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2C4DAD" w:rsidTr="002C4DAD">
        <w:trPr>
          <w:trHeight w:hRule="exact" w:val="851"/>
        </w:trPr>
        <w:tc>
          <w:tcPr>
            <w:tcW w:w="1276" w:type="dxa"/>
            <w:tcBorders>
              <w:bottom w:val="single" w:sz="4" w:space="0" w:color="auto"/>
            </w:tcBorders>
            <w:shd w:val="clear" w:color="auto" w:fill="auto"/>
          </w:tcPr>
          <w:p w:rsidR="002D5AAC" w:rsidRPr="002C4DAD" w:rsidRDefault="003C4B32" w:rsidP="002C4DAD">
            <w:pPr>
              <w:rPr>
                <w:lang w:val="en-GB"/>
              </w:rPr>
            </w:pPr>
            <w:r>
              <w:rPr>
                <w:lang w:val="en-GB"/>
              </w:rPr>
              <w:t xml:space="preserve"> </w:t>
            </w:r>
          </w:p>
        </w:tc>
        <w:tc>
          <w:tcPr>
            <w:tcW w:w="2268" w:type="dxa"/>
            <w:tcBorders>
              <w:bottom w:val="single" w:sz="4" w:space="0" w:color="auto"/>
            </w:tcBorders>
            <w:shd w:val="clear" w:color="auto" w:fill="auto"/>
            <w:vAlign w:val="bottom"/>
          </w:tcPr>
          <w:p w:rsidR="002D5AAC" w:rsidRPr="002C4DAD" w:rsidRDefault="00912772" w:rsidP="002C4DAD">
            <w:pPr>
              <w:spacing w:after="80" w:line="300" w:lineRule="exact"/>
              <w:rPr>
                <w:sz w:val="28"/>
                <w:lang w:val="en-GB"/>
              </w:rPr>
            </w:pPr>
            <w:r w:rsidRPr="002C4DAD">
              <w:rPr>
                <w:sz w:val="28"/>
                <w:lang w:val="en-GB"/>
              </w:rPr>
              <w:t>United Nations</w:t>
            </w:r>
          </w:p>
        </w:tc>
        <w:tc>
          <w:tcPr>
            <w:tcW w:w="6073" w:type="dxa"/>
            <w:gridSpan w:val="2"/>
            <w:tcBorders>
              <w:bottom w:val="single" w:sz="4" w:space="0" w:color="auto"/>
            </w:tcBorders>
            <w:shd w:val="clear" w:color="auto" w:fill="auto"/>
            <w:vAlign w:val="bottom"/>
          </w:tcPr>
          <w:p w:rsidR="002D5AAC" w:rsidRPr="002C4DAD" w:rsidRDefault="002274E4" w:rsidP="002C4DAD">
            <w:pPr>
              <w:spacing w:after="20"/>
              <w:jc w:val="right"/>
              <w:rPr>
                <w:lang w:val="en-GB"/>
              </w:rPr>
            </w:pPr>
            <w:r w:rsidRPr="002C4DAD">
              <w:rPr>
                <w:sz w:val="40"/>
                <w:lang w:val="en-GB"/>
              </w:rPr>
              <w:t>E</w:t>
            </w:r>
            <w:r w:rsidRPr="002C4DAD">
              <w:rPr>
                <w:lang w:val="en-GB"/>
              </w:rPr>
              <w:t>/C.12/ARG/3</w:t>
            </w:r>
          </w:p>
        </w:tc>
      </w:tr>
      <w:tr w:rsidR="002D5AAC" w:rsidRPr="002C4DAD" w:rsidTr="002C4DAD">
        <w:trPr>
          <w:trHeight w:hRule="exact" w:val="2835"/>
        </w:trPr>
        <w:tc>
          <w:tcPr>
            <w:tcW w:w="1276" w:type="dxa"/>
            <w:tcBorders>
              <w:top w:val="single" w:sz="4" w:space="0" w:color="auto"/>
              <w:bottom w:val="single" w:sz="12" w:space="0" w:color="auto"/>
            </w:tcBorders>
            <w:shd w:val="clear" w:color="auto" w:fill="auto"/>
          </w:tcPr>
          <w:p w:rsidR="002D5AAC" w:rsidRPr="002C4DAD" w:rsidRDefault="00BD33EE" w:rsidP="002C4DAD">
            <w:pPr>
              <w:spacing w:before="120"/>
              <w:jc w:val="center"/>
              <w:rPr>
                <w:lang w:val="en-GB"/>
              </w:rPr>
            </w:pPr>
            <w:r w:rsidRPr="002C4DAD">
              <w:rPr>
                <w:lang w:val="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shd w:val="clear" w:color="auto" w:fill="auto"/>
          </w:tcPr>
          <w:p w:rsidR="002D5AAC" w:rsidRPr="002C4DAD" w:rsidRDefault="00912772" w:rsidP="002C4DAD">
            <w:pPr>
              <w:spacing w:before="120" w:line="420" w:lineRule="exact"/>
              <w:rPr>
                <w:b/>
                <w:sz w:val="40"/>
                <w:szCs w:val="40"/>
                <w:lang w:val="en-GB"/>
              </w:rPr>
            </w:pPr>
            <w:r w:rsidRPr="002C4DAD">
              <w:rPr>
                <w:b/>
                <w:sz w:val="40"/>
                <w:szCs w:val="40"/>
                <w:lang w:val="en-GB"/>
              </w:rPr>
              <w:t>Economic and Social Council</w:t>
            </w:r>
          </w:p>
        </w:tc>
        <w:tc>
          <w:tcPr>
            <w:tcW w:w="2813" w:type="dxa"/>
            <w:tcBorders>
              <w:top w:val="single" w:sz="4" w:space="0" w:color="auto"/>
              <w:bottom w:val="single" w:sz="12" w:space="0" w:color="auto"/>
            </w:tcBorders>
            <w:shd w:val="clear" w:color="auto" w:fill="auto"/>
          </w:tcPr>
          <w:p w:rsidR="002274E4" w:rsidRPr="002C4DAD" w:rsidRDefault="00912772" w:rsidP="002C4DAD">
            <w:pPr>
              <w:spacing w:before="240"/>
              <w:rPr>
                <w:lang w:val="en-GB"/>
              </w:rPr>
            </w:pPr>
            <w:r w:rsidRPr="002C4DAD">
              <w:rPr>
                <w:lang w:val="en-GB"/>
              </w:rPr>
              <w:t>Distr.: General</w:t>
            </w:r>
          </w:p>
          <w:p w:rsidR="002274E4" w:rsidRPr="002C4DAD" w:rsidRDefault="002274E4" w:rsidP="002C4DAD">
            <w:pPr>
              <w:rPr>
                <w:lang w:val="en-GB"/>
              </w:rPr>
            </w:pPr>
            <w:r w:rsidRPr="002C4DAD">
              <w:rPr>
                <w:lang w:val="en-GB"/>
              </w:rPr>
              <w:t xml:space="preserve">26 </w:t>
            </w:r>
            <w:r w:rsidR="00912772" w:rsidRPr="002C4DAD">
              <w:rPr>
                <w:lang w:val="en-GB"/>
              </w:rPr>
              <w:t>January</w:t>
            </w:r>
            <w:r w:rsidRPr="002C4DAD">
              <w:rPr>
                <w:lang w:val="en-GB"/>
              </w:rPr>
              <w:t xml:space="preserve"> 2011</w:t>
            </w:r>
          </w:p>
          <w:p w:rsidR="002274E4" w:rsidRPr="002C4DAD" w:rsidRDefault="00912772" w:rsidP="002C4DAD">
            <w:pPr>
              <w:rPr>
                <w:lang w:val="en-GB"/>
              </w:rPr>
            </w:pPr>
            <w:r w:rsidRPr="002C4DAD">
              <w:rPr>
                <w:lang w:val="en-GB"/>
              </w:rPr>
              <w:t>English</w:t>
            </w:r>
          </w:p>
          <w:p w:rsidR="002D5AAC" w:rsidRPr="002C4DAD" w:rsidRDefault="002274E4" w:rsidP="002C4DAD">
            <w:pPr>
              <w:rPr>
                <w:lang w:val="en-GB"/>
              </w:rPr>
            </w:pPr>
            <w:r w:rsidRPr="002C4DAD">
              <w:rPr>
                <w:lang w:val="en-GB"/>
              </w:rPr>
              <w:t xml:space="preserve">Original: </w:t>
            </w:r>
            <w:r w:rsidR="00912772" w:rsidRPr="002C4DAD">
              <w:rPr>
                <w:lang w:val="en-GB"/>
              </w:rPr>
              <w:t>Spanish</w:t>
            </w:r>
          </w:p>
        </w:tc>
      </w:tr>
    </w:tbl>
    <w:p w:rsidR="003754FF" w:rsidRPr="00332ECF" w:rsidRDefault="00912772" w:rsidP="003754FF">
      <w:pPr>
        <w:spacing w:before="120"/>
        <w:rPr>
          <w:b/>
          <w:bCs/>
          <w:sz w:val="24"/>
          <w:szCs w:val="24"/>
          <w:lang w:val="en-GB"/>
        </w:rPr>
      </w:pPr>
      <w:r w:rsidRPr="00332ECF">
        <w:rPr>
          <w:b/>
          <w:bCs/>
          <w:sz w:val="24"/>
          <w:szCs w:val="24"/>
          <w:lang w:val="en-GB"/>
        </w:rPr>
        <w:t>Committee on Economic, Social and Cultural Rights</w:t>
      </w:r>
    </w:p>
    <w:p w:rsidR="003754FF" w:rsidRPr="00332ECF" w:rsidRDefault="003754FF" w:rsidP="003754FF">
      <w:pPr>
        <w:pStyle w:val="HMG"/>
        <w:rPr>
          <w:bCs/>
          <w:lang w:val="en-GB"/>
        </w:rPr>
      </w:pPr>
      <w:r w:rsidRPr="00332ECF">
        <w:rPr>
          <w:lang w:val="en-GB"/>
        </w:rPr>
        <w:tab/>
      </w:r>
      <w:r w:rsidRPr="00332ECF">
        <w:rPr>
          <w:lang w:val="en-GB"/>
        </w:rPr>
        <w:tab/>
      </w:r>
      <w:r w:rsidR="00912772" w:rsidRPr="00332ECF">
        <w:rPr>
          <w:lang w:val="en-GB"/>
        </w:rPr>
        <w:t xml:space="preserve">Implementation of the International Covenant </w:t>
      </w:r>
      <w:r w:rsidR="00BC3BF9">
        <w:rPr>
          <w:lang w:val="en-GB"/>
        </w:rPr>
        <w:br/>
      </w:r>
      <w:r w:rsidR="00912772" w:rsidRPr="00332ECF">
        <w:rPr>
          <w:lang w:val="en-GB"/>
        </w:rPr>
        <w:t>on Economic, Social and Cultural Rights</w:t>
      </w:r>
    </w:p>
    <w:p w:rsidR="003754FF" w:rsidRPr="00332ECF" w:rsidRDefault="003754FF" w:rsidP="003754FF">
      <w:pPr>
        <w:pStyle w:val="H1G"/>
        <w:rPr>
          <w:lang w:val="en-GB"/>
        </w:rPr>
      </w:pPr>
      <w:r w:rsidRPr="00332ECF">
        <w:rPr>
          <w:lang w:val="en-GB"/>
        </w:rPr>
        <w:tab/>
      </w:r>
      <w:r w:rsidRPr="00332ECF">
        <w:rPr>
          <w:lang w:val="en-GB"/>
        </w:rPr>
        <w:tab/>
      </w:r>
      <w:r w:rsidR="00912772" w:rsidRPr="00332ECF">
        <w:rPr>
          <w:lang w:val="en-GB"/>
        </w:rPr>
        <w:t>Third</w:t>
      </w:r>
      <w:r w:rsidRPr="00332ECF">
        <w:rPr>
          <w:lang w:val="en-GB"/>
        </w:rPr>
        <w:t xml:space="preserve"> </w:t>
      </w:r>
      <w:r w:rsidR="00912772" w:rsidRPr="00332ECF">
        <w:rPr>
          <w:lang w:val="en-GB"/>
        </w:rPr>
        <w:t xml:space="preserve">periodic reports submitted by States parties </w:t>
      </w:r>
      <w:r w:rsidR="003116E9">
        <w:rPr>
          <w:lang w:val="en-GB"/>
        </w:rPr>
        <w:t>under</w:t>
      </w:r>
      <w:r w:rsidR="00912772" w:rsidRPr="00332ECF">
        <w:rPr>
          <w:lang w:val="en-GB"/>
        </w:rPr>
        <w:t xml:space="preserve"> </w:t>
      </w:r>
      <w:r w:rsidR="00BC3BF9">
        <w:rPr>
          <w:lang w:val="en-GB"/>
        </w:rPr>
        <w:br/>
      </w:r>
      <w:r w:rsidR="00912772" w:rsidRPr="00332ECF">
        <w:rPr>
          <w:lang w:val="en-GB"/>
        </w:rPr>
        <w:t>articles 16 and 17 of the Covenant</w:t>
      </w:r>
    </w:p>
    <w:p w:rsidR="003754FF" w:rsidRPr="00DC2D15" w:rsidRDefault="003754FF" w:rsidP="003754FF">
      <w:pPr>
        <w:pStyle w:val="HMG"/>
        <w:rPr>
          <w:bCs/>
          <w:lang w:val="fr-FR"/>
        </w:rPr>
      </w:pPr>
      <w:r w:rsidRPr="00332ECF">
        <w:rPr>
          <w:lang w:val="en-GB"/>
        </w:rPr>
        <w:tab/>
      </w:r>
      <w:r w:rsidRPr="00332ECF">
        <w:rPr>
          <w:lang w:val="en-GB"/>
        </w:rPr>
        <w:tab/>
      </w:r>
      <w:r w:rsidRPr="00DC2D15">
        <w:rPr>
          <w:lang w:val="fr-FR"/>
        </w:rPr>
        <w:t>Argentina</w:t>
      </w:r>
      <w:r w:rsidRPr="00DC2D15">
        <w:rPr>
          <w:rStyle w:val="FootnoteReference"/>
          <w:b w:val="0"/>
          <w:sz w:val="20"/>
          <w:vertAlign w:val="baseline"/>
          <w:lang w:val="fr-FR"/>
        </w:rPr>
        <w:footnoteReference w:customMarkFollows="1" w:id="1"/>
        <w:t>*</w:t>
      </w:r>
    </w:p>
    <w:p w:rsidR="003754FF" w:rsidRPr="00DC2D15" w:rsidRDefault="003754FF" w:rsidP="003754FF">
      <w:pPr>
        <w:pStyle w:val="SingleTxtG"/>
        <w:jc w:val="right"/>
        <w:rPr>
          <w:lang w:val="fr-FR"/>
        </w:rPr>
      </w:pPr>
      <w:r w:rsidRPr="00DC2D15">
        <w:rPr>
          <w:lang w:val="fr-FR"/>
        </w:rPr>
        <w:t xml:space="preserve">[6 </w:t>
      </w:r>
      <w:r w:rsidR="00912772" w:rsidRPr="00DC2D15">
        <w:rPr>
          <w:lang w:val="fr-FR"/>
        </w:rPr>
        <w:t>May</w:t>
      </w:r>
      <w:r w:rsidRPr="00DC2D15">
        <w:rPr>
          <w:lang w:val="fr-FR"/>
        </w:rPr>
        <w:t xml:space="preserve"> 2009]</w:t>
      </w:r>
    </w:p>
    <w:p w:rsidR="003754FF" w:rsidRPr="00DC2D15" w:rsidRDefault="003754FF" w:rsidP="003754FF">
      <w:pPr>
        <w:spacing w:after="120"/>
        <w:rPr>
          <w:sz w:val="28"/>
          <w:lang w:val="fr-FR"/>
        </w:rPr>
      </w:pPr>
      <w:r w:rsidRPr="00DC2D15">
        <w:rPr>
          <w:lang w:val="fr-FR"/>
        </w:rPr>
        <w:br w:type="page"/>
      </w:r>
      <w:r w:rsidR="00912772" w:rsidRPr="00DC2D15">
        <w:rPr>
          <w:sz w:val="28"/>
          <w:lang w:val="fr-FR"/>
        </w:rPr>
        <w:t>Contents</w:t>
      </w:r>
    </w:p>
    <w:p w:rsidR="003754FF" w:rsidRPr="00DC2D15" w:rsidRDefault="003754FF" w:rsidP="003754FF">
      <w:pPr>
        <w:tabs>
          <w:tab w:val="right" w:pos="8929"/>
          <w:tab w:val="right" w:pos="9638"/>
        </w:tabs>
        <w:spacing w:after="120"/>
        <w:ind w:left="283"/>
        <w:rPr>
          <w:sz w:val="18"/>
          <w:lang w:val="fr-FR"/>
        </w:rPr>
      </w:pPr>
      <w:r w:rsidRPr="00DC2D15">
        <w:rPr>
          <w:i/>
          <w:sz w:val="18"/>
          <w:lang w:val="fr-FR"/>
        </w:rPr>
        <w:tab/>
      </w:r>
      <w:r w:rsidR="00912772" w:rsidRPr="00DC2D15">
        <w:rPr>
          <w:i/>
          <w:sz w:val="18"/>
          <w:lang w:val="fr-FR"/>
        </w:rPr>
        <w:t>Paragraphs</w:t>
      </w:r>
      <w:r w:rsidRPr="00DC2D15">
        <w:rPr>
          <w:i/>
          <w:sz w:val="18"/>
          <w:lang w:val="fr-FR"/>
        </w:rPr>
        <w:tab/>
      </w:r>
      <w:r w:rsidR="00912772" w:rsidRPr="00DC2D15">
        <w:rPr>
          <w:i/>
          <w:sz w:val="18"/>
          <w:lang w:val="fr-FR"/>
        </w:rPr>
        <w:t>Page</w:t>
      </w:r>
    </w:p>
    <w:p w:rsidR="003754FF" w:rsidRPr="00DC2D15" w:rsidRDefault="001D285F" w:rsidP="003754FF">
      <w:pPr>
        <w:tabs>
          <w:tab w:val="right" w:pos="850"/>
          <w:tab w:val="left" w:pos="1134"/>
          <w:tab w:val="left" w:pos="1559"/>
          <w:tab w:val="left" w:pos="1984"/>
          <w:tab w:val="left" w:leader="dot" w:pos="7654"/>
          <w:tab w:val="right" w:pos="8929"/>
          <w:tab w:val="right" w:pos="9638"/>
        </w:tabs>
        <w:spacing w:after="120"/>
        <w:rPr>
          <w:lang w:val="fr-FR"/>
        </w:rPr>
      </w:pPr>
      <w:r w:rsidRPr="00DC2D15">
        <w:rPr>
          <w:lang w:val="fr-FR"/>
        </w:rPr>
        <w:tab/>
        <w:t>I.</w:t>
      </w:r>
      <w:r w:rsidRPr="00DC2D15">
        <w:rPr>
          <w:lang w:val="fr-FR"/>
        </w:rPr>
        <w:tab/>
        <w:t>Introductio</w:t>
      </w:r>
      <w:r w:rsidR="003754FF" w:rsidRPr="00DC2D15">
        <w:rPr>
          <w:lang w:val="fr-FR"/>
        </w:rPr>
        <w:t>n</w:t>
      </w:r>
      <w:r w:rsidR="003754FF" w:rsidRPr="00DC2D15">
        <w:rPr>
          <w:lang w:val="fr-FR"/>
        </w:rPr>
        <w:tab/>
      </w:r>
      <w:r w:rsidR="003754FF" w:rsidRPr="00DC2D15">
        <w:rPr>
          <w:lang w:val="fr-FR"/>
        </w:rPr>
        <w:tab/>
        <w:t>1–4</w:t>
      </w:r>
      <w:r w:rsidR="003754FF" w:rsidRPr="00DC2D15">
        <w:rPr>
          <w:lang w:val="fr-FR"/>
        </w:rPr>
        <w:tab/>
      </w:r>
      <w:r w:rsidR="007461B9" w:rsidRPr="00DC2D15">
        <w:rPr>
          <w:lang w:val="fr-FR"/>
        </w:rPr>
        <w:t>4</w:t>
      </w:r>
    </w:p>
    <w:p w:rsidR="003754FF" w:rsidRPr="00DC2D15" w:rsidRDefault="003754FF" w:rsidP="003754FF">
      <w:pPr>
        <w:tabs>
          <w:tab w:val="right" w:pos="850"/>
          <w:tab w:val="left" w:pos="1134"/>
          <w:tab w:val="left" w:pos="1559"/>
          <w:tab w:val="left" w:leader="dot" w:pos="7654"/>
          <w:tab w:val="right" w:pos="8929"/>
          <w:tab w:val="right" w:pos="9638"/>
        </w:tabs>
        <w:spacing w:after="120"/>
        <w:rPr>
          <w:lang w:val="fr-FR"/>
        </w:rPr>
      </w:pPr>
      <w:r w:rsidRPr="00DC2D15">
        <w:rPr>
          <w:lang w:val="fr-FR"/>
        </w:rPr>
        <w:tab/>
        <w:t>II.</w:t>
      </w:r>
      <w:r w:rsidRPr="00DC2D15">
        <w:rPr>
          <w:lang w:val="fr-FR"/>
        </w:rPr>
        <w:tab/>
      </w:r>
      <w:r w:rsidR="00912772" w:rsidRPr="00DC2D15">
        <w:rPr>
          <w:lang w:val="fr-FR"/>
        </w:rPr>
        <w:t>Article</w:t>
      </w:r>
      <w:r w:rsidRPr="00DC2D15">
        <w:rPr>
          <w:lang w:val="fr-FR"/>
        </w:rPr>
        <w:t xml:space="preserve"> 1</w:t>
      </w:r>
      <w:r w:rsidRPr="00DC2D15">
        <w:rPr>
          <w:lang w:val="fr-FR"/>
        </w:rPr>
        <w:tab/>
      </w:r>
      <w:r w:rsidRPr="00DC2D15">
        <w:rPr>
          <w:lang w:val="fr-FR"/>
        </w:rPr>
        <w:tab/>
        <w:t>5</w:t>
      </w:r>
      <w:r w:rsidRPr="00DC2D15">
        <w:rPr>
          <w:lang w:val="fr-FR"/>
        </w:rPr>
        <w:tab/>
      </w:r>
      <w:r w:rsidR="007461B9" w:rsidRPr="00DC2D15">
        <w:rPr>
          <w:lang w:val="fr-FR"/>
        </w:rPr>
        <w:t>4</w:t>
      </w:r>
    </w:p>
    <w:p w:rsidR="003754FF" w:rsidRPr="00DC2D15" w:rsidRDefault="003754FF" w:rsidP="003754FF">
      <w:pPr>
        <w:tabs>
          <w:tab w:val="right" w:pos="850"/>
          <w:tab w:val="left" w:pos="1134"/>
          <w:tab w:val="left" w:pos="1559"/>
          <w:tab w:val="left" w:leader="dot" w:pos="7654"/>
          <w:tab w:val="right" w:pos="8929"/>
          <w:tab w:val="right" w:pos="9638"/>
        </w:tabs>
        <w:spacing w:after="120"/>
        <w:rPr>
          <w:lang w:val="fr-FR"/>
        </w:rPr>
      </w:pPr>
      <w:r w:rsidRPr="00DC2D15">
        <w:rPr>
          <w:lang w:val="fr-FR"/>
        </w:rPr>
        <w:tab/>
        <w:t>III.</w:t>
      </w:r>
      <w:r w:rsidRPr="00DC2D15">
        <w:rPr>
          <w:lang w:val="fr-FR"/>
        </w:rPr>
        <w:tab/>
      </w:r>
      <w:r w:rsidR="00912772" w:rsidRPr="00DC2D15">
        <w:rPr>
          <w:lang w:val="fr-FR"/>
        </w:rPr>
        <w:t>Article</w:t>
      </w:r>
      <w:r w:rsidRPr="00DC2D15">
        <w:rPr>
          <w:lang w:val="fr-FR"/>
        </w:rPr>
        <w:t xml:space="preserve"> 2</w:t>
      </w:r>
      <w:r w:rsidRPr="00DC2D15">
        <w:rPr>
          <w:lang w:val="fr-FR"/>
        </w:rPr>
        <w:tab/>
      </w:r>
      <w:r w:rsidRPr="00DC2D15">
        <w:rPr>
          <w:lang w:val="fr-FR"/>
        </w:rPr>
        <w:tab/>
        <w:t>6–11</w:t>
      </w:r>
      <w:r w:rsidRPr="00DC2D15">
        <w:rPr>
          <w:lang w:val="fr-FR"/>
        </w:rPr>
        <w:tab/>
      </w:r>
      <w:r w:rsidR="007461B9" w:rsidRPr="00DC2D15">
        <w:rPr>
          <w:lang w:val="fr-FR"/>
        </w:rPr>
        <w:t>4</w:t>
      </w:r>
    </w:p>
    <w:p w:rsidR="003754FF" w:rsidRPr="00DC2D15" w:rsidRDefault="003754FF" w:rsidP="003754FF">
      <w:pPr>
        <w:tabs>
          <w:tab w:val="right" w:pos="850"/>
          <w:tab w:val="left" w:pos="1134"/>
          <w:tab w:val="left" w:pos="1559"/>
          <w:tab w:val="left" w:leader="dot" w:pos="7654"/>
          <w:tab w:val="right" w:pos="8929"/>
          <w:tab w:val="right" w:pos="9638"/>
        </w:tabs>
        <w:spacing w:after="120"/>
        <w:rPr>
          <w:lang w:val="fr-FR"/>
        </w:rPr>
      </w:pPr>
      <w:r w:rsidRPr="00DC2D15">
        <w:rPr>
          <w:lang w:val="fr-FR"/>
        </w:rPr>
        <w:tab/>
        <w:t>IV.</w:t>
      </w:r>
      <w:r w:rsidRPr="00DC2D15">
        <w:rPr>
          <w:lang w:val="fr-FR"/>
        </w:rPr>
        <w:tab/>
      </w:r>
      <w:r w:rsidR="00912772" w:rsidRPr="00DC2D15">
        <w:rPr>
          <w:lang w:val="fr-FR"/>
        </w:rPr>
        <w:t>Article</w:t>
      </w:r>
      <w:r w:rsidRPr="00DC2D15">
        <w:rPr>
          <w:lang w:val="fr-FR"/>
        </w:rPr>
        <w:t xml:space="preserve"> 3</w:t>
      </w:r>
      <w:r w:rsidRPr="00DC2D15">
        <w:rPr>
          <w:lang w:val="fr-FR"/>
        </w:rPr>
        <w:tab/>
      </w:r>
      <w:r w:rsidRPr="00DC2D15">
        <w:rPr>
          <w:lang w:val="fr-FR"/>
        </w:rPr>
        <w:tab/>
        <w:t>12</w:t>
      </w:r>
      <w:r w:rsidRPr="00DC2D15">
        <w:rPr>
          <w:lang w:val="fr-FR"/>
        </w:rPr>
        <w:tab/>
      </w:r>
      <w:r w:rsidR="007461B9" w:rsidRPr="00DC2D15">
        <w:rPr>
          <w:lang w:val="fr-FR"/>
        </w:rPr>
        <w:t>6</w:t>
      </w:r>
    </w:p>
    <w:p w:rsidR="003754FF" w:rsidRPr="00DC2D15" w:rsidRDefault="003754FF" w:rsidP="003754FF">
      <w:pPr>
        <w:tabs>
          <w:tab w:val="right" w:pos="850"/>
          <w:tab w:val="left" w:pos="1134"/>
          <w:tab w:val="left" w:pos="1559"/>
          <w:tab w:val="left" w:leader="dot" w:pos="7654"/>
          <w:tab w:val="right" w:pos="8929"/>
          <w:tab w:val="right" w:pos="9638"/>
        </w:tabs>
        <w:spacing w:after="120"/>
        <w:rPr>
          <w:lang w:val="fr-FR"/>
        </w:rPr>
      </w:pPr>
      <w:r w:rsidRPr="00DC2D15">
        <w:rPr>
          <w:lang w:val="fr-FR"/>
        </w:rPr>
        <w:tab/>
        <w:t>V.</w:t>
      </w:r>
      <w:r w:rsidRPr="00DC2D15">
        <w:rPr>
          <w:lang w:val="fr-FR"/>
        </w:rPr>
        <w:tab/>
      </w:r>
      <w:r w:rsidR="00912772" w:rsidRPr="00DC2D15">
        <w:rPr>
          <w:lang w:val="fr-FR"/>
        </w:rPr>
        <w:t>Article</w:t>
      </w:r>
      <w:r w:rsidRPr="00DC2D15">
        <w:rPr>
          <w:lang w:val="fr-FR"/>
        </w:rPr>
        <w:t xml:space="preserve"> 6</w:t>
      </w:r>
      <w:r w:rsidRPr="00DC2D15">
        <w:rPr>
          <w:lang w:val="fr-FR"/>
        </w:rPr>
        <w:tab/>
      </w:r>
      <w:r w:rsidRPr="00DC2D15">
        <w:rPr>
          <w:lang w:val="fr-FR"/>
        </w:rPr>
        <w:tab/>
        <w:t>13–201</w:t>
      </w:r>
      <w:r w:rsidRPr="00DC2D15">
        <w:rPr>
          <w:lang w:val="fr-FR"/>
        </w:rPr>
        <w:tab/>
      </w:r>
      <w:r w:rsidR="007461B9" w:rsidRPr="00DC2D15">
        <w:rPr>
          <w:lang w:val="fr-FR"/>
        </w:rPr>
        <w:t>6</w:t>
      </w:r>
    </w:p>
    <w:p w:rsidR="003754FF" w:rsidRPr="00332ECF" w:rsidRDefault="003754FF" w:rsidP="00CF5ED1">
      <w:pPr>
        <w:tabs>
          <w:tab w:val="right" w:pos="850"/>
          <w:tab w:val="left" w:pos="1134"/>
          <w:tab w:val="left" w:pos="1559"/>
          <w:tab w:val="left" w:pos="1984"/>
          <w:tab w:val="left" w:leader="dot" w:pos="7654"/>
          <w:tab w:val="right" w:pos="8929"/>
          <w:tab w:val="right" w:pos="9638"/>
        </w:tabs>
        <w:spacing w:after="120"/>
        <w:rPr>
          <w:lang w:val="en-GB"/>
        </w:rPr>
      </w:pPr>
      <w:r w:rsidRPr="00DC2D15">
        <w:rPr>
          <w:lang w:val="fr-FR"/>
        </w:rPr>
        <w:tab/>
      </w:r>
      <w:r w:rsidRPr="00DC2D15">
        <w:rPr>
          <w:lang w:val="fr-FR"/>
        </w:rPr>
        <w:tab/>
      </w:r>
      <w:r w:rsidRPr="00332ECF">
        <w:rPr>
          <w:lang w:val="en-GB"/>
        </w:rPr>
        <w:t>A.</w:t>
      </w:r>
      <w:r w:rsidRPr="00332ECF">
        <w:rPr>
          <w:lang w:val="en-GB"/>
        </w:rPr>
        <w:tab/>
      </w:r>
      <w:r w:rsidR="001D285F">
        <w:rPr>
          <w:lang w:val="en-GB"/>
        </w:rPr>
        <w:t>The employment situation</w:t>
      </w:r>
      <w:r w:rsidRPr="00332ECF">
        <w:rPr>
          <w:lang w:val="en-GB"/>
        </w:rPr>
        <w:tab/>
      </w:r>
      <w:r w:rsidRPr="00332ECF">
        <w:rPr>
          <w:lang w:val="en-GB"/>
        </w:rPr>
        <w:tab/>
        <w:t>13–21</w:t>
      </w:r>
      <w:r w:rsidRPr="00332ECF">
        <w:rPr>
          <w:lang w:val="en-GB"/>
        </w:rPr>
        <w:tab/>
      </w:r>
      <w:r w:rsidR="007461B9" w:rsidRPr="00332ECF">
        <w:rPr>
          <w:lang w:val="en-GB"/>
        </w:rPr>
        <w:t>6</w:t>
      </w:r>
    </w:p>
    <w:p w:rsidR="003754FF" w:rsidRPr="00332ECF" w:rsidRDefault="003754FF" w:rsidP="003754FF">
      <w:pPr>
        <w:tabs>
          <w:tab w:val="right" w:pos="850"/>
          <w:tab w:val="left" w:pos="1134"/>
          <w:tab w:val="left" w:pos="1559"/>
          <w:tab w:val="left" w:pos="1984"/>
          <w:tab w:val="left" w:leader="dot" w:pos="7654"/>
          <w:tab w:val="right" w:pos="8929"/>
          <w:tab w:val="right" w:pos="9638"/>
        </w:tabs>
        <w:spacing w:after="120"/>
        <w:rPr>
          <w:lang w:val="en-GB"/>
        </w:rPr>
      </w:pPr>
      <w:r w:rsidRPr="00332ECF">
        <w:rPr>
          <w:lang w:val="en-GB"/>
        </w:rPr>
        <w:tab/>
      </w:r>
      <w:r w:rsidRPr="00332ECF">
        <w:rPr>
          <w:lang w:val="en-GB"/>
        </w:rPr>
        <w:tab/>
        <w:t>B.</w:t>
      </w:r>
      <w:r w:rsidRPr="00332ECF">
        <w:rPr>
          <w:lang w:val="en-GB"/>
        </w:rPr>
        <w:tab/>
      </w:r>
      <w:r w:rsidR="001D285F">
        <w:rPr>
          <w:lang w:val="en-GB"/>
        </w:rPr>
        <w:t>The distribution of jobs</w:t>
      </w:r>
      <w:r w:rsidRPr="00332ECF">
        <w:rPr>
          <w:lang w:val="en-GB"/>
        </w:rPr>
        <w:tab/>
      </w:r>
      <w:r w:rsidRPr="00332ECF">
        <w:rPr>
          <w:lang w:val="en-GB"/>
        </w:rPr>
        <w:tab/>
        <w:t>22–26</w:t>
      </w:r>
      <w:r w:rsidRPr="00332ECF">
        <w:rPr>
          <w:lang w:val="en-GB"/>
        </w:rPr>
        <w:tab/>
      </w:r>
      <w:r w:rsidR="00560F07" w:rsidRPr="00332ECF">
        <w:rPr>
          <w:lang w:val="en-GB"/>
        </w:rPr>
        <w:t>8</w:t>
      </w:r>
    </w:p>
    <w:p w:rsidR="003754FF" w:rsidRPr="00332ECF" w:rsidRDefault="003754FF" w:rsidP="003754FF">
      <w:pPr>
        <w:tabs>
          <w:tab w:val="right" w:pos="850"/>
          <w:tab w:val="left" w:pos="1134"/>
          <w:tab w:val="left" w:pos="1559"/>
          <w:tab w:val="left" w:pos="1984"/>
          <w:tab w:val="left" w:leader="dot" w:pos="7654"/>
          <w:tab w:val="right" w:pos="8929"/>
          <w:tab w:val="right" w:pos="9638"/>
        </w:tabs>
        <w:spacing w:after="120"/>
        <w:rPr>
          <w:lang w:val="en-GB"/>
        </w:rPr>
      </w:pPr>
      <w:r w:rsidRPr="00332ECF">
        <w:rPr>
          <w:lang w:val="en-GB"/>
        </w:rPr>
        <w:tab/>
      </w:r>
      <w:r w:rsidRPr="00332ECF">
        <w:rPr>
          <w:lang w:val="en-GB"/>
        </w:rPr>
        <w:tab/>
        <w:t>C.</w:t>
      </w:r>
      <w:r w:rsidRPr="00332ECF">
        <w:rPr>
          <w:lang w:val="en-GB"/>
        </w:rPr>
        <w:tab/>
      </w:r>
      <w:r w:rsidR="001D285F">
        <w:rPr>
          <w:lang w:val="en-GB"/>
        </w:rPr>
        <w:t>Protecting the unemployed</w:t>
      </w:r>
      <w:r w:rsidRPr="00332ECF">
        <w:rPr>
          <w:lang w:val="en-GB"/>
        </w:rPr>
        <w:tab/>
      </w:r>
      <w:r w:rsidRPr="00332ECF">
        <w:rPr>
          <w:lang w:val="en-GB"/>
        </w:rPr>
        <w:tab/>
        <w:t>27–56</w:t>
      </w:r>
      <w:r w:rsidRPr="00332ECF">
        <w:rPr>
          <w:lang w:val="en-GB"/>
        </w:rPr>
        <w:tab/>
      </w:r>
      <w:r w:rsidR="001D285F">
        <w:rPr>
          <w:lang w:val="en-GB"/>
        </w:rPr>
        <w:t>8</w:t>
      </w:r>
    </w:p>
    <w:p w:rsidR="003754FF" w:rsidRPr="00332ECF" w:rsidRDefault="003754FF" w:rsidP="003754FF">
      <w:pPr>
        <w:tabs>
          <w:tab w:val="right" w:pos="850"/>
          <w:tab w:val="left" w:pos="1134"/>
          <w:tab w:val="left" w:pos="1559"/>
          <w:tab w:val="left" w:pos="1984"/>
          <w:tab w:val="left" w:leader="dot" w:pos="7654"/>
          <w:tab w:val="right" w:pos="8929"/>
          <w:tab w:val="right" w:pos="9638"/>
        </w:tabs>
        <w:spacing w:after="120"/>
        <w:rPr>
          <w:lang w:val="en-GB"/>
        </w:rPr>
      </w:pPr>
      <w:r w:rsidRPr="00332ECF">
        <w:rPr>
          <w:lang w:val="en-GB"/>
        </w:rPr>
        <w:tab/>
      </w:r>
      <w:r w:rsidRPr="00332ECF">
        <w:rPr>
          <w:lang w:val="en-GB"/>
        </w:rPr>
        <w:tab/>
        <w:t>D.</w:t>
      </w:r>
      <w:r w:rsidRPr="00332ECF">
        <w:rPr>
          <w:lang w:val="en-GB"/>
        </w:rPr>
        <w:tab/>
      </w:r>
      <w:r w:rsidR="005E1CB9">
        <w:rPr>
          <w:lang w:val="en-GB"/>
        </w:rPr>
        <w:t>Policies to promote employment and enhance employability</w:t>
      </w:r>
      <w:r w:rsidRPr="00332ECF">
        <w:rPr>
          <w:lang w:val="en-GB"/>
        </w:rPr>
        <w:tab/>
      </w:r>
      <w:r w:rsidRPr="00332ECF">
        <w:rPr>
          <w:lang w:val="en-GB"/>
        </w:rPr>
        <w:tab/>
        <w:t>57–67</w:t>
      </w:r>
      <w:r w:rsidRPr="00332ECF">
        <w:rPr>
          <w:lang w:val="en-GB"/>
        </w:rPr>
        <w:tab/>
      </w:r>
      <w:r w:rsidR="0065588D">
        <w:rPr>
          <w:lang w:val="en-GB"/>
        </w:rPr>
        <w:t>13</w:t>
      </w:r>
    </w:p>
    <w:p w:rsidR="003754FF" w:rsidRPr="00332ECF" w:rsidRDefault="003754FF" w:rsidP="003754FF">
      <w:pPr>
        <w:tabs>
          <w:tab w:val="right" w:pos="850"/>
          <w:tab w:val="left" w:pos="1134"/>
          <w:tab w:val="left" w:pos="1559"/>
          <w:tab w:val="left" w:pos="1984"/>
          <w:tab w:val="left" w:leader="dot" w:pos="7654"/>
          <w:tab w:val="right" w:pos="8929"/>
          <w:tab w:val="right" w:pos="9638"/>
        </w:tabs>
        <w:spacing w:after="120"/>
        <w:rPr>
          <w:lang w:val="en-GB"/>
        </w:rPr>
      </w:pPr>
      <w:r w:rsidRPr="00332ECF">
        <w:rPr>
          <w:lang w:val="en-GB"/>
        </w:rPr>
        <w:tab/>
      </w:r>
      <w:r w:rsidRPr="00332ECF">
        <w:rPr>
          <w:lang w:val="en-GB"/>
        </w:rPr>
        <w:tab/>
        <w:t>E.</w:t>
      </w:r>
      <w:r w:rsidRPr="00332ECF">
        <w:rPr>
          <w:lang w:val="en-GB"/>
        </w:rPr>
        <w:tab/>
      </w:r>
      <w:r w:rsidR="005E1CB9">
        <w:rPr>
          <w:lang w:val="en-GB"/>
        </w:rPr>
        <w:t>Evaluation of measures</w:t>
      </w:r>
      <w:r w:rsidRPr="00332ECF">
        <w:rPr>
          <w:lang w:val="en-GB"/>
        </w:rPr>
        <w:tab/>
      </w:r>
      <w:r w:rsidRPr="00332ECF">
        <w:rPr>
          <w:lang w:val="en-GB"/>
        </w:rPr>
        <w:tab/>
        <w:t>68–120</w:t>
      </w:r>
      <w:r w:rsidRPr="00332ECF">
        <w:rPr>
          <w:lang w:val="en-GB"/>
        </w:rPr>
        <w:tab/>
      </w:r>
      <w:r w:rsidR="001F4741">
        <w:rPr>
          <w:lang w:val="en-GB"/>
        </w:rPr>
        <w:t>15</w:t>
      </w:r>
    </w:p>
    <w:p w:rsidR="003754FF" w:rsidRPr="00332ECF" w:rsidRDefault="003754FF" w:rsidP="003754FF">
      <w:pPr>
        <w:tabs>
          <w:tab w:val="right" w:pos="850"/>
          <w:tab w:val="left" w:pos="1134"/>
          <w:tab w:val="left" w:pos="1559"/>
          <w:tab w:val="left" w:pos="1984"/>
          <w:tab w:val="left" w:leader="dot" w:pos="7654"/>
          <w:tab w:val="right" w:pos="8929"/>
          <w:tab w:val="right" w:pos="9638"/>
        </w:tabs>
        <w:spacing w:after="120"/>
        <w:rPr>
          <w:lang w:val="en-GB"/>
        </w:rPr>
      </w:pPr>
      <w:r w:rsidRPr="00332ECF">
        <w:rPr>
          <w:lang w:val="en-GB"/>
        </w:rPr>
        <w:tab/>
      </w:r>
      <w:r w:rsidRPr="00332ECF">
        <w:rPr>
          <w:lang w:val="en-GB"/>
        </w:rPr>
        <w:tab/>
        <w:t>F.</w:t>
      </w:r>
      <w:r w:rsidRPr="00332ECF">
        <w:rPr>
          <w:lang w:val="en-GB"/>
        </w:rPr>
        <w:tab/>
      </w:r>
      <w:r w:rsidR="005E1CB9">
        <w:rPr>
          <w:lang w:val="en-GB"/>
        </w:rPr>
        <w:t>Programmes for vulnerable groups</w:t>
      </w:r>
      <w:r w:rsidRPr="00332ECF">
        <w:rPr>
          <w:lang w:val="en-GB"/>
        </w:rPr>
        <w:tab/>
      </w:r>
      <w:r w:rsidRPr="00332ECF">
        <w:rPr>
          <w:lang w:val="en-GB"/>
        </w:rPr>
        <w:tab/>
        <w:t>121–160</w:t>
      </w:r>
      <w:r w:rsidRPr="00332ECF">
        <w:rPr>
          <w:lang w:val="en-GB"/>
        </w:rPr>
        <w:tab/>
      </w:r>
      <w:r w:rsidR="005E1CB9">
        <w:rPr>
          <w:lang w:val="en-GB"/>
        </w:rPr>
        <w:t>23</w:t>
      </w:r>
    </w:p>
    <w:p w:rsidR="003754FF" w:rsidRPr="00332ECF" w:rsidRDefault="003754FF" w:rsidP="003754FF">
      <w:pPr>
        <w:tabs>
          <w:tab w:val="right" w:pos="850"/>
          <w:tab w:val="left" w:pos="1134"/>
          <w:tab w:val="left" w:pos="1559"/>
          <w:tab w:val="left" w:pos="1984"/>
          <w:tab w:val="left" w:leader="dot" w:pos="7654"/>
          <w:tab w:val="right" w:pos="8929"/>
          <w:tab w:val="right" w:pos="9638"/>
        </w:tabs>
        <w:spacing w:after="120"/>
        <w:rPr>
          <w:lang w:val="en-GB"/>
        </w:rPr>
      </w:pPr>
      <w:r w:rsidRPr="00332ECF">
        <w:rPr>
          <w:lang w:val="en-GB"/>
        </w:rPr>
        <w:tab/>
      </w:r>
      <w:r w:rsidRPr="00332ECF">
        <w:rPr>
          <w:lang w:val="en-GB"/>
        </w:rPr>
        <w:tab/>
        <w:t>G.</w:t>
      </w:r>
      <w:r w:rsidRPr="00332ECF">
        <w:rPr>
          <w:lang w:val="en-GB"/>
        </w:rPr>
        <w:tab/>
      </w:r>
      <w:r w:rsidR="005E1CB9">
        <w:rPr>
          <w:lang w:val="en-GB"/>
        </w:rPr>
        <w:t>Measures adopted in relation to undeclared workers</w:t>
      </w:r>
      <w:r w:rsidRPr="00332ECF">
        <w:rPr>
          <w:lang w:val="en-GB"/>
        </w:rPr>
        <w:tab/>
      </w:r>
      <w:r w:rsidRPr="00332ECF">
        <w:rPr>
          <w:lang w:val="en-GB"/>
        </w:rPr>
        <w:tab/>
        <w:t>161–201</w:t>
      </w:r>
      <w:r w:rsidRPr="00332ECF">
        <w:rPr>
          <w:lang w:val="en-GB"/>
        </w:rPr>
        <w:tab/>
      </w:r>
      <w:r w:rsidR="005E1CB9">
        <w:rPr>
          <w:lang w:val="en-GB"/>
        </w:rPr>
        <w:t>28</w:t>
      </w:r>
    </w:p>
    <w:p w:rsidR="003754FF" w:rsidRPr="00332ECF" w:rsidRDefault="003754FF" w:rsidP="003754FF">
      <w:pPr>
        <w:tabs>
          <w:tab w:val="right" w:pos="850"/>
          <w:tab w:val="left" w:pos="1134"/>
          <w:tab w:val="left" w:pos="1559"/>
          <w:tab w:val="left" w:leader="dot" w:pos="7654"/>
          <w:tab w:val="right" w:pos="8929"/>
          <w:tab w:val="right" w:pos="9638"/>
        </w:tabs>
        <w:spacing w:after="120"/>
        <w:rPr>
          <w:lang w:val="en-GB"/>
        </w:rPr>
      </w:pPr>
      <w:r w:rsidRPr="00332ECF">
        <w:rPr>
          <w:lang w:val="en-GB"/>
        </w:rPr>
        <w:tab/>
        <w:t>VI.</w:t>
      </w:r>
      <w:r w:rsidRPr="00332ECF">
        <w:rPr>
          <w:lang w:val="en-GB"/>
        </w:rPr>
        <w:tab/>
      </w:r>
      <w:r w:rsidR="00912772" w:rsidRPr="00332ECF">
        <w:rPr>
          <w:lang w:val="en-GB"/>
        </w:rPr>
        <w:t>Article</w:t>
      </w:r>
      <w:r w:rsidRPr="00332ECF">
        <w:rPr>
          <w:lang w:val="en-GB"/>
        </w:rPr>
        <w:t xml:space="preserve"> 7</w:t>
      </w:r>
      <w:r w:rsidRPr="00332ECF">
        <w:rPr>
          <w:lang w:val="en-GB"/>
        </w:rPr>
        <w:tab/>
      </w:r>
      <w:r w:rsidRPr="00332ECF">
        <w:rPr>
          <w:lang w:val="en-GB"/>
        </w:rPr>
        <w:tab/>
        <w:t>202–257</w:t>
      </w:r>
      <w:r w:rsidRPr="00332ECF">
        <w:rPr>
          <w:lang w:val="en-GB"/>
        </w:rPr>
        <w:tab/>
      </w:r>
      <w:r w:rsidR="005E1CB9">
        <w:rPr>
          <w:lang w:val="en-GB"/>
        </w:rPr>
        <w:t>3</w:t>
      </w:r>
      <w:r w:rsidR="001F6430">
        <w:rPr>
          <w:lang w:val="en-GB"/>
        </w:rPr>
        <w:t>7</w:t>
      </w:r>
    </w:p>
    <w:p w:rsidR="003754FF" w:rsidRPr="00332ECF" w:rsidRDefault="003754FF" w:rsidP="003754FF">
      <w:pPr>
        <w:tabs>
          <w:tab w:val="right" w:pos="850"/>
          <w:tab w:val="left" w:pos="1134"/>
          <w:tab w:val="left" w:pos="1559"/>
          <w:tab w:val="left" w:pos="1984"/>
          <w:tab w:val="left" w:leader="dot" w:pos="7654"/>
          <w:tab w:val="right" w:pos="8929"/>
          <w:tab w:val="right" w:pos="9638"/>
        </w:tabs>
        <w:spacing w:after="120"/>
        <w:rPr>
          <w:lang w:val="en-GB"/>
        </w:rPr>
      </w:pPr>
      <w:r w:rsidRPr="00332ECF">
        <w:rPr>
          <w:lang w:val="en-GB"/>
        </w:rPr>
        <w:tab/>
      </w:r>
      <w:r w:rsidRPr="00332ECF">
        <w:rPr>
          <w:lang w:val="en-GB"/>
        </w:rPr>
        <w:tab/>
        <w:t>A.</w:t>
      </w:r>
      <w:r w:rsidRPr="00332ECF">
        <w:rPr>
          <w:lang w:val="en-GB"/>
        </w:rPr>
        <w:tab/>
      </w:r>
      <w:r w:rsidR="005E1CB9">
        <w:rPr>
          <w:lang w:val="en-GB"/>
        </w:rPr>
        <w:t>Wages</w:t>
      </w:r>
      <w:r w:rsidRPr="00332ECF">
        <w:rPr>
          <w:lang w:val="en-GB"/>
        </w:rPr>
        <w:tab/>
      </w:r>
      <w:r w:rsidRPr="00332ECF">
        <w:rPr>
          <w:lang w:val="en-GB"/>
        </w:rPr>
        <w:tab/>
        <w:t>202–220</w:t>
      </w:r>
      <w:r w:rsidRPr="00332ECF">
        <w:rPr>
          <w:lang w:val="en-GB"/>
        </w:rPr>
        <w:tab/>
      </w:r>
      <w:r w:rsidR="001F6430">
        <w:rPr>
          <w:lang w:val="en-GB"/>
        </w:rPr>
        <w:t>37</w:t>
      </w:r>
    </w:p>
    <w:p w:rsidR="003754FF" w:rsidRPr="00332ECF" w:rsidRDefault="005E1CB9" w:rsidP="003754FF">
      <w:pPr>
        <w:tabs>
          <w:tab w:val="right" w:pos="850"/>
          <w:tab w:val="left" w:pos="1134"/>
          <w:tab w:val="left" w:pos="1559"/>
          <w:tab w:val="left" w:pos="1984"/>
          <w:tab w:val="left" w:leader="dot" w:pos="7654"/>
          <w:tab w:val="right" w:pos="8929"/>
          <w:tab w:val="right" w:pos="9638"/>
        </w:tabs>
        <w:spacing w:after="120"/>
        <w:rPr>
          <w:lang w:val="en-GB"/>
        </w:rPr>
      </w:pPr>
      <w:r>
        <w:rPr>
          <w:lang w:val="en-GB"/>
        </w:rPr>
        <w:tab/>
      </w:r>
      <w:r>
        <w:rPr>
          <w:lang w:val="en-GB"/>
        </w:rPr>
        <w:tab/>
        <w:t>B.</w:t>
      </w:r>
      <w:r>
        <w:rPr>
          <w:lang w:val="en-GB"/>
        </w:rPr>
        <w:tab/>
        <w:t>Employment contracts</w:t>
      </w:r>
      <w:r w:rsidRPr="00332ECF">
        <w:rPr>
          <w:lang w:val="en-GB"/>
        </w:rPr>
        <w:t xml:space="preserve">: </w:t>
      </w:r>
      <w:r>
        <w:rPr>
          <w:lang w:val="en-GB"/>
        </w:rPr>
        <w:t>characteristics</w:t>
      </w:r>
      <w:r w:rsidRPr="00332ECF">
        <w:rPr>
          <w:lang w:val="en-GB"/>
        </w:rPr>
        <w:t xml:space="preserve">, </w:t>
      </w:r>
      <w:r>
        <w:rPr>
          <w:lang w:val="en-GB"/>
        </w:rPr>
        <w:t>new contractual arrangements</w:t>
      </w:r>
      <w:r w:rsidR="003754FF" w:rsidRPr="00332ECF">
        <w:rPr>
          <w:lang w:val="en-GB"/>
        </w:rPr>
        <w:br/>
      </w:r>
      <w:r w:rsidR="003754FF" w:rsidRPr="00332ECF">
        <w:rPr>
          <w:lang w:val="en-GB"/>
        </w:rPr>
        <w:tab/>
      </w:r>
      <w:r w:rsidR="003754FF" w:rsidRPr="00332ECF">
        <w:rPr>
          <w:lang w:val="en-GB"/>
        </w:rPr>
        <w:tab/>
      </w:r>
      <w:r w:rsidR="003754FF" w:rsidRPr="00332ECF">
        <w:rPr>
          <w:lang w:val="en-GB"/>
        </w:rPr>
        <w:tab/>
      </w:r>
      <w:r>
        <w:rPr>
          <w:lang w:val="en-GB"/>
        </w:rPr>
        <w:t>and other aspects</w:t>
      </w:r>
      <w:r w:rsidR="003754FF" w:rsidRPr="00332ECF">
        <w:rPr>
          <w:lang w:val="en-GB"/>
        </w:rPr>
        <w:tab/>
      </w:r>
      <w:r w:rsidR="003754FF" w:rsidRPr="00332ECF">
        <w:rPr>
          <w:lang w:val="en-GB"/>
        </w:rPr>
        <w:tab/>
        <w:t>221–257</w:t>
      </w:r>
      <w:r w:rsidR="003754FF" w:rsidRPr="00332ECF">
        <w:rPr>
          <w:lang w:val="en-GB"/>
        </w:rPr>
        <w:tab/>
      </w:r>
      <w:r>
        <w:rPr>
          <w:lang w:val="en-GB"/>
        </w:rPr>
        <w:t>42</w:t>
      </w:r>
    </w:p>
    <w:p w:rsidR="003754FF" w:rsidRPr="00332ECF" w:rsidRDefault="003754FF" w:rsidP="003754FF">
      <w:pPr>
        <w:tabs>
          <w:tab w:val="right" w:pos="850"/>
          <w:tab w:val="left" w:pos="1134"/>
          <w:tab w:val="left" w:pos="1559"/>
          <w:tab w:val="left" w:leader="dot" w:pos="7654"/>
          <w:tab w:val="right" w:pos="8929"/>
          <w:tab w:val="right" w:pos="9638"/>
        </w:tabs>
        <w:spacing w:after="120"/>
        <w:rPr>
          <w:lang w:val="en-GB"/>
        </w:rPr>
      </w:pPr>
      <w:r w:rsidRPr="00332ECF">
        <w:rPr>
          <w:lang w:val="en-GB"/>
        </w:rPr>
        <w:tab/>
        <w:t>VII.</w:t>
      </w:r>
      <w:r w:rsidRPr="00332ECF">
        <w:rPr>
          <w:lang w:val="en-GB"/>
        </w:rPr>
        <w:tab/>
      </w:r>
      <w:r w:rsidR="00912772" w:rsidRPr="00332ECF">
        <w:rPr>
          <w:lang w:val="en-GB"/>
        </w:rPr>
        <w:t>Article</w:t>
      </w:r>
      <w:r w:rsidRPr="00332ECF">
        <w:rPr>
          <w:lang w:val="en-GB"/>
        </w:rPr>
        <w:t xml:space="preserve"> 8</w:t>
      </w:r>
      <w:r w:rsidRPr="00332ECF">
        <w:rPr>
          <w:lang w:val="en-GB"/>
        </w:rPr>
        <w:tab/>
      </w:r>
      <w:r w:rsidRPr="00332ECF">
        <w:rPr>
          <w:lang w:val="en-GB"/>
        </w:rPr>
        <w:tab/>
        <w:t>258–266</w:t>
      </w:r>
      <w:r w:rsidRPr="00332ECF">
        <w:rPr>
          <w:lang w:val="en-GB"/>
        </w:rPr>
        <w:tab/>
      </w:r>
      <w:r w:rsidR="005E1CB9">
        <w:rPr>
          <w:lang w:val="en-GB"/>
        </w:rPr>
        <w:t>47</w:t>
      </w:r>
    </w:p>
    <w:p w:rsidR="003754FF" w:rsidRPr="00332ECF" w:rsidRDefault="003754FF" w:rsidP="003754FF">
      <w:pPr>
        <w:tabs>
          <w:tab w:val="right" w:pos="850"/>
          <w:tab w:val="left" w:pos="1134"/>
          <w:tab w:val="left" w:pos="1559"/>
          <w:tab w:val="left" w:pos="1984"/>
          <w:tab w:val="left" w:leader="dot" w:pos="7654"/>
          <w:tab w:val="right" w:pos="8929"/>
          <w:tab w:val="right" w:pos="9638"/>
        </w:tabs>
        <w:spacing w:after="120"/>
        <w:rPr>
          <w:lang w:val="en-GB"/>
        </w:rPr>
      </w:pPr>
      <w:r w:rsidRPr="00332ECF">
        <w:rPr>
          <w:lang w:val="en-GB"/>
        </w:rPr>
        <w:tab/>
      </w:r>
      <w:r w:rsidRPr="00332ECF">
        <w:rPr>
          <w:lang w:val="en-GB"/>
        </w:rPr>
        <w:tab/>
        <w:t>A.</w:t>
      </w:r>
      <w:r w:rsidRPr="00332ECF">
        <w:rPr>
          <w:lang w:val="en-GB"/>
        </w:rPr>
        <w:tab/>
      </w:r>
      <w:smartTag w:uri="urn:schemas-microsoft-com:office:smarttags" w:element="place">
        <w:r w:rsidR="005E1CB9">
          <w:rPr>
            <w:lang w:val="en-GB"/>
          </w:rPr>
          <w:t>Union</w:t>
        </w:r>
      </w:smartTag>
      <w:r w:rsidR="005E1CB9">
        <w:rPr>
          <w:lang w:val="en-GB"/>
        </w:rPr>
        <w:t xml:space="preserve"> rights</w:t>
      </w:r>
      <w:r w:rsidRPr="00332ECF">
        <w:rPr>
          <w:lang w:val="en-GB"/>
        </w:rPr>
        <w:tab/>
      </w:r>
      <w:r w:rsidRPr="00332ECF">
        <w:rPr>
          <w:lang w:val="en-GB"/>
        </w:rPr>
        <w:tab/>
        <w:t>258–261</w:t>
      </w:r>
      <w:r w:rsidRPr="00332ECF">
        <w:rPr>
          <w:lang w:val="en-GB"/>
        </w:rPr>
        <w:tab/>
      </w:r>
      <w:r w:rsidR="005E1CB9">
        <w:rPr>
          <w:lang w:val="en-GB"/>
        </w:rPr>
        <w:t>47</w:t>
      </w:r>
    </w:p>
    <w:p w:rsidR="003754FF" w:rsidRPr="00332ECF" w:rsidRDefault="003754FF" w:rsidP="003754FF">
      <w:pPr>
        <w:tabs>
          <w:tab w:val="right" w:pos="850"/>
          <w:tab w:val="left" w:pos="1134"/>
          <w:tab w:val="left" w:pos="1559"/>
          <w:tab w:val="left" w:pos="1984"/>
          <w:tab w:val="left" w:leader="dot" w:pos="7654"/>
          <w:tab w:val="right" w:pos="8929"/>
          <w:tab w:val="right" w:pos="9638"/>
        </w:tabs>
        <w:spacing w:after="120"/>
        <w:rPr>
          <w:lang w:val="en-GB"/>
        </w:rPr>
      </w:pPr>
      <w:r w:rsidRPr="00332ECF">
        <w:rPr>
          <w:lang w:val="en-GB"/>
        </w:rPr>
        <w:tab/>
      </w:r>
      <w:r w:rsidRPr="00332ECF">
        <w:rPr>
          <w:lang w:val="en-GB"/>
        </w:rPr>
        <w:tab/>
        <w:t>B.</w:t>
      </w:r>
      <w:r w:rsidRPr="00332ECF">
        <w:rPr>
          <w:lang w:val="en-GB"/>
        </w:rPr>
        <w:tab/>
      </w:r>
      <w:r w:rsidR="005E1CB9">
        <w:rPr>
          <w:lang w:val="en-GB"/>
        </w:rPr>
        <w:t>Information on trade union law</w:t>
      </w:r>
      <w:r w:rsidRPr="00332ECF">
        <w:rPr>
          <w:lang w:val="en-GB"/>
        </w:rPr>
        <w:tab/>
      </w:r>
      <w:r w:rsidRPr="00332ECF">
        <w:rPr>
          <w:lang w:val="en-GB"/>
        </w:rPr>
        <w:tab/>
        <w:t>262–266</w:t>
      </w:r>
      <w:r w:rsidRPr="00332ECF">
        <w:rPr>
          <w:lang w:val="en-GB"/>
        </w:rPr>
        <w:tab/>
      </w:r>
      <w:r w:rsidR="005E1CB9">
        <w:rPr>
          <w:lang w:val="en-GB"/>
        </w:rPr>
        <w:t>47</w:t>
      </w:r>
    </w:p>
    <w:p w:rsidR="003754FF" w:rsidRPr="00332ECF" w:rsidRDefault="003754FF" w:rsidP="003754FF">
      <w:pPr>
        <w:tabs>
          <w:tab w:val="right" w:pos="850"/>
          <w:tab w:val="left" w:pos="1134"/>
          <w:tab w:val="left" w:pos="1559"/>
          <w:tab w:val="left" w:leader="dot" w:pos="7654"/>
          <w:tab w:val="right" w:pos="8929"/>
          <w:tab w:val="right" w:pos="9638"/>
        </w:tabs>
        <w:spacing w:after="120"/>
        <w:rPr>
          <w:lang w:val="en-GB"/>
        </w:rPr>
      </w:pPr>
      <w:r w:rsidRPr="00332ECF">
        <w:rPr>
          <w:lang w:val="en-GB"/>
        </w:rPr>
        <w:tab/>
        <w:t>VIII.</w:t>
      </w:r>
      <w:r w:rsidRPr="00332ECF">
        <w:rPr>
          <w:lang w:val="en-GB"/>
        </w:rPr>
        <w:tab/>
      </w:r>
      <w:r w:rsidR="00912772" w:rsidRPr="00332ECF">
        <w:rPr>
          <w:lang w:val="en-GB"/>
        </w:rPr>
        <w:t>Article</w:t>
      </w:r>
      <w:r w:rsidRPr="00332ECF">
        <w:rPr>
          <w:lang w:val="en-GB"/>
        </w:rPr>
        <w:t xml:space="preserve"> 9</w:t>
      </w:r>
      <w:r w:rsidRPr="00332ECF">
        <w:rPr>
          <w:lang w:val="en-GB"/>
        </w:rPr>
        <w:tab/>
      </w:r>
      <w:r w:rsidRPr="00332ECF">
        <w:rPr>
          <w:lang w:val="en-GB"/>
        </w:rPr>
        <w:tab/>
        <w:t>267–325</w:t>
      </w:r>
      <w:r w:rsidRPr="00332ECF">
        <w:rPr>
          <w:lang w:val="en-GB"/>
        </w:rPr>
        <w:tab/>
      </w:r>
      <w:r w:rsidR="005E1CB9">
        <w:rPr>
          <w:lang w:val="en-GB"/>
        </w:rPr>
        <w:t>48</w:t>
      </w:r>
    </w:p>
    <w:p w:rsidR="003754FF" w:rsidRPr="00332ECF" w:rsidRDefault="003754FF" w:rsidP="003754FF">
      <w:pPr>
        <w:tabs>
          <w:tab w:val="right" w:pos="850"/>
          <w:tab w:val="left" w:pos="1134"/>
          <w:tab w:val="left" w:pos="1559"/>
          <w:tab w:val="left" w:pos="1984"/>
          <w:tab w:val="left" w:leader="dot" w:pos="7654"/>
          <w:tab w:val="right" w:pos="8929"/>
          <w:tab w:val="right" w:pos="9638"/>
        </w:tabs>
        <w:spacing w:after="120"/>
        <w:rPr>
          <w:lang w:val="en-GB"/>
        </w:rPr>
      </w:pPr>
      <w:r w:rsidRPr="00332ECF">
        <w:rPr>
          <w:lang w:val="en-GB"/>
        </w:rPr>
        <w:tab/>
      </w:r>
      <w:r w:rsidRPr="00332ECF">
        <w:rPr>
          <w:lang w:val="en-GB"/>
        </w:rPr>
        <w:tab/>
        <w:t>A.</w:t>
      </w:r>
      <w:r w:rsidRPr="00332ECF">
        <w:rPr>
          <w:lang w:val="en-GB"/>
        </w:rPr>
        <w:tab/>
      </w:r>
      <w:r w:rsidR="005E1CB9">
        <w:rPr>
          <w:lang w:val="en-GB"/>
        </w:rPr>
        <w:t>Social security expenditure</w:t>
      </w:r>
      <w:r w:rsidRPr="00332ECF">
        <w:rPr>
          <w:lang w:val="en-GB"/>
        </w:rPr>
        <w:tab/>
      </w:r>
      <w:r w:rsidRPr="00332ECF">
        <w:rPr>
          <w:lang w:val="en-GB"/>
        </w:rPr>
        <w:tab/>
        <w:t>275</w:t>
      </w:r>
      <w:r w:rsidRPr="00332ECF">
        <w:rPr>
          <w:lang w:val="en-GB"/>
        </w:rPr>
        <w:tab/>
      </w:r>
      <w:r w:rsidR="001F6430">
        <w:rPr>
          <w:lang w:val="en-GB"/>
        </w:rPr>
        <w:t>49</w:t>
      </w:r>
    </w:p>
    <w:p w:rsidR="003754FF" w:rsidRPr="00332ECF" w:rsidRDefault="003754FF" w:rsidP="003754FF">
      <w:pPr>
        <w:tabs>
          <w:tab w:val="right" w:pos="850"/>
          <w:tab w:val="left" w:pos="1134"/>
          <w:tab w:val="left" w:pos="1559"/>
          <w:tab w:val="left" w:pos="1984"/>
          <w:tab w:val="left" w:leader="dot" w:pos="7654"/>
          <w:tab w:val="right" w:pos="8929"/>
          <w:tab w:val="right" w:pos="9638"/>
        </w:tabs>
        <w:spacing w:after="120"/>
        <w:rPr>
          <w:lang w:val="en-GB"/>
        </w:rPr>
      </w:pPr>
      <w:r w:rsidRPr="00332ECF">
        <w:rPr>
          <w:lang w:val="en-GB"/>
        </w:rPr>
        <w:tab/>
      </w:r>
      <w:r w:rsidRPr="00332ECF">
        <w:rPr>
          <w:lang w:val="en-GB"/>
        </w:rPr>
        <w:tab/>
        <w:t>B.</w:t>
      </w:r>
      <w:r w:rsidRPr="00332ECF">
        <w:rPr>
          <w:lang w:val="en-GB"/>
        </w:rPr>
        <w:tab/>
      </w:r>
      <w:r w:rsidR="005E1CB9">
        <w:rPr>
          <w:lang w:val="en-GB"/>
        </w:rPr>
        <w:t>Financing and operation</w:t>
      </w:r>
      <w:r w:rsidRPr="00332ECF">
        <w:rPr>
          <w:lang w:val="en-GB"/>
        </w:rPr>
        <w:tab/>
      </w:r>
      <w:r w:rsidRPr="00332ECF">
        <w:rPr>
          <w:lang w:val="en-GB"/>
        </w:rPr>
        <w:tab/>
        <w:t>27</w:t>
      </w:r>
      <w:r w:rsidR="00A92B25" w:rsidRPr="00332ECF">
        <w:rPr>
          <w:lang w:val="en-GB"/>
        </w:rPr>
        <w:t>6</w:t>
      </w:r>
      <w:r w:rsidRPr="00332ECF">
        <w:rPr>
          <w:lang w:val="en-GB"/>
        </w:rPr>
        <w:t>–325</w:t>
      </w:r>
      <w:r w:rsidRPr="00332ECF">
        <w:rPr>
          <w:lang w:val="en-GB"/>
        </w:rPr>
        <w:tab/>
      </w:r>
      <w:r w:rsidR="005E1CB9">
        <w:rPr>
          <w:lang w:val="en-GB"/>
        </w:rPr>
        <w:t>51</w:t>
      </w:r>
    </w:p>
    <w:p w:rsidR="003754FF" w:rsidRPr="00332ECF" w:rsidRDefault="003754FF" w:rsidP="003754FF">
      <w:pPr>
        <w:tabs>
          <w:tab w:val="right" w:pos="850"/>
          <w:tab w:val="left" w:pos="1134"/>
          <w:tab w:val="left" w:pos="1559"/>
          <w:tab w:val="left" w:leader="dot" w:pos="7654"/>
          <w:tab w:val="right" w:pos="8929"/>
          <w:tab w:val="right" w:pos="9638"/>
        </w:tabs>
        <w:spacing w:after="120"/>
        <w:rPr>
          <w:lang w:val="en-GB"/>
        </w:rPr>
      </w:pPr>
      <w:r w:rsidRPr="00332ECF">
        <w:rPr>
          <w:lang w:val="en-GB"/>
        </w:rPr>
        <w:tab/>
        <w:t>IX.</w:t>
      </w:r>
      <w:r w:rsidRPr="00332ECF">
        <w:rPr>
          <w:lang w:val="en-GB"/>
        </w:rPr>
        <w:tab/>
      </w:r>
      <w:r w:rsidR="00912772" w:rsidRPr="00332ECF">
        <w:rPr>
          <w:lang w:val="en-GB"/>
        </w:rPr>
        <w:t>Article</w:t>
      </w:r>
      <w:r w:rsidRPr="00332ECF">
        <w:rPr>
          <w:lang w:val="en-GB"/>
        </w:rPr>
        <w:t xml:space="preserve"> 10</w:t>
      </w:r>
      <w:r w:rsidRPr="00332ECF">
        <w:rPr>
          <w:lang w:val="en-GB"/>
        </w:rPr>
        <w:tab/>
      </w:r>
      <w:r w:rsidRPr="00332ECF">
        <w:rPr>
          <w:lang w:val="en-GB"/>
        </w:rPr>
        <w:tab/>
        <w:t>326–482</w:t>
      </w:r>
      <w:r w:rsidRPr="00332ECF">
        <w:rPr>
          <w:lang w:val="en-GB"/>
        </w:rPr>
        <w:tab/>
      </w:r>
      <w:r w:rsidR="005E1CB9">
        <w:rPr>
          <w:lang w:val="en-GB"/>
        </w:rPr>
        <w:t>64</w:t>
      </w:r>
    </w:p>
    <w:p w:rsidR="003754FF" w:rsidRPr="00332ECF" w:rsidRDefault="003754FF" w:rsidP="003754FF">
      <w:pPr>
        <w:tabs>
          <w:tab w:val="right" w:pos="850"/>
          <w:tab w:val="left" w:pos="1134"/>
          <w:tab w:val="left" w:pos="1559"/>
          <w:tab w:val="left" w:pos="1984"/>
          <w:tab w:val="left" w:leader="dot" w:pos="7654"/>
          <w:tab w:val="right" w:pos="8929"/>
          <w:tab w:val="right" w:pos="9638"/>
        </w:tabs>
        <w:spacing w:after="120"/>
        <w:rPr>
          <w:lang w:val="en-GB"/>
        </w:rPr>
      </w:pPr>
      <w:r w:rsidRPr="00332ECF">
        <w:rPr>
          <w:lang w:val="en-GB"/>
        </w:rPr>
        <w:tab/>
      </w:r>
      <w:r w:rsidRPr="00332ECF">
        <w:rPr>
          <w:lang w:val="en-GB"/>
        </w:rPr>
        <w:tab/>
        <w:t>A.</w:t>
      </w:r>
      <w:r w:rsidRPr="00332ECF">
        <w:rPr>
          <w:lang w:val="en-GB"/>
        </w:rPr>
        <w:tab/>
      </w:r>
      <w:r w:rsidR="005E1CB9">
        <w:rPr>
          <w:lang w:val="en-GB"/>
        </w:rPr>
        <w:t>Protection of the family</w:t>
      </w:r>
      <w:r w:rsidRPr="00332ECF">
        <w:rPr>
          <w:lang w:val="en-GB"/>
        </w:rPr>
        <w:tab/>
      </w:r>
      <w:r w:rsidRPr="00332ECF">
        <w:rPr>
          <w:lang w:val="en-GB"/>
        </w:rPr>
        <w:tab/>
        <w:t>327–364</w:t>
      </w:r>
      <w:r w:rsidRPr="00332ECF">
        <w:rPr>
          <w:lang w:val="en-GB"/>
        </w:rPr>
        <w:tab/>
      </w:r>
      <w:r w:rsidR="005E1CB9">
        <w:rPr>
          <w:lang w:val="en-GB"/>
        </w:rPr>
        <w:t>64</w:t>
      </w:r>
    </w:p>
    <w:p w:rsidR="003754FF" w:rsidRPr="00332ECF" w:rsidRDefault="003754FF" w:rsidP="003754FF">
      <w:pPr>
        <w:tabs>
          <w:tab w:val="right" w:pos="850"/>
          <w:tab w:val="left" w:pos="1134"/>
          <w:tab w:val="left" w:pos="1559"/>
          <w:tab w:val="left" w:pos="1984"/>
          <w:tab w:val="left" w:leader="dot" w:pos="7654"/>
          <w:tab w:val="right" w:pos="8929"/>
          <w:tab w:val="right" w:pos="9638"/>
        </w:tabs>
        <w:spacing w:after="120"/>
        <w:rPr>
          <w:lang w:val="en-GB"/>
        </w:rPr>
      </w:pPr>
      <w:r w:rsidRPr="00332ECF">
        <w:rPr>
          <w:lang w:val="en-GB"/>
        </w:rPr>
        <w:tab/>
      </w:r>
      <w:r w:rsidRPr="00332ECF">
        <w:rPr>
          <w:lang w:val="en-GB"/>
        </w:rPr>
        <w:tab/>
        <w:t>B.</w:t>
      </w:r>
      <w:r w:rsidRPr="00332ECF">
        <w:rPr>
          <w:lang w:val="en-GB"/>
        </w:rPr>
        <w:tab/>
      </w:r>
      <w:r w:rsidR="005E1CB9">
        <w:rPr>
          <w:lang w:val="en-GB"/>
        </w:rPr>
        <w:t>Protection for children and adolescents</w:t>
      </w:r>
      <w:r w:rsidRPr="00332ECF">
        <w:rPr>
          <w:lang w:val="en-GB"/>
        </w:rPr>
        <w:tab/>
      </w:r>
      <w:r w:rsidRPr="00332ECF">
        <w:rPr>
          <w:lang w:val="en-GB"/>
        </w:rPr>
        <w:tab/>
        <w:t>365–382</w:t>
      </w:r>
      <w:r w:rsidRPr="00332ECF">
        <w:rPr>
          <w:lang w:val="en-GB"/>
        </w:rPr>
        <w:tab/>
      </w:r>
      <w:r w:rsidR="005E1CB9">
        <w:rPr>
          <w:lang w:val="en-GB"/>
        </w:rPr>
        <w:t>71</w:t>
      </w:r>
    </w:p>
    <w:p w:rsidR="003754FF" w:rsidRPr="00332ECF" w:rsidRDefault="003754FF" w:rsidP="003754FF">
      <w:pPr>
        <w:tabs>
          <w:tab w:val="right" w:pos="850"/>
          <w:tab w:val="left" w:pos="1134"/>
          <w:tab w:val="left" w:pos="1559"/>
          <w:tab w:val="left" w:pos="1984"/>
          <w:tab w:val="left" w:leader="dot" w:pos="7654"/>
          <w:tab w:val="right" w:pos="8929"/>
          <w:tab w:val="right" w:pos="9638"/>
        </w:tabs>
        <w:spacing w:after="120"/>
        <w:rPr>
          <w:lang w:val="en-GB"/>
        </w:rPr>
      </w:pPr>
      <w:r w:rsidRPr="00332ECF">
        <w:rPr>
          <w:lang w:val="en-GB"/>
        </w:rPr>
        <w:tab/>
      </w:r>
      <w:r w:rsidRPr="00332ECF">
        <w:rPr>
          <w:lang w:val="en-GB"/>
        </w:rPr>
        <w:tab/>
        <w:t>C.</w:t>
      </w:r>
      <w:r w:rsidRPr="00332ECF">
        <w:rPr>
          <w:lang w:val="en-GB"/>
        </w:rPr>
        <w:tab/>
      </w:r>
      <w:r w:rsidR="005E1CB9">
        <w:rPr>
          <w:lang w:val="en-GB"/>
        </w:rPr>
        <w:t>Child labour</w:t>
      </w:r>
      <w:r w:rsidRPr="00332ECF">
        <w:rPr>
          <w:lang w:val="en-GB"/>
        </w:rPr>
        <w:tab/>
      </w:r>
      <w:r w:rsidRPr="00332ECF">
        <w:rPr>
          <w:lang w:val="en-GB"/>
        </w:rPr>
        <w:tab/>
        <w:t>383–440</w:t>
      </w:r>
      <w:r w:rsidRPr="00332ECF">
        <w:rPr>
          <w:lang w:val="en-GB"/>
        </w:rPr>
        <w:tab/>
      </w:r>
      <w:r w:rsidR="005E1CB9">
        <w:rPr>
          <w:lang w:val="en-GB"/>
        </w:rPr>
        <w:t>73</w:t>
      </w:r>
    </w:p>
    <w:p w:rsidR="003754FF" w:rsidRPr="00332ECF" w:rsidRDefault="003754FF" w:rsidP="003754FF">
      <w:pPr>
        <w:tabs>
          <w:tab w:val="right" w:pos="850"/>
          <w:tab w:val="left" w:pos="1134"/>
          <w:tab w:val="left" w:pos="1559"/>
          <w:tab w:val="left" w:pos="1984"/>
          <w:tab w:val="left" w:leader="dot" w:pos="7654"/>
          <w:tab w:val="right" w:pos="8929"/>
          <w:tab w:val="right" w:pos="9638"/>
        </w:tabs>
        <w:spacing w:after="120"/>
        <w:rPr>
          <w:lang w:val="en-GB"/>
        </w:rPr>
      </w:pPr>
      <w:r w:rsidRPr="00332ECF">
        <w:rPr>
          <w:lang w:val="en-GB"/>
        </w:rPr>
        <w:tab/>
      </w:r>
      <w:r w:rsidRPr="00332ECF">
        <w:rPr>
          <w:lang w:val="en-GB"/>
        </w:rPr>
        <w:tab/>
        <w:t>D.</w:t>
      </w:r>
      <w:r w:rsidRPr="00332ECF">
        <w:rPr>
          <w:lang w:val="en-GB"/>
        </w:rPr>
        <w:tab/>
      </w:r>
      <w:r w:rsidR="005E1CB9">
        <w:rPr>
          <w:lang w:val="en-GB"/>
        </w:rPr>
        <w:t>Street children</w:t>
      </w:r>
      <w:r w:rsidRPr="00332ECF">
        <w:rPr>
          <w:lang w:val="en-GB"/>
        </w:rPr>
        <w:tab/>
      </w:r>
      <w:r w:rsidRPr="00332ECF">
        <w:rPr>
          <w:lang w:val="en-GB"/>
        </w:rPr>
        <w:tab/>
        <w:t>441–451</w:t>
      </w:r>
      <w:r w:rsidRPr="00332ECF">
        <w:rPr>
          <w:lang w:val="en-GB"/>
        </w:rPr>
        <w:tab/>
      </w:r>
      <w:r w:rsidR="005E1CB9">
        <w:rPr>
          <w:lang w:val="en-GB"/>
        </w:rPr>
        <w:t>81</w:t>
      </w:r>
    </w:p>
    <w:p w:rsidR="003754FF" w:rsidRPr="00332ECF" w:rsidRDefault="003754FF" w:rsidP="003754FF">
      <w:pPr>
        <w:tabs>
          <w:tab w:val="right" w:pos="850"/>
          <w:tab w:val="left" w:pos="1134"/>
          <w:tab w:val="left" w:pos="1559"/>
          <w:tab w:val="left" w:pos="1984"/>
          <w:tab w:val="left" w:leader="dot" w:pos="7654"/>
          <w:tab w:val="right" w:pos="8929"/>
          <w:tab w:val="right" w:pos="9638"/>
        </w:tabs>
        <w:spacing w:after="120"/>
        <w:rPr>
          <w:lang w:val="en-GB"/>
        </w:rPr>
      </w:pPr>
      <w:r w:rsidRPr="00332ECF">
        <w:rPr>
          <w:lang w:val="en-GB"/>
        </w:rPr>
        <w:tab/>
      </w:r>
      <w:r w:rsidRPr="00332ECF">
        <w:rPr>
          <w:lang w:val="en-GB"/>
        </w:rPr>
        <w:tab/>
        <w:t>E.</w:t>
      </w:r>
      <w:r w:rsidRPr="00332ECF">
        <w:rPr>
          <w:lang w:val="en-GB"/>
        </w:rPr>
        <w:tab/>
      </w:r>
      <w:r w:rsidR="005E1CB9">
        <w:rPr>
          <w:lang w:val="en-GB"/>
        </w:rPr>
        <w:t>Activities to publicize children’s rights</w:t>
      </w:r>
      <w:r w:rsidRPr="00332ECF">
        <w:rPr>
          <w:lang w:val="en-GB"/>
        </w:rPr>
        <w:tab/>
      </w:r>
      <w:r w:rsidRPr="00332ECF">
        <w:rPr>
          <w:lang w:val="en-GB"/>
        </w:rPr>
        <w:tab/>
        <w:t>452–482</w:t>
      </w:r>
      <w:r w:rsidRPr="00332ECF">
        <w:rPr>
          <w:lang w:val="en-GB"/>
        </w:rPr>
        <w:tab/>
      </w:r>
      <w:r w:rsidR="005E1CB9">
        <w:rPr>
          <w:lang w:val="en-GB"/>
        </w:rPr>
        <w:t>82</w:t>
      </w:r>
    </w:p>
    <w:p w:rsidR="003754FF" w:rsidRPr="00332ECF" w:rsidRDefault="003754FF" w:rsidP="003754FF">
      <w:pPr>
        <w:tabs>
          <w:tab w:val="right" w:pos="850"/>
          <w:tab w:val="left" w:pos="1134"/>
          <w:tab w:val="left" w:pos="1559"/>
          <w:tab w:val="left" w:leader="dot" w:pos="7654"/>
          <w:tab w:val="right" w:pos="8929"/>
          <w:tab w:val="right" w:pos="9638"/>
        </w:tabs>
        <w:spacing w:after="120"/>
        <w:rPr>
          <w:lang w:val="en-GB"/>
        </w:rPr>
      </w:pPr>
      <w:r w:rsidRPr="00332ECF">
        <w:rPr>
          <w:lang w:val="en-GB"/>
        </w:rPr>
        <w:tab/>
        <w:t>X.</w:t>
      </w:r>
      <w:r w:rsidRPr="00332ECF">
        <w:rPr>
          <w:lang w:val="en-GB"/>
        </w:rPr>
        <w:tab/>
      </w:r>
      <w:r w:rsidR="00912772" w:rsidRPr="00332ECF">
        <w:rPr>
          <w:lang w:val="en-GB"/>
        </w:rPr>
        <w:t>Article</w:t>
      </w:r>
      <w:r w:rsidRPr="00332ECF">
        <w:rPr>
          <w:lang w:val="en-GB"/>
        </w:rPr>
        <w:t xml:space="preserve"> 11</w:t>
      </w:r>
      <w:r w:rsidRPr="00332ECF">
        <w:rPr>
          <w:lang w:val="en-GB"/>
        </w:rPr>
        <w:tab/>
      </w:r>
      <w:r w:rsidRPr="00332ECF">
        <w:rPr>
          <w:lang w:val="en-GB"/>
        </w:rPr>
        <w:tab/>
        <w:t>483–680</w:t>
      </w:r>
      <w:r w:rsidRPr="00332ECF">
        <w:rPr>
          <w:lang w:val="en-GB"/>
        </w:rPr>
        <w:tab/>
      </w:r>
      <w:r w:rsidR="005E1CB9">
        <w:rPr>
          <w:lang w:val="en-GB"/>
        </w:rPr>
        <w:t>88</w:t>
      </w:r>
    </w:p>
    <w:p w:rsidR="003754FF" w:rsidRPr="00332ECF" w:rsidRDefault="003754FF" w:rsidP="003754FF">
      <w:pPr>
        <w:tabs>
          <w:tab w:val="right" w:pos="850"/>
          <w:tab w:val="left" w:pos="1134"/>
          <w:tab w:val="left" w:pos="1559"/>
          <w:tab w:val="left" w:pos="1984"/>
          <w:tab w:val="left" w:leader="dot" w:pos="7654"/>
          <w:tab w:val="right" w:pos="8929"/>
          <w:tab w:val="right" w:pos="9638"/>
        </w:tabs>
        <w:spacing w:after="120"/>
        <w:rPr>
          <w:lang w:val="en-GB"/>
        </w:rPr>
      </w:pPr>
      <w:r w:rsidRPr="00332ECF">
        <w:rPr>
          <w:lang w:val="en-GB"/>
        </w:rPr>
        <w:tab/>
      </w:r>
      <w:r w:rsidRPr="00332ECF">
        <w:rPr>
          <w:lang w:val="en-GB"/>
        </w:rPr>
        <w:tab/>
        <w:t>A.</w:t>
      </w:r>
      <w:r w:rsidRPr="00332ECF">
        <w:rPr>
          <w:lang w:val="en-GB"/>
        </w:rPr>
        <w:tab/>
      </w:r>
      <w:r w:rsidR="005E1CB9">
        <w:rPr>
          <w:lang w:val="en-GB"/>
        </w:rPr>
        <w:t>The current living standards of the population</w:t>
      </w:r>
      <w:r w:rsidRPr="00332ECF">
        <w:rPr>
          <w:lang w:val="en-GB"/>
        </w:rPr>
        <w:tab/>
      </w:r>
      <w:r w:rsidRPr="00332ECF">
        <w:rPr>
          <w:lang w:val="en-GB"/>
        </w:rPr>
        <w:tab/>
        <w:t>483–486</w:t>
      </w:r>
      <w:r w:rsidRPr="00332ECF">
        <w:rPr>
          <w:lang w:val="en-GB"/>
        </w:rPr>
        <w:tab/>
      </w:r>
      <w:r w:rsidR="005E1CB9">
        <w:rPr>
          <w:lang w:val="en-GB"/>
        </w:rPr>
        <w:t>88</w:t>
      </w:r>
    </w:p>
    <w:p w:rsidR="003754FF" w:rsidRPr="00332ECF" w:rsidRDefault="003754FF" w:rsidP="003754FF">
      <w:pPr>
        <w:tabs>
          <w:tab w:val="right" w:pos="850"/>
          <w:tab w:val="left" w:pos="1134"/>
          <w:tab w:val="left" w:pos="1559"/>
          <w:tab w:val="left" w:pos="1984"/>
          <w:tab w:val="left" w:leader="dot" w:pos="7654"/>
          <w:tab w:val="right" w:pos="8929"/>
          <w:tab w:val="right" w:pos="9638"/>
        </w:tabs>
        <w:spacing w:after="120"/>
        <w:rPr>
          <w:lang w:val="en-GB"/>
        </w:rPr>
      </w:pPr>
      <w:r w:rsidRPr="00332ECF">
        <w:rPr>
          <w:lang w:val="en-GB"/>
        </w:rPr>
        <w:tab/>
      </w:r>
      <w:r w:rsidRPr="00332ECF">
        <w:rPr>
          <w:lang w:val="en-GB"/>
        </w:rPr>
        <w:tab/>
        <w:t>B.</w:t>
      </w:r>
      <w:r w:rsidRPr="00332ECF">
        <w:rPr>
          <w:lang w:val="en-GB"/>
        </w:rPr>
        <w:tab/>
      </w:r>
      <w:r w:rsidR="005E1CB9">
        <w:rPr>
          <w:lang w:val="en-GB"/>
        </w:rPr>
        <w:t>Indigenous peoples</w:t>
      </w:r>
      <w:r w:rsidRPr="00332ECF">
        <w:rPr>
          <w:lang w:val="en-GB"/>
        </w:rPr>
        <w:tab/>
      </w:r>
      <w:r w:rsidRPr="00332ECF">
        <w:rPr>
          <w:lang w:val="en-GB"/>
        </w:rPr>
        <w:tab/>
        <w:t>487–495</w:t>
      </w:r>
      <w:r w:rsidRPr="00332ECF">
        <w:rPr>
          <w:lang w:val="en-GB"/>
        </w:rPr>
        <w:tab/>
      </w:r>
      <w:r w:rsidR="00361C56">
        <w:rPr>
          <w:lang w:val="en-GB"/>
        </w:rPr>
        <w:t>89</w:t>
      </w:r>
    </w:p>
    <w:p w:rsidR="003754FF" w:rsidRPr="00332ECF" w:rsidRDefault="003754FF" w:rsidP="003754FF">
      <w:pPr>
        <w:tabs>
          <w:tab w:val="right" w:pos="850"/>
          <w:tab w:val="left" w:pos="1134"/>
          <w:tab w:val="left" w:pos="1559"/>
          <w:tab w:val="left" w:pos="1984"/>
          <w:tab w:val="left" w:leader="dot" w:pos="7654"/>
          <w:tab w:val="right" w:pos="8929"/>
          <w:tab w:val="right" w:pos="9638"/>
        </w:tabs>
        <w:spacing w:after="120"/>
        <w:rPr>
          <w:lang w:val="en-GB"/>
        </w:rPr>
      </w:pPr>
      <w:r w:rsidRPr="00332ECF">
        <w:rPr>
          <w:lang w:val="en-GB"/>
        </w:rPr>
        <w:tab/>
      </w:r>
      <w:r w:rsidRPr="00332ECF">
        <w:rPr>
          <w:lang w:val="en-GB"/>
        </w:rPr>
        <w:tab/>
        <w:t>C.</w:t>
      </w:r>
      <w:r w:rsidRPr="00332ECF">
        <w:rPr>
          <w:lang w:val="en-GB"/>
        </w:rPr>
        <w:tab/>
      </w:r>
      <w:r w:rsidR="005E1CB9">
        <w:rPr>
          <w:lang w:val="en-GB"/>
        </w:rPr>
        <w:t>The right to adequate food</w:t>
      </w:r>
      <w:r w:rsidRPr="00332ECF">
        <w:rPr>
          <w:lang w:val="en-GB"/>
        </w:rPr>
        <w:tab/>
      </w:r>
      <w:r w:rsidRPr="00332ECF">
        <w:rPr>
          <w:lang w:val="en-GB"/>
        </w:rPr>
        <w:tab/>
        <w:t>496–560</w:t>
      </w:r>
      <w:r w:rsidRPr="00332ECF">
        <w:rPr>
          <w:lang w:val="en-GB"/>
        </w:rPr>
        <w:tab/>
      </w:r>
      <w:r w:rsidR="00347113" w:rsidRPr="00332ECF">
        <w:rPr>
          <w:lang w:val="en-GB"/>
        </w:rPr>
        <w:t>9</w:t>
      </w:r>
      <w:r w:rsidR="005E1CB9">
        <w:rPr>
          <w:lang w:val="en-GB"/>
        </w:rPr>
        <w:t>1</w:t>
      </w:r>
    </w:p>
    <w:p w:rsidR="003754FF" w:rsidRPr="00332ECF" w:rsidRDefault="003754FF" w:rsidP="003754FF">
      <w:pPr>
        <w:tabs>
          <w:tab w:val="right" w:pos="850"/>
          <w:tab w:val="left" w:pos="1134"/>
          <w:tab w:val="left" w:pos="1559"/>
          <w:tab w:val="left" w:pos="1984"/>
          <w:tab w:val="left" w:leader="dot" w:pos="7654"/>
          <w:tab w:val="right" w:pos="8929"/>
          <w:tab w:val="right" w:pos="9638"/>
        </w:tabs>
        <w:spacing w:after="120"/>
        <w:rPr>
          <w:lang w:val="en-GB"/>
        </w:rPr>
      </w:pPr>
      <w:r w:rsidRPr="00332ECF">
        <w:rPr>
          <w:lang w:val="en-GB"/>
        </w:rPr>
        <w:tab/>
      </w:r>
      <w:r w:rsidRPr="00332ECF">
        <w:rPr>
          <w:lang w:val="en-GB"/>
        </w:rPr>
        <w:tab/>
        <w:t>D.</w:t>
      </w:r>
      <w:r w:rsidRPr="00332ECF">
        <w:rPr>
          <w:lang w:val="en-GB"/>
        </w:rPr>
        <w:tab/>
      </w:r>
      <w:r w:rsidR="005E1CB9">
        <w:rPr>
          <w:lang w:val="en-GB"/>
        </w:rPr>
        <w:t>The right to housing</w:t>
      </w:r>
      <w:r w:rsidRPr="00332ECF">
        <w:rPr>
          <w:lang w:val="en-GB"/>
        </w:rPr>
        <w:tab/>
      </w:r>
      <w:r w:rsidRPr="00332ECF">
        <w:rPr>
          <w:lang w:val="en-GB"/>
        </w:rPr>
        <w:tab/>
        <w:t>561–680</w:t>
      </w:r>
      <w:r w:rsidRPr="00332ECF">
        <w:rPr>
          <w:lang w:val="en-GB"/>
        </w:rPr>
        <w:tab/>
      </w:r>
      <w:r w:rsidR="005E1CB9">
        <w:rPr>
          <w:lang w:val="en-GB"/>
        </w:rPr>
        <w:t>100</w:t>
      </w:r>
    </w:p>
    <w:p w:rsidR="003754FF" w:rsidRPr="00332ECF" w:rsidRDefault="003754FF" w:rsidP="00A92B25">
      <w:pPr>
        <w:keepNext/>
        <w:tabs>
          <w:tab w:val="right" w:pos="850"/>
          <w:tab w:val="left" w:pos="1134"/>
          <w:tab w:val="left" w:pos="1559"/>
          <w:tab w:val="left" w:leader="dot" w:pos="7654"/>
          <w:tab w:val="right" w:pos="8929"/>
          <w:tab w:val="right" w:pos="9638"/>
        </w:tabs>
        <w:spacing w:after="120"/>
        <w:rPr>
          <w:lang w:val="en-GB"/>
        </w:rPr>
      </w:pPr>
      <w:r w:rsidRPr="00332ECF">
        <w:rPr>
          <w:lang w:val="en-GB"/>
        </w:rPr>
        <w:tab/>
        <w:t>XI.</w:t>
      </w:r>
      <w:r w:rsidRPr="00332ECF">
        <w:rPr>
          <w:lang w:val="en-GB"/>
        </w:rPr>
        <w:tab/>
      </w:r>
      <w:r w:rsidR="00912772" w:rsidRPr="00332ECF">
        <w:rPr>
          <w:lang w:val="en-GB"/>
        </w:rPr>
        <w:t>Article</w:t>
      </w:r>
      <w:r w:rsidRPr="00332ECF">
        <w:rPr>
          <w:lang w:val="en-GB"/>
        </w:rPr>
        <w:t xml:space="preserve"> 12</w:t>
      </w:r>
      <w:r w:rsidRPr="00332ECF">
        <w:rPr>
          <w:lang w:val="en-GB"/>
        </w:rPr>
        <w:tab/>
      </w:r>
      <w:r w:rsidRPr="00332ECF">
        <w:rPr>
          <w:lang w:val="en-GB"/>
        </w:rPr>
        <w:tab/>
        <w:t>681–751</w:t>
      </w:r>
      <w:r w:rsidRPr="00332ECF">
        <w:rPr>
          <w:lang w:val="en-GB"/>
        </w:rPr>
        <w:tab/>
      </w:r>
      <w:r w:rsidR="005E1CB9">
        <w:rPr>
          <w:lang w:val="en-GB"/>
        </w:rPr>
        <w:t>117</w:t>
      </w:r>
    </w:p>
    <w:p w:rsidR="003754FF" w:rsidRPr="00332ECF" w:rsidRDefault="003754FF" w:rsidP="003754FF">
      <w:pPr>
        <w:tabs>
          <w:tab w:val="right" w:pos="850"/>
          <w:tab w:val="left" w:pos="1134"/>
          <w:tab w:val="left" w:pos="1559"/>
          <w:tab w:val="left" w:pos="1984"/>
          <w:tab w:val="left" w:leader="dot" w:pos="7654"/>
          <w:tab w:val="right" w:pos="8929"/>
          <w:tab w:val="right" w:pos="9638"/>
        </w:tabs>
        <w:spacing w:after="120"/>
        <w:rPr>
          <w:lang w:val="en-GB"/>
        </w:rPr>
      </w:pPr>
      <w:r w:rsidRPr="00332ECF">
        <w:rPr>
          <w:lang w:val="en-GB"/>
        </w:rPr>
        <w:tab/>
      </w:r>
      <w:r w:rsidRPr="00332ECF">
        <w:rPr>
          <w:lang w:val="en-GB"/>
        </w:rPr>
        <w:tab/>
        <w:t>A.</w:t>
      </w:r>
      <w:r w:rsidRPr="00332ECF">
        <w:rPr>
          <w:lang w:val="en-GB"/>
        </w:rPr>
        <w:tab/>
      </w:r>
      <w:r w:rsidR="005E1CB9">
        <w:rPr>
          <w:lang w:val="en-GB"/>
        </w:rPr>
        <w:t>The right to health</w:t>
      </w:r>
      <w:r w:rsidRPr="00332ECF">
        <w:rPr>
          <w:lang w:val="en-GB"/>
        </w:rPr>
        <w:tab/>
      </w:r>
      <w:r w:rsidRPr="00332ECF">
        <w:rPr>
          <w:lang w:val="en-GB"/>
        </w:rPr>
        <w:tab/>
        <w:t>681–686</w:t>
      </w:r>
      <w:r w:rsidRPr="00332ECF">
        <w:rPr>
          <w:lang w:val="en-GB"/>
        </w:rPr>
        <w:tab/>
      </w:r>
      <w:r w:rsidR="005E1CB9">
        <w:rPr>
          <w:lang w:val="en-GB"/>
        </w:rPr>
        <w:t>117</w:t>
      </w:r>
    </w:p>
    <w:p w:rsidR="003754FF" w:rsidRPr="00332ECF" w:rsidRDefault="003754FF" w:rsidP="003754FF">
      <w:pPr>
        <w:tabs>
          <w:tab w:val="right" w:pos="850"/>
          <w:tab w:val="left" w:pos="1134"/>
          <w:tab w:val="left" w:pos="1559"/>
          <w:tab w:val="left" w:pos="1984"/>
          <w:tab w:val="left" w:leader="dot" w:pos="7654"/>
          <w:tab w:val="right" w:pos="8929"/>
          <w:tab w:val="right" w:pos="9638"/>
        </w:tabs>
        <w:spacing w:after="120"/>
        <w:rPr>
          <w:lang w:val="en-GB"/>
        </w:rPr>
      </w:pPr>
      <w:r w:rsidRPr="00332ECF">
        <w:rPr>
          <w:lang w:val="en-GB"/>
        </w:rPr>
        <w:tab/>
      </w:r>
      <w:r w:rsidRPr="00332ECF">
        <w:rPr>
          <w:lang w:val="en-GB"/>
        </w:rPr>
        <w:tab/>
        <w:t>B.</w:t>
      </w:r>
      <w:r w:rsidRPr="00332ECF">
        <w:rPr>
          <w:lang w:val="en-GB"/>
        </w:rPr>
        <w:tab/>
      </w:r>
      <w:r w:rsidR="005E1CB9">
        <w:rPr>
          <w:lang w:val="en-GB"/>
        </w:rPr>
        <w:t>Measures taken by the State</w:t>
      </w:r>
      <w:r w:rsidRPr="00332ECF">
        <w:rPr>
          <w:lang w:val="en-GB"/>
        </w:rPr>
        <w:tab/>
      </w:r>
      <w:r w:rsidRPr="00332ECF">
        <w:rPr>
          <w:lang w:val="en-GB"/>
        </w:rPr>
        <w:tab/>
        <w:t>687</w:t>
      </w:r>
      <w:r w:rsidRPr="00332ECF">
        <w:rPr>
          <w:lang w:val="en-GB"/>
        </w:rPr>
        <w:tab/>
      </w:r>
      <w:r w:rsidR="005E1CB9">
        <w:rPr>
          <w:lang w:val="en-GB"/>
        </w:rPr>
        <w:t>118</w:t>
      </w:r>
    </w:p>
    <w:p w:rsidR="003754FF" w:rsidRPr="00332ECF" w:rsidRDefault="003754FF" w:rsidP="003754FF">
      <w:pPr>
        <w:tabs>
          <w:tab w:val="right" w:pos="850"/>
          <w:tab w:val="left" w:pos="1134"/>
          <w:tab w:val="left" w:pos="1559"/>
          <w:tab w:val="left" w:pos="1984"/>
          <w:tab w:val="left" w:leader="dot" w:pos="7654"/>
          <w:tab w:val="right" w:pos="8929"/>
          <w:tab w:val="right" w:pos="9638"/>
        </w:tabs>
        <w:spacing w:after="120"/>
        <w:rPr>
          <w:lang w:val="en-GB"/>
        </w:rPr>
      </w:pPr>
      <w:r w:rsidRPr="00332ECF">
        <w:rPr>
          <w:lang w:val="en-GB"/>
        </w:rPr>
        <w:tab/>
      </w:r>
      <w:r w:rsidRPr="00332ECF">
        <w:rPr>
          <w:lang w:val="en-GB"/>
        </w:rPr>
        <w:tab/>
        <w:t>C.</w:t>
      </w:r>
      <w:r w:rsidRPr="00332ECF">
        <w:rPr>
          <w:lang w:val="en-GB"/>
        </w:rPr>
        <w:tab/>
      </w:r>
      <w:r w:rsidR="005E1CB9">
        <w:rPr>
          <w:lang w:val="en-GB"/>
        </w:rPr>
        <w:t>Programmes to guarantee the right to health</w:t>
      </w:r>
      <w:r w:rsidRPr="00332ECF">
        <w:rPr>
          <w:lang w:val="en-GB"/>
        </w:rPr>
        <w:tab/>
      </w:r>
      <w:r w:rsidRPr="00332ECF">
        <w:rPr>
          <w:lang w:val="en-GB"/>
        </w:rPr>
        <w:tab/>
        <w:t>688–751</w:t>
      </w:r>
      <w:r w:rsidRPr="00332ECF">
        <w:rPr>
          <w:lang w:val="en-GB"/>
        </w:rPr>
        <w:tab/>
      </w:r>
      <w:r w:rsidR="005E1CB9">
        <w:rPr>
          <w:lang w:val="en-GB"/>
        </w:rPr>
        <w:t>118</w:t>
      </w:r>
    </w:p>
    <w:p w:rsidR="003754FF" w:rsidRPr="00332ECF" w:rsidRDefault="003754FF" w:rsidP="003754FF">
      <w:pPr>
        <w:tabs>
          <w:tab w:val="right" w:pos="850"/>
          <w:tab w:val="left" w:pos="1134"/>
          <w:tab w:val="left" w:pos="1559"/>
          <w:tab w:val="left" w:leader="dot" w:pos="7654"/>
          <w:tab w:val="right" w:pos="8929"/>
          <w:tab w:val="right" w:pos="9638"/>
        </w:tabs>
        <w:spacing w:after="120"/>
        <w:rPr>
          <w:lang w:val="en-GB"/>
        </w:rPr>
      </w:pPr>
      <w:r w:rsidRPr="00332ECF">
        <w:rPr>
          <w:lang w:val="en-GB"/>
        </w:rPr>
        <w:tab/>
        <w:t>XII.</w:t>
      </w:r>
      <w:r w:rsidRPr="00332ECF">
        <w:rPr>
          <w:lang w:val="en-GB"/>
        </w:rPr>
        <w:tab/>
      </w:r>
      <w:r w:rsidR="00912772" w:rsidRPr="00332ECF">
        <w:rPr>
          <w:lang w:val="en-GB"/>
        </w:rPr>
        <w:t>Article</w:t>
      </w:r>
      <w:r w:rsidRPr="00332ECF">
        <w:rPr>
          <w:lang w:val="en-GB"/>
        </w:rPr>
        <w:t xml:space="preserve"> 13</w:t>
      </w:r>
      <w:r w:rsidRPr="00332ECF">
        <w:rPr>
          <w:lang w:val="en-GB"/>
        </w:rPr>
        <w:tab/>
      </w:r>
      <w:r w:rsidRPr="00332ECF">
        <w:rPr>
          <w:lang w:val="en-GB"/>
        </w:rPr>
        <w:tab/>
        <w:t>752–880</w:t>
      </w:r>
      <w:r w:rsidRPr="00332ECF">
        <w:rPr>
          <w:lang w:val="en-GB"/>
        </w:rPr>
        <w:tab/>
      </w:r>
      <w:r w:rsidR="00347113" w:rsidRPr="00332ECF">
        <w:rPr>
          <w:lang w:val="en-GB"/>
        </w:rPr>
        <w:t>13</w:t>
      </w:r>
      <w:r w:rsidR="005E1CB9">
        <w:rPr>
          <w:lang w:val="en-GB"/>
        </w:rPr>
        <w:t>0</w:t>
      </w:r>
    </w:p>
    <w:p w:rsidR="003754FF" w:rsidRPr="00332ECF" w:rsidRDefault="003754FF" w:rsidP="003754FF">
      <w:pPr>
        <w:tabs>
          <w:tab w:val="right" w:pos="850"/>
          <w:tab w:val="left" w:pos="1134"/>
          <w:tab w:val="left" w:pos="1559"/>
          <w:tab w:val="left" w:pos="1984"/>
          <w:tab w:val="left" w:leader="dot" w:pos="7654"/>
          <w:tab w:val="right" w:pos="8929"/>
          <w:tab w:val="right" w:pos="9638"/>
        </w:tabs>
        <w:spacing w:after="120"/>
        <w:rPr>
          <w:lang w:val="en-GB"/>
        </w:rPr>
      </w:pPr>
      <w:r w:rsidRPr="00332ECF">
        <w:rPr>
          <w:lang w:val="en-GB"/>
        </w:rPr>
        <w:tab/>
      </w:r>
      <w:r w:rsidRPr="00332ECF">
        <w:rPr>
          <w:lang w:val="en-GB"/>
        </w:rPr>
        <w:tab/>
        <w:t>A.</w:t>
      </w:r>
      <w:r w:rsidRPr="00332ECF">
        <w:rPr>
          <w:lang w:val="en-GB"/>
        </w:rPr>
        <w:tab/>
      </w:r>
      <w:r w:rsidR="005E1CB9">
        <w:rPr>
          <w:lang w:val="en-GB"/>
        </w:rPr>
        <w:t>The right to education</w:t>
      </w:r>
      <w:r w:rsidRPr="00332ECF">
        <w:rPr>
          <w:lang w:val="en-GB"/>
        </w:rPr>
        <w:tab/>
      </w:r>
      <w:r w:rsidRPr="00332ECF">
        <w:rPr>
          <w:lang w:val="en-GB"/>
        </w:rPr>
        <w:tab/>
        <w:t>752–755</w:t>
      </w:r>
      <w:r w:rsidRPr="00332ECF">
        <w:rPr>
          <w:lang w:val="en-GB"/>
        </w:rPr>
        <w:tab/>
      </w:r>
      <w:r w:rsidR="005E1CB9">
        <w:rPr>
          <w:lang w:val="en-GB"/>
        </w:rPr>
        <w:t>130</w:t>
      </w:r>
    </w:p>
    <w:p w:rsidR="003754FF" w:rsidRPr="00332ECF" w:rsidRDefault="003754FF" w:rsidP="003754FF">
      <w:pPr>
        <w:tabs>
          <w:tab w:val="right" w:pos="850"/>
          <w:tab w:val="left" w:pos="1134"/>
          <w:tab w:val="left" w:pos="1559"/>
          <w:tab w:val="left" w:pos="1984"/>
          <w:tab w:val="left" w:leader="dot" w:pos="7654"/>
          <w:tab w:val="right" w:pos="8929"/>
          <w:tab w:val="right" w:pos="9638"/>
        </w:tabs>
        <w:spacing w:after="120"/>
        <w:rPr>
          <w:lang w:val="en-GB"/>
        </w:rPr>
      </w:pPr>
      <w:r w:rsidRPr="00332ECF">
        <w:rPr>
          <w:lang w:val="en-GB"/>
        </w:rPr>
        <w:tab/>
      </w:r>
      <w:r w:rsidRPr="00332ECF">
        <w:rPr>
          <w:lang w:val="en-GB"/>
        </w:rPr>
        <w:tab/>
        <w:t>B.</w:t>
      </w:r>
      <w:r w:rsidRPr="00332ECF">
        <w:rPr>
          <w:lang w:val="en-GB"/>
        </w:rPr>
        <w:tab/>
      </w:r>
      <w:r w:rsidR="005E1CB9">
        <w:rPr>
          <w:lang w:val="en-GB"/>
        </w:rPr>
        <w:t>The right to education for vulnerable groups</w:t>
      </w:r>
      <w:r w:rsidRPr="00332ECF">
        <w:rPr>
          <w:lang w:val="en-GB"/>
        </w:rPr>
        <w:tab/>
      </w:r>
      <w:r w:rsidRPr="00332ECF">
        <w:rPr>
          <w:lang w:val="en-GB"/>
        </w:rPr>
        <w:tab/>
        <w:t>756–802</w:t>
      </w:r>
      <w:r w:rsidRPr="00332ECF">
        <w:rPr>
          <w:lang w:val="en-GB"/>
        </w:rPr>
        <w:tab/>
      </w:r>
      <w:r w:rsidR="005E1CB9">
        <w:rPr>
          <w:lang w:val="en-GB"/>
        </w:rPr>
        <w:t>131</w:t>
      </w:r>
    </w:p>
    <w:p w:rsidR="003754FF" w:rsidRPr="00332ECF" w:rsidRDefault="003754FF" w:rsidP="003754FF">
      <w:pPr>
        <w:tabs>
          <w:tab w:val="right" w:pos="850"/>
          <w:tab w:val="left" w:pos="1134"/>
          <w:tab w:val="left" w:pos="1559"/>
          <w:tab w:val="left" w:pos="1984"/>
          <w:tab w:val="left" w:leader="dot" w:pos="7654"/>
          <w:tab w:val="right" w:pos="8929"/>
          <w:tab w:val="right" w:pos="9638"/>
        </w:tabs>
        <w:spacing w:after="120"/>
        <w:rPr>
          <w:lang w:val="en-GB"/>
        </w:rPr>
      </w:pPr>
      <w:r w:rsidRPr="00332ECF">
        <w:rPr>
          <w:lang w:val="en-GB"/>
        </w:rPr>
        <w:tab/>
      </w:r>
      <w:r w:rsidRPr="00332ECF">
        <w:rPr>
          <w:lang w:val="en-GB"/>
        </w:rPr>
        <w:tab/>
        <w:t>C.</w:t>
      </w:r>
      <w:r w:rsidRPr="00332ECF">
        <w:rPr>
          <w:lang w:val="en-GB"/>
        </w:rPr>
        <w:tab/>
      </w:r>
      <w:r w:rsidR="005E1CB9">
        <w:rPr>
          <w:lang w:val="en-GB"/>
        </w:rPr>
        <w:t>Statistical information</w:t>
      </w:r>
      <w:r w:rsidRPr="00332ECF">
        <w:rPr>
          <w:lang w:val="en-GB"/>
        </w:rPr>
        <w:tab/>
      </w:r>
      <w:r w:rsidRPr="00332ECF">
        <w:rPr>
          <w:lang w:val="en-GB"/>
        </w:rPr>
        <w:tab/>
        <w:t>803</w:t>
      </w:r>
      <w:r w:rsidRPr="00332ECF">
        <w:rPr>
          <w:lang w:val="en-GB"/>
        </w:rPr>
        <w:tab/>
      </w:r>
      <w:r w:rsidR="005E1CB9">
        <w:rPr>
          <w:lang w:val="en-GB"/>
        </w:rPr>
        <w:t>140</w:t>
      </w:r>
    </w:p>
    <w:p w:rsidR="003754FF" w:rsidRPr="00332ECF" w:rsidRDefault="003754FF" w:rsidP="003754FF">
      <w:pPr>
        <w:tabs>
          <w:tab w:val="right" w:pos="850"/>
          <w:tab w:val="left" w:pos="1134"/>
          <w:tab w:val="left" w:pos="1559"/>
          <w:tab w:val="left" w:pos="1984"/>
          <w:tab w:val="left" w:leader="dot" w:pos="7654"/>
          <w:tab w:val="right" w:pos="8929"/>
          <w:tab w:val="right" w:pos="9638"/>
        </w:tabs>
        <w:spacing w:after="120"/>
        <w:rPr>
          <w:lang w:val="en-GB"/>
        </w:rPr>
      </w:pPr>
      <w:r w:rsidRPr="00332ECF">
        <w:rPr>
          <w:lang w:val="en-GB"/>
        </w:rPr>
        <w:tab/>
      </w:r>
      <w:r w:rsidRPr="00332ECF">
        <w:rPr>
          <w:lang w:val="en-GB"/>
        </w:rPr>
        <w:tab/>
        <w:t>D.</w:t>
      </w:r>
      <w:r w:rsidRPr="00332ECF">
        <w:rPr>
          <w:lang w:val="en-GB"/>
        </w:rPr>
        <w:tab/>
      </w:r>
      <w:r w:rsidR="005E1CB9">
        <w:rPr>
          <w:lang w:val="en-GB"/>
        </w:rPr>
        <w:t>Programmes implemented by the</w:t>
      </w:r>
      <w:r w:rsidR="005E1CB9" w:rsidRPr="003658A5">
        <w:rPr>
          <w:lang w:val="en-GB"/>
        </w:rPr>
        <w:t xml:space="preserve"> </w:t>
      </w:r>
      <w:r w:rsidR="005E1CB9">
        <w:rPr>
          <w:lang w:val="en-GB"/>
        </w:rPr>
        <w:t>Ministry of Education to guarantee the</w:t>
      </w:r>
      <w:r w:rsidRPr="00332ECF">
        <w:rPr>
          <w:lang w:val="en-GB"/>
        </w:rPr>
        <w:br/>
      </w:r>
      <w:r w:rsidRPr="00332ECF">
        <w:rPr>
          <w:lang w:val="en-GB"/>
        </w:rPr>
        <w:tab/>
      </w:r>
      <w:r w:rsidRPr="00332ECF">
        <w:rPr>
          <w:lang w:val="en-GB"/>
        </w:rPr>
        <w:tab/>
      </w:r>
      <w:r w:rsidRPr="00332ECF">
        <w:rPr>
          <w:lang w:val="en-GB"/>
        </w:rPr>
        <w:tab/>
      </w:r>
      <w:r w:rsidR="005E1CB9">
        <w:rPr>
          <w:lang w:val="en-GB"/>
        </w:rPr>
        <w:t>right to education</w:t>
      </w:r>
      <w:r w:rsidRPr="00332ECF">
        <w:rPr>
          <w:lang w:val="en-GB"/>
        </w:rPr>
        <w:tab/>
      </w:r>
      <w:r w:rsidRPr="00332ECF">
        <w:rPr>
          <w:lang w:val="en-GB"/>
        </w:rPr>
        <w:tab/>
        <w:t>804–880</w:t>
      </w:r>
      <w:r w:rsidRPr="00332ECF">
        <w:rPr>
          <w:lang w:val="en-GB"/>
        </w:rPr>
        <w:tab/>
      </w:r>
      <w:r w:rsidR="00164BB8">
        <w:rPr>
          <w:lang w:val="en-GB"/>
        </w:rPr>
        <w:t>143</w:t>
      </w:r>
    </w:p>
    <w:p w:rsidR="003754FF" w:rsidRPr="00332ECF" w:rsidRDefault="003754FF" w:rsidP="003754FF">
      <w:pPr>
        <w:tabs>
          <w:tab w:val="right" w:pos="850"/>
          <w:tab w:val="left" w:pos="1134"/>
          <w:tab w:val="left" w:pos="1559"/>
          <w:tab w:val="left" w:leader="dot" w:pos="7654"/>
          <w:tab w:val="right" w:pos="8929"/>
          <w:tab w:val="right" w:pos="9638"/>
        </w:tabs>
        <w:spacing w:after="120"/>
        <w:rPr>
          <w:lang w:val="en-GB"/>
        </w:rPr>
      </w:pPr>
      <w:r w:rsidRPr="00332ECF">
        <w:rPr>
          <w:lang w:val="en-GB"/>
        </w:rPr>
        <w:tab/>
        <w:t>XIII.</w:t>
      </w:r>
      <w:r w:rsidRPr="00332ECF">
        <w:rPr>
          <w:lang w:val="en-GB"/>
        </w:rPr>
        <w:tab/>
      </w:r>
      <w:r w:rsidR="00912772" w:rsidRPr="00332ECF">
        <w:rPr>
          <w:lang w:val="en-GB"/>
        </w:rPr>
        <w:t>Article</w:t>
      </w:r>
      <w:r w:rsidRPr="00332ECF">
        <w:rPr>
          <w:lang w:val="en-GB"/>
        </w:rPr>
        <w:t xml:space="preserve"> 15</w:t>
      </w:r>
      <w:r w:rsidRPr="00332ECF">
        <w:rPr>
          <w:lang w:val="en-GB"/>
        </w:rPr>
        <w:tab/>
      </w:r>
      <w:r w:rsidRPr="00332ECF">
        <w:rPr>
          <w:lang w:val="en-GB"/>
        </w:rPr>
        <w:tab/>
        <w:t>881–901</w:t>
      </w:r>
      <w:r w:rsidRPr="00332ECF">
        <w:rPr>
          <w:lang w:val="en-GB"/>
        </w:rPr>
        <w:tab/>
      </w:r>
      <w:r w:rsidR="00FB1F15">
        <w:rPr>
          <w:lang w:val="en-GB"/>
        </w:rPr>
        <w:t>155</w:t>
      </w:r>
    </w:p>
    <w:p w:rsidR="003754FF" w:rsidRPr="00332ECF" w:rsidRDefault="003754FF" w:rsidP="003754FF">
      <w:pPr>
        <w:tabs>
          <w:tab w:val="right" w:pos="850"/>
          <w:tab w:val="left" w:pos="1134"/>
          <w:tab w:val="left" w:pos="1559"/>
          <w:tab w:val="left" w:pos="1984"/>
          <w:tab w:val="left" w:leader="dot" w:pos="7654"/>
          <w:tab w:val="right" w:pos="8929"/>
          <w:tab w:val="right" w:pos="9638"/>
        </w:tabs>
        <w:spacing w:after="120"/>
        <w:rPr>
          <w:lang w:val="en-GB"/>
        </w:rPr>
      </w:pPr>
      <w:r w:rsidRPr="00332ECF">
        <w:rPr>
          <w:lang w:val="en-GB"/>
        </w:rPr>
        <w:tab/>
      </w:r>
      <w:r w:rsidRPr="00332ECF">
        <w:rPr>
          <w:lang w:val="en-GB"/>
        </w:rPr>
        <w:tab/>
        <w:t>A.</w:t>
      </w:r>
      <w:r w:rsidRPr="00332ECF">
        <w:rPr>
          <w:lang w:val="en-GB"/>
        </w:rPr>
        <w:tab/>
      </w:r>
      <w:r w:rsidR="005E1CB9">
        <w:rPr>
          <w:lang w:val="en-GB"/>
        </w:rPr>
        <w:t>Measures to promote and protect the cultural identity of indigenous</w:t>
      </w:r>
      <w:r w:rsidRPr="00332ECF">
        <w:rPr>
          <w:lang w:val="en-GB"/>
        </w:rPr>
        <w:br/>
      </w:r>
      <w:r w:rsidRPr="00332ECF">
        <w:rPr>
          <w:lang w:val="en-GB"/>
        </w:rPr>
        <w:tab/>
      </w:r>
      <w:r w:rsidRPr="00332ECF">
        <w:rPr>
          <w:lang w:val="en-GB"/>
        </w:rPr>
        <w:tab/>
      </w:r>
      <w:r w:rsidRPr="00332ECF">
        <w:rPr>
          <w:lang w:val="en-GB"/>
        </w:rPr>
        <w:tab/>
      </w:r>
      <w:r w:rsidR="005E1CB9">
        <w:rPr>
          <w:lang w:val="en-GB"/>
        </w:rPr>
        <w:t xml:space="preserve">populations in </w:t>
      </w:r>
      <w:smartTag w:uri="urn:schemas-microsoft-com:office:smarttags" w:element="country-region">
        <w:smartTag w:uri="urn:schemas-microsoft-com:office:smarttags" w:element="place">
          <w:r w:rsidR="005E1CB9">
            <w:rPr>
              <w:lang w:val="en-GB"/>
            </w:rPr>
            <w:t>Argentina</w:t>
          </w:r>
        </w:smartTag>
      </w:smartTag>
      <w:r w:rsidRPr="00332ECF">
        <w:rPr>
          <w:lang w:val="en-GB"/>
        </w:rPr>
        <w:tab/>
      </w:r>
      <w:r w:rsidRPr="00332ECF">
        <w:rPr>
          <w:lang w:val="en-GB"/>
        </w:rPr>
        <w:tab/>
        <w:t>881</w:t>
      </w:r>
      <w:r w:rsidRPr="00332ECF">
        <w:rPr>
          <w:lang w:val="en-GB"/>
        </w:rPr>
        <w:tab/>
      </w:r>
      <w:r w:rsidR="00FB1F15">
        <w:rPr>
          <w:lang w:val="en-GB"/>
        </w:rPr>
        <w:t>155</w:t>
      </w:r>
    </w:p>
    <w:p w:rsidR="003754FF" w:rsidRPr="00332ECF" w:rsidRDefault="003754FF" w:rsidP="003754FF">
      <w:pPr>
        <w:tabs>
          <w:tab w:val="right" w:pos="850"/>
          <w:tab w:val="left" w:pos="1134"/>
          <w:tab w:val="left" w:pos="1559"/>
          <w:tab w:val="left" w:pos="1984"/>
          <w:tab w:val="left" w:leader="dot" w:pos="7654"/>
          <w:tab w:val="right" w:pos="8929"/>
          <w:tab w:val="right" w:pos="9638"/>
        </w:tabs>
        <w:spacing w:after="120"/>
        <w:rPr>
          <w:lang w:val="en-GB"/>
        </w:rPr>
      </w:pPr>
      <w:r w:rsidRPr="00332ECF">
        <w:rPr>
          <w:lang w:val="en-GB"/>
        </w:rPr>
        <w:tab/>
      </w:r>
      <w:r w:rsidRPr="00332ECF">
        <w:rPr>
          <w:lang w:val="en-GB"/>
        </w:rPr>
        <w:tab/>
        <w:t>B.</w:t>
      </w:r>
      <w:r w:rsidRPr="00332ECF">
        <w:rPr>
          <w:lang w:val="en-GB"/>
        </w:rPr>
        <w:tab/>
      </w:r>
      <w:r w:rsidR="005E1CB9">
        <w:rPr>
          <w:lang w:val="en-GB"/>
        </w:rPr>
        <w:t>Measures to safeguard the development of science and culture</w:t>
      </w:r>
      <w:r w:rsidRPr="00332ECF">
        <w:rPr>
          <w:lang w:val="en-GB"/>
        </w:rPr>
        <w:tab/>
      </w:r>
      <w:r w:rsidRPr="00332ECF">
        <w:rPr>
          <w:lang w:val="en-GB"/>
        </w:rPr>
        <w:tab/>
        <w:t>882–901</w:t>
      </w:r>
      <w:r w:rsidRPr="00332ECF">
        <w:rPr>
          <w:lang w:val="en-GB"/>
        </w:rPr>
        <w:tab/>
      </w:r>
      <w:r w:rsidR="00FB1F15">
        <w:rPr>
          <w:lang w:val="en-GB"/>
        </w:rPr>
        <w:t>155</w:t>
      </w:r>
    </w:p>
    <w:p w:rsidR="003754FF" w:rsidRPr="00332ECF" w:rsidRDefault="003754FF" w:rsidP="007122C2">
      <w:pPr>
        <w:pStyle w:val="HChG"/>
        <w:rPr>
          <w:lang w:val="en-GB"/>
        </w:rPr>
      </w:pPr>
      <w:r w:rsidRPr="00332ECF">
        <w:rPr>
          <w:lang w:val="en-GB"/>
        </w:rPr>
        <w:br w:type="page"/>
      </w:r>
      <w:r w:rsidR="00912772" w:rsidRPr="00332ECF">
        <w:rPr>
          <w:lang w:val="en-GB"/>
        </w:rPr>
        <w:tab/>
        <w:t>I.</w:t>
      </w:r>
      <w:r w:rsidR="00912772" w:rsidRPr="00332ECF">
        <w:rPr>
          <w:lang w:val="en-GB"/>
        </w:rPr>
        <w:tab/>
        <w:t>Introductio</w:t>
      </w:r>
      <w:r w:rsidRPr="00332ECF">
        <w:rPr>
          <w:lang w:val="en-GB"/>
        </w:rPr>
        <w:t>n</w:t>
      </w:r>
    </w:p>
    <w:p w:rsidR="00912772" w:rsidRPr="00332ECF" w:rsidRDefault="003754FF" w:rsidP="003754FF">
      <w:pPr>
        <w:pStyle w:val="SingleTxtG"/>
        <w:rPr>
          <w:bCs/>
          <w:iCs/>
          <w:lang w:val="en-GB"/>
        </w:rPr>
      </w:pPr>
      <w:r w:rsidRPr="00332ECF">
        <w:rPr>
          <w:bCs/>
          <w:iCs/>
          <w:lang w:val="en-GB"/>
        </w:rPr>
        <w:t>1.</w:t>
      </w:r>
      <w:r w:rsidRPr="00332ECF">
        <w:rPr>
          <w:bCs/>
          <w:iCs/>
          <w:lang w:val="en-GB"/>
        </w:rPr>
        <w:tab/>
      </w:r>
      <w:r w:rsidR="003116E9">
        <w:rPr>
          <w:bCs/>
          <w:iCs/>
          <w:lang w:val="en-GB"/>
        </w:rPr>
        <w:t>T</w:t>
      </w:r>
      <w:r w:rsidR="00912772" w:rsidRPr="00332ECF">
        <w:rPr>
          <w:bCs/>
          <w:iCs/>
          <w:lang w:val="en-GB"/>
        </w:rPr>
        <w:t xml:space="preserve">he Argentine </w:t>
      </w:r>
      <w:r w:rsidR="003116E9" w:rsidRPr="00332ECF">
        <w:rPr>
          <w:bCs/>
          <w:iCs/>
          <w:lang w:val="en-GB"/>
        </w:rPr>
        <w:t xml:space="preserve">development </w:t>
      </w:r>
      <w:r w:rsidR="00912772" w:rsidRPr="00332ECF">
        <w:rPr>
          <w:bCs/>
          <w:iCs/>
          <w:lang w:val="en-GB"/>
        </w:rPr>
        <w:t xml:space="preserve">model during the 1990s was </w:t>
      </w:r>
      <w:r w:rsidR="003116E9">
        <w:rPr>
          <w:bCs/>
          <w:iCs/>
          <w:lang w:val="en-GB"/>
        </w:rPr>
        <w:t xml:space="preserve">famously </w:t>
      </w:r>
      <w:r w:rsidR="00912772" w:rsidRPr="00332ECF">
        <w:rPr>
          <w:bCs/>
          <w:iCs/>
          <w:lang w:val="en-GB"/>
        </w:rPr>
        <w:t xml:space="preserve">characterized by </w:t>
      </w:r>
      <w:r w:rsidR="003116E9">
        <w:rPr>
          <w:bCs/>
          <w:iCs/>
          <w:lang w:val="en-GB"/>
        </w:rPr>
        <w:t xml:space="preserve">the pursuit of </w:t>
      </w:r>
      <w:r w:rsidR="00912772" w:rsidRPr="00332ECF">
        <w:rPr>
          <w:bCs/>
          <w:iCs/>
          <w:lang w:val="en-GB"/>
        </w:rPr>
        <w:t xml:space="preserve">policies of deregulation and flexibility </w:t>
      </w:r>
      <w:r w:rsidR="003116E9">
        <w:rPr>
          <w:bCs/>
          <w:iCs/>
          <w:lang w:val="en-GB"/>
        </w:rPr>
        <w:t xml:space="preserve">which </w:t>
      </w:r>
      <w:r w:rsidR="00F461F2">
        <w:rPr>
          <w:bCs/>
          <w:iCs/>
          <w:lang w:val="en-GB"/>
        </w:rPr>
        <w:t>produced</w:t>
      </w:r>
      <w:r w:rsidR="00912772" w:rsidRPr="00332ECF">
        <w:rPr>
          <w:bCs/>
          <w:iCs/>
          <w:lang w:val="en-GB"/>
        </w:rPr>
        <w:t xml:space="preserve"> severe consequences in </w:t>
      </w:r>
      <w:r w:rsidR="00F461F2">
        <w:rPr>
          <w:bCs/>
          <w:iCs/>
          <w:lang w:val="en-GB"/>
        </w:rPr>
        <w:t>terms</w:t>
      </w:r>
      <w:r w:rsidR="003116E9">
        <w:rPr>
          <w:bCs/>
          <w:iCs/>
          <w:lang w:val="en-GB"/>
        </w:rPr>
        <w:t xml:space="preserve"> </w:t>
      </w:r>
      <w:r w:rsidR="00912772" w:rsidRPr="00332ECF">
        <w:rPr>
          <w:bCs/>
          <w:iCs/>
          <w:lang w:val="en-GB"/>
        </w:rPr>
        <w:t xml:space="preserve">of unemployment, </w:t>
      </w:r>
      <w:r w:rsidR="00F461F2">
        <w:rPr>
          <w:bCs/>
          <w:iCs/>
          <w:lang w:val="en-GB"/>
        </w:rPr>
        <w:t>vulnerability</w:t>
      </w:r>
      <w:r w:rsidR="00912772" w:rsidRPr="00332ECF">
        <w:rPr>
          <w:bCs/>
          <w:iCs/>
          <w:lang w:val="en-GB"/>
        </w:rPr>
        <w:t xml:space="preserve"> and rising inequality in income distribution. These measures led to an unprecedented political, social and economic crisis as </w:t>
      </w:r>
      <w:r w:rsidR="00F461F2">
        <w:rPr>
          <w:bCs/>
          <w:iCs/>
          <w:lang w:val="en-GB"/>
        </w:rPr>
        <w:t>whole swathes</w:t>
      </w:r>
      <w:r w:rsidR="00912772" w:rsidRPr="00332ECF">
        <w:rPr>
          <w:bCs/>
          <w:iCs/>
          <w:lang w:val="en-GB"/>
        </w:rPr>
        <w:t xml:space="preserve"> of the population </w:t>
      </w:r>
      <w:r w:rsidR="00F461F2">
        <w:rPr>
          <w:bCs/>
          <w:iCs/>
          <w:lang w:val="en-GB"/>
        </w:rPr>
        <w:t>became</w:t>
      </w:r>
      <w:r w:rsidR="00912772" w:rsidRPr="00332ECF">
        <w:rPr>
          <w:bCs/>
          <w:iCs/>
          <w:lang w:val="en-GB"/>
        </w:rPr>
        <w:t xml:space="preserve"> marginalized and excluded.</w:t>
      </w:r>
    </w:p>
    <w:p w:rsidR="00E63D82" w:rsidRPr="00332ECF" w:rsidRDefault="003754FF" w:rsidP="00E63D82">
      <w:pPr>
        <w:pStyle w:val="SingleTxtG"/>
        <w:rPr>
          <w:lang w:val="en-GB"/>
        </w:rPr>
      </w:pPr>
      <w:r w:rsidRPr="00332ECF">
        <w:rPr>
          <w:bCs/>
          <w:iCs/>
          <w:lang w:val="en-GB"/>
        </w:rPr>
        <w:t>2.</w:t>
      </w:r>
      <w:r w:rsidRPr="00332ECF">
        <w:rPr>
          <w:bCs/>
          <w:iCs/>
          <w:lang w:val="en-GB"/>
        </w:rPr>
        <w:tab/>
      </w:r>
      <w:r w:rsidR="00E63D82" w:rsidRPr="00332ECF">
        <w:rPr>
          <w:bCs/>
          <w:iCs/>
          <w:lang w:val="en-GB"/>
        </w:rPr>
        <w:t xml:space="preserve">Following the political, social and economic crisis, the social situation tended to </w:t>
      </w:r>
      <w:r w:rsidR="00FC6E24">
        <w:rPr>
          <w:bCs/>
          <w:iCs/>
          <w:lang w:val="en-GB"/>
        </w:rPr>
        <w:t>deteriorate</w:t>
      </w:r>
      <w:r w:rsidR="00E63D82" w:rsidRPr="00332ECF">
        <w:rPr>
          <w:bCs/>
          <w:iCs/>
          <w:lang w:val="en-GB"/>
        </w:rPr>
        <w:t xml:space="preserve"> over the course of 2002 as </w:t>
      </w:r>
      <w:r w:rsidR="00F461F2">
        <w:rPr>
          <w:bCs/>
          <w:iCs/>
          <w:lang w:val="en-GB"/>
        </w:rPr>
        <w:t xml:space="preserve">a result of rapidly rising </w:t>
      </w:r>
      <w:r w:rsidR="00E63D82" w:rsidRPr="00332ECF">
        <w:rPr>
          <w:bCs/>
          <w:iCs/>
          <w:lang w:val="en-GB"/>
        </w:rPr>
        <w:t>prices. The proportion of people living in poverty rose to 57.5 per</w:t>
      </w:r>
      <w:r w:rsidR="00F461F2">
        <w:rPr>
          <w:bCs/>
          <w:iCs/>
          <w:lang w:val="en-GB"/>
        </w:rPr>
        <w:t xml:space="preserve"> </w:t>
      </w:r>
      <w:r w:rsidR="00E63D82" w:rsidRPr="00332ECF">
        <w:rPr>
          <w:bCs/>
          <w:iCs/>
          <w:lang w:val="en-GB"/>
        </w:rPr>
        <w:t>cent in October 2002, representing a total of 13,870,000 people in 3</w:t>
      </w:r>
      <w:r w:rsidR="00F461F2">
        <w:rPr>
          <w:bCs/>
          <w:iCs/>
          <w:lang w:val="en-GB"/>
        </w:rPr>
        <w:t>,198,000 households, which meant</w:t>
      </w:r>
      <w:r w:rsidR="00E63D82" w:rsidRPr="00332ECF">
        <w:rPr>
          <w:bCs/>
          <w:iCs/>
          <w:lang w:val="en-GB"/>
        </w:rPr>
        <w:t xml:space="preserve"> that 45.7 per cent of households were in a situation of </w:t>
      </w:r>
      <w:r w:rsidR="00E63D82" w:rsidRPr="00F461F2">
        <w:rPr>
          <w:bCs/>
          <w:iCs/>
          <w:lang w:val="en-GB"/>
        </w:rPr>
        <w:t>indigence</w:t>
      </w:r>
      <w:r w:rsidR="00E63D82" w:rsidRPr="00332ECF">
        <w:rPr>
          <w:bCs/>
          <w:iCs/>
          <w:lang w:val="en-GB"/>
        </w:rPr>
        <w:t>. During the first half of 2003, over half the population was considered poor (</w:t>
      </w:r>
      <w:r w:rsidRPr="00332ECF">
        <w:rPr>
          <w:lang w:val="en-GB"/>
        </w:rPr>
        <w:t>54</w:t>
      </w:r>
      <w:r w:rsidR="00E63D82" w:rsidRPr="00332ECF">
        <w:rPr>
          <w:lang w:val="en-GB"/>
        </w:rPr>
        <w:t xml:space="preserve"> per cent</w:t>
      </w:r>
      <w:r w:rsidRPr="00332ECF">
        <w:rPr>
          <w:lang w:val="en-GB"/>
        </w:rPr>
        <w:t xml:space="preserve">), </w:t>
      </w:r>
      <w:r w:rsidR="00F461F2">
        <w:rPr>
          <w:lang w:val="en-GB"/>
        </w:rPr>
        <w:t>implying a figure of</w:t>
      </w:r>
      <w:r w:rsidR="00E63D82" w:rsidRPr="00332ECF">
        <w:rPr>
          <w:lang w:val="en-GB"/>
        </w:rPr>
        <w:t xml:space="preserve"> 11,</w:t>
      </w:r>
      <w:r w:rsidRPr="00332ECF">
        <w:rPr>
          <w:lang w:val="en-GB"/>
        </w:rPr>
        <w:t>0</w:t>
      </w:r>
      <w:r w:rsidR="00E63D82" w:rsidRPr="00332ECF">
        <w:rPr>
          <w:lang w:val="en-GB"/>
        </w:rPr>
        <w:t>74,</w:t>
      </w:r>
      <w:r w:rsidRPr="00332ECF">
        <w:rPr>
          <w:lang w:val="en-GB"/>
        </w:rPr>
        <w:t xml:space="preserve">000 </w:t>
      </w:r>
      <w:r w:rsidR="00E63D82" w:rsidRPr="00332ECF">
        <w:rPr>
          <w:lang w:val="en-GB"/>
        </w:rPr>
        <w:t xml:space="preserve">people distributed </w:t>
      </w:r>
      <w:r w:rsidR="00F461F2">
        <w:rPr>
          <w:lang w:val="en-GB"/>
        </w:rPr>
        <w:t>among</w:t>
      </w:r>
      <w:r w:rsidR="00E63D82" w:rsidRPr="00332ECF">
        <w:rPr>
          <w:lang w:val="en-GB"/>
        </w:rPr>
        <w:t xml:space="preserve"> 2,</w:t>
      </w:r>
      <w:r w:rsidRPr="00332ECF">
        <w:rPr>
          <w:lang w:val="en-GB"/>
        </w:rPr>
        <w:t>5</w:t>
      </w:r>
      <w:r w:rsidR="00E63D82" w:rsidRPr="00332ECF">
        <w:rPr>
          <w:lang w:val="en-GB"/>
        </w:rPr>
        <w:t>24,</w:t>
      </w:r>
      <w:r w:rsidRPr="00332ECF">
        <w:rPr>
          <w:lang w:val="en-GB"/>
        </w:rPr>
        <w:t xml:space="preserve">000 </w:t>
      </w:r>
      <w:r w:rsidR="00E63D82" w:rsidRPr="00332ECF">
        <w:rPr>
          <w:lang w:val="en-GB"/>
        </w:rPr>
        <w:t>households</w:t>
      </w:r>
      <w:r w:rsidRPr="00332ECF">
        <w:rPr>
          <w:lang w:val="en-GB"/>
        </w:rPr>
        <w:t xml:space="preserve">. </w:t>
      </w:r>
      <w:r w:rsidR="00E63D82" w:rsidRPr="00332ECF">
        <w:rPr>
          <w:lang w:val="en-GB"/>
        </w:rPr>
        <w:t xml:space="preserve">At the same time, indigence (extreme poverty) affected 27.7 per cent of the </w:t>
      </w:r>
      <w:r w:rsidR="00F461F2" w:rsidRPr="00332ECF">
        <w:rPr>
          <w:lang w:val="en-GB"/>
        </w:rPr>
        <w:t xml:space="preserve">total urban </w:t>
      </w:r>
      <w:r w:rsidR="00F461F2">
        <w:rPr>
          <w:lang w:val="en-GB"/>
        </w:rPr>
        <w:t>population</w:t>
      </w:r>
      <w:r w:rsidR="00E63D82" w:rsidRPr="00332ECF">
        <w:rPr>
          <w:lang w:val="en-GB"/>
        </w:rPr>
        <w:t xml:space="preserve"> covered by the Permanent Household Survey, meaning that 4,749,000 people in 1,044,000 households were below the indigence line.</w:t>
      </w:r>
    </w:p>
    <w:p w:rsidR="003754FF" w:rsidRPr="00332ECF" w:rsidRDefault="003754FF" w:rsidP="00332ECF">
      <w:pPr>
        <w:pStyle w:val="SingleTxtG"/>
        <w:rPr>
          <w:lang w:val="en-GB"/>
        </w:rPr>
      </w:pPr>
      <w:r w:rsidRPr="00332ECF">
        <w:rPr>
          <w:bCs/>
          <w:iCs/>
          <w:lang w:val="en-GB"/>
        </w:rPr>
        <w:t>3.</w:t>
      </w:r>
      <w:r w:rsidRPr="00332ECF">
        <w:rPr>
          <w:bCs/>
          <w:iCs/>
          <w:lang w:val="en-GB"/>
        </w:rPr>
        <w:tab/>
      </w:r>
      <w:r w:rsidR="00E63D82" w:rsidRPr="00332ECF">
        <w:rPr>
          <w:bCs/>
          <w:iCs/>
          <w:lang w:val="en-GB"/>
        </w:rPr>
        <w:t xml:space="preserve">Only </w:t>
      </w:r>
      <w:r w:rsidR="000866D3">
        <w:rPr>
          <w:bCs/>
          <w:iCs/>
          <w:lang w:val="en-GB"/>
        </w:rPr>
        <w:t>after the fixed exchange-rate system</w:t>
      </w:r>
      <w:r w:rsidR="00E63D82" w:rsidRPr="00332ECF">
        <w:rPr>
          <w:bCs/>
          <w:iCs/>
          <w:lang w:val="en-GB"/>
        </w:rPr>
        <w:t xml:space="preserve"> was abandoned in 2002 did relative prices </w:t>
      </w:r>
      <w:r w:rsidR="00332ECF" w:rsidRPr="00332ECF">
        <w:rPr>
          <w:bCs/>
          <w:iCs/>
          <w:lang w:val="en-GB"/>
        </w:rPr>
        <w:t xml:space="preserve">begin to </w:t>
      </w:r>
      <w:r w:rsidR="00F461F2">
        <w:rPr>
          <w:bCs/>
          <w:iCs/>
          <w:lang w:val="en-GB"/>
        </w:rPr>
        <w:t>shift</w:t>
      </w:r>
      <w:r w:rsidR="00332ECF" w:rsidRPr="00332ECF">
        <w:rPr>
          <w:bCs/>
          <w:iCs/>
          <w:lang w:val="en-GB"/>
        </w:rPr>
        <w:t xml:space="preserve"> in a way that </w:t>
      </w:r>
      <w:r w:rsidR="00F461F2">
        <w:rPr>
          <w:bCs/>
          <w:iCs/>
          <w:lang w:val="en-GB"/>
        </w:rPr>
        <w:t xml:space="preserve">enabled </w:t>
      </w:r>
      <w:r w:rsidR="00E63D82" w:rsidRPr="00332ECF">
        <w:rPr>
          <w:bCs/>
          <w:iCs/>
          <w:lang w:val="en-GB"/>
        </w:rPr>
        <w:t xml:space="preserve">growth to be </w:t>
      </w:r>
      <w:r w:rsidR="000866D3">
        <w:rPr>
          <w:bCs/>
          <w:iCs/>
          <w:lang w:val="en-GB"/>
        </w:rPr>
        <w:t>taken in a more inclusive direction</w:t>
      </w:r>
      <w:r w:rsidR="00332ECF" w:rsidRPr="00332ECF">
        <w:rPr>
          <w:bCs/>
          <w:iCs/>
          <w:lang w:val="en-GB"/>
        </w:rPr>
        <w:t xml:space="preserve">, with </w:t>
      </w:r>
      <w:r w:rsidR="000866D3">
        <w:rPr>
          <w:bCs/>
          <w:iCs/>
          <w:lang w:val="en-GB"/>
        </w:rPr>
        <w:t>new jobs</w:t>
      </w:r>
      <w:r w:rsidR="00332ECF" w:rsidRPr="00332ECF">
        <w:rPr>
          <w:bCs/>
          <w:iCs/>
          <w:lang w:val="en-GB"/>
        </w:rPr>
        <w:t xml:space="preserve"> drawing in excluded sectors</w:t>
      </w:r>
      <w:r w:rsidR="000866D3">
        <w:rPr>
          <w:bCs/>
          <w:iCs/>
          <w:lang w:val="en-GB"/>
        </w:rPr>
        <w:t xml:space="preserve"> of the population</w:t>
      </w:r>
      <w:r w:rsidR="00332ECF" w:rsidRPr="00332ECF">
        <w:rPr>
          <w:bCs/>
          <w:iCs/>
          <w:lang w:val="en-GB"/>
        </w:rPr>
        <w:t xml:space="preserve">. Public policies implemented since 2003 have introduced a new conception of work, </w:t>
      </w:r>
      <w:r w:rsidR="000866D3">
        <w:rPr>
          <w:bCs/>
          <w:iCs/>
          <w:lang w:val="en-GB"/>
        </w:rPr>
        <w:t>which is now treated not</w:t>
      </w:r>
      <w:r w:rsidR="00332ECF" w:rsidRPr="00332ECF">
        <w:rPr>
          <w:bCs/>
          <w:iCs/>
          <w:lang w:val="en-GB"/>
        </w:rPr>
        <w:t xml:space="preserve"> as a problem for the labour market but as a bridge between </w:t>
      </w:r>
      <w:r w:rsidR="000866D3">
        <w:rPr>
          <w:bCs/>
          <w:iCs/>
          <w:lang w:val="en-GB"/>
        </w:rPr>
        <w:t xml:space="preserve">the </w:t>
      </w:r>
      <w:r w:rsidR="00332ECF" w:rsidRPr="00332ECF">
        <w:rPr>
          <w:bCs/>
          <w:iCs/>
          <w:lang w:val="en-GB"/>
        </w:rPr>
        <w:t xml:space="preserve">economic and social </w:t>
      </w:r>
      <w:r w:rsidR="000866D3">
        <w:rPr>
          <w:bCs/>
          <w:iCs/>
          <w:lang w:val="en-GB"/>
        </w:rPr>
        <w:t>spheres</w:t>
      </w:r>
      <w:r w:rsidR="00332ECF" w:rsidRPr="00332ECF">
        <w:rPr>
          <w:bCs/>
          <w:iCs/>
          <w:lang w:val="en-GB"/>
        </w:rPr>
        <w:t xml:space="preserve">, as the basis of social cohesion, as a source of </w:t>
      </w:r>
      <w:r w:rsidR="000866D3">
        <w:rPr>
          <w:bCs/>
          <w:iCs/>
          <w:lang w:val="en-GB"/>
        </w:rPr>
        <w:t xml:space="preserve">human </w:t>
      </w:r>
      <w:r w:rsidR="00332ECF" w:rsidRPr="00332ECF">
        <w:rPr>
          <w:bCs/>
          <w:iCs/>
          <w:lang w:val="en-GB"/>
        </w:rPr>
        <w:t>dignity and a</w:t>
      </w:r>
      <w:r w:rsidR="000866D3">
        <w:rPr>
          <w:bCs/>
          <w:iCs/>
          <w:lang w:val="en-GB"/>
        </w:rPr>
        <w:t>s a constituent</w:t>
      </w:r>
      <w:r w:rsidR="00332ECF" w:rsidRPr="00332ECF">
        <w:rPr>
          <w:bCs/>
          <w:iCs/>
          <w:lang w:val="en-GB"/>
        </w:rPr>
        <w:t xml:space="preserve"> </w:t>
      </w:r>
      <w:r w:rsidR="000866D3">
        <w:rPr>
          <w:bCs/>
          <w:iCs/>
          <w:lang w:val="en-GB"/>
        </w:rPr>
        <w:t>element</w:t>
      </w:r>
      <w:r w:rsidR="00332ECF" w:rsidRPr="00332ECF">
        <w:rPr>
          <w:bCs/>
          <w:iCs/>
          <w:lang w:val="en-GB"/>
        </w:rPr>
        <w:t xml:space="preserve"> in citizenship.</w:t>
      </w:r>
      <w:r w:rsidRPr="00332ECF">
        <w:rPr>
          <w:rStyle w:val="FootnoteReference"/>
          <w:lang w:val="en-GB"/>
        </w:rPr>
        <w:footnoteReference w:id="2"/>
      </w:r>
    </w:p>
    <w:p w:rsidR="00332ECF" w:rsidRDefault="003754FF" w:rsidP="003754FF">
      <w:pPr>
        <w:pStyle w:val="SingleTxtG"/>
        <w:rPr>
          <w:bCs/>
          <w:iCs/>
          <w:lang w:val="en-GB"/>
        </w:rPr>
      </w:pPr>
      <w:r w:rsidRPr="00332ECF">
        <w:rPr>
          <w:bCs/>
          <w:iCs/>
          <w:lang w:val="en-GB"/>
        </w:rPr>
        <w:t>4.</w:t>
      </w:r>
      <w:r w:rsidRPr="00332ECF">
        <w:rPr>
          <w:bCs/>
          <w:iCs/>
          <w:lang w:val="en-GB"/>
        </w:rPr>
        <w:tab/>
      </w:r>
      <w:r w:rsidR="00332ECF">
        <w:rPr>
          <w:bCs/>
          <w:iCs/>
          <w:lang w:val="en-GB"/>
        </w:rPr>
        <w:t>Notwithstanding economic growth and the gradual improvement in the indices of poverty, indigence and unemployment in recent years, a large percentage of our country</w:t>
      </w:r>
      <w:r w:rsidR="00F67E56">
        <w:rPr>
          <w:bCs/>
          <w:iCs/>
          <w:lang w:val="en-GB"/>
        </w:rPr>
        <w:t>’</w:t>
      </w:r>
      <w:r w:rsidR="00332ECF">
        <w:rPr>
          <w:bCs/>
          <w:iCs/>
          <w:lang w:val="en-GB"/>
        </w:rPr>
        <w:t>s people still suffer from social exclusion and from situations in which economic, social and cultural rights are not fully operative. In this context, the struggle against poverty and exclusion is one of the main goals of the national State.</w:t>
      </w:r>
    </w:p>
    <w:p w:rsidR="003754FF" w:rsidRPr="00332ECF" w:rsidRDefault="003754FF" w:rsidP="003754FF">
      <w:pPr>
        <w:pStyle w:val="HChG"/>
        <w:rPr>
          <w:lang w:val="en-GB"/>
        </w:rPr>
      </w:pPr>
      <w:r w:rsidRPr="00332ECF">
        <w:rPr>
          <w:lang w:val="en-GB"/>
        </w:rPr>
        <w:tab/>
        <w:t>II.</w:t>
      </w:r>
      <w:r w:rsidRPr="00332ECF">
        <w:rPr>
          <w:lang w:val="en-GB"/>
        </w:rPr>
        <w:tab/>
      </w:r>
      <w:r w:rsidR="00912772" w:rsidRPr="00332ECF">
        <w:rPr>
          <w:lang w:val="en-GB"/>
        </w:rPr>
        <w:t>Article</w:t>
      </w:r>
      <w:r w:rsidRPr="00332ECF">
        <w:rPr>
          <w:lang w:val="en-GB"/>
        </w:rPr>
        <w:t xml:space="preserve"> 1</w:t>
      </w:r>
    </w:p>
    <w:p w:rsidR="003754FF" w:rsidRPr="00332ECF" w:rsidRDefault="003754FF" w:rsidP="00F67E56">
      <w:pPr>
        <w:pStyle w:val="SingleTxtG"/>
        <w:rPr>
          <w:lang w:val="en-GB"/>
        </w:rPr>
      </w:pPr>
      <w:r w:rsidRPr="00332ECF">
        <w:rPr>
          <w:bCs/>
          <w:iCs/>
          <w:lang w:val="en-GB"/>
        </w:rPr>
        <w:t>5.</w:t>
      </w:r>
      <w:r w:rsidRPr="00332ECF">
        <w:rPr>
          <w:bCs/>
          <w:iCs/>
          <w:lang w:val="en-GB"/>
        </w:rPr>
        <w:tab/>
      </w:r>
      <w:r w:rsidR="00F67E56">
        <w:rPr>
          <w:bCs/>
          <w:iCs/>
          <w:lang w:val="en-GB"/>
        </w:rPr>
        <w:t xml:space="preserve">In relation to the right to self-determination, we shall refer the reader, for the sake of brevity, to the latest report of </w:t>
      </w:r>
      <w:smartTag w:uri="urn:schemas-microsoft-com:office:smarttags" w:element="place">
        <w:smartTag w:uri="urn:schemas-microsoft-com:office:smarttags" w:element="country-region">
          <w:r w:rsidR="00F67E56">
            <w:rPr>
              <w:bCs/>
              <w:iCs/>
              <w:lang w:val="en-GB"/>
            </w:rPr>
            <w:t>Arg</w:t>
          </w:r>
          <w:r w:rsidR="000866D3">
            <w:rPr>
              <w:bCs/>
              <w:iCs/>
              <w:lang w:val="en-GB"/>
            </w:rPr>
            <w:t>entina</w:t>
          </w:r>
        </w:smartTag>
      </w:smartTag>
      <w:r w:rsidR="00F67E56">
        <w:rPr>
          <w:bCs/>
          <w:iCs/>
          <w:lang w:val="en-GB"/>
        </w:rPr>
        <w:t xml:space="preserve"> to the </w:t>
      </w:r>
      <w:r w:rsidR="00F67E56">
        <w:rPr>
          <w:lang w:val="en-GB"/>
        </w:rPr>
        <w:t>Committee on Civil and Political Rights</w:t>
      </w:r>
      <w:r w:rsidRPr="00332ECF">
        <w:rPr>
          <w:lang w:val="en-GB"/>
        </w:rPr>
        <w:t>.</w:t>
      </w:r>
    </w:p>
    <w:p w:rsidR="003754FF" w:rsidRPr="00332ECF" w:rsidRDefault="003754FF" w:rsidP="003754FF">
      <w:pPr>
        <w:pStyle w:val="HChG"/>
        <w:rPr>
          <w:lang w:val="en-GB"/>
        </w:rPr>
      </w:pPr>
      <w:r w:rsidRPr="00332ECF">
        <w:rPr>
          <w:lang w:val="en-GB"/>
        </w:rPr>
        <w:tab/>
        <w:t>III.</w:t>
      </w:r>
      <w:r w:rsidRPr="00332ECF">
        <w:rPr>
          <w:lang w:val="en-GB"/>
        </w:rPr>
        <w:tab/>
      </w:r>
      <w:r w:rsidR="00912772" w:rsidRPr="00332ECF">
        <w:rPr>
          <w:lang w:val="en-GB"/>
        </w:rPr>
        <w:t>Article</w:t>
      </w:r>
      <w:r w:rsidRPr="00332ECF">
        <w:rPr>
          <w:lang w:val="en-GB"/>
        </w:rPr>
        <w:t xml:space="preserve"> 2</w:t>
      </w:r>
    </w:p>
    <w:p w:rsidR="00F67E56" w:rsidRPr="00F67E56" w:rsidRDefault="003754FF" w:rsidP="003754FF">
      <w:pPr>
        <w:pStyle w:val="SingleTxtG"/>
        <w:rPr>
          <w:lang w:val="en-GB"/>
        </w:rPr>
      </w:pPr>
      <w:r w:rsidRPr="00332ECF">
        <w:rPr>
          <w:bCs/>
          <w:iCs/>
          <w:lang w:val="en-GB"/>
        </w:rPr>
        <w:t>6.</w:t>
      </w:r>
      <w:r w:rsidRPr="00332ECF">
        <w:rPr>
          <w:bCs/>
          <w:iCs/>
          <w:lang w:val="en-GB"/>
        </w:rPr>
        <w:tab/>
      </w:r>
      <w:r w:rsidR="00F67E56">
        <w:rPr>
          <w:bCs/>
          <w:iCs/>
          <w:lang w:val="en-GB"/>
        </w:rPr>
        <w:t xml:space="preserve">With regard to action against </w:t>
      </w:r>
      <w:r w:rsidR="00F67E56" w:rsidRPr="00E0087D">
        <w:rPr>
          <w:bCs/>
          <w:iCs/>
          <w:lang w:val="en-GB"/>
        </w:rPr>
        <w:t xml:space="preserve">discrimination, the </w:t>
      </w:r>
      <w:r w:rsidR="00F67E56" w:rsidRPr="00E0087D">
        <w:rPr>
          <w:lang w:val="en-GB"/>
        </w:rPr>
        <w:t>National Institute against Discrimination, Xenophobia and Racism</w:t>
      </w:r>
      <w:r w:rsidRPr="00E0087D">
        <w:rPr>
          <w:lang w:val="en-GB"/>
        </w:rPr>
        <w:t xml:space="preserve"> (INADI) </w:t>
      </w:r>
      <w:r w:rsidR="00F67E56" w:rsidRPr="00E0087D">
        <w:rPr>
          <w:lang w:val="en-GB"/>
        </w:rPr>
        <w:t>is responsible</w:t>
      </w:r>
      <w:r w:rsidR="00F67E56">
        <w:rPr>
          <w:lang w:val="en-GB"/>
        </w:rPr>
        <w:t xml:space="preserve"> for</w:t>
      </w:r>
      <w:r w:rsidR="000866D3">
        <w:rPr>
          <w:lang w:val="en-GB"/>
        </w:rPr>
        <w:t xml:space="preserve"> leading</w:t>
      </w:r>
      <w:r w:rsidR="00F67E56">
        <w:rPr>
          <w:lang w:val="en-GB"/>
        </w:rPr>
        <w:t xml:space="preserve"> national </w:t>
      </w:r>
      <w:r w:rsidR="000866D3">
        <w:rPr>
          <w:lang w:val="en-GB"/>
        </w:rPr>
        <w:t>action</w:t>
      </w:r>
      <w:r w:rsidR="00F67E56">
        <w:rPr>
          <w:lang w:val="en-GB"/>
        </w:rPr>
        <w:t xml:space="preserve"> to eradicate discriminatory practices in whatever form they may manifest themselves. To this end, its main objectives include </w:t>
      </w:r>
      <w:r w:rsidR="000866D3">
        <w:rPr>
          <w:lang w:val="en-GB"/>
        </w:rPr>
        <w:t>federalizing</w:t>
      </w:r>
      <w:r w:rsidR="00F67E56">
        <w:rPr>
          <w:lang w:val="en-GB"/>
        </w:rPr>
        <w:t xml:space="preserve"> </w:t>
      </w:r>
      <w:r w:rsidR="000866D3">
        <w:rPr>
          <w:lang w:val="en-GB"/>
        </w:rPr>
        <w:t xml:space="preserve">its </w:t>
      </w:r>
      <w:r w:rsidR="00F67E56">
        <w:rPr>
          <w:lang w:val="en-GB"/>
        </w:rPr>
        <w:t xml:space="preserve">operations (by </w:t>
      </w:r>
      <w:r w:rsidR="006C6F86">
        <w:rPr>
          <w:lang w:val="en-GB"/>
        </w:rPr>
        <w:t>reviving</w:t>
      </w:r>
      <w:r w:rsidR="00F67E56">
        <w:rPr>
          <w:lang w:val="en-GB"/>
        </w:rPr>
        <w:t xml:space="preserve"> and/or creating INADI </w:t>
      </w:r>
      <w:r w:rsidR="000866D3">
        <w:rPr>
          <w:lang w:val="en-GB"/>
        </w:rPr>
        <w:t>offices</w:t>
      </w:r>
      <w:r w:rsidR="00F67E56">
        <w:rPr>
          <w:lang w:val="en-GB"/>
        </w:rPr>
        <w:t xml:space="preserve"> throu</w:t>
      </w:r>
      <w:r w:rsidR="000866D3">
        <w:rPr>
          <w:lang w:val="en-GB"/>
        </w:rPr>
        <w:t>ghout the country), improving</w:t>
      </w:r>
      <w:r w:rsidR="00F67E56">
        <w:rPr>
          <w:lang w:val="en-GB"/>
        </w:rPr>
        <w:t xml:space="preserve"> the </w:t>
      </w:r>
      <w:r w:rsidR="000866D3">
        <w:rPr>
          <w:lang w:val="en-GB"/>
        </w:rPr>
        <w:t xml:space="preserve">service received by </w:t>
      </w:r>
      <w:r w:rsidR="00F67E56">
        <w:rPr>
          <w:lang w:val="en-GB"/>
        </w:rPr>
        <w:t xml:space="preserve">people suffering </w:t>
      </w:r>
      <w:r w:rsidR="000866D3">
        <w:rPr>
          <w:lang w:val="en-GB"/>
        </w:rPr>
        <w:t xml:space="preserve">from </w:t>
      </w:r>
      <w:r w:rsidR="00F67E56">
        <w:rPr>
          <w:lang w:val="en-GB"/>
        </w:rPr>
        <w:t xml:space="preserve">discrimination </w:t>
      </w:r>
      <w:r w:rsidR="000866D3">
        <w:rPr>
          <w:lang w:val="en-GB"/>
        </w:rPr>
        <w:t>through</w:t>
      </w:r>
      <w:r w:rsidR="00F67E56">
        <w:rPr>
          <w:lang w:val="en-GB"/>
        </w:rPr>
        <w:t xml:space="preserve"> the provision of a comprehensive advice and guidance </w:t>
      </w:r>
      <w:r w:rsidR="000866D3">
        <w:rPr>
          <w:lang w:val="en-GB"/>
        </w:rPr>
        <w:t>system</w:t>
      </w:r>
      <w:r w:rsidR="00F67E56">
        <w:rPr>
          <w:lang w:val="en-GB"/>
        </w:rPr>
        <w:t xml:space="preserve"> (</w:t>
      </w:r>
      <w:r w:rsidR="000866D3">
        <w:rPr>
          <w:lang w:val="en-GB"/>
        </w:rPr>
        <w:t>via implementation of</w:t>
      </w:r>
      <w:r w:rsidR="00F67E56">
        <w:rPr>
          <w:lang w:val="en-GB"/>
        </w:rPr>
        <w:t xml:space="preserve"> the 0 800 999 2345 toll-free telephone </w:t>
      </w:r>
      <w:r w:rsidR="000866D3">
        <w:rPr>
          <w:lang w:val="en-GB"/>
        </w:rPr>
        <w:t>advice line</w:t>
      </w:r>
      <w:r w:rsidR="00F67E56">
        <w:rPr>
          <w:lang w:val="en-GB"/>
        </w:rPr>
        <w:t xml:space="preserve">, the www.inadi.gov.ar website, the </w:t>
      </w:r>
      <w:r w:rsidR="00F67E56" w:rsidRPr="00DC2D15">
        <w:rPr>
          <w:i/>
          <w:lang w:val="en-US"/>
        </w:rPr>
        <w:t>INADI con vos</w:t>
      </w:r>
      <w:r w:rsidR="00F67E56">
        <w:rPr>
          <w:lang w:val="en-GB"/>
        </w:rPr>
        <w:t xml:space="preserve"> television programme and legal advice provided by legal counsellors in Institute reception areas) and </w:t>
      </w:r>
      <w:r w:rsidR="000866D3">
        <w:rPr>
          <w:lang w:val="en-GB"/>
        </w:rPr>
        <w:t>creating and enhancing</w:t>
      </w:r>
      <w:r w:rsidR="00F67E56">
        <w:rPr>
          <w:lang w:val="en-GB"/>
        </w:rPr>
        <w:t xml:space="preserve"> </w:t>
      </w:r>
      <w:r w:rsidR="000866D3">
        <w:rPr>
          <w:lang w:val="en-GB"/>
        </w:rPr>
        <w:t>civil society forums that</w:t>
      </w:r>
      <w:r w:rsidR="00F67E56">
        <w:rPr>
          <w:lang w:val="en-GB"/>
        </w:rPr>
        <w:t xml:space="preserve"> coordinate procedures on different discrimination-related issues.</w:t>
      </w:r>
      <w:r w:rsidR="0065588D">
        <w:rPr>
          <w:lang w:val="en-GB"/>
        </w:rPr>
        <w:t xml:space="preserve"> Since </w:t>
      </w:r>
      <w:r w:rsidR="00104B00">
        <w:rPr>
          <w:lang w:val="en-GB"/>
        </w:rPr>
        <w:t>2006, INADI has been developing an “open door” management style whereby civil society organizations and the different social movements are involved in the design, implementation and monitoring of public policies. Everyone collaborates to empower citizens and promote the cultural changes necessary to eradicate discrimination.</w:t>
      </w:r>
    </w:p>
    <w:p w:rsidR="00DC5545" w:rsidRDefault="003754FF" w:rsidP="00346877">
      <w:pPr>
        <w:pStyle w:val="SingleTxtG"/>
        <w:rPr>
          <w:bCs/>
          <w:iCs/>
          <w:lang w:val="en-GB"/>
        </w:rPr>
      </w:pPr>
      <w:r w:rsidRPr="00332ECF">
        <w:rPr>
          <w:bCs/>
          <w:iCs/>
          <w:lang w:val="en-GB"/>
        </w:rPr>
        <w:t>7.</w:t>
      </w:r>
      <w:r w:rsidRPr="00332ECF">
        <w:rPr>
          <w:bCs/>
          <w:iCs/>
          <w:lang w:val="en-GB"/>
        </w:rPr>
        <w:tab/>
      </w:r>
      <w:r w:rsidR="00DC5545">
        <w:rPr>
          <w:bCs/>
          <w:iCs/>
          <w:lang w:val="en-GB"/>
        </w:rPr>
        <w:t xml:space="preserve">With the objective of strengthening civil society participation, different national forums are being created for organizations working against discrimination. Some of these forums are being organized by subject area: </w:t>
      </w:r>
      <w:r w:rsidR="00346877">
        <w:rPr>
          <w:bCs/>
          <w:iCs/>
          <w:lang w:val="en-GB"/>
        </w:rPr>
        <w:t>gender; children and adolescents; older adults; Afrodescendants; people with disabilities; sexual diversity; religious diversity; migrants and refugees; indigenous peoples; youth; people living with HIV and AIDS;</w:t>
      </w:r>
      <w:r w:rsidR="00DC5545">
        <w:rPr>
          <w:bCs/>
          <w:iCs/>
          <w:lang w:val="en-GB"/>
        </w:rPr>
        <w:t xml:space="preserve"> </w:t>
      </w:r>
      <w:r w:rsidR="00346877">
        <w:rPr>
          <w:bCs/>
          <w:iCs/>
          <w:lang w:val="en-GB"/>
        </w:rPr>
        <w:t xml:space="preserve">other </w:t>
      </w:r>
      <w:r w:rsidR="00DC5545">
        <w:rPr>
          <w:bCs/>
          <w:iCs/>
          <w:lang w:val="en-GB"/>
        </w:rPr>
        <w:t>situations (</w:t>
      </w:r>
      <w:r w:rsidR="00AA5514">
        <w:rPr>
          <w:bCs/>
          <w:iCs/>
          <w:lang w:val="en-GB"/>
        </w:rPr>
        <w:t>people deprived of their liberty</w:t>
      </w:r>
      <w:r w:rsidR="00DC5545">
        <w:rPr>
          <w:bCs/>
          <w:iCs/>
          <w:lang w:val="en-GB"/>
        </w:rPr>
        <w:t>, ex-</w:t>
      </w:r>
      <w:r w:rsidR="00AA5514">
        <w:rPr>
          <w:bCs/>
          <w:iCs/>
          <w:lang w:val="en-GB"/>
        </w:rPr>
        <w:t>inmates</w:t>
      </w:r>
      <w:r w:rsidR="00DC5545">
        <w:rPr>
          <w:bCs/>
          <w:iCs/>
          <w:lang w:val="en-GB"/>
        </w:rPr>
        <w:t xml:space="preserve">, etc.). Others are transversal: </w:t>
      </w:r>
      <w:r w:rsidR="00346877">
        <w:rPr>
          <w:bCs/>
          <w:iCs/>
          <w:lang w:val="en-GB"/>
        </w:rPr>
        <w:t>poverty/exclusion; education; health; work; environment; communications media; sport</w:t>
      </w:r>
      <w:r w:rsidR="00DC5545">
        <w:rPr>
          <w:bCs/>
          <w:iCs/>
          <w:lang w:val="en-GB"/>
        </w:rPr>
        <w:t xml:space="preserve">). Similarly, campaigns are being designed to promote an appreciation of social and cultural pluralism, the integration of diversity and the elimination of all discriminatory, xenophobic </w:t>
      </w:r>
      <w:r w:rsidR="00346877">
        <w:rPr>
          <w:bCs/>
          <w:iCs/>
          <w:lang w:val="en-GB"/>
        </w:rPr>
        <w:t xml:space="preserve">and </w:t>
      </w:r>
      <w:r w:rsidR="00DC5545">
        <w:rPr>
          <w:bCs/>
          <w:iCs/>
          <w:lang w:val="en-GB"/>
        </w:rPr>
        <w:t>racist attitudes.</w:t>
      </w:r>
    </w:p>
    <w:p w:rsidR="00CB3B6B" w:rsidRDefault="003754FF" w:rsidP="00CB3B6B">
      <w:pPr>
        <w:pStyle w:val="SingleTxtG"/>
        <w:rPr>
          <w:lang w:val="en-GB"/>
        </w:rPr>
      </w:pPr>
      <w:r w:rsidRPr="00332ECF">
        <w:rPr>
          <w:bCs/>
          <w:iCs/>
          <w:lang w:val="en-GB"/>
        </w:rPr>
        <w:t>8.</w:t>
      </w:r>
      <w:r w:rsidRPr="00332ECF">
        <w:rPr>
          <w:bCs/>
          <w:iCs/>
          <w:lang w:val="en-GB"/>
        </w:rPr>
        <w:tab/>
      </w:r>
      <w:r w:rsidR="00CB3B6B">
        <w:rPr>
          <w:bCs/>
          <w:iCs/>
          <w:lang w:val="en-GB"/>
        </w:rPr>
        <w:t xml:space="preserve">Pursuant to the World Conference against Racism, Racial Discrimination, Xenophobia and Related Intolerance (Durban, South Africa, 2001), </w:t>
      </w:r>
      <w:r w:rsidR="00ED774A">
        <w:rPr>
          <w:bCs/>
          <w:iCs/>
          <w:lang w:val="en-GB"/>
        </w:rPr>
        <w:t xml:space="preserve">the intention is for </w:t>
      </w:r>
      <w:r w:rsidR="00CB3B6B">
        <w:rPr>
          <w:bCs/>
          <w:iCs/>
          <w:lang w:val="en-GB"/>
        </w:rPr>
        <w:t>the recommendations of the National Plan against Discrimination, the text of which was approved by President Né</w:t>
      </w:r>
      <w:r w:rsidRPr="00332ECF">
        <w:rPr>
          <w:lang w:val="en-GB"/>
        </w:rPr>
        <w:t xml:space="preserve">stor Kirchner </w:t>
      </w:r>
      <w:r w:rsidR="00ED774A">
        <w:rPr>
          <w:lang w:val="en-GB"/>
        </w:rPr>
        <w:t>in</w:t>
      </w:r>
      <w:r w:rsidR="00CB3B6B">
        <w:rPr>
          <w:lang w:val="en-GB"/>
        </w:rPr>
        <w:t xml:space="preserve"> Decree No. </w:t>
      </w:r>
      <w:r w:rsidRPr="00332ECF">
        <w:rPr>
          <w:lang w:val="en-GB"/>
        </w:rPr>
        <w:t>1086/05</w:t>
      </w:r>
      <w:r w:rsidR="00ED774A">
        <w:rPr>
          <w:lang w:val="en-GB"/>
        </w:rPr>
        <w:t>, to become</w:t>
      </w:r>
      <w:r w:rsidR="00ED774A" w:rsidRPr="00ED774A">
        <w:rPr>
          <w:bCs/>
          <w:iCs/>
          <w:lang w:val="en-GB"/>
        </w:rPr>
        <w:t xml:space="preserve"> </w:t>
      </w:r>
      <w:r w:rsidR="00ED774A">
        <w:rPr>
          <w:bCs/>
          <w:iCs/>
          <w:lang w:val="en-GB"/>
        </w:rPr>
        <w:t>a cornerstone of the Institute’s work</w:t>
      </w:r>
      <w:r w:rsidRPr="00332ECF">
        <w:rPr>
          <w:lang w:val="en-GB"/>
        </w:rPr>
        <w:t xml:space="preserve">. </w:t>
      </w:r>
      <w:r w:rsidR="00CB3B6B">
        <w:rPr>
          <w:lang w:val="en-GB"/>
        </w:rPr>
        <w:t xml:space="preserve">Accordingly, among other </w:t>
      </w:r>
      <w:r w:rsidR="00E81B00">
        <w:rPr>
          <w:lang w:val="en-GB"/>
        </w:rPr>
        <w:t>measures</w:t>
      </w:r>
      <w:r w:rsidR="00CB3B6B">
        <w:rPr>
          <w:lang w:val="en-GB"/>
        </w:rPr>
        <w:t xml:space="preserve">, the </w:t>
      </w:r>
      <w:r w:rsidR="00ED774A">
        <w:rPr>
          <w:lang w:val="en-GB"/>
        </w:rPr>
        <w:t>n</w:t>
      </w:r>
      <w:r w:rsidR="00CB3B6B">
        <w:rPr>
          <w:lang w:val="en-GB"/>
        </w:rPr>
        <w:t>ational Congress was presented in 2006 with the legislative reform proposals suggested in the Plan. The aim of these proposals, entitled</w:t>
      </w:r>
      <w:r w:rsidR="006C6F86">
        <w:rPr>
          <w:lang w:val="en-GB"/>
        </w:rPr>
        <w:t xml:space="preserve"> “</w:t>
      </w:r>
      <w:r w:rsidR="006C6F86" w:rsidRPr="00DC2D15">
        <w:rPr>
          <w:lang w:val="en-US"/>
        </w:rPr>
        <w:t>Legislación para integrar la diversidad en equidad</w:t>
      </w:r>
      <w:r w:rsidR="006C6F86">
        <w:rPr>
          <w:lang w:val="en-GB"/>
        </w:rPr>
        <w:t>”</w:t>
      </w:r>
      <w:r w:rsidR="00CB3B6B">
        <w:rPr>
          <w:lang w:val="en-GB"/>
        </w:rPr>
        <w:t xml:space="preserve"> </w:t>
      </w:r>
      <w:r w:rsidR="006C6F86">
        <w:rPr>
          <w:lang w:val="en-GB"/>
        </w:rPr>
        <w:t>(</w:t>
      </w:r>
      <w:r w:rsidR="00CB3B6B">
        <w:rPr>
          <w:lang w:val="en-GB"/>
        </w:rPr>
        <w:t xml:space="preserve">“Legislation to </w:t>
      </w:r>
      <w:r w:rsidR="00ED774A">
        <w:rPr>
          <w:lang w:val="en-GB"/>
        </w:rPr>
        <w:t>integrate diversity in equity</w:t>
      </w:r>
      <w:r w:rsidR="00CB3B6B">
        <w:rPr>
          <w:lang w:val="en-GB"/>
        </w:rPr>
        <w:t>”</w:t>
      </w:r>
      <w:r w:rsidR="006C6F86">
        <w:rPr>
          <w:lang w:val="en-GB"/>
        </w:rPr>
        <w:t>)</w:t>
      </w:r>
      <w:r w:rsidR="00CB3B6B">
        <w:rPr>
          <w:lang w:val="en-GB"/>
        </w:rPr>
        <w:t xml:space="preserve">, is to </w:t>
      </w:r>
      <w:r w:rsidR="00ED774A">
        <w:rPr>
          <w:lang w:val="en-GB"/>
        </w:rPr>
        <w:t xml:space="preserve">put discrimination issues on </w:t>
      </w:r>
      <w:r w:rsidR="00CB3B6B">
        <w:rPr>
          <w:lang w:val="en-GB"/>
        </w:rPr>
        <w:t xml:space="preserve">the legislative agenda and </w:t>
      </w:r>
      <w:r w:rsidR="00ED774A">
        <w:rPr>
          <w:lang w:val="en-GB"/>
        </w:rPr>
        <w:t>seek commitment</w:t>
      </w:r>
      <w:r w:rsidR="00CF55B4">
        <w:rPr>
          <w:lang w:val="en-GB"/>
        </w:rPr>
        <w:t>s</w:t>
      </w:r>
      <w:r w:rsidR="00ED774A">
        <w:rPr>
          <w:lang w:val="en-GB"/>
        </w:rPr>
        <w:t xml:space="preserve"> from</w:t>
      </w:r>
      <w:r w:rsidR="00E81B00">
        <w:rPr>
          <w:lang w:val="en-GB"/>
        </w:rPr>
        <w:t xml:space="preserve"> members of both </w:t>
      </w:r>
      <w:r w:rsidR="006C6F86">
        <w:rPr>
          <w:lang w:val="en-GB"/>
        </w:rPr>
        <w:t>chambers</w:t>
      </w:r>
      <w:r w:rsidR="00E81B00">
        <w:rPr>
          <w:lang w:val="en-GB"/>
        </w:rPr>
        <w:t xml:space="preserve"> to </w:t>
      </w:r>
      <w:r w:rsidR="00ED774A">
        <w:rPr>
          <w:lang w:val="en-GB"/>
        </w:rPr>
        <w:t>the effort to secure the passage of</w:t>
      </w:r>
      <w:r w:rsidR="00E81B00">
        <w:rPr>
          <w:lang w:val="en-GB"/>
        </w:rPr>
        <w:t xml:space="preserve"> the initiatives </w:t>
      </w:r>
      <w:r w:rsidR="00ED774A">
        <w:rPr>
          <w:lang w:val="en-GB"/>
        </w:rPr>
        <w:t>described</w:t>
      </w:r>
      <w:r w:rsidR="00E81B00">
        <w:rPr>
          <w:lang w:val="en-GB"/>
        </w:rPr>
        <w:t>.</w:t>
      </w:r>
    </w:p>
    <w:p w:rsidR="003754FF" w:rsidRPr="00E0087D" w:rsidRDefault="003754FF" w:rsidP="000B321F">
      <w:pPr>
        <w:pStyle w:val="SingleTxtG"/>
        <w:rPr>
          <w:lang w:val="en-GB"/>
        </w:rPr>
      </w:pPr>
      <w:r w:rsidRPr="00332ECF">
        <w:rPr>
          <w:bCs/>
          <w:iCs/>
          <w:lang w:val="en-GB"/>
        </w:rPr>
        <w:t>9.</w:t>
      </w:r>
      <w:r w:rsidRPr="00332ECF">
        <w:rPr>
          <w:bCs/>
          <w:iCs/>
          <w:lang w:val="en-GB"/>
        </w:rPr>
        <w:tab/>
      </w:r>
      <w:r w:rsidR="000B321F">
        <w:rPr>
          <w:bCs/>
          <w:iCs/>
          <w:lang w:val="en-GB"/>
        </w:rPr>
        <w:t xml:space="preserve">In general terms, the institutional </w:t>
      </w:r>
      <w:r w:rsidR="00CF55B4">
        <w:rPr>
          <w:bCs/>
          <w:iCs/>
          <w:lang w:val="en-GB"/>
        </w:rPr>
        <w:t>goal</w:t>
      </w:r>
      <w:r w:rsidR="000B321F">
        <w:rPr>
          <w:bCs/>
          <w:iCs/>
          <w:lang w:val="en-GB"/>
        </w:rPr>
        <w:t xml:space="preserve"> of INADI </w:t>
      </w:r>
      <w:r w:rsidR="00CF55B4">
        <w:rPr>
          <w:bCs/>
          <w:iCs/>
          <w:lang w:val="en-GB"/>
        </w:rPr>
        <w:t xml:space="preserve">is </w:t>
      </w:r>
      <w:r w:rsidR="000B321F">
        <w:rPr>
          <w:bCs/>
          <w:iCs/>
          <w:lang w:val="en-GB"/>
        </w:rPr>
        <w:t xml:space="preserve">to raise the quality of institutions in the different </w:t>
      </w:r>
      <w:r w:rsidR="00CF55B4">
        <w:rPr>
          <w:bCs/>
          <w:iCs/>
          <w:lang w:val="en-GB"/>
        </w:rPr>
        <w:t>areas</w:t>
      </w:r>
      <w:r w:rsidR="000B321F">
        <w:rPr>
          <w:bCs/>
          <w:iCs/>
          <w:lang w:val="en-GB"/>
        </w:rPr>
        <w:t xml:space="preserve"> of public life by setting priorities </w:t>
      </w:r>
      <w:r w:rsidR="00CF55B4">
        <w:rPr>
          <w:bCs/>
          <w:iCs/>
          <w:lang w:val="en-GB"/>
        </w:rPr>
        <w:t>for</w:t>
      </w:r>
      <w:r w:rsidR="000B321F">
        <w:rPr>
          <w:bCs/>
          <w:iCs/>
          <w:lang w:val="en-GB"/>
        </w:rPr>
        <w:t xml:space="preserve"> the management agendas of government </w:t>
      </w:r>
      <w:r w:rsidR="00CF55B4">
        <w:rPr>
          <w:bCs/>
          <w:iCs/>
          <w:lang w:val="en-GB"/>
        </w:rPr>
        <w:t xml:space="preserve">departments </w:t>
      </w:r>
      <w:r w:rsidR="000B321F">
        <w:rPr>
          <w:bCs/>
          <w:iCs/>
          <w:lang w:val="en-GB"/>
        </w:rPr>
        <w:t xml:space="preserve">at </w:t>
      </w:r>
      <w:r w:rsidR="00CF55B4">
        <w:rPr>
          <w:bCs/>
          <w:iCs/>
          <w:lang w:val="en-GB"/>
        </w:rPr>
        <w:t>the</w:t>
      </w:r>
      <w:r w:rsidR="000B321F">
        <w:rPr>
          <w:bCs/>
          <w:iCs/>
          <w:lang w:val="en-GB"/>
        </w:rPr>
        <w:t xml:space="preserve"> different levels (national, provincial and municipal) in relation to the situation of population </w:t>
      </w:r>
      <w:r w:rsidR="00CF55B4">
        <w:rPr>
          <w:bCs/>
          <w:iCs/>
          <w:lang w:val="en-GB"/>
        </w:rPr>
        <w:t>groups whose rights have been infring</w:t>
      </w:r>
      <w:r w:rsidR="000B321F">
        <w:rPr>
          <w:bCs/>
          <w:iCs/>
          <w:lang w:val="en-GB"/>
        </w:rPr>
        <w:t xml:space="preserve">ed. To this end, INADI has been </w:t>
      </w:r>
      <w:r w:rsidR="00EB3FF4">
        <w:rPr>
          <w:bCs/>
          <w:iCs/>
          <w:lang w:val="en-GB"/>
        </w:rPr>
        <w:t>working to implement</w:t>
      </w:r>
      <w:r w:rsidR="000B321F">
        <w:rPr>
          <w:bCs/>
          <w:iCs/>
          <w:lang w:val="en-GB"/>
        </w:rPr>
        <w:t xml:space="preserve"> project</w:t>
      </w:r>
      <w:r w:rsidR="00EB3FF4">
        <w:rPr>
          <w:bCs/>
          <w:iCs/>
          <w:lang w:val="en-GB"/>
        </w:rPr>
        <w:t>s</w:t>
      </w:r>
      <w:r w:rsidR="000B321F">
        <w:rPr>
          <w:bCs/>
          <w:iCs/>
          <w:lang w:val="en-GB"/>
        </w:rPr>
        <w:t xml:space="preserve"> in coordination with ministries and other national, provincial and municipal institutions and with international organizations and non-governmental organizations (NGOs). </w:t>
      </w:r>
      <w:r w:rsidR="00EB3FF4">
        <w:rPr>
          <w:bCs/>
          <w:iCs/>
          <w:lang w:val="en-GB"/>
        </w:rPr>
        <w:t>At the</w:t>
      </w:r>
      <w:r w:rsidR="000B321F">
        <w:rPr>
          <w:bCs/>
          <w:iCs/>
          <w:lang w:val="en-GB"/>
        </w:rPr>
        <w:t xml:space="preserve"> local </w:t>
      </w:r>
      <w:r w:rsidR="00EB3FF4">
        <w:rPr>
          <w:bCs/>
          <w:iCs/>
          <w:lang w:val="en-GB"/>
        </w:rPr>
        <w:t>level</w:t>
      </w:r>
      <w:r w:rsidR="000B321F">
        <w:rPr>
          <w:bCs/>
          <w:iCs/>
          <w:lang w:val="en-GB"/>
        </w:rPr>
        <w:t xml:space="preserve">, protecting victims </w:t>
      </w:r>
      <w:r w:rsidR="00EB3FF4">
        <w:rPr>
          <w:bCs/>
          <w:iCs/>
          <w:lang w:val="en-GB"/>
        </w:rPr>
        <w:t>of</w:t>
      </w:r>
      <w:r w:rsidR="000B321F">
        <w:rPr>
          <w:bCs/>
          <w:iCs/>
          <w:lang w:val="en-GB"/>
        </w:rPr>
        <w:t xml:space="preserve"> discrimination entails municipal action in the different areas that are most </w:t>
      </w:r>
      <w:r w:rsidR="00EB3FF4">
        <w:rPr>
          <w:bCs/>
          <w:iCs/>
          <w:lang w:val="en-GB"/>
        </w:rPr>
        <w:t>important for</w:t>
      </w:r>
      <w:r w:rsidR="000B321F">
        <w:rPr>
          <w:bCs/>
          <w:iCs/>
          <w:lang w:val="en-GB"/>
        </w:rPr>
        <w:t xml:space="preserve"> each community. INADI coordinates its local activities with its own local offices </w:t>
      </w:r>
      <w:r w:rsidRPr="00332ECF">
        <w:rPr>
          <w:lang w:val="en-GB"/>
        </w:rPr>
        <w:t>(2006: Chubut, Corrientes,</w:t>
      </w:r>
      <w:r w:rsidR="000B321F">
        <w:rPr>
          <w:lang w:val="en-GB"/>
        </w:rPr>
        <w:t xml:space="preserve"> Entre Ríos, Misiones, Mendoza and</w:t>
      </w:r>
      <w:r w:rsidRPr="00332ECF">
        <w:rPr>
          <w:lang w:val="en-GB"/>
        </w:rPr>
        <w:t xml:space="preserve"> Tucumán; 2007: Buenos Aires, Catamarca, Chaco, Chubut, Córdoba, Jujuy, Neuquén, San </w:t>
      </w:r>
      <w:r w:rsidR="00E0087D">
        <w:rPr>
          <w:lang w:val="en-GB"/>
        </w:rPr>
        <w:t>Luis</w:t>
      </w:r>
      <w:r w:rsidRPr="00332ECF">
        <w:rPr>
          <w:lang w:val="en-GB"/>
        </w:rPr>
        <w:t xml:space="preserve">, Santa Fe), </w:t>
      </w:r>
      <w:r w:rsidR="000B321F">
        <w:rPr>
          <w:lang w:val="en-GB"/>
        </w:rPr>
        <w:t xml:space="preserve">the </w:t>
      </w:r>
      <w:r w:rsidR="00EB3FF4">
        <w:rPr>
          <w:lang w:val="en-GB"/>
        </w:rPr>
        <w:t xml:space="preserve">Cities Free of </w:t>
      </w:r>
      <w:r w:rsidR="000B321F">
        <w:rPr>
          <w:lang w:val="en-GB"/>
        </w:rPr>
        <w:t>Discrimination</w:t>
      </w:r>
      <w:r w:rsidR="00EB3FF4">
        <w:rPr>
          <w:lang w:val="en-GB"/>
        </w:rPr>
        <w:t xml:space="preserve"> Programme</w:t>
      </w:r>
      <w:r w:rsidRPr="00332ECF">
        <w:rPr>
          <w:lang w:val="en-GB"/>
        </w:rPr>
        <w:t xml:space="preserve"> (</w:t>
      </w:r>
      <w:r w:rsidR="000B321F">
        <w:rPr>
          <w:lang w:val="en-GB"/>
        </w:rPr>
        <w:t>in coordination with the</w:t>
      </w:r>
      <w:r w:rsidRPr="00332ECF">
        <w:rPr>
          <w:lang w:val="en-GB"/>
        </w:rPr>
        <w:t xml:space="preserve"> </w:t>
      </w:r>
      <w:r w:rsidR="00EB3FF4">
        <w:rPr>
          <w:lang w:val="en-GB"/>
        </w:rPr>
        <w:t>Provinces and Municipalities</w:t>
      </w:r>
      <w:r w:rsidR="00EB3FF4" w:rsidRPr="00332ECF">
        <w:rPr>
          <w:lang w:val="en-GB"/>
        </w:rPr>
        <w:t xml:space="preserve"> </w:t>
      </w:r>
      <w:r w:rsidR="007C1CE9">
        <w:rPr>
          <w:lang w:val="en-GB"/>
        </w:rPr>
        <w:t xml:space="preserve">Secretariat </w:t>
      </w:r>
      <w:r w:rsidR="000B321F">
        <w:rPr>
          <w:lang w:val="en-GB"/>
        </w:rPr>
        <w:t>of the</w:t>
      </w:r>
      <w:r w:rsidRPr="00332ECF">
        <w:rPr>
          <w:lang w:val="en-GB"/>
        </w:rPr>
        <w:t xml:space="preserve"> </w:t>
      </w:r>
      <w:r w:rsidR="007C1CE9">
        <w:rPr>
          <w:lang w:val="en-GB"/>
        </w:rPr>
        <w:t>Ministry of the Interior</w:t>
      </w:r>
      <w:r w:rsidRPr="00332ECF">
        <w:rPr>
          <w:lang w:val="en-GB"/>
        </w:rPr>
        <w:t xml:space="preserve">), </w:t>
      </w:r>
      <w:r w:rsidR="007C1CE9">
        <w:rPr>
          <w:lang w:val="en-GB"/>
        </w:rPr>
        <w:t>the</w:t>
      </w:r>
      <w:r w:rsidRPr="00332ECF">
        <w:rPr>
          <w:lang w:val="en-GB"/>
        </w:rPr>
        <w:t xml:space="preserve"> </w:t>
      </w:r>
      <w:r w:rsidR="007C1CE9">
        <w:rPr>
          <w:lang w:val="en-GB"/>
        </w:rPr>
        <w:t>Argentine Federation of Municipalities</w:t>
      </w:r>
      <w:r w:rsidRPr="00332ECF">
        <w:rPr>
          <w:lang w:val="en-GB"/>
        </w:rPr>
        <w:t xml:space="preserve"> (FAM), </w:t>
      </w:r>
      <w:r w:rsidR="00EB3FF4">
        <w:rPr>
          <w:lang w:val="en-GB"/>
        </w:rPr>
        <w:t xml:space="preserve">the </w:t>
      </w:r>
      <w:r w:rsidR="00873E75">
        <w:rPr>
          <w:lang w:val="en-GB"/>
        </w:rPr>
        <w:t>Common Market of Cities</w:t>
      </w:r>
      <w:r w:rsidRPr="00332ECF">
        <w:rPr>
          <w:lang w:val="en-GB"/>
        </w:rPr>
        <w:t xml:space="preserve"> (MERCOCIUDADES)</w:t>
      </w:r>
      <w:r w:rsidR="00AE5716">
        <w:rPr>
          <w:lang w:val="en-GB"/>
        </w:rPr>
        <w:t xml:space="preserve"> </w:t>
      </w:r>
      <w:r w:rsidR="00873E75" w:rsidRPr="00E0087D">
        <w:rPr>
          <w:lang w:val="en-GB"/>
        </w:rPr>
        <w:t xml:space="preserve">and the </w:t>
      </w:r>
      <w:r w:rsidR="00873E75" w:rsidRPr="00E0087D">
        <w:rPr>
          <w:iCs/>
          <w:lang w:val="en-GB"/>
        </w:rPr>
        <w:t>Coalition of Cities against Racism, Discrimination</w:t>
      </w:r>
      <w:r w:rsidR="00873E75" w:rsidRPr="00E0087D">
        <w:rPr>
          <w:lang w:val="en-GB"/>
        </w:rPr>
        <w:t xml:space="preserve"> and Xenophobia</w:t>
      </w:r>
      <w:r w:rsidRPr="00E0087D">
        <w:rPr>
          <w:lang w:val="en-GB"/>
        </w:rPr>
        <w:t>.</w:t>
      </w:r>
    </w:p>
    <w:p w:rsidR="00873E75" w:rsidRDefault="003754FF" w:rsidP="000F38EB">
      <w:pPr>
        <w:pStyle w:val="SingleTxtG"/>
        <w:rPr>
          <w:lang w:val="en-GB"/>
        </w:rPr>
      </w:pPr>
      <w:r w:rsidRPr="00332ECF">
        <w:rPr>
          <w:bCs/>
          <w:iCs/>
          <w:lang w:val="en-GB"/>
        </w:rPr>
        <w:t>10.</w:t>
      </w:r>
      <w:r w:rsidRPr="00332ECF">
        <w:rPr>
          <w:bCs/>
          <w:iCs/>
          <w:lang w:val="en-GB"/>
        </w:rPr>
        <w:tab/>
      </w:r>
      <w:r w:rsidR="00873E75">
        <w:rPr>
          <w:bCs/>
          <w:iCs/>
          <w:lang w:val="en-GB"/>
        </w:rPr>
        <w:t>INADI is also sponsoring a public information campaign</w:t>
      </w:r>
      <w:r w:rsidR="006C6F86">
        <w:rPr>
          <w:bCs/>
          <w:iCs/>
          <w:lang w:val="en-GB"/>
        </w:rPr>
        <w:t xml:space="preserve"> called</w:t>
      </w:r>
      <w:r w:rsidR="00873E75">
        <w:rPr>
          <w:bCs/>
          <w:iCs/>
          <w:lang w:val="en-GB"/>
        </w:rPr>
        <w:t xml:space="preserve"> “</w:t>
      </w:r>
      <w:r w:rsidRPr="00DC2D15">
        <w:rPr>
          <w:lang w:val="en-US"/>
        </w:rPr>
        <w:t xml:space="preserve">Digamos No a </w:t>
      </w:r>
      <w:smartTag w:uri="urn:schemas-microsoft-com:office:smarttags" w:element="PersonName">
        <w:smartTagPr>
          <w:attr w:name="ProductID" w:val="la Trata"/>
        </w:smartTagPr>
        <w:r w:rsidRPr="00DC2D15">
          <w:rPr>
            <w:lang w:val="en-US"/>
          </w:rPr>
          <w:t>la Trata</w:t>
        </w:r>
      </w:smartTag>
      <w:r w:rsidRPr="00DC2D15">
        <w:rPr>
          <w:lang w:val="en-US"/>
        </w:rPr>
        <w:t xml:space="preserve">, No a </w:t>
      </w:r>
      <w:smartTag w:uri="urn:schemas-microsoft-com:office:smarttags" w:element="PersonName">
        <w:smartTagPr>
          <w:attr w:name="ProductID" w:val="la Esclavitud Moderna"/>
        </w:smartTagPr>
        <w:r w:rsidRPr="00DC2D15">
          <w:rPr>
            <w:lang w:val="en-US"/>
          </w:rPr>
          <w:t>la Esclavitud Moderna</w:t>
        </w:r>
      </w:smartTag>
      <w:r w:rsidR="00F67E56">
        <w:rPr>
          <w:lang w:val="en-GB"/>
        </w:rPr>
        <w:t>”</w:t>
      </w:r>
      <w:r w:rsidRPr="00332ECF">
        <w:rPr>
          <w:lang w:val="en-GB"/>
        </w:rPr>
        <w:t xml:space="preserve"> </w:t>
      </w:r>
      <w:r w:rsidR="006C6F86">
        <w:rPr>
          <w:lang w:val="en-GB"/>
        </w:rPr>
        <w:t>(</w:t>
      </w:r>
      <w:r w:rsidR="00873E75">
        <w:rPr>
          <w:lang w:val="en-GB"/>
        </w:rPr>
        <w:t>“Say No to Human Tra</w:t>
      </w:r>
      <w:r w:rsidR="006C6F86">
        <w:rPr>
          <w:lang w:val="en-GB"/>
        </w:rPr>
        <w:t>fficking, No to Modern Slavery”),</w:t>
      </w:r>
      <w:r w:rsidR="00873E75">
        <w:rPr>
          <w:lang w:val="en-GB"/>
        </w:rPr>
        <w:t xml:space="preserve"> designed by the International Organization for Migration</w:t>
      </w:r>
      <w:r w:rsidRPr="00332ECF">
        <w:rPr>
          <w:lang w:val="en-GB"/>
        </w:rPr>
        <w:t xml:space="preserve"> (</w:t>
      </w:r>
      <w:r w:rsidR="00873E75">
        <w:rPr>
          <w:lang w:val="en-GB"/>
        </w:rPr>
        <w:t>IOM)</w:t>
      </w:r>
      <w:r w:rsidR="003B413D">
        <w:rPr>
          <w:lang w:val="en-GB"/>
        </w:rPr>
        <w:t>,</w:t>
      </w:r>
      <w:r w:rsidR="00873E75">
        <w:rPr>
          <w:lang w:val="en-GB"/>
        </w:rPr>
        <w:t xml:space="preserve"> </w:t>
      </w:r>
      <w:r w:rsidR="006C6F86">
        <w:rPr>
          <w:lang w:val="en-GB"/>
        </w:rPr>
        <w:t xml:space="preserve">and </w:t>
      </w:r>
      <w:r w:rsidR="00873E75">
        <w:rPr>
          <w:lang w:val="en-GB"/>
        </w:rPr>
        <w:t xml:space="preserve">making available its </w:t>
      </w:r>
      <w:r w:rsidR="00873E75" w:rsidRPr="00332ECF">
        <w:rPr>
          <w:lang w:val="en-GB"/>
        </w:rPr>
        <w:t>0800 999 2345</w:t>
      </w:r>
      <w:r w:rsidR="00873E75">
        <w:rPr>
          <w:lang w:val="en-GB"/>
        </w:rPr>
        <w:t xml:space="preserve"> toll-free national telephone line</w:t>
      </w:r>
      <w:r w:rsidRPr="00332ECF">
        <w:rPr>
          <w:lang w:val="en-GB"/>
        </w:rPr>
        <w:t xml:space="preserve">, </w:t>
      </w:r>
      <w:r w:rsidR="00873E75">
        <w:rPr>
          <w:lang w:val="en-GB"/>
        </w:rPr>
        <w:t xml:space="preserve">which </w:t>
      </w:r>
      <w:r w:rsidR="003B413D">
        <w:rPr>
          <w:lang w:val="en-GB"/>
        </w:rPr>
        <w:t xml:space="preserve">operates </w:t>
      </w:r>
      <w:r w:rsidR="00873E75">
        <w:rPr>
          <w:lang w:val="en-GB"/>
        </w:rPr>
        <w:t>around the clock</w:t>
      </w:r>
      <w:r w:rsidRPr="00332ECF">
        <w:rPr>
          <w:lang w:val="en-GB"/>
        </w:rPr>
        <w:t xml:space="preserve">. </w:t>
      </w:r>
      <w:r w:rsidR="003B413D">
        <w:rPr>
          <w:lang w:val="en-GB"/>
        </w:rPr>
        <w:t>Calls on the subject of</w:t>
      </w:r>
      <w:r w:rsidR="00873E75">
        <w:rPr>
          <w:lang w:val="en-GB"/>
        </w:rPr>
        <w:t xml:space="preserve"> human trafficking are </w:t>
      </w:r>
      <w:r w:rsidR="003B413D">
        <w:rPr>
          <w:lang w:val="en-GB"/>
        </w:rPr>
        <w:t xml:space="preserve">taken </w:t>
      </w:r>
      <w:r w:rsidR="00873E75">
        <w:rPr>
          <w:lang w:val="en-GB"/>
        </w:rPr>
        <w:t>and referred to the competent bodies</w:t>
      </w:r>
      <w:r w:rsidR="003B413D">
        <w:rPr>
          <w:lang w:val="en-GB"/>
        </w:rPr>
        <w:t xml:space="preserve"> in each case</w:t>
      </w:r>
      <w:r w:rsidR="00873E75">
        <w:rPr>
          <w:lang w:val="en-GB"/>
        </w:rPr>
        <w:t>.</w:t>
      </w:r>
    </w:p>
    <w:p w:rsidR="003754FF" w:rsidRPr="00332ECF" w:rsidRDefault="003754FF" w:rsidP="00873E75">
      <w:pPr>
        <w:pStyle w:val="SingleTxtG"/>
        <w:rPr>
          <w:lang w:val="en-GB"/>
        </w:rPr>
      </w:pPr>
      <w:r w:rsidRPr="00332ECF">
        <w:rPr>
          <w:bCs/>
          <w:iCs/>
          <w:lang w:val="en-GB"/>
        </w:rPr>
        <w:t>11.</w:t>
      </w:r>
      <w:r w:rsidRPr="00332ECF">
        <w:rPr>
          <w:bCs/>
          <w:iCs/>
          <w:lang w:val="en-GB"/>
        </w:rPr>
        <w:tab/>
      </w:r>
      <w:r w:rsidR="00873E75">
        <w:rPr>
          <w:bCs/>
          <w:iCs/>
          <w:lang w:val="en-GB"/>
        </w:rPr>
        <w:t xml:space="preserve">Lastly, </w:t>
      </w:r>
      <w:r w:rsidR="003B413D">
        <w:rPr>
          <w:bCs/>
          <w:iCs/>
          <w:lang w:val="en-GB"/>
        </w:rPr>
        <w:t xml:space="preserve">Act No. 26162, which was passed in </w:t>
      </w:r>
      <w:r w:rsidR="00873E75">
        <w:rPr>
          <w:bCs/>
          <w:iCs/>
          <w:lang w:val="en-GB"/>
        </w:rPr>
        <w:t>November 2006</w:t>
      </w:r>
      <w:r w:rsidR="003B413D">
        <w:rPr>
          <w:bCs/>
          <w:iCs/>
          <w:lang w:val="en-GB"/>
        </w:rPr>
        <w:t>,</w:t>
      </w:r>
      <w:r w:rsidR="00873E75">
        <w:rPr>
          <w:bCs/>
          <w:iCs/>
          <w:lang w:val="en-GB"/>
        </w:rPr>
        <w:t xml:space="preserve"> </w:t>
      </w:r>
      <w:r w:rsidR="003B413D">
        <w:rPr>
          <w:bCs/>
          <w:iCs/>
          <w:lang w:val="en-GB"/>
        </w:rPr>
        <w:t>recognized</w:t>
      </w:r>
      <w:r w:rsidR="00873E75">
        <w:rPr>
          <w:bCs/>
          <w:iCs/>
          <w:lang w:val="en-GB"/>
        </w:rPr>
        <w:t xml:space="preserve"> the </w:t>
      </w:r>
      <w:r w:rsidR="003B413D">
        <w:rPr>
          <w:bCs/>
          <w:iCs/>
          <w:lang w:val="en-GB"/>
        </w:rPr>
        <w:t>authority</w:t>
      </w:r>
      <w:r w:rsidR="00873E75">
        <w:rPr>
          <w:bCs/>
          <w:iCs/>
          <w:lang w:val="en-GB"/>
        </w:rPr>
        <w:t xml:space="preserve"> of the </w:t>
      </w:r>
      <w:r w:rsidR="00873E75">
        <w:rPr>
          <w:lang w:val="en-GB"/>
        </w:rPr>
        <w:t>Committee on the Elimination of Racial Discrimination</w:t>
      </w:r>
      <w:r w:rsidRPr="00332ECF">
        <w:rPr>
          <w:lang w:val="en-GB"/>
        </w:rPr>
        <w:t xml:space="preserve"> </w:t>
      </w:r>
      <w:r w:rsidR="00873E75">
        <w:rPr>
          <w:lang w:val="en-GB"/>
        </w:rPr>
        <w:t xml:space="preserve">to receive and examine communications from people claiming that their rights have been violated by the State, as established in </w:t>
      </w:r>
      <w:r w:rsidR="00912772" w:rsidRPr="00332ECF">
        <w:rPr>
          <w:lang w:val="en-GB"/>
        </w:rPr>
        <w:t>article</w:t>
      </w:r>
      <w:r w:rsidRPr="00332ECF">
        <w:rPr>
          <w:lang w:val="en-GB"/>
        </w:rPr>
        <w:t xml:space="preserve"> 14 </w:t>
      </w:r>
      <w:r w:rsidR="00873E75">
        <w:rPr>
          <w:lang w:val="en-GB"/>
        </w:rPr>
        <w:t>of the</w:t>
      </w:r>
      <w:r w:rsidRPr="00332ECF">
        <w:rPr>
          <w:lang w:val="en-GB"/>
        </w:rPr>
        <w:t xml:space="preserve"> </w:t>
      </w:r>
      <w:r w:rsidR="00873E75">
        <w:rPr>
          <w:lang w:val="en-GB"/>
        </w:rPr>
        <w:t>International Convention on the Elimination of All Forms of Racial Discrimination</w:t>
      </w:r>
      <w:r w:rsidRPr="00332ECF">
        <w:rPr>
          <w:lang w:val="en-GB"/>
        </w:rPr>
        <w:t xml:space="preserve">, </w:t>
      </w:r>
      <w:r w:rsidR="003B413D">
        <w:rPr>
          <w:lang w:val="en-GB"/>
        </w:rPr>
        <w:t>and named</w:t>
      </w:r>
      <w:r w:rsidRPr="00332ECF">
        <w:rPr>
          <w:lang w:val="en-GB"/>
        </w:rPr>
        <w:t xml:space="preserve"> INADI </w:t>
      </w:r>
      <w:r w:rsidR="00873E75">
        <w:rPr>
          <w:lang w:val="en-GB"/>
        </w:rPr>
        <w:t>as the national body competent to receive and examine petitions from individuals or groups</w:t>
      </w:r>
      <w:r w:rsidRPr="00332ECF">
        <w:rPr>
          <w:lang w:val="en-GB"/>
        </w:rPr>
        <w:t>.</w:t>
      </w:r>
    </w:p>
    <w:p w:rsidR="003754FF" w:rsidRPr="00332ECF" w:rsidRDefault="003754FF" w:rsidP="003754FF">
      <w:pPr>
        <w:pStyle w:val="HChG"/>
        <w:rPr>
          <w:lang w:val="en-GB"/>
        </w:rPr>
      </w:pPr>
      <w:r w:rsidRPr="00332ECF">
        <w:rPr>
          <w:lang w:val="en-GB"/>
        </w:rPr>
        <w:tab/>
        <w:t>IV.</w:t>
      </w:r>
      <w:r w:rsidRPr="00332ECF">
        <w:rPr>
          <w:lang w:val="en-GB"/>
        </w:rPr>
        <w:tab/>
      </w:r>
      <w:r w:rsidR="00912772" w:rsidRPr="00332ECF">
        <w:rPr>
          <w:lang w:val="en-GB"/>
        </w:rPr>
        <w:t>Article</w:t>
      </w:r>
      <w:r w:rsidRPr="00332ECF">
        <w:rPr>
          <w:lang w:val="en-GB"/>
        </w:rPr>
        <w:t xml:space="preserve"> 3</w:t>
      </w:r>
    </w:p>
    <w:p w:rsidR="003754FF" w:rsidRPr="00332ECF" w:rsidRDefault="003754FF" w:rsidP="003754FF">
      <w:pPr>
        <w:pStyle w:val="SingleTxtG"/>
        <w:rPr>
          <w:lang w:val="en-GB"/>
        </w:rPr>
      </w:pPr>
      <w:r w:rsidRPr="00332ECF">
        <w:rPr>
          <w:bCs/>
          <w:iCs/>
          <w:lang w:val="en-GB"/>
        </w:rPr>
        <w:t>12.</w:t>
      </w:r>
      <w:r w:rsidRPr="00332ECF">
        <w:rPr>
          <w:bCs/>
          <w:iCs/>
          <w:lang w:val="en-GB"/>
        </w:rPr>
        <w:tab/>
      </w:r>
      <w:r w:rsidR="00873E75">
        <w:rPr>
          <w:bCs/>
          <w:iCs/>
          <w:lang w:val="en-GB"/>
        </w:rPr>
        <w:t xml:space="preserve">In relation to this article, we shall refer the reader, for the sake of brevity, to the latest reports of </w:t>
      </w:r>
      <w:smartTag w:uri="urn:schemas-microsoft-com:office:smarttags" w:element="place">
        <w:smartTag w:uri="urn:schemas-microsoft-com:office:smarttags" w:element="country-region">
          <w:r w:rsidR="003B413D">
            <w:rPr>
              <w:bCs/>
              <w:iCs/>
              <w:lang w:val="en-GB"/>
            </w:rPr>
            <w:t>Argentina</w:t>
          </w:r>
        </w:smartTag>
      </w:smartTag>
      <w:r w:rsidR="00873E75">
        <w:rPr>
          <w:bCs/>
          <w:iCs/>
          <w:lang w:val="en-GB"/>
        </w:rPr>
        <w:t xml:space="preserve"> to the </w:t>
      </w:r>
      <w:r w:rsidR="00873E75">
        <w:rPr>
          <w:lang w:val="en-GB"/>
        </w:rPr>
        <w:t>Human Rights Committee</w:t>
      </w:r>
      <w:r w:rsidRPr="00332ECF">
        <w:rPr>
          <w:lang w:val="en-GB"/>
        </w:rPr>
        <w:t xml:space="preserve"> </w:t>
      </w:r>
      <w:r w:rsidR="00873E75">
        <w:rPr>
          <w:lang w:val="en-GB"/>
        </w:rPr>
        <w:t>and the</w:t>
      </w:r>
      <w:r w:rsidRPr="00332ECF">
        <w:rPr>
          <w:lang w:val="en-GB"/>
        </w:rPr>
        <w:t xml:space="preserve"> </w:t>
      </w:r>
      <w:r w:rsidR="00873E75">
        <w:rPr>
          <w:lang w:val="en-GB"/>
        </w:rPr>
        <w:t>Committee on the Elimination of Discrimination against Women</w:t>
      </w:r>
      <w:r w:rsidRPr="00332ECF">
        <w:rPr>
          <w:lang w:val="en-GB"/>
        </w:rPr>
        <w:t>.</w:t>
      </w:r>
    </w:p>
    <w:p w:rsidR="003754FF" w:rsidRPr="00332ECF" w:rsidRDefault="003754FF" w:rsidP="003754FF">
      <w:pPr>
        <w:pStyle w:val="HChG"/>
        <w:rPr>
          <w:lang w:val="en-GB"/>
        </w:rPr>
      </w:pPr>
      <w:r w:rsidRPr="00332ECF">
        <w:rPr>
          <w:lang w:val="en-GB"/>
        </w:rPr>
        <w:tab/>
        <w:t>V.</w:t>
      </w:r>
      <w:r w:rsidRPr="00332ECF">
        <w:rPr>
          <w:lang w:val="en-GB"/>
        </w:rPr>
        <w:tab/>
      </w:r>
      <w:r w:rsidR="00912772" w:rsidRPr="00332ECF">
        <w:rPr>
          <w:lang w:val="en-GB"/>
        </w:rPr>
        <w:t>Article</w:t>
      </w:r>
      <w:r w:rsidR="00873E75">
        <w:rPr>
          <w:lang w:val="en-GB"/>
        </w:rPr>
        <w:t xml:space="preserve"> 6</w:t>
      </w:r>
    </w:p>
    <w:p w:rsidR="003754FF" w:rsidRPr="00332ECF" w:rsidRDefault="003754FF" w:rsidP="003754FF">
      <w:pPr>
        <w:pStyle w:val="H1G"/>
        <w:rPr>
          <w:lang w:val="en-GB"/>
        </w:rPr>
      </w:pPr>
      <w:r w:rsidRPr="00332ECF">
        <w:rPr>
          <w:lang w:val="en-GB"/>
        </w:rPr>
        <w:tab/>
        <w:t>A.</w:t>
      </w:r>
      <w:r w:rsidRPr="00332ECF">
        <w:rPr>
          <w:lang w:val="en-GB"/>
        </w:rPr>
        <w:tab/>
      </w:r>
      <w:r w:rsidR="00873E75">
        <w:rPr>
          <w:lang w:val="en-GB"/>
        </w:rPr>
        <w:t>The employment situation</w:t>
      </w:r>
    </w:p>
    <w:p w:rsidR="003754FF" w:rsidRPr="00332ECF" w:rsidRDefault="003754FF" w:rsidP="00873E75">
      <w:pPr>
        <w:pStyle w:val="SingleTxtG"/>
        <w:rPr>
          <w:lang w:val="en-GB"/>
        </w:rPr>
      </w:pPr>
      <w:r w:rsidRPr="00332ECF">
        <w:rPr>
          <w:bCs/>
          <w:iCs/>
          <w:lang w:val="en-GB"/>
        </w:rPr>
        <w:t>13.</w:t>
      </w:r>
      <w:r w:rsidRPr="00332ECF">
        <w:rPr>
          <w:bCs/>
          <w:iCs/>
          <w:lang w:val="en-GB"/>
        </w:rPr>
        <w:tab/>
      </w:r>
      <w:r w:rsidR="00873E75">
        <w:rPr>
          <w:bCs/>
          <w:iCs/>
          <w:lang w:val="en-GB"/>
        </w:rPr>
        <w:t xml:space="preserve">The situation in the labour market underwent great changes between the period </w:t>
      </w:r>
      <w:r w:rsidR="003F1D0E">
        <w:rPr>
          <w:bCs/>
          <w:iCs/>
          <w:lang w:val="en-GB"/>
        </w:rPr>
        <w:t xml:space="preserve">of the fixed exchange-rate regime </w:t>
      </w:r>
      <w:r w:rsidR="00873E75">
        <w:rPr>
          <w:bCs/>
          <w:iCs/>
          <w:lang w:val="en-GB"/>
        </w:rPr>
        <w:t>(1991-2001) and the administration of President Kirchner (2003-2007). Average annual gross domestic product (GDP) growth rose from 2.9</w:t>
      </w:r>
      <w:r w:rsidR="003F1D0E">
        <w:rPr>
          <w:bCs/>
          <w:iCs/>
          <w:lang w:val="en-GB"/>
        </w:rPr>
        <w:t xml:space="preserve"> </w:t>
      </w:r>
      <w:r w:rsidR="00E63D82" w:rsidRPr="00332ECF">
        <w:rPr>
          <w:lang w:val="en-GB"/>
        </w:rPr>
        <w:t>per cent</w:t>
      </w:r>
      <w:r w:rsidRPr="00332ECF">
        <w:rPr>
          <w:lang w:val="en-GB"/>
        </w:rPr>
        <w:t xml:space="preserve"> </w:t>
      </w:r>
      <w:r w:rsidR="00873E75">
        <w:rPr>
          <w:lang w:val="en-GB"/>
        </w:rPr>
        <w:t xml:space="preserve">to </w:t>
      </w:r>
      <w:r w:rsidRPr="00332ECF">
        <w:rPr>
          <w:lang w:val="en-GB"/>
        </w:rPr>
        <w:t>8</w:t>
      </w:r>
      <w:r w:rsidR="00873E75">
        <w:rPr>
          <w:lang w:val="en-GB"/>
        </w:rPr>
        <w:t>.</w:t>
      </w:r>
      <w:r w:rsidRPr="00332ECF">
        <w:rPr>
          <w:lang w:val="en-GB"/>
        </w:rPr>
        <w:t>6</w:t>
      </w:r>
      <w:r w:rsidR="00E63D82" w:rsidRPr="00332ECF">
        <w:rPr>
          <w:lang w:val="en-GB"/>
        </w:rPr>
        <w:t xml:space="preserve"> per cent</w:t>
      </w:r>
      <w:r w:rsidRPr="00332ECF">
        <w:rPr>
          <w:lang w:val="en-GB"/>
        </w:rPr>
        <w:t xml:space="preserve">, </w:t>
      </w:r>
      <w:r w:rsidR="00873E75">
        <w:rPr>
          <w:lang w:val="en-GB"/>
        </w:rPr>
        <w:t>while average annual employment growth rose from 1.3</w:t>
      </w:r>
      <w:r w:rsidR="00E63D82" w:rsidRPr="00332ECF">
        <w:rPr>
          <w:lang w:val="en-GB"/>
        </w:rPr>
        <w:t xml:space="preserve"> per cent</w:t>
      </w:r>
      <w:r w:rsidRPr="00332ECF">
        <w:rPr>
          <w:lang w:val="en-GB"/>
        </w:rPr>
        <w:t xml:space="preserve"> </w:t>
      </w:r>
      <w:r w:rsidR="00873E75">
        <w:rPr>
          <w:lang w:val="en-GB"/>
        </w:rPr>
        <w:t xml:space="preserve">to 5.3 </w:t>
      </w:r>
      <w:r w:rsidR="00E63D82" w:rsidRPr="00332ECF">
        <w:rPr>
          <w:lang w:val="en-GB"/>
        </w:rPr>
        <w:t>per cent</w:t>
      </w:r>
      <w:r w:rsidRPr="00332ECF">
        <w:rPr>
          <w:lang w:val="en-GB"/>
        </w:rPr>
        <w:t xml:space="preserve">. </w:t>
      </w:r>
      <w:r w:rsidR="003F1D0E">
        <w:rPr>
          <w:lang w:val="en-GB"/>
        </w:rPr>
        <w:t>After rising by 1.6 per cent a year in the first period, u</w:t>
      </w:r>
      <w:r w:rsidR="00873E75">
        <w:rPr>
          <w:lang w:val="en-GB"/>
        </w:rPr>
        <w:t xml:space="preserve">nemployment fell </w:t>
      </w:r>
      <w:r w:rsidR="003F1D0E">
        <w:rPr>
          <w:lang w:val="en-GB"/>
        </w:rPr>
        <w:t xml:space="preserve">by </w:t>
      </w:r>
      <w:r w:rsidR="00873E75">
        <w:rPr>
          <w:lang w:val="en-GB"/>
        </w:rPr>
        <w:t>1.</w:t>
      </w:r>
      <w:r w:rsidRPr="00332ECF">
        <w:rPr>
          <w:lang w:val="en-GB"/>
        </w:rPr>
        <w:t>4</w:t>
      </w:r>
      <w:r w:rsidR="00E63D82" w:rsidRPr="00332ECF">
        <w:rPr>
          <w:lang w:val="en-GB"/>
        </w:rPr>
        <w:t xml:space="preserve"> per cent</w:t>
      </w:r>
      <w:r w:rsidRPr="00332ECF">
        <w:rPr>
          <w:lang w:val="en-GB"/>
        </w:rPr>
        <w:t xml:space="preserve"> </w:t>
      </w:r>
      <w:r w:rsidR="003F1D0E">
        <w:rPr>
          <w:lang w:val="en-GB"/>
        </w:rPr>
        <w:t>a year in the second</w:t>
      </w:r>
      <w:r w:rsidR="00873E75">
        <w:rPr>
          <w:lang w:val="en-GB"/>
        </w:rPr>
        <w:t>. Likewise, (cumulative) registered employment</w:t>
      </w:r>
      <w:r w:rsidR="003F1D0E">
        <w:rPr>
          <w:lang w:val="en-GB"/>
        </w:rPr>
        <w:t xml:space="preserve"> growth</w:t>
      </w:r>
      <w:r w:rsidR="00873E75">
        <w:rPr>
          <w:lang w:val="en-GB"/>
        </w:rPr>
        <w:t xml:space="preserve"> was 27.7</w:t>
      </w:r>
      <w:r w:rsidR="00E63D82" w:rsidRPr="00332ECF">
        <w:rPr>
          <w:lang w:val="en-GB"/>
        </w:rPr>
        <w:t xml:space="preserve"> per cent</w:t>
      </w:r>
      <w:r w:rsidRPr="00332ECF">
        <w:rPr>
          <w:lang w:val="en-GB"/>
        </w:rPr>
        <w:t xml:space="preserve"> </w:t>
      </w:r>
      <w:r w:rsidR="00873E75">
        <w:rPr>
          <w:lang w:val="en-GB"/>
        </w:rPr>
        <w:t xml:space="preserve">in the administration of </w:t>
      </w:r>
      <w:r w:rsidRPr="00332ECF">
        <w:rPr>
          <w:lang w:val="en-GB"/>
        </w:rPr>
        <w:t>Néstor Kirchner</w:t>
      </w:r>
      <w:r w:rsidR="00873E75">
        <w:rPr>
          <w:lang w:val="en-GB"/>
        </w:rPr>
        <w:t xml:space="preserve">, whereas in the </w:t>
      </w:r>
      <w:r w:rsidR="003F1D0E">
        <w:rPr>
          <w:lang w:val="en-GB"/>
        </w:rPr>
        <w:t>fixed exchange-rate</w:t>
      </w:r>
      <w:r w:rsidR="00873E75">
        <w:rPr>
          <w:lang w:val="en-GB"/>
        </w:rPr>
        <w:t xml:space="preserve"> period it was about 1.5 </w:t>
      </w:r>
      <w:r w:rsidR="00E63D82" w:rsidRPr="00332ECF">
        <w:rPr>
          <w:lang w:val="en-GB"/>
        </w:rPr>
        <w:t>per cent</w:t>
      </w:r>
      <w:r w:rsidRPr="00332ECF">
        <w:rPr>
          <w:lang w:val="en-GB"/>
        </w:rPr>
        <w:t>.</w:t>
      </w:r>
    </w:p>
    <w:p w:rsidR="00873E75" w:rsidRDefault="003754FF" w:rsidP="003754FF">
      <w:pPr>
        <w:pStyle w:val="SingleTxtG"/>
        <w:rPr>
          <w:bCs/>
          <w:iCs/>
          <w:lang w:val="en-GB"/>
        </w:rPr>
      </w:pPr>
      <w:r w:rsidRPr="00332ECF">
        <w:rPr>
          <w:bCs/>
          <w:iCs/>
          <w:lang w:val="en-GB"/>
        </w:rPr>
        <w:t>14.</w:t>
      </w:r>
      <w:r w:rsidRPr="00332ECF">
        <w:rPr>
          <w:bCs/>
          <w:iCs/>
          <w:lang w:val="en-GB"/>
        </w:rPr>
        <w:tab/>
      </w:r>
      <w:r w:rsidR="00873E75">
        <w:rPr>
          <w:bCs/>
          <w:iCs/>
          <w:lang w:val="en-GB"/>
        </w:rPr>
        <w:t>The unemployment rate in the first quarter of 2007 was 9.8 per cent, the second consecutive time it had been in single digits after 13 y</w:t>
      </w:r>
      <w:r w:rsidR="003F1D0E">
        <w:rPr>
          <w:bCs/>
          <w:iCs/>
          <w:lang w:val="en-GB"/>
        </w:rPr>
        <w:t>ears of double-digit rates. The main importance of this development</w:t>
      </w:r>
      <w:r w:rsidR="00873E75">
        <w:rPr>
          <w:bCs/>
          <w:iCs/>
          <w:lang w:val="en-GB"/>
        </w:rPr>
        <w:t xml:space="preserve"> is </w:t>
      </w:r>
      <w:r w:rsidR="003F1D0E">
        <w:rPr>
          <w:bCs/>
          <w:iCs/>
          <w:lang w:val="en-GB"/>
        </w:rPr>
        <w:t xml:space="preserve">that </w:t>
      </w:r>
      <w:r w:rsidR="00CA2A2C">
        <w:rPr>
          <w:bCs/>
          <w:iCs/>
          <w:lang w:val="en-GB"/>
        </w:rPr>
        <w:t xml:space="preserve">it shows that one of the most serious problems in the Argentine labour market, its inability to create enough jobs to absorb the unemployed population, is on its way to being solved. This reduction in unemployment to a single-digit rate is the consequence of employment growth of a </w:t>
      </w:r>
      <w:r w:rsidR="003F1D0E">
        <w:rPr>
          <w:bCs/>
          <w:iCs/>
          <w:lang w:val="en-GB"/>
        </w:rPr>
        <w:t xml:space="preserve">strength </w:t>
      </w:r>
      <w:r w:rsidR="00CA2A2C">
        <w:rPr>
          <w:bCs/>
          <w:iCs/>
          <w:lang w:val="en-GB"/>
        </w:rPr>
        <w:t xml:space="preserve">and consistency unparalleled in the past 30 years. The </w:t>
      </w:r>
      <w:r w:rsidR="003F1D0E">
        <w:rPr>
          <w:bCs/>
          <w:iCs/>
          <w:lang w:val="en-GB"/>
        </w:rPr>
        <w:t>figures</w:t>
      </w:r>
      <w:r w:rsidR="00CA2A2C">
        <w:rPr>
          <w:bCs/>
          <w:iCs/>
          <w:lang w:val="en-GB"/>
        </w:rPr>
        <w:t xml:space="preserve"> for the national urban total bear this out: 3.1 million jobs were created between the first quarter of 2003 and the </w:t>
      </w:r>
      <w:r w:rsidR="003F1D0E">
        <w:rPr>
          <w:bCs/>
          <w:iCs/>
          <w:lang w:val="en-GB"/>
        </w:rPr>
        <w:t>first</w:t>
      </w:r>
      <w:r w:rsidR="00CA2A2C">
        <w:rPr>
          <w:bCs/>
          <w:iCs/>
          <w:lang w:val="en-GB"/>
        </w:rPr>
        <w:t xml:space="preserve"> quarter of 2007.</w:t>
      </w:r>
    </w:p>
    <w:p w:rsidR="00CA2A2C" w:rsidRDefault="003754FF" w:rsidP="003754FF">
      <w:pPr>
        <w:pStyle w:val="SingleTxtG"/>
        <w:rPr>
          <w:bCs/>
          <w:iCs/>
          <w:lang w:val="en-GB"/>
        </w:rPr>
      </w:pPr>
      <w:r w:rsidRPr="00332ECF">
        <w:rPr>
          <w:bCs/>
          <w:iCs/>
          <w:lang w:val="en-GB"/>
        </w:rPr>
        <w:t>15.</w:t>
      </w:r>
      <w:r w:rsidRPr="00332ECF">
        <w:rPr>
          <w:bCs/>
          <w:iCs/>
          <w:lang w:val="en-GB"/>
        </w:rPr>
        <w:tab/>
      </w:r>
      <w:r w:rsidR="00CA2A2C">
        <w:rPr>
          <w:bCs/>
          <w:iCs/>
          <w:lang w:val="en-GB"/>
        </w:rPr>
        <w:t xml:space="preserve">The number of jobs created in the past year has also been much higher than the annual average for the 10 years during which the </w:t>
      </w:r>
      <w:r w:rsidR="00271279">
        <w:rPr>
          <w:bCs/>
          <w:iCs/>
          <w:lang w:val="en-GB"/>
        </w:rPr>
        <w:t>fixed exchange-rate regime</w:t>
      </w:r>
      <w:r w:rsidR="00CA2A2C">
        <w:rPr>
          <w:bCs/>
          <w:iCs/>
          <w:lang w:val="en-GB"/>
        </w:rPr>
        <w:t xml:space="preserve"> lasted. An average of 77,000 jobs a year were created in the 1990s, just 10 per cent of the number generated between the first quarters of 2006 and 2007.</w:t>
      </w:r>
    </w:p>
    <w:p w:rsidR="00CA2A2C" w:rsidRDefault="003754FF" w:rsidP="00E21910">
      <w:pPr>
        <w:pStyle w:val="SingleTxtG"/>
        <w:rPr>
          <w:bCs/>
          <w:iCs/>
          <w:lang w:val="en-GB"/>
        </w:rPr>
      </w:pPr>
      <w:r w:rsidRPr="00332ECF">
        <w:rPr>
          <w:bCs/>
          <w:iCs/>
          <w:lang w:val="en-GB"/>
        </w:rPr>
        <w:t>16.</w:t>
      </w:r>
      <w:r w:rsidRPr="00332ECF">
        <w:rPr>
          <w:bCs/>
          <w:iCs/>
          <w:lang w:val="en-GB"/>
        </w:rPr>
        <w:tab/>
      </w:r>
      <w:r w:rsidR="00CA2A2C">
        <w:rPr>
          <w:bCs/>
          <w:iCs/>
          <w:lang w:val="en-GB"/>
        </w:rPr>
        <w:t xml:space="preserve">A striking feature of this period is the fall in unemployment </w:t>
      </w:r>
      <w:r w:rsidR="00C86529">
        <w:rPr>
          <w:bCs/>
          <w:iCs/>
          <w:lang w:val="en-GB"/>
        </w:rPr>
        <w:t>that resulted</w:t>
      </w:r>
      <w:r w:rsidR="00CA2A2C">
        <w:rPr>
          <w:bCs/>
          <w:iCs/>
          <w:lang w:val="en-GB"/>
        </w:rPr>
        <w:t xml:space="preserve"> from </w:t>
      </w:r>
      <w:r w:rsidR="00271279">
        <w:rPr>
          <w:bCs/>
          <w:iCs/>
          <w:lang w:val="en-GB"/>
        </w:rPr>
        <w:t>higher</w:t>
      </w:r>
      <w:r w:rsidR="00CA2A2C">
        <w:rPr>
          <w:bCs/>
          <w:iCs/>
          <w:lang w:val="en-GB"/>
        </w:rPr>
        <w:t xml:space="preserve"> employment growth</w:t>
      </w:r>
      <w:r w:rsidR="00C86529">
        <w:rPr>
          <w:bCs/>
          <w:iCs/>
          <w:lang w:val="en-GB"/>
        </w:rPr>
        <w:t>,</w:t>
      </w:r>
      <w:r w:rsidR="00CA2A2C">
        <w:rPr>
          <w:bCs/>
          <w:iCs/>
          <w:lang w:val="en-GB"/>
        </w:rPr>
        <w:t xml:space="preserve"> driven essentially by the expansion of registered employment. The evolution of the labour market situation between the first quarters of 2006 and 2007 was characterized by strong employment growth in which the essential factors were the dynamism of registered employment and of employers, two </w:t>
      </w:r>
      <w:r w:rsidR="00271279">
        <w:rPr>
          <w:bCs/>
          <w:iCs/>
          <w:lang w:val="en-GB"/>
        </w:rPr>
        <w:t xml:space="preserve">essential </w:t>
      </w:r>
      <w:r w:rsidR="00CA2A2C">
        <w:rPr>
          <w:bCs/>
          <w:iCs/>
          <w:lang w:val="en-GB"/>
        </w:rPr>
        <w:t xml:space="preserve">components </w:t>
      </w:r>
      <w:r w:rsidR="00271279">
        <w:rPr>
          <w:bCs/>
          <w:iCs/>
          <w:lang w:val="en-GB"/>
        </w:rPr>
        <w:t>in</w:t>
      </w:r>
      <w:r w:rsidR="00CA2A2C">
        <w:rPr>
          <w:bCs/>
          <w:iCs/>
          <w:lang w:val="en-GB"/>
        </w:rPr>
        <w:t xml:space="preserve"> the construction of a labour market capable of providing all workers and their familie</w:t>
      </w:r>
      <w:r w:rsidR="00271279">
        <w:rPr>
          <w:bCs/>
          <w:iCs/>
          <w:lang w:val="en-GB"/>
        </w:rPr>
        <w:t>s with decent living conditions</w:t>
      </w:r>
      <w:r w:rsidR="00CA2A2C">
        <w:rPr>
          <w:bCs/>
          <w:iCs/>
          <w:lang w:val="en-GB"/>
        </w:rPr>
        <w:t xml:space="preserve"> while at the same time creating an environment in which the production system can </w:t>
      </w:r>
      <w:r w:rsidR="00BE7B9E">
        <w:rPr>
          <w:bCs/>
          <w:iCs/>
          <w:lang w:val="en-GB"/>
        </w:rPr>
        <w:t xml:space="preserve">develop </w:t>
      </w:r>
      <w:r w:rsidR="00271279">
        <w:rPr>
          <w:bCs/>
          <w:iCs/>
          <w:lang w:val="en-GB"/>
        </w:rPr>
        <w:t>successfully</w:t>
      </w:r>
      <w:r w:rsidR="00CA2A2C">
        <w:rPr>
          <w:bCs/>
          <w:iCs/>
          <w:lang w:val="en-GB"/>
        </w:rPr>
        <w:t>.</w:t>
      </w:r>
    </w:p>
    <w:p w:rsidR="00CA2A2C" w:rsidRDefault="003754FF" w:rsidP="003754FF">
      <w:pPr>
        <w:pStyle w:val="SingleTxtG"/>
        <w:rPr>
          <w:bCs/>
          <w:iCs/>
          <w:lang w:val="en-GB"/>
        </w:rPr>
      </w:pPr>
      <w:r w:rsidRPr="00332ECF">
        <w:rPr>
          <w:bCs/>
          <w:iCs/>
          <w:lang w:val="en-GB"/>
        </w:rPr>
        <w:t>17.</w:t>
      </w:r>
      <w:r w:rsidRPr="00332ECF">
        <w:rPr>
          <w:bCs/>
          <w:iCs/>
          <w:lang w:val="en-GB"/>
        </w:rPr>
        <w:tab/>
      </w:r>
      <w:r w:rsidR="00CA2A2C">
        <w:rPr>
          <w:bCs/>
          <w:iCs/>
          <w:lang w:val="en-GB"/>
        </w:rPr>
        <w:t xml:space="preserve">The number of employers grew by 20.1 per cent in 2007, </w:t>
      </w:r>
      <w:r w:rsidR="00BE7B9E">
        <w:rPr>
          <w:bCs/>
          <w:iCs/>
          <w:lang w:val="en-GB"/>
        </w:rPr>
        <w:t>and</w:t>
      </w:r>
      <w:r w:rsidR="00CA2A2C">
        <w:rPr>
          <w:bCs/>
          <w:iCs/>
          <w:lang w:val="en-GB"/>
        </w:rPr>
        <w:t xml:space="preserve"> this growth </w:t>
      </w:r>
      <w:r w:rsidR="00BE7B9E">
        <w:rPr>
          <w:bCs/>
          <w:iCs/>
          <w:lang w:val="en-GB"/>
        </w:rPr>
        <w:t xml:space="preserve">generated some </w:t>
      </w:r>
      <w:r w:rsidR="00CA2A2C">
        <w:rPr>
          <w:bCs/>
          <w:iCs/>
          <w:lang w:val="en-GB"/>
        </w:rPr>
        <w:t xml:space="preserve">109,000 </w:t>
      </w:r>
      <w:r w:rsidR="00BE7B9E">
        <w:rPr>
          <w:bCs/>
          <w:iCs/>
          <w:lang w:val="en-GB"/>
        </w:rPr>
        <w:t>new jobs</w:t>
      </w:r>
      <w:r w:rsidR="00CA2A2C">
        <w:rPr>
          <w:bCs/>
          <w:iCs/>
          <w:lang w:val="en-GB"/>
        </w:rPr>
        <w:t xml:space="preserve">. This increase has not only expanded overall employment in its own right, but has shown that the current period is one of expanding </w:t>
      </w:r>
      <w:r w:rsidR="00BE7B9E">
        <w:rPr>
          <w:bCs/>
          <w:iCs/>
          <w:lang w:val="en-GB"/>
        </w:rPr>
        <w:t>job</w:t>
      </w:r>
      <w:r w:rsidR="00CA2A2C">
        <w:rPr>
          <w:bCs/>
          <w:iCs/>
          <w:lang w:val="en-GB"/>
        </w:rPr>
        <w:t xml:space="preserve"> opportunities </w:t>
      </w:r>
      <w:r w:rsidR="00BE7B9E">
        <w:rPr>
          <w:bCs/>
          <w:iCs/>
          <w:lang w:val="en-GB"/>
        </w:rPr>
        <w:t>driven</w:t>
      </w:r>
      <w:r w:rsidR="00CA2A2C">
        <w:rPr>
          <w:bCs/>
          <w:iCs/>
          <w:lang w:val="en-GB"/>
        </w:rPr>
        <w:t xml:space="preserve"> in part </w:t>
      </w:r>
      <w:r w:rsidR="00BE7B9E">
        <w:rPr>
          <w:bCs/>
          <w:iCs/>
          <w:lang w:val="en-GB"/>
        </w:rPr>
        <w:t xml:space="preserve">by </w:t>
      </w:r>
      <w:r w:rsidR="00CA2A2C">
        <w:rPr>
          <w:bCs/>
          <w:iCs/>
          <w:lang w:val="en-GB"/>
        </w:rPr>
        <w:t>the emergence of new businesses.</w:t>
      </w:r>
    </w:p>
    <w:p w:rsidR="00CA2A2C" w:rsidRDefault="003754FF" w:rsidP="003754FF">
      <w:pPr>
        <w:pStyle w:val="SingleTxtG"/>
        <w:rPr>
          <w:bCs/>
          <w:iCs/>
          <w:lang w:val="en-GB"/>
        </w:rPr>
      </w:pPr>
      <w:r w:rsidRPr="00332ECF">
        <w:rPr>
          <w:bCs/>
          <w:iCs/>
          <w:lang w:val="en-GB"/>
        </w:rPr>
        <w:t>18.</w:t>
      </w:r>
      <w:r w:rsidRPr="00332ECF">
        <w:rPr>
          <w:bCs/>
          <w:iCs/>
          <w:lang w:val="en-GB"/>
        </w:rPr>
        <w:tab/>
      </w:r>
      <w:r w:rsidR="00CA2A2C">
        <w:rPr>
          <w:bCs/>
          <w:iCs/>
          <w:lang w:val="en-GB"/>
        </w:rPr>
        <w:t xml:space="preserve">The </w:t>
      </w:r>
      <w:r w:rsidR="00BE7B9E">
        <w:rPr>
          <w:bCs/>
          <w:iCs/>
          <w:lang w:val="en-GB"/>
        </w:rPr>
        <w:t>number</w:t>
      </w:r>
      <w:r w:rsidR="00CA2A2C">
        <w:rPr>
          <w:bCs/>
          <w:iCs/>
          <w:lang w:val="en-GB"/>
        </w:rPr>
        <w:t xml:space="preserve"> of jobs generated and the consequences in terms of lower unemployment take on even greater </w:t>
      </w:r>
      <w:r w:rsidR="00BE7B9E">
        <w:rPr>
          <w:bCs/>
          <w:iCs/>
          <w:lang w:val="en-GB"/>
        </w:rPr>
        <w:t>significance</w:t>
      </w:r>
      <w:r w:rsidR="00CA2A2C">
        <w:rPr>
          <w:bCs/>
          <w:iCs/>
          <w:lang w:val="en-GB"/>
        </w:rPr>
        <w:t xml:space="preserve"> when it is realized that most of those newly </w:t>
      </w:r>
      <w:r w:rsidR="00BE7B9E">
        <w:rPr>
          <w:bCs/>
          <w:iCs/>
          <w:lang w:val="en-GB"/>
        </w:rPr>
        <w:t>employed</w:t>
      </w:r>
      <w:r w:rsidR="00CA2A2C">
        <w:rPr>
          <w:bCs/>
          <w:iCs/>
          <w:lang w:val="en-GB"/>
        </w:rPr>
        <w:t xml:space="preserve"> are </w:t>
      </w:r>
      <w:r w:rsidR="00BE7B9E">
        <w:rPr>
          <w:bCs/>
          <w:iCs/>
          <w:lang w:val="en-GB"/>
        </w:rPr>
        <w:t xml:space="preserve">working </w:t>
      </w:r>
      <w:r w:rsidR="00CA2A2C">
        <w:rPr>
          <w:bCs/>
          <w:iCs/>
          <w:lang w:val="en-GB"/>
        </w:rPr>
        <w:t xml:space="preserve">in high-quality jobs, </w:t>
      </w:r>
      <w:r w:rsidR="00BE7B9E">
        <w:rPr>
          <w:bCs/>
          <w:iCs/>
          <w:lang w:val="en-GB"/>
        </w:rPr>
        <w:t>which is</w:t>
      </w:r>
      <w:r w:rsidR="00CA2A2C">
        <w:rPr>
          <w:bCs/>
          <w:iCs/>
          <w:lang w:val="en-GB"/>
        </w:rPr>
        <w:t xml:space="preserve"> a fundamental shift in the employment dynamic by the standards of recent history </w:t>
      </w:r>
      <w:r w:rsidR="00BE7B9E">
        <w:rPr>
          <w:bCs/>
          <w:iCs/>
          <w:lang w:val="en-GB"/>
        </w:rPr>
        <w:t>in</w:t>
      </w:r>
      <w:r w:rsidR="00CA2A2C">
        <w:rPr>
          <w:bCs/>
          <w:iCs/>
          <w:lang w:val="en-GB"/>
        </w:rPr>
        <w:t xml:space="preserve"> the Argentine labour market. Of all the wage-paying jobs created over the past four years, about 85 per cent were registered. This contrasts with the situation during the </w:t>
      </w:r>
      <w:r w:rsidR="00271279">
        <w:rPr>
          <w:bCs/>
          <w:iCs/>
          <w:lang w:val="en-GB"/>
        </w:rPr>
        <w:t>fixed exchange-rate regime</w:t>
      </w:r>
      <w:r w:rsidR="00CA2A2C">
        <w:rPr>
          <w:bCs/>
          <w:iCs/>
          <w:lang w:val="en-GB"/>
        </w:rPr>
        <w:t xml:space="preserve">, when there was a net </w:t>
      </w:r>
      <w:r w:rsidR="00BE7B9E">
        <w:rPr>
          <w:bCs/>
          <w:iCs/>
          <w:lang w:val="en-GB"/>
        </w:rPr>
        <w:t>decline</w:t>
      </w:r>
      <w:r w:rsidR="00CA2A2C">
        <w:rPr>
          <w:bCs/>
          <w:iCs/>
          <w:lang w:val="en-GB"/>
        </w:rPr>
        <w:t xml:space="preserve"> in registered jobs.</w:t>
      </w:r>
    </w:p>
    <w:p w:rsidR="00CA2A2C" w:rsidRDefault="003754FF" w:rsidP="003754FF">
      <w:pPr>
        <w:pStyle w:val="SingleTxtG"/>
        <w:rPr>
          <w:bCs/>
          <w:iCs/>
          <w:lang w:val="en-GB"/>
        </w:rPr>
      </w:pPr>
      <w:r w:rsidRPr="00332ECF">
        <w:rPr>
          <w:bCs/>
          <w:iCs/>
          <w:lang w:val="en-GB"/>
        </w:rPr>
        <w:t>19.</w:t>
      </w:r>
      <w:r w:rsidRPr="00332ECF">
        <w:rPr>
          <w:bCs/>
          <w:iCs/>
          <w:lang w:val="en-GB"/>
        </w:rPr>
        <w:tab/>
      </w:r>
      <w:r w:rsidR="00CA2A2C">
        <w:rPr>
          <w:bCs/>
          <w:iCs/>
          <w:lang w:val="en-GB"/>
        </w:rPr>
        <w:t xml:space="preserve">These </w:t>
      </w:r>
      <w:r w:rsidR="00C86529">
        <w:rPr>
          <w:bCs/>
          <w:iCs/>
          <w:lang w:val="en-GB"/>
        </w:rPr>
        <w:t>contrasting</w:t>
      </w:r>
      <w:r w:rsidR="00CA2A2C">
        <w:rPr>
          <w:bCs/>
          <w:iCs/>
          <w:lang w:val="en-GB"/>
        </w:rPr>
        <w:t xml:space="preserve"> developments in the two categories of wage employment mark the beginning of a phenomenon </w:t>
      </w:r>
      <w:r w:rsidR="00BE7B9E">
        <w:rPr>
          <w:bCs/>
          <w:iCs/>
          <w:lang w:val="en-GB"/>
        </w:rPr>
        <w:t xml:space="preserve">that stands in contrast to </w:t>
      </w:r>
      <w:r w:rsidR="00CA2A2C">
        <w:rPr>
          <w:bCs/>
          <w:iCs/>
          <w:lang w:val="en-GB"/>
        </w:rPr>
        <w:t>the recent history of the</w:t>
      </w:r>
      <w:r w:rsidR="00BE7B9E">
        <w:rPr>
          <w:bCs/>
          <w:iCs/>
          <w:lang w:val="en-GB"/>
        </w:rPr>
        <w:t xml:space="preserve"> Argentine labour market and</w:t>
      </w:r>
      <w:r w:rsidR="00CA2A2C">
        <w:rPr>
          <w:bCs/>
          <w:iCs/>
          <w:lang w:val="en-GB"/>
        </w:rPr>
        <w:t xml:space="preserve"> that </w:t>
      </w:r>
      <w:r w:rsidR="00BE7B9E">
        <w:rPr>
          <w:bCs/>
          <w:iCs/>
          <w:lang w:val="en-GB"/>
        </w:rPr>
        <w:t xml:space="preserve">has a </w:t>
      </w:r>
      <w:r w:rsidR="00CA2A2C">
        <w:rPr>
          <w:bCs/>
          <w:iCs/>
          <w:lang w:val="en-GB"/>
        </w:rPr>
        <w:t xml:space="preserve">vital role to play in reversing the </w:t>
      </w:r>
      <w:r w:rsidR="00BE7B9E">
        <w:rPr>
          <w:bCs/>
          <w:iCs/>
          <w:lang w:val="en-GB"/>
        </w:rPr>
        <w:t>relentless spread</w:t>
      </w:r>
      <w:r w:rsidR="00CA2A2C">
        <w:rPr>
          <w:bCs/>
          <w:iCs/>
          <w:lang w:val="en-GB"/>
        </w:rPr>
        <w:t xml:space="preserve"> of substandard employment</w:t>
      </w:r>
      <w:r w:rsidR="00BE7B9E">
        <w:rPr>
          <w:bCs/>
          <w:iCs/>
          <w:lang w:val="en-GB"/>
        </w:rPr>
        <w:t xml:space="preserve"> conditions</w:t>
      </w:r>
      <w:r w:rsidR="00CA2A2C">
        <w:rPr>
          <w:bCs/>
          <w:iCs/>
          <w:lang w:val="en-GB"/>
        </w:rPr>
        <w:t xml:space="preserve"> over the past 20 years. This phenomenon is the sustained generation of registered employment, part of which has </w:t>
      </w:r>
      <w:r w:rsidR="00BE7B9E">
        <w:rPr>
          <w:bCs/>
          <w:iCs/>
          <w:lang w:val="en-GB"/>
        </w:rPr>
        <w:t>gone</w:t>
      </w:r>
      <w:r w:rsidR="00CA2A2C">
        <w:rPr>
          <w:bCs/>
          <w:iCs/>
          <w:lang w:val="en-GB"/>
        </w:rPr>
        <w:t xml:space="preserve"> to replace unregistered </w:t>
      </w:r>
      <w:r w:rsidR="00BE7B9E">
        <w:rPr>
          <w:bCs/>
          <w:iCs/>
          <w:lang w:val="en-GB"/>
        </w:rPr>
        <w:t>work</w:t>
      </w:r>
      <w:r w:rsidR="00CA2A2C">
        <w:rPr>
          <w:bCs/>
          <w:iCs/>
          <w:lang w:val="en-GB"/>
        </w:rPr>
        <w:t xml:space="preserve"> </w:t>
      </w:r>
      <w:r w:rsidR="00B74AB1">
        <w:rPr>
          <w:bCs/>
          <w:iCs/>
          <w:lang w:val="en-GB"/>
        </w:rPr>
        <w:t xml:space="preserve">with </w:t>
      </w:r>
      <w:r w:rsidR="00BE7B9E">
        <w:rPr>
          <w:bCs/>
          <w:iCs/>
          <w:lang w:val="en-GB"/>
        </w:rPr>
        <w:t xml:space="preserve">jobs </w:t>
      </w:r>
      <w:r w:rsidR="00B74AB1">
        <w:rPr>
          <w:bCs/>
          <w:iCs/>
          <w:lang w:val="en-GB"/>
        </w:rPr>
        <w:t>that comply with employment regulations and provide social protection.</w:t>
      </w:r>
    </w:p>
    <w:p w:rsidR="00B74AB1" w:rsidRDefault="003754FF" w:rsidP="003754FF">
      <w:pPr>
        <w:pStyle w:val="SingleTxtG"/>
        <w:rPr>
          <w:bCs/>
          <w:iCs/>
          <w:lang w:val="en-GB"/>
        </w:rPr>
      </w:pPr>
      <w:r w:rsidRPr="00332ECF">
        <w:rPr>
          <w:bCs/>
          <w:iCs/>
          <w:lang w:val="en-GB"/>
        </w:rPr>
        <w:t>20.</w:t>
      </w:r>
      <w:r w:rsidRPr="00332ECF">
        <w:rPr>
          <w:bCs/>
          <w:iCs/>
          <w:lang w:val="en-GB"/>
        </w:rPr>
        <w:tab/>
      </w:r>
      <w:r w:rsidR="00BE7B9E">
        <w:rPr>
          <w:bCs/>
          <w:iCs/>
          <w:lang w:val="en-GB"/>
        </w:rPr>
        <w:t>How new</w:t>
      </w:r>
      <w:r w:rsidR="00B74AB1">
        <w:rPr>
          <w:bCs/>
          <w:iCs/>
          <w:lang w:val="en-GB"/>
        </w:rPr>
        <w:t xml:space="preserve"> this phenomenon </w:t>
      </w:r>
      <w:r w:rsidR="00BE7B9E">
        <w:rPr>
          <w:bCs/>
          <w:iCs/>
          <w:lang w:val="en-GB"/>
        </w:rPr>
        <w:t xml:space="preserve">is </w:t>
      </w:r>
      <w:r w:rsidR="00B74AB1">
        <w:rPr>
          <w:bCs/>
          <w:iCs/>
          <w:lang w:val="en-GB"/>
        </w:rPr>
        <w:t xml:space="preserve">becomes apparent when the annual change in registered and unregistered employment between 2003 and 2007 and the average change in the 1990s are analysed. Thus, </w:t>
      </w:r>
      <w:r w:rsidR="00C86529">
        <w:rPr>
          <w:bCs/>
          <w:iCs/>
          <w:lang w:val="en-GB"/>
        </w:rPr>
        <w:t>as long as</w:t>
      </w:r>
      <w:r w:rsidR="00B74AB1">
        <w:rPr>
          <w:bCs/>
          <w:iCs/>
          <w:lang w:val="en-GB"/>
        </w:rPr>
        <w:t xml:space="preserve"> the </w:t>
      </w:r>
      <w:r w:rsidR="00271279">
        <w:rPr>
          <w:bCs/>
          <w:iCs/>
          <w:lang w:val="en-GB"/>
        </w:rPr>
        <w:t>fixed exchange-rate regime</w:t>
      </w:r>
      <w:r w:rsidR="00B74AB1">
        <w:rPr>
          <w:bCs/>
          <w:iCs/>
          <w:lang w:val="en-GB"/>
        </w:rPr>
        <w:t xml:space="preserve"> was in force, employment growth </w:t>
      </w:r>
      <w:r w:rsidR="00BE7B9E">
        <w:rPr>
          <w:bCs/>
          <w:iCs/>
          <w:lang w:val="en-GB"/>
        </w:rPr>
        <w:t xml:space="preserve">came </w:t>
      </w:r>
      <w:r w:rsidR="00B74AB1">
        <w:rPr>
          <w:bCs/>
          <w:iCs/>
          <w:lang w:val="en-GB"/>
        </w:rPr>
        <w:t>almost exclusively in the form of new unregistered jobs. Between 1991 and 2001, an average of 101,000 unregistered jobs were created even as 16,000 registered jobs were destroyed. Sustained over 10 years, this employment dynamic ultimately turned unregistered working into one of the most serious issues in the Argentine labour market.</w:t>
      </w:r>
    </w:p>
    <w:p w:rsidR="006401B7" w:rsidRDefault="00B74AB1" w:rsidP="006401B7">
      <w:pPr>
        <w:pStyle w:val="Heading1"/>
        <w:rPr>
          <w:lang w:val="en-GB"/>
        </w:rPr>
      </w:pPr>
      <w:r>
        <w:rPr>
          <w:lang w:val="en-GB"/>
        </w:rPr>
        <w:t>Chart</w:t>
      </w:r>
    </w:p>
    <w:p w:rsidR="003754FF" w:rsidRPr="006401B7" w:rsidRDefault="00B74AB1" w:rsidP="006401B7">
      <w:pPr>
        <w:pStyle w:val="SingleTxtG"/>
        <w:spacing w:after="0"/>
        <w:jc w:val="left"/>
        <w:rPr>
          <w:b/>
          <w:lang w:val="en-GB"/>
        </w:rPr>
      </w:pPr>
      <w:r w:rsidRPr="006401B7">
        <w:rPr>
          <w:b/>
          <w:lang w:val="en-GB"/>
        </w:rPr>
        <w:t>Year-on-year change in registered and unregistered wage workers, urban total</w:t>
      </w:r>
    </w:p>
    <w:p w:rsidR="003754FF" w:rsidRPr="00332ECF" w:rsidRDefault="003754FF" w:rsidP="003754FF">
      <w:pPr>
        <w:pStyle w:val="SingleTxtG"/>
        <w:keepNext/>
        <w:keepLines/>
        <w:rPr>
          <w:sz w:val="16"/>
          <w:szCs w:val="16"/>
          <w:lang w:val="en-GB"/>
        </w:rPr>
      </w:pPr>
      <w:r w:rsidRPr="00332ECF">
        <w:rPr>
          <w:sz w:val="16"/>
          <w:szCs w:val="16"/>
          <w:lang w:val="en-GB"/>
        </w:rPr>
        <w:t>(</w:t>
      </w:r>
      <w:r w:rsidR="00B74AB1">
        <w:rPr>
          <w:sz w:val="16"/>
          <w:szCs w:val="16"/>
          <w:lang w:val="en-GB"/>
        </w:rPr>
        <w:t>Thousands of people</w:t>
      </w:r>
      <w:r w:rsidRPr="00332ECF">
        <w:rPr>
          <w:sz w:val="16"/>
          <w:szCs w:val="16"/>
          <w:lang w:val="en-GB"/>
        </w:rPr>
        <w:t>)</w:t>
      </w:r>
    </w:p>
    <w:p w:rsidR="003754FF" w:rsidRPr="00332ECF" w:rsidRDefault="006401B7" w:rsidP="003754FF">
      <w:pPr>
        <w:pStyle w:val="SingleTxtG"/>
        <w:rPr>
          <w:lang w:val="en-GB"/>
        </w:rPr>
      </w:pPr>
      <w:r>
        <w:rPr>
          <w:noProof/>
        </w:rPr>
        <w:pict>
          <v:rect id="_x0000_s1087" style="position:absolute;left:0;text-align:left;margin-left:65.85pt;margin-top:-1.5pt;width:10.85pt;height:17.7pt;z-index:3" filled="f" stroked="f">
            <v:textbox inset="0,0,0,0">
              <w:txbxContent>
                <w:p w:rsidR="00BB65AD" w:rsidRDefault="00BB65AD">
                  <w:r>
                    <w:rPr>
                      <w:rFonts w:ascii="Verdana" w:hAnsi="Verdana" w:cs="Verdana"/>
                      <w:color w:val="000000"/>
                      <w:sz w:val="8"/>
                      <w:szCs w:val="8"/>
                      <w:lang w:val="en-US"/>
                    </w:rPr>
                    <w:t>700</w:t>
                  </w:r>
                </w:p>
              </w:txbxContent>
            </v:textbox>
            <w10:anchorlock/>
          </v:rect>
        </w:pict>
      </w:r>
      <w:r w:rsidR="00C57C26">
        <w:rPr>
          <w:noProof/>
        </w:rPr>
      </w:r>
      <w:r w:rsidR="00C57C26" w:rsidRPr="00C57C26">
        <w:rPr>
          <w:lang w:val="en-GB"/>
        </w:rPr>
        <w:pict>
          <v:group id="_x0000_s1028" editas="canvas" style="width:368.05pt;height:196.45pt;mso-position-horizontal-relative:char;mso-position-vertical-relative:line" coordsize="7361,3929">
            <o:lock v:ext="edit" aspectratio="t"/>
            <v:shape id="_x0000_s1027" type="#_x0000_t75" style="position:absolute;width:7361;height:3929" o:preferrelative="f">
              <v:fill o:detectmouseclick="t"/>
              <v:path o:extrusionok="t" o:connecttype="none"/>
              <o:lock v:ext="edit" text="t"/>
            </v:shape>
            <v:rect id="_x0000_s1029" style="position:absolute;left:459;top:167;width:6781;height:3135" stroked="f"/>
            <v:line id="_x0000_s1030" style="position:absolute" from="459,3302" to="7240,3302" strokecolor="silver" strokeweight="0"/>
            <v:line id="_x0000_s1031" style="position:absolute" from="459,2953" to="7240,2953" strokecolor="silver" strokeweight="0"/>
            <v:line id="_x0000_s1032" style="position:absolute" from="459,2256" to="7240,2256" strokecolor="silver" strokeweight="0"/>
            <v:line id="_x0000_s1033" style="position:absolute" from="459,1909" to="7240,1909" strokecolor="silver" strokeweight="0"/>
            <v:line id="_x0000_s1034" style="position:absolute" from="459,1560" to="7240,1560" strokecolor="silver" strokeweight="0"/>
            <v:line id="_x0000_s1035" style="position:absolute" from="459,1212" to="7240,1212" strokecolor="silver" strokeweight="0"/>
            <v:line id="_x0000_s1036" style="position:absolute" from="459,863" to="7240,863" strokecolor="silver" strokeweight="0"/>
            <v:line id="_x0000_s1037" style="position:absolute" from="459,515" to="7240,515" strokecolor="silver" strokeweight="0"/>
            <v:line id="_x0000_s1038" style="position:absolute" from="459,167" to="7240,167" strokecolor="silver" strokeweight="0"/>
            <v:rect id="_x0000_s1039" style="position:absolute;left:459;top:167;width:6781;height:3135" filled="f" strokecolor="gray" strokeweight=".5pt"/>
            <v:rect id="_x0000_s1040" style="position:absolute;left:789;top:2605;width:349;height:55" strokeweight=".5pt"/>
            <v:rect id="_x0000_s1041" style="position:absolute;left:2145;top:1584;width:349;height:1021" strokeweight=".5pt"/>
            <v:rect id="_x0000_s1042" style="position:absolute;left:3501;top:1596;width:349;height:1009" strokeweight=".5pt"/>
            <v:rect id="_x0000_s1043" style="position:absolute;left:4857;top:463;width:349;height:2142" strokeweight=".5pt"/>
            <v:rect id="_x0000_s1044" style="position:absolute;left:6214;top:611;width:348;height:1994" strokeweight=".5pt"/>
            <v:rect id="_x0000_s1045" style="position:absolute;left:1138;top:2252;width:347;height:353" fillcolor="#969696" strokeweight=".5pt"/>
            <v:rect id="_x0000_s1046" style="position:absolute;left:2494;top:807;width:347;height:1798" fillcolor="#969696" strokeweight=".5pt"/>
            <v:rect id="_x0000_s1047" style="position:absolute;left:3850;top:2563;width:347;height:42" fillcolor="#969696" strokeweight=".5pt"/>
            <v:rect id="_x0000_s1048" style="position:absolute;left:5206;top:2605;width:347;height:427" fillcolor="#969696" strokeweight=".5pt"/>
            <v:rect id="_x0000_s1049" style="position:absolute;left:6562;top:2605;width:347;height:312" fillcolor="#969696" strokeweight=".5pt"/>
            <v:line id="_x0000_s1050" style="position:absolute" from="459,167" to="459,3302" strokeweight="0"/>
            <v:line id="_x0000_s1051" style="position:absolute" from="426,3302" to="459,3302" strokeweight="0"/>
            <v:line id="_x0000_s1052" style="position:absolute" from="426,2953" to="459,2953" strokeweight="0"/>
            <v:line id="_x0000_s1053" style="position:absolute" from="426,2605" to="459,2605" strokeweight="0"/>
            <v:line id="_x0000_s1054" style="position:absolute" from="426,2256" to="459,2256" strokeweight="0"/>
            <v:line id="_x0000_s1055" style="position:absolute" from="426,1909" to="459,1909" strokeweight="0"/>
            <v:line id="_x0000_s1056" style="position:absolute" from="426,1560" to="459,1560" strokeweight="0"/>
            <v:line id="_x0000_s1057" style="position:absolute" from="426,1212" to="459,1212" strokeweight="0"/>
            <v:line id="_x0000_s1058" style="position:absolute" from="426,863" to="459,863" strokeweight="0"/>
            <v:line id="_x0000_s1059" style="position:absolute" from="426,515" to="459,515" strokeweight="0"/>
            <v:line id="_x0000_s1060" style="position:absolute" from="426,167" to="459,167" strokeweight="0"/>
            <v:line id="_x0000_s1061" style="position:absolute" from="459,2605" to="7240,2605" strokeweight="0"/>
            <v:line id="_x0000_s1062" style="position:absolute;flip:y" from="459,2605" to="459,2637" strokeweight="0"/>
            <v:line id="_x0000_s1063" style="position:absolute;flip:y" from="1815,2605" to="1815,2637" strokeweight="0"/>
            <v:line id="_x0000_s1064" style="position:absolute;flip:y" from="3171,2605" to="3171,2637" strokeweight="0"/>
            <v:line id="_x0000_s1065" style="position:absolute;flip:y" from="4527,2605" to="4527,2637" strokeweight="0"/>
            <v:line id="_x0000_s1066" style="position:absolute;flip:y" from="5883,2605" to="5883,2637" strokeweight="0"/>
            <v:line id="_x0000_s1067" style="position:absolute;flip:y" from="7240,2605" to="7240,2637" strokeweight="0"/>
            <v:rect id="_x0000_s1068" style="position:absolute;left:2190;top:1254;width:214;height:480;mso-wrap-style:none" filled="f" stroked="f">
              <v:textbox style="mso-fit-shape-to-text:t" inset="0,0,0,0">
                <w:txbxContent>
                  <w:p w:rsidR="00BB65AD" w:rsidRDefault="00BB65AD">
                    <w:r>
                      <w:rPr>
                        <w:rFonts w:ascii="Verdana" w:hAnsi="Verdana" w:cs="Verdana"/>
                        <w:b/>
                        <w:bCs/>
                        <w:color w:val="000000"/>
                        <w:sz w:val="10"/>
                        <w:szCs w:val="10"/>
                        <w:lang w:val="en-US"/>
                      </w:rPr>
                      <w:t>293</w:t>
                    </w:r>
                  </w:p>
                </w:txbxContent>
              </v:textbox>
            </v:rect>
            <v:rect id="_x0000_s1069" style="position:absolute;left:3546;top:1200;width:214;height:480;mso-wrap-style:none" filled="f" stroked="f">
              <v:textbox style="mso-fit-shape-to-text:t" inset="0,0,0,0">
                <w:txbxContent>
                  <w:p w:rsidR="00BB65AD" w:rsidRDefault="00BB65AD">
                    <w:r>
                      <w:rPr>
                        <w:rFonts w:ascii="Verdana" w:hAnsi="Verdana" w:cs="Verdana"/>
                        <w:b/>
                        <w:bCs/>
                        <w:color w:val="000000"/>
                        <w:sz w:val="10"/>
                        <w:szCs w:val="10"/>
                        <w:lang w:val="en-US"/>
                      </w:rPr>
                      <w:t>290</w:t>
                    </w:r>
                  </w:p>
                </w:txbxContent>
              </v:textbox>
            </v:rect>
            <v:rect id="_x0000_s1070" style="position:absolute;left:4902;top:144;width:214;height:480;mso-wrap-style:none" filled="f" stroked="f">
              <v:textbox style="mso-fit-shape-to-text:t" inset="0,0,0,0">
                <w:txbxContent>
                  <w:p w:rsidR="00BB65AD" w:rsidRDefault="00BB65AD">
                    <w:r>
                      <w:rPr>
                        <w:rFonts w:ascii="Verdana" w:hAnsi="Verdana" w:cs="Verdana"/>
                        <w:b/>
                        <w:bCs/>
                        <w:color w:val="000000"/>
                        <w:sz w:val="10"/>
                        <w:szCs w:val="10"/>
                        <w:lang w:val="en-US"/>
                      </w:rPr>
                      <w:t>615</w:t>
                    </w:r>
                  </w:p>
                </w:txbxContent>
              </v:textbox>
            </v:rect>
            <v:rect id="_x0000_s1071" style="position:absolute;left:6259;top:252;width:214;height:480;mso-wrap-style:none" filled="f" stroked="f">
              <v:textbox style="mso-fit-shape-to-text:t" inset="0,0,0,0">
                <w:txbxContent>
                  <w:p w:rsidR="00BB65AD" w:rsidRDefault="00BB65AD">
                    <w:r>
                      <w:rPr>
                        <w:rFonts w:ascii="Verdana" w:hAnsi="Verdana" w:cs="Verdana"/>
                        <w:b/>
                        <w:bCs/>
                        <w:color w:val="000000"/>
                        <w:sz w:val="10"/>
                        <w:szCs w:val="10"/>
                        <w:lang w:val="en-US"/>
                      </w:rPr>
                      <w:t>572</w:t>
                    </w:r>
                  </w:p>
                </w:txbxContent>
              </v:textbox>
            </v:rect>
            <v:rect id="_x0000_s1072" style="position:absolute;left:1183;top:1958;width:214;height:480;mso-wrap-style:none" filled="f" stroked="f">
              <v:textbox style="mso-fit-shape-to-text:t" inset="0,0,0,0">
                <w:txbxContent>
                  <w:p w:rsidR="00BB65AD" w:rsidRDefault="00BB65AD">
                    <w:r>
                      <w:rPr>
                        <w:rFonts w:ascii="Verdana" w:hAnsi="Verdana" w:cs="Verdana"/>
                        <w:b/>
                        <w:bCs/>
                        <w:color w:val="000000"/>
                        <w:sz w:val="10"/>
                        <w:szCs w:val="10"/>
                        <w:lang w:val="en-US"/>
                      </w:rPr>
                      <w:t>101</w:t>
                    </w:r>
                  </w:p>
                </w:txbxContent>
              </v:textbox>
            </v:rect>
            <v:rect id="_x0000_s1073" style="position:absolute;left:2539;top:504;width:214;height:480;mso-wrap-style:none" filled="f" stroked="f">
              <v:textbox style="mso-fit-shape-to-text:t" inset="0,0,0,0">
                <w:txbxContent>
                  <w:p w:rsidR="00BB65AD" w:rsidRDefault="00BB65AD">
                    <w:r>
                      <w:rPr>
                        <w:rFonts w:ascii="Verdana" w:hAnsi="Verdana" w:cs="Verdana"/>
                        <w:b/>
                        <w:bCs/>
                        <w:color w:val="000000"/>
                        <w:sz w:val="10"/>
                        <w:szCs w:val="10"/>
                        <w:lang w:val="en-US"/>
                      </w:rPr>
                      <w:t>516</w:t>
                    </w:r>
                  </w:p>
                </w:txbxContent>
              </v:textbox>
            </v:rect>
            <v:rect id="_x0000_s1074" style="position:absolute;left:3937;top:2208;width:143;height:480;mso-wrap-style:none" filled="f" stroked="f">
              <v:textbox style="mso-fit-shape-to-text:t" inset="0,0,0,0">
                <w:txbxContent>
                  <w:p w:rsidR="00BB65AD" w:rsidRDefault="00BB65AD">
                    <w:r>
                      <w:rPr>
                        <w:rFonts w:ascii="Verdana" w:hAnsi="Verdana" w:cs="Verdana"/>
                        <w:b/>
                        <w:bCs/>
                        <w:color w:val="000000"/>
                        <w:sz w:val="10"/>
                        <w:szCs w:val="10"/>
                        <w:lang w:val="en-US"/>
                      </w:rPr>
                      <w:t>12</w:t>
                    </w:r>
                  </w:p>
                </w:txbxContent>
              </v:textbox>
            </v:rect>
            <v:rect id="_x0000_s1075" style="position:absolute;left:5234;top:2988;width:262;height:480;mso-wrap-style:none" filled="f" stroked="f">
              <v:textbox style="mso-fit-shape-to-text:t" inset="0,0,0,0">
                <w:txbxContent>
                  <w:p w:rsidR="00BB65AD" w:rsidRDefault="00BB65AD">
                    <w:r>
                      <w:rPr>
                        <w:rFonts w:ascii="Verdana" w:hAnsi="Verdana" w:cs="Verdana"/>
                        <w:b/>
                        <w:bCs/>
                        <w:color w:val="000000"/>
                        <w:sz w:val="10"/>
                        <w:szCs w:val="10"/>
                        <w:lang w:val="en-US"/>
                      </w:rPr>
                      <w:t>-122</w:t>
                    </w:r>
                  </w:p>
                </w:txbxContent>
              </v:textbox>
            </v:rect>
            <v:rect id="_x0000_s1076" style="position:absolute;left:6632;top:2869;width:191;height:480;mso-wrap-style:none" filled="f" stroked="f">
              <v:textbox style="mso-fit-shape-to-text:t" inset="0,0,0,0">
                <w:txbxContent>
                  <w:p w:rsidR="00BB65AD" w:rsidRDefault="00BB65AD">
                    <w:r>
                      <w:rPr>
                        <w:rFonts w:ascii="Verdana" w:hAnsi="Verdana" w:cs="Verdana"/>
                        <w:b/>
                        <w:bCs/>
                        <w:color w:val="000000"/>
                        <w:sz w:val="10"/>
                        <w:szCs w:val="10"/>
                        <w:lang w:val="en-US"/>
                      </w:rPr>
                      <w:t>-90</w:t>
                    </w:r>
                  </w:p>
                </w:txbxContent>
              </v:textbox>
            </v:rect>
            <v:rect id="_x0000_s1077" style="position:absolute;left:813;top:2344;width:191;height:480;mso-wrap-style:none" filled="f" stroked="f">
              <v:textbox style="mso-fit-shape-to-text:t" inset="0,0,0,0">
                <w:txbxContent>
                  <w:p w:rsidR="00BB65AD" w:rsidRDefault="00BB65AD">
                    <w:r>
                      <w:rPr>
                        <w:rFonts w:ascii="Verdana" w:hAnsi="Verdana" w:cs="Verdana"/>
                        <w:b/>
                        <w:bCs/>
                        <w:color w:val="000000"/>
                        <w:sz w:val="10"/>
                        <w:szCs w:val="10"/>
                        <w:lang w:val="en-US"/>
                      </w:rPr>
                      <w:t>-16</w:t>
                    </w:r>
                  </w:p>
                </w:txbxContent>
              </v:textbox>
            </v:rect>
            <v:rect id="_x0000_s1078" style="position:absolute;left:137;top:3081;width:263;height:351" filled="f" stroked="f">
              <v:textbox inset="0,0,0,0">
                <w:txbxContent>
                  <w:p w:rsidR="00BB65AD" w:rsidRDefault="00BB65AD">
                    <w:r>
                      <w:rPr>
                        <w:rFonts w:ascii="Verdana" w:hAnsi="Verdana" w:cs="Verdana"/>
                        <w:color w:val="000000"/>
                        <w:sz w:val="8"/>
                        <w:szCs w:val="8"/>
                        <w:lang w:val="en-US"/>
                      </w:rPr>
                      <w:t>-200</w:t>
                    </w:r>
                  </w:p>
                </w:txbxContent>
              </v:textbox>
            </v:rect>
            <v:rect id="_x0000_s1079" style="position:absolute;left:137;top:2744;width:263;height:340" filled="f" stroked="f">
              <v:textbox inset="0,0,0,0">
                <w:txbxContent>
                  <w:p w:rsidR="00BB65AD" w:rsidRDefault="00BB65AD">
                    <w:r>
                      <w:rPr>
                        <w:rFonts w:ascii="Verdana" w:hAnsi="Verdana" w:cs="Verdana"/>
                        <w:color w:val="000000"/>
                        <w:sz w:val="8"/>
                        <w:szCs w:val="8"/>
                        <w:lang w:val="en-US"/>
                      </w:rPr>
                      <w:t>-100</w:t>
                    </w:r>
                  </w:p>
                </w:txbxContent>
              </v:textbox>
            </v:rect>
            <v:rect id="_x0000_s1080" style="position:absolute;left:312;top:2409;width:51;height:240;mso-wrap-style:none" filled="f" stroked="f">
              <v:textbox style="mso-fit-shape-to-text:t" inset="0,0,0,0">
                <w:txbxContent>
                  <w:p w:rsidR="00BB65AD" w:rsidRDefault="00BB65AD">
                    <w:r>
                      <w:rPr>
                        <w:rFonts w:ascii="Verdana" w:hAnsi="Verdana" w:cs="Verdana"/>
                        <w:color w:val="000000"/>
                        <w:sz w:val="8"/>
                        <w:szCs w:val="8"/>
                        <w:lang w:val="en-US"/>
                      </w:rPr>
                      <w:t>0</w:t>
                    </w:r>
                  </w:p>
                </w:txbxContent>
              </v:textbox>
            </v:rect>
            <v:rect id="_x0000_s1081" style="position:absolute;left:183;top:2072;width:217;height:316" filled="f" stroked="f">
              <v:textbox inset="0,0,0,0">
                <w:txbxContent>
                  <w:p w:rsidR="00BB65AD" w:rsidRDefault="00BB65AD">
                    <w:r>
                      <w:rPr>
                        <w:rFonts w:ascii="Verdana" w:hAnsi="Verdana" w:cs="Verdana"/>
                        <w:color w:val="000000"/>
                        <w:sz w:val="8"/>
                        <w:szCs w:val="8"/>
                        <w:lang w:val="en-US"/>
                      </w:rPr>
                      <w:t>100</w:t>
                    </w:r>
                  </w:p>
                </w:txbxContent>
              </v:textbox>
            </v:rect>
            <v:rect id="_x0000_s1082" style="position:absolute;left:183;top:1712;width:217;height:304" filled="f" stroked="f">
              <v:textbox inset="0,0,0,0">
                <w:txbxContent>
                  <w:p w:rsidR="00BB65AD" w:rsidRDefault="00BB65AD">
                    <w:r>
                      <w:rPr>
                        <w:rFonts w:ascii="Verdana" w:hAnsi="Verdana" w:cs="Verdana"/>
                        <w:color w:val="000000"/>
                        <w:sz w:val="8"/>
                        <w:szCs w:val="8"/>
                        <w:lang w:val="en-US"/>
                      </w:rPr>
                      <w:t>200</w:t>
                    </w:r>
                  </w:p>
                </w:txbxContent>
              </v:textbox>
            </v:rect>
            <v:rect id="_x0000_s1083" style="position:absolute;left:183;top:1351;width:217;height:293" filled="f" stroked="f">
              <v:textbox inset="0,0,0,0">
                <w:txbxContent>
                  <w:p w:rsidR="00BB65AD" w:rsidRDefault="00BB65AD">
                    <w:r>
                      <w:rPr>
                        <w:rFonts w:ascii="Verdana" w:hAnsi="Verdana" w:cs="Verdana"/>
                        <w:color w:val="000000"/>
                        <w:sz w:val="8"/>
                        <w:szCs w:val="8"/>
                        <w:lang w:val="en-US"/>
                      </w:rPr>
                      <w:t>300</w:t>
                    </w:r>
                  </w:p>
                </w:txbxContent>
              </v:textbox>
            </v:rect>
            <v:rect id="_x0000_s1084" style="position:absolute;left:183;top:1015;width:217;height:281" filled="f" stroked="f">
              <v:textbox inset="0,0,0,0">
                <w:txbxContent>
                  <w:p w:rsidR="00BB65AD" w:rsidRDefault="00BB65AD">
                    <w:r>
                      <w:rPr>
                        <w:rFonts w:ascii="Verdana" w:hAnsi="Verdana" w:cs="Verdana"/>
                        <w:color w:val="000000"/>
                        <w:sz w:val="8"/>
                        <w:szCs w:val="8"/>
                        <w:lang w:val="en-US"/>
                      </w:rPr>
                      <w:t>400</w:t>
                    </w:r>
                  </w:p>
                </w:txbxContent>
              </v:textbox>
            </v:rect>
            <v:rect id="_x0000_s1085" style="position:absolute;left:183;top:667;width:217;height:269" filled="f" stroked="f">
              <v:textbox inset="0,0,0,0">
                <w:txbxContent>
                  <w:p w:rsidR="00BB65AD" w:rsidRDefault="00BB65AD">
                    <w:r>
                      <w:rPr>
                        <w:rFonts w:ascii="Verdana" w:hAnsi="Verdana" w:cs="Verdana"/>
                        <w:color w:val="000000"/>
                        <w:sz w:val="8"/>
                        <w:szCs w:val="8"/>
                        <w:lang w:val="en-US"/>
                      </w:rPr>
                      <w:t>500</w:t>
                    </w:r>
                  </w:p>
                </w:txbxContent>
              </v:textbox>
            </v:rect>
            <v:rect id="_x0000_s1086" style="position:absolute;left:183;top:319;width:217;height:437" filled="f" stroked="f">
              <v:textbox inset="0,0,0,0">
                <w:txbxContent>
                  <w:p w:rsidR="00BB65AD" w:rsidRDefault="00BB65AD">
                    <w:r>
                      <w:rPr>
                        <w:rFonts w:ascii="Verdana" w:hAnsi="Verdana" w:cs="Verdana"/>
                        <w:color w:val="000000"/>
                        <w:sz w:val="8"/>
                        <w:szCs w:val="8"/>
                        <w:lang w:val="en-US"/>
                      </w:rPr>
                      <w:t>600</w:t>
                    </w:r>
                  </w:p>
                </w:txbxContent>
              </v:textbox>
            </v:rect>
            <v:rect id="_x0000_s1088" style="position:absolute;left:819;top:2585;width:878;height:340;mso-wrap-style:none" filled="f" stroked="f">
              <v:textbox inset="0,0,0,0">
                <w:txbxContent>
                  <w:p w:rsidR="00BB65AD" w:rsidRDefault="00BB65AD">
                    <w:r>
                      <w:rPr>
                        <w:rFonts w:ascii="Verdana" w:hAnsi="Verdana" w:cs="Verdana"/>
                        <w:b/>
                        <w:bCs/>
                        <w:color w:val="000000"/>
                        <w:sz w:val="10"/>
                        <w:szCs w:val="10"/>
                        <w:lang w:val="en-US"/>
                      </w:rPr>
                      <w:t>Annual average</w:t>
                    </w:r>
                  </w:p>
                </w:txbxContent>
              </v:textbox>
            </v:rect>
            <v:rect id="_x0000_s1089" style="position:absolute;left:902;top:2720;width:707;height:244;mso-wrap-style:none" filled="f" stroked="f">
              <v:textbox inset="0,0,0,0">
                <w:txbxContent>
                  <w:p w:rsidR="00BB65AD" w:rsidRDefault="00BB65AD">
                    <w:r>
                      <w:rPr>
                        <w:rFonts w:ascii="Verdana" w:hAnsi="Verdana" w:cs="Verdana"/>
                        <w:b/>
                        <w:bCs/>
                        <w:color w:val="000000"/>
                        <w:sz w:val="10"/>
                        <w:szCs w:val="10"/>
                        <w:lang w:val="en-US"/>
                      </w:rPr>
                      <w:t>1991 / 2001</w:t>
                    </w:r>
                  </w:p>
                </w:txbxContent>
              </v:textbox>
            </v:rect>
            <v:rect id="_x0000_s1090" style="position:absolute;left:2150;top:2568;width:627;height:480;mso-wrap-style:none" filled="f" stroked="f">
              <v:textbox style="mso-fit-shape-to-text:t" inset="0,0,0,0">
                <w:txbxContent>
                  <w:p w:rsidR="00BB65AD" w:rsidRDefault="00BB65AD">
                    <w:r>
                      <w:rPr>
                        <w:rFonts w:ascii="Verdana" w:hAnsi="Verdana" w:cs="Verdana"/>
                        <w:b/>
                        <w:bCs/>
                        <w:color w:val="000000"/>
                        <w:sz w:val="10"/>
                        <w:szCs w:val="10"/>
                        <w:lang w:val="en-US"/>
                      </w:rPr>
                      <w:t>I-03 / I-04</w:t>
                    </w:r>
                  </w:p>
                </w:txbxContent>
              </v:textbox>
            </v:rect>
            <v:rect id="_x0000_s1091" style="position:absolute;left:3530;top:2558;width:627;height:480;mso-wrap-style:none" filled="f" stroked="f">
              <v:textbox style="mso-fit-shape-to-text:t" inset="0,0,0,0">
                <w:txbxContent>
                  <w:p w:rsidR="00BB65AD" w:rsidRDefault="00BB65AD">
                    <w:r>
                      <w:rPr>
                        <w:rFonts w:ascii="Verdana" w:hAnsi="Verdana" w:cs="Verdana"/>
                        <w:b/>
                        <w:bCs/>
                        <w:color w:val="000000"/>
                        <w:sz w:val="10"/>
                        <w:szCs w:val="10"/>
                        <w:lang w:val="en-US"/>
                      </w:rPr>
                      <w:t>I-04 / I-05</w:t>
                    </w:r>
                  </w:p>
                </w:txbxContent>
              </v:textbox>
            </v:rect>
            <v:rect id="_x0000_s1092" style="position:absolute;left:4862;top:2570;width:627;height:370;mso-wrap-style:none" filled="f" stroked="f">
              <v:textbox inset="0,0,0,0">
                <w:txbxContent>
                  <w:p w:rsidR="00BB65AD" w:rsidRDefault="00BB65AD">
                    <w:r>
                      <w:rPr>
                        <w:rFonts w:ascii="Verdana" w:hAnsi="Verdana" w:cs="Verdana"/>
                        <w:b/>
                        <w:bCs/>
                        <w:color w:val="000000"/>
                        <w:sz w:val="10"/>
                        <w:szCs w:val="10"/>
                        <w:lang w:val="en-US"/>
                      </w:rPr>
                      <w:t>I-05 / I-06</w:t>
                    </w:r>
                  </w:p>
                </w:txbxContent>
              </v:textbox>
            </v:rect>
            <v:rect id="_x0000_s1093" style="position:absolute;left:6218;top:2570;width:627;height:310;mso-wrap-style:none" filled="f" stroked="f">
              <v:textbox inset="0,0,0,0">
                <w:txbxContent>
                  <w:p w:rsidR="00BB65AD" w:rsidRDefault="00BB65AD">
                    <w:r>
                      <w:rPr>
                        <w:rFonts w:ascii="Verdana" w:hAnsi="Verdana" w:cs="Verdana"/>
                        <w:b/>
                        <w:bCs/>
                        <w:color w:val="000000"/>
                        <w:sz w:val="10"/>
                        <w:szCs w:val="10"/>
                        <w:lang w:val="en-US"/>
                      </w:rPr>
                      <w:t>I-06 / I-07</w:t>
                    </w:r>
                  </w:p>
                </w:txbxContent>
              </v:textbox>
            </v:rect>
            <v:rect id="_x0000_s1094" style="position:absolute;left:2013;top:3416;width:3449;height:203" strokeweight="0"/>
            <v:rect id="_x0000_s1095" style="position:absolute;left:2352;top:3484;width:93;height:75" strokeweight=".5pt"/>
            <v:rect id="_x0000_s1096" style="position:absolute;left:2530;top:3356;width:642;height:259;mso-wrap-style:none" filled="f" stroked="f">
              <v:textbox inset="0,0,0,0">
                <w:txbxContent>
                  <w:p w:rsidR="00BB65AD" w:rsidRDefault="00BB65AD">
                    <w:r>
                      <w:rPr>
                        <w:rFonts w:ascii="Verdana" w:hAnsi="Verdana" w:cs="Verdana"/>
                        <w:color w:val="000000"/>
                        <w:sz w:val="12"/>
                        <w:szCs w:val="12"/>
                        <w:lang w:val="en-US"/>
                      </w:rPr>
                      <w:t>Registered</w:t>
                    </w:r>
                  </w:p>
                </w:txbxContent>
              </v:textbox>
            </v:rect>
            <v:rect id="_x0000_s1097" style="position:absolute;left:3975;top:3484;width:93;height:75" fillcolor="#969696" strokeweight=".5pt"/>
            <v:rect id="_x0000_s1098" style="position:absolute;left:4165;top:3356;width:773;height:259;mso-wrap-style:none" filled="f" stroked="f">
              <v:textbox inset="0,0,0,0">
                <w:txbxContent>
                  <w:p w:rsidR="00BB65AD" w:rsidRDefault="00BB65AD">
                    <w:r>
                      <w:rPr>
                        <w:rFonts w:ascii="Verdana" w:hAnsi="Verdana" w:cs="Verdana"/>
                        <w:color w:val="000000"/>
                        <w:sz w:val="12"/>
                        <w:szCs w:val="12"/>
                        <w:lang w:val="en-US"/>
                      </w:rPr>
                      <w:t>Unregistered</w:t>
                    </w:r>
                  </w:p>
                </w:txbxContent>
              </v:textbox>
            </v:rect>
            <w10:anchorlock/>
          </v:group>
        </w:pict>
      </w:r>
    </w:p>
    <w:p w:rsidR="003754FF" w:rsidRPr="00E0087D" w:rsidRDefault="00B74AB1" w:rsidP="003754FF">
      <w:pPr>
        <w:pStyle w:val="SingleTxtG"/>
        <w:spacing w:before="120" w:after="240"/>
        <w:ind w:firstLine="170"/>
        <w:jc w:val="left"/>
        <w:rPr>
          <w:sz w:val="18"/>
          <w:szCs w:val="18"/>
          <w:lang w:val="en-GB"/>
        </w:rPr>
      </w:pPr>
      <w:r w:rsidRPr="00E0087D">
        <w:rPr>
          <w:i/>
          <w:sz w:val="18"/>
          <w:szCs w:val="18"/>
          <w:lang w:val="en-GB"/>
        </w:rPr>
        <w:t>Source</w:t>
      </w:r>
      <w:r w:rsidR="003754FF" w:rsidRPr="00E0087D">
        <w:rPr>
          <w:i/>
          <w:sz w:val="18"/>
          <w:szCs w:val="18"/>
          <w:lang w:val="en-GB"/>
        </w:rPr>
        <w:t>:</w:t>
      </w:r>
      <w:r w:rsidR="003754FF" w:rsidRPr="00E0087D">
        <w:rPr>
          <w:sz w:val="18"/>
          <w:szCs w:val="18"/>
          <w:lang w:val="en-GB"/>
        </w:rPr>
        <w:t xml:space="preserve"> </w:t>
      </w:r>
      <w:r w:rsidRPr="00E0087D">
        <w:rPr>
          <w:sz w:val="18"/>
          <w:szCs w:val="18"/>
          <w:lang w:val="en-GB"/>
        </w:rPr>
        <w:t xml:space="preserve">Directorate-General of Labour Studies and </w:t>
      </w:r>
      <w:r w:rsidRPr="00E0087D">
        <w:rPr>
          <w:iCs/>
          <w:sz w:val="18"/>
          <w:szCs w:val="18"/>
          <w:lang w:val="en-GB"/>
        </w:rPr>
        <w:t>Statistics</w:t>
      </w:r>
      <w:r w:rsidRPr="00E0087D">
        <w:rPr>
          <w:sz w:val="18"/>
          <w:szCs w:val="18"/>
          <w:lang w:val="en-GB"/>
        </w:rPr>
        <w:t xml:space="preserve"> </w:t>
      </w:r>
      <w:r w:rsidR="003754FF" w:rsidRPr="00E0087D">
        <w:rPr>
          <w:sz w:val="18"/>
          <w:szCs w:val="18"/>
          <w:lang w:val="en-GB"/>
        </w:rPr>
        <w:t xml:space="preserve">(DGEyEL), </w:t>
      </w:r>
      <w:r w:rsidR="00C86529" w:rsidRPr="00E0087D">
        <w:rPr>
          <w:sz w:val="18"/>
          <w:szCs w:val="18"/>
          <w:lang w:val="en-GB"/>
        </w:rPr>
        <w:t>Undersecretariat</w:t>
      </w:r>
      <w:r w:rsidRPr="00E0087D">
        <w:rPr>
          <w:sz w:val="18"/>
          <w:szCs w:val="18"/>
          <w:lang w:val="en-GB"/>
        </w:rPr>
        <w:t xml:space="preserve"> for</w:t>
      </w:r>
      <w:r w:rsidR="003754FF" w:rsidRPr="00E0087D">
        <w:rPr>
          <w:sz w:val="18"/>
          <w:szCs w:val="18"/>
          <w:lang w:val="en-GB"/>
        </w:rPr>
        <w:t xml:space="preserve"> </w:t>
      </w:r>
      <w:r w:rsidRPr="00E0087D">
        <w:rPr>
          <w:sz w:val="18"/>
          <w:szCs w:val="18"/>
          <w:lang w:val="en-GB"/>
        </w:rPr>
        <w:t xml:space="preserve">Technical Planning and Labour Studies </w:t>
      </w:r>
      <w:r w:rsidR="003754FF" w:rsidRPr="00E0087D">
        <w:rPr>
          <w:sz w:val="18"/>
          <w:szCs w:val="18"/>
          <w:lang w:val="en-GB"/>
        </w:rPr>
        <w:t xml:space="preserve">(SPTyEL), </w:t>
      </w:r>
      <w:r w:rsidRPr="00E0087D">
        <w:rPr>
          <w:sz w:val="18"/>
          <w:szCs w:val="18"/>
          <w:lang w:val="en-GB"/>
        </w:rPr>
        <w:t>on the basis of the Permanent Household Survey (EPH) of the</w:t>
      </w:r>
      <w:r w:rsidR="003754FF" w:rsidRPr="00E0087D">
        <w:rPr>
          <w:sz w:val="18"/>
          <w:szCs w:val="18"/>
          <w:lang w:val="en-GB"/>
        </w:rPr>
        <w:t xml:space="preserve"> </w:t>
      </w:r>
      <w:r w:rsidRPr="00E0087D">
        <w:rPr>
          <w:sz w:val="18"/>
          <w:szCs w:val="18"/>
          <w:lang w:val="en-GB"/>
        </w:rPr>
        <w:t>National Institute of Statistics and Censuses</w:t>
      </w:r>
      <w:r w:rsidR="003754FF" w:rsidRPr="00E0087D">
        <w:rPr>
          <w:sz w:val="18"/>
          <w:szCs w:val="18"/>
          <w:lang w:val="en-GB"/>
        </w:rPr>
        <w:t xml:space="preserve"> (INDEC).</w:t>
      </w:r>
    </w:p>
    <w:p w:rsidR="00B74AB1" w:rsidRDefault="003754FF" w:rsidP="003754FF">
      <w:pPr>
        <w:pStyle w:val="SingleTxtG"/>
        <w:rPr>
          <w:bCs/>
          <w:iCs/>
          <w:lang w:val="en-GB"/>
        </w:rPr>
      </w:pPr>
      <w:r w:rsidRPr="00332ECF">
        <w:rPr>
          <w:bCs/>
          <w:iCs/>
          <w:lang w:val="en-GB"/>
        </w:rPr>
        <w:t>21.</w:t>
      </w:r>
      <w:r w:rsidRPr="00332ECF">
        <w:rPr>
          <w:bCs/>
          <w:iCs/>
          <w:lang w:val="en-GB"/>
        </w:rPr>
        <w:tab/>
      </w:r>
      <w:r w:rsidR="00B74AB1">
        <w:rPr>
          <w:bCs/>
          <w:iCs/>
          <w:lang w:val="en-GB"/>
        </w:rPr>
        <w:t xml:space="preserve">To summarize, a step-change in the </w:t>
      </w:r>
      <w:r w:rsidR="00BE7B9E">
        <w:rPr>
          <w:bCs/>
          <w:iCs/>
          <w:lang w:val="en-GB"/>
        </w:rPr>
        <w:t xml:space="preserve">employment </w:t>
      </w:r>
      <w:r w:rsidR="00B74AB1">
        <w:rPr>
          <w:bCs/>
          <w:iCs/>
          <w:lang w:val="en-GB"/>
        </w:rPr>
        <w:t xml:space="preserve">dynamic </w:t>
      </w:r>
      <w:r w:rsidR="00BE7B9E">
        <w:rPr>
          <w:bCs/>
          <w:iCs/>
          <w:lang w:val="en-GB"/>
        </w:rPr>
        <w:t xml:space="preserve">can be said to have taken </w:t>
      </w:r>
      <w:r w:rsidR="00B74AB1">
        <w:rPr>
          <w:bCs/>
          <w:iCs/>
          <w:lang w:val="en-GB"/>
        </w:rPr>
        <w:t xml:space="preserve">place during the 2003-2007 period: a labour market with </w:t>
      </w:r>
      <w:r w:rsidR="00BE7B9E">
        <w:rPr>
          <w:bCs/>
          <w:iCs/>
          <w:lang w:val="en-GB"/>
        </w:rPr>
        <w:t>low job growth</w:t>
      </w:r>
      <w:r w:rsidR="00B74AB1">
        <w:rPr>
          <w:bCs/>
          <w:iCs/>
          <w:lang w:val="en-GB"/>
        </w:rPr>
        <w:t xml:space="preserve"> and worsening employment conditions gave way to one </w:t>
      </w:r>
      <w:r w:rsidR="00BE7B9E">
        <w:rPr>
          <w:bCs/>
          <w:iCs/>
          <w:lang w:val="en-GB"/>
        </w:rPr>
        <w:t>in which</w:t>
      </w:r>
      <w:r w:rsidR="00B74AB1">
        <w:rPr>
          <w:bCs/>
          <w:iCs/>
          <w:lang w:val="en-GB"/>
        </w:rPr>
        <w:t xml:space="preserve"> strong job creation </w:t>
      </w:r>
      <w:r w:rsidR="00BE7B9E">
        <w:rPr>
          <w:bCs/>
          <w:iCs/>
          <w:lang w:val="en-GB"/>
        </w:rPr>
        <w:t xml:space="preserve">was essentially driven </w:t>
      </w:r>
      <w:r w:rsidR="00B74AB1">
        <w:rPr>
          <w:bCs/>
          <w:iCs/>
          <w:lang w:val="en-GB"/>
        </w:rPr>
        <w:t xml:space="preserve">by </w:t>
      </w:r>
      <w:r w:rsidR="00BE7B9E">
        <w:rPr>
          <w:bCs/>
          <w:iCs/>
          <w:lang w:val="en-GB"/>
        </w:rPr>
        <w:t xml:space="preserve">registered employment </w:t>
      </w:r>
      <w:r w:rsidR="00B74AB1">
        <w:rPr>
          <w:bCs/>
          <w:iCs/>
          <w:lang w:val="en-GB"/>
        </w:rPr>
        <w:t xml:space="preserve">growth. These changes are reflected by the downward trend in the unregistered employment rate, although </w:t>
      </w:r>
      <w:r w:rsidR="00BE7B9E">
        <w:rPr>
          <w:bCs/>
          <w:iCs/>
          <w:lang w:val="en-GB"/>
        </w:rPr>
        <w:t>the shift has</w:t>
      </w:r>
      <w:r w:rsidR="00B74AB1">
        <w:rPr>
          <w:bCs/>
          <w:iCs/>
          <w:lang w:val="en-GB"/>
        </w:rPr>
        <w:t xml:space="preserve"> not yet </w:t>
      </w:r>
      <w:r w:rsidR="00BE7B9E">
        <w:rPr>
          <w:bCs/>
          <w:iCs/>
          <w:lang w:val="en-GB"/>
        </w:rPr>
        <w:t xml:space="preserve">been </w:t>
      </w:r>
      <w:r w:rsidR="00B74AB1">
        <w:rPr>
          <w:bCs/>
          <w:iCs/>
          <w:lang w:val="en-GB"/>
        </w:rPr>
        <w:t>that great</w:t>
      </w:r>
      <w:r w:rsidR="00BE7B9E">
        <w:rPr>
          <w:bCs/>
          <w:iCs/>
          <w:lang w:val="en-GB"/>
        </w:rPr>
        <w:t>, for two reasons</w:t>
      </w:r>
      <w:r w:rsidR="00B74AB1">
        <w:rPr>
          <w:bCs/>
          <w:iCs/>
          <w:lang w:val="en-GB"/>
        </w:rPr>
        <w:t>:</w:t>
      </w:r>
    </w:p>
    <w:p w:rsidR="003754FF" w:rsidRPr="00332ECF" w:rsidRDefault="003754FF" w:rsidP="003754FF">
      <w:pPr>
        <w:pStyle w:val="SingleTxtG"/>
        <w:rPr>
          <w:lang w:val="en-GB"/>
        </w:rPr>
      </w:pPr>
      <w:r w:rsidRPr="00332ECF">
        <w:rPr>
          <w:lang w:val="en-GB"/>
        </w:rPr>
        <w:tab/>
      </w:r>
      <w:r w:rsidR="00B74AB1">
        <w:rPr>
          <w:lang w:val="en-GB"/>
        </w:rPr>
        <w:t>(</w:t>
      </w:r>
      <w:r w:rsidRPr="00332ECF">
        <w:rPr>
          <w:lang w:val="en-GB"/>
        </w:rPr>
        <w:t>a)</w:t>
      </w:r>
      <w:r w:rsidRPr="00332ECF">
        <w:rPr>
          <w:lang w:val="en-GB"/>
        </w:rPr>
        <w:tab/>
      </w:r>
      <w:r w:rsidR="00BE7B9E">
        <w:rPr>
          <w:lang w:val="en-GB"/>
        </w:rPr>
        <w:t xml:space="preserve">The cumulative effect </w:t>
      </w:r>
      <w:r w:rsidR="00B74AB1">
        <w:rPr>
          <w:lang w:val="en-GB"/>
        </w:rPr>
        <w:t xml:space="preserve">of unregistered employment </w:t>
      </w:r>
      <w:r w:rsidR="00BE7B9E">
        <w:rPr>
          <w:lang w:val="en-GB"/>
        </w:rPr>
        <w:t xml:space="preserve">growth </w:t>
      </w:r>
      <w:r w:rsidR="00B74AB1">
        <w:rPr>
          <w:lang w:val="en-GB"/>
        </w:rPr>
        <w:t>over the past 20 years</w:t>
      </w:r>
      <w:r w:rsidR="00CF735E">
        <w:rPr>
          <w:lang w:val="en-GB"/>
        </w:rPr>
        <w:t xml:space="preserve"> is too great for</w:t>
      </w:r>
      <w:r w:rsidR="00B74AB1">
        <w:rPr>
          <w:lang w:val="en-GB"/>
        </w:rPr>
        <w:t xml:space="preserve"> the large improvements achieved since 2003 </w:t>
      </w:r>
      <w:r w:rsidR="00CF735E">
        <w:rPr>
          <w:lang w:val="en-GB"/>
        </w:rPr>
        <w:t>to have had much impact</w:t>
      </w:r>
      <w:r w:rsidR="00B74AB1">
        <w:rPr>
          <w:lang w:val="en-GB"/>
        </w:rPr>
        <w:t>;</w:t>
      </w:r>
    </w:p>
    <w:p w:rsidR="003754FF" w:rsidRPr="00332ECF" w:rsidRDefault="003754FF" w:rsidP="003754FF">
      <w:pPr>
        <w:pStyle w:val="SingleTxtG"/>
        <w:rPr>
          <w:lang w:val="en-GB"/>
        </w:rPr>
      </w:pPr>
      <w:r w:rsidRPr="00332ECF">
        <w:rPr>
          <w:lang w:val="en-GB"/>
        </w:rPr>
        <w:tab/>
      </w:r>
      <w:r w:rsidR="008B1A70">
        <w:rPr>
          <w:lang w:val="en-GB"/>
        </w:rPr>
        <w:t>(b)</w:t>
      </w:r>
      <w:r w:rsidRPr="00332ECF">
        <w:rPr>
          <w:lang w:val="en-GB"/>
        </w:rPr>
        <w:tab/>
      </w:r>
      <w:r w:rsidR="00C86529">
        <w:rPr>
          <w:lang w:val="en-GB"/>
        </w:rPr>
        <w:t>U</w:t>
      </w:r>
      <w:r w:rsidR="00B74AB1">
        <w:rPr>
          <w:lang w:val="en-GB"/>
        </w:rPr>
        <w:t>nregistered work</w:t>
      </w:r>
      <w:r w:rsidR="00CF735E">
        <w:rPr>
          <w:lang w:val="en-GB"/>
        </w:rPr>
        <w:t>ing</w:t>
      </w:r>
      <w:r w:rsidR="00B74AB1">
        <w:rPr>
          <w:lang w:val="en-GB"/>
        </w:rPr>
        <w:t xml:space="preserve"> </w:t>
      </w:r>
      <w:r w:rsidR="00C86529">
        <w:rPr>
          <w:lang w:val="en-GB"/>
        </w:rPr>
        <w:t xml:space="preserve">became deeply entrenched </w:t>
      </w:r>
      <w:r w:rsidR="00B74AB1">
        <w:rPr>
          <w:lang w:val="en-GB"/>
        </w:rPr>
        <w:t xml:space="preserve">during the 1990s, </w:t>
      </w:r>
      <w:r w:rsidR="00C86529">
        <w:rPr>
          <w:lang w:val="en-GB"/>
        </w:rPr>
        <w:t xml:space="preserve">and </w:t>
      </w:r>
      <w:r w:rsidR="00B74AB1">
        <w:rPr>
          <w:lang w:val="en-GB"/>
        </w:rPr>
        <w:t xml:space="preserve">the </w:t>
      </w:r>
      <w:r w:rsidR="00CF735E">
        <w:rPr>
          <w:lang w:val="en-GB"/>
        </w:rPr>
        <w:t xml:space="preserve">shift </w:t>
      </w:r>
      <w:r w:rsidR="00B74AB1">
        <w:rPr>
          <w:lang w:val="en-GB"/>
        </w:rPr>
        <w:t xml:space="preserve">in the characteristics of </w:t>
      </w:r>
      <w:r w:rsidR="00C86529">
        <w:rPr>
          <w:lang w:val="en-GB"/>
        </w:rPr>
        <w:t>new</w:t>
      </w:r>
      <w:r w:rsidR="00CF735E">
        <w:rPr>
          <w:lang w:val="en-GB"/>
        </w:rPr>
        <w:t xml:space="preserve"> </w:t>
      </w:r>
      <w:r w:rsidR="00B74AB1">
        <w:rPr>
          <w:lang w:val="en-GB"/>
        </w:rPr>
        <w:t xml:space="preserve">jobs </w:t>
      </w:r>
      <w:r w:rsidR="00CF735E">
        <w:rPr>
          <w:lang w:val="en-GB"/>
        </w:rPr>
        <w:t xml:space="preserve">has </w:t>
      </w:r>
      <w:r w:rsidR="00C86529">
        <w:rPr>
          <w:lang w:val="en-GB"/>
        </w:rPr>
        <w:t>taken place</w:t>
      </w:r>
      <w:r w:rsidR="00CF735E">
        <w:rPr>
          <w:lang w:val="en-GB"/>
        </w:rPr>
        <w:t xml:space="preserve"> progressive</w:t>
      </w:r>
      <w:r w:rsidR="00C86529">
        <w:rPr>
          <w:lang w:val="en-GB"/>
        </w:rPr>
        <w:t>ly</w:t>
      </w:r>
      <w:r w:rsidR="00B74AB1">
        <w:rPr>
          <w:lang w:val="en-GB"/>
        </w:rPr>
        <w:t>.</w:t>
      </w:r>
    </w:p>
    <w:p w:rsidR="003754FF" w:rsidRPr="00332ECF" w:rsidRDefault="003754FF" w:rsidP="0065588D">
      <w:pPr>
        <w:pStyle w:val="H1G"/>
        <w:rPr>
          <w:lang w:val="en-GB"/>
        </w:rPr>
      </w:pPr>
      <w:r w:rsidRPr="00332ECF">
        <w:rPr>
          <w:lang w:val="en-GB"/>
        </w:rPr>
        <w:tab/>
        <w:t>B.</w:t>
      </w:r>
      <w:r w:rsidRPr="00332ECF">
        <w:rPr>
          <w:lang w:val="en-GB"/>
        </w:rPr>
        <w:tab/>
      </w:r>
      <w:r w:rsidR="00B74AB1">
        <w:rPr>
          <w:lang w:val="en-GB"/>
        </w:rPr>
        <w:t>The distribution of jobs</w:t>
      </w:r>
    </w:p>
    <w:p w:rsidR="00B74AB1" w:rsidRDefault="003754FF" w:rsidP="003754FF">
      <w:pPr>
        <w:pStyle w:val="SingleTxtG"/>
        <w:rPr>
          <w:bCs/>
          <w:iCs/>
          <w:lang w:val="en-GB"/>
        </w:rPr>
      </w:pPr>
      <w:r w:rsidRPr="00332ECF">
        <w:rPr>
          <w:bCs/>
          <w:iCs/>
          <w:lang w:val="en-GB"/>
        </w:rPr>
        <w:t>22.</w:t>
      </w:r>
      <w:r w:rsidRPr="00332ECF">
        <w:rPr>
          <w:bCs/>
          <w:iCs/>
          <w:lang w:val="en-GB"/>
        </w:rPr>
        <w:tab/>
      </w:r>
      <w:r w:rsidR="00B74AB1">
        <w:rPr>
          <w:bCs/>
          <w:iCs/>
          <w:lang w:val="en-GB"/>
        </w:rPr>
        <w:t xml:space="preserve">Since </w:t>
      </w:r>
      <w:smartTag w:uri="urn:schemas-microsoft-com:office:smarttags" w:element="metricconverter">
        <w:smartTagPr>
          <w:attr w:name="ProductID" w:val="2003, a"/>
        </w:smartTagPr>
        <w:r w:rsidR="00B74AB1">
          <w:rPr>
            <w:bCs/>
            <w:iCs/>
            <w:lang w:val="en-GB"/>
          </w:rPr>
          <w:t>2003,</w:t>
        </w:r>
        <w:r w:rsidR="00CF735E">
          <w:rPr>
            <w:bCs/>
            <w:iCs/>
            <w:lang w:val="en-GB"/>
          </w:rPr>
          <w:t xml:space="preserve"> a</w:t>
        </w:r>
      </w:smartTag>
      <w:r w:rsidR="00CF735E">
        <w:rPr>
          <w:bCs/>
          <w:iCs/>
          <w:lang w:val="en-GB"/>
        </w:rPr>
        <w:t xml:space="preserve"> form of</w:t>
      </w:r>
      <w:r w:rsidR="00B74AB1">
        <w:rPr>
          <w:bCs/>
          <w:iCs/>
          <w:lang w:val="en-GB"/>
        </w:rPr>
        <w:t xml:space="preserve"> economic development based on </w:t>
      </w:r>
      <w:r w:rsidR="00CF735E">
        <w:rPr>
          <w:bCs/>
          <w:iCs/>
          <w:lang w:val="en-GB"/>
        </w:rPr>
        <w:t xml:space="preserve">goods </w:t>
      </w:r>
      <w:r w:rsidR="00B74AB1">
        <w:rPr>
          <w:bCs/>
          <w:iCs/>
          <w:lang w:val="en-GB"/>
        </w:rPr>
        <w:t xml:space="preserve">production has spread and consolidated, </w:t>
      </w:r>
      <w:r w:rsidR="00C86529">
        <w:rPr>
          <w:bCs/>
          <w:iCs/>
          <w:lang w:val="en-GB"/>
        </w:rPr>
        <w:t>and its</w:t>
      </w:r>
      <w:r w:rsidR="00CF735E">
        <w:rPr>
          <w:bCs/>
          <w:iCs/>
          <w:lang w:val="en-GB"/>
        </w:rPr>
        <w:t xml:space="preserve"> main drivers </w:t>
      </w:r>
      <w:r w:rsidR="00C86529">
        <w:rPr>
          <w:bCs/>
          <w:iCs/>
          <w:lang w:val="en-GB"/>
        </w:rPr>
        <w:t xml:space="preserve">have been </w:t>
      </w:r>
      <w:r w:rsidR="00B74AB1">
        <w:rPr>
          <w:bCs/>
          <w:iCs/>
          <w:lang w:val="en-GB"/>
        </w:rPr>
        <w:t xml:space="preserve">the construction, industry and agriculture sectors. In other words, the </w:t>
      </w:r>
      <w:r w:rsidR="00CF735E">
        <w:rPr>
          <w:bCs/>
          <w:iCs/>
          <w:lang w:val="en-GB"/>
        </w:rPr>
        <w:t xml:space="preserve">growth </w:t>
      </w:r>
      <w:r w:rsidR="00B74AB1">
        <w:rPr>
          <w:bCs/>
          <w:iCs/>
          <w:lang w:val="en-GB"/>
        </w:rPr>
        <w:t xml:space="preserve">pattern that prevailed in the country </w:t>
      </w:r>
      <w:r w:rsidR="00CF735E">
        <w:rPr>
          <w:bCs/>
          <w:iCs/>
          <w:lang w:val="en-GB"/>
        </w:rPr>
        <w:t>during</w:t>
      </w:r>
      <w:r w:rsidR="00B74AB1">
        <w:rPr>
          <w:bCs/>
          <w:iCs/>
          <w:lang w:val="en-GB"/>
        </w:rPr>
        <w:t xml:space="preserve"> the 1990s has been changing.</w:t>
      </w:r>
    </w:p>
    <w:p w:rsidR="00B74AB1" w:rsidRDefault="003754FF" w:rsidP="003754FF">
      <w:pPr>
        <w:pStyle w:val="SingleTxtG"/>
        <w:rPr>
          <w:bCs/>
          <w:iCs/>
          <w:lang w:val="en-GB"/>
        </w:rPr>
      </w:pPr>
      <w:r w:rsidRPr="00332ECF">
        <w:rPr>
          <w:bCs/>
          <w:iCs/>
          <w:lang w:val="en-GB"/>
        </w:rPr>
        <w:t>23.</w:t>
      </w:r>
      <w:r w:rsidRPr="00332ECF">
        <w:rPr>
          <w:bCs/>
          <w:iCs/>
          <w:lang w:val="en-GB"/>
        </w:rPr>
        <w:tab/>
      </w:r>
      <w:r w:rsidR="00B74AB1">
        <w:rPr>
          <w:bCs/>
          <w:iCs/>
          <w:lang w:val="en-GB"/>
        </w:rPr>
        <w:t xml:space="preserve">The </w:t>
      </w:r>
      <w:r w:rsidR="00CF735E">
        <w:rPr>
          <w:bCs/>
          <w:iCs/>
          <w:lang w:val="en-GB"/>
        </w:rPr>
        <w:t xml:space="preserve">sectoral </w:t>
      </w:r>
      <w:r w:rsidR="00B74AB1">
        <w:rPr>
          <w:bCs/>
          <w:iCs/>
          <w:lang w:val="en-GB"/>
        </w:rPr>
        <w:t xml:space="preserve">dynamic of employment presents changes consistent with economic growth based on </w:t>
      </w:r>
      <w:r w:rsidR="00885200">
        <w:rPr>
          <w:bCs/>
          <w:iCs/>
          <w:lang w:val="en-GB"/>
        </w:rPr>
        <w:t xml:space="preserve">productive sectors. Employment </w:t>
      </w:r>
      <w:r w:rsidR="00CF735E">
        <w:rPr>
          <w:bCs/>
          <w:iCs/>
          <w:lang w:val="en-GB"/>
        </w:rPr>
        <w:t>has</w:t>
      </w:r>
      <w:r w:rsidR="00885200">
        <w:rPr>
          <w:bCs/>
          <w:iCs/>
          <w:lang w:val="en-GB"/>
        </w:rPr>
        <w:t xml:space="preserve"> grown more strongly in manufacturing industry and construction than in commerce and services.</w:t>
      </w:r>
    </w:p>
    <w:p w:rsidR="003754FF" w:rsidRPr="00332ECF" w:rsidRDefault="003754FF" w:rsidP="00BC4A2E">
      <w:pPr>
        <w:pStyle w:val="SingleTxtG"/>
        <w:rPr>
          <w:lang w:val="en-GB"/>
        </w:rPr>
      </w:pPr>
      <w:r w:rsidRPr="00332ECF">
        <w:rPr>
          <w:bCs/>
          <w:iCs/>
          <w:lang w:val="en-GB"/>
        </w:rPr>
        <w:t>24.</w:t>
      </w:r>
      <w:r w:rsidRPr="00332ECF">
        <w:rPr>
          <w:bCs/>
          <w:iCs/>
          <w:lang w:val="en-GB"/>
        </w:rPr>
        <w:tab/>
      </w:r>
      <w:r w:rsidR="00C86529">
        <w:rPr>
          <w:bCs/>
          <w:iCs/>
          <w:lang w:val="en-GB"/>
        </w:rPr>
        <w:t>Construction grew the most strongly b</w:t>
      </w:r>
      <w:r w:rsidR="00BC4A2E">
        <w:rPr>
          <w:bCs/>
          <w:iCs/>
          <w:lang w:val="en-GB"/>
        </w:rPr>
        <w:t xml:space="preserve">etween May 2003 and May 2006 </w:t>
      </w:r>
      <w:r w:rsidR="00CF735E">
        <w:rPr>
          <w:bCs/>
          <w:iCs/>
          <w:lang w:val="en-GB"/>
        </w:rPr>
        <w:t>(</w:t>
      </w:r>
      <w:r w:rsidR="00BC4A2E">
        <w:rPr>
          <w:bCs/>
          <w:iCs/>
          <w:lang w:val="en-GB"/>
        </w:rPr>
        <w:t>78.5 per cent</w:t>
      </w:r>
      <w:r w:rsidR="00CF735E">
        <w:rPr>
          <w:bCs/>
          <w:iCs/>
          <w:lang w:val="en-GB"/>
        </w:rPr>
        <w:t>)</w:t>
      </w:r>
      <w:r w:rsidR="00BC4A2E">
        <w:rPr>
          <w:bCs/>
          <w:iCs/>
          <w:lang w:val="en-GB"/>
        </w:rPr>
        <w:t>, followed by industry with a cumulative increase of 28.9 per cent and by the commerce and services sector with a rise of 20.7 p</w:t>
      </w:r>
      <w:r w:rsidR="00E63D82" w:rsidRPr="00332ECF">
        <w:rPr>
          <w:lang w:val="en-GB"/>
        </w:rPr>
        <w:t>er cent</w:t>
      </w:r>
      <w:r w:rsidRPr="00332ECF">
        <w:rPr>
          <w:lang w:val="en-GB"/>
        </w:rPr>
        <w:t>.</w:t>
      </w:r>
    </w:p>
    <w:p w:rsidR="00BC4A2E" w:rsidRDefault="003754FF" w:rsidP="003754FF">
      <w:pPr>
        <w:pStyle w:val="SingleTxtG"/>
        <w:rPr>
          <w:bCs/>
          <w:iCs/>
          <w:lang w:val="en-GB"/>
        </w:rPr>
      </w:pPr>
      <w:r w:rsidRPr="00332ECF">
        <w:rPr>
          <w:bCs/>
          <w:iCs/>
          <w:lang w:val="en-GB"/>
        </w:rPr>
        <w:t>25.</w:t>
      </w:r>
      <w:r w:rsidRPr="00332ECF">
        <w:rPr>
          <w:bCs/>
          <w:iCs/>
          <w:lang w:val="en-GB"/>
        </w:rPr>
        <w:tab/>
      </w:r>
      <w:r w:rsidR="00CF735E">
        <w:rPr>
          <w:bCs/>
          <w:iCs/>
          <w:lang w:val="en-GB"/>
        </w:rPr>
        <w:t>As of</w:t>
      </w:r>
      <w:r w:rsidR="00BC4A2E">
        <w:rPr>
          <w:bCs/>
          <w:iCs/>
          <w:lang w:val="en-GB"/>
        </w:rPr>
        <w:t xml:space="preserve"> May 2003, the commerce and services sector accounted for 69 per cent of all employment in firms with </w:t>
      </w:r>
      <w:r w:rsidR="00CF735E">
        <w:rPr>
          <w:bCs/>
          <w:iCs/>
          <w:lang w:val="en-GB"/>
        </w:rPr>
        <w:t>over</w:t>
      </w:r>
      <w:r w:rsidR="00BC4A2E">
        <w:rPr>
          <w:bCs/>
          <w:iCs/>
          <w:lang w:val="en-GB"/>
        </w:rPr>
        <w:t xml:space="preserve"> 10 employees, while 24 per cent were in the industrial sector and 7 per cent in construction.</w:t>
      </w:r>
    </w:p>
    <w:p w:rsidR="00BC4A2E" w:rsidRDefault="003754FF" w:rsidP="003754FF">
      <w:pPr>
        <w:pStyle w:val="SingleTxtG"/>
        <w:rPr>
          <w:bCs/>
          <w:iCs/>
          <w:lang w:val="en-GB"/>
        </w:rPr>
      </w:pPr>
      <w:r w:rsidRPr="00332ECF">
        <w:rPr>
          <w:bCs/>
          <w:iCs/>
          <w:lang w:val="en-GB"/>
        </w:rPr>
        <w:t>26.</w:t>
      </w:r>
      <w:r w:rsidRPr="00332ECF">
        <w:rPr>
          <w:bCs/>
          <w:iCs/>
          <w:lang w:val="en-GB"/>
        </w:rPr>
        <w:tab/>
      </w:r>
      <w:r w:rsidR="00BC4A2E">
        <w:rPr>
          <w:bCs/>
          <w:iCs/>
          <w:lang w:val="en-GB"/>
        </w:rPr>
        <w:t xml:space="preserve">The sectoral breakdown of new job creation during the period is different. Manufacturing and construction were the most dynamic sectors and accounted for 46 per cent of all new jobs: 18 percentage points more than their share in the original structure. Conversely, the share of new jobs created by the commerce and services sector, </w:t>
      </w:r>
      <w:r w:rsidR="00CF735E">
        <w:rPr>
          <w:bCs/>
          <w:iCs/>
          <w:lang w:val="en-GB"/>
        </w:rPr>
        <w:t xml:space="preserve">the largest to begin with, </w:t>
      </w:r>
      <w:r w:rsidR="00BC4A2E">
        <w:rPr>
          <w:bCs/>
          <w:iCs/>
          <w:lang w:val="en-GB"/>
        </w:rPr>
        <w:t xml:space="preserve">was </w:t>
      </w:r>
      <w:r w:rsidR="00CF735E">
        <w:rPr>
          <w:bCs/>
          <w:iCs/>
          <w:lang w:val="en-GB"/>
        </w:rPr>
        <w:t>54 per cent</w:t>
      </w:r>
      <w:r w:rsidR="002F5974">
        <w:rPr>
          <w:bCs/>
          <w:iCs/>
          <w:lang w:val="en-GB"/>
        </w:rPr>
        <w:t xml:space="preserve"> </w:t>
      </w:r>
      <w:r w:rsidR="00CF735E">
        <w:rPr>
          <w:bCs/>
          <w:iCs/>
          <w:lang w:val="en-GB"/>
        </w:rPr>
        <w:t>—</w:t>
      </w:r>
      <w:r w:rsidR="00BC4A2E">
        <w:rPr>
          <w:bCs/>
          <w:iCs/>
          <w:lang w:val="en-GB"/>
        </w:rPr>
        <w:t xml:space="preserve">almost 15 percentage points </w:t>
      </w:r>
      <w:r w:rsidR="00CF735E">
        <w:rPr>
          <w:bCs/>
          <w:iCs/>
          <w:lang w:val="en-GB"/>
        </w:rPr>
        <w:t>below</w:t>
      </w:r>
      <w:r w:rsidR="00BC4A2E">
        <w:rPr>
          <w:bCs/>
          <w:iCs/>
          <w:lang w:val="en-GB"/>
        </w:rPr>
        <w:t xml:space="preserve"> its initial share.</w:t>
      </w:r>
    </w:p>
    <w:p w:rsidR="003754FF" w:rsidRPr="00332ECF" w:rsidRDefault="003754FF" w:rsidP="003754FF">
      <w:pPr>
        <w:pStyle w:val="H1G"/>
        <w:rPr>
          <w:lang w:val="en-GB"/>
        </w:rPr>
      </w:pPr>
      <w:r w:rsidRPr="00332ECF">
        <w:rPr>
          <w:lang w:val="en-GB"/>
        </w:rPr>
        <w:tab/>
        <w:t>C.</w:t>
      </w:r>
      <w:r w:rsidRPr="00332ECF">
        <w:rPr>
          <w:lang w:val="en-GB"/>
        </w:rPr>
        <w:tab/>
      </w:r>
      <w:r w:rsidR="00CF735E">
        <w:rPr>
          <w:lang w:val="en-GB"/>
        </w:rPr>
        <w:t>Protecting the unemployed</w:t>
      </w:r>
    </w:p>
    <w:p w:rsidR="00BC4A2E" w:rsidRDefault="003754FF" w:rsidP="003754FF">
      <w:pPr>
        <w:pStyle w:val="SingleTxtG"/>
        <w:rPr>
          <w:bCs/>
          <w:iCs/>
          <w:lang w:val="en-GB"/>
        </w:rPr>
      </w:pPr>
      <w:r w:rsidRPr="00332ECF">
        <w:rPr>
          <w:bCs/>
          <w:iCs/>
          <w:lang w:val="en-GB"/>
        </w:rPr>
        <w:t>27.</w:t>
      </w:r>
      <w:r w:rsidRPr="00332ECF">
        <w:rPr>
          <w:bCs/>
          <w:iCs/>
          <w:lang w:val="en-GB"/>
        </w:rPr>
        <w:tab/>
      </w:r>
      <w:r w:rsidR="00BC4A2E">
        <w:rPr>
          <w:bCs/>
          <w:iCs/>
          <w:lang w:val="en-GB"/>
        </w:rPr>
        <w:t xml:space="preserve">One of the characteristic features of the 1990s was the dramatic </w:t>
      </w:r>
      <w:r w:rsidR="00C86529">
        <w:rPr>
          <w:bCs/>
          <w:iCs/>
          <w:lang w:val="en-GB"/>
        </w:rPr>
        <w:t>behaviour</w:t>
      </w:r>
      <w:r w:rsidR="00BC4A2E">
        <w:rPr>
          <w:bCs/>
          <w:iCs/>
          <w:lang w:val="en-GB"/>
        </w:rPr>
        <w:t xml:space="preserve"> of social indicators: </w:t>
      </w:r>
      <w:r w:rsidR="00A7455D">
        <w:rPr>
          <w:bCs/>
          <w:iCs/>
          <w:lang w:val="en-GB"/>
        </w:rPr>
        <w:t>growth in</w:t>
      </w:r>
      <w:r w:rsidR="00BC4A2E">
        <w:rPr>
          <w:bCs/>
          <w:iCs/>
          <w:lang w:val="en-GB"/>
        </w:rPr>
        <w:t xml:space="preserve"> unemployment and substandard employment and a large decline in incomes for both wage earners and own-account workers, especially in the informal sector. The </w:t>
      </w:r>
      <w:r w:rsidR="00A7455D">
        <w:rPr>
          <w:bCs/>
          <w:iCs/>
          <w:lang w:val="en-GB"/>
        </w:rPr>
        <w:t>deep</w:t>
      </w:r>
      <w:r w:rsidR="00BC4A2E">
        <w:rPr>
          <w:bCs/>
          <w:iCs/>
          <w:lang w:val="en-GB"/>
        </w:rPr>
        <w:t xml:space="preserve"> economic crisis of 2001-2002, following on from the recessionary </w:t>
      </w:r>
      <w:r w:rsidR="00A7455D">
        <w:rPr>
          <w:bCs/>
          <w:iCs/>
          <w:lang w:val="en-GB"/>
        </w:rPr>
        <w:t xml:space="preserve">developments </w:t>
      </w:r>
      <w:r w:rsidR="00BC4A2E">
        <w:rPr>
          <w:bCs/>
          <w:iCs/>
          <w:lang w:val="en-GB"/>
        </w:rPr>
        <w:t>of earlier years, resulted in a cumulative 20 per cent contraction of GDP in a period of four years. In 2002 alone, the decline was 11 per cent. Open unemployment peaked dramatically in May 2002 at a rate of 21.5 per cent because of the lack of activity in the economy.</w:t>
      </w:r>
    </w:p>
    <w:p w:rsidR="00DF63DD" w:rsidRDefault="003754FF" w:rsidP="00DF63DD">
      <w:pPr>
        <w:pStyle w:val="SingleTxtG"/>
        <w:rPr>
          <w:lang w:val="en-GB"/>
        </w:rPr>
      </w:pPr>
      <w:r w:rsidRPr="00332ECF">
        <w:rPr>
          <w:bCs/>
          <w:iCs/>
          <w:lang w:val="en-GB"/>
        </w:rPr>
        <w:t>28.</w:t>
      </w:r>
      <w:r w:rsidRPr="00332ECF">
        <w:rPr>
          <w:bCs/>
          <w:iCs/>
          <w:lang w:val="en-GB"/>
        </w:rPr>
        <w:tab/>
      </w:r>
      <w:r w:rsidR="00A7455D">
        <w:rPr>
          <w:bCs/>
          <w:iCs/>
          <w:lang w:val="en-GB"/>
        </w:rPr>
        <w:t>To deal with the</w:t>
      </w:r>
      <w:r w:rsidR="00DF63DD">
        <w:rPr>
          <w:bCs/>
          <w:iCs/>
          <w:lang w:val="en-GB"/>
        </w:rPr>
        <w:t xml:space="preserve"> situation and minimize </w:t>
      </w:r>
      <w:r w:rsidR="00A7455D">
        <w:rPr>
          <w:bCs/>
          <w:iCs/>
          <w:lang w:val="en-GB"/>
        </w:rPr>
        <w:t>job losses</w:t>
      </w:r>
      <w:r w:rsidR="00DF63DD">
        <w:rPr>
          <w:bCs/>
          <w:iCs/>
          <w:lang w:val="en-GB"/>
        </w:rPr>
        <w:t xml:space="preserve">, the Economic Emergency Act provided for </w:t>
      </w:r>
      <w:r w:rsidR="0081342D">
        <w:rPr>
          <w:bCs/>
          <w:iCs/>
          <w:lang w:val="en-GB"/>
        </w:rPr>
        <w:t>severance</w:t>
      </w:r>
      <w:r w:rsidR="00DF63DD">
        <w:rPr>
          <w:bCs/>
          <w:iCs/>
          <w:lang w:val="en-GB"/>
        </w:rPr>
        <w:t xml:space="preserve"> payments to be doubled (100 per cent extra payment) for 180 days for those </w:t>
      </w:r>
      <w:r w:rsidR="00A7455D">
        <w:rPr>
          <w:bCs/>
          <w:iCs/>
          <w:lang w:val="en-GB"/>
        </w:rPr>
        <w:t>made redundant. The A</w:t>
      </w:r>
      <w:r w:rsidR="00DF63DD">
        <w:rPr>
          <w:bCs/>
          <w:iCs/>
          <w:lang w:val="en-GB"/>
        </w:rPr>
        <w:t xml:space="preserve">ct was then </w:t>
      </w:r>
      <w:r w:rsidR="00A7455D">
        <w:rPr>
          <w:bCs/>
          <w:iCs/>
          <w:lang w:val="en-GB"/>
        </w:rPr>
        <w:t>extended</w:t>
      </w:r>
      <w:r w:rsidR="00DF63DD">
        <w:rPr>
          <w:bCs/>
          <w:iCs/>
          <w:lang w:val="en-GB"/>
        </w:rPr>
        <w:t xml:space="preserve"> a number of </w:t>
      </w:r>
      <w:r w:rsidR="00A7455D">
        <w:rPr>
          <w:bCs/>
          <w:iCs/>
          <w:lang w:val="en-GB"/>
        </w:rPr>
        <w:t>times</w:t>
      </w:r>
      <w:r w:rsidR="00DF63DD">
        <w:rPr>
          <w:bCs/>
          <w:iCs/>
          <w:lang w:val="en-GB"/>
        </w:rPr>
        <w:t xml:space="preserve">, with </w:t>
      </w:r>
      <w:r w:rsidR="00A7455D">
        <w:rPr>
          <w:bCs/>
          <w:iCs/>
          <w:lang w:val="en-GB"/>
        </w:rPr>
        <w:t xml:space="preserve">progressive changes to </w:t>
      </w:r>
      <w:r w:rsidR="00DF63DD">
        <w:rPr>
          <w:bCs/>
          <w:iCs/>
          <w:lang w:val="en-GB"/>
        </w:rPr>
        <w:t xml:space="preserve">the additional </w:t>
      </w:r>
      <w:r w:rsidR="00A7455D">
        <w:rPr>
          <w:bCs/>
          <w:iCs/>
          <w:lang w:val="en-GB"/>
        </w:rPr>
        <w:t xml:space="preserve">redundancy </w:t>
      </w:r>
      <w:r w:rsidR="00DF63DD">
        <w:rPr>
          <w:bCs/>
          <w:iCs/>
          <w:lang w:val="en-GB"/>
        </w:rPr>
        <w:t xml:space="preserve">payment. </w:t>
      </w:r>
      <w:r w:rsidR="00A7455D">
        <w:rPr>
          <w:bCs/>
          <w:iCs/>
          <w:lang w:val="en-GB"/>
        </w:rPr>
        <w:t>One provision of the</w:t>
      </w:r>
      <w:r w:rsidR="00DF63DD">
        <w:rPr>
          <w:bCs/>
          <w:iCs/>
          <w:lang w:val="en-GB"/>
        </w:rPr>
        <w:t xml:space="preserve"> </w:t>
      </w:r>
      <w:r w:rsidR="00A7455D">
        <w:rPr>
          <w:bCs/>
          <w:iCs/>
          <w:lang w:val="en-GB"/>
        </w:rPr>
        <w:t>A</w:t>
      </w:r>
      <w:r w:rsidR="00DF63DD">
        <w:rPr>
          <w:bCs/>
          <w:iCs/>
          <w:lang w:val="en-GB"/>
        </w:rPr>
        <w:t xml:space="preserve">ct </w:t>
      </w:r>
      <w:r w:rsidR="00A7455D">
        <w:rPr>
          <w:bCs/>
          <w:iCs/>
          <w:lang w:val="en-GB"/>
        </w:rPr>
        <w:t xml:space="preserve">was </w:t>
      </w:r>
      <w:r w:rsidR="00DF63DD">
        <w:rPr>
          <w:bCs/>
          <w:iCs/>
          <w:lang w:val="en-GB"/>
        </w:rPr>
        <w:t xml:space="preserve">that it would be repealed once unemployment fell below 10 per cent, as measured by the </w:t>
      </w:r>
      <w:r w:rsidR="00B74AB1">
        <w:rPr>
          <w:lang w:val="en-GB"/>
        </w:rPr>
        <w:t>National Institute of Statistics and Censuses</w:t>
      </w:r>
      <w:r w:rsidRPr="00332ECF">
        <w:rPr>
          <w:lang w:val="en-GB"/>
        </w:rPr>
        <w:t xml:space="preserve"> (INDEC). </w:t>
      </w:r>
      <w:r w:rsidR="00A7455D">
        <w:rPr>
          <w:lang w:val="en-GB"/>
        </w:rPr>
        <w:t>With</w:t>
      </w:r>
      <w:r w:rsidR="00DF63DD">
        <w:rPr>
          <w:lang w:val="en-GB"/>
        </w:rPr>
        <w:t xml:space="preserve"> confirmation that unemployment </w:t>
      </w:r>
      <w:r w:rsidR="00A7455D">
        <w:rPr>
          <w:lang w:val="en-GB"/>
        </w:rPr>
        <w:t xml:space="preserve">had fallen </w:t>
      </w:r>
      <w:r w:rsidR="00DF63DD">
        <w:rPr>
          <w:lang w:val="en-GB"/>
        </w:rPr>
        <w:t xml:space="preserve">to 8.5 per cent in the second quarter of 2007 and that the indicator </w:t>
      </w:r>
      <w:r w:rsidR="00A7455D">
        <w:rPr>
          <w:lang w:val="en-GB"/>
        </w:rPr>
        <w:t xml:space="preserve">was out of double digits for the first time </w:t>
      </w:r>
      <w:r w:rsidR="00DF63DD">
        <w:rPr>
          <w:lang w:val="en-GB"/>
        </w:rPr>
        <w:t>(</w:t>
      </w:r>
      <w:r w:rsidR="00A7455D">
        <w:rPr>
          <w:lang w:val="en-GB"/>
        </w:rPr>
        <w:t xml:space="preserve">down to </w:t>
      </w:r>
      <w:r w:rsidR="00DF63DD">
        <w:rPr>
          <w:lang w:val="en-GB"/>
        </w:rPr>
        <w:t xml:space="preserve">9.5 per cent) if beneficiaries of </w:t>
      </w:r>
      <w:r w:rsidR="0043615B">
        <w:rPr>
          <w:lang w:val="en-GB"/>
        </w:rPr>
        <w:t xml:space="preserve">redundancy programmes </w:t>
      </w:r>
      <w:r w:rsidR="0043615B" w:rsidRPr="0065588D">
        <w:rPr>
          <w:i/>
          <w:lang w:val="en-GB"/>
        </w:rPr>
        <w:t>[</w:t>
      </w:r>
      <w:r w:rsidR="00DF63DD" w:rsidRPr="0065588D">
        <w:rPr>
          <w:i/>
          <w:lang w:val="en-US"/>
        </w:rPr>
        <w:t>plan</w:t>
      </w:r>
      <w:r w:rsidR="0043615B" w:rsidRPr="0065588D">
        <w:rPr>
          <w:i/>
          <w:lang w:val="en-US"/>
        </w:rPr>
        <w:t>e</w:t>
      </w:r>
      <w:r w:rsidR="00DF63DD" w:rsidRPr="0065588D">
        <w:rPr>
          <w:i/>
          <w:lang w:val="en-US"/>
        </w:rPr>
        <w:t xml:space="preserve">s </w:t>
      </w:r>
      <w:r w:rsidR="0043615B" w:rsidRPr="0065588D">
        <w:rPr>
          <w:i/>
          <w:lang w:val="en-US"/>
        </w:rPr>
        <w:t>sociales</w:t>
      </w:r>
      <w:r w:rsidR="0043615B" w:rsidRPr="0065588D">
        <w:rPr>
          <w:i/>
          <w:lang w:val="en-GB"/>
        </w:rPr>
        <w:t>]</w:t>
      </w:r>
      <w:r w:rsidR="0043615B">
        <w:rPr>
          <w:lang w:val="en-GB"/>
        </w:rPr>
        <w:t xml:space="preserve"> </w:t>
      </w:r>
      <w:r w:rsidR="00DF63DD">
        <w:rPr>
          <w:lang w:val="en-GB"/>
        </w:rPr>
        <w:t xml:space="preserve">were left out of the calculation, </w:t>
      </w:r>
      <w:r w:rsidR="00C86529">
        <w:rPr>
          <w:lang w:val="en-GB"/>
        </w:rPr>
        <w:t xml:space="preserve">the issue of </w:t>
      </w:r>
      <w:r w:rsidR="00DF63DD">
        <w:rPr>
          <w:lang w:val="en-GB"/>
        </w:rPr>
        <w:t xml:space="preserve">double </w:t>
      </w:r>
      <w:r w:rsidR="00A7455D">
        <w:rPr>
          <w:lang w:val="en-GB"/>
        </w:rPr>
        <w:t>redundancy</w:t>
      </w:r>
      <w:r w:rsidR="00DF63DD">
        <w:rPr>
          <w:lang w:val="en-GB"/>
        </w:rPr>
        <w:t xml:space="preserve"> payments ceased to be </w:t>
      </w:r>
      <w:r w:rsidR="0043615B">
        <w:rPr>
          <w:lang w:val="en-GB"/>
        </w:rPr>
        <w:t>a factor</w:t>
      </w:r>
      <w:r w:rsidR="00175F29">
        <w:rPr>
          <w:lang w:val="en-GB"/>
        </w:rPr>
        <w:t xml:space="preserve"> </w:t>
      </w:r>
      <w:r w:rsidR="00A7455D">
        <w:rPr>
          <w:lang w:val="en-GB"/>
        </w:rPr>
        <w:t>as</w:t>
      </w:r>
      <w:r w:rsidR="00175F29">
        <w:rPr>
          <w:lang w:val="en-GB"/>
        </w:rPr>
        <w:t xml:space="preserve"> the index </w:t>
      </w:r>
      <w:r w:rsidR="0043615B">
        <w:rPr>
          <w:lang w:val="en-GB"/>
        </w:rPr>
        <w:t>settled</w:t>
      </w:r>
      <w:r w:rsidR="00175F29">
        <w:rPr>
          <w:lang w:val="en-GB"/>
        </w:rPr>
        <w:t xml:space="preserve"> at a single-digit level.</w:t>
      </w:r>
    </w:p>
    <w:p w:rsidR="004A0D07" w:rsidRDefault="003754FF" w:rsidP="004A0D07">
      <w:pPr>
        <w:pStyle w:val="SingleTxtG"/>
        <w:rPr>
          <w:lang w:val="en-GB"/>
        </w:rPr>
      </w:pPr>
      <w:r w:rsidRPr="00332ECF">
        <w:rPr>
          <w:bCs/>
          <w:iCs/>
          <w:lang w:val="en-GB"/>
        </w:rPr>
        <w:t>29.</w:t>
      </w:r>
      <w:r w:rsidRPr="00332ECF">
        <w:rPr>
          <w:bCs/>
          <w:iCs/>
          <w:lang w:val="en-GB"/>
        </w:rPr>
        <w:tab/>
      </w:r>
      <w:r w:rsidR="004A0D07">
        <w:rPr>
          <w:bCs/>
          <w:iCs/>
          <w:lang w:val="en-GB"/>
        </w:rPr>
        <w:t xml:space="preserve">Meanwhile, existing policies </w:t>
      </w:r>
      <w:r w:rsidR="00A31BF3">
        <w:rPr>
          <w:bCs/>
          <w:iCs/>
          <w:lang w:val="en-GB"/>
        </w:rPr>
        <w:t xml:space="preserve">to protect the unemployed, as </w:t>
      </w:r>
      <w:r w:rsidR="000F38EB">
        <w:rPr>
          <w:bCs/>
          <w:iCs/>
          <w:lang w:val="en-GB"/>
        </w:rPr>
        <w:t>established by Act No. </w:t>
      </w:r>
      <w:r w:rsidRPr="00332ECF">
        <w:rPr>
          <w:lang w:val="en-GB"/>
        </w:rPr>
        <w:t xml:space="preserve">24013, </w:t>
      </w:r>
      <w:r w:rsidR="004A0D07">
        <w:rPr>
          <w:lang w:val="en-GB"/>
        </w:rPr>
        <w:t xml:space="preserve">section </w:t>
      </w:r>
      <w:r w:rsidRPr="00332ECF">
        <w:rPr>
          <w:lang w:val="en-GB"/>
        </w:rPr>
        <w:t>IV</w:t>
      </w:r>
      <w:r w:rsidR="004A0D07">
        <w:rPr>
          <w:lang w:val="en-GB"/>
        </w:rPr>
        <w:t>,</w:t>
      </w:r>
      <w:r w:rsidRPr="00332ECF">
        <w:rPr>
          <w:lang w:val="en-GB"/>
        </w:rPr>
        <w:t xml:space="preserve"> </w:t>
      </w:r>
      <w:r w:rsidR="00F67E56">
        <w:rPr>
          <w:lang w:val="en-GB"/>
        </w:rPr>
        <w:t>“</w:t>
      </w:r>
      <w:r w:rsidR="00A31BF3">
        <w:rPr>
          <w:lang w:val="en-GB"/>
        </w:rPr>
        <w:t>O</w:t>
      </w:r>
      <w:r w:rsidR="004A0D07">
        <w:rPr>
          <w:lang w:val="en-GB"/>
        </w:rPr>
        <w:t>n the protection of unemployed workers</w:t>
      </w:r>
      <w:r w:rsidR="00F67E56">
        <w:rPr>
          <w:lang w:val="en-GB"/>
        </w:rPr>
        <w:t>”</w:t>
      </w:r>
      <w:r w:rsidRPr="00332ECF">
        <w:rPr>
          <w:lang w:val="en-GB"/>
        </w:rPr>
        <w:t xml:space="preserve">, </w:t>
      </w:r>
      <w:r w:rsidR="004A0D07">
        <w:rPr>
          <w:lang w:val="en-GB"/>
        </w:rPr>
        <w:t>provide</w:t>
      </w:r>
      <w:r w:rsidR="00C86529">
        <w:rPr>
          <w:lang w:val="en-GB"/>
        </w:rPr>
        <w:t>d</w:t>
      </w:r>
      <w:r w:rsidR="004A0D07">
        <w:rPr>
          <w:lang w:val="en-GB"/>
        </w:rPr>
        <w:t xml:space="preserve"> for a Comprehensive </w:t>
      </w:r>
      <w:r w:rsidR="00A31BF3">
        <w:rPr>
          <w:lang w:val="en-GB"/>
        </w:rPr>
        <w:t xml:space="preserve">Unemployment Benefit </w:t>
      </w:r>
      <w:r w:rsidR="004A0D07">
        <w:rPr>
          <w:lang w:val="en-GB"/>
        </w:rPr>
        <w:t xml:space="preserve">System </w:t>
      </w:r>
      <w:r w:rsidR="00FA5875">
        <w:rPr>
          <w:lang w:val="en-GB"/>
        </w:rPr>
        <w:t xml:space="preserve">covering workers who </w:t>
      </w:r>
      <w:r w:rsidR="00C86529">
        <w:rPr>
          <w:lang w:val="en-GB"/>
        </w:rPr>
        <w:t>were</w:t>
      </w:r>
      <w:r w:rsidR="00A31BF3">
        <w:rPr>
          <w:lang w:val="en-GB"/>
        </w:rPr>
        <w:t xml:space="preserve"> within the system of</w:t>
      </w:r>
      <w:r w:rsidR="00FA5875">
        <w:rPr>
          <w:lang w:val="en-GB"/>
        </w:rPr>
        <w:t xml:space="preserve"> formal employment, having paid contributions to the National Employment Fund for a period prior to </w:t>
      </w:r>
      <w:r w:rsidR="00A31BF3">
        <w:rPr>
          <w:lang w:val="en-GB"/>
        </w:rPr>
        <w:t>dismissal</w:t>
      </w:r>
      <w:r w:rsidR="00FA5875">
        <w:rPr>
          <w:lang w:val="en-GB"/>
        </w:rPr>
        <w:t xml:space="preserve">. This situation left a large number of workers affected by the unemployment crisis </w:t>
      </w:r>
      <w:r w:rsidR="00A31BF3">
        <w:rPr>
          <w:lang w:val="en-GB"/>
        </w:rPr>
        <w:t>without coverage</w:t>
      </w:r>
      <w:r w:rsidR="00FA5875">
        <w:rPr>
          <w:lang w:val="en-GB"/>
        </w:rPr>
        <w:t>. In 2002,</w:t>
      </w:r>
      <w:r w:rsidR="00A31BF3">
        <w:rPr>
          <w:lang w:val="en-GB"/>
        </w:rPr>
        <w:t xml:space="preserve"> contributory insurance cover</w:t>
      </w:r>
      <w:r w:rsidR="00FA5875">
        <w:rPr>
          <w:lang w:val="en-GB"/>
        </w:rPr>
        <w:t xml:space="preserve"> </w:t>
      </w:r>
      <w:r w:rsidR="006B78B7">
        <w:rPr>
          <w:lang w:val="en-GB"/>
        </w:rPr>
        <w:t>benefited</w:t>
      </w:r>
      <w:r w:rsidR="00FA5875">
        <w:rPr>
          <w:lang w:val="en-GB"/>
        </w:rPr>
        <w:t xml:space="preserve"> just 7.3</w:t>
      </w:r>
      <w:r w:rsidR="00A31BF3">
        <w:rPr>
          <w:lang w:val="en-GB"/>
        </w:rPr>
        <w:t xml:space="preserve"> per cent of unemployed workers, and this made it</w:t>
      </w:r>
      <w:r w:rsidR="00FA5875">
        <w:rPr>
          <w:lang w:val="en-GB"/>
        </w:rPr>
        <w:t xml:space="preserve"> essential to bring in an emergency policy to cover people who were unemployed and unprotected.</w:t>
      </w:r>
    </w:p>
    <w:p w:rsidR="00FA5875" w:rsidRDefault="003754FF" w:rsidP="003754FF">
      <w:pPr>
        <w:pStyle w:val="SingleTxtG"/>
        <w:rPr>
          <w:bCs/>
          <w:iCs/>
          <w:lang w:val="en-GB"/>
        </w:rPr>
      </w:pPr>
      <w:r w:rsidRPr="00332ECF">
        <w:rPr>
          <w:bCs/>
          <w:iCs/>
          <w:lang w:val="en-GB"/>
        </w:rPr>
        <w:t>30.</w:t>
      </w:r>
      <w:r w:rsidRPr="00332ECF">
        <w:rPr>
          <w:bCs/>
          <w:iCs/>
          <w:lang w:val="en-GB"/>
        </w:rPr>
        <w:tab/>
      </w:r>
      <w:r w:rsidR="00FA5875">
        <w:rPr>
          <w:bCs/>
          <w:iCs/>
          <w:lang w:val="en-GB"/>
        </w:rPr>
        <w:t>In 200</w:t>
      </w:r>
      <w:r w:rsidR="00A31BF3">
        <w:rPr>
          <w:bCs/>
          <w:iCs/>
          <w:lang w:val="en-GB"/>
        </w:rPr>
        <w:t>2</w:t>
      </w:r>
      <w:r w:rsidR="00FA5875">
        <w:rPr>
          <w:bCs/>
          <w:iCs/>
          <w:lang w:val="en-GB"/>
        </w:rPr>
        <w:t xml:space="preserve">, the Government </w:t>
      </w:r>
      <w:r w:rsidR="00A31BF3">
        <w:rPr>
          <w:bCs/>
          <w:iCs/>
          <w:lang w:val="en-GB"/>
        </w:rPr>
        <w:t xml:space="preserve">of Argentina </w:t>
      </w:r>
      <w:r w:rsidR="00FA5875">
        <w:rPr>
          <w:bCs/>
          <w:iCs/>
          <w:lang w:val="en-GB"/>
        </w:rPr>
        <w:t>issued Decree No. 565</w:t>
      </w:r>
      <w:r w:rsidR="00A31BF3">
        <w:rPr>
          <w:bCs/>
          <w:iCs/>
          <w:lang w:val="en-GB"/>
        </w:rPr>
        <w:t>,</w:t>
      </w:r>
      <w:r w:rsidR="00FA5875">
        <w:rPr>
          <w:bCs/>
          <w:iCs/>
          <w:lang w:val="en-GB"/>
        </w:rPr>
        <w:t xml:space="preserve"> establishing a policy framework to protect the most vulnerable households when the household head </w:t>
      </w:r>
      <w:r w:rsidR="00A31BF3">
        <w:rPr>
          <w:bCs/>
          <w:iCs/>
          <w:lang w:val="en-GB"/>
        </w:rPr>
        <w:t>was</w:t>
      </w:r>
      <w:r w:rsidR="00FA5875">
        <w:rPr>
          <w:bCs/>
          <w:iCs/>
          <w:lang w:val="en-GB"/>
        </w:rPr>
        <w:t xml:space="preserve"> unemployed. The Heads of Household Programme (PJH) was set up within </w:t>
      </w:r>
      <w:r w:rsidR="00A31BF3">
        <w:rPr>
          <w:bCs/>
          <w:iCs/>
          <w:lang w:val="en-GB"/>
        </w:rPr>
        <w:t>a</w:t>
      </w:r>
      <w:r w:rsidR="00FA5875">
        <w:rPr>
          <w:bCs/>
          <w:iCs/>
          <w:lang w:val="en-GB"/>
        </w:rPr>
        <w:t xml:space="preserve"> framework </w:t>
      </w:r>
      <w:r w:rsidR="00A31BF3">
        <w:rPr>
          <w:bCs/>
          <w:iCs/>
          <w:lang w:val="en-GB"/>
        </w:rPr>
        <w:t>known as</w:t>
      </w:r>
      <w:r w:rsidR="00FA5875">
        <w:rPr>
          <w:bCs/>
          <w:iCs/>
          <w:lang w:val="en-GB"/>
        </w:rPr>
        <w:t xml:space="preserve"> the “family right to social inclusion”.</w:t>
      </w:r>
    </w:p>
    <w:p w:rsidR="00FA5875" w:rsidRDefault="003754FF" w:rsidP="003754FF">
      <w:pPr>
        <w:pStyle w:val="SingleTxtG"/>
        <w:rPr>
          <w:bCs/>
          <w:iCs/>
          <w:lang w:val="en-GB"/>
        </w:rPr>
      </w:pPr>
      <w:r w:rsidRPr="00332ECF">
        <w:rPr>
          <w:bCs/>
          <w:iCs/>
          <w:lang w:val="en-GB"/>
        </w:rPr>
        <w:t>31.</w:t>
      </w:r>
      <w:r w:rsidRPr="00332ECF">
        <w:rPr>
          <w:bCs/>
          <w:iCs/>
          <w:lang w:val="en-GB"/>
        </w:rPr>
        <w:tab/>
      </w:r>
      <w:r w:rsidR="00FA5875">
        <w:rPr>
          <w:bCs/>
          <w:iCs/>
          <w:lang w:val="en-GB"/>
        </w:rPr>
        <w:t xml:space="preserve">The goal of the </w:t>
      </w:r>
      <w:r w:rsidR="00A31BF3">
        <w:rPr>
          <w:bCs/>
          <w:iCs/>
          <w:lang w:val="en-GB"/>
        </w:rPr>
        <w:t>P</w:t>
      </w:r>
      <w:r w:rsidR="00FA5875">
        <w:rPr>
          <w:bCs/>
          <w:iCs/>
          <w:lang w:val="en-GB"/>
        </w:rPr>
        <w:t xml:space="preserve">rogramme </w:t>
      </w:r>
      <w:r w:rsidR="006B78B7">
        <w:rPr>
          <w:bCs/>
          <w:iCs/>
          <w:lang w:val="en-GB"/>
        </w:rPr>
        <w:t>was</w:t>
      </w:r>
      <w:r w:rsidR="00FA5875">
        <w:rPr>
          <w:bCs/>
          <w:iCs/>
          <w:lang w:val="en-GB"/>
        </w:rPr>
        <w:t xml:space="preserve"> to transfer financial assistance worth 150 pesos a month (equivalent in 2002 to 75 per cent of the </w:t>
      </w:r>
      <w:r w:rsidR="00FA5875" w:rsidRPr="00A31BF3">
        <w:rPr>
          <w:bCs/>
          <w:iCs/>
          <w:lang w:val="en-GB"/>
        </w:rPr>
        <w:t>adjustable living</w:t>
      </w:r>
      <w:r w:rsidR="00FA5875">
        <w:rPr>
          <w:bCs/>
          <w:iCs/>
          <w:lang w:val="en-GB"/>
        </w:rPr>
        <w:t xml:space="preserve"> minimum wage) to everyone who </w:t>
      </w:r>
      <w:r w:rsidR="006B78B7">
        <w:rPr>
          <w:bCs/>
          <w:iCs/>
          <w:lang w:val="en-GB"/>
        </w:rPr>
        <w:t>met</w:t>
      </w:r>
      <w:r w:rsidR="00FA5875">
        <w:rPr>
          <w:bCs/>
          <w:iCs/>
          <w:lang w:val="en-GB"/>
        </w:rPr>
        <w:t xml:space="preserve"> the following prerequisites: (a) being an unemployed household head; (b) belonging to a household </w:t>
      </w:r>
      <w:r w:rsidR="006B78B7">
        <w:rPr>
          <w:bCs/>
          <w:iCs/>
          <w:lang w:val="en-GB"/>
        </w:rPr>
        <w:t>that included</w:t>
      </w:r>
      <w:r w:rsidR="00FA5875">
        <w:rPr>
          <w:bCs/>
          <w:iCs/>
          <w:lang w:val="en-GB"/>
        </w:rPr>
        <w:t xml:space="preserve"> children aged up to 18 or disabled people of any age, or where the household head or the spouse</w:t>
      </w:r>
      <w:r w:rsidR="00A31BF3">
        <w:rPr>
          <w:bCs/>
          <w:iCs/>
          <w:lang w:val="en-GB"/>
        </w:rPr>
        <w:t xml:space="preserve"> or cohabiting partner</w:t>
      </w:r>
      <w:r w:rsidR="00FA5875">
        <w:rPr>
          <w:bCs/>
          <w:iCs/>
          <w:lang w:val="en-GB"/>
        </w:rPr>
        <w:t xml:space="preserve"> of the household head </w:t>
      </w:r>
      <w:r w:rsidR="006B78B7">
        <w:rPr>
          <w:bCs/>
          <w:iCs/>
          <w:lang w:val="en-GB"/>
        </w:rPr>
        <w:t>was</w:t>
      </w:r>
      <w:r w:rsidR="00FA5875">
        <w:rPr>
          <w:bCs/>
          <w:iCs/>
          <w:lang w:val="en-GB"/>
        </w:rPr>
        <w:t xml:space="preserve"> pregnant; and (c) being permanent</w:t>
      </w:r>
      <w:r w:rsidR="00A31BF3">
        <w:rPr>
          <w:bCs/>
          <w:iCs/>
          <w:lang w:val="en-GB"/>
        </w:rPr>
        <w:t>ly</w:t>
      </w:r>
      <w:r w:rsidR="00FA5875">
        <w:rPr>
          <w:bCs/>
          <w:iCs/>
          <w:lang w:val="en-GB"/>
        </w:rPr>
        <w:t xml:space="preserve"> resident in the country. </w:t>
      </w:r>
      <w:r w:rsidR="004D36B9">
        <w:rPr>
          <w:bCs/>
          <w:iCs/>
          <w:lang w:val="en-GB"/>
        </w:rPr>
        <w:t>It also laid down obligations for beneficiaries as a condition for receipt of financial assistance. These were:</w:t>
      </w:r>
    </w:p>
    <w:p w:rsidR="003754FF" w:rsidRPr="00332ECF" w:rsidRDefault="003754FF" w:rsidP="003754FF">
      <w:pPr>
        <w:pStyle w:val="SingleTxtG"/>
        <w:rPr>
          <w:lang w:val="en-GB"/>
        </w:rPr>
      </w:pPr>
      <w:r w:rsidRPr="00332ECF">
        <w:rPr>
          <w:lang w:val="en-GB"/>
        </w:rPr>
        <w:tab/>
      </w:r>
      <w:r w:rsidR="004D36B9">
        <w:rPr>
          <w:lang w:val="en-GB"/>
        </w:rPr>
        <w:t>(</w:t>
      </w:r>
      <w:r w:rsidRPr="00332ECF">
        <w:rPr>
          <w:lang w:val="en-GB"/>
        </w:rPr>
        <w:t>a)</w:t>
      </w:r>
      <w:r w:rsidRPr="00332ECF">
        <w:rPr>
          <w:lang w:val="en-GB"/>
        </w:rPr>
        <w:tab/>
      </w:r>
      <w:r w:rsidR="004D36B9">
        <w:rPr>
          <w:lang w:val="en-GB"/>
        </w:rPr>
        <w:t xml:space="preserve">To ensure that the children for whom the household head </w:t>
      </w:r>
      <w:r w:rsidR="006B78B7">
        <w:rPr>
          <w:lang w:val="en-GB"/>
        </w:rPr>
        <w:t>wa</w:t>
      </w:r>
      <w:r w:rsidR="004D36B9">
        <w:rPr>
          <w:lang w:val="en-GB"/>
        </w:rPr>
        <w:t>s responsible attend</w:t>
      </w:r>
      <w:r w:rsidR="006B78B7">
        <w:rPr>
          <w:lang w:val="en-GB"/>
        </w:rPr>
        <w:t>ed</w:t>
      </w:r>
      <w:r w:rsidR="004D36B9">
        <w:rPr>
          <w:lang w:val="en-GB"/>
        </w:rPr>
        <w:t xml:space="preserve"> school and medical check-ups</w:t>
      </w:r>
      <w:r w:rsidRPr="00332ECF">
        <w:rPr>
          <w:lang w:val="en-GB"/>
        </w:rPr>
        <w:t>;</w:t>
      </w:r>
    </w:p>
    <w:p w:rsidR="004D36B9" w:rsidRDefault="003754FF" w:rsidP="003754FF">
      <w:pPr>
        <w:pStyle w:val="SingleTxtG"/>
        <w:rPr>
          <w:lang w:val="en-GB"/>
        </w:rPr>
      </w:pPr>
      <w:r w:rsidRPr="00332ECF">
        <w:rPr>
          <w:lang w:val="en-GB"/>
        </w:rPr>
        <w:tab/>
      </w:r>
      <w:r w:rsidR="004D36B9">
        <w:rPr>
          <w:lang w:val="en-GB"/>
        </w:rPr>
        <w:t>(</w:t>
      </w:r>
      <w:r w:rsidRPr="00332ECF">
        <w:rPr>
          <w:lang w:val="en-GB"/>
        </w:rPr>
        <w:t>b)</w:t>
      </w:r>
      <w:r w:rsidRPr="00332ECF">
        <w:rPr>
          <w:lang w:val="en-GB"/>
        </w:rPr>
        <w:tab/>
      </w:r>
      <w:r w:rsidR="004D36B9">
        <w:rPr>
          <w:lang w:val="en-GB"/>
        </w:rPr>
        <w:t xml:space="preserve">To </w:t>
      </w:r>
      <w:r w:rsidR="009E6E05">
        <w:rPr>
          <w:lang w:val="en-GB"/>
        </w:rPr>
        <w:t>attend</w:t>
      </w:r>
      <w:r w:rsidR="004D36B9">
        <w:rPr>
          <w:lang w:val="en-GB"/>
        </w:rPr>
        <w:t xml:space="preserve"> training activities or formal education with a view to </w:t>
      </w:r>
      <w:r w:rsidR="009E6E05">
        <w:rPr>
          <w:lang w:val="en-GB"/>
        </w:rPr>
        <w:t>improving their future employment prospects</w:t>
      </w:r>
      <w:r w:rsidR="004D36B9">
        <w:rPr>
          <w:lang w:val="en-GB"/>
        </w:rPr>
        <w:t>;</w:t>
      </w:r>
    </w:p>
    <w:p w:rsidR="004D36B9" w:rsidRDefault="003754FF" w:rsidP="003754FF">
      <w:pPr>
        <w:pStyle w:val="SingleTxtG"/>
        <w:rPr>
          <w:lang w:val="en-GB"/>
        </w:rPr>
      </w:pPr>
      <w:r w:rsidRPr="00332ECF">
        <w:rPr>
          <w:lang w:val="en-GB"/>
        </w:rPr>
        <w:tab/>
      </w:r>
      <w:r w:rsidR="004D36B9">
        <w:rPr>
          <w:lang w:val="en-GB"/>
        </w:rPr>
        <w:t>(</w:t>
      </w:r>
      <w:r w:rsidRPr="00332ECF">
        <w:rPr>
          <w:lang w:val="en-GB"/>
        </w:rPr>
        <w:t>c)</w:t>
      </w:r>
      <w:r w:rsidRPr="00332ECF">
        <w:rPr>
          <w:lang w:val="en-GB"/>
        </w:rPr>
        <w:tab/>
      </w:r>
      <w:r w:rsidR="004D36B9">
        <w:rPr>
          <w:lang w:val="en-GB"/>
        </w:rPr>
        <w:t xml:space="preserve">To </w:t>
      </w:r>
      <w:r w:rsidR="009E6E05">
        <w:rPr>
          <w:lang w:val="en-GB"/>
        </w:rPr>
        <w:t>participate</w:t>
      </w:r>
      <w:r w:rsidR="004D36B9">
        <w:rPr>
          <w:lang w:val="en-GB"/>
        </w:rPr>
        <w:t xml:space="preserve"> in production projects or community service with an appreciable impact</w:t>
      </w:r>
      <w:r w:rsidR="009E6E05" w:rsidRPr="009E6E05">
        <w:rPr>
          <w:lang w:val="en-GB"/>
        </w:rPr>
        <w:t xml:space="preserve"> </w:t>
      </w:r>
      <w:r w:rsidR="009E6E05">
        <w:rPr>
          <w:lang w:val="en-GB"/>
        </w:rPr>
        <w:t>on their employment prospects</w:t>
      </w:r>
      <w:r w:rsidR="004D36B9">
        <w:rPr>
          <w:lang w:val="en-GB"/>
        </w:rPr>
        <w:t>.</w:t>
      </w:r>
    </w:p>
    <w:p w:rsidR="004D36B9" w:rsidRDefault="003754FF" w:rsidP="003754FF">
      <w:pPr>
        <w:pStyle w:val="SingleTxtG"/>
        <w:rPr>
          <w:bCs/>
          <w:iCs/>
          <w:lang w:val="en-GB"/>
        </w:rPr>
      </w:pPr>
      <w:r w:rsidRPr="00332ECF">
        <w:rPr>
          <w:bCs/>
          <w:iCs/>
          <w:lang w:val="en-GB"/>
        </w:rPr>
        <w:t>32.</w:t>
      </w:r>
      <w:r w:rsidRPr="00332ECF">
        <w:rPr>
          <w:bCs/>
          <w:iCs/>
          <w:lang w:val="en-GB"/>
        </w:rPr>
        <w:tab/>
      </w:r>
      <w:r w:rsidR="004D36B9">
        <w:rPr>
          <w:bCs/>
          <w:iCs/>
          <w:lang w:val="en-GB"/>
        </w:rPr>
        <w:t xml:space="preserve">The two most important </w:t>
      </w:r>
      <w:r w:rsidR="009E6E05">
        <w:rPr>
          <w:bCs/>
          <w:iCs/>
          <w:lang w:val="en-GB"/>
        </w:rPr>
        <w:t>issues</w:t>
      </w:r>
      <w:r w:rsidR="004D36B9">
        <w:rPr>
          <w:bCs/>
          <w:iCs/>
          <w:lang w:val="en-GB"/>
        </w:rPr>
        <w:t xml:space="preserve"> </w:t>
      </w:r>
      <w:r w:rsidR="009E6E05">
        <w:rPr>
          <w:bCs/>
          <w:iCs/>
          <w:lang w:val="en-GB"/>
        </w:rPr>
        <w:t>addressed</w:t>
      </w:r>
      <w:r w:rsidR="004D36B9">
        <w:rPr>
          <w:bCs/>
          <w:iCs/>
          <w:lang w:val="en-GB"/>
        </w:rPr>
        <w:t xml:space="preserve"> by the PJH at the time of the crisis were unemployment and poverty. While there is a relationship between the </w:t>
      </w:r>
      <w:r w:rsidR="009E6E05">
        <w:rPr>
          <w:bCs/>
          <w:iCs/>
          <w:lang w:val="en-GB"/>
        </w:rPr>
        <w:t>activity</w:t>
      </w:r>
      <w:r w:rsidR="004D36B9">
        <w:rPr>
          <w:bCs/>
          <w:iCs/>
          <w:lang w:val="en-GB"/>
        </w:rPr>
        <w:t xml:space="preserve"> status of beneficiaries and household poverty, it is possible to </w:t>
      </w:r>
      <w:r w:rsidR="009E6E05">
        <w:rPr>
          <w:bCs/>
          <w:iCs/>
          <w:lang w:val="en-GB"/>
        </w:rPr>
        <w:t>analyse</w:t>
      </w:r>
      <w:r w:rsidR="004D36B9">
        <w:rPr>
          <w:bCs/>
          <w:iCs/>
          <w:lang w:val="en-GB"/>
        </w:rPr>
        <w:t xml:space="preserve"> the two effects</w:t>
      </w:r>
      <w:r w:rsidR="009E6E05">
        <w:rPr>
          <w:bCs/>
          <w:iCs/>
          <w:lang w:val="en-GB"/>
        </w:rPr>
        <w:t xml:space="preserve"> separately</w:t>
      </w:r>
      <w:r w:rsidR="004D36B9">
        <w:rPr>
          <w:bCs/>
          <w:iCs/>
          <w:lang w:val="en-GB"/>
        </w:rPr>
        <w:t>.</w:t>
      </w:r>
    </w:p>
    <w:p w:rsidR="004D36B9" w:rsidRDefault="003754FF" w:rsidP="004D36B9">
      <w:pPr>
        <w:pStyle w:val="SingleTxtG"/>
        <w:rPr>
          <w:lang w:val="en-GB"/>
        </w:rPr>
      </w:pPr>
      <w:r w:rsidRPr="00332ECF">
        <w:rPr>
          <w:bCs/>
          <w:iCs/>
          <w:lang w:val="en-GB"/>
        </w:rPr>
        <w:t>33.</w:t>
      </w:r>
      <w:r w:rsidRPr="00332ECF">
        <w:rPr>
          <w:bCs/>
          <w:iCs/>
          <w:lang w:val="en-GB"/>
        </w:rPr>
        <w:tab/>
      </w:r>
      <w:r w:rsidR="004D36B9">
        <w:rPr>
          <w:bCs/>
          <w:iCs/>
          <w:lang w:val="en-GB"/>
        </w:rPr>
        <w:t xml:space="preserve">First, it is possible to ascertain the impact the PJH had on the three main labour market variables: the activity, employment and unemployment rates. According to </w:t>
      </w:r>
      <w:r w:rsidR="00B74AB1">
        <w:rPr>
          <w:lang w:val="en-GB"/>
        </w:rPr>
        <w:t>Permanent Household Survey</w:t>
      </w:r>
      <w:r w:rsidRPr="00332ECF">
        <w:rPr>
          <w:lang w:val="en-GB"/>
        </w:rPr>
        <w:t xml:space="preserve"> (EPH)</w:t>
      </w:r>
      <w:r w:rsidR="004D36B9">
        <w:rPr>
          <w:lang w:val="en-GB"/>
        </w:rPr>
        <w:t xml:space="preserve"> data</w:t>
      </w:r>
      <w:r w:rsidRPr="00332ECF">
        <w:rPr>
          <w:lang w:val="en-GB"/>
        </w:rPr>
        <w:t xml:space="preserve">, </w:t>
      </w:r>
      <w:r w:rsidR="004D36B9">
        <w:rPr>
          <w:lang w:val="en-GB"/>
        </w:rPr>
        <w:t xml:space="preserve">the activity and employment rates </w:t>
      </w:r>
      <w:r w:rsidR="009E6E05">
        <w:rPr>
          <w:lang w:val="en-GB"/>
        </w:rPr>
        <w:t xml:space="preserve">have increased </w:t>
      </w:r>
      <w:r w:rsidR="004D36B9">
        <w:rPr>
          <w:lang w:val="en-GB"/>
        </w:rPr>
        <w:t>since it was implemented, while the unemployment rate has fallen.</w:t>
      </w:r>
    </w:p>
    <w:p w:rsidR="004D36B9" w:rsidRDefault="003754FF" w:rsidP="003754FF">
      <w:pPr>
        <w:pStyle w:val="SingleTxtG"/>
        <w:rPr>
          <w:bCs/>
          <w:iCs/>
          <w:lang w:val="en-GB"/>
        </w:rPr>
      </w:pPr>
      <w:r w:rsidRPr="00332ECF">
        <w:rPr>
          <w:bCs/>
          <w:iCs/>
          <w:lang w:val="en-GB"/>
        </w:rPr>
        <w:t>34.</w:t>
      </w:r>
      <w:r w:rsidRPr="00332ECF">
        <w:rPr>
          <w:bCs/>
          <w:iCs/>
          <w:lang w:val="en-GB"/>
        </w:rPr>
        <w:tab/>
      </w:r>
      <w:r w:rsidR="00472F9D">
        <w:rPr>
          <w:bCs/>
          <w:iCs/>
          <w:lang w:val="en-GB"/>
        </w:rPr>
        <w:t>Taking</w:t>
      </w:r>
      <w:r w:rsidR="004D36B9">
        <w:rPr>
          <w:bCs/>
          <w:iCs/>
          <w:lang w:val="en-GB"/>
        </w:rPr>
        <w:t xml:space="preserve"> the data </w:t>
      </w:r>
      <w:r w:rsidR="00472F9D">
        <w:rPr>
          <w:bCs/>
          <w:iCs/>
          <w:lang w:val="en-GB"/>
        </w:rPr>
        <w:t>for</w:t>
      </w:r>
      <w:r w:rsidR="004D36B9">
        <w:rPr>
          <w:bCs/>
          <w:iCs/>
          <w:lang w:val="en-GB"/>
        </w:rPr>
        <w:t xml:space="preserve"> May and October </w:t>
      </w:r>
      <w:smartTag w:uri="urn:schemas-microsoft-com:office:smarttags" w:element="metricconverter">
        <w:smartTagPr>
          <w:attr w:name="ProductID" w:val="2002, a"/>
        </w:smartTagPr>
        <w:r w:rsidR="004D36B9">
          <w:rPr>
            <w:bCs/>
            <w:iCs/>
            <w:lang w:val="en-GB"/>
          </w:rPr>
          <w:t xml:space="preserve">2002, </w:t>
        </w:r>
        <w:r w:rsidR="00472F9D">
          <w:rPr>
            <w:bCs/>
            <w:iCs/>
            <w:lang w:val="en-GB"/>
          </w:rPr>
          <w:t>a</w:t>
        </w:r>
      </w:smartTag>
      <w:r w:rsidR="00472F9D">
        <w:rPr>
          <w:bCs/>
          <w:iCs/>
          <w:lang w:val="en-GB"/>
        </w:rPr>
        <w:t xml:space="preserve"> rise of 1.2 per cent in </w:t>
      </w:r>
      <w:r w:rsidR="004D36B9">
        <w:rPr>
          <w:bCs/>
          <w:iCs/>
          <w:lang w:val="en-GB"/>
        </w:rPr>
        <w:t>the activity rate</w:t>
      </w:r>
      <w:r w:rsidR="00472F9D">
        <w:rPr>
          <w:bCs/>
          <w:iCs/>
          <w:lang w:val="en-GB"/>
        </w:rPr>
        <w:t xml:space="preserve"> is seen</w:t>
      </w:r>
      <w:r w:rsidR="005E7985">
        <w:rPr>
          <w:bCs/>
          <w:iCs/>
          <w:lang w:val="en-GB"/>
        </w:rPr>
        <w:t xml:space="preserve"> </w:t>
      </w:r>
      <w:r w:rsidR="00472F9D">
        <w:rPr>
          <w:bCs/>
          <w:iCs/>
          <w:lang w:val="en-GB"/>
        </w:rPr>
        <w:t xml:space="preserve">(to </w:t>
      </w:r>
      <w:r w:rsidR="005E7985">
        <w:rPr>
          <w:bCs/>
          <w:iCs/>
          <w:lang w:val="en-GB"/>
        </w:rPr>
        <w:t>42.9 per cent</w:t>
      </w:r>
      <w:r w:rsidR="00472F9D">
        <w:rPr>
          <w:bCs/>
          <w:iCs/>
          <w:lang w:val="en-GB"/>
        </w:rPr>
        <w:t>)</w:t>
      </w:r>
      <w:r w:rsidR="005E7985">
        <w:rPr>
          <w:bCs/>
          <w:iCs/>
          <w:lang w:val="en-GB"/>
        </w:rPr>
        <w:t>,</w:t>
      </w:r>
      <w:r w:rsidR="004D36B9">
        <w:rPr>
          <w:bCs/>
          <w:iCs/>
          <w:lang w:val="en-GB"/>
        </w:rPr>
        <w:t xml:space="preserve"> </w:t>
      </w:r>
      <w:r w:rsidR="005E7985">
        <w:rPr>
          <w:bCs/>
          <w:iCs/>
          <w:lang w:val="en-GB"/>
        </w:rPr>
        <w:t>a figure equivalent to 25,000 people. This rise in the economically active population (EAP) is explained by the “activation” of discouraged workers (hidden unemployment) and by the incorporation of typically inactive people (housewives).</w:t>
      </w:r>
    </w:p>
    <w:p w:rsidR="005E7985" w:rsidRDefault="003754FF" w:rsidP="003754FF">
      <w:pPr>
        <w:pStyle w:val="SingleTxtG"/>
        <w:rPr>
          <w:bCs/>
          <w:iCs/>
          <w:lang w:val="en-GB"/>
        </w:rPr>
      </w:pPr>
      <w:r w:rsidRPr="00332ECF">
        <w:rPr>
          <w:bCs/>
          <w:iCs/>
          <w:lang w:val="en-GB"/>
        </w:rPr>
        <w:t>35.</w:t>
      </w:r>
      <w:r w:rsidRPr="00332ECF">
        <w:rPr>
          <w:bCs/>
          <w:iCs/>
          <w:lang w:val="en-GB"/>
        </w:rPr>
        <w:tab/>
      </w:r>
      <w:r w:rsidR="005E7985">
        <w:rPr>
          <w:bCs/>
          <w:iCs/>
          <w:lang w:val="en-GB"/>
        </w:rPr>
        <w:t xml:space="preserve">The </w:t>
      </w:r>
      <w:r w:rsidR="005E7985" w:rsidRPr="00805D2F">
        <w:rPr>
          <w:bCs/>
          <w:iCs/>
          <w:lang w:val="en-GB"/>
        </w:rPr>
        <w:t>employment rate</w:t>
      </w:r>
      <w:r w:rsidR="005E7985">
        <w:rPr>
          <w:bCs/>
          <w:iCs/>
          <w:lang w:val="en-GB"/>
        </w:rPr>
        <w:t xml:space="preserve"> also shows a positive </w:t>
      </w:r>
      <w:r w:rsidR="00472F9D">
        <w:rPr>
          <w:bCs/>
          <w:iCs/>
          <w:lang w:val="en-GB"/>
        </w:rPr>
        <w:t>change</w:t>
      </w:r>
      <w:r w:rsidR="005E7985">
        <w:rPr>
          <w:bCs/>
          <w:iCs/>
          <w:lang w:val="en-GB"/>
        </w:rPr>
        <w:t xml:space="preserve">, from 32.7 per cent </w:t>
      </w:r>
      <w:r w:rsidR="00805D2F">
        <w:rPr>
          <w:bCs/>
          <w:iCs/>
          <w:lang w:val="en-GB"/>
        </w:rPr>
        <w:t xml:space="preserve">of the population </w:t>
      </w:r>
      <w:r w:rsidR="005E7985">
        <w:rPr>
          <w:bCs/>
          <w:iCs/>
          <w:lang w:val="en-GB"/>
        </w:rPr>
        <w:t>in May 2002 to 35.3 per cent in October 2002. This represents an increase of 595,000 jobs, or a rise of 2.5 percentage points in the</w:t>
      </w:r>
      <w:r w:rsidR="00805D2F">
        <w:rPr>
          <w:bCs/>
          <w:iCs/>
          <w:lang w:val="en-GB"/>
        </w:rPr>
        <w:t xml:space="preserve"> proportion of the EAP</w:t>
      </w:r>
      <w:r w:rsidR="00805D2F" w:rsidRPr="00805D2F">
        <w:rPr>
          <w:bCs/>
          <w:iCs/>
          <w:lang w:val="en-GB"/>
        </w:rPr>
        <w:t xml:space="preserve"> </w:t>
      </w:r>
      <w:r w:rsidR="00805D2F">
        <w:rPr>
          <w:bCs/>
          <w:iCs/>
          <w:lang w:val="en-GB"/>
        </w:rPr>
        <w:t>in work</w:t>
      </w:r>
      <w:r w:rsidR="005E7985">
        <w:rPr>
          <w:bCs/>
          <w:iCs/>
          <w:lang w:val="en-GB"/>
        </w:rPr>
        <w:t>. Nine out of every 10 jobs generated in this period went to PJH beneficiaries.</w:t>
      </w:r>
    </w:p>
    <w:p w:rsidR="00B50DC9" w:rsidRDefault="003754FF" w:rsidP="003754FF">
      <w:pPr>
        <w:pStyle w:val="SingleTxtG"/>
        <w:rPr>
          <w:bCs/>
          <w:iCs/>
          <w:lang w:val="en-GB"/>
        </w:rPr>
      </w:pPr>
      <w:r w:rsidRPr="00332ECF">
        <w:rPr>
          <w:bCs/>
          <w:iCs/>
          <w:lang w:val="en-GB"/>
        </w:rPr>
        <w:t>36.</w:t>
      </w:r>
      <w:r w:rsidRPr="00332ECF">
        <w:rPr>
          <w:bCs/>
          <w:iCs/>
          <w:lang w:val="en-GB"/>
        </w:rPr>
        <w:tab/>
      </w:r>
      <w:r w:rsidR="00B50DC9">
        <w:rPr>
          <w:bCs/>
          <w:iCs/>
          <w:lang w:val="en-GB"/>
        </w:rPr>
        <w:t xml:space="preserve">Lastly, the unemployment rate fell by 4 points, from 21.8 per cent of the EAP, the highest </w:t>
      </w:r>
      <w:r w:rsidR="00805D2F">
        <w:rPr>
          <w:bCs/>
          <w:iCs/>
          <w:lang w:val="en-GB"/>
        </w:rPr>
        <w:t xml:space="preserve">level </w:t>
      </w:r>
      <w:r w:rsidR="00B50DC9">
        <w:rPr>
          <w:bCs/>
          <w:iCs/>
          <w:lang w:val="en-GB"/>
        </w:rPr>
        <w:t xml:space="preserve">ever recorded in the country, to 17.8 per cent. It should be noted that </w:t>
      </w:r>
      <w:r w:rsidR="00805D2F">
        <w:rPr>
          <w:bCs/>
          <w:iCs/>
          <w:lang w:val="en-GB"/>
        </w:rPr>
        <w:t>people providing</w:t>
      </w:r>
      <w:r w:rsidR="00B50DC9">
        <w:rPr>
          <w:bCs/>
          <w:iCs/>
          <w:lang w:val="en-GB"/>
        </w:rPr>
        <w:t xml:space="preserve"> labour in return </w:t>
      </w:r>
      <w:r w:rsidR="00805D2F">
        <w:rPr>
          <w:bCs/>
          <w:iCs/>
          <w:lang w:val="en-GB"/>
        </w:rPr>
        <w:t xml:space="preserve">for benefits </w:t>
      </w:r>
      <w:r w:rsidR="00B50DC9">
        <w:rPr>
          <w:bCs/>
          <w:iCs/>
          <w:lang w:val="en-GB"/>
        </w:rPr>
        <w:t xml:space="preserve">are </w:t>
      </w:r>
      <w:r w:rsidR="00805D2F">
        <w:rPr>
          <w:bCs/>
          <w:iCs/>
          <w:lang w:val="en-GB"/>
        </w:rPr>
        <w:t xml:space="preserve">categorized as </w:t>
      </w:r>
      <w:r w:rsidR="00B50DC9">
        <w:rPr>
          <w:bCs/>
          <w:iCs/>
          <w:lang w:val="en-GB"/>
        </w:rPr>
        <w:t>employed.</w:t>
      </w:r>
    </w:p>
    <w:p w:rsidR="004E382B" w:rsidRDefault="003754FF" w:rsidP="004E382B">
      <w:pPr>
        <w:pStyle w:val="SingleTxtG"/>
        <w:rPr>
          <w:lang w:val="en-GB"/>
        </w:rPr>
      </w:pPr>
      <w:r w:rsidRPr="00332ECF">
        <w:rPr>
          <w:bCs/>
          <w:iCs/>
          <w:lang w:val="en-GB"/>
        </w:rPr>
        <w:t>37.</w:t>
      </w:r>
      <w:r w:rsidRPr="00332ECF">
        <w:rPr>
          <w:bCs/>
          <w:iCs/>
          <w:lang w:val="en-GB"/>
        </w:rPr>
        <w:tab/>
      </w:r>
      <w:r w:rsidR="004E382B">
        <w:rPr>
          <w:bCs/>
          <w:iCs/>
          <w:lang w:val="en-GB"/>
        </w:rPr>
        <w:t xml:space="preserve">The impact of </w:t>
      </w:r>
      <w:r w:rsidR="006F5E2E">
        <w:rPr>
          <w:bCs/>
          <w:iCs/>
          <w:lang w:val="en-GB"/>
        </w:rPr>
        <w:t xml:space="preserve">the </w:t>
      </w:r>
      <w:r w:rsidR="004E382B">
        <w:rPr>
          <w:bCs/>
          <w:iCs/>
          <w:lang w:val="en-GB"/>
        </w:rPr>
        <w:t>PJH on poverty and indigence has also been positive, as it successfully targeted the poorest households. This targeting produced a redistributive effect that resulted in some reduction in income inequality, mainly during the first two years. This effect was demonstrated by numerous studies conducted both by the Ministry of</w:t>
      </w:r>
      <w:r w:rsidR="004E382B">
        <w:rPr>
          <w:lang w:val="en-GB"/>
        </w:rPr>
        <w:t xml:space="preserve"> Labour, Employment and Social Security</w:t>
      </w:r>
      <w:r w:rsidRPr="00332ECF">
        <w:rPr>
          <w:lang w:val="en-GB"/>
        </w:rPr>
        <w:t xml:space="preserve"> (MTEySS) </w:t>
      </w:r>
      <w:r w:rsidR="004E382B">
        <w:rPr>
          <w:lang w:val="en-GB"/>
        </w:rPr>
        <w:t>and by the World Bank</w:t>
      </w:r>
      <w:r w:rsidRPr="00332ECF">
        <w:rPr>
          <w:lang w:val="en-GB"/>
        </w:rPr>
        <w:t xml:space="preserve">. </w:t>
      </w:r>
      <w:r w:rsidR="004E382B">
        <w:rPr>
          <w:lang w:val="en-GB"/>
        </w:rPr>
        <w:t>The percentage of households below the indigence line fell by 2.4 per cent. The impact on poverty has been less, with just 0.5 per cent of households crossing the poverty line. Both indicators look even more positive if considered in terms of numbers of individuals.</w:t>
      </w:r>
    </w:p>
    <w:p w:rsidR="004E382B" w:rsidRDefault="003754FF" w:rsidP="003754FF">
      <w:pPr>
        <w:pStyle w:val="SingleTxtG"/>
        <w:rPr>
          <w:bCs/>
          <w:iCs/>
          <w:lang w:val="en-GB"/>
        </w:rPr>
      </w:pPr>
      <w:r w:rsidRPr="00332ECF">
        <w:rPr>
          <w:bCs/>
          <w:iCs/>
          <w:lang w:val="en-GB"/>
        </w:rPr>
        <w:t>38.</w:t>
      </w:r>
      <w:r w:rsidRPr="00332ECF">
        <w:rPr>
          <w:bCs/>
          <w:iCs/>
          <w:lang w:val="en-GB"/>
        </w:rPr>
        <w:tab/>
      </w:r>
      <w:r w:rsidR="004E382B">
        <w:rPr>
          <w:bCs/>
          <w:iCs/>
          <w:lang w:val="en-GB"/>
        </w:rPr>
        <w:t xml:space="preserve">The favourable evolution of the macroeconomic variables translated into an improved employment situation among the population </w:t>
      </w:r>
      <w:r w:rsidR="00D03D43">
        <w:rPr>
          <w:bCs/>
          <w:iCs/>
          <w:lang w:val="en-GB"/>
        </w:rPr>
        <w:t xml:space="preserve">generally </w:t>
      </w:r>
      <w:r w:rsidR="004E382B">
        <w:rPr>
          <w:bCs/>
          <w:iCs/>
          <w:lang w:val="en-GB"/>
        </w:rPr>
        <w:t xml:space="preserve">and </w:t>
      </w:r>
      <w:r w:rsidR="00D03D43">
        <w:rPr>
          <w:bCs/>
          <w:iCs/>
          <w:lang w:val="en-GB"/>
        </w:rPr>
        <w:t>the heads of</w:t>
      </w:r>
      <w:r w:rsidR="004E382B">
        <w:rPr>
          <w:bCs/>
          <w:iCs/>
          <w:lang w:val="en-GB"/>
        </w:rPr>
        <w:t xml:space="preserve"> the poorest households in particular, with a large number of unemployed people entering work as a result.</w:t>
      </w:r>
    </w:p>
    <w:p w:rsidR="006401B7" w:rsidRDefault="004E382B" w:rsidP="006401B7">
      <w:pPr>
        <w:pStyle w:val="Heading1"/>
        <w:rPr>
          <w:lang w:val="en-GB"/>
        </w:rPr>
      </w:pPr>
      <w:r>
        <w:rPr>
          <w:lang w:val="en-GB"/>
        </w:rPr>
        <w:t>Figure</w:t>
      </w:r>
      <w:r w:rsidR="003754FF" w:rsidRPr="00332ECF">
        <w:rPr>
          <w:lang w:val="en-GB"/>
        </w:rPr>
        <w:t xml:space="preserve"> 1</w:t>
      </w:r>
    </w:p>
    <w:p w:rsidR="003754FF" w:rsidRPr="006401B7" w:rsidRDefault="004E382B" w:rsidP="006401B7">
      <w:pPr>
        <w:pStyle w:val="SingleTxtG"/>
        <w:rPr>
          <w:b/>
          <w:lang w:val="en-GB"/>
        </w:rPr>
      </w:pPr>
      <w:r w:rsidRPr="006401B7">
        <w:rPr>
          <w:b/>
          <w:lang w:val="en-GB"/>
        </w:rPr>
        <w:t>Evolution of the main labour market indicators</w:t>
      </w:r>
    </w:p>
    <w:p w:rsidR="003754FF" w:rsidRPr="00332ECF" w:rsidRDefault="00FB6CD4" w:rsidP="003754FF">
      <w:pPr>
        <w:pStyle w:val="SingleTxtG"/>
        <w:rPr>
          <w:lang w:val="en-GB"/>
        </w:rPr>
      </w:pPr>
      <w:r>
        <w:rPr>
          <w:noProof/>
        </w:rPr>
        <w:pict>
          <v:rect id="_x0000_s1889" style="position:absolute;left:0;text-align:left;margin-left:425.55pt;margin-top:9.35pt;width:11.35pt;height:6.25pt;z-index:123" stroked="f">
            <v:textbox style="mso-next-textbox:#_x0000_s1889" inset="0,0,0,0">
              <w:txbxContent>
                <w:p w:rsidR="00BB65AD" w:rsidRPr="00433C40" w:rsidRDefault="00BB65AD" w:rsidP="00FB6CD4">
                  <w:pPr>
                    <w:spacing w:line="240" w:lineRule="auto"/>
                    <w:rPr>
                      <w:rFonts w:ascii="Arial" w:hAnsi="Arial" w:cs="Arial"/>
                      <w:sz w:val="10"/>
                      <w:szCs w:val="18"/>
                      <w:lang w:val="en-GB"/>
                    </w:rPr>
                  </w:pPr>
                  <w:r>
                    <w:rPr>
                      <w:rFonts w:ascii="Arial" w:hAnsi="Arial" w:cs="Arial"/>
                      <w:sz w:val="10"/>
                      <w:szCs w:val="18"/>
                      <w:lang w:val="en-GB"/>
                    </w:rPr>
                    <w:t>46.3</w:t>
                  </w:r>
                </w:p>
              </w:txbxContent>
            </v:textbox>
            <w10:anchorlock/>
          </v:rect>
        </w:pict>
      </w:r>
      <w:r>
        <w:rPr>
          <w:noProof/>
        </w:rPr>
        <w:pict>
          <v:rect id="_x0000_s1888" style="position:absolute;left:0;text-align:left;margin-left:381.9pt;margin-top:9.35pt;width:11.35pt;height:6.25pt;z-index:122" stroked="f">
            <v:textbox style="mso-next-textbox:#_x0000_s1888" inset="0,0,0,0">
              <w:txbxContent>
                <w:p w:rsidR="00BB65AD" w:rsidRPr="00433C40" w:rsidRDefault="00BB65AD" w:rsidP="00FB6CD4">
                  <w:pPr>
                    <w:spacing w:line="240" w:lineRule="auto"/>
                    <w:rPr>
                      <w:rFonts w:ascii="Arial" w:hAnsi="Arial" w:cs="Arial"/>
                      <w:sz w:val="10"/>
                      <w:szCs w:val="18"/>
                      <w:lang w:val="en-GB"/>
                    </w:rPr>
                  </w:pPr>
                  <w:r>
                    <w:rPr>
                      <w:rFonts w:ascii="Arial" w:hAnsi="Arial" w:cs="Arial"/>
                      <w:sz w:val="10"/>
                      <w:szCs w:val="18"/>
                      <w:lang w:val="en-GB"/>
                    </w:rPr>
                    <w:t>46.3</w:t>
                  </w:r>
                </w:p>
              </w:txbxContent>
            </v:textbox>
            <w10:anchorlock/>
          </v:rect>
        </w:pict>
      </w:r>
      <w:r>
        <w:rPr>
          <w:noProof/>
        </w:rPr>
        <w:pict>
          <v:rect id="_x0000_s1887" style="position:absolute;left:0;text-align:left;margin-left:403.7pt;margin-top:9.65pt;width:11.35pt;height:6.25pt;z-index:121" stroked="f">
            <v:textbox style="mso-next-textbox:#_x0000_s1887" inset="0,0,0,0">
              <w:txbxContent>
                <w:p w:rsidR="00BB65AD" w:rsidRPr="00433C40" w:rsidRDefault="00BB65AD" w:rsidP="00FB6CD4">
                  <w:pPr>
                    <w:spacing w:line="240" w:lineRule="auto"/>
                    <w:rPr>
                      <w:rFonts w:ascii="Arial" w:hAnsi="Arial" w:cs="Arial"/>
                      <w:sz w:val="10"/>
                      <w:szCs w:val="18"/>
                      <w:lang w:val="en-GB"/>
                    </w:rPr>
                  </w:pPr>
                  <w:r>
                    <w:rPr>
                      <w:rFonts w:ascii="Arial" w:hAnsi="Arial" w:cs="Arial"/>
                      <w:sz w:val="10"/>
                      <w:szCs w:val="18"/>
                      <w:lang w:val="en-GB"/>
                    </w:rPr>
                    <w:t>46.1</w:t>
                  </w:r>
                </w:p>
              </w:txbxContent>
            </v:textbox>
            <w10:anchorlock/>
          </v:rect>
        </w:pict>
      </w:r>
      <w:r>
        <w:rPr>
          <w:noProof/>
        </w:rPr>
        <w:pict>
          <v:rect id="_x0000_s1886" style="position:absolute;left:0;text-align:left;margin-left:360.05pt;margin-top:7.4pt;width:11.35pt;height:6.25pt;z-index:120" stroked="f">
            <v:textbox style="mso-next-textbox:#_x0000_s1886" inset="0,0,0,0">
              <w:txbxContent>
                <w:p w:rsidR="00BB65AD" w:rsidRPr="00433C40" w:rsidRDefault="00BB65AD" w:rsidP="00FB6CD4">
                  <w:pPr>
                    <w:spacing w:line="240" w:lineRule="auto"/>
                    <w:rPr>
                      <w:rFonts w:ascii="Arial" w:hAnsi="Arial" w:cs="Arial"/>
                      <w:sz w:val="10"/>
                      <w:szCs w:val="18"/>
                      <w:lang w:val="en-GB"/>
                    </w:rPr>
                  </w:pPr>
                  <w:r>
                    <w:rPr>
                      <w:rFonts w:ascii="Arial" w:hAnsi="Arial" w:cs="Arial"/>
                      <w:sz w:val="10"/>
                      <w:szCs w:val="18"/>
                      <w:lang w:val="en-GB"/>
                    </w:rPr>
                    <w:t>46.7</w:t>
                  </w:r>
                </w:p>
              </w:txbxContent>
            </v:textbox>
            <w10:anchorlock/>
          </v:rect>
        </w:pict>
      </w:r>
      <w:r>
        <w:rPr>
          <w:noProof/>
        </w:rPr>
        <w:pict>
          <v:rect id="_x0000_s1885" style="position:absolute;left:0;text-align:left;margin-left:338.3pt;margin-top:10.1pt;width:11.35pt;height:6.25pt;z-index:119" stroked="f">
            <v:textbox style="mso-next-textbox:#_x0000_s1885" inset="0,0,0,0">
              <w:txbxContent>
                <w:p w:rsidR="00BB65AD" w:rsidRPr="00433C40" w:rsidRDefault="00BB65AD" w:rsidP="00FB6CD4">
                  <w:pPr>
                    <w:spacing w:line="240" w:lineRule="auto"/>
                    <w:rPr>
                      <w:rFonts w:ascii="Arial" w:hAnsi="Arial" w:cs="Arial"/>
                      <w:sz w:val="10"/>
                      <w:szCs w:val="18"/>
                      <w:lang w:val="en-GB"/>
                    </w:rPr>
                  </w:pPr>
                  <w:r>
                    <w:rPr>
                      <w:rFonts w:ascii="Arial" w:hAnsi="Arial" w:cs="Arial"/>
                      <w:sz w:val="10"/>
                      <w:szCs w:val="18"/>
                      <w:lang w:val="en-GB"/>
                    </w:rPr>
                    <w:t>46.0</w:t>
                  </w:r>
                </w:p>
              </w:txbxContent>
            </v:textbox>
            <w10:anchorlock/>
          </v:rect>
        </w:pict>
      </w:r>
      <w:r>
        <w:rPr>
          <w:noProof/>
        </w:rPr>
        <w:pict>
          <v:rect id="_x0000_s1884" style="position:absolute;left:0;text-align:left;margin-left:251.4pt;margin-top:13.3pt;width:11.35pt;height:6.25pt;z-index:118" stroked="f">
            <v:textbox style="mso-next-textbox:#_x0000_s1884" inset="0,0,0,0">
              <w:txbxContent>
                <w:p w:rsidR="00BB65AD" w:rsidRPr="00433C40" w:rsidRDefault="00BB65AD" w:rsidP="00FB6CD4">
                  <w:pPr>
                    <w:spacing w:line="240" w:lineRule="auto"/>
                    <w:rPr>
                      <w:rFonts w:ascii="Arial" w:hAnsi="Arial" w:cs="Arial"/>
                      <w:sz w:val="10"/>
                      <w:szCs w:val="18"/>
                      <w:lang w:val="en-GB"/>
                    </w:rPr>
                  </w:pPr>
                  <w:r>
                    <w:rPr>
                      <w:rFonts w:ascii="Arial" w:hAnsi="Arial" w:cs="Arial"/>
                      <w:sz w:val="10"/>
                      <w:szCs w:val="18"/>
                      <w:lang w:val="en-GB"/>
                    </w:rPr>
                    <w:t>45.2</w:t>
                  </w:r>
                </w:p>
              </w:txbxContent>
            </v:textbox>
            <w10:anchorlock/>
          </v:rect>
        </w:pict>
      </w:r>
      <w:r>
        <w:rPr>
          <w:noProof/>
        </w:rPr>
        <w:pict>
          <v:rect id="_x0000_s1883" style="position:absolute;left:0;text-align:left;margin-left:316.45pt;margin-top:10.7pt;width:11.35pt;height:6.25pt;z-index:117" stroked="f">
            <v:textbox style="mso-next-textbox:#_x0000_s1883" inset="0,0,0,0">
              <w:txbxContent>
                <w:p w:rsidR="00BB65AD" w:rsidRPr="00433C40" w:rsidRDefault="00BB65AD" w:rsidP="00FB6CD4">
                  <w:pPr>
                    <w:spacing w:line="240" w:lineRule="auto"/>
                    <w:rPr>
                      <w:rFonts w:ascii="Arial" w:hAnsi="Arial" w:cs="Arial"/>
                      <w:sz w:val="10"/>
                      <w:szCs w:val="18"/>
                      <w:lang w:val="en-GB"/>
                    </w:rPr>
                  </w:pPr>
                  <w:r>
                    <w:rPr>
                      <w:rFonts w:ascii="Arial" w:hAnsi="Arial" w:cs="Arial"/>
                      <w:sz w:val="10"/>
                      <w:szCs w:val="18"/>
                      <w:lang w:val="en-GB"/>
                    </w:rPr>
                    <w:t>45.9</w:t>
                  </w:r>
                </w:p>
              </w:txbxContent>
            </v:textbox>
            <w10:anchorlock/>
          </v:rect>
        </w:pict>
      </w:r>
      <w:r>
        <w:rPr>
          <w:noProof/>
        </w:rPr>
        <w:pict>
          <v:rect id="_x0000_s1882" style="position:absolute;left:0;text-align:left;margin-left:229.3pt;margin-top:10.75pt;width:11.35pt;height:6.25pt;z-index:116" stroked="f">
            <v:textbox style="mso-next-textbox:#_x0000_s1882" inset="0,0,0,0">
              <w:txbxContent>
                <w:p w:rsidR="00BB65AD" w:rsidRPr="00433C40" w:rsidRDefault="00BB65AD" w:rsidP="00FB6CD4">
                  <w:pPr>
                    <w:spacing w:line="240" w:lineRule="auto"/>
                    <w:rPr>
                      <w:rFonts w:ascii="Arial" w:hAnsi="Arial" w:cs="Arial"/>
                      <w:sz w:val="10"/>
                      <w:szCs w:val="18"/>
                      <w:lang w:val="en-GB"/>
                    </w:rPr>
                  </w:pPr>
                  <w:r>
                    <w:rPr>
                      <w:rFonts w:ascii="Arial" w:hAnsi="Arial" w:cs="Arial"/>
                      <w:sz w:val="10"/>
                      <w:szCs w:val="18"/>
                      <w:lang w:val="en-GB"/>
                    </w:rPr>
                    <w:t>45.9</w:t>
                  </w:r>
                </w:p>
              </w:txbxContent>
            </v:textbox>
            <w10:anchorlock/>
          </v:rect>
        </w:pict>
      </w:r>
      <w:r>
        <w:rPr>
          <w:noProof/>
        </w:rPr>
        <w:pict>
          <v:rect id="_x0000_s1881" style="position:absolute;left:0;text-align:left;margin-left:272.8pt;margin-top:11.6pt;width:11.35pt;height:6.25pt;z-index:115" stroked="f">
            <v:textbox style="mso-next-textbox:#_x0000_s1881" inset="0,0,0,0">
              <w:txbxContent>
                <w:p w:rsidR="00BB65AD" w:rsidRPr="00433C40" w:rsidRDefault="00BB65AD" w:rsidP="00FB6CD4">
                  <w:pPr>
                    <w:spacing w:line="240" w:lineRule="auto"/>
                    <w:rPr>
                      <w:rFonts w:ascii="Arial" w:hAnsi="Arial" w:cs="Arial"/>
                      <w:sz w:val="10"/>
                      <w:szCs w:val="18"/>
                      <w:lang w:val="en-GB"/>
                    </w:rPr>
                  </w:pPr>
                  <w:r>
                    <w:rPr>
                      <w:rFonts w:ascii="Arial" w:hAnsi="Arial" w:cs="Arial"/>
                      <w:sz w:val="10"/>
                      <w:szCs w:val="18"/>
                      <w:lang w:val="en-GB"/>
                    </w:rPr>
                    <w:t>45.6</w:t>
                  </w:r>
                </w:p>
              </w:txbxContent>
            </v:textbox>
            <w10:anchorlock/>
          </v:rect>
        </w:pict>
      </w:r>
      <w:r>
        <w:rPr>
          <w:noProof/>
        </w:rPr>
        <w:pict>
          <v:rect id="_x0000_s1880" style="position:absolute;left:0;text-align:left;margin-left:294.6pt;margin-top:9.35pt;width:11.35pt;height:6.25pt;z-index:114" stroked="f">
            <v:textbox style="mso-next-textbox:#_x0000_s1880" inset="0,0,0,0">
              <w:txbxContent>
                <w:p w:rsidR="00BB65AD" w:rsidRPr="00433C40" w:rsidRDefault="00BB65AD" w:rsidP="00FB6CD4">
                  <w:pPr>
                    <w:spacing w:line="240" w:lineRule="auto"/>
                    <w:rPr>
                      <w:rFonts w:ascii="Arial" w:hAnsi="Arial" w:cs="Arial"/>
                      <w:sz w:val="10"/>
                      <w:szCs w:val="18"/>
                      <w:lang w:val="en-GB"/>
                    </w:rPr>
                  </w:pPr>
                  <w:r>
                    <w:rPr>
                      <w:rFonts w:ascii="Arial" w:hAnsi="Arial" w:cs="Arial"/>
                      <w:sz w:val="10"/>
                      <w:szCs w:val="18"/>
                      <w:lang w:val="en-GB"/>
                    </w:rPr>
                    <w:t>46.2</w:t>
                  </w:r>
                </w:p>
              </w:txbxContent>
            </v:textbox>
            <w10:anchorlock/>
          </v:rect>
        </w:pict>
      </w:r>
      <w:r>
        <w:rPr>
          <w:noProof/>
        </w:rPr>
        <w:pict>
          <v:rect id="_x0000_s1879" style="position:absolute;left:0;text-align:left;margin-left:207.5pt;margin-top:9.15pt;width:11.35pt;height:6.25pt;z-index:113" stroked="f">
            <v:textbox style="mso-next-textbox:#_x0000_s1879" inset="0,0,0,0">
              <w:txbxContent>
                <w:p w:rsidR="00BB65AD" w:rsidRPr="00433C40" w:rsidRDefault="00BB65AD" w:rsidP="00FB6CD4">
                  <w:pPr>
                    <w:spacing w:line="240" w:lineRule="auto"/>
                    <w:rPr>
                      <w:rFonts w:ascii="Arial" w:hAnsi="Arial" w:cs="Arial"/>
                      <w:sz w:val="10"/>
                      <w:szCs w:val="18"/>
                      <w:lang w:val="en-GB"/>
                    </w:rPr>
                  </w:pPr>
                  <w:r>
                    <w:rPr>
                      <w:rFonts w:ascii="Arial" w:hAnsi="Arial" w:cs="Arial"/>
                      <w:sz w:val="10"/>
                      <w:szCs w:val="18"/>
                      <w:lang w:val="en-GB"/>
                    </w:rPr>
                    <w:t>46.2</w:t>
                  </w:r>
                </w:p>
              </w:txbxContent>
            </v:textbox>
            <w10:anchorlock/>
          </v:rect>
        </w:pict>
      </w:r>
      <w:r>
        <w:rPr>
          <w:noProof/>
        </w:rPr>
        <w:pict>
          <v:rect id="_x0000_s1877" style="position:absolute;left:0;text-align:left;margin-left:185.7pt;margin-top:9.15pt;width:11.35pt;height:6.25pt;z-index:112" stroked="f">
            <v:textbox style="mso-next-textbox:#_x0000_s1877" inset="0,0,0,0">
              <w:txbxContent>
                <w:p w:rsidR="00BB65AD" w:rsidRPr="00433C40" w:rsidRDefault="00BB65AD" w:rsidP="00FB6CD4">
                  <w:pPr>
                    <w:spacing w:line="240" w:lineRule="auto"/>
                    <w:rPr>
                      <w:rFonts w:ascii="Arial" w:hAnsi="Arial" w:cs="Arial"/>
                      <w:sz w:val="10"/>
                      <w:szCs w:val="18"/>
                      <w:lang w:val="en-GB"/>
                    </w:rPr>
                  </w:pPr>
                  <w:r>
                    <w:rPr>
                      <w:rFonts w:ascii="Arial" w:hAnsi="Arial" w:cs="Arial"/>
                      <w:sz w:val="10"/>
                      <w:szCs w:val="18"/>
                      <w:lang w:val="en-GB"/>
                    </w:rPr>
                    <w:t>46.2</w:t>
                  </w:r>
                </w:p>
              </w:txbxContent>
            </v:textbox>
            <w10:anchorlock/>
          </v:rect>
        </w:pict>
      </w:r>
      <w:r>
        <w:rPr>
          <w:noProof/>
        </w:rPr>
        <w:pict>
          <v:rect id="_x0000_s1876" style="position:absolute;left:0;text-align:left;margin-left:163.7pt;margin-top:11.95pt;width:11.35pt;height:6.25pt;z-index:111" stroked="f">
            <v:textbox style="mso-next-textbox:#_x0000_s1876" inset="0,0,0,0">
              <w:txbxContent>
                <w:p w:rsidR="00BB65AD" w:rsidRPr="00433C40" w:rsidRDefault="00BB65AD" w:rsidP="00FB6CD4">
                  <w:pPr>
                    <w:spacing w:line="240" w:lineRule="auto"/>
                    <w:rPr>
                      <w:rFonts w:ascii="Arial" w:hAnsi="Arial" w:cs="Arial"/>
                      <w:sz w:val="10"/>
                      <w:szCs w:val="18"/>
                      <w:lang w:val="en-GB"/>
                    </w:rPr>
                  </w:pPr>
                  <w:r>
                    <w:rPr>
                      <w:rFonts w:ascii="Arial" w:hAnsi="Arial" w:cs="Arial"/>
                      <w:sz w:val="10"/>
                      <w:szCs w:val="18"/>
                      <w:lang w:val="en-GB"/>
                    </w:rPr>
                    <w:t>45.4</w:t>
                  </w:r>
                </w:p>
              </w:txbxContent>
            </v:textbox>
            <w10:anchorlock/>
          </v:rect>
        </w:pict>
      </w:r>
      <w:r>
        <w:rPr>
          <w:noProof/>
        </w:rPr>
        <w:pict>
          <v:rect id="_x0000_s1875" style="position:absolute;left:0;text-align:left;margin-left:141.85pt;margin-top:10.6pt;width:11.35pt;height:6.25pt;z-index:110" stroked="f">
            <v:textbox style="mso-next-textbox:#_x0000_s1875" inset="0,0,0,0">
              <w:txbxContent>
                <w:p w:rsidR="00BB65AD" w:rsidRPr="00433C40" w:rsidRDefault="00BB65AD" w:rsidP="00FB6CD4">
                  <w:pPr>
                    <w:spacing w:line="240" w:lineRule="auto"/>
                    <w:rPr>
                      <w:rFonts w:ascii="Arial" w:hAnsi="Arial" w:cs="Arial"/>
                      <w:sz w:val="10"/>
                      <w:szCs w:val="18"/>
                      <w:lang w:val="en-GB"/>
                    </w:rPr>
                  </w:pPr>
                  <w:r>
                    <w:rPr>
                      <w:rFonts w:ascii="Arial" w:hAnsi="Arial" w:cs="Arial"/>
                      <w:sz w:val="10"/>
                      <w:szCs w:val="18"/>
                      <w:lang w:val="en-GB"/>
                    </w:rPr>
                    <w:t>45.7</w:t>
                  </w:r>
                </w:p>
              </w:txbxContent>
            </v:textbox>
            <w10:anchorlock/>
          </v:rect>
        </w:pict>
      </w:r>
      <w:r>
        <w:rPr>
          <w:noProof/>
        </w:rPr>
        <w:pict>
          <v:rect id="_x0000_s1874" style="position:absolute;left:0;text-align:left;margin-left:120pt;margin-top:9.85pt;width:11.35pt;height:6.25pt;z-index:109" stroked="f">
            <v:textbox style="mso-next-textbox:#_x0000_s1874" inset="0,0,0,0">
              <w:txbxContent>
                <w:p w:rsidR="00BB65AD" w:rsidRPr="00433C40" w:rsidRDefault="00BB65AD" w:rsidP="00FB6CD4">
                  <w:pPr>
                    <w:spacing w:line="240" w:lineRule="auto"/>
                    <w:rPr>
                      <w:rFonts w:ascii="Arial" w:hAnsi="Arial" w:cs="Arial"/>
                      <w:sz w:val="10"/>
                      <w:szCs w:val="18"/>
                      <w:lang w:val="en-GB"/>
                    </w:rPr>
                  </w:pPr>
                  <w:r>
                    <w:rPr>
                      <w:rFonts w:ascii="Arial" w:hAnsi="Arial" w:cs="Arial"/>
                      <w:sz w:val="10"/>
                      <w:szCs w:val="18"/>
                      <w:lang w:val="en-GB"/>
                    </w:rPr>
                    <w:t>45.7</w:t>
                  </w:r>
                </w:p>
              </w:txbxContent>
            </v:textbox>
            <w10:anchorlock/>
          </v:rect>
        </w:pict>
      </w:r>
      <w:r>
        <w:rPr>
          <w:noProof/>
        </w:rPr>
        <w:pict>
          <v:rect id="_x0000_s1873" style="position:absolute;left:0;text-align:left;margin-left:98.05pt;margin-top:11.15pt;width:11.35pt;height:6.25pt;z-index:108" stroked="f">
            <v:textbox style="mso-next-textbox:#_x0000_s1873" inset="0,0,0,0">
              <w:txbxContent>
                <w:p w:rsidR="00BB65AD" w:rsidRPr="00433C40" w:rsidRDefault="00BB65AD" w:rsidP="00FB6CD4">
                  <w:pPr>
                    <w:spacing w:line="240" w:lineRule="auto"/>
                    <w:rPr>
                      <w:rFonts w:ascii="Arial" w:hAnsi="Arial" w:cs="Arial"/>
                      <w:sz w:val="10"/>
                      <w:szCs w:val="18"/>
                      <w:lang w:val="en-GB"/>
                    </w:rPr>
                  </w:pPr>
                  <w:r>
                    <w:rPr>
                      <w:rFonts w:ascii="Arial" w:hAnsi="Arial" w:cs="Arial"/>
                      <w:sz w:val="10"/>
                      <w:szCs w:val="18"/>
                      <w:lang w:val="en-GB"/>
                    </w:rPr>
                    <w:t>45.6</w:t>
                  </w:r>
                </w:p>
              </w:txbxContent>
            </v:textbox>
            <w10:anchorlock/>
          </v:rect>
        </w:pict>
      </w:r>
      <w:r>
        <w:rPr>
          <w:noProof/>
        </w:rPr>
        <w:pict>
          <v:rect id="_x0000_s1872" style="position:absolute;left:0;text-align:left;margin-left:76.5pt;margin-top:11.45pt;width:11.35pt;height:6.25pt;z-index:107" stroked="f">
            <v:textbox style="mso-next-textbox:#_x0000_s1872" inset="0,0,0,0">
              <w:txbxContent>
                <w:p w:rsidR="00BB65AD" w:rsidRPr="00433C40" w:rsidRDefault="00BB65AD" w:rsidP="00FB6CD4">
                  <w:pPr>
                    <w:spacing w:line="240" w:lineRule="auto"/>
                    <w:rPr>
                      <w:rFonts w:ascii="Arial" w:hAnsi="Arial" w:cs="Arial"/>
                      <w:sz w:val="10"/>
                      <w:szCs w:val="18"/>
                      <w:lang w:val="en-GB"/>
                    </w:rPr>
                  </w:pPr>
                  <w:r>
                    <w:rPr>
                      <w:rFonts w:ascii="Arial" w:hAnsi="Arial" w:cs="Arial"/>
                      <w:sz w:val="10"/>
                      <w:szCs w:val="18"/>
                      <w:lang w:val="en-GB"/>
                    </w:rPr>
                    <w:t>45.6</w:t>
                  </w:r>
                </w:p>
              </w:txbxContent>
            </v:textbox>
            <w10:anchorlock/>
          </v:rect>
        </w:pict>
      </w:r>
      <w:r>
        <w:rPr>
          <w:noProof/>
        </w:rPr>
        <w:pict>
          <v:rect id="_x0000_s1871" style="position:absolute;left:0;text-align:left;margin-left:425.55pt;margin-top:43.7pt;width:11.35pt;height:6.25pt;z-index:106" stroked="f">
            <v:textbox style="mso-next-textbox:#_x0000_s1871" inset="0,0,0,0">
              <w:txbxContent>
                <w:p w:rsidR="00BB65AD" w:rsidRPr="00433C40" w:rsidRDefault="00BB65AD" w:rsidP="00FB6CD4">
                  <w:pPr>
                    <w:spacing w:line="240" w:lineRule="auto"/>
                    <w:rPr>
                      <w:rFonts w:ascii="Arial" w:hAnsi="Arial" w:cs="Arial"/>
                      <w:sz w:val="10"/>
                      <w:szCs w:val="18"/>
                      <w:lang w:val="en-GB"/>
                    </w:rPr>
                  </w:pPr>
                  <w:r>
                    <w:rPr>
                      <w:rFonts w:ascii="Arial" w:hAnsi="Arial" w:cs="Arial"/>
                      <w:sz w:val="10"/>
                      <w:szCs w:val="18"/>
                      <w:lang w:val="en-GB"/>
                    </w:rPr>
                    <w:t>41.7</w:t>
                  </w:r>
                </w:p>
              </w:txbxContent>
            </v:textbox>
            <w10:anchorlock/>
          </v:rect>
        </w:pict>
      </w:r>
      <w:r>
        <w:rPr>
          <w:noProof/>
        </w:rPr>
        <w:pict>
          <v:rect id="_x0000_s1870" style="position:absolute;left:0;text-align:left;margin-left:403.45pt;margin-top:42.8pt;width:11.35pt;height:6.25pt;z-index:105" stroked="f">
            <v:textbox style="mso-next-textbox:#_x0000_s1870" inset="0,0,0,0">
              <w:txbxContent>
                <w:p w:rsidR="00BB65AD" w:rsidRPr="00433C40" w:rsidRDefault="00BB65AD" w:rsidP="00FB6CD4">
                  <w:pPr>
                    <w:spacing w:line="240" w:lineRule="auto"/>
                    <w:rPr>
                      <w:rFonts w:ascii="Arial" w:hAnsi="Arial" w:cs="Arial"/>
                      <w:sz w:val="10"/>
                      <w:szCs w:val="18"/>
                      <w:lang w:val="en-GB"/>
                    </w:rPr>
                  </w:pPr>
                  <w:r>
                    <w:rPr>
                      <w:rFonts w:ascii="Arial" w:hAnsi="Arial" w:cs="Arial"/>
                      <w:sz w:val="10"/>
                      <w:szCs w:val="18"/>
                      <w:lang w:val="en-GB"/>
                    </w:rPr>
                    <w:t>42.1</w:t>
                  </w:r>
                </w:p>
              </w:txbxContent>
            </v:textbox>
            <w10:anchorlock/>
          </v:rect>
        </w:pict>
      </w:r>
      <w:r>
        <w:rPr>
          <w:noProof/>
        </w:rPr>
        <w:pict>
          <v:rect id="_x0000_s1869" style="position:absolute;left:0;text-align:left;margin-left:381.95pt;margin-top:44.6pt;width:11.35pt;height:6.25pt;z-index:104" stroked="f">
            <v:textbox style="mso-next-textbox:#_x0000_s1869" inset="0,0,0,0">
              <w:txbxContent>
                <w:p w:rsidR="00BB65AD" w:rsidRPr="00433C40" w:rsidRDefault="00BB65AD" w:rsidP="00FB6CD4">
                  <w:pPr>
                    <w:spacing w:line="240" w:lineRule="auto"/>
                    <w:rPr>
                      <w:rFonts w:ascii="Arial" w:hAnsi="Arial" w:cs="Arial"/>
                      <w:sz w:val="10"/>
                      <w:szCs w:val="18"/>
                      <w:lang w:val="en-GB"/>
                    </w:rPr>
                  </w:pPr>
                  <w:r>
                    <w:rPr>
                      <w:rFonts w:ascii="Arial" w:hAnsi="Arial" w:cs="Arial"/>
                      <w:sz w:val="10"/>
                      <w:szCs w:val="18"/>
                      <w:lang w:val="en-GB"/>
                    </w:rPr>
                    <w:t>41.6</w:t>
                  </w:r>
                </w:p>
              </w:txbxContent>
            </v:textbox>
            <w10:anchorlock/>
          </v:rect>
        </w:pict>
      </w:r>
      <w:r>
        <w:rPr>
          <w:noProof/>
        </w:rPr>
        <w:pict>
          <v:rect id="_x0000_s1868" style="position:absolute;left:0;text-align:left;margin-left:360.45pt;margin-top:43.7pt;width:11.35pt;height:6.25pt;z-index:103" stroked="f">
            <v:textbox style="mso-next-textbox:#_x0000_s1868" inset="0,0,0,0">
              <w:txbxContent>
                <w:p w:rsidR="00BB65AD" w:rsidRPr="00433C40" w:rsidRDefault="00BB65AD" w:rsidP="00FB6CD4">
                  <w:pPr>
                    <w:spacing w:line="240" w:lineRule="auto"/>
                    <w:rPr>
                      <w:rFonts w:ascii="Arial" w:hAnsi="Arial" w:cs="Arial"/>
                      <w:sz w:val="10"/>
                      <w:szCs w:val="18"/>
                      <w:lang w:val="en-GB"/>
                    </w:rPr>
                  </w:pPr>
                  <w:r>
                    <w:rPr>
                      <w:rFonts w:ascii="Arial" w:hAnsi="Arial" w:cs="Arial"/>
                      <w:sz w:val="10"/>
                      <w:szCs w:val="18"/>
                      <w:lang w:val="en-GB"/>
                    </w:rPr>
                    <w:t>41.8</w:t>
                  </w:r>
                </w:p>
              </w:txbxContent>
            </v:textbox>
            <w10:anchorlock/>
          </v:rect>
        </w:pict>
      </w:r>
      <w:r>
        <w:rPr>
          <w:noProof/>
        </w:rPr>
        <w:pict>
          <v:rect id="_x0000_s1867" style="position:absolute;left:0;text-align:left;margin-left:338.15pt;margin-top:47pt;width:11.35pt;height:6.25pt;z-index:102" stroked="f">
            <v:textbox style="mso-next-textbox:#_x0000_s1867" inset="0,0,0,0">
              <w:txbxContent>
                <w:p w:rsidR="00BB65AD" w:rsidRPr="00433C40" w:rsidRDefault="00BB65AD" w:rsidP="00FB6CD4">
                  <w:pPr>
                    <w:spacing w:line="240" w:lineRule="auto"/>
                    <w:rPr>
                      <w:rFonts w:ascii="Arial" w:hAnsi="Arial" w:cs="Arial"/>
                      <w:sz w:val="10"/>
                      <w:szCs w:val="18"/>
                      <w:lang w:val="en-GB"/>
                    </w:rPr>
                  </w:pPr>
                  <w:r>
                    <w:rPr>
                      <w:rFonts w:ascii="Arial" w:hAnsi="Arial" w:cs="Arial"/>
                      <w:sz w:val="10"/>
                      <w:szCs w:val="18"/>
                      <w:lang w:val="en-GB"/>
                    </w:rPr>
                    <w:t>40.7</w:t>
                  </w:r>
                </w:p>
              </w:txbxContent>
            </v:textbox>
            <w10:anchorlock/>
          </v:rect>
        </w:pict>
      </w:r>
      <w:r>
        <w:rPr>
          <w:noProof/>
        </w:rPr>
        <w:pict>
          <v:rect id="_x0000_s1866" style="position:absolute;left:0;text-align:left;margin-left:316.05pt;margin-top:45.5pt;width:11.35pt;height:6.25pt;z-index:101" stroked="f">
            <v:textbox style="mso-next-textbox:#_x0000_s1866" inset="0,0,0,0">
              <w:txbxContent>
                <w:p w:rsidR="00BB65AD" w:rsidRPr="00433C40" w:rsidRDefault="00BB65AD" w:rsidP="00FB6CD4">
                  <w:pPr>
                    <w:spacing w:line="240" w:lineRule="auto"/>
                    <w:rPr>
                      <w:rFonts w:ascii="Arial" w:hAnsi="Arial" w:cs="Arial"/>
                      <w:sz w:val="10"/>
                      <w:szCs w:val="18"/>
                      <w:lang w:val="en-GB"/>
                    </w:rPr>
                  </w:pPr>
                  <w:r>
                    <w:rPr>
                      <w:rFonts w:ascii="Arial" w:hAnsi="Arial" w:cs="Arial"/>
                      <w:sz w:val="10"/>
                      <w:szCs w:val="18"/>
                      <w:lang w:val="en-GB"/>
                    </w:rPr>
                    <w:t>41.3</w:t>
                  </w:r>
                </w:p>
              </w:txbxContent>
            </v:textbox>
            <w10:anchorlock/>
          </v:rect>
        </w:pict>
      </w:r>
      <w:r>
        <w:rPr>
          <w:noProof/>
        </w:rPr>
        <w:pict>
          <v:rect id="_x0000_s1865" style="position:absolute;left:0;text-align:left;margin-left:294.2pt;margin-top:45.65pt;width:11.35pt;height:6.25pt;z-index:100" stroked="f">
            <v:textbox style="mso-next-textbox:#_x0000_s1865" inset="0,0,0,0">
              <w:txbxContent>
                <w:p w:rsidR="00BB65AD" w:rsidRPr="00433C40" w:rsidRDefault="00BB65AD" w:rsidP="00FB6CD4">
                  <w:pPr>
                    <w:spacing w:line="240" w:lineRule="auto"/>
                    <w:rPr>
                      <w:rFonts w:ascii="Arial" w:hAnsi="Arial" w:cs="Arial"/>
                      <w:sz w:val="10"/>
                      <w:szCs w:val="18"/>
                      <w:lang w:val="en-GB"/>
                    </w:rPr>
                  </w:pPr>
                  <w:r>
                    <w:rPr>
                      <w:rFonts w:ascii="Arial" w:hAnsi="Arial" w:cs="Arial"/>
                      <w:sz w:val="10"/>
                      <w:szCs w:val="18"/>
                      <w:lang w:val="en-GB"/>
                    </w:rPr>
                    <w:t>41.1</w:t>
                  </w:r>
                </w:p>
              </w:txbxContent>
            </v:textbox>
            <w10:anchorlock/>
          </v:rect>
        </w:pict>
      </w:r>
      <w:r>
        <w:rPr>
          <w:noProof/>
        </w:rPr>
        <w:pict>
          <v:rect id="_x0000_s1864" style="position:absolute;left:0;text-align:left;margin-left:273.05pt;margin-top:49.6pt;width:11.35pt;height:6.25pt;z-index:99" stroked="f">
            <v:textbox style="mso-next-textbox:#_x0000_s1864" inset="0,0,0,0">
              <w:txbxContent>
                <w:p w:rsidR="00BB65AD" w:rsidRPr="00433C40" w:rsidRDefault="00BB65AD" w:rsidP="00FB6CD4">
                  <w:pPr>
                    <w:spacing w:line="240" w:lineRule="auto"/>
                    <w:rPr>
                      <w:rFonts w:ascii="Arial" w:hAnsi="Arial" w:cs="Arial"/>
                      <w:sz w:val="10"/>
                      <w:szCs w:val="18"/>
                      <w:lang w:val="en-GB"/>
                    </w:rPr>
                  </w:pPr>
                  <w:r>
                    <w:rPr>
                      <w:rFonts w:ascii="Arial" w:hAnsi="Arial" w:cs="Arial"/>
                      <w:sz w:val="10"/>
                      <w:szCs w:val="18"/>
                      <w:lang w:val="en-GB"/>
                    </w:rPr>
                    <w:t>40.1</w:t>
                  </w:r>
                </w:p>
              </w:txbxContent>
            </v:textbox>
            <w10:anchorlock/>
          </v:rect>
        </w:pict>
      </w:r>
      <w:r>
        <w:rPr>
          <w:noProof/>
        </w:rPr>
        <w:pict>
          <v:rect id="_x0000_s1863" style="position:absolute;left:0;text-align:left;margin-left:251.5pt;margin-top:52.25pt;width:11.35pt;height:6.25pt;z-index:98" stroked="f">
            <v:textbox style="mso-next-textbox:#_x0000_s1863" inset="0,0,0,0">
              <w:txbxContent>
                <w:p w:rsidR="00BB65AD" w:rsidRPr="00433C40" w:rsidRDefault="00BB65AD" w:rsidP="00FB6CD4">
                  <w:pPr>
                    <w:spacing w:line="240" w:lineRule="auto"/>
                    <w:rPr>
                      <w:rFonts w:ascii="Arial" w:hAnsi="Arial" w:cs="Arial"/>
                      <w:sz w:val="10"/>
                      <w:szCs w:val="18"/>
                      <w:lang w:val="en-GB"/>
                    </w:rPr>
                  </w:pPr>
                  <w:r>
                    <w:rPr>
                      <w:rFonts w:ascii="Arial" w:hAnsi="Arial" w:cs="Arial"/>
                      <w:sz w:val="10"/>
                      <w:szCs w:val="18"/>
                      <w:lang w:val="en-GB"/>
                    </w:rPr>
                    <w:t>39.4</w:t>
                  </w:r>
                </w:p>
              </w:txbxContent>
            </v:textbox>
            <w10:anchorlock/>
          </v:rect>
        </w:pict>
      </w:r>
      <w:r>
        <w:rPr>
          <w:noProof/>
        </w:rPr>
        <w:pict>
          <v:rect id="_x0000_s1862" style="position:absolute;left:0;text-align:left;margin-left:229.4pt;margin-top:48.05pt;width:11.35pt;height:6.25pt;z-index:97" stroked="f">
            <v:textbox style="mso-next-textbox:#_x0000_s1862" inset="0,0,0,0">
              <w:txbxContent>
                <w:p w:rsidR="00BB65AD" w:rsidRPr="00433C40" w:rsidRDefault="00BB65AD" w:rsidP="00FB6CD4">
                  <w:pPr>
                    <w:spacing w:line="240" w:lineRule="auto"/>
                    <w:rPr>
                      <w:rFonts w:ascii="Arial" w:hAnsi="Arial" w:cs="Arial"/>
                      <w:sz w:val="10"/>
                      <w:szCs w:val="18"/>
                      <w:lang w:val="en-GB"/>
                    </w:rPr>
                  </w:pPr>
                  <w:r>
                    <w:rPr>
                      <w:rFonts w:ascii="Arial" w:hAnsi="Arial" w:cs="Arial"/>
                      <w:sz w:val="10"/>
                      <w:szCs w:val="18"/>
                      <w:lang w:val="en-GB"/>
                    </w:rPr>
                    <w:t>40.4</w:t>
                  </w:r>
                </w:p>
              </w:txbxContent>
            </v:textbox>
            <w10:anchorlock/>
          </v:rect>
        </w:pict>
      </w:r>
      <w:r>
        <w:rPr>
          <w:noProof/>
        </w:rPr>
        <w:pict>
          <v:rect id="_x0000_s1861" style="position:absolute;left:0;text-align:left;margin-left:207.15pt;margin-top:49.4pt;width:11.35pt;height:6.25pt;z-index:96" stroked="f">
            <v:textbox style="mso-next-textbox:#_x0000_s1861" inset="0,0,0,0">
              <w:txbxContent>
                <w:p w:rsidR="00BB65AD" w:rsidRPr="00433C40" w:rsidRDefault="00BB65AD" w:rsidP="00FB6CD4">
                  <w:pPr>
                    <w:spacing w:line="240" w:lineRule="auto"/>
                    <w:rPr>
                      <w:rFonts w:ascii="Arial" w:hAnsi="Arial" w:cs="Arial"/>
                      <w:sz w:val="10"/>
                      <w:szCs w:val="18"/>
                      <w:lang w:val="en-GB"/>
                    </w:rPr>
                  </w:pPr>
                  <w:r>
                    <w:rPr>
                      <w:rFonts w:ascii="Arial" w:hAnsi="Arial" w:cs="Arial"/>
                      <w:sz w:val="10"/>
                      <w:szCs w:val="18"/>
                      <w:lang w:val="en-GB"/>
                    </w:rPr>
                    <w:t>40.1</w:t>
                  </w:r>
                </w:p>
              </w:txbxContent>
            </v:textbox>
            <w10:anchorlock/>
          </v:rect>
        </w:pict>
      </w:r>
      <w:r>
        <w:rPr>
          <w:noProof/>
        </w:rPr>
        <w:pict>
          <v:rect id="_x0000_s1860" style="position:absolute;left:0;text-align:left;margin-left:185.75pt;margin-top:51.8pt;width:11.35pt;height:6.25pt;z-index:95" stroked="f">
            <v:textbox style="mso-next-textbox:#_x0000_s1860" inset="0,0,0,0">
              <w:txbxContent>
                <w:p w:rsidR="00BB65AD" w:rsidRPr="00433C40" w:rsidRDefault="00BB65AD" w:rsidP="00FB6CD4">
                  <w:pPr>
                    <w:spacing w:line="240" w:lineRule="auto"/>
                    <w:rPr>
                      <w:rFonts w:ascii="Arial" w:hAnsi="Arial" w:cs="Arial"/>
                      <w:sz w:val="10"/>
                      <w:szCs w:val="18"/>
                      <w:lang w:val="en-GB"/>
                    </w:rPr>
                  </w:pPr>
                  <w:r>
                    <w:rPr>
                      <w:rFonts w:ascii="Arial" w:hAnsi="Arial" w:cs="Arial"/>
                      <w:sz w:val="10"/>
                      <w:szCs w:val="18"/>
                      <w:lang w:val="en-GB"/>
                    </w:rPr>
                    <w:t>39.44</w:t>
                  </w:r>
                </w:p>
              </w:txbxContent>
            </v:textbox>
            <w10:anchorlock/>
          </v:rect>
        </w:pict>
      </w:r>
      <w:r>
        <w:rPr>
          <w:noProof/>
        </w:rPr>
        <w:pict>
          <v:rect id="_x0000_s1859" style="position:absolute;left:0;text-align:left;margin-left:164.1pt;margin-top:54.1pt;width:11.35pt;height:6.25pt;z-index:94" stroked="f">
            <v:textbox style="mso-next-textbox:#_x0000_s1859" inset="0,0,0,0">
              <w:txbxContent>
                <w:p w:rsidR="00BB65AD" w:rsidRPr="00433C40" w:rsidRDefault="00BB65AD" w:rsidP="00FB6CD4">
                  <w:pPr>
                    <w:spacing w:line="240" w:lineRule="auto"/>
                    <w:rPr>
                      <w:rFonts w:ascii="Arial" w:hAnsi="Arial" w:cs="Arial"/>
                      <w:sz w:val="10"/>
                      <w:szCs w:val="18"/>
                      <w:lang w:val="en-GB"/>
                    </w:rPr>
                  </w:pPr>
                  <w:r>
                    <w:rPr>
                      <w:rFonts w:ascii="Arial" w:hAnsi="Arial" w:cs="Arial"/>
                      <w:sz w:val="10"/>
                      <w:szCs w:val="18"/>
                      <w:lang w:val="en-GB"/>
                    </w:rPr>
                    <w:t>38.9</w:t>
                  </w:r>
                </w:p>
              </w:txbxContent>
            </v:textbox>
            <w10:anchorlock/>
          </v:rect>
        </w:pict>
      </w:r>
      <w:r>
        <w:rPr>
          <w:noProof/>
        </w:rPr>
        <w:pict>
          <v:rect id="_x0000_s1858" style="position:absolute;left:0;text-align:left;margin-left:142pt;margin-top:53.25pt;width:11.35pt;height:6.25pt;z-index:93" stroked="f">
            <v:textbox style="mso-next-textbox:#_x0000_s1858" inset="0,0,0,0">
              <w:txbxContent>
                <w:p w:rsidR="00BB65AD" w:rsidRPr="00433C40" w:rsidRDefault="00BB65AD" w:rsidP="00FB6CD4">
                  <w:pPr>
                    <w:spacing w:line="240" w:lineRule="auto"/>
                    <w:rPr>
                      <w:rFonts w:ascii="Arial" w:hAnsi="Arial" w:cs="Arial"/>
                      <w:sz w:val="10"/>
                      <w:szCs w:val="18"/>
                      <w:lang w:val="en-GB"/>
                    </w:rPr>
                  </w:pPr>
                  <w:r>
                    <w:rPr>
                      <w:rFonts w:ascii="Arial" w:hAnsi="Arial" w:cs="Arial"/>
                      <w:sz w:val="10"/>
                      <w:szCs w:val="18"/>
                      <w:lang w:val="en-GB"/>
                    </w:rPr>
                    <w:t>39.1</w:t>
                  </w:r>
                </w:p>
              </w:txbxContent>
            </v:textbox>
            <w10:anchorlock/>
          </v:rect>
        </w:pict>
      </w:r>
      <w:r>
        <w:rPr>
          <w:noProof/>
        </w:rPr>
        <w:pict>
          <v:rect id="_x0000_s1857" style="position:absolute;left:0;text-align:left;margin-left:120pt;margin-top:56.8pt;width:11.35pt;height:6.25pt;z-index:92" stroked="f">
            <v:textbox style="mso-next-textbox:#_x0000_s1857" inset="0,0,0,0">
              <w:txbxContent>
                <w:p w:rsidR="00BB65AD" w:rsidRPr="00433C40" w:rsidRDefault="00BB65AD" w:rsidP="00FB6CD4">
                  <w:pPr>
                    <w:spacing w:line="240" w:lineRule="auto"/>
                    <w:rPr>
                      <w:rFonts w:ascii="Arial" w:hAnsi="Arial" w:cs="Arial"/>
                      <w:sz w:val="10"/>
                      <w:szCs w:val="18"/>
                      <w:lang w:val="en-GB"/>
                    </w:rPr>
                  </w:pPr>
                  <w:r>
                    <w:rPr>
                      <w:rFonts w:ascii="Arial" w:hAnsi="Arial" w:cs="Arial"/>
                      <w:sz w:val="10"/>
                      <w:szCs w:val="18"/>
                      <w:lang w:val="en-GB"/>
                    </w:rPr>
                    <w:t>38.2</w:t>
                  </w:r>
                </w:p>
              </w:txbxContent>
            </v:textbox>
            <w10:anchorlock/>
          </v:rect>
        </w:pict>
      </w:r>
      <w:r>
        <w:rPr>
          <w:noProof/>
        </w:rPr>
        <w:pict>
          <v:rect id="_x0000_s1856" style="position:absolute;left:0;text-align:left;margin-left:98.85pt;margin-top:59.75pt;width:11.35pt;height:6.25pt;z-index:91" stroked="f">
            <v:textbox style="mso-next-textbox:#_x0000_s1856" inset="0,0,0,0">
              <w:txbxContent>
                <w:p w:rsidR="00BB65AD" w:rsidRPr="00433C40" w:rsidRDefault="00BB65AD" w:rsidP="00FB6CD4">
                  <w:pPr>
                    <w:spacing w:line="240" w:lineRule="auto"/>
                    <w:rPr>
                      <w:rFonts w:ascii="Arial" w:hAnsi="Arial" w:cs="Arial"/>
                      <w:sz w:val="10"/>
                      <w:szCs w:val="18"/>
                      <w:lang w:val="en-GB"/>
                    </w:rPr>
                  </w:pPr>
                  <w:r>
                    <w:rPr>
                      <w:rFonts w:ascii="Arial" w:hAnsi="Arial" w:cs="Arial"/>
                      <w:sz w:val="10"/>
                      <w:szCs w:val="18"/>
                      <w:lang w:val="en-GB"/>
                    </w:rPr>
                    <w:t>37.4</w:t>
                  </w:r>
                </w:p>
              </w:txbxContent>
            </v:textbox>
            <w10:anchorlock/>
          </v:rect>
        </w:pict>
      </w:r>
      <w:r>
        <w:rPr>
          <w:noProof/>
        </w:rPr>
        <w:pict>
          <v:rect id="_x0000_s1855" style="position:absolute;left:0;text-align:left;margin-left:77pt;margin-top:63.35pt;width:11.35pt;height:6.25pt;z-index:90" stroked="f">
            <v:textbox style="mso-next-textbox:#_x0000_s1855" inset="0,0,0,0">
              <w:txbxContent>
                <w:p w:rsidR="00BB65AD" w:rsidRPr="00433C40" w:rsidRDefault="00BB65AD" w:rsidP="00FB6CD4">
                  <w:pPr>
                    <w:spacing w:line="240" w:lineRule="auto"/>
                    <w:rPr>
                      <w:rFonts w:ascii="Arial" w:hAnsi="Arial" w:cs="Arial"/>
                      <w:sz w:val="10"/>
                      <w:szCs w:val="18"/>
                      <w:lang w:val="en-GB"/>
                    </w:rPr>
                  </w:pPr>
                  <w:r>
                    <w:rPr>
                      <w:rFonts w:ascii="Arial" w:hAnsi="Arial" w:cs="Arial"/>
                      <w:sz w:val="10"/>
                      <w:szCs w:val="18"/>
                      <w:lang w:val="en-GB"/>
                    </w:rPr>
                    <w:t>36.3</w:t>
                  </w:r>
                </w:p>
              </w:txbxContent>
            </v:textbox>
            <w10:anchorlock/>
          </v:rect>
        </w:pict>
      </w:r>
      <w:r w:rsidR="009107AA">
        <w:rPr>
          <w:noProof/>
        </w:rPr>
        <w:pict>
          <v:rect id="_x0000_s1854" style="position:absolute;left:0;text-align:left;margin-left:426.8pt;margin-top:138.95pt;width:11.35pt;height:6.25pt;z-index:89" stroked="f">
            <v:textbox style="mso-next-textbox:#_x0000_s1854" inset="0,0,0,0">
              <w:txbxContent>
                <w:p w:rsidR="00BB65AD" w:rsidRPr="00433C40" w:rsidRDefault="00BB65AD" w:rsidP="009107AA">
                  <w:pPr>
                    <w:spacing w:line="240" w:lineRule="auto"/>
                    <w:rPr>
                      <w:rFonts w:ascii="Arial" w:hAnsi="Arial" w:cs="Arial"/>
                      <w:sz w:val="10"/>
                      <w:szCs w:val="18"/>
                      <w:lang w:val="en-GB"/>
                    </w:rPr>
                  </w:pPr>
                  <w:r>
                    <w:rPr>
                      <w:rFonts w:ascii="Arial" w:hAnsi="Arial" w:cs="Arial"/>
                      <w:sz w:val="10"/>
                      <w:szCs w:val="18"/>
                      <w:lang w:val="en-GB"/>
                    </w:rPr>
                    <w:t>9.8</w:t>
                  </w:r>
                </w:p>
              </w:txbxContent>
            </v:textbox>
            <w10:anchorlock/>
          </v:rect>
        </w:pict>
      </w:r>
      <w:r w:rsidR="009107AA">
        <w:rPr>
          <w:noProof/>
        </w:rPr>
        <w:pict>
          <v:rect id="_x0000_s1853" style="position:absolute;left:0;text-align:left;margin-left:405pt;margin-top:143.3pt;width:11.35pt;height:6.25pt;z-index:88" stroked="f">
            <v:textbox style="mso-next-textbox:#_x0000_s1853" inset="0,0,0,0">
              <w:txbxContent>
                <w:p w:rsidR="00BB65AD" w:rsidRPr="00433C40" w:rsidRDefault="00BB65AD" w:rsidP="009107AA">
                  <w:pPr>
                    <w:spacing w:line="240" w:lineRule="auto"/>
                    <w:rPr>
                      <w:rFonts w:ascii="Arial" w:hAnsi="Arial" w:cs="Arial"/>
                      <w:sz w:val="10"/>
                      <w:szCs w:val="18"/>
                      <w:lang w:val="en-GB"/>
                    </w:rPr>
                  </w:pPr>
                  <w:r>
                    <w:rPr>
                      <w:rFonts w:ascii="Arial" w:hAnsi="Arial" w:cs="Arial"/>
                      <w:sz w:val="10"/>
                      <w:szCs w:val="18"/>
                      <w:lang w:val="en-GB"/>
                    </w:rPr>
                    <w:t>8.7</w:t>
                  </w:r>
                </w:p>
              </w:txbxContent>
            </v:textbox>
            <w10:anchorlock/>
          </v:rect>
        </w:pict>
      </w:r>
      <w:r w:rsidR="009107AA">
        <w:rPr>
          <w:noProof/>
        </w:rPr>
        <w:pict>
          <v:rect id="_x0000_s1852" style="position:absolute;left:0;text-align:left;margin-left:382.25pt;margin-top:137pt;width:11.35pt;height:6.25pt;z-index:87" stroked="f">
            <v:textbox style="mso-next-textbox:#_x0000_s1852" inset="0,0,0,0">
              <w:txbxContent>
                <w:p w:rsidR="00BB65AD" w:rsidRPr="00433C40" w:rsidRDefault="00BB65AD" w:rsidP="009107AA">
                  <w:pPr>
                    <w:spacing w:line="240" w:lineRule="auto"/>
                    <w:rPr>
                      <w:rFonts w:ascii="Arial" w:hAnsi="Arial" w:cs="Arial"/>
                      <w:sz w:val="10"/>
                      <w:szCs w:val="18"/>
                      <w:lang w:val="en-GB"/>
                    </w:rPr>
                  </w:pPr>
                  <w:r>
                    <w:rPr>
                      <w:rFonts w:ascii="Arial" w:hAnsi="Arial" w:cs="Arial"/>
                      <w:sz w:val="10"/>
                      <w:szCs w:val="18"/>
                      <w:lang w:val="en-GB"/>
                    </w:rPr>
                    <w:t>10.2</w:t>
                  </w:r>
                </w:p>
              </w:txbxContent>
            </v:textbox>
            <w10:anchorlock/>
          </v:rect>
        </w:pict>
      </w:r>
      <w:r w:rsidR="009107AA">
        <w:rPr>
          <w:noProof/>
        </w:rPr>
        <w:pict>
          <v:rect id="_x0000_s1851" style="position:absolute;left:0;text-align:left;margin-left:360.8pt;margin-top:136.3pt;width:11.35pt;height:6.25pt;z-index:86" stroked="f">
            <v:textbox style="mso-next-textbox:#_x0000_s1851" inset="0,0,0,0">
              <w:txbxContent>
                <w:p w:rsidR="00BB65AD" w:rsidRPr="00433C40" w:rsidRDefault="00BB65AD" w:rsidP="009107AA">
                  <w:pPr>
                    <w:spacing w:line="240" w:lineRule="auto"/>
                    <w:rPr>
                      <w:rFonts w:ascii="Arial" w:hAnsi="Arial" w:cs="Arial"/>
                      <w:sz w:val="10"/>
                      <w:szCs w:val="18"/>
                      <w:lang w:val="en-GB"/>
                    </w:rPr>
                  </w:pPr>
                  <w:r>
                    <w:rPr>
                      <w:rFonts w:ascii="Arial" w:hAnsi="Arial" w:cs="Arial"/>
                      <w:sz w:val="10"/>
                      <w:szCs w:val="18"/>
                      <w:lang w:val="en-GB"/>
                    </w:rPr>
                    <w:t>10.4</w:t>
                  </w:r>
                </w:p>
              </w:txbxContent>
            </v:textbox>
            <w10:anchorlock/>
          </v:rect>
        </w:pict>
      </w:r>
      <w:r w:rsidR="009107AA">
        <w:rPr>
          <w:noProof/>
        </w:rPr>
        <w:pict>
          <v:rect id="_x0000_s1850" style="position:absolute;left:0;text-align:left;margin-left:338.3pt;margin-top:133.4pt;width:11.35pt;height:6.25pt;z-index:85" stroked="f">
            <v:textbox style="mso-next-textbox:#_x0000_s1850" inset="0,0,0,0">
              <w:txbxContent>
                <w:p w:rsidR="00BB65AD" w:rsidRPr="00433C40" w:rsidRDefault="00BB65AD" w:rsidP="009107AA">
                  <w:pPr>
                    <w:spacing w:line="240" w:lineRule="auto"/>
                    <w:rPr>
                      <w:rFonts w:ascii="Arial" w:hAnsi="Arial" w:cs="Arial"/>
                      <w:sz w:val="10"/>
                      <w:szCs w:val="18"/>
                      <w:lang w:val="en-GB"/>
                    </w:rPr>
                  </w:pPr>
                  <w:r>
                    <w:rPr>
                      <w:rFonts w:ascii="Arial" w:hAnsi="Arial" w:cs="Arial"/>
                      <w:sz w:val="10"/>
                      <w:szCs w:val="18"/>
                      <w:lang w:val="en-GB"/>
                    </w:rPr>
                    <w:t>11.4</w:t>
                  </w:r>
                </w:p>
              </w:txbxContent>
            </v:textbox>
            <w10:anchorlock/>
          </v:rect>
        </w:pict>
      </w:r>
      <w:r w:rsidR="009107AA">
        <w:rPr>
          <w:noProof/>
        </w:rPr>
        <w:pict>
          <v:rect id="_x0000_s1849" style="position:absolute;left:0;text-align:left;margin-left:316.8pt;margin-top:137.2pt;width:11.35pt;height:6.25pt;z-index:84" stroked="f">
            <v:textbox style="mso-next-textbox:#_x0000_s1849" inset="0,0,0,0">
              <w:txbxContent>
                <w:p w:rsidR="00BB65AD" w:rsidRPr="00433C40" w:rsidRDefault="00BB65AD" w:rsidP="009107AA">
                  <w:pPr>
                    <w:spacing w:line="240" w:lineRule="auto"/>
                    <w:rPr>
                      <w:rFonts w:ascii="Arial" w:hAnsi="Arial" w:cs="Arial"/>
                      <w:sz w:val="10"/>
                      <w:szCs w:val="18"/>
                      <w:lang w:val="en-GB"/>
                    </w:rPr>
                  </w:pPr>
                  <w:r>
                    <w:rPr>
                      <w:rFonts w:ascii="Arial" w:hAnsi="Arial" w:cs="Arial"/>
                      <w:sz w:val="10"/>
                      <w:szCs w:val="18"/>
                      <w:lang w:val="en-GB"/>
                    </w:rPr>
                    <w:t>10.1</w:t>
                  </w:r>
                </w:p>
              </w:txbxContent>
            </v:textbox>
            <w10:anchorlock/>
          </v:rect>
        </w:pict>
      </w:r>
      <w:r w:rsidR="009107AA">
        <w:rPr>
          <w:noProof/>
        </w:rPr>
        <w:pict>
          <v:rect id="_x0000_s1848" style="position:absolute;left:0;text-align:left;margin-left:295pt;margin-top:134.3pt;width:11.35pt;height:6.25pt;z-index:83" stroked="f">
            <v:textbox style="mso-next-textbox:#_x0000_s1848" inset="0,0,0,0">
              <w:txbxContent>
                <w:p w:rsidR="00BB65AD" w:rsidRPr="00433C40" w:rsidRDefault="00BB65AD" w:rsidP="009107AA">
                  <w:pPr>
                    <w:spacing w:line="240" w:lineRule="auto"/>
                    <w:rPr>
                      <w:rFonts w:ascii="Arial" w:hAnsi="Arial" w:cs="Arial"/>
                      <w:sz w:val="10"/>
                      <w:szCs w:val="18"/>
                      <w:lang w:val="en-GB"/>
                    </w:rPr>
                  </w:pPr>
                  <w:r>
                    <w:rPr>
                      <w:rFonts w:ascii="Arial" w:hAnsi="Arial" w:cs="Arial"/>
                      <w:sz w:val="10"/>
                      <w:szCs w:val="18"/>
                      <w:lang w:val="en-GB"/>
                    </w:rPr>
                    <w:t>11.1</w:t>
                  </w:r>
                </w:p>
              </w:txbxContent>
            </v:textbox>
            <w10:anchorlock/>
          </v:rect>
        </w:pict>
      </w:r>
      <w:r w:rsidR="009107AA">
        <w:rPr>
          <w:noProof/>
        </w:rPr>
        <w:pict>
          <v:rect id="_x0000_s1847" style="position:absolute;left:0;text-align:left;margin-left:273.2pt;margin-top:130.15pt;width:11.35pt;height:6.25pt;z-index:82" stroked="f">
            <v:textbox style="mso-next-textbox:#_x0000_s1847" inset="0,0,0,0">
              <w:txbxContent>
                <w:p w:rsidR="00BB65AD" w:rsidRPr="00433C40" w:rsidRDefault="00BB65AD" w:rsidP="009107AA">
                  <w:pPr>
                    <w:spacing w:line="240" w:lineRule="auto"/>
                    <w:rPr>
                      <w:rFonts w:ascii="Arial" w:hAnsi="Arial" w:cs="Arial"/>
                      <w:sz w:val="10"/>
                      <w:szCs w:val="18"/>
                      <w:lang w:val="en-GB"/>
                    </w:rPr>
                  </w:pPr>
                  <w:r>
                    <w:rPr>
                      <w:rFonts w:ascii="Arial" w:hAnsi="Arial" w:cs="Arial"/>
                      <w:sz w:val="10"/>
                      <w:szCs w:val="18"/>
                      <w:lang w:val="en-GB"/>
                    </w:rPr>
                    <w:t>12.1</w:t>
                  </w:r>
                </w:p>
              </w:txbxContent>
            </v:textbox>
            <w10:anchorlock/>
          </v:rect>
        </w:pict>
      </w:r>
      <w:r w:rsidR="009107AA">
        <w:rPr>
          <w:noProof/>
        </w:rPr>
        <w:pict>
          <v:rect id="_x0000_s1846" style="position:absolute;left:0;text-align:left;margin-left:251.35pt;margin-top:127.3pt;width:11.35pt;height:6.25pt;z-index:81" stroked="f">
            <v:textbox style="mso-next-textbox:#_x0000_s1846" inset="0,0,0,0">
              <w:txbxContent>
                <w:p w:rsidR="00BB65AD" w:rsidRPr="00433C40" w:rsidRDefault="00BB65AD" w:rsidP="009107AA">
                  <w:pPr>
                    <w:spacing w:line="240" w:lineRule="auto"/>
                    <w:rPr>
                      <w:rFonts w:ascii="Arial" w:hAnsi="Arial" w:cs="Arial"/>
                      <w:sz w:val="10"/>
                      <w:szCs w:val="18"/>
                      <w:lang w:val="en-GB"/>
                    </w:rPr>
                  </w:pPr>
                  <w:r>
                    <w:rPr>
                      <w:rFonts w:ascii="Arial" w:hAnsi="Arial" w:cs="Arial"/>
                      <w:sz w:val="10"/>
                      <w:szCs w:val="18"/>
                      <w:lang w:val="en-GB"/>
                    </w:rPr>
                    <w:t>13.0</w:t>
                  </w:r>
                </w:p>
              </w:txbxContent>
            </v:textbox>
            <w10:anchorlock/>
          </v:rect>
        </w:pict>
      </w:r>
      <w:r w:rsidR="009107AA">
        <w:rPr>
          <w:noProof/>
        </w:rPr>
        <w:pict>
          <v:rect id="_x0000_s1845" style="position:absolute;left:0;text-align:left;margin-left:229.55pt;margin-top:130.15pt;width:11.35pt;height:6.25pt;z-index:80" stroked="f">
            <v:textbox style="mso-next-textbox:#_x0000_s1845" inset="0,0,0,0">
              <w:txbxContent>
                <w:p w:rsidR="00BB65AD" w:rsidRPr="00433C40" w:rsidRDefault="00BB65AD" w:rsidP="009107AA">
                  <w:pPr>
                    <w:spacing w:line="240" w:lineRule="auto"/>
                    <w:rPr>
                      <w:rFonts w:ascii="Arial" w:hAnsi="Arial" w:cs="Arial"/>
                      <w:sz w:val="10"/>
                      <w:szCs w:val="18"/>
                      <w:lang w:val="en-GB"/>
                    </w:rPr>
                  </w:pPr>
                  <w:r>
                    <w:rPr>
                      <w:rFonts w:ascii="Arial" w:hAnsi="Arial" w:cs="Arial"/>
                      <w:sz w:val="10"/>
                      <w:szCs w:val="18"/>
                      <w:lang w:val="en-GB"/>
                    </w:rPr>
                    <w:t>12.1</w:t>
                  </w:r>
                </w:p>
              </w:txbxContent>
            </v:textbox>
            <w10:anchorlock/>
          </v:rect>
        </w:pict>
      </w:r>
      <w:r w:rsidR="009107AA">
        <w:rPr>
          <w:noProof/>
        </w:rPr>
        <w:pict>
          <v:rect id="_x0000_s1844" style="position:absolute;left:0;text-align:left;margin-left:207.75pt;margin-top:125.85pt;width:11.35pt;height:6.25pt;z-index:79" stroked="f">
            <v:textbox style="mso-next-textbox:#_x0000_s1844" inset="0,0,0,0">
              <w:txbxContent>
                <w:p w:rsidR="00BB65AD" w:rsidRPr="00433C40" w:rsidRDefault="00BB65AD" w:rsidP="009107AA">
                  <w:pPr>
                    <w:spacing w:line="240" w:lineRule="auto"/>
                    <w:rPr>
                      <w:rFonts w:ascii="Arial" w:hAnsi="Arial" w:cs="Arial"/>
                      <w:sz w:val="10"/>
                      <w:szCs w:val="18"/>
                      <w:lang w:val="en-GB"/>
                    </w:rPr>
                  </w:pPr>
                  <w:r>
                    <w:rPr>
                      <w:rFonts w:ascii="Arial" w:hAnsi="Arial" w:cs="Arial"/>
                      <w:sz w:val="10"/>
                      <w:szCs w:val="18"/>
                      <w:lang w:val="en-GB"/>
                    </w:rPr>
                    <w:t>13.2</w:t>
                  </w:r>
                </w:p>
              </w:txbxContent>
            </v:textbox>
            <w10:anchorlock/>
          </v:rect>
        </w:pict>
      </w:r>
      <w:r w:rsidR="009107AA">
        <w:rPr>
          <w:noProof/>
        </w:rPr>
        <w:pict>
          <v:rect id="_x0000_s1843" style="position:absolute;left:0;text-align:left;margin-left:185.9pt;margin-top:120.05pt;width:11.35pt;height:6.25pt;z-index:78" stroked="f">
            <v:textbox style="mso-next-textbox:#_x0000_s1843" inset="0,0,0,0">
              <w:txbxContent>
                <w:p w:rsidR="00BB65AD" w:rsidRPr="00433C40" w:rsidRDefault="00BB65AD" w:rsidP="009107AA">
                  <w:pPr>
                    <w:spacing w:line="240" w:lineRule="auto"/>
                    <w:rPr>
                      <w:rFonts w:ascii="Arial" w:hAnsi="Arial" w:cs="Arial"/>
                      <w:sz w:val="10"/>
                      <w:szCs w:val="18"/>
                      <w:lang w:val="en-GB"/>
                    </w:rPr>
                  </w:pPr>
                  <w:r>
                    <w:rPr>
                      <w:rFonts w:ascii="Arial" w:hAnsi="Arial" w:cs="Arial"/>
                      <w:sz w:val="10"/>
                      <w:szCs w:val="18"/>
                      <w:lang w:val="en-GB"/>
                    </w:rPr>
                    <w:t>14.8</w:t>
                  </w:r>
                </w:p>
              </w:txbxContent>
            </v:textbox>
            <w10:anchorlock/>
          </v:rect>
        </w:pict>
      </w:r>
      <w:r w:rsidR="009107AA">
        <w:rPr>
          <w:noProof/>
        </w:rPr>
        <w:pict>
          <v:rect id="_x0000_s1842" style="position:absolute;left:0;text-align:left;margin-left:164.1pt;margin-top:121.4pt;width:11.35pt;height:6.25pt;z-index:77" stroked="f">
            <v:textbox style="mso-next-textbox:#_x0000_s1842" inset="0,0,0,0">
              <w:txbxContent>
                <w:p w:rsidR="00BB65AD" w:rsidRPr="00433C40" w:rsidRDefault="00BB65AD" w:rsidP="009107AA">
                  <w:pPr>
                    <w:spacing w:line="240" w:lineRule="auto"/>
                    <w:rPr>
                      <w:rFonts w:ascii="Arial" w:hAnsi="Arial" w:cs="Arial"/>
                      <w:sz w:val="10"/>
                      <w:szCs w:val="18"/>
                      <w:lang w:val="en-GB"/>
                    </w:rPr>
                  </w:pPr>
                  <w:r>
                    <w:rPr>
                      <w:rFonts w:ascii="Arial" w:hAnsi="Arial" w:cs="Arial"/>
                      <w:sz w:val="10"/>
                      <w:szCs w:val="18"/>
                      <w:lang w:val="en-GB"/>
                    </w:rPr>
                    <w:t>14.4</w:t>
                  </w:r>
                </w:p>
              </w:txbxContent>
            </v:textbox>
            <w10:anchorlock/>
          </v:rect>
        </w:pict>
      </w:r>
      <w:r w:rsidR="009107AA">
        <w:rPr>
          <w:noProof/>
        </w:rPr>
        <w:pict>
          <v:rect id="_x0000_s1841" style="position:absolute;left:0;text-align:left;margin-left:141.85pt;margin-top:121.9pt;width:11.35pt;height:6.25pt;z-index:76" stroked="f">
            <v:textbox style="mso-next-textbox:#_x0000_s1841" inset="0,0,0,0">
              <w:txbxContent>
                <w:p w:rsidR="00BB65AD" w:rsidRPr="00433C40" w:rsidRDefault="00BB65AD" w:rsidP="009107AA">
                  <w:pPr>
                    <w:spacing w:line="240" w:lineRule="auto"/>
                    <w:rPr>
                      <w:rFonts w:ascii="Arial" w:hAnsi="Arial" w:cs="Arial"/>
                      <w:sz w:val="10"/>
                      <w:szCs w:val="18"/>
                      <w:lang w:val="en-GB"/>
                    </w:rPr>
                  </w:pPr>
                  <w:r>
                    <w:rPr>
                      <w:rFonts w:ascii="Arial" w:hAnsi="Arial" w:cs="Arial"/>
                      <w:sz w:val="10"/>
                      <w:szCs w:val="18"/>
                      <w:lang w:val="en-GB"/>
                    </w:rPr>
                    <w:t>14.5</w:t>
                  </w:r>
                </w:p>
              </w:txbxContent>
            </v:textbox>
            <w10:anchorlock/>
          </v:rect>
        </w:pict>
      </w:r>
      <w:r w:rsidR="009107AA">
        <w:rPr>
          <w:noProof/>
        </w:rPr>
        <w:pict>
          <v:rect id="_x0000_s1840" style="position:absolute;left:0;text-align:left;margin-left:120.3pt;margin-top:116pt;width:11.35pt;height:6.25pt;z-index:75" stroked="f">
            <v:textbox style="mso-next-textbox:#_x0000_s1840" inset="0,0,0,0">
              <w:txbxContent>
                <w:p w:rsidR="00BB65AD" w:rsidRPr="00433C40" w:rsidRDefault="00BB65AD" w:rsidP="009107AA">
                  <w:pPr>
                    <w:spacing w:line="240" w:lineRule="auto"/>
                    <w:rPr>
                      <w:rFonts w:ascii="Arial" w:hAnsi="Arial" w:cs="Arial"/>
                      <w:sz w:val="10"/>
                      <w:szCs w:val="18"/>
                      <w:lang w:val="en-GB"/>
                    </w:rPr>
                  </w:pPr>
                  <w:r>
                    <w:rPr>
                      <w:rFonts w:ascii="Arial" w:hAnsi="Arial" w:cs="Arial"/>
                      <w:sz w:val="10"/>
                      <w:szCs w:val="18"/>
                      <w:lang w:val="en-GB"/>
                    </w:rPr>
                    <w:t>16.3</w:t>
                  </w:r>
                </w:p>
              </w:txbxContent>
            </v:textbox>
            <w10:anchorlock/>
          </v:rect>
        </w:pict>
      </w:r>
      <w:r w:rsidR="009107AA">
        <w:rPr>
          <w:noProof/>
        </w:rPr>
        <w:pict>
          <v:rect id="_x0000_s1839" style="position:absolute;left:0;text-align:left;margin-left:98.65pt;margin-top:109.45pt;width:11.35pt;height:6.25pt;z-index:74" stroked="f">
            <v:textbox style="mso-next-textbox:#_x0000_s1839" inset="0,0,0,0">
              <w:txbxContent>
                <w:p w:rsidR="00BB65AD" w:rsidRPr="00433C40" w:rsidRDefault="00BB65AD" w:rsidP="009107AA">
                  <w:pPr>
                    <w:spacing w:line="240" w:lineRule="auto"/>
                    <w:rPr>
                      <w:rFonts w:ascii="Arial" w:hAnsi="Arial" w:cs="Arial"/>
                      <w:sz w:val="10"/>
                      <w:szCs w:val="18"/>
                      <w:lang w:val="en-GB"/>
                    </w:rPr>
                  </w:pPr>
                  <w:r>
                    <w:rPr>
                      <w:rFonts w:ascii="Arial" w:hAnsi="Arial" w:cs="Arial"/>
                      <w:sz w:val="10"/>
                      <w:szCs w:val="18"/>
                      <w:lang w:val="en-GB"/>
                    </w:rPr>
                    <w:t>17.8</w:t>
                  </w:r>
                </w:p>
              </w:txbxContent>
            </v:textbox>
            <w10:anchorlock/>
          </v:rect>
        </w:pict>
      </w:r>
      <w:r w:rsidR="009107AA">
        <w:rPr>
          <w:noProof/>
        </w:rPr>
        <w:pict>
          <v:rect id="_x0000_s1838" style="position:absolute;left:0;text-align:left;margin-left:76.35pt;margin-top:101pt;width:11.35pt;height:6.25pt;z-index:73" stroked="f">
            <v:textbox style="mso-next-textbox:#_x0000_s1838" inset="0,0,0,0">
              <w:txbxContent>
                <w:p w:rsidR="00BB65AD" w:rsidRPr="00433C40" w:rsidRDefault="00BB65AD" w:rsidP="009107AA">
                  <w:pPr>
                    <w:spacing w:line="240" w:lineRule="auto"/>
                    <w:rPr>
                      <w:rFonts w:ascii="Arial" w:hAnsi="Arial" w:cs="Arial"/>
                      <w:sz w:val="10"/>
                      <w:szCs w:val="18"/>
                      <w:lang w:val="en-GB"/>
                    </w:rPr>
                  </w:pPr>
                  <w:r>
                    <w:rPr>
                      <w:rFonts w:ascii="Arial" w:hAnsi="Arial" w:cs="Arial"/>
                      <w:sz w:val="10"/>
                      <w:szCs w:val="18"/>
                      <w:lang w:val="en-GB"/>
                    </w:rPr>
                    <w:t>20.4</w:t>
                  </w:r>
                </w:p>
              </w:txbxContent>
            </v:textbox>
            <w10:anchorlock/>
          </v:rect>
        </w:pict>
      </w:r>
      <w:r w:rsidR="00E61671">
        <w:rPr>
          <w:noProof/>
        </w:rPr>
        <w:pict>
          <v:rect id="_x0000_s1837" style="position:absolute;left:0;text-align:left;margin-left:424.95pt;margin-top:188.3pt;width:14.45pt;height:34.35pt;z-index:72" stroked="f">
            <v:textbox style="layout-flow:vertical;mso-layout-flow-alt:bottom-to-top;mso-next-textbox:#_x0000_s1837" inset="0,0,0,0">
              <w:txbxContent>
                <w:p w:rsidR="00BB65AD" w:rsidRPr="00433C40" w:rsidRDefault="00BB65AD" w:rsidP="00E61671">
                  <w:pPr>
                    <w:jc w:val="right"/>
                    <w:rPr>
                      <w:rFonts w:ascii="Arial" w:hAnsi="Arial" w:cs="Arial"/>
                      <w:sz w:val="12"/>
                      <w:szCs w:val="18"/>
                      <w:lang w:val="en-GB"/>
                    </w:rPr>
                  </w:pPr>
                  <w:r w:rsidRPr="00433C40">
                    <w:rPr>
                      <w:rFonts w:ascii="Arial" w:hAnsi="Arial" w:cs="Arial"/>
                      <w:sz w:val="12"/>
                      <w:szCs w:val="18"/>
                      <w:lang w:val="en-GB"/>
                    </w:rPr>
                    <w:t>Q</w:t>
                  </w:r>
                  <w:r>
                    <w:rPr>
                      <w:rFonts w:ascii="Arial" w:hAnsi="Arial" w:cs="Arial"/>
                      <w:sz w:val="12"/>
                      <w:szCs w:val="18"/>
                      <w:lang w:val="en-GB"/>
                    </w:rPr>
                    <w:t>1</w:t>
                  </w:r>
                  <w:r w:rsidRPr="00433C40">
                    <w:rPr>
                      <w:rFonts w:ascii="Arial" w:hAnsi="Arial" w:cs="Arial"/>
                      <w:sz w:val="12"/>
                      <w:szCs w:val="18"/>
                      <w:lang w:val="en-GB"/>
                    </w:rPr>
                    <w:t xml:space="preserve"> 200</w:t>
                  </w:r>
                  <w:r>
                    <w:rPr>
                      <w:rFonts w:ascii="Arial" w:hAnsi="Arial" w:cs="Arial"/>
                      <w:sz w:val="12"/>
                      <w:szCs w:val="18"/>
                      <w:lang w:val="en-GB"/>
                    </w:rPr>
                    <w:t>7</w:t>
                  </w:r>
                </w:p>
              </w:txbxContent>
            </v:textbox>
            <w10:anchorlock/>
          </v:rect>
        </w:pict>
      </w:r>
      <w:r w:rsidR="00E61671">
        <w:rPr>
          <w:noProof/>
        </w:rPr>
        <w:pict>
          <v:rect id="_x0000_s1836" style="position:absolute;left:0;text-align:left;margin-left:401.75pt;margin-top:188.3pt;width:14.45pt;height:34.35pt;z-index:71" stroked="f">
            <v:textbox style="layout-flow:vertical;mso-layout-flow-alt:bottom-to-top;mso-next-textbox:#_x0000_s1836" inset="0,0,0,0">
              <w:txbxContent>
                <w:p w:rsidR="00BB65AD" w:rsidRPr="00433C40" w:rsidRDefault="00BB65AD" w:rsidP="00E61671">
                  <w:pPr>
                    <w:jc w:val="right"/>
                    <w:rPr>
                      <w:rFonts w:ascii="Arial" w:hAnsi="Arial" w:cs="Arial"/>
                      <w:sz w:val="12"/>
                      <w:szCs w:val="18"/>
                      <w:lang w:val="en-GB"/>
                    </w:rPr>
                  </w:pPr>
                  <w:r w:rsidRPr="00433C40">
                    <w:rPr>
                      <w:rFonts w:ascii="Arial" w:hAnsi="Arial" w:cs="Arial"/>
                      <w:sz w:val="12"/>
                      <w:szCs w:val="18"/>
                      <w:lang w:val="en-GB"/>
                    </w:rPr>
                    <w:t>Q</w:t>
                  </w:r>
                  <w:r>
                    <w:rPr>
                      <w:rFonts w:ascii="Arial" w:hAnsi="Arial" w:cs="Arial"/>
                      <w:sz w:val="12"/>
                      <w:szCs w:val="18"/>
                      <w:lang w:val="en-GB"/>
                    </w:rPr>
                    <w:t>4</w:t>
                  </w:r>
                  <w:r w:rsidRPr="00433C40">
                    <w:rPr>
                      <w:rFonts w:ascii="Arial" w:hAnsi="Arial" w:cs="Arial"/>
                      <w:sz w:val="12"/>
                      <w:szCs w:val="18"/>
                      <w:lang w:val="en-GB"/>
                    </w:rPr>
                    <w:t xml:space="preserve"> 200</w:t>
                  </w:r>
                  <w:r>
                    <w:rPr>
                      <w:rFonts w:ascii="Arial" w:hAnsi="Arial" w:cs="Arial"/>
                      <w:sz w:val="12"/>
                      <w:szCs w:val="18"/>
                      <w:lang w:val="en-GB"/>
                    </w:rPr>
                    <w:t>6</w:t>
                  </w:r>
                </w:p>
              </w:txbxContent>
            </v:textbox>
            <w10:anchorlock/>
          </v:rect>
        </w:pict>
      </w:r>
      <w:r w:rsidR="00E61671">
        <w:rPr>
          <w:noProof/>
        </w:rPr>
        <w:pict>
          <v:rect id="_x0000_s1835" style="position:absolute;left:0;text-align:left;margin-left:379.95pt;margin-top:188.3pt;width:14.45pt;height:32.4pt;z-index:70" stroked="f">
            <v:textbox style="layout-flow:vertical;mso-layout-flow-alt:bottom-to-top;mso-next-textbox:#_x0000_s1835" inset="0,0,0,0">
              <w:txbxContent>
                <w:p w:rsidR="00BB65AD" w:rsidRPr="00433C40" w:rsidRDefault="00BB65AD" w:rsidP="00E61671">
                  <w:pPr>
                    <w:jc w:val="right"/>
                    <w:rPr>
                      <w:rFonts w:ascii="Arial" w:hAnsi="Arial" w:cs="Arial"/>
                      <w:sz w:val="12"/>
                      <w:szCs w:val="18"/>
                      <w:lang w:val="en-GB"/>
                    </w:rPr>
                  </w:pPr>
                  <w:r w:rsidRPr="00433C40">
                    <w:rPr>
                      <w:rFonts w:ascii="Arial" w:hAnsi="Arial" w:cs="Arial"/>
                      <w:sz w:val="12"/>
                      <w:szCs w:val="18"/>
                      <w:lang w:val="en-GB"/>
                    </w:rPr>
                    <w:t>Q</w:t>
                  </w:r>
                  <w:r>
                    <w:rPr>
                      <w:rFonts w:ascii="Arial" w:hAnsi="Arial" w:cs="Arial"/>
                      <w:sz w:val="12"/>
                      <w:szCs w:val="18"/>
                      <w:lang w:val="en-GB"/>
                    </w:rPr>
                    <w:t>3</w:t>
                  </w:r>
                  <w:r w:rsidRPr="00433C40">
                    <w:rPr>
                      <w:rFonts w:ascii="Arial" w:hAnsi="Arial" w:cs="Arial"/>
                      <w:sz w:val="12"/>
                      <w:szCs w:val="18"/>
                      <w:lang w:val="en-GB"/>
                    </w:rPr>
                    <w:t xml:space="preserve"> 200</w:t>
                  </w:r>
                  <w:r>
                    <w:rPr>
                      <w:rFonts w:ascii="Arial" w:hAnsi="Arial" w:cs="Arial"/>
                      <w:sz w:val="12"/>
                      <w:szCs w:val="18"/>
                      <w:lang w:val="en-GB"/>
                    </w:rPr>
                    <w:t>6</w:t>
                  </w:r>
                </w:p>
              </w:txbxContent>
            </v:textbox>
            <w10:anchorlock/>
          </v:rect>
        </w:pict>
      </w:r>
      <w:r w:rsidR="00E61671">
        <w:rPr>
          <w:noProof/>
        </w:rPr>
        <w:pict>
          <v:rect id="_x0000_s1834" style="position:absolute;left:0;text-align:left;margin-left:357.55pt;margin-top:188.3pt;width:14.45pt;height:34.2pt;z-index:69" stroked="f">
            <v:textbox style="layout-flow:vertical;mso-layout-flow-alt:bottom-to-top;mso-next-textbox:#_x0000_s1834" inset="0,0,0,0">
              <w:txbxContent>
                <w:p w:rsidR="00BB65AD" w:rsidRPr="00433C40" w:rsidRDefault="00BB65AD" w:rsidP="00E61671">
                  <w:pPr>
                    <w:jc w:val="right"/>
                    <w:rPr>
                      <w:rFonts w:ascii="Arial" w:hAnsi="Arial" w:cs="Arial"/>
                      <w:sz w:val="12"/>
                      <w:szCs w:val="18"/>
                      <w:lang w:val="en-GB"/>
                    </w:rPr>
                  </w:pPr>
                  <w:r w:rsidRPr="00433C40">
                    <w:rPr>
                      <w:rFonts w:ascii="Arial" w:hAnsi="Arial" w:cs="Arial"/>
                      <w:sz w:val="12"/>
                      <w:szCs w:val="18"/>
                      <w:lang w:val="en-GB"/>
                    </w:rPr>
                    <w:t>Q</w:t>
                  </w:r>
                  <w:r>
                    <w:rPr>
                      <w:rFonts w:ascii="Arial" w:hAnsi="Arial" w:cs="Arial"/>
                      <w:sz w:val="12"/>
                      <w:szCs w:val="18"/>
                      <w:lang w:val="en-GB"/>
                    </w:rPr>
                    <w:t>2</w:t>
                  </w:r>
                  <w:r w:rsidRPr="00433C40">
                    <w:rPr>
                      <w:rFonts w:ascii="Arial" w:hAnsi="Arial" w:cs="Arial"/>
                      <w:sz w:val="12"/>
                      <w:szCs w:val="18"/>
                      <w:lang w:val="en-GB"/>
                    </w:rPr>
                    <w:t xml:space="preserve"> 200</w:t>
                  </w:r>
                  <w:r>
                    <w:rPr>
                      <w:rFonts w:ascii="Arial" w:hAnsi="Arial" w:cs="Arial"/>
                      <w:sz w:val="12"/>
                      <w:szCs w:val="18"/>
                      <w:lang w:val="en-GB"/>
                    </w:rPr>
                    <w:t>6</w:t>
                  </w:r>
                </w:p>
              </w:txbxContent>
            </v:textbox>
            <w10:anchorlock/>
          </v:rect>
        </w:pict>
      </w:r>
      <w:r w:rsidR="00E61671">
        <w:rPr>
          <w:noProof/>
        </w:rPr>
        <w:pict>
          <v:rect id="_x0000_s1833" style="position:absolute;left:0;text-align:left;margin-left:335.6pt;margin-top:188.15pt;width:14.45pt;height:34.35pt;z-index:68" stroked="f">
            <v:textbox style="layout-flow:vertical;mso-layout-flow-alt:bottom-to-top;mso-next-textbox:#_x0000_s1833" inset="0,0,0,0">
              <w:txbxContent>
                <w:p w:rsidR="00BB65AD" w:rsidRPr="00433C40" w:rsidRDefault="00BB65AD" w:rsidP="00E61671">
                  <w:pPr>
                    <w:jc w:val="right"/>
                    <w:rPr>
                      <w:rFonts w:ascii="Arial" w:hAnsi="Arial" w:cs="Arial"/>
                      <w:sz w:val="12"/>
                      <w:szCs w:val="18"/>
                      <w:lang w:val="en-GB"/>
                    </w:rPr>
                  </w:pPr>
                  <w:r w:rsidRPr="00433C40">
                    <w:rPr>
                      <w:rFonts w:ascii="Arial" w:hAnsi="Arial" w:cs="Arial"/>
                      <w:sz w:val="12"/>
                      <w:szCs w:val="18"/>
                      <w:lang w:val="en-GB"/>
                    </w:rPr>
                    <w:t>Q</w:t>
                  </w:r>
                  <w:r>
                    <w:rPr>
                      <w:rFonts w:ascii="Arial" w:hAnsi="Arial" w:cs="Arial"/>
                      <w:sz w:val="12"/>
                      <w:szCs w:val="18"/>
                      <w:lang w:val="en-GB"/>
                    </w:rPr>
                    <w:t>1</w:t>
                  </w:r>
                  <w:r w:rsidRPr="00433C40">
                    <w:rPr>
                      <w:rFonts w:ascii="Arial" w:hAnsi="Arial" w:cs="Arial"/>
                      <w:sz w:val="12"/>
                      <w:szCs w:val="18"/>
                      <w:lang w:val="en-GB"/>
                    </w:rPr>
                    <w:t xml:space="preserve"> 200</w:t>
                  </w:r>
                  <w:r>
                    <w:rPr>
                      <w:rFonts w:ascii="Arial" w:hAnsi="Arial" w:cs="Arial"/>
                      <w:sz w:val="12"/>
                      <w:szCs w:val="18"/>
                      <w:lang w:val="en-GB"/>
                    </w:rPr>
                    <w:t>6</w:t>
                  </w:r>
                </w:p>
              </w:txbxContent>
            </v:textbox>
            <w10:anchorlock/>
          </v:rect>
        </w:pict>
      </w:r>
      <w:r w:rsidR="00E61671">
        <w:rPr>
          <w:noProof/>
        </w:rPr>
        <w:pict>
          <v:rect id="_x0000_s1832" style="position:absolute;left:0;text-align:left;margin-left:315.1pt;margin-top:187.85pt;width:14.45pt;height:33pt;z-index:67" stroked="f">
            <v:textbox style="layout-flow:vertical;mso-layout-flow-alt:bottom-to-top;mso-next-textbox:#_x0000_s1832" inset="0,0,0,0">
              <w:txbxContent>
                <w:p w:rsidR="00BB65AD" w:rsidRPr="00433C40" w:rsidRDefault="00BB65AD" w:rsidP="00E61671">
                  <w:pPr>
                    <w:jc w:val="right"/>
                    <w:rPr>
                      <w:rFonts w:ascii="Arial" w:hAnsi="Arial" w:cs="Arial"/>
                      <w:sz w:val="12"/>
                      <w:szCs w:val="18"/>
                      <w:lang w:val="en-GB"/>
                    </w:rPr>
                  </w:pPr>
                  <w:r w:rsidRPr="00433C40">
                    <w:rPr>
                      <w:rFonts w:ascii="Arial" w:hAnsi="Arial" w:cs="Arial"/>
                      <w:sz w:val="12"/>
                      <w:szCs w:val="18"/>
                      <w:lang w:val="en-GB"/>
                    </w:rPr>
                    <w:t>Q</w:t>
                  </w:r>
                  <w:r>
                    <w:rPr>
                      <w:rFonts w:ascii="Arial" w:hAnsi="Arial" w:cs="Arial"/>
                      <w:sz w:val="12"/>
                      <w:szCs w:val="18"/>
                      <w:lang w:val="en-GB"/>
                    </w:rPr>
                    <w:t>4</w:t>
                  </w:r>
                  <w:r w:rsidRPr="00433C40">
                    <w:rPr>
                      <w:rFonts w:ascii="Arial" w:hAnsi="Arial" w:cs="Arial"/>
                      <w:sz w:val="12"/>
                      <w:szCs w:val="18"/>
                      <w:lang w:val="en-GB"/>
                    </w:rPr>
                    <w:t xml:space="preserve"> 200</w:t>
                  </w:r>
                  <w:r>
                    <w:rPr>
                      <w:rFonts w:ascii="Arial" w:hAnsi="Arial" w:cs="Arial"/>
                      <w:sz w:val="12"/>
                      <w:szCs w:val="18"/>
                      <w:lang w:val="en-GB"/>
                    </w:rPr>
                    <w:t>5</w:t>
                  </w:r>
                </w:p>
              </w:txbxContent>
            </v:textbox>
            <w10:anchorlock/>
          </v:rect>
        </w:pict>
      </w:r>
      <w:r w:rsidR="00E61671">
        <w:rPr>
          <w:noProof/>
        </w:rPr>
        <w:pict>
          <v:rect id="_x0000_s1831" style="position:absolute;left:0;text-align:left;margin-left:293.15pt;margin-top:188.6pt;width:14.45pt;height:32.4pt;z-index:66" stroked="f">
            <v:textbox style="layout-flow:vertical;mso-layout-flow-alt:bottom-to-top;mso-next-textbox:#_x0000_s1831" inset="0,0,0,0">
              <w:txbxContent>
                <w:p w:rsidR="00BB65AD" w:rsidRPr="00433C40" w:rsidRDefault="00BB65AD" w:rsidP="00E61671">
                  <w:pPr>
                    <w:jc w:val="right"/>
                    <w:rPr>
                      <w:rFonts w:ascii="Arial" w:hAnsi="Arial" w:cs="Arial"/>
                      <w:sz w:val="12"/>
                      <w:szCs w:val="18"/>
                      <w:lang w:val="en-GB"/>
                    </w:rPr>
                  </w:pPr>
                  <w:r w:rsidRPr="00433C40">
                    <w:rPr>
                      <w:rFonts w:ascii="Arial" w:hAnsi="Arial" w:cs="Arial"/>
                      <w:sz w:val="12"/>
                      <w:szCs w:val="18"/>
                      <w:lang w:val="en-GB"/>
                    </w:rPr>
                    <w:t>Q</w:t>
                  </w:r>
                  <w:r>
                    <w:rPr>
                      <w:rFonts w:ascii="Arial" w:hAnsi="Arial" w:cs="Arial"/>
                      <w:sz w:val="12"/>
                      <w:szCs w:val="18"/>
                      <w:lang w:val="en-GB"/>
                    </w:rPr>
                    <w:t>3</w:t>
                  </w:r>
                  <w:r w:rsidRPr="00433C40">
                    <w:rPr>
                      <w:rFonts w:ascii="Arial" w:hAnsi="Arial" w:cs="Arial"/>
                      <w:sz w:val="12"/>
                      <w:szCs w:val="18"/>
                      <w:lang w:val="en-GB"/>
                    </w:rPr>
                    <w:t xml:space="preserve"> 200</w:t>
                  </w:r>
                  <w:r>
                    <w:rPr>
                      <w:rFonts w:ascii="Arial" w:hAnsi="Arial" w:cs="Arial"/>
                      <w:sz w:val="12"/>
                      <w:szCs w:val="18"/>
                      <w:lang w:val="en-GB"/>
                    </w:rPr>
                    <w:t>5</w:t>
                  </w:r>
                </w:p>
              </w:txbxContent>
            </v:textbox>
            <w10:anchorlock/>
          </v:rect>
        </w:pict>
      </w:r>
      <w:r w:rsidR="00E61671">
        <w:rPr>
          <w:noProof/>
        </w:rPr>
        <w:pict>
          <v:rect id="_x0000_s1830" style="position:absolute;left:0;text-align:left;margin-left:270.55pt;margin-top:188.6pt;width:14.45pt;height:33pt;z-index:65" stroked="f">
            <v:textbox style="layout-flow:vertical;mso-layout-flow-alt:bottom-to-top;mso-next-textbox:#_x0000_s1830" inset="0,0,0,0">
              <w:txbxContent>
                <w:p w:rsidR="00BB65AD" w:rsidRPr="00433C40" w:rsidRDefault="00BB65AD" w:rsidP="00E61671">
                  <w:pPr>
                    <w:jc w:val="right"/>
                    <w:rPr>
                      <w:rFonts w:ascii="Arial" w:hAnsi="Arial" w:cs="Arial"/>
                      <w:sz w:val="12"/>
                      <w:szCs w:val="18"/>
                      <w:lang w:val="en-GB"/>
                    </w:rPr>
                  </w:pPr>
                  <w:r w:rsidRPr="00433C40">
                    <w:rPr>
                      <w:rFonts w:ascii="Arial" w:hAnsi="Arial" w:cs="Arial"/>
                      <w:sz w:val="12"/>
                      <w:szCs w:val="18"/>
                      <w:lang w:val="en-GB"/>
                    </w:rPr>
                    <w:t>Q</w:t>
                  </w:r>
                  <w:r>
                    <w:rPr>
                      <w:rFonts w:ascii="Arial" w:hAnsi="Arial" w:cs="Arial"/>
                      <w:sz w:val="12"/>
                      <w:szCs w:val="18"/>
                      <w:lang w:val="en-GB"/>
                    </w:rPr>
                    <w:t>2</w:t>
                  </w:r>
                  <w:r w:rsidRPr="00433C40">
                    <w:rPr>
                      <w:rFonts w:ascii="Arial" w:hAnsi="Arial" w:cs="Arial"/>
                      <w:sz w:val="12"/>
                      <w:szCs w:val="18"/>
                      <w:lang w:val="en-GB"/>
                    </w:rPr>
                    <w:t xml:space="preserve"> 200</w:t>
                  </w:r>
                  <w:r>
                    <w:rPr>
                      <w:rFonts w:ascii="Arial" w:hAnsi="Arial" w:cs="Arial"/>
                      <w:sz w:val="12"/>
                      <w:szCs w:val="18"/>
                      <w:lang w:val="en-GB"/>
                    </w:rPr>
                    <w:t>5</w:t>
                  </w:r>
                </w:p>
              </w:txbxContent>
            </v:textbox>
            <w10:anchorlock/>
          </v:rect>
        </w:pict>
      </w:r>
      <w:r w:rsidR="00E61671">
        <w:rPr>
          <w:noProof/>
        </w:rPr>
        <w:pict>
          <v:rect id="_x0000_s1829" style="position:absolute;left:0;text-align:left;margin-left:249.5pt;margin-top:188.45pt;width:14.45pt;height:31.8pt;z-index:64" stroked="f">
            <v:textbox style="layout-flow:vertical;mso-layout-flow-alt:bottom-to-top;mso-next-textbox:#_x0000_s1829" inset="0,0,0,0">
              <w:txbxContent>
                <w:p w:rsidR="00BB65AD" w:rsidRPr="00433C40" w:rsidRDefault="00BB65AD" w:rsidP="00E61671">
                  <w:pPr>
                    <w:jc w:val="right"/>
                    <w:rPr>
                      <w:rFonts w:ascii="Arial" w:hAnsi="Arial" w:cs="Arial"/>
                      <w:sz w:val="12"/>
                      <w:szCs w:val="18"/>
                      <w:lang w:val="en-GB"/>
                    </w:rPr>
                  </w:pPr>
                  <w:r w:rsidRPr="00433C40">
                    <w:rPr>
                      <w:rFonts w:ascii="Arial" w:hAnsi="Arial" w:cs="Arial"/>
                      <w:sz w:val="12"/>
                      <w:szCs w:val="18"/>
                      <w:lang w:val="en-GB"/>
                    </w:rPr>
                    <w:t>Q</w:t>
                  </w:r>
                  <w:r>
                    <w:rPr>
                      <w:rFonts w:ascii="Arial" w:hAnsi="Arial" w:cs="Arial"/>
                      <w:sz w:val="12"/>
                      <w:szCs w:val="18"/>
                      <w:lang w:val="en-GB"/>
                    </w:rPr>
                    <w:t>1</w:t>
                  </w:r>
                  <w:r w:rsidRPr="00433C40">
                    <w:rPr>
                      <w:rFonts w:ascii="Arial" w:hAnsi="Arial" w:cs="Arial"/>
                      <w:sz w:val="12"/>
                      <w:szCs w:val="18"/>
                      <w:lang w:val="en-GB"/>
                    </w:rPr>
                    <w:t xml:space="preserve"> 200</w:t>
                  </w:r>
                  <w:r>
                    <w:rPr>
                      <w:rFonts w:ascii="Arial" w:hAnsi="Arial" w:cs="Arial"/>
                      <w:sz w:val="12"/>
                      <w:szCs w:val="18"/>
                      <w:lang w:val="en-GB"/>
                    </w:rPr>
                    <w:t>5</w:t>
                  </w:r>
                </w:p>
              </w:txbxContent>
            </v:textbox>
            <w10:anchorlock/>
          </v:rect>
        </w:pict>
      </w:r>
      <w:r w:rsidR="00E61671">
        <w:rPr>
          <w:noProof/>
        </w:rPr>
        <w:pict>
          <v:rect id="_x0000_s1828" style="position:absolute;left:0;text-align:left;margin-left:226.9pt;margin-top:188.3pt;width:14.45pt;height:32.4pt;z-index:63" stroked="f">
            <v:textbox style="layout-flow:vertical;mso-layout-flow-alt:bottom-to-top;mso-next-textbox:#_x0000_s1828" inset="0,0,0,0">
              <w:txbxContent>
                <w:p w:rsidR="00BB65AD" w:rsidRPr="00433C40" w:rsidRDefault="00BB65AD" w:rsidP="00E61671">
                  <w:pPr>
                    <w:jc w:val="right"/>
                    <w:rPr>
                      <w:rFonts w:ascii="Arial" w:hAnsi="Arial" w:cs="Arial"/>
                      <w:sz w:val="12"/>
                      <w:szCs w:val="18"/>
                      <w:lang w:val="en-GB"/>
                    </w:rPr>
                  </w:pPr>
                  <w:r w:rsidRPr="00433C40">
                    <w:rPr>
                      <w:rFonts w:ascii="Arial" w:hAnsi="Arial" w:cs="Arial"/>
                      <w:sz w:val="12"/>
                      <w:szCs w:val="18"/>
                      <w:lang w:val="en-GB"/>
                    </w:rPr>
                    <w:t>Q</w:t>
                  </w:r>
                  <w:r>
                    <w:rPr>
                      <w:rFonts w:ascii="Arial" w:hAnsi="Arial" w:cs="Arial"/>
                      <w:sz w:val="12"/>
                      <w:szCs w:val="18"/>
                      <w:lang w:val="en-GB"/>
                    </w:rPr>
                    <w:t>4</w:t>
                  </w:r>
                  <w:r w:rsidRPr="00433C40">
                    <w:rPr>
                      <w:rFonts w:ascii="Arial" w:hAnsi="Arial" w:cs="Arial"/>
                      <w:sz w:val="12"/>
                      <w:szCs w:val="18"/>
                      <w:lang w:val="en-GB"/>
                    </w:rPr>
                    <w:t xml:space="preserve"> 200</w:t>
                  </w:r>
                  <w:r>
                    <w:rPr>
                      <w:rFonts w:ascii="Arial" w:hAnsi="Arial" w:cs="Arial"/>
                      <w:sz w:val="12"/>
                      <w:szCs w:val="18"/>
                      <w:lang w:val="en-GB"/>
                    </w:rPr>
                    <w:t>4</w:t>
                  </w:r>
                </w:p>
              </w:txbxContent>
            </v:textbox>
            <w10:anchorlock/>
          </v:rect>
        </w:pict>
      </w:r>
      <w:r w:rsidR="00E61671">
        <w:rPr>
          <w:noProof/>
        </w:rPr>
        <w:pict>
          <v:rect id="_x0000_s1827" style="position:absolute;left:0;text-align:left;margin-left:205.1pt;margin-top:188.3pt;width:14.45pt;height:34.35pt;z-index:62" stroked="f">
            <v:textbox style="layout-flow:vertical;mso-layout-flow-alt:bottom-to-top;mso-next-textbox:#_x0000_s1827" inset="0,0,0,0">
              <w:txbxContent>
                <w:p w:rsidR="00BB65AD" w:rsidRPr="00433C40" w:rsidRDefault="00BB65AD" w:rsidP="00E61671">
                  <w:pPr>
                    <w:jc w:val="right"/>
                    <w:rPr>
                      <w:rFonts w:ascii="Arial" w:hAnsi="Arial" w:cs="Arial"/>
                      <w:sz w:val="12"/>
                      <w:szCs w:val="18"/>
                      <w:lang w:val="en-GB"/>
                    </w:rPr>
                  </w:pPr>
                  <w:r w:rsidRPr="00433C40">
                    <w:rPr>
                      <w:rFonts w:ascii="Arial" w:hAnsi="Arial" w:cs="Arial"/>
                      <w:sz w:val="12"/>
                      <w:szCs w:val="18"/>
                      <w:lang w:val="en-GB"/>
                    </w:rPr>
                    <w:t>Q</w:t>
                  </w:r>
                  <w:r>
                    <w:rPr>
                      <w:rFonts w:ascii="Arial" w:hAnsi="Arial" w:cs="Arial"/>
                      <w:sz w:val="12"/>
                      <w:szCs w:val="18"/>
                      <w:lang w:val="en-GB"/>
                    </w:rPr>
                    <w:t>3</w:t>
                  </w:r>
                  <w:r w:rsidRPr="00433C40">
                    <w:rPr>
                      <w:rFonts w:ascii="Arial" w:hAnsi="Arial" w:cs="Arial"/>
                      <w:sz w:val="12"/>
                      <w:szCs w:val="18"/>
                      <w:lang w:val="en-GB"/>
                    </w:rPr>
                    <w:t xml:space="preserve"> 200</w:t>
                  </w:r>
                  <w:r>
                    <w:rPr>
                      <w:rFonts w:ascii="Arial" w:hAnsi="Arial" w:cs="Arial"/>
                      <w:sz w:val="12"/>
                      <w:szCs w:val="18"/>
                      <w:lang w:val="en-GB"/>
                    </w:rPr>
                    <w:t>4</w:t>
                  </w:r>
                </w:p>
              </w:txbxContent>
            </v:textbox>
            <w10:anchorlock/>
          </v:rect>
        </w:pict>
      </w:r>
      <w:r w:rsidR="00E61671">
        <w:rPr>
          <w:noProof/>
        </w:rPr>
        <w:pict>
          <v:rect id="_x0000_s1826" style="position:absolute;left:0;text-align:left;margin-left:183.9pt;margin-top:188.9pt;width:14.45pt;height:31.8pt;z-index:61" stroked="f">
            <v:textbox style="layout-flow:vertical;mso-layout-flow-alt:bottom-to-top;mso-next-textbox:#_x0000_s1826" inset="0,0,0,0">
              <w:txbxContent>
                <w:p w:rsidR="00BB65AD" w:rsidRPr="00433C40" w:rsidRDefault="00BB65AD" w:rsidP="00E61671">
                  <w:pPr>
                    <w:jc w:val="right"/>
                    <w:rPr>
                      <w:rFonts w:ascii="Arial" w:hAnsi="Arial" w:cs="Arial"/>
                      <w:sz w:val="12"/>
                      <w:szCs w:val="18"/>
                      <w:lang w:val="en-GB"/>
                    </w:rPr>
                  </w:pPr>
                  <w:r w:rsidRPr="00433C40">
                    <w:rPr>
                      <w:rFonts w:ascii="Arial" w:hAnsi="Arial" w:cs="Arial"/>
                      <w:sz w:val="12"/>
                      <w:szCs w:val="18"/>
                      <w:lang w:val="en-GB"/>
                    </w:rPr>
                    <w:t>Q</w:t>
                  </w:r>
                  <w:r>
                    <w:rPr>
                      <w:rFonts w:ascii="Arial" w:hAnsi="Arial" w:cs="Arial"/>
                      <w:sz w:val="12"/>
                      <w:szCs w:val="18"/>
                      <w:lang w:val="en-GB"/>
                    </w:rPr>
                    <w:t>2</w:t>
                  </w:r>
                  <w:r w:rsidRPr="00433C40">
                    <w:rPr>
                      <w:rFonts w:ascii="Arial" w:hAnsi="Arial" w:cs="Arial"/>
                      <w:sz w:val="12"/>
                      <w:szCs w:val="18"/>
                      <w:lang w:val="en-GB"/>
                    </w:rPr>
                    <w:t xml:space="preserve"> 200</w:t>
                  </w:r>
                  <w:r>
                    <w:rPr>
                      <w:rFonts w:ascii="Arial" w:hAnsi="Arial" w:cs="Arial"/>
                      <w:sz w:val="12"/>
                      <w:szCs w:val="18"/>
                      <w:lang w:val="en-GB"/>
                    </w:rPr>
                    <w:t>4</w:t>
                  </w:r>
                </w:p>
              </w:txbxContent>
            </v:textbox>
            <w10:anchorlock/>
          </v:rect>
        </w:pict>
      </w:r>
      <w:r w:rsidR="00E61671">
        <w:rPr>
          <w:noProof/>
        </w:rPr>
        <w:pict>
          <v:rect id="_x0000_s1825" style="position:absolute;left:0;text-align:left;margin-left:161.75pt;margin-top:188.3pt;width:14.45pt;height:34.35pt;z-index:60" stroked="f">
            <v:textbox style="layout-flow:vertical;mso-layout-flow-alt:bottom-to-top;mso-next-textbox:#_x0000_s1825" inset="0,0,0,0">
              <w:txbxContent>
                <w:p w:rsidR="00BB65AD" w:rsidRPr="00433C40" w:rsidRDefault="00BB65AD" w:rsidP="00E61671">
                  <w:pPr>
                    <w:jc w:val="right"/>
                    <w:rPr>
                      <w:rFonts w:ascii="Arial" w:hAnsi="Arial" w:cs="Arial"/>
                      <w:sz w:val="12"/>
                      <w:szCs w:val="18"/>
                      <w:lang w:val="en-GB"/>
                    </w:rPr>
                  </w:pPr>
                  <w:r w:rsidRPr="00433C40">
                    <w:rPr>
                      <w:rFonts w:ascii="Arial" w:hAnsi="Arial" w:cs="Arial"/>
                      <w:sz w:val="12"/>
                      <w:szCs w:val="18"/>
                      <w:lang w:val="en-GB"/>
                    </w:rPr>
                    <w:t>Q</w:t>
                  </w:r>
                  <w:r>
                    <w:rPr>
                      <w:rFonts w:ascii="Arial" w:hAnsi="Arial" w:cs="Arial"/>
                      <w:sz w:val="12"/>
                      <w:szCs w:val="18"/>
                      <w:lang w:val="en-GB"/>
                    </w:rPr>
                    <w:t>1</w:t>
                  </w:r>
                  <w:r w:rsidRPr="00433C40">
                    <w:rPr>
                      <w:rFonts w:ascii="Arial" w:hAnsi="Arial" w:cs="Arial"/>
                      <w:sz w:val="12"/>
                      <w:szCs w:val="18"/>
                      <w:lang w:val="en-GB"/>
                    </w:rPr>
                    <w:t xml:space="preserve"> 200</w:t>
                  </w:r>
                  <w:r>
                    <w:rPr>
                      <w:rFonts w:ascii="Arial" w:hAnsi="Arial" w:cs="Arial"/>
                      <w:sz w:val="12"/>
                      <w:szCs w:val="18"/>
                      <w:lang w:val="en-GB"/>
                    </w:rPr>
                    <w:t>4</w:t>
                  </w:r>
                </w:p>
              </w:txbxContent>
            </v:textbox>
            <w10:anchorlock/>
          </v:rect>
        </w:pict>
      </w:r>
      <w:r w:rsidR="00E61671">
        <w:rPr>
          <w:noProof/>
        </w:rPr>
        <w:pict>
          <v:rect id="_x0000_s1824" style="position:absolute;left:0;text-align:left;margin-left:139.4pt;margin-top:188.45pt;width:14.45pt;height:34.35pt;z-index:59" stroked="f">
            <v:textbox style="layout-flow:vertical;mso-layout-flow-alt:bottom-to-top;mso-next-textbox:#_x0000_s1824" inset="0,0,0,0">
              <w:txbxContent>
                <w:p w:rsidR="00BB65AD" w:rsidRPr="00433C40" w:rsidRDefault="00BB65AD" w:rsidP="00E61671">
                  <w:pPr>
                    <w:jc w:val="right"/>
                    <w:rPr>
                      <w:rFonts w:ascii="Arial" w:hAnsi="Arial" w:cs="Arial"/>
                      <w:sz w:val="12"/>
                      <w:szCs w:val="18"/>
                      <w:lang w:val="en-GB"/>
                    </w:rPr>
                  </w:pPr>
                  <w:r w:rsidRPr="00433C40">
                    <w:rPr>
                      <w:rFonts w:ascii="Arial" w:hAnsi="Arial" w:cs="Arial"/>
                      <w:sz w:val="12"/>
                      <w:szCs w:val="18"/>
                      <w:lang w:val="en-GB"/>
                    </w:rPr>
                    <w:t>Q</w:t>
                  </w:r>
                  <w:r>
                    <w:rPr>
                      <w:rFonts w:ascii="Arial" w:hAnsi="Arial" w:cs="Arial"/>
                      <w:sz w:val="12"/>
                      <w:szCs w:val="18"/>
                      <w:lang w:val="en-GB"/>
                    </w:rPr>
                    <w:t>4</w:t>
                  </w:r>
                  <w:r w:rsidRPr="00433C40">
                    <w:rPr>
                      <w:rFonts w:ascii="Arial" w:hAnsi="Arial" w:cs="Arial"/>
                      <w:sz w:val="12"/>
                      <w:szCs w:val="18"/>
                      <w:lang w:val="en-GB"/>
                    </w:rPr>
                    <w:t xml:space="preserve"> 2003</w:t>
                  </w:r>
                </w:p>
              </w:txbxContent>
            </v:textbox>
            <w10:anchorlock/>
          </v:rect>
        </w:pict>
      </w:r>
      <w:r w:rsidR="00E07190">
        <w:rPr>
          <w:noProof/>
        </w:rPr>
        <w:pict>
          <v:rect id="_x0000_s1817" style="position:absolute;left:0;text-align:left;margin-left:118.6pt;margin-top:188.45pt;width:14.45pt;height:34.35pt;z-index:58" stroked="f">
            <v:textbox style="layout-flow:vertical;mso-layout-flow-alt:bottom-to-top;mso-next-textbox:#_x0000_s1817" inset="0,0,0,0">
              <w:txbxContent>
                <w:p w:rsidR="00BB65AD" w:rsidRPr="00433C40" w:rsidRDefault="00BB65AD" w:rsidP="00E07190">
                  <w:pPr>
                    <w:jc w:val="right"/>
                    <w:rPr>
                      <w:rFonts w:ascii="Arial" w:hAnsi="Arial" w:cs="Arial"/>
                      <w:sz w:val="12"/>
                      <w:szCs w:val="18"/>
                      <w:lang w:val="en-GB"/>
                    </w:rPr>
                  </w:pPr>
                  <w:r w:rsidRPr="00433C40">
                    <w:rPr>
                      <w:rFonts w:ascii="Arial" w:hAnsi="Arial" w:cs="Arial"/>
                      <w:sz w:val="12"/>
                      <w:szCs w:val="18"/>
                      <w:lang w:val="en-GB"/>
                    </w:rPr>
                    <w:t>Q</w:t>
                  </w:r>
                  <w:r>
                    <w:rPr>
                      <w:rFonts w:ascii="Arial" w:hAnsi="Arial" w:cs="Arial"/>
                      <w:sz w:val="12"/>
                      <w:szCs w:val="18"/>
                      <w:lang w:val="en-GB"/>
                    </w:rPr>
                    <w:t>3</w:t>
                  </w:r>
                  <w:r w:rsidRPr="00433C40">
                    <w:rPr>
                      <w:rFonts w:ascii="Arial" w:hAnsi="Arial" w:cs="Arial"/>
                      <w:sz w:val="12"/>
                      <w:szCs w:val="18"/>
                      <w:lang w:val="en-GB"/>
                    </w:rPr>
                    <w:t xml:space="preserve"> 2003</w:t>
                  </w:r>
                </w:p>
              </w:txbxContent>
            </v:textbox>
            <w10:anchorlock/>
          </v:rect>
        </w:pict>
      </w:r>
      <w:r w:rsidR="00E07190">
        <w:rPr>
          <w:noProof/>
        </w:rPr>
        <w:pict>
          <v:rect id="_x0000_s1816" style="position:absolute;left:0;text-align:left;margin-left:95.8pt;margin-top:188.5pt;width:14.45pt;height:34.35pt;z-index:57" stroked="f">
            <v:textbox style="layout-flow:vertical;mso-layout-flow-alt:bottom-to-top;mso-next-textbox:#_x0000_s1816" inset="0,0,0,0">
              <w:txbxContent>
                <w:p w:rsidR="00BB65AD" w:rsidRPr="00433C40" w:rsidRDefault="00BB65AD" w:rsidP="00E07190">
                  <w:pPr>
                    <w:jc w:val="right"/>
                    <w:rPr>
                      <w:rFonts w:ascii="Arial" w:hAnsi="Arial" w:cs="Arial"/>
                      <w:sz w:val="12"/>
                      <w:szCs w:val="18"/>
                      <w:lang w:val="en-GB"/>
                    </w:rPr>
                  </w:pPr>
                  <w:r w:rsidRPr="00433C40">
                    <w:rPr>
                      <w:rFonts w:ascii="Arial" w:hAnsi="Arial" w:cs="Arial"/>
                      <w:sz w:val="12"/>
                      <w:szCs w:val="18"/>
                      <w:lang w:val="en-GB"/>
                    </w:rPr>
                    <w:t>Q</w:t>
                  </w:r>
                  <w:r>
                    <w:rPr>
                      <w:rFonts w:ascii="Arial" w:hAnsi="Arial" w:cs="Arial"/>
                      <w:sz w:val="12"/>
                      <w:szCs w:val="18"/>
                      <w:lang w:val="en-GB"/>
                    </w:rPr>
                    <w:t>2</w:t>
                  </w:r>
                  <w:r w:rsidRPr="00433C40">
                    <w:rPr>
                      <w:rFonts w:ascii="Arial" w:hAnsi="Arial" w:cs="Arial"/>
                      <w:sz w:val="12"/>
                      <w:szCs w:val="18"/>
                      <w:lang w:val="en-GB"/>
                    </w:rPr>
                    <w:t xml:space="preserve"> 2003</w:t>
                  </w:r>
                </w:p>
              </w:txbxContent>
            </v:textbox>
            <w10:anchorlock/>
          </v:rect>
        </w:pict>
      </w:r>
      <w:r w:rsidR="00E07190">
        <w:rPr>
          <w:noProof/>
        </w:rPr>
        <w:pict>
          <v:rect id="_x0000_s1815" style="position:absolute;left:0;text-align:left;margin-left:73.05pt;margin-top:188.3pt;width:14.45pt;height:34.35pt;z-index:56" stroked="f">
            <v:textbox style="layout-flow:vertical;mso-layout-flow-alt:bottom-to-top;mso-next-textbox:#_x0000_s1815" inset="0,0,0,0">
              <w:txbxContent>
                <w:p w:rsidR="00BB65AD" w:rsidRPr="00433C40" w:rsidRDefault="00BB65AD" w:rsidP="00E07190">
                  <w:pPr>
                    <w:jc w:val="right"/>
                    <w:rPr>
                      <w:rFonts w:ascii="Arial" w:hAnsi="Arial" w:cs="Arial"/>
                      <w:sz w:val="12"/>
                      <w:szCs w:val="18"/>
                      <w:lang w:val="en-GB"/>
                    </w:rPr>
                  </w:pPr>
                  <w:r w:rsidRPr="00433C40">
                    <w:rPr>
                      <w:rFonts w:ascii="Arial" w:hAnsi="Arial" w:cs="Arial"/>
                      <w:sz w:val="12"/>
                      <w:szCs w:val="18"/>
                      <w:lang w:val="en-GB"/>
                    </w:rPr>
                    <w:t>Q1 2003</w:t>
                  </w:r>
                </w:p>
              </w:txbxContent>
            </v:textbox>
            <w10:anchorlock/>
          </v:rect>
        </w:pict>
      </w:r>
      <w:r w:rsidR="00E07190">
        <w:rPr>
          <w:noProof/>
        </w:rPr>
        <w:pict>
          <v:rect id="_x0000_s1814" style="position:absolute;left:0;text-align:left;margin-left:342.85pt;margin-top:225.7pt;width:48.2pt;height:7.35pt;z-index:55" stroked="f">
            <v:textbox style="mso-next-textbox:#_x0000_s1814" inset="0,0,0,0">
              <w:txbxContent>
                <w:p w:rsidR="00BB65AD" w:rsidRPr="00433C40" w:rsidRDefault="00BB65AD" w:rsidP="00E07190">
                  <w:pPr>
                    <w:spacing w:line="240" w:lineRule="auto"/>
                    <w:rPr>
                      <w:rFonts w:ascii="Arial" w:hAnsi="Arial" w:cs="Arial"/>
                      <w:sz w:val="2"/>
                      <w:szCs w:val="18"/>
                      <w:lang w:val="en-GB"/>
                    </w:rPr>
                  </w:pPr>
                  <w:r w:rsidRPr="00433C40">
                    <w:rPr>
                      <w:rFonts w:ascii="Arial" w:hAnsi="Arial" w:cs="Arial"/>
                      <w:sz w:val="12"/>
                      <w:szCs w:val="18"/>
                    </w:rPr>
                    <w:t>Employment rate</w:t>
                  </w:r>
                </w:p>
              </w:txbxContent>
            </v:textbox>
            <w10:anchorlock/>
          </v:rect>
        </w:pict>
      </w:r>
      <w:r w:rsidR="00E07190">
        <w:rPr>
          <w:noProof/>
        </w:rPr>
        <w:pict>
          <v:rect id="_x0000_s1813" style="position:absolute;left:0;text-align:left;margin-left:262.15pt;margin-top:225.9pt;width:42.5pt;height:7.35pt;z-index:54" stroked="f">
            <v:textbox style="mso-next-textbox:#_x0000_s1813" inset="0,0,0,0">
              <w:txbxContent>
                <w:p w:rsidR="00BB65AD" w:rsidRPr="00433C40" w:rsidRDefault="00BB65AD" w:rsidP="00E07190">
                  <w:pPr>
                    <w:spacing w:line="240" w:lineRule="auto"/>
                    <w:rPr>
                      <w:rFonts w:ascii="Arial" w:hAnsi="Arial" w:cs="Arial"/>
                      <w:sz w:val="4"/>
                      <w:szCs w:val="18"/>
                      <w:lang w:val="en-GB"/>
                    </w:rPr>
                  </w:pPr>
                  <w:r w:rsidRPr="00433C40">
                    <w:rPr>
                      <w:rFonts w:ascii="Arial" w:hAnsi="Arial" w:cs="Arial"/>
                      <w:sz w:val="12"/>
                      <w:szCs w:val="18"/>
                    </w:rPr>
                    <w:t>Activity rate</w:t>
                  </w:r>
                </w:p>
              </w:txbxContent>
            </v:textbox>
            <w10:anchorlock/>
          </v:rect>
        </w:pict>
      </w:r>
      <w:r w:rsidR="00E07190">
        <w:rPr>
          <w:noProof/>
        </w:rPr>
        <w:pict>
          <v:rect id="_x0000_s1812" style="position:absolute;left:0;text-align:left;margin-left:177.25pt;margin-top:225.85pt;width:72.3pt;height:7.35pt;z-index:53" stroked="f">
            <v:textbox style="mso-next-textbox:#_x0000_s1812" inset="0,0,0,0">
              <w:txbxContent>
                <w:p w:rsidR="00BB65AD" w:rsidRPr="00433C40" w:rsidRDefault="00BB65AD" w:rsidP="00E07190">
                  <w:pPr>
                    <w:spacing w:line="240" w:lineRule="auto"/>
                    <w:rPr>
                      <w:rFonts w:ascii="Arial" w:hAnsi="Arial" w:cs="Arial"/>
                      <w:sz w:val="10"/>
                      <w:szCs w:val="18"/>
                      <w:lang w:val="en-GB"/>
                    </w:rPr>
                  </w:pPr>
                  <w:r w:rsidRPr="00433C40">
                    <w:rPr>
                      <w:rFonts w:ascii="Arial" w:hAnsi="Arial" w:cs="Arial"/>
                      <w:sz w:val="12"/>
                      <w:szCs w:val="18"/>
                      <w:lang w:val="en-GB"/>
                    </w:rPr>
                    <w:t>Unemployment rate</w:t>
                  </w:r>
                </w:p>
              </w:txbxContent>
            </v:textbox>
            <w10:anchorlock/>
          </v:rect>
        </w:pict>
      </w:r>
      <w:r w:rsidR="003754FF" w:rsidRPr="00332ECF">
        <w:rPr>
          <w:lang w:val="en-GB"/>
        </w:rPr>
        <w:pict>
          <v:shape id="_x0000_i1027" type="#_x0000_t75" style="width:401.25pt;height:240pt" o:bordertopcolor="this" o:borderleftcolor="this" o:borderbottomcolor="this" o:borderrightcolor="this">
            <v:imagedata r:id="rId8" o:title="" croptop="7336f"/>
            <w10:bordertop type="single" width="4"/>
            <w10:borderleft type="single" width="4"/>
            <w10:borderbottom type="single" width="4"/>
            <w10:borderright type="single" width="4"/>
          </v:shape>
        </w:pict>
      </w:r>
    </w:p>
    <w:p w:rsidR="003754FF" w:rsidRDefault="00B74AB1" w:rsidP="000F38EB">
      <w:pPr>
        <w:pStyle w:val="SingleTxtG"/>
        <w:spacing w:before="120" w:after="240"/>
        <w:ind w:firstLine="170"/>
        <w:jc w:val="left"/>
        <w:rPr>
          <w:sz w:val="18"/>
          <w:szCs w:val="18"/>
          <w:lang w:val="en-GB"/>
        </w:rPr>
      </w:pPr>
      <w:r>
        <w:rPr>
          <w:i/>
          <w:sz w:val="18"/>
          <w:szCs w:val="18"/>
          <w:lang w:val="en-GB"/>
        </w:rPr>
        <w:t>Sourc</w:t>
      </w:r>
      <w:r w:rsidRPr="006B78B7">
        <w:rPr>
          <w:i/>
          <w:sz w:val="18"/>
          <w:szCs w:val="18"/>
          <w:lang w:val="en-GB"/>
        </w:rPr>
        <w:t>e</w:t>
      </w:r>
      <w:r w:rsidR="003754FF" w:rsidRPr="006B78B7">
        <w:rPr>
          <w:i/>
          <w:sz w:val="18"/>
          <w:szCs w:val="18"/>
          <w:lang w:val="en-GB"/>
        </w:rPr>
        <w:t>:</w:t>
      </w:r>
      <w:r w:rsidR="003754FF" w:rsidRPr="006B78B7">
        <w:rPr>
          <w:sz w:val="18"/>
          <w:szCs w:val="18"/>
          <w:lang w:val="en-GB"/>
        </w:rPr>
        <w:t xml:space="preserve"> </w:t>
      </w:r>
      <w:r w:rsidR="00D03D43" w:rsidRPr="006B78B7">
        <w:rPr>
          <w:bCs/>
          <w:iCs/>
          <w:sz w:val="18"/>
          <w:szCs w:val="18"/>
          <w:lang w:val="en-GB"/>
        </w:rPr>
        <w:t>Ministry of</w:t>
      </w:r>
      <w:r w:rsidR="00D03D43" w:rsidRPr="006B78B7">
        <w:rPr>
          <w:sz w:val="18"/>
          <w:szCs w:val="18"/>
          <w:lang w:val="en-GB"/>
        </w:rPr>
        <w:t xml:space="preserve"> Labour, Employment and Social Security (</w:t>
      </w:r>
      <w:r w:rsidR="003754FF" w:rsidRPr="006B78B7">
        <w:rPr>
          <w:sz w:val="18"/>
          <w:szCs w:val="18"/>
          <w:lang w:val="en-GB"/>
        </w:rPr>
        <w:t>MTEySS</w:t>
      </w:r>
      <w:r w:rsidR="00D03D43" w:rsidRPr="006B78B7">
        <w:rPr>
          <w:sz w:val="18"/>
          <w:szCs w:val="18"/>
          <w:lang w:val="en-GB"/>
        </w:rPr>
        <w:t>)</w:t>
      </w:r>
      <w:r w:rsidR="003754FF" w:rsidRPr="006B78B7">
        <w:rPr>
          <w:sz w:val="18"/>
          <w:szCs w:val="18"/>
          <w:lang w:val="en-GB"/>
        </w:rPr>
        <w:t xml:space="preserve">, </w:t>
      </w:r>
      <w:r w:rsidR="004E382B" w:rsidRPr="006B78B7">
        <w:rPr>
          <w:sz w:val="18"/>
          <w:szCs w:val="18"/>
          <w:lang w:val="en-GB"/>
        </w:rPr>
        <w:t>on the basis of the</w:t>
      </w:r>
      <w:r w:rsidR="003754FF" w:rsidRPr="006B78B7">
        <w:rPr>
          <w:sz w:val="18"/>
          <w:szCs w:val="18"/>
          <w:lang w:val="en-GB"/>
        </w:rPr>
        <w:t xml:space="preserve"> </w:t>
      </w:r>
      <w:r w:rsidR="00D03D43" w:rsidRPr="006B78B7">
        <w:rPr>
          <w:sz w:val="18"/>
          <w:szCs w:val="18"/>
          <w:lang w:val="en-GB"/>
        </w:rPr>
        <w:t>Permanent Household Survey (</w:t>
      </w:r>
      <w:r w:rsidR="003754FF" w:rsidRPr="006B78B7">
        <w:rPr>
          <w:sz w:val="18"/>
          <w:szCs w:val="18"/>
          <w:lang w:val="en-GB"/>
        </w:rPr>
        <w:t>EPH</w:t>
      </w:r>
      <w:r w:rsidR="00D03D43">
        <w:rPr>
          <w:sz w:val="18"/>
          <w:szCs w:val="18"/>
          <w:lang w:val="en-GB"/>
        </w:rPr>
        <w:t>)</w:t>
      </w:r>
      <w:r w:rsidR="003754FF" w:rsidRPr="00332ECF">
        <w:rPr>
          <w:sz w:val="18"/>
          <w:szCs w:val="18"/>
          <w:lang w:val="en-GB"/>
        </w:rPr>
        <w:t>.</w:t>
      </w:r>
    </w:p>
    <w:p w:rsidR="004E382B" w:rsidRDefault="003754FF" w:rsidP="003754FF">
      <w:pPr>
        <w:pStyle w:val="SingleTxtG"/>
        <w:rPr>
          <w:bCs/>
          <w:iCs/>
          <w:lang w:val="en-GB"/>
        </w:rPr>
      </w:pPr>
      <w:r w:rsidRPr="00332ECF">
        <w:rPr>
          <w:bCs/>
          <w:iCs/>
          <w:lang w:val="en-GB"/>
        </w:rPr>
        <w:t>39.</w:t>
      </w:r>
      <w:r w:rsidRPr="00332ECF">
        <w:rPr>
          <w:bCs/>
          <w:iCs/>
          <w:lang w:val="en-GB"/>
        </w:rPr>
        <w:tab/>
      </w:r>
      <w:r w:rsidR="004E382B">
        <w:rPr>
          <w:bCs/>
          <w:iCs/>
          <w:lang w:val="en-GB"/>
        </w:rPr>
        <w:t xml:space="preserve">Accordingly, the policy designed to deal with the social and employment crisis began to adopt a new </w:t>
      </w:r>
      <w:r w:rsidR="00D03D43">
        <w:rPr>
          <w:bCs/>
          <w:iCs/>
          <w:lang w:val="en-GB"/>
        </w:rPr>
        <w:t>approach</w:t>
      </w:r>
      <w:r w:rsidR="004E382B">
        <w:rPr>
          <w:bCs/>
          <w:iCs/>
          <w:lang w:val="en-GB"/>
        </w:rPr>
        <w:t xml:space="preserve"> </w:t>
      </w:r>
      <w:r w:rsidR="00D03D43">
        <w:rPr>
          <w:bCs/>
          <w:iCs/>
          <w:lang w:val="en-GB"/>
        </w:rPr>
        <w:t>in</w:t>
      </w:r>
      <w:r w:rsidR="004E382B">
        <w:rPr>
          <w:bCs/>
          <w:iCs/>
          <w:lang w:val="en-GB"/>
        </w:rPr>
        <w:t xml:space="preserve"> late 2004. With Decree No. 1506/04, the national Government </w:t>
      </w:r>
      <w:r w:rsidR="00D03D43">
        <w:rPr>
          <w:bCs/>
          <w:iCs/>
          <w:lang w:val="en-GB"/>
        </w:rPr>
        <w:t>reoriented</w:t>
      </w:r>
      <w:r w:rsidR="004E382B">
        <w:rPr>
          <w:bCs/>
          <w:iCs/>
          <w:lang w:val="en-GB"/>
        </w:rPr>
        <w:t xml:space="preserve"> the assistance provided to people in the PJH</w:t>
      </w:r>
      <w:r w:rsidR="00D03D43">
        <w:rPr>
          <w:bCs/>
          <w:iCs/>
          <w:lang w:val="en-GB"/>
        </w:rPr>
        <w:t xml:space="preserve"> by pursuing</w:t>
      </w:r>
      <w:r w:rsidR="004E382B">
        <w:rPr>
          <w:bCs/>
          <w:iCs/>
          <w:lang w:val="en-GB"/>
        </w:rPr>
        <w:t xml:space="preserve"> specific policies to address two problems with </w:t>
      </w:r>
      <w:r w:rsidR="00D03D43">
        <w:rPr>
          <w:bCs/>
          <w:iCs/>
          <w:lang w:val="en-GB"/>
        </w:rPr>
        <w:t>particular</w:t>
      </w:r>
      <w:r w:rsidR="004E382B">
        <w:rPr>
          <w:bCs/>
          <w:iCs/>
          <w:lang w:val="en-GB"/>
        </w:rPr>
        <w:t xml:space="preserve"> characteristics: (a) the lack of </w:t>
      </w:r>
      <w:r w:rsidR="00D03D43">
        <w:rPr>
          <w:bCs/>
          <w:iCs/>
          <w:lang w:val="en-GB"/>
        </w:rPr>
        <w:t>jobs</w:t>
      </w:r>
      <w:r w:rsidR="004E382B">
        <w:rPr>
          <w:bCs/>
          <w:iCs/>
          <w:lang w:val="en-GB"/>
        </w:rPr>
        <w:t xml:space="preserve"> and (b) the low </w:t>
      </w:r>
      <w:r w:rsidR="00D03D43">
        <w:rPr>
          <w:bCs/>
          <w:iCs/>
          <w:lang w:val="en-GB"/>
        </w:rPr>
        <w:t>incomes of poor households. The</w:t>
      </w:r>
      <w:r w:rsidR="004E382B">
        <w:rPr>
          <w:bCs/>
          <w:iCs/>
          <w:lang w:val="en-GB"/>
        </w:rPr>
        <w:t xml:space="preserve"> approach </w:t>
      </w:r>
      <w:r w:rsidR="00D03D43">
        <w:rPr>
          <w:bCs/>
          <w:iCs/>
          <w:lang w:val="en-GB"/>
        </w:rPr>
        <w:t xml:space="preserve">establishes areas </w:t>
      </w:r>
      <w:r w:rsidR="004E382B">
        <w:rPr>
          <w:bCs/>
          <w:iCs/>
          <w:lang w:val="en-GB"/>
        </w:rPr>
        <w:t xml:space="preserve">of action with the most vulnerable </w:t>
      </w:r>
      <w:r w:rsidR="00D03D43">
        <w:rPr>
          <w:bCs/>
          <w:iCs/>
          <w:lang w:val="en-GB"/>
        </w:rPr>
        <w:t xml:space="preserve">people </w:t>
      </w:r>
      <w:r w:rsidR="004E382B">
        <w:rPr>
          <w:bCs/>
          <w:iCs/>
          <w:lang w:val="en-GB"/>
        </w:rPr>
        <w:t xml:space="preserve">in mind, </w:t>
      </w:r>
      <w:r w:rsidR="006B78B7">
        <w:rPr>
          <w:bCs/>
          <w:iCs/>
          <w:lang w:val="en-GB"/>
        </w:rPr>
        <w:t xml:space="preserve">on </w:t>
      </w:r>
      <w:r w:rsidR="00D03D43">
        <w:rPr>
          <w:bCs/>
          <w:iCs/>
          <w:lang w:val="en-GB"/>
        </w:rPr>
        <w:t xml:space="preserve">the assumption </w:t>
      </w:r>
      <w:r w:rsidR="004E382B">
        <w:rPr>
          <w:bCs/>
          <w:iCs/>
          <w:lang w:val="en-GB"/>
        </w:rPr>
        <w:t xml:space="preserve">that the social and employment crisis </w:t>
      </w:r>
      <w:r w:rsidR="00D03D43">
        <w:rPr>
          <w:bCs/>
          <w:iCs/>
          <w:lang w:val="en-GB"/>
        </w:rPr>
        <w:t xml:space="preserve">is </w:t>
      </w:r>
      <w:r w:rsidR="004E382B">
        <w:rPr>
          <w:bCs/>
          <w:iCs/>
          <w:lang w:val="en-GB"/>
        </w:rPr>
        <w:t xml:space="preserve">not yet </w:t>
      </w:r>
      <w:r w:rsidR="00D03D43">
        <w:rPr>
          <w:bCs/>
          <w:iCs/>
          <w:lang w:val="en-GB"/>
        </w:rPr>
        <w:t>over</w:t>
      </w:r>
      <w:r w:rsidR="004E382B">
        <w:rPr>
          <w:bCs/>
          <w:iCs/>
          <w:lang w:val="en-GB"/>
        </w:rPr>
        <w:t xml:space="preserve">. Accordingly, it pursues two central goals </w:t>
      </w:r>
      <w:r w:rsidR="00D03D43">
        <w:rPr>
          <w:bCs/>
          <w:iCs/>
          <w:lang w:val="en-GB"/>
        </w:rPr>
        <w:t>to deal with</w:t>
      </w:r>
      <w:r w:rsidR="004E382B">
        <w:rPr>
          <w:bCs/>
          <w:iCs/>
          <w:lang w:val="en-GB"/>
        </w:rPr>
        <w:t xml:space="preserve"> the problems </w:t>
      </w:r>
      <w:r w:rsidR="00D03D43">
        <w:rPr>
          <w:bCs/>
          <w:iCs/>
          <w:lang w:val="en-GB"/>
        </w:rPr>
        <w:t>identified above</w:t>
      </w:r>
      <w:r w:rsidR="004E382B">
        <w:rPr>
          <w:bCs/>
          <w:iCs/>
          <w:lang w:val="en-GB"/>
        </w:rPr>
        <w:t xml:space="preserve">. One is to promote a culture of work among PJH beneficiaries by enhancing their employability and </w:t>
      </w:r>
      <w:r w:rsidR="006B78B7">
        <w:rPr>
          <w:bCs/>
          <w:iCs/>
          <w:lang w:val="en-GB"/>
        </w:rPr>
        <w:t xml:space="preserve">their potential for </w:t>
      </w:r>
      <w:r w:rsidR="00D03D43">
        <w:rPr>
          <w:bCs/>
          <w:iCs/>
          <w:lang w:val="en-GB"/>
        </w:rPr>
        <w:t>gainful participation</w:t>
      </w:r>
      <w:r w:rsidR="004E382B">
        <w:rPr>
          <w:bCs/>
          <w:iCs/>
          <w:lang w:val="en-GB"/>
        </w:rPr>
        <w:t xml:space="preserve"> in the labour market through employment or self-employment. The other is to reduce the vulnerability of families </w:t>
      </w:r>
      <w:r w:rsidR="00D03D43">
        <w:rPr>
          <w:bCs/>
          <w:iCs/>
          <w:lang w:val="en-GB"/>
        </w:rPr>
        <w:t>whose</w:t>
      </w:r>
      <w:r w:rsidR="004E382B">
        <w:rPr>
          <w:bCs/>
          <w:iCs/>
          <w:lang w:val="en-GB"/>
        </w:rPr>
        <w:t xml:space="preserve"> structural position </w:t>
      </w:r>
      <w:r w:rsidR="00D03D43">
        <w:rPr>
          <w:bCs/>
          <w:iCs/>
          <w:lang w:val="en-GB"/>
        </w:rPr>
        <w:t xml:space="preserve">is particularly disadvantageous </w:t>
      </w:r>
      <w:r w:rsidR="004E382B">
        <w:rPr>
          <w:bCs/>
          <w:iCs/>
          <w:lang w:val="en-GB"/>
        </w:rPr>
        <w:t xml:space="preserve">by </w:t>
      </w:r>
      <w:r w:rsidR="00D03D43">
        <w:rPr>
          <w:bCs/>
          <w:iCs/>
          <w:lang w:val="en-GB"/>
        </w:rPr>
        <w:t>coupling</w:t>
      </w:r>
      <w:r w:rsidR="004E382B">
        <w:rPr>
          <w:bCs/>
          <w:iCs/>
          <w:lang w:val="en-GB"/>
        </w:rPr>
        <w:t xml:space="preserve"> income transfers with measures to enhance and improve their human development prospects.</w:t>
      </w:r>
    </w:p>
    <w:p w:rsidR="004E382B" w:rsidRDefault="003754FF" w:rsidP="003754FF">
      <w:pPr>
        <w:pStyle w:val="SingleTxtG"/>
        <w:rPr>
          <w:bCs/>
          <w:iCs/>
          <w:lang w:val="en-GB"/>
        </w:rPr>
      </w:pPr>
      <w:r w:rsidRPr="00332ECF">
        <w:rPr>
          <w:bCs/>
          <w:iCs/>
          <w:lang w:val="en-GB"/>
        </w:rPr>
        <w:t>40.</w:t>
      </w:r>
      <w:r w:rsidRPr="00332ECF">
        <w:rPr>
          <w:bCs/>
          <w:iCs/>
          <w:lang w:val="en-GB"/>
        </w:rPr>
        <w:tab/>
      </w:r>
      <w:r w:rsidR="004E382B">
        <w:rPr>
          <w:bCs/>
          <w:iCs/>
          <w:lang w:val="en-GB"/>
        </w:rPr>
        <w:t xml:space="preserve">The </w:t>
      </w:r>
      <w:r w:rsidR="00D03D43">
        <w:rPr>
          <w:bCs/>
          <w:iCs/>
          <w:lang w:val="en-GB"/>
        </w:rPr>
        <w:t>aim</w:t>
      </w:r>
      <w:r w:rsidR="004E382B">
        <w:rPr>
          <w:bCs/>
          <w:iCs/>
          <w:lang w:val="en-GB"/>
        </w:rPr>
        <w:t xml:space="preserve"> of these changes was </w:t>
      </w:r>
      <w:r w:rsidR="00D03D43">
        <w:rPr>
          <w:bCs/>
          <w:iCs/>
          <w:lang w:val="en-GB"/>
        </w:rPr>
        <w:t xml:space="preserve">to </w:t>
      </w:r>
      <w:r w:rsidR="004E382B">
        <w:rPr>
          <w:bCs/>
          <w:iCs/>
          <w:lang w:val="en-GB"/>
        </w:rPr>
        <w:t>progressive</w:t>
      </w:r>
      <w:r w:rsidR="00D03D43">
        <w:rPr>
          <w:bCs/>
          <w:iCs/>
          <w:lang w:val="en-GB"/>
        </w:rPr>
        <w:t>ly establish</w:t>
      </w:r>
      <w:r w:rsidR="004E382B">
        <w:rPr>
          <w:bCs/>
          <w:iCs/>
          <w:lang w:val="en-GB"/>
        </w:rPr>
        <w:t xml:space="preserve"> two complementary but differentiated </w:t>
      </w:r>
      <w:r w:rsidR="008F5C54">
        <w:rPr>
          <w:bCs/>
          <w:iCs/>
          <w:lang w:val="en-GB"/>
        </w:rPr>
        <w:t>approaches to the issues of poverty, exclusion and unemployment by decoupling minimum income policies from specific employment promotion policies:</w:t>
      </w:r>
    </w:p>
    <w:p w:rsidR="003754FF" w:rsidRPr="00332ECF" w:rsidRDefault="003754FF" w:rsidP="00493570">
      <w:pPr>
        <w:pStyle w:val="SingleTxtG"/>
        <w:rPr>
          <w:lang w:val="en-GB"/>
        </w:rPr>
      </w:pPr>
      <w:r w:rsidRPr="00332ECF">
        <w:rPr>
          <w:lang w:val="en-GB"/>
        </w:rPr>
        <w:tab/>
      </w:r>
      <w:r w:rsidR="00493570">
        <w:rPr>
          <w:lang w:val="en-GB"/>
        </w:rPr>
        <w:t>(</w:t>
      </w:r>
      <w:r w:rsidRPr="00332ECF">
        <w:rPr>
          <w:lang w:val="en-GB"/>
        </w:rPr>
        <w:t>a)</w:t>
      </w:r>
      <w:r w:rsidRPr="00332ECF">
        <w:rPr>
          <w:lang w:val="en-GB"/>
        </w:rPr>
        <w:tab/>
      </w:r>
      <w:r w:rsidR="00493570">
        <w:rPr>
          <w:lang w:val="en-GB"/>
        </w:rPr>
        <w:t xml:space="preserve">One set of policies centres on the poorest families </w:t>
      </w:r>
      <w:r w:rsidR="006B78B7">
        <w:rPr>
          <w:lang w:val="en-GB"/>
        </w:rPr>
        <w:t>and seeks</w:t>
      </w:r>
      <w:r w:rsidR="00493570">
        <w:rPr>
          <w:lang w:val="en-GB"/>
        </w:rPr>
        <w:t xml:space="preserve"> to im</w:t>
      </w:r>
      <w:r w:rsidR="006B78B7">
        <w:rPr>
          <w:lang w:val="en-GB"/>
        </w:rPr>
        <w:t>prove</w:t>
      </w:r>
      <w:r w:rsidR="00B94148">
        <w:rPr>
          <w:lang w:val="en-GB"/>
        </w:rPr>
        <w:t xml:space="preserve"> their living conditions, t</w:t>
      </w:r>
      <w:r w:rsidR="00493570">
        <w:rPr>
          <w:lang w:val="en-GB"/>
        </w:rPr>
        <w:t xml:space="preserve">he </w:t>
      </w:r>
      <w:r w:rsidR="00B94148">
        <w:rPr>
          <w:lang w:val="en-GB"/>
        </w:rPr>
        <w:t xml:space="preserve">intention being </w:t>
      </w:r>
      <w:r w:rsidR="00493570">
        <w:rPr>
          <w:lang w:val="en-GB"/>
        </w:rPr>
        <w:t>to develop a</w:t>
      </w:r>
      <w:r w:rsidR="00B94148">
        <w:rPr>
          <w:lang w:val="en-GB"/>
        </w:rPr>
        <w:t xml:space="preserve"> human development-centred</w:t>
      </w:r>
      <w:r w:rsidR="00D03D43">
        <w:rPr>
          <w:lang w:val="en-GB"/>
        </w:rPr>
        <w:t xml:space="preserve"> income transfer</w:t>
      </w:r>
      <w:r w:rsidR="00493570">
        <w:rPr>
          <w:lang w:val="en-GB"/>
        </w:rPr>
        <w:t xml:space="preserve"> strategy for poor households. PJH beneficiaries in this group of households are involved in actions implemented under programmes to assist vulnerable groups, improve incomes and enhance human development under the auspices of the Ministry of Social Development</w:t>
      </w:r>
      <w:r w:rsidR="00174A1B">
        <w:rPr>
          <w:lang w:val="en-GB"/>
        </w:rPr>
        <w:t>;</w:t>
      </w:r>
    </w:p>
    <w:p w:rsidR="00493570" w:rsidRDefault="003754FF" w:rsidP="003754FF">
      <w:pPr>
        <w:pStyle w:val="SingleTxtG"/>
        <w:rPr>
          <w:lang w:val="en-GB"/>
        </w:rPr>
      </w:pPr>
      <w:r w:rsidRPr="00332ECF">
        <w:rPr>
          <w:lang w:val="en-GB"/>
        </w:rPr>
        <w:tab/>
      </w:r>
      <w:r w:rsidR="00493570">
        <w:rPr>
          <w:lang w:val="en-GB"/>
        </w:rPr>
        <w:t>(</w:t>
      </w:r>
      <w:r w:rsidRPr="00332ECF">
        <w:rPr>
          <w:lang w:val="en-GB"/>
        </w:rPr>
        <w:t>b)</w:t>
      </w:r>
      <w:r w:rsidRPr="00332ECF">
        <w:rPr>
          <w:lang w:val="en-GB"/>
        </w:rPr>
        <w:tab/>
      </w:r>
      <w:r w:rsidR="00493570">
        <w:rPr>
          <w:lang w:val="en-GB"/>
        </w:rPr>
        <w:t xml:space="preserve">Another set of policies is designed for people with problems of employment and employability, centring on the implementation of active measures to promote workforce participation. The Ministry of Labour’s </w:t>
      </w:r>
      <w:r w:rsidR="0018510B">
        <w:rPr>
          <w:lang w:val="en-GB"/>
        </w:rPr>
        <w:t>training and employment insurance</w:t>
      </w:r>
      <w:r w:rsidR="00B94148">
        <w:rPr>
          <w:lang w:val="en-GB"/>
        </w:rPr>
        <w:t xml:space="preserve"> (SC</w:t>
      </w:r>
      <w:r w:rsidR="00493570">
        <w:rPr>
          <w:lang w:val="en-GB"/>
        </w:rPr>
        <w:t>yE), set up under Decree No. 336/2006, is part of this effort.</w:t>
      </w:r>
    </w:p>
    <w:p w:rsidR="003754FF" w:rsidRPr="00332ECF" w:rsidRDefault="003754FF" w:rsidP="004C3B0C">
      <w:pPr>
        <w:pStyle w:val="SingleTxtG"/>
        <w:rPr>
          <w:lang w:val="en-GB"/>
        </w:rPr>
      </w:pPr>
      <w:r w:rsidRPr="00332ECF">
        <w:rPr>
          <w:bCs/>
          <w:iCs/>
          <w:lang w:val="en-GB"/>
        </w:rPr>
        <w:t>41.</w:t>
      </w:r>
      <w:r w:rsidRPr="00332ECF">
        <w:rPr>
          <w:bCs/>
          <w:iCs/>
          <w:lang w:val="en-GB"/>
        </w:rPr>
        <w:tab/>
      </w:r>
      <w:r w:rsidR="00493570">
        <w:rPr>
          <w:lang w:val="en-GB"/>
        </w:rPr>
        <w:t>The purpose of</w:t>
      </w:r>
      <w:r w:rsidRPr="00332ECF">
        <w:rPr>
          <w:lang w:val="en-GB"/>
        </w:rPr>
        <w:t xml:space="preserve"> SCyE </w:t>
      </w:r>
      <w:r w:rsidR="00493570">
        <w:rPr>
          <w:lang w:val="en-GB"/>
        </w:rPr>
        <w:t xml:space="preserve">is to help unemployed workers actively seek work, </w:t>
      </w:r>
      <w:r w:rsidR="00B94148">
        <w:rPr>
          <w:lang w:val="en-GB"/>
        </w:rPr>
        <w:t>update</w:t>
      </w:r>
      <w:r w:rsidR="00493570">
        <w:rPr>
          <w:lang w:val="en-GB"/>
        </w:rPr>
        <w:t xml:space="preserve"> their occupational skills and </w:t>
      </w:r>
      <w:r w:rsidR="00B94148">
        <w:rPr>
          <w:lang w:val="en-GB"/>
        </w:rPr>
        <w:t>find</w:t>
      </w:r>
      <w:r w:rsidR="00493570">
        <w:rPr>
          <w:lang w:val="en-GB"/>
        </w:rPr>
        <w:t xml:space="preserve"> high-quality jobs. In an initial stage, SCyE is open to beneficiaries of the Unemployed Heads of Household Programme</w:t>
      </w:r>
      <w:r w:rsidRPr="00332ECF">
        <w:rPr>
          <w:lang w:val="en-GB"/>
        </w:rPr>
        <w:t>.</w:t>
      </w:r>
    </w:p>
    <w:p w:rsidR="00493570" w:rsidRDefault="003754FF" w:rsidP="003754FF">
      <w:pPr>
        <w:pStyle w:val="SingleTxtG"/>
        <w:rPr>
          <w:bCs/>
          <w:iCs/>
          <w:lang w:val="en-GB"/>
        </w:rPr>
      </w:pPr>
      <w:r w:rsidRPr="00332ECF">
        <w:rPr>
          <w:bCs/>
          <w:iCs/>
          <w:lang w:val="en-GB"/>
        </w:rPr>
        <w:t>42.</w:t>
      </w:r>
      <w:r w:rsidRPr="00332ECF">
        <w:rPr>
          <w:bCs/>
          <w:iCs/>
          <w:lang w:val="en-GB"/>
        </w:rPr>
        <w:tab/>
      </w:r>
      <w:r w:rsidR="00C66560">
        <w:rPr>
          <w:bCs/>
          <w:iCs/>
          <w:lang w:val="en-GB"/>
        </w:rPr>
        <w:t xml:space="preserve">To help people enter work, the SCyE provides for a range of measures to be implemented by municipal </w:t>
      </w:r>
      <w:r w:rsidR="00B42583">
        <w:rPr>
          <w:bCs/>
          <w:iCs/>
          <w:lang w:val="en-GB"/>
        </w:rPr>
        <w:t>employment bureaux</w:t>
      </w:r>
      <w:r w:rsidR="00C66560">
        <w:rPr>
          <w:bCs/>
          <w:iCs/>
          <w:lang w:val="en-GB"/>
        </w:rPr>
        <w:t xml:space="preserve"> and the Federal Network of Employment Services in the form of: (a) guidance and assistance for job-seekers; (b) job placement services for positions in the public and private sectors; (c) basic and </w:t>
      </w:r>
      <w:r w:rsidR="00E6287C">
        <w:rPr>
          <w:bCs/>
          <w:iCs/>
          <w:lang w:val="en-GB"/>
        </w:rPr>
        <w:t>vocational</w:t>
      </w:r>
      <w:r w:rsidR="00C66560">
        <w:rPr>
          <w:bCs/>
          <w:iCs/>
          <w:lang w:val="en-GB"/>
        </w:rPr>
        <w:t xml:space="preserve"> training services; (d) participation in job training activities; and (e) technical assistance </w:t>
      </w:r>
      <w:r w:rsidR="00E6287C">
        <w:rPr>
          <w:bCs/>
          <w:iCs/>
          <w:lang w:val="en-GB"/>
        </w:rPr>
        <w:t>for those wishing to plan</w:t>
      </w:r>
      <w:r w:rsidR="00C66560">
        <w:rPr>
          <w:bCs/>
          <w:iCs/>
          <w:lang w:val="en-GB"/>
        </w:rPr>
        <w:t xml:space="preserve"> for self-employment.</w:t>
      </w:r>
    </w:p>
    <w:p w:rsidR="00C66560" w:rsidRDefault="003754FF" w:rsidP="003754FF">
      <w:pPr>
        <w:pStyle w:val="SingleTxtG"/>
        <w:rPr>
          <w:lang w:val="en-GB"/>
        </w:rPr>
      </w:pPr>
      <w:r w:rsidRPr="00332ECF">
        <w:rPr>
          <w:bCs/>
          <w:iCs/>
          <w:lang w:val="en-GB"/>
        </w:rPr>
        <w:t>43.</w:t>
      </w:r>
      <w:r w:rsidRPr="00332ECF">
        <w:rPr>
          <w:bCs/>
          <w:iCs/>
          <w:lang w:val="en-GB"/>
        </w:rPr>
        <w:tab/>
      </w:r>
      <w:r w:rsidRPr="00332ECF">
        <w:rPr>
          <w:lang w:val="en-GB"/>
        </w:rPr>
        <w:t xml:space="preserve">SCyE </w:t>
      </w:r>
      <w:r w:rsidR="00C66560">
        <w:rPr>
          <w:lang w:val="en-GB"/>
        </w:rPr>
        <w:t>beneficiaries receive a</w:t>
      </w:r>
      <w:r w:rsidR="00E6287C">
        <w:rPr>
          <w:lang w:val="en-GB"/>
        </w:rPr>
        <w:t xml:space="preserve"> monthly</w:t>
      </w:r>
      <w:r w:rsidR="00C66560">
        <w:rPr>
          <w:lang w:val="en-GB"/>
        </w:rPr>
        <w:t xml:space="preserve"> </w:t>
      </w:r>
      <w:r w:rsidR="00E6287C">
        <w:rPr>
          <w:lang w:val="en-GB"/>
        </w:rPr>
        <w:t>payment of 225 pesos. The months</w:t>
      </w:r>
      <w:r w:rsidR="00C66560">
        <w:rPr>
          <w:lang w:val="en-GB"/>
        </w:rPr>
        <w:t xml:space="preserve"> for which this benefit is received count </w:t>
      </w:r>
      <w:r w:rsidR="00E6287C">
        <w:rPr>
          <w:lang w:val="en-GB"/>
        </w:rPr>
        <w:t>towards</w:t>
      </w:r>
      <w:r w:rsidR="00C66560">
        <w:rPr>
          <w:lang w:val="en-GB"/>
        </w:rPr>
        <w:t xml:space="preserve"> effective </w:t>
      </w:r>
      <w:r w:rsidR="00B5217E">
        <w:rPr>
          <w:lang w:val="en-GB"/>
        </w:rPr>
        <w:t xml:space="preserve">length of </w:t>
      </w:r>
      <w:r w:rsidR="00E6287C">
        <w:rPr>
          <w:lang w:val="en-GB"/>
        </w:rPr>
        <w:t>service</w:t>
      </w:r>
      <w:r w:rsidR="00C66560">
        <w:rPr>
          <w:lang w:val="en-GB"/>
        </w:rPr>
        <w:t xml:space="preserve"> </w:t>
      </w:r>
      <w:r w:rsidR="00E6287C">
        <w:rPr>
          <w:lang w:val="en-GB"/>
        </w:rPr>
        <w:t>in calculating</w:t>
      </w:r>
      <w:r w:rsidR="00C66560">
        <w:rPr>
          <w:lang w:val="en-GB"/>
        </w:rPr>
        <w:t xml:space="preserve"> entitlement to the benefits provided for by Act No. 24241 and subsequent amendments.</w:t>
      </w:r>
    </w:p>
    <w:p w:rsidR="003754FF" w:rsidRPr="00332ECF" w:rsidRDefault="003754FF" w:rsidP="00C66560">
      <w:pPr>
        <w:pStyle w:val="SingleTxtG"/>
        <w:rPr>
          <w:lang w:val="en-GB"/>
        </w:rPr>
      </w:pPr>
      <w:r w:rsidRPr="00332ECF">
        <w:rPr>
          <w:bCs/>
          <w:iCs/>
          <w:lang w:val="en-GB"/>
        </w:rPr>
        <w:t>44.</w:t>
      </w:r>
      <w:r w:rsidRPr="00332ECF">
        <w:rPr>
          <w:bCs/>
          <w:iCs/>
          <w:lang w:val="en-GB"/>
        </w:rPr>
        <w:tab/>
      </w:r>
      <w:r w:rsidR="00C66560">
        <w:rPr>
          <w:bCs/>
          <w:iCs/>
          <w:lang w:val="en-GB"/>
        </w:rPr>
        <w:t xml:space="preserve">Those wishing to take up the </w:t>
      </w:r>
      <w:r w:rsidRPr="00332ECF">
        <w:rPr>
          <w:lang w:val="en-GB"/>
        </w:rPr>
        <w:t xml:space="preserve">SCyE </w:t>
      </w:r>
      <w:r w:rsidR="00C66560">
        <w:rPr>
          <w:lang w:val="en-GB"/>
        </w:rPr>
        <w:t xml:space="preserve">register with the municipal </w:t>
      </w:r>
      <w:r w:rsidR="00B42583">
        <w:rPr>
          <w:lang w:val="en-GB"/>
        </w:rPr>
        <w:t>employment bureaux</w:t>
      </w:r>
      <w:r w:rsidR="00C66560">
        <w:rPr>
          <w:lang w:val="en-GB"/>
        </w:rPr>
        <w:t xml:space="preserve"> forming part of the Employment Services Network and sign a joining agreement setting </w:t>
      </w:r>
      <w:r w:rsidR="00E6287C">
        <w:rPr>
          <w:lang w:val="en-GB"/>
        </w:rPr>
        <w:t>out</w:t>
      </w:r>
      <w:r w:rsidR="00C66560">
        <w:rPr>
          <w:lang w:val="en-GB"/>
        </w:rPr>
        <w:t xml:space="preserve"> their rights and obligations. The insurance is implemented </w:t>
      </w:r>
      <w:r w:rsidR="00E6287C">
        <w:rPr>
          <w:lang w:val="en-GB"/>
        </w:rPr>
        <w:t>via</w:t>
      </w:r>
      <w:r w:rsidR="00C66560">
        <w:rPr>
          <w:lang w:val="en-GB"/>
        </w:rPr>
        <w:t xml:space="preserve"> agreements signed with the provinces, the Autonomous City of </w:t>
      </w:r>
      <w:r w:rsidR="00E6287C">
        <w:rPr>
          <w:lang w:val="en-GB"/>
        </w:rPr>
        <w:t>Buenos Aires and municipalities that</w:t>
      </w:r>
      <w:r w:rsidR="00C66560">
        <w:rPr>
          <w:lang w:val="en-GB"/>
        </w:rPr>
        <w:t xml:space="preserve"> </w:t>
      </w:r>
      <w:r w:rsidR="00E6287C">
        <w:rPr>
          <w:lang w:val="en-GB"/>
        </w:rPr>
        <w:t>also set out</w:t>
      </w:r>
      <w:r w:rsidR="00C66560">
        <w:rPr>
          <w:lang w:val="en-GB"/>
        </w:rPr>
        <w:t xml:space="preserve"> strategies for </w:t>
      </w:r>
      <w:r w:rsidR="00E6287C">
        <w:rPr>
          <w:lang w:val="en-GB"/>
        </w:rPr>
        <w:t>coordinating</w:t>
      </w:r>
      <w:r w:rsidR="00C66560">
        <w:rPr>
          <w:lang w:val="en-GB"/>
        </w:rPr>
        <w:t xml:space="preserve"> production, employment and </w:t>
      </w:r>
      <w:r w:rsidR="00E6287C">
        <w:rPr>
          <w:lang w:val="en-GB"/>
        </w:rPr>
        <w:t>vocational</w:t>
      </w:r>
      <w:r w:rsidR="00C66560">
        <w:rPr>
          <w:lang w:val="en-GB"/>
        </w:rPr>
        <w:t xml:space="preserve"> training policies. </w:t>
      </w:r>
      <w:r w:rsidR="00E6287C">
        <w:rPr>
          <w:lang w:val="en-GB"/>
        </w:rPr>
        <w:t>L</w:t>
      </w:r>
      <w:r w:rsidR="00C66560">
        <w:rPr>
          <w:lang w:val="en-GB"/>
        </w:rPr>
        <w:t xml:space="preserve">ocal or provincial administrations must take out civil liability insurance </w:t>
      </w:r>
      <w:r w:rsidR="00E6287C">
        <w:rPr>
          <w:lang w:val="en-GB"/>
        </w:rPr>
        <w:t>to cover</w:t>
      </w:r>
      <w:r w:rsidR="00C66560">
        <w:rPr>
          <w:lang w:val="en-GB"/>
        </w:rPr>
        <w:t xml:space="preserve"> </w:t>
      </w:r>
      <w:r w:rsidR="00E6287C">
        <w:rPr>
          <w:lang w:val="en-GB"/>
        </w:rPr>
        <w:t xml:space="preserve">any harm that </w:t>
      </w:r>
      <w:r w:rsidR="00C66560">
        <w:rPr>
          <w:lang w:val="en-GB"/>
        </w:rPr>
        <w:t xml:space="preserve">people </w:t>
      </w:r>
      <w:r w:rsidR="00E6287C">
        <w:rPr>
          <w:lang w:val="en-GB"/>
        </w:rPr>
        <w:t xml:space="preserve">might suffer in the performance of </w:t>
      </w:r>
      <w:r w:rsidR="00C66560">
        <w:rPr>
          <w:lang w:val="en-GB"/>
        </w:rPr>
        <w:t xml:space="preserve">the activities </w:t>
      </w:r>
      <w:r w:rsidR="00E6287C">
        <w:rPr>
          <w:lang w:val="en-GB"/>
        </w:rPr>
        <w:t>concerned</w:t>
      </w:r>
      <w:r w:rsidR="00C66560">
        <w:rPr>
          <w:lang w:val="en-GB"/>
        </w:rPr>
        <w:t xml:space="preserve"> (</w:t>
      </w:r>
      <w:r w:rsidRPr="00332ECF">
        <w:rPr>
          <w:lang w:val="en-GB"/>
        </w:rPr>
        <w:t xml:space="preserve">MTEySS </w:t>
      </w:r>
      <w:r w:rsidR="00C66560">
        <w:rPr>
          <w:lang w:val="en-GB"/>
        </w:rPr>
        <w:t>Resolution No.</w:t>
      </w:r>
      <w:r w:rsidRPr="00332ECF">
        <w:rPr>
          <w:lang w:val="en-GB"/>
        </w:rPr>
        <w:t xml:space="preserve"> 502/06).</w:t>
      </w:r>
    </w:p>
    <w:p w:rsidR="00C66560" w:rsidRDefault="003754FF" w:rsidP="003754FF">
      <w:pPr>
        <w:pStyle w:val="SingleTxtG"/>
        <w:rPr>
          <w:bCs/>
          <w:iCs/>
          <w:lang w:val="en-GB"/>
        </w:rPr>
      </w:pPr>
      <w:r w:rsidRPr="00332ECF">
        <w:rPr>
          <w:bCs/>
          <w:iCs/>
          <w:lang w:val="en-GB"/>
        </w:rPr>
        <w:t>45.</w:t>
      </w:r>
      <w:r w:rsidRPr="00332ECF">
        <w:rPr>
          <w:bCs/>
          <w:iCs/>
          <w:lang w:val="en-GB"/>
        </w:rPr>
        <w:tab/>
      </w:r>
      <w:r w:rsidR="00731C07">
        <w:rPr>
          <w:bCs/>
          <w:iCs/>
          <w:lang w:val="en-GB"/>
        </w:rPr>
        <w:t xml:space="preserve">Among the most overlooked </w:t>
      </w:r>
      <w:r w:rsidR="006B78B7">
        <w:rPr>
          <w:bCs/>
          <w:iCs/>
          <w:lang w:val="en-GB"/>
        </w:rPr>
        <w:t>workers</w:t>
      </w:r>
      <w:r w:rsidR="00731C07">
        <w:rPr>
          <w:bCs/>
          <w:iCs/>
          <w:lang w:val="en-GB"/>
        </w:rPr>
        <w:t xml:space="preserve"> with the most substandard employment conditions are d</w:t>
      </w:r>
      <w:r w:rsidR="00CD1130">
        <w:rPr>
          <w:bCs/>
          <w:iCs/>
          <w:lang w:val="en-GB"/>
        </w:rPr>
        <w:t xml:space="preserve">omestic service </w:t>
      </w:r>
      <w:r w:rsidR="00E6287C">
        <w:rPr>
          <w:bCs/>
          <w:iCs/>
          <w:lang w:val="en-GB"/>
        </w:rPr>
        <w:t>workers</w:t>
      </w:r>
      <w:r w:rsidR="00CD1130">
        <w:rPr>
          <w:bCs/>
          <w:iCs/>
          <w:lang w:val="en-GB"/>
        </w:rPr>
        <w:t xml:space="preserve">. The Programme for the Professionalization and </w:t>
      </w:r>
      <w:r w:rsidR="00731C07">
        <w:rPr>
          <w:bCs/>
          <w:iCs/>
          <w:lang w:val="en-GB"/>
        </w:rPr>
        <w:t>Occupational</w:t>
      </w:r>
      <w:r w:rsidR="00CD1130">
        <w:rPr>
          <w:bCs/>
          <w:iCs/>
          <w:lang w:val="en-GB"/>
        </w:rPr>
        <w:t xml:space="preserve"> </w:t>
      </w:r>
      <w:r w:rsidR="004C3B0C">
        <w:rPr>
          <w:bCs/>
          <w:iCs/>
          <w:lang w:val="en-GB"/>
        </w:rPr>
        <w:t>Status</w:t>
      </w:r>
      <w:r w:rsidR="00CD1130">
        <w:rPr>
          <w:bCs/>
          <w:iCs/>
          <w:lang w:val="en-GB"/>
        </w:rPr>
        <w:t xml:space="preserve"> of Domestic Workers</w:t>
      </w:r>
      <w:r w:rsidR="004C3B0C">
        <w:rPr>
          <w:bCs/>
          <w:iCs/>
          <w:lang w:val="en-GB"/>
        </w:rPr>
        <w:t xml:space="preserve"> was designed within the framework of the SCyE (Ministerial Resolution No. 876/2006) to meet the needs of </w:t>
      </w:r>
      <w:r w:rsidR="00731C07">
        <w:rPr>
          <w:bCs/>
          <w:iCs/>
          <w:lang w:val="en-GB"/>
        </w:rPr>
        <w:t>this sector</w:t>
      </w:r>
      <w:r w:rsidR="00CD1130">
        <w:rPr>
          <w:bCs/>
          <w:iCs/>
          <w:lang w:val="en-GB"/>
        </w:rPr>
        <w:t>.</w:t>
      </w:r>
    </w:p>
    <w:p w:rsidR="004C3B0C" w:rsidRDefault="003754FF" w:rsidP="003754FF">
      <w:pPr>
        <w:pStyle w:val="SingleTxtG"/>
        <w:rPr>
          <w:lang w:val="en-GB"/>
        </w:rPr>
      </w:pPr>
      <w:r w:rsidRPr="00332ECF">
        <w:rPr>
          <w:bCs/>
          <w:iCs/>
          <w:lang w:val="en-GB"/>
        </w:rPr>
        <w:t>46.</w:t>
      </w:r>
      <w:r w:rsidRPr="00332ECF">
        <w:rPr>
          <w:bCs/>
          <w:iCs/>
          <w:lang w:val="en-GB"/>
        </w:rPr>
        <w:tab/>
      </w:r>
      <w:r w:rsidR="004C3B0C">
        <w:rPr>
          <w:lang w:val="en-GB"/>
        </w:rPr>
        <w:t xml:space="preserve">The </w:t>
      </w:r>
      <w:r w:rsidR="00493570">
        <w:rPr>
          <w:lang w:val="en-GB"/>
        </w:rPr>
        <w:t>Ministry of Labour</w:t>
      </w:r>
      <w:r w:rsidRPr="00332ECF">
        <w:rPr>
          <w:lang w:val="en-GB"/>
        </w:rPr>
        <w:t xml:space="preserve"> </w:t>
      </w:r>
      <w:r w:rsidR="004C3B0C">
        <w:rPr>
          <w:lang w:val="en-GB"/>
        </w:rPr>
        <w:t xml:space="preserve">is implementing an initiative to improve employment quality </w:t>
      </w:r>
      <w:r w:rsidR="006B78B7">
        <w:rPr>
          <w:lang w:val="en-GB"/>
        </w:rPr>
        <w:t xml:space="preserve">for </w:t>
      </w:r>
      <w:r w:rsidR="004C3B0C">
        <w:rPr>
          <w:lang w:val="en-GB"/>
        </w:rPr>
        <w:t xml:space="preserve">PJH beneficiaries who </w:t>
      </w:r>
      <w:r w:rsidR="00731C07">
        <w:rPr>
          <w:lang w:val="en-GB"/>
        </w:rPr>
        <w:t>join</w:t>
      </w:r>
      <w:r w:rsidR="004C3B0C">
        <w:rPr>
          <w:lang w:val="en-GB"/>
        </w:rPr>
        <w:t xml:space="preserve"> the SCyE and are </w:t>
      </w:r>
      <w:r w:rsidR="00821F76">
        <w:rPr>
          <w:lang w:val="en-GB"/>
        </w:rPr>
        <w:t>employed</w:t>
      </w:r>
      <w:r w:rsidR="004C3B0C">
        <w:rPr>
          <w:lang w:val="en-GB"/>
        </w:rPr>
        <w:t xml:space="preserve"> as domestic service workers in private households. </w:t>
      </w:r>
      <w:r w:rsidR="00731C07">
        <w:rPr>
          <w:lang w:val="en-GB"/>
        </w:rPr>
        <w:t>Vocational</w:t>
      </w:r>
      <w:r w:rsidR="004C3B0C">
        <w:rPr>
          <w:lang w:val="en-GB"/>
        </w:rPr>
        <w:t xml:space="preserve"> guidance and training for different careers and </w:t>
      </w:r>
      <w:r w:rsidR="00731C07">
        <w:rPr>
          <w:lang w:val="en-GB"/>
        </w:rPr>
        <w:t>occupational fields</w:t>
      </w:r>
      <w:r w:rsidR="004C3B0C">
        <w:rPr>
          <w:lang w:val="en-GB"/>
        </w:rPr>
        <w:t xml:space="preserve"> will </w:t>
      </w:r>
      <w:r w:rsidR="00731C07">
        <w:rPr>
          <w:lang w:val="en-GB"/>
        </w:rPr>
        <w:t>enhance the</w:t>
      </w:r>
      <w:r w:rsidR="004C3B0C">
        <w:rPr>
          <w:lang w:val="en-GB"/>
        </w:rPr>
        <w:t xml:space="preserve"> status </w:t>
      </w:r>
      <w:r w:rsidR="00731C07">
        <w:rPr>
          <w:lang w:val="en-GB"/>
        </w:rPr>
        <w:t xml:space="preserve">of women’s </w:t>
      </w:r>
      <w:r w:rsidR="004C3B0C">
        <w:rPr>
          <w:lang w:val="en-GB"/>
        </w:rPr>
        <w:t xml:space="preserve">work and </w:t>
      </w:r>
      <w:r w:rsidR="00731C07">
        <w:rPr>
          <w:lang w:val="en-GB"/>
        </w:rPr>
        <w:t>broaden</w:t>
      </w:r>
      <w:r w:rsidR="004C3B0C">
        <w:rPr>
          <w:lang w:val="en-GB"/>
        </w:rPr>
        <w:t xml:space="preserve"> the array of jobs available to them. Receipt of the monthly financial </w:t>
      </w:r>
      <w:r w:rsidR="00731C07">
        <w:rPr>
          <w:lang w:val="en-GB"/>
        </w:rPr>
        <w:t>benefit</w:t>
      </w:r>
      <w:r w:rsidR="004C3B0C">
        <w:rPr>
          <w:lang w:val="en-GB"/>
        </w:rPr>
        <w:t xml:space="preserve"> provided by the SCyE </w:t>
      </w:r>
      <w:r w:rsidR="00731C07">
        <w:rPr>
          <w:lang w:val="en-GB"/>
        </w:rPr>
        <w:t>does not disqualify beneficiaries from</w:t>
      </w:r>
      <w:r w:rsidR="004C3B0C">
        <w:rPr>
          <w:lang w:val="en-GB"/>
        </w:rPr>
        <w:t xml:space="preserve"> membership of the Special Social Security Regime for Domestic Service of the Federal Administration of Public Revenues (AFIP), giving women workers and their families access to health-care coverage and allowing them to make pension contributions. The central goal of the initiative is to improve the employment situation of this section of workers by integrating and reconciling active employment polici</w:t>
      </w:r>
      <w:r w:rsidR="00731C07">
        <w:rPr>
          <w:lang w:val="en-GB"/>
        </w:rPr>
        <w:t>es and social security policies</w:t>
      </w:r>
      <w:r w:rsidR="004C3B0C">
        <w:rPr>
          <w:lang w:val="en-GB"/>
        </w:rPr>
        <w:t xml:space="preserve"> implemented by different parts of the public sector. This programme is being accompanied and supported by a communication and publicization strategy </w:t>
      </w:r>
      <w:r w:rsidR="00731C07">
        <w:rPr>
          <w:lang w:val="en-GB"/>
        </w:rPr>
        <w:t>implemented jointly</w:t>
      </w:r>
      <w:r w:rsidR="004C3B0C">
        <w:rPr>
          <w:lang w:val="en-GB"/>
        </w:rPr>
        <w:t xml:space="preserve"> by the MTEySS and AFIP to </w:t>
      </w:r>
      <w:r w:rsidR="00731C07">
        <w:rPr>
          <w:lang w:val="en-GB"/>
        </w:rPr>
        <w:t>raise</w:t>
      </w:r>
      <w:r w:rsidR="004C3B0C">
        <w:rPr>
          <w:lang w:val="en-GB"/>
        </w:rPr>
        <w:t xml:space="preserve"> awareness and support among workers, emp</w:t>
      </w:r>
      <w:r w:rsidR="00731C07">
        <w:rPr>
          <w:lang w:val="en-GB"/>
        </w:rPr>
        <w:t xml:space="preserve">loyers, public-sector and civil </w:t>
      </w:r>
      <w:r w:rsidR="004C3B0C">
        <w:rPr>
          <w:lang w:val="en-GB"/>
        </w:rPr>
        <w:t xml:space="preserve">society organizations and </w:t>
      </w:r>
      <w:r w:rsidR="00731C07">
        <w:rPr>
          <w:lang w:val="en-GB"/>
        </w:rPr>
        <w:t xml:space="preserve">the general </w:t>
      </w:r>
      <w:r w:rsidR="004C3B0C">
        <w:rPr>
          <w:lang w:val="en-GB"/>
        </w:rPr>
        <w:t>public.</w:t>
      </w:r>
    </w:p>
    <w:p w:rsidR="003754FF" w:rsidRPr="00332ECF" w:rsidRDefault="003754FF" w:rsidP="003754FF">
      <w:pPr>
        <w:pStyle w:val="H23G"/>
        <w:rPr>
          <w:lang w:val="en-GB"/>
        </w:rPr>
      </w:pPr>
      <w:r w:rsidRPr="00332ECF">
        <w:rPr>
          <w:lang w:val="en-GB"/>
        </w:rPr>
        <w:tab/>
        <w:t>1.</w:t>
      </w:r>
      <w:r w:rsidRPr="00332ECF">
        <w:rPr>
          <w:lang w:val="en-GB"/>
        </w:rPr>
        <w:tab/>
      </w:r>
      <w:r w:rsidR="004C3B0C">
        <w:rPr>
          <w:lang w:val="en-GB"/>
        </w:rPr>
        <w:t>Unemployment insurance</w:t>
      </w:r>
      <w:r w:rsidRPr="00332ECF">
        <w:rPr>
          <w:lang w:val="en-GB"/>
        </w:rPr>
        <w:t xml:space="preserve"> (</w:t>
      </w:r>
      <w:r w:rsidR="004C3B0C">
        <w:rPr>
          <w:lang w:val="en-GB"/>
        </w:rPr>
        <w:t>Act No.</w:t>
      </w:r>
      <w:r w:rsidRPr="00332ECF">
        <w:rPr>
          <w:lang w:val="en-GB"/>
        </w:rPr>
        <w:t xml:space="preserve"> 24013)</w:t>
      </w:r>
    </w:p>
    <w:p w:rsidR="004C3B0C" w:rsidRDefault="003754FF" w:rsidP="004C3B0C">
      <w:pPr>
        <w:pStyle w:val="SingleTxtG"/>
        <w:rPr>
          <w:lang w:val="en-GB"/>
        </w:rPr>
      </w:pPr>
      <w:r w:rsidRPr="00332ECF">
        <w:rPr>
          <w:bCs/>
          <w:iCs/>
          <w:lang w:val="en-GB"/>
        </w:rPr>
        <w:t>47.</w:t>
      </w:r>
      <w:r w:rsidRPr="00332ECF">
        <w:rPr>
          <w:bCs/>
          <w:iCs/>
          <w:lang w:val="en-GB"/>
        </w:rPr>
        <w:tab/>
      </w:r>
      <w:r w:rsidR="004C3B0C">
        <w:rPr>
          <w:bCs/>
          <w:iCs/>
          <w:lang w:val="en-GB"/>
        </w:rPr>
        <w:t>Section IV of the National Employment Act</w:t>
      </w:r>
      <w:r w:rsidRPr="00332ECF">
        <w:rPr>
          <w:lang w:val="en-GB"/>
        </w:rPr>
        <w:t xml:space="preserve"> (</w:t>
      </w:r>
      <w:r w:rsidR="004C3B0C">
        <w:rPr>
          <w:lang w:val="en-GB"/>
        </w:rPr>
        <w:t>No.</w:t>
      </w:r>
      <w:r w:rsidRPr="00332ECF">
        <w:rPr>
          <w:lang w:val="en-GB"/>
        </w:rPr>
        <w:t xml:space="preserve"> 24013) </w:t>
      </w:r>
      <w:r w:rsidR="004C3B0C">
        <w:rPr>
          <w:lang w:val="en-GB"/>
        </w:rPr>
        <w:t xml:space="preserve">established the right of unemployed wage workers to receive “unemployment insurance” </w:t>
      </w:r>
      <w:r w:rsidR="00CB12E2">
        <w:rPr>
          <w:lang w:val="en-GB"/>
        </w:rPr>
        <w:t>payments</w:t>
      </w:r>
      <w:r w:rsidR="004C3B0C">
        <w:rPr>
          <w:lang w:val="en-GB"/>
        </w:rPr>
        <w:t xml:space="preserve"> to </w:t>
      </w:r>
      <w:r w:rsidR="00CB12E2">
        <w:rPr>
          <w:lang w:val="en-GB"/>
        </w:rPr>
        <w:t>offset</w:t>
      </w:r>
      <w:r w:rsidR="004C3B0C">
        <w:rPr>
          <w:lang w:val="en-GB"/>
        </w:rPr>
        <w:t xml:space="preserve"> the sudden drop in income resulting from involuntary loss of employment, reduce the risk of discouragement and long-term unemployment and help </w:t>
      </w:r>
      <w:r w:rsidR="00CB12E2">
        <w:rPr>
          <w:lang w:val="en-GB"/>
        </w:rPr>
        <w:t>beneficiaries look for and choose</w:t>
      </w:r>
      <w:r w:rsidR="004C3B0C">
        <w:rPr>
          <w:lang w:val="en-GB"/>
        </w:rPr>
        <w:t xml:space="preserve"> a new job.</w:t>
      </w:r>
    </w:p>
    <w:p w:rsidR="00B5217E" w:rsidRDefault="003754FF" w:rsidP="003754FF">
      <w:pPr>
        <w:pStyle w:val="SingleTxtG"/>
        <w:rPr>
          <w:bCs/>
          <w:iCs/>
          <w:lang w:val="en-GB"/>
        </w:rPr>
      </w:pPr>
      <w:r w:rsidRPr="00332ECF">
        <w:rPr>
          <w:bCs/>
          <w:iCs/>
          <w:lang w:val="en-GB"/>
        </w:rPr>
        <w:t>48.</w:t>
      </w:r>
      <w:r w:rsidRPr="00332ECF">
        <w:rPr>
          <w:bCs/>
          <w:iCs/>
          <w:lang w:val="en-GB"/>
        </w:rPr>
        <w:tab/>
      </w:r>
      <w:r w:rsidR="007C73AC">
        <w:rPr>
          <w:bCs/>
          <w:iCs/>
          <w:lang w:val="en-GB"/>
        </w:rPr>
        <w:t>This</w:t>
      </w:r>
      <w:r w:rsidR="00B5217E">
        <w:rPr>
          <w:bCs/>
          <w:iCs/>
          <w:lang w:val="en-GB"/>
        </w:rPr>
        <w:t xml:space="preserve"> unemployment insurance includes the following benefits: (a) a basic cash benefit, (b) payment of family allowances, (c) </w:t>
      </w:r>
      <w:r w:rsidR="007C73AC">
        <w:rPr>
          <w:bCs/>
          <w:iCs/>
          <w:lang w:val="en-GB"/>
        </w:rPr>
        <w:t xml:space="preserve">welfare </w:t>
      </w:r>
      <w:r w:rsidR="00B5217E">
        <w:rPr>
          <w:bCs/>
          <w:iCs/>
          <w:lang w:val="en-GB"/>
        </w:rPr>
        <w:t xml:space="preserve">medical coverage, (d) recognition of length of </w:t>
      </w:r>
      <w:r w:rsidR="007C73AC">
        <w:rPr>
          <w:bCs/>
          <w:iCs/>
          <w:lang w:val="en-GB"/>
        </w:rPr>
        <w:t>service</w:t>
      </w:r>
      <w:r w:rsidR="00B5217E">
        <w:rPr>
          <w:bCs/>
          <w:iCs/>
          <w:lang w:val="en-GB"/>
        </w:rPr>
        <w:t xml:space="preserve"> for </w:t>
      </w:r>
      <w:r w:rsidR="007C73AC">
        <w:rPr>
          <w:bCs/>
          <w:iCs/>
          <w:lang w:val="en-GB"/>
        </w:rPr>
        <w:t>pension</w:t>
      </w:r>
      <w:r w:rsidR="00B5217E">
        <w:rPr>
          <w:bCs/>
          <w:iCs/>
          <w:lang w:val="en-GB"/>
        </w:rPr>
        <w:t xml:space="preserve"> purposes, </w:t>
      </w:r>
      <w:r w:rsidR="00B5217E" w:rsidRPr="007C73AC">
        <w:rPr>
          <w:bCs/>
          <w:iCs/>
          <w:lang w:val="en-GB"/>
        </w:rPr>
        <w:t>(e)</w:t>
      </w:r>
      <w:r w:rsidR="00B5217E">
        <w:rPr>
          <w:bCs/>
          <w:iCs/>
          <w:lang w:val="en-GB"/>
        </w:rPr>
        <w:t xml:space="preserve"> the opportunity to receive career guidance or </w:t>
      </w:r>
      <w:r w:rsidR="007C73AC">
        <w:rPr>
          <w:bCs/>
          <w:iCs/>
          <w:lang w:val="en-GB"/>
        </w:rPr>
        <w:t xml:space="preserve">assistance with </w:t>
      </w:r>
      <w:r w:rsidR="00B5217E">
        <w:rPr>
          <w:bCs/>
          <w:iCs/>
          <w:lang w:val="en-GB"/>
        </w:rPr>
        <w:t xml:space="preserve">job-seeking from public offices and </w:t>
      </w:r>
      <w:r w:rsidR="00B5217E" w:rsidRPr="007C73AC">
        <w:rPr>
          <w:bCs/>
          <w:iCs/>
          <w:lang w:val="en-GB"/>
        </w:rPr>
        <w:t>(f)</w:t>
      </w:r>
      <w:r w:rsidR="00B5217E">
        <w:rPr>
          <w:bCs/>
          <w:iCs/>
          <w:lang w:val="en-GB"/>
        </w:rPr>
        <w:t xml:space="preserve"> the opportunity to capitalize </w:t>
      </w:r>
      <w:r w:rsidR="007C73AC">
        <w:rPr>
          <w:bCs/>
          <w:iCs/>
          <w:lang w:val="en-GB"/>
        </w:rPr>
        <w:t xml:space="preserve">the </w:t>
      </w:r>
      <w:r w:rsidR="00B5217E">
        <w:rPr>
          <w:bCs/>
          <w:iCs/>
          <w:lang w:val="en-GB"/>
        </w:rPr>
        <w:t xml:space="preserve">unemployment insurance (lump-sum payment) </w:t>
      </w:r>
      <w:r w:rsidR="007C73AC">
        <w:rPr>
          <w:bCs/>
          <w:iCs/>
          <w:lang w:val="en-GB"/>
        </w:rPr>
        <w:t>and use the money for</w:t>
      </w:r>
      <w:r w:rsidR="00B5217E">
        <w:rPr>
          <w:bCs/>
          <w:iCs/>
          <w:lang w:val="en-GB"/>
        </w:rPr>
        <w:t xml:space="preserve"> business ventures </w:t>
      </w:r>
      <w:r w:rsidR="007C73AC">
        <w:rPr>
          <w:bCs/>
          <w:iCs/>
          <w:lang w:val="en-GB"/>
        </w:rPr>
        <w:t>enabling</w:t>
      </w:r>
      <w:r w:rsidR="00B5217E">
        <w:rPr>
          <w:bCs/>
          <w:iCs/>
          <w:lang w:val="en-GB"/>
        </w:rPr>
        <w:t xml:space="preserve"> beneficiaries</w:t>
      </w:r>
      <w:r w:rsidR="007C73AC">
        <w:rPr>
          <w:bCs/>
          <w:iCs/>
          <w:lang w:val="en-GB"/>
        </w:rPr>
        <w:t xml:space="preserve"> to work</w:t>
      </w:r>
      <w:r w:rsidR="00B5217E">
        <w:rPr>
          <w:bCs/>
          <w:iCs/>
          <w:lang w:val="en-GB"/>
        </w:rPr>
        <w:t>.</w:t>
      </w:r>
    </w:p>
    <w:p w:rsidR="003754FF" w:rsidRPr="00332ECF" w:rsidRDefault="003754FF" w:rsidP="00B5217E">
      <w:pPr>
        <w:pStyle w:val="SingleTxtG"/>
        <w:rPr>
          <w:lang w:val="en-GB"/>
        </w:rPr>
      </w:pPr>
      <w:r w:rsidRPr="00332ECF">
        <w:rPr>
          <w:bCs/>
          <w:iCs/>
          <w:lang w:val="en-GB"/>
        </w:rPr>
        <w:t>49.</w:t>
      </w:r>
      <w:r w:rsidRPr="00332ECF">
        <w:rPr>
          <w:bCs/>
          <w:iCs/>
          <w:lang w:val="en-GB"/>
        </w:rPr>
        <w:tab/>
      </w:r>
      <w:r w:rsidR="00B5217E">
        <w:rPr>
          <w:bCs/>
          <w:iCs/>
          <w:lang w:val="en-GB"/>
        </w:rPr>
        <w:t>Under current legislation, involuntarily unemployed wage workers are e</w:t>
      </w:r>
      <w:r w:rsidR="007C73AC">
        <w:rPr>
          <w:bCs/>
          <w:iCs/>
          <w:lang w:val="en-GB"/>
        </w:rPr>
        <w:t>ligible to receive this benefit</w:t>
      </w:r>
      <w:r w:rsidR="00B5217E">
        <w:rPr>
          <w:bCs/>
          <w:iCs/>
          <w:lang w:val="en-GB"/>
        </w:rPr>
        <w:t xml:space="preserve"> when they have been dismissed “without </w:t>
      </w:r>
      <w:r w:rsidR="00821F76">
        <w:rPr>
          <w:bCs/>
          <w:iCs/>
          <w:lang w:val="en-GB"/>
        </w:rPr>
        <w:t>just</w:t>
      </w:r>
      <w:r w:rsidR="00B5217E">
        <w:rPr>
          <w:bCs/>
          <w:iCs/>
          <w:lang w:val="en-GB"/>
        </w:rPr>
        <w:t xml:space="preserve"> cause” or </w:t>
      </w:r>
      <w:r w:rsidR="007C73AC">
        <w:rPr>
          <w:bCs/>
          <w:iCs/>
          <w:lang w:val="en-GB"/>
        </w:rPr>
        <w:t>as a result</w:t>
      </w:r>
      <w:r w:rsidR="00B5217E">
        <w:rPr>
          <w:bCs/>
          <w:iCs/>
          <w:lang w:val="en-GB"/>
        </w:rPr>
        <w:t xml:space="preserve"> of “force majeure” and have a minimum amount of employer’s contributions to their name in the </w:t>
      </w:r>
      <w:r w:rsidR="007C73AC">
        <w:rPr>
          <w:bCs/>
          <w:iCs/>
          <w:lang w:val="en-GB"/>
        </w:rPr>
        <w:t xml:space="preserve">National Unemployment Fund of the </w:t>
      </w:r>
      <w:r w:rsidR="009F66ED">
        <w:rPr>
          <w:bCs/>
          <w:iCs/>
          <w:lang w:val="en-GB"/>
        </w:rPr>
        <w:t>social security system</w:t>
      </w:r>
      <w:r w:rsidR="00B5217E">
        <w:rPr>
          <w:bCs/>
          <w:iCs/>
          <w:lang w:val="en-GB"/>
        </w:rPr>
        <w:t xml:space="preserve"> (for permanent workers the minimum is six months’ contributions in the 36 months prior to </w:t>
      </w:r>
      <w:r w:rsidR="007C73AC">
        <w:rPr>
          <w:bCs/>
          <w:iCs/>
          <w:lang w:val="en-GB"/>
        </w:rPr>
        <w:t>redundancy or dismissal</w:t>
      </w:r>
      <w:r w:rsidR="00B5217E">
        <w:rPr>
          <w:bCs/>
          <w:iCs/>
          <w:lang w:val="en-GB"/>
        </w:rPr>
        <w:t>, in accordance with</w:t>
      </w:r>
      <w:r w:rsidRPr="00332ECF">
        <w:rPr>
          <w:lang w:val="en-GB"/>
        </w:rPr>
        <w:t xml:space="preserve"> </w:t>
      </w:r>
      <w:r w:rsidR="00B5217E">
        <w:rPr>
          <w:lang w:val="en-GB"/>
        </w:rPr>
        <w:t>Decree No.</w:t>
      </w:r>
      <w:r w:rsidRPr="00332ECF">
        <w:rPr>
          <w:lang w:val="en-GB"/>
        </w:rPr>
        <w:t xml:space="preserve"> 267 </w:t>
      </w:r>
      <w:r w:rsidR="00B5217E">
        <w:rPr>
          <w:lang w:val="en-GB"/>
        </w:rPr>
        <w:t xml:space="preserve">of 9 March </w:t>
      </w:r>
      <w:r w:rsidRPr="00332ECF">
        <w:rPr>
          <w:lang w:val="en-GB"/>
        </w:rPr>
        <w:t xml:space="preserve">2006, </w:t>
      </w:r>
      <w:r w:rsidR="00B5217E">
        <w:rPr>
          <w:lang w:val="en-GB"/>
        </w:rPr>
        <w:t>and eight months’ in the case of the construction industry regime</w:t>
      </w:r>
      <w:r w:rsidRPr="00332ECF">
        <w:rPr>
          <w:lang w:val="en-GB"/>
        </w:rPr>
        <w:t>).</w:t>
      </w:r>
    </w:p>
    <w:p w:rsidR="003754FF" w:rsidRPr="00332ECF" w:rsidRDefault="003754FF" w:rsidP="00C609D8">
      <w:pPr>
        <w:pStyle w:val="SingleTxtG"/>
        <w:rPr>
          <w:lang w:val="en-GB"/>
        </w:rPr>
      </w:pPr>
      <w:r w:rsidRPr="00332ECF">
        <w:rPr>
          <w:bCs/>
          <w:iCs/>
          <w:lang w:val="en-GB"/>
        </w:rPr>
        <w:t>50.</w:t>
      </w:r>
      <w:r w:rsidRPr="00332ECF">
        <w:rPr>
          <w:bCs/>
          <w:iCs/>
          <w:lang w:val="en-GB"/>
        </w:rPr>
        <w:tab/>
      </w:r>
      <w:r w:rsidR="00C609D8">
        <w:rPr>
          <w:bCs/>
          <w:iCs/>
          <w:lang w:val="en-GB"/>
        </w:rPr>
        <w:t xml:space="preserve">The system covers wage workers as defined by the </w:t>
      </w:r>
      <w:r w:rsidR="00821F76">
        <w:rPr>
          <w:bCs/>
          <w:iCs/>
          <w:lang w:val="en-GB"/>
        </w:rPr>
        <w:t>Employment Contracts Act</w:t>
      </w:r>
      <w:r w:rsidR="00C609D8">
        <w:rPr>
          <w:bCs/>
          <w:iCs/>
          <w:lang w:val="en-GB"/>
        </w:rPr>
        <w:t xml:space="preserve"> </w:t>
      </w:r>
      <w:r w:rsidR="00821F76">
        <w:rPr>
          <w:bCs/>
          <w:iCs/>
          <w:lang w:val="en-GB"/>
        </w:rPr>
        <w:t>(</w:t>
      </w:r>
      <w:r w:rsidR="00C609D8">
        <w:rPr>
          <w:bCs/>
          <w:iCs/>
          <w:lang w:val="en-GB"/>
        </w:rPr>
        <w:t>No.</w:t>
      </w:r>
      <w:r w:rsidR="000D69E4">
        <w:rPr>
          <w:bCs/>
          <w:iCs/>
          <w:lang w:val="en-GB"/>
        </w:rPr>
        <w:t> </w:t>
      </w:r>
      <w:r w:rsidR="00C609D8">
        <w:rPr>
          <w:bCs/>
          <w:iCs/>
          <w:lang w:val="en-GB"/>
        </w:rPr>
        <w:t>20744</w:t>
      </w:r>
      <w:r w:rsidR="00821F76">
        <w:rPr>
          <w:bCs/>
          <w:iCs/>
          <w:lang w:val="en-GB"/>
        </w:rPr>
        <w:t>)</w:t>
      </w:r>
      <w:r w:rsidR="00C609D8">
        <w:rPr>
          <w:bCs/>
          <w:iCs/>
          <w:lang w:val="en-GB"/>
        </w:rPr>
        <w:t xml:space="preserve"> and workers in the construction industry regime</w:t>
      </w:r>
      <w:r w:rsidRPr="00332ECF">
        <w:rPr>
          <w:lang w:val="en-GB"/>
        </w:rPr>
        <w:t xml:space="preserve"> (</w:t>
      </w:r>
      <w:r w:rsidR="004C3B0C">
        <w:rPr>
          <w:lang w:val="en-GB"/>
        </w:rPr>
        <w:t>Act No.</w:t>
      </w:r>
      <w:r w:rsidR="00C609D8">
        <w:rPr>
          <w:lang w:val="en-GB"/>
        </w:rPr>
        <w:t xml:space="preserve"> 22250) as</w:t>
      </w:r>
      <w:r w:rsidRPr="00332ECF">
        <w:rPr>
          <w:lang w:val="en-GB"/>
        </w:rPr>
        <w:t xml:space="preserve"> </w:t>
      </w:r>
      <w:r w:rsidR="00C609D8">
        <w:rPr>
          <w:lang w:val="en-GB"/>
        </w:rPr>
        <w:t xml:space="preserve">defined by </w:t>
      </w:r>
      <w:r w:rsidR="004C3B0C">
        <w:rPr>
          <w:lang w:val="en-GB"/>
        </w:rPr>
        <w:t>Act No.</w:t>
      </w:r>
      <w:r w:rsidRPr="00332ECF">
        <w:rPr>
          <w:lang w:val="en-GB"/>
        </w:rPr>
        <w:t xml:space="preserve"> 25371, </w:t>
      </w:r>
      <w:r w:rsidR="00C609D8">
        <w:rPr>
          <w:lang w:val="en-GB"/>
        </w:rPr>
        <w:t>thus excluding workers in the agricultural employment regime (who have their own system of unemployment insurance), domestic service workers and most public-sector workers</w:t>
      </w:r>
      <w:r w:rsidRPr="00332ECF">
        <w:rPr>
          <w:lang w:val="en-GB"/>
        </w:rPr>
        <w:t>.</w:t>
      </w:r>
    </w:p>
    <w:p w:rsidR="003E59FD" w:rsidRDefault="003754FF" w:rsidP="000F38EB">
      <w:pPr>
        <w:pStyle w:val="SingleTxtG"/>
        <w:spacing w:after="240"/>
        <w:rPr>
          <w:lang w:val="en-GB"/>
        </w:rPr>
      </w:pPr>
      <w:r w:rsidRPr="00332ECF">
        <w:rPr>
          <w:bCs/>
          <w:iCs/>
          <w:lang w:val="en-GB"/>
        </w:rPr>
        <w:t>51.</w:t>
      </w:r>
      <w:r w:rsidRPr="00332ECF">
        <w:rPr>
          <w:bCs/>
          <w:iCs/>
          <w:lang w:val="en-GB"/>
        </w:rPr>
        <w:tab/>
      </w:r>
      <w:r w:rsidR="00C609D8">
        <w:rPr>
          <w:bCs/>
          <w:iCs/>
          <w:lang w:val="en-GB"/>
        </w:rPr>
        <w:t>The amount of the benefit is 50 per cent of the</w:t>
      </w:r>
      <w:r w:rsidR="007C73AC">
        <w:rPr>
          <w:bCs/>
          <w:iCs/>
          <w:lang w:val="en-GB"/>
        </w:rPr>
        <w:t xml:space="preserve"> worker’s</w:t>
      </w:r>
      <w:r w:rsidR="00C609D8">
        <w:rPr>
          <w:bCs/>
          <w:iCs/>
          <w:lang w:val="en-GB"/>
        </w:rPr>
        <w:t xml:space="preserve"> highest normal and customary remuneration in the six months prior to dismissal</w:t>
      </w:r>
      <w:r w:rsidR="007C73AC">
        <w:rPr>
          <w:bCs/>
          <w:iCs/>
          <w:lang w:val="en-GB"/>
        </w:rPr>
        <w:t>,</w:t>
      </w:r>
      <w:r w:rsidR="00C609D8">
        <w:rPr>
          <w:bCs/>
          <w:iCs/>
          <w:lang w:val="en-GB"/>
        </w:rPr>
        <w:t xml:space="preserve"> with a lower limit of 250 pesos </w:t>
      </w:r>
      <w:r w:rsidR="007C73AC">
        <w:rPr>
          <w:bCs/>
          <w:iCs/>
          <w:lang w:val="en-GB"/>
        </w:rPr>
        <w:t>and an upper limit of 400 pesos</w:t>
      </w:r>
      <w:r w:rsidRPr="00332ECF">
        <w:rPr>
          <w:lang w:val="en-GB"/>
        </w:rPr>
        <w:t xml:space="preserve"> </w:t>
      </w:r>
      <w:r w:rsidR="007C73AC">
        <w:rPr>
          <w:bCs/>
          <w:iCs/>
          <w:lang w:val="en-GB"/>
        </w:rPr>
        <w:t>(</w:t>
      </w:r>
      <w:r w:rsidR="00B5217E">
        <w:rPr>
          <w:lang w:val="en-GB"/>
        </w:rPr>
        <w:t>Decree No.</w:t>
      </w:r>
      <w:r w:rsidRPr="00332ECF">
        <w:rPr>
          <w:lang w:val="en-GB"/>
        </w:rPr>
        <w:t xml:space="preserve"> 267/2006</w:t>
      </w:r>
      <w:r w:rsidR="007C73AC" w:rsidRPr="00332ECF">
        <w:rPr>
          <w:lang w:val="en-GB"/>
        </w:rPr>
        <w:t>)</w:t>
      </w:r>
      <w:r w:rsidRPr="00332ECF">
        <w:rPr>
          <w:lang w:val="en-GB"/>
        </w:rPr>
        <w:t xml:space="preserve">, </w:t>
      </w:r>
      <w:r w:rsidR="003E59FD">
        <w:rPr>
          <w:lang w:val="en-GB"/>
        </w:rPr>
        <w:t>not counting family allowances</w:t>
      </w:r>
      <w:r w:rsidRPr="00332ECF">
        <w:rPr>
          <w:lang w:val="en-GB"/>
        </w:rPr>
        <w:t xml:space="preserve">, </w:t>
      </w:r>
      <w:r w:rsidR="003E59FD">
        <w:rPr>
          <w:lang w:val="en-GB"/>
        </w:rPr>
        <w:t>which are on top of the basic amount</w:t>
      </w:r>
      <w:r w:rsidRPr="00332ECF">
        <w:rPr>
          <w:lang w:val="en-GB"/>
        </w:rPr>
        <w:t>.</w:t>
      </w:r>
      <w:r w:rsidR="007C73AC">
        <w:rPr>
          <w:lang w:val="en-GB"/>
        </w:rPr>
        <w:t xml:space="preserve"> </w:t>
      </w:r>
      <w:r w:rsidR="003E59FD">
        <w:rPr>
          <w:lang w:val="en-GB"/>
        </w:rPr>
        <w:t xml:space="preserve">To discourage people from </w:t>
      </w:r>
      <w:r w:rsidR="007C73AC">
        <w:rPr>
          <w:lang w:val="en-GB"/>
        </w:rPr>
        <w:t>becoming</w:t>
      </w:r>
      <w:r w:rsidR="003E59FD">
        <w:rPr>
          <w:lang w:val="en-GB"/>
        </w:rPr>
        <w:t xml:space="preserve"> voluntar</w:t>
      </w:r>
      <w:r w:rsidR="007C73AC">
        <w:rPr>
          <w:lang w:val="en-GB"/>
        </w:rPr>
        <w:t>ily unemployed</w:t>
      </w:r>
      <w:r w:rsidR="003E59FD">
        <w:rPr>
          <w:lang w:val="en-GB"/>
        </w:rPr>
        <w:t xml:space="preserve"> and </w:t>
      </w:r>
      <w:r w:rsidR="007C73AC">
        <w:rPr>
          <w:lang w:val="en-GB"/>
        </w:rPr>
        <w:t xml:space="preserve">from </w:t>
      </w:r>
      <w:r w:rsidR="003E59FD">
        <w:rPr>
          <w:lang w:val="en-GB"/>
        </w:rPr>
        <w:t>remaining in the system (incentive to find a new job)</w:t>
      </w:r>
      <w:r w:rsidR="007C73AC">
        <w:rPr>
          <w:lang w:val="en-GB"/>
        </w:rPr>
        <w:t>,</w:t>
      </w:r>
      <w:r w:rsidR="003E59FD">
        <w:rPr>
          <w:lang w:val="en-GB"/>
        </w:rPr>
        <w:t xml:space="preserve"> the benefit is paid on a decreasing scale</w:t>
      </w:r>
      <w:r w:rsidR="007C73AC">
        <w:rPr>
          <w:lang w:val="en-GB"/>
        </w:rPr>
        <w:t>, changing at four-month intervals</w:t>
      </w:r>
      <w:r w:rsidR="003E59FD">
        <w:rPr>
          <w:lang w:val="en-GB"/>
        </w:rPr>
        <w:t>. The worker receives 100 per cent of the benefit during the first four-month period, 85 per cent during the second and 70 per cent during the third (</w:t>
      </w:r>
      <w:r w:rsidR="007C73AC">
        <w:rPr>
          <w:lang w:val="en-GB"/>
        </w:rPr>
        <w:t xml:space="preserve">always </w:t>
      </w:r>
      <w:r w:rsidR="003E59FD">
        <w:rPr>
          <w:lang w:val="en-GB"/>
        </w:rPr>
        <w:t xml:space="preserve">subject to the lower limit of 250 pesos plus family allowances). The </w:t>
      </w:r>
      <w:r w:rsidR="00484B99">
        <w:rPr>
          <w:lang w:val="en-GB"/>
        </w:rPr>
        <w:t xml:space="preserve">duration of the benefit depends on the time actually spent working and paying into the </w:t>
      </w:r>
      <w:r w:rsidR="009F66ED">
        <w:rPr>
          <w:lang w:val="en-GB"/>
        </w:rPr>
        <w:t>social security system</w:t>
      </w:r>
      <w:r w:rsidR="00484B99">
        <w:rPr>
          <w:lang w:val="en-GB"/>
        </w:rPr>
        <w:t xml:space="preserve"> (National Employment Fund) in the three years prior to </w:t>
      </w:r>
      <w:r w:rsidR="007C73AC">
        <w:rPr>
          <w:lang w:val="en-GB"/>
        </w:rPr>
        <w:t>redundancy</w:t>
      </w:r>
      <w:r w:rsidR="00484B99">
        <w:rPr>
          <w:lang w:val="en-GB"/>
        </w:rPr>
        <w:t xml:space="preserve"> or dismissal, with the following distribution:</w:t>
      </w:r>
    </w:p>
    <w:tbl>
      <w:tblPr>
        <w:tblW w:w="7370" w:type="dxa"/>
        <w:tblInd w:w="1134" w:type="dxa"/>
        <w:tblBorders>
          <w:top w:val="single" w:sz="4" w:space="0" w:color="auto"/>
        </w:tblBorders>
        <w:tblCellMar>
          <w:left w:w="0" w:type="dxa"/>
        </w:tblCellMar>
        <w:tblLook w:val="01E0" w:firstRow="1" w:lastRow="1" w:firstColumn="1" w:lastColumn="1" w:noHBand="0" w:noVBand="0"/>
      </w:tblPr>
      <w:tblGrid>
        <w:gridCol w:w="1828"/>
        <w:gridCol w:w="1821"/>
        <w:gridCol w:w="1865"/>
        <w:gridCol w:w="1856"/>
      </w:tblGrid>
      <w:tr w:rsidR="003754FF" w:rsidRPr="00332ECF" w:rsidTr="008718E7">
        <w:trPr>
          <w:trHeight w:val="240"/>
        </w:trPr>
        <w:tc>
          <w:tcPr>
            <w:tcW w:w="0" w:type="auto"/>
            <w:gridSpan w:val="2"/>
            <w:tcBorders>
              <w:top w:val="single" w:sz="4" w:space="0" w:color="auto"/>
              <w:bottom w:val="single" w:sz="4" w:space="0" w:color="auto"/>
              <w:right w:val="single" w:sz="36" w:space="0" w:color="FFFFFF"/>
            </w:tcBorders>
            <w:shd w:val="clear" w:color="auto" w:fill="auto"/>
          </w:tcPr>
          <w:p w:rsidR="003754FF" w:rsidRPr="00332ECF" w:rsidRDefault="004C3B0C" w:rsidP="003754FF">
            <w:pPr>
              <w:spacing w:before="80" w:after="80" w:line="200" w:lineRule="exact"/>
              <w:jc w:val="center"/>
              <w:rPr>
                <w:lang w:val="en-GB"/>
              </w:rPr>
            </w:pPr>
            <w:r>
              <w:rPr>
                <w:i/>
                <w:sz w:val="16"/>
                <w:lang w:val="en-GB"/>
              </w:rPr>
              <w:t>Act No.</w:t>
            </w:r>
            <w:r w:rsidR="003754FF" w:rsidRPr="00332ECF">
              <w:rPr>
                <w:i/>
                <w:sz w:val="16"/>
                <w:lang w:val="en-GB"/>
              </w:rPr>
              <w:t xml:space="preserve"> 24013</w:t>
            </w:r>
          </w:p>
        </w:tc>
        <w:tc>
          <w:tcPr>
            <w:tcW w:w="0" w:type="auto"/>
            <w:gridSpan w:val="2"/>
            <w:tcBorders>
              <w:top w:val="single" w:sz="4" w:space="0" w:color="auto"/>
              <w:left w:val="single" w:sz="36" w:space="0" w:color="FFFFFF"/>
              <w:bottom w:val="single" w:sz="4" w:space="0" w:color="auto"/>
            </w:tcBorders>
            <w:shd w:val="clear" w:color="auto" w:fill="auto"/>
          </w:tcPr>
          <w:p w:rsidR="003754FF" w:rsidRPr="00332ECF" w:rsidRDefault="004C3B0C" w:rsidP="00484B99">
            <w:pPr>
              <w:spacing w:before="80" w:after="80" w:line="200" w:lineRule="exact"/>
              <w:jc w:val="center"/>
              <w:rPr>
                <w:lang w:val="en-GB"/>
              </w:rPr>
            </w:pPr>
            <w:r>
              <w:rPr>
                <w:i/>
                <w:sz w:val="16"/>
                <w:lang w:val="en-GB"/>
              </w:rPr>
              <w:t>Act No.</w:t>
            </w:r>
            <w:r w:rsidR="003754FF" w:rsidRPr="00332ECF">
              <w:rPr>
                <w:i/>
                <w:sz w:val="16"/>
                <w:lang w:val="en-GB"/>
              </w:rPr>
              <w:t xml:space="preserve"> 25371 (</w:t>
            </w:r>
            <w:r w:rsidR="00484B99">
              <w:rPr>
                <w:i/>
                <w:sz w:val="16"/>
                <w:lang w:val="en-GB"/>
              </w:rPr>
              <w:t>construction industry only</w:t>
            </w:r>
            <w:r w:rsidR="003754FF" w:rsidRPr="00332ECF">
              <w:rPr>
                <w:i/>
                <w:sz w:val="16"/>
                <w:lang w:val="en-GB"/>
              </w:rPr>
              <w:t>)</w:t>
            </w:r>
          </w:p>
        </w:tc>
      </w:tr>
      <w:tr w:rsidR="00484B99" w:rsidRPr="00332ECF" w:rsidTr="008718E7">
        <w:trPr>
          <w:trHeight w:val="240"/>
        </w:trPr>
        <w:tc>
          <w:tcPr>
            <w:tcW w:w="0" w:type="auto"/>
            <w:tcBorders>
              <w:top w:val="single" w:sz="4" w:space="0" w:color="auto"/>
              <w:bottom w:val="single" w:sz="12" w:space="0" w:color="auto"/>
            </w:tcBorders>
            <w:shd w:val="clear" w:color="auto" w:fill="auto"/>
          </w:tcPr>
          <w:p w:rsidR="00484B99" w:rsidRPr="00332ECF" w:rsidRDefault="00484B99" w:rsidP="003754FF">
            <w:pPr>
              <w:spacing w:before="80" w:after="80" w:line="200" w:lineRule="exact"/>
              <w:rPr>
                <w:i/>
                <w:sz w:val="16"/>
                <w:szCs w:val="16"/>
                <w:lang w:val="en-GB"/>
              </w:rPr>
            </w:pPr>
            <w:r>
              <w:rPr>
                <w:i/>
                <w:sz w:val="16"/>
                <w:szCs w:val="16"/>
                <w:lang w:val="en-GB"/>
              </w:rPr>
              <w:t>Contribution period</w:t>
            </w:r>
          </w:p>
        </w:tc>
        <w:tc>
          <w:tcPr>
            <w:tcW w:w="0" w:type="auto"/>
            <w:tcBorders>
              <w:top w:val="single" w:sz="4" w:space="0" w:color="auto"/>
              <w:bottom w:val="single" w:sz="12" w:space="0" w:color="auto"/>
              <w:right w:val="single" w:sz="36" w:space="0" w:color="FFFFFF"/>
            </w:tcBorders>
            <w:shd w:val="clear" w:color="auto" w:fill="auto"/>
          </w:tcPr>
          <w:p w:rsidR="00484B99" w:rsidRPr="00332ECF" w:rsidRDefault="00484B99" w:rsidP="003754FF">
            <w:pPr>
              <w:spacing w:before="80" w:after="80" w:line="200" w:lineRule="exact"/>
              <w:rPr>
                <w:i/>
                <w:sz w:val="16"/>
                <w:szCs w:val="16"/>
                <w:lang w:val="en-GB"/>
              </w:rPr>
            </w:pPr>
            <w:r>
              <w:rPr>
                <w:i/>
                <w:sz w:val="16"/>
                <w:szCs w:val="16"/>
                <w:lang w:val="en-GB"/>
              </w:rPr>
              <w:t>Duration of benefits</w:t>
            </w:r>
          </w:p>
        </w:tc>
        <w:tc>
          <w:tcPr>
            <w:tcW w:w="0" w:type="auto"/>
            <w:tcBorders>
              <w:top w:val="single" w:sz="4" w:space="0" w:color="auto"/>
              <w:left w:val="single" w:sz="36" w:space="0" w:color="FFFFFF"/>
              <w:bottom w:val="single" w:sz="12" w:space="0" w:color="auto"/>
            </w:tcBorders>
            <w:shd w:val="clear" w:color="auto" w:fill="auto"/>
          </w:tcPr>
          <w:p w:rsidR="00484B99" w:rsidRPr="00332ECF" w:rsidRDefault="00484B99" w:rsidP="00EE7B97">
            <w:pPr>
              <w:spacing w:before="80" w:after="80" w:line="200" w:lineRule="exact"/>
              <w:rPr>
                <w:i/>
                <w:sz w:val="16"/>
                <w:szCs w:val="16"/>
                <w:lang w:val="en-GB"/>
              </w:rPr>
            </w:pPr>
            <w:r>
              <w:rPr>
                <w:i/>
                <w:sz w:val="16"/>
                <w:szCs w:val="16"/>
                <w:lang w:val="en-GB"/>
              </w:rPr>
              <w:t>Contribution period</w:t>
            </w:r>
          </w:p>
        </w:tc>
        <w:tc>
          <w:tcPr>
            <w:tcW w:w="0" w:type="auto"/>
            <w:tcBorders>
              <w:top w:val="single" w:sz="4" w:space="0" w:color="auto"/>
              <w:bottom w:val="single" w:sz="12" w:space="0" w:color="auto"/>
            </w:tcBorders>
            <w:shd w:val="clear" w:color="auto" w:fill="auto"/>
          </w:tcPr>
          <w:p w:rsidR="00484B99" w:rsidRPr="00332ECF" w:rsidRDefault="00484B99" w:rsidP="00EE7B97">
            <w:pPr>
              <w:spacing w:before="80" w:after="80" w:line="200" w:lineRule="exact"/>
              <w:rPr>
                <w:i/>
                <w:sz w:val="16"/>
                <w:szCs w:val="16"/>
                <w:lang w:val="en-GB"/>
              </w:rPr>
            </w:pPr>
            <w:r>
              <w:rPr>
                <w:i/>
                <w:sz w:val="16"/>
                <w:szCs w:val="16"/>
                <w:lang w:val="en-GB"/>
              </w:rPr>
              <w:t>Duration of benefits</w:t>
            </w:r>
          </w:p>
        </w:tc>
      </w:tr>
      <w:tr w:rsidR="003754FF" w:rsidRPr="00332ECF" w:rsidTr="003754FF">
        <w:trPr>
          <w:trHeight w:val="240"/>
        </w:trPr>
        <w:tc>
          <w:tcPr>
            <w:tcW w:w="0" w:type="auto"/>
            <w:tcBorders>
              <w:top w:val="single" w:sz="12" w:space="0" w:color="auto"/>
            </w:tcBorders>
            <w:shd w:val="clear" w:color="auto" w:fill="auto"/>
          </w:tcPr>
          <w:p w:rsidR="003754FF" w:rsidRPr="00332ECF" w:rsidRDefault="003754FF" w:rsidP="003A5694">
            <w:pPr>
              <w:spacing w:before="40" w:after="120"/>
              <w:rPr>
                <w:lang w:val="en-GB"/>
              </w:rPr>
            </w:pPr>
            <w:r w:rsidRPr="00332ECF">
              <w:rPr>
                <w:lang w:val="en-GB"/>
              </w:rPr>
              <w:t xml:space="preserve">6 </w:t>
            </w:r>
            <w:r w:rsidR="00484B99">
              <w:rPr>
                <w:lang w:val="en-GB"/>
              </w:rPr>
              <w:t>to</w:t>
            </w:r>
            <w:r w:rsidRPr="00332ECF">
              <w:rPr>
                <w:lang w:val="en-GB"/>
              </w:rPr>
              <w:t xml:space="preserve"> 11 </w:t>
            </w:r>
            <w:r w:rsidR="00484B99">
              <w:rPr>
                <w:lang w:val="en-GB"/>
              </w:rPr>
              <w:t>months</w:t>
            </w:r>
          </w:p>
        </w:tc>
        <w:tc>
          <w:tcPr>
            <w:tcW w:w="0" w:type="auto"/>
            <w:tcBorders>
              <w:top w:val="single" w:sz="12" w:space="0" w:color="auto"/>
            </w:tcBorders>
            <w:shd w:val="clear" w:color="auto" w:fill="auto"/>
          </w:tcPr>
          <w:p w:rsidR="003754FF" w:rsidRPr="00332ECF" w:rsidRDefault="003754FF" w:rsidP="003A5694">
            <w:pPr>
              <w:spacing w:before="40" w:after="120"/>
              <w:rPr>
                <w:lang w:val="en-GB"/>
              </w:rPr>
            </w:pPr>
            <w:r w:rsidRPr="00332ECF">
              <w:rPr>
                <w:lang w:val="en-GB"/>
              </w:rPr>
              <w:t xml:space="preserve">2 </w:t>
            </w:r>
            <w:r w:rsidR="00484B99">
              <w:rPr>
                <w:lang w:val="en-GB"/>
              </w:rPr>
              <w:t>months</w:t>
            </w:r>
          </w:p>
        </w:tc>
        <w:tc>
          <w:tcPr>
            <w:tcW w:w="0" w:type="auto"/>
            <w:tcBorders>
              <w:top w:val="single" w:sz="12" w:space="0" w:color="auto"/>
            </w:tcBorders>
            <w:shd w:val="clear" w:color="auto" w:fill="auto"/>
          </w:tcPr>
          <w:p w:rsidR="003754FF" w:rsidRPr="00332ECF" w:rsidRDefault="003754FF" w:rsidP="003A5694">
            <w:pPr>
              <w:spacing w:before="40" w:after="120"/>
              <w:rPr>
                <w:lang w:val="en-GB"/>
              </w:rPr>
            </w:pPr>
            <w:r w:rsidRPr="00332ECF">
              <w:rPr>
                <w:lang w:val="en-GB"/>
              </w:rPr>
              <w:t xml:space="preserve">8 </w:t>
            </w:r>
            <w:r w:rsidR="00484B99">
              <w:rPr>
                <w:lang w:val="en-GB"/>
              </w:rPr>
              <w:t>to</w:t>
            </w:r>
            <w:r w:rsidRPr="00332ECF">
              <w:rPr>
                <w:lang w:val="en-GB"/>
              </w:rPr>
              <w:t xml:space="preserve"> 11 </w:t>
            </w:r>
            <w:r w:rsidR="00484B99">
              <w:rPr>
                <w:lang w:val="en-GB"/>
              </w:rPr>
              <w:t>months</w:t>
            </w:r>
          </w:p>
        </w:tc>
        <w:tc>
          <w:tcPr>
            <w:tcW w:w="0" w:type="auto"/>
            <w:tcBorders>
              <w:top w:val="single" w:sz="12" w:space="0" w:color="auto"/>
            </w:tcBorders>
            <w:shd w:val="clear" w:color="auto" w:fill="auto"/>
          </w:tcPr>
          <w:p w:rsidR="003754FF" w:rsidRPr="00332ECF" w:rsidRDefault="003754FF" w:rsidP="003A5694">
            <w:pPr>
              <w:spacing w:before="40" w:after="120"/>
              <w:rPr>
                <w:lang w:val="en-GB"/>
              </w:rPr>
            </w:pPr>
            <w:r w:rsidRPr="00332ECF">
              <w:rPr>
                <w:lang w:val="en-GB"/>
              </w:rPr>
              <w:t xml:space="preserve">3 </w:t>
            </w:r>
            <w:r w:rsidR="00484B99">
              <w:rPr>
                <w:lang w:val="en-GB"/>
              </w:rPr>
              <w:t>months</w:t>
            </w:r>
          </w:p>
        </w:tc>
      </w:tr>
      <w:tr w:rsidR="003754FF" w:rsidRPr="00332ECF" w:rsidTr="003754FF">
        <w:trPr>
          <w:trHeight w:val="240"/>
        </w:trPr>
        <w:tc>
          <w:tcPr>
            <w:tcW w:w="0" w:type="auto"/>
            <w:shd w:val="clear" w:color="auto" w:fill="auto"/>
          </w:tcPr>
          <w:p w:rsidR="003754FF" w:rsidRPr="00332ECF" w:rsidRDefault="003754FF" w:rsidP="003A5694">
            <w:pPr>
              <w:spacing w:before="40" w:after="120"/>
              <w:rPr>
                <w:lang w:val="en-GB"/>
              </w:rPr>
            </w:pPr>
            <w:r w:rsidRPr="00332ECF">
              <w:rPr>
                <w:lang w:val="en-GB"/>
              </w:rPr>
              <w:t xml:space="preserve">12 </w:t>
            </w:r>
            <w:r w:rsidR="00484B99">
              <w:rPr>
                <w:lang w:val="en-GB"/>
              </w:rPr>
              <w:t>to</w:t>
            </w:r>
            <w:r w:rsidRPr="00332ECF">
              <w:rPr>
                <w:lang w:val="en-GB"/>
              </w:rPr>
              <w:t xml:space="preserve"> 23 </w:t>
            </w:r>
            <w:r w:rsidR="00484B99">
              <w:rPr>
                <w:lang w:val="en-GB"/>
              </w:rPr>
              <w:t>months</w:t>
            </w:r>
          </w:p>
        </w:tc>
        <w:tc>
          <w:tcPr>
            <w:tcW w:w="0" w:type="auto"/>
            <w:shd w:val="clear" w:color="auto" w:fill="auto"/>
          </w:tcPr>
          <w:p w:rsidR="003754FF" w:rsidRPr="00332ECF" w:rsidRDefault="003754FF" w:rsidP="003A5694">
            <w:pPr>
              <w:spacing w:before="40" w:after="120"/>
              <w:rPr>
                <w:lang w:val="en-GB"/>
              </w:rPr>
            </w:pPr>
            <w:r w:rsidRPr="00332ECF">
              <w:rPr>
                <w:lang w:val="en-GB"/>
              </w:rPr>
              <w:t xml:space="preserve">4 </w:t>
            </w:r>
            <w:r w:rsidR="00484B99">
              <w:rPr>
                <w:lang w:val="en-GB"/>
              </w:rPr>
              <w:t>months</w:t>
            </w:r>
          </w:p>
        </w:tc>
        <w:tc>
          <w:tcPr>
            <w:tcW w:w="0" w:type="auto"/>
            <w:shd w:val="clear" w:color="auto" w:fill="auto"/>
          </w:tcPr>
          <w:p w:rsidR="003754FF" w:rsidRPr="00332ECF" w:rsidRDefault="003754FF" w:rsidP="003A5694">
            <w:pPr>
              <w:spacing w:before="40" w:after="120"/>
              <w:rPr>
                <w:lang w:val="en-GB"/>
              </w:rPr>
            </w:pPr>
            <w:r w:rsidRPr="00332ECF">
              <w:rPr>
                <w:lang w:val="en-GB"/>
              </w:rPr>
              <w:t xml:space="preserve">12 </w:t>
            </w:r>
            <w:r w:rsidR="00484B99">
              <w:rPr>
                <w:lang w:val="en-GB"/>
              </w:rPr>
              <w:t>to</w:t>
            </w:r>
            <w:r w:rsidRPr="00332ECF">
              <w:rPr>
                <w:lang w:val="en-GB"/>
              </w:rPr>
              <w:t xml:space="preserve"> 17 </w:t>
            </w:r>
            <w:r w:rsidR="00484B99">
              <w:rPr>
                <w:lang w:val="en-GB"/>
              </w:rPr>
              <w:t>months</w:t>
            </w:r>
          </w:p>
        </w:tc>
        <w:tc>
          <w:tcPr>
            <w:tcW w:w="0" w:type="auto"/>
            <w:shd w:val="clear" w:color="auto" w:fill="auto"/>
          </w:tcPr>
          <w:p w:rsidR="003754FF" w:rsidRPr="00332ECF" w:rsidRDefault="003754FF" w:rsidP="003A5694">
            <w:pPr>
              <w:spacing w:before="40" w:after="120"/>
              <w:rPr>
                <w:lang w:val="en-GB"/>
              </w:rPr>
            </w:pPr>
            <w:r w:rsidRPr="00332ECF">
              <w:rPr>
                <w:lang w:val="en-GB"/>
              </w:rPr>
              <w:t xml:space="preserve">4 </w:t>
            </w:r>
            <w:r w:rsidR="00484B99">
              <w:rPr>
                <w:lang w:val="en-GB"/>
              </w:rPr>
              <w:t>months</w:t>
            </w:r>
          </w:p>
        </w:tc>
      </w:tr>
      <w:tr w:rsidR="003754FF" w:rsidRPr="00332ECF" w:rsidTr="003754FF">
        <w:trPr>
          <w:trHeight w:val="240"/>
        </w:trPr>
        <w:tc>
          <w:tcPr>
            <w:tcW w:w="0" w:type="auto"/>
            <w:shd w:val="clear" w:color="auto" w:fill="auto"/>
          </w:tcPr>
          <w:p w:rsidR="003754FF" w:rsidRPr="00332ECF" w:rsidRDefault="003754FF" w:rsidP="003A5694">
            <w:pPr>
              <w:spacing w:before="40" w:after="120"/>
              <w:rPr>
                <w:lang w:val="en-GB"/>
              </w:rPr>
            </w:pPr>
            <w:r w:rsidRPr="00332ECF">
              <w:rPr>
                <w:lang w:val="en-GB"/>
              </w:rPr>
              <w:t xml:space="preserve">24 </w:t>
            </w:r>
            <w:r w:rsidR="00484B99">
              <w:rPr>
                <w:lang w:val="en-GB"/>
              </w:rPr>
              <w:t>to</w:t>
            </w:r>
            <w:r w:rsidRPr="00332ECF">
              <w:rPr>
                <w:lang w:val="en-GB"/>
              </w:rPr>
              <w:t xml:space="preserve"> 35 </w:t>
            </w:r>
            <w:r w:rsidR="00484B99">
              <w:rPr>
                <w:lang w:val="en-GB"/>
              </w:rPr>
              <w:t>months</w:t>
            </w:r>
          </w:p>
        </w:tc>
        <w:tc>
          <w:tcPr>
            <w:tcW w:w="0" w:type="auto"/>
            <w:shd w:val="clear" w:color="auto" w:fill="auto"/>
          </w:tcPr>
          <w:p w:rsidR="003754FF" w:rsidRPr="00332ECF" w:rsidRDefault="003754FF" w:rsidP="003A5694">
            <w:pPr>
              <w:spacing w:before="40" w:after="120"/>
              <w:rPr>
                <w:lang w:val="en-GB"/>
              </w:rPr>
            </w:pPr>
            <w:r w:rsidRPr="00332ECF">
              <w:rPr>
                <w:lang w:val="en-GB"/>
              </w:rPr>
              <w:t xml:space="preserve">8 </w:t>
            </w:r>
            <w:r w:rsidR="00484B99">
              <w:rPr>
                <w:lang w:val="en-GB"/>
              </w:rPr>
              <w:t>months</w:t>
            </w:r>
          </w:p>
        </w:tc>
        <w:tc>
          <w:tcPr>
            <w:tcW w:w="0" w:type="auto"/>
            <w:shd w:val="clear" w:color="auto" w:fill="auto"/>
          </w:tcPr>
          <w:p w:rsidR="003754FF" w:rsidRPr="00332ECF" w:rsidRDefault="003754FF" w:rsidP="003A5694">
            <w:pPr>
              <w:spacing w:before="40" w:after="120"/>
              <w:rPr>
                <w:lang w:val="en-GB"/>
              </w:rPr>
            </w:pPr>
            <w:r w:rsidRPr="00332ECF">
              <w:rPr>
                <w:lang w:val="en-GB"/>
              </w:rPr>
              <w:t xml:space="preserve">18 </w:t>
            </w:r>
            <w:r w:rsidR="00484B99">
              <w:rPr>
                <w:lang w:val="en-GB"/>
              </w:rPr>
              <w:t>to</w:t>
            </w:r>
            <w:r w:rsidRPr="00332ECF">
              <w:rPr>
                <w:lang w:val="en-GB"/>
              </w:rPr>
              <w:t xml:space="preserve"> 24 </w:t>
            </w:r>
            <w:r w:rsidR="00484B99">
              <w:rPr>
                <w:lang w:val="en-GB"/>
              </w:rPr>
              <w:t>months</w:t>
            </w:r>
          </w:p>
        </w:tc>
        <w:tc>
          <w:tcPr>
            <w:tcW w:w="0" w:type="auto"/>
            <w:shd w:val="clear" w:color="auto" w:fill="auto"/>
          </w:tcPr>
          <w:p w:rsidR="003754FF" w:rsidRPr="00332ECF" w:rsidRDefault="003754FF" w:rsidP="003A5694">
            <w:pPr>
              <w:spacing w:before="40" w:after="120"/>
              <w:rPr>
                <w:lang w:val="en-GB"/>
              </w:rPr>
            </w:pPr>
            <w:r w:rsidRPr="00332ECF">
              <w:rPr>
                <w:lang w:val="en-GB"/>
              </w:rPr>
              <w:t xml:space="preserve">8 </w:t>
            </w:r>
            <w:r w:rsidR="00484B99">
              <w:rPr>
                <w:lang w:val="en-GB"/>
              </w:rPr>
              <w:t>months</w:t>
            </w:r>
          </w:p>
        </w:tc>
      </w:tr>
      <w:tr w:rsidR="003754FF" w:rsidRPr="00332ECF" w:rsidTr="003754FF">
        <w:trPr>
          <w:trHeight w:val="240"/>
        </w:trPr>
        <w:tc>
          <w:tcPr>
            <w:tcW w:w="0" w:type="auto"/>
            <w:tcBorders>
              <w:bottom w:val="single" w:sz="12" w:space="0" w:color="auto"/>
            </w:tcBorders>
            <w:shd w:val="clear" w:color="auto" w:fill="auto"/>
          </w:tcPr>
          <w:p w:rsidR="003754FF" w:rsidRPr="00332ECF" w:rsidRDefault="003754FF" w:rsidP="003A5694">
            <w:pPr>
              <w:spacing w:before="40" w:after="120"/>
              <w:rPr>
                <w:lang w:val="en-GB"/>
              </w:rPr>
            </w:pPr>
            <w:r w:rsidRPr="00332ECF">
              <w:rPr>
                <w:lang w:val="en-GB"/>
              </w:rPr>
              <w:t xml:space="preserve">36 </w:t>
            </w:r>
            <w:r w:rsidR="00484B99">
              <w:rPr>
                <w:lang w:val="en-GB"/>
              </w:rPr>
              <w:t>months</w:t>
            </w:r>
          </w:p>
        </w:tc>
        <w:tc>
          <w:tcPr>
            <w:tcW w:w="0" w:type="auto"/>
            <w:tcBorders>
              <w:bottom w:val="single" w:sz="12" w:space="0" w:color="auto"/>
            </w:tcBorders>
            <w:shd w:val="clear" w:color="auto" w:fill="auto"/>
          </w:tcPr>
          <w:p w:rsidR="003754FF" w:rsidRPr="00332ECF" w:rsidRDefault="003754FF" w:rsidP="003A5694">
            <w:pPr>
              <w:spacing w:before="40" w:after="120"/>
              <w:rPr>
                <w:lang w:val="en-GB"/>
              </w:rPr>
            </w:pPr>
            <w:r w:rsidRPr="00332ECF">
              <w:rPr>
                <w:lang w:val="en-GB"/>
              </w:rPr>
              <w:t xml:space="preserve">12 </w:t>
            </w:r>
            <w:r w:rsidR="00484B99">
              <w:rPr>
                <w:lang w:val="en-GB"/>
              </w:rPr>
              <w:t>months</w:t>
            </w:r>
          </w:p>
        </w:tc>
        <w:tc>
          <w:tcPr>
            <w:tcW w:w="0" w:type="auto"/>
            <w:tcBorders>
              <w:bottom w:val="single" w:sz="12" w:space="0" w:color="auto"/>
            </w:tcBorders>
            <w:shd w:val="clear" w:color="auto" w:fill="auto"/>
          </w:tcPr>
          <w:p w:rsidR="003754FF" w:rsidRPr="00332ECF" w:rsidRDefault="003754FF" w:rsidP="003A5694">
            <w:pPr>
              <w:spacing w:before="40" w:after="120"/>
              <w:rPr>
                <w:lang w:val="en-GB"/>
              </w:rPr>
            </w:pPr>
          </w:p>
        </w:tc>
        <w:tc>
          <w:tcPr>
            <w:tcW w:w="0" w:type="auto"/>
            <w:tcBorders>
              <w:bottom w:val="single" w:sz="12" w:space="0" w:color="auto"/>
            </w:tcBorders>
            <w:shd w:val="clear" w:color="auto" w:fill="auto"/>
          </w:tcPr>
          <w:p w:rsidR="003754FF" w:rsidRPr="00332ECF" w:rsidRDefault="003754FF" w:rsidP="003A5694">
            <w:pPr>
              <w:spacing w:before="40" w:after="120"/>
              <w:rPr>
                <w:lang w:val="en-GB"/>
              </w:rPr>
            </w:pPr>
          </w:p>
        </w:tc>
      </w:tr>
    </w:tbl>
    <w:p w:rsidR="00484B99" w:rsidRDefault="003754FF" w:rsidP="0065588D">
      <w:pPr>
        <w:pStyle w:val="SingleTxtG"/>
        <w:spacing w:before="240"/>
        <w:rPr>
          <w:bCs/>
          <w:iCs/>
          <w:lang w:val="en-GB"/>
        </w:rPr>
      </w:pPr>
      <w:r w:rsidRPr="00332ECF">
        <w:rPr>
          <w:bCs/>
          <w:iCs/>
          <w:lang w:val="en-GB"/>
        </w:rPr>
        <w:t>52.</w:t>
      </w:r>
      <w:r w:rsidRPr="00332ECF">
        <w:rPr>
          <w:bCs/>
          <w:iCs/>
          <w:lang w:val="en-GB"/>
        </w:rPr>
        <w:tab/>
      </w:r>
      <w:r w:rsidR="00484B99">
        <w:rPr>
          <w:bCs/>
          <w:iCs/>
          <w:lang w:val="en-GB"/>
        </w:rPr>
        <w:t xml:space="preserve">Unemployed workers </w:t>
      </w:r>
      <w:r w:rsidR="00821F76">
        <w:rPr>
          <w:bCs/>
          <w:iCs/>
          <w:lang w:val="en-GB"/>
        </w:rPr>
        <w:t>qualifying for</w:t>
      </w:r>
      <w:r w:rsidR="00484B99">
        <w:rPr>
          <w:bCs/>
          <w:iCs/>
          <w:lang w:val="en-GB"/>
        </w:rPr>
        <w:t xml:space="preserve"> this benefit may opt, individually or collectively, for the procedure whereby the whole benefit is paid out as a lump sum </w:t>
      </w:r>
      <w:r w:rsidR="007C73AC">
        <w:rPr>
          <w:bCs/>
          <w:iCs/>
          <w:lang w:val="en-GB"/>
        </w:rPr>
        <w:t>by way of</w:t>
      </w:r>
      <w:r w:rsidR="00484B99">
        <w:rPr>
          <w:bCs/>
          <w:iCs/>
          <w:lang w:val="en-GB"/>
        </w:rPr>
        <w:t xml:space="preserve"> an investment in a productive enterprise </w:t>
      </w:r>
      <w:r w:rsidR="007C73AC">
        <w:rPr>
          <w:bCs/>
          <w:iCs/>
          <w:lang w:val="en-GB"/>
        </w:rPr>
        <w:t xml:space="preserve">at the start-up </w:t>
      </w:r>
      <w:r w:rsidR="00484B99">
        <w:rPr>
          <w:bCs/>
          <w:iCs/>
          <w:lang w:val="en-GB"/>
        </w:rPr>
        <w:t>or development</w:t>
      </w:r>
      <w:r w:rsidR="007C73AC">
        <w:rPr>
          <w:bCs/>
          <w:iCs/>
          <w:lang w:val="en-GB"/>
        </w:rPr>
        <w:t xml:space="preserve"> stage. An extension of the lump-</w:t>
      </w:r>
      <w:r w:rsidR="00484B99">
        <w:rPr>
          <w:bCs/>
          <w:iCs/>
          <w:lang w:val="en-GB"/>
        </w:rPr>
        <w:t>sum procedure approved in 2</w:t>
      </w:r>
      <w:r w:rsidR="007C73AC">
        <w:rPr>
          <w:bCs/>
          <w:iCs/>
          <w:lang w:val="en-GB"/>
        </w:rPr>
        <w:t>002 allowed</w:t>
      </w:r>
      <w:r w:rsidR="00484B99">
        <w:rPr>
          <w:bCs/>
          <w:iCs/>
          <w:lang w:val="en-GB"/>
        </w:rPr>
        <w:t xml:space="preserve"> beneficiar</w:t>
      </w:r>
      <w:r w:rsidR="007C73AC">
        <w:rPr>
          <w:bCs/>
          <w:iCs/>
          <w:lang w:val="en-GB"/>
        </w:rPr>
        <w:t>i</w:t>
      </w:r>
      <w:r w:rsidR="00484B99">
        <w:rPr>
          <w:bCs/>
          <w:iCs/>
          <w:lang w:val="en-GB"/>
        </w:rPr>
        <w:t xml:space="preserve">es to double the amount of the </w:t>
      </w:r>
      <w:r w:rsidR="007C73AC">
        <w:rPr>
          <w:bCs/>
          <w:iCs/>
          <w:lang w:val="en-GB"/>
        </w:rPr>
        <w:t>instalments</w:t>
      </w:r>
      <w:r w:rsidR="00484B99">
        <w:rPr>
          <w:bCs/>
          <w:iCs/>
          <w:lang w:val="en-GB"/>
        </w:rPr>
        <w:t xml:space="preserve"> to be capitalized. Approval of this procedure and </w:t>
      </w:r>
      <w:r w:rsidR="007C73AC">
        <w:rPr>
          <w:bCs/>
          <w:iCs/>
          <w:lang w:val="en-GB"/>
        </w:rPr>
        <w:t>greater publicization</w:t>
      </w:r>
      <w:r w:rsidR="00484B99">
        <w:rPr>
          <w:bCs/>
          <w:iCs/>
          <w:lang w:val="en-GB"/>
        </w:rPr>
        <w:t xml:space="preserve"> of the lump-sum payment method by the </w:t>
      </w:r>
      <w:r w:rsidR="007C73AC">
        <w:rPr>
          <w:bCs/>
          <w:iCs/>
          <w:lang w:val="en-GB"/>
        </w:rPr>
        <w:t>Employment Secretariat</w:t>
      </w:r>
      <w:r w:rsidR="00484B99">
        <w:rPr>
          <w:bCs/>
          <w:iCs/>
          <w:lang w:val="en-GB"/>
        </w:rPr>
        <w:t xml:space="preserve"> resulted in a further increase in the number of ventures financed.</w:t>
      </w:r>
    </w:p>
    <w:p w:rsidR="00484B99" w:rsidRDefault="003754FF" w:rsidP="003754FF">
      <w:pPr>
        <w:pStyle w:val="SingleTxtG"/>
        <w:rPr>
          <w:bCs/>
          <w:iCs/>
          <w:lang w:val="en-GB"/>
        </w:rPr>
      </w:pPr>
      <w:r w:rsidRPr="00332ECF">
        <w:rPr>
          <w:bCs/>
          <w:iCs/>
          <w:lang w:val="en-GB"/>
        </w:rPr>
        <w:t>53.</w:t>
      </w:r>
      <w:r w:rsidRPr="00332ECF">
        <w:rPr>
          <w:bCs/>
          <w:iCs/>
          <w:lang w:val="en-GB"/>
        </w:rPr>
        <w:tab/>
      </w:r>
      <w:r w:rsidR="00484B99">
        <w:rPr>
          <w:bCs/>
          <w:iCs/>
          <w:lang w:val="en-GB"/>
        </w:rPr>
        <w:t xml:space="preserve">Formal </w:t>
      </w:r>
      <w:r w:rsidR="007C73AC">
        <w:rPr>
          <w:bCs/>
          <w:iCs/>
          <w:lang w:val="en-GB"/>
        </w:rPr>
        <w:t>checks on</w:t>
      </w:r>
      <w:r w:rsidR="00484B99">
        <w:rPr>
          <w:bCs/>
          <w:iCs/>
          <w:lang w:val="en-GB"/>
        </w:rPr>
        <w:t xml:space="preserve"> beneficiaries’ </w:t>
      </w:r>
      <w:r w:rsidR="00EE7B97">
        <w:rPr>
          <w:bCs/>
          <w:iCs/>
          <w:lang w:val="en-GB"/>
        </w:rPr>
        <w:t>unemployed status</w:t>
      </w:r>
      <w:r w:rsidR="00484B99">
        <w:rPr>
          <w:bCs/>
          <w:iCs/>
          <w:lang w:val="en-GB"/>
        </w:rPr>
        <w:t xml:space="preserve"> and payment of benefit</w:t>
      </w:r>
      <w:r w:rsidR="007C73AC">
        <w:rPr>
          <w:bCs/>
          <w:iCs/>
          <w:lang w:val="en-GB"/>
        </w:rPr>
        <w:t>s</w:t>
      </w:r>
      <w:r w:rsidR="00484B99">
        <w:rPr>
          <w:bCs/>
          <w:iCs/>
          <w:lang w:val="en-GB"/>
        </w:rPr>
        <w:t xml:space="preserve"> are carried out through the National Social Security Administration (ANSES) on a centralized basis using a computerized system </w:t>
      </w:r>
      <w:r w:rsidR="00EE7B97">
        <w:rPr>
          <w:bCs/>
          <w:iCs/>
          <w:lang w:val="en-GB"/>
        </w:rPr>
        <w:t xml:space="preserve">that automatically cancels the benefit once </w:t>
      </w:r>
      <w:r w:rsidR="007C73AC">
        <w:rPr>
          <w:bCs/>
          <w:iCs/>
          <w:lang w:val="en-GB"/>
        </w:rPr>
        <w:t xml:space="preserve">the beneficiary is known to have taken up </w:t>
      </w:r>
      <w:r w:rsidR="00EE7B97">
        <w:rPr>
          <w:bCs/>
          <w:iCs/>
          <w:lang w:val="en-GB"/>
        </w:rPr>
        <w:t xml:space="preserve">a new registered job. Under the terms of the legislation, </w:t>
      </w:r>
      <w:r w:rsidR="007C73AC">
        <w:rPr>
          <w:bCs/>
          <w:iCs/>
          <w:lang w:val="en-GB"/>
        </w:rPr>
        <w:t>beneficiaries are</w:t>
      </w:r>
      <w:r w:rsidR="00EE7B97">
        <w:rPr>
          <w:bCs/>
          <w:iCs/>
          <w:lang w:val="en-GB"/>
        </w:rPr>
        <w:t xml:space="preserve"> </w:t>
      </w:r>
      <w:r w:rsidR="007C73AC">
        <w:rPr>
          <w:bCs/>
          <w:iCs/>
          <w:lang w:val="en-GB"/>
        </w:rPr>
        <w:t>required</w:t>
      </w:r>
      <w:r w:rsidR="00EE7B97">
        <w:rPr>
          <w:bCs/>
          <w:iCs/>
          <w:lang w:val="en-GB"/>
        </w:rPr>
        <w:t xml:space="preserve"> to accept any checks, job offers or training courses that the implementing authority may </w:t>
      </w:r>
      <w:r w:rsidR="007C73AC">
        <w:rPr>
          <w:bCs/>
          <w:iCs/>
          <w:lang w:val="en-GB"/>
        </w:rPr>
        <w:t>offer</w:t>
      </w:r>
      <w:r w:rsidR="00EE7B97">
        <w:rPr>
          <w:bCs/>
          <w:iCs/>
          <w:lang w:val="en-GB"/>
        </w:rPr>
        <w:t xml:space="preserve">. On this point it should be noted that guidance interviews, </w:t>
      </w:r>
      <w:r w:rsidR="007C73AC">
        <w:rPr>
          <w:bCs/>
          <w:iCs/>
          <w:lang w:val="en-GB"/>
        </w:rPr>
        <w:t xml:space="preserve">which are </w:t>
      </w:r>
      <w:r w:rsidR="00EE7B97">
        <w:rPr>
          <w:bCs/>
          <w:iCs/>
          <w:lang w:val="en-GB"/>
        </w:rPr>
        <w:t xml:space="preserve">conducted with a sample of beneficiaries, have </w:t>
      </w:r>
      <w:r w:rsidR="007C73AC">
        <w:rPr>
          <w:bCs/>
          <w:iCs/>
          <w:lang w:val="en-GB"/>
        </w:rPr>
        <w:t>hitherto</w:t>
      </w:r>
      <w:r w:rsidR="00EE7B97">
        <w:rPr>
          <w:bCs/>
          <w:iCs/>
          <w:lang w:val="en-GB"/>
        </w:rPr>
        <w:t xml:space="preserve"> been used </w:t>
      </w:r>
      <w:r w:rsidR="00721786">
        <w:rPr>
          <w:bCs/>
          <w:iCs/>
          <w:lang w:val="en-GB"/>
        </w:rPr>
        <w:t>to “double-check</w:t>
      </w:r>
      <w:r w:rsidR="00EE7B97">
        <w:rPr>
          <w:bCs/>
          <w:iCs/>
          <w:lang w:val="en-GB"/>
        </w:rPr>
        <w:t xml:space="preserve">” </w:t>
      </w:r>
      <w:r w:rsidR="00721786">
        <w:rPr>
          <w:bCs/>
          <w:iCs/>
          <w:lang w:val="en-GB"/>
        </w:rPr>
        <w:t>beneficiaries’ unemployed</w:t>
      </w:r>
      <w:r w:rsidR="00EE7B97">
        <w:rPr>
          <w:bCs/>
          <w:iCs/>
          <w:lang w:val="en-GB"/>
        </w:rPr>
        <w:t xml:space="preserve"> status</w:t>
      </w:r>
      <w:r w:rsidR="00721786">
        <w:rPr>
          <w:bCs/>
          <w:iCs/>
          <w:lang w:val="en-GB"/>
        </w:rPr>
        <w:t>, to guide and support</w:t>
      </w:r>
      <w:r w:rsidR="00EE7B97">
        <w:rPr>
          <w:bCs/>
          <w:iCs/>
          <w:lang w:val="en-GB"/>
        </w:rPr>
        <w:t xml:space="preserve"> them in their job</w:t>
      </w:r>
      <w:r w:rsidR="0020708A">
        <w:rPr>
          <w:bCs/>
          <w:iCs/>
          <w:lang w:val="en-GB"/>
        </w:rPr>
        <w:noBreakHyphen/>
      </w:r>
      <w:r w:rsidR="00EE7B97">
        <w:rPr>
          <w:bCs/>
          <w:iCs/>
          <w:lang w:val="en-GB"/>
        </w:rPr>
        <w:t xml:space="preserve">seeking efforts and </w:t>
      </w:r>
      <w:r w:rsidR="00721786">
        <w:rPr>
          <w:bCs/>
          <w:iCs/>
          <w:lang w:val="en-GB"/>
        </w:rPr>
        <w:t>to further publicize</w:t>
      </w:r>
      <w:r w:rsidR="00EE7B97">
        <w:rPr>
          <w:bCs/>
          <w:iCs/>
          <w:lang w:val="en-GB"/>
        </w:rPr>
        <w:t xml:space="preserve"> the lump-sum payment option.</w:t>
      </w:r>
    </w:p>
    <w:p w:rsidR="00EE7B97" w:rsidRDefault="003754FF" w:rsidP="00EE7B97">
      <w:pPr>
        <w:pStyle w:val="SingleTxtG"/>
        <w:rPr>
          <w:lang w:val="en-GB"/>
        </w:rPr>
      </w:pPr>
      <w:r w:rsidRPr="00332ECF">
        <w:rPr>
          <w:bCs/>
          <w:iCs/>
          <w:lang w:val="en-GB"/>
        </w:rPr>
        <w:t>54.</w:t>
      </w:r>
      <w:r w:rsidRPr="00332ECF">
        <w:rPr>
          <w:bCs/>
          <w:iCs/>
          <w:lang w:val="en-GB"/>
        </w:rPr>
        <w:tab/>
      </w:r>
      <w:r w:rsidR="00EE7B97">
        <w:rPr>
          <w:bCs/>
          <w:iCs/>
          <w:lang w:val="en-GB"/>
        </w:rPr>
        <w:t>On 9 March 2006</w:t>
      </w:r>
      <w:r w:rsidR="00721786">
        <w:rPr>
          <w:bCs/>
          <w:iCs/>
          <w:lang w:val="en-GB"/>
        </w:rPr>
        <w:t>,</w:t>
      </w:r>
      <w:r w:rsidR="00EE7B97">
        <w:rPr>
          <w:bCs/>
          <w:iCs/>
          <w:lang w:val="en-GB"/>
        </w:rPr>
        <w:t xml:space="preserve"> the </w:t>
      </w:r>
      <w:r w:rsidR="001D75E1">
        <w:rPr>
          <w:bCs/>
          <w:iCs/>
          <w:lang w:val="en-GB"/>
        </w:rPr>
        <w:t>executive branch</w:t>
      </w:r>
      <w:r w:rsidR="00EE7B97">
        <w:rPr>
          <w:bCs/>
          <w:iCs/>
          <w:lang w:val="en-GB"/>
        </w:rPr>
        <w:t xml:space="preserve"> passed </w:t>
      </w:r>
      <w:r w:rsidR="00B5217E">
        <w:rPr>
          <w:lang w:val="en-GB"/>
        </w:rPr>
        <w:t>Decree No.</w:t>
      </w:r>
      <w:r w:rsidRPr="00332ECF">
        <w:rPr>
          <w:lang w:val="en-GB"/>
        </w:rPr>
        <w:t xml:space="preserve"> 267, </w:t>
      </w:r>
      <w:r w:rsidR="00EE7B97">
        <w:rPr>
          <w:lang w:val="en-GB"/>
        </w:rPr>
        <w:t>amending the unemployment insurance legislation. This provided for an increase in the</w:t>
      </w:r>
      <w:r w:rsidR="00721786" w:rsidRPr="00721786">
        <w:rPr>
          <w:lang w:val="en-GB"/>
        </w:rPr>
        <w:t xml:space="preserve"> </w:t>
      </w:r>
      <w:r w:rsidR="00721786">
        <w:rPr>
          <w:lang w:val="en-GB"/>
        </w:rPr>
        <w:t>upper</w:t>
      </w:r>
      <w:r w:rsidR="00721786" w:rsidRPr="00721786">
        <w:rPr>
          <w:lang w:val="en-GB"/>
        </w:rPr>
        <w:t xml:space="preserve"> </w:t>
      </w:r>
      <w:r w:rsidR="00721786">
        <w:rPr>
          <w:lang w:val="en-GB"/>
        </w:rPr>
        <w:t>and</w:t>
      </w:r>
      <w:r w:rsidR="00821F76">
        <w:rPr>
          <w:lang w:val="en-GB"/>
        </w:rPr>
        <w:t xml:space="preserve"> lower benefit limits</w:t>
      </w:r>
      <w:r w:rsidR="00EE7B97">
        <w:rPr>
          <w:lang w:val="en-GB"/>
        </w:rPr>
        <w:t xml:space="preserve"> and additionally increased the coverage of unemployed workers by lowering the minimum number of contributions needed to take up the insurance from 12 to </w:t>
      </w:r>
      <w:smartTag w:uri="urn:schemas-microsoft-com:office:smarttags" w:element="metricconverter">
        <w:smartTagPr>
          <w:attr w:name="ProductID" w:val="6 in"/>
        </w:smartTagPr>
        <w:r w:rsidR="00EE7B97">
          <w:rPr>
            <w:lang w:val="en-GB"/>
          </w:rPr>
          <w:t>6 in</w:t>
        </w:r>
      </w:smartTag>
      <w:r w:rsidR="00EE7B97">
        <w:rPr>
          <w:lang w:val="en-GB"/>
        </w:rPr>
        <w:t xml:space="preserve"> the last 36 months and by extending the right to a six-month extension for all unemployment insurance beneficiaries aged 45 </w:t>
      </w:r>
      <w:r w:rsidR="00721786">
        <w:rPr>
          <w:lang w:val="en-GB"/>
        </w:rPr>
        <w:t>and</w:t>
      </w:r>
      <w:r w:rsidR="00EE7B97">
        <w:rPr>
          <w:lang w:val="en-GB"/>
        </w:rPr>
        <w:t xml:space="preserve"> over. The requirement </w:t>
      </w:r>
      <w:r w:rsidR="00721786">
        <w:rPr>
          <w:lang w:val="en-GB"/>
        </w:rPr>
        <w:t>that</w:t>
      </w:r>
      <w:r w:rsidR="00EE7B97">
        <w:rPr>
          <w:lang w:val="en-GB"/>
        </w:rPr>
        <w:t xml:space="preserve"> beneficiaries </w:t>
      </w:r>
      <w:r w:rsidR="00721786">
        <w:rPr>
          <w:lang w:val="en-GB"/>
        </w:rPr>
        <w:t xml:space="preserve">should be responsible for </w:t>
      </w:r>
      <w:r w:rsidR="00EE7B97">
        <w:rPr>
          <w:lang w:val="en-GB"/>
        </w:rPr>
        <w:t xml:space="preserve">dependent minors </w:t>
      </w:r>
      <w:r w:rsidR="00721786">
        <w:rPr>
          <w:lang w:val="en-GB"/>
        </w:rPr>
        <w:t>was lifted</w:t>
      </w:r>
      <w:r w:rsidR="00EE7B97">
        <w:rPr>
          <w:lang w:val="en-GB"/>
        </w:rPr>
        <w:t xml:space="preserve">, as was the need for an </w:t>
      </w:r>
      <w:r w:rsidR="00721786">
        <w:rPr>
          <w:lang w:val="en-GB"/>
        </w:rPr>
        <w:t>explicit</w:t>
      </w:r>
      <w:r w:rsidR="00EE7B97">
        <w:rPr>
          <w:lang w:val="en-GB"/>
        </w:rPr>
        <w:t xml:space="preserve"> application, with the benefit now being granted automatically.</w:t>
      </w:r>
    </w:p>
    <w:p w:rsidR="003754FF" w:rsidRPr="00332ECF" w:rsidRDefault="003754FF" w:rsidP="003754FF">
      <w:pPr>
        <w:pStyle w:val="H4G"/>
        <w:rPr>
          <w:lang w:val="en-GB"/>
        </w:rPr>
      </w:pPr>
      <w:r w:rsidRPr="00332ECF">
        <w:rPr>
          <w:lang w:val="en-GB"/>
        </w:rPr>
        <w:tab/>
      </w:r>
      <w:r w:rsidRPr="00332ECF">
        <w:rPr>
          <w:lang w:val="en-GB"/>
        </w:rPr>
        <w:tab/>
      </w:r>
      <w:r w:rsidR="00F5481B">
        <w:rPr>
          <w:lang w:val="en-GB"/>
        </w:rPr>
        <w:t>Unemployment insurance beneficiaries</w:t>
      </w:r>
    </w:p>
    <w:p w:rsidR="003754FF" w:rsidRPr="00332ECF" w:rsidRDefault="003754FF" w:rsidP="000E5213">
      <w:pPr>
        <w:pStyle w:val="SingleTxtG"/>
        <w:rPr>
          <w:lang w:val="en-GB"/>
        </w:rPr>
      </w:pPr>
      <w:r w:rsidRPr="00332ECF">
        <w:rPr>
          <w:bCs/>
          <w:iCs/>
          <w:lang w:val="en-GB"/>
        </w:rPr>
        <w:t>55.</w:t>
      </w:r>
      <w:r w:rsidRPr="00332ECF">
        <w:rPr>
          <w:bCs/>
          <w:iCs/>
          <w:lang w:val="en-GB"/>
        </w:rPr>
        <w:tab/>
      </w:r>
      <w:r w:rsidR="00EE7B97">
        <w:rPr>
          <w:bCs/>
          <w:iCs/>
          <w:lang w:val="en-GB"/>
        </w:rPr>
        <w:t xml:space="preserve">There have been large fluctuations in unemployment insurance take-up in recent years. During 2001, with the crisis under way, an average of 145,000 </w:t>
      </w:r>
      <w:r w:rsidR="000E5213">
        <w:rPr>
          <w:bCs/>
          <w:iCs/>
          <w:lang w:val="en-GB"/>
        </w:rPr>
        <w:t xml:space="preserve">beneficiaries were receiving payments each month, and during 2002 this figure rose to over 200,000, peaking at </w:t>
      </w:r>
      <w:smartTag w:uri="urn:schemas-microsoft-com:office:smarttags" w:element="metricconverter">
        <w:smartTagPr>
          <w:attr w:name="ProductID" w:val="221,453 in"/>
        </w:smartTagPr>
        <w:r w:rsidR="000E5213">
          <w:rPr>
            <w:bCs/>
            <w:iCs/>
            <w:lang w:val="en-GB"/>
          </w:rPr>
          <w:t>221,453 in</w:t>
        </w:r>
      </w:smartTag>
      <w:r w:rsidR="000E5213">
        <w:rPr>
          <w:bCs/>
          <w:iCs/>
          <w:lang w:val="en-GB"/>
        </w:rPr>
        <w:t xml:space="preserve"> May that year. During 2003, </w:t>
      </w:r>
      <w:r w:rsidR="00721786">
        <w:rPr>
          <w:bCs/>
          <w:iCs/>
          <w:lang w:val="en-GB"/>
        </w:rPr>
        <w:t>after</w:t>
      </w:r>
      <w:r w:rsidR="000E5213">
        <w:rPr>
          <w:bCs/>
          <w:iCs/>
          <w:lang w:val="en-GB"/>
        </w:rPr>
        <w:t xml:space="preserve"> the recovery had begun, the number of beneficiaries fell sharply to just under </w:t>
      </w:r>
      <w:smartTag w:uri="urn:schemas-microsoft-com:office:smarttags" w:element="metricconverter">
        <w:smartTagPr>
          <w:attr w:name="ProductID" w:val="100,000 a"/>
        </w:smartTagPr>
        <w:r w:rsidR="000E5213">
          <w:rPr>
            <w:bCs/>
            <w:iCs/>
            <w:lang w:val="en-GB"/>
          </w:rPr>
          <w:t>100,000 a</w:t>
        </w:r>
      </w:smartTag>
      <w:r w:rsidR="000E5213">
        <w:rPr>
          <w:bCs/>
          <w:iCs/>
          <w:lang w:val="en-GB"/>
        </w:rPr>
        <w:t xml:space="preserve"> month, and this average declined to </w:t>
      </w:r>
      <w:smartTag w:uri="urn:schemas-microsoft-com:office:smarttags" w:element="metricconverter">
        <w:smartTagPr>
          <w:attr w:name="ProductID" w:val="63,000 a"/>
        </w:smartTagPr>
        <w:r w:rsidR="000E5213">
          <w:rPr>
            <w:bCs/>
            <w:iCs/>
            <w:lang w:val="en-GB"/>
          </w:rPr>
          <w:t>63,000 a</w:t>
        </w:r>
      </w:smartTag>
      <w:r w:rsidR="000E5213">
        <w:rPr>
          <w:bCs/>
          <w:iCs/>
          <w:lang w:val="en-GB"/>
        </w:rPr>
        <w:t xml:space="preserve"> month in the next two years. During 2006 and the first half of 2007, the number of unemployment insurance beneficiaries rose back up to 80,000 and </w:t>
      </w:r>
      <w:smartTag w:uri="urn:schemas-microsoft-com:office:smarttags" w:element="metricconverter">
        <w:smartTagPr>
          <w:attr w:name="ProductID" w:val="92,000 a"/>
        </w:smartTagPr>
        <w:r w:rsidR="000E5213">
          <w:rPr>
            <w:bCs/>
            <w:iCs/>
            <w:lang w:val="en-GB"/>
          </w:rPr>
          <w:t>92,000 a</w:t>
        </w:r>
      </w:smartTag>
      <w:r w:rsidR="000E5213">
        <w:rPr>
          <w:bCs/>
          <w:iCs/>
          <w:lang w:val="en-GB"/>
        </w:rPr>
        <w:t xml:space="preserve"> month, respectively, thereby returning to historical levels</w:t>
      </w:r>
      <w:r w:rsidR="00721786">
        <w:rPr>
          <w:bCs/>
          <w:iCs/>
          <w:lang w:val="en-GB"/>
        </w:rPr>
        <w:t>, or rather</w:t>
      </w:r>
      <w:r w:rsidR="000E5213">
        <w:rPr>
          <w:bCs/>
          <w:iCs/>
          <w:lang w:val="en-GB"/>
        </w:rPr>
        <w:t xml:space="preserve"> slightly exceeding them as a result of the legal changes introduced by</w:t>
      </w:r>
      <w:r w:rsidRPr="00332ECF">
        <w:rPr>
          <w:lang w:val="en-GB"/>
        </w:rPr>
        <w:t xml:space="preserve"> </w:t>
      </w:r>
      <w:r w:rsidR="00B5217E">
        <w:rPr>
          <w:lang w:val="en-GB"/>
        </w:rPr>
        <w:t>Decree No.</w:t>
      </w:r>
      <w:r w:rsidR="00045372" w:rsidRPr="00332ECF">
        <w:rPr>
          <w:lang w:val="en-GB"/>
        </w:rPr>
        <w:t xml:space="preserve"> </w:t>
      </w:r>
      <w:r w:rsidRPr="00332ECF">
        <w:rPr>
          <w:lang w:val="en-GB"/>
        </w:rPr>
        <w:t>267</w:t>
      </w:r>
      <w:r w:rsidR="000E5213">
        <w:rPr>
          <w:lang w:val="en-GB"/>
        </w:rPr>
        <w:t>, which extended coverage to workers with fewer months o</w:t>
      </w:r>
      <w:r w:rsidR="00721786">
        <w:rPr>
          <w:lang w:val="en-GB"/>
        </w:rPr>
        <w:t>f contributions</w:t>
      </w:r>
      <w:r w:rsidR="000E5213">
        <w:rPr>
          <w:lang w:val="en-GB"/>
        </w:rPr>
        <w:t xml:space="preserve"> and increased</w:t>
      </w:r>
      <w:r w:rsidRPr="00332ECF">
        <w:rPr>
          <w:lang w:val="en-GB"/>
        </w:rPr>
        <w:t xml:space="preserve"> </w:t>
      </w:r>
      <w:r w:rsidR="000E5213">
        <w:rPr>
          <w:lang w:val="en-GB"/>
        </w:rPr>
        <w:t>the duratio</w:t>
      </w:r>
      <w:r w:rsidR="00721786">
        <w:rPr>
          <w:lang w:val="en-GB"/>
        </w:rPr>
        <w:t>n of the insurance for over-45s</w:t>
      </w:r>
      <w:r w:rsidR="000E5213">
        <w:rPr>
          <w:lang w:val="en-GB"/>
        </w:rPr>
        <w:t xml:space="preserve">. This change </w:t>
      </w:r>
      <w:r w:rsidR="00721786">
        <w:rPr>
          <w:lang w:val="en-GB"/>
        </w:rPr>
        <w:t>led to</w:t>
      </w:r>
      <w:r w:rsidR="000E5213">
        <w:rPr>
          <w:lang w:val="en-GB"/>
        </w:rPr>
        <w:t xml:space="preserve"> the incorporation of </w:t>
      </w:r>
      <w:r w:rsidR="00721786">
        <w:rPr>
          <w:lang w:val="en-GB"/>
        </w:rPr>
        <w:t xml:space="preserve">almost </w:t>
      </w:r>
      <w:r w:rsidR="000E5213">
        <w:rPr>
          <w:lang w:val="en-GB"/>
        </w:rPr>
        <w:t xml:space="preserve">1,000 extra beneficiaries a month (with </w:t>
      </w:r>
      <w:r w:rsidR="00721786">
        <w:rPr>
          <w:lang w:val="en-GB"/>
        </w:rPr>
        <w:t>two months’ benefits) and a six-month</w:t>
      </w:r>
      <w:r w:rsidR="000E5213">
        <w:rPr>
          <w:lang w:val="en-GB"/>
        </w:rPr>
        <w:t xml:space="preserve"> extension of the insurance </w:t>
      </w:r>
      <w:r w:rsidR="00721786">
        <w:rPr>
          <w:lang w:val="en-GB"/>
        </w:rPr>
        <w:t>for a further 2,100</w:t>
      </w:r>
      <w:r w:rsidR="000E5213">
        <w:rPr>
          <w:lang w:val="en-GB"/>
        </w:rPr>
        <w:t xml:space="preserve"> beneficiaries each month</w:t>
      </w:r>
      <w:r w:rsidRPr="00332ECF">
        <w:rPr>
          <w:lang w:val="en-GB"/>
        </w:rPr>
        <w:t>.</w:t>
      </w:r>
    </w:p>
    <w:p w:rsidR="000E5213" w:rsidRDefault="003754FF" w:rsidP="003754FF">
      <w:pPr>
        <w:pStyle w:val="SingleTxtG"/>
        <w:rPr>
          <w:bCs/>
          <w:iCs/>
          <w:lang w:val="en-GB"/>
        </w:rPr>
      </w:pPr>
      <w:r w:rsidRPr="00332ECF">
        <w:rPr>
          <w:bCs/>
          <w:iCs/>
          <w:lang w:val="en-GB"/>
        </w:rPr>
        <w:t>56.</w:t>
      </w:r>
      <w:r w:rsidRPr="00332ECF">
        <w:rPr>
          <w:bCs/>
          <w:iCs/>
          <w:lang w:val="en-GB"/>
        </w:rPr>
        <w:tab/>
      </w:r>
      <w:r w:rsidR="000E5213">
        <w:rPr>
          <w:bCs/>
          <w:iCs/>
          <w:lang w:val="en-GB"/>
        </w:rPr>
        <w:t>In summary, a wide-ran</w:t>
      </w:r>
      <w:r w:rsidR="00721786">
        <w:rPr>
          <w:bCs/>
          <w:iCs/>
          <w:lang w:val="en-GB"/>
        </w:rPr>
        <w:t>g</w:t>
      </w:r>
      <w:r w:rsidR="000E5213">
        <w:rPr>
          <w:bCs/>
          <w:iCs/>
          <w:lang w:val="en-GB"/>
        </w:rPr>
        <w:t xml:space="preserve">ing scheme of protection </w:t>
      </w:r>
      <w:r w:rsidR="00721786">
        <w:rPr>
          <w:bCs/>
          <w:iCs/>
          <w:lang w:val="en-GB"/>
        </w:rPr>
        <w:t xml:space="preserve">for the unemployed </w:t>
      </w:r>
      <w:r w:rsidR="000E5213">
        <w:rPr>
          <w:bCs/>
          <w:iCs/>
          <w:lang w:val="en-GB"/>
        </w:rPr>
        <w:t xml:space="preserve">was thus put in place, </w:t>
      </w:r>
      <w:r w:rsidR="00721786">
        <w:rPr>
          <w:bCs/>
          <w:iCs/>
          <w:lang w:val="en-GB"/>
        </w:rPr>
        <w:t>combining</w:t>
      </w:r>
      <w:r w:rsidR="000E5213">
        <w:rPr>
          <w:bCs/>
          <w:iCs/>
          <w:lang w:val="en-GB"/>
        </w:rPr>
        <w:t xml:space="preserve"> contributory and non-contributory benefits and providing coverage to workers </w:t>
      </w:r>
      <w:r w:rsidR="00F5481B">
        <w:rPr>
          <w:bCs/>
          <w:iCs/>
          <w:lang w:val="en-GB"/>
        </w:rPr>
        <w:t xml:space="preserve">both </w:t>
      </w:r>
      <w:r w:rsidR="000E5213">
        <w:rPr>
          <w:bCs/>
          <w:iCs/>
          <w:lang w:val="en-GB"/>
        </w:rPr>
        <w:t xml:space="preserve">in the formal system of the economy and outside it. Both tools are used </w:t>
      </w:r>
      <w:r w:rsidR="00721786">
        <w:rPr>
          <w:bCs/>
          <w:iCs/>
          <w:lang w:val="en-GB"/>
        </w:rPr>
        <w:t xml:space="preserve">with a view to bringing </w:t>
      </w:r>
      <w:r w:rsidR="000E5213">
        <w:rPr>
          <w:bCs/>
          <w:iCs/>
          <w:lang w:val="en-GB"/>
        </w:rPr>
        <w:t xml:space="preserve">people back into the workforce by linking these cash benefits to active employment and </w:t>
      </w:r>
      <w:r w:rsidR="00721786">
        <w:rPr>
          <w:bCs/>
          <w:iCs/>
          <w:lang w:val="en-GB"/>
        </w:rPr>
        <w:t xml:space="preserve">vocational </w:t>
      </w:r>
      <w:r w:rsidR="000E5213">
        <w:rPr>
          <w:bCs/>
          <w:iCs/>
          <w:lang w:val="en-GB"/>
        </w:rPr>
        <w:t>training policies.</w:t>
      </w:r>
    </w:p>
    <w:p w:rsidR="003754FF" w:rsidRPr="00332ECF" w:rsidRDefault="003754FF" w:rsidP="003754FF">
      <w:pPr>
        <w:pStyle w:val="H1G"/>
        <w:rPr>
          <w:lang w:val="en-GB"/>
        </w:rPr>
      </w:pPr>
      <w:r w:rsidRPr="00332ECF">
        <w:rPr>
          <w:lang w:val="en-GB"/>
        </w:rPr>
        <w:tab/>
        <w:t>D.</w:t>
      </w:r>
      <w:r w:rsidRPr="00332ECF">
        <w:rPr>
          <w:lang w:val="en-GB"/>
        </w:rPr>
        <w:tab/>
      </w:r>
      <w:r w:rsidR="000E5213">
        <w:rPr>
          <w:lang w:val="en-GB"/>
        </w:rPr>
        <w:t>Policies to promote employment and enhance employability</w:t>
      </w:r>
    </w:p>
    <w:p w:rsidR="000E5213" w:rsidRDefault="003754FF" w:rsidP="003754FF">
      <w:pPr>
        <w:pStyle w:val="SingleTxtG"/>
        <w:rPr>
          <w:lang w:val="en-GB"/>
        </w:rPr>
      </w:pPr>
      <w:r w:rsidRPr="00332ECF">
        <w:rPr>
          <w:bCs/>
          <w:iCs/>
          <w:lang w:val="en-GB"/>
        </w:rPr>
        <w:t>57.</w:t>
      </w:r>
      <w:r w:rsidRPr="00332ECF">
        <w:rPr>
          <w:bCs/>
          <w:iCs/>
          <w:lang w:val="en-GB"/>
        </w:rPr>
        <w:tab/>
      </w:r>
      <w:r w:rsidR="000E5213">
        <w:rPr>
          <w:lang w:val="en-GB"/>
        </w:rPr>
        <w:t>Since 2003</w:t>
      </w:r>
      <w:r w:rsidRPr="00332ECF">
        <w:rPr>
          <w:lang w:val="en-GB"/>
        </w:rPr>
        <w:t xml:space="preserve">, </w:t>
      </w:r>
      <w:r w:rsidR="000E5213">
        <w:rPr>
          <w:lang w:val="en-GB"/>
        </w:rPr>
        <w:t xml:space="preserve">the </w:t>
      </w:r>
      <w:r w:rsidR="004E382B">
        <w:rPr>
          <w:lang w:val="en-GB"/>
        </w:rPr>
        <w:t>Ministry of Labour, Employment and Social Security</w:t>
      </w:r>
      <w:r w:rsidRPr="00332ECF">
        <w:rPr>
          <w:lang w:val="en-GB"/>
        </w:rPr>
        <w:t xml:space="preserve"> </w:t>
      </w:r>
      <w:r w:rsidR="000E5213">
        <w:rPr>
          <w:lang w:val="en-GB"/>
        </w:rPr>
        <w:t xml:space="preserve">has made it </w:t>
      </w:r>
      <w:r w:rsidR="005C7AB5">
        <w:rPr>
          <w:lang w:val="en-GB"/>
        </w:rPr>
        <w:t>a core</w:t>
      </w:r>
      <w:r w:rsidR="000E5213">
        <w:rPr>
          <w:lang w:val="en-GB"/>
        </w:rPr>
        <w:t xml:space="preserve"> part of its work to</w:t>
      </w:r>
      <w:r w:rsidRPr="00332ECF">
        <w:rPr>
          <w:lang w:val="en-GB"/>
        </w:rPr>
        <w:t xml:space="preserve">: </w:t>
      </w:r>
      <w:r w:rsidR="000E5213">
        <w:rPr>
          <w:lang w:val="en-GB"/>
        </w:rPr>
        <w:t>(</w:t>
      </w:r>
      <w:r w:rsidRPr="00332ECF">
        <w:rPr>
          <w:lang w:val="en-GB"/>
        </w:rPr>
        <w:t xml:space="preserve">a) </w:t>
      </w:r>
      <w:r w:rsidR="000E5213">
        <w:rPr>
          <w:lang w:val="en-GB"/>
        </w:rPr>
        <w:t xml:space="preserve">promote employment </w:t>
      </w:r>
      <w:r w:rsidR="005C7AB5">
        <w:rPr>
          <w:lang w:val="en-GB"/>
        </w:rPr>
        <w:t xml:space="preserve">content in </w:t>
      </w:r>
      <w:r w:rsidR="000E5213">
        <w:rPr>
          <w:lang w:val="en-GB"/>
        </w:rPr>
        <w:t>economic and social policies; (b) design a framework of action that integrates and coordinates institutions, actors and technical and financial resources for the implementation of active and passive employment policies; (c) design and implement</w:t>
      </w:r>
      <w:r w:rsidR="00467310">
        <w:rPr>
          <w:lang w:val="en-GB"/>
        </w:rPr>
        <w:t xml:space="preserve">, on a basis of institutional </w:t>
      </w:r>
      <w:r w:rsidR="005C7AB5">
        <w:rPr>
          <w:lang w:val="en-GB"/>
        </w:rPr>
        <w:t>coordination</w:t>
      </w:r>
      <w:r w:rsidR="00467310">
        <w:rPr>
          <w:lang w:val="en-GB"/>
        </w:rPr>
        <w:t xml:space="preserve"> and social consensus, policies and programmes to promote and sustain gen</w:t>
      </w:r>
      <w:r w:rsidR="00547477">
        <w:rPr>
          <w:lang w:val="en-GB"/>
        </w:rPr>
        <w:t>uine employment,</w:t>
      </w:r>
      <w:r w:rsidR="00467310">
        <w:rPr>
          <w:lang w:val="en-GB"/>
        </w:rPr>
        <w:t xml:space="preserve"> </w:t>
      </w:r>
      <w:r w:rsidR="00547477">
        <w:rPr>
          <w:lang w:val="en-GB"/>
        </w:rPr>
        <w:t>deal with the employment crisis, avert</w:t>
      </w:r>
      <w:r w:rsidR="00467310">
        <w:rPr>
          <w:lang w:val="en-GB"/>
        </w:rPr>
        <w:t xml:space="preserve"> </w:t>
      </w:r>
      <w:r w:rsidR="00547477">
        <w:rPr>
          <w:lang w:val="en-GB"/>
        </w:rPr>
        <w:t>unemployment,</w:t>
      </w:r>
      <w:r w:rsidR="00467310">
        <w:rPr>
          <w:lang w:val="en-GB"/>
        </w:rPr>
        <w:t xml:space="preserve"> </w:t>
      </w:r>
      <w:r w:rsidR="00547477">
        <w:rPr>
          <w:lang w:val="en-GB"/>
        </w:rPr>
        <w:t>restructure</w:t>
      </w:r>
      <w:r w:rsidR="00467310">
        <w:rPr>
          <w:lang w:val="en-GB"/>
        </w:rPr>
        <w:t xml:space="preserve"> low-p</w:t>
      </w:r>
      <w:r w:rsidR="00547477">
        <w:rPr>
          <w:lang w:val="en-GB"/>
        </w:rPr>
        <w:t>roductivity, low-income sectors,</w:t>
      </w:r>
      <w:r w:rsidR="00467310">
        <w:rPr>
          <w:lang w:val="en-GB"/>
        </w:rPr>
        <w:t xml:space="preserve"> </w:t>
      </w:r>
      <w:r w:rsidR="00547477">
        <w:rPr>
          <w:lang w:val="en-GB"/>
        </w:rPr>
        <w:t>enhance employment quality</w:t>
      </w:r>
      <w:r w:rsidR="00467310">
        <w:rPr>
          <w:lang w:val="en-GB"/>
        </w:rPr>
        <w:t xml:space="preserve"> and assist the unemployed.</w:t>
      </w:r>
    </w:p>
    <w:p w:rsidR="00467310" w:rsidRDefault="003754FF" w:rsidP="003754FF">
      <w:pPr>
        <w:pStyle w:val="SingleTxtG"/>
        <w:rPr>
          <w:bCs/>
          <w:iCs/>
          <w:lang w:val="en-GB"/>
        </w:rPr>
      </w:pPr>
      <w:r w:rsidRPr="00332ECF">
        <w:rPr>
          <w:bCs/>
          <w:iCs/>
          <w:lang w:val="en-GB"/>
        </w:rPr>
        <w:t>58.</w:t>
      </w:r>
      <w:r w:rsidRPr="00332ECF">
        <w:rPr>
          <w:bCs/>
          <w:iCs/>
          <w:lang w:val="en-GB"/>
        </w:rPr>
        <w:tab/>
      </w:r>
      <w:r w:rsidR="00467310">
        <w:rPr>
          <w:bCs/>
          <w:iCs/>
          <w:lang w:val="en-GB"/>
        </w:rPr>
        <w:t>The Argentine Government thus recognizes that the scale and exceptional na</w:t>
      </w:r>
      <w:r w:rsidR="00547477">
        <w:rPr>
          <w:bCs/>
          <w:iCs/>
          <w:lang w:val="en-GB"/>
        </w:rPr>
        <w:t>t</w:t>
      </w:r>
      <w:r w:rsidR="00467310">
        <w:rPr>
          <w:bCs/>
          <w:iCs/>
          <w:lang w:val="en-GB"/>
        </w:rPr>
        <w:t>ure of</w:t>
      </w:r>
      <w:r w:rsidR="00C51D97">
        <w:rPr>
          <w:bCs/>
          <w:iCs/>
          <w:lang w:val="en-GB"/>
        </w:rPr>
        <w:t xml:space="preserve"> the employment deficit and the substandard conditions in the labour market created new challenges </w:t>
      </w:r>
      <w:r w:rsidR="00547477">
        <w:rPr>
          <w:bCs/>
          <w:iCs/>
          <w:lang w:val="en-GB"/>
        </w:rPr>
        <w:t>for</w:t>
      </w:r>
      <w:r w:rsidR="00C51D97">
        <w:rPr>
          <w:bCs/>
          <w:iCs/>
          <w:lang w:val="en-GB"/>
        </w:rPr>
        <w:t xml:space="preserve"> the scope and effectiveness of employment policies.</w:t>
      </w:r>
    </w:p>
    <w:p w:rsidR="00C51D97" w:rsidRDefault="003754FF" w:rsidP="003754FF">
      <w:pPr>
        <w:pStyle w:val="SingleTxtG"/>
        <w:rPr>
          <w:bCs/>
          <w:iCs/>
          <w:lang w:val="en-GB"/>
        </w:rPr>
      </w:pPr>
      <w:r w:rsidRPr="00332ECF">
        <w:rPr>
          <w:bCs/>
          <w:iCs/>
          <w:lang w:val="en-GB"/>
        </w:rPr>
        <w:t>59.</w:t>
      </w:r>
      <w:r w:rsidRPr="00332ECF">
        <w:rPr>
          <w:bCs/>
          <w:iCs/>
          <w:lang w:val="en-GB"/>
        </w:rPr>
        <w:tab/>
      </w:r>
      <w:r w:rsidR="00547477">
        <w:rPr>
          <w:bCs/>
          <w:iCs/>
          <w:lang w:val="en-GB"/>
        </w:rPr>
        <w:t>Accordingly</w:t>
      </w:r>
      <w:r w:rsidR="00C51D97">
        <w:rPr>
          <w:bCs/>
          <w:iCs/>
          <w:lang w:val="en-GB"/>
        </w:rPr>
        <w:t xml:space="preserve">, not only was there a need for appropriate policies and instruments to </w:t>
      </w:r>
      <w:r w:rsidR="00547477">
        <w:rPr>
          <w:bCs/>
          <w:iCs/>
          <w:lang w:val="en-GB"/>
        </w:rPr>
        <w:t>temper</w:t>
      </w:r>
      <w:r w:rsidR="00C51D97">
        <w:rPr>
          <w:bCs/>
          <w:iCs/>
          <w:lang w:val="en-GB"/>
        </w:rPr>
        <w:t xml:space="preserve"> the crisis, but there also had to be a recognition that the contribution of these policies to solving the problem was significant but limited in scope. The severity of the problem meant that conventional employment policies were not enough. The situation required a much further-reaching effort from the State, transcending the conventional field of action, bringing into play the totality of public policies and </w:t>
      </w:r>
      <w:r w:rsidR="00547477">
        <w:rPr>
          <w:bCs/>
          <w:iCs/>
          <w:lang w:val="en-GB"/>
        </w:rPr>
        <w:t>requiring</w:t>
      </w:r>
      <w:r w:rsidR="00C51D97">
        <w:rPr>
          <w:bCs/>
          <w:iCs/>
          <w:lang w:val="en-GB"/>
        </w:rPr>
        <w:t xml:space="preserve"> concerted action with s</w:t>
      </w:r>
      <w:r w:rsidR="00547477">
        <w:rPr>
          <w:bCs/>
          <w:iCs/>
          <w:lang w:val="en-GB"/>
        </w:rPr>
        <w:t>ocial stakeholders</w:t>
      </w:r>
      <w:r w:rsidR="00C51D97">
        <w:rPr>
          <w:bCs/>
          <w:iCs/>
          <w:lang w:val="en-GB"/>
        </w:rPr>
        <w:t>.</w:t>
      </w:r>
    </w:p>
    <w:p w:rsidR="00EB4943" w:rsidRDefault="003754FF" w:rsidP="003754FF">
      <w:pPr>
        <w:pStyle w:val="SingleTxtG"/>
        <w:rPr>
          <w:lang w:val="en-GB"/>
        </w:rPr>
      </w:pPr>
      <w:r w:rsidRPr="00332ECF">
        <w:rPr>
          <w:bCs/>
          <w:iCs/>
          <w:lang w:val="en-GB"/>
        </w:rPr>
        <w:t>60.</w:t>
      </w:r>
      <w:r w:rsidRPr="00332ECF">
        <w:rPr>
          <w:bCs/>
          <w:iCs/>
          <w:lang w:val="en-GB"/>
        </w:rPr>
        <w:tab/>
      </w:r>
      <w:r w:rsidR="00EB4943">
        <w:rPr>
          <w:bCs/>
          <w:iCs/>
          <w:lang w:val="en-GB"/>
        </w:rPr>
        <w:t xml:space="preserve">Accordingly, the </w:t>
      </w:r>
      <w:r w:rsidR="00F5481B">
        <w:rPr>
          <w:bCs/>
          <w:iCs/>
          <w:lang w:val="en-GB"/>
        </w:rPr>
        <w:t>“</w:t>
      </w:r>
      <w:r w:rsidR="00F5481B" w:rsidRPr="00DC2D15">
        <w:rPr>
          <w:bCs/>
          <w:iCs/>
          <w:lang w:val="en-US"/>
        </w:rPr>
        <w:t>Más y Mejor Trabajo</w:t>
      </w:r>
      <w:r w:rsidR="00F5481B">
        <w:rPr>
          <w:bCs/>
          <w:iCs/>
          <w:lang w:val="en-GB"/>
        </w:rPr>
        <w:t>” (</w:t>
      </w:r>
      <w:r w:rsidR="00EB4943">
        <w:rPr>
          <w:lang w:val="en-GB"/>
        </w:rPr>
        <w:t>“More and Better Work”</w:t>
      </w:r>
      <w:r w:rsidR="00F5481B">
        <w:rPr>
          <w:lang w:val="en-GB"/>
        </w:rPr>
        <w:t>)</w:t>
      </w:r>
      <w:r w:rsidR="00EB4943" w:rsidRPr="00332ECF">
        <w:rPr>
          <w:lang w:val="en-GB"/>
        </w:rPr>
        <w:t xml:space="preserve"> </w:t>
      </w:r>
      <w:r w:rsidR="00EB4943">
        <w:rPr>
          <w:lang w:val="en-GB"/>
        </w:rPr>
        <w:t xml:space="preserve">Comprehensive Employment Promotion Plan was created in 2003 under </w:t>
      </w:r>
      <w:r w:rsidR="00EB4943" w:rsidRPr="00332ECF">
        <w:rPr>
          <w:lang w:val="en-GB"/>
        </w:rPr>
        <w:t>MTEySS</w:t>
      </w:r>
      <w:r w:rsidR="00EB4943">
        <w:rPr>
          <w:lang w:val="en-GB"/>
        </w:rPr>
        <w:t xml:space="preserve"> Resolution No. </w:t>
      </w:r>
      <w:r w:rsidRPr="00332ECF">
        <w:rPr>
          <w:lang w:val="en-GB"/>
        </w:rPr>
        <w:t>256</w:t>
      </w:r>
      <w:r w:rsidR="00EB4943">
        <w:rPr>
          <w:lang w:val="en-GB"/>
        </w:rPr>
        <w:t xml:space="preserve">, </w:t>
      </w:r>
      <w:r w:rsidR="00547477">
        <w:rPr>
          <w:lang w:val="en-GB"/>
        </w:rPr>
        <w:t>as</w:t>
      </w:r>
      <w:r w:rsidR="00EB4943">
        <w:rPr>
          <w:lang w:val="en-GB"/>
        </w:rPr>
        <w:t xml:space="preserve"> one of the policy </w:t>
      </w:r>
      <w:r w:rsidR="00547477">
        <w:rPr>
          <w:lang w:val="en-GB"/>
        </w:rPr>
        <w:t>approaches</w:t>
      </w:r>
      <w:r w:rsidR="00EB4943">
        <w:rPr>
          <w:lang w:val="en-GB"/>
        </w:rPr>
        <w:t xml:space="preserve"> for dealing with this issue. It involves coordination between the different areas </w:t>
      </w:r>
      <w:r w:rsidR="00547477">
        <w:rPr>
          <w:lang w:val="en-GB"/>
        </w:rPr>
        <w:t>in which</w:t>
      </w:r>
      <w:r w:rsidR="00EB4943">
        <w:rPr>
          <w:lang w:val="en-GB"/>
        </w:rPr>
        <w:t xml:space="preserve"> econom</w:t>
      </w:r>
      <w:r w:rsidR="00547477">
        <w:rPr>
          <w:lang w:val="en-GB"/>
        </w:rPr>
        <w:t>ic, employment and social policies operate</w:t>
      </w:r>
      <w:r w:rsidR="00EB4943">
        <w:rPr>
          <w:lang w:val="en-GB"/>
        </w:rPr>
        <w:t xml:space="preserve"> and a comprehensive </w:t>
      </w:r>
      <w:r w:rsidR="00547477">
        <w:rPr>
          <w:lang w:val="en-GB"/>
        </w:rPr>
        <w:t>outlook in</w:t>
      </w:r>
      <w:r w:rsidR="00EB4943">
        <w:rPr>
          <w:lang w:val="en-GB"/>
        </w:rPr>
        <w:t xml:space="preserve"> interventions designed to: (i) improve workers’ employability and (ii) </w:t>
      </w:r>
      <w:r w:rsidR="00547477">
        <w:rPr>
          <w:lang w:val="en-GB"/>
        </w:rPr>
        <w:t>strengthen</w:t>
      </w:r>
      <w:r w:rsidR="00EB4943">
        <w:rPr>
          <w:lang w:val="en-GB"/>
        </w:rPr>
        <w:t xml:space="preserve"> the competitiveness of production units.</w:t>
      </w:r>
    </w:p>
    <w:p w:rsidR="006D406B" w:rsidRDefault="003754FF" w:rsidP="003754FF">
      <w:pPr>
        <w:pStyle w:val="SingleTxtG"/>
        <w:rPr>
          <w:bCs/>
          <w:iCs/>
          <w:lang w:val="en-GB"/>
        </w:rPr>
      </w:pPr>
      <w:r w:rsidRPr="00332ECF">
        <w:rPr>
          <w:bCs/>
          <w:iCs/>
          <w:lang w:val="en-GB"/>
        </w:rPr>
        <w:t>61.</w:t>
      </w:r>
      <w:r w:rsidRPr="00332ECF">
        <w:rPr>
          <w:bCs/>
          <w:iCs/>
          <w:lang w:val="en-GB"/>
        </w:rPr>
        <w:tab/>
      </w:r>
      <w:r w:rsidR="006D406B">
        <w:rPr>
          <w:bCs/>
          <w:iCs/>
          <w:lang w:val="en-GB"/>
        </w:rPr>
        <w:t xml:space="preserve">Its goals are: (a) to help sustain and promote genuine employment by strengthening production units as </w:t>
      </w:r>
      <w:r w:rsidR="00547477">
        <w:rPr>
          <w:bCs/>
          <w:iCs/>
          <w:lang w:val="en-GB"/>
        </w:rPr>
        <w:t xml:space="preserve">cornerstones of </w:t>
      </w:r>
      <w:r w:rsidR="006D406B">
        <w:rPr>
          <w:bCs/>
          <w:iCs/>
          <w:lang w:val="en-GB"/>
        </w:rPr>
        <w:t xml:space="preserve">local development; (b) to </w:t>
      </w:r>
      <w:r w:rsidR="00547477">
        <w:rPr>
          <w:bCs/>
          <w:iCs/>
          <w:lang w:val="en-GB"/>
        </w:rPr>
        <w:t>help</w:t>
      </w:r>
      <w:r w:rsidR="006D406B">
        <w:rPr>
          <w:bCs/>
          <w:iCs/>
          <w:lang w:val="en-GB"/>
        </w:rPr>
        <w:t xml:space="preserve"> </w:t>
      </w:r>
      <w:r w:rsidR="00547477">
        <w:rPr>
          <w:bCs/>
          <w:iCs/>
          <w:lang w:val="en-GB"/>
        </w:rPr>
        <w:t xml:space="preserve">bring </w:t>
      </w:r>
      <w:r w:rsidR="006D406B">
        <w:rPr>
          <w:bCs/>
          <w:iCs/>
          <w:lang w:val="en-GB"/>
        </w:rPr>
        <w:t xml:space="preserve">unemployed workers who are beneficiaries of employment programmes </w:t>
      </w:r>
      <w:r w:rsidR="00547477">
        <w:rPr>
          <w:bCs/>
          <w:iCs/>
          <w:lang w:val="en-GB"/>
        </w:rPr>
        <w:t xml:space="preserve">back </w:t>
      </w:r>
      <w:r w:rsidR="006D406B">
        <w:rPr>
          <w:bCs/>
          <w:iCs/>
          <w:lang w:val="en-GB"/>
        </w:rPr>
        <w:t xml:space="preserve">into the labour market; (c) to enhance the capacity of the private sector to adapt to new production processes by </w:t>
      </w:r>
      <w:r w:rsidR="00547477">
        <w:rPr>
          <w:bCs/>
          <w:iCs/>
          <w:lang w:val="en-GB"/>
        </w:rPr>
        <w:t>way of improved</w:t>
      </w:r>
      <w:r w:rsidR="006D406B">
        <w:rPr>
          <w:bCs/>
          <w:iCs/>
          <w:lang w:val="en-GB"/>
        </w:rPr>
        <w:t xml:space="preserve"> workforce </w:t>
      </w:r>
      <w:r w:rsidR="00B926DB">
        <w:rPr>
          <w:bCs/>
          <w:iCs/>
          <w:lang w:val="en-GB"/>
        </w:rPr>
        <w:t>skill</w:t>
      </w:r>
      <w:r w:rsidR="00547477">
        <w:rPr>
          <w:bCs/>
          <w:iCs/>
          <w:lang w:val="en-GB"/>
        </w:rPr>
        <w:t>s</w:t>
      </w:r>
      <w:r w:rsidR="00B926DB">
        <w:rPr>
          <w:bCs/>
          <w:iCs/>
          <w:lang w:val="en-GB"/>
        </w:rPr>
        <w:t xml:space="preserve">, ongoing training and technical assistance; (d) to support the development of </w:t>
      </w:r>
      <w:r w:rsidR="00547477">
        <w:rPr>
          <w:bCs/>
          <w:iCs/>
          <w:lang w:val="en-GB"/>
        </w:rPr>
        <w:t>productive partnerships</w:t>
      </w:r>
      <w:r w:rsidR="00B926DB">
        <w:rPr>
          <w:bCs/>
          <w:iCs/>
          <w:lang w:val="en-GB"/>
        </w:rPr>
        <w:t xml:space="preserve"> </w:t>
      </w:r>
      <w:r w:rsidR="00547477">
        <w:rPr>
          <w:bCs/>
          <w:iCs/>
          <w:lang w:val="en-GB"/>
        </w:rPr>
        <w:t xml:space="preserve">among workers </w:t>
      </w:r>
      <w:r w:rsidR="00B926DB">
        <w:rPr>
          <w:bCs/>
          <w:iCs/>
          <w:lang w:val="en-GB"/>
        </w:rPr>
        <w:t xml:space="preserve">with a view to improving their productivity and </w:t>
      </w:r>
      <w:r w:rsidR="00547477">
        <w:rPr>
          <w:bCs/>
          <w:iCs/>
          <w:lang w:val="en-GB"/>
        </w:rPr>
        <w:t xml:space="preserve">business </w:t>
      </w:r>
      <w:r w:rsidR="00B926DB">
        <w:rPr>
          <w:bCs/>
          <w:iCs/>
          <w:lang w:val="en-GB"/>
        </w:rPr>
        <w:t xml:space="preserve">management capabilities; (e) to help </w:t>
      </w:r>
      <w:r w:rsidR="00547477">
        <w:rPr>
          <w:bCs/>
          <w:iCs/>
          <w:lang w:val="en-GB"/>
        </w:rPr>
        <w:t>integrate the</w:t>
      </w:r>
      <w:r w:rsidR="00B926DB">
        <w:rPr>
          <w:bCs/>
          <w:iCs/>
          <w:lang w:val="en-GB"/>
        </w:rPr>
        <w:t xml:space="preserve"> capabilities possessed by institutions and firms that interact at the national, provincial and municipal level with a view to strengthening production sectors based on knowledge and innovation, the new sources of competitiveness.</w:t>
      </w:r>
    </w:p>
    <w:p w:rsidR="00B926DB" w:rsidRDefault="003754FF" w:rsidP="003754FF">
      <w:pPr>
        <w:pStyle w:val="SingleTxtG"/>
        <w:rPr>
          <w:bCs/>
          <w:iCs/>
          <w:lang w:val="en-GB"/>
        </w:rPr>
      </w:pPr>
      <w:r w:rsidRPr="00332ECF">
        <w:rPr>
          <w:bCs/>
          <w:iCs/>
          <w:lang w:val="en-GB"/>
        </w:rPr>
        <w:t>62.</w:t>
      </w:r>
      <w:r w:rsidRPr="00332ECF">
        <w:rPr>
          <w:bCs/>
          <w:iCs/>
          <w:lang w:val="en-GB"/>
        </w:rPr>
        <w:tab/>
      </w:r>
      <w:r w:rsidR="00B926DB">
        <w:rPr>
          <w:bCs/>
          <w:iCs/>
          <w:lang w:val="en-GB"/>
        </w:rPr>
        <w:t xml:space="preserve">Vocational </w:t>
      </w:r>
      <w:r w:rsidR="00547477">
        <w:rPr>
          <w:bCs/>
          <w:iCs/>
          <w:lang w:val="en-GB"/>
        </w:rPr>
        <w:t xml:space="preserve">skills and </w:t>
      </w:r>
      <w:r w:rsidR="00B926DB">
        <w:rPr>
          <w:bCs/>
          <w:iCs/>
          <w:lang w:val="en-GB"/>
        </w:rPr>
        <w:t xml:space="preserve">training measures are being designed and executed within this framework and with a view to creating and consolidating a </w:t>
      </w:r>
      <w:r w:rsidR="00547477">
        <w:rPr>
          <w:bCs/>
          <w:iCs/>
          <w:lang w:val="en-GB"/>
        </w:rPr>
        <w:t>national vocational skills training and certification system</w:t>
      </w:r>
      <w:r w:rsidR="00B926DB">
        <w:rPr>
          <w:bCs/>
          <w:iCs/>
          <w:lang w:val="en-GB"/>
        </w:rPr>
        <w:t>.</w:t>
      </w:r>
    </w:p>
    <w:p w:rsidR="001D3781" w:rsidRDefault="003754FF" w:rsidP="003754FF">
      <w:pPr>
        <w:pStyle w:val="SingleTxtG"/>
        <w:rPr>
          <w:lang w:val="en-GB"/>
        </w:rPr>
      </w:pPr>
      <w:r w:rsidRPr="00332ECF">
        <w:rPr>
          <w:bCs/>
          <w:iCs/>
          <w:lang w:val="en-GB"/>
        </w:rPr>
        <w:t>63.</w:t>
      </w:r>
      <w:r w:rsidRPr="00332ECF">
        <w:rPr>
          <w:bCs/>
          <w:iCs/>
          <w:lang w:val="en-GB"/>
        </w:rPr>
        <w:tab/>
      </w:r>
      <w:r w:rsidR="00B926DB">
        <w:rPr>
          <w:lang w:val="en-GB"/>
        </w:rPr>
        <w:t>The</w:t>
      </w:r>
      <w:r w:rsidRPr="00332ECF">
        <w:rPr>
          <w:lang w:val="en-GB"/>
        </w:rPr>
        <w:t xml:space="preserve"> </w:t>
      </w:r>
      <w:r w:rsidR="00493570">
        <w:rPr>
          <w:lang w:val="en-GB"/>
        </w:rPr>
        <w:t>Ministry of Labour</w:t>
      </w:r>
      <w:r w:rsidRPr="00332ECF">
        <w:rPr>
          <w:lang w:val="en-GB"/>
        </w:rPr>
        <w:t xml:space="preserve"> </w:t>
      </w:r>
      <w:r w:rsidR="00547477">
        <w:rPr>
          <w:lang w:val="en-GB"/>
        </w:rPr>
        <w:t>intends</w:t>
      </w:r>
      <w:r w:rsidR="001D3781">
        <w:rPr>
          <w:lang w:val="en-GB"/>
        </w:rPr>
        <w:t xml:space="preserve"> to contribute to the enhancement of economic competitiveness and social equity </w:t>
      </w:r>
      <w:r w:rsidR="00547477">
        <w:rPr>
          <w:lang w:val="en-GB"/>
        </w:rPr>
        <w:t>through</w:t>
      </w:r>
      <w:r w:rsidR="001D3781">
        <w:rPr>
          <w:lang w:val="en-GB"/>
        </w:rPr>
        <w:t xml:space="preserve"> institutional mechanisms </w:t>
      </w:r>
      <w:r w:rsidR="00547477">
        <w:rPr>
          <w:lang w:val="en-GB"/>
        </w:rPr>
        <w:t xml:space="preserve">that </w:t>
      </w:r>
      <w:r w:rsidR="001D3781">
        <w:rPr>
          <w:lang w:val="en-GB"/>
        </w:rPr>
        <w:t xml:space="preserve">ensure the quality of employment and the development of skills among the working population. Consensus </w:t>
      </w:r>
      <w:r w:rsidR="00547477">
        <w:rPr>
          <w:lang w:val="en-GB"/>
        </w:rPr>
        <w:t xml:space="preserve">between producers </w:t>
      </w:r>
      <w:r w:rsidR="001D3781">
        <w:rPr>
          <w:lang w:val="en-GB"/>
        </w:rPr>
        <w:t xml:space="preserve">and </w:t>
      </w:r>
      <w:r w:rsidR="00547477">
        <w:rPr>
          <w:lang w:val="en-GB"/>
        </w:rPr>
        <w:t>workers</w:t>
      </w:r>
      <w:r w:rsidR="001D3781">
        <w:rPr>
          <w:lang w:val="en-GB"/>
        </w:rPr>
        <w:t xml:space="preserve">, reached through a process of social dialogue, is indispensable for ensuring the effectiveness of its interventions. </w:t>
      </w:r>
      <w:r w:rsidR="00C96609">
        <w:rPr>
          <w:lang w:val="en-GB"/>
        </w:rPr>
        <w:t>Accordingly</w:t>
      </w:r>
      <w:r w:rsidR="001D3781">
        <w:rPr>
          <w:lang w:val="en-GB"/>
        </w:rPr>
        <w:t xml:space="preserve">, the Quality Programme has been institutionally consolidated on the basis of the objectives </w:t>
      </w:r>
      <w:r w:rsidR="00C96609">
        <w:rPr>
          <w:lang w:val="en-GB"/>
        </w:rPr>
        <w:t>for which it was created</w:t>
      </w:r>
      <w:r w:rsidR="001D3781">
        <w:rPr>
          <w:lang w:val="en-GB"/>
        </w:rPr>
        <w:t xml:space="preserve"> and </w:t>
      </w:r>
      <w:r w:rsidR="00C96609">
        <w:rPr>
          <w:lang w:val="en-GB"/>
        </w:rPr>
        <w:t xml:space="preserve">its areas </w:t>
      </w:r>
      <w:r w:rsidR="00F5481B">
        <w:rPr>
          <w:lang w:val="en-GB"/>
        </w:rPr>
        <w:t>of work in skills certification</w:t>
      </w:r>
      <w:r w:rsidR="001D3781">
        <w:rPr>
          <w:lang w:val="en-GB"/>
        </w:rPr>
        <w:t xml:space="preserve"> and institutional </w:t>
      </w:r>
      <w:r w:rsidR="00C96609">
        <w:rPr>
          <w:lang w:val="en-GB"/>
        </w:rPr>
        <w:t>development</w:t>
      </w:r>
      <w:r w:rsidR="001D3781">
        <w:rPr>
          <w:lang w:val="en-GB"/>
        </w:rPr>
        <w:t>, and it has been working to develop and implement technical assistance mechanisms that are beginning to be applied as part of the “More and Better Work” Comprehensive Employment Plan.</w:t>
      </w:r>
    </w:p>
    <w:p w:rsidR="00B42583" w:rsidRDefault="003754FF" w:rsidP="00B42583">
      <w:pPr>
        <w:pStyle w:val="SingleTxtG"/>
        <w:rPr>
          <w:lang w:val="en-GB"/>
        </w:rPr>
      </w:pPr>
      <w:r w:rsidRPr="00332ECF">
        <w:rPr>
          <w:bCs/>
          <w:iCs/>
          <w:lang w:val="en-GB"/>
        </w:rPr>
        <w:t>64.</w:t>
      </w:r>
      <w:r w:rsidRPr="00332ECF">
        <w:rPr>
          <w:bCs/>
          <w:iCs/>
          <w:lang w:val="en-GB"/>
        </w:rPr>
        <w:tab/>
      </w:r>
      <w:r w:rsidR="00B42583">
        <w:rPr>
          <w:bCs/>
          <w:iCs/>
          <w:lang w:val="en-GB"/>
        </w:rPr>
        <w:t xml:space="preserve">With regard to the </w:t>
      </w:r>
      <w:r w:rsidR="00B42583">
        <w:rPr>
          <w:lang w:val="en-GB"/>
        </w:rPr>
        <w:t>Register of Training and Employment Institutions</w:t>
      </w:r>
      <w:r w:rsidRPr="00332ECF">
        <w:rPr>
          <w:lang w:val="en-GB"/>
        </w:rPr>
        <w:t xml:space="preserve"> (REGICE), </w:t>
      </w:r>
      <w:r w:rsidR="00B42583">
        <w:rPr>
          <w:lang w:val="en-GB"/>
        </w:rPr>
        <w:t xml:space="preserve">the following actions have been undertaken in recent years: (a) updating its database and </w:t>
      </w:r>
      <w:r w:rsidR="00C96609">
        <w:rPr>
          <w:lang w:val="en-GB"/>
        </w:rPr>
        <w:t>making</w:t>
      </w:r>
      <w:r w:rsidR="00B42583">
        <w:rPr>
          <w:lang w:val="en-GB"/>
        </w:rPr>
        <w:t xml:space="preserve"> it compatible </w:t>
      </w:r>
      <w:r w:rsidR="00C96609">
        <w:rPr>
          <w:lang w:val="en-GB"/>
        </w:rPr>
        <w:t xml:space="preserve">as far as possible </w:t>
      </w:r>
      <w:r w:rsidR="00B42583">
        <w:rPr>
          <w:lang w:val="en-GB"/>
        </w:rPr>
        <w:t xml:space="preserve">with existing information and management systems used by the </w:t>
      </w:r>
      <w:r w:rsidR="00C96609">
        <w:rPr>
          <w:lang w:val="en-GB"/>
        </w:rPr>
        <w:t>National Directorate of Vocational Guidance and Training</w:t>
      </w:r>
      <w:r w:rsidRPr="00332ECF">
        <w:rPr>
          <w:lang w:val="en-GB"/>
        </w:rPr>
        <w:t xml:space="preserve"> (DNOFP) </w:t>
      </w:r>
      <w:r w:rsidR="00B42583">
        <w:rPr>
          <w:lang w:val="en-GB"/>
        </w:rPr>
        <w:t>and with employment bureaux</w:t>
      </w:r>
      <w:r w:rsidRPr="00332ECF">
        <w:rPr>
          <w:lang w:val="en-GB"/>
        </w:rPr>
        <w:t xml:space="preserve">; </w:t>
      </w:r>
      <w:r w:rsidR="00B42583">
        <w:rPr>
          <w:lang w:val="en-GB"/>
        </w:rPr>
        <w:t>(</w:t>
      </w:r>
      <w:r w:rsidRPr="00332ECF">
        <w:rPr>
          <w:lang w:val="en-GB"/>
        </w:rPr>
        <w:t xml:space="preserve">b) </w:t>
      </w:r>
      <w:r w:rsidR="00B42583">
        <w:rPr>
          <w:lang w:val="en-GB"/>
        </w:rPr>
        <w:t xml:space="preserve">extending its registration functions to matters </w:t>
      </w:r>
      <w:r w:rsidR="00C96609">
        <w:rPr>
          <w:lang w:val="en-GB"/>
        </w:rPr>
        <w:t>relating to</w:t>
      </w:r>
      <w:r w:rsidR="00B42583">
        <w:rPr>
          <w:lang w:val="en-GB"/>
        </w:rPr>
        <w:t xml:space="preserve"> competition rules, certified </w:t>
      </w:r>
      <w:r w:rsidR="00C96609">
        <w:rPr>
          <w:lang w:val="en-GB"/>
        </w:rPr>
        <w:t>assessors</w:t>
      </w:r>
      <w:r w:rsidR="00B42583">
        <w:rPr>
          <w:lang w:val="en-GB"/>
        </w:rPr>
        <w:t>, certified workers and skills certification bodies; (c) generating information for the different users (administrations, employment bureaux, training institutions, education authorities) about progress with the prequalification of institutions, the implementation of improvement plans and progress with the certification of institutions on the basis of the quality template created with the Argentine Institute for Standardization and Certification (IRAM).</w:t>
      </w:r>
    </w:p>
    <w:p w:rsidR="00BC2E42" w:rsidRDefault="003754FF" w:rsidP="003754FF">
      <w:pPr>
        <w:pStyle w:val="SingleTxtG"/>
        <w:rPr>
          <w:bCs/>
          <w:iCs/>
          <w:lang w:val="en-GB"/>
        </w:rPr>
      </w:pPr>
      <w:r w:rsidRPr="00332ECF">
        <w:rPr>
          <w:bCs/>
          <w:iCs/>
          <w:lang w:val="en-GB"/>
        </w:rPr>
        <w:t>65.</w:t>
      </w:r>
      <w:r w:rsidRPr="00332ECF">
        <w:rPr>
          <w:bCs/>
          <w:iCs/>
          <w:lang w:val="en-GB"/>
        </w:rPr>
        <w:tab/>
      </w:r>
      <w:r w:rsidR="00C96609">
        <w:rPr>
          <w:bCs/>
          <w:iCs/>
          <w:lang w:val="en-GB"/>
        </w:rPr>
        <w:t>The</w:t>
      </w:r>
      <w:r w:rsidR="00BC2E42">
        <w:rPr>
          <w:bCs/>
          <w:iCs/>
          <w:lang w:val="en-GB"/>
        </w:rPr>
        <w:t xml:space="preserve"> Sectoral Programme for Vocational Training</w:t>
      </w:r>
      <w:r w:rsidR="00C96609">
        <w:rPr>
          <w:bCs/>
          <w:iCs/>
          <w:lang w:val="en-GB"/>
        </w:rPr>
        <w:t>, meanwhile,</w:t>
      </w:r>
      <w:r w:rsidR="00BC2E42">
        <w:rPr>
          <w:bCs/>
          <w:iCs/>
          <w:lang w:val="en-GB"/>
        </w:rPr>
        <w:t xml:space="preserve"> is </w:t>
      </w:r>
      <w:r w:rsidR="00C96609">
        <w:rPr>
          <w:bCs/>
          <w:iCs/>
          <w:lang w:val="en-GB"/>
        </w:rPr>
        <w:t xml:space="preserve">working to implement </w:t>
      </w:r>
      <w:r w:rsidR="00BC2E42">
        <w:rPr>
          <w:bCs/>
          <w:iCs/>
          <w:lang w:val="en-GB"/>
        </w:rPr>
        <w:t>sector</w:t>
      </w:r>
      <w:r w:rsidR="00C96609">
        <w:rPr>
          <w:bCs/>
          <w:iCs/>
          <w:lang w:val="en-GB"/>
        </w:rPr>
        <w:t>al</w:t>
      </w:r>
      <w:r w:rsidR="00BC2E42">
        <w:rPr>
          <w:bCs/>
          <w:iCs/>
          <w:lang w:val="en-GB"/>
        </w:rPr>
        <w:t xml:space="preserve"> skills projects. These represent a commitment to sustained joint action by the MTEySS and public- and </w:t>
      </w:r>
      <w:r w:rsidR="00C96609">
        <w:rPr>
          <w:bCs/>
          <w:iCs/>
          <w:lang w:val="en-GB"/>
        </w:rPr>
        <w:t>private-sector actors, the aim o</w:t>
      </w:r>
      <w:r w:rsidR="00BC2E42">
        <w:rPr>
          <w:bCs/>
          <w:iCs/>
          <w:lang w:val="en-GB"/>
        </w:rPr>
        <w:t xml:space="preserve">f which is to respond to skills problems in a particular sector of activity (and in the context of particular </w:t>
      </w:r>
      <w:r w:rsidR="00C96609">
        <w:rPr>
          <w:bCs/>
          <w:iCs/>
          <w:lang w:val="en-GB"/>
        </w:rPr>
        <w:t>local</w:t>
      </w:r>
      <w:r w:rsidR="00BC2E42">
        <w:rPr>
          <w:bCs/>
          <w:iCs/>
          <w:lang w:val="en-GB"/>
        </w:rPr>
        <w:t xml:space="preserve"> situations) to enhance its productivity and ability to generate high-quality jobs. The goals are: (a) to train employed and unemployed workers to meet the </w:t>
      </w:r>
      <w:r w:rsidR="00C96609">
        <w:rPr>
          <w:bCs/>
          <w:iCs/>
          <w:lang w:val="en-GB"/>
        </w:rPr>
        <w:t>demand for skills in the sector</w:t>
      </w:r>
      <w:r w:rsidR="00BC2E42">
        <w:rPr>
          <w:bCs/>
          <w:iCs/>
          <w:lang w:val="en-GB"/>
        </w:rPr>
        <w:t xml:space="preserve">, as determined by the different local situations; (b) </w:t>
      </w:r>
      <w:r w:rsidR="00C96609">
        <w:rPr>
          <w:bCs/>
          <w:iCs/>
          <w:lang w:val="en-GB"/>
        </w:rPr>
        <w:t xml:space="preserve">to </w:t>
      </w:r>
      <w:r w:rsidR="00BC2E42">
        <w:rPr>
          <w:bCs/>
          <w:iCs/>
          <w:lang w:val="en-GB"/>
        </w:rPr>
        <w:t xml:space="preserve">facilitate the entry of unemployed workers into high-quality jobs in firms within the sector; (c) </w:t>
      </w:r>
      <w:r w:rsidR="00C96609">
        <w:rPr>
          <w:bCs/>
          <w:iCs/>
          <w:lang w:val="en-GB"/>
        </w:rPr>
        <w:t xml:space="preserve">to </w:t>
      </w:r>
      <w:r w:rsidR="00BC2E42">
        <w:rPr>
          <w:bCs/>
          <w:iCs/>
          <w:lang w:val="en-GB"/>
        </w:rPr>
        <w:t>promote measures to improve employment quality and skills development and recognition.</w:t>
      </w:r>
    </w:p>
    <w:p w:rsidR="000F38EB" w:rsidRDefault="00BC2E42" w:rsidP="000F38EB">
      <w:pPr>
        <w:pStyle w:val="Heading1"/>
        <w:rPr>
          <w:lang w:val="en-GB"/>
        </w:rPr>
      </w:pPr>
      <w:r w:rsidRPr="00BC2E42">
        <w:rPr>
          <w:lang w:val="en-GB"/>
        </w:rPr>
        <w:t>Table</w:t>
      </w:r>
      <w:r w:rsidR="003754FF" w:rsidRPr="00BC2E42">
        <w:rPr>
          <w:lang w:val="en-GB"/>
        </w:rPr>
        <w:t xml:space="preserve"> 19</w:t>
      </w:r>
    </w:p>
    <w:p w:rsidR="00BC2E42" w:rsidRPr="000F38EB" w:rsidRDefault="00BC2E42" w:rsidP="000F38EB">
      <w:pPr>
        <w:pStyle w:val="SingleTxtG"/>
        <w:jc w:val="left"/>
        <w:rPr>
          <w:b/>
          <w:lang w:val="en-GB"/>
        </w:rPr>
      </w:pPr>
      <w:r w:rsidRPr="000F38EB">
        <w:rPr>
          <w:b/>
          <w:lang w:val="en-GB"/>
        </w:rPr>
        <w:t>Employment and training programmes</w:t>
      </w:r>
      <w:r w:rsidR="000F38EB" w:rsidRPr="000F38EB">
        <w:rPr>
          <w:b/>
          <w:lang w:val="en-GB"/>
        </w:rPr>
        <w:t xml:space="preserve">. </w:t>
      </w:r>
      <w:r w:rsidR="000864EB" w:rsidRPr="000F38EB">
        <w:rPr>
          <w:b/>
          <w:lang w:val="en-GB"/>
        </w:rPr>
        <w:t>Implementation</w:t>
      </w:r>
      <w:r w:rsidRPr="000F38EB">
        <w:rPr>
          <w:b/>
          <w:lang w:val="en-GB"/>
        </w:rPr>
        <w:t xml:space="preserve"> of training programmes</w:t>
      </w:r>
      <w:r w:rsidR="000F38EB" w:rsidRPr="000F38EB">
        <w:rPr>
          <w:b/>
          <w:lang w:val="en-GB"/>
        </w:rPr>
        <w:t xml:space="preserve">. </w:t>
      </w:r>
      <w:r w:rsidR="000864EB" w:rsidRPr="000F38EB">
        <w:rPr>
          <w:b/>
          <w:lang w:val="en-GB"/>
        </w:rPr>
        <w:t xml:space="preserve">People </w:t>
      </w:r>
      <w:r w:rsidRPr="000F38EB">
        <w:rPr>
          <w:b/>
          <w:lang w:val="en-GB"/>
        </w:rPr>
        <w:t>trained</w:t>
      </w:r>
    </w:p>
    <w:tbl>
      <w:tblPr>
        <w:tblW w:w="7370" w:type="dxa"/>
        <w:tblInd w:w="1134" w:type="dxa"/>
        <w:tblLayout w:type="fixed"/>
        <w:tblCellMar>
          <w:left w:w="0" w:type="dxa"/>
          <w:right w:w="0" w:type="dxa"/>
        </w:tblCellMar>
        <w:tblLook w:val="01E0" w:firstRow="1" w:lastRow="1" w:firstColumn="1" w:lastColumn="1" w:noHBand="0" w:noVBand="0"/>
      </w:tblPr>
      <w:tblGrid>
        <w:gridCol w:w="2758"/>
        <w:gridCol w:w="1384"/>
        <w:gridCol w:w="1385"/>
        <w:gridCol w:w="1843"/>
      </w:tblGrid>
      <w:tr w:rsidR="003754FF" w:rsidRPr="002C4DAD" w:rsidTr="000F38EB">
        <w:tc>
          <w:tcPr>
            <w:tcW w:w="2758" w:type="dxa"/>
            <w:tcBorders>
              <w:top w:val="single" w:sz="4" w:space="0" w:color="auto"/>
              <w:bottom w:val="single" w:sz="12" w:space="0" w:color="auto"/>
            </w:tcBorders>
            <w:shd w:val="clear" w:color="auto" w:fill="auto"/>
            <w:vAlign w:val="bottom"/>
          </w:tcPr>
          <w:p w:rsidR="003754FF" w:rsidRPr="002C4DAD" w:rsidRDefault="003754FF" w:rsidP="000F38EB">
            <w:pPr>
              <w:pStyle w:val="SingleTxtG"/>
              <w:spacing w:before="80" w:after="80" w:line="200" w:lineRule="exact"/>
              <w:ind w:left="0" w:right="0"/>
              <w:jc w:val="left"/>
              <w:rPr>
                <w:i/>
                <w:sz w:val="16"/>
                <w:lang w:val="en-GB"/>
              </w:rPr>
            </w:pPr>
          </w:p>
        </w:tc>
        <w:tc>
          <w:tcPr>
            <w:tcW w:w="1384" w:type="dxa"/>
            <w:tcBorders>
              <w:top w:val="single" w:sz="4" w:space="0" w:color="auto"/>
              <w:bottom w:val="single" w:sz="12" w:space="0" w:color="auto"/>
            </w:tcBorders>
            <w:shd w:val="clear" w:color="auto" w:fill="auto"/>
            <w:vAlign w:val="bottom"/>
          </w:tcPr>
          <w:p w:rsidR="003754FF" w:rsidRPr="002C4DAD" w:rsidRDefault="003754FF" w:rsidP="000F38EB">
            <w:pPr>
              <w:pStyle w:val="SingleTxtG"/>
              <w:spacing w:before="80" w:after="80" w:line="200" w:lineRule="exact"/>
              <w:ind w:left="0" w:right="0"/>
              <w:jc w:val="right"/>
              <w:rPr>
                <w:i/>
                <w:sz w:val="16"/>
                <w:lang w:val="en-GB"/>
              </w:rPr>
            </w:pPr>
            <w:r w:rsidRPr="002C4DAD">
              <w:rPr>
                <w:i/>
                <w:sz w:val="16"/>
                <w:lang w:val="en-GB"/>
              </w:rPr>
              <w:t>2003</w:t>
            </w:r>
          </w:p>
        </w:tc>
        <w:tc>
          <w:tcPr>
            <w:tcW w:w="1385" w:type="dxa"/>
            <w:tcBorders>
              <w:top w:val="single" w:sz="4" w:space="0" w:color="auto"/>
              <w:bottom w:val="single" w:sz="12" w:space="0" w:color="auto"/>
            </w:tcBorders>
            <w:shd w:val="clear" w:color="auto" w:fill="auto"/>
            <w:vAlign w:val="bottom"/>
          </w:tcPr>
          <w:p w:rsidR="003754FF" w:rsidRPr="002C4DAD" w:rsidRDefault="003754FF" w:rsidP="000F38EB">
            <w:pPr>
              <w:pStyle w:val="SingleTxtG"/>
              <w:spacing w:before="80" w:after="80" w:line="200" w:lineRule="exact"/>
              <w:ind w:left="0" w:right="0"/>
              <w:jc w:val="right"/>
              <w:rPr>
                <w:i/>
                <w:sz w:val="16"/>
                <w:lang w:val="en-GB"/>
              </w:rPr>
            </w:pPr>
            <w:r w:rsidRPr="002C4DAD">
              <w:rPr>
                <w:i/>
                <w:sz w:val="16"/>
                <w:lang w:val="en-GB"/>
              </w:rPr>
              <w:t>2004</w:t>
            </w:r>
          </w:p>
        </w:tc>
        <w:tc>
          <w:tcPr>
            <w:tcW w:w="1843" w:type="dxa"/>
            <w:tcBorders>
              <w:top w:val="single" w:sz="4" w:space="0" w:color="auto"/>
              <w:bottom w:val="single" w:sz="12" w:space="0" w:color="auto"/>
            </w:tcBorders>
            <w:shd w:val="clear" w:color="auto" w:fill="auto"/>
            <w:vAlign w:val="bottom"/>
          </w:tcPr>
          <w:p w:rsidR="003754FF" w:rsidRPr="002C4DAD" w:rsidRDefault="00BC2E42" w:rsidP="000F38EB">
            <w:pPr>
              <w:pStyle w:val="SingleTxtG"/>
              <w:spacing w:before="80" w:after="80" w:line="200" w:lineRule="exact"/>
              <w:ind w:left="0" w:right="0"/>
              <w:jc w:val="right"/>
              <w:rPr>
                <w:i/>
                <w:sz w:val="16"/>
                <w:lang w:val="en-GB"/>
              </w:rPr>
            </w:pPr>
            <w:r>
              <w:rPr>
                <w:i/>
                <w:sz w:val="16"/>
                <w:lang w:val="en-GB"/>
              </w:rPr>
              <w:t>First half of</w:t>
            </w:r>
            <w:r w:rsidR="003754FF" w:rsidRPr="002C4DAD">
              <w:rPr>
                <w:i/>
                <w:sz w:val="16"/>
                <w:lang w:val="en-GB"/>
              </w:rPr>
              <w:t xml:space="preserve"> 2005</w:t>
            </w:r>
          </w:p>
        </w:tc>
      </w:tr>
      <w:tr w:rsidR="003754FF" w:rsidRPr="002C4DAD" w:rsidTr="000F38EB">
        <w:tc>
          <w:tcPr>
            <w:tcW w:w="2758" w:type="dxa"/>
            <w:tcBorders>
              <w:top w:val="single" w:sz="12" w:space="0" w:color="auto"/>
            </w:tcBorders>
            <w:shd w:val="clear" w:color="auto" w:fill="auto"/>
            <w:vAlign w:val="bottom"/>
          </w:tcPr>
          <w:p w:rsidR="003754FF" w:rsidRPr="002C4DAD" w:rsidRDefault="00BC2E42" w:rsidP="000F38EB">
            <w:pPr>
              <w:pStyle w:val="SingleTxtG"/>
              <w:spacing w:before="40" w:after="40" w:line="220" w:lineRule="exact"/>
              <w:ind w:left="0" w:right="0"/>
              <w:jc w:val="left"/>
              <w:rPr>
                <w:sz w:val="18"/>
                <w:lang w:val="en-GB"/>
              </w:rPr>
            </w:pPr>
            <w:r>
              <w:rPr>
                <w:sz w:val="18"/>
                <w:lang w:val="en-GB"/>
              </w:rPr>
              <w:t xml:space="preserve">Sectoral </w:t>
            </w:r>
            <w:r w:rsidR="000864EB">
              <w:rPr>
                <w:sz w:val="18"/>
                <w:lang w:val="en-GB"/>
              </w:rPr>
              <w:t>training programme</w:t>
            </w:r>
          </w:p>
        </w:tc>
        <w:tc>
          <w:tcPr>
            <w:tcW w:w="1384" w:type="dxa"/>
            <w:tcBorders>
              <w:top w:val="single" w:sz="12" w:space="0" w:color="auto"/>
            </w:tcBorders>
            <w:shd w:val="clear" w:color="auto" w:fill="auto"/>
            <w:vAlign w:val="bottom"/>
          </w:tcPr>
          <w:p w:rsidR="003754FF" w:rsidRPr="002C4DAD" w:rsidRDefault="003754FF" w:rsidP="000F38EB">
            <w:pPr>
              <w:pStyle w:val="SingleTxtG"/>
              <w:spacing w:before="40" w:after="40" w:line="220" w:lineRule="exact"/>
              <w:ind w:left="0" w:right="0"/>
              <w:jc w:val="right"/>
              <w:rPr>
                <w:sz w:val="18"/>
                <w:lang w:val="en-GB"/>
              </w:rPr>
            </w:pPr>
            <w:r w:rsidRPr="002C4DAD">
              <w:rPr>
                <w:sz w:val="18"/>
                <w:lang w:val="en-GB"/>
              </w:rPr>
              <w:t>-</w:t>
            </w:r>
          </w:p>
        </w:tc>
        <w:tc>
          <w:tcPr>
            <w:tcW w:w="1385" w:type="dxa"/>
            <w:tcBorders>
              <w:top w:val="single" w:sz="12" w:space="0" w:color="auto"/>
            </w:tcBorders>
            <w:shd w:val="clear" w:color="auto" w:fill="auto"/>
            <w:vAlign w:val="bottom"/>
          </w:tcPr>
          <w:p w:rsidR="003754FF" w:rsidRPr="002C4DAD" w:rsidRDefault="003754FF" w:rsidP="000F38EB">
            <w:pPr>
              <w:pStyle w:val="SingleTxtG"/>
              <w:spacing w:before="40" w:after="40" w:line="220" w:lineRule="exact"/>
              <w:ind w:left="0" w:right="0"/>
              <w:jc w:val="right"/>
              <w:rPr>
                <w:sz w:val="18"/>
                <w:lang w:val="en-GB"/>
              </w:rPr>
            </w:pPr>
            <w:r w:rsidRPr="002C4DAD">
              <w:rPr>
                <w:sz w:val="18"/>
                <w:lang w:val="en-GB"/>
              </w:rPr>
              <w:t>2 512</w:t>
            </w:r>
          </w:p>
        </w:tc>
        <w:tc>
          <w:tcPr>
            <w:tcW w:w="1843" w:type="dxa"/>
            <w:tcBorders>
              <w:top w:val="single" w:sz="12" w:space="0" w:color="auto"/>
            </w:tcBorders>
            <w:shd w:val="clear" w:color="auto" w:fill="auto"/>
            <w:vAlign w:val="bottom"/>
          </w:tcPr>
          <w:p w:rsidR="003754FF" w:rsidRPr="002C4DAD" w:rsidRDefault="003754FF" w:rsidP="000F38EB">
            <w:pPr>
              <w:pStyle w:val="SingleTxtG"/>
              <w:spacing w:before="40" w:after="40" w:line="220" w:lineRule="exact"/>
              <w:ind w:left="0" w:right="0"/>
              <w:jc w:val="right"/>
              <w:rPr>
                <w:sz w:val="18"/>
                <w:lang w:val="en-GB"/>
              </w:rPr>
            </w:pPr>
            <w:r w:rsidRPr="002C4DAD">
              <w:rPr>
                <w:sz w:val="18"/>
                <w:lang w:val="en-GB"/>
              </w:rPr>
              <w:t>20 972</w:t>
            </w:r>
          </w:p>
        </w:tc>
      </w:tr>
      <w:tr w:rsidR="003754FF" w:rsidRPr="002C4DAD" w:rsidTr="000F38EB">
        <w:tc>
          <w:tcPr>
            <w:tcW w:w="2758" w:type="dxa"/>
            <w:tcBorders>
              <w:bottom w:val="single" w:sz="4" w:space="0" w:color="auto"/>
            </w:tcBorders>
            <w:shd w:val="clear" w:color="auto" w:fill="auto"/>
            <w:vAlign w:val="bottom"/>
          </w:tcPr>
          <w:p w:rsidR="003754FF" w:rsidRPr="002C4DAD" w:rsidRDefault="00BC2E42" w:rsidP="000F38EB">
            <w:pPr>
              <w:pStyle w:val="SingleTxtG"/>
              <w:spacing w:before="40" w:after="40" w:line="220" w:lineRule="exact"/>
              <w:ind w:left="0" w:right="0"/>
              <w:jc w:val="left"/>
              <w:rPr>
                <w:sz w:val="18"/>
                <w:lang w:val="en-GB"/>
              </w:rPr>
            </w:pPr>
            <w:r>
              <w:rPr>
                <w:sz w:val="18"/>
                <w:lang w:val="en-GB"/>
              </w:rPr>
              <w:t>Training component of the Heads of Household Programme</w:t>
            </w:r>
          </w:p>
        </w:tc>
        <w:tc>
          <w:tcPr>
            <w:tcW w:w="1384" w:type="dxa"/>
            <w:tcBorders>
              <w:bottom w:val="single" w:sz="4" w:space="0" w:color="auto"/>
            </w:tcBorders>
            <w:shd w:val="clear" w:color="auto" w:fill="auto"/>
            <w:vAlign w:val="bottom"/>
          </w:tcPr>
          <w:p w:rsidR="003754FF" w:rsidRPr="002C4DAD" w:rsidRDefault="003754FF" w:rsidP="000F38EB">
            <w:pPr>
              <w:pStyle w:val="SingleTxtG"/>
              <w:spacing w:before="40" w:after="40" w:line="220" w:lineRule="exact"/>
              <w:ind w:left="0" w:right="0"/>
              <w:jc w:val="right"/>
              <w:rPr>
                <w:sz w:val="18"/>
                <w:lang w:val="en-GB"/>
              </w:rPr>
            </w:pPr>
            <w:r w:rsidRPr="002C4DAD">
              <w:rPr>
                <w:sz w:val="18"/>
                <w:lang w:val="en-GB"/>
              </w:rPr>
              <w:t>31 978</w:t>
            </w:r>
          </w:p>
        </w:tc>
        <w:tc>
          <w:tcPr>
            <w:tcW w:w="1385" w:type="dxa"/>
            <w:tcBorders>
              <w:bottom w:val="single" w:sz="4" w:space="0" w:color="auto"/>
            </w:tcBorders>
            <w:shd w:val="clear" w:color="auto" w:fill="auto"/>
            <w:vAlign w:val="bottom"/>
          </w:tcPr>
          <w:p w:rsidR="003754FF" w:rsidRPr="002C4DAD" w:rsidRDefault="003754FF" w:rsidP="000F38EB">
            <w:pPr>
              <w:pStyle w:val="SingleTxtG"/>
              <w:spacing w:before="40" w:after="40" w:line="220" w:lineRule="exact"/>
              <w:ind w:left="0" w:right="0"/>
              <w:jc w:val="right"/>
              <w:rPr>
                <w:sz w:val="18"/>
                <w:lang w:val="en-GB"/>
              </w:rPr>
            </w:pPr>
            <w:r w:rsidRPr="002C4DAD">
              <w:rPr>
                <w:sz w:val="18"/>
                <w:lang w:val="en-GB"/>
              </w:rPr>
              <w:t>80 188</w:t>
            </w:r>
          </w:p>
        </w:tc>
        <w:tc>
          <w:tcPr>
            <w:tcW w:w="1843" w:type="dxa"/>
            <w:tcBorders>
              <w:bottom w:val="single" w:sz="4" w:space="0" w:color="auto"/>
            </w:tcBorders>
            <w:shd w:val="clear" w:color="auto" w:fill="auto"/>
            <w:vAlign w:val="bottom"/>
          </w:tcPr>
          <w:p w:rsidR="003754FF" w:rsidRPr="002C4DAD" w:rsidRDefault="003754FF" w:rsidP="000F38EB">
            <w:pPr>
              <w:pStyle w:val="SingleTxtG"/>
              <w:spacing w:before="40" w:after="40" w:line="220" w:lineRule="exact"/>
              <w:ind w:left="0" w:right="0"/>
              <w:jc w:val="right"/>
              <w:rPr>
                <w:sz w:val="18"/>
                <w:lang w:val="en-GB"/>
              </w:rPr>
            </w:pPr>
            <w:r w:rsidRPr="002C4DAD">
              <w:rPr>
                <w:sz w:val="18"/>
                <w:lang w:val="en-GB"/>
              </w:rPr>
              <w:t>101 134</w:t>
            </w:r>
          </w:p>
        </w:tc>
      </w:tr>
      <w:tr w:rsidR="003754FF" w:rsidRPr="002C4DAD" w:rsidTr="000F38EB">
        <w:tc>
          <w:tcPr>
            <w:tcW w:w="2758" w:type="dxa"/>
            <w:tcBorders>
              <w:top w:val="single" w:sz="4" w:space="0" w:color="auto"/>
              <w:bottom w:val="single" w:sz="12" w:space="0" w:color="auto"/>
            </w:tcBorders>
            <w:shd w:val="clear" w:color="auto" w:fill="auto"/>
            <w:vAlign w:val="bottom"/>
          </w:tcPr>
          <w:p w:rsidR="003754FF" w:rsidRPr="002C4DAD" w:rsidRDefault="003754FF" w:rsidP="000F38EB">
            <w:pPr>
              <w:pStyle w:val="SingleTxtG"/>
              <w:spacing w:before="80" w:after="80" w:line="220" w:lineRule="exact"/>
              <w:ind w:left="284" w:right="0"/>
              <w:jc w:val="left"/>
              <w:rPr>
                <w:b/>
                <w:sz w:val="18"/>
                <w:lang w:val="en-GB"/>
              </w:rPr>
            </w:pPr>
            <w:r w:rsidRPr="002C4DAD">
              <w:rPr>
                <w:b/>
                <w:sz w:val="18"/>
                <w:lang w:val="en-GB"/>
              </w:rPr>
              <w:t>Total</w:t>
            </w:r>
          </w:p>
        </w:tc>
        <w:tc>
          <w:tcPr>
            <w:tcW w:w="1384" w:type="dxa"/>
            <w:tcBorders>
              <w:top w:val="single" w:sz="4" w:space="0" w:color="auto"/>
              <w:bottom w:val="single" w:sz="12" w:space="0" w:color="auto"/>
            </w:tcBorders>
            <w:shd w:val="clear" w:color="auto" w:fill="auto"/>
            <w:vAlign w:val="bottom"/>
          </w:tcPr>
          <w:p w:rsidR="003754FF" w:rsidRPr="002C4DAD" w:rsidRDefault="003754FF" w:rsidP="000F38EB">
            <w:pPr>
              <w:pStyle w:val="SingleTxtG"/>
              <w:spacing w:before="80" w:after="80" w:line="220" w:lineRule="exact"/>
              <w:ind w:left="0" w:right="0"/>
              <w:jc w:val="right"/>
              <w:rPr>
                <w:b/>
                <w:sz w:val="18"/>
                <w:lang w:val="en-GB"/>
              </w:rPr>
            </w:pPr>
            <w:r w:rsidRPr="002C4DAD">
              <w:rPr>
                <w:b/>
                <w:sz w:val="18"/>
                <w:lang w:val="en-GB"/>
              </w:rPr>
              <w:t>31 978</w:t>
            </w:r>
          </w:p>
        </w:tc>
        <w:tc>
          <w:tcPr>
            <w:tcW w:w="1385" w:type="dxa"/>
            <w:tcBorders>
              <w:top w:val="single" w:sz="4" w:space="0" w:color="auto"/>
              <w:bottom w:val="single" w:sz="12" w:space="0" w:color="auto"/>
            </w:tcBorders>
            <w:shd w:val="clear" w:color="auto" w:fill="auto"/>
            <w:vAlign w:val="bottom"/>
          </w:tcPr>
          <w:p w:rsidR="003754FF" w:rsidRPr="002C4DAD" w:rsidRDefault="003754FF" w:rsidP="000F38EB">
            <w:pPr>
              <w:pStyle w:val="SingleTxtG"/>
              <w:spacing w:before="80" w:after="80" w:line="220" w:lineRule="exact"/>
              <w:ind w:left="0" w:right="0"/>
              <w:jc w:val="right"/>
              <w:rPr>
                <w:b/>
                <w:sz w:val="18"/>
                <w:lang w:val="en-GB"/>
              </w:rPr>
            </w:pPr>
            <w:r w:rsidRPr="002C4DAD">
              <w:rPr>
                <w:b/>
                <w:sz w:val="18"/>
                <w:lang w:val="en-GB"/>
              </w:rPr>
              <w:t>82 700</w:t>
            </w:r>
          </w:p>
        </w:tc>
        <w:tc>
          <w:tcPr>
            <w:tcW w:w="1843" w:type="dxa"/>
            <w:tcBorders>
              <w:top w:val="single" w:sz="4" w:space="0" w:color="auto"/>
              <w:bottom w:val="single" w:sz="12" w:space="0" w:color="auto"/>
            </w:tcBorders>
            <w:shd w:val="clear" w:color="auto" w:fill="auto"/>
            <w:vAlign w:val="bottom"/>
          </w:tcPr>
          <w:p w:rsidR="003754FF" w:rsidRPr="002C4DAD" w:rsidRDefault="003754FF" w:rsidP="000F38EB">
            <w:pPr>
              <w:pStyle w:val="SingleTxtG"/>
              <w:spacing w:before="80" w:after="80" w:line="220" w:lineRule="exact"/>
              <w:ind w:left="0" w:right="0"/>
              <w:jc w:val="right"/>
              <w:rPr>
                <w:b/>
                <w:sz w:val="18"/>
                <w:lang w:val="en-GB"/>
              </w:rPr>
            </w:pPr>
            <w:r w:rsidRPr="002C4DAD">
              <w:rPr>
                <w:b/>
                <w:sz w:val="18"/>
                <w:lang w:val="en-GB"/>
              </w:rPr>
              <w:t>122 106</w:t>
            </w:r>
          </w:p>
        </w:tc>
      </w:tr>
    </w:tbl>
    <w:p w:rsidR="003754FF" w:rsidRPr="00332ECF" w:rsidRDefault="00B74AB1" w:rsidP="003754FF">
      <w:pPr>
        <w:pStyle w:val="SingleTxtG"/>
        <w:spacing w:before="120" w:after="240"/>
        <w:ind w:firstLine="170"/>
        <w:rPr>
          <w:sz w:val="18"/>
          <w:szCs w:val="18"/>
          <w:lang w:val="en-GB"/>
        </w:rPr>
      </w:pPr>
      <w:r>
        <w:rPr>
          <w:i/>
          <w:sz w:val="18"/>
          <w:szCs w:val="18"/>
          <w:lang w:val="en-GB"/>
        </w:rPr>
        <w:t>Source</w:t>
      </w:r>
      <w:r w:rsidR="003754FF" w:rsidRPr="00332ECF">
        <w:rPr>
          <w:i/>
          <w:sz w:val="18"/>
          <w:szCs w:val="18"/>
          <w:lang w:val="en-GB"/>
        </w:rPr>
        <w:t>:</w:t>
      </w:r>
      <w:r w:rsidR="003754FF" w:rsidRPr="00332ECF">
        <w:rPr>
          <w:sz w:val="18"/>
          <w:szCs w:val="18"/>
          <w:lang w:val="en-GB"/>
        </w:rPr>
        <w:t xml:space="preserve"> </w:t>
      </w:r>
      <w:r w:rsidR="00C96609">
        <w:rPr>
          <w:sz w:val="18"/>
          <w:szCs w:val="18"/>
          <w:lang w:val="en-GB"/>
        </w:rPr>
        <w:t>National Directorate of Vocational Guidance and Training</w:t>
      </w:r>
      <w:r w:rsidR="00BC2E42" w:rsidRPr="00BC2E42">
        <w:rPr>
          <w:sz w:val="18"/>
          <w:szCs w:val="18"/>
          <w:lang w:val="en-GB"/>
        </w:rPr>
        <w:t xml:space="preserve"> </w:t>
      </w:r>
      <w:r w:rsidR="00BC2E42">
        <w:rPr>
          <w:sz w:val="18"/>
          <w:szCs w:val="18"/>
          <w:lang w:val="en-GB"/>
        </w:rPr>
        <w:t>(</w:t>
      </w:r>
      <w:r w:rsidR="00BC2E42" w:rsidRPr="00332ECF">
        <w:rPr>
          <w:sz w:val="18"/>
          <w:szCs w:val="18"/>
          <w:lang w:val="en-GB"/>
        </w:rPr>
        <w:t>MTEySS</w:t>
      </w:r>
      <w:r w:rsidR="00BC2E42">
        <w:rPr>
          <w:sz w:val="18"/>
          <w:szCs w:val="18"/>
          <w:lang w:val="en-GB"/>
        </w:rPr>
        <w:t>)</w:t>
      </w:r>
      <w:r w:rsidR="003754FF" w:rsidRPr="00332ECF">
        <w:rPr>
          <w:sz w:val="18"/>
          <w:szCs w:val="18"/>
          <w:lang w:val="en-GB"/>
        </w:rPr>
        <w:t>.</w:t>
      </w:r>
    </w:p>
    <w:p w:rsidR="00551EF0" w:rsidRDefault="003754FF" w:rsidP="003754FF">
      <w:pPr>
        <w:pStyle w:val="SingleTxtG"/>
        <w:rPr>
          <w:bCs/>
          <w:iCs/>
          <w:lang w:val="en-GB"/>
        </w:rPr>
      </w:pPr>
      <w:r w:rsidRPr="00332ECF">
        <w:rPr>
          <w:bCs/>
          <w:iCs/>
          <w:lang w:val="en-GB"/>
        </w:rPr>
        <w:t>66.</w:t>
      </w:r>
      <w:r w:rsidRPr="00332ECF">
        <w:rPr>
          <w:bCs/>
          <w:iCs/>
          <w:lang w:val="en-GB"/>
        </w:rPr>
        <w:tab/>
      </w:r>
      <w:r w:rsidR="00551EF0">
        <w:rPr>
          <w:bCs/>
          <w:iCs/>
          <w:lang w:val="en-GB"/>
        </w:rPr>
        <w:t xml:space="preserve">Lastly, the </w:t>
      </w:r>
      <w:r w:rsidR="00551EF0">
        <w:rPr>
          <w:lang w:val="en-GB"/>
        </w:rPr>
        <w:t xml:space="preserve">Work Training Programme was set up to enhance the employability of beneficiaries of social programmes (Heads of Household Plan, </w:t>
      </w:r>
      <w:r w:rsidR="0018510B">
        <w:rPr>
          <w:lang w:val="en-GB"/>
        </w:rPr>
        <w:t>training and employment insurance</w:t>
      </w:r>
      <w:r w:rsidR="00551EF0">
        <w:rPr>
          <w:lang w:val="en-GB"/>
        </w:rPr>
        <w:t xml:space="preserve"> and</w:t>
      </w:r>
      <w:r w:rsidR="000864EB">
        <w:rPr>
          <w:lang w:val="en-GB"/>
        </w:rPr>
        <w:t xml:space="preserve"> the unemployed generally). The P</w:t>
      </w:r>
      <w:r w:rsidR="00551EF0">
        <w:rPr>
          <w:lang w:val="en-GB"/>
        </w:rPr>
        <w:t xml:space="preserve">rogramme is being implemented under agreements with provincial education </w:t>
      </w:r>
      <w:r w:rsidR="000864EB">
        <w:rPr>
          <w:lang w:val="en-GB"/>
        </w:rPr>
        <w:t>authorities</w:t>
      </w:r>
      <w:r w:rsidR="00551EF0">
        <w:rPr>
          <w:lang w:val="en-GB"/>
        </w:rPr>
        <w:t xml:space="preserve"> so that participants can certify their formal studies and undertake voca</w:t>
      </w:r>
      <w:r w:rsidR="000864EB">
        <w:rPr>
          <w:lang w:val="en-GB"/>
        </w:rPr>
        <w:t>tional training activities. It</w:t>
      </w:r>
      <w:r w:rsidR="00551EF0">
        <w:rPr>
          <w:lang w:val="en-GB"/>
        </w:rPr>
        <w:t xml:space="preserve"> aims to </w:t>
      </w:r>
      <w:r w:rsidR="000864EB">
        <w:rPr>
          <w:lang w:val="en-GB"/>
        </w:rPr>
        <w:t>make workers more employable</w:t>
      </w:r>
      <w:r w:rsidR="00551EF0">
        <w:rPr>
          <w:lang w:val="en-GB"/>
        </w:rPr>
        <w:t xml:space="preserve"> by expanding and facilitating access to adult training services; to provide opportunities for certification of formal education levels (basic, </w:t>
      </w:r>
      <w:r w:rsidR="000864EB">
        <w:rPr>
          <w:lang w:val="en-GB"/>
        </w:rPr>
        <w:t>multitrack</w:t>
      </w:r>
      <w:r w:rsidR="00551EF0">
        <w:rPr>
          <w:lang w:val="en-GB"/>
        </w:rPr>
        <w:t xml:space="preserve"> and higher); and to create and institutionalize coordination mechanisms for decision-making in the area of vocational training. To this end, it is encouraging training institutions to </w:t>
      </w:r>
      <w:r w:rsidR="000864EB">
        <w:rPr>
          <w:lang w:val="en-GB"/>
        </w:rPr>
        <w:t xml:space="preserve">become more </w:t>
      </w:r>
      <w:r w:rsidR="00551EF0">
        <w:rPr>
          <w:lang w:val="en-GB"/>
        </w:rPr>
        <w:t>open to the world of work and supporting the integration of general education and vocational training.</w:t>
      </w:r>
    </w:p>
    <w:p w:rsidR="003754FF" w:rsidRPr="00332ECF" w:rsidRDefault="003754FF" w:rsidP="000F38EB">
      <w:pPr>
        <w:pStyle w:val="SingleTxtG"/>
        <w:spacing w:after="240"/>
        <w:rPr>
          <w:lang w:val="en-GB"/>
        </w:rPr>
      </w:pPr>
      <w:r w:rsidRPr="00332ECF">
        <w:rPr>
          <w:bCs/>
          <w:iCs/>
          <w:lang w:val="en-GB"/>
        </w:rPr>
        <w:t>67.</w:t>
      </w:r>
      <w:r w:rsidRPr="00332ECF">
        <w:rPr>
          <w:bCs/>
          <w:iCs/>
          <w:lang w:val="en-GB"/>
        </w:rPr>
        <w:tab/>
      </w:r>
      <w:r w:rsidR="00FF0A4C">
        <w:rPr>
          <w:lang w:val="en-GB"/>
        </w:rPr>
        <w:t>According to figures prepared by the</w:t>
      </w:r>
      <w:r w:rsidRPr="00332ECF">
        <w:rPr>
          <w:lang w:val="en-GB"/>
        </w:rPr>
        <w:t xml:space="preserve"> </w:t>
      </w:r>
      <w:r w:rsidR="00C96609">
        <w:rPr>
          <w:lang w:val="en-GB"/>
        </w:rPr>
        <w:t>National Directorate of Vocational Guidance and Training</w:t>
      </w:r>
      <w:r w:rsidRPr="00332ECF">
        <w:rPr>
          <w:lang w:val="en-GB"/>
        </w:rPr>
        <w:t xml:space="preserve">, </w:t>
      </w:r>
      <w:r w:rsidR="00FF0A4C">
        <w:rPr>
          <w:lang w:val="en-GB"/>
        </w:rPr>
        <w:t xml:space="preserve">the </w:t>
      </w:r>
      <w:r w:rsidR="000864EB">
        <w:rPr>
          <w:lang w:val="en-GB"/>
        </w:rPr>
        <w:t>numerical</w:t>
      </w:r>
      <w:r w:rsidR="00FF0A4C">
        <w:rPr>
          <w:lang w:val="en-GB"/>
        </w:rPr>
        <w:t xml:space="preserve"> </w:t>
      </w:r>
      <w:r w:rsidR="000864EB">
        <w:rPr>
          <w:lang w:val="en-GB"/>
        </w:rPr>
        <w:t>results</w:t>
      </w:r>
      <w:r w:rsidR="00FF0A4C">
        <w:rPr>
          <w:lang w:val="en-GB"/>
        </w:rPr>
        <w:t xml:space="preserve"> achieved in the 2003-2007 period are as follows</w:t>
      </w:r>
      <w:r w:rsidR="0001667E" w:rsidRPr="00332ECF">
        <w:rPr>
          <w:lang w:val="en-GB"/>
        </w:rPr>
        <w:t>:</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3721"/>
        <w:gridCol w:w="3649"/>
      </w:tblGrid>
      <w:tr w:rsidR="003754FF" w:rsidRPr="00332ECF" w:rsidTr="00BE1757">
        <w:trPr>
          <w:trHeight w:val="240"/>
        </w:trPr>
        <w:tc>
          <w:tcPr>
            <w:tcW w:w="3721" w:type="dxa"/>
            <w:tcBorders>
              <w:top w:val="single" w:sz="12" w:space="0" w:color="auto"/>
              <w:bottom w:val="nil"/>
            </w:tcBorders>
            <w:shd w:val="clear" w:color="auto" w:fill="auto"/>
            <w:vAlign w:val="bottom"/>
          </w:tcPr>
          <w:p w:rsidR="003754FF" w:rsidRPr="00332ECF" w:rsidRDefault="00FF0A4C" w:rsidP="00BE1757">
            <w:pPr>
              <w:spacing w:before="40" w:after="40" w:line="220" w:lineRule="exact"/>
              <w:rPr>
                <w:i/>
                <w:sz w:val="16"/>
                <w:lang w:val="en-GB"/>
              </w:rPr>
            </w:pPr>
            <w:r>
              <w:rPr>
                <w:sz w:val="18"/>
                <w:lang w:val="en-GB"/>
              </w:rPr>
              <w:t>Basic school-leaving qualification courses</w:t>
            </w:r>
          </w:p>
        </w:tc>
        <w:tc>
          <w:tcPr>
            <w:tcW w:w="3649" w:type="dxa"/>
            <w:tcBorders>
              <w:top w:val="single" w:sz="12" w:space="0" w:color="auto"/>
              <w:bottom w:val="nil"/>
            </w:tcBorders>
            <w:shd w:val="clear" w:color="auto" w:fill="auto"/>
            <w:vAlign w:val="bottom"/>
          </w:tcPr>
          <w:p w:rsidR="003754FF" w:rsidRPr="00332ECF" w:rsidRDefault="003754FF" w:rsidP="00BE1757">
            <w:pPr>
              <w:spacing w:before="40" w:after="40" w:line="220" w:lineRule="exact"/>
              <w:jc w:val="right"/>
              <w:rPr>
                <w:sz w:val="18"/>
                <w:lang w:val="en-GB"/>
              </w:rPr>
            </w:pPr>
            <w:r w:rsidRPr="00332ECF">
              <w:rPr>
                <w:sz w:val="18"/>
                <w:lang w:val="en-GB"/>
              </w:rPr>
              <w:t>110 000</w:t>
            </w:r>
          </w:p>
        </w:tc>
      </w:tr>
      <w:tr w:rsidR="003754FF" w:rsidRPr="00332ECF" w:rsidTr="00BE1757">
        <w:trPr>
          <w:trHeight w:val="240"/>
        </w:trPr>
        <w:tc>
          <w:tcPr>
            <w:tcW w:w="3721" w:type="dxa"/>
            <w:tcBorders>
              <w:top w:val="nil"/>
            </w:tcBorders>
            <w:shd w:val="clear" w:color="auto" w:fill="auto"/>
            <w:vAlign w:val="bottom"/>
          </w:tcPr>
          <w:p w:rsidR="003754FF" w:rsidRPr="00332ECF" w:rsidRDefault="00FF0A4C" w:rsidP="00BE1757">
            <w:pPr>
              <w:spacing w:before="40" w:after="40" w:line="220" w:lineRule="exact"/>
              <w:rPr>
                <w:sz w:val="18"/>
                <w:lang w:val="en-GB"/>
              </w:rPr>
            </w:pPr>
            <w:r>
              <w:rPr>
                <w:sz w:val="18"/>
                <w:lang w:val="en-GB"/>
              </w:rPr>
              <w:t>Territorial vocational training</w:t>
            </w:r>
          </w:p>
        </w:tc>
        <w:tc>
          <w:tcPr>
            <w:tcW w:w="3649" w:type="dxa"/>
            <w:tcBorders>
              <w:top w:val="nil"/>
            </w:tcBorders>
            <w:shd w:val="clear" w:color="auto" w:fill="auto"/>
            <w:vAlign w:val="bottom"/>
          </w:tcPr>
          <w:p w:rsidR="003754FF" w:rsidRPr="00332ECF" w:rsidRDefault="003754FF" w:rsidP="00BE1757">
            <w:pPr>
              <w:spacing w:before="40" w:after="40" w:line="220" w:lineRule="exact"/>
              <w:jc w:val="right"/>
              <w:rPr>
                <w:sz w:val="18"/>
                <w:lang w:val="en-GB"/>
              </w:rPr>
            </w:pPr>
            <w:r w:rsidRPr="00332ECF">
              <w:rPr>
                <w:sz w:val="18"/>
                <w:lang w:val="en-GB"/>
              </w:rPr>
              <w:t>75 647</w:t>
            </w:r>
          </w:p>
        </w:tc>
      </w:tr>
      <w:tr w:rsidR="003754FF" w:rsidRPr="00332ECF" w:rsidTr="00BE1757">
        <w:trPr>
          <w:trHeight w:val="240"/>
        </w:trPr>
        <w:tc>
          <w:tcPr>
            <w:tcW w:w="3721" w:type="dxa"/>
            <w:shd w:val="clear" w:color="auto" w:fill="auto"/>
            <w:vAlign w:val="bottom"/>
          </w:tcPr>
          <w:p w:rsidR="003754FF" w:rsidRPr="00332ECF" w:rsidRDefault="00FF0A4C" w:rsidP="00BE1757">
            <w:pPr>
              <w:spacing w:before="40" w:after="40" w:line="220" w:lineRule="exact"/>
              <w:rPr>
                <w:sz w:val="18"/>
                <w:lang w:val="en-GB"/>
              </w:rPr>
            </w:pPr>
            <w:r>
              <w:rPr>
                <w:sz w:val="18"/>
                <w:lang w:val="en-GB"/>
              </w:rPr>
              <w:t>Sectoral vocational training</w:t>
            </w:r>
          </w:p>
        </w:tc>
        <w:tc>
          <w:tcPr>
            <w:tcW w:w="3649" w:type="dxa"/>
            <w:shd w:val="clear" w:color="auto" w:fill="auto"/>
            <w:vAlign w:val="bottom"/>
          </w:tcPr>
          <w:p w:rsidR="003754FF" w:rsidRPr="00332ECF" w:rsidRDefault="003754FF" w:rsidP="00BE1757">
            <w:pPr>
              <w:spacing w:before="40" w:after="40" w:line="220" w:lineRule="exact"/>
              <w:jc w:val="right"/>
              <w:rPr>
                <w:sz w:val="18"/>
                <w:lang w:val="en-GB"/>
              </w:rPr>
            </w:pPr>
            <w:r w:rsidRPr="00332ECF">
              <w:rPr>
                <w:sz w:val="18"/>
                <w:lang w:val="en-GB"/>
              </w:rPr>
              <w:t>74 001</w:t>
            </w:r>
          </w:p>
        </w:tc>
      </w:tr>
      <w:tr w:rsidR="003754FF" w:rsidRPr="00332ECF" w:rsidTr="00BE1757">
        <w:trPr>
          <w:trHeight w:val="240"/>
        </w:trPr>
        <w:tc>
          <w:tcPr>
            <w:tcW w:w="3721" w:type="dxa"/>
            <w:shd w:val="clear" w:color="auto" w:fill="auto"/>
            <w:vAlign w:val="bottom"/>
          </w:tcPr>
          <w:p w:rsidR="003754FF" w:rsidRPr="00332ECF" w:rsidRDefault="00FF0A4C" w:rsidP="00BE1757">
            <w:pPr>
              <w:spacing w:before="40" w:after="40" w:line="220" w:lineRule="exact"/>
              <w:rPr>
                <w:sz w:val="18"/>
                <w:lang w:val="en-GB"/>
              </w:rPr>
            </w:pPr>
            <w:r>
              <w:rPr>
                <w:sz w:val="18"/>
                <w:lang w:val="en-GB"/>
              </w:rPr>
              <w:t>Vocational training institutions assisted</w:t>
            </w:r>
          </w:p>
        </w:tc>
        <w:tc>
          <w:tcPr>
            <w:tcW w:w="3649" w:type="dxa"/>
            <w:shd w:val="clear" w:color="auto" w:fill="auto"/>
            <w:vAlign w:val="bottom"/>
          </w:tcPr>
          <w:p w:rsidR="003754FF" w:rsidRPr="00332ECF" w:rsidRDefault="003754FF" w:rsidP="00BE1757">
            <w:pPr>
              <w:spacing w:before="40" w:after="40" w:line="220" w:lineRule="exact"/>
              <w:jc w:val="right"/>
              <w:rPr>
                <w:sz w:val="18"/>
                <w:lang w:val="en-GB"/>
              </w:rPr>
            </w:pPr>
            <w:r w:rsidRPr="00332ECF">
              <w:rPr>
                <w:sz w:val="18"/>
                <w:lang w:val="en-GB"/>
              </w:rPr>
              <w:t>361</w:t>
            </w:r>
          </w:p>
        </w:tc>
      </w:tr>
      <w:tr w:rsidR="003754FF" w:rsidRPr="00332ECF" w:rsidTr="00BE1757">
        <w:trPr>
          <w:trHeight w:val="240"/>
        </w:trPr>
        <w:tc>
          <w:tcPr>
            <w:tcW w:w="3721" w:type="dxa"/>
            <w:shd w:val="clear" w:color="auto" w:fill="auto"/>
            <w:vAlign w:val="bottom"/>
          </w:tcPr>
          <w:p w:rsidR="003754FF" w:rsidRPr="00332ECF" w:rsidRDefault="000864EB" w:rsidP="00BE1757">
            <w:pPr>
              <w:spacing w:before="40" w:after="40" w:line="220" w:lineRule="exact"/>
              <w:rPr>
                <w:sz w:val="18"/>
                <w:lang w:val="en-GB"/>
              </w:rPr>
            </w:pPr>
            <w:r>
              <w:rPr>
                <w:sz w:val="18"/>
                <w:lang w:val="en-GB"/>
              </w:rPr>
              <w:t>Assessors</w:t>
            </w:r>
            <w:r w:rsidR="00FF0A4C">
              <w:rPr>
                <w:sz w:val="18"/>
                <w:lang w:val="en-GB"/>
              </w:rPr>
              <w:t xml:space="preserve"> trained</w:t>
            </w:r>
          </w:p>
        </w:tc>
        <w:tc>
          <w:tcPr>
            <w:tcW w:w="3649" w:type="dxa"/>
            <w:shd w:val="clear" w:color="auto" w:fill="auto"/>
            <w:vAlign w:val="bottom"/>
          </w:tcPr>
          <w:p w:rsidR="003754FF" w:rsidRPr="00332ECF" w:rsidRDefault="003754FF" w:rsidP="00BE1757">
            <w:pPr>
              <w:spacing w:before="40" w:after="40" w:line="220" w:lineRule="exact"/>
              <w:jc w:val="right"/>
              <w:rPr>
                <w:sz w:val="18"/>
                <w:lang w:val="en-GB"/>
              </w:rPr>
            </w:pPr>
            <w:r w:rsidRPr="00332ECF">
              <w:rPr>
                <w:sz w:val="18"/>
                <w:lang w:val="en-GB"/>
              </w:rPr>
              <w:t>250</w:t>
            </w:r>
          </w:p>
        </w:tc>
      </w:tr>
      <w:tr w:rsidR="003754FF" w:rsidRPr="00332ECF" w:rsidTr="00BE1757">
        <w:trPr>
          <w:trHeight w:val="240"/>
        </w:trPr>
        <w:tc>
          <w:tcPr>
            <w:tcW w:w="3721" w:type="dxa"/>
            <w:shd w:val="clear" w:color="auto" w:fill="auto"/>
            <w:vAlign w:val="bottom"/>
          </w:tcPr>
          <w:p w:rsidR="003754FF" w:rsidRPr="00332ECF" w:rsidRDefault="000864EB" w:rsidP="00BE1757">
            <w:pPr>
              <w:spacing w:before="40" w:after="40" w:line="220" w:lineRule="exact"/>
              <w:rPr>
                <w:sz w:val="18"/>
                <w:lang w:val="en-GB"/>
              </w:rPr>
            </w:pPr>
            <w:r>
              <w:rPr>
                <w:sz w:val="18"/>
                <w:lang w:val="en-GB"/>
              </w:rPr>
              <w:t>Workers certified and registered</w:t>
            </w:r>
          </w:p>
        </w:tc>
        <w:tc>
          <w:tcPr>
            <w:tcW w:w="3649" w:type="dxa"/>
            <w:shd w:val="clear" w:color="auto" w:fill="auto"/>
            <w:vAlign w:val="bottom"/>
          </w:tcPr>
          <w:p w:rsidR="003754FF" w:rsidRPr="00332ECF" w:rsidRDefault="003754FF" w:rsidP="00BE1757">
            <w:pPr>
              <w:spacing w:before="40" w:after="40" w:line="220" w:lineRule="exact"/>
              <w:jc w:val="right"/>
              <w:rPr>
                <w:sz w:val="18"/>
                <w:lang w:val="en-GB"/>
              </w:rPr>
            </w:pPr>
            <w:r w:rsidRPr="00332ECF">
              <w:rPr>
                <w:sz w:val="18"/>
                <w:lang w:val="en-GB"/>
              </w:rPr>
              <w:t>5 000</w:t>
            </w:r>
          </w:p>
        </w:tc>
      </w:tr>
      <w:tr w:rsidR="003754FF" w:rsidRPr="00332ECF" w:rsidTr="00BE1757">
        <w:trPr>
          <w:trHeight w:val="240"/>
        </w:trPr>
        <w:tc>
          <w:tcPr>
            <w:tcW w:w="3721" w:type="dxa"/>
            <w:tcBorders>
              <w:bottom w:val="single" w:sz="12" w:space="0" w:color="auto"/>
            </w:tcBorders>
            <w:shd w:val="clear" w:color="auto" w:fill="auto"/>
            <w:vAlign w:val="bottom"/>
          </w:tcPr>
          <w:p w:rsidR="003754FF" w:rsidRPr="00332ECF" w:rsidRDefault="00FF0A4C" w:rsidP="00BE1757">
            <w:pPr>
              <w:spacing w:before="40" w:after="40" w:line="220" w:lineRule="exact"/>
              <w:rPr>
                <w:sz w:val="18"/>
                <w:lang w:val="en-GB"/>
              </w:rPr>
            </w:pPr>
            <w:r>
              <w:rPr>
                <w:sz w:val="18"/>
                <w:lang w:val="en-GB"/>
              </w:rPr>
              <w:t>Vocational skill</w:t>
            </w:r>
            <w:r w:rsidR="000864EB">
              <w:rPr>
                <w:sz w:val="18"/>
                <w:lang w:val="en-GB"/>
              </w:rPr>
              <w:t>s</w:t>
            </w:r>
            <w:r>
              <w:rPr>
                <w:sz w:val="18"/>
                <w:lang w:val="en-GB"/>
              </w:rPr>
              <w:t xml:space="preserve"> </w:t>
            </w:r>
            <w:r w:rsidR="000864EB">
              <w:rPr>
                <w:sz w:val="18"/>
                <w:lang w:val="en-GB"/>
              </w:rPr>
              <w:t>regulations</w:t>
            </w:r>
          </w:p>
        </w:tc>
        <w:tc>
          <w:tcPr>
            <w:tcW w:w="3649" w:type="dxa"/>
            <w:tcBorders>
              <w:bottom w:val="single" w:sz="12" w:space="0" w:color="auto"/>
            </w:tcBorders>
            <w:shd w:val="clear" w:color="auto" w:fill="auto"/>
            <w:vAlign w:val="bottom"/>
          </w:tcPr>
          <w:p w:rsidR="003754FF" w:rsidRPr="00332ECF" w:rsidRDefault="003754FF" w:rsidP="00BE1757">
            <w:pPr>
              <w:spacing w:before="40" w:after="40" w:line="220" w:lineRule="exact"/>
              <w:jc w:val="right"/>
              <w:rPr>
                <w:sz w:val="18"/>
                <w:lang w:val="en-GB"/>
              </w:rPr>
            </w:pPr>
            <w:r w:rsidRPr="00332ECF">
              <w:rPr>
                <w:sz w:val="18"/>
                <w:lang w:val="en-GB"/>
              </w:rPr>
              <w:t>148</w:t>
            </w:r>
          </w:p>
        </w:tc>
      </w:tr>
    </w:tbl>
    <w:p w:rsidR="003754FF" w:rsidRPr="00332ECF" w:rsidRDefault="003754FF" w:rsidP="003754FF">
      <w:pPr>
        <w:pStyle w:val="H1G"/>
        <w:rPr>
          <w:lang w:val="en-GB"/>
        </w:rPr>
      </w:pPr>
      <w:r w:rsidRPr="00332ECF">
        <w:rPr>
          <w:lang w:val="en-GB"/>
        </w:rPr>
        <w:tab/>
        <w:t>E.</w:t>
      </w:r>
      <w:r w:rsidRPr="00332ECF">
        <w:rPr>
          <w:lang w:val="en-GB"/>
        </w:rPr>
        <w:tab/>
      </w:r>
      <w:r w:rsidR="00FF0A4C">
        <w:rPr>
          <w:lang w:val="en-GB"/>
        </w:rPr>
        <w:t>Evaluation of measures</w:t>
      </w:r>
    </w:p>
    <w:p w:rsidR="003754FF" w:rsidRPr="00332ECF" w:rsidRDefault="003754FF" w:rsidP="003754FF">
      <w:pPr>
        <w:pStyle w:val="H23G"/>
        <w:rPr>
          <w:lang w:val="en-GB"/>
        </w:rPr>
      </w:pPr>
      <w:r w:rsidRPr="00332ECF">
        <w:rPr>
          <w:lang w:val="en-GB"/>
        </w:rPr>
        <w:tab/>
        <w:t>1.</w:t>
      </w:r>
      <w:r w:rsidRPr="00332ECF">
        <w:rPr>
          <w:lang w:val="en-GB"/>
        </w:rPr>
        <w:tab/>
      </w:r>
      <w:r w:rsidR="00FF0A4C">
        <w:rPr>
          <w:lang w:val="en-GB"/>
        </w:rPr>
        <w:t>Vocational training</w:t>
      </w:r>
    </w:p>
    <w:p w:rsidR="00FF0A4C" w:rsidRDefault="003754FF" w:rsidP="003754FF">
      <w:pPr>
        <w:pStyle w:val="SingleTxtG"/>
        <w:rPr>
          <w:lang w:val="en-GB"/>
        </w:rPr>
      </w:pPr>
      <w:r w:rsidRPr="00332ECF">
        <w:rPr>
          <w:bCs/>
          <w:iCs/>
          <w:lang w:val="en-GB"/>
        </w:rPr>
        <w:t>68.</w:t>
      </w:r>
      <w:r w:rsidRPr="00332ECF">
        <w:rPr>
          <w:bCs/>
          <w:iCs/>
          <w:lang w:val="en-GB"/>
        </w:rPr>
        <w:tab/>
      </w:r>
      <w:r w:rsidR="00FF0A4C">
        <w:rPr>
          <w:lang w:val="en-GB"/>
        </w:rPr>
        <w:t>The</w:t>
      </w:r>
      <w:r w:rsidRPr="00332ECF">
        <w:rPr>
          <w:lang w:val="en-GB"/>
        </w:rPr>
        <w:t xml:space="preserve"> </w:t>
      </w:r>
      <w:r w:rsidR="00FF0A4C">
        <w:rPr>
          <w:lang w:val="en-GB"/>
        </w:rPr>
        <w:t>Work Training Programme</w:t>
      </w:r>
      <w:r w:rsidRPr="00332ECF">
        <w:rPr>
          <w:lang w:val="en-GB"/>
        </w:rPr>
        <w:t xml:space="preserve"> </w:t>
      </w:r>
      <w:r w:rsidR="00FF0A4C">
        <w:rPr>
          <w:lang w:val="en-GB"/>
        </w:rPr>
        <w:t xml:space="preserve">began to be implemented in 2003 under agreements with provincial education authorities with a view to certifying the formal studies of Heads of Household </w:t>
      </w:r>
      <w:r w:rsidR="000864EB">
        <w:rPr>
          <w:lang w:val="en-GB"/>
        </w:rPr>
        <w:t xml:space="preserve">Programme beneficiaries </w:t>
      </w:r>
      <w:r w:rsidR="00E31181">
        <w:rPr>
          <w:lang w:val="en-GB"/>
        </w:rPr>
        <w:t xml:space="preserve">and </w:t>
      </w:r>
      <w:r w:rsidR="000864EB">
        <w:rPr>
          <w:lang w:val="en-GB"/>
        </w:rPr>
        <w:t>the u</w:t>
      </w:r>
      <w:r w:rsidR="00E31181">
        <w:rPr>
          <w:lang w:val="en-GB"/>
        </w:rPr>
        <w:t>nemployed</w:t>
      </w:r>
      <w:r w:rsidR="000864EB">
        <w:rPr>
          <w:lang w:val="en-GB"/>
        </w:rPr>
        <w:t xml:space="preserve"> in general</w:t>
      </w:r>
      <w:r w:rsidR="00E31181">
        <w:rPr>
          <w:lang w:val="en-GB"/>
        </w:rPr>
        <w:t xml:space="preserve">. Training and </w:t>
      </w:r>
      <w:r w:rsidR="000864EB">
        <w:rPr>
          <w:lang w:val="en-GB"/>
        </w:rPr>
        <w:t>employment insurance</w:t>
      </w:r>
      <w:r w:rsidR="000864EB" w:rsidRPr="00332ECF">
        <w:rPr>
          <w:lang w:val="en-GB"/>
        </w:rPr>
        <w:t xml:space="preserve"> </w:t>
      </w:r>
      <w:r w:rsidR="00E31181">
        <w:rPr>
          <w:lang w:val="en-GB"/>
        </w:rPr>
        <w:t>beneficiaries were incorporated in 2006, when implementation began.</w:t>
      </w:r>
    </w:p>
    <w:p w:rsidR="00E31181" w:rsidRDefault="003754FF" w:rsidP="00E31181">
      <w:pPr>
        <w:pStyle w:val="SingleTxtG"/>
        <w:rPr>
          <w:lang w:val="en-GB"/>
        </w:rPr>
      </w:pPr>
      <w:r w:rsidRPr="00332ECF">
        <w:rPr>
          <w:bCs/>
          <w:iCs/>
          <w:lang w:val="en-GB"/>
        </w:rPr>
        <w:t>69.</w:t>
      </w:r>
      <w:r w:rsidRPr="00332ECF">
        <w:rPr>
          <w:bCs/>
          <w:iCs/>
          <w:lang w:val="en-GB"/>
        </w:rPr>
        <w:tab/>
      </w:r>
      <w:r w:rsidR="00E31181">
        <w:rPr>
          <w:bCs/>
          <w:iCs/>
          <w:lang w:val="en-GB"/>
        </w:rPr>
        <w:t xml:space="preserve">The </w:t>
      </w:r>
      <w:r w:rsidR="00E31181">
        <w:rPr>
          <w:lang w:val="en-GB"/>
        </w:rPr>
        <w:t>Sectoral Skills Training Programme</w:t>
      </w:r>
      <w:r w:rsidRPr="00332ECF">
        <w:rPr>
          <w:lang w:val="en-GB"/>
        </w:rPr>
        <w:t xml:space="preserve"> </w:t>
      </w:r>
      <w:r w:rsidR="00E31181">
        <w:rPr>
          <w:lang w:val="en-GB"/>
        </w:rPr>
        <w:t xml:space="preserve">undertakes vocational training activities on the basis of sectoral agreements between the </w:t>
      </w:r>
      <w:r w:rsidR="007C73AC">
        <w:rPr>
          <w:lang w:val="en-GB"/>
        </w:rPr>
        <w:t>Employment Secretariat</w:t>
      </w:r>
      <w:r w:rsidR="00E31181">
        <w:rPr>
          <w:lang w:val="en-GB"/>
        </w:rPr>
        <w:t xml:space="preserve"> and representatives of producers (employers’ organizations and firms) and workers (unions).</w:t>
      </w:r>
    </w:p>
    <w:p w:rsidR="00E31181" w:rsidRDefault="003754FF" w:rsidP="003754FF">
      <w:pPr>
        <w:pStyle w:val="SingleTxtG"/>
        <w:rPr>
          <w:bCs/>
          <w:iCs/>
          <w:lang w:val="en-GB"/>
        </w:rPr>
      </w:pPr>
      <w:r w:rsidRPr="00332ECF">
        <w:rPr>
          <w:bCs/>
          <w:iCs/>
          <w:lang w:val="en-GB"/>
        </w:rPr>
        <w:t>70.</w:t>
      </w:r>
      <w:r w:rsidRPr="00332ECF">
        <w:rPr>
          <w:bCs/>
          <w:iCs/>
          <w:lang w:val="en-GB"/>
        </w:rPr>
        <w:tab/>
      </w:r>
      <w:r w:rsidR="00E31181">
        <w:rPr>
          <w:bCs/>
          <w:iCs/>
          <w:lang w:val="en-GB"/>
        </w:rPr>
        <w:t xml:space="preserve">All training measures carried out under these programmes are supervised in their implementation by the </w:t>
      </w:r>
      <w:r w:rsidR="00E31181">
        <w:rPr>
          <w:lang w:val="en-GB"/>
        </w:rPr>
        <w:t xml:space="preserve">Technical Follow-up and Oversight </w:t>
      </w:r>
      <w:r w:rsidR="000864EB">
        <w:rPr>
          <w:lang w:val="en-GB"/>
        </w:rPr>
        <w:t>Department</w:t>
      </w:r>
      <w:r w:rsidR="00E31181" w:rsidRPr="00332ECF">
        <w:rPr>
          <w:lang w:val="en-GB"/>
        </w:rPr>
        <w:t xml:space="preserve"> </w:t>
      </w:r>
      <w:r w:rsidR="00E31181" w:rsidRPr="003A5694">
        <w:rPr>
          <w:i/>
          <w:lang w:val="en-GB"/>
        </w:rPr>
        <w:t>[</w:t>
      </w:r>
      <w:r w:rsidR="00E31181" w:rsidRPr="003A5694">
        <w:rPr>
          <w:i/>
          <w:lang w:val="en-US"/>
        </w:rPr>
        <w:t>Coordinación de Seguimiento Técnico y Fiscalización</w:t>
      </w:r>
      <w:r w:rsidR="00E31181" w:rsidRPr="003A5694">
        <w:rPr>
          <w:i/>
          <w:lang w:val="en-GB"/>
        </w:rPr>
        <w:t>]</w:t>
      </w:r>
      <w:r w:rsidR="00E31181">
        <w:rPr>
          <w:lang w:val="en-GB"/>
        </w:rPr>
        <w:t>, which monitors activities and provides the resources to check that the objectives of each programme are actually being met.</w:t>
      </w:r>
    </w:p>
    <w:p w:rsidR="003754FF" w:rsidRPr="00332ECF" w:rsidRDefault="003754FF" w:rsidP="003754FF">
      <w:pPr>
        <w:pStyle w:val="H23G"/>
        <w:rPr>
          <w:lang w:val="en-GB"/>
        </w:rPr>
      </w:pPr>
      <w:r w:rsidRPr="00332ECF">
        <w:rPr>
          <w:lang w:val="en-GB"/>
        </w:rPr>
        <w:tab/>
        <w:t>2.</w:t>
      </w:r>
      <w:r w:rsidRPr="00332ECF">
        <w:rPr>
          <w:lang w:val="en-GB"/>
        </w:rPr>
        <w:tab/>
      </w:r>
      <w:r w:rsidR="00E31181">
        <w:rPr>
          <w:lang w:val="en-GB"/>
        </w:rPr>
        <w:t xml:space="preserve">External evaluation of the training component of the Heads of Household </w:t>
      </w:r>
      <w:r w:rsidR="001F4741">
        <w:rPr>
          <w:lang w:val="en-GB"/>
        </w:rPr>
        <w:br/>
      </w:r>
      <w:r w:rsidR="00E31181">
        <w:rPr>
          <w:lang w:val="en-GB"/>
        </w:rPr>
        <w:t>Programme</w:t>
      </w:r>
    </w:p>
    <w:p w:rsidR="003754FF" w:rsidRPr="00332ECF" w:rsidRDefault="003754FF" w:rsidP="003754FF">
      <w:pPr>
        <w:pStyle w:val="H4G"/>
        <w:rPr>
          <w:lang w:val="en-GB"/>
        </w:rPr>
      </w:pPr>
      <w:r w:rsidRPr="00332ECF">
        <w:rPr>
          <w:lang w:val="en-GB"/>
        </w:rPr>
        <w:tab/>
      </w:r>
      <w:r w:rsidRPr="00332ECF">
        <w:rPr>
          <w:lang w:val="en-GB"/>
        </w:rPr>
        <w:tab/>
      </w:r>
      <w:r w:rsidR="00B75BF3">
        <w:rPr>
          <w:lang w:val="en-GB"/>
        </w:rPr>
        <w:t xml:space="preserve">Process </w:t>
      </w:r>
      <w:r w:rsidR="004F5C9B">
        <w:rPr>
          <w:lang w:val="en-GB"/>
        </w:rPr>
        <w:t>e</w:t>
      </w:r>
      <w:r w:rsidR="00B75BF3">
        <w:rPr>
          <w:lang w:val="en-GB"/>
        </w:rPr>
        <w:t>valuation</w:t>
      </w:r>
    </w:p>
    <w:p w:rsidR="003754FF" w:rsidRPr="00332ECF" w:rsidRDefault="003754FF" w:rsidP="003754FF">
      <w:pPr>
        <w:pStyle w:val="SingleTxtG"/>
        <w:rPr>
          <w:lang w:val="en-GB"/>
        </w:rPr>
      </w:pPr>
      <w:r w:rsidRPr="00332ECF">
        <w:rPr>
          <w:bCs/>
          <w:iCs/>
          <w:lang w:val="en-GB"/>
        </w:rPr>
        <w:t>71.</w:t>
      </w:r>
      <w:r w:rsidRPr="00332ECF">
        <w:rPr>
          <w:bCs/>
          <w:iCs/>
          <w:lang w:val="en-GB"/>
        </w:rPr>
        <w:tab/>
      </w:r>
      <w:r w:rsidR="00E31181">
        <w:rPr>
          <w:lang w:val="en-GB"/>
        </w:rPr>
        <w:t>The</w:t>
      </w:r>
      <w:r w:rsidRPr="00332ECF">
        <w:rPr>
          <w:lang w:val="en-GB"/>
        </w:rPr>
        <w:t xml:space="preserve"> </w:t>
      </w:r>
      <w:r w:rsidR="007C73AC">
        <w:rPr>
          <w:lang w:val="en-GB"/>
        </w:rPr>
        <w:t>Employment Secretariat</w:t>
      </w:r>
      <w:r w:rsidRPr="00332ECF">
        <w:rPr>
          <w:lang w:val="en-GB"/>
        </w:rPr>
        <w:t xml:space="preserve"> </w:t>
      </w:r>
      <w:r w:rsidR="00E31181">
        <w:rPr>
          <w:lang w:val="en-GB"/>
        </w:rPr>
        <w:t>j</w:t>
      </w:r>
      <w:r w:rsidR="00DA47F1">
        <w:rPr>
          <w:lang w:val="en-GB"/>
        </w:rPr>
        <w:t>oined</w:t>
      </w:r>
      <w:r w:rsidR="00E31181">
        <w:rPr>
          <w:lang w:val="en-GB"/>
        </w:rPr>
        <w:t xml:space="preserve"> </w:t>
      </w:r>
      <w:r w:rsidR="009969BD">
        <w:rPr>
          <w:lang w:val="en-GB"/>
        </w:rPr>
        <w:t xml:space="preserve">forces </w:t>
      </w:r>
      <w:r w:rsidR="00E31181">
        <w:rPr>
          <w:lang w:val="en-GB"/>
        </w:rPr>
        <w:t>with the Ministry of Education, Science and Technology</w:t>
      </w:r>
      <w:r w:rsidR="00DA47F1">
        <w:rPr>
          <w:lang w:val="en-GB"/>
        </w:rPr>
        <w:t xml:space="preserve"> to agree on the implementation of </w:t>
      </w:r>
      <w:r w:rsidR="00202D43">
        <w:rPr>
          <w:lang w:val="en-GB"/>
        </w:rPr>
        <w:t xml:space="preserve">training improvement </w:t>
      </w:r>
      <w:r w:rsidR="00DA47F1">
        <w:rPr>
          <w:lang w:val="en-GB"/>
        </w:rPr>
        <w:t xml:space="preserve">measures in the </w:t>
      </w:r>
      <w:r w:rsidR="00202D43">
        <w:rPr>
          <w:lang w:val="en-GB"/>
        </w:rPr>
        <w:t>provinces</w:t>
      </w:r>
      <w:r w:rsidR="00DA47F1">
        <w:rPr>
          <w:lang w:val="en-GB"/>
        </w:rPr>
        <w:t xml:space="preserve"> of </w:t>
      </w:r>
      <w:smartTag w:uri="urn:schemas-microsoft-com:office:smarttags" w:element="City">
        <w:r w:rsidR="00DA47F1">
          <w:rPr>
            <w:lang w:val="en-GB"/>
          </w:rPr>
          <w:t>Mendoza</w:t>
        </w:r>
      </w:smartTag>
      <w:r w:rsidR="00DA47F1">
        <w:rPr>
          <w:lang w:val="en-GB"/>
        </w:rPr>
        <w:t xml:space="preserve"> and </w:t>
      </w:r>
      <w:smartTag w:uri="urn:schemas-microsoft-com:office:smarttags" w:element="place">
        <w:smartTag w:uri="urn:schemas-microsoft-com:office:smarttags" w:element="City">
          <w:r w:rsidR="00DA47F1">
            <w:rPr>
              <w:lang w:val="en-GB"/>
            </w:rPr>
            <w:t>Buenos Aires</w:t>
          </w:r>
        </w:smartTag>
      </w:smartTag>
      <w:r w:rsidR="00DA47F1">
        <w:rPr>
          <w:lang w:val="en-GB"/>
        </w:rPr>
        <w:t xml:space="preserve">, with a view to </w:t>
      </w:r>
      <w:r w:rsidR="00202D43">
        <w:rPr>
          <w:lang w:val="en-GB"/>
        </w:rPr>
        <w:t>enhancing</w:t>
      </w:r>
      <w:r w:rsidR="00DA47F1">
        <w:rPr>
          <w:lang w:val="en-GB"/>
        </w:rPr>
        <w:t xml:space="preserve"> the quality of teaching and </w:t>
      </w:r>
      <w:r w:rsidR="009969BD">
        <w:rPr>
          <w:lang w:val="en-GB"/>
        </w:rPr>
        <w:t>the employment prospects of</w:t>
      </w:r>
      <w:r w:rsidR="00DA47F1">
        <w:rPr>
          <w:lang w:val="en-GB"/>
        </w:rPr>
        <w:t xml:space="preserve"> beneficiaries. The </w:t>
      </w:r>
      <w:r w:rsidR="009969BD">
        <w:rPr>
          <w:lang w:val="en-GB"/>
        </w:rPr>
        <w:t>evaluation process</w:t>
      </w:r>
      <w:r w:rsidR="00DA47F1">
        <w:rPr>
          <w:lang w:val="en-GB"/>
        </w:rPr>
        <w:t xml:space="preserve"> </w:t>
      </w:r>
      <w:r w:rsidR="009969BD">
        <w:rPr>
          <w:lang w:val="en-GB"/>
        </w:rPr>
        <w:t xml:space="preserve">involved </w:t>
      </w:r>
      <w:smartTag w:uri="urn:schemas-microsoft-com:office:smarttags" w:element="PlaceName">
        <w:r w:rsidR="00DA47F1">
          <w:rPr>
            <w:lang w:val="en-GB"/>
          </w:rPr>
          <w:t>General</w:t>
        </w:r>
      </w:smartTag>
      <w:r w:rsidR="00DA47F1">
        <w:rPr>
          <w:lang w:val="en-GB"/>
        </w:rPr>
        <w:t xml:space="preserve"> </w:t>
      </w:r>
      <w:smartTag w:uri="urn:schemas-microsoft-com:office:smarttags" w:element="PlaceName">
        <w:r w:rsidR="00DA47F1">
          <w:rPr>
            <w:lang w:val="en-GB"/>
          </w:rPr>
          <w:t>Sarmiento</w:t>
        </w:r>
      </w:smartTag>
      <w:r w:rsidR="00DA47F1">
        <w:rPr>
          <w:lang w:val="en-GB"/>
        </w:rPr>
        <w:t xml:space="preserve"> </w:t>
      </w:r>
      <w:smartTag w:uri="urn:schemas-microsoft-com:office:smarttags" w:element="PlaceType">
        <w:r w:rsidR="00DA47F1">
          <w:rPr>
            <w:lang w:val="en-GB"/>
          </w:rPr>
          <w:t>University</w:t>
        </w:r>
      </w:smartTag>
      <w:r w:rsidR="00DA47F1">
        <w:rPr>
          <w:lang w:val="en-GB"/>
        </w:rPr>
        <w:t xml:space="preserve"> and </w:t>
      </w:r>
      <w:smartTag w:uri="urn:schemas-microsoft-com:office:smarttags" w:element="place">
        <w:smartTag w:uri="urn:schemas-microsoft-com:office:smarttags" w:element="PlaceName">
          <w:r w:rsidR="00DA47F1">
            <w:rPr>
              <w:lang w:val="en-GB"/>
            </w:rPr>
            <w:t>Cuyo</w:t>
          </w:r>
        </w:smartTag>
        <w:r w:rsidR="00DA47F1">
          <w:rPr>
            <w:lang w:val="en-GB"/>
          </w:rPr>
          <w:t xml:space="preserve"> </w:t>
        </w:r>
        <w:smartTag w:uri="urn:schemas-microsoft-com:office:smarttags" w:element="PlaceName">
          <w:r w:rsidR="00DA47F1">
            <w:rPr>
              <w:lang w:val="en-GB"/>
            </w:rPr>
            <w:t>National</w:t>
          </w:r>
        </w:smartTag>
        <w:r w:rsidR="00DA47F1">
          <w:rPr>
            <w:lang w:val="en-GB"/>
          </w:rPr>
          <w:t xml:space="preserve"> </w:t>
        </w:r>
        <w:smartTag w:uri="urn:schemas-microsoft-com:office:smarttags" w:element="PlaceType">
          <w:r w:rsidR="00DA47F1">
            <w:rPr>
              <w:lang w:val="en-GB"/>
            </w:rPr>
            <w:t>University</w:t>
          </w:r>
        </w:smartTag>
      </w:smartTag>
      <w:r w:rsidR="00DA47F1">
        <w:rPr>
          <w:lang w:val="en-GB"/>
        </w:rPr>
        <w:t xml:space="preserve">, via the University Technology Institute (ITU), and Redes Foundation, </w:t>
      </w:r>
      <w:r w:rsidR="009969BD">
        <w:rPr>
          <w:lang w:val="en-GB"/>
        </w:rPr>
        <w:t>all of them</w:t>
      </w:r>
      <w:r w:rsidR="00DA47F1">
        <w:rPr>
          <w:lang w:val="en-GB"/>
        </w:rPr>
        <w:t xml:space="preserve"> </w:t>
      </w:r>
      <w:r w:rsidR="00853956">
        <w:rPr>
          <w:lang w:val="en-GB"/>
        </w:rPr>
        <w:t>external</w:t>
      </w:r>
      <w:r w:rsidR="00DA47F1">
        <w:rPr>
          <w:lang w:val="en-GB"/>
        </w:rPr>
        <w:t xml:space="preserve"> institution</w:t>
      </w:r>
      <w:r w:rsidR="009969BD">
        <w:rPr>
          <w:lang w:val="en-GB"/>
        </w:rPr>
        <w:t>s</w:t>
      </w:r>
      <w:r w:rsidR="00DA47F1">
        <w:rPr>
          <w:lang w:val="en-GB"/>
        </w:rPr>
        <w:t xml:space="preserve"> </w:t>
      </w:r>
      <w:r w:rsidR="009969BD">
        <w:rPr>
          <w:lang w:val="en-GB"/>
        </w:rPr>
        <w:t>with no part in the implementation of</w:t>
      </w:r>
      <w:r w:rsidR="00DA47F1">
        <w:rPr>
          <w:lang w:val="en-GB"/>
        </w:rPr>
        <w:t xml:space="preserve"> </w:t>
      </w:r>
      <w:r w:rsidR="009969BD">
        <w:rPr>
          <w:lang w:val="en-GB"/>
        </w:rPr>
        <w:t>t</w:t>
      </w:r>
      <w:r w:rsidR="00202D43">
        <w:rPr>
          <w:lang w:val="en-GB"/>
        </w:rPr>
        <w:t>his</w:t>
      </w:r>
      <w:r w:rsidR="009969BD">
        <w:rPr>
          <w:lang w:val="en-GB"/>
        </w:rPr>
        <w:t xml:space="preserve"> </w:t>
      </w:r>
      <w:r w:rsidR="00DA47F1">
        <w:rPr>
          <w:lang w:val="en-GB"/>
        </w:rPr>
        <w:t>component</w:t>
      </w:r>
      <w:r w:rsidRPr="00332ECF">
        <w:rPr>
          <w:lang w:val="en-GB"/>
        </w:rPr>
        <w:t>.</w:t>
      </w:r>
    </w:p>
    <w:p w:rsidR="00046A1A" w:rsidRDefault="003754FF" w:rsidP="003754FF">
      <w:pPr>
        <w:pStyle w:val="SingleTxtG"/>
        <w:rPr>
          <w:bCs/>
          <w:iCs/>
          <w:lang w:val="en-GB"/>
        </w:rPr>
      </w:pPr>
      <w:r w:rsidRPr="00332ECF">
        <w:rPr>
          <w:bCs/>
          <w:iCs/>
          <w:lang w:val="en-GB"/>
        </w:rPr>
        <w:t>72.</w:t>
      </w:r>
      <w:r w:rsidRPr="00332ECF">
        <w:rPr>
          <w:bCs/>
          <w:iCs/>
          <w:lang w:val="en-GB"/>
        </w:rPr>
        <w:tab/>
      </w:r>
      <w:r w:rsidR="00046A1A">
        <w:rPr>
          <w:bCs/>
          <w:iCs/>
          <w:lang w:val="en-GB"/>
        </w:rPr>
        <w:t xml:space="preserve">The </w:t>
      </w:r>
      <w:r w:rsidR="00202D43">
        <w:rPr>
          <w:bCs/>
          <w:iCs/>
          <w:lang w:val="en-GB"/>
        </w:rPr>
        <w:t>work</w:t>
      </w:r>
      <w:r w:rsidR="00046A1A">
        <w:rPr>
          <w:bCs/>
          <w:iCs/>
          <w:lang w:val="en-GB"/>
        </w:rPr>
        <w:t xml:space="preserve"> of these institutions centred on evaluating the</w:t>
      </w:r>
      <w:r w:rsidR="00202D43">
        <w:rPr>
          <w:bCs/>
          <w:iCs/>
          <w:lang w:val="en-GB"/>
        </w:rPr>
        <w:t xml:space="preserve"> design and implementation of </w:t>
      </w:r>
      <w:r w:rsidR="00046A1A">
        <w:rPr>
          <w:bCs/>
          <w:iCs/>
          <w:lang w:val="en-GB"/>
        </w:rPr>
        <w:t xml:space="preserve">measures during the first stage, focusing on the relevance of the services provided </w:t>
      </w:r>
      <w:r w:rsidR="00202D43">
        <w:rPr>
          <w:bCs/>
          <w:iCs/>
          <w:lang w:val="en-GB"/>
        </w:rPr>
        <w:t>in terms of helping</w:t>
      </w:r>
      <w:r w:rsidR="00046A1A">
        <w:rPr>
          <w:bCs/>
          <w:iCs/>
          <w:lang w:val="en-GB"/>
        </w:rPr>
        <w:t xml:space="preserve"> people </w:t>
      </w:r>
      <w:r w:rsidR="00202D43">
        <w:rPr>
          <w:bCs/>
          <w:iCs/>
          <w:lang w:val="en-GB"/>
        </w:rPr>
        <w:t xml:space="preserve">pursue </w:t>
      </w:r>
      <w:r w:rsidR="00046A1A">
        <w:rPr>
          <w:bCs/>
          <w:iCs/>
          <w:lang w:val="en-GB"/>
        </w:rPr>
        <w:t xml:space="preserve">their </w:t>
      </w:r>
      <w:r w:rsidR="00202D43">
        <w:rPr>
          <w:bCs/>
          <w:iCs/>
          <w:lang w:val="en-GB"/>
        </w:rPr>
        <w:t xml:space="preserve">own </w:t>
      </w:r>
      <w:r w:rsidR="00046A1A">
        <w:rPr>
          <w:bCs/>
          <w:iCs/>
          <w:lang w:val="en-GB"/>
        </w:rPr>
        <w:t xml:space="preserve">employment plans, the quality of training and the effectiveness and efficiency of policy </w:t>
      </w:r>
      <w:r w:rsidR="00202D43">
        <w:rPr>
          <w:bCs/>
          <w:iCs/>
          <w:lang w:val="en-GB"/>
        </w:rPr>
        <w:t>implementation</w:t>
      </w:r>
      <w:r w:rsidR="00046A1A">
        <w:rPr>
          <w:bCs/>
          <w:iCs/>
          <w:lang w:val="en-GB"/>
        </w:rPr>
        <w:t xml:space="preserve"> at the provincial and local level.</w:t>
      </w:r>
    </w:p>
    <w:p w:rsidR="00046A1A" w:rsidRDefault="003754FF" w:rsidP="003754FF">
      <w:pPr>
        <w:pStyle w:val="SingleTxtG"/>
        <w:rPr>
          <w:bCs/>
          <w:iCs/>
          <w:lang w:val="en-GB"/>
        </w:rPr>
      </w:pPr>
      <w:r w:rsidRPr="00332ECF">
        <w:rPr>
          <w:bCs/>
          <w:iCs/>
          <w:lang w:val="en-GB"/>
        </w:rPr>
        <w:t>73.</w:t>
      </w:r>
      <w:r w:rsidRPr="00332ECF">
        <w:rPr>
          <w:bCs/>
          <w:iCs/>
          <w:lang w:val="en-GB"/>
        </w:rPr>
        <w:tab/>
      </w:r>
      <w:r w:rsidR="00046A1A">
        <w:rPr>
          <w:bCs/>
          <w:iCs/>
          <w:lang w:val="en-GB"/>
        </w:rPr>
        <w:t xml:space="preserve">The results of the evaluation were released </w:t>
      </w:r>
      <w:r w:rsidR="00202D43">
        <w:rPr>
          <w:bCs/>
          <w:iCs/>
          <w:lang w:val="en-GB"/>
        </w:rPr>
        <w:t xml:space="preserve">in the different local authority areas around the country </w:t>
      </w:r>
      <w:r w:rsidR="00046A1A">
        <w:rPr>
          <w:bCs/>
          <w:iCs/>
          <w:lang w:val="en-GB"/>
        </w:rPr>
        <w:t>in coordination with the Ministry of Education.</w:t>
      </w:r>
    </w:p>
    <w:p w:rsidR="008B1A70" w:rsidRDefault="003754FF" w:rsidP="003754FF">
      <w:pPr>
        <w:pStyle w:val="SingleTxtG"/>
        <w:rPr>
          <w:bCs/>
          <w:iCs/>
          <w:lang w:val="en-GB"/>
        </w:rPr>
      </w:pPr>
      <w:r w:rsidRPr="00332ECF">
        <w:rPr>
          <w:bCs/>
          <w:iCs/>
          <w:lang w:val="en-GB"/>
        </w:rPr>
        <w:t>74.</w:t>
      </w:r>
      <w:r w:rsidRPr="00332ECF">
        <w:rPr>
          <w:bCs/>
          <w:iCs/>
          <w:lang w:val="en-GB"/>
        </w:rPr>
        <w:tab/>
      </w:r>
      <w:r w:rsidR="008B1A70">
        <w:rPr>
          <w:bCs/>
          <w:iCs/>
          <w:lang w:val="en-GB"/>
        </w:rPr>
        <w:t>The general objective was to formulate specific recommendations for the redesign of training activities with a view to forthcoming implementation phases.</w:t>
      </w:r>
    </w:p>
    <w:p w:rsidR="003754FF" w:rsidRPr="00332ECF" w:rsidRDefault="003754FF" w:rsidP="003754FF">
      <w:pPr>
        <w:pStyle w:val="SingleTxtG"/>
        <w:rPr>
          <w:lang w:val="en-GB"/>
        </w:rPr>
      </w:pPr>
      <w:r w:rsidRPr="00332ECF">
        <w:rPr>
          <w:bCs/>
          <w:iCs/>
          <w:lang w:val="en-GB"/>
        </w:rPr>
        <w:t>75.</w:t>
      </w:r>
      <w:r w:rsidRPr="00332ECF">
        <w:rPr>
          <w:bCs/>
          <w:iCs/>
          <w:lang w:val="en-GB"/>
        </w:rPr>
        <w:tab/>
      </w:r>
      <w:r w:rsidR="008B1A70">
        <w:rPr>
          <w:lang w:val="en-GB"/>
        </w:rPr>
        <w:t>The specific objectives were:</w:t>
      </w:r>
    </w:p>
    <w:p w:rsidR="003754FF" w:rsidRPr="00332ECF" w:rsidRDefault="003754FF" w:rsidP="003754FF">
      <w:pPr>
        <w:pStyle w:val="SingleTxtG"/>
        <w:rPr>
          <w:lang w:val="en-GB"/>
        </w:rPr>
      </w:pPr>
      <w:r w:rsidRPr="00332ECF">
        <w:rPr>
          <w:lang w:val="en-GB"/>
        </w:rPr>
        <w:tab/>
      </w:r>
      <w:r w:rsidR="008B1A70">
        <w:rPr>
          <w:lang w:val="en-GB"/>
        </w:rPr>
        <w:t>(</w:t>
      </w:r>
      <w:r w:rsidRPr="00332ECF">
        <w:rPr>
          <w:lang w:val="en-GB"/>
        </w:rPr>
        <w:t>a)</w:t>
      </w:r>
      <w:r w:rsidRPr="00332ECF">
        <w:rPr>
          <w:lang w:val="en-GB"/>
        </w:rPr>
        <w:tab/>
      </w:r>
      <w:r w:rsidR="008B1A70">
        <w:rPr>
          <w:lang w:val="en-GB"/>
        </w:rPr>
        <w:t>To produce information on the quality of training services and teaching</w:t>
      </w:r>
      <w:r w:rsidR="0020708A">
        <w:rPr>
          <w:lang w:val="en-GB"/>
        </w:rPr>
        <w:noBreakHyphen/>
      </w:r>
      <w:r w:rsidR="008B1A70">
        <w:rPr>
          <w:lang w:val="en-GB"/>
        </w:rPr>
        <w:t xml:space="preserve">learning processes that </w:t>
      </w:r>
      <w:r w:rsidR="00202D43">
        <w:rPr>
          <w:lang w:val="en-GB"/>
        </w:rPr>
        <w:t>provides a basis for</w:t>
      </w:r>
      <w:r w:rsidR="008B1A70">
        <w:rPr>
          <w:lang w:val="en-GB"/>
        </w:rPr>
        <w:t xml:space="preserve"> improvement strategies</w:t>
      </w:r>
      <w:r w:rsidRPr="00332ECF">
        <w:rPr>
          <w:lang w:val="en-GB"/>
        </w:rPr>
        <w:t>;</w:t>
      </w:r>
    </w:p>
    <w:p w:rsidR="003754FF" w:rsidRPr="00332ECF" w:rsidRDefault="003754FF" w:rsidP="003754FF">
      <w:pPr>
        <w:pStyle w:val="SingleTxtG"/>
        <w:rPr>
          <w:lang w:val="en-GB"/>
        </w:rPr>
      </w:pPr>
      <w:r w:rsidRPr="00332ECF">
        <w:rPr>
          <w:lang w:val="en-GB"/>
        </w:rPr>
        <w:tab/>
      </w:r>
      <w:r w:rsidR="008B1A70">
        <w:rPr>
          <w:lang w:val="en-GB"/>
        </w:rPr>
        <w:t>(</w:t>
      </w:r>
      <w:r w:rsidRPr="00332ECF">
        <w:rPr>
          <w:lang w:val="en-GB"/>
        </w:rPr>
        <w:t>b)</w:t>
      </w:r>
      <w:r w:rsidRPr="00332ECF">
        <w:rPr>
          <w:lang w:val="en-GB"/>
        </w:rPr>
        <w:tab/>
      </w:r>
      <w:r w:rsidR="008B1A70">
        <w:rPr>
          <w:lang w:val="en-GB"/>
        </w:rPr>
        <w:t xml:space="preserve">To provide information on institutional </w:t>
      </w:r>
      <w:r w:rsidR="00202D43">
        <w:rPr>
          <w:lang w:val="en-GB"/>
        </w:rPr>
        <w:t xml:space="preserve">training services </w:t>
      </w:r>
      <w:r w:rsidR="008B1A70">
        <w:rPr>
          <w:lang w:val="en-GB"/>
        </w:rPr>
        <w:t xml:space="preserve">management </w:t>
      </w:r>
      <w:r w:rsidR="00202D43">
        <w:rPr>
          <w:lang w:val="en-GB"/>
        </w:rPr>
        <w:t xml:space="preserve">quality </w:t>
      </w:r>
      <w:r w:rsidR="008B1A70">
        <w:rPr>
          <w:lang w:val="en-GB"/>
        </w:rPr>
        <w:t xml:space="preserve">as </w:t>
      </w:r>
      <w:r w:rsidR="00202D43">
        <w:rPr>
          <w:lang w:val="en-GB"/>
        </w:rPr>
        <w:t>an input for</w:t>
      </w:r>
      <w:r w:rsidR="008B1A70">
        <w:rPr>
          <w:lang w:val="en-GB"/>
        </w:rPr>
        <w:t xml:space="preserve"> decision-making and </w:t>
      </w:r>
      <w:r w:rsidR="00202D43">
        <w:rPr>
          <w:lang w:val="en-GB"/>
        </w:rPr>
        <w:t xml:space="preserve">for </w:t>
      </w:r>
      <w:r w:rsidR="008B1A70">
        <w:rPr>
          <w:lang w:val="en-GB"/>
        </w:rPr>
        <w:t xml:space="preserve">strategies </w:t>
      </w:r>
      <w:r w:rsidR="00202D43">
        <w:rPr>
          <w:lang w:val="en-GB"/>
        </w:rPr>
        <w:t>to develop</w:t>
      </w:r>
      <w:r w:rsidR="008B1A70">
        <w:rPr>
          <w:lang w:val="en-GB"/>
        </w:rPr>
        <w:t xml:space="preserve"> institutional capabilities</w:t>
      </w:r>
      <w:r w:rsidRPr="00332ECF">
        <w:rPr>
          <w:lang w:val="en-GB"/>
        </w:rPr>
        <w:t>;</w:t>
      </w:r>
    </w:p>
    <w:p w:rsidR="003754FF" w:rsidRPr="00332ECF" w:rsidRDefault="003754FF" w:rsidP="003754FF">
      <w:pPr>
        <w:pStyle w:val="SingleTxtG"/>
        <w:rPr>
          <w:lang w:val="en-GB"/>
        </w:rPr>
      </w:pPr>
      <w:r w:rsidRPr="00332ECF">
        <w:rPr>
          <w:lang w:val="en-GB"/>
        </w:rPr>
        <w:tab/>
      </w:r>
      <w:r w:rsidR="008B1A70">
        <w:rPr>
          <w:lang w:val="en-GB"/>
        </w:rPr>
        <w:t>(</w:t>
      </w:r>
      <w:r w:rsidRPr="00332ECF">
        <w:rPr>
          <w:lang w:val="en-GB"/>
        </w:rPr>
        <w:t>c)</w:t>
      </w:r>
      <w:r w:rsidRPr="00332ECF">
        <w:rPr>
          <w:lang w:val="en-GB"/>
        </w:rPr>
        <w:tab/>
      </w:r>
      <w:r w:rsidR="008B1A70">
        <w:rPr>
          <w:lang w:val="en-GB"/>
        </w:rPr>
        <w:t>To enhance institutional capabilities in the province and evaluation in</w:t>
      </w:r>
      <w:r w:rsidR="00202D43">
        <w:rPr>
          <w:lang w:val="en-GB"/>
        </w:rPr>
        <w:t xml:space="preserve"> the</w:t>
      </w:r>
      <w:r w:rsidR="008B1A70">
        <w:rPr>
          <w:lang w:val="en-GB"/>
        </w:rPr>
        <w:t xml:space="preserve"> </w:t>
      </w:r>
      <w:r w:rsidR="00202D43">
        <w:rPr>
          <w:lang w:val="en-GB"/>
        </w:rPr>
        <w:t>area</w:t>
      </w:r>
      <w:r w:rsidR="008B1A70">
        <w:rPr>
          <w:lang w:val="en-GB"/>
        </w:rPr>
        <w:t xml:space="preserve"> of basic and vocational training</w:t>
      </w:r>
      <w:r w:rsidRPr="00332ECF">
        <w:rPr>
          <w:lang w:val="en-GB"/>
        </w:rPr>
        <w:t>;</w:t>
      </w:r>
    </w:p>
    <w:p w:rsidR="003754FF" w:rsidRPr="00332ECF" w:rsidRDefault="003754FF" w:rsidP="003754FF">
      <w:pPr>
        <w:pStyle w:val="SingleTxtG"/>
        <w:rPr>
          <w:lang w:val="en-GB"/>
        </w:rPr>
      </w:pPr>
      <w:r w:rsidRPr="00332ECF">
        <w:rPr>
          <w:lang w:val="en-GB"/>
        </w:rPr>
        <w:tab/>
      </w:r>
      <w:r w:rsidR="008B1A70">
        <w:rPr>
          <w:lang w:val="en-GB"/>
        </w:rPr>
        <w:t>(</w:t>
      </w:r>
      <w:r w:rsidRPr="00332ECF">
        <w:rPr>
          <w:lang w:val="en-GB"/>
        </w:rPr>
        <w:t>d)</w:t>
      </w:r>
      <w:r w:rsidRPr="00332ECF">
        <w:rPr>
          <w:lang w:val="en-GB"/>
        </w:rPr>
        <w:tab/>
      </w:r>
      <w:r w:rsidR="008B1A70">
        <w:rPr>
          <w:lang w:val="en-GB"/>
        </w:rPr>
        <w:t>To identify institutional problems or obstacles to implementation of the component between the local and provincial levels</w:t>
      </w:r>
      <w:r w:rsidRPr="00332ECF">
        <w:rPr>
          <w:lang w:val="en-GB"/>
        </w:rPr>
        <w:t>;</w:t>
      </w:r>
    </w:p>
    <w:p w:rsidR="003754FF" w:rsidRPr="00332ECF" w:rsidRDefault="003754FF" w:rsidP="003754FF">
      <w:pPr>
        <w:pStyle w:val="SingleTxtG"/>
        <w:rPr>
          <w:lang w:val="en-GB"/>
        </w:rPr>
      </w:pPr>
      <w:r w:rsidRPr="00332ECF">
        <w:rPr>
          <w:lang w:val="en-GB"/>
        </w:rPr>
        <w:tab/>
      </w:r>
      <w:r w:rsidR="008B1A70">
        <w:rPr>
          <w:lang w:val="en-GB"/>
        </w:rPr>
        <w:t>(</w:t>
      </w:r>
      <w:r w:rsidRPr="00332ECF">
        <w:rPr>
          <w:lang w:val="en-GB"/>
        </w:rPr>
        <w:t>e)</w:t>
      </w:r>
      <w:r w:rsidRPr="00332ECF">
        <w:rPr>
          <w:lang w:val="en-GB"/>
        </w:rPr>
        <w:tab/>
      </w:r>
      <w:r w:rsidR="008B1A70">
        <w:rPr>
          <w:lang w:val="en-GB"/>
        </w:rPr>
        <w:t xml:space="preserve">To analyse the relevance of the </w:t>
      </w:r>
      <w:r w:rsidR="00202D43">
        <w:rPr>
          <w:lang w:val="en-GB"/>
        </w:rPr>
        <w:t>areas</w:t>
      </w:r>
      <w:r w:rsidR="008B1A70">
        <w:rPr>
          <w:lang w:val="en-GB"/>
        </w:rPr>
        <w:t xml:space="preserve"> of action, processes, instruments and benefits of the component in relation to the problems and needs it is meant to respond to</w:t>
      </w:r>
      <w:r w:rsidRPr="00332ECF">
        <w:rPr>
          <w:lang w:val="en-GB"/>
        </w:rPr>
        <w:t>.</w:t>
      </w:r>
    </w:p>
    <w:p w:rsidR="003754FF" w:rsidRPr="00332ECF" w:rsidRDefault="003754FF" w:rsidP="003754FF">
      <w:pPr>
        <w:pStyle w:val="SingleTxtG"/>
        <w:rPr>
          <w:lang w:val="en-GB"/>
        </w:rPr>
      </w:pPr>
      <w:r w:rsidRPr="00332ECF">
        <w:rPr>
          <w:bCs/>
          <w:iCs/>
          <w:lang w:val="en-GB"/>
        </w:rPr>
        <w:t>76.</w:t>
      </w:r>
      <w:r w:rsidRPr="00332ECF">
        <w:rPr>
          <w:bCs/>
          <w:iCs/>
          <w:lang w:val="en-GB"/>
        </w:rPr>
        <w:tab/>
      </w:r>
      <w:r w:rsidR="008B1A70">
        <w:rPr>
          <w:lang w:val="en-GB"/>
        </w:rPr>
        <w:t>The dimensions observed were</w:t>
      </w:r>
      <w:r w:rsidR="0001667E" w:rsidRPr="00332ECF">
        <w:rPr>
          <w:lang w:val="en-GB"/>
        </w:rPr>
        <w:t>:</w:t>
      </w:r>
    </w:p>
    <w:p w:rsidR="003754FF" w:rsidRPr="00332ECF" w:rsidRDefault="003754FF" w:rsidP="003754FF">
      <w:pPr>
        <w:pStyle w:val="SingleTxtG"/>
        <w:rPr>
          <w:lang w:val="en-GB"/>
        </w:rPr>
      </w:pPr>
      <w:r w:rsidRPr="00332ECF">
        <w:rPr>
          <w:lang w:val="en-GB"/>
        </w:rPr>
        <w:tab/>
      </w:r>
      <w:r w:rsidR="008B1A70">
        <w:rPr>
          <w:lang w:val="en-GB"/>
        </w:rPr>
        <w:t>(a)</w:t>
      </w:r>
      <w:r w:rsidRPr="00332ECF">
        <w:rPr>
          <w:lang w:val="en-GB"/>
        </w:rPr>
        <w:tab/>
      </w:r>
      <w:r w:rsidR="0080762A">
        <w:rPr>
          <w:lang w:val="en-GB"/>
        </w:rPr>
        <w:t>The impact of training on individuals</w:t>
      </w:r>
      <w:r w:rsidRPr="00332ECF">
        <w:rPr>
          <w:lang w:val="en-GB"/>
        </w:rPr>
        <w:t>;</w:t>
      </w:r>
    </w:p>
    <w:p w:rsidR="003754FF" w:rsidRPr="00332ECF" w:rsidRDefault="003754FF" w:rsidP="003754FF">
      <w:pPr>
        <w:pStyle w:val="SingleTxtG"/>
        <w:rPr>
          <w:lang w:val="en-GB"/>
        </w:rPr>
      </w:pPr>
      <w:r w:rsidRPr="00332ECF">
        <w:rPr>
          <w:lang w:val="en-GB"/>
        </w:rPr>
        <w:tab/>
      </w:r>
      <w:r w:rsidR="008B1A70">
        <w:rPr>
          <w:lang w:val="en-GB"/>
        </w:rPr>
        <w:t>(b)</w:t>
      </w:r>
      <w:r w:rsidRPr="00332ECF">
        <w:rPr>
          <w:lang w:val="en-GB"/>
        </w:rPr>
        <w:tab/>
      </w:r>
      <w:r w:rsidR="0080762A">
        <w:rPr>
          <w:lang w:val="en-GB"/>
        </w:rPr>
        <w:t>The quality of training processes</w:t>
      </w:r>
      <w:r w:rsidRPr="00332ECF">
        <w:rPr>
          <w:lang w:val="en-GB"/>
        </w:rPr>
        <w:t>;</w:t>
      </w:r>
    </w:p>
    <w:p w:rsidR="003754FF" w:rsidRPr="00332ECF" w:rsidRDefault="003754FF" w:rsidP="003754FF">
      <w:pPr>
        <w:pStyle w:val="SingleTxtG"/>
        <w:rPr>
          <w:lang w:val="en-GB"/>
        </w:rPr>
      </w:pPr>
      <w:r w:rsidRPr="00332ECF">
        <w:rPr>
          <w:lang w:val="en-GB"/>
        </w:rPr>
        <w:tab/>
      </w:r>
      <w:r w:rsidR="008B1A70">
        <w:rPr>
          <w:lang w:val="en-GB"/>
        </w:rPr>
        <w:t>(c)</w:t>
      </w:r>
      <w:r w:rsidRPr="00332ECF">
        <w:rPr>
          <w:lang w:val="en-GB"/>
        </w:rPr>
        <w:tab/>
      </w:r>
      <w:r w:rsidR="0080762A">
        <w:rPr>
          <w:lang w:val="en-GB"/>
        </w:rPr>
        <w:t>The quality of policy management</w:t>
      </w:r>
      <w:r w:rsidRPr="00332ECF">
        <w:rPr>
          <w:lang w:val="en-GB"/>
        </w:rPr>
        <w:t>.</w:t>
      </w:r>
    </w:p>
    <w:p w:rsidR="0080762A" w:rsidRDefault="003754FF" w:rsidP="003754FF">
      <w:pPr>
        <w:pStyle w:val="SingleTxtG"/>
        <w:rPr>
          <w:bCs/>
          <w:iCs/>
          <w:lang w:val="en-GB"/>
        </w:rPr>
      </w:pPr>
      <w:r w:rsidRPr="00332ECF">
        <w:rPr>
          <w:bCs/>
          <w:iCs/>
          <w:lang w:val="en-GB"/>
        </w:rPr>
        <w:t>77.</w:t>
      </w:r>
      <w:r w:rsidRPr="00332ECF">
        <w:rPr>
          <w:bCs/>
          <w:iCs/>
          <w:lang w:val="en-GB"/>
        </w:rPr>
        <w:tab/>
      </w:r>
      <w:r w:rsidR="0080762A">
        <w:rPr>
          <w:bCs/>
          <w:iCs/>
          <w:lang w:val="en-GB"/>
        </w:rPr>
        <w:t xml:space="preserve">Use was made of flexible qualitative methodologies that could be adapted to the different exploration needs and objectives </w:t>
      </w:r>
      <w:r w:rsidR="00202D43">
        <w:rPr>
          <w:bCs/>
          <w:iCs/>
          <w:lang w:val="en-GB"/>
        </w:rPr>
        <w:t>identified</w:t>
      </w:r>
      <w:r w:rsidR="0080762A">
        <w:rPr>
          <w:bCs/>
          <w:iCs/>
          <w:lang w:val="en-GB"/>
        </w:rPr>
        <w:t>. The instruments used were in-depth interviews, focus groups, observation and documentary analysis.</w:t>
      </w:r>
    </w:p>
    <w:p w:rsidR="003754FF" w:rsidRPr="00332ECF" w:rsidRDefault="003754FF" w:rsidP="003754FF">
      <w:pPr>
        <w:pStyle w:val="H4G"/>
        <w:rPr>
          <w:lang w:val="en-GB"/>
        </w:rPr>
      </w:pPr>
      <w:r w:rsidRPr="00332ECF">
        <w:rPr>
          <w:lang w:val="en-GB"/>
        </w:rPr>
        <w:tab/>
      </w:r>
      <w:r w:rsidRPr="00332ECF">
        <w:rPr>
          <w:lang w:val="en-GB"/>
        </w:rPr>
        <w:tab/>
      </w:r>
      <w:r w:rsidR="00B75BF3">
        <w:rPr>
          <w:lang w:val="en-GB"/>
        </w:rPr>
        <w:t xml:space="preserve">Social </w:t>
      </w:r>
      <w:r w:rsidR="004F5C9B">
        <w:rPr>
          <w:lang w:val="en-GB"/>
        </w:rPr>
        <w:t>m</w:t>
      </w:r>
      <w:r w:rsidR="00B75BF3">
        <w:rPr>
          <w:lang w:val="en-GB"/>
        </w:rPr>
        <w:t>onitoring</w:t>
      </w:r>
    </w:p>
    <w:p w:rsidR="003754FF" w:rsidRPr="00332ECF" w:rsidRDefault="003754FF" w:rsidP="003754FF">
      <w:pPr>
        <w:pStyle w:val="SingleTxtG"/>
        <w:rPr>
          <w:lang w:val="en-GB"/>
        </w:rPr>
      </w:pPr>
      <w:r w:rsidRPr="00332ECF">
        <w:rPr>
          <w:bCs/>
          <w:iCs/>
          <w:lang w:val="en-GB"/>
        </w:rPr>
        <w:t>78.</w:t>
      </w:r>
      <w:r w:rsidRPr="00332ECF">
        <w:rPr>
          <w:bCs/>
          <w:iCs/>
          <w:lang w:val="en-GB"/>
        </w:rPr>
        <w:tab/>
      </w:r>
      <w:r w:rsidR="00B75BF3">
        <w:rPr>
          <w:lang w:val="en-GB"/>
        </w:rPr>
        <w:t>During the</w:t>
      </w:r>
      <w:r w:rsidRPr="00332ECF">
        <w:rPr>
          <w:lang w:val="en-GB"/>
        </w:rPr>
        <w:t xml:space="preserve"> 2003-2005 </w:t>
      </w:r>
      <w:r w:rsidR="00B75BF3">
        <w:rPr>
          <w:lang w:val="en-GB"/>
        </w:rPr>
        <w:t>period</w:t>
      </w:r>
      <w:r w:rsidR="00C246B7">
        <w:rPr>
          <w:lang w:val="en-GB"/>
        </w:rPr>
        <w:t>,</w:t>
      </w:r>
      <w:r w:rsidR="00B75BF3">
        <w:rPr>
          <w:lang w:val="en-GB"/>
        </w:rPr>
        <w:t xml:space="preserve"> the </w:t>
      </w:r>
      <w:r w:rsidR="007C73AC">
        <w:rPr>
          <w:lang w:val="en-GB"/>
        </w:rPr>
        <w:t>Employment Secretariat</w:t>
      </w:r>
      <w:r w:rsidRPr="00332ECF">
        <w:rPr>
          <w:lang w:val="en-GB"/>
        </w:rPr>
        <w:t xml:space="preserve"> </w:t>
      </w:r>
      <w:r w:rsidR="00B75BF3">
        <w:rPr>
          <w:lang w:val="en-GB"/>
        </w:rPr>
        <w:t xml:space="preserve">agreed with the </w:t>
      </w:r>
      <w:r w:rsidR="00986D5F">
        <w:rPr>
          <w:lang w:val="en-GB"/>
        </w:rPr>
        <w:t>National Council for Administration, Execution and Oversight</w:t>
      </w:r>
      <w:r w:rsidR="00202D43">
        <w:rPr>
          <w:lang w:val="en-GB"/>
        </w:rPr>
        <w:t xml:space="preserve"> (CONAEyC)</w:t>
      </w:r>
      <w:r w:rsidRPr="00332ECF">
        <w:rPr>
          <w:lang w:val="en-GB"/>
        </w:rPr>
        <w:t xml:space="preserve"> </w:t>
      </w:r>
      <w:r w:rsidR="00C246B7">
        <w:rPr>
          <w:lang w:val="en-GB"/>
        </w:rPr>
        <w:t>that social monitoring of th</w:t>
      </w:r>
      <w:r w:rsidR="00202D43">
        <w:rPr>
          <w:lang w:val="en-GB"/>
        </w:rPr>
        <w:t>e training component w</w:t>
      </w:r>
      <w:r w:rsidR="00C246B7">
        <w:rPr>
          <w:lang w:val="en-GB"/>
        </w:rPr>
        <w:t xml:space="preserve">ould be carried out by appointing one or more institutions from among its members to carry out the operational </w:t>
      </w:r>
      <w:r w:rsidR="00202D43">
        <w:rPr>
          <w:lang w:val="en-GB"/>
        </w:rPr>
        <w:t>parts</w:t>
      </w:r>
      <w:r w:rsidR="00C246B7">
        <w:rPr>
          <w:lang w:val="en-GB"/>
        </w:rPr>
        <w:t xml:space="preserve"> of this work</w:t>
      </w:r>
      <w:r w:rsidRPr="00332ECF">
        <w:rPr>
          <w:lang w:val="en-GB"/>
        </w:rPr>
        <w:t>.</w:t>
      </w:r>
    </w:p>
    <w:p w:rsidR="003754FF" w:rsidRPr="00332ECF" w:rsidRDefault="003754FF" w:rsidP="003754FF">
      <w:pPr>
        <w:pStyle w:val="H4G"/>
        <w:rPr>
          <w:lang w:val="en-GB"/>
        </w:rPr>
      </w:pPr>
      <w:r w:rsidRPr="00332ECF">
        <w:rPr>
          <w:lang w:val="en-GB"/>
        </w:rPr>
        <w:tab/>
      </w:r>
      <w:r w:rsidRPr="00332ECF">
        <w:rPr>
          <w:lang w:val="en-GB"/>
        </w:rPr>
        <w:tab/>
      </w:r>
      <w:r w:rsidR="00C246B7">
        <w:rPr>
          <w:lang w:val="en-GB"/>
        </w:rPr>
        <w:t>General objective</w:t>
      </w:r>
    </w:p>
    <w:p w:rsidR="00C246B7" w:rsidRDefault="003754FF" w:rsidP="003754FF">
      <w:pPr>
        <w:pStyle w:val="SingleTxtG"/>
        <w:rPr>
          <w:bCs/>
          <w:iCs/>
          <w:lang w:val="en-GB"/>
        </w:rPr>
      </w:pPr>
      <w:r w:rsidRPr="00332ECF">
        <w:rPr>
          <w:bCs/>
          <w:iCs/>
          <w:lang w:val="en-GB"/>
        </w:rPr>
        <w:t>79.</w:t>
      </w:r>
      <w:r w:rsidRPr="00332ECF">
        <w:rPr>
          <w:bCs/>
          <w:iCs/>
          <w:lang w:val="en-GB"/>
        </w:rPr>
        <w:tab/>
      </w:r>
      <w:r w:rsidR="00C246B7">
        <w:rPr>
          <w:bCs/>
          <w:iCs/>
          <w:lang w:val="en-GB"/>
        </w:rPr>
        <w:t xml:space="preserve">The objective of social monitoring was to ascertain </w:t>
      </w:r>
      <w:r w:rsidR="00361CD0">
        <w:rPr>
          <w:bCs/>
          <w:iCs/>
          <w:lang w:val="en-GB"/>
        </w:rPr>
        <w:t xml:space="preserve">how far </w:t>
      </w:r>
      <w:r w:rsidR="00C246B7">
        <w:rPr>
          <w:bCs/>
          <w:iCs/>
          <w:lang w:val="en-GB"/>
        </w:rPr>
        <w:t xml:space="preserve">the results </w:t>
      </w:r>
      <w:r w:rsidR="00361CD0">
        <w:rPr>
          <w:bCs/>
          <w:iCs/>
          <w:lang w:val="en-GB"/>
        </w:rPr>
        <w:t>pledged</w:t>
      </w:r>
      <w:r w:rsidR="00C246B7">
        <w:rPr>
          <w:bCs/>
          <w:iCs/>
          <w:lang w:val="en-GB"/>
        </w:rPr>
        <w:t xml:space="preserve"> </w:t>
      </w:r>
      <w:r w:rsidR="00361CD0">
        <w:rPr>
          <w:bCs/>
          <w:iCs/>
          <w:lang w:val="en-GB"/>
        </w:rPr>
        <w:t>in the agreements/programmes concluded</w:t>
      </w:r>
      <w:r w:rsidR="00C246B7">
        <w:rPr>
          <w:bCs/>
          <w:iCs/>
          <w:lang w:val="en-GB"/>
        </w:rPr>
        <w:t xml:space="preserve"> with the </w:t>
      </w:r>
      <w:r w:rsidR="00361CD0">
        <w:rPr>
          <w:bCs/>
          <w:iCs/>
          <w:lang w:val="en-GB"/>
        </w:rPr>
        <w:t xml:space="preserve">subnational authorities </w:t>
      </w:r>
      <w:r w:rsidR="00C246B7">
        <w:rPr>
          <w:bCs/>
          <w:iCs/>
          <w:lang w:val="en-GB"/>
        </w:rPr>
        <w:t xml:space="preserve">had </w:t>
      </w:r>
      <w:r w:rsidR="00361CD0">
        <w:rPr>
          <w:bCs/>
          <w:iCs/>
          <w:lang w:val="en-GB"/>
        </w:rPr>
        <w:t xml:space="preserve">actually </w:t>
      </w:r>
      <w:r w:rsidR="00C246B7">
        <w:rPr>
          <w:bCs/>
          <w:iCs/>
          <w:lang w:val="en-GB"/>
        </w:rPr>
        <w:t xml:space="preserve">been </w:t>
      </w:r>
      <w:r w:rsidR="00361CD0">
        <w:rPr>
          <w:bCs/>
          <w:iCs/>
          <w:lang w:val="en-GB"/>
        </w:rPr>
        <w:t>achieved</w:t>
      </w:r>
      <w:r w:rsidR="00C246B7">
        <w:rPr>
          <w:bCs/>
          <w:iCs/>
          <w:lang w:val="en-GB"/>
        </w:rPr>
        <w:t>.</w:t>
      </w:r>
    </w:p>
    <w:p w:rsidR="003754FF" w:rsidRPr="00332ECF" w:rsidRDefault="003754FF" w:rsidP="00AA66ED">
      <w:pPr>
        <w:pStyle w:val="SingleTxtG"/>
        <w:rPr>
          <w:lang w:val="en-GB"/>
        </w:rPr>
      </w:pPr>
      <w:r w:rsidRPr="00332ECF">
        <w:rPr>
          <w:bCs/>
          <w:iCs/>
          <w:lang w:val="en-GB"/>
        </w:rPr>
        <w:t>80.</w:t>
      </w:r>
      <w:r w:rsidRPr="00332ECF">
        <w:rPr>
          <w:bCs/>
          <w:iCs/>
          <w:lang w:val="en-GB"/>
        </w:rPr>
        <w:tab/>
      </w:r>
      <w:r w:rsidR="00AA66ED">
        <w:rPr>
          <w:bCs/>
          <w:iCs/>
          <w:lang w:val="en-GB"/>
        </w:rPr>
        <w:t xml:space="preserve">Between September 2003 and June 2005, agreements were signed and </w:t>
      </w:r>
      <w:r w:rsidR="00361CD0">
        <w:rPr>
          <w:bCs/>
          <w:iCs/>
          <w:lang w:val="en-GB"/>
        </w:rPr>
        <w:t xml:space="preserve">actions relating to this </w:t>
      </w:r>
      <w:r w:rsidR="00AA66ED">
        <w:rPr>
          <w:bCs/>
          <w:iCs/>
          <w:lang w:val="en-GB"/>
        </w:rPr>
        <w:t xml:space="preserve">component </w:t>
      </w:r>
      <w:r w:rsidR="00361CD0">
        <w:rPr>
          <w:bCs/>
          <w:iCs/>
          <w:lang w:val="en-GB"/>
        </w:rPr>
        <w:t>were implemented</w:t>
      </w:r>
      <w:r w:rsidR="00AA66ED">
        <w:rPr>
          <w:bCs/>
          <w:iCs/>
          <w:lang w:val="en-GB"/>
        </w:rPr>
        <w:t xml:space="preserve"> with the following</w:t>
      </w:r>
      <w:r w:rsidRPr="00332ECF">
        <w:rPr>
          <w:lang w:val="en-GB"/>
        </w:rPr>
        <w:t>: Buenos Aires</w:t>
      </w:r>
      <w:r w:rsidR="001C10AB" w:rsidRPr="001C10AB">
        <w:rPr>
          <w:lang w:val="en-GB"/>
        </w:rPr>
        <w:t xml:space="preserve"> </w:t>
      </w:r>
      <w:r w:rsidR="001C10AB">
        <w:rPr>
          <w:lang w:val="en-GB"/>
        </w:rPr>
        <w:t>Province</w:t>
      </w:r>
      <w:r w:rsidRPr="00332ECF">
        <w:rPr>
          <w:lang w:val="en-GB"/>
        </w:rPr>
        <w:t xml:space="preserve">, </w:t>
      </w:r>
      <w:r w:rsidR="00AA66ED">
        <w:rPr>
          <w:lang w:val="en-GB"/>
        </w:rPr>
        <w:t>Autonomous City of</w:t>
      </w:r>
      <w:r w:rsidRPr="00332ECF">
        <w:rPr>
          <w:lang w:val="en-GB"/>
        </w:rPr>
        <w:t xml:space="preserve"> Buenos Aires, Córdoba, Jujuy (Punha</w:t>
      </w:r>
      <w:r w:rsidR="00AA66ED" w:rsidRPr="00AA66ED">
        <w:rPr>
          <w:lang w:val="en-GB"/>
        </w:rPr>
        <w:t xml:space="preserve"> </w:t>
      </w:r>
      <w:r w:rsidR="00AA66ED">
        <w:rPr>
          <w:lang w:val="en-GB"/>
        </w:rPr>
        <w:t>Cooperative</w:t>
      </w:r>
      <w:r w:rsidRPr="00332ECF">
        <w:rPr>
          <w:lang w:val="en-GB"/>
        </w:rPr>
        <w:t xml:space="preserve">), </w:t>
      </w:r>
      <w:smartTag w:uri="urn:schemas-microsoft-com:office:smarttags" w:element="PersonName">
        <w:smartTagPr>
          <w:attr w:name="ProductID" w:val="La Rioja"/>
        </w:smartTagPr>
        <w:r w:rsidRPr="00332ECF">
          <w:rPr>
            <w:lang w:val="en-GB"/>
          </w:rPr>
          <w:t>La Rioja</w:t>
        </w:r>
      </w:smartTag>
      <w:r w:rsidRPr="00332ECF">
        <w:rPr>
          <w:lang w:val="en-GB"/>
        </w:rPr>
        <w:t>, Mendoza, Santa Cruz, Santiago del Estero, Santa Fe, Entre Ríos, Tucumán, Corrie</w:t>
      </w:r>
      <w:r w:rsidR="00AA66ED">
        <w:rPr>
          <w:lang w:val="en-GB"/>
        </w:rPr>
        <w:t>ntes, Misiones, Salta, San Juan</w:t>
      </w:r>
      <w:r w:rsidRPr="00332ECF">
        <w:rPr>
          <w:lang w:val="en-GB"/>
        </w:rPr>
        <w:t xml:space="preserve">, Chubut </w:t>
      </w:r>
      <w:r w:rsidR="00AA66ED">
        <w:rPr>
          <w:lang w:val="en-GB"/>
        </w:rPr>
        <w:t>and</w:t>
      </w:r>
      <w:r w:rsidRPr="00332ECF">
        <w:rPr>
          <w:lang w:val="en-GB"/>
        </w:rPr>
        <w:t xml:space="preserve"> </w:t>
      </w:r>
      <w:smartTag w:uri="urn:schemas-microsoft-com:office:smarttags" w:element="PersonName">
        <w:smartTagPr>
          <w:attr w:name="ProductID" w:val="La Pampa."/>
        </w:smartTagPr>
        <w:r w:rsidR="00AA66ED">
          <w:rPr>
            <w:lang w:val="en-GB"/>
          </w:rPr>
          <w:t xml:space="preserve">La </w:t>
        </w:r>
        <w:r w:rsidRPr="00332ECF">
          <w:rPr>
            <w:lang w:val="en-GB"/>
          </w:rPr>
          <w:t>Pampa.</w:t>
        </w:r>
      </w:smartTag>
      <w:r w:rsidRPr="00332ECF">
        <w:rPr>
          <w:b/>
          <w:lang w:val="en-GB"/>
        </w:rPr>
        <w:t xml:space="preserve"> </w:t>
      </w:r>
    </w:p>
    <w:p w:rsidR="003754FF" w:rsidRPr="00E0087D" w:rsidRDefault="003754FF" w:rsidP="00AA66ED">
      <w:pPr>
        <w:pStyle w:val="SingleTxtG"/>
        <w:rPr>
          <w:lang w:val="en-GB"/>
        </w:rPr>
      </w:pPr>
      <w:r w:rsidRPr="00332ECF">
        <w:rPr>
          <w:bCs/>
          <w:iCs/>
          <w:lang w:val="en-GB"/>
        </w:rPr>
        <w:t>81.</w:t>
      </w:r>
      <w:r w:rsidRPr="00332ECF">
        <w:rPr>
          <w:bCs/>
          <w:iCs/>
          <w:lang w:val="en-GB"/>
        </w:rPr>
        <w:tab/>
      </w:r>
      <w:r w:rsidR="00AA66ED">
        <w:rPr>
          <w:bCs/>
          <w:iCs/>
          <w:lang w:val="en-GB"/>
        </w:rPr>
        <w:t xml:space="preserve">To monitor these agreements, accords were signed with the following </w:t>
      </w:r>
      <w:r w:rsidR="00361CD0" w:rsidRPr="00332ECF">
        <w:rPr>
          <w:lang w:val="en-GB"/>
        </w:rPr>
        <w:t>CONAEyC</w:t>
      </w:r>
      <w:r w:rsidR="0020708A">
        <w:rPr>
          <w:lang w:val="en-GB"/>
        </w:rPr>
        <w:noBreakHyphen/>
      </w:r>
      <w:r w:rsidR="00361CD0">
        <w:rPr>
          <w:bCs/>
          <w:iCs/>
          <w:lang w:val="en-GB"/>
        </w:rPr>
        <w:t xml:space="preserve">designated </w:t>
      </w:r>
      <w:r w:rsidR="00AA66ED">
        <w:rPr>
          <w:bCs/>
          <w:iCs/>
          <w:lang w:val="en-GB"/>
        </w:rPr>
        <w:t>institutions</w:t>
      </w:r>
      <w:r w:rsidRPr="00332ECF">
        <w:rPr>
          <w:lang w:val="en-GB"/>
        </w:rPr>
        <w:t xml:space="preserve">: </w:t>
      </w:r>
      <w:r w:rsidR="00AA66ED">
        <w:rPr>
          <w:lang w:val="en-GB"/>
        </w:rPr>
        <w:t xml:space="preserve">the Social Sector </w:t>
      </w:r>
      <w:r w:rsidR="00AA66ED" w:rsidRPr="00E0087D">
        <w:rPr>
          <w:lang w:val="en-GB"/>
        </w:rPr>
        <w:t>Forum</w:t>
      </w:r>
      <w:r w:rsidRPr="00E0087D">
        <w:rPr>
          <w:lang w:val="en-GB"/>
        </w:rPr>
        <w:t xml:space="preserve">, </w:t>
      </w:r>
      <w:r w:rsidR="00AA66ED" w:rsidRPr="00E0087D">
        <w:rPr>
          <w:lang w:val="en-GB"/>
        </w:rPr>
        <w:t>the Jewish Argentine Mutual Association (</w:t>
      </w:r>
      <w:r w:rsidRPr="00E0087D">
        <w:rPr>
          <w:lang w:val="en-GB"/>
        </w:rPr>
        <w:t>AMIA</w:t>
      </w:r>
      <w:r w:rsidR="00AA66ED" w:rsidRPr="00E0087D">
        <w:rPr>
          <w:lang w:val="en-GB"/>
        </w:rPr>
        <w:t>)</w:t>
      </w:r>
      <w:r w:rsidRPr="00E0087D">
        <w:rPr>
          <w:lang w:val="en-GB"/>
        </w:rPr>
        <w:t xml:space="preserve">, </w:t>
      </w:r>
      <w:r w:rsidR="004F5C9B" w:rsidRPr="00E0087D">
        <w:rPr>
          <w:lang w:val="en-GB"/>
        </w:rPr>
        <w:t>Caritas</w:t>
      </w:r>
      <w:r w:rsidRPr="00E0087D">
        <w:rPr>
          <w:lang w:val="en-GB"/>
        </w:rPr>
        <w:t xml:space="preserve">, </w:t>
      </w:r>
      <w:r w:rsidR="004F5C9B" w:rsidRPr="00E0087D">
        <w:rPr>
          <w:lang w:val="en-GB"/>
        </w:rPr>
        <w:t>the Argentine Federation of Evangelical Churches, the Argentine Federation of Municipalities and the</w:t>
      </w:r>
      <w:r w:rsidRPr="00E0087D">
        <w:rPr>
          <w:lang w:val="en-GB"/>
        </w:rPr>
        <w:t xml:space="preserve"> </w:t>
      </w:r>
      <w:r w:rsidR="004F5C9B" w:rsidRPr="00E0087D">
        <w:rPr>
          <w:lang w:val="en-GB"/>
        </w:rPr>
        <w:t>Land and Housing Federation</w:t>
      </w:r>
      <w:r w:rsidRPr="00E0087D">
        <w:rPr>
          <w:lang w:val="en-GB"/>
        </w:rPr>
        <w:t>.</w:t>
      </w:r>
    </w:p>
    <w:p w:rsidR="003754FF" w:rsidRPr="00332ECF" w:rsidRDefault="003754FF" w:rsidP="003754FF">
      <w:pPr>
        <w:pStyle w:val="H23G"/>
        <w:rPr>
          <w:lang w:val="en-GB"/>
        </w:rPr>
      </w:pPr>
      <w:r w:rsidRPr="00332ECF">
        <w:rPr>
          <w:lang w:val="en-GB"/>
        </w:rPr>
        <w:tab/>
        <w:t>3.</w:t>
      </w:r>
      <w:r w:rsidRPr="00332ECF">
        <w:rPr>
          <w:lang w:val="en-GB"/>
        </w:rPr>
        <w:tab/>
      </w:r>
      <w:r w:rsidR="004F5C9B">
        <w:rPr>
          <w:lang w:val="en-GB"/>
        </w:rPr>
        <w:t>Evaluating the</w:t>
      </w:r>
      <w:r w:rsidRPr="00332ECF">
        <w:rPr>
          <w:lang w:val="en-GB"/>
        </w:rPr>
        <w:t xml:space="preserve"> </w:t>
      </w:r>
      <w:r w:rsidR="004F5C9B">
        <w:rPr>
          <w:lang w:val="en-GB"/>
        </w:rPr>
        <w:t>Sectoral Skills and Employment Promotion Programme</w:t>
      </w:r>
      <w:r w:rsidRPr="00332ECF">
        <w:rPr>
          <w:lang w:val="en-GB"/>
        </w:rPr>
        <w:t xml:space="preserve"> </w:t>
      </w:r>
    </w:p>
    <w:p w:rsidR="003754FF" w:rsidRPr="00332ECF" w:rsidRDefault="003754FF" w:rsidP="003754FF">
      <w:pPr>
        <w:pStyle w:val="SingleTxtG"/>
        <w:rPr>
          <w:bCs/>
          <w:lang w:val="en-GB"/>
        </w:rPr>
      </w:pPr>
      <w:r w:rsidRPr="00332ECF">
        <w:rPr>
          <w:bCs/>
          <w:iCs/>
          <w:lang w:val="en-GB"/>
        </w:rPr>
        <w:t>82.</w:t>
      </w:r>
      <w:r w:rsidRPr="00332ECF">
        <w:rPr>
          <w:bCs/>
          <w:iCs/>
          <w:lang w:val="en-GB"/>
        </w:rPr>
        <w:tab/>
      </w:r>
      <w:r w:rsidR="004F5C9B">
        <w:rPr>
          <w:bCs/>
          <w:lang w:val="en-GB"/>
        </w:rPr>
        <w:t xml:space="preserve">This programme was evaluated by the </w:t>
      </w:r>
      <w:r w:rsidR="00C86529">
        <w:rPr>
          <w:bCs/>
          <w:lang w:val="en-GB"/>
        </w:rPr>
        <w:t>Undersecretariat</w:t>
      </w:r>
      <w:r w:rsidR="00BE7B9E">
        <w:rPr>
          <w:bCs/>
          <w:lang w:val="en-GB"/>
        </w:rPr>
        <w:t xml:space="preserve"> for Technical Planning and Labour Studies</w:t>
      </w:r>
      <w:r w:rsidRPr="00332ECF">
        <w:rPr>
          <w:bCs/>
          <w:lang w:val="en-GB"/>
        </w:rPr>
        <w:t xml:space="preserve"> </w:t>
      </w:r>
      <w:r w:rsidR="004F5C9B">
        <w:rPr>
          <w:bCs/>
          <w:lang w:val="en-GB"/>
        </w:rPr>
        <w:t>of the</w:t>
      </w:r>
      <w:r w:rsidRPr="00332ECF">
        <w:rPr>
          <w:bCs/>
          <w:lang w:val="en-GB"/>
        </w:rPr>
        <w:t xml:space="preserve"> </w:t>
      </w:r>
      <w:r w:rsidR="00493570">
        <w:rPr>
          <w:bCs/>
          <w:lang w:val="en-GB"/>
        </w:rPr>
        <w:t>Ministry of Labour</w:t>
      </w:r>
      <w:r w:rsidR="00CB25AA">
        <w:rPr>
          <w:bCs/>
          <w:lang w:val="en-GB"/>
        </w:rPr>
        <w:t>.</w:t>
      </w:r>
    </w:p>
    <w:p w:rsidR="004F5C9B" w:rsidRDefault="003754FF" w:rsidP="003754FF">
      <w:pPr>
        <w:pStyle w:val="SingleTxtG"/>
        <w:rPr>
          <w:bCs/>
          <w:iCs/>
          <w:lang w:val="en-GB"/>
        </w:rPr>
      </w:pPr>
      <w:r w:rsidRPr="00332ECF">
        <w:rPr>
          <w:bCs/>
          <w:iCs/>
          <w:lang w:val="en-GB"/>
        </w:rPr>
        <w:t>83.</w:t>
      </w:r>
      <w:r w:rsidRPr="00332ECF">
        <w:rPr>
          <w:bCs/>
          <w:iCs/>
          <w:lang w:val="en-GB"/>
        </w:rPr>
        <w:tab/>
      </w:r>
      <w:r w:rsidR="004F5C9B">
        <w:rPr>
          <w:bCs/>
          <w:iCs/>
          <w:lang w:val="en-GB"/>
        </w:rPr>
        <w:t xml:space="preserve">The purpose of the study was to provide information </w:t>
      </w:r>
      <w:r w:rsidR="00CB25AA">
        <w:rPr>
          <w:bCs/>
          <w:iCs/>
          <w:lang w:val="en-GB"/>
        </w:rPr>
        <w:t xml:space="preserve">that could be used when designing </w:t>
      </w:r>
      <w:r w:rsidR="004F5C9B">
        <w:rPr>
          <w:bCs/>
          <w:iCs/>
          <w:lang w:val="en-GB"/>
        </w:rPr>
        <w:t>adjustments to the strategies being applied in the planning, implementation and follow-up of sector</w:t>
      </w:r>
      <w:r w:rsidR="001C10AB">
        <w:rPr>
          <w:bCs/>
          <w:iCs/>
          <w:lang w:val="en-GB"/>
        </w:rPr>
        <w:t>al</w:t>
      </w:r>
      <w:r w:rsidR="004F5C9B">
        <w:rPr>
          <w:bCs/>
          <w:iCs/>
          <w:lang w:val="en-GB"/>
        </w:rPr>
        <w:t xml:space="preserve"> training projects.</w:t>
      </w:r>
    </w:p>
    <w:p w:rsidR="003754FF" w:rsidRPr="00332ECF" w:rsidRDefault="003754FF" w:rsidP="003754FF">
      <w:pPr>
        <w:pStyle w:val="H4G"/>
        <w:rPr>
          <w:lang w:val="en-GB"/>
        </w:rPr>
      </w:pPr>
      <w:r w:rsidRPr="00332ECF">
        <w:rPr>
          <w:lang w:val="en-GB"/>
        </w:rPr>
        <w:tab/>
      </w:r>
      <w:r w:rsidRPr="00332ECF">
        <w:rPr>
          <w:lang w:val="en-GB"/>
        </w:rPr>
        <w:tab/>
      </w:r>
      <w:r w:rsidR="004F5C9B">
        <w:rPr>
          <w:lang w:val="en-GB"/>
        </w:rPr>
        <w:t>Sample design</w:t>
      </w:r>
    </w:p>
    <w:p w:rsidR="004F5C9B" w:rsidRDefault="003754FF" w:rsidP="003754FF">
      <w:pPr>
        <w:pStyle w:val="SingleTxtG"/>
        <w:rPr>
          <w:bCs/>
          <w:iCs/>
          <w:lang w:val="en-GB"/>
        </w:rPr>
      </w:pPr>
      <w:r w:rsidRPr="00332ECF">
        <w:rPr>
          <w:bCs/>
          <w:iCs/>
          <w:lang w:val="en-GB"/>
        </w:rPr>
        <w:t>84.</w:t>
      </w:r>
      <w:r w:rsidRPr="00332ECF">
        <w:rPr>
          <w:bCs/>
          <w:iCs/>
          <w:lang w:val="en-GB"/>
        </w:rPr>
        <w:tab/>
      </w:r>
      <w:r w:rsidR="004F5C9B">
        <w:rPr>
          <w:bCs/>
          <w:iCs/>
          <w:lang w:val="en-GB"/>
        </w:rPr>
        <w:t>To procure the necessary information, three types of investigation were carried out in four sectors: construction, metallurgy, textiles and clothing, and software.</w:t>
      </w:r>
    </w:p>
    <w:p w:rsidR="004F5C9B" w:rsidRDefault="003754FF" w:rsidP="004F5C9B">
      <w:pPr>
        <w:pStyle w:val="SingleTxtG"/>
        <w:rPr>
          <w:lang w:val="en-GB"/>
        </w:rPr>
      </w:pPr>
      <w:r w:rsidRPr="00332ECF">
        <w:rPr>
          <w:bCs/>
          <w:iCs/>
          <w:lang w:val="en-GB"/>
        </w:rPr>
        <w:t>85.</w:t>
      </w:r>
      <w:r w:rsidRPr="00332ECF">
        <w:rPr>
          <w:bCs/>
          <w:iCs/>
          <w:lang w:val="en-GB"/>
        </w:rPr>
        <w:tab/>
      </w:r>
      <w:r w:rsidR="004F5C9B">
        <w:rPr>
          <w:bCs/>
          <w:iCs/>
          <w:lang w:val="en-GB"/>
        </w:rPr>
        <w:t xml:space="preserve">To obtain reliable </w:t>
      </w:r>
      <w:r w:rsidR="00CB25AA">
        <w:rPr>
          <w:bCs/>
          <w:iCs/>
          <w:lang w:val="en-GB"/>
        </w:rPr>
        <w:t>information</w:t>
      </w:r>
      <w:r w:rsidR="004F5C9B">
        <w:rPr>
          <w:bCs/>
          <w:iCs/>
          <w:lang w:val="en-GB"/>
        </w:rPr>
        <w:t xml:space="preserve"> </w:t>
      </w:r>
      <w:r w:rsidR="00CB25AA">
        <w:rPr>
          <w:bCs/>
          <w:iCs/>
          <w:lang w:val="en-GB"/>
        </w:rPr>
        <w:t>about</w:t>
      </w:r>
      <w:r w:rsidR="004F5C9B">
        <w:rPr>
          <w:bCs/>
          <w:iCs/>
          <w:lang w:val="en-GB"/>
        </w:rPr>
        <w:t xml:space="preserve"> the impact of the plans on registered employment, </w:t>
      </w:r>
      <w:r w:rsidR="00CB25AA">
        <w:rPr>
          <w:bCs/>
          <w:iCs/>
          <w:lang w:val="en-GB"/>
        </w:rPr>
        <w:t xml:space="preserve">data were </w:t>
      </w:r>
      <w:r w:rsidR="004F5C9B">
        <w:rPr>
          <w:bCs/>
          <w:iCs/>
          <w:lang w:val="en-GB"/>
        </w:rPr>
        <w:t>c</w:t>
      </w:r>
      <w:r w:rsidR="00CB25AA">
        <w:rPr>
          <w:bCs/>
          <w:iCs/>
          <w:lang w:val="en-GB"/>
        </w:rPr>
        <w:t>ross-checked between the training</w:t>
      </w:r>
      <w:r w:rsidR="004F5C9B">
        <w:rPr>
          <w:bCs/>
          <w:iCs/>
          <w:lang w:val="en-GB"/>
        </w:rPr>
        <w:t xml:space="preserve"> beneficiaries databases and that of the </w:t>
      </w:r>
      <w:r w:rsidR="004F5C9B">
        <w:rPr>
          <w:lang w:val="en-GB"/>
        </w:rPr>
        <w:t xml:space="preserve">Integrated Retirement and Pensions System (SIJP) to ascertain </w:t>
      </w:r>
      <w:r w:rsidR="00CB25AA">
        <w:rPr>
          <w:lang w:val="en-GB"/>
        </w:rPr>
        <w:t>how many beneficiaries</w:t>
      </w:r>
      <w:r w:rsidR="004F5C9B">
        <w:rPr>
          <w:lang w:val="en-GB"/>
        </w:rPr>
        <w:t xml:space="preserve"> had entered formal employment after completing training courses. The report on the findings of this study was presented in December 2004.</w:t>
      </w:r>
    </w:p>
    <w:p w:rsidR="003754FF" w:rsidRPr="00332ECF" w:rsidRDefault="003754FF" w:rsidP="003754FF">
      <w:pPr>
        <w:pStyle w:val="H4G"/>
        <w:rPr>
          <w:lang w:val="en-GB"/>
        </w:rPr>
      </w:pPr>
      <w:r w:rsidRPr="00332ECF">
        <w:rPr>
          <w:lang w:val="en-GB"/>
        </w:rPr>
        <w:tab/>
      </w:r>
      <w:r w:rsidRPr="00332ECF">
        <w:rPr>
          <w:lang w:val="en-GB"/>
        </w:rPr>
        <w:tab/>
      </w:r>
      <w:r w:rsidR="004F5C9B">
        <w:rPr>
          <w:lang w:val="en-GB"/>
        </w:rPr>
        <w:t xml:space="preserve">Principal </w:t>
      </w:r>
      <w:r w:rsidR="00CB25AA">
        <w:rPr>
          <w:lang w:val="en-GB"/>
        </w:rPr>
        <w:t>findings</w:t>
      </w:r>
    </w:p>
    <w:p w:rsidR="003754FF" w:rsidRPr="00332ECF" w:rsidRDefault="003754FF" w:rsidP="00CB25AA">
      <w:pPr>
        <w:pStyle w:val="H56G"/>
        <w:tabs>
          <w:tab w:val="left" w:pos="1134"/>
          <w:tab w:val="left" w:pos="1701"/>
          <w:tab w:val="left" w:pos="2268"/>
          <w:tab w:val="left" w:pos="2835"/>
          <w:tab w:val="left" w:pos="3402"/>
          <w:tab w:val="left" w:pos="3969"/>
          <w:tab w:val="left" w:pos="5077"/>
        </w:tabs>
        <w:rPr>
          <w:lang w:val="en-GB"/>
        </w:rPr>
      </w:pPr>
      <w:r w:rsidRPr="00332ECF">
        <w:rPr>
          <w:lang w:val="en-GB"/>
        </w:rPr>
        <w:tab/>
      </w:r>
      <w:r w:rsidRPr="00332ECF">
        <w:rPr>
          <w:lang w:val="en-GB"/>
        </w:rPr>
        <w:tab/>
      </w:r>
      <w:r w:rsidR="004F5C9B">
        <w:rPr>
          <w:lang w:val="en-GB"/>
        </w:rPr>
        <w:t>General characteristics of beneficiaries</w:t>
      </w:r>
    </w:p>
    <w:p w:rsidR="004F5C9B" w:rsidRDefault="003754FF" w:rsidP="003754FF">
      <w:pPr>
        <w:pStyle w:val="SingleTxtG"/>
        <w:rPr>
          <w:bCs/>
          <w:iCs/>
          <w:lang w:val="en-GB"/>
        </w:rPr>
      </w:pPr>
      <w:r w:rsidRPr="00332ECF">
        <w:rPr>
          <w:bCs/>
          <w:iCs/>
          <w:lang w:val="en-GB"/>
        </w:rPr>
        <w:t>86.</w:t>
      </w:r>
      <w:r w:rsidRPr="00332ECF">
        <w:rPr>
          <w:bCs/>
          <w:iCs/>
          <w:lang w:val="en-GB"/>
        </w:rPr>
        <w:tab/>
      </w:r>
      <w:r w:rsidR="004F5C9B">
        <w:rPr>
          <w:bCs/>
          <w:iCs/>
          <w:lang w:val="en-GB"/>
        </w:rPr>
        <w:t xml:space="preserve">Most beneficiaries of sectoral plans were men (66.6 per cent) and young people (just over 50 per cent were under 26). The educational level of the participants studied was relatively high. Almost half had complete secondary education </w:t>
      </w:r>
      <w:r w:rsidR="00CB25AA">
        <w:rPr>
          <w:bCs/>
          <w:iCs/>
          <w:lang w:val="en-GB"/>
        </w:rPr>
        <w:t>or better</w:t>
      </w:r>
      <w:r w:rsidR="004F5C9B">
        <w:rPr>
          <w:bCs/>
          <w:iCs/>
          <w:lang w:val="en-GB"/>
        </w:rPr>
        <w:t>, while 29.6</w:t>
      </w:r>
      <w:r w:rsidR="00CB25AA">
        <w:rPr>
          <w:bCs/>
          <w:iCs/>
          <w:lang w:val="en-GB"/>
        </w:rPr>
        <w:t xml:space="preserve"> per cent</w:t>
      </w:r>
      <w:r w:rsidR="004F5C9B">
        <w:rPr>
          <w:bCs/>
          <w:iCs/>
          <w:lang w:val="en-GB"/>
        </w:rPr>
        <w:t xml:space="preserve"> had incomplete secondary education.</w:t>
      </w:r>
    </w:p>
    <w:p w:rsidR="003754FF" w:rsidRPr="00332ECF" w:rsidRDefault="003754FF" w:rsidP="003754FF">
      <w:pPr>
        <w:pStyle w:val="SingleTxtG"/>
        <w:rPr>
          <w:lang w:val="en-GB"/>
        </w:rPr>
      </w:pPr>
      <w:r w:rsidRPr="00332ECF">
        <w:rPr>
          <w:bCs/>
          <w:iCs/>
          <w:lang w:val="en-GB"/>
        </w:rPr>
        <w:t>87.</w:t>
      </w:r>
      <w:r w:rsidRPr="00332ECF">
        <w:rPr>
          <w:bCs/>
          <w:iCs/>
          <w:lang w:val="en-GB"/>
        </w:rPr>
        <w:tab/>
      </w:r>
      <w:r w:rsidR="004F5C9B">
        <w:rPr>
          <w:bCs/>
          <w:iCs/>
          <w:lang w:val="en-GB"/>
        </w:rPr>
        <w:t xml:space="preserve">The employment situation before and after the course </w:t>
      </w:r>
      <w:r w:rsidR="00016B74">
        <w:rPr>
          <w:bCs/>
          <w:iCs/>
          <w:lang w:val="en-GB"/>
        </w:rPr>
        <w:t>was as follows</w:t>
      </w:r>
      <w:r w:rsidRPr="00332ECF">
        <w:rPr>
          <w:lang w:val="en-GB"/>
        </w:rPr>
        <w:t>:</w:t>
      </w:r>
    </w:p>
    <w:p w:rsidR="00016B74" w:rsidRDefault="003754FF" w:rsidP="003754FF">
      <w:pPr>
        <w:pStyle w:val="SingleTxtG"/>
        <w:rPr>
          <w:lang w:val="en-GB"/>
        </w:rPr>
      </w:pPr>
      <w:r w:rsidRPr="00332ECF">
        <w:rPr>
          <w:lang w:val="en-GB"/>
        </w:rPr>
        <w:tab/>
      </w:r>
      <w:r w:rsidR="008B1A70">
        <w:rPr>
          <w:lang w:val="en-GB"/>
        </w:rPr>
        <w:t>(a)</w:t>
      </w:r>
      <w:r w:rsidRPr="00332ECF">
        <w:rPr>
          <w:lang w:val="en-GB"/>
        </w:rPr>
        <w:tab/>
      </w:r>
      <w:r w:rsidR="00CB25AA">
        <w:rPr>
          <w:lang w:val="en-GB"/>
        </w:rPr>
        <w:t>Broadly speaking</w:t>
      </w:r>
      <w:r w:rsidR="00016B74">
        <w:rPr>
          <w:lang w:val="en-GB"/>
        </w:rPr>
        <w:t>, beneficiaries who were employed at the beginning of the course</w:t>
      </w:r>
      <w:r w:rsidR="00CB25AA">
        <w:rPr>
          <w:lang w:val="en-GB"/>
        </w:rPr>
        <w:t>s</w:t>
      </w:r>
      <w:r w:rsidR="00016B74">
        <w:rPr>
          <w:lang w:val="en-GB"/>
        </w:rPr>
        <w:t xml:space="preserve"> were still in work at the time of the survey. The great majority of them had changed jobs, consistent</w:t>
      </w:r>
      <w:r w:rsidR="00CB25AA">
        <w:rPr>
          <w:lang w:val="en-GB"/>
        </w:rPr>
        <w:t>ly</w:t>
      </w:r>
      <w:r w:rsidR="00016B74">
        <w:rPr>
          <w:lang w:val="en-GB"/>
        </w:rPr>
        <w:t xml:space="preserve"> with the high level of turnover</w:t>
      </w:r>
      <w:r w:rsidR="00CB25AA">
        <w:rPr>
          <w:lang w:val="en-GB"/>
        </w:rPr>
        <w:t xml:space="preserve"> observed</w:t>
      </w:r>
      <w:r w:rsidR="00174A1B">
        <w:rPr>
          <w:lang w:val="en-GB"/>
        </w:rPr>
        <w:t xml:space="preserve"> in the labour market;</w:t>
      </w:r>
    </w:p>
    <w:p w:rsidR="00016B74" w:rsidRDefault="003754FF" w:rsidP="003754FF">
      <w:pPr>
        <w:pStyle w:val="SingleTxtG"/>
        <w:rPr>
          <w:lang w:val="en-GB"/>
        </w:rPr>
      </w:pPr>
      <w:r w:rsidRPr="00332ECF">
        <w:rPr>
          <w:lang w:val="en-GB"/>
        </w:rPr>
        <w:tab/>
      </w:r>
      <w:r w:rsidR="008B1A70">
        <w:rPr>
          <w:lang w:val="en-GB"/>
        </w:rPr>
        <w:t>(b)</w:t>
      </w:r>
      <w:r w:rsidRPr="00332ECF">
        <w:rPr>
          <w:lang w:val="en-GB"/>
        </w:rPr>
        <w:tab/>
      </w:r>
      <w:r w:rsidR="00016B74">
        <w:rPr>
          <w:lang w:val="en-GB"/>
        </w:rPr>
        <w:t xml:space="preserve">Of those who were unemployed to begin with, 64 per cent found work. A third of this group reported that the work they were doing was related to the course and that they </w:t>
      </w:r>
      <w:r w:rsidR="00CB25AA">
        <w:rPr>
          <w:lang w:val="en-GB"/>
        </w:rPr>
        <w:t xml:space="preserve">had </w:t>
      </w:r>
      <w:r w:rsidR="00016B74">
        <w:rPr>
          <w:lang w:val="en-GB"/>
        </w:rPr>
        <w:t xml:space="preserve">obtained the job </w:t>
      </w:r>
      <w:r w:rsidR="00CB25AA">
        <w:rPr>
          <w:lang w:val="en-GB"/>
        </w:rPr>
        <w:t>because</w:t>
      </w:r>
      <w:r w:rsidR="00174A1B">
        <w:rPr>
          <w:lang w:val="en-GB"/>
        </w:rPr>
        <w:t xml:space="preserve"> of it;</w:t>
      </w:r>
    </w:p>
    <w:p w:rsidR="00016B74" w:rsidRDefault="003754FF" w:rsidP="003754FF">
      <w:pPr>
        <w:pStyle w:val="SingleTxtG"/>
        <w:rPr>
          <w:lang w:val="en-GB"/>
        </w:rPr>
      </w:pPr>
      <w:r w:rsidRPr="00332ECF">
        <w:rPr>
          <w:lang w:val="en-GB"/>
        </w:rPr>
        <w:tab/>
      </w:r>
      <w:r w:rsidR="008B1A70">
        <w:rPr>
          <w:lang w:val="en-GB"/>
        </w:rPr>
        <w:t>(c)</w:t>
      </w:r>
      <w:r w:rsidRPr="00332ECF">
        <w:rPr>
          <w:lang w:val="en-GB"/>
        </w:rPr>
        <w:tab/>
      </w:r>
      <w:r w:rsidR="00016B74">
        <w:rPr>
          <w:lang w:val="en-GB"/>
        </w:rPr>
        <w:t>A large minority of the small inactive group remained in that situation.</w:t>
      </w:r>
    </w:p>
    <w:p w:rsidR="003754FF" w:rsidRPr="00332ECF" w:rsidRDefault="003754FF" w:rsidP="003754FF">
      <w:pPr>
        <w:pStyle w:val="H56G"/>
        <w:rPr>
          <w:lang w:val="en-GB"/>
        </w:rPr>
      </w:pPr>
      <w:r w:rsidRPr="00332ECF">
        <w:rPr>
          <w:lang w:val="en-GB"/>
        </w:rPr>
        <w:tab/>
      </w:r>
      <w:r w:rsidRPr="00332ECF">
        <w:rPr>
          <w:lang w:val="en-GB"/>
        </w:rPr>
        <w:tab/>
      </w:r>
      <w:r w:rsidR="00016B74">
        <w:rPr>
          <w:lang w:val="en-GB"/>
        </w:rPr>
        <w:t xml:space="preserve">The training process and the quality of </w:t>
      </w:r>
      <w:r w:rsidR="00E50FAD">
        <w:rPr>
          <w:lang w:val="en-GB"/>
        </w:rPr>
        <w:t>the skills acquired</w:t>
      </w:r>
    </w:p>
    <w:p w:rsidR="003754FF" w:rsidRPr="00332ECF" w:rsidRDefault="003754FF" w:rsidP="003754FF">
      <w:pPr>
        <w:pStyle w:val="SingleTxtG"/>
        <w:rPr>
          <w:lang w:val="en-GB"/>
        </w:rPr>
      </w:pPr>
      <w:r w:rsidRPr="00332ECF">
        <w:rPr>
          <w:bCs/>
          <w:iCs/>
          <w:lang w:val="en-GB"/>
        </w:rPr>
        <w:t>88.</w:t>
      </w:r>
      <w:r w:rsidRPr="00332ECF">
        <w:rPr>
          <w:bCs/>
          <w:iCs/>
          <w:lang w:val="en-GB"/>
        </w:rPr>
        <w:tab/>
      </w:r>
      <w:r w:rsidR="00E50FAD">
        <w:rPr>
          <w:lang w:val="en-GB"/>
        </w:rPr>
        <w:t>The</w:t>
      </w:r>
      <w:r w:rsidR="00016B74">
        <w:rPr>
          <w:lang w:val="en-GB"/>
        </w:rPr>
        <w:t xml:space="preserve"> </w:t>
      </w:r>
      <w:r w:rsidR="00E50FAD">
        <w:rPr>
          <w:lang w:val="en-GB"/>
        </w:rPr>
        <w:t>following characteristics were observed</w:t>
      </w:r>
      <w:r w:rsidRPr="00332ECF">
        <w:rPr>
          <w:lang w:val="en-GB"/>
        </w:rPr>
        <w:t>:</w:t>
      </w:r>
    </w:p>
    <w:p w:rsidR="00016B74" w:rsidRDefault="003754FF" w:rsidP="003754FF">
      <w:pPr>
        <w:pStyle w:val="SingleTxtG"/>
        <w:rPr>
          <w:lang w:val="en-GB"/>
        </w:rPr>
      </w:pPr>
      <w:r w:rsidRPr="00332ECF">
        <w:rPr>
          <w:lang w:val="en-GB"/>
        </w:rPr>
        <w:tab/>
      </w:r>
      <w:r w:rsidR="008B1A70">
        <w:rPr>
          <w:lang w:val="en-GB"/>
        </w:rPr>
        <w:t>(a)</w:t>
      </w:r>
      <w:r w:rsidRPr="00332ECF">
        <w:rPr>
          <w:lang w:val="en-GB"/>
        </w:rPr>
        <w:tab/>
      </w:r>
      <w:r w:rsidR="00016B74">
        <w:rPr>
          <w:lang w:val="en-GB"/>
        </w:rPr>
        <w:t xml:space="preserve">The courses </w:t>
      </w:r>
      <w:r w:rsidR="00E50FAD">
        <w:rPr>
          <w:lang w:val="en-GB"/>
        </w:rPr>
        <w:t>the</w:t>
      </w:r>
      <w:r w:rsidR="00016B74">
        <w:rPr>
          <w:lang w:val="en-GB"/>
        </w:rPr>
        <w:t xml:space="preserve"> beneficiaries</w:t>
      </w:r>
      <w:r w:rsidR="00E50FAD" w:rsidRPr="00E50FAD">
        <w:rPr>
          <w:lang w:val="en-GB"/>
        </w:rPr>
        <w:t xml:space="preserve"> </w:t>
      </w:r>
      <w:r w:rsidR="00E50FAD">
        <w:rPr>
          <w:lang w:val="en-GB"/>
        </w:rPr>
        <w:t>attended</w:t>
      </w:r>
      <w:r w:rsidR="00016B74">
        <w:rPr>
          <w:lang w:val="en-GB"/>
        </w:rPr>
        <w:t xml:space="preserve"> lasted for an avera</w:t>
      </w:r>
      <w:r w:rsidR="00E50FAD">
        <w:rPr>
          <w:lang w:val="en-GB"/>
        </w:rPr>
        <w:t>ge of nine weeks and participant</w:t>
      </w:r>
      <w:r w:rsidR="00016B74">
        <w:rPr>
          <w:lang w:val="en-GB"/>
        </w:rPr>
        <w:t>s report</w:t>
      </w:r>
      <w:r w:rsidR="00E50FAD">
        <w:rPr>
          <w:lang w:val="en-GB"/>
        </w:rPr>
        <w:t>ed attending for an average of</w:t>
      </w:r>
      <w:r w:rsidR="00016B74">
        <w:rPr>
          <w:lang w:val="en-GB"/>
        </w:rPr>
        <w:t xml:space="preserve"> eight weeks. Their view was that the duration of the activities was either </w:t>
      </w:r>
      <w:r w:rsidR="00E50FAD">
        <w:rPr>
          <w:lang w:val="en-GB"/>
        </w:rPr>
        <w:t>about right</w:t>
      </w:r>
      <w:r w:rsidR="00016B74">
        <w:rPr>
          <w:lang w:val="en-GB"/>
        </w:rPr>
        <w:t xml:space="preserve"> or too short, depending on the sector. The exception was </w:t>
      </w:r>
      <w:r w:rsidR="00E0087D">
        <w:rPr>
          <w:lang w:val="en-GB"/>
        </w:rPr>
        <w:t>software</w:t>
      </w:r>
      <w:r w:rsidR="00016B74">
        <w:rPr>
          <w:lang w:val="en-GB"/>
        </w:rPr>
        <w:t xml:space="preserve">, with almost a third of beneficiaries </w:t>
      </w:r>
      <w:r w:rsidR="00174A1B">
        <w:rPr>
          <w:lang w:val="en-GB"/>
        </w:rPr>
        <w:t>considering the course too long;</w:t>
      </w:r>
    </w:p>
    <w:p w:rsidR="00016B74" w:rsidRDefault="003754FF" w:rsidP="003754FF">
      <w:pPr>
        <w:pStyle w:val="SingleTxtG"/>
        <w:rPr>
          <w:lang w:val="en-GB"/>
        </w:rPr>
      </w:pPr>
      <w:r w:rsidRPr="00332ECF">
        <w:rPr>
          <w:lang w:val="en-GB"/>
        </w:rPr>
        <w:tab/>
      </w:r>
      <w:r w:rsidR="008B1A70">
        <w:rPr>
          <w:lang w:val="en-GB"/>
        </w:rPr>
        <w:t>(b)</w:t>
      </w:r>
      <w:r w:rsidRPr="00332ECF">
        <w:rPr>
          <w:lang w:val="en-GB"/>
        </w:rPr>
        <w:tab/>
      </w:r>
      <w:r w:rsidR="00E50FAD">
        <w:rPr>
          <w:lang w:val="en-GB"/>
        </w:rPr>
        <w:t>About</w:t>
      </w:r>
      <w:r w:rsidR="00016B74">
        <w:rPr>
          <w:lang w:val="en-GB"/>
        </w:rPr>
        <w:t xml:space="preserve"> 70 per cent of the beneficiaries trained </w:t>
      </w:r>
      <w:r w:rsidR="00E50FAD">
        <w:rPr>
          <w:lang w:val="en-GB"/>
        </w:rPr>
        <w:t>struck up study</w:t>
      </w:r>
      <w:r w:rsidR="00016B74">
        <w:rPr>
          <w:lang w:val="en-GB"/>
        </w:rPr>
        <w:t xml:space="preserve"> relationships or friendship</w:t>
      </w:r>
      <w:r w:rsidR="00E50FAD">
        <w:rPr>
          <w:lang w:val="en-GB"/>
        </w:rPr>
        <w:t>s</w:t>
      </w:r>
      <w:r w:rsidR="00174A1B">
        <w:rPr>
          <w:lang w:val="en-GB"/>
        </w:rPr>
        <w:t xml:space="preserve"> with others on the course;</w:t>
      </w:r>
    </w:p>
    <w:p w:rsidR="00016B74" w:rsidRDefault="003754FF" w:rsidP="003754FF">
      <w:pPr>
        <w:pStyle w:val="SingleTxtG"/>
        <w:rPr>
          <w:lang w:val="en-GB"/>
        </w:rPr>
      </w:pPr>
      <w:r w:rsidRPr="00332ECF">
        <w:rPr>
          <w:lang w:val="en-GB"/>
        </w:rPr>
        <w:tab/>
      </w:r>
      <w:r w:rsidR="008B1A70">
        <w:rPr>
          <w:lang w:val="en-GB"/>
        </w:rPr>
        <w:t>(c)</w:t>
      </w:r>
      <w:r w:rsidRPr="00332ECF">
        <w:rPr>
          <w:lang w:val="en-GB"/>
        </w:rPr>
        <w:tab/>
      </w:r>
      <w:r w:rsidR="00016B74">
        <w:rPr>
          <w:lang w:val="en-GB"/>
        </w:rPr>
        <w:t xml:space="preserve">With regard to the </w:t>
      </w:r>
      <w:r w:rsidR="00E50FAD">
        <w:rPr>
          <w:lang w:val="en-GB"/>
        </w:rPr>
        <w:t xml:space="preserve">venues for </w:t>
      </w:r>
      <w:r w:rsidR="00016B74">
        <w:rPr>
          <w:lang w:val="en-GB"/>
        </w:rPr>
        <w:t xml:space="preserve">classes, almost all participants agreed that </w:t>
      </w:r>
      <w:r w:rsidR="00E50FAD">
        <w:rPr>
          <w:lang w:val="en-GB"/>
        </w:rPr>
        <w:t xml:space="preserve">they were </w:t>
      </w:r>
      <w:r w:rsidR="00016B74">
        <w:rPr>
          <w:lang w:val="en-GB"/>
        </w:rPr>
        <w:t xml:space="preserve">accessible and </w:t>
      </w:r>
      <w:r w:rsidR="00E50FAD">
        <w:rPr>
          <w:lang w:val="en-GB"/>
        </w:rPr>
        <w:t>had the necessary</w:t>
      </w:r>
      <w:r w:rsidR="00174A1B">
        <w:rPr>
          <w:lang w:val="en-GB"/>
        </w:rPr>
        <w:t xml:space="preserve"> infrastructure;</w:t>
      </w:r>
    </w:p>
    <w:p w:rsidR="00016B74" w:rsidRDefault="003754FF" w:rsidP="003754FF">
      <w:pPr>
        <w:pStyle w:val="SingleTxtG"/>
        <w:rPr>
          <w:lang w:val="en-GB"/>
        </w:rPr>
      </w:pPr>
      <w:r w:rsidRPr="00332ECF">
        <w:rPr>
          <w:lang w:val="en-GB"/>
        </w:rPr>
        <w:tab/>
      </w:r>
      <w:r w:rsidR="008B1A70">
        <w:rPr>
          <w:lang w:val="en-GB"/>
        </w:rPr>
        <w:t>(d)</w:t>
      </w:r>
      <w:r w:rsidRPr="00332ECF">
        <w:rPr>
          <w:lang w:val="en-GB"/>
        </w:rPr>
        <w:tab/>
      </w:r>
      <w:r w:rsidR="00016B74">
        <w:rPr>
          <w:lang w:val="en-GB"/>
        </w:rPr>
        <w:t xml:space="preserve">Analysis of opinions about the characteristics of the specific teaching/learning process reveals that they were generally positive (with some variations by sector), </w:t>
      </w:r>
      <w:r w:rsidR="00E50FAD">
        <w:rPr>
          <w:lang w:val="en-GB"/>
        </w:rPr>
        <w:t>particularly as regards teaching staff</w:t>
      </w:r>
      <w:r w:rsidR="00016B74">
        <w:rPr>
          <w:lang w:val="en-GB"/>
        </w:rPr>
        <w:t xml:space="preserve">, opportunities for participation </w:t>
      </w:r>
      <w:r w:rsidR="001C10AB">
        <w:rPr>
          <w:lang w:val="en-GB"/>
        </w:rPr>
        <w:t>in</w:t>
      </w:r>
      <w:r w:rsidR="00016B74">
        <w:rPr>
          <w:lang w:val="en-GB"/>
        </w:rPr>
        <w:t xml:space="preserve"> classes, use of teaching materials, and the </w:t>
      </w:r>
      <w:r w:rsidR="00201544">
        <w:rPr>
          <w:lang w:val="en-GB"/>
        </w:rPr>
        <w:t>organization and implementation of</w:t>
      </w:r>
      <w:r w:rsidR="00016B74">
        <w:rPr>
          <w:lang w:val="en-GB"/>
        </w:rPr>
        <w:t xml:space="preserve"> work </w:t>
      </w:r>
      <w:r w:rsidR="00201544">
        <w:rPr>
          <w:lang w:val="en-GB"/>
        </w:rPr>
        <w:t>placements</w:t>
      </w:r>
      <w:r w:rsidR="00174A1B">
        <w:rPr>
          <w:lang w:val="en-GB"/>
        </w:rPr>
        <w:t>;</w:t>
      </w:r>
    </w:p>
    <w:p w:rsidR="00016B74" w:rsidRDefault="003754FF" w:rsidP="003754FF">
      <w:pPr>
        <w:pStyle w:val="SingleTxtG"/>
        <w:rPr>
          <w:lang w:val="en-GB"/>
        </w:rPr>
      </w:pPr>
      <w:r w:rsidRPr="00332ECF">
        <w:rPr>
          <w:lang w:val="en-GB"/>
        </w:rPr>
        <w:tab/>
      </w:r>
      <w:r w:rsidR="008B1A70">
        <w:rPr>
          <w:lang w:val="en-GB"/>
        </w:rPr>
        <w:t>(e)</w:t>
      </w:r>
      <w:r w:rsidRPr="00332ECF">
        <w:rPr>
          <w:lang w:val="en-GB"/>
        </w:rPr>
        <w:tab/>
      </w:r>
      <w:r w:rsidR="00016B74">
        <w:rPr>
          <w:lang w:val="en-GB"/>
        </w:rPr>
        <w:t xml:space="preserve">Most of the activities included subject areas </w:t>
      </w:r>
      <w:r w:rsidR="00201544">
        <w:rPr>
          <w:lang w:val="en-GB"/>
        </w:rPr>
        <w:t xml:space="preserve">dealing with </w:t>
      </w:r>
      <w:r w:rsidR="00016B74">
        <w:rPr>
          <w:lang w:val="en-GB"/>
        </w:rPr>
        <w:t xml:space="preserve">working conditions and environments, risk prevention, labour </w:t>
      </w:r>
      <w:r w:rsidR="00201544">
        <w:rPr>
          <w:lang w:val="en-GB"/>
        </w:rPr>
        <w:t>laws</w:t>
      </w:r>
      <w:r w:rsidR="00016B74">
        <w:rPr>
          <w:lang w:val="en-GB"/>
        </w:rPr>
        <w:t xml:space="preserve"> and </w:t>
      </w:r>
      <w:r w:rsidR="00201544">
        <w:rPr>
          <w:lang w:val="en-GB"/>
        </w:rPr>
        <w:t xml:space="preserve">vocational </w:t>
      </w:r>
      <w:r w:rsidR="00174A1B">
        <w:rPr>
          <w:lang w:val="en-GB"/>
        </w:rPr>
        <w:t>guidance;</w:t>
      </w:r>
    </w:p>
    <w:p w:rsidR="00D70977" w:rsidRDefault="003754FF" w:rsidP="003754FF">
      <w:pPr>
        <w:pStyle w:val="SingleTxtG"/>
        <w:rPr>
          <w:lang w:val="en-GB"/>
        </w:rPr>
      </w:pPr>
      <w:r w:rsidRPr="00332ECF">
        <w:rPr>
          <w:lang w:val="en-GB"/>
        </w:rPr>
        <w:tab/>
      </w:r>
      <w:r w:rsidR="008B1A70">
        <w:rPr>
          <w:lang w:val="en-GB"/>
        </w:rPr>
        <w:t>(f)</w:t>
      </w:r>
      <w:r w:rsidRPr="00332ECF">
        <w:rPr>
          <w:lang w:val="en-GB"/>
        </w:rPr>
        <w:tab/>
      </w:r>
      <w:r w:rsidR="00201544">
        <w:rPr>
          <w:lang w:val="en-GB"/>
        </w:rPr>
        <w:t xml:space="preserve">Most </w:t>
      </w:r>
      <w:r w:rsidR="00D70977">
        <w:rPr>
          <w:lang w:val="en-GB"/>
        </w:rPr>
        <w:t>beneficiaries (between 80 and 90 per cent) agree</w:t>
      </w:r>
      <w:r w:rsidR="00201544">
        <w:rPr>
          <w:lang w:val="en-GB"/>
        </w:rPr>
        <w:t>d</w:t>
      </w:r>
      <w:r w:rsidR="00D70977">
        <w:rPr>
          <w:lang w:val="en-GB"/>
        </w:rPr>
        <w:t xml:space="preserve"> that </w:t>
      </w:r>
      <w:r w:rsidR="00201544">
        <w:rPr>
          <w:lang w:val="en-GB"/>
        </w:rPr>
        <w:t xml:space="preserve">their </w:t>
      </w:r>
      <w:r w:rsidR="00D70977">
        <w:rPr>
          <w:lang w:val="en-GB"/>
        </w:rPr>
        <w:t xml:space="preserve">course </w:t>
      </w:r>
      <w:r w:rsidR="00201544">
        <w:rPr>
          <w:lang w:val="en-GB"/>
        </w:rPr>
        <w:t xml:space="preserve">taught them </w:t>
      </w:r>
      <w:r w:rsidR="00D70977">
        <w:rPr>
          <w:lang w:val="en-GB"/>
        </w:rPr>
        <w:t xml:space="preserve">the essentials of the occupation or work for which they were being trained, and was </w:t>
      </w:r>
      <w:r w:rsidR="00174A1B">
        <w:rPr>
          <w:lang w:val="en-GB"/>
        </w:rPr>
        <w:t>essentially very useful to them;</w:t>
      </w:r>
    </w:p>
    <w:p w:rsidR="00D70977" w:rsidRDefault="003754FF" w:rsidP="003754FF">
      <w:pPr>
        <w:pStyle w:val="SingleTxtG"/>
        <w:rPr>
          <w:lang w:val="en-GB"/>
        </w:rPr>
      </w:pPr>
      <w:r w:rsidRPr="00332ECF">
        <w:rPr>
          <w:lang w:val="en-GB"/>
        </w:rPr>
        <w:tab/>
      </w:r>
      <w:r w:rsidR="002B2E40">
        <w:rPr>
          <w:lang w:val="en-GB"/>
        </w:rPr>
        <w:t>(g)</w:t>
      </w:r>
      <w:r w:rsidRPr="00332ECF">
        <w:rPr>
          <w:lang w:val="en-GB"/>
        </w:rPr>
        <w:tab/>
      </w:r>
      <w:r w:rsidR="00D70977">
        <w:rPr>
          <w:lang w:val="en-GB"/>
        </w:rPr>
        <w:t xml:space="preserve">Regarding the usefulness of the </w:t>
      </w:r>
      <w:r w:rsidR="00201544">
        <w:rPr>
          <w:lang w:val="en-GB"/>
        </w:rPr>
        <w:t xml:space="preserve">course </w:t>
      </w:r>
      <w:r w:rsidR="00D70977">
        <w:rPr>
          <w:lang w:val="en-GB"/>
        </w:rPr>
        <w:t xml:space="preserve">certificate in improving </w:t>
      </w:r>
      <w:r w:rsidR="00201544">
        <w:rPr>
          <w:lang w:val="en-GB"/>
        </w:rPr>
        <w:t>job</w:t>
      </w:r>
      <w:r w:rsidR="00D70977">
        <w:rPr>
          <w:lang w:val="en-GB"/>
        </w:rPr>
        <w:t xml:space="preserve"> prospect</w:t>
      </w:r>
      <w:r w:rsidR="00201544">
        <w:rPr>
          <w:lang w:val="en-GB"/>
        </w:rPr>
        <w:t>s</w:t>
      </w:r>
      <w:r w:rsidR="00D70977">
        <w:rPr>
          <w:lang w:val="en-GB"/>
        </w:rPr>
        <w:t xml:space="preserve">, opinions varied greatly depending on which of the sectoral plans was being </w:t>
      </w:r>
      <w:r w:rsidR="00201544">
        <w:rPr>
          <w:lang w:val="en-GB"/>
        </w:rPr>
        <w:t>participated in</w:t>
      </w:r>
      <w:r w:rsidR="00D70977">
        <w:rPr>
          <w:lang w:val="en-GB"/>
        </w:rPr>
        <w:t xml:space="preserve">. </w:t>
      </w:r>
      <w:r w:rsidR="00201544">
        <w:rPr>
          <w:lang w:val="en-GB"/>
        </w:rPr>
        <w:t>It should be noted that</w:t>
      </w:r>
      <w:r w:rsidR="00D70977">
        <w:rPr>
          <w:lang w:val="en-GB"/>
        </w:rPr>
        <w:t xml:space="preserve"> between 32</w:t>
      </w:r>
      <w:r w:rsidR="00AE5716">
        <w:rPr>
          <w:lang w:val="en-GB"/>
        </w:rPr>
        <w:t xml:space="preserve"> </w:t>
      </w:r>
      <w:r w:rsidR="00D70977">
        <w:rPr>
          <w:lang w:val="en-GB"/>
        </w:rPr>
        <w:t xml:space="preserve">and 43 per cent </w:t>
      </w:r>
      <w:r w:rsidR="00201544">
        <w:rPr>
          <w:lang w:val="en-GB"/>
        </w:rPr>
        <w:t xml:space="preserve">of participants </w:t>
      </w:r>
      <w:r w:rsidR="00D70977">
        <w:rPr>
          <w:lang w:val="en-GB"/>
        </w:rPr>
        <w:t>received no certificate at all on the metallurgy, textiles and software courses, while the proportion was only 12 per c</w:t>
      </w:r>
      <w:r w:rsidR="00174A1B">
        <w:rPr>
          <w:lang w:val="en-GB"/>
        </w:rPr>
        <w:t>ent in the case of construction;</w:t>
      </w:r>
    </w:p>
    <w:p w:rsidR="00D70977" w:rsidRDefault="003754FF" w:rsidP="003754FF">
      <w:pPr>
        <w:pStyle w:val="SingleTxtG"/>
        <w:rPr>
          <w:lang w:val="en-GB"/>
        </w:rPr>
      </w:pPr>
      <w:r w:rsidRPr="00332ECF">
        <w:rPr>
          <w:lang w:val="en-GB"/>
        </w:rPr>
        <w:tab/>
      </w:r>
      <w:r w:rsidR="002B2E40">
        <w:rPr>
          <w:lang w:val="en-GB"/>
        </w:rPr>
        <w:t>(h)</w:t>
      </w:r>
      <w:r w:rsidR="003D36B7">
        <w:rPr>
          <w:lang w:val="en-GB"/>
        </w:rPr>
        <w:tab/>
        <w:t>A</w:t>
      </w:r>
      <w:r w:rsidR="00D70977">
        <w:rPr>
          <w:lang w:val="en-GB"/>
        </w:rPr>
        <w:t xml:space="preserve">sked if they had obtained work as a result of the course, over 60 per cent said no. The proportion was as high as 78 per cent in the case of </w:t>
      </w:r>
      <w:r w:rsidR="003D36B7">
        <w:rPr>
          <w:lang w:val="en-GB"/>
        </w:rPr>
        <w:t>textiles</w:t>
      </w:r>
      <w:r w:rsidR="00D70977">
        <w:rPr>
          <w:lang w:val="en-GB"/>
        </w:rPr>
        <w:t xml:space="preserve"> but only </w:t>
      </w:r>
      <w:r w:rsidR="00174A1B">
        <w:rPr>
          <w:lang w:val="en-GB"/>
        </w:rPr>
        <w:t>19 per cent in that of software;</w:t>
      </w:r>
    </w:p>
    <w:p w:rsidR="00D70977" w:rsidRDefault="003754FF" w:rsidP="003754FF">
      <w:pPr>
        <w:pStyle w:val="SingleTxtG"/>
        <w:rPr>
          <w:lang w:val="en-GB"/>
        </w:rPr>
      </w:pPr>
      <w:r w:rsidRPr="00332ECF">
        <w:rPr>
          <w:lang w:val="en-GB"/>
        </w:rPr>
        <w:tab/>
      </w:r>
      <w:r w:rsidR="002B2E40">
        <w:rPr>
          <w:lang w:val="en-GB"/>
        </w:rPr>
        <w:t>(i)</w:t>
      </w:r>
      <w:r w:rsidRPr="00332ECF">
        <w:rPr>
          <w:lang w:val="en-GB"/>
        </w:rPr>
        <w:tab/>
      </w:r>
      <w:r w:rsidR="00D70977">
        <w:rPr>
          <w:lang w:val="en-GB"/>
        </w:rPr>
        <w:t xml:space="preserve">Lastly, these training activities </w:t>
      </w:r>
      <w:r w:rsidR="003D36B7">
        <w:rPr>
          <w:lang w:val="en-GB"/>
        </w:rPr>
        <w:t xml:space="preserve">were found to have </w:t>
      </w:r>
      <w:r w:rsidR="00D70977">
        <w:rPr>
          <w:lang w:val="en-GB"/>
        </w:rPr>
        <w:t>had some impact in changing participants’ personal attitudes, including a more positive attitude towards training, a greater desire to continue learning, increased confidence in their own capabilities and greater self-assurance and belief in the</w:t>
      </w:r>
      <w:r w:rsidR="003D36B7">
        <w:rPr>
          <w:lang w:val="en-GB"/>
        </w:rPr>
        <w:t>ir</w:t>
      </w:r>
      <w:r w:rsidR="00D70977">
        <w:rPr>
          <w:lang w:val="en-GB"/>
        </w:rPr>
        <w:t xml:space="preserve"> </w:t>
      </w:r>
      <w:r w:rsidR="003D36B7">
        <w:rPr>
          <w:lang w:val="en-GB"/>
        </w:rPr>
        <w:t xml:space="preserve">potential for </w:t>
      </w:r>
      <w:r w:rsidR="00D70977">
        <w:rPr>
          <w:lang w:val="en-GB"/>
        </w:rPr>
        <w:t>doing something new.</w:t>
      </w:r>
    </w:p>
    <w:p w:rsidR="003754FF" w:rsidRPr="00332ECF" w:rsidRDefault="003754FF" w:rsidP="003754FF">
      <w:pPr>
        <w:pStyle w:val="H56G"/>
        <w:rPr>
          <w:lang w:val="en-GB"/>
        </w:rPr>
      </w:pPr>
      <w:r w:rsidRPr="00332ECF">
        <w:rPr>
          <w:lang w:val="en-GB"/>
        </w:rPr>
        <w:tab/>
      </w:r>
      <w:r w:rsidRPr="00332ECF">
        <w:rPr>
          <w:lang w:val="en-GB"/>
        </w:rPr>
        <w:tab/>
      </w:r>
      <w:r w:rsidR="00D3313E">
        <w:rPr>
          <w:lang w:val="en-GB"/>
        </w:rPr>
        <w:t>Impact evaluation</w:t>
      </w:r>
    </w:p>
    <w:p w:rsidR="00D3313E" w:rsidRDefault="003754FF" w:rsidP="003754FF">
      <w:pPr>
        <w:pStyle w:val="SingleTxtG"/>
        <w:rPr>
          <w:bCs/>
          <w:iCs/>
          <w:lang w:val="en-GB"/>
        </w:rPr>
      </w:pPr>
      <w:r w:rsidRPr="00332ECF">
        <w:rPr>
          <w:bCs/>
          <w:iCs/>
          <w:lang w:val="en-GB"/>
        </w:rPr>
        <w:t>89.</w:t>
      </w:r>
      <w:r w:rsidRPr="00332ECF">
        <w:rPr>
          <w:bCs/>
          <w:iCs/>
          <w:lang w:val="en-GB"/>
        </w:rPr>
        <w:tab/>
      </w:r>
      <w:r w:rsidR="00D3313E">
        <w:rPr>
          <w:bCs/>
          <w:iCs/>
          <w:lang w:val="en-GB"/>
        </w:rPr>
        <w:t xml:space="preserve">A new evaluation process has been designed to </w:t>
      </w:r>
      <w:r w:rsidR="003D36B7">
        <w:rPr>
          <w:bCs/>
          <w:iCs/>
          <w:lang w:val="en-GB"/>
        </w:rPr>
        <w:t>review</w:t>
      </w:r>
      <w:r w:rsidR="00D3313E">
        <w:rPr>
          <w:bCs/>
          <w:iCs/>
          <w:lang w:val="en-GB"/>
        </w:rPr>
        <w:t xml:space="preserve"> the employment situation of beneficiaries from 2007 onward, consisting in cross-referencing between </w:t>
      </w:r>
      <w:r w:rsidR="003D36B7">
        <w:rPr>
          <w:bCs/>
          <w:iCs/>
          <w:lang w:val="en-GB"/>
        </w:rPr>
        <w:t>the databases on</w:t>
      </w:r>
      <w:r w:rsidR="00D3313E">
        <w:rPr>
          <w:bCs/>
          <w:iCs/>
          <w:lang w:val="en-GB"/>
        </w:rPr>
        <w:t xml:space="preserve"> beneficiaries who have attended courses and the SIJP database. This evaluation focuses exclusively on registered employment and covers beneficiaries of vocational training courses and not beneficiaries of </w:t>
      </w:r>
      <w:r w:rsidR="003D36B7">
        <w:rPr>
          <w:bCs/>
          <w:iCs/>
          <w:lang w:val="en-GB"/>
        </w:rPr>
        <w:t xml:space="preserve">certification for </w:t>
      </w:r>
      <w:r w:rsidR="00D3313E">
        <w:rPr>
          <w:bCs/>
          <w:iCs/>
          <w:lang w:val="en-GB"/>
        </w:rPr>
        <w:t xml:space="preserve">formal </w:t>
      </w:r>
      <w:r w:rsidR="003D36B7">
        <w:rPr>
          <w:bCs/>
          <w:iCs/>
          <w:lang w:val="en-GB"/>
        </w:rPr>
        <w:t>studies</w:t>
      </w:r>
      <w:r w:rsidR="00D3313E">
        <w:rPr>
          <w:bCs/>
          <w:iCs/>
          <w:lang w:val="en-GB"/>
        </w:rPr>
        <w:t>.</w:t>
      </w:r>
    </w:p>
    <w:p w:rsidR="00D3313E" w:rsidRDefault="003754FF" w:rsidP="00BB52ED">
      <w:pPr>
        <w:pStyle w:val="SingleTxtG"/>
        <w:keepLines/>
        <w:rPr>
          <w:lang w:val="en-GB"/>
        </w:rPr>
      </w:pPr>
      <w:r w:rsidRPr="00332ECF">
        <w:rPr>
          <w:bCs/>
          <w:iCs/>
          <w:lang w:val="en-GB"/>
        </w:rPr>
        <w:t>90.</w:t>
      </w:r>
      <w:r w:rsidRPr="00332ECF">
        <w:rPr>
          <w:bCs/>
          <w:iCs/>
          <w:lang w:val="en-GB"/>
        </w:rPr>
        <w:tab/>
      </w:r>
      <w:r w:rsidR="00D3313E">
        <w:rPr>
          <w:bCs/>
          <w:iCs/>
          <w:lang w:val="en-GB"/>
        </w:rPr>
        <w:t xml:space="preserve">Accordingly, the study being conducted will consider two basic indicators: the </w:t>
      </w:r>
      <w:r w:rsidR="00D3313E">
        <w:rPr>
          <w:lang w:val="en-GB"/>
        </w:rPr>
        <w:t xml:space="preserve">employment rate </w:t>
      </w:r>
      <w:r w:rsidR="00D3313E" w:rsidRPr="001F4741">
        <w:rPr>
          <w:i/>
          <w:lang w:val="en-GB"/>
        </w:rPr>
        <w:t>[</w:t>
      </w:r>
      <w:r w:rsidR="00D3313E" w:rsidRPr="001F4741">
        <w:rPr>
          <w:i/>
          <w:lang w:val="en-US"/>
        </w:rPr>
        <w:t xml:space="preserve">tasa </w:t>
      </w:r>
      <w:r w:rsidR="001C10AB" w:rsidRPr="001F4741">
        <w:rPr>
          <w:i/>
          <w:lang w:val="en-US"/>
        </w:rPr>
        <w:t>de inserción laboral</w:t>
      </w:r>
      <w:r w:rsidR="00D3313E" w:rsidRPr="001F4741">
        <w:rPr>
          <w:i/>
          <w:lang w:val="en-GB"/>
        </w:rPr>
        <w:t>]</w:t>
      </w:r>
      <w:r w:rsidR="00D3313E">
        <w:rPr>
          <w:lang w:val="en-GB"/>
        </w:rPr>
        <w:t xml:space="preserve"> and the stable employment rate </w:t>
      </w:r>
      <w:r w:rsidR="00D3313E" w:rsidRPr="001F4741">
        <w:rPr>
          <w:i/>
          <w:lang w:val="en-GB"/>
        </w:rPr>
        <w:t>[</w:t>
      </w:r>
      <w:r w:rsidR="001C10AB" w:rsidRPr="001F4741">
        <w:rPr>
          <w:i/>
          <w:lang w:val="en-US"/>
        </w:rPr>
        <w:t>tasa de inserción estable</w:t>
      </w:r>
      <w:r w:rsidR="00D3313E" w:rsidRPr="001F4741">
        <w:rPr>
          <w:i/>
          <w:lang w:val="en-GB"/>
        </w:rPr>
        <w:t>]</w:t>
      </w:r>
      <w:r w:rsidRPr="00332ECF">
        <w:rPr>
          <w:lang w:val="en-GB"/>
        </w:rPr>
        <w:t xml:space="preserve">. </w:t>
      </w:r>
      <w:r w:rsidR="00D3313E">
        <w:rPr>
          <w:lang w:val="en-GB"/>
        </w:rPr>
        <w:t xml:space="preserve">The latter </w:t>
      </w:r>
      <w:r w:rsidR="003D36B7">
        <w:rPr>
          <w:lang w:val="en-GB"/>
        </w:rPr>
        <w:t>provides</w:t>
      </w:r>
      <w:r w:rsidR="00D3313E">
        <w:rPr>
          <w:lang w:val="en-GB"/>
        </w:rPr>
        <w:t xml:space="preserve"> a measure of how many beneficiaries hold stable jobs.</w:t>
      </w:r>
    </w:p>
    <w:p w:rsidR="003754FF" w:rsidRPr="00332ECF" w:rsidRDefault="003754FF" w:rsidP="003754FF">
      <w:pPr>
        <w:pStyle w:val="SingleTxtG"/>
        <w:rPr>
          <w:lang w:val="en-GB"/>
        </w:rPr>
      </w:pPr>
      <w:r w:rsidRPr="00332ECF">
        <w:rPr>
          <w:bCs/>
          <w:iCs/>
          <w:lang w:val="en-GB"/>
        </w:rPr>
        <w:t>91.</w:t>
      </w:r>
      <w:r w:rsidRPr="00332ECF">
        <w:rPr>
          <w:bCs/>
          <w:iCs/>
          <w:lang w:val="en-GB"/>
        </w:rPr>
        <w:tab/>
      </w:r>
      <w:r w:rsidR="00A332D7">
        <w:rPr>
          <w:bCs/>
          <w:iCs/>
          <w:lang w:val="en-GB"/>
        </w:rPr>
        <w:t xml:space="preserve">The study will establish whether beneficiaries have taken up work in occupations for which they have trained and allow employment indices to be differentiated by sector of activity, regional distribution, </w:t>
      </w:r>
      <w:r w:rsidR="00FF407D">
        <w:rPr>
          <w:bCs/>
          <w:iCs/>
          <w:lang w:val="en-GB"/>
        </w:rPr>
        <w:t>sex</w:t>
      </w:r>
      <w:r w:rsidR="00A332D7">
        <w:rPr>
          <w:bCs/>
          <w:iCs/>
          <w:lang w:val="en-GB"/>
        </w:rPr>
        <w:t xml:space="preserve"> and age</w:t>
      </w:r>
      <w:r w:rsidRPr="00332ECF">
        <w:rPr>
          <w:lang w:val="en-GB"/>
        </w:rPr>
        <w:t>.</w:t>
      </w:r>
    </w:p>
    <w:p w:rsidR="00A332D7" w:rsidRDefault="003754FF" w:rsidP="003754FF">
      <w:pPr>
        <w:pStyle w:val="SingleTxtG"/>
        <w:rPr>
          <w:bCs/>
          <w:iCs/>
          <w:lang w:val="en-GB"/>
        </w:rPr>
      </w:pPr>
      <w:r w:rsidRPr="00332ECF">
        <w:rPr>
          <w:bCs/>
          <w:iCs/>
          <w:lang w:val="en-GB"/>
        </w:rPr>
        <w:t>92.</w:t>
      </w:r>
      <w:r w:rsidRPr="00332ECF">
        <w:rPr>
          <w:bCs/>
          <w:iCs/>
          <w:lang w:val="en-GB"/>
        </w:rPr>
        <w:tab/>
      </w:r>
      <w:r w:rsidR="00A332D7">
        <w:rPr>
          <w:bCs/>
          <w:iCs/>
          <w:lang w:val="en-GB"/>
        </w:rPr>
        <w:t xml:space="preserve">This evaluation will be supplemented by a qualitative study </w:t>
      </w:r>
      <w:r w:rsidR="00B007C4">
        <w:rPr>
          <w:bCs/>
          <w:iCs/>
          <w:lang w:val="en-GB"/>
        </w:rPr>
        <w:t>involving the formation of</w:t>
      </w:r>
      <w:r w:rsidR="00A332D7">
        <w:rPr>
          <w:bCs/>
          <w:iCs/>
          <w:lang w:val="en-GB"/>
        </w:rPr>
        <w:t xml:space="preserve"> focus groups </w:t>
      </w:r>
      <w:r w:rsidR="00FF407D">
        <w:rPr>
          <w:bCs/>
          <w:iCs/>
          <w:lang w:val="en-GB"/>
        </w:rPr>
        <w:t>to analyse</w:t>
      </w:r>
      <w:r w:rsidR="00A332D7">
        <w:rPr>
          <w:bCs/>
          <w:iCs/>
          <w:lang w:val="en-GB"/>
        </w:rPr>
        <w:t xml:space="preserve"> other dimensions </w:t>
      </w:r>
      <w:r w:rsidR="00FF407D">
        <w:rPr>
          <w:bCs/>
          <w:iCs/>
          <w:lang w:val="en-GB"/>
        </w:rPr>
        <w:t>that need to be considered</w:t>
      </w:r>
      <w:r w:rsidR="004C73E7">
        <w:rPr>
          <w:bCs/>
          <w:iCs/>
          <w:lang w:val="en-GB"/>
        </w:rPr>
        <w:t xml:space="preserve"> for a </w:t>
      </w:r>
      <w:r w:rsidR="00FF407D">
        <w:rPr>
          <w:bCs/>
          <w:iCs/>
          <w:lang w:val="en-GB"/>
        </w:rPr>
        <w:t>full</w:t>
      </w:r>
      <w:r w:rsidR="004C73E7">
        <w:rPr>
          <w:bCs/>
          <w:iCs/>
          <w:lang w:val="en-GB"/>
        </w:rPr>
        <w:t xml:space="preserve"> evaluation. They include the way training affects beneficiaries’ view</w:t>
      </w:r>
      <w:r w:rsidR="00FF407D">
        <w:rPr>
          <w:bCs/>
          <w:iCs/>
          <w:lang w:val="en-GB"/>
        </w:rPr>
        <w:t xml:space="preserve"> of employment and the </w:t>
      </w:r>
      <w:r w:rsidR="00B007C4">
        <w:rPr>
          <w:bCs/>
          <w:iCs/>
          <w:lang w:val="en-GB"/>
        </w:rPr>
        <w:t>steps they had to take to enter it</w:t>
      </w:r>
      <w:r w:rsidR="004C73E7">
        <w:rPr>
          <w:bCs/>
          <w:iCs/>
          <w:lang w:val="en-GB"/>
        </w:rPr>
        <w:t>. In this case, the focus groups will be made up of beneficiaries of vocational training and formal education certification courses.</w:t>
      </w:r>
    </w:p>
    <w:p w:rsidR="003754FF" w:rsidRPr="00332ECF" w:rsidRDefault="003754FF" w:rsidP="003754FF">
      <w:pPr>
        <w:pStyle w:val="H23G"/>
        <w:rPr>
          <w:lang w:val="en-GB"/>
        </w:rPr>
      </w:pPr>
      <w:r w:rsidRPr="00332ECF">
        <w:rPr>
          <w:lang w:val="en-GB"/>
        </w:rPr>
        <w:tab/>
        <w:t>4.</w:t>
      </w:r>
      <w:r w:rsidRPr="00332ECF">
        <w:rPr>
          <w:lang w:val="en-GB"/>
        </w:rPr>
        <w:tab/>
      </w:r>
      <w:r w:rsidR="0047438E">
        <w:rPr>
          <w:lang w:val="en-GB"/>
        </w:rPr>
        <w:t xml:space="preserve">The </w:t>
      </w:r>
      <w:r w:rsidR="004C73E7">
        <w:rPr>
          <w:lang w:val="en-GB"/>
        </w:rPr>
        <w:t>Heads of Household Programme</w:t>
      </w:r>
    </w:p>
    <w:p w:rsidR="003754FF" w:rsidRPr="00332ECF" w:rsidRDefault="003754FF" w:rsidP="003754FF">
      <w:pPr>
        <w:pStyle w:val="SingleTxtG"/>
        <w:rPr>
          <w:lang w:val="en-GB"/>
        </w:rPr>
      </w:pPr>
      <w:r w:rsidRPr="00332ECF">
        <w:rPr>
          <w:bCs/>
          <w:iCs/>
          <w:lang w:val="en-GB"/>
        </w:rPr>
        <w:t>93.</w:t>
      </w:r>
      <w:r w:rsidRPr="00332ECF">
        <w:rPr>
          <w:bCs/>
          <w:iCs/>
          <w:lang w:val="en-GB"/>
        </w:rPr>
        <w:tab/>
      </w:r>
      <w:r w:rsidR="00881553">
        <w:rPr>
          <w:lang w:val="en-GB"/>
        </w:rPr>
        <w:t>The</w:t>
      </w:r>
      <w:r w:rsidR="0047438E" w:rsidRPr="0047438E">
        <w:rPr>
          <w:lang w:val="en-GB"/>
        </w:rPr>
        <w:t xml:space="preserve"> </w:t>
      </w:r>
      <w:r w:rsidR="00C86529">
        <w:rPr>
          <w:lang w:val="en-GB"/>
        </w:rPr>
        <w:t>Undersecretariat</w:t>
      </w:r>
      <w:r w:rsidR="0047438E">
        <w:rPr>
          <w:lang w:val="en-GB"/>
        </w:rPr>
        <w:t xml:space="preserve"> for Technical Planning and Labour Studies of the</w:t>
      </w:r>
      <w:r w:rsidR="00881553">
        <w:rPr>
          <w:lang w:val="en-GB"/>
        </w:rPr>
        <w:t xml:space="preserve"> </w:t>
      </w:r>
      <w:r w:rsidR="00493570">
        <w:rPr>
          <w:lang w:val="en-GB"/>
        </w:rPr>
        <w:t>Ministry of Labour</w:t>
      </w:r>
      <w:r w:rsidRPr="00332ECF">
        <w:rPr>
          <w:lang w:val="en-GB"/>
        </w:rPr>
        <w:t xml:space="preserve"> </w:t>
      </w:r>
      <w:r w:rsidR="0047438E">
        <w:rPr>
          <w:lang w:val="en-GB"/>
        </w:rPr>
        <w:t>conducted</w:t>
      </w:r>
      <w:r w:rsidR="00881553">
        <w:rPr>
          <w:lang w:val="en-GB"/>
        </w:rPr>
        <w:t xml:space="preserve"> </w:t>
      </w:r>
      <w:r w:rsidR="0047438E">
        <w:rPr>
          <w:lang w:val="en-GB"/>
        </w:rPr>
        <w:t>a survey to evaluate</w:t>
      </w:r>
      <w:r w:rsidR="00881553">
        <w:rPr>
          <w:lang w:val="en-GB"/>
        </w:rPr>
        <w:t xml:space="preserve"> the</w:t>
      </w:r>
      <w:r w:rsidRPr="00332ECF">
        <w:rPr>
          <w:lang w:val="en-GB"/>
        </w:rPr>
        <w:t xml:space="preserve"> </w:t>
      </w:r>
      <w:r w:rsidR="00881553">
        <w:rPr>
          <w:lang w:val="en-GB"/>
        </w:rPr>
        <w:t>Heads of Household Programme</w:t>
      </w:r>
      <w:r w:rsidRPr="00332ECF">
        <w:rPr>
          <w:lang w:val="en-GB"/>
        </w:rPr>
        <w:t xml:space="preserve"> (PJH), </w:t>
      </w:r>
      <w:r w:rsidR="00881553">
        <w:rPr>
          <w:lang w:val="en-GB"/>
        </w:rPr>
        <w:t xml:space="preserve">with fieldwork carried out in June 2004. The goal of the evaluation was to obtain information on beneficiaries in order to optimize the strategies implemented by the State, </w:t>
      </w:r>
      <w:r w:rsidR="0047438E">
        <w:rPr>
          <w:lang w:val="en-GB"/>
        </w:rPr>
        <w:t>whether</w:t>
      </w:r>
      <w:r w:rsidR="00881553">
        <w:rPr>
          <w:lang w:val="en-GB"/>
        </w:rPr>
        <w:t xml:space="preserve"> to help beneficiaries into work or to improve their social situation. T</w:t>
      </w:r>
      <w:r w:rsidR="0047438E">
        <w:rPr>
          <w:lang w:val="en-GB"/>
        </w:rPr>
        <w:t>hus, t</w:t>
      </w:r>
      <w:r w:rsidR="00881553">
        <w:rPr>
          <w:lang w:val="en-GB"/>
        </w:rPr>
        <w:t xml:space="preserve">he </w:t>
      </w:r>
      <w:r w:rsidR="0047438E">
        <w:rPr>
          <w:lang w:val="en-GB"/>
        </w:rPr>
        <w:t xml:space="preserve">information provided by the </w:t>
      </w:r>
      <w:r w:rsidR="00881553">
        <w:rPr>
          <w:lang w:val="en-GB"/>
        </w:rPr>
        <w:t xml:space="preserve">study </w:t>
      </w:r>
      <w:r w:rsidR="0047438E">
        <w:rPr>
          <w:lang w:val="en-GB"/>
        </w:rPr>
        <w:t>is used to adjust strategies and design</w:t>
      </w:r>
      <w:r w:rsidR="00881553">
        <w:rPr>
          <w:lang w:val="en-GB"/>
        </w:rPr>
        <w:t xml:space="preserve"> specific policies</w:t>
      </w:r>
      <w:r w:rsidRPr="00332ECF">
        <w:rPr>
          <w:lang w:val="en-GB"/>
        </w:rPr>
        <w:t>.</w:t>
      </w:r>
    </w:p>
    <w:p w:rsidR="003754FF" w:rsidRPr="00332ECF" w:rsidRDefault="003754FF" w:rsidP="003754FF">
      <w:pPr>
        <w:pStyle w:val="H4G"/>
        <w:rPr>
          <w:lang w:val="en-GB"/>
        </w:rPr>
      </w:pPr>
      <w:r w:rsidRPr="00332ECF">
        <w:rPr>
          <w:lang w:val="en-GB"/>
        </w:rPr>
        <w:tab/>
      </w:r>
      <w:r w:rsidRPr="00332ECF">
        <w:rPr>
          <w:lang w:val="en-GB"/>
        </w:rPr>
        <w:tab/>
      </w:r>
      <w:r w:rsidR="0047438E">
        <w:rPr>
          <w:lang w:val="en-GB"/>
        </w:rPr>
        <w:t>A</w:t>
      </w:r>
      <w:r w:rsidR="00881553">
        <w:rPr>
          <w:lang w:val="en-GB"/>
        </w:rPr>
        <w:t>ctivities carried out in return for Programme benefits</w:t>
      </w:r>
    </w:p>
    <w:p w:rsidR="00327289" w:rsidRDefault="003754FF" w:rsidP="00881553">
      <w:pPr>
        <w:pStyle w:val="SingleTxtG"/>
        <w:rPr>
          <w:lang w:val="en-GB"/>
        </w:rPr>
      </w:pPr>
      <w:r w:rsidRPr="00332ECF">
        <w:rPr>
          <w:bCs/>
          <w:iCs/>
          <w:lang w:val="en-GB"/>
        </w:rPr>
        <w:t>94.</w:t>
      </w:r>
      <w:r w:rsidRPr="00332ECF">
        <w:rPr>
          <w:bCs/>
          <w:iCs/>
          <w:lang w:val="en-GB"/>
        </w:rPr>
        <w:tab/>
      </w:r>
      <w:r w:rsidR="0047438E">
        <w:rPr>
          <w:bCs/>
          <w:iCs/>
          <w:lang w:val="en-GB"/>
        </w:rPr>
        <w:t>The fieldwork consisted in the</w:t>
      </w:r>
      <w:r w:rsidR="00881553">
        <w:rPr>
          <w:bCs/>
          <w:iCs/>
          <w:lang w:val="en-GB"/>
        </w:rPr>
        <w:t xml:space="preserve"> </w:t>
      </w:r>
      <w:r w:rsidR="00701F25">
        <w:rPr>
          <w:bCs/>
          <w:iCs/>
          <w:lang w:val="en-GB"/>
        </w:rPr>
        <w:t xml:space="preserve">application of a </w:t>
      </w:r>
      <w:r w:rsidR="00881553">
        <w:rPr>
          <w:bCs/>
          <w:iCs/>
          <w:lang w:val="en-GB"/>
        </w:rPr>
        <w:t xml:space="preserve">face-to-face questionnaire </w:t>
      </w:r>
      <w:r w:rsidR="0047438E">
        <w:rPr>
          <w:bCs/>
          <w:iCs/>
          <w:lang w:val="en-GB"/>
        </w:rPr>
        <w:t xml:space="preserve">to </w:t>
      </w:r>
      <w:r w:rsidR="00881553">
        <w:rPr>
          <w:bCs/>
          <w:iCs/>
          <w:lang w:val="en-GB"/>
        </w:rPr>
        <w:t xml:space="preserve">a probability sample (3,657 cases) representing a million beneficiaries in </w:t>
      </w:r>
      <w:r w:rsidR="00881553">
        <w:rPr>
          <w:lang w:val="en-GB"/>
        </w:rPr>
        <w:t>Greater Buenos Aires</w:t>
      </w:r>
      <w:r w:rsidRPr="00332ECF">
        <w:rPr>
          <w:lang w:val="en-GB"/>
        </w:rPr>
        <w:t xml:space="preserve">, Córdoba, Formosa, Tucumán, Santa Fe </w:t>
      </w:r>
      <w:r w:rsidR="00327289">
        <w:rPr>
          <w:lang w:val="en-GB"/>
        </w:rPr>
        <w:t xml:space="preserve">and the interior of </w:t>
      </w:r>
      <w:r w:rsidR="0047438E">
        <w:rPr>
          <w:lang w:val="en-GB"/>
        </w:rPr>
        <w:t>Buenos Aires Province</w:t>
      </w:r>
      <w:r w:rsidRPr="00332ECF">
        <w:rPr>
          <w:lang w:val="en-GB"/>
        </w:rPr>
        <w:t xml:space="preserve">. </w:t>
      </w:r>
      <w:r w:rsidR="00327289">
        <w:rPr>
          <w:lang w:val="en-GB"/>
        </w:rPr>
        <w:t xml:space="preserve">It revealed information about beneficiaries and members of their households. The </w:t>
      </w:r>
      <w:r w:rsidR="0047438E">
        <w:rPr>
          <w:lang w:val="en-GB"/>
        </w:rPr>
        <w:t>core</w:t>
      </w:r>
      <w:r w:rsidR="00327289">
        <w:rPr>
          <w:lang w:val="en-GB"/>
        </w:rPr>
        <w:t xml:space="preserve"> subject areas dealt with centred on </w:t>
      </w:r>
      <w:r w:rsidR="0047438E">
        <w:rPr>
          <w:lang w:val="en-GB"/>
        </w:rPr>
        <w:t>sociodemographic</w:t>
      </w:r>
      <w:r w:rsidR="00327289">
        <w:rPr>
          <w:lang w:val="en-GB"/>
        </w:rPr>
        <w:t xml:space="preserve"> characteristics, </w:t>
      </w:r>
      <w:r w:rsidR="0047438E">
        <w:rPr>
          <w:lang w:val="en-GB"/>
        </w:rPr>
        <w:t>employment histories</w:t>
      </w:r>
      <w:r w:rsidR="00327289">
        <w:rPr>
          <w:lang w:val="en-GB"/>
        </w:rPr>
        <w:t xml:space="preserve">, strategies </w:t>
      </w:r>
      <w:r w:rsidR="006A1B4A">
        <w:rPr>
          <w:lang w:val="en-GB"/>
        </w:rPr>
        <w:t>for</w:t>
      </w:r>
      <w:r w:rsidR="00327289">
        <w:rPr>
          <w:lang w:val="en-GB"/>
        </w:rPr>
        <w:t xml:space="preserve"> the labour market and </w:t>
      </w:r>
      <w:r w:rsidR="006A1B4A">
        <w:rPr>
          <w:lang w:val="en-GB"/>
        </w:rPr>
        <w:t>for</w:t>
      </w:r>
      <w:r w:rsidR="0047438E">
        <w:rPr>
          <w:lang w:val="en-GB"/>
        </w:rPr>
        <w:t xml:space="preserve"> earning</w:t>
      </w:r>
      <w:r w:rsidR="00327289">
        <w:rPr>
          <w:lang w:val="en-GB"/>
        </w:rPr>
        <w:t xml:space="preserve"> and other social programmes, and attitudes towards education and training, with particular emphasis on the activities Programme beneficiaries are required to carry out as a condition </w:t>
      </w:r>
      <w:r w:rsidR="00701F25">
        <w:rPr>
          <w:lang w:val="en-GB"/>
        </w:rPr>
        <w:t>of their participation</w:t>
      </w:r>
      <w:r w:rsidR="00327289">
        <w:rPr>
          <w:lang w:val="en-GB"/>
        </w:rPr>
        <w:t>.</w:t>
      </w:r>
    </w:p>
    <w:p w:rsidR="00327289" w:rsidRDefault="003754FF" w:rsidP="003754FF">
      <w:pPr>
        <w:pStyle w:val="SingleTxtG"/>
        <w:rPr>
          <w:bCs/>
          <w:iCs/>
          <w:lang w:val="en-GB"/>
        </w:rPr>
      </w:pPr>
      <w:r w:rsidRPr="00332ECF">
        <w:rPr>
          <w:bCs/>
          <w:iCs/>
          <w:lang w:val="en-GB"/>
        </w:rPr>
        <w:t>95.</w:t>
      </w:r>
      <w:r w:rsidRPr="00332ECF">
        <w:rPr>
          <w:bCs/>
          <w:iCs/>
          <w:lang w:val="en-GB"/>
        </w:rPr>
        <w:tab/>
      </w:r>
      <w:r w:rsidR="00327289">
        <w:rPr>
          <w:bCs/>
          <w:iCs/>
          <w:lang w:val="en-GB"/>
        </w:rPr>
        <w:t>At the time</w:t>
      </w:r>
      <w:r w:rsidR="006A1B4A">
        <w:rPr>
          <w:bCs/>
          <w:iCs/>
          <w:lang w:val="en-GB"/>
        </w:rPr>
        <w:t xml:space="preserve"> of</w:t>
      </w:r>
      <w:r w:rsidR="00327289">
        <w:rPr>
          <w:bCs/>
          <w:iCs/>
          <w:lang w:val="en-GB"/>
        </w:rPr>
        <w:t xml:space="preserve"> the survey, over 80 per cent of beneficiaries </w:t>
      </w:r>
      <w:r w:rsidR="006A1B4A">
        <w:rPr>
          <w:bCs/>
          <w:iCs/>
          <w:lang w:val="en-GB"/>
        </w:rPr>
        <w:t>stated that they were</w:t>
      </w:r>
      <w:r w:rsidR="00327289">
        <w:rPr>
          <w:bCs/>
          <w:iCs/>
          <w:lang w:val="en-GB"/>
        </w:rPr>
        <w:t xml:space="preserve"> participating in such activities. Community projects accounted for the largest share of beneficiaries (60 per cent</w:t>
      </w:r>
      <w:r w:rsidR="006A1B4A">
        <w:rPr>
          <w:bCs/>
          <w:iCs/>
          <w:lang w:val="en-GB"/>
        </w:rPr>
        <w:t>) in all the provinces surveyed, followed by administrative</w:t>
      </w:r>
      <w:r w:rsidR="00327289">
        <w:rPr>
          <w:bCs/>
          <w:iCs/>
          <w:lang w:val="en-GB"/>
        </w:rPr>
        <w:t xml:space="preserve"> work (20 per cent), attendance at school and on training courses (10</w:t>
      </w:r>
      <w:r w:rsidR="006A1B4A">
        <w:rPr>
          <w:bCs/>
          <w:iCs/>
          <w:lang w:val="en-GB"/>
        </w:rPr>
        <w:t xml:space="preserve"> per cent) and productive micro</w:t>
      </w:r>
      <w:r w:rsidR="00327289">
        <w:rPr>
          <w:bCs/>
          <w:iCs/>
          <w:lang w:val="en-GB"/>
        </w:rPr>
        <w:t xml:space="preserve">enterprises (8 per cent). </w:t>
      </w:r>
      <w:r w:rsidR="006A1B4A">
        <w:rPr>
          <w:bCs/>
          <w:iCs/>
          <w:lang w:val="en-GB"/>
        </w:rPr>
        <w:t>J</w:t>
      </w:r>
      <w:r w:rsidR="00327289">
        <w:rPr>
          <w:bCs/>
          <w:iCs/>
          <w:lang w:val="en-GB"/>
        </w:rPr>
        <w:t>ust 2 per cent were working in a firm.</w:t>
      </w:r>
    </w:p>
    <w:p w:rsidR="00327289" w:rsidRDefault="003754FF" w:rsidP="003754FF">
      <w:pPr>
        <w:pStyle w:val="SingleTxtG"/>
        <w:rPr>
          <w:bCs/>
          <w:iCs/>
          <w:lang w:val="en-GB"/>
        </w:rPr>
      </w:pPr>
      <w:r w:rsidRPr="00332ECF">
        <w:rPr>
          <w:bCs/>
          <w:iCs/>
          <w:lang w:val="en-GB"/>
        </w:rPr>
        <w:t>96.</w:t>
      </w:r>
      <w:r w:rsidRPr="00332ECF">
        <w:rPr>
          <w:bCs/>
          <w:iCs/>
          <w:lang w:val="en-GB"/>
        </w:rPr>
        <w:tab/>
      </w:r>
      <w:r w:rsidR="00327289">
        <w:rPr>
          <w:bCs/>
          <w:iCs/>
          <w:lang w:val="en-GB"/>
        </w:rPr>
        <w:t xml:space="preserve">Beneficiaries spent an average of 19 hours a week on these activities. </w:t>
      </w:r>
      <w:r w:rsidR="006A1B4A">
        <w:rPr>
          <w:bCs/>
          <w:iCs/>
          <w:lang w:val="en-GB"/>
        </w:rPr>
        <w:t>Asked how well they functioned</w:t>
      </w:r>
      <w:r w:rsidR="00327289">
        <w:rPr>
          <w:bCs/>
          <w:iCs/>
          <w:lang w:val="en-GB"/>
        </w:rPr>
        <w:t xml:space="preserve">, over half </w:t>
      </w:r>
      <w:r w:rsidR="006A1B4A">
        <w:rPr>
          <w:bCs/>
          <w:iCs/>
          <w:lang w:val="en-GB"/>
        </w:rPr>
        <w:t xml:space="preserve">said </w:t>
      </w:r>
      <w:r w:rsidR="00327289">
        <w:rPr>
          <w:bCs/>
          <w:iCs/>
          <w:lang w:val="en-GB"/>
        </w:rPr>
        <w:t xml:space="preserve">that their activities were well organized and that they were </w:t>
      </w:r>
      <w:r w:rsidR="006A1B4A">
        <w:rPr>
          <w:bCs/>
          <w:iCs/>
          <w:lang w:val="en-GB"/>
        </w:rPr>
        <w:t>given</w:t>
      </w:r>
      <w:r w:rsidR="00327289">
        <w:rPr>
          <w:bCs/>
          <w:iCs/>
          <w:lang w:val="en-GB"/>
        </w:rPr>
        <w:t xml:space="preserve"> the tools </w:t>
      </w:r>
      <w:r w:rsidR="006A1B4A">
        <w:rPr>
          <w:bCs/>
          <w:iCs/>
          <w:lang w:val="en-GB"/>
        </w:rPr>
        <w:t xml:space="preserve">and materials </w:t>
      </w:r>
      <w:r w:rsidR="00327289">
        <w:rPr>
          <w:bCs/>
          <w:iCs/>
          <w:lang w:val="en-GB"/>
        </w:rPr>
        <w:t>they needed and a good working environment.</w:t>
      </w:r>
    </w:p>
    <w:p w:rsidR="00327289" w:rsidRDefault="003754FF" w:rsidP="003754FF">
      <w:pPr>
        <w:pStyle w:val="SingleTxtG"/>
        <w:rPr>
          <w:bCs/>
          <w:iCs/>
          <w:lang w:val="en-GB"/>
        </w:rPr>
      </w:pPr>
      <w:r w:rsidRPr="00332ECF">
        <w:rPr>
          <w:bCs/>
          <w:iCs/>
          <w:lang w:val="en-GB"/>
        </w:rPr>
        <w:t>97.</w:t>
      </w:r>
      <w:r w:rsidRPr="00332ECF">
        <w:rPr>
          <w:bCs/>
          <w:iCs/>
          <w:lang w:val="en-GB"/>
        </w:rPr>
        <w:tab/>
      </w:r>
      <w:r w:rsidR="00327289">
        <w:rPr>
          <w:bCs/>
          <w:iCs/>
          <w:lang w:val="en-GB"/>
        </w:rPr>
        <w:t xml:space="preserve">In general terms, most beneficiaries said they felt satisfied by their </w:t>
      </w:r>
      <w:r w:rsidR="006A1B4A">
        <w:rPr>
          <w:bCs/>
          <w:iCs/>
          <w:lang w:val="en-GB"/>
        </w:rPr>
        <w:t>involvement in these activities, which</w:t>
      </w:r>
      <w:r w:rsidR="00327289">
        <w:rPr>
          <w:bCs/>
          <w:iCs/>
          <w:lang w:val="en-GB"/>
        </w:rPr>
        <w:t xml:space="preserve"> </w:t>
      </w:r>
      <w:r w:rsidR="006A1B4A">
        <w:rPr>
          <w:bCs/>
          <w:iCs/>
          <w:lang w:val="en-GB"/>
        </w:rPr>
        <w:t xml:space="preserve">are </w:t>
      </w:r>
      <w:r w:rsidR="00327289">
        <w:rPr>
          <w:bCs/>
          <w:iCs/>
          <w:lang w:val="en-GB"/>
        </w:rPr>
        <w:t xml:space="preserve">not only </w:t>
      </w:r>
      <w:r w:rsidR="006A1B4A">
        <w:rPr>
          <w:bCs/>
          <w:iCs/>
          <w:lang w:val="en-GB"/>
        </w:rPr>
        <w:t>a requirement of the P</w:t>
      </w:r>
      <w:r w:rsidR="00327289">
        <w:rPr>
          <w:bCs/>
          <w:iCs/>
          <w:lang w:val="en-GB"/>
        </w:rPr>
        <w:t xml:space="preserve">rogramme </w:t>
      </w:r>
      <w:r w:rsidR="006A1B4A">
        <w:rPr>
          <w:bCs/>
          <w:iCs/>
          <w:lang w:val="en-GB"/>
        </w:rPr>
        <w:t>but a way of engaging</w:t>
      </w:r>
      <w:r w:rsidR="00327289">
        <w:rPr>
          <w:bCs/>
          <w:iCs/>
          <w:lang w:val="en-GB"/>
        </w:rPr>
        <w:t xml:space="preserve"> </w:t>
      </w:r>
      <w:r w:rsidR="006A1B4A">
        <w:rPr>
          <w:bCs/>
          <w:iCs/>
          <w:lang w:val="en-GB"/>
        </w:rPr>
        <w:t xml:space="preserve">beneficiaries </w:t>
      </w:r>
      <w:r w:rsidR="00327289">
        <w:rPr>
          <w:bCs/>
          <w:iCs/>
          <w:lang w:val="en-GB"/>
        </w:rPr>
        <w:t xml:space="preserve">in working and community assistance activities and </w:t>
      </w:r>
      <w:r w:rsidR="006A1B4A">
        <w:rPr>
          <w:bCs/>
          <w:iCs/>
          <w:lang w:val="en-GB"/>
        </w:rPr>
        <w:t>providing</w:t>
      </w:r>
      <w:r w:rsidR="00327289">
        <w:rPr>
          <w:bCs/>
          <w:iCs/>
          <w:lang w:val="en-GB"/>
        </w:rPr>
        <w:t xml:space="preserve"> them </w:t>
      </w:r>
      <w:r w:rsidR="006A1B4A">
        <w:rPr>
          <w:bCs/>
          <w:iCs/>
          <w:lang w:val="en-GB"/>
        </w:rPr>
        <w:t xml:space="preserve">with </w:t>
      </w:r>
      <w:r w:rsidR="00327289">
        <w:rPr>
          <w:bCs/>
          <w:iCs/>
          <w:lang w:val="en-GB"/>
        </w:rPr>
        <w:t xml:space="preserve">the opportunity to learn, whether </w:t>
      </w:r>
      <w:r w:rsidR="006A1B4A">
        <w:rPr>
          <w:bCs/>
          <w:iCs/>
          <w:lang w:val="en-GB"/>
        </w:rPr>
        <w:t>it is</w:t>
      </w:r>
      <w:r w:rsidR="00327289">
        <w:rPr>
          <w:bCs/>
          <w:iCs/>
          <w:lang w:val="en-GB"/>
        </w:rPr>
        <w:t xml:space="preserve"> school or training courses</w:t>
      </w:r>
      <w:r w:rsidR="006A1B4A">
        <w:rPr>
          <w:bCs/>
          <w:iCs/>
          <w:lang w:val="en-GB"/>
        </w:rPr>
        <w:t xml:space="preserve"> they attend,</w:t>
      </w:r>
      <w:r w:rsidR="00327289">
        <w:rPr>
          <w:bCs/>
          <w:iCs/>
          <w:lang w:val="en-GB"/>
        </w:rPr>
        <w:t xml:space="preserve"> </w:t>
      </w:r>
      <w:r w:rsidR="006A1B4A">
        <w:rPr>
          <w:bCs/>
          <w:iCs/>
          <w:lang w:val="en-GB"/>
        </w:rPr>
        <w:t>and generally keeping them active. When b</w:t>
      </w:r>
      <w:r w:rsidR="00327289">
        <w:rPr>
          <w:bCs/>
          <w:iCs/>
          <w:lang w:val="en-GB"/>
        </w:rPr>
        <w:t>eneficiaries said they were dissatisfied</w:t>
      </w:r>
      <w:r w:rsidR="006A1B4A">
        <w:rPr>
          <w:bCs/>
          <w:iCs/>
          <w:lang w:val="en-GB"/>
        </w:rPr>
        <w:t>, this was</w:t>
      </w:r>
      <w:r w:rsidR="00327289">
        <w:rPr>
          <w:bCs/>
          <w:iCs/>
          <w:lang w:val="en-GB"/>
        </w:rPr>
        <w:t xml:space="preserve"> usually because of the amount of income they received.</w:t>
      </w:r>
    </w:p>
    <w:p w:rsidR="00641564" w:rsidRDefault="003754FF" w:rsidP="003754FF">
      <w:pPr>
        <w:pStyle w:val="SingleTxtG"/>
        <w:rPr>
          <w:bCs/>
          <w:iCs/>
          <w:lang w:val="en-GB"/>
        </w:rPr>
      </w:pPr>
      <w:r w:rsidRPr="00332ECF">
        <w:rPr>
          <w:bCs/>
          <w:iCs/>
          <w:lang w:val="en-GB"/>
        </w:rPr>
        <w:t>98.</w:t>
      </w:r>
      <w:r w:rsidRPr="00332ECF">
        <w:rPr>
          <w:bCs/>
          <w:iCs/>
          <w:lang w:val="en-GB"/>
        </w:rPr>
        <w:tab/>
      </w:r>
      <w:r w:rsidR="00641564">
        <w:rPr>
          <w:bCs/>
          <w:iCs/>
          <w:lang w:val="en-GB"/>
        </w:rPr>
        <w:t xml:space="preserve">In summary, it was </w:t>
      </w:r>
      <w:r w:rsidR="006A1B4A">
        <w:rPr>
          <w:bCs/>
          <w:iCs/>
          <w:lang w:val="en-GB"/>
        </w:rPr>
        <w:t>found</w:t>
      </w:r>
      <w:r w:rsidR="00641564">
        <w:rPr>
          <w:bCs/>
          <w:iCs/>
          <w:lang w:val="en-GB"/>
        </w:rPr>
        <w:t xml:space="preserve"> that </w:t>
      </w:r>
      <w:r w:rsidR="006A1B4A">
        <w:rPr>
          <w:bCs/>
          <w:iCs/>
          <w:lang w:val="en-GB"/>
        </w:rPr>
        <w:t xml:space="preserve">the </w:t>
      </w:r>
      <w:r w:rsidR="00641564">
        <w:rPr>
          <w:bCs/>
          <w:iCs/>
          <w:lang w:val="en-GB"/>
        </w:rPr>
        <w:t xml:space="preserve">activities </w:t>
      </w:r>
      <w:r w:rsidR="006A1B4A">
        <w:rPr>
          <w:bCs/>
          <w:iCs/>
          <w:lang w:val="en-GB"/>
        </w:rPr>
        <w:t>carried out</w:t>
      </w:r>
      <w:r w:rsidR="00641564">
        <w:rPr>
          <w:bCs/>
          <w:iCs/>
          <w:lang w:val="en-GB"/>
        </w:rPr>
        <w:t xml:space="preserve"> </w:t>
      </w:r>
      <w:r w:rsidR="006A1B4A">
        <w:rPr>
          <w:bCs/>
          <w:iCs/>
          <w:lang w:val="en-GB"/>
        </w:rPr>
        <w:t xml:space="preserve">by a large proportion of beneficiaries (as noted above) </w:t>
      </w:r>
      <w:r w:rsidR="00641564">
        <w:rPr>
          <w:bCs/>
          <w:iCs/>
          <w:lang w:val="en-GB"/>
        </w:rPr>
        <w:t>in exchange for benefits</w:t>
      </w:r>
      <w:r w:rsidR="006A1B4A">
        <w:rPr>
          <w:bCs/>
          <w:iCs/>
          <w:lang w:val="en-GB"/>
        </w:rPr>
        <w:t xml:space="preserve"> were not a </w:t>
      </w:r>
      <w:r w:rsidR="00E0087D">
        <w:rPr>
          <w:bCs/>
          <w:iCs/>
          <w:lang w:val="en-GB"/>
        </w:rPr>
        <w:t>hindrance</w:t>
      </w:r>
      <w:r w:rsidR="006A1B4A">
        <w:rPr>
          <w:bCs/>
          <w:iCs/>
          <w:lang w:val="en-GB"/>
        </w:rPr>
        <w:t xml:space="preserve"> but rather a spur to intensive job-seeking, as they involved </w:t>
      </w:r>
      <w:r w:rsidR="00641564">
        <w:rPr>
          <w:bCs/>
          <w:iCs/>
          <w:lang w:val="en-GB"/>
        </w:rPr>
        <w:t>only a modest commitment of time.</w:t>
      </w:r>
    </w:p>
    <w:p w:rsidR="003754FF" w:rsidRPr="00332ECF" w:rsidRDefault="003754FF" w:rsidP="003754FF">
      <w:pPr>
        <w:pStyle w:val="H4G"/>
        <w:rPr>
          <w:lang w:val="en-GB"/>
        </w:rPr>
      </w:pPr>
      <w:r w:rsidRPr="00332ECF">
        <w:rPr>
          <w:lang w:val="en-GB"/>
        </w:rPr>
        <w:tab/>
      </w:r>
      <w:r w:rsidRPr="00332ECF">
        <w:rPr>
          <w:lang w:val="en-GB"/>
        </w:rPr>
        <w:tab/>
      </w:r>
      <w:r w:rsidR="00641564">
        <w:rPr>
          <w:lang w:val="en-GB"/>
        </w:rPr>
        <w:t>Activity status</w:t>
      </w:r>
    </w:p>
    <w:p w:rsidR="00641564" w:rsidRPr="00641564" w:rsidRDefault="003754FF" w:rsidP="00641564">
      <w:pPr>
        <w:pStyle w:val="SingleTxtG"/>
        <w:rPr>
          <w:bCs/>
          <w:iCs/>
          <w:lang w:val="en-GB"/>
        </w:rPr>
      </w:pPr>
      <w:r w:rsidRPr="00332ECF">
        <w:rPr>
          <w:bCs/>
          <w:iCs/>
          <w:lang w:val="en-GB"/>
        </w:rPr>
        <w:t>99.</w:t>
      </w:r>
      <w:r w:rsidRPr="00332ECF">
        <w:rPr>
          <w:bCs/>
          <w:iCs/>
          <w:lang w:val="en-GB"/>
        </w:rPr>
        <w:tab/>
      </w:r>
      <w:r w:rsidR="00641564">
        <w:rPr>
          <w:lang w:val="en-GB"/>
        </w:rPr>
        <w:t>To analyse the situation of beneficiaries</w:t>
      </w:r>
      <w:r w:rsidR="00641564" w:rsidRPr="00332ECF">
        <w:rPr>
          <w:lang w:val="en-GB"/>
        </w:rPr>
        <w:t xml:space="preserve"> </w:t>
      </w:r>
      <w:r w:rsidR="00641564">
        <w:rPr>
          <w:lang w:val="en-GB"/>
        </w:rPr>
        <w:t>who were active</w:t>
      </w:r>
      <w:r w:rsidRPr="00332ECF">
        <w:rPr>
          <w:lang w:val="en-GB"/>
        </w:rPr>
        <w:t xml:space="preserve">, </w:t>
      </w:r>
      <w:r w:rsidR="00641564">
        <w:rPr>
          <w:lang w:val="en-GB"/>
        </w:rPr>
        <w:t xml:space="preserve">i.e., unemployed or working, </w:t>
      </w:r>
      <w:r w:rsidR="00204D36">
        <w:rPr>
          <w:lang w:val="en-GB"/>
        </w:rPr>
        <w:t>consideration</w:t>
      </w:r>
      <w:r w:rsidR="00641564">
        <w:rPr>
          <w:lang w:val="en-GB"/>
        </w:rPr>
        <w:t xml:space="preserve"> needs to be </w:t>
      </w:r>
      <w:r w:rsidR="00204D36">
        <w:rPr>
          <w:lang w:val="en-GB"/>
        </w:rPr>
        <w:t xml:space="preserve">given to </w:t>
      </w:r>
      <w:r w:rsidR="00641564">
        <w:rPr>
          <w:lang w:val="en-GB"/>
        </w:rPr>
        <w:t xml:space="preserve">the form and dynamic </w:t>
      </w:r>
      <w:r w:rsidR="00204D36">
        <w:rPr>
          <w:lang w:val="en-GB"/>
        </w:rPr>
        <w:t>of</w:t>
      </w:r>
      <w:r w:rsidR="00641564">
        <w:rPr>
          <w:lang w:val="en-GB"/>
        </w:rPr>
        <w:t xml:space="preserve"> the unemployment </w:t>
      </w:r>
      <w:r w:rsidR="00204D36">
        <w:rPr>
          <w:lang w:val="en-GB"/>
        </w:rPr>
        <w:t xml:space="preserve">problem in </w:t>
      </w:r>
      <w:smartTag w:uri="urn:schemas-microsoft-com:office:smarttags" w:element="place">
        <w:smartTag w:uri="urn:schemas-microsoft-com:office:smarttags" w:element="country-region">
          <w:r w:rsidR="00641564">
            <w:rPr>
              <w:lang w:val="en-GB"/>
            </w:rPr>
            <w:t>Argentina</w:t>
          </w:r>
        </w:smartTag>
      </w:smartTag>
      <w:r w:rsidR="00641564">
        <w:rPr>
          <w:lang w:val="en-GB"/>
        </w:rPr>
        <w:t xml:space="preserve">. </w:t>
      </w:r>
      <w:r w:rsidR="00204D36">
        <w:rPr>
          <w:lang w:val="en-GB"/>
        </w:rPr>
        <w:t xml:space="preserve">Reviewing </w:t>
      </w:r>
      <w:r w:rsidR="00641564">
        <w:rPr>
          <w:lang w:val="en-GB"/>
        </w:rPr>
        <w:t xml:space="preserve">the </w:t>
      </w:r>
      <w:r w:rsidR="00204D36">
        <w:rPr>
          <w:lang w:val="en-GB"/>
        </w:rPr>
        <w:t>experience</w:t>
      </w:r>
      <w:r w:rsidR="00641564">
        <w:rPr>
          <w:lang w:val="en-GB"/>
        </w:rPr>
        <w:t xml:space="preserve"> of the unemployed population as a whole </w:t>
      </w:r>
      <w:r w:rsidR="00204D36">
        <w:rPr>
          <w:lang w:val="en-GB"/>
        </w:rPr>
        <w:t>reveals</w:t>
      </w:r>
      <w:r w:rsidR="00641564">
        <w:rPr>
          <w:lang w:val="en-GB"/>
        </w:rPr>
        <w:t xml:space="preserve"> the instability </w:t>
      </w:r>
      <w:r w:rsidR="00AF435E">
        <w:rPr>
          <w:lang w:val="en-GB"/>
        </w:rPr>
        <w:t xml:space="preserve">that is the rule </w:t>
      </w:r>
      <w:r w:rsidR="00204D36">
        <w:rPr>
          <w:lang w:val="en-GB"/>
        </w:rPr>
        <w:t>in many of their working lives, manifesting</w:t>
      </w:r>
      <w:r w:rsidR="00AF435E">
        <w:rPr>
          <w:lang w:val="en-GB"/>
        </w:rPr>
        <w:t xml:space="preserve"> itself in a dynamic </w:t>
      </w:r>
      <w:r w:rsidR="00204D36">
        <w:rPr>
          <w:lang w:val="en-GB"/>
        </w:rPr>
        <w:t>whereby</w:t>
      </w:r>
      <w:r w:rsidR="00AF435E">
        <w:rPr>
          <w:lang w:val="en-GB"/>
        </w:rPr>
        <w:t xml:space="preserve"> periods of </w:t>
      </w:r>
      <w:r w:rsidR="00204D36">
        <w:rPr>
          <w:lang w:val="en-GB"/>
        </w:rPr>
        <w:t xml:space="preserve">poor-quality work repeatedly alternate with bouts of </w:t>
      </w:r>
      <w:r w:rsidR="003F0782">
        <w:rPr>
          <w:lang w:val="en-GB"/>
        </w:rPr>
        <w:t>joblessness</w:t>
      </w:r>
      <w:r w:rsidR="00AF435E">
        <w:rPr>
          <w:lang w:val="en-GB"/>
        </w:rPr>
        <w:t xml:space="preserve">. Thus, unemployment and </w:t>
      </w:r>
      <w:r w:rsidR="003F0782">
        <w:rPr>
          <w:lang w:val="en-GB"/>
        </w:rPr>
        <w:t>participation in low-grade work</w:t>
      </w:r>
      <w:r w:rsidR="00AF435E">
        <w:rPr>
          <w:lang w:val="en-GB"/>
        </w:rPr>
        <w:t xml:space="preserve"> </w:t>
      </w:r>
      <w:r w:rsidR="003F0782">
        <w:rPr>
          <w:lang w:val="en-GB"/>
        </w:rPr>
        <w:t xml:space="preserve">are not so much </w:t>
      </w:r>
      <w:r w:rsidR="00AF435E">
        <w:rPr>
          <w:lang w:val="en-GB"/>
        </w:rPr>
        <w:t xml:space="preserve">clearly differentiated situations as successive stages in </w:t>
      </w:r>
      <w:r w:rsidR="003F0782">
        <w:rPr>
          <w:lang w:val="en-GB"/>
        </w:rPr>
        <w:t xml:space="preserve">a single </w:t>
      </w:r>
      <w:r w:rsidR="00AF435E">
        <w:rPr>
          <w:lang w:val="en-GB"/>
        </w:rPr>
        <w:t>process.</w:t>
      </w:r>
    </w:p>
    <w:p w:rsidR="00AF435E" w:rsidRDefault="003754FF" w:rsidP="003754FF">
      <w:pPr>
        <w:pStyle w:val="SingleTxtG"/>
        <w:rPr>
          <w:bCs/>
          <w:iCs/>
          <w:lang w:val="en-GB"/>
        </w:rPr>
      </w:pPr>
      <w:r w:rsidRPr="00332ECF">
        <w:rPr>
          <w:bCs/>
          <w:iCs/>
          <w:lang w:val="en-GB"/>
        </w:rPr>
        <w:t>100.</w:t>
      </w:r>
      <w:r w:rsidRPr="00332ECF">
        <w:rPr>
          <w:bCs/>
          <w:iCs/>
          <w:lang w:val="en-GB"/>
        </w:rPr>
        <w:tab/>
      </w:r>
      <w:r w:rsidR="00AF435E">
        <w:rPr>
          <w:bCs/>
          <w:iCs/>
          <w:lang w:val="en-GB"/>
        </w:rPr>
        <w:t xml:space="preserve">At the time of the survey, a large proportion of beneficiaries were engaged in informal and unstable working activities. In other words, they were engaged in some paid employment in addition to participating in the Programme and carrying out activities in return for its benefits. This was the situation </w:t>
      </w:r>
      <w:r w:rsidR="003F0782">
        <w:rPr>
          <w:bCs/>
          <w:iCs/>
          <w:lang w:val="en-GB"/>
        </w:rPr>
        <w:t>with</w:t>
      </w:r>
      <w:r w:rsidR="00AF435E">
        <w:rPr>
          <w:bCs/>
          <w:iCs/>
          <w:lang w:val="en-GB"/>
        </w:rPr>
        <w:t xml:space="preserve"> 63 per cent of men and 36 per cent of women. A further 26 per cent of beneficiaries were not in work but were actively seeking </w:t>
      </w:r>
      <w:r w:rsidR="003F0782">
        <w:rPr>
          <w:bCs/>
          <w:iCs/>
          <w:lang w:val="en-GB"/>
        </w:rPr>
        <w:t>it</w:t>
      </w:r>
      <w:r w:rsidR="00AF435E">
        <w:rPr>
          <w:bCs/>
          <w:iCs/>
          <w:lang w:val="en-GB"/>
        </w:rPr>
        <w:t>. It should be made clear that the</w:t>
      </w:r>
      <w:r w:rsidR="003F0782">
        <w:rPr>
          <w:bCs/>
          <w:iCs/>
          <w:lang w:val="en-GB"/>
        </w:rPr>
        <w:t>s</w:t>
      </w:r>
      <w:r w:rsidR="00AF435E">
        <w:rPr>
          <w:bCs/>
          <w:iCs/>
          <w:lang w:val="en-GB"/>
        </w:rPr>
        <w:t xml:space="preserve">e were not regulated or registered activities, as anyone engaging in these is required to leave the Programme. Indeed, a large </w:t>
      </w:r>
      <w:r w:rsidR="003F0782">
        <w:rPr>
          <w:bCs/>
          <w:iCs/>
          <w:lang w:val="en-GB"/>
        </w:rPr>
        <w:t>proportion</w:t>
      </w:r>
      <w:r w:rsidR="00AF435E">
        <w:rPr>
          <w:bCs/>
          <w:iCs/>
          <w:lang w:val="en-GB"/>
        </w:rPr>
        <w:t xml:space="preserve"> of be</w:t>
      </w:r>
      <w:r w:rsidR="003F0782">
        <w:rPr>
          <w:bCs/>
          <w:iCs/>
          <w:lang w:val="en-GB"/>
        </w:rPr>
        <w:t>neficiaries were found to be successful in entering</w:t>
      </w:r>
      <w:r w:rsidR="00AF435E">
        <w:rPr>
          <w:bCs/>
          <w:iCs/>
          <w:lang w:val="en-GB"/>
        </w:rPr>
        <w:t xml:space="preserve"> registered employment in the for</w:t>
      </w:r>
      <w:r w:rsidR="003F0782">
        <w:rPr>
          <w:bCs/>
          <w:iCs/>
          <w:lang w:val="en-GB"/>
        </w:rPr>
        <w:t>mal economy, thereupon ceasing</w:t>
      </w:r>
      <w:r w:rsidR="00AF435E">
        <w:rPr>
          <w:bCs/>
          <w:iCs/>
          <w:lang w:val="en-GB"/>
        </w:rPr>
        <w:t xml:space="preserve"> to receive the benefit. Lastly, 10.5 per cent of men and 37.6 per cent of women were not engaged in any type of working activity or job search at the time of the survey, and these formed the group </w:t>
      </w:r>
      <w:r w:rsidR="003F0782">
        <w:rPr>
          <w:bCs/>
          <w:iCs/>
          <w:lang w:val="en-GB"/>
        </w:rPr>
        <w:t>categorized as</w:t>
      </w:r>
      <w:r w:rsidR="00AF435E">
        <w:rPr>
          <w:bCs/>
          <w:iCs/>
          <w:lang w:val="en-GB"/>
        </w:rPr>
        <w:t xml:space="preserve"> inactive. </w:t>
      </w:r>
      <w:r w:rsidR="003F0782">
        <w:rPr>
          <w:bCs/>
          <w:iCs/>
          <w:lang w:val="en-GB"/>
        </w:rPr>
        <w:t>When asked</w:t>
      </w:r>
      <w:r w:rsidR="00AF435E">
        <w:rPr>
          <w:bCs/>
          <w:iCs/>
          <w:lang w:val="en-GB"/>
        </w:rPr>
        <w:t xml:space="preserve"> the reasons for this inactivity, women mainly stated that they </w:t>
      </w:r>
      <w:r w:rsidR="003F0782">
        <w:rPr>
          <w:bCs/>
          <w:iCs/>
          <w:lang w:val="en-GB"/>
        </w:rPr>
        <w:t>did not have</w:t>
      </w:r>
      <w:r w:rsidR="00AF435E">
        <w:rPr>
          <w:bCs/>
          <w:iCs/>
          <w:lang w:val="en-GB"/>
        </w:rPr>
        <w:t xml:space="preserve"> time because they were caring for</w:t>
      </w:r>
      <w:r w:rsidR="003F0782">
        <w:rPr>
          <w:bCs/>
          <w:iCs/>
          <w:lang w:val="en-GB"/>
        </w:rPr>
        <w:t xml:space="preserve"> their</w:t>
      </w:r>
      <w:r w:rsidR="00AF435E">
        <w:rPr>
          <w:bCs/>
          <w:iCs/>
          <w:lang w:val="en-GB"/>
        </w:rPr>
        <w:t xml:space="preserve"> children or </w:t>
      </w:r>
      <w:r w:rsidR="003F0782">
        <w:rPr>
          <w:bCs/>
          <w:iCs/>
          <w:lang w:val="en-GB"/>
        </w:rPr>
        <w:t xml:space="preserve">for </w:t>
      </w:r>
      <w:r w:rsidR="00AF435E">
        <w:rPr>
          <w:bCs/>
          <w:iCs/>
          <w:lang w:val="en-GB"/>
        </w:rPr>
        <w:t>infirm family members.</w:t>
      </w:r>
    </w:p>
    <w:p w:rsidR="003754FF" w:rsidRPr="00332ECF" w:rsidRDefault="003754FF" w:rsidP="003754FF">
      <w:pPr>
        <w:pStyle w:val="H4G"/>
        <w:rPr>
          <w:lang w:val="en-GB"/>
        </w:rPr>
      </w:pPr>
      <w:r w:rsidRPr="00332ECF">
        <w:rPr>
          <w:lang w:val="en-GB"/>
        </w:rPr>
        <w:tab/>
      </w:r>
      <w:r w:rsidRPr="00332ECF">
        <w:rPr>
          <w:lang w:val="en-GB"/>
        </w:rPr>
        <w:tab/>
      </w:r>
      <w:r w:rsidR="00AF435E">
        <w:rPr>
          <w:lang w:val="en-GB"/>
        </w:rPr>
        <w:t>Job-seeking</w:t>
      </w:r>
    </w:p>
    <w:p w:rsidR="00AF435E" w:rsidRDefault="003754FF" w:rsidP="003754FF">
      <w:pPr>
        <w:pStyle w:val="SingleTxtG"/>
        <w:rPr>
          <w:bCs/>
          <w:iCs/>
          <w:lang w:val="en-GB"/>
        </w:rPr>
      </w:pPr>
      <w:r w:rsidRPr="00332ECF">
        <w:rPr>
          <w:bCs/>
          <w:iCs/>
          <w:lang w:val="en-GB"/>
        </w:rPr>
        <w:t>101.</w:t>
      </w:r>
      <w:r w:rsidRPr="00332ECF">
        <w:rPr>
          <w:bCs/>
          <w:iCs/>
          <w:lang w:val="en-GB"/>
        </w:rPr>
        <w:tab/>
      </w:r>
      <w:r w:rsidR="00AF435E">
        <w:rPr>
          <w:bCs/>
          <w:iCs/>
          <w:lang w:val="en-GB"/>
        </w:rPr>
        <w:t>One of the objectives of the study was to ascertain the attitudes, ac</w:t>
      </w:r>
      <w:r w:rsidR="003F0782">
        <w:rPr>
          <w:bCs/>
          <w:iCs/>
          <w:lang w:val="en-GB"/>
        </w:rPr>
        <w:t>tions and strategies that guide</w:t>
      </w:r>
      <w:r w:rsidR="00AF435E">
        <w:rPr>
          <w:bCs/>
          <w:iCs/>
          <w:lang w:val="en-GB"/>
        </w:rPr>
        <w:t xml:space="preserve"> Programme beneficiaries in the</w:t>
      </w:r>
      <w:r w:rsidR="00B71DDC">
        <w:rPr>
          <w:bCs/>
          <w:iCs/>
          <w:lang w:val="en-GB"/>
        </w:rPr>
        <w:t>ir</w:t>
      </w:r>
      <w:r w:rsidR="00AF435E">
        <w:rPr>
          <w:bCs/>
          <w:iCs/>
          <w:lang w:val="en-GB"/>
        </w:rPr>
        <w:t xml:space="preserve"> search for work, with a view to generating policies to improve job placement services. Consequently, it investigated the intensiveness of job-seeking among beneficiaries and the procedures they followed, as well as the difficulties they encountered and their perceptions and expectations.</w:t>
      </w:r>
    </w:p>
    <w:p w:rsidR="00B71DDC" w:rsidRDefault="003754FF" w:rsidP="003754FF">
      <w:pPr>
        <w:pStyle w:val="SingleTxtG"/>
        <w:rPr>
          <w:bCs/>
          <w:iCs/>
          <w:lang w:val="en-GB"/>
        </w:rPr>
      </w:pPr>
      <w:r w:rsidRPr="00332ECF">
        <w:rPr>
          <w:bCs/>
          <w:iCs/>
          <w:lang w:val="en-GB"/>
        </w:rPr>
        <w:t>102.</w:t>
      </w:r>
      <w:r w:rsidRPr="00332ECF">
        <w:rPr>
          <w:bCs/>
          <w:iCs/>
          <w:lang w:val="en-GB"/>
        </w:rPr>
        <w:tab/>
      </w:r>
      <w:r w:rsidR="003F0782">
        <w:rPr>
          <w:bCs/>
          <w:iCs/>
          <w:lang w:val="en-GB"/>
        </w:rPr>
        <w:t>B</w:t>
      </w:r>
      <w:r w:rsidR="00BB68F4">
        <w:rPr>
          <w:bCs/>
          <w:iCs/>
          <w:lang w:val="en-GB"/>
        </w:rPr>
        <w:t>eneficiaries</w:t>
      </w:r>
      <w:r w:rsidR="003F0782">
        <w:rPr>
          <w:bCs/>
          <w:iCs/>
          <w:lang w:val="en-GB"/>
        </w:rPr>
        <w:t xml:space="preserve"> were constantly </w:t>
      </w:r>
      <w:r w:rsidR="00A42ED0">
        <w:rPr>
          <w:bCs/>
          <w:iCs/>
          <w:lang w:val="en-GB"/>
        </w:rPr>
        <w:t>in search of</w:t>
      </w:r>
      <w:r w:rsidR="003F0782">
        <w:rPr>
          <w:bCs/>
          <w:iCs/>
          <w:lang w:val="en-GB"/>
        </w:rPr>
        <w:t xml:space="preserve"> </w:t>
      </w:r>
      <w:r w:rsidR="00A42ED0">
        <w:rPr>
          <w:bCs/>
          <w:iCs/>
          <w:lang w:val="en-GB"/>
        </w:rPr>
        <w:t>employment</w:t>
      </w:r>
      <w:r w:rsidR="00BB68F4">
        <w:rPr>
          <w:bCs/>
          <w:iCs/>
          <w:lang w:val="en-GB"/>
        </w:rPr>
        <w:t xml:space="preserve">, </w:t>
      </w:r>
      <w:r w:rsidR="003F0782">
        <w:rPr>
          <w:bCs/>
          <w:iCs/>
          <w:lang w:val="en-GB"/>
        </w:rPr>
        <w:t xml:space="preserve">except </w:t>
      </w:r>
      <w:r w:rsidR="00A42ED0">
        <w:rPr>
          <w:bCs/>
          <w:iCs/>
          <w:lang w:val="en-GB"/>
        </w:rPr>
        <w:t xml:space="preserve">temporarily </w:t>
      </w:r>
      <w:r w:rsidR="003F0782">
        <w:rPr>
          <w:bCs/>
          <w:iCs/>
          <w:lang w:val="en-GB"/>
        </w:rPr>
        <w:t xml:space="preserve">when they found </w:t>
      </w:r>
      <w:r w:rsidR="00BB68F4">
        <w:rPr>
          <w:bCs/>
          <w:iCs/>
          <w:lang w:val="en-GB"/>
        </w:rPr>
        <w:t xml:space="preserve">some odd job or </w:t>
      </w:r>
      <w:r w:rsidR="00A42ED0">
        <w:rPr>
          <w:bCs/>
          <w:iCs/>
          <w:lang w:val="en-GB"/>
        </w:rPr>
        <w:t>piece</w:t>
      </w:r>
      <w:r w:rsidR="00BB68F4">
        <w:rPr>
          <w:bCs/>
          <w:iCs/>
          <w:lang w:val="en-GB"/>
        </w:rPr>
        <w:t xml:space="preserve"> of </w:t>
      </w:r>
      <w:r w:rsidR="00A42ED0">
        <w:rPr>
          <w:bCs/>
          <w:iCs/>
          <w:lang w:val="en-GB"/>
        </w:rPr>
        <w:t>work</w:t>
      </w:r>
      <w:r w:rsidR="00BB68F4">
        <w:rPr>
          <w:bCs/>
          <w:iCs/>
          <w:lang w:val="en-GB"/>
        </w:rPr>
        <w:t xml:space="preserve">. 51 per cent of beneficiaries were actively seeking work (the other 49 per cent had either found some </w:t>
      </w:r>
      <w:r w:rsidR="00A42ED0">
        <w:rPr>
          <w:bCs/>
          <w:iCs/>
          <w:lang w:val="en-GB"/>
        </w:rPr>
        <w:t xml:space="preserve">temporary </w:t>
      </w:r>
      <w:r w:rsidR="00BB68F4">
        <w:rPr>
          <w:bCs/>
          <w:iCs/>
          <w:lang w:val="en-GB"/>
        </w:rPr>
        <w:t xml:space="preserve">employment and </w:t>
      </w:r>
      <w:r w:rsidR="00A42ED0">
        <w:rPr>
          <w:bCs/>
          <w:iCs/>
          <w:lang w:val="en-GB"/>
        </w:rPr>
        <w:t>called off</w:t>
      </w:r>
      <w:r w:rsidR="00BB68F4">
        <w:rPr>
          <w:bCs/>
          <w:iCs/>
          <w:lang w:val="en-GB"/>
        </w:rPr>
        <w:t xml:space="preserve"> the search</w:t>
      </w:r>
      <w:r w:rsidR="00A42ED0">
        <w:rPr>
          <w:bCs/>
          <w:iCs/>
          <w:lang w:val="en-GB"/>
        </w:rPr>
        <w:t xml:space="preserve"> for the time being</w:t>
      </w:r>
      <w:r w:rsidR="00BB68F4">
        <w:rPr>
          <w:bCs/>
          <w:iCs/>
          <w:lang w:val="en-GB"/>
        </w:rPr>
        <w:t xml:space="preserve">, or were inactive), and </w:t>
      </w:r>
      <w:r w:rsidR="00A42ED0">
        <w:rPr>
          <w:bCs/>
          <w:iCs/>
          <w:lang w:val="en-GB"/>
        </w:rPr>
        <w:t>they sought whatever kind of work their</w:t>
      </w:r>
      <w:r w:rsidR="00BB68F4">
        <w:rPr>
          <w:bCs/>
          <w:iCs/>
          <w:lang w:val="en-GB"/>
        </w:rPr>
        <w:t xml:space="preserve"> capabilities and skills best equipped them </w:t>
      </w:r>
      <w:r w:rsidR="00A42ED0">
        <w:rPr>
          <w:bCs/>
          <w:iCs/>
          <w:lang w:val="en-GB"/>
        </w:rPr>
        <w:t>for</w:t>
      </w:r>
      <w:r w:rsidR="00BB68F4">
        <w:rPr>
          <w:bCs/>
          <w:iCs/>
          <w:lang w:val="en-GB"/>
        </w:rPr>
        <w:t xml:space="preserve">. 50 per cent of men and 30 per cent of women </w:t>
      </w:r>
      <w:r w:rsidR="007E3283">
        <w:rPr>
          <w:bCs/>
          <w:iCs/>
          <w:lang w:val="en-GB"/>
        </w:rPr>
        <w:t>sought work in skilled occupations</w:t>
      </w:r>
      <w:r w:rsidR="00BB68F4">
        <w:rPr>
          <w:bCs/>
          <w:iCs/>
          <w:lang w:val="en-GB"/>
        </w:rPr>
        <w:t xml:space="preserve">, the rest </w:t>
      </w:r>
      <w:r w:rsidR="007E3283">
        <w:rPr>
          <w:bCs/>
          <w:iCs/>
          <w:lang w:val="en-GB"/>
        </w:rPr>
        <w:t xml:space="preserve">in </w:t>
      </w:r>
      <w:r w:rsidR="00BB68F4">
        <w:rPr>
          <w:bCs/>
          <w:iCs/>
          <w:lang w:val="en-GB"/>
        </w:rPr>
        <w:t>occupations not requiring previously acquired skills. Broadly speaking, men oriented their search towards occupations in the areas of construction and manufacturing and women towards domestic service, administrative work and</w:t>
      </w:r>
      <w:r w:rsidR="007E3283">
        <w:rPr>
          <w:bCs/>
          <w:iCs/>
          <w:lang w:val="en-GB"/>
        </w:rPr>
        <w:t>,</w:t>
      </w:r>
      <w:r w:rsidR="00BB68F4">
        <w:rPr>
          <w:bCs/>
          <w:iCs/>
          <w:lang w:val="en-GB"/>
        </w:rPr>
        <w:t xml:space="preserve"> to a lesser extent</w:t>
      </w:r>
      <w:r w:rsidR="007E3283">
        <w:rPr>
          <w:bCs/>
          <w:iCs/>
          <w:lang w:val="en-GB"/>
        </w:rPr>
        <w:t>,</w:t>
      </w:r>
      <w:r w:rsidR="00BB68F4">
        <w:rPr>
          <w:bCs/>
          <w:iCs/>
          <w:lang w:val="en-GB"/>
        </w:rPr>
        <w:t xml:space="preserve"> industry and </w:t>
      </w:r>
      <w:r w:rsidR="007E3283">
        <w:rPr>
          <w:bCs/>
          <w:iCs/>
          <w:lang w:val="en-GB"/>
        </w:rPr>
        <w:t>repair work</w:t>
      </w:r>
      <w:r w:rsidR="00BB68F4">
        <w:rPr>
          <w:bCs/>
          <w:iCs/>
          <w:lang w:val="en-GB"/>
        </w:rPr>
        <w:t>.</w:t>
      </w:r>
    </w:p>
    <w:p w:rsidR="003754FF" w:rsidRPr="00332ECF" w:rsidRDefault="003754FF" w:rsidP="003754FF">
      <w:pPr>
        <w:pStyle w:val="H23G"/>
        <w:rPr>
          <w:u w:val="single"/>
          <w:lang w:val="en-GB"/>
        </w:rPr>
      </w:pPr>
      <w:r w:rsidRPr="00332ECF">
        <w:rPr>
          <w:lang w:val="en-GB"/>
        </w:rPr>
        <w:tab/>
        <w:t>5.</w:t>
      </w:r>
      <w:r w:rsidRPr="00332ECF">
        <w:rPr>
          <w:lang w:val="en-GB"/>
        </w:rPr>
        <w:tab/>
      </w:r>
      <w:r w:rsidR="00BB68F4">
        <w:rPr>
          <w:lang w:val="en-GB"/>
        </w:rPr>
        <w:t>Joint projects between the</w:t>
      </w:r>
      <w:r w:rsidRPr="00332ECF">
        <w:rPr>
          <w:lang w:val="en-GB"/>
        </w:rPr>
        <w:t xml:space="preserve"> </w:t>
      </w:r>
      <w:r w:rsidR="00BB68F4">
        <w:rPr>
          <w:lang w:val="en-GB"/>
        </w:rPr>
        <w:t>ILO</w:t>
      </w:r>
      <w:r w:rsidRPr="00332ECF">
        <w:rPr>
          <w:lang w:val="en-GB"/>
        </w:rPr>
        <w:t xml:space="preserve"> </w:t>
      </w:r>
      <w:r w:rsidR="00BB68F4">
        <w:rPr>
          <w:lang w:val="en-GB"/>
        </w:rPr>
        <w:t xml:space="preserve">and the </w:t>
      </w:r>
      <w:r w:rsidR="004E382B">
        <w:rPr>
          <w:lang w:val="en-GB"/>
        </w:rPr>
        <w:t xml:space="preserve">Ministry of Labour, Employment and </w:t>
      </w:r>
      <w:r w:rsidR="00A96678">
        <w:rPr>
          <w:lang w:val="en-GB"/>
        </w:rPr>
        <w:br/>
      </w:r>
      <w:r w:rsidR="004E382B">
        <w:rPr>
          <w:lang w:val="en-GB"/>
        </w:rPr>
        <w:t>Social Security</w:t>
      </w:r>
    </w:p>
    <w:p w:rsidR="003754FF" w:rsidRPr="00332ECF" w:rsidRDefault="003754FF" w:rsidP="003754FF">
      <w:pPr>
        <w:pStyle w:val="SingleTxtG"/>
        <w:rPr>
          <w:lang w:val="en-GB"/>
        </w:rPr>
      </w:pPr>
      <w:r w:rsidRPr="00332ECF">
        <w:rPr>
          <w:bCs/>
          <w:iCs/>
          <w:lang w:val="en-GB"/>
        </w:rPr>
        <w:t>103.</w:t>
      </w:r>
      <w:r w:rsidRPr="00332ECF">
        <w:rPr>
          <w:bCs/>
          <w:iCs/>
          <w:lang w:val="en-GB"/>
        </w:rPr>
        <w:tab/>
      </w:r>
      <w:r w:rsidR="007E3283">
        <w:rPr>
          <w:bCs/>
          <w:iCs/>
          <w:lang w:val="en-GB"/>
        </w:rPr>
        <w:t>Pursuant to the</w:t>
      </w:r>
      <w:r w:rsidR="00BB68F4">
        <w:rPr>
          <w:bCs/>
          <w:iCs/>
          <w:lang w:val="en-GB"/>
        </w:rPr>
        <w:t xml:space="preserve"> commitments accepted by ratifying </w:t>
      </w:r>
      <w:r w:rsidR="00BB68F4">
        <w:rPr>
          <w:lang w:val="en-GB"/>
        </w:rPr>
        <w:t>International Labour Organization</w:t>
      </w:r>
      <w:r w:rsidRPr="00332ECF">
        <w:rPr>
          <w:lang w:val="en-GB"/>
        </w:rPr>
        <w:t xml:space="preserve"> (</w:t>
      </w:r>
      <w:r w:rsidR="00BB68F4">
        <w:rPr>
          <w:lang w:val="en-GB"/>
        </w:rPr>
        <w:t>ILO</w:t>
      </w:r>
      <w:r w:rsidRPr="00332ECF">
        <w:rPr>
          <w:lang w:val="en-GB"/>
        </w:rPr>
        <w:t>)</w:t>
      </w:r>
      <w:r w:rsidR="00BB68F4">
        <w:rPr>
          <w:lang w:val="en-GB"/>
        </w:rPr>
        <w:t xml:space="preserve"> conventions</w:t>
      </w:r>
      <w:r w:rsidRPr="00332ECF">
        <w:rPr>
          <w:lang w:val="en-GB"/>
        </w:rPr>
        <w:t>,</w:t>
      </w:r>
      <w:r w:rsidR="00BB68F4">
        <w:rPr>
          <w:lang w:val="en-GB"/>
        </w:rPr>
        <w:t xml:space="preserve"> a number of agreements have been signed with that </w:t>
      </w:r>
      <w:r w:rsidR="007E3283">
        <w:rPr>
          <w:lang w:val="en-GB"/>
        </w:rPr>
        <w:t>body</w:t>
      </w:r>
      <w:r w:rsidRPr="00332ECF">
        <w:rPr>
          <w:lang w:val="en-GB"/>
        </w:rPr>
        <w:t>.</w:t>
      </w:r>
    </w:p>
    <w:p w:rsidR="00BB68F4" w:rsidRDefault="003754FF" w:rsidP="003754FF">
      <w:pPr>
        <w:pStyle w:val="SingleTxtG"/>
        <w:rPr>
          <w:bCs/>
          <w:iCs/>
          <w:lang w:val="en-GB"/>
        </w:rPr>
      </w:pPr>
      <w:r w:rsidRPr="00332ECF">
        <w:rPr>
          <w:bCs/>
          <w:iCs/>
          <w:lang w:val="en-GB"/>
        </w:rPr>
        <w:t>104.</w:t>
      </w:r>
      <w:r w:rsidRPr="00332ECF">
        <w:rPr>
          <w:bCs/>
          <w:iCs/>
          <w:lang w:val="en-GB"/>
        </w:rPr>
        <w:tab/>
      </w:r>
      <w:r w:rsidR="00BB68F4">
        <w:rPr>
          <w:bCs/>
          <w:iCs/>
          <w:lang w:val="en-GB"/>
        </w:rPr>
        <w:t xml:space="preserve">These projects </w:t>
      </w:r>
      <w:r w:rsidR="007E3283">
        <w:rPr>
          <w:bCs/>
          <w:iCs/>
          <w:lang w:val="en-GB"/>
        </w:rPr>
        <w:t>follow on from</w:t>
      </w:r>
      <w:r w:rsidR="00BB68F4">
        <w:rPr>
          <w:bCs/>
          <w:iCs/>
          <w:lang w:val="en-GB"/>
        </w:rPr>
        <w:t xml:space="preserve"> the </w:t>
      </w:r>
      <w:r w:rsidR="007E3283">
        <w:rPr>
          <w:bCs/>
          <w:iCs/>
          <w:lang w:val="en-GB"/>
        </w:rPr>
        <w:t xml:space="preserve">commitment </w:t>
      </w:r>
      <w:r w:rsidR="00BB68F4">
        <w:rPr>
          <w:bCs/>
          <w:iCs/>
          <w:lang w:val="en-GB"/>
        </w:rPr>
        <w:t xml:space="preserve">of the Government </w:t>
      </w:r>
      <w:r w:rsidR="007E3283">
        <w:rPr>
          <w:bCs/>
          <w:iCs/>
          <w:lang w:val="en-GB"/>
        </w:rPr>
        <w:t>of Argentina to placing</w:t>
      </w:r>
      <w:r w:rsidR="00BB68F4">
        <w:rPr>
          <w:bCs/>
          <w:iCs/>
          <w:lang w:val="en-GB"/>
        </w:rPr>
        <w:t xml:space="preserve"> employment at the heart of its economic and social policies and </w:t>
      </w:r>
      <w:r w:rsidR="007E3283">
        <w:rPr>
          <w:bCs/>
          <w:iCs/>
          <w:lang w:val="en-GB"/>
        </w:rPr>
        <w:t>stimulating</w:t>
      </w:r>
      <w:r w:rsidR="00BB68F4">
        <w:rPr>
          <w:bCs/>
          <w:iCs/>
          <w:lang w:val="en-GB"/>
        </w:rPr>
        <w:t xml:space="preserve"> the creation of high-quality jobs for all workers in pursuit of a fairer and more equitable and democratic society.</w:t>
      </w:r>
    </w:p>
    <w:p w:rsidR="003754FF" w:rsidRPr="00332ECF" w:rsidRDefault="003754FF" w:rsidP="003754FF">
      <w:pPr>
        <w:pStyle w:val="H4G"/>
        <w:rPr>
          <w:lang w:val="en-GB"/>
        </w:rPr>
      </w:pPr>
      <w:r w:rsidRPr="00332ECF">
        <w:rPr>
          <w:lang w:val="en-GB"/>
        </w:rPr>
        <w:tab/>
      </w:r>
      <w:r w:rsidR="008B1A70">
        <w:rPr>
          <w:lang w:val="en-GB"/>
        </w:rPr>
        <w:t>(a)</w:t>
      </w:r>
      <w:r w:rsidRPr="00332ECF">
        <w:rPr>
          <w:lang w:val="en-GB"/>
        </w:rPr>
        <w:tab/>
      </w:r>
      <w:r w:rsidR="007E3283">
        <w:rPr>
          <w:lang w:val="en-GB"/>
        </w:rPr>
        <w:t>“Coping with</w:t>
      </w:r>
      <w:r w:rsidR="00BB68F4">
        <w:rPr>
          <w:lang w:val="en-GB"/>
        </w:rPr>
        <w:t xml:space="preserve"> the challenges of decent work </w:t>
      </w:r>
      <w:r w:rsidR="007E3283">
        <w:rPr>
          <w:lang w:val="en-GB"/>
        </w:rPr>
        <w:t>in</w:t>
      </w:r>
      <w:r w:rsidR="00BB68F4">
        <w:rPr>
          <w:lang w:val="en-GB"/>
        </w:rPr>
        <w:t xml:space="preserve"> the Argentine crisis</w:t>
      </w:r>
      <w:r w:rsidR="007E3283">
        <w:rPr>
          <w:lang w:val="en-GB"/>
        </w:rPr>
        <w:t>” project</w:t>
      </w:r>
    </w:p>
    <w:p w:rsidR="003754FF" w:rsidRPr="00332ECF" w:rsidRDefault="003754FF" w:rsidP="003754FF">
      <w:pPr>
        <w:pStyle w:val="SingleTxtG"/>
        <w:rPr>
          <w:lang w:val="en-GB"/>
        </w:rPr>
      </w:pPr>
      <w:r w:rsidRPr="00332ECF">
        <w:rPr>
          <w:bCs/>
          <w:iCs/>
          <w:lang w:val="en-GB"/>
        </w:rPr>
        <w:t>105.</w:t>
      </w:r>
      <w:r w:rsidRPr="00332ECF">
        <w:rPr>
          <w:bCs/>
          <w:iCs/>
          <w:lang w:val="en-GB"/>
        </w:rPr>
        <w:tab/>
      </w:r>
      <w:r w:rsidR="00BB68F4">
        <w:rPr>
          <w:bCs/>
          <w:iCs/>
          <w:lang w:val="en-GB"/>
        </w:rPr>
        <w:t xml:space="preserve">From early </w:t>
      </w:r>
      <w:smartTag w:uri="urn:schemas-microsoft-com:office:smarttags" w:element="metricconverter">
        <w:smartTagPr>
          <w:attr w:name="ProductID" w:val="2002, in"/>
        </w:smartTagPr>
        <w:r w:rsidR="00BB68F4">
          <w:rPr>
            <w:bCs/>
            <w:iCs/>
            <w:lang w:val="en-GB"/>
          </w:rPr>
          <w:t>2002, in</w:t>
        </w:r>
      </w:smartTag>
      <w:r w:rsidR="00BB68F4">
        <w:rPr>
          <w:bCs/>
          <w:iCs/>
          <w:lang w:val="en-GB"/>
        </w:rPr>
        <w:t xml:space="preserve"> the midst of the crisis in </w:t>
      </w:r>
      <w:smartTag w:uri="urn:schemas-microsoft-com:office:smarttags" w:element="place">
        <w:smartTag w:uri="urn:schemas-microsoft-com:office:smarttags" w:element="country-region">
          <w:r w:rsidR="00BB68F4">
            <w:rPr>
              <w:bCs/>
              <w:iCs/>
              <w:lang w:val="en-GB"/>
            </w:rPr>
            <w:t>Argentina</w:t>
          </w:r>
        </w:smartTag>
      </w:smartTag>
      <w:r w:rsidR="00BB68F4">
        <w:rPr>
          <w:bCs/>
          <w:iCs/>
          <w:lang w:val="en-GB"/>
        </w:rPr>
        <w:t xml:space="preserve">, ILO technical and financial resources </w:t>
      </w:r>
      <w:r w:rsidR="007E3283">
        <w:rPr>
          <w:bCs/>
          <w:iCs/>
          <w:lang w:val="en-GB"/>
        </w:rPr>
        <w:t xml:space="preserve">were made </w:t>
      </w:r>
      <w:r w:rsidR="00BB68F4">
        <w:rPr>
          <w:bCs/>
          <w:iCs/>
          <w:lang w:val="en-GB"/>
        </w:rPr>
        <w:t xml:space="preserve">available to </w:t>
      </w:r>
      <w:r w:rsidR="007E3283">
        <w:rPr>
          <w:bCs/>
          <w:iCs/>
          <w:lang w:val="en-GB"/>
        </w:rPr>
        <w:t>the Ministry</w:t>
      </w:r>
      <w:r w:rsidRPr="00332ECF">
        <w:rPr>
          <w:lang w:val="en-GB"/>
        </w:rPr>
        <w:t xml:space="preserve">. </w:t>
      </w:r>
    </w:p>
    <w:p w:rsidR="003754FF" w:rsidRPr="00332ECF" w:rsidRDefault="003754FF" w:rsidP="00BB68F4">
      <w:pPr>
        <w:pStyle w:val="SingleTxtG"/>
        <w:rPr>
          <w:lang w:val="en-GB"/>
        </w:rPr>
      </w:pPr>
      <w:r w:rsidRPr="00332ECF">
        <w:rPr>
          <w:bCs/>
          <w:iCs/>
          <w:lang w:val="en-GB"/>
        </w:rPr>
        <w:t>106.</w:t>
      </w:r>
      <w:r w:rsidRPr="00332ECF">
        <w:rPr>
          <w:bCs/>
          <w:iCs/>
          <w:lang w:val="en-GB"/>
        </w:rPr>
        <w:tab/>
      </w:r>
      <w:r w:rsidR="00BB68F4">
        <w:rPr>
          <w:bCs/>
          <w:iCs/>
          <w:lang w:val="en-GB"/>
        </w:rPr>
        <w:t xml:space="preserve">A memorandum of understanding signed in March 2002 </w:t>
      </w:r>
      <w:r w:rsidR="007E3283">
        <w:rPr>
          <w:bCs/>
          <w:iCs/>
          <w:lang w:val="en-GB"/>
        </w:rPr>
        <w:t>established</w:t>
      </w:r>
      <w:r w:rsidR="00AA3F77">
        <w:rPr>
          <w:bCs/>
          <w:iCs/>
          <w:lang w:val="en-GB"/>
        </w:rPr>
        <w:t xml:space="preserve"> the main </w:t>
      </w:r>
      <w:r w:rsidR="007E3283">
        <w:rPr>
          <w:bCs/>
          <w:iCs/>
          <w:lang w:val="en-GB"/>
        </w:rPr>
        <w:t>outlines</w:t>
      </w:r>
      <w:r w:rsidR="00BB68F4">
        <w:rPr>
          <w:bCs/>
          <w:iCs/>
          <w:lang w:val="en-GB"/>
        </w:rPr>
        <w:t xml:space="preserve"> of a </w:t>
      </w:r>
      <w:r w:rsidR="00BB68F4">
        <w:rPr>
          <w:lang w:val="en-GB"/>
        </w:rPr>
        <w:t>Special Technical Cooperation Programme, financed and monitored by the</w:t>
      </w:r>
      <w:r w:rsidR="00AA3F77" w:rsidRPr="00AA3F77">
        <w:rPr>
          <w:lang w:val="en-GB"/>
        </w:rPr>
        <w:t xml:space="preserve"> </w:t>
      </w:r>
      <w:r w:rsidR="00AA3F77">
        <w:rPr>
          <w:lang w:val="en-GB"/>
        </w:rPr>
        <w:t>ILO</w:t>
      </w:r>
      <w:r w:rsidRPr="00332ECF">
        <w:rPr>
          <w:lang w:val="en-GB"/>
        </w:rPr>
        <w:t xml:space="preserve"> InFocus </w:t>
      </w:r>
      <w:r w:rsidR="00BB68F4">
        <w:rPr>
          <w:lang w:val="en-GB"/>
        </w:rPr>
        <w:t xml:space="preserve">Programme on Crisis Response and Reconstruction </w:t>
      </w:r>
      <w:r w:rsidRPr="00332ECF">
        <w:rPr>
          <w:lang w:val="en-GB"/>
        </w:rPr>
        <w:t xml:space="preserve">(IFP/CRISIS). </w:t>
      </w:r>
      <w:r w:rsidR="00AA3F77">
        <w:rPr>
          <w:lang w:val="en-GB"/>
        </w:rPr>
        <w:t xml:space="preserve">The </w:t>
      </w:r>
      <w:r w:rsidR="007E3283">
        <w:rPr>
          <w:lang w:val="en-GB"/>
        </w:rPr>
        <w:t>purpose of the P</w:t>
      </w:r>
      <w:r w:rsidR="00AA3F77">
        <w:rPr>
          <w:lang w:val="en-GB"/>
        </w:rPr>
        <w:t>rogramme was to support the Government in its efforts to cope with the social and employment effects of the crisis.</w:t>
      </w:r>
    </w:p>
    <w:p w:rsidR="003754FF" w:rsidRPr="00332ECF" w:rsidRDefault="003754FF" w:rsidP="003754FF">
      <w:pPr>
        <w:pStyle w:val="SingleTxtG"/>
        <w:rPr>
          <w:lang w:val="en-GB"/>
        </w:rPr>
      </w:pPr>
      <w:r w:rsidRPr="00332ECF">
        <w:rPr>
          <w:bCs/>
          <w:iCs/>
          <w:lang w:val="en-GB"/>
        </w:rPr>
        <w:t>107.</w:t>
      </w:r>
      <w:r w:rsidRPr="00332ECF">
        <w:rPr>
          <w:bCs/>
          <w:iCs/>
          <w:lang w:val="en-GB"/>
        </w:rPr>
        <w:tab/>
      </w:r>
      <w:r w:rsidR="00AA3F77">
        <w:rPr>
          <w:lang w:val="en-GB"/>
        </w:rPr>
        <w:t>The objectives of this project were</w:t>
      </w:r>
      <w:r w:rsidRPr="00332ECF">
        <w:rPr>
          <w:lang w:val="en-GB"/>
        </w:rPr>
        <w:t>:</w:t>
      </w:r>
    </w:p>
    <w:p w:rsidR="003754FF" w:rsidRPr="00332ECF" w:rsidRDefault="003754FF" w:rsidP="00AA3F77">
      <w:pPr>
        <w:pStyle w:val="SingleTxtG"/>
        <w:rPr>
          <w:lang w:val="en-GB"/>
        </w:rPr>
      </w:pPr>
      <w:r w:rsidRPr="00332ECF">
        <w:rPr>
          <w:lang w:val="en-GB"/>
        </w:rPr>
        <w:tab/>
      </w:r>
      <w:r w:rsidR="008B1A70">
        <w:rPr>
          <w:lang w:val="en-GB"/>
        </w:rPr>
        <w:t>(a)</w:t>
      </w:r>
      <w:r w:rsidRPr="00332ECF">
        <w:rPr>
          <w:lang w:val="en-GB"/>
        </w:rPr>
        <w:tab/>
      </w:r>
      <w:r w:rsidR="00AA3F77">
        <w:rPr>
          <w:lang w:val="en-GB"/>
        </w:rPr>
        <w:t xml:space="preserve">To improve methods and conditions for decentralized implementation of the social inclusion programmes </w:t>
      </w:r>
      <w:r w:rsidR="007E3283">
        <w:rPr>
          <w:lang w:val="en-GB"/>
        </w:rPr>
        <w:t>introduced</w:t>
      </w:r>
      <w:r w:rsidR="00AA3F77">
        <w:rPr>
          <w:lang w:val="en-GB"/>
        </w:rPr>
        <w:t xml:space="preserve"> in response to the crisis</w:t>
      </w:r>
      <w:r w:rsidR="007E3283">
        <w:rPr>
          <w:lang w:val="en-GB"/>
        </w:rPr>
        <w:t>;</w:t>
      </w:r>
    </w:p>
    <w:p w:rsidR="00AA3F77" w:rsidRDefault="003754FF" w:rsidP="003754FF">
      <w:pPr>
        <w:pStyle w:val="SingleTxtG"/>
        <w:rPr>
          <w:lang w:val="en-GB"/>
        </w:rPr>
      </w:pPr>
      <w:r w:rsidRPr="00332ECF">
        <w:rPr>
          <w:lang w:val="en-GB"/>
        </w:rPr>
        <w:tab/>
      </w:r>
      <w:r w:rsidR="008B1A70">
        <w:rPr>
          <w:lang w:val="en-GB"/>
        </w:rPr>
        <w:t>(b)</w:t>
      </w:r>
      <w:r w:rsidRPr="00332ECF">
        <w:rPr>
          <w:lang w:val="en-GB"/>
        </w:rPr>
        <w:tab/>
      </w:r>
      <w:r w:rsidR="00AA3F77">
        <w:rPr>
          <w:lang w:val="en-GB"/>
        </w:rPr>
        <w:t xml:space="preserve">To help preserve jobs by preventive intervention in </w:t>
      </w:r>
      <w:r w:rsidR="007E3283">
        <w:rPr>
          <w:lang w:val="en-GB"/>
        </w:rPr>
        <w:t>crisis-hit firms</w:t>
      </w:r>
      <w:r w:rsidR="00AA3F77">
        <w:rPr>
          <w:lang w:val="en-GB"/>
        </w:rPr>
        <w:t xml:space="preserve">, collective disputes and </w:t>
      </w:r>
      <w:r w:rsidR="00960A99">
        <w:rPr>
          <w:lang w:val="en-GB"/>
        </w:rPr>
        <w:t>industrial restructuring;</w:t>
      </w:r>
    </w:p>
    <w:p w:rsidR="00960A99" w:rsidRDefault="003754FF" w:rsidP="003754FF">
      <w:pPr>
        <w:pStyle w:val="SingleTxtG"/>
        <w:rPr>
          <w:lang w:val="en-GB"/>
        </w:rPr>
      </w:pPr>
      <w:r w:rsidRPr="00332ECF">
        <w:rPr>
          <w:lang w:val="en-GB"/>
        </w:rPr>
        <w:tab/>
      </w:r>
      <w:r w:rsidR="008B1A70">
        <w:rPr>
          <w:lang w:val="en-GB"/>
        </w:rPr>
        <w:t>(c)</w:t>
      </w:r>
      <w:r w:rsidRPr="00332ECF">
        <w:rPr>
          <w:lang w:val="en-GB"/>
        </w:rPr>
        <w:tab/>
      </w:r>
      <w:r w:rsidR="00960A99">
        <w:rPr>
          <w:lang w:val="en-GB"/>
        </w:rPr>
        <w:t xml:space="preserve">To support the coordination and harmonization </w:t>
      </w:r>
      <w:r w:rsidR="007E3283">
        <w:rPr>
          <w:lang w:val="en-GB"/>
        </w:rPr>
        <w:t>of</w:t>
      </w:r>
      <w:r w:rsidR="00960A99">
        <w:rPr>
          <w:lang w:val="en-GB"/>
        </w:rPr>
        <w:t xml:space="preserve"> policies, programmes and plans in the economic and employment fields;</w:t>
      </w:r>
    </w:p>
    <w:p w:rsidR="00960A99" w:rsidRDefault="003754FF" w:rsidP="003754FF">
      <w:pPr>
        <w:pStyle w:val="SingleTxtG"/>
        <w:rPr>
          <w:lang w:val="en-GB"/>
        </w:rPr>
      </w:pPr>
      <w:r w:rsidRPr="00332ECF">
        <w:rPr>
          <w:lang w:val="en-GB"/>
        </w:rPr>
        <w:tab/>
      </w:r>
      <w:r w:rsidR="008B1A70">
        <w:rPr>
          <w:lang w:val="en-GB"/>
        </w:rPr>
        <w:t>(d)</w:t>
      </w:r>
      <w:r w:rsidRPr="00332ECF">
        <w:rPr>
          <w:lang w:val="en-GB"/>
        </w:rPr>
        <w:tab/>
      </w:r>
      <w:r w:rsidR="00960A99">
        <w:rPr>
          <w:lang w:val="en-GB"/>
        </w:rPr>
        <w:t xml:space="preserve">To </w:t>
      </w:r>
      <w:r w:rsidR="007E3283">
        <w:rPr>
          <w:lang w:val="en-GB"/>
        </w:rPr>
        <w:t>avert</w:t>
      </w:r>
      <w:r w:rsidR="00960A99">
        <w:rPr>
          <w:lang w:val="en-GB"/>
        </w:rPr>
        <w:t xml:space="preserve"> and counteract any deterioration of pay and other income during the crisis;</w:t>
      </w:r>
    </w:p>
    <w:p w:rsidR="003754FF" w:rsidRPr="00332ECF" w:rsidRDefault="003754FF" w:rsidP="003754FF">
      <w:pPr>
        <w:pStyle w:val="SingleTxtG"/>
        <w:rPr>
          <w:lang w:val="en-GB"/>
        </w:rPr>
      </w:pPr>
      <w:r w:rsidRPr="00332ECF">
        <w:rPr>
          <w:lang w:val="en-GB"/>
        </w:rPr>
        <w:tab/>
      </w:r>
      <w:r w:rsidR="008B1A70">
        <w:rPr>
          <w:lang w:val="en-GB"/>
        </w:rPr>
        <w:t>(e)</w:t>
      </w:r>
      <w:r w:rsidRPr="00332ECF">
        <w:rPr>
          <w:lang w:val="en-GB"/>
        </w:rPr>
        <w:tab/>
      </w:r>
      <w:r w:rsidR="00960A99">
        <w:rPr>
          <w:lang w:val="en-GB"/>
        </w:rPr>
        <w:t xml:space="preserve">To increase the coverage of unemployment, </w:t>
      </w:r>
      <w:r w:rsidR="007E3283">
        <w:rPr>
          <w:lang w:val="en-GB"/>
        </w:rPr>
        <w:t>retirement</w:t>
      </w:r>
      <w:r w:rsidR="00960A99">
        <w:rPr>
          <w:lang w:val="en-GB"/>
        </w:rPr>
        <w:t>, disability, survivors’ and workplace health and safety protection</w:t>
      </w:r>
      <w:r w:rsidRPr="00332ECF">
        <w:rPr>
          <w:lang w:val="en-GB"/>
        </w:rPr>
        <w:t>;</w:t>
      </w:r>
    </w:p>
    <w:p w:rsidR="003754FF" w:rsidRPr="00332ECF" w:rsidRDefault="003754FF" w:rsidP="003754FF">
      <w:pPr>
        <w:pStyle w:val="SingleTxtG"/>
        <w:rPr>
          <w:lang w:val="en-GB"/>
        </w:rPr>
      </w:pPr>
      <w:r w:rsidRPr="00332ECF">
        <w:rPr>
          <w:lang w:val="en-GB"/>
        </w:rPr>
        <w:tab/>
      </w:r>
      <w:r w:rsidR="008B1A70">
        <w:rPr>
          <w:lang w:val="en-GB"/>
        </w:rPr>
        <w:t>(f)</w:t>
      </w:r>
      <w:r w:rsidRPr="00332ECF">
        <w:rPr>
          <w:lang w:val="en-GB"/>
        </w:rPr>
        <w:tab/>
      </w:r>
      <w:r w:rsidR="00960A99">
        <w:rPr>
          <w:lang w:val="en-GB"/>
        </w:rPr>
        <w:t>To improve the institutional</w:t>
      </w:r>
      <w:r w:rsidR="007E3283">
        <w:rPr>
          <w:lang w:val="en-GB"/>
        </w:rPr>
        <w:t xml:space="preserve"> and technical</w:t>
      </w:r>
      <w:r w:rsidR="00960A99">
        <w:rPr>
          <w:lang w:val="en-GB"/>
        </w:rPr>
        <w:t xml:space="preserve"> capabilities of social dialogue</w:t>
      </w:r>
      <w:r w:rsidR="007E3283">
        <w:rPr>
          <w:lang w:val="en-GB"/>
        </w:rPr>
        <w:t xml:space="preserve"> </w:t>
      </w:r>
      <w:r w:rsidR="00701F25">
        <w:rPr>
          <w:lang w:val="en-GB"/>
        </w:rPr>
        <w:t>partners</w:t>
      </w:r>
      <w:r w:rsidRPr="00332ECF">
        <w:rPr>
          <w:lang w:val="en-GB"/>
        </w:rPr>
        <w:t>.</w:t>
      </w:r>
    </w:p>
    <w:p w:rsidR="003754FF" w:rsidRPr="00332ECF" w:rsidRDefault="003754FF" w:rsidP="003754FF">
      <w:pPr>
        <w:pStyle w:val="SingleTxtG"/>
        <w:rPr>
          <w:lang w:val="en-GB"/>
        </w:rPr>
      </w:pPr>
      <w:r w:rsidRPr="00332ECF">
        <w:rPr>
          <w:bCs/>
          <w:iCs/>
          <w:lang w:val="en-GB"/>
        </w:rPr>
        <w:t>108.</w:t>
      </w:r>
      <w:r w:rsidRPr="00332ECF">
        <w:rPr>
          <w:bCs/>
          <w:iCs/>
          <w:lang w:val="en-GB"/>
        </w:rPr>
        <w:tab/>
      </w:r>
      <w:r w:rsidR="00960A99">
        <w:rPr>
          <w:bCs/>
          <w:iCs/>
          <w:lang w:val="en-GB"/>
        </w:rPr>
        <w:t xml:space="preserve">Additionally, with the support of </w:t>
      </w:r>
      <w:r w:rsidRPr="00332ECF">
        <w:rPr>
          <w:lang w:val="en-GB"/>
        </w:rPr>
        <w:t>IFP/CRISIS</w:t>
      </w:r>
      <w:r w:rsidR="00961811">
        <w:rPr>
          <w:lang w:val="en-GB"/>
        </w:rPr>
        <w:t>,</w:t>
      </w:r>
      <w:r w:rsidRPr="00332ECF">
        <w:rPr>
          <w:lang w:val="en-GB"/>
        </w:rPr>
        <w:t xml:space="preserve"> </w:t>
      </w:r>
      <w:r w:rsidR="00960A99">
        <w:rPr>
          <w:lang w:val="en-GB"/>
        </w:rPr>
        <w:t xml:space="preserve">a substantial contribution was obtained from the Italian Government to implement the Integrated Programme of Support for the Reactivation of Employment in </w:t>
      </w:r>
      <w:r w:rsidRPr="00332ECF">
        <w:rPr>
          <w:lang w:val="en-GB"/>
        </w:rPr>
        <w:t xml:space="preserve">Argentina (AREA). </w:t>
      </w:r>
      <w:r w:rsidR="00960A99">
        <w:rPr>
          <w:lang w:val="en-GB"/>
        </w:rPr>
        <w:t>Implementation began in 2004 and has continued down to the present</w:t>
      </w:r>
      <w:r w:rsidRPr="00332ECF">
        <w:rPr>
          <w:lang w:val="en-GB"/>
        </w:rPr>
        <w:t>.</w:t>
      </w:r>
    </w:p>
    <w:p w:rsidR="003754FF" w:rsidRPr="00332ECF" w:rsidRDefault="003754FF" w:rsidP="003754FF">
      <w:pPr>
        <w:pStyle w:val="H4G"/>
        <w:rPr>
          <w:lang w:val="en-GB"/>
        </w:rPr>
      </w:pPr>
      <w:r w:rsidRPr="00332ECF">
        <w:rPr>
          <w:lang w:val="en-GB"/>
        </w:rPr>
        <w:tab/>
      </w:r>
      <w:r w:rsidR="008B1A70">
        <w:rPr>
          <w:lang w:val="en-GB"/>
        </w:rPr>
        <w:t>(b)</w:t>
      </w:r>
      <w:r w:rsidRPr="00332ECF">
        <w:rPr>
          <w:lang w:val="en-GB"/>
        </w:rPr>
        <w:tab/>
      </w:r>
      <w:r w:rsidR="00961811">
        <w:rPr>
          <w:lang w:val="en-GB"/>
        </w:rPr>
        <w:t xml:space="preserve">The </w:t>
      </w:r>
      <w:r w:rsidRPr="00332ECF">
        <w:rPr>
          <w:lang w:val="en-GB"/>
        </w:rPr>
        <w:t xml:space="preserve">AREA </w:t>
      </w:r>
      <w:r w:rsidR="00961811">
        <w:rPr>
          <w:lang w:val="en-GB"/>
        </w:rPr>
        <w:t>Programme</w:t>
      </w:r>
    </w:p>
    <w:p w:rsidR="003754FF" w:rsidRPr="00332ECF" w:rsidRDefault="003754FF" w:rsidP="00960A99">
      <w:pPr>
        <w:pStyle w:val="SingleTxtG"/>
        <w:rPr>
          <w:lang w:val="en-GB"/>
        </w:rPr>
      </w:pPr>
      <w:r w:rsidRPr="00332ECF">
        <w:rPr>
          <w:bCs/>
          <w:iCs/>
          <w:lang w:val="en-GB"/>
        </w:rPr>
        <w:t>109.</w:t>
      </w:r>
      <w:r w:rsidRPr="00332ECF">
        <w:rPr>
          <w:bCs/>
          <w:iCs/>
          <w:lang w:val="en-GB"/>
        </w:rPr>
        <w:tab/>
      </w:r>
      <w:r w:rsidR="00960A99">
        <w:rPr>
          <w:bCs/>
          <w:iCs/>
          <w:lang w:val="en-GB"/>
        </w:rPr>
        <w:t xml:space="preserve">The AREA Programme </w:t>
      </w:r>
      <w:r w:rsidR="00961811">
        <w:rPr>
          <w:bCs/>
          <w:iCs/>
          <w:lang w:val="en-GB"/>
        </w:rPr>
        <w:t>was set up</w:t>
      </w:r>
      <w:r w:rsidR="00960A99">
        <w:rPr>
          <w:bCs/>
          <w:iCs/>
          <w:lang w:val="en-GB"/>
        </w:rPr>
        <w:t xml:space="preserve"> to provide the Ministry of Labour with technical assistance as it </w:t>
      </w:r>
      <w:r w:rsidR="00961811">
        <w:rPr>
          <w:bCs/>
          <w:iCs/>
          <w:lang w:val="en-GB"/>
        </w:rPr>
        <w:t>rolls out</w:t>
      </w:r>
      <w:r w:rsidR="00960A99">
        <w:rPr>
          <w:bCs/>
          <w:iCs/>
          <w:lang w:val="en-GB"/>
        </w:rPr>
        <w:t xml:space="preserve"> its active employment policies </w:t>
      </w:r>
      <w:r w:rsidR="00961811">
        <w:rPr>
          <w:bCs/>
          <w:iCs/>
          <w:lang w:val="en-GB"/>
        </w:rPr>
        <w:t>within the framework of</w:t>
      </w:r>
      <w:r w:rsidR="00960A99">
        <w:rPr>
          <w:bCs/>
          <w:iCs/>
          <w:lang w:val="en-GB"/>
        </w:rPr>
        <w:t xml:space="preserve"> the </w:t>
      </w:r>
      <w:r w:rsidR="00960A99">
        <w:rPr>
          <w:lang w:val="en-GB"/>
        </w:rPr>
        <w:t>More and Better Work Plan</w:t>
      </w:r>
      <w:r w:rsidRPr="00332ECF">
        <w:rPr>
          <w:lang w:val="en-GB"/>
        </w:rPr>
        <w:t xml:space="preserve">. </w:t>
      </w:r>
      <w:r w:rsidR="00961811">
        <w:rPr>
          <w:lang w:val="en-GB"/>
        </w:rPr>
        <w:t>Currently</w:t>
      </w:r>
      <w:r w:rsidR="00960A99">
        <w:rPr>
          <w:lang w:val="en-GB"/>
        </w:rPr>
        <w:t xml:space="preserve">, it is also providing technical assistance for the implementation of </w:t>
      </w:r>
      <w:r w:rsidR="0018510B">
        <w:rPr>
          <w:lang w:val="en-GB"/>
        </w:rPr>
        <w:t>training and employment insurance</w:t>
      </w:r>
      <w:r w:rsidRPr="00332ECF">
        <w:rPr>
          <w:lang w:val="en-GB"/>
        </w:rPr>
        <w:t>.</w:t>
      </w:r>
    </w:p>
    <w:p w:rsidR="00960A99" w:rsidRDefault="003754FF" w:rsidP="003754FF">
      <w:pPr>
        <w:pStyle w:val="SingleTxtG"/>
        <w:rPr>
          <w:bCs/>
          <w:iCs/>
          <w:lang w:val="en-GB"/>
        </w:rPr>
      </w:pPr>
      <w:r w:rsidRPr="00332ECF">
        <w:rPr>
          <w:bCs/>
          <w:iCs/>
          <w:lang w:val="en-GB"/>
        </w:rPr>
        <w:t>110.</w:t>
      </w:r>
      <w:r w:rsidRPr="00332ECF">
        <w:rPr>
          <w:bCs/>
          <w:iCs/>
          <w:lang w:val="en-GB"/>
        </w:rPr>
        <w:tab/>
      </w:r>
      <w:r w:rsidR="00371E45">
        <w:rPr>
          <w:bCs/>
          <w:iCs/>
          <w:lang w:val="en-GB"/>
        </w:rPr>
        <w:t>Via</w:t>
      </w:r>
      <w:r w:rsidR="00960A99">
        <w:rPr>
          <w:bCs/>
          <w:iCs/>
          <w:lang w:val="en-GB"/>
        </w:rPr>
        <w:t xml:space="preserve"> a territorial approach and the active participation of the different local actors, both public and private, the Programme is supporting the design and implementation of local or territorial economic development strategies that can build on </w:t>
      </w:r>
      <w:r w:rsidR="00371E45">
        <w:rPr>
          <w:bCs/>
          <w:iCs/>
          <w:lang w:val="en-GB"/>
        </w:rPr>
        <w:t>existing</w:t>
      </w:r>
      <w:r w:rsidR="00960A99">
        <w:rPr>
          <w:bCs/>
          <w:iCs/>
          <w:lang w:val="en-GB"/>
        </w:rPr>
        <w:t xml:space="preserve"> resources and potential in the territories </w:t>
      </w:r>
      <w:r w:rsidR="00371E45">
        <w:rPr>
          <w:bCs/>
          <w:iCs/>
          <w:lang w:val="en-GB"/>
        </w:rPr>
        <w:t>concerned</w:t>
      </w:r>
      <w:r w:rsidR="00960A99">
        <w:rPr>
          <w:bCs/>
          <w:iCs/>
          <w:lang w:val="en-GB"/>
        </w:rPr>
        <w:t xml:space="preserve"> and coordinate planning with the different levels of government to create </w:t>
      </w:r>
      <w:r w:rsidR="00371E45">
        <w:rPr>
          <w:bCs/>
          <w:iCs/>
          <w:lang w:val="en-GB"/>
        </w:rPr>
        <w:t>the right</w:t>
      </w:r>
      <w:r w:rsidR="00960A99">
        <w:rPr>
          <w:bCs/>
          <w:iCs/>
          <w:lang w:val="en-GB"/>
        </w:rPr>
        <w:t xml:space="preserve"> conditions for the generation of jobs and incomes, always within the MTEySS active employment policies framework.</w:t>
      </w:r>
    </w:p>
    <w:p w:rsidR="00FC2B2F" w:rsidRDefault="003754FF" w:rsidP="00FC2B2F">
      <w:pPr>
        <w:pStyle w:val="SingleTxtG"/>
        <w:rPr>
          <w:bCs/>
          <w:lang w:val="en-GB"/>
        </w:rPr>
      </w:pPr>
      <w:r w:rsidRPr="00332ECF">
        <w:rPr>
          <w:bCs/>
          <w:iCs/>
          <w:lang w:val="en-GB"/>
        </w:rPr>
        <w:t>111.</w:t>
      </w:r>
      <w:r w:rsidRPr="00332ECF">
        <w:rPr>
          <w:bCs/>
          <w:iCs/>
          <w:lang w:val="en-GB"/>
        </w:rPr>
        <w:tab/>
      </w:r>
      <w:r w:rsidR="00960A99">
        <w:rPr>
          <w:bCs/>
          <w:iCs/>
          <w:lang w:val="en-GB"/>
        </w:rPr>
        <w:t xml:space="preserve">Technical support for the MTEySS is being provided by strengthening the </w:t>
      </w:r>
      <w:r w:rsidR="00371E45">
        <w:rPr>
          <w:bCs/>
          <w:iCs/>
          <w:lang w:val="en-GB"/>
        </w:rPr>
        <w:t>specialist</w:t>
      </w:r>
      <w:r w:rsidR="00960A99">
        <w:rPr>
          <w:bCs/>
          <w:iCs/>
          <w:lang w:val="en-GB"/>
        </w:rPr>
        <w:t xml:space="preserve"> staff </w:t>
      </w:r>
      <w:r w:rsidR="00FC2B2F">
        <w:rPr>
          <w:bCs/>
          <w:iCs/>
          <w:lang w:val="en-GB"/>
        </w:rPr>
        <w:t xml:space="preserve">of </w:t>
      </w:r>
      <w:r w:rsidR="00371E45">
        <w:rPr>
          <w:bCs/>
          <w:lang w:val="en-GB"/>
        </w:rPr>
        <w:t>employment and vocational training bureaux</w:t>
      </w:r>
      <w:r w:rsidR="00FC2B2F" w:rsidRPr="00332ECF">
        <w:rPr>
          <w:bCs/>
          <w:lang w:val="en-GB"/>
        </w:rPr>
        <w:t xml:space="preserve"> </w:t>
      </w:r>
      <w:r w:rsidRPr="00332ECF">
        <w:rPr>
          <w:bCs/>
          <w:lang w:val="en-GB"/>
        </w:rPr>
        <w:t xml:space="preserve">(GECAL) </w:t>
      </w:r>
      <w:r w:rsidR="00FC2B2F">
        <w:rPr>
          <w:bCs/>
          <w:lang w:val="en-GB"/>
        </w:rPr>
        <w:t>and the staff of municipal employment offices</w:t>
      </w:r>
      <w:r w:rsidRPr="00332ECF">
        <w:rPr>
          <w:bCs/>
          <w:lang w:val="en-GB"/>
        </w:rPr>
        <w:t xml:space="preserve"> </w:t>
      </w:r>
      <w:r w:rsidR="00FC2B2F">
        <w:rPr>
          <w:bCs/>
          <w:lang w:val="en-GB"/>
        </w:rPr>
        <w:t xml:space="preserve">so that they can act as agents of local development, vocational training and employment. To attain this </w:t>
      </w:r>
      <w:r w:rsidR="00371E45">
        <w:rPr>
          <w:bCs/>
          <w:lang w:val="en-GB"/>
        </w:rPr>
        <w:t>goal</w:t>
      </w:r>
      <w:r w:rsidR="00FC2B2F">
        <w:rPr>
          <w:bCs/>
          <w:lang w:val="en-GB"/>
        </w:rPr>
        <w:t xml:space="preserve">, coordination is being </w:t>
      </w:r>
      <w:r w:rsidR="00371E45">
        <w:rPr>
          <w:bCs/>
          <w:lang w:val="en-GB"/>
        </w:rPr>
        <w:t>fostered</w:t>
      </w:r>
      <w:r w:rsidR="00FC2B2F">
        <w:rPr>
          <w:bCs/>
          <w:lang w:val="en-GB"/>
        </w:rPr>
        <w:t xml:space="preserve"> between different territorial </w:t>
      </w:r>
      <w:r w:rsidR="00371E45">
        <w:rPr>
          <w:bCs/>
          <w:lang w:val="en-GB"/>
        </w:rPr>
        <w:t>authorities</w:t>
      </w:r>
      <w:r w:rsidR="00FC2B2F">
        <w:rPr>
          <w:bCs/>
          <w:lang w:val="en-GB"/>
        </w:rPr>
        <w:t xml:space="preserve"> associated with productive and business development, and </w:t>
      </w:r>
      <w:r w:rsidR="00371E45">
        <w:rPr>
          <w:bCs/>
          <w:lang w:val="en-GB"/>
        </w:rPr>
        <w:t xml:space="preserve">between the public and </w:t>
      </w:r>
      <w:r w:rsidR="00FC2B2F">
        <w:rPr>
          <w:bCs/>
          <w:lang w:val="en-GB"/>
        </w:rPr>
        <w:t xml:space="preserve">private </w:t>
      </w:r>
      <w:r w:rsidR="00371E45">
        <w:rPr>
          <w:bCs/>
          <w:lang w:val="en-GB"/>
        </w:rPr>
        <w:t xml:space="preserve">sectors </w:t>
      </w:r>
      <w:r w:rsidR="00FC2B2F">
        <w:rPr>
          <w:bCs/>
          <w:lang w:val="en-GB"/>
        </w:rPr>
        <w:t>in the d</w:t>
      </w:r>
      <w:r w:rsidR="00371E45">
        <w:rPr>
          <w:bCs/>
          <w:lang w:val="en-GB"/>
        </w:rPr>
        <w:t>ifferent territories where the P</w:t>
      </w:r>
      <w:r w:rsidR="00FC2B2F">
        <w:rPr>
          <w:bCs/>
          <w:lang w:val="en-GB"/>
        </w:rPr>
        <w:t>rogramme operates.</w:t>
      </w:r>
    </w:p>
    <w:p w:rsidR="003754FF" w:rsidRPr="00332ECF" w:rsidRDefault="003754FF" w:rsidP="003754FF">
      <w:pPr>
        <w:pStyle w:val="H4G"/>
        <w:rPr>
          <w:lang w:val="en-GB"/>
        </w:rPr>
      </w:pPr>
      <w:r w:rsidRPr="00332ECF">
        <w:rPr>
          <w:lang w:val="en-GB"/>
        </w:rPr>
        <w:tab/>
      </w:r>
      <w:r w:rsidR="008B1A70">
        <w:rPr>
          <w:lang w:val="en-GB"/>
        </w:rPr>
        <w:t>(c)</w:t>
      </w:r>
      <w:r w:rsidRPr="00332ECF">
        <w:rPr>
          <w:lang w:val="en-GB"/>
        </w:rPr>
        <w:tab/>
      </w:r>
      <w:r w:rsidR="00FC2B2F">
        <w:rPr>
          <w:lang w:val="en-GB"/>
        </w:rPr>
        <w:t>Decent Work Country Programme</w:t>
      </w:r>
      <w:r w:rsidRPr="00332ECF">
        <w:rPr>
          <w:lang w:val="en-GB"/>
        </w:rPr>
        <w:t xml:space="preserve"> – Argentina 2005-2007</w:t>
      </w:r>
    </w:p>
    <w:p w:rsidR="003754FF" w:rsidRPr="00332ECF" w:rsidRDefault="003754FF" w:rsidP="00FC2B2F">
      <w:pPr>
        <w:pStyle w:val="SingleTxtG"/>
        <w:rPr>
          <w:lang w:val="en-GB"/>
        </w:rPr>
      </w:pPr>
      <w:r w:rsidRPr="00332ECF">
        <w:rPr>
          <w:bCs/>
          <w:iCs/>
          <w:lang w:val="en-GB"/>
        </w:rPr>
        <w:t>112.</w:t>
      </w:r>
      <w:r w:rsidRPr="00332ECF">
        <w:rPr>
          <w:bCs/>
          <w:iCs/>
          <w:lang w:val="en-GB"/>
        </w:rPr>
        <w:tab/>
      </w:r>
      <w:r w:rsidR="00FC2B2F">
        <w:rPr>
          <w:bCs/>
          <w:iCs/>
          <w:lang w:val="en-GB"/>
        </w:rPr>
        <w:t xml:space="preserve">Lastly, in accordance with the Government’s policy of placing decent work at the heart of its policies, the memorandum of understanding </w:t>
      </w:r>
      <w:r w:rsidR="00371E45">
        <w:rPr>
          <w:bCs/>
          <w:iCs/>
          <w:lang w:val="en-GB"/>
        </w:rPr>
        <w:t xml:space="preserve">on </w:t>
      </w:r>
      <w:r w:rsidR="00FC2B2F">
        <w:rPr>
          <w:bCs/>
          <w:iCs/>
          <w:lang w:val="en-GB"/>
        </w:rPr>
        <w:t>implementation of the</w:t>
      </w:r>
      <w:r w:rsidR="00FC2B2F" w:rsidRPr="00FC2B2F">
        <w:rPr>
          <w:lang w:val="en-GB"/>
        </w:rPr>
        <w:t xml:space="preserve"> </w:t>
      </w:r>
      <w:r w:rsidR="00FC2B2F">
        <w:rPr>
          <w:lang w:val="en-GB"/>
        </w:rPr>
        <w:t>Decent Work Country Programme</w:t>
      </w:r>
      <w:r w:rsidR="00FC2B2F" w:rsidRPr="00332ECF">
        <w:rPr>
          <w:lang w:val="en-GB"/>
        </w:rPr>
        <w:t xml:space="preserve"> (</w:t>
      </w:r>
      <w:r w:rsidR="00FC2B2F">
        <w:rPr>
          <w:lang w:val="en-GB"/>
        </w:rPr>
        <w:t xml:space="preserve">DWCP) (2005-2007) was signed in June 2004. </w:t>
      </w:r>
      <w:r w:rsidR="00371E45">
        <w:rPr>
          <w:lang w:val="en-GB"/>
        </w:rPr>
        <w:t>The</w:t>
      </w:r>
      <w:r w:rsidR="00FC2B2F">
        <w:rPr>
          <w:lang w:val="en-GB"/>
        </w:rPr>
        <w:t xml:space="preserve"> two main strands </w:t>
      </w:r>
      <w:r w:rsidR="00371E45">
        <w:rPr>
          <w:lang w:val="en-GB"/>
        </w:rPr>
        <w:t xml:space="preserve">of the Programme </w:t>
      </w:r>
      <w:r w:rsidR="00FC2B2F">
        <w:rPr>
          <w:lang w:val="en-GB"/>
        </w:rPr>
        <w:t>are</w:t>
      </w:r>
      <w:r w:rsidRPr="00332ECF">
        <w:rPr>
          <w:lang w:val="en-GB"/>
        </w:rPr>
        <w:t>:</w:t>
      </w:r>
    </w:p>
    <w:p w:rsidR="003754FF" w:rsidRPr="00332ECF" w:rsidRDefault="003754FF" w:rsidP="003754FF">
      <w:pPr>
        <w:pStyle w:val="SingleTxtG"/>
        <w:rPr>
          <w:lang w:val="en-GB"/>
        </w:rPr>
      </w:pPr>
      <w:r w:rsidRPr="00332ECF">
        <w:rPr>
          <w:lang w:val="en-GB"/>
        </w:rPr>
        <w:tab/>
      </w:r>
      <w:r w:rsidR="008B1A70">
        <w:rPr>
          <w:lang w:val="en-GB"/>
        </w:rPr>
        <w:t>(a)</w:t>
      </w:r>
      <w:r w:rsidRPr="00332ECF">
        <w:rPr>
          <w:lang w:val="en-GB"/>
        </w:rPr>
        <w:tab/>
      </w:r>
      <w:r w:rsidR="00FC2B2F">
        <w:rPr>
          <w:lang w:val="en-GB"/>
        </w:rPr>
        <w:t xml:space="preserve">The </w:t>
      </w:r>
      <w:r w:rsidR="00371E45">
        <w:rPr>
          <w:lang w:val="en-GB"/>
        </w:rPr>
        <w:t>integration of</w:t>
      </w:r>
      <w:r w:rsidR="00FC2B2F">
        <w:rPr>
          <w:lang w:val="en-GB"/>
        </w:rPr>
        <w:t xml:space="preserve"> labour and employment policies with other policies that impact </w:t>
      </w:r>
      <w:r w:rsidR="00371E45">
        <w:rPr>
          <w:lang w:val="en-GB"/>
        </w:rPr>
        <w:t>the</w:t>
      </w:r>
      <w:r w:rsidR="00FC2B2F">
        <w:rPr>
          <w:lang w:val="en-GB"/>
        </w:rPr>
        <w:t xml:space="preserve"> quantity and quality of jobs</w:t>
      </w:r>
      <w:r w:rsidRPr="00332ECF">
        <w:rPr>
          <w:lang w:val="en-GB"/>
        </w:rPr>
        <w:t>;</w:t>
      </w:r>
    </w:p>
    <w:p w:rsidR="003754FF" w:rsidRPr="00332ECF" w:rsidRDefault="003754FF" w:rsidP="003754FF">
      <w:pPr>
        <w:pStyle w:val="SingleTxtG"/>
        <w:rPr>
          <w:lang w:val="en-GB"/>
        </w:rPr>
      </w:pPr>
      <w:r w:rsidRPr="00332ECF">
        <w:rPr>
          <w:lang w:val="en-GB"/>
        </w:rPr>
        <w:tab/>
      </w:r>
      <w:r w:rsidR="008B1A70">
        <w:rPr>
          <w:lang w:val="en-GB"/>
        </w:rPr>
        <w:t>(b)</w:t>
      </w:r>
      <w:r w:rsidRPr="00332ECF">
        <w:rPr>
          <w:lang w:val="en-GB"/>
        </w:rPr>
        <w:tab/>
      </w:r>
      <w:r w:rsidR="00371E45">
        <w:rPr>
          <w:lang w:val="en-GB"/>
        </w:rPr>
        <w:t>Integration</w:t>
      </w:r>
      <w:r w:rsidR="00FC2B2F">
        <w:rPr>
          <w:lang w:val="en-GB"/>
        </w:rPr>
        <w:t xml:space="preserve"> of </w:t>
      </w:r>
      <w:r w:rsidR="004E382B">
        <w:rPr>
          <w:lang w:val="en-GB"/>
        </w:rPr>
        <w:t>Ministry of Labour, Employment and Social Security</w:t>
      </w:r>
      <w:r w:rsidR="00371E45" w:rsidRPr="00371E45">
        <w:rPr>
          <w:lang w:val="en-GB"/>
        </w:rPr>
        <w:t xml:space="preserve"> </w:t>
      </w:r>
      <w:r w:rsidR="00371E45">
        <w:rPr>
          <w:lang w:val="en-GB"/>
        </w:rPr>
        <w:t>policies</w:t>
      </w:r>
      <w:r w:rsidR="005E3C23" w:rsidRPr="00332ECF">
        <w:rPr>
          <w:lang w:val="en-GB"/>
        </w:rPr>
        <w:t>.</w:t>
      </w:r>
    </w:p>
    <w:p w:rsidR="003754FF" w:rsidRPr="00332ECF" w:rsidRDefault="003754FF" w:rsidP="003754FF">
      <w:pPr>
        <w:pStyle w:val="SingleTxtG"/>
        <w:rPr>
          <w:lang w:val="en-GB"/>
        </w:rPr>
      </w:pPr>
      <w:r w:rsidRPr="00332ECF">
        <w:rPr>
          <w:bCs/>
          <w:iCs/>
          <w:lang w:val="en-GB"/>
        </w:rPr>
        <w:t>113.</w:t>
      </w:r>
      <w:r w:rsidRPr="00332ECF">
        <w:rPr>
          <w:bCs/>
          <w:iCs/>
          <w:lang w:val="en-GB"/>
        </w:rPr>
        <w:tab/>
      </w:r>
      <w:r w:rsidR="00FC2B2F">
        <w:rPr>
          <w:bCs/>
          <w:iCs/>
          <w:lang w:val="en-GB"/>
        </w:rPr>
        <w:t xml:space="preserve">The first strand implies the need </w:t>
      </w:r>
      <w:r w:rsidR="00371E45">
        <w:rPr>
          <w:bCs/>
          <w:iCs/>
          <w:lang w:val="en-GB"/>
        </w:rPr>
        <w:t>for</w:t>
      </w:r>
      <w:r w:rsidR="00FC2B2F">
        <w:rPr>
          <w:bCs/>
          <w:iCs/>
          <w:lang w:val="en-GB"/>
        </w:rPr>
        <w:t xml:space="preserve"> integrated approaches to </w:t>
      </w:r>
      <w:r w:rsidR="00371E45">
        <w:rPr>
          <w:bCs/>
          <w:iCs/>
          <w:lang w:val="en-GB"/>
        </w:rPr>
        <w:t>policymaking in these areas, with</w:t>
      </w:r>
      <w:r w:rsidR="00FC2B2F">
        <w:rPr>
          <w:bCs/>
          <w:iCs/>
          <w:lang w:val="en-GB"/>
        </w:rPr>
        <w:t xml:space="preserve"> priority </w:t>
      </w:r>
      <w:r w:rsidR="00371E45">
        <w:rPr>
          <w:bCs/>
          <w:iCs/>
          <w:lang w:val="en-GB"/>
        </w:rPr>
        <w:t xml:space="preserve">given </w:t>
      </w:r>
      <w:r w:rsidR="00FC2B2F">
        <w:rPr>
          <w:bCs/>
          <w:iCs/>
          <w:lang w:val="en-GB"/>
        </w:rPr>
        <w:t xml:space="preserve">to decent </w:t>
      </w:r>
      <w:r w:rsidR="00371E45">
        <w:rPr>
          <w:bCs/>
          <w:iCs/>
          <w:lang w:val="en-GB"/>
        </w:rPr>
        <w:t xml:space="preserve">job </w:t>
      </w:r>
      <w:r w:rsidR="00FC2B2F">
        <w:rPr>
          <w:bCs/>
          <w:iCs/>
          <w:lang w:val="en-GB"/>
        </w:rPr>
        <w:t>creation goals</w:t>
      </w:r>
      <w:r w:rsidR="00371E45">
        <w:rPr>
          <w:lang w:val="en-GB"/>
        </w:rPr>
        <w:t>.</w:t>
      </w:r>
    </w:p>
    <w:p w:rsidR="003754FF" w:rsidRPr="00332ECF" w:rsidRDefault="003754FF" w:rsidP="00FC2B2F">
      <w:pPr>
        <w:pStyle w:val="SingleTxtG"/>
        <w:rPr>
          <w:lang w:val="en-GB"/>
        </w:rPr>
      </w:pPr>
      <w:r w:rsidRPr="00332ECF">
        <w:rPr>
          <w:bCs/>
          <w:iCs/>
          <w:lang w:val="en-GB"/>
        </w:rPr>
        <w:t>114.</w:t>
      </w:r>
      <w:r w:rsidRPr="00332ECF">
        <w:rPr>
          <w:bCs/>
          <w:iCs/>
          <w:lang w:val="en-GB"/>
        </w:rPr>
        <w:tab/>
      </w:r>
      <w:r w:rsidR="00FC2B2F">
        <w:rPr>
          <w:bCs/>
          <w:iCs/>
          <w:lang w:val="en-GB"/>
        </w:rPr>
        <w:t xml:space="preserve">Where this strand is concerned, </w:t>
      </w:r>
      <w:r w:rsidR="003B52B3">
        <w:rPr>
          <w:bCs/>
          <w:iCs/>
          <w:lang w:val="en-GB"/>
        </w:rPr>
        <w:t xml:space="preserve">there has been </w:t>
      </w:r>
      <w:r w:rsidR="00FC2B2F">
        <w:rPr>
          <w:bCs/>
          <w:iCs/>
          <w:lang w:val="en-GB"/>
        </w:rPr>
        <w:t xml:space="preserve">substantial progress in enhancing the coordination and management of policies implemented jointly with the </w:t>
      </w:r>
      <w:r w:rsidR="00AA6D76">
        <w:rPr>
          <w:lang w:val="en-GB"/>
        </w:rPr>
        <w:t>Ministry of Economic Affairs</w:t>
      </w:r>
      <w:r w:rsidR="00FC2B2F">
        <w:rPr>
          <w:lang w:val="en-GB"/>
        </w:rPr>
        <w:t xml:space="preserve"> and Production</w:t>
      </w:r>
      <w:r w:rsidRPr="00332ECF">
        <w:rPr>
          <w:lang w:val="en-GB"/>
        </w:rPr>
        <w:t xml:space="preserve">, </w:t>
      </w:r>
      <w:r w:rsidR="00FC2B2F">
        <w:rPr>
          <w:lang w:val="en-GB"/>
        </w:rPr>
        <w:t>the</w:t>
      </w:r>
      <w:r w:rsidRPr="00332ECF">
        <w:rPr>
          <w:lang w:val="en-GB"/>
        </w:rPr>
        <w:t xml:space="preserve"> </w:t>
      </w:r>
      <w:r w:rsidR="00FC2B2F">
        <w:rPr>
          <w:lang w:val="en-GB"/>
        </w:rPr>
        <w:t>Ministry of Health</w:t>
      </w:r>
      <w:r w:rsidRPr="00332ECF">
        <w:rPr>
          <w:lang w:val="en-GB"/>
        </w:rPr>
        <w:t xml:space="preserve">, </w:t>
      </w:r>
      <w:r w:rsidR="00FC2B2F">
        <w:rPr>
          <w:lang w:val="en-GB"/>
        </w:rPr>
        <w:t>the Ministry of Education, Science and Technology</w:t>
      </w:r>
      <w:r w:rsidRPr="00332ECF">
        <w:rPr>
          <w:lang w:val="en-GB"/>
        </w:rPr>
        <w:t xml:space="preserve">, </w:t>
      </w:r>
      <w:r w:rsidR="00FC2B2F">
        <w:rPr>
          <w:lang w:val="en-GB"/>
        </w:rPr>
        <w:t>the Ministry of Foreign Affairs</w:t>
      </w:r>
      <w:r w:rsidRPr="00332ECF">
        <w:rPr>
          <w:lang w:val="en-GB"/>
        </w:rPr>
        <w:t xml:space="preserve">, </w:t>
      </w:r>
      <w:r w:rsidR="00FC2B2F">
        <w:rPr>
          <w:lang w:val="en-GB"/>
        </w:rPr>
        <w:t>International Trade and Worship</w:t>
      </w:r>
      <w:r w:rsidRPr="00332ECF">
        <w:rPr>
          <w:lang w:val="en-GB"/>
        </w:rPr>
        <w:t xml:space="preserve">, </w:t>
      </w:r>
      <w:r w:rsidR="00FC2B2F">
        <w:rPr>
          <w:lang w:val="en-GB"/>
        </w:rPr>
        <w:t>the</w:t>
      </w:r>
      <w:r w:rsidRPr="00332ECF">
        <w:rPr>
          <w:lang w:val="en-GB"/>
        </w:rPr>
        <w:t xml:space="preserve"> </w:t>
      </w:r>
      <w:r w:rsidR="00FC2B2F">
        <w:rPr>
          <w:lang w:val="en-GB"/>
        </w:rPr>
        <w:t>World Trade Organization and other bodies</w:t>
      </w:r>
      <w:r w:rsidRPr="00332ECF">
        <w:rPr>
          <w:lang w:val="en-GB"/>
        </w:rPr>
        <w:t xml:space="preserve">. </w:t>
      </w:r>
      <w:r w:rsidR="00FC2B2F">
        <w:rPr>
          <w:lang w:val="en-GB"/>
        </w:rPr>
        <w:t xml:space="preserve">A number of seminars have also been held </w:t>
      </w:r>
      <w:r w:rsidR="003B52B3">
        <w:rPr>
          <w:lang w:val="en-GB"/>
        </w:rPr>
        <w:t>to promote</w:t>
      </w:r>
      <w:r w:rsidR="00FC2B2F">
        <w:rPr>
          <w:lang w:val="en-GB"/>
        </w:rPr>
        <w:t xml:space="preserve"> the concept of decent work in national, provincial and municipal public policies.</w:t>
      </w:r>
    </w:p>
    <w:p w:rsidR="003754FF" w:rsidRPr="00332ECF" w:rsidRDefault="003754FF" w:rsidP="003754FF">
      <w:pPr>
        <w:pStyle w:val="SingleTxtG"/>
        <w:rPr>
          <w:lang w:val="en-GB"/>
        </w:rPr>
      </w:pPr>
      <w:r w:rsidRPr="00332ECF">
        <w:rPr>
          <w:bCs/>
          <w:iCs/>
          <w:lang w:val="en-GB"/>
        </w:rPr>
        <w:t>115.</w:t>
      </w:r>
      <w:r w:rsidRPr="00332ECF">
        <w:rPr>
          <w:bCs/>
          <w:iCs/>
          <w:lang w:val="en-GB"/>
        </w:rPr>
        <w:tab/>
      </w:r>
      <w:r w:rsidR="00FC2B2F">
        <w:rPr>
          <w:bCs/>
          <w:iCs/>
          <w:lang w:val="en-GB"/>
        </w:rPr>
        <w:t xml:space="preserve">The second strand entails integration of </w:t>
      </w:r>
      <w:r w:rsidR="004E382B">
        <w:rPr>
          <w:lang w:val="en-GB"/>
        </w:rPr>
        <w:t>Ministry of Labour, Employment and Social Security</w:t>
      </w:r>
      <w:r w:rsidRPr="00332ECF">
        <w:rPr>
          <w:lang w:val="en-GB"/>
        </w:rPr>
        <w:t xml:space="preserve"> </w:t>
      </w:r>
      <w:r w:rsidR="00FC2B2F">
        <w:rPr>
          <w:lang w:val="en-GB"/>
        </w:rPr>
        <w:t>policies in five priority areas:</w:t>
      </w:r>
    </w:p>
    <w:p w:rsidR="003754FF" w:rsidRPr="00332ECF" w:rsidRDefault="003754FF" w:rsidP="003754FF">
      <w:pPr>
        <w:pStyle w:val="SingleTxtG"/>
        <w:rPr>
          <w:lang w:val="en-GB"/>
        </w:rPr>
      </w:pPr>
      <w:r w:rsidRPr="00332ECF">
        <w:rPr>
          <w:lang w:val="en-GB"/>
        </w:rPr>
        <w:tab/>
      </w:r>
      <w:r w:rsidR="008B1A70">
        <w:rPr>
          <w:lang w:val="en-GB"/>
        </w:rPr>
        <w:t>(a)</w:t>
      </w:r>
      <w:r w:rsidRPr="00332ECF">
        <w:rPr>
          <w:lang w:val="en-GB"/>
        </w:rPr>
        <w:tab/>
      </w:r>
      <w:r w:rsidR="00FC2B2F">
        <w:rPr>
          <w:lang w:val="en-GB"/>
        </w:rPr>
        <w:t xml:space="preserve">Active employment and training policies. This includes </w:t>
      </w:r>
      <w:r w:rsidR="003B52B3">
        <w:rPr>
          <w:lang w:val="en-GB"/>
        </w:rPr>
        <w:t>converting</w:t>
      </w:r>
      <w:r w:rsidR="00FC2B2F">
        <w:rPr>
          <w:lang w:val="en-GB"/>
        </w:rPr>
        <w:t xml:space="preserve"> temporary employment programmes into </w:t>
      </w:r>
      <w:r w:rsidR="00FB6305">
        <w:rPr>
          <w:lang w:val="en-GB"/>
        </w:rPr>
        <w:t xml:space="preserve">programmes that </w:t>
      </w:r>
      <w:r w:rsidR="003B52B3">
        <w:rPr>
          <w:lang w:val="en-GB"/>
        </w:rPr>
        <w:t>integrate</w:t>
      </w:r>
      <w:r w:rsidR="00FB6305">
        <w:rPr>
          <w:lang w:val="en-GB"/>
        </w:rPr>
        <w:t xml:space="preserve"> people into the labour market, and </w:t>
      </w:r>
      <w:r w:rsidR="003B52B3">
        <w:rPr>
          <w:lang w:val="en-GB"/>
        </w:rPr>
        <w:t>implementing</w:t>
      </w:r>
      <w:r w:rsidR="00FB6305">
        <w:rPr>
          <w:lang w:val="en-GB"/>
        </w:rPr>
        <w:t xml:space="preserve"> active employment policies </w:t>
      </w:r>
      <w:r w:rsidR="003B52B3">
        <w:rPr>
          <w:lang w:val="en-GB"/>
        </w:rPr>
        <w:t>for the</w:t>
      </w:r>
      <w:r w:rsidR="00FB6305">
        <w:rPr>
          <w:lang w:val="en-GB"/>
        </w:rPr>
        <w:t xml:space="preserve"> vulnerable;</w:t>
      </w:r>
    </w:p>
    <w:p w:rsidR="003E0851" w:rsidRDefault="003754FF" w:rsidP="003754FF">
      <w:pPr>
        <w:pStyle w:val="SingleTxtG"/>
        <w:rPr>
          <w:lang w:val="en-GB"/>
        </w:rPr>
      </w:pPr>
      <w:r w:rsidRPr="00332ECF">
        <w:rPr>
          <w:lang w:val="en-GB"/>
        </w:rPr>
        <w:tab/>
      </w:r>
      <w:r w:rsidR="008B1A70">
        <w:rPr>
          <w:lang w:val="en-GB"/>
        </w:rPr>
        <w:t>(b)</w:t>
      </w:r>
      <w:r w:rsidRPr="00332ECF">
        <w:rPr>
          <w:lang w:val="en-GB"/>
        </w:rPr>
        <w:t xml:space="preserve"> </w:t>
      </w:r>
      <w:r w:rsidRPr="00332ECF">
        <w:rPr>
          <w:lang w:val="en-GB"/>
        </w:rPr>
        <w:tab/>
      </w:r>
      <w:r w:rsidR="003E0851">
        <w:rPr>
          <w:lang w:val="en-GB"/>
        </w:rPr>
        <w:t>Policies to regularize unregistered work and improve working conditions. This includes design</w:t>
      </w:r>
      <w:r w:rsidR="003B52B3">
        <w:rPr>
          <w:lang w:val="en-GB"/>
        </w:rPr>
        <w:t>ing and implementing</w:t>
      </w:r>
      <w:r w:rsidR="003E0851">
        <w:rPr>
          <w:lang w:val="en-GB"/>
        </w:rPr>
        <w:t xml:space="preserve"> strategies to formalize the different forms of unregistered work and improve working conditions;</w:t>
      </w:r>
    </w:p>
    <w:p w:rsidR="003754FF" w:rsidRPr="00332ECF" w:rsidRDefault="003754FF" w:rsidP="003754FF">
      <w:pPr>
        <w:pStyle w:val="SingleTxtG"/>
        <w:rPr>
          <w:lang w:val="en-GB"/>
        </w:rPr>
      </w:pPr>
      <w:r w:rsidRPr="00332ECF">
        <w:rPr>
          <w:lang w:val="en-GB"/>
        </w:rPr>
        <w:tab/>
      </w:r>
      <w:r w:rsidR="008B1A70">
        <w:rPr>
          <w:lang w:val="en-GB"/>
        </w:rPr>
        <w:t>(c)</w:t>
      </w:r>
      <w:r w:rsidRPr="00332ECF">
        <w:rPr>
          <w:lang w:val="en-GB"/>
        </w:rPr>
        <w:t xml:space="preserve"> </w:t>
      </w:r>
      <w:r w:rsidRPr="00332ECF">
        <w:rPr>
          <w:lang w:val="en-GB"/>
        </w:rPr>
        <w:tab/>
      </w:r>
      <w:r w:rsidR="003E0851">
        <w:rPr>
          <w:lang w:val="en-GB"/>
        </w:rPr>
        <w:t>The National Programme for the Eradication of Child Labour</w:t>
      </w:r>
      <w:r w:rsidRPr="00332ECF">
        <w:rPr>
          <w:lang w:val="en-GB"/>
        </w:rPr>
        <w:t xml:space="preserve">. </w:t>
      </w:r>
      <w:r w:rsidR="003E0851">
        <w:rPr>
          <w:lang w:val="en-GB"/>
        </w:rPr>
        <w:t xml:space="preserve">The purpose of this is to coordinate and implement measures </w:t>
      </w:r>
      <w:r w:rsidR="003B52B3">
        <w:rPr>
          <w:lang w:val="en-GB"/>
        </w:rPr>
        <w:t>for</w:t>
      </w:r>
      <w:r w:rsidR="003E0851">
        <w:rPr>
          <w:lang w:val="en-GB"/>
        </w:rPr>
        <w:t xml:space="preserve"> detect</w:t>
      </w:r>
      <w:r w:rsidR="003B52B3">
        <w:rPr>
          <w:lang w:val="en-GB"/>
        </w:rPr>
        <w:t>ing</w:t>
      </w:r>
      <w:r w:rsidR="003E0851">
        <w:rPr>
          <w:lang w:val="en-GB"/>
        </w:rPr>
        <w:t>, quantify</w:t>
      </w:r>
      <w:r w:rsidR="003B52B3">
        <w:rPr>
          <w:lang w:val="en-GB"/>
        </w:rPr>
        <w:t>ing and eradicating</w:t>
      </w:r>
      <w:r w:rsidR="003E0851">
        <w:rPr>
          <w:lang w:val="en-GB"/>
        </w:rPr>
        <w:t xml:space="preserve"> child labour;</w:t>
      </w:r>
    </w:p>
    <w:p w:rsidR="003E0851" w:rsidRDefault="003754FF" w:rsidP="003754FF">
      <w:pPr>
        <w:pStyle w:val="SingleTxtG"/>
        <w:rPr>
          <w:lang w:val="en-GB"/>
        </w:rPr>
      </w:pPr>
      <w:r w:rsidRPr="00332ECF">
        <w:rPr>
          <w:lang w:val="en-GB"/>
        </w:rPr>
        <w:tab/>
      </w:r>
      <w:r w:rsidR="008B1A70">
        <w:rPr>
          <w:lang w:val="en-GB"/>
        </w:rPr>
        <w:t>(d)</w:t>
      </w:r>
      <w:r w:rsidRPr="00332ECF">
        <w:rPr>
          <w:lang w:val="en-GB"/>
        </w:rPr>
        <w:t xml:space="preserve"> </w:t>
      </w:r>
      <w:r w:rsidRPr="00332ECF">
        <w:rPr>
          <w:lang w:val="en-GB"/>
        </w:rPr>
        <w:tab/>
      </w:r>
      <w:r w:rsidR="003E0851">
        <w:rPr>
          <w:lang w:val="en-GB"/>
        </w:rPr>
        <w:t xml:space="preserve">Policies to improve </w:t>
      </w:r>
      <w:r w:rsidR="003B52B3">
        <w:rPr>
          <w:lang w:val="en-GB"/>
        </w:rPr>
        <w:t>earnings</w:t>
      </w:r>
      <w:r w:rsidR="003E0851">
        <w:rPr>
          <w:lang w:val="en-GB"/>
        </w:rPr>
        <w:t xml:space="preserve"> by enhancing collective bargaining, raising the minimum wage and improving income distribution;</w:t>
      </w:r>
    </w:p>
    <w:p w:rsidR="003E0851" w:rsidRDefault="003754FF" w:rsidP="003754FF">
      <w:pPr>
        <w:pStyle w:val="SingleTxtG"/>
        <w:rPr>
          <w:lang w:val="en-GB"/>
        </w:rPr>
      </w:pPr>
      <w:r w:rsidRPr="00332ECF">
        <w:rPr>
          <w:lang w:val="en-GB"/>
        </w:rPr>
        <w:tab/>
      </w:r>
      <w:r w:rsidR="008B1A70">
        <w:rPr>
          <w:lang w:val="en-GB"/>
        </w:rPr>
        <w:t>(e)</w:t>
      </w:r>
      <w:r w:rsidRPr="00332ECF">
        <w:rPr>
          <w:lang w:val="en-GB"/>
        </w:rPr>
        <w:t xml:space="preserve"> </w:t>
      </w:r>
      <w:r w:rsidRPr="00332ECF">
        <w:rPr>
          <w:lang w:val="en-GB"/>
        </w:rPr>
        <w:tab/>
      </w:r>
      <w:r w:rsidR="003E0851">
        <w:rPr>
          <w:lang w:val="en-GB"/>
        </w:rPr>
        <w:t xml:space="preserve">Policies to extend the coverage of the social </w:t>
      </w:r>
      <w:r w:rsidR="003B52B3">
        <w:rPr>
          <w:lang w:val="en-GB"/>
        </w:rPr>
        <w:t>welfare</w:t>
      </w:r>
      <w:r w:rsidR="003E0851">
        <w:rPr>
          <w:lang w:val="en-GB"/>
        </w:rPr>
        <w:t xml:space="preserve"> system and unemployment insurance and policies to </w:t>
      </w:r>
      <w:r w:rsidR="003B52B3">
        <w:rPr>
          <w:lang w:val="en-GB"/>
        </w:rPr>
        <w:t>reform</w:t>
      </w:r>
      <w:r w:rsidR="003E0851">
        <w:rPr>
          <w:lang w:val="en-GB"/>
        </w:rPr>
        <w:t xml:space="preserve"> the </w:t>
      </w:r>
      <w:r w:rsidR="003B52B3">
        <w:rPr>
          <w:lang w:val="en-GB"/>
        </w:rPr>
        <w:t>State pension</w:t>
      </w:r>
      <w:r w:rsidR="003E0851">
        <w:rPr>
          <w:lang w:val="en-GB"/>
        </w:rPr>
        <w:t xml:space="preserve"> system.</w:t>
      </w:r>
    </w:p>
    <w:p w:rsidR="003754FF" w:rsidRPr="00332ECF" w:rsidRDefault="003754FF" w:rsidP="003754FF">
      <w:pPr>
        <w:pStyle w:val="SingleTxtG"/>
        <w:rPr>
          <w:lang w:val="en-GB"/>
        </w:rPr>
      </w:pPr>
      <w:r w:rsidRPr="00332ECF">
        <w:rPr>
          <w:bCs/>
          <w:iCs/>
          <w:lang w:val="en-GB"/>
        </w:rPr>
        <w:t>116.</w:t>
      </w:r>
      <w:r w:rsidRPr="00332ECF">
        <w:rPr>
          <w:bCs/>
          <w:iCs/>
          <w:lang w:val="en-GB"/>
        </w:rPr>
        <w:tab/>
      </w:r>
      <w:r w:rsidR="003E0851">
        <w:rPr>
          <w:bCs/>
          <w:iCs/>
          <w:lang w:val="en-GB"/>
        </w:rPr>
        <w:t>Substantial progress has been made towards each of this strand’s objectives</w:t>
      </w:r>
      <w:r w:rsidRPr="00332ECF">
        <w:rPr>
          <w:lang w:val="en-GB"/>
        </w:rPr>
        <w:t>.</w:t>
      </w:r>
    </w:p>
    <w:p w:rsidR="003754FF" w:rsidRPr="00332ECF" w:rsidRDefault="003754FF" w:rsidP="003754FF">
      <w:pPr>
        <w:pStyle w:val="H4G"/>
        <w:rPr>
          <w:lang w:val="en-GB"/>
        </w:rPr>
      </w:pPr>
      <w:r w:rsidRPr="00332ECF">
        <w:rPr>
          <w:lang w:val="en-GB"/>
        </w:rPr>
        <w:tab/>
      </w:r>
      <w:r w:rsidR="008B1A70">
        <w:rPr>
          <w:lang w:val="en-GB"/>
        </w:rPr>
        <w:t>(d)</w:t>
      </w:r>
      <w:r w:rsidRPr="00332ECF">
        <w:rPr>
          <w:lang w:val="en-GB"/>
        </w:rPr>
        <w:tab/>
      </w:r>
      <w:r w:rsidR="00701F25">
        <w:rPr>
          <w:lang w:val="en-GB"/>
        </w:rPr>
        <w:t xml:space="preserve">The </w:t>
      </w:r>
      <w:r w:rsidR="003E0851">
        <w:rPr>
          <w:lang w:val="en-GB"/>
        </w:rPr>
        <w:t>Building the Future with Decent Work Programme</w:t>
      </w:r>
    </w:p>
    <w:p w:rsidR="003754FF" w:rsidRPr="00332ECF" w:rsidRDefault="003754FF" w:rsidP="003754FF">
      <w:pPr>
        <w:pStyle w:val="SingleTxtG"/>
        <w:rPr>
          <w:lang w:val="en-GB"/>
        </w:rPr>
      </w:pPr>
      <w:r w:rsidRPr="00332ECF">
        <w:rPr>
          <w:bCs/>
          <w:iCs/>
          <w:lang w:val="en-GB"/>
        </w:rPr>
        <w:t>117.</w:t>
      </w:r>
      <w:r w:rsidRPr="00332ECF">
        <w:rPr>
          <w:bCs/>
          <w:iCs/>
          <w:lang w:val="en-GB"/>
        </w:rPr>
        <w:tab/>
      </w:r>
      <w:r w:rsidR="00701F25">
        <w:rPr>
          <w:lang w:val="en-GB"/>
        </w:rPr>
        <w:t>The Ministry</w:t>
      </w:r>
      <w:r w:rsidR="003E0851">
        <w:rPr>
          <w:lang w:val="en-GB"/>
        </w:rPr>
        <w:t xml:space="preserve"> of</w:t>
      </w:r>
      <w:r w:rsidRPr="00332ECF">
        <w:rPr>
          <w:lang w:val="en-GB"/>
        </w:rPr>
        <w:t xml:space="preserve"> </w:t>
      </w:r>
      <w:r w:rsidR="003E0851">
        <w:rPr>
          <w:lang w:val="en-GB"/>
        </w:rPr>
        <w:t>Education, Science and Technology</w:t>
      </w:r>
      <w:r w:rsidRPr="00332ECF">
        <w:rPr>
          <w:lang w:val="en-GB"/>
        </w:rPr>
        <w:t xml:space="preserve"> </w:t>
      </w:r>
      <w:r w:rsidR="003E0851">
        <w:rPr>
          <w:lang w:val="en-GB"/>
        </w:rPr>
        <w:t xml:space="preserve">and </w:t>
      </w:r>
      <w:r w:rsidR="00701F25">
        <w:rPr>
          <w:lang w:val="en-GB"/>
        </w:rPr>
        <w:t xml:space="preserve">the Ministry of </w:t>
      </w:r>
      <w:r w:rsidR="003E0851">
        <w:rPr>
          <w:lang w:val="en-GB"/>
        </w:rPr>
        <w:t>Labour, Employment and Social Security</w:t>
      </w:r>
      <w:r w:rsidRPr="00332ECF">
        <w:rPr>
          <w:lang w:val="en-GB"/>
        </w:rPr>
        <w:t xml:space="preserve">, </w:t>
      </w:r>
      <w:r w:rsidR="003E0851">
        <w:rPr>
          <w:lang w:val="en-GB"/>
        </w:rPr>
        <w:t>with technical and financial assistance from the</w:t>
      </w:r>
      <w:r w:rsidRPr="00332ECF">
        <w:rPr>
          <w:lang w:val="en-GB"/>
        </w:rPr>
        <w:t xml:space="preserve"> </w:t>
      </w:r>
      <w:r w:rsidR="00BB68F4">
        <w:rPr>
          <w:lang w:val="en-GB"/>
        </w:rPr>
        <w:t>ILO</w:t>
      </w:r>
      <w:r w:rsidRPr="00332ECF">
        <w:rPr>
          <w:lang w:val="en-GB"/>
        </w:rPr>
        <w:t xml:space="preserve">, </w:t>
      </w:r>
      <w:r w:rsidR="003E0851">
        <w:rPr>
          <w:lang w:val="en-GB"/>
        </w:rPr>
        <w:t xml:space="preserve">decided to implement the project entitled </w:t>
      </w:r>
      <w:r w:rsidR="003E0851" w:rsidRPr="003E0851">
        <w:rPr>
          <w:iCs/>
          <w:lang w:val="en-GB"/>
        </w:rPr>
        <w:t>Building the Future with Decent Work</w:t>
      </w:r>
      <w:r w:rsidR="003E0851">
        <w:rPr>
          <w:iCs/>
          <w:lang w:val="en-GB"/>
        </w:rPr>
        <w:t xml:space="preserve"> with a view to promoting </w:t>
      </w:r>
      <w:r w:rsidR="003B52B3">
        <w:rPr>
          <w:iCs/>
          <w:lang w:val="en-GB"/>
        </w:rPr>
        <w:t xml:space="preserve">the </w:t>
      </w:r>
      <w:r w:rsidR="003E0851">
        <w:rPr>
          <w:iCs/>
          <w:lang w:val="en-GB"/>
        </w:rPr>
        <w:t>values associated with the dignity of work</w:t>
      </w:r>
      <w:r w:rsidRPr="00332ECF">
        <w:rPr>
          <w:lang w:val="en-GB"/>
        </w:rPr>
        <w:t>.</w:t>
      </w:r>
    </w:p>
    <w:p w:rsidR="003E0851" w:rsidRDefault="003754FF" w:rsidP="003754FF">
      <w:pPr>
        <w:pStyle w:val="SingleTxtG"/>
        <w:rPr>
          <w:lang w:val="en-GB"/>
        </w:rPr>
      </w:pPr>
      <w:r w:rsidRPr="00332ECF">
        <w:rPr>
          <w:bCs/>
          <w:iCs/>
          <w:lang w:val="en-GB"/>
        </w:rPr>
        <w:t>118.</w:t>
      </w:r>
      <w:r w:rsidRPr="00332ECF">
        <w:rPr>
          <w:bCs/>
          <w:iCs/>
          <w:lang w:val="en-GB"/>
        </w:rPr>
        <w:tab/>
      </w:r>
      <w:r w:rsidR="003E0851">
        <w:rPr>
          <w:lang w:val="en-GB"/>
        </w:rPr>
        <w:t>With this initiative</w:t>
      </w:r>
      <w:r w:rsidRPr="00332ECF">
        <w:rPr>
          <w:lang w:val="en-GB"/>
        </w:rPr>
        <w:t xml:space="preserve">, </w:t>
      </w:r>
      <w:smartTag w:uri="urn:schemas-microsoft-com:office:smarttags" w:element="place">
        <w:smartTag w:uri="urn:schemas-microsoft-com:office:smarttags" w:element="country-region">
          <w:r w:rsidRPr="00332ECF">
            <w:rPr>
              <w:lang w:val="en-GB"/>
            </w:rPr>
            <w:t>Argentina</w:t>
          </w:r>
        </w:smartTag>
      </w:smartTag>
      <w:r w:rsidRPr="00332ECF">
        <w:rPr>
          <w:lang w:val="en-GB"/>
        </w:rPr>
        <w:t xml:space="preserve"> </w:t>
      </w:r>
      <w:r w:rsidR="003B52B3">
        <w:rPr>
          <w:lang w:val="en-GB"/>
        </w:rPr>
        <w:t>means</w:t>
      </w:r>
      <w:r w:rsidR="006378DA">
        <w:rPr>
          <w:lang w:val="en-GB"/>
        </w:rPr>
        <w:t xml:space="preserve"> to enhance its strategies for disseminating the principles of decent work and the contents of the ILO Declaration on Fundamental Principles and Rights at Work.</w:t>
      </w:r>
    </w:p>
    <w:p w:rsidR="00A9650E" w:rsidRDefault="003754FF" w:rsidP="003754FF">
      <w:pPr>
        <w:pStyle w:val="SingleTxtG"/>
        <w:rPr>
          <w:bCs/>
          <w:iCs/>
          <w:lang w:val="en-GB"/>
        </w:rPr>
      </w:pPr>
      <w:r w:rsidRPr="00332ECF">
        <w:rPr>
          <w:bCs/>
          <w:iCs/>
          <w:lang w:val="en-GB"/>
        </w:rPr>
        <w:t>119.</w:t>
      </w:r>
      <w:r w:rsidRPr="00332ECF">
        <w:rPr>
          <w:bCs/>
          <w:iCs/>
          <w:lang w:val="en-GB"/>
        </w:rPr>
        <w:tab/>
      </w:r>
      <w:r w:rsidR="00A9650E">
        <w:rPr>
          <w:bCs/>
          <w:iCs/>
          <w:lang w:val="en-GB"/>
        </w:rPr>
        <w:t xml:space="preserve">The strategic goal was to </w:t>
      </w:r>
      <w:r w:rsidR="003B52B3">
        <w:rPr>
          <w:bCs/>
          <w:iCs/>
          <w:lang w:val="en-GB"/>
        </w:rPr>
        <w:t>secure approval for</w:t>
      </w:r>
      <w:r w:rsidR="00A9650E">
        <w:rPr>
          <w:bCs/>
          <w:iCs/>
          <w:lang w:val="en-GB"/>
        </w:rPr>
        <w:t xml:space="preserve"> incorporation of </w:t>
      </w:r>
      <w:r w:rsidR="003B52B3">
        <w:rPr>
          <w:lang w:val="en-GB"/>
        </w:rPr>
        <w:t>fundamental rights at work</w:t>
      </w:r>
      <w:r w:rsidR="003B52B3" w:rsidRPr="00332ECF">
        <w:rPr>
          <w:lang w:val="en-GB"/>
        </w:rPr>
        <w:t xml:space="preserve"> </w:t>
      </w:r>
      <w:r w:rsidR="001125C2">
        <w:rPr>
          <w:bCs/>
          <w:iCs/>
          <w:lang w:val="en-GB"/>
        </w:rPr>
        <w:t>and the pr</w:t>
      </w:r>
      <w:r w:rsidR="00701F25">
        <w:rPr>
          <w:bCs/>
          <w:iCs/>
          <w:lang w:val="en-GB"/>
        </w:rPr>
        <w:t>incip</w:t>
      </w:r>
      <w:r w:rsidR="001125C2">
        <w:rPr>
          <w:bCs/>
          <w:iCs/>
          <w:lang w:val="en-GB"/>
        </w:rPr>
        <w:t>l</w:t>
      </w:r>
      <w:r w:rsidR="00701F25">
        <w:rPr>
          <w:bCs/>
          <w:iCs/>
          <w:lang w:val="en-GB"/>
        </w:rPr>
        <w:t>e</w:t>
      </w:r>
      <w:r w:rsidR="001125C2">
        <w:rPr>
          <w:bCs/>
          <w:iCs/>
          <w:lang w:val="en-GB"/>
        </w:rPr>
        <w:t xml:space="preserve">s of decent work into the curricula of secondary education institutions in all the country’s </w:t>
      </w:r>
      <w:r w:rsidR="003B52B3">
        <w:rPr>
          <w:bCs/>
          <w:iCs/>
          <w:lang w:val="en-GB"/>
        </w:rPr>
        <w:t>local authority areas</w:t>
      </w:r>
      <w:r w:rsidR="001125C2">
        <w:rPr>
          <w:bCs/>
          <w:iCs/>
          <w:lang w:val="en-GB"/>
        </w:rPr>
        <w:t>.</w:t>
      </w:r>
    </w:p>
    <w:p w:rsidR="003754FF" w:rsidRPr="00332ECF" w:rsidRDefault="003754FF" w:rsidP="003754FF">
      <w:pPr>
        <w:pStyle w:val="SingleTxtG"/>
        <w:rPr>
          <w:lang w:val="en-GB"/>
        </w:rPr>
      </w:pPr>
      <w:r w:rsidRPr="00332ECF">
        <w:rPr>
          <w:bCs/>
          <w:iCs/>
          <w:lang w:val="en-GB"/>
        </w:rPr>
        <w:t>120.</w:t>
      </w:r>
      <w:r w:rsidRPr="00332ECF">
        <w:rPr>
          <w:bCs/>
          <w:iCs/>
          <w:lang w:val="en-GB"/>
        </w:rPr>
        <w:tab/>
      </w:r>
      <w:r w:rsidR="001125C2">
        <w:rPr>
          <w:bCs/>
          <w:iCs/>
          <w:lang w:val="en-GB"/>
        </w:rPr>
        <w:t xml:space="preserve">Accordingly, the </w:t>
      </w:r>
      <w:r w:rsidR="001125C2">
        <w:rPr>
          <w:lang w:val="en-GB"/>
        </w:rPr>
        <w:t xml:space="preserve">Federal Council for Culture and Education agreed </w:t>
      </w:r>
      <w:r w:rsidR="00B34F90">
        <w:rPr>
          <w:lang w:val="en-GB"/>
        </w:rPr>
        <w:t xml:space="preserve">the following measures </w:t>
      </w:r>
      <w:r w:rsidR="001125C2">
        <w:rPr>
          <w:lang w:val="en-GB"/>
        </w:rPr>
        <w:t>at its eighty-fourth extraordinary meeting in December 2006</w:t>
      </w:r>
      <w:r w:rsidRPr="00332ECF">
        <w:rPr>
          <w:lang w:val="en-GB"/>
        </w:rPr>
        <w:t>:</w:t>
      </w:r>
    </w:p>
    <w:p w:rsidR="00FB23FA" w:rsidRDefault="003754FF" w:rsidP="001125C2">
      <w:pPr>
        <w:pStyle w:val="SingleTxtG"/>
        <w:rPr>
          <w:lang w:val="en-GB"/>
        </w:rPr>
      </w:pPr>
      <w:r w:rsidRPr="00332ECF">
        <w:rPr>
          <w:lang w:val="en-GB"/>
        </w:rPr>
        <w:tab/>
      </w:r>
      <w:r w:rsidR="008B1A70">
        <w:rPr>
          <w:lang w:val="en-GB"/>
        </w:rPr>
        <w:t>(a)</w:t>
      </w:r>
      <w:r w:rsidRPr="00332ECF">
        <w:rPr>
          <w:lang w:val="en-GB"/>
        </w:rPr>
        <w:tab/>
      </w:r>
      <w:r w:rsidR="001125C2">
        <w:rPr>
          <w:lang w:val="en-GB"/>
        </w:rPr>
        <w:t xml:space="preserve">Incorporate the </w:t>
      </w:r>
      <w:r w:rsidR="008F5932">
        <w:rPr>
          <w:lang w:val="en-GB"/>
        </w:rPr>
        <w:t>fundamental principles and rights at work</w:t>
      </w:r>
      <w:r w:rsidR="008F5932" w:rsidRPr="00332ECF">
        <w:rPr>
          <w:lang w:val="en-GB"/>
        </w:rPr>
        <w:t xml:space="preserve"> </w:t>
      </w:r>
      <w:r w:rsidR="00FB23FA">
        <w:rPr>
          <w:lang w:val="en-GB"/>
        </w:rPr>
        <w:t xml:space="preserve">and the concept of decent work into the curricula of </w:t>
      </w:r>
      <w:r w:rsidR="008F5932">
        <w:rPr>
          <w:lang w:val="en-GB"/>
        </w:rPr>
        <w:t xml:space="preserve">the different types of </w:t>
      </w:r>
      <w:r w:rsidR="00FB23FA">
        <w:rPr>
          <w:lang w:val="en-GB"/>
        </w:rPr>
        <w:t xml:space="preserve">secondary education institutions in all the country’s </w:t>
      </w:r>
      <w:r w:rsidR="008F5932">
        <w:rPr>
          <w:lang w:val="en-GB"/>
        </w:rPr>
        <w:t>local authority areas</w:t>
      </w:r>
      <w:r w:rsidR="00FB23FA">
        <w:rPr>
          <w:lang w:val="en-GB"/>
        </w:rPr>
        <w:t>, linking the</w:t>
      </w:r>
      <w:r w:rsidR="008F5932">
        <w:rPr>
          <w:lang w:val="en-GB"/>
        </w:rPr>
        <w:t>se</w:t>
      </w:r>
      <w:r w:rsidR="00FB23FA">
        <w:rPr>
          <w:lang w:val="en-GB"/>
        </w:rPr>
        <w:t xml:space="preserve"> to </w:t>
      </w:r>
      <w:r w:rsidR="008F5932">
        <w:rPr>
          <w:lang w:val="en-GB"/>
        </w:rPr>
        <w:t xml:space="preserve">content dealing with </w:t>
      </w:r>
      <w:r w:rsidR="00FB23FA">
        <w:rPr>
          <w:lang w:val="en-GB"/>
        </w:rPr>
        <w:t xml:space="preserve">social, civil and political rights and </w:t>
      </w:r>
      <w:r w:rsidR="008F5932">
        <w:rPr>
          <w:lang w:val="en-GB"/>
        </w:rPr>
        <w:t>content</w:t>
      </w:r>
      <w:r w:rsidR="00FB23FA">
        <w:rPr>
          <w:lang w:val="en-GB"/>
        </w:rPr>
        <w:t xml:space="preserve"> tending to establish a close relationship between education and work;</w:t>
      </w:r>
    </w:p>
    <w:p w:rsidR="003754FF" w:rsidRPr="00332ECF" w:rsidRDefault="003754FF" w:rsidP="00FB23FA">
      <w:pPr>
        <w:pStyle w:val="SingleTxtG"/>
        <w:rPr>
          <w:lang w:val="en-GB"/>
        </w:rPr>
      </w:pPr>
      <w:r w:rsidRPr="00332ECF">
        <w:rPr>
          <w:lang w:val="en-GB"/>
        </w:rPr>
        <w:tab/>
      </w:r>
      <w:r w:rsidR="008B1A70">
        <w:rPr>
          <w:lang w:val="en-GB"/>
        </w:rPr>
        <w:t>(b)</w:t>
      </w:r>
      <w:r w:rsidRPr="00332ECF">
        <w:rPr>
          <w:lang w:val="en-GB"/>
        </w:rPr>
        <w:tab/>
      </w:r>
      <w:r w:rsidR="00FB23FA">
        <w:rPr>
          <w:lang w:val="en-GB"/>
        </w:rPr>
        <w:t>Establish that secondary education institutions should carry out</w:t>
      </w:r>
      <w:r w:rsidR="008F5932">
        <w:rPr>
          <w:lang w:val="en-GB"/>
        </w:rPr>
        <w:t xml:space="preserve"> such </w:t>
      </w:r>
      <w:r w:rsidR="00FB23FA">
        <w:rPr>
          <w:lang w:val="en-GB"/>
        </w:rPr>
        <w:t xml:space="preserve">activities </w:t>
      </w:r>
      <w:r w:rsidR="008F5932">
        <w:rPr>
          <w:lang w:val="en-GB"/>
        </w:rPr>
        <w:t xml:space="preserve">as are deemed relevant by local education authorities </w:t>
      </w:r>
      <w:r w:rsidR="00FB23FA">
        <w:rPr>
          <w:lang w:val="en-GB"/>
        </w:rPr>
        <w:t xml:space="preserve">to reinforce students’ learning about the </w:t>
      </w:r>
      <w:r w:rsidR="008F5932">
        <w:rPr>
          <w:lang w:val="en-GB"/>
        </w:rPr>
        <w:t>fundamental principles and rights at work</w:t>
      </w:r>
      <w:r w:rsidR="008F5932" w:rsidRPr="00332ECF">
        <w:rPr>
          <w:lang w:val="en-GB"/>
        </w:rPr>
        <w:t xml:space="preserve"> </w:t>
      </w:r>
      <w:r w:rsidR="00FB23FA">
        <w:rPr>
          <w:lang w:val="en-GB"/>
        </w:rPr>
        <w:t>and the concept of decent work</w:t>
      </w:r>
      <w:r w:rsidRPr="00332ECF">
        <w:rPr>
          <w:lang w:val="en-GB"/>
        </w:rPr>
        <w:t xml:space="preserve">, </w:t>
      </w:r>
      <w:r w:rsidR="00FB23FA">
        <w:rPr>
          <w:lang w:val="en-GB"/>
        </w:rPr>
        <w:t>using the teaching material prepared for this purpose</w:t>
      </w:r>
      <w:r w:rsidRPr="00332ECF">
        <w:rPr>
          <w:lang w:val="en-GB"/>
        </w:rPr>
        <w:t>;</w:t>
      </w:r>
    </w:p>
    <w:p w:rsidR="00B34F90" w:rsidRDefault="003754FF" w:rsidP="00B34F90">
      <w:pPr>
        <w:pStyle w:val="SingleTxtG"/>
        <w:rPr>
          <w:lang w:val="en-GB"/>
        </w:rPr>
      </w:pPr>
      <w:r w:rsidRPr="00332ECF">
        <w:rPr>
          <w:lang w:val="en-GB"/>
        </w:rPr>
        <w:tab/>
      </w:r>
      <w:r w:rsidR="008B1A70">
        <w:rPr>
          <w:lang w:val="en-GB"/>
        </w:rPr>
        <w:t>(c)</w:t>
      </w:r>
      <w:r w:rsidRPr="00332ECF">
        <w:rPr>
          <w:lang w:val="en-GB"/>
        </w:rPr>
        <w:tab/>
      </w:r>
      <w:r w:rsidR="00B34F90">
        <w:rPr>
          <w:lang w:val="en-GB"/>
        </w:rPr>
        <w:t>Agree that the Ministry of Education and education</w:t>
      </w:r>
      <w:r w:rsidR="008F5932">
        <w:rPr>
          <w:lang w:val="en-GB"/>
        </w:rPr>
        <w:t>al</w:t>
      </w:r>
      <w:r w:rsidR="00B34F90">
        <w:rPr>
          <w:lang w:val="en-GB"/>
        </w:rPr>
        <w:t xml:space="preserve"> authorities in the provinces and the</w:t>
      </w:r>
      <w:r w:rsidRPr="00332ECF">
        <w:rPr>
          <w:lang w:val="en-GB"/>
        </w:rPr>
        <w:t xml:space="preserve"> </w:t>
      </w:r>
      <w:r w:rsidR="00AA66ED">
        <w:rPr>
          <w:lang w:val="en-GB"/>
        </w:rPr>
        <w:t>Autonomous City of</w:t>
      </w:r>
      <w:r w:rsidRPr="00332ECF">
        <w:rPr>
          <w:lang w:val="en-GB"/>
        </w:rPr>
        <w:t xml:space="preserve"> Buenos Aires</w:t>
      </w:r>
      <w:r w:rsidR="00B34F90">
        <w:rPr>
          <w:lang w:val="en-GB"/>
        </w:rPr>
        <w:t xml:space="preserve"> should </w:t>
      </w:r>
      <w:r w:rsidR="008F5932">
        <w:rPr>
          <w:lang w:val="en-GB"/>
        </w:rPr>
        <w:t xml:space="preserve">commit themselves to </w:t>
      </w:r>
      <w:r w:rsidR="00B34F90">
        <w:rPr>
          <w:lang w:val="en-GB"/>
        </w:rPr>
        <w:t xml:space="preserve">joint </w:t>
      </w:r>
      <w:r w:rsidR="008F5932">
        <w:rPr>
          <w:lang w:val="en-GB"/>
        </w:rPr>
        <w:t xml:space="preserve">initiatives </w:t>
      </w:r>
      <w:r w:rsidR="00B34F90">
        <w:rPr>
          <w:lang w:val="en-GB"/>
        </w:rPr>
        <w:t>to facilitate the educational activities referred to.</w:t>
      </w:r>
    </w:p>
    <w:p w:rsidR="003754FF" w:rsidRPr="00332ECF" w:rsidRDefault="003754FF" w:rsidP="003754FF">
      <w:pPr>
        <w:pStyle w:val="H1G"/>
        <w:rPr>
          <w:lang w:val="en-GB"/>
        </w:rPr>
      </w:pPr>
      <w:r w:rsidRPr="00332ECF">
        <w:rPr>
          <w:lang w:val="en-GB"/>
        </w:rPr>
        <w:tab/>
        <w:t>F.</w:t>
      </w:r>
      <w:r w:rsidRPr="00332ECF">
        <w:rPr>
          <w:lang w:val="en-GB"/>
        </w:rPr>
        <w:tab/>
      </w:r>
      <w:r w:rsidR="005E1CB9">
        <w:rPr>
          <w:lang w:val="en-GB"/>
        </w:rPr>
        <w:t>P</w:t>
      </w:r>
      <w:r w:rsidR="00B34F90">
        <w:rPr>
          <w:lang w:val="en-GB"/>
        </w:rPr>
        <w:t>rogramme</w:t>
      </w:r>
      <w:r w:rsidR="00B576F3">
        <w:rPr>
          <w:lang w:val="en-GB"/>
        </w:rPr>
        <w:t>s</w:t>
      </w:r>
      <w:r w:rsidR="00B34F90">
        <w:rPr>
          <w:lang w:val="en-GB"/>
        </w:rPr>
        <w:t xml:space="preserve"> for vulnerable groups</w:t>
      </w:r>
    </w:p>
    <w:p w:rsidR="003754FF" w:rsidRPr="00332ECF" w:rsidRDefault="003754FF" w:rsidP="003754FF">
      <w:pPr>
        <w:pStyle w:val="H23G"/>
        <w:rPr>
          <w:lang w:val="en-GB"/>
        </w:rPr>
      </w:pPr>
      <w:r w:rsidRPr="00332ECF">
        <w:rPr>
          <w:lang w:val="en-GB"/>
        </w:rPr>
        <w:tab/>
        <w:t>1.</w:t>
      </w:r>
      <w:r w:rsidRPr="00332ECF">
        <w:rPr>
          <w:lang w:val="en-GB"/>
        </w:rPr>
        <w:tab/>
      </w:r>
      <w:r w:rsidR="00B34F90">
        <w:rPr>
          <w:lang w:val="en-GB"/>
        </w:rPr>
        <w:t>Women</w:t>
      </w:r>
    </w:p>
    <w:p w:rsidR="003754FF" w:rsidRPr="00332ECF" w:rsidRDefault="003754FF" w:rsidP="003754FF">
      <w:pPr>
        <w:pStyle w:val="SingleTxtG"/>
        <w:keepNext/>
        <w:keepLines/>
        <w:rPr>
          <w:lang w:val="en-GB"/>
        </w:rPr>
      </w:pPr>
      <w:r w:rsidRPr="00332ECF">
        <w:rPr>
          <w:bCs/>
          <w:iCs/>
          <w:lang w:val="en-GB"/>
        </w:rPr>
        <w:t>121.</w:t>
      </w:r>
      <w:r w:rsidRPr="00332ECF">
        <w:rPr>
          <w:bCs/>
          <w:iCs/>
          <w:lang w:val="en-GB"/>
        </w:rPr>
        <w:tab/>
      </w:r>
      <w:r w:rsidR="00B576F3">
        <w:rPr>
          <w:bCs/>
          <w:iCs/>
          <w:lang w:val="en-GB"/>
        </w:rPr>
        <w:t>Section</w:t>
      </w:r>
      <w:r w:rsidR="00B34F90">
        <w:rPr>
          <w:bCs/>
          <w:iCs/>
          <w:lang w:val="en-GB"/>
        </w:rPr>
        <w:t xml:space="preserve"> VII, chapter I of the </w:t>
      </w:r>
      <w:r w:rsidR="00821F76">
        <w:rPr>
          <w:bCs/>
          <w:iCs/>
          <w:lang w:val="en-GB"/>
        </w:rPr>
        <w:t>Employment Contracts Act</w:t>
      </w:r>
      <w:r w:rsidR="00B34F90">
        <w:rPr>
          <w:bCs/>
          <w:iCs/>
          <w:lang w:val="en-GB"/>
        </w:rPr>
        <w:t xml:space="preserve"> </w:t>
      </w:r>
      <w:r w:rsidR="00B576F3">
        <w:rPr>
          <w:lang w:val="en-GB"/>
        </w:rPr>
        <w:t>provides</w:t>
      </w:r>
      <w:r w:rsidRPr="00332ECF">
        <w:rPr>
          <w:lang w:val="en-GB"/>
        </w:rPr>
        <w:t>:</w:t>
      </w:r>
    </w:p>
    <w:p w:rsidR="00B34F90" w:rsidRDefault="003754FF" w:rsidP="003754FF">
      <w:pPr>
        <w:pStyle w:val="SingleTxtG"/>
        <w:rPr>
          <w:bCs/>
          <w:lang w:val="en-GB"/>
        </w:rPr>
      </w:pPr>
      <w:r w:rsidRPr="00332ECF">
        <w:rPr>
          <w:bCs/>
          <w:lang w:val="en-GB"/>
        </w:rPr>
        <w:tab/>
      </w:r>
      <w:r w:rsidR="00F67E56">
        <w:rPr>
          <w:bCs/>
          <w:lang w:val="en-GB"/>
        </w:rPr>
        <w:t>“</w:t>
      </w:r>
      <w:r w:rsidR="00B34F90">
        <w:rPr>
          <w:bCs/>
          <w:lang w:val="en-GB"/>
        </w:rPr>
        <w:t xml:space="preserve">Women may enter into employment contracts of every kind, and neither collective </w:t>
      </w:r>
      <w:r w:rsidR="0095690A">
        <w:rPr>
          <w:bCs/>
          <w:lang w:val="en-GB"/>
        </w:rPr>
        <w:t xml:space="preserve">labour agreements nor </w:t>
      </w:r>
      <w:r w:rsidR="00701F25">
        <w:rPr>
          <w:bCs/>
          <w:lang w:val="en-GB"/>
        </w:rPr>
        <w:t xml:space="preserve">any </w:t>
      </w:r>
      <w:r w:rsidR="0095690A">
        <w:rPr>
          <w:bCs/>
          <w:lang w:val="en-GB"/>
        </w:rPr>
        <w:t xml:space="preserve">regulations </w:t>
      </w:r>
      <w:r w:rsidR="00B576F3">
        <w:rPr>
          <w:bCs/>
          <w:lang w:val="en-GB"/>
        </w:rPr>
        <w:t xml:space="preserve">authorized </w:t>
      </w:r>
      <w:r w:rsidR="0095690A">
        <w:rPr>
          <w:bCs/>
          <w:lang w:val="en-GB"/>
        </w:rPr>
        <w:t xml:space="preserve">may </w:t>
      </w:r>
      <w:r w:rsidR="00B576F3">
        <w:rPr>
          <w:bCs/>
          <w:lang w:val="en-GB"/>
        </w:rPr>
        <w:t>establish</w:t>
      </w:r>
      <w:r w:rsidR="0095690A">
        <w:rPr>
          <w:bCs/>
          <w:lang w:val="en-GB"/>
        </w:rPr>
        <w:t xml:space="preserve"> any kind of </w:t>
      </w:r>
      <w:r w:rsidR="00E0087D">
        <w:rPr>
          <w:bCs/>
          <w:lang w:val="en-GB"/>
        </w:rPr>
        <w:t>discrimination</w:t>
      </w:r>
      <w:r w:rsidR="0095690A">
        <w:rPr>
          <w:bCs/>
          <w:lang w:val="en-GB"/>
        </w:rPr>
        <w:t xml:space="preserve"> in their employment on the basis of their sex or civil status, even if the latter </w:t>
      </w:r>
      <w:r w:rsidR="00B576F3">
        <w:rPr>
          <w:bCs/>
          <w:lang w:val="en-GB"/>
        </w:rPr>
        <w:t>should change</w:t>
      </w:r>
      <w:r w:rsidR="0095690A">
        <w:rPr>
          <w:bCs/>
          <w:lang w:val="en-GB"/>
        </w:rPr>
        <w:t xml:space="preserve"> during the course of their employment. Any </w:t>
      </w:r>
      <w:r w:rsidR="00B576F3">
        <w:rPr>
          <w:bCs/>
          <w:lang w:val="en-GB"/>
        </w:rPr>
        <w:t>collective agreements</w:t>
      </w:r>
      <w:r w:rsidR="00B576F3" w:rsidRPr="00B576F3">
        <w:rPr>
          <w:bCs/>
          <w:lang w:val="en-GB"/>
        </w:rPr>
        <w:t xml:space="preserve"> </w:t>
      </w:r>
      <w:r w:rsidR="00B576F3">
        <w:rPr>
          <w:bCs/>
          <w:lang w:val="en-GB"/>
        </w:rPr>
        <w:t xml:space="preserve">or </w:t>
      </w:r>
      <w:r w:rsidR="0095690A">
        <w:rPr>
          <w:bCs/>
          <w:lang w:val="en-GB"/>
        </w:rPr>
        <w:t xml:space="preserve">pay </w:t>
      </w:r>
      <w:r w:rsidR="00B576F3">
        <w:rPr>
          <w:bCs/>
          <w:lang w:val="en-GB"/>
        </w:rPr>
        <w:t>scales</w:t>
      </w:r>
      <w:r w:rsidR="0095690A">
        <w:rPr>
          <w:bCs/>
          <w:lang w:val="en-GB"/>
        </w:rPr>
        <w:t xml:space="preserve"> </w:t>
      </w:r>
      <w:r w:rsidR="00B576F3">
        <w:rPr>
          <w:bCs/>
          <w:lang w:val="en-GB"/>
        </w:rPr>
        <w:t>produced</w:t>
      </w:r>
      <w:r w:rsidR="0095690A">
        <w:rPr>
          <w:bCs/>
          <w:lang w:val="en-GB"/>
        </w:rPr>
        <w:t xml:space="preserve"> </w:t>
      </w:r>
      <w:r w:rsidR="00B576F3">
        <w:rPr>
          <w:bCs/>
          <w:lang w:val="en-GB"/>
        </w:rPr>
        <w:t>must</w:t>
      </w:r>
      <w:r w:rsidR="0095690A">
        <w:rPr>
          <w:bCs/>
          <w:lang w:val="en-GB"/>
        </w:rPr>
        <w:t xml:space="preserve"> ensure that the principle of equal pay for equal work is fully respected.”</w:t>
      </w:r>
    </w:p>
    <w:p w:rsidR="0095690A" w:rsidRPr="00E0087D" w:rsidRDefault="003754FF" w:rsidP="0095690A">
      <w:pPr>
        <w:pStyle w:val="SingleTxtG"/>
        <w:rPr>
          <w:bCs/>
          <w:iCs/>
          <w:lang w:val="en-GB"/>
        </w:rPr>
      </w:pPr>
      <w:r w:rsidRPr="00332ECF">
        <w:rPr>
          <w:bCs/>
          <w:iCs/>
          <w:lang w:val="en-GB"/>
        </w:rPr>
        <w:t>122.</w:t>
      </w:r>
      <w:r w:rsidRPr="00332ECF">
        <w:rPr>
          <w:bCs/>
          <w:iCs/>
          <w:lang w:val="en-GB"/>
        </w:rPr>
        <w:tab/>
      </w:r>
      <w:r w:rsidR="00B576F3">
        <w:rPr>
          <w:bCs/>
          <w:iCs/>
          <w:lang w:val="en-GB"/>
        </w:rPr>
        <w:t>An important development was</w:t>
      </w:r>
      <w:r w:rsidR="0095690A">
        <w:rPr>
          <w:bCs/>
          <w:iCs/>
          <w:lang w:val="en-GB"/>
        </w:rPr>
        <w:t xml:space="preserve"> the approval of</w:t>
      </w:r>
      <w:r w:rsidRPr="00332ECF">
        <w:rPr>
          <w:iCs/>
          <w:lang w:val="en-GB"/>
        </w:rPr>
        <w:t xml:space="preserve"> </w:t>
      </w:r>
      <w:r w:rsidR="004C3B0C">
        <w:rPr>
          <w:iCs/>
          <w:lang w:val="en-GB"/>
        </w:rPr>
        <w:t>Act No.</w:t>
      </w:r>
      <w:r w:rsidR="00A02BFF" w:rsidRPr="00332ECF">
        <w:rPr>
          <w:iCs/>
          <w:lang w:val="en-GB"/>
        </w:rPr>
        <w:t xml:space="preserve"> 26</w:t>
      </w:r>
      <w:r w:rsidRPr="00332ECF">
        <w:rPr>
          <w:iCs/>
          <w:lang w:val="en-GB"/>
        </w:rPr>
        <w:t>171,</w:t>
      </w:r>
      <w:r w:rsidRPr="00332ECF">
        <w:rPr>
          <w:b/>
          <w:bCs/>
          <w:lang w:val="en-GB"/>
        </w:rPr>
        <w:t xml:space="preserve"> </w:t>
      </w:r>
      <w:r w:rsidR="0095690A">
        <w:rPr>
          <w:bCs/>
          <w:iCs/>
          <w:lang w:val="en-GB"/>
        </w:rPr>
        <w:t xml:space="preserve">passed on </w:t>
      </w:r>
      <w:r w:rsidRPr="00332ECF">
        <w:rPr>
          <w:bCs/>
          <w:iCs/>
          <w:lang w:val="en-GB"/>
        </w:rPr>
        <w:t xml:space="preserve">15 </w:t>
      </w:r>
      <w:r w:rsidR="0095690A">
        <w:rPr>
          <w:bCs/>
          <w:iCs/>
          <w:lang w:val="en-GB"/>
        </w:rPr>
        <w:t xml:space="preserve">November </w:t>
      </w:r>
      <w:r w:rsidRPr="00332ECF">
        <w:rPr>
          <w:bCs/>
          <w:iCs/>
          <w:lang w:val="en-GB"/>
        </w:rPr>
        <w:t xml:space="preserve">2006 </w:t>
      </w:r>
      <w:r w:rsidR="0095690A">
        <w:rPr>
          <w:bCs/>
          <w:iCs/>
          <w:lang w:val="en-GB"/>
        </w:rPr>
        <w:t xml:space="preserve">and </w:t>
      </w:r>
      <w:r w:rsidR="00701F25">
        <w:rPr>
          <w:bCs/>
          <w:iCs/>
          <w:lang w:val="en-GB"/>
        </w:rPr>
        <w:t xml:space="preserve">effectively </w:t>
      </w:r>
      <w:r w:rsidR="0095690A">
        <w:rPr>
          <w:bCs/>
          <w:iCs/>
          <w:lang w:val="en-GB"/>
        </w:rPr>
        <w:t xml:space="preserve">enacted on 6 </w:t>
      </w:r>
      <w:r w:rsidR="0095690A" w:rsidRPr="00E0087D">
        <w:rPr>
          <w:bCs/>
          <w:iCs/>
          <w:lang w:val="en-GB"/>
        </w:rPr>
        <w:t xml:space="preserve">December </w:t>
      </w:r>
      <w:r w:rsidRPr="00E0087D">
        <w:rPr>
          <w:bCs/>
          <w:iCs/>
          <w:lang w:val="en-GB"/>
        </w:rPr>
        <w:t xml:space="preserve">2006, </w:t>
      </w:r>
      <w:r w:rsidR="0095690A" w:rsidRPr="00E0087D">
        <w:rPr>
          <w:bCs/>
          <w:iCs/>
          <w:lang w:val="en-GB"/>
        </w:rPr>
        <w:t xml:space="preserve">which </w:t>
      </w:r>
      <w:r w:rsidR="00B576F3" w:rsidRPr="00E0087D">
        <w:rPr>
          <w:bCs/>
          <w:iCs/>
          <w:lang w:val="en-GB"/>
        </w:rPr>
        <w:t>ratifies</w:t>
      </w:r>
      <w:r w:rsidR="0095690A" w:rsidRPr="00E0087D">
        <w:rPr>
          <w:bCs/>
          <w:iCs/>
          <w:lang w:val="en-GB"/>
        </w:rPr>
        <w:t xml:space="preserve"> the Optional Protocol to the Convention on the Elimination of All Forms of Discrimination against Women. This law is a very important step towards equality between men and women.</w:t>
      </w:r>
    </w:p>
    <w:p w:rsidR="0095690A" w:rsidRDefault="003754FF" w:rsidP="003754FF">
      <w:pPr>
        <w:pStyle w:val="SingleTxtG"/>
        <w:rPr>
          <w:bCs/>
          <w:iCs/>
          <w:lang w:val="en-GB"/>
        </w:rPr>
      </w:pPr>
      <w:r w:rsidRPr="00332ECF">
        <w:rPr>
          <w:bCs/>
          <w:iCs/>
          <w:lang w:val="en-GB"/>
        </w:rPr>
        <w:t>123.</w:t>
      </w:r>
      <w:r w:rsidRPr="00332ECF">
        <w:rPr>
          <w:bCs/>
          <w:iCs/>
          <w:lang w:val="en-GB"/>
        </w:rPr>
        <w:tab/>
      </w:r>
      <w:r w:rsidR="00B576F3">
        <w:rPr>
          <w:bCs/>
          <w:iCs/>
          <w:lang w:val="en-GB"/>
        </w:rPr>
        <w:t>T</w:t>
      </w:r>
      <w:r w:rsidR="0095690A">
        <w:rPr>
          <w:bCs/>
          <w:iCs/>
          <w:lang w:val="en-GB"/>
        </w:rPr>
        <w:t xml:space="preserve">he tendency </w:t>
      </w:r>
      <w:r w:rsidR="00B576F3">
        <w:rPr>
          <w:bCs/>
          <w:iCs/>
          <w:lang w:val="en-GB"/>
        </w:rPr>
        <w:t xml:space="preserve">in </w:t>
      </w:r>
      <w:smartTag w:uri="urn:schemas-microsoft-com:office:smarttags" w:element="place">
        <w:smartTag w:uri="urn:schemas-microsoft-com:office:smarttags" w:element="country-region">
          <w:r w:rsidR="00B576F3">
            <w:rPr>
              <w:bCs/>
              <w:iCs/>
              <w:lang w:val="en-GB"/>
            </w:rPr>
            <w:t>Argentina</w:t>
          </w:r>
        </w:smartTag>
      </w:smartTag>
      <w:r w:rsidR="00B576F3">
        <w:rPr>
          <w:bCs/>
          <w:iCs/>
          <w:lang w:val="en-GB"/>
        </w:rPr>
        <w:t xml:space="preserve"> </w:t>
      </w:r>
      <w:r w:rsidR="0095690A">
        <w:rPr>
          <w:bCs/>
          <w:iCs/>
          <w:lang w:val="en-GB"/>
        </w:rPr>
        <w:t xml:space="preserve">for </w:t>
      </w:r>
      <w:r w:rsidR="00B576F3">
        <w:rPr>
          <w:bCs/>
          <w:iCs/>
          <w:lang w:val="en-GB"/>
        </w:rPr>
        <w:t xml:space="preserve">the parliamentary committees </w:t>
      </w:r>
      <w:r w:rsidR="0095690A">
        <w:rPr>
          <w:bCs/>
          <w:iCs/>
          <w:lang w:val="en-GB"/>
        </w:rPr>
        <w:t>women</w:t>
      </w:r>
      <w:r w:rsidR="00B576F3">
        <w:rPr>
          <w:bCs/>
          <w:iCs/>
          <w:lang w:val="en-GB"/>
        </w:rPr>
        <w:t xml:space="preserve"> sit on </w:t>
      </w:r>
      <w:r w:rsidR="0095690A">
        <w:rPr>
          <w:bCs/>
          <w:iCs/>
          <w:lang w:val="en-GB"/>
        </w:rPr>
        <w:t xml:space="preserve">to be mainly </w:t>
      </w:r>
      <w:r w:rsidR="00B576F3">
        <w:rPr>
          <w:bCs/>
          <w:iCs/>
          <w:lang w:val="en-GB"/>
        </w:rPr>
        <w:t xml:space="preserve">those </w:t>
      </w:r>
      <w:r w:rsidR="0095690A">
        <w:rPr>
          <w:bCs/>
          <w:iCs/>
          <w:lang w:val="en-GB"/>
        </w:rPr>
        <w:t xml:space="preserve">dealing with social </w:t>
      </w:r>
      <w:r w:rsidR="00B576F3">
        <w:rPr>
          <w:bCs/>
          <w:iCs/>
          <w:lang w:val="en-GB"/>
        </w:rPr>
        <w:t>issues</w:t>
      </w:r>
      <w:r w:rsidR="0095690A">
        <w:rPr>
          <w:bCs/>
          <w:iCs/>
          <w:lang w:val="en-GB"/>
        </w:rPr>
        <w:t xml:space="preserve"> is also changing.</w:t>
      </w:r>
    </w:p>
    <w:p w:rsidR="003754FF" w:rsidRPr="00332ECF" w:rsidRDefault="003754FF" w:rsidP="003754FF">
      <w:pPr>
        <w:pStyle w:val="SingleTxtG"/>
        <w:rPr>
          <w:lang w:val="en-GB"/>
        </w:rPr>
      </w:pPr>
      <w:r w:rsidRPr="00332ECF">
        <w:rPr>
          <w:bCs/>
          <w:iCs/>
          <w:lang w:val="en-GB"/>
        </w:rPr>
        <w:t>124.</w:t>
      </w:r>
      <w:r w:rsidRPr="00332ECF">
        <w:rPr>
          <w:bCs/>
          <w:iCs/>
          <w:lang w:val="en-GB"/>
        </w:rPr>
        <w:tab/>
      </w:r>
      <w:r w:rsidR="0095690A">
        <w:rPr>
          <w:bCs/>
          <w:iCs/>
          <w:lang w:val="en-GB"/>
        </w:rPr>
        <w:t>Of 12 ministries, three (Health, Social Development and Defence) have been held by women since the change of government in December</w:t>
      </w:r>
      <w:r w:rsidR="0095690A">
        <w:rPr>
          <w:lang w:val="en-GB"/>
        </w:rPr>
        <w:t xml:space="preserve"> 2007.</w:t>
      </w:r>
    </w:p>
    <w:p w:rsidR="003754FF" w:rsidRPr="00332ECF" w:rsidRDefault="003754FF" w:rsidP="003754FF">
      <w:pPr>
        <w:pStyle w:val="SingleTxtG"/>
        <w:rPr>
          <w:lang w:val="en-GB"/>
        </w:rPr>
      </w:pPr>
      <w:r w:rsidRPr="00332ECF">
        <w:rPr>
          <w:bCs/>
          <w:iCs/>
          <w:lang w:val="en-GB"/>
        </w:rPr>
        <w:t>125.</w:t>
      </w:r>
      <w:r w:rsidRPr="00332ECF">
        <w:rPr>
          <w:bCs/>
          <w:iCs/>
          <w:lang w:val="en-GB"/>
        </w:rPr>
        <w:tab/>
      </w:r>
      <w:r w:rsidR="0095690A">
        <w:rPr>
          <w:bCs/>
          <w:iCs/>
          <w:lang w:val="en-GB"/>
        </w:rPr>
        <w:t xml:space="preserve">For the first time in the country’s history, the Supreme Court of Justice has two female members </w:t>
      </w:r>
      <w:r w:rsidR="0095690A">
        <w:rPr>
          <w:lang w:val="en-GB"/>
        </w:rPr>
        <w:t>(</w:t>
      </w:r>
      <w:r w:rsidRPr="00332ECF">
        <w:rPr>
          <w:lang w:val="en-GB"/>
        </w:rPr>
        <w:t xml:space="preserve">Elena Highton de Nolasco, </w:t>
      </w:r>
      <w:r w:rsidR="0095690A">
        <w:rPr>
          <w:lang w:val="en-GB"/>
        </w:rPr>
        <w:t>Vice-President of the Court</w:t>
      </w:r>
      <w:r w:rsidRPr="00332ECF">
        <w:rPr>
          <w:lang w:val="en-GB"/>
        </w:rPr>
        <w:t xml:space="preserve">, </w:t>
      </w:r>
      <w:r w:rsidR="0095690A">
        <w:rPr>
          <w:lang w:val="en-GB"/>
        </w:rPr>
        <w:t xml:space="preserve">and </w:t>
      </w:r>
      <w:r w:rsidRPr="00332ECF">
        <w:rPr>
          <w:lang w:val="en-GB"/>
        </w:rPr>
        <w:t xml:space="preserve">Carmen Argibay), </w:t>
      </w:r>
      <w:r w:rsidR="0095690A">
        <w:rPr>
          <w:lang w:val="en-GB"/>
        </w:rPr>
        <w:t>representing</w:t>
      </w:r>
      <w:r w:rsidRPr="00332ECF">
        <w:rPr>
          <w:lang w:val="en-GB"/>
        </w:rPr>
        <w:t xml:space="preserve"> 28</w:t>
      </w:r>
      <w:r w:rsidR="00E63D82" w:rsidRPr="00332ECF">
        <w:rPr>
          <w:lang w:val="en-GB"/>
        </w:rPr>
        <w:t xml:space="preserve"> per cent</w:t>
      </w:r>
      <w:r w:rsidR="0095690A">
        <w:rPr>
          <w:lang w:val="en-GB"/>
        </w:rPr>
        <w:t xml:space="preserve"> of the total</w:t>
      </w:r>
      <w:r w:rsidRPr="00332ECF">
        <w:rPr>
          <w:lang w:val="en-GB"/>
        </w:rPr>
        <w:t>.</w:t>
      </w:r>
    </w:p>
    <w:p w:rsidR="0095690A" w:rsidRDefault="003754FF" w:rsidP="003754FF">
      <w:pPr>
        <w:pStyle w:val="SingleTxtG"/>
        <w:rPr>
          <w:bCs/>
          <w:lang w:val="en-GB"/>
        </w:rPr>
      </w:pPr>
      <w:r w:rsidRPr="00332ECF">
        <w:rPr>
          <w:bCs/>
          <w:iCs/>
          <w:lang w:val="en-GB"/>
        </w:rPr>
        <w:t>126.</w:t>
      </w:r>
      <w:r w:rsidRPr="00332ECF">
        <w:rPr>
          <w:bCs/>
          <w:iCs/>
          <w:lang w:val="en-GB"/>
        </w:rPr>
        <w:tab/>
      </w:r>
      <w:r w:rsidR="00B576F3">
        <w:rPr>
          <w:bCs/>
          <w:iCs/>
          <w:lang w:val="en-GB"/>
        </w:rPr>
        <w:t>Also important was</w:t>
      </w:r>
      <w:r w:rsidR="0095690A">
        <w:rPr>
          <w:bCs/>
          <w:iCs/>
          <w:lang w:val="en-GB"/>
        </w:rPr>
        <w:t xml:space="preserve"> the approval in 2002 of </w:t>
      </w:r>
      <w:r w:rsidR="004C3B0C">
        <w:rPr>
          <w:bCs/>
          <w:lang w:val="en-GB"/>
        </w:rPr>
        <w:t>Act No.</w:t>
      </w:r>
      <w:r w:rsidRPr="00332ECF">
        <w:rPr>
          <w:bCs/>
          <w:lang w:val="en-GB"/>
        </w:rPr>
        <w:t xml:space="preserve"> </w:t>
      </w:r>
      <w:r w:rsidR="00FC759E" w:rsidRPr="00332ECF">
        <w:rPr>
          <w:bCs/>
          <w:lang w:val="en-GB"/>
        </w:rPr>
        <w:t xml:space="preserve">25674 </w:t>
      </w:r>
      <w:r w:rsidR="0095690A">
        <w:rPr>
          <w:bCs/>
          <w:lang w:val="en-GB"/>
        </w:rPr>
        <w:t xml:space="preserve">on union quotas for women. This positive discrimination measure has not only enhanced the participation of women in the world of work but has also helped to establish them in positions of authority in unions. Thanks to this law, each unit </w:t>
      </w:r>
      <w:r w:rsidR="00B576F3">
        <w:rPr>
          <w:bCs/>
          <w:lang w:val="en-GB"/>
        </w:rPr>
        <w:t xml:space="preserve">responsible for collective negotiation of </w:t>
      </w:r>
      <w:r w:rsidR="0095690A">
        <w:rPr>
          <w:bCs/>
          <w:lang w:val="en-GB"/>
        </w:rPr>
        <w:t xml:space="preserve">working conditions must include a number of women delegates proportional to the number of female workers in that </w:t>
      </w:r>
      <w:r w:rsidR="00B576F3">
        <w:rPr>
          <w:bCs/>
          <w:lang w:val="en-GB"/>
        </w:rPr>
        <w:t>branch</w:t>
      </w:r>
      <w:r w:rsidR="0095690A">
        <w:rPr>
          <w:bCs/>
          <w:lang w:val="en-GB"/>
        </w:rPr>
        <w:t xml:space="preserve"> </w:t>
      </w:r>
      <w:r w:rsidR="00B576F3">
        <w:rPr>
          <w:bCs/>
          <w:lang w:val="en-GB"/>
        </w:rPr>
        <w:t xml:space="preserve">of </w:t>
      </w:r>
      <w:r w:rsidR="0095690A">
        <w:rPr>
          <w:bCs/>
          <w:lang w:val="en-GB"/>
        </w:rPr>
        <w:t>activity</w:t>
      </w:r>
      <w:r w:rsidR="00B576F3">
        <w:rPr>
          <w:bCs/>
          <w:lang w:val="en-GB"/>
        </w:rPr>
        <w:t xml:space="preserve"> or type of business</w:t>
      </w:r>
      <w:r w:rsidR="0095690A">
        <w:rPr>
          <w:bCs/>
          <w:lang w:val="en-GB"/>
        </w:rPr>
        <w:t>.</w:t>
      </w:r>
    </w:p>
    <w:p w:rsidR="003754FF" w:rsidRPr="00332ECF" w:rsidRDefault="003754FF" w:rsidP="003754FF">
      <w:pPr>
        <w:pStyle w:val="H4G"/>
        <w:rPr>
          <w:lang w:val="en-GB"/>
        </w:rPr>
      </w:pPr>
      <w:r w:rsidRPr="00332ECF">
        <w:rPr>
          <w:lang w:val="en-GB"/>
        </w:rPr>
        <w:tab/>
      </w:r>
      <w:r w:rsidRPr="00332ECF">
        <w:rPr>
          <w:lang w:val="en-GB"/>
        </w:rPr>
        <w:tab/>
      </w:r>
      <w:r w:rsidR="0095690A">
        <w:rPr>
          <w:lang w:val="en-GB"/>
        </w:rPr>
        <w:t>Actions and programmes</w:t>
      </w:r>
    </w:p>
    <w:p w:rsidR="003754FF" w:rsidRPr="00332ECF" w:rsidRDefault="003754FF" w:rsidP="003754FF">
      <w:pPr>
        <w:pStyle w:val="H56G"/>
        <w:rPr>
          <w:lang w:val="en-GB"/>
        </w:rPr>
      </w:pPr>
      <w:r w:rsidRPr="00332ECF">
        <w:rPr>
          <w:lang w:val="en-GB"/>
        </w:rPr>
        <w:tab/>
      </w:r>
      <w:r w:rsidRPr="00332ECF">
        <w:rPr>
          <w:lang w:val="en-GB"/>
        </w:rPr>
        <w:tab/>
      </w:r>
      <w:r w:rsidR="00F67E56">
        <w:rPr>
          <w:lang w:val="en-GB"/>
        </w:rPr>
        <w:t>“</w:t>
      </w:r>
      <w:r w:rsidR="006E16A4">
        <w:rPr>
          <w:lang w:val="en-GB"/>
        </w:rPr>
        <w:t>Employment policies for gender and racial/</w:t>
      </w:r>
      <w:r w:rsidR="006E16A4" w:rsidRPr="0095690A">
        <w:rPr>
          <w:lang w:val="en-GB"/>
        </w:rPr>
        <w:t>ethnic</w:t>
      </w:r>
      <w:r w:rsidR="006E16A4">
        <w:rPr>
          <w:lang w:val="en-GB"/>
        </w:rPr>
        <w:t xml:space="preserve"> equality i</w:t>
      </w:r>
      <w:r w:rsidR="0095690A">
        <w:rPr>
          <w:lang w:val="en-GB"/>
        </w:rPr>
        <w:t>n the</w:t>
      </w:r>
      <w:r w:rsidRPr="00332ECF">
        <w:rPr>
          <w:lang w:val="en-GB"/>
        </w:rPr>
        <w:t xml:space="preserve"> MERCOSUR </w:t>
      </w:r>
      <w:r w:rsidR="001F4741">
        <w:rPr>
          <w:lang w:val="en-GB"/>
        </w:rPr>
        <w:br/>
      </w:r>
      <w:r w:rsidR="006E16A4">
        <w:rPr>
          <w:lang w:val="en-GB"/>
        </w:rPr>
        <w:t xml:space="preserve">countries </w:t>
      </w:r>
      <w:r w:rsidR="0095690A">
        <w:rPr>
          <w:lang w:val="en-GB"/>
        </w:rPr>
        <w:t xml:space="preserve">and </w:t>
      </w:r>
      <w:smartTag w:uri="urn:schemas-microsoft-com:office:smarttags" w:element="country-region">
        <w:smartTag w:uri="urn:schemas-microsoft-com:office:smarttags" w:element="place">
          <w:r w:rsidRPr="00332ECF">
            <w:rPr>
              <w:lang w:val="en-GB"/>
            </w:rPr>
            <w:t>Chile</w:t>
          </w:r>
        </w:smartTag>
      </w:smartTag>
      <w:r w:rsidR="00F67E56">
        <w:rPr>
          <w:lang w:val="en-GB"/>
        </w:rPr>
        <w:t>”</w:t>
      </w:r>
      <w:r w:rsidRPr="00332ECF">
        <w:rPr>
          <w:lang w:val="en-GB"/>
        </w:rPr>
        <w:t xml:space="preserve"> –</w:t>
      </w:r>
      <w:r w:rsidR="0095690A">
        <w:rPr>
          <w:lang w:val="en-GB"/>
        </w:rPr>
        <w:t xml:space="preserve"> </w:t>
      </w:r>
      <w:r w:rsidR="00BB68F4">
        <w:rPr>
          <w:lang w:val="en-GB"/>
        </w:rPr>
        <w:t>ILO</w:t>
      </w:r>
      <w:r w:rsidRPr="00332ECF">
        <w:rPr>
          <w:lang w:val="en-GB"/>
        </w:rPr>
        <w:t xml:space="preserve">-MTEySS </w:t>
      </w:r>
      <w:r w:rsidR="0095690A">
        <w:rPr>
          <w:lang w:val="en-GB"/>
        </w:rPr>
        <w:t>technical cooperation</w:t>
      </w:r>
    </w:p>
    <w:p w:rsidR="0095690A" w:rsidRDefault="003754FF" w:rsidP="003754FF">
      <w:pPr>
        <w:pStyle w:val="SingleTxtG"/>
        <w:rPr>
          <w:lang w:val="en-GB"/>
        </w:rPr>
      </w:pPr>
      <w:r w:rsidRPr="00332ECF">
        <w:rPr>
          <w:bCs/>
          <w:iCs/>
          <w:lang w:val="en-GB"/>
        </w:rPr>
        <w:t>127.</w:t>
      </w:r>
      <w:r w:rsidRPr="00332ECF">
        <w:rPr>
          <w:bCs/>
          <w:iCs/>
          <w:lang w:val="en-GB"/>
        </w:rPr>
        <w:tab/>
      </w:r>
      <w:r w:rsidR="0095690A">
        <w:rPr>
          <w:bCs/>
          <w:iCs/>
          <w:lang w:val="en-GB"/>
        </w:rPr>
        <w:t xml:space="preserve">The ILO Regional Office in </w:t>
      </w:r>
      <w:smartTag w:uri="urn:schemas-microsoft-com:office:smarttags" w:element="place">
        <w:smartTag w:uri="urn:schemas-microsoft-com:office:smarttags" w:element="City">
          <w:r w:rsidRPr="00332ECF">
            <w:rPr>
              <w:lang w:val="en-GB"/>
            </w:rPr>
            <w:t>Santiago</w:t>
          </w:r>
        </w:smartTag>
        <w:r w:rsidR="0095690A">
          <w:rPr>
            <w:lang w:val="en-GB"/>
          </w:rPr>
          <w:t>,</w:t>
        </w:r>
        <w:r w:rsidRPr="00332ECF">
          <w:rPr>
            <w:lang w:val="en-GB"/>
          </w:rPr>
          <w:t xml:space="preserve"> </w:t>
        </w:r>
        <w:smartTag w:uri="urn:schemas-microsoft-com:office:smarttags" w:element="country-region">
          <w:r w:rsidRPr="00332ECF">
            <w:rPr>
              <w:lang w:val="en-GB"/>
            </w:rPr>
            <w:t>Chile</w:t>
          </w:r>
        </w:smartTag>
      </w:smartTag>
      <w:r w:rsidR="0095690A">
        <w:rPr>
          <w:lang w:val="en-GB"/>
        </w:rPr>
        <w:t>,</w:t>
      </w:r>
      <w:r w:rsidRPr="00332ECF">
        <w:rPr>
          <w:lang w:val="en-GB"/>
        </w:rPr>
        <w:t xml:space="preserve"> </w:t>
      </w:r>
      <w:r w:rsidR="006E16A4">
        <w:rPr>
          <w:lang w:val="en-GB"/>
        </w:rPr>
        <w:t xml:space="preserve">supported by the Spanish Government, </w:t>
      </w:r>
      <w:r w:rsidR="0095690A">
        <w:rPr>
          <w:lang w:val="en-GB"/>
        </w:rPr>
        <w:t xml:space="preserve">is providing technical and financial assistance to strengthen the </w:t>
      </w:r>
      <w:r w:rsidR="006E16A4">
        <w:rPr>
          <w:lang w:val="en-GB"/>
        </w:rPr>
        <w:t>capacity</w:t>
      </w:r>
      <w:r w:rsidR="0095690A">
        <w:rPr>
          <w:lang w:val="en-GB"/>
        </w:rPr>
        <w:t xml:space="preserve"> of the subregion’s labour ministries to integrate the gender dimension </w:t>
      </w:r>
      <w:r w:rsidR="006E16A4">
        <w:rPr>
          <w:lang w:val="en-GB"/>
        </w:rPr>
        <w:t xml:space="preserve">effectively </w:t>
      </w:r>
      <w:r w:rsidR="0095690A">
        <w:rPr>
          <w:lang w:val="en-GB"/>
        </w:rPr>
        <w:t>into public-sector labour and employment policies.</w:t>
      </w:r>
    </w:p>
    <w:p w:rsidR="001D12D7" w:rsidRDefault="003754FF" w:rsidP="001D12D7">
      <w:pPr>
        <w:pStyle w:val="SingleTxtG"/>
        <w:rPr>
          <w:lang w:val="en-GB"/>
        </w:rPr>
      </w:pPr>
      <w:r w:rsidRPr="00332ECF">
        <w:rPr>
          <w:bCs/>
          <w:iCs/>
          <w:lang w:val="en-GB"/>
        </w:rPr>
        <w:t>128.</w:t>
      </w:r>
      <w:r w:rsidRPr="00332ECF">
        <w:rPr>
          <w:bCs/>
          <w:iCs/>
          <w:lang w:val="en-GB"/>
        </w:rPr>
        <w:tab/>
      </w:r>
      <w:r w:rsidR="0095690A">
        <w:rPr>
          <w:lang w:val="en-GB"/>
        </w:rPr>
        <w:t>With this support,</w:t>
      </w:r>
      <w:r w:rsidRPr="00332ECF">
        <w:rPr>
          <w:lang w:val="en-GB"/>
        </w:rPr>
        <w:t xml:space="preserve"> MTEySS </w:t>
      </w:r>
      <w:r w:rsidR="0095690A">
        <w:rPr>
          <w:lang w:val="en-GB"/>
        </w:rPr>
        <w:t xml:space="preserve">set out to consolidate an institutional </w:t>
      </w:r>
      <w:r w:rsidR="006E16A4">
        <w:rPr>
          <w:lang w:val="en-GB"/>
        </w:rPr>
        <w:t>arrangement</w:t>
      </w:r>
      <w:r w:rsidR="0095690A">
        <w:rPr>
          <w:lang w:val="en-GB"/>
        </w:rPr>
        <w:t xml:space="preserve"> that would </w:t>
      </w:r>
      <w:r w:rsidR="006E16A4">
        <w:rPr>
          <w:lang w:val="en-GB"/>
        </w:rPr>
        <w:t>operate</w:t>
      </w:r>
      <w:r w:rsidR="0095690A">
        <w:rPr>
          <w:lang w:val="en-GB"/>
        </w:rPr>
        <w:t xml:space="preserve"> as a “gender focal point” to </w:t>
      </w:r>
      <w:r w:rsidR="006E16A4">
        <w:rPr>
          <w:lang w:val="en-GB"/>
        </w:rPr>
        <w:t>help</w:t>
      </w:r>
      <w:r w:rsidR="0095690A">
        <w:rPr>
          <w:lang w:val="en-GB"/>
        </w:rPr>
        <w:t xml:space="preserve"> the different </w:t>
      </w:r>
      <w:r w:rsidR="006E16A4">
        <w:rPr>
          <w:lang w:val="en-GB"/>
        </w:rPr>
        <w:t>services</w:t>
      </w:r>
      <w:r w:rsidR="0095690A">
        <w:rPr>
          <w:lang w:val="en-GB"/>
        </w:rPr>
        <w:t xml:space="preserve"> integrate this perspective into the design, management and impact evaluation of their policies, programmes and measures. </w:t>
      </w:r>
      <w:r w:rsidR="003F0511">
        <w:rPr>
          <w:lang w:val="en-GB"/>
        </w:rPr>
        <w:t>Emphasis will be put on t</w:t>
      </w:r>
      <w:r w:rsidR="00551184">
        <w:rPr>
          <w:lang w:val="en-GB"/>
        </w:rPr>
        <w:t xml:space="preserve">he following policy </w:t>
      </w:r>
      <w:r w:rsidR="003F0511">
        <w:rPr>
          <w:lang w:val="en-GB"/>
        </w:rPr>
        <w:t>areas</w:t>
      </w:r>
      <w:r w:rsidR="00551184">
        <w:rPr>
          <w:lang w:val="en-GB"/>
        </w:rPr>
        <w:t xml:space="preserve">, among others: </w:t>
      </w:r>
      <w:r w:rsidR="003F0511">
        <w:rPr>
          <w:lang w:val="en-GB"/>
        </w:rPr>
        <w:t>services provided to the public</w:t>
      </w:r>
      <w:r w:rsidR="001D12D7">
        <w:rPr>
          <w:lang w:val="en-GB"/>
        </w:rPr>
        <w:t xml:space="preserve"> by </w:t>
      </w:r>
      <w:r w:rsidR="00E0087D">
        <w:rPr>
          <w:lang w:val="en-GB"/>
        </w:rPr>
        <w:t>municipal</w:t>
      </w:r>
      <w:r w:rsidR="001D12D7">
        <w:rPr>
          <w:lang w:val="en-GB"/>
        </w:rPr>
        <w:t xml:space="preserve"> employment offices</w:t>
      </w:r>
      <w:r w:rsidRPr="00332ECF">
        <w:rPr>
          <w:lang w:val="en-GB"/>
        </w:rPr>
        <w:t xml:space="preserve">; </w:t>
      </w:r>
      <w:r w:rsidR="0018510B">
        <w:rPr>
          <w:lang w:val="en-GB"/>
        </w:rPr>
        <w:t>training and employment insurance</w:t>
      </w:r>
      <w:r w:rsidRPr="00332ECF">
        <w:rPr>
          <w:lang w:val="en-GB"/>
        </w:rPr>
        <w:t xml:space="preserve">; </w:t>
      </w:r>
      <w:r w:rsidR="001D12D7">
        <w:rPr>
          <w:lang w:val="en-GB"/>
        </w:rPr>
        <w:t>vocational training programmes</w:t>
      </w:r>
      <w:r w:rsidRPr="00332ECF">
        <w:rPr>
          <w:lang w:val="en-GB"/>
        </w:rPr>
        <w:t xml:space="preserve">; </w:t>
      </w:r>
      <w:r w:rsidR="001D12D7">
        <w:rPr>
          <w:lang w:val="en-GB"/>
        </w:rPr>
        <w:t xml:space="preserve">measures to improve employment quality via formalization, registration and social protection for male and female workers and compliance with </w:t>
      </w:r>
      <w:r w:rsidR="003F0511">
        <w:rPr>
          <w:lang w:val="en-GB"/>
        </w:rPr>
        <w:t>labour laws</w:t>
      </w:r>
      <w:r w:rsidR="001D12D7">
        <w:rPr>
          <w:lang w:val="en-GB"/>
        </w:rPr>
        <w:t xml:space="preserve">, including interventions </w:t>
      </w:r>
      <w:r w:rsidR="003F0511">
        <w:rPr>
          <w:lang w:val="en-GB"/>
        </w:rPr>
        <w:t xml:space="preserve">in particular groups of occupations or activities that have lower levels of protection and are </w:t>
      </w:r>
      <w:r w:rsidR="001D12D7">
        <w:rPr>
          <w:lang w:val="en-GB"/>
        </w:rPr>
        <w:t xml:space="preserve">mainly </w:t>
      </w:r>
      <w:r w:rsidR="003F0511">
        <w:rPr>
          <w:lang w:val="en-GB"/>
        </w:rPr>
        <w:t>worked in by women</w:t>
      </w:r>
      <w:r w:rsidR="001D12D7">
        <w:rPr>
          <w:lang w:val="en-GB"/>
        </w:rPr>
        <w:t xml:space="preserve"> (such as the </w:t>
      </w:r>
      <w:r w:rsidR="003F0511">
        <w:rPr>
          <w:lang w:val="en-GB"/>
        </w:rPr>
        <w:t>remunerated</w:t>
      </w:r>
      <w:r w:rsidR="001D12D7">
        <w:rPr>
          <w:lang w:val="en-GB"/>
        </w:rPr>
        <w:t xml:space="preserve"> domestic service sector); </w:t>
      </w:r>
      <w:r w:rsidR="00110174">
        <w:rPr>
          <w:lang w:val="en-GB"/>
        </w:rPr>
        <w:t xml:space="preserve">measures to promote the sharing of family responsibilities and </w:t>
      </w:r>
      <w:r w:rsidR="003F0511">
        <w:rPr>
          <w:lang w:val="en-GB"/>
        </w:rPr>
        <w:t>mitigate</w:t>
      </w:r>
      <w:r w:rsidR="00110174">
        <w:rPr>
          <w:lang w:val="en-GB"/>
        </w:rPr>
        <w:t xml:space="preserve"> the </w:t>
      </w:r>
      <w:r w:rsidR="003F0511">
        <w:rPr>
          <w:lang w:val="en-GB"/>
        </w:rPr>
        <w:t xml:space="preserve">obstacles to </w:t>
      </w:r>
      <w:r w:rsidR="00110174">
        <w:rPr>
          <w:lang w:val="en-GB"/>
        </w:rPr>
        <w:t xml:space="preserve">employment facing working women with </w:t>
      </w:r>
      <w:r w:rsidR="00EF7359">
        <w:rPr>
          <w:lang w:val="en-GB"/>
        </w:rPr>
        <w:t>dependants</w:t>
      </w:r>
      <w:r w:rsidR="00110174">
        <w:rPr>
          <w:lang w:val="en-GB"/>
        </w:rPr>
        <w:t>.</w:t>
      </w:r>
    </w:p>
    <w:p w:rsidR="003754FF" w:rsidRPr="00332ECF" w:rsidRDefault="003754FF" w:rsidP="003754FF">
      <w:pPr>
        <w:pStyle w:val="SingleTxtG"/>
        <w:rPr>
          <w:lang w:val="en-GB"/>
        </w:rPr>
      </w:pPr>
      <w:r w:rsidRPr="00332ECF">
        <w:rPr>
          <w:bCs/>
          <w:iCs/>
          <w:lang w:val="en-GB"/>
        </w:rPr>
        <w:t>129.</w:t>
      </w:r>
      <w:r w:rsidRPr="00332ECF">
        <w:rPr>
          <w:bCs/>
          <w:iCs/>
          <w:lang w:val="en-GB"/>
        </w:rPr>
        <w:tab/>
      </w:r>
      <w:r w:rsidR="00110174">
        <w:rPr>
          <w:bCs/>
          <w:iCs/>
          <w:lang w:val="en-GB"/>
        </w:rPr>
        <w:t xml:space="preserve">The Project provides for a two-year implementation </w:t>
      </w:r>
      <w:r w:rsidR="00EF7359">
        <w:rPr>
          <w:bCs/>
          <w:iCs/>
          <w:lang w:val="en-GB"/>
        </w:rPr>
        <w:t>period,</w:t>
      </w:r>
      <w:r w:rsidR="00110174">
        <w:rPr>
          <w:bCs/>
          <w:iCs/>
          <w:lang w:val="en-GB"/>
        </w:rPr>
        <w:t xml:space="preserve"> with systematic arrangements for regional cooperation</w:t>
      </w:r>
      <w:r w:rsidRPr="00332ECF">
        <w:rPr>
          <w:lang w:val="en-GB"/>
        </w:rPr>
        <w:t>.</w:t>
      </w:r>
    </w:p>
    <w:p w:rsidR="003754FF" w:rsidRPr="00332ECF" w:rsidRDefault="003754FF" w:rsidP="003754FF">
      <w:pPr>
        <w:pStyle w:val="H56G"/>
        <w:rPr>
          <w:lang w:val="en-GB"/>
        </w:rPr>
      </w:pPr>
      <w:r w:rsidRPr="00332ECF">
        <w:rPr>
          <w:lang w:val="en-GB"/>
        </w:rPr>
        <w:tab/>
      </w:r>
      <w:r w:rsidRPr="00332ECF">
        <w:rPr>
          <w:lang w:val="en-GB"/>
        </w:rPr>
        <w:tab/>
      </w:r>
      <w:r w:rsidR="00110174" w:rsidRPr="00110174">
        <w:rPr>
          <w:lang w:val="en-GB"/>
        </w:rPr>
        <w:t>Tripartite Commission on Equality of Opportunities between Men and Women in the World of Work</w:t>
      </w:r>
      <w:r w:rsidRPr="00332ECF">
        <w:rPr>
          <w:lang w:val="en-GB"/>
        </w:rPr>
        <w:t xml:space="preserve"> (CTIO)</w:t>
      </w:r>
    </w:p>
    <w:p w:rsidR="003754FF" w:rsidRPr="00332ECF" w:rsidRDefault="003754FF" w:rsidP="00110174">
      <w:pPr>
        <w:pStyle w:val="SingleTxtG"/>
        <w:rPr>
          <w:lang w:val="en-GB"/>
        </w:rPr>
      </w:pPr>
      <w:r w:rsidRPr="00332ECF">
        <w:rPr>
          <w:bCs/>
          <w:iCs/>
          <w:lang w:val="en-GB"/>
        </w:rPr>
        <w:t>130.</w:t>
      </w:r>
      <w:r w:rsidRPr="00332ECF">
        <w:rPr>
          <w:bCs/>
          <w:iCs/>
          <w:lang w:val="en-GB"/>
        </w:rPr>
        <w:tab/>
      </w:r>
      <w:r w:rsidR="00110174">
        <w:rPr>
          <w:bCs/>
          <w:iCs/>
          <w:lang w:val="en-GB"/>
        </w:rPr>
        <w:t xml:space="preserve">The Commission is a tripartite </w:t>
      </w:r>
      <w:r w:rsidR="004541D8">
        <w:rPr>
          <w:bCs/>
          <w:iCs/>
          <w:lang w:val="en-GB"/>
        </w:rPr>
        <w:t>dialogue, consensus and policy recommendation forum</w:t>
      </w:r>
      <w:r w:rsidR="00110174">
        <w:rPr>
          <w:bCs/>
          <w:iCs/>
          <w:lang w:val="en-GB"/>
        </w:rPr>
        <w:t xml:space="preserve"> involving government, union and business representatives, and its aim is to enhance social coordination and dialogue in relation to gender equality in the world of work. Its chair</w:t>
      </w:r>
      <w:r w:rsidR="004541D8">
        <w:rPr>
          <w:bCs/>
          <w:iCs/>
          <w:lang w:val="en-GB"/>
        </w:rPr>
        <w:t>man’s office</w:t>
      </w:r>
      <w:r w:rsidR="00110174">
        <w:rPr>
          <w:bCs/>
          <w:iCs/>
          <w:lang w:val="en-GB"/>
        </w:rPr>
        <w:t xml:space="preserve"> is based at the </w:t>
      </w:r>
      <w:r w:rsidRPr="00332ECF">
        <w:rPr>
          <w:lang w:val="en-GB"/>
        </w:rPr>
        <w:t>MTEySS.</w:t>
      </w:r>
    </w:p>
    <w:p w:rsidR="003754FF" w:rsidRPr="00332ECF" w:rsidRDefault="003754FF" w:rsidP="003754FF">
      <w:pPr>
        <w:pStyle w:val="SingleTxtG"/>
        <w:rPr>
          <w:lang w:val="en-GB"/>
        </w:rPr>
      </w:pPr>
      <w:r w:rsidRPr="00332ECF">
        <w:rPr>
          <w:bCs/>
          <w:iCs/>
          <w:lang w:val="en-GB"/>
        </w:rPr>
        <w:t>131.</w:t>
      </w:r>
      <w:r w:rsidRPr="00332ECF">
        <w:rPr>
          <w:bCs/>
          <w:iCs/>
          <w:lang w:val="en-GB"/>
        </w:rPr>
        <w:tab/>
      </w:r>
      <w:r w:rsidR="00110174">
        <w:rPr>
          <w:lang w:val="en-GB"/>
        </w:rPr>
        <w:t>The</w:t>
      </w:r>
      <w:r w:rsidRPr="00332ECF">
        <w:rPr>
          <w:lang w:val="en-GB"/>
        </w:rPr>
        <w:t xml:space="preserve"> CTIO </w:t>
      </w:r>
      <w:r w:rsidR="00110174">
        <w:rPr>
          <w:lang w:val="en-GB"/>
        </w:rPr>
        <w:t xml:space="preserve">was set up under </w:t>
      </w:r>
      <w:r w:rsidR="004541D8">
        <w:rPr>
          <w:lang w:val="en-GB"/>
        </w:rPr>
        <w:t xml:space="preserve">memorandum of agreement </w:t>
      </w:r>
      <w:r w:rsidR="00110174">
        <w:rPr>
          <w:lang w:val="en-GB"/>
        </w:rPr>
        <w:t xml:space="preserve">No. 57 </w:t>
      </w:r>
      <w:r w:rsidR="004541D8">
        <w:rPr>
          <w:lang w:val="en-GB"/>
        </w:rPr>
        <w:t xml:space="preserve">on </w:t>
      </w:r>
      <w:r w:rsidR="004541D8" w:rsidRPr="00332ECF">
        <w:rPr>
          <w:lang w:val="en-GB"/>
        </w:rPr>
        <w:t xml:space="preserve">28 </w:t>
      </w:r>
      <w:r w:rsidR="004541D8">
        <w:rPr>
          <w:lang w:val="en-GB"/>
        </w:rPr>
        <w:t xml:space="preserve">October </w:t>
      </w:r>
      <w:r w:rsidR="004541D8" w:rsidRPr="00332ECF">
        <w:rPr>
          <w:lang w:val="en-GB"/>
        </w:rPr>
        <w:t xml:space="preserve">1998 </w:t>
      </w:r>
      <w:r w:rsidR="00110174">
        <w:rPr>
          <w:lang w:val="en-GB"/>
        </w:rPr>
        <w:t xml:space="preserve">as part of the </w:t>
      </w:r>
      <w:r w:rsidRPr="00332ECF">
        <w:rPr>
          <w:lang w:val="en-GB"/>
        </w:rPr>
        <w:t xml:space="preserve">MTEySS </w:t>
      </w:r>
      <w:r w:rsidR="004541D8">
        <w:rPr>
          <w:lang w:val="en-GB"/>
        </w:rPr>
        <w:t>at</w:t>
      </w:r>
      <w:r w:rsidR="00110174">
        <w:rPr>
          <w:lang w:val="en-GB"/>
        </w:rPr>
        <w:t xml:space="preserve"> the initiative of the </w:t>
      </w:r>
      <w:r w:rsidR="00BB68F4">
        <w:rPr>
          <w:lang w:val="en-GB"/>
        </w:rPr>
        <w:t>ILO</w:t>
      </w:r>
      <w:r w:rsidRPr="00332ECF">
        <w:rPr>
          <w:lang w:val="en-GB"/>
        </w:rPr>
        <w:t xml:space="preserve">, </w:t>
      </w:r>
      <w:r w:rsidR="00110174">
        <w:rPr>
          <w:lang w:val="en-GB"/>
        </w:rPr>
        <w:t>which maintains a permanent presence</w:t>
      </w:r>
      <w:r w:rsidRPr="00332ECF">
        <w:rPr>
          <w:lang w:val="en-GB"/>
        </w:rPr>
        <w:t>.</w:t>
      </w:r>
    </w:p>
    <w:p w:rsidR="003754FF" w:rsidRPr="00332ECF" w:rsidRDefault="003754FF" w:rsidP="003754FF">
      <w:pPr>
        <w:pStyle w:val="SingleTxtG"/>
        <w:rPr>
          <w:lang w:val="en-GB"/>
        </w:rPr>
      </w:pPr>
      <w:r w:rsidRPr="00332ECF">
        <w:rPr>
          <w:bCs/>
          <w:iCs/>
          <w:lang w:val="en-GB"/>
        </w:rPr>
        <w:t>132.</w:t>
      </w:r>
      <w:r w:rsidRPr="00332ECF">
        <w:rPr>
          <w:bCs/>
          <w:iCs/>
          <w:lang w:val="en-GB"/>
        </w:rPr>
        <w:tab/>
      </w:r>
      <w:r w:rsidR="00110174">
        <w:rPr>
          <w:lang w:val="en-GB"/>
        </w:rPr>
        <w:t xml:space="preserve">Its composition was expanded by a new memorandum of inclusion which, together with the 2005 Action Plan, launched a new stage </w:t>
      </w:r>
      <w:r w:rsidR="004541D8">
        <w:rPr>
          <w:lang w:val="en-GB"/>
        </w:rPr>
        <w:t>for</w:t>
      </w:r>
      <w:r w:rsidR="00110174">
        <w:rPr>
          <w:lang w:val="en-GB"/>
        </w:rPr>
        <w:t xml:space="preserve"> the CTIO, taking the events of December 2001 as a</w:t>
      </w:r>
      <w:r w:rsidR="004541D8">
        <w:rPr>
          <w:lang w:val="en-GB"/>
        </w:rPr>
        <w:t xml:space="preserve"> starting and</w:t>
      </w:r>
      <w:r w:rsidR="00110174">
        <w:rPr>
          <w:lang w:val="en-GB"/>
        </w:rPr>
        <w:t xml:space="preserve"> </w:t>
      </w:r>
      <w:r w:rsidR="004541D8">
        <w:rPr>
          <w:lang w:val="en-GB"/>
        </w:rPr>
        <w:t xml:space="preserve">reference </w:t>
      </w:r>
      <w:r w:rsidR="00110174">
        <w:rPr>
          <w:lang w:val="en-GB"/>
        </w:rPr>
        <w:t>point</w:t>
      </w:r>
      <w:r w:rsidRPr="00332ECF">
        <w:rPr>
          <w:lang w:val="en-GB"/>
        </w:rPr>
        <w:t>.</w:t>
      </w:r>
    </w:p>
    <w:p w:rsidR="003754FF" w:rsidRPr="00332ECF" w:rsidRDefault="003754FF" w:rsidP="003754FF">
      <w:pPr>
        <w:pStyle w:val="SingleTxtG"/>
        <w:rPr>
          <w:lang w:val="en-GB"/>
        </w:rPr>
      </w:pPr>
      <w:r w:rsidRPr="00332ECF">
        <w:rPr>
          <w:bCs/>
          <w:iCs/>
          <w:lang w:val="en-GB"/>
        </w:rPr>
        <w:t>133.</w:t>
      </w:r>
      <w:r w:rsidRPr="00332ECF">
        <w:rPr>
          <w:bCs/>
          <w:iCs/>
          <w:lang w:val="en-GB"/>
        </w:rPr>
        <w:tab/>
      </w:r>
      <w:r w:rsidR="00110174">
        <w:rPr>
          <w:bCs/>
          <w:iCs/>
          <w:lang w:val="en-GB"/>
        </w:rPr>
        <w:t xml:space="preserve">The Commission provides a forum for the evaluation of </w:t>
      </w:r>
      <w:r w:rsidR="004541D8">
        <w:rPr>
          <w:bCs/>
          <w:iCs/>
          <w:lang w:val="en-GB"/>
        </w:rPr>
        <w:t xml:space="preserve">gender equity </w:t>
      </w:r>
      <w:r w:rsidR="00110174">
        <w:rPr>
          <w:bCs/>
          <w:iCs/>
          <w:lang w:val="en-GB"/>
        </w:rPr>
        <w:t>policies and the promotion of social dialogue and democratic practices among actors and institutions associated with an emerging “new” world of work</w:t>
      </w:r>
      <w:r w:rsidRPr="00332ECF">
        <w:rPr>
          <w:lang w:val="en-GB"/>
        </w:rPr>
        <w:t>.</w:t>
      </w:r>
    </w:p>
    <w:p w:rsidR="003754FF" w:rsidRPr="00332ECF" w:rsidRDefault="003754FF" w:rsidP="003754FF">
      <w:pPr>
        <w:pStyle w:val="SingleTxtG"/>
        <w:rPr>
          <w:lang w:val="en-GB"/>
        </w:rPr>
      </w:pPr>
      <w:r w:rsidRPr="00332ECF">
        <w:rPr>
          <w:bCs/>
          <w:iCs/>
          <w:lang w:val="en-GB"/>
        </w:rPr>
        <w:t>134.</w:t>
      </w:r>
      <w:r w:rsidRPr="00332ECF">
        <w:rPr>
          <w:bCs/>
          <w:iCs/>
          <w:lang w:val="en-GB"/>
        </w:rPr>
        <w:tab/>
      </w:r>
      <w:r w:rsidR="00110174">
        <w:rPr>
          <w:lang w:val="en-GB"/>
        </w:rPr>
        <w:t>Its strategic goals are</w:t>
      </w:r>
      <w:r w:rsidRPr="00332ECF">
        <w:rPr>
          <w:lang w:val="en-GB"/>
        </w:rPr>
        <w:t>:</w:t>
      </w:r>
    </w:p>
    <w:p w:rsidR="003754FF" w:rsidRPr="00332ECF" w:rsidRDefault="003754FF" w:rsidP="003754FF">
      <w:pPr>
        <w:pStyle w:val="SingleTxtG"/>
        <w:rPr>
          <w:lang w:val="en-GB"/>
        </w:rPr>
      </w:pPr>
      <w:r w:rsidRPr="00332ECF">
        <w:rPr>
          <w:bCs/>
          <w:lang w:val="en-GB"/>
        </w:rPr>
        <w:tab/>
      </w:r>
      <w:r w:rsidR="008B1A70">
        <w:rPr>
          <w:bCs/>
          <w:lang w:val="en-GB"/>
        </w:rPr>
        <w:t>(a)</w:t>
      </w:r>
      <w:r w:rsidRPr="00332ECF">
        <w:rPr>
          <w:bCs/>
          <w:lang w:val="en-GB"/>
        </w:rPr>
        <w:tab/>
      </w:r>
      <w:r w:rsidR="00110174">
        <w:rPr>
          <w:bCs/>
          <w:lang w:val="en-GB"/>
        </w:rPr>
        <w:t xml:space="preserve">To make the </w:t>
      </w:r>
      <w:r w:rsidR="004541D8">
        <w:rPr>
          <w:bCs/>
          <w:lang w:val="en-GB"/>
        </w:rPr>
        <w:t>public</w:t>
      </w:r>
      <w:r w:rsidR="00110174">
        <w:rPr>
          <w:bCs/>
          <w:lang w:val="en-GB"/>
        </w:rPr>
        <w:t xml:space="preserve"> aware of male and female workers’ rights in the formal and informal sectors, while promoting corporate social responsibility</w:t>
      </w:r>
      <w:r w:rsidR="00110174">
        <w:rPr>
          <w:lang w:val="en-GB"/>
        </w:rPr>
        <w:t>;</w:t>
      </w:r>
    </w:p>
    <w:p w:rsidR="003754FF" w:rsidRPr="00332ECF" w:rsidRDefault="003754FF" w:rsidP="003754FF">
      <w:pPr>
        <w:pStyle w:val="SingleTxtG"/>
        <w:rPr>
          <w:lang w:val="en-GB"/>
        </w:rPr>
      </w:pPr>
      <w:r w:rsidRPr="00332ECF">
        <w:rPr>
          <w:lang w:val="en-GB"/>
        </w:rPr>
        <w:tab/>
      </w:r>
      <w:r w:rsidR="008B1A70">
        <w:rPr>
          <w:lang w:val="en-GB"/>
        </w:rPr>
        <w:t>(b)</w:t>
      </w:r>
      <w:r w:rsidRPr="00332ECF">
        <w:rPr>
          <w:lang w:val="en-GB"/>
        </w:rPr>
        <w:tab/>
      </w:r>
      <w:r w:rsidR="00110174">
        <w:rPr>
          <w:lang w:val="en-GB"/>
        </w:rPr>
        <w:t xml:space="preserve">To develop tripartite action strategies for promoting equal treatment and opportunities for men and women in the labour market, in relation both </w:t>
      </w:r>
      <w:r w:rsidR="000C47FE">
        <w:rPr>
          <w:lang w:val="en-GB"/>
        </w:rPr>
        <w:t>to employment</w:t>
      </w:r>
      <w:r w:rsidR="004541D8" w:rsidRPr="004541D8">
        <w:rPr>
          <w:lang w:val="en-GB"/>
        </w:rPr>
        <w:t xml:space="preserve"> </w:t>
      </w:r>
      <w:r w:rsidR="004541D8">
        <w:rPr>
          <w:lang w:val="en-GB"/>
        </w:rPr>
        <w:t>access</w:t>
      </w:r>
      <w:r w:rsidR="000C47FE">
        <w:rPr>
          <w:lang w:val="en-GB"/>
        </w:rPr>
        <w:t xml:space="preserve"> and to vocational and technical training;</w:t>
      </w:r>
    </w:p>
    <w:p w:rsidR="003754FF" w:rsidRPr="00332ECF" w:rsidRDefault="003754FF" w:rsidP="003754FF">
      <w:pPr>
        <w:pStyle w:val="SingleTxtG"/>
        <w:rPr>
          <w:lang w:val="en-GB"/>
        </w:rPr>
      </w:pPr>
      <w:r w:rsidRPr="00332ECF">
        <w:rPr>
          <w:lang w:val="en-GB"/>
        </w:rPr>
        <w:tab/>
      </w:r>
      <w:r w:rsidR="008B1A70">
        <w:rPr>
          <w:lang w:val="en-GB"/>
        </w:rPr>
        <w:t>(c)</w:t>
      </w:r>
      <w:r w:rsidRPr="00332ECF">
        <w:rPr>
          <w:lang w:val="en-GB"/>
        </w:rPr>
        <w:tab/>
      </w:r>
      <w:r w:rsidR="000C47FE">
        <w:rPr>
          <w:lang w:val="en-GB"/>
        </w:rPr>
        <w:t>To support equal opportunities initiatives</w:t>
      </w:r>
      <w:r w:rsidRPr="00332ECF">
        <w:rPr>
          <w:lang w:val="en-GB"/>
        </w:rPr>
        <w:t>;</w:t>
      </w:r>
    </w:p>
    <w:p w:rsidR="003754FF" w:rsidRPr="00332ECF" w:rsidRDefault="003754FF" w:rsidP="003754FF">
      <w:pPr>
        <w:pStyle w:val="SingleTxtG"/>
        <w:rPr>
          <w:lang w:val="en-GB"/>
        </w:rPr>
      </w:pPr>
      <w:r w:rsidRPr="00332ECF">
        <w:rPr>
          <w:lang w:val="en-GB"/>
        </w:rPr>
        <w:tab/>
      </w:r>
      <w:r w:rsidR="008B1A70">
        <w:rPr>
          <w:lang w:val="en-GB"/>
        </w:rPr>
        <w:t>(d)</w:t>
      </w:r>
      <w:r w:rsidRPr="00332ECF">
        <w:rPr>
          <w:lang w:val="en-GB"/>
        </w:rPr>
        <w:tab/>
      </w:r>
      <w:r w:rsidR="006A54B9">
        <w:rPr>
          <w:lang w:val="en-GB"/>
        </w:rPr>
        <w:t xml:space="preserve">To </w:t>
      </w:r>
      <w:r w:rsidR="004541D8">
        <w:rPr>
          <w:lang w:val="en-GB"/>
        </w:rPr>
        <w:t>make</w:t>
      </w:r>
      <w:r w:rsidR="006A54B9">
        <w:rPr>
          <w:lang w:val="en-GB"/>
        </w:rPr>
        <w:t xml:space="preserve"> equal opportunities for women and men </w:t>
      </w:r>
      <w:r w:rsidR="004541D8">
        <w:rPr>
          <w:lang w:val="en-GB"/>
        </w:rPr>
        <w:t xml:space="preserve">a more integral part of </w:t>
      </w:r>
      <w:r w:rsidR="006A54B9">
        <w:rPr>
          <w:lang w:val="en-GB"/>
        </w:rPr>
        <w:t>the design and implementation of anti-poverty strategies</w:t>
      </w:r>
      <w:r w:rsidRPr="00332ECF">
        <w:rPr>
          <w:lang w:val="en-GB"/>
        </w:rPr>
        <w:t>;</w:t>
      </w:r>
    </w:p>
    <w:p w:rsidR="003754FF" w:rsidRPr="00332ECF" w:rsidRDefault="003754FF" w:rsidP="003754FF">
      <w:pPr>
        <w:pStyle w:val="SingleTxtG"/>
        <w:rPr>
          <w:lang w:val="en-GB"/>
        </w:rPr>
      </w:pPr>
      <w:r w:rsidRPr="00332ECF">
        <w:rPr>
          <w:lang w:val="en-GB"/>
        </w:rPr>
        <w:tab/>
      </w:r>
      <w:r w:rsidR="008B1A70">
        <w:rPr>
          <w:lang w:val="en-GB"/>
        </w:rPr>
        <w:t>(e)</w:t>
      </w:r>
      <w:r w:rsidRPr="00332ECF">
        <w:rPr>
          <w:lang w:val="en-GB"/>
        </w:rPr>
        <w:tab/>
      </w:r>
      <w:r w:rsidR="006A54B9">
        <w:rPr>
          <w:lang w:val="en-GB"/>
        </w:rPr>
        <w:t>To incorporate the gender approach into national economic agendas</w:t>
      </w:r>
      <w:r w:rsidRPr="00332ECF">
        <w:rPr>
          <w:lang w:val="en-GB"/>
        </w:rPr>
        <w:t>;</w:t>
      </w:r>
    </w:p>
    <w:p w:rsidR="003754FF" w:rsidRPr="00332ECF" w:rsidRDefault="003754FF" w:rsidP="003754FF">
      <w:pPr>
        <w:pStyle w:val="SingleTxtG"/>
        <w:rPr>
          <w:lang w:val="en-GB"/>
        </w:rPr>
      </w:pPr>
      <w:r w:rsidRPr="00332ECF">
        <w:rPr>
          <w:lang w:val="en-GB"/>
        </w:rPr>
        <w:tab/>
      </w:r>
      <w:r w:rsidR="008B1A70">
        <w:rPr>
          <w:lang w:val="en-GB"/>
        </w:rPr>
        <w:t>(f)</w:t>
      </w:r>
      <w:r w:rsidRPr="00332ECF">
        <w:rPr>
          <w:lang w:val="en-GB"/>
        </w:rPr>
        <w:tab/>
      </w:r>
      <w:r w:rsidR="006A54B9">
        <w:rPr>
          <w:lang w:val="en-GB"/>
        </w:rPr>
        <w:t xml:space="preserve">To reorient women’s </w:t>
      </w:r>
      <w:r w:rsidR="004541D8">
        <w:rPr>
          <w:lang w:val="en-GB"/>
        </w:rPr>
        <w:t xml:space="preserve">capabilities and </w:t>
      </w:r>
      <w:r w:rsidR="006A54B9">
        <w:rPr>
          <w:lang w:val="en-GB"/>
        </w:rPr>
        <w:t xml:space="preserve">traditional skills towards new markets and to optimize their productivity </w:t>
      </w:r>
      <w:r w:rsidR="004541D8">
        <w:rPr>
          <w:lang w:val="en-GB"/>
        </w:rPr>
        <w:t xml:space="preserve">and entrepreneurial </w:t>
      </w:r>
      <w:r w:rsidR="006A54B9">
        <w:rPr>
          <w:lang w:val="en-GB"/>
        </w:rPr>
        <w:t>potential, particularly in areas that have traditionally been the preserve of men</w:t>
      </w:r>
      <w:r w:rsidRPr="00332ECF">
        <w:rPr>
          <w:lang w:val="en-GB"/>
        </w:rPr>
        <w:t>;</w:t>
      </w:r>
    </w:p>
    <w:p w:rsidR="003754FF" w:rsidRPr="00332ECF" w:rsidRDefault="003754FF" w:rsidP="00A3218C">
      <w:pPr>
        <w:pStyle w:val="SingleTxtG"/>
        <w:rPr>
          <w:lang w:val="en-GB"/>
        </w:rPr>
      </w:pPr>
      <w:r w:rsidRPr="00332ECF">
        <w:rPr>
          <w:lang w:val="en-GB"/>
        </w:rPr>
        <w:tab/>
      </w:r>
      <w:r w:rsidR="002B2E40">
        <w:rPr>
          <w:lang w:val="en-GB"/>
        </w:rPr>
        <w:t>(g)</w:t>
      </w:r>
      <w:r w:rsidRPr="00332ECF">
        <w:rPr>
          <w:lang w:val="en-GB"/>
        </w:rPr>
        <w:tab/>
      </w:r>
      <w:r w:rsidR="00A3218C">
        <w:rPr>
          <w:lang w:val="en-GB"/>
        </w:rPr>
        <w:t xml:space="preserve">To </w:t>
      </w:r>
      <w:r w:rsidR="007A2E89">
        <w:rPr>
          <w:lang w:val="en-GB"/>
        </w:rPr>
        <w:t>pursue the economic and social empowerment of women by promoting</w:t>
      </w:r>
      <w:r w:rsidR="00A3218C">
        <w:rPr>
          <w:lang w:val="en-GB"/>
        </w:rPr>
        <w:t xml:space="preserve"> partnership between </w:t>
      </w:r>
      <w:r w:rsidR="007A2E89">
        <w:rPr>
          <w:lang w:val="en-GB"/>
        </w:rPr>
        <w:t xml:space="preserve">them </w:t>
      </w:r>
      <w:r w:rsidR="00A3218C">
        <w:rPr>
          <w:lang w:val="en-GB"/>
        </w:rPr>
        <w:t xml:space="preserve">at different levels through organizational training and technical </w:t>
      </w:r>
      <w:r w:rsidR="007A2E89">
        <w:rPr>
          <w:lang w:val="en-GB"/>
        </w:rPr>
        <w:t>assistance with</w:t>
      </w:r>
      <w:r w:rsidR="00A3218C">
        <w:rPr>
          <w:lang w:val="en-GB"/>
        </w:rPr>
        <w:t xml:space="preserve"> the creation of networks to improve the </w:t>
      </w:r>
      <w:r w:rsidR="007A2E89">
        <w:rPr>
          <w:lang w:val="en-GB"/>
        </w:rPr>
        <w:t>terms on</w:t>
      </w:r>
      <w:r w:rsidR="00A3218C">
        <w:rPr>
          <w:lang w:val="en-GB"/>
        </w:rPr>
        <w:t xml:space="preserve"> which they </w:t>
      </w:r>
      <w:r w:rsidR="007A2E89">
        <w:rPr>
          <w:lang w:val="en-GB"/>
        </w:rPr>
        <w:t xml:space="preserve">enter and </w:t>
      </w:r>
      <w:r w:rsidR="00A3218C">
        <w:rPr>
          <w:lang w:val="en-GB"/>
        </w:rPr>
        <w:t>compete in the market</w:t>
      </w:r>
      <w:r w:rsidRPr="00332ECF">
        <w:rPr>
          <w:lang w:val="en-GB"/>
        </w:rPr>
        <w:t>;</w:t>
      </w:r>
    </w:p>
    <w:p w:rsidR="003754FF" w:rsidRPr="00332ECF" w:rsidRDefault="003754FF" w:rsidP="003754FF">
      <w:pPr>
        <w:pStyle w:val="SingleTxtG"/>
        <w:rPr>
          <w:lang w:val="en-GB"/>
        </w:rPr>
      </w:pPr>
      <w:r w:rsidRPr="00332ECF">
        <w:rPr>
          <w:lang w:val="en-GB"/>
        </w:rPr>
        <w:tab/>
      </w:r>
      <w:r w:rsidR="002B2E40">
        <w:rPr>
          <w:lang w:val="en-GB"/>
        </w:rPr>
        <w:t>(h)</w:t>
      </w:r>
      <w:r w:rsidRPr="00332ECF">
        <w:rPr>
          <w:lang w:val="en-GB"/>
        </w:rPr>
        <w:tab/>
      </w:r>
      <w:r w:rsidR="00A3218C">
        <w:rPr>
          <w:lang w:val="en-GB"/>
        </w:rPr>
        <w:t>To encourage the organization of indigenous groups, migrants, entrepreneurs and small and medium-sized enterprises and defend their right to work</w:t>
      </w:r>
      <w:r w:rsidRPr="00332ECF">
        <w:rPr>
          <w:lang w:val="en-GB"/>
        </w:rPr>
        <w:t>;</w:t>
      </w:r>
    </w:p>
    <w:p w:rsidR="003754FF" w:rsidRPr="00332ECF" w:rsidRDefault="003754FF" w:rsidP="003754FF">
      <w:pPr>
        <w:pStyle w:val="SingleTxtG"/>
        <w:rPr>
          <w:b/>
          <w:lang w:val="en-GB"/>
        </w:rPr>
      </w:pPr>
      <w:r w:rsidRPr="00332ECF">
        <w:rPr>
          <w:lang w:val="en-GB"/>
        </w:rPr>
        <w:tab/>
      </w:r>
      <w:r w:rsidR="002B2E40">
        <w:rPr>
          <w:lang w:val="en-GB"/>
        </w:rPr>
        <w:t>(i)</w:t>
      </w:r>
      <w:r w:rsidRPr="00332ECF">
        <w:rPr>
          <w:lang w:val="en-GB"/>
        </w:rPr>
        <w:tab/>
      </w:r>
      <w:r w:rsidR="00A3218C">
        <w:rPr>
          <w:lang w:val="en-GB"/>
        </w:rPr>
        <w:t xml:space="preserve">To provide technical advice </w:t>
      </w:r>
      <w:r w:rsidR="007A2E89">
        <w:rPr>
          <w:lang w:val="en-GB"/>
        </w:rPr>
        <w:t>to</w:t>
      </w:r>
      <w:r w:rsidR="00A3218C">
        <w:rPr>
          <w:lang w:val="en-GB"/>
        </w:rPr>
        <w:t xml:space="preserve"> the organizations </w:t>
      </w:r>
      <w:r w:rsidR="007A2E89">
        <w:rPr>
          <w:lang w:val="en-GB"/>
        </w:rPr>
        <w:t>concerned</w:t>
      </w:r>
      <w:r w:rsidR="00A3218C">
        <w:rPr>
          <w:lang w:val="en-GB"/>
        </w:rPr>
        <w:t xml:space="preserve"> and </w:t>
      </w:r>
      <w:r w:rsidR="007A2E89">
        <w:rPr>
          <w:lang w:val="en-GB"/>
        </w:rPr>
        <w:t>to those presenting</w:t>
      </w:r>
      <w:r w:rsidR="00A3218C">
        <w:rPr>
          <w:lang w:val="en-GB"/>
        </w:rPr>
        <w:t xml:space="preserve"> legislative initiatives</w:t>
      </w:r>
      <w:r w:rsidRPr="00332ECF">
        <w:rPr>
          <w:lang w:val="en-GB"/>
        </w:rPr>
        <w:t>.</w:t>
      </w:r>
    </w:p>
    <w:p w:rsidR="003754FF" w:rsidRPr="00332ECF" w:rsidRDefault="003754FF" w:rsidP="003754FF">
      <w:pPr>
        <w:pStyle w:val="H56G"/>
        <w:rPr>
          <w:lang w:val="en-GB"/>
        </w:rPr>
      </w:pPr>
      <w:r w:rsidRPr="00332ECF">
        <w:rPr>
          <w:lang w:val="en-GB"/>
        </w:rPr>
        <w:tab/>
      </w:r>
      <w:r w:rsidRPr="00332ECF">
        <w:rPr>
          <w:lang w:val="en-GB"/>
        </w:rPr>
        <w:tab/>
      </w:r>
      <w:r w:rsidR="007A2E89">
        <w:rPr>
          <w:lang w:val="en-GB"/>
        </w:rPr>
        <w:t xml:space="preserve">Domestic Service </w:t>
      </w:r>
      <w:r w:rsidR="00E31181">
        <w:rPr>
          <w:lang w:val="en-GB"/>
        </w:rPr>
        <w:t>Training and Employment Insurance</w:t>
      </w:r>
      <w:r w:rsidRPr="00332ECF">
        <w:rPr>
          <w:lang w:val="en-GB"/>
        </w:rPr>
        <w:t xml:space="preserve"> </w:t>
      </w:r>
      <w:r w:rsidR="00A3218C">
        <w:rPr>
          <w:lang w:val="en-GB"/>
        </w:rPr>
        <w:t>Programme</w:t>
      </w:r>
    </w:p>
    <w:p w:rsidR="00EF2983" w:rsidRDefault="003754FF" w:rsidP="003754FF">
      <w:pPr>
        <w:pStyle w:val="SingleTxtG"/>
        <w:rPr>
          <w:bCs/>
          <w:iCs/>
          <w:lang w:val="en-GB"/>
        </w:rPr>
      </w:pPr>
      <w:r w:rsidRPr="00332ECF">
        <w:rPr>
          <w:bCs/>
          <w:iCs/>
          <w:lang w:val="en-GB"/>
        </w:rPr>
        <w:t>135.</w:t>
      </w:r>
      <w:r w:rsidRPr="00332ECF">
        <w:rPr>
          <w:bCs/>
          <w:iCs/>
          <w:lang w:val="en-GB"/>
        </w:rPr>
        <w:tab/>
      </w:r>
      <w:r w:rsidR="00EF2983">
        <w:rPr>
          <w:bCs/>
          <w:iCs/>
          <w:lang w:val="en-GB"/>
        </w:rPr>
        <w:t xml:space="preserve">This programme was created in view of the need </w:t>
      </w:r>
      <w:r w:rsidR="007A2E89">
        <w:rPr>
          <w:bCs/>
          <w:iCs/>
          <w:lang w:val="en-GB"/>
        </w:rPr>
        <w:t>for</w:t>
      </w:r>
      <w:r w:rsidR="00EF2983">
        <w:rPr>
          <w:bCs/>
          <w:iCs/>
          <w:lang w:val="en-GB"/>
        </w:rPr>
        <w:t xml:space="preserve"> measures to improve the employment conditions of workers whose </w:t>
      </w:r>
      <w:r w:rsidR="007A2E89">
        <w:rPr>
          <w:bCs/>
          <w:iCs/>
          <w:lang w:val="en-GB"/>
        </w:rPr>
        <w:t xml:space="preserve">position in the </w:t>
      </w:r>
      <w:r w:rsidR="00EF2983">
        <w:rPr>
          <w:bCs/>
          <w:iCs/>
          <w:lang w:val="en-GB"/>
        </w:rPr>
        <w:t xml:space="preserve">labour market is </w:t>
      </w:r>
      <w:r w:rsidR="007A2E89">
        <w:rPr>
          <w:bCs/>
          <w:iCs/>
          <w:lang w:val="en-GB"/>
        </w:rPr>
        <w:t xml:space="preserve">particularly </w:t>
      </w:r>
      <w:r w:rsidR="00EF2983">
        <w:rPr>
          <w:bCs/>
          <w:iCs/>
          <w:lang w:val="en-GB"/>
        </w:rPr>
        <w:t>problematic</w:t>
      </w:r>
      <w:r w:rsidR="002F5974">
        <w:rPr>
          <w:bCs/>
          <w:iCs/>
          <w:lang w:val="en-GB"/>
        </w:rPr>
        <w:t xml:space="preserve"> </w:t>
      </w:r>
      <w:r w:rsidR="00EF2983">
        <w:rPr>
          <w:bCs/>
          <w:iCs/>
          <w:lang w:val="en-GB"/>
        </w:rPr>
        <w:t xml:space="preserve">—domestic </w:t>
      </w:r>
      <w:r w:rsidR="007A2E89">
        <w:rPr>
          <w:bCs/>
          <w:iCs/>
          <w:lang w:val="en-GB"/>
        </w:rPr>
        <w:t xml:space="preserve">service workers </w:t>
      </w:r>
      <w:r w:rsidR="00EF2983">
        <w:rPr>
          <w:bCs/>
          <w:iCs/>
          <w:lang w:val="en-GB"/>
        </w:rPr>
        <w:t>in this case. The aim</w:t>
      </w:r>
      <w:r w:rsidR="007A2E89">
        <w:rPr>
          <w:bCs/>
          <w:iCs/>
          <w:lang w:val="en-GB"/>
        </w:rPr>
        <w:t>, then,</w:t>
      </w:r>
      <w:r w:rsidR="00EF2983">
        <w:rPr>
          <w:bCs/>
          <w:iCs/>
          <w:lang w:val="en-GB"/>
        </w:rPr>
        <w:t xml:space="preserve"> is to enhance the capabilities of </w:t>
      </w:r>
      <w:r w:rsidR="007A2E89">
        <w:rPr>
          <w:bCs/>
          <w:iCs/>
          <w:lang w:val="en-GB"/>
        </w:rPr>
        <w:t>these</w:t>
      </w:r>
      <w:r w:rsidR="00EF2983">
        <w:rPr>
          <w:bCs/>
          <w:iCs/>
          <w:lang w:val="en-GB"/>
        </w:rPr>
        <w:t xml:space="preserve"> workers by helping them to specialize or professionalize.</w:t>
      </w:r>
    </w:p>
    <w:p w:rsidR="003754FF" w:rsidRPr="00332ECF" w:rsidRDefault="003754FF" w:rsidP="003754FF">
      <w:pPr>
        <w:pStyle w:val="SingleTxtG"/>
        <w:rPr>
          <w:lang w:val="en-GB"/>
        </w:rPr>
      </w:pPr>
      <w:r w:rsidRPr="00332ECF">
        <w:rPr>
          <w:bCs/>
          <w:iCs/>
          <w:lang w:val="en-GB"/>
        </w:rPr>
        <w:t>136.</w:t>
      </w:r>
      <w:r w:rsidRPr="00332ECF">
        <w:rPr>
          <w:bCs/>
          <w:iCs/>
          <w:lang w:val="en-GB"/>
        </w:rPr>
        <w:tab/>
      </w:r>
      <w:r w:rsidR="00EF2983">
        <w:rPr>
          <w:lang w:val="en-GB"/>
        </w:rPr>
        <w:t xml:space="preserve">This </w:t>
      </w:r>
      <w:r w:rsidR="007A2E89">
        <w:rPr>
          <w:lang w:val="en-GB"/>
        </w:rPr>
        <w:t>training and employment insurance</w:t>
      </w:r>
      <w:r w:rsidR="007A2E89" w:rsidRPr="00332ECF">
        <w:rPr>
          <w:lang w:val="en-GB"/>
        </w:rPr>
        <w:t xml:space="preserve"> </w:t>
      </w:r>
      <w:r w:rsidR="00EF2983">
        <w:rPr>
          <w:lang w:val="en-GB"/>
        </w:rPr>
        <w:t xml:space="preserve">caters to mainly female </w:t>
      </w:r>
      <w:r w:rsidR="007A2E89">
        <w:rPr>
          <w:lang w:val="en-GB"/>
        </w:rPr>
        <w:t xml:space="preserve">workers who usually lack </w:t>
      </w:r>
      <w:r w:rsidR="00EF2983">
        <w:rPr>
          <w:lang w:val="en-GB"/>
        </w:rPr>
        <w:t>opportunities for vocational training to raise the status of their occupation or improve their working conditions. It is intended for Heads of Household Programme</w:t>
      </w:r>
      <w:r w:rsidR="00EF2983" w:rsidRPr="00332ECF">
        <w:rPr>
          <w:lang w:val="en-GB"/>
        </w:rPr>
        <w:t xml:space="preserve"> </w:t>
      </w:r>
      <w:r w:rsidR="00EF2983">
        <w:rPr>
          <w:lang w:val="en-GB"/>
        </w:rPr>
        <w:t>benefic</w:t>
      </w:r>
      <w:r w:rsidR="007A2E89">
        <w:rPr>
          <w:lang w:val="en-GB"/>
        </w:rPr>
        <w:t>i</w:t>
      </w:r>
      <w:r w:rsidR="00EF2983">
        <w:rPr>
          <w:lang w:val="en-GB"/>
        </w:rPr>
        <w:t>aries working in domestic service</w:t>
      </w:r>
      <w:r w:rsidRPr="00332ECF">
        <w:rPr>
          <w:lang w:val="en-GB"/>
        </w:rPr>
        <w:t>.</w:t>
      </w:r>
    </w:p>
    <w:p w:rsidR="003754FF" w:rsidRPr="00332ECF" w:rsidRDefault="003754FF" w:rsidP="003754FF">
      <w:pPr>
        <w:pStyle w:val="SingleTxtG"/>
        <w:rPr>
          <w:lang w:val="en-GB"/>
        </w:rPr>
      </w:pPr>
      <w:r w:rsidRPr="00332ECF">
        <w:rPr>
          <w:bCs/>
          <w:iCs/>
          <w:lang w:val="en-GB"/>
        </w:rPr>
        <w:t>137.</w:t>
      </w:r>
      <w:r w:rsidRPr="00332ECF">
        <w:rPr>
          <w:bCs/>
          <w:iCs/>
          <w:lang w:val="en-GB"/>
        </w:rPr>
        <w:tab/>
      </w:r>
      <w:r w:rsidR="00EF2983">
        <w:rPr>
          <w:bCs/>
          <w:iCs/>
          <w:lang w:val="en-GB"/>
        </w:rPr>
        <w:t xml:space="preserve">This initiative is also helping to counteract the high level of informal working in domestic employment by encouraging registration </w:t>
      </w:r>
      <w:r w:rsidRPr="00332ECF">
        <w:rPr>
          <w:lang w:val="en-GB"/>
        </w:rPr>
        <w:t>(</w:t>
      </w:r>
      <w:r w:rsidR="007A2E89" w:rsidRPr="00332ECF">
        <w:rPr>
          <w:lang w:val="en-GB"/>
        </w:rPr>
        <w:t>AFIP</w:t>
      </w:r>
      <w:r w:rsidR="007A2E89">
        <w:rPr>
          <w:lang w:val="en-GB"/>
        </w:rPr>
        <w:t xml:space="preserve"> </w:t>
      </w:r>
      <w:r w:rsidR="00EF2983">
        <w:rPr>
          <w:lang w:val="en-GB"/>
        </w:rPr>
        <w:t>supplementary</w:t>
      </w:r>
      <w:r w:rsidRPr="00332ECF">
        <w:rPr>
          <w:lang w:val="en-GB"/>
        </w:rPr>
        <w:t xml:space="preserve"> </w:t>
      </w:r>
      <w:r w:rsidR="00EF2983">
        <w:rPr>
          <w:lang w:val="en-GB"/>
        </w:rPr>
        <w:t>campaign</w:t>
      </w:r>
      <w:r w:rsidRPr="00332ECF">
        <w:rPr>
          <w:lang w:val="en-GB"/>
        </w:rPr>
        <w:t xml:space="preserve">: </w:t>
      </w:r>
      <w:r w:rsidR="00F67E56">
        <w:rPr>
          <w:lang w:val="en-GB"/>
        </w:rPr>
        <w:t>“</w:t>
      </w:r>
      <w:r w:rsidRPr="00DC2D15">
        <w:rPr>
          <w:lang w:val="en-US"/>
        </w:rPr>
        <w:t>El Trabajo en Blanco</w:t>
      </w:r>
      <w:r w:rsidR="00F67E56">
        <w:rPr>
          <w:lang w:val="en-GB"/>
        </w:rPr>
        <w:t>”</w:t>
      </w:r>
      <w:r w:rsidRPr="00332ECF">
        <w:rPr>
          <w:lang w:val="en-GB"/>
        </w:rPr>
        <w:t>).</w:t>
      </w:r>
    </w:p>
    <w:p w:rsidR="003754FF" w:rsidRPr="00332ECF" w:rsidRDefault="003754FF" w:rsidP="003754FF">
      <w:pPr>
        <w:pStyle w:val="SingleTxtG"/>
        <w:rPr>
          <w:lang w:val="en-GB"/>
        </w:rPr>
      </w:pPr>
      <w:r w:rsidRPr="00332ECF">
        <w:rPr>
          <w:bCs/>
          <w:iCs/>
          <w:lang w:val="en-GB"/>
        </w:rPr>
        <w:t>138.</w:t>
      </w:r>
      <w:r w:rsidRPr="00332ECF">
        <w:rPr>
          <w:bCs/>
          <w:iCs/>
          <w:lang w:val="en-GB"/>
        </w:rPr>
        <w:tab/>
      </w:r>
      <w:r w:rsidR="00F65F09">
        <w:rPr>
          <w:bCs/>
          <w:iCs/>
          <w:lang w:val="en-GB"/>
        </w:rPr>
        <w:t>The P</w:t>
      </w:r>
      <w:r w:rsidR="00EF2983">
        <w:rPr>
          <w:bCs/>
          <w:iCs/>
          <w:lang w:val="en-GB"/>
        </w:rPr>
        <w:t>rogramme offers the following training courses</w:t>
      </w:r>
      <w:r w:rsidRPr="00332ECF">
        <w:rPr>
          <w:lang w:val="en-GB"/>
        </w:rPr>
        <w:t>:</w:t>
      </w:r>
    </w:p>
    <w:p w:rsidR="003754FF" w:rsidRPr="00332ECF" w:rsidRDefault="003754FF" w:rsidP="003754FF">
      <w:pPr>
        <w:pStyle w:val="SingleTxtG"/>
        <w:rPr>
          <w:lang w:val="en-GB"/>
        </w:rPr>
      </w:pPr>
      <w:r w:rsidRPr="00332ECF">
        <w:rPr>
          <w:lang w:val="en-GB"/>
        </w:rPr>
        <w:tab/>
      </w:r>
      <w:r w:rsidR="008B1A70">
        <w:rPr>
          <w:lang w:val="en-GB"/>
        </w:rPr>
        <w:t>(a)</w:t>
      </w:r>
      <w:r w:rsidRPr="00332ECF">
        <w:rPr>
          <w:lang w:val="en-GB"/>
        </w:rPr>
        <w:tab/>
      </w:r>
      <w:r w:rsidR="00EF2983">
        <w:rPr>
          <w:lang w:val="en-GB"/>
        </w:rPr>
        <w:t>General domestic services</w:t>
      </w:r>
      <w:r w:rsidRPr="00332ECF">
        <w:rPr>
          <w:lang w:val="en-GB"/>
        </w:rPr>
        <w:t>;</w:t>
      </w:r>
    </w:p>
    <w:p w:rsidR="003754FF" w:rsidRPr="00332ECF" w:rsidRDefault="003754FF" w:rsidP="003754FF">
      <w:pPr>
        <w:pStyle w:val="SingleTxtG"/>
        <w:rPr>
          <w:lang w:val="en-GB"/>
        </w:rPr>
      </w:pPr>
      <w:r w:rsidRPr="00332ECF">
        <w:rPr>
          <w:lang w:val="en-GB"/>
        </w:rPr>
        <w:tab/>
      </w:r>
      <w:r w:rsidR="008B1A70">
        <w:rPr>
          <w:lang w:val="en-GB"/>
        </w:rPr>
        <w:t>(b)</w:t>
      </w:r>
      <w:r w:rsidRPr="00332ECF">
        <w:rPr>
          <w:lang w:val="en-GB"/>
        </w:rPr>
        <w:tab/>
      </w:r>
      <w:r w:rsidR="00EF2983">
        <w:rPr>
          <w:lang w:val="en-GB"/>
        </w:rPr>
        <w:t xml:space="preserve">Personal care and </w:t>
      </w:r>
      <w:r w:rsidR="00F65F09">
        <w:rPr>
          <w:lang w:val="en-GB"/>
        </w:rPr>
        <w:t>service</w:t>
      </w:r>
      <w:r w:rsidRPr="00332ECF">
        <w:rPr>
          <w:lang w:val="en-GB"/>
        </w:rPr>
        <w:t>;</w:t>
      </w:r>
    </w:p>
    <w:p w:rsidR="003754FF" w:rsidRPr="00332ECF" w:rsidRDefault="003754FF" w:rsidP="003754FF">
      <w:pPr>
        <w:pStyle w:val="SingleTxtG"/>
        <w:rPr>
          <w:lang w:val="en-GB"/>
        </w:rPr>
      </w:pPr>
      <w:r w:rsidRPr="00332ECF">
        <w:rPr>
          <w:lang w:val="en-GB"/>
        </w:rPr>
        <w:tab/>
      </w:r>
      <w:r w:rsidR="008B1A70">
        <w:rPr>
          <w:lang w:val="en-GB"/>
        </w:rPr>
        <w:t>(c)</w:t>
      </w:r>
      <w:r w:rsidRPr="00332ECF">
        <w:rPr>
          <w:lang w:val="en-GB"/>
        </w:rPr>
        <w:tab/>
      </w:r>
      <w:r w:rsidR="00F65F09">
        <w:rPr>
          <w:lang w:val="en-GB"/>
        </w:rPr>
        <w:t>Complete</w:t>
      </w:r>
      <w:r w:rsidR="00EF2983">
        <w:rPr>
          <w:lang w:val="en-GB"/>
        </w:rPr>
        <w:t xml:space="preserve"> catering service</w:t>
      </w:r>
      <w:r w:rsidRPr="00332ECF">
        <w:rPr>
          <w:lang w:val="en-GB"/>
        </w:rPr>
        <w:t xml:space="preserve"> (</w:t>
      </w:r>
      <w:r w:rsidR="00EF2983">
        <w:rPr>
          <w:lang w:val="en-GB"/>
        </w:rPr>
        <w:t>for restaurants and events</w:t>
      </w:r>
      <w:r w:rsidRPr="00332ECF">
        <w:rPr>
          <w:lang w:val="en-GB"/>
        </w:rPr>
        <w:t>);</w:t>
      </w:r>
    </w:p>
    <w:p w:rsidR="003754FF" w:rsidRPr="00332ECF" w:rsidRDefault="003754FF" w:rsidP="003754FF">
      <w:pPr>
        <w:pStyle w:val="SingleTxtG"/>
        <w:rPr>
          <w:lang w:val="en-GB"/>
        </w:rPr>
      </w:pPr>
      <w:r w:rsidRPr="00332ECF">
        <w:rPr>
          <w:lang w:val="en-GB"/>
        </w:rPr>
        <w:tab/>
      </w:r>
      <w:r w:rsidR="008B1A70">
        <w:rPr>
          <w:lang w:val="en-GB"/>
        </w:rPr>
        <w:t>(d)</w:t>
      </w:r>
      <w:r w:rsidRPr="00332ECF">
        <w:rPr>
          <w:lang w:val="en-GB"/>
        </w:rPr>
        <w:tab/>
      </w:r>
      <w:r w:rsidR="00E50A93">
        <w:rPr>
          <w:lang w:val="en-GB"/>
        </w:rPr>
        <w:t>Information and reception services in tourist accommodation</w:t>
      </w:r>
      <w:r w:rsidRPr="00332ECF">
        <w:rPr>
          <w:lang w:val="en-GB"/>
        </w:rPr>
        <w:t>;</w:t>
      </w:r>
    </w:p>
    <w:p w:rsidR="003754FF" w:rsidRPr="00332ECF" w:rsidRDefault="003754FF" w:rsidP="003754FF">
      <w:pPr>
        <w:pStyle w:val="SingleTxtG"/>
        <w:rPr>
          <w:lang w:val="en-GB"/>
        </w:rPr>
      </w:pPr>
      <w:r w:rsidRPr="00332ECF">
        <w:rPr>
          <w:lang w:val="en-GB"/>
        </w:rPr>
        <w:tab/>
      </w:r>
      <w:r w:rsidR="008B1A70">
        <w:rPr>
          <w:lang w:val="en-GB"/>
        </w:rPr>
        <w:t>(e)</w:t>
      </w:r>
      <w:r w:rsidRPr="00332ECF">
        <w:rPr>
          <w:lang w:val="en-GB"/>
        </w:rPr>
        <w:tab/>
      </w:r>
      <w:r w:rsidR="00E50A93">
        <w:rPr>
          <w:lang w:val="en-GB"/>
        </w:rPr>
        <w:t>Bakery workers</w:t>
      </w:r>
      <w:r w:rsidRPr="00332ECF">
        <w:rPr>
          <w:lang w:val="en-GB"/>
        </w:rPr>
        <w:t>.</w:t>
      </w:r>
    </w:p>
    <w:p w:rsidR="00E50A93" w:rsidRDefault="003754FF" w:rsidP="003754FF">
      <w:pPr>
        <w:pStyle w:val="SingleTxtG"/>
        <w:rPr>
          <w:lang w:val="en-GB"/>
        </w:rPr>
      </w:pPr>
      <w:r w:rsidRPr="00332ECF">
        <w:rPr>
          <w:bCs/>
          <w:iCs/>
          <w:lang w:val="en-GB"/>
        </w:rPr>
        <w:t>139.</w:t>
      </w:r>
      <w:r w:rsidRPr="00332ECF">
        <w:rPr>
          <w:bCs/>
          <w:iCs/>
          <w:lang w:val="en-GB"/>
        </w:rPr>
        <w:tab/>
      </w:r>
      <w:r w:rsidR="00E50A93">
        <w:rPr>
          <w:lang w:val="en-GB"/>
        </w:rPr>
        <w:t>Participation in</w:t>
      </w:r>
      <w:r w:rsidRPr="00332ECF">
        <w:rPr>
          <w:lang w:val="en-GB"/>
        </w:rPr>
        <w:t xml:space="preserve"> </w:t>
      </w:r>
      <w:r w:rsidR="0018510B">
        <w:rPr>
          <w:lang w:val="en-GB"/>
        </w:rPr>
        <w:t>training and employment insurance</w:t>
      </w:r>
      <w:r w:rsidRPr="00332ECF">
        <w:rPr>
          <w:lang w:val="en-GB"/>
        </w:rPr>
        <w:t xml:space="preserve"> </w:t>
      </w:r>
      <w:r w:rsidR="00E50A93">
        <w:rPr>
          <w:lang w:val="en-GB"/>
        </w:rPr>
        <w:t xml:space="preserve">is compatible with </w:t>
      </w:r>
      <w:r w:rsidR="0018510B">
        <w:rPr>
          <w:lang w:val="en-GB"/>
        </w:rPr>
        <w:t>a record</w:t>
      </w:r>
      <w:r w:rsidR="00E50A93">
        <w:rPr>
          <w:lang w:val="en-GB"/>
        </w:rPr>
        <w:t xml:space="preserve"> of contributions for domestic service employees for up to 12 monthly periods, whether continuous or discontinuous, within a maximum of two years.</w:t>
      </w:r>
    </w:p>
    <w:p w:rsidR="003754FF" w:rsidRPr="00332ECF" w:rsidRDefault="003754FF" w:rsidP="003754FF">
      <w:pPr>
        <w:pStyle w:val="SingleTxtG"/>
        <w:rPr>
          <w:lang w:val="en-GB"/>
        </w:rPr>
      </w:pPr>
      <w:r w:rsidRPr="00332ECF">
        <w:rPr>
          <w:bCs/>
          <w:iCs/>
          <w:lang w:val="en-GB"/>
        </w:rPr>
        <w:t>140.</w:t>
      </w:r>
      <w:r w:rsidRPr="00332ECF">
        <w:rPr>
          <w:bCs/>
          <w:iCs/>
          <w:lang w:val="en-GB"/>
        </w:rPr>
        <w:tab/>
      </w:r>
      <w:r w:rsidR="00E50A93">
        <w:rPr>
          <w:bCs/>
          <w:iCs/>
          <w:lang w:val="en-GB"/>
        </w:rPr>
        <w:t>This programme is being publicized by sending</w:t>
      </w:r>
      <w:r w:rsidR="0018510B">
        <w:rPr>
          <w:bCs/>
          <w:iCs/>
          <w:lang w:val="en-GB"/>
        </w:rPr>
        <w:t xml:space="preserve"> out</w:t>
      </w:r>
      <w:r w:rsidR="00E50A93">
        <w:rPr>
          <w:bCs/>
          <w:iCs/>
          <w:lang w:val="en-GB"/>
        </w:rPr>
        <w:t xml:space="preserve"> a letter and leaflets to </w:t>
      </w:r>
      <w:r w:rsidR="00EF2983">
        <w:rPr>
          <w:lang w:val="en-GB"/>
        </w:rPr>
        <w:t>Heads of Household Programme</w:t>
      </w:r>
      <w:r w:rsidR="00E50A93">
        <w:rPr>
          <w:lang w:val="en-GB"/>
        </w:rPr>
        <w:t xml:space="preserve"> beneficiaries</w:t>
      </w:r>
      <w:r w:rsidRPr="00332ECF">
        <w:rPr>
          <w:lang w:val="en-GB"/>
        </w:rPr>
        <w:t xml:space="preserve">. </w:t>
      </w:r>
      <w:r w:rsidR="00E50A93">
        <w:rPr>
          <w:lang w:val="en-GB"/>
        </w:rPr>
        <w:t xml:space="preserve">Municipalities are also </w:t>
      </w:r>
      <w:r w:rsidR="00701F25">
        <w:rPr>
          <w:lang w:val="en-GB"/>
        </w:rPr>
        <w:t>using other graphic media and radio spots to publicize</w:t>
      </w:r>
      <w:r w:rsidR="00E50A93">
        <w:rPr>
          <w:lang w:val="en-GB"/>
        </w:rPr>
        <w:t xml:space="preserve"> it.</w:t>
      </w:r>
    </w:p>
    <w:p w:rsidR="003754FF" w:rsidRPr="00332ECF" w:rsidRDefault="003754FF" w:rsidP="003754FF">
      <w:pPr>
        <w:pStyle w:val="SingleTxtG"/>
        <w:rPr>
          <w:lang w:val="en-GB"/>
        </w:rPr>
      </w:pPr>
      <w:r w:rsidRPr="00332ECF">
        <w:rPr>
          <w:bCs/>
          <w:iCs/>
          <w:lang w:val="en-GB"/>
        </w:rPr>
        <w:t>141.</w:t>
      </w:r>
      <w:r w:rsidRPr="00332ECF">
        <w:rPr>
          <w:bCs/>
          <w:iCs/>
          <w:lang w:val="en-GB"/>
        </w:rPr>
        <w:tab/>
      </w:r>
      <w:r w:rsidR="007A2B5D">
        <w:rPr>
          <w:bCs/>
          <w:iCs/>
          <w:lang w:val="en-GB"/>
        </w:rPr>
        <w:t xml:space="preserve">In each locality, municipalities will also identify potential training institutions, with which they will sign institutional agreements. These centres must have experience of working with the </w:t>
      </w:r>
      <w:r w:rsidR="002F4291">
        <w:rPr>
          <w:bCs/>
          <w:iCs/>
          <w:lang w:val="en-GB"/>
        </w:rPr>
        <w:t>public</w:t>
      </w:r>
      <w:r w:rsidR="007A2B5D">
        <w:rPr>
          <w:bCs/>
          <w:iCs/>
          <w:lang w:val="en-GB"/>
        </w:rPr>
        <w:t xml:space="preserve"> and </w:t>
      </w:r>
      <w:r w:rsidR="002F4291">
        <w:rPr>
          <w:bCs/>
          <w:iCs/>
          <w:lang w:val="en-GB"/>
        </w:rPr>
        <w:t>a track record</w:t>
      </w:r>
      <w:r w:rsidR="007A2B5D">
        <w:rPr>
          <w:bCs/>
          <w:iCs/>
          <w:lang w:val="en-GB"/>
        </w:rPr>
        <w:t xml:space="preserve"> with training in the vocational fields towards which the Programme is oriented</w:t>
      </w:r>
      <w:r w:rsidRPr="00332ECF">
        <w:rPr>
          <w:lang w:val="en-GB"/>
        </w:rPr>
        <w:t>.</w:t>
      </w:r>
    </w:p>
    <w:p w:rsidR="003754FF" w:rsidRPr="00332ECF" w:rsidRDefault="003754FF" w:rsidP="003754FF">
      <w:pPr>
        <w:pStyle w:val="H23G"/>
        <w:rPr>
          <w:lang w:val="en-GB"/>
        </w:rPr>
      </w:pPr>
      <w:r w:rsidRPr="00332ECF">
        <w:rPr>
          <w:lang w:val="en-GB"/>
        </w:rPr>
        <w:tab/>
        <w:t>2.</w:t>
      </w:r>
      <w:r w:rsidRPr="00332ECF">
        <w:rPr>
          <w:lang w:val="en-GB"/>
        </w:rPr>
        <w:tab/>
      </w:r>
      <w:r w:rsidR="004F6114">
        <w:rPr>
          <w:lang w:val="en-GB"/>
        </w:rPr>
        <w:t>Migrant workers</w:t>
      </w:r>
    </w:p>
    <w:p w:rsidR="003754FF" w:rsidRPr="00332ECF" w:rsidRDefault="003754FF" w:rsidP="003754FF">
      <w:pPr>
        <w:pStyle w:val="SingleTxtG"/>
        <w:rPr>
          <w:lang w:val="en-GB"/>
        </w:rPr>
      </w:pPr>
      <w:r w:rsidRPr="00332ECF">
        <w:rPr>
          <w:bCs/>
          <w:iCs/>
          <w:lang w:val="en-GB"/>
        </w:rPr>
        <w:t>142.</w:t>
      </w:r>
      <w:r w:rsidRPr="00332ECF">
        <w:rPr>
          <w:bCs/>
          <w:iCs/>
          <w:lang w:val="en-GB"/>
        </w:rPr>
        <w:tab/>
      </w:r>
      <w:r w:rsidR="007D016F">
        <w:rPr>
          <w:bCs/>
          <w:iCs/>
          <w:lang w:val="en-GB"/>
        </w:rPr>
        <w:t xml:space="preserve">Among the groups that have </w:t>
      </w:r>
      <w:r w:rsidR="002F4291">
        <w:rPr>
          <w:bCs/>
          <w:iCs/>
          <w:lang w:val="en-GB"/>
        </w:rPr>
        <w:t>received</w:t>
      </w:r>
      <w:r w:rsidR="007D016F">
        <w:rPr>
          <w:bCs/>
          <w:iCs/>
          <w:lang w:val="en-GB"/>
        </w:rPr>
        <w:t xml:space="preserve"> special attention are international migrant workers. The</w:t>
      </w:r>
      <w:r w:rsidR="002F4291" w:rsidRPr="002F4291">
        <w:rPr>
          <w:bCs/>
          <w:iCs/>
          <w:lang w:val="en-GB"/>
        </w:rPr>
        <w:t xml:space="preserve"> </w:t>
      </w:r>
      <w:r w:rsidR="002F4291">
        <w:rPr>
          <w:bCs/>
          <w:iCs/>
          <w:lang w:val="en-GB"/>
        </w:rPr>
        <w:t>laws</w:t>
      </w:r>
      <w:r w:rsidR="002F4291" w:rsidRPr="002F4291">
        <w:rPr>
          <w:bCs/>
          <w:iCs/>
          <w:lang w:val="en-GB"/>
        </w:rPr>
        <w:t xml:space="preserve"> </w:t>
      </w:r>
      <w:r w:rsidR="002F4291">
        <w:rPr>
          <w:bCs/>
          <w:iCs/>
          <w:lang w:val="en-GB"/>
        </w:rPr>
        <w:t>and</w:t>
      </w:r>
      <w:r w:rsidR="007D016F">
        <w:rPr>
          <w:bCs/>
          <w:iCs/>
          <w:lang w:val="en-GB"/>
        </w:rPr>
        <w:t xml:space="preserve"> policies </w:t>
      </w:r>
      <w:r w:rsidR="002F4291">
        <w:rPr>
          <w:bCs/>
          <w:iCs/>
          <w:lang w:val="en-GB"/>
        </w:rPr>
        <w:t>generated have recognized the contribution of migrants</w:t>
      </w:r>
      <w:r w:rsidR="007D016F">
        <w:rPr>
          <w:bCs/>
          <w:iCs/>
          <w:lang w:val="en-GB"/>
        </w:rPr>
        <w:t xml:space="preserve"> to the c</w:t>
      </w:r>
      <w:r w:rsidR="002F4291">
        <w:rPr>
          <w:bCs/>
          <w:iCs/>
          <w:lang w:val="en-GB"/>
        </w:rPr>
        <w:t>ountry’s development and</w:t>
      </w:r>
      <w:r w:rsidR="007D016F">
        <w:rPr>
          <w:bCs/>
          <w:iCs/>
          <w:lang w:val="en-GB"/>
        </w:rPr>
        <w:t xml:space="preserve"> have </w:t>
      </w:r>
      <w:r w:rsidR="002F4291">
        <w:rPr>
          <w:bCs/>
          <w:iCs/>
          <w:lang w:val="en-GB"/>
        </w:rPr>
        <w:t xml:space="preserve">paid special attention to defending </w:t>
      </w:r>
      <w:r w:rsidR="007D016F">
        <w:rPr>
          <w:bCs/>
          <w:iCs/>
          <w:lang w:val="en-GB"/>
        </w:rPr>
        <w:t xml:space="preserve">their human rights and </w:t>
      </w:r>
      <w:r w:rsidR="002F4291">
        <w:rPr>
          <w:bCs/>
          <w:iCs/>
          <w:lang w:val="en-GB"/>
        </w:rPr>
        <w:t>securing a proper place for them</w:t>
      </w:r>
      <w:r w:rsidR="007D016F">
        <w:rPr>
          <w:bCs/>
          <w:iCs/>
          <w:lang w:val="en-GB"/>
        </w:rPr>
        <w:t xml:space="preserve"> in society and the workforce</w:t>
      </w:r>
      <w:r w:rsidRPr="00332ECF">
        <w:rPr>
          <w:lang w:val="en-GB"/>
        </w:rPr>
        <w:t>.</w:t>
      </w:r>
    </w:p>
    <w:p w:rsidR="003754FF" w:rsidRPr="00E0087D" w:rsidRDefault="003754FF" w:rsidP="003754FF">
      <w:pPr>
        <w:pStyle w:val="SingleTxtG"/>
        <w:rPr>
          <w:lang w:val="en-GB"/>
        </w:rPr>
      </w:pPr>
      <w:r w:rsidRPr="00332ECF">
        <w:rPr>
          <w:bCs/>
          <w:iCs/>
          <w:lang w:val="en-GB"/>
        </w:rPr>
        <w:t>143.</w:t>
      </w:r>
      <w:r w:rsidRPr="00332ECF">
        <w:rPr>
          <w:bCs/>
          <w:iCs/>
          <w:lang w:val="en-GB"/>
        </w:rPr>
        <w:tab/>
      </w:r>
      <w:r w:rsidR="007D016F">
        <w:rPr>
          <w:lang w:val="en-GB"/>
        </w:rPr>
        <w:t>The</w:t>
      </w:r>
      <w:r w:rsidR="00A8503E">
        <w:rPr>
          <w:lang w:val="en-GB"/>
        </w:rPr>
        <w:t xml:space="preserve"> new National Migration Act</w:t>
      </w:r>
      <w:r w:rsidR="002F4291">
        <w:rPr>
          <w:lang w:val="en-GB"/>
        </w:rPr>
        <w:t xml:space="preserve"> </w:t>
      </w:r>
      <w:r w:rsidR="00A8503E">
        <w:rPr>
          <w:lang w:val="en-GB"/>
        </w:rPr>
        <w:t>(</w:t>
      </w:r>
      <w:r w:rsidR="002F4291">
        <w:rPr>
          <w:lang w:val="en-GB"/>
        </w:rPr>
        <w:t>No.</w:t>
      </w:r>
      <w:r w:rsidR="00A8503E">
        <w:rPr>
          <w:lang w:val="en-GB"/>
        </w:rPr>
        <w:t xml:space="preserve"> 25871)</w:t>
      </w:r>
      <w:r w:rsidRPr="00332ECF">
        <w:rPr>
          <w:lang w:val="en-GB"/>
        </w:rPr>
        <w:t xml:space="preserve"> </w:t>
      </w:r>
      <w:r w:rsidR="002F4291">
        <w:rPr>
          <w:lang w:val="en-GB"/>
        </w:rPr>
        <w:t xml:space="preserve">was passed </w:t>
      </w:r>
      <w:r w:rsidR="007D016F">
        <w:rPr>
          <w:lang w:val="en-GB"/>
        </w:rPr>
        <w:t xml:space="preserve">in </w:t>
      </w:r>
      <w:r w:rsidR="002F4291">
        <w:rPr>
          <w:lang w:val="en-GB"/>
        </w:rPr>
        <w:t>2004 and</w:t>
      </w:r>
      <w:r w:rsidRPr="00332ECF">
        <w:rPr>
          <w:lang w:val="en-GB"/>
        </w:rPr>
        <w:t xml:space="preserve"> </w:t>
      </w:r>
      <w:r w:rsidR="007D016F">
        <w:rPr>
          <w:lang w:val="en-GB"/>
        </w:rPr>
        <w:t xml:space="preserve">is based on the </w:t>
      </w:r>
      <w:r w:rsidR="007D016F" w:rsidRPr="00E0087D">
        <w:rPr>
          <w:lang w:val="en-GB"/>
        </w:rPr>
        <w:t>principles of the International Convention on the Protection of the Rights of All Migrant Workers and Members of Their Families</w:t>
      </w:r>
      <w:r w:rsidRPr="00E0087D">
        <w:rPr>
          <w:lang w:val="en-GB"/>
        </w:rPr>
        <w:t xml:space="preserve">, </w:t>
      </w:r>
      <w:r w:rsidR="007D016F" w:rsidRPr="00E0087D">
        <w:rPr>
          <w:lang w:val="en-GB"/>
        </w:rPr>
        <w:t xml:space="preserve">approved by the United Nations in 1990 and ratified by </w:t>
      </w:r>
      <w:smartTag w:uri="urn:schemas-microsoft-com:office:smarttags" w:element="place">
        <w:smartTag w:uri="urn:schemas-microsoft-com:office:smarttags" w:element="country-region">
          <w:r w:rsidR="007D016F" w:rsidRPr="00E0087D">
            <w:rPr>
              <w:lang w:val="en-GB"/>
            </w:rPr>
            <w:t>Argentina</w:t>
          </w:r>
        </w:smartTag>
      </w:smartTag>
      <w:r w:rsidR="007D016F" w:rsidRPr="00E0087D">
        <w:rPr>
          <w:lang w:val="en-GB"/>
        </w:rPr>
        <w:t>.</w:t>
      </w:r>
    </w:p>
    <w:p w:rsidR="003754FF" w:rsidRPr="00332ECF" w:rsidRDefault="003754FF" w:rsidP="003754FF">
      <w:pPr>
        <w:pStyle w:val="SingleTxtG"/>
        <w:rPr>
          <w:lang w:val="en-GB"/>
        </w:rPr>
      </w:pPr>
      <w:r w:rsidRPr="00332ECF">
        <w:rPr>
          <w:bCs/>
          <w:iCs/>
          <w:lang w:val="en-GB"/>
        </w:rPr>
        <w:t>144.</w:t>
      </w:r>
      <w:r w:rsidRPr="00332ECF">
        <w:rPr>
          <w:bCs/>
          <w:iCs/>
          <w:lang w:val="en-GB"/>
        </w:rPr>
        <w:tab/>
      </w:r>
      <w:r w:rsidR="007D016F">
        <w:rPr>
          <w:bCs/>
          <w:iCs/>
          <w:lang w:val="en-GB"/>
        </w:rPr>
        <w:t xml:space="preserve">For citizens of MERCOSUR and its partner countries, the new law treats nationality as the sole criterion to be considered when residence is applied for, in accordance with the </w:t>
      </w:r>
      <w:r w:rsidR="007D016F" w:rsidRPr="007D016F">
        <w:rPr>
          <w:bCs/>
          <w:iCs/>
          <w:lang w:val="en-GB"/>
        </w:rPr>
        <w:t xml:space="preserve">Agreement on Residence for Nationals of </w:t>
      </w:r>
      <w:r w:rsidR="00A8503E">
        <w:rPr>
          <w:bCs/>
          <w:iCs/>
          <w:lang w:val="en-GB"/>
        </w:rPr>
        <w:t xml:space="preserve">MERCOSUR </w:t>
      </w:r>
      <w:r w:rsidR="007D016F" w:rsidRPr="007D016F">
        <w:rPr>
          <w:bCs/>
          <w:iCs/>
          <w:lang w:val="en-GB"/>
        </w:rPr>
        <w:t>States Parties</w:t>
      </w:r>
      <w:r w:rsidR="007D016F">
        <w:rPr>
          <w:bCs/>
          <w:iCs/>
          <w:lang w:val="en-GB"/>
        </w:rPr>
        <w:t xml:space="preserve"> and the Agreement on Residence </w:t>
      </w:r>
      <w:r w:rsidR="00A8503E">
        <w:rPr>
          <w:bCs/>
          <w:iCs/>
          <w:lang w:val="en-GB"/>
        </w:rPr>
        <w:t>of</w:t>
      </w:r>
      <w:r w:rsidR="007D016F">
        <w:rPr>
          <w:bCs/>
          <w:iCs/>
          <w:lang w:val="en-GB"/>
        </w:rPr>
        <w:t xml:space="preserve"> </w:t>
      </w:r>
      <w:r w:rsidR="00A8503E">
        <w:rPr>
          <w:bCs/>
          <w:iCs/>
          <w:lang w:val="en-GB"/>
        </w:rPr>
        <w:t xml:space="preserve">MERCOSUR </w:t>
      </w:r>
      <w:r w:rsidR="007D016F">
        <w:rPr>
          <w:bCs/>
          <w:iCs/>
          <w:lang w:val="en-GB"/>
        </w:rPr>
        <w:t>States Parties and Partners</w:t>
      </w:r>
      <w:r w:rsidRPr="00332ECF">
        <w:rPr>
          <w:lang w:val="en-GB"/>
        </w:rPr>
        <w:t>.</w:t>
      </w:r>
    </w:p>
    <w:p w:rsidR="003754FF" w:rsidRPr="00EB0437" w:rsidRDefault="003754FF" w:rsidP="00EB0437">
      <w:pPr>
        <w:pStyle w:val="SingleTxtG"/>
        <w:rPr>
          <w:bCs/>
          <w:iCs/>
          <w:lang w:val="en-GB"/>
        </w:rPr>
      </w:pPr>
      <w:r w:rsidRPr="00332ECF">
        <w:rPr>
          <w:bCs/>
          <w:iCs/>
          <w:lang w:val="en-GB"/>
        </w:rPr>
        <w:t>145.</w:t>
      </w:r>
      <w:r w:rsidRPr="00332ECF">
        <w:rPr>
          <w:bCs/>
          <w:iCs/>
          <w:lang w:val="en-GB"/>
        </w:rPr>
        <w:tab/>
      </w:r>
      <w:r w:rsidR="007D016F">
        <w:rPr>
          <w:bCs/>
          <w:iCs/>
          <w:lang w:val="en-GB"/>
        </w:rPr>
        <w:t xml:space="preserve">It also brought </w:t>
      </w:r>
      <w:r w:rsidR="002F4291">
        <w:rPr>
          <w:bCs/>
          <w:iCs/>
          <w:lang w:val="en-GB"/>
        </w:rPr>
        <w:t xml:space="preserve">in </w:t>
      </w:r>
      <w:r w:rsidR="007D016F">
        <w:rPr>
          <w:bCs/>
          <w:iCs/>
          <w:lang w:val="en-GB"/>
        </w:rPr>
        <w:t xml:space="preserve">programmes to regularize migration. The first covered people from countries outside MERCOSUR, while the second is the </w:t>
      </w:r>
      <w:r w:rsidR="00EB0437" w:rsidRPr="00EB0437">
        <w:rPr>
          <w:bCs/>
          <w:iCs/>
          <w:lang w:val="en-GB"/>
        </w:rPr>
        <w:t>National Progr</w:t>
      </w:r>
      <w:r w:rsidR="00EB0437">
        <w:rPr>
          <w:bCs/>
          <w:iCs/>
          <w:lang w:val="en-GB"/>
        </w:rPr>
        <w:t xml:space="preserve">amme for the Standardization of </w:t>
      </w:r>
      <w:r w:rsidR="00EB0437" w:rsidRPr="00EB0437">
        <w:rPr>
          <w:bCs/>
          <w:iCs/>
          <w:lang w:val="en-GB"/>
        </w:rPr>
        <w:t>Immigration Documents</w:t>
      </w:r>
      <w:r w:rsidR="007D016F">
        <w:rPr>
          <w:bCs/>
          <w:iCs/>
          <w:lang w:val="en-GB"/>
        </w:rPr>
        <w:t xml:space="preserve">, known as </w:t>
      </w:r>
      <w:r w:rsidRPr="00DC2D15">
        <w:rPr>
          <w:i/>
          <w:lang w:val="en-US"/>
        </w:rPr>
        <w:t>Patria Grande</w:t>
      </w:r>
      <w:r w:rsidR="007D016F">
        <w:rPr>
          <w:lang w:val="en-GB"/>
        </w:rPr>
        <w:t>, which had regu</w:t>
      </w:r>
      <w:r w:rsidR="002F4291">
        <w:rPr>
          <w:lang w:val="en-GB"/>
        </w:rPr>
        <w:t>larized almost 490,000 migrant</w:t>
      </w:r>
      <w:r w:rsidR="007D016F">
        <w:rPr>
          <w:lang w:val="en-GB"/>
        </w:rPr>
        <w:t xml:space="preserve">s from MERCOSUR and partner countries </w:t>
      </w:r>
      <w:r w:rsidR="00A8503E">
        <w:rPr>
          <w:lang w:val="en-GB"/>
        </w:rPr>
        <w:t>by</w:t>
      </w:r>
      <w:r w:rsidRPr="00332ECF">
        <w:rPr>
          <w:lang w:val="en-GB"/>
        </w:rPr>
        <w:t xml:space="preserve"> 25 </w:t>
      </w:r>
      <w:r w:rsidR="00BB52ED">
        <w:rPr>
          <w:lang w:val="en-GB"/>
        </w:rPr>
        <w:t>July </w:t>
      </w:r>
      <w:r w:rsidRPr="00332ECF">
        <w:rPr>
          <w:lang w:val="en-GB"/>
        </w:rPr>
        <w:t>2007.</w:t>
      </w:r>
    </w:p>
    <w:p w:rsidR="007D016F" w:rsidRDefault="003754FF" w:rsidP="003754FF">
      <w:pPr>
        <w:pStyle w:val="SingleTxtG"/>
        <w:rPr>
          <w:bCs/>
          <w:iCs/>
          <w:lang w:val="en-GB"/>
        </w:rPr>
      </w:pPr>
      <w:r w:rsidRPr="00332ECF">
        <w:rPr>
          <w:bCs/>
          <w:iCs/>
          <w:lang w:val="en-GB"/>
        </w:rPr>
        <w:t>146.</w:t>
      </w:r>
      <w:r w:rsidRPr="00332ECF">
        <w:rPr>
          <w:bCs/>
          <w:iCs/>
          <w:lang w:val="en-GB"/>
        </w:rPr>
        <w:tab/>
      </w:r>
      <w:r w:rsidR="007D016F">
        <w:rPr>
          <w:bCs/>
          <w:iCs/>
          <w:lang w:val="en-GB"/>
        </w:rPr>
        <w:t xml:space="preserve">International migrant workers are guaranteed the same treatment and conditions as Argentine workers, with </w:t>
      </w:r>
      <w:r w:rsidR="002F4291">
        <w:rPr>
          <w:bCs/>
          <w:iCs/>
          <w:lang w:val="en-GB"/>
        </w:rPr>
        <w:t xml:space="preserve">the </w:t>
      </w:r>
      <w:r w:rsidR="007D016F">
        <w:rPr>
          <w:bCs/>
          <w:iCs/>
          <w:lang w:val="en-GB"/>
        </w:rPr>
        <w:t xml:space="preserve">rights arising from work being </w:t>
      </w:r>
      <w:r w:rsidR="002F4291">
        <w:rPr>
          <w:bCs/>
          <w:iCs/>
          <w:lang w:val="en-GB"/>
        </w:rPr>
        <w:t>accorded</w:t>
      </w:r>
      <w:r w:rsidR="007D016F">
        <w:rPr>
          <w:bCs/>
          <w:iCs/>
          <w:lang w:val="en-GB"/>
        </w:rPr>
        <w:t xml:space="preserve"> even </w:t>
      </w:r>
      <w:r w:rsidR="002F4291">
        <w:rPr>
          <w:bCs/>
          <w:iCs/>
          <w:lang w:val="en-GB"/>
        </w:rPr>
        <w:t xml:space="preserve">to </w:t>
      </w:r>
      <w:r w:rsidR="007D016F">
        <w:rPr>
          <w:bCs/>
          <w:iCs/>
          <w:lang w:val="en-GB"/>
        </w:rPr>
        <w:t>workers who</w:t>
      </w:r>
      <w:r w:rsidR="002F4291">
        <w:rPr>
          <w:bCs/>
          <w:iCs/>
          <w:lang w:val="en-GB"/>
        </w:rPr>
        <w:t>se</w:t>
      </w:r>
      <w:r w:rsidR="007D016F">
        <w:rPr>
          <w:bCs/>
          <w:iCs/>
          <w:lang w:val="en-GB"/>
        </w:rPr>
        <w:t xml:space="preserve"> migration status is irregular. At the same time, there are arrangements to promote and facilitate regularization of both migration and employment status.</w:t>
      </w:r>
    </w:p>
    <w:p w:rsidR="003754FF" w:rsidRPr="00332ECF" w:rsidRDefault="003754FF" w:rsidP="003754FF">
      <w:pPr>
        <w:pStyle w:val="SingleTxtG"/>
        <w:rPr>
          <w:lang w:val="en-GB"/>
        </w:rPr>
      </w:pPr>
      <w:r w:rsidRPr="00332ECF">
        <w:rPr>
          <w:bCs/>
          <w:iCs/>
          <w:lang w:val="en-GB"/>
        </w:rPr>
        <w:t>147.</w:t>
      </w:r>
      <w:r w:rsidRPr="00332ECF">
        <w:rPr>
          <w:bCs/>
          <w:iCs/>
          <w:lang w:val="en-GB"/>
        </w:rPr>
        <w:tab/>
      </w:r>
      <w:r w:rsidR="007D016F">
        <w:rPr>
          <w:lang w:val="en-GB"/>
        </w:rPr>
        <w:t xml:space="preserve">The </w:t>
      </w:r>
      <w:r w:rsidR="00C61118">
        <w:rPr>
          <w:lang w:val="en-GB"/>
        </w:rPr>
        <w:t>National Work Regularization Plan</w:t>
      </w:r>
      <w:r w:rsidR="007D016F">
        <w:rPr>
          <w:lang w:val="en-GB"/>
        </w:rPr>
        <w:t xml:space="preserve">, which is being implemented by the </w:t>
      </w:r>
      <w:r w:rsidR="004E382B">
        <w:rPr>
          <w:lang w:val="en-GB"/>
        </w:rPr>
        <w:t>Ministry of Labour, Employment and Social Security</w:t>
      </w:r>
      <w:r w:rsidRPr="00332ECF">
        <w:rPr>
          <w:lang w:val="en-GB"/>
        </w:rPr>
        <w:t xml:space="preserve">, </w:t>
      </w:r>
      <w:r w:rsidR="00C61118">
        <w:rPr>
          <w:lang w:val="en-GB"/>
        </w:rPr>
        <w:t>seeks to formalize</w:t>
      </w:r>
      <w:r w:rsidR="007D016F">
        <w:rPr>
          <w:lang w:val="en-GB"/>
        </w:rPr>
        <w:t xml:space="preserve"> employment relations for workers who are not enrolled in the </w:t>
      </w:r>
      <w:r w:rsidR="009F66ED">
        <w:rPr>
          <w:lang w:val="en-GB"/>
        </w:rPr>
        <w:t>social security system</w:t>
      </w:r>
      <w:r w:rsidR="007D016F">
        <w:rPr>
          <w:lang w:val="en-GB"/>
        </w:rPr>
        <w:t xml:space="preserve">. As part of the policy </w:t>
      </w:r>
      <w:r w:rsidR="00C61118">
        <w:rPr>
          <w:lang w:val="en-GB"/>
        </w:rPr>
        <w:t>of combating unregistered work and promoting</w:t>
      </w:r>
      <w:r w:rsidR="007D016F">
        <w:rPr>
          <w:lang w:val="en-GB"/>
        </w:rPr>
        <w:t xml:space="preserve"> decent work, the Ministry is acting with other official </w:t>
      </w:r>
      <w:r w:rsidR="00C61118">
        <w:rPr>
          <w:lang w:val="en-GB"/>
        </w:rPr>
        <w:t>bodies</w:t>
      </w:r>
      <w:r w:rsidR="007D016F">
        <w:rPr>
          <w:lang w:val="en-GB"/>
        </w:rPr>
        <w:t xml:space="preserve"> to deal with cases of human and employment rights violations </w:t>
      </w:r>
      <w:r w:rsidR="00C61118">
        <w:rPr>
          <w:lang w:val="en-GB"/>
        </w:rPr>
        <w:t xml:space="preserve">involving </w:t>
      </w:r>
      <w:r w:rsidR="007D016F">
        <w:rPr>
          <w:lang w:val="en-GB"/>
        </w:rPr>
        <w:t>both Argentine workers and those from other countries</w:t>
      </w:r>
      <w:r w:rsidRPr="00332ECF">
        <w:rPr>
          <w:lang w:val="en-GB"/>
        </w:rPr>
        <w:t>.</w:t>
      </w:r>
    </w:p>
    <w:p w:rsidR="003754FF" w:rsidRPr="00332ECF" w:rsidRDefault="003754FF" w:rsidP="003754FF">
      <w:pPr>
        <w:pStyle w:val="SingleTxtG"/>
        <w:rPr>
          <w:lang w:val="en-GB"/>
        </w:rPr>
      </w:pPr>
      <w:r w:rsidRPr="00332ECF">
        <w:rPr>
          <w:bCs/>
          <w:iCs/>
          <w:lang w:val="en-GB"/>
        </w:rPr>
        <w:t>148.</w:t>
      </w:r>
      <w:r w:rsidRPr="00332ECF">
        <w:rPr>
          <w:bCs/>
          <w:iCs/>
          <w:lang w:val="en-GB"/>
        </w:rPr>
        <w:tab/>
      </w:r>
      <w:r w:rsidR="00E40FA0">
        <w:rPr>
          <w:bCs/>
          <w:iCs/>
          <w:lang w:val="en-GB"/>
        </w:rPr>
        <w:t xml:space="preserve">The </w:t>
      </w:r>
      <w:r w:rsidR="00E40FA0">
        <w:rPr>
          <w:lang w:val="en-GB"/>
        </w:rPr>
        <w:t>Tripartite Commission on Equality of Opportunities between Men and Women in the World of Work also operates within the Ministry</w:t>
      </w:r>
      <w:r w:rsidRPr="00332ECF">
        <w:rPr>
          <w:lang w:val="en-GB"/>
        </w:rPr>
        <w:t xml:space="preserve">, </w:t>
      </w:r>
      <w:r w:rsidR="00E40FA0">
        <w:rPr>
          <w:lang w:val="en-GB"/>
        </w:rPr>
        <w:t>dealing with complaints about violations of employment rights</w:t>
      </w:r>
      <w:r w:rsidR="00C61118" w:rsidRPr="00C61118">
        <w:rPr>
          <w:lang w:val="en-GB"/>
        </w:rPr>
        <w:t xml:space="preserve"> </w:t>
      </w:r>
      <w:r w:rsidR="00C61118">
        <w:rPr>
          <w:lang w:val="en-GB"/>
        </w:rPr>
        <w:t>and referring them to the appropriate authorities</w:t>
      </w:r>
      <w:r w:rsidR="00E40FA0">
        <w:rPr>
          <w:lang w:val="en-GB"/>
        </w:rPr>
        <w:t xml:space="preserve">, with particular emphasis on those affecting women and, within this group, migrant women. </w:t>
      </w:r>
      <w:r w:rsidR="00C61118">
        <w:rPr>
          <w:lang w:val="en-GB"/>
        </w:rPr>
        <w:t>S</w:t>
      </w:r>
      <w:r w:rsidR="00E40FA0">
        <w:rPr>
          <w:lang w:val="en-GB"/>
        </w:rPr>
        <w:t xml:space="preserve">eminars and </w:t>
      </w:r>
      <w:r w:rsidR="00C61118">
        <w:rPr>
          <w:lang w:val="en-GB"/>
        </w:rPr>
        <w:t>conferences</w:t>
      </w:r>
      <w:r w:rsidR="00E40FA0">
        <w:rPr>
          <w:lang w:val="en-GB"/>
        </w:rPr>
        <w:t xml:space="preserve"> are also held </w:t>
      </w:r>
      <w:r w:rsidR="00C61118">
        <w:rPr>
          <w:lang w:val="en-GB"/>
        </w:rPr>
        <w:t xml:space="preserve">to increase awareness of the issues, </w:t>
      </w:r>
      <w:r w:rsidR="00E40FA0">
        <w:rPr>
          <w:lang w:val="en-GB"/>
        </w:rPr>
        <w:t>with the participation of different social actors and migrant communities.</w:t>
      </w:r>
    </w:p>
    <w:p w:rsidR="003754FF" w:rsidRPr="00332ECF" w:rsidRDefault="003754FF" w:rsidP="003754FF">
      <w:pPr>
        <w:pStyle w:val="H23G"/>
        <w:rPr>
          <w:lang w:val="en-GB"/>
        </w:rPr>
      </w:pPr>
      <w:r w:rsidRPr="00332ECF">
        <w:rPr>
          <w:lang w:val="en-GB"/>
        </w:rPr>
        <w:tab/>
        <w:t>3.</w:t>
      </w:r>
      <w:r w:rsidRPr="00332ECF">
        <w:rPr>
          <w:lang w:val="en-GB"/>
        </w:rPr>
        <w:tab/>
      </w:r>
      <w:r w:rsidR="00E40FA0">
        <w:rPr>
          <w:lang w:val="en-GB"/>
        </w:rPr>
        <w:t>The disabled</w:t>
      </w:r>
    </w:p>
    <w:p w:rsidR="003754FF" w:rsidRPr="00332ECF" w:rsidRDefault="003754FF" w:rsidP="003754FF">
      <w:pPr>
        <w:pStyle w:val="SingleTxtG"/>
        <w:rPr>
          <w:lang w:val="en-GB"/>
        </w:rPr>
      </w:pPr>
      <w:r w:rsidRPr="00332ECF">
        <w:rPr>
          <w:bCs/>
          <w:iCs/>
          <w:lang w:val="en-GB"/>
        </w:rPr>
        <w:t>149.</w:t>
      </w:r>
      <w:r w:rsidRPr="00332ECF">
        <w:rPr>
          <w:bCs/>
          <w:iCs/>
          <w:lang w:val="en-GB"/>
        </w:rPr>
        <w:tab/>
      </w:r>
      <w:r w:rsidR="00522F52">
        <w:rPr>
          <w:bCs/>
          <w:iCs/>
          <w:lang w:val="en-GB"/>
        </w:rPr>
        <w:t xml:space="preserve">The </w:t>
      </w:r>
      <w:r w:rsidR="00522F52">
        <w:rPr>
          <w:lang w:val="en-GB"/>
        </w:rPr>
        <w:t>Ministry of Labour</w:t>
      </w:r>
      <w:r w:rsidR="00522F52" w:rsidRPr="00332ECF">
        <w:rPr>
          <w:lang w:val="en-GB"/>
        </w:rPr>
        <w:t xml:space="preserve"> </w:t>
      </w:r>
      <w:r w:rsidR="00522F52">
        <w:rPr>
          <w:lang w:val="en-GB"/>
        </w:rPr>
        <w:t xml:space="preserve">is pursuing different </w:t>
      </w:r>
      <w:r w:rsidR="00C61118">
        <w:rPr>
          <w:lang w:val="en-GB"/>
        </w:rPr>
        <w:t>initiatives</w:t>
      </w:r>
      <w:r w:rsidR="00522F52">
        <w:rPr>
          <w:bCs/>
          <w:iCs/>
          <w:lang w:val="en-GB"/>
        </w:rPr>
        <w:t xml:space="preserve"> to promote labour market participation and improve access </w:t>
      </w:r>
      <w:r w:rsidR="00C61118">
        <w:rPr>
          <w:bCs/>
          <w:iCs/>
          <w:lang w:val="en-GB"/>
        </w:rPr>
        <w:t>to high-quality jobs for people</w:t>
      </w:r>
      <w:r w:rsidR="00522F52">
        <w:rPr>
          <w:bCs/>
          <w:iCs/>
          <w:lang w:val="en-GB"/>
        </w:rPr>
        <w:t xml:space="preserve"> with disabilities</w:t>
      </w:r>
      <w:r w:rsidRPr="00332ECF">
        <w:rPr>
          <w:lang w:val="en-GB"/>
        </w:rPr>
        <w:t>.</w:t>
      </w:r>
    </w:p>
    <w:p w:rsidR="003754FF" w:rsidRPr="00332ECF" w:rsidRDefault="003754FF" w:rsidP="003754FF">
      <w:pPr>
        <w:pStyle w:val="SingleTxtG"/>
        <w:rPr>
          <w:lang w:val="en-GB"/>
        </w:rPr>
      </w:pPr>
      <w:r w:rsidRPr="00332ECF">
        <w:rPr>
          <w:bCs/>
          <w:iCs/>
          <w:lang w:val="en-GB"/>
        </w:rPr>
        <w:t>150.</w:t>
      </w:r>
      <w:r w:rsidRPr="00332ECF">
        <w:rPr>
          <w:bCs/>
          <w:iCs/>
          <w:lang w:val="en-GB"/>
        </w:rPr>
        <w:tab/>
      </w:r>
      <w:r w:rsidR="00C61118">
        <w:rPr>
          <w:bCs/>
          <w:iCs/>
          <w:lang w:val="en-GB"/>
        </w:rPr>
        <w:t xml:space="preserve">Non-discrimination against people with disabilities and equality of opportunities and treatment are cross-cutting elements </w:t>
      </w:r>
      <w:r w:rsidR="002A7BC8">
        <w:rPr>
          <w:bCs/>
          <w:iCs/>
          <w:lang w:val="en-GB"/>
        </w:rPr>
        <w:t>in</w:t>
      </w:r>
      <w:r w:rsidR="00C61118">
        <w:rPr>
          <w:bCs/>
          <w:iCs/>
          <w:lang w:val="en-GB"/>
        </w:rPr>
        <w:t xml:space="preserve"> a</w:t>
      </w:r>
      <w:r w:rsidR="00522F52">
        <w:rPr>
          <w:bCs/>
          <w:iCs/>
          <w:lang w:val="en-GB"/>
        </w:rPr>
        <w:t xml:space="preserve">ll actions and programmes. </w:t>
      </w:r>
      <w:r w:rsidR="002A7BC8">
        <w:rPr>
          <w:bCs/>
          <w:iCs/>
          <w:lang w:val="en-GB"/>
        </w:rPr>
        <w:t>In addition</w:t>
      </w:r>
      <w:r w:rsidR="00522F52">
        <w:rPr>
          <w:bCs/>
          <w:iCs/>
          <w:lang w:val="en-GB"/>
        </w:rPr>
        <w:t xml:space="preserve">, </w:t>
      </w:r>
      <w:r w:rsidR="002A7BC8">
        <w:rPr>
          <w:bCs/>
          <w:iCs/>
          <w:lang w:val="en-GB"/>
        </w:rPr>
        <w:t xml:space="preserve">specific laws are applied to promote </w:t>
      </w:r>
      <w:r w:rsidR="00522F52">
        <w:rPr>
          <w:bCs/>
          <w:iCs/>
          <w:lang w:val="en-GB"/>
        </w:rPr>
        <w:t>inclusion of these more vulnerable groups in the labour market</w:t>
      </w:r>
      <w:r w:rsidR="00522F52">
        <w:rPr>
          <w:lang w:val="en-GB"/>
        </w:rPr>
        <w:t>.</w:t>
      </w:r>
    </w:p>
    <w:p w:rsidR="003754FF" w:rsidRPr="00332ECF" w:rsidRDefault="003754FF" w:rsidP="003754FF">
      <w:pPr>
        <w:pStyle w:val="H4G"/>
        <w:rPr>
          <w:lang w:val="en-GB"/>
        </w:rPr>
      </w:pPr>
      <w:r w:rsidRPr="00332ECF">
        <w:rPr>
          <w:lang w:val="en-GB"/>
        </w:rPr>
        <w:tab/>
      </w:r>
      <w:r w:rsidRPr="00332ECF">
        <w:rPr>
          <w:lang w:val="en-GB"/>
        </w:rPr>
        <w:tab/>
      </w:r>
      <w:r w:rsidR="00522F52">
        <w:rPr>
          <w:lang w:val="en-GB"/>
        </w:rPr>
        <w:t>Actions and programmes</w:t>
      </w:r>
    </w:p>
    <w:p w:rsidR="003754FF" w:rsidRPr="00332ECF" w:rsidRDefault="003754FF" w:rsidP="003754FF">
      <w:pPr>
        <w:pStyle w:val="H56G"/>
        <w:rPr>
          <w:lang w:val="en-GB"/>
        </w:rPr>
      </w:pPr>
      <w:r w:rsidRPr="00332ECF">
        <w:rPr>
          <w:lang w:val="en-GB"/>
        </w:rPr>
        <w:tab/>
      </w:r>
      <w:r w:rsidRPr="00332ECF">
        <w:rPr>
          <w:lang w:val="en-GB"/>
        </w:rPr>
        <w:tab/>
      </w:r>
      <w:r w:rsidR="002A7BC8">
        <w:rPr>
          <w:lang w:val="en-GB"/>
        </w:rPr>
        <w:t>Job</w:t>
      </w:r>
      <w:r w:rsidR="00522F52">
        <w:rPr>
          <w:lang w:val="en-GB"/>
        </w:rPr>
        <w:t xml:space="preserve"> placement</w:t>
      </w:r>
    </w:p>
    <w:p w:rsidR="003754FF" w:rsidRPr="00332ECF" w:rsidRDefault="003754FF" w:rsidP="003754FF">
      <w:pPr>
        <w:pStyle w:val="SingleTxtG"/>
        <w:rPr>
          <w:lang w:val="en-GB"/>
        </w:rPr>
      </w:pPr>
      <w:r w:rsidRPr="00332ECF">
        <w:rPr>
          <w:bCs/>
          <w:iCs/>
          <w:lang w:val="en-GB"/>
        </w:rPr>
        <w:t>151.</w:t>
      </w:r>
      <w:r w:rsidRPr="00332ECF">
        <w:rPr>
          <w:bCs/>
          <w:iCs/>
          <w:lang w:val="en-GB"/>
        </w:rPr>
        <w:tab/>
      </w:r>
      <w:r w:rsidR="00522F52">
        <w:rPr>
          <w:bCs/>
          <w:iCs/>
          <w:lang w:val="en-GB"/>
        </w:rPr>
        <w:t xml:space="preserve">The MTEySS Employment Office itself and the network of municipal offices offer people with disabilities </w:t>
      </w:r>
      <w:r w:rsidR="00522F52">
        <w:rPr>
          <w:lang w:val="en-GB"/>
        </w:rPr>
        <w:t>help with job-seeking, vocational training referrals and job placement, while</w:t>
      </w:r>
      <w:r w:rsidR="002A7BC8">
        <w:rPr>
          <w:lang w:val="en-GB"/>
        </w:rPr>
        <w:t xml:space="preserve"> measures and incentives are </w:t>
      </w:r>
      <w:r w:rsidR="00A8503E">
        <w:rPr>
          <w:lang w:val="en-GB"/>
        </w:rPr>
        <w:t>deployed to encourage</w:t>
      </w:r>
      <w:r w:rsidR="00522F52">
        <w:rPr>
          <w:lang w:val="en-GB"/>
        </w:rPr>
        <w:t xml:space="preserve"> firms </w:t>
      </w:r>
      <w:r w:rsidR="002A7BC8">
        <w:rPr>
          <w:lang w:val="en-GB"/>
        </w:rPr>
        <w:t xml:space="preserve">to recruit </w:t>
      </w:r>
      <w:r w:rsidR="00522F52">
        <w:rPr>
          <w:lang w:val="en-GB"/>
        </w:rPr>
        <w:t>these special groups.</w:t>
      </w:r>
    </w:p>
    <w:p w:rsidR="003754FF" w:rsidRPr="00332ECF" w:rsidRDefault="003754FF" w:rsidP="003754FF">
      <w:pPr>
        <w:pStyle w:val="SingleTxtG"/>
        <w:rPr>
          <w:lang w:val="en-GB"/>
        </w:rPr>
      </w:pPr>
      <w:r w:rsidRPr="00332ECF">
        <w:rPr>
          <w:bCs/>
          <w:iCs/>
          <w:lang w:val="en-GB"/>
        </w:rPr>
        <w:t>152.</w:t>
      </w:r>
      <w:r w:rsidRPr="00332ECF">
        <w:rPr>
          <w:bCs/>
          <w:iCs/>
          <w:lang w:val="en-GB"/>
        </w:rPr>
        <w:tab/>
      </w:r>
      <w:r w:rsidR="00522F52">
        <w:rPr>
          <w:bCs/>
          <w:iCs/>
          <w:lang w:val="en-GB"/>
        </w:rPr>
        <w:t xml:space="preserve">The Club of </w:t>
      </w:r>
      <w:r w:rsidR="002A7BC8">
        <w:rPr>
          <w:bCs/>
          <w:iCs/>
          <w:lang w:val="en-GB"/>
        </w:rPr>
        <w:t>Socially Responsible</w:t>
      </w:r>
      <w:r w:rsidR="00522F52">
        <w:rPr>
          <w:bCs/>
          <w:iCs/>
          <w:lang w:val="en-GB"/>
        </w:rPr>
        <w:t xml:space="preserve"> Companies</w:t>
      </w:r>
      <w:r w:rsidR="00FC68E9">
        <w:rPr>
          <w:bCs/>
          <w:iCs/>
          <w:lang w:val="en-GB"/>
        </w:rPr>
        <w:t xml:space="preserve"> </w:t>
      </w:r>
      <w:r w:rsidR="002A7BC8" w:rsidRPr="002F5974">
        <w:rPr>
          <w:bCs/>
          <w:i/>
          <w:iCs/>
          <w:lang w:val="en-GB"/>
        </w:rPr>
        <w:t>[</w:t>
      </w:r>
      <w:r w:rsidR="002A7BC8" w:rsidRPr="002F5974">
        <w:rPr>
          <w:bCs/>
          <w:i/>
          <w:iCs/>
          <w:lang w:val="en-US"/>
        </w:rPr>
        <w:t>Club de Empresas Comprometidas</w:t>
      </w:r>
      <w:r w:rsidR="002A7BC8" w:rsidRPr="002F5974">
        <w:rPr>
          <w:bCs/>
          <w:i/>
          <w:iCs/>
          <w:lang w:val="en-GB"/>
        </w:rPr>
        <w:t>]</w:t>
      </w:r>
      <w:r w:rsidR="002A7BC8">
        <w:rPr>
          <w:bCs/>
          <w:iCs/>
          <w:lang w:val="en-GB"/>
        </w:rPr>
        <w:t xml:space="preserve"> </w:t>
      </w:r>
      <w:r w:rsidR="00FC68E9" w:rsidRPr="00332ECF">
        <w:rPr>
          <w:lang w:val="en-GB"/>
        </w:rPr>
        <w:t>(CEC)</w:t>
      </w:r>
      <w:r w:rsidR="00522F52">
        <w:rPr>
          <w:bCs/>
          <w:iCs/>
          <w:lang w:val="en-GB"/>
        </w:rPr>
        <w:t xml:space="preserve"> </w:t>
      </w:r>
      <w:r w:rsidR="00FC68E9">
        <w:rPr>
          <w:bCs/>
          <w:iCs/>
          <w:lang w:val="en-GB"/>
        </w:rPr>
        <w:t>has been set up t</w:t>
      </w:r>
      <w:r w:rsidR="00522F52">
        <w:rPr>
          <w:bCs/>
          <w:iCs/>
          <w:lang w:val="en-GB"/>
        </w:rPr>
        <w:t xml:space="preserve">o </w:t>
      </w:r>
      <w:r w:rsidR="002A7BC8">
        <w:rPr>
          <w:bCs/>
          <w:iCs/>
          <w:lang w:val="en-GB"/>
        </w:rPr>
        <w:t xml:space="preserve">integrate </w:t>
      </w:r>
      <w:r w:rsidR="00522F52">
        <w:rPr>
          <w:bCs/>
          <w:iCs/>
          <w:lang w:val="en-GB"/>
        </w:rPr>
        <w:t>workers with disabilities</w:t>
      </w:r>
      <w:r w:rsidR="002A7BC8">
        <w:rPr>
          <w:bCs/>
          <w:iCs/>
          <w:lang w:val="en-GB"/>
        </w:rPr>
        <w:t xml:space="preserve"> into the workforce</w:t>
      </w:r>
      <w:r w:rsidRPr="00332ECF">
        <w:rPr>
          <w:lang w:val="en-GB"/>
        </w:rPr>
        <w:t xml:space="preserve">. </w:t>
      </w:r>
      <w:r w:rsidR="00FC68E9">
        <w:rPr>
          <w:lang w:val="en-GB"/>
        </w:rPr>
        <w:t xml:space="preserve">The main </w:t>
      </w:r>
      <w:r w:rsidR="002A7BC8">
        <w:rPr>
          <w:lang w:val="en-GB"/>
        </w:rPr>
        <w:t>goal</w:t>
      </w:r>
      <w:r w:rsidR="00FC68E9">
        <w:rPr>
          <w:lang w:val="en-GB"/>
        </w:rPr>
        <w:t xml:space="preserve"> of the work being done by </w:t>
      </w:r>
      <w:r w:rsidR="002A7BC8">
        <w:rPr>
          <w:lang w:val="en-GB"/>
        </w:rPr>
        <w:t xml:space="preserve">these </w:t>
      </w:r>
      <w:r w:rsidR="00FC68E9">
        <w:rPr>
          <w:lang w:val="en-GB"/>
        </w:rPr>
        <w:t xml:space="preserve">firms is to improve the </w:t>
      </w:r>
      <w:r w:rsidR="002A7BC8">
        <w:rPr>
          <w:lang w:val="en-GB"/>
        </w:rPr>
        <w:t>employment prospects</w:t>
      </w:r>
      <w:r w:rsidR="00FC68E9">
        <w:rPr>
          <w:lang w:val="en-GB"/>
        </w:rPr>
        <w:t xml:space="preserve"> of people with disabilit</w:t>
      </w:r>
      <w:r w:rsidR="002A7BC8">
        <w:rPr>
          <w:lang w:val="en-GB"/>
        </w:rPr>
        <w:t>ies. The idea is to consolidate</w:t>
      </w:r>
      <w:r w:rsidR="00FC68E9">
        <w:rPr>
          <w:lang w:val="en-GB"/>
        </w:rPr>
        <w:t xml:space="preserve"> a formal network of employers that promote employment opportunities for people with disabilities. Most firms already have people with disabilities on their staff.</w:t>
      </w:r>
    </w:p>
    <w:p w:rsidR="003754FF" w:rsidRPr="00332ECF" w:rsidRDefault="003754FF" w:rsidP="003754FF">
      <w:pPr>
        <w:pStyle w:val="SingleTxtG"/>
        <w:rPr>
          <w:lang w:val="en-GB"/>
        </w:rPr>
      </w:pPr>
      <w:r w:rsidRPr="00332ECF">
        <w:rPr>
          <w:bCs/>
          <w:iCs/>
          <w:lang w:val="en-GB"/>
        </w:rPr>
        <w:t>153.</w:t>
      </w:r>
      <w:r w:rsidRPr="00332ECF">
        <w:rPr>
          <w:bCs/>
          <w:iCs/>
          <w:lang w:val="en-GB"/>
        </w:rPr>
        <w:tab/>
      </w:r>
      <w:r w:rsidR="00FC68E9">
        <w:rPr>
          <w:bCs/>
          <w:iCs/>
          <w:lang w:val="en-GB"/>
        </w:rPr>
        <w:t xml:space="preserve">The employer tax benefits provided </w:t>
      </w:r>
      <w:r w:rsidR="00193146">
        <w:rPr>
          <w:bCs/>
          <w:iCs/>
          <w:lang w:val="en-GB"/>
        </w:rPr>
        <w:t xml:space="preserve">for </w:t>
      </w:r>
      <w:r w:rsidR="00FC68E9">
        <w:rPr>
          <w:bCs/>
          <w:iCs/>
          <w:lang w:val="en-GB"/>
        </w:rPr>
        <w:t xml:space="preserve">by current national and provincial legislation are being systematically publicized by employment office </w:t>
      </w:r>
      <w:r w:rsidR="00C3298F">
        <w:rPr>
          <w:bCs/>
          <w:iCs/>
          <w:lang w:val="en-GB"/>
        </w:rPr>
        <w:t>agents</w:t>
      </w:r>
      <w:r w:rsidR="00FC68E9">
        <w:rPr>
          <w:lang w:val="en-GB"/>
        </w:rPr>
        <w:t>:</w:t>
      </w:r>
      <w:r w:rsidRPr="00332ECF">
        <w:rPr>
          <w:lang w:val="en-GB"/>
        </w:rPr>
        <w:t xml:space="preserve"> </w:t>
      </w:r>
      <w:r w:rsidR="004C3B0C">
        <w:rPr>
          <w:lang w:val="en-GB"/>
        </w:rPr>
        <w:t>Act No.</w:t>
      </w:r>
      <w:r w:rsidR="00A8503E">
        <w:rPr>
          <w:lang w:val="en-GB"/>
        </w:rPr>
        <w:t xml:space="preserve"> 22431 on the system of protection for the disabled,</w:t>
      </w:r>
      <w:r w:rsidRPr="00332ECF">
        <w:rPr>
          <w:lang w:val="en-GB"/>
        </w:rPr>
        <w:t xml:space="preserve"> </w:t>
      </w:r>
      <w:r w:rsidR="00FC68E9">
        <w:rPr>
          <w:lang w:val="en-GB"/>
        </w:rPr>
        <w:t>as amended by</w:t>
      </w:r>
      <w:r w:rsidRPr="00332ECF">
        <w:rPr>
          <w:lang w:val="en-GB"/>
        </w:rPr>
        <w:t xml:space="preserve"> </w:t>
      </w:r>
      <w:r w:rsidR="00912772" w:rsidRPr="00332ECF">
        <w:rPr>
          <w:lang w:val="en-GB"/>
        </w:rPr>
        <w:t>article</w:t>
      </w:r>
      <w:r w:rsidRPr="00332ECF">
        <w:rPr>
          <w:lang w:val="en-GB"/>
        </w:rPr>
        <w:t xml:space="preserve"> 23 </w:t>
      </w:r>
      <w:r w:rsidR="00FC68E9">
        <w:rPr>
          <w:lang w:val="en-GB"/>
        </w:rPr>
        <w:t xml:space="preserve">of </w:t>
      </w:r>
      <w:r w:rsidR="004C3B0C">
        <w:rPr>
          <w:lang w:val="en-GB"/>
        </w:rPr>
        <w:t>Act No.</w:t>
      </w:r>
      <w:r w:rsidRPr="00332ECF">
        <w:rPr>
          <w:lang w:val="en-GB"/>
        </w:rPr>
        <w:t xml:space="preserve"> 23021</w:t>
      </w:r>
      <w:r w:rsidR="009B0C26" w:rsidRPr="00332ECF">
        <w:rPr>
          <w:lang w:val="en-GB"/>
        </w:rPr>
        <w:t>,</w:t>
      </w:r>
      <w:r w:rsidR="00C3298F">
        <w:rPr>
          <w:lang w:val="en-GB"/>
        </w:rPr>
        <w:t xml:space="preserve"> and</w:t>
      </w:r>
      <w:r w:rsidRPr="00332ECF">
        <w:rPr>
          <w:lang w:val="en-GB"/>
        </w:rPr>
        <w:t xml:space="preserve"> </w:t>
      </w:r>
      <w:r w:rsidR="004C3B0C">
        <w:rPr>
          <w:lang w:val="en-GB"/>
        </w:rPr>
        <w:t>Act</w:t>
      </w:r>
      <w:r w:rsidR="00C3298F">
        <w:rPr>
          <w:lang w:val="en-GB"/>
        </w:rPr>
        <w:t>s</w:t>
      </w:r>
      <w:r w:rsidR="004C3B0C">
        <w:rPr>
          <w:lang w:val="en-GB"/>
        </w:rPr>
        <w:t xml:space="preserve"> No.</w:t>
      </w:r>
      <w:r w:rsidRPr="00332ECF">
        <w:rPr>
          <w:lang w:val="en-GB"/>
        </w:rPr>
        <w:t xml:space="preserve"> 24147 </w:t>
      </w:r>
      <w:r w:rsidR="00FC68E9">
        <w:rPr>
          <w:lang w:val="en-GB"/>
        </w:rPr>
        <w:t xml:space="preserve">and </w:t>
      </w:r>
      <w:r w:rsidR="004C3B0C">
        <w:rPr>
          <w:lang w:val="en-GB"/>
        </w:rPr>
        <w:t>No.</w:t>
      </w:r>
      <w:r w:rsidRPr="00332ECF">
        <w:rPr>
          <w:lang w:val="en-GB"/>
        </w:rPr>
        <w:t xml:space="preserve"> 24013.</w:t>
      </w:r>
    </w:p>
    <w:p w:rsidR="003754FF" w:rsidRPr="00332ECF" w:rsidRDefault="003754FF" w:rsidP="003754FF">
      <w:pPr>
        <w:pStyle w:val="SingleTxtG"/>
        <w:rPr>
          <w:lang w:val="en-GB"/>
        </w:rPr>
      </w:pPr>
      <w:r w:rsidRPr="00332ECF">
        <w:rPr>
          <w:bCs/>
          <w:iCs/>
          <w:lang w:val="en-GB"/>
        </w:rPr>
        <w:t>154.</w:t>
      </w:r>
      <w:r w:rsidRPr="00332ECF">
        <w:rPr>
          <w:bCs/>
          <w:iCs/>
          <w:lang w:val="en-GB"/>
        </w:rPr>
        <w:tab/>
      </w:r>
      <w:r w:rsidR="00FC68E9">
        <w:rPr>
          <w:bCs/>
          <w:iCs/>
          <w:lang w:val="en-GB"/>
        </w:rPr>
        <w:t>Other programmes</w:t>
      </w:r>
      <w:r w:rsidR="00C3298F" w:rsidRPr="00C3298F">
        <w:rPr>
          <w:bCs/>
          <w:iCs/>
          <w:lang w:val="en-GB"/>
        </w:rPr>
        <w:t xml:space="preserve"> </w:t>
      </w:r>
      <w:r w:rsidR="00C3298F">
        <w:rPr>
          <w:bCs/>
          <w:iCs/>
          <w:lang w:val="en-GB"/>
        </w:rPr>
        <w:t>providing occupational training and assistance in finding work</w:t>
      </w:r>
      <w:r w:rsidR="00FC68E9">
        <w:rPr>
          <w:bCs/>
          <w:iCs/>
          <w:lang w:val="en-GB"/>
        </w:rPr>
        <w:t xml:space="preserve"> such as the </w:t>
      </w:r>
      <w:r w:rsidR="00FC68E9">
        <w:rPr>
          <w:lang w:val="en-GB"/>
        </w:rPr>
        <w:t>Community Employment Programme</w:t>
      </w:r>
      <w:r w:rsidRPr="00332ECF">
        <w:rPr>
          <w:lang w:val="en-GB"/>
        </w:rPr>
        <w:t xml:space="preserve"> (PEC), </w:t>
      </w:r>
      <w:r w:rsidR="00FC68E9">
        <w:rPr>
          <w:lang w:val="en-GB"/>
        </w:rPr>
        <w:t xml:space="preserve">the </w:t>
      </w:r>
      <w:r w:rsidR="00C3298F">
        <w:rPr>
          <w:lang w:val="en-GB"/>
        </w:rPr>
        <w:t>Employment Participation Programme</w:t>
      </w:r>
      <w:r w:rsidRPr="00332ECF">
        <w:rPr>
          <w:lang w:val="en-GB"/>
        </w:rPr>
        <w:t xml:space="preserve"> (PIL), </w:t>
      </w:r>
      <w:r w:rsidR="00FC68E9">
        <w:rPr>
          <w:lang w:val="en-GB"/>
        </w:rPr>
        <w:t xml:space="preserve">the </w:t>
      </w:r>
      <w:r w:rsidR="004C73E7">
        <w:rPr>
          <w:lang w:val="en-GB"/>
        </w:rPr>
        <w:t>Heads of Household Programme</w:t>
      </w:r>
      <w:r w:rsidRPr="00332ECF">
        <w:rPr>
          <w:lang w:val="en-GB"/>
        </w:rPr>
        <w:t xml:space="preserve"> </w:t>
      </w:r>
      <w:r w:rsidR="00FC68E9">
        <w:rPr>
          <w:lang w:val="en-GB"/>
        </w:rPr>
        <w:t xml:space="preserve">and </w:t>
      </w:r>
      <w:r w:rsidR="0018510B">
        <w:rPr>
          <w:lang w:val="en-GB"/>
        </w:rPr>
        <w:t>training and employment insurance</w:t>
      </w:r>
      <w:r w:rsidRPr="00332ECF">
        <w:rPr>
          <w:lang w:val="en-GB"/>
        </w:rPr>
        <w:t xml:space="preserve"> </w:t>
      </w:r>
      <w:r w:rsidR="00FC68E9">
        <w:rPr>
          <w:lang w:val="en-GB"/>
        </w:rPr>
        <w:t>include specific quotas to ensure that people with d</w:t>
      </w:r>
      <w:r w:rsidR="00C3298F">
        <w:rPr>
          <w:lang w:val="en-GB"/>
        </w:rPr>
        <w:t>isabilities are included</w:t>
      </w:r>
      <w:r w:rsidR="00FC68E9">
        <w:rPr>
          <w:lang w:val="en-GB"/>
        </w:rPr>
        <w:t xml:space="preserve"> in appropriate projects that help to improve their </w:t>
      </w:r>
      <w:r w:rsidR="00C3298F">
        <w:rPr>
          <w:lang w:val="en-GB"/>
        </w:rPr>
        <w:t>job prospects</w:t>
      </w:r>
      <w:r w:rsidR="00FC68E9">
        <w:rPr>
          <w:lang w:val="en-GB"/>
        </w:rPr>
        <w:t>, with a view to their obtaining high-quality employment.</w:t>
      </w:r>
    </w:p>
    <w:p w:rsidR="003754FF" w:rsidRPr="00332ECF" w:rsidRDefault="003754FF" w:rsidP="003754FF">
      <w:pPr>
        <w:pStyle w:val="SingleTxtG"/>
        <w:rPr>
          <w:lang w:val="en-GB"/>
        </w:rPr>
      </w:pPr>
      <w:r w:rsidRPr="00332ECF">
        <w:rPr>
          <w:bCs/>
          <w:iCs/>
          <w:lang w:val="en-GB"/>
        </w:rPr>
        <w:t>155.</w:t>
      </w:r>
      <w:r w:rsidRPr="00332ECF">
        <w:rPr>
          <w:bCs/>
          <w:iCs/>
          <w:lang w:val="en-GB"/>
        </w:rPr>
        <w:tab/>
      </w:r>
      <w:r w:rsidR="00C3298F">
        <w:rPr>
          <w:lang w:val="en-GB"/>
        </w:rPr>
        <w:t>Particular mention should be made of</w:t>
      </w:r>
      <w:r w:rsidR="00B104E6">
        <w:rPr>
          <w:lang w:val="en-GB"/>
        </w:rPr>
        <w:t xml:space="preserve"> the</w:t>
      </w:r>
      <w:r w:rsidRPr="00332ECF">
        <w:rPr>
          <w:lang w:val="en-GB"/>
        </w:rPr>
        <w:t xml:space="preserve"> </w:t>
      </w:r>
      <w:r w:rsidR="00C3298F">
        <w:rPr>
          <w:lang w:val="en-GB"/>
        </w:rPr>
        <w:t>Disabled Workers’ Employment Participation Programme</w:t>
      </w:r>
      <w:r w:rsidRPr="00332ECF">
        <w:rPr>
          <w:lang w:val="en-GB"/>
        </w:rPr>
        <w:t xml:space="preserve">, </w:t>
      </w:r>
      <w:r w:rsidR="00B104E6">
        <w:rPr>
          <w:lang w:val="en-GB"/>
        </w:rPr>
        <w:t>created by Ministry of Labour, Employment and Social Security Resolution No.</w:t>
      </w:r>
      <w:r w:rsidRPr="00332ECF">
        <w:rPr>
          <w:lang w:val="en-GB"/>
        </w:rPr>
        <w:t xml:space="preserve"> 802/2004. </w:t>
      </w:r>
      <w:r w:rsidR="003526D2">
        <w:rPr>
          <w:lang w:val="en-GB"/>
        </w:rPr>
        <w:t xml:space="preserve">Its aim is to </w:t>
      </w:r>
      <w:r w:rsidR="00C3298F">
        <w:rPr>
          <w:lang w:val="en-GB"/>
        </w:rPr>
        <w:t>help</w:t>
      </w:r>
      <w:r w:rsidR="003526D2">
        <w:rPr>
          <w:lang w:val="en-GB"/>
        </w:rPr>
        <w:t xml:space="preserve"> workers with disabilities and those belonging to vulnerable groups among the unemployed </w:t>
      </w:r>
      <w:r w:rsidR="00C3298F">
        <w:rPr>
          <w:lang w:val="en-GB"/>
        </w:rPr>
        <w:t xml:space="preserve">to find </w:t>
      </w:r>
      <w:r w:rsidR="003526D2">
        <w:rPr>
          <w:lang w:val="en-GB"/>
        </w:rPr>
        <w:t>jobs in the private sector. Workers receive 150 pesos a month f</w:t>
      </w:r>
      <w:r w:rsidR="00C3298F">
        <w:rPr>
          <w:lang w:val="en-GB"/>
        </w:rPr>
        <w:t>or 9 months on top of</w:t>
      </w:r>
      <w:r w:rsidR="003526D2">
        <w:rPr>
          <w:lang w:val="en-GB"/>
        </w:rPr>
        <w:t xml:space="preserve"> the sum </w:t>
      </w:r>
      <w:r w:rsidR="00C3298F">
        <w:rPr>
          <w:lang w:val="en-GB"/>
        </w:rPr>
        <w:t xml:space="preserve">contributed </w:t>
      </w:r>
      <w:r w:rsidR="003526D2">
        <w:rPr>
          <w:lang w:val="en-GB"/>
        </w:rPr>
        <w:t>by the employer to make up the remuneration due</w:t>
      </w:r>
      <w:r w:rsidR="00C3298F">
        <w:rPr>
          <w:lang w:val="en-GB"/>
        </w:rPr>
        <w:t xml:space="preserve"> to them. Once enrolled i</w:t>
      </w:r>
      <w:r w:rsidR="003526D2">
        <w:rPr>
          <w:lang w:val="en-GB"/>
        </w:rPr>
        <w:t xml:space="preserve">n the National Register, employers must sign a </w:t>
      </w:r>
      <w:r w:rsidR="00C3298F">
        <w:rPr>
          <w:lang w:val="en-GB"/>
        </w:rPr>
        <w:t>participation</w:t>
      </w:r>
      <w:r w:rsidR="003526D2">
        <w:rPr>
          <w:lang w:val="en-GB"/>
        </w:rPr>
        <w:t xml:space="preserve"> agreement that lays down the conditions, rights and obligations of participation in the Programme</w:t>
      </w:r>
      <w:r w:rsidRPr="00332ECF">
        <w:rPr>
          <w:lang w:val="en-GB"/>
        </w:rPr>
        <w:t>.</w:t>
      </w:r>
    </w:p>
    <w:p w:rsidR="003754FF" w:rsidRPr="00332ECF" w:rsidRDefault="003754FF" w:rsidP="002C54D2">
      <w:pPr>
        <w:pStyle w:val="SingleTxtG"/>
        <w:rPr>
          <w:lang w:val="en-GB"/>
        </w:rPr>
      </w:pPr>
      <w:r w:rsidRPr="00332ECF">
        <w:rPr>
          <w:bCs/>
          <w:iCs/>
          <w:lang w:val="en-GB"/>
        </w:rPr>
        <w:t>156.</w:t>
      </w:r>
      <w:r w:rsidRPr="00332ECF">
        <w:rPr>
          <w:bCs/>
          <w:iCs/>
          <w:lang w:val="en-GB"/>
        </w:rPr>
        <w:tab/>
      </w:r>
      <w:r w:rsidR="002C54D2">
        <w:rPr>
          <w:bCs/>
          <w:iCs/>
          <w:lang w:val="en-GB"/>
        </w:rPr>
        <w:t xml:space="preserve">Once the </w:t>
      </w:r>
      <w:r w:rsidR="00C3298F">
        <w:rPr>
          <w:lang w:val="en-GB"/>
        </w:rPr>
        <w:t>participation</w:t>
      </w:r>
      <w:r w:rsidR="002C54D2">
        <w:rPr>
          <w:lang w:val="en-GB"/>
        </w:rPr>
        <w:t xml:space="preserve"> agreement concerned has expired, workers who continue to work for the employer must be paid</w:t>
      </w:r>
      <w:r w:rsidR="00C3298F">
        <w:rPr>
          <w:lang w:val="en-GB"/>
        </w:rPr>
        <w:t xml:space="preserve"> exclusively by</w:t>
      </w:r>
      <w:r w:rsidR="002C54D2">
        <w:rPr>
          <w:lang w:val="en-GB"/>
        </w:rPr>
        <w:t xml:space="preserve"> the latter</w:t>
      </w:r>
      <w:r w:rsidR="00C3298F">
        <w:rPr>
          <w:lang w:val="en-GB"/>
        </w:rPr>
        <w:t>, and the</w:t>
      </w:r>
      <w:r w:rsidR="002C54D2">
        <w:rPr>
          <w:lang w:val="en-GB"/>
        </w:rPr>
        <w:t xml:space="preserve"> remuneration</w:t>
      </w:r>
      <w:r w:rsidR="00C3298F">
        <w:rPr>
          <w:lang w:val="en-GB"/>
        </w:rPr>
        <w:t xml:space="preserve"> they receive must be</w:t>
      </w:r>
      <w:r w:rsidR="002C54D2">
        <w:rPr>
          <w:lang w:val="en-GB"/>
        </w:rPr>
        <w:t xml:space="preserve"> equal to or greater than the total they </w:t>
      </w:r>
      <w:r w:rsidR="00C3298F">
        <w:rPr>
          <w:lang w:val="en-GB"/>
        </w:rPr>
        <w:t>were paid</w:t>
      </w:r>
      <w:r w:rsidR="002C54D2">
        <w:rPr>
          <w:lang w:val="en-GB"/>
        </w:rPr>
        <w:t xml:space="preserve"> while the</w:t>
      </w:r>
      <w:r w:rsidRPr="00332ECF">
        <w:rPr>
          <w:lang w:val="en-GB"/>
        </w:rPr>
        <w:t xml:space="preserve"> </w:t>
      </w:r>
      <w:r w:rsidR="00C3298F">
        <w:rPr>
          <w:lang w:val="en-GB"/>
        </w:rPr>
        <w:t>participation</w:t>
      </w:r>
      <w:r w:rsidR="002C54D2">
        <w:rPr>
          <w:lang w:val="en-GB"/>
        </w:rPr>
        <w:t xml:space="preserve"> agreement was in force</w:t>
      </w:r>
      <w:r w:rsidRPr="00332ECF">
        <w:rPr>
          <w:lang w:val="en-GB"/>
        </w:rPr>
        <w:t xml:space="preserve">, </w:t>
      </w:r>
      <w:r w:rsidR="002C54D2">
        <w:rPr>
          <w:lang w:val="en-GB"/>
        </w:rPr>
        <w:t xml:space="preserve">including the amount of the </w:t>
      </w:r>
      <w:r w:rsidR="00C3298F">
        <w:rPr>
          <w:lang w:val="en-GB"/>
        </w:rPr>
        <w:t xml:space="preserve">Programme </w:t>
      </w:r>
      <w:r w:rsidR="002C54D2">
        <w:rPr>
          <w:lang w:val="en-GB"/>
        </w:rPr>
        <w:t>subsidy</w:t>
      </w:r>
      <w:r w:rsidRPr="00332ECF">
        <w:rPr>
          <w:lang w:val="en-GB"/>
        </w:rPr>
        <w:t>.</w:t>
      </w:r>
    </w:p>
    <w:p w:rsidR="002C54D2" w:rsidRDefault="003754FF" w:rsidP="003754FF">
      <w:pPr>
        <w:pStyle w:val="SingleTxtG"/>
        <w:rPr>
          <w:bCs/>
          <w:iCs/>
          <w:lang w:val="en-GB"/>
        </w:rPr>
      </w:pPr>
      <w:r w:rsidRPr="00332ECF">
        <w:rPr>
          <w:bCs/>
          <w:iCs/>
          <w:lang w:val="en-GB"/>
        </w:rPr>
        <w:t>157.</w:t>
      </w:r>
      <w:r w:rsidRPr="00332ECF">
        <w:rPr>
          <w:bCs/>
          <w:iCs/>
          <w:lang w:val="en-GB"/>
        </w:rPr>
        <w:tab/>
      </w:r>
      <w:r w:rsidR="002C54D2">
        <w:rPr>
          <w:bCs/>
          <w:iCs/>
          <w:lang w:val="en-GB"/>
        </w:rPr>
        <w:t xml:space="preserve">The </w:t>
      </w:r>
      <w:r w:rsidR="00C3298F">
        <w:rPr>
          <w:lang w:val="en-GB"/>
        </w:rPr>
        <w:t>Regional Training and Job Placement Programme for the Blind</w:t>
      </w:r>
      <w:r w:rsidR="002C54D2">
        <w:rPr>
          <w:lang w:val="en-GB"/>
        </w:rPr>
        <w:t xml:space="preserve"> is designed for certain specific groups, </w:t>
      </w:r>
      <w:r w:rsidR="00C3298F">
        <w:rPr>
          <w:lang w:val="en-GB"/>
        </w:rPr>
        <w:t xml:space="preserve">namely </w:t>
      </w:r>
      <w:r w:rsidR="002C54D2">
        <w:rPr>
          <w:lang w:val="en-GB"/>
        </w:rPr>
        <w:t xml:space="preserve">the visually impaired. The goal of this initiative is to </w:t>
      </w:r>
      <w:r w:rsidR="00C3298F">
        <w:rPr>
          <w:lang w:val="en-GB"/>
        </w:rPr>
        <w:t>equalize</w:t>
      </w:r>
      <w:r w:rsidR="002C54D2">
        <w:rPr>
          <w:lang w:val="en-GB"/>
        </w:rPr>
        <w:t xml:space="preserve"> job opportunities for people with visual handicaps so that they can participate in productive </w:t>
      </w:r>
      <w:r w:rsidR="00C3298F">
        <w:rPr>
          <w:lang w:val="en-GB"/>
        </w:rPr>
        <w:t>activities</w:t>
      </w:r>
      <w:r w:rsidR="002C54D2">
        <w:rPr>
          <w:lang w:val="en-GB"/>
        </w:rPr>
        <w:t xml:space="preserve">, on the </w:t>
      </w:r>
      <w:r w:rsidR="00C3298F">
        <w:rPr>
          <w:lang w:val="en-GB"/>
        </w:rPr>
        <w:t>basis</w:t>
      </w:r>
      <w:r w:rsidR="002C54D2">
        <w:rPr>
          <w:lang w:val="en-GB"/>
        </w:rPr>
        <w:t xml:space="preserve"> that </w:t>
      </w:r>
      <w:r w:rsidR="00C3298F">
        <w:rPr>
          <w:lang w:val="en-GB"/>
        </w:rPr>
        <w:t>genuine</w:t>
      </w:r>
      <w:r w:rsidR="002C54D2">
        <w:rPr>
          <w:lang w:val="en-GB"/>
        </w:rPr>
        <w:t xml:space="preserve"> integration is achieved </w:t>
      </w:r>
      <w:r w:rsidR="00C3298F">
        <w:rPr>
          <w:lang w:val="en-GB"/>
        </w:rPr>
        <w:t>through</w:t>
      </w:r>
      <w:r w:rsidR="002C54D2">
        <w:rPr>
          <w:lang w:val="en-GB"/>
        </w:rPr>
        <w:t xml:space="preserve"> employment.</w:t>
      </w:r>
    </w:p>
    <w:p w:rsidR="003754FF" w:rsidRPr="00332ECF" w:rsidRDefault="003754FF" w:rsidP="003754FF">
      <w:pPr>
        <w:pStyle w:val="SingleTxtG"/>
        <w:rPr>
          <w:lang w:val="en-GB"/>
        </w:rPr>
      </w:pPr>
      <w:r w:rsidRPr="00332ECF">
        <w:rPr>
          <w:bCs/>
          <w:iCs/>
          <w:lang w:val="en-GB"/>
        </w:rPr>
        <w:t>158.</w:t>
      </w:r>
      <w:r w:rsidRPr="00332ECF">
        <w:rPr>
          <w:bCs/>
          <w:iCs/>
          <w:lang w:val="en-GB"/>
        </w:rPr>
        <w:tab/>
      </w:r>
      <w:r w:rsidR="002C54D2">
        <w:rPr>
          <w:lang w:val="en-GB"/>
        </w:rPr>
        <w:t>Lastly</w:t>
      </w:r>
      <w:r w:rsidRPr="00332ECF">
        <w:rPr>
          <w:lang w:val="en-GB"/>
        </w:rPr>
        <w:t xml:space="preserve">, </w:t>
      </w:r>
      <w:r w:rsidR="002C54D2">
        <w:rPr>
          <w:lang w:val="en-GB"/>
        </w:rPr>
        <w:t xml:space="preserve">the </w:t>
      </w:r>
      <w:r w:rsidR="00C3298F">
        <w:rPr>
          <w:lang w:val="en-GB"/>
        </w:rPr>
        <w:t xml:space="preserve">Microenterprises </w:t>
      </w:r>
      <w:r w:rsidR="002C54D2">
        <w:rPr>
          <w:lang w:val="en-GB"/>
        </w:rPr>
        <w:t xml:space="preserve">Financial Support </w:t>
      </w:r>
      <w:r w:rsidR="00C3298F">
        <w:rPr>
          <w:lang w:val="en-GB"/>
        </w:rPr>
        <w:t xml:space="preserve">Programme </w:t>
      </w:r>
      <w:r w:rsidR="002C54D2">
        <w:rPr>
          <w:lang w:val="en-GB"/>
        </w:rPr>
        <w:t>for Workers with Disabilities</w:t>
      </w:r>
      <w:r w:rsidRPr="00332ECF">
        <w:rPr>
          <w:lang w:val="en-GB"/>
        </w:rPr>
        <w:t xml:space="preserve"> (PAEMDI) </w:t>
      </w:r>
      <w:r w:rsidR="00226977">
        <w:rPr>
          <w:lang w:val="en-GB"/>
        </w:rPr>
        <w:t xml:space="preserve">has the goal of helping disabled people aged over 18 to set up business ventures by providing them with non-reimbursable financial support to purchase capital goods, working tools and </w:t>
      </w:r>
      <w:r w:rsidR="00C3298F">
        <w:rPr>
          <w:lang w:val="en-GB"/>
        </w:rPr>
        <w:t>inputs</w:t>
      </w:r>
      <w:r w:rsidR="00226977">
        <w:rPr>
          <w:lang w:val="en-GB"/>
        </w:rPr>
        <w:t xml:space="preserve">, with a </w:t>
      </w:r>
      <w:r w:rsidR="00C3298F">
        <w:rPr>
          <w:lang w:val="en-GB"/>
        </w:rPr>
        <w:t>limit</w:t>
      </w:r>
      <w:r w:rsidR="00226977">
        <w:rPr>
          <w:lang w:val="en-GB"/>
        </w:rPr>
        <w:t xml:space="preserve"> of 10,000 pesos</w:t>
      </w:r>
      <w:r w:rsidRPr="00332ECF">
        <w:rPr>
          <w:lang w:val="en-GB"/>
        </w:rPr>
        <w:t>.</w:t>
      </w:r>
    </w:p>
    <w:p w:rsidR="003754FF" w:rsidRPr="00332ECF" w:rsidRDefault="003754FF" w:rsidP="003754FF">
      <w:pPr>
        <w:pStyle w:val="SingleTxtG"/>
        <w:rPr>
          <w:lang w:val="en-GB"/>
        </w:rPr>
      </w:pPr>
      <w:r w:rsidRPr="00332ECF">
        <w:rPr>
          <w:bCs/>
          <w:iCs/>
          <w:lang w:val="en-GB"/>
        </w:rPr>
        <w:t>159.</w:t>
      </w:r>
      <w:r w:rsidRPr="00332ECF">
        <w:rPr>
          <w:bCs/>
          <w:iCs/>
          <w:lang w:val="en-GB"/>
        </w:rPr>
        <w:tab/>
      </w:r>
      <w:r w:rsidR="00C3298F">
        <w:rPr>
          <w:bCs/>
          <w:iCs/>
          <w:lang w:val="en-GB"/>
        </w:rPr>
        <w:t>These people must be unemployed and</w:t>
      </w:r>
      <w:r w:rsidR="00226977">
        <w:rPr>
          <w:bCs/>
          <w:iCs/>
          <w:lang w:val="en-GB"/>
        </w:rPr>
        <w:t xml:space="preserve"> have been </w:t>
      </w:r>
      <w:r w:rsidR="00C3298F">
        <w:rPr>
          <w:bCs/>
          <w:iCs/>
          <w:lang w:val="en-GB"/>
        </w:rPr>
        <w:t>granted</w:t>
      </w:r>
      <w:r w:rsidR="00226977">
        <w:rPr>
          <w:bCs/>
          <w:iCs/>
          <w:lang w:val="en-GB"/>
        </w:rPr>
        <w:t xml:space="preserve"> a concession </w:t>
      </w:r>
      <w:r w:rsidR="00C3298F">
        <w:rPr>
          <w:bCs/>
          <w:iCs/>
          <w:lang w:val="en-GB"/>
        </w:rPr>
        <w:t>to use and/or operate</w:t>
      </w:r>
      <w:r w:rsidR="00226977">
        <w:rPr>
          <w:bCs/>
          <w:iCs/>
          <w:lang w:val="en-GB"/>
        </w:rPr>
        <w:t xml:space="preserve"> a small business, or be participating in production or services projects on a partnership basis. The </w:t>
      </w:r>
      <w:r w:rsidR="00C3298F">
        <w:rPr>
          <w:bCs/>
          <w:iCs/>
          <w:lang w:val="en-GB"/>
        </w:rPr>
        <w:t>P</w:t>
      </w:r>
      <w:r w:rsidR="00226977">
        <w:rPr>
          <w:bCs/>
          <w:iCs/>
          <w:lang w:val="en-GB"/>
        </w:rPr>
        <w:t>rogramme components</w:t>
      </w:r>
      <w:r w:rsidR="00C3298F">
        <w:rPr>
          <w:bCs/>
          <w:iCs/>
          <w:lang w:val="en-GB"/>
        </w:rPr>
        <w:t xml:space="preserve"> are</w:t>
      </w:r>
      <w:r w:rsidR="00226977">
        <w:rPr>
          <w:bCs/>
          <w:iCs/>
          <w:lang w:val="en-GB"/>
        </w:rPr>
        <w:t xml:space="preserve">: (i) production or services projects; (ii) </w:t>
      </w:r>
      <w:r w:rsidR="00D2610C">
        <w:rPr>
          <w:bCs/>
          <w:iCs/>
          <w:lang w:val="en-GB"/>
        </w:rPr>
        <w:t>small business concessions</w:t>
      </w:r>
      <w:r w:rsidR="00226977">
        <w:rPr>
          <w:bCs/>
          <w:iCs/>
          <w:lang w:val="en-GB"/>
        </w:rPr>
        <w:t xml:space="preserve"> covered by</w:t>
      </w:r>
      <w:r w:rsidRPr="00332ECF">
        <w:rPr>
          <w:lang w:val="en-GB"/>
        </w:rPr>
        <w:t xml:space="preserve"> </w:t>
      </w:r>
      <w:r w:rsidR="004C3B0C">
        <w:rPr>
          <w:lang w:val="en-GB"/>
        </w:rPr>
        <w:t>Act No.</w:t>
      </w:r>
      <w:r w:rsidRPr="00332ECF">
        <w:rPr>
          <w:lang w:val="en-GB"/>
        </w:rPr>
        <w:t xml:space="preserve"> 24308 </w:t>
      </w:r>
      <w:r w:rsidR="00226977">
        <w:rPr>
          <w:lang w:val="en-GB"/>
        </w:rPr>
        <w:t>and other provincial and municipal regulations encoura</w:t>
      </w:r>
      <w:r w:rsidR="00D2610C">
        <w:rPr>
          <w:lang w:val="en-GB"/>
        </w:rPr>
        <w:t>ging the</w:t>
      </w:r>
      <w:r w:rsidR="00226977">
        <w:rPr>
          <w:lang w:val="en-GB"/>
        </w:rPr>
        <w:t xml:space="preserve"> establishment </w:t>
      </w:r>
      <w:r w:rsidR="00D2610C">
        <w:rPr>
          <w:lang w:val="en-GB"/>
        </w:rPr>
        <w:t xml:space="preserve">of such businesses </w:t>
      </w:r>
      <w:r w:rsidR="00226977">
        <w:rPr>
          <w:lang w:val="en-GB"/>
        </w:rPr>
        <w:t>with the same end in view</w:t>
      </w:r>
      <w:r w:rsidRPr="00332ECF">
        <w:rPr>
          <w:lang w:val="en-GB"/>
        </w:rPr>
        <w:t>.</w:t>
      </w:r>
    </w:p>
    <w:p w:rsidR="003754FF" w:rsidRPr="00332ECF" w:rsidRDefault="003754FF" w:rsidP="003754FF">
      <w:pPr>
        <w:pStyle w:val="H23G"/>
        <w:rPr>
          <w:lang w:val="en-GB"/>
        </w:rPr>
      </w:pPr>
      <w:r w:rsidRPr="00332ECF">
        <w:rPr>
          <w:lang w:val="en-GB"/>
        </w:rPr>
        <w:tab/>
        <w:t>4.</w:t>
      </w:r>
      <w:r w:rsidRPr="00332ECF">
        <w:rPr>
          <w:lang w:val="en-GB"/>
        </w:rPr>
        <w:tab/>
      </w:r>
      <w:r w:rsidR="00226977">
        <w:rPr>
          <w:lang w:val="en-GB"/>
        </w:rPr>
        <w:t>Youth employment</w:t>
      </w:r>
    </w:p>
    <w:p w:rsidR="003754FF" w:rsidRPr="00332ECF" w:rsidRDefault="003754FF" w:rsidP="003754FF">
      <w:pPr>
        <w:pStyle w:val="SingleTxtG"/>
        <w:rPr>
          <w:lang w:val="en-GB"/>
        </w:rPr>
      </w:pPr>
      <w:r w:rsidRPr="00332ECF">
        <w:rPr>
          <w:bCs/>
          <w:iCs/>
          <w:lang w:val="en-GB"/>
        </w:rPr>
        <w:t>160.</w:t>
      </w:r>
      <w:r w:rsidRPr="00332ECF">
        <w:rPr>
          <w:bCs/>
          <w:iCs/>
          <w:lang w:val="en-GB"/>
        </w:rPr>
        <w:tab/>
      </w:r>
      <w:r w:rsidR="00226977">
        <w:rPr>
          <w:bCs/>
          <w:iCs/>
          <w:lang w:val="en-GB"/>
        </w:rPr>
        <w:t xml:space="preserve">The main initiatives pursued by the </w:t>
      </w:r>
      <w:r w:rsidR="007C73AC">
        <w:rPr>
          <w:lang w:val="en-GB"/>
        </w:rPr>
        <w:t>Employment Secretariat</w:t>
      </w:r>
      <w:r w:rsidR="00226977" w:rsidRPr="00332ECF">
        <w:rPr>
          <w:lang w:val="en-GB"/>
        </w:rPr>
        <w:t xml:space="preserve"> </w:t>
      </w:r>
      <w:r w:rsidR="00226977">
        <w:rPr>
          <w:lang w:val="en-GB"/>
        </w:rPr>
        <w:t xml:space="preserve">of the </w:t>
      </w:r>
      <w:r w:rsidR="00226977" w:rsidRPr="00332ECF">
        <w:rPr>
          <w:lang w:val="en-GB"/>
        </w:rPr>
        <w:t xml:space="preserve">MTEySS </w:t>
      </w:r>
      <w:r w:rsidR="00226977">
        <w:rPr>
          <w:lang w:val="en-GB"/>
        </w:rPr>
        <w:t>in this area with a view to combating youth unemployment are</w:t>
      </w:r>
      <w:r w:rsidRPr="00332ECF">
        <w:rPr>
          <w:lang w:val="en-GB"/>
        </w:rPr>
        <w:t>:</w:t>
      </w:r>
    </w:p>
    <w:p w:rsidR="003D3035" w:rsidRDefault="003754FF" w:rsidP="003754FF">
      <w:pPr>
        <w:pStyle w:val="SingleTxtG"/>
        <w:rPr>
          <w:lang w:val="en-GB"/>
        </w:rPr>
      </w:pPr>
      <w:r w:rsidRPr="00332ECF">
        <w:rPr>
          <w:lang w:val="en-GB"/>
        </w:rPr>
        <w:tab/>
      </w:r>
      <w:r w:rsidR="008B1A70">
        <w:rPr>
          <w:lang w:val="en-GB"/>
        </w:rPr>
        <w:t>(a)</w:t>
      </w:r>
      <w:r w:rsidRPr="00332ECF">
        <w:rPr>
          <w:lang w:val="en-GB"/>
        </w:rPr>
        <w:tab/>
      </w:r>
      <w:r w:rsidR="00D2610C">
        <w:rPr>
          <w:b/>
          <w:lang w:val="en-GB"/>
        </w:rPr>
        <w:t>W</w:t>
      </w:r>
      <w:r w:rsidR="003D3035">
        <w:rPr>
          <w:b/>
          <w:lang w:val="en-GB"/>
        </w:rPr>
        <w:t xml:space="preserve">ork </w:t>
      </w:r>
      <w:r w:rsidR="00D2610C">
        <w:rPr>
          <w:b/>
          <w:lang w:val="en-GB"/>
        </w:rPr>
        <w:t xml:space="preserve">and training </w:t>
      </w:r>
      <w:r w:rsidR="003D3035">
        <w:rPr>
          <w:b/>
          <w:lang w:val="en-GB"/>
        </w:rPr>
        <w:t>placements</w:t>
      </w:r>
      <w:r w:rsidRPr="001F4741">
        <w:rPr>
          <w:b/>
          <w:lang w:val="en-GB"/>
        </w:rPr>
        <w:t>:</w:t>
      </w:r>
      <w:r w:rsidRPr="00332ECF">
        <w:rPr>
          <w:lang w:val="en-GB"/>
        </w:rPr>
        <w:t xml:space="preserve"> </w:t>
      </w:r>
      <w:r w:rsidR="003D3035">
        <w:rPr>
          <w:lang w:val="en-GB"/>
        </w:rPr>
        <w:t xml:space="preserve">These are placements in firms with </w:t>
      </w:r>
      <w:r w:rsidR="00D2610C">
        <w:rPr>
          <w:lang w:val="en-GB"/>
        </w:rPr>
        <w:t>spells</w:t>
      </w:r>
      <w:r w:rsidR="003D3035">
        <w:rPr>
          <w:lang w:val="en-GB"/>
        </w:rPr>
        <w:t xml:space="preserve"> of training by a training institution. This is a highly effective tool whereby young people embark upon a reasonably challenging learning process that encourages a renewed appreciation of work as the </w:t>
      </w:r>
      <w:r w:rsidR="00D2610C">
        <w:rPr>
          <w:lang w:val="en-GB"/>
        </w:rPr>
        <w:t>cornerstone of social inclusion</w:t>
      </w:r>
      <w:r w:rsidR="003D3035">
        <w:rPr>
          <w:lang w:val="en-GB"/>
        </w:rPr>
        <w:t xml:space="preserve"> while at the same time providing them with some </w:t>
      </w:r>
      <w:r w:rsidR="00D2610C">
        <w:rPr>
          <w:lang w:val="en-GB"/>
        </w:rPr>
        <w:t>labour</w:t>
      </w:r>
      <w:r w:rsidR="003D3035">
        <w:rPr>
          <w:lang w:val="en-GB"/>
        </w:rPr>
        <w:t xml:space="preserve"> rights denied them </w:t>
      </w:r>
      <w:r w:rsidR="00930440">
        <w:rPr>
          <w:lang w:val="en-GB"/>
        </w:rPr>
        <w:t xml:space="preserve">in </w:t>
      </w:r>
      <w:r w:rsidR="00D2610C">
        <w:rPr>
          <w:lang w:val="en-GB"/>
        </w:rPr>
        <w:t>casual employment</w:t>
      </w:r>
      <w:r w:rsidR="00174A1B">
        <w:rPr>
          <w:lang w:val="en-GB"/>
        </w:rPr>
        <w:t>;</w:t>
      </w:r>
    </w:p>
    <w:p w:rsidR="00930440" w:rsidRDefault="003754FF" w:rsidP="003754FF">
      <w:pPr>
        <w:pStyle w:val="SingleTxtG"/>
        <w:rPr>
          <w:lang w:val="en-GB"/>
        </w:rPr>
      </w:pPr>
      <w:r w:rsidRPr="00332ECF">
        <w:rPr>
          <w:lang w:val="en-GB"/>
        </w:rPr>
        <w:tab/>
      </w:r>
      <w:r w:rsidR="008B1A70">
        <w:rPr>
          <w:lang w:val="en-GB"/>
        </w:rPr>
        <w:t>(b)</w:t>
      </w:r>
      <w:r w:rsidRPr="00332ECF">
        <w:rPr>
          <w:lang w:val="en-GB"/>
        </w:rPr>
        <w:tab/>
      </w:r>
      <w:r w:rsidR="00930440">
        <w:rPr>
          <w:b/>
          <w:lang w:val="en-GB"/>
        </w:rPr>
        <w:t>Digital inclusion</w:t>
      </w:r>
      <w:r w:rsidR="00D27D35" w:rsidRPr="001F4741">
        <w:rPr>
          <w:b/>
          <w:lang w:val="en-GB"/>
        </w:rPr>
        <w:t>:</w:t>
      </w:r>
      <w:r w:rsidRPr="00930440">
        <w:rPr>
          <w:lang w:val="en-GB"/>
        </w:rPr>
        <w:t xml:space="preserve"> </w:t>
      </w:r>
      <w:r w:rsidR="00930440">
        <w:rPr>
          <w:lang w:val="en-GB"/>
        </w:rPr>
        <w:t xml:space="preserve">This is a scheme designed to improve young people’s prospects of employment in jobs requiring technological know-how and </w:t>
      </w:r>
      <w:r w:rsidR="00D2610C">
        <w:rPr>
          <w:lang w:val="en-GB"/>
        </w:rPr>
        <w:t>skills</w:t>
      </w:r>
      <w:r w:rsidR="00930440">
        <w:rPr>
          <w:lang w:val="en-GB"/>
        </w:rPr>
        <w:t xml:space="preserve">. It involves </w:t>
      </w:r>
      <w:r w:rsidR="00D2610C">
        <w:rPr>
          <w:lang w:val="en-GB"/>
        </w:rPr>
        <w:t>attending</w:t>
      </w:r>
      <w:r w:rsidR="00930440">
        <w:rPr>
          <w:lang w:val="en-GB"/>
        </w:rPr>
        <w:t xml:space="preserve"> information</w:t>
      </w:r>
      <w:r w:rsidR="00D2610C">
        <w:rPr>
          <w:lang w:val="en-GB"/>
        </w:rPr>
        <w:t xml:space="preserve"> </w:t>
      </w:r>
      <w:r w:rsidR="00930440">
        <w:rPr>
          <w:lang w:val="en-GB"/>
        </w:rPr>
        <w:t>technology lectures and</w:t>
      </w:r>
      <w:r w:rsidR="00D2610C">
        <w:rPr>
          <w:lang w:val="en-GB"/>
        </w:rPr>
        <w:t xml:space="preserve"> working in</w:t>
      </w:r>
      <w:r w:rsidR="00930440">
        <w:rPr>
          <w:lang w:val="en-GB"/>
        </w:rPr>
        <w:t xml:space="preserve"> laboratories for a period not exceeding six months with a time commitment of eight hours a week plus four hours at home, </w:t>
      </w:r>
      <w:r w:rsidR="00D2610C">
        <w:rPr>
          <w:lang w:val="en-GB"/>
        </w:rPr>
        <w:t>during</w:t>
      </w:r>
      <w:r w:rsidR="00930440">
        <w:rPr>
          <w:lang w:val="en-GB"/>
        </w:rPr>
        <w:t xml:space="preserve"> which young people are trained in three alternative </w:t>
      </w:r>
      <w:r w:rsidR="00D2610C">
        <w:rPr>
          <w:lang w:val="en-GB"/>
        </w:rPr>
        <w:t>skill sets</w:t>
      </w:r>
      <w:r w:rsidR="00930440">
        <w:rPr>
          <w:lang w:val="en-GB"/>
        </w:rPr>
        <w:t>. At the end of their third month in the programme, the</w:t>
      </w:r>
      <w:r w:rsidR="00D2610C">
        <w:rPr>
          <w:lang w:val="en-GB"/>
        </w:rPr>
        <w:t>y</w:t>
      </w:r>
      <w:r w:rsidR="00930440">
        <w:rPr>
          <w:lang w:val="en-GB"/>
        </w:rPr>
        <w:t xml:space="preserve"> are provided with computer equipment that will </w:t>
      </w:r>
      <w:r w:rsidR="00D2610C">
        <w:rPr>
          <w:lang w:val="en-GB"/>
        </w:rPr>
        <w:t>form part</w:t>
      </w:r>
      <w:r w:rsidR="00930440">
        <w:rPr>
          <w:lang w:val="en-GB"/>
        </w:rPr>
        <w:t xml:space="preserve"> of their working </w:t>
      </w:r>
      <w:r w:rsidR="00D2610C">
        <w:rPr>
          <w:lang w:val="en-GB"/>
        </w:rPr>
        <w:t xml:space="preserve">equipment </w:t>
      </w:r>
      <w:r w:rsidR="00930440">
        <w:rPr>
          <w:lang w:val="en-GB"/>
        </w:rPr>
        <w:t>and that they can u</w:t>
      </w:r>
      <w:r w:rsidR="00174A1B">
        <w:rPr>
          <w:lang w:val="en-GB"/>
        </w:rPr>
        <w:t>se to do practical work at home;</w:t>
      </w:r>
    </w:p>
    <w:p w:rsidR="00930440" w:rsidRDefault="003754FF" w:rsidP="003754FF">
      <w:pPr>
        <w:pStyle w:val="SingleTxtG"/>
        <w:rPr>
          <w:i/>
          <w:lang w:val="en-GB"/>
        </w:rPr>
      </w:pPr>
      <w:r w:rsidRPr="00332ECF">
        <w:rPr>
          <w:lang w:val="en-GB"/>
        </w:rPr>
        <w:tab/>
      </w:r>
      <w:r w:rsidR="008B1A70">
        <w:rPr>
          <w:lang w:val="en-GB"/>
        </w:rPr>
        <w:t>(c)</w:t>
      </w:r>
      <w:r w:rsidRPr="00332ECF">
        <w:rPr>
          <w:lang w:val="en-GB"/>
        </w:rPr>
        <w:tab/>
      </w:r>
      <w:r w:rsidR="00930440">
        <w:rPr>
          <w:b/>
          <w:lang w:val="en-GB"/>
        </w:rPr>
        <w:t>Learning enterprises</w:t>
      </w:r>
      <w:r w:rsidRPr="001F4741">
        <w:rPr>
          <w:b/>
          <w:lang w:val="en-GB"/>
        </w:rPr>
        <w:t>:</w:t>
      </w:r>
      <w:r w:rsidRPr="00930440">
        <w:rPr>
          <w:lang w:val="en-GB"/>
        </w:rPr>
        <w:t xml:space="preserve"> </w:t>
      </w:r>
      <w:r w:rsidR="00930440">
        <w:rPr>
          <w:lang w:val="en-GB"/>
        </w:rPr>
        <w:t xml:space="preserve">These are community organizations and </w:t>
      </w:r>
      <w:r w:rsidR="00F86E5D">
        <w:rPr>
          <w:lang w:val="en-GB"/>
        </w:rPr>
        <w:t xml:space="preserve">social economy enterprises set up with the coordinated participation of social actors (government, firms, NGOs and unions). These enterprises provide young workers undergoing training with six months’ experience that enables them to acquire specific and general </w:t>
      </w:r>
      <w:r w:rsidR="00901538">
        <w:rPr>
          <w:lang w:val="en-GB"/>
        </w:rPr>
        <w:t>skills</w:t>
      </w:r>
      <w:r w:rsidR="00F86E5D">
        <w:rPr>
          <w:lang w:val="en-GB"/>
        </w:rPr>
        <w:t xml:space="preserve"> and knowledge, supporting them and </w:t>
      </w:r>
      <w:r w:rsidR="00901538">
        <w:rPr>
          <w:lang w:val="en-GB"/>
        </w:rPr>
        <w:t>helping</w:t>
      </w:r>
      <w:r w:rsidR="00F86E5D">
        <w:rPr>
          <w:lang w:val="en-GB"/>
        </w:rPr>
        <w:t xml:space="preserve"> them </w:t>
      </w:r>
      <w:r w:rsidR="00901538">
        <w:rPr>
          <w:lang w:val="en-GB"/>
        </w:rPr>
        <w:t xml:space="preserve">along </w:t>
      </w:r>
      <w:r w:rsidR="00F86E5D">
        <w:rPr>
          <w:lang w:val="en-GB"/>
        </w:rPr>
        <w:t>the path to integration in society and the workplace.</w:t>
      </w:r>
    </w:p>
    <w:p w:rsidR="003754FF" w:rsidRPr="00332ECF" w:rsidRDefault="003754FF" w:rsidP="003754FF">
      <w:pPr>
        <w:pStyle w:val="H1G"/>
        <w:rPr>
          <w:lang w:val="en-GB"/>
        </w:rPr>
      </w:pPr>
      <w:r w:rsidRPr="00332ECF">
        <w:rPr>
          <w:lang w:val="en-GB"/>
        </w:rPr>
        <w:tab/>
        <w:t>G.</w:t>
      </w:r>
      <w:r w:rsidRPr="00332ECF">
        <w:rPr>
          <w:lang w:val="en-GB"/>
        </w:rPr>
        <w:tab/>
      </w:r>
      <w:r w:rsidR="00F86E5D">
        <w:rPr>
          <w:lang w:val="en-GB"/>
        </w:rPr>
        <w:t>Measures adopted in relation to undeclared workers</w:t>
      </w:r>
    </w:p>
    <w:p w:rsidR="00F86E5D" w:rsidRDefault="003754FF" w:rsidP="003754FF">
      <w:pPr>
        <w:pStyle w:val="SingleTxtG"/>
        <w:rPr>
          <w:bCs/>
          <w:iCs/>
          <w:lang w:val="en-GB"/>
        </w:rPr>
      </w:pPr>
      <w:r w:rsidRPr="00332ECF">
        <w:rPr>
          <w:bCs/>
          <w:iCs/>
          <w:lang w:val="en-GB"/>
        </w:rPr>
        <w:t>161.</w:t>
      </w:r>
      <w:r w:rsidRPr="00332ECF">
        <w:rPr>
          <w:bCs/>
          <w:iCs/>
          <w:lang w:val="en-GB"/>
        </w:rPr>
        <w:tab/>
      </w:r>
      <w:r w:rsidR="00F86E5D">
        <w:rPr>
          <w:bCs/>
          <w:iCs/>
          <w:lang w:val="en-GB"/>
        </w:rPr>
        <w:t xml:space="preserve">One of the main tasks of the State where employment policy is concerned is to rebuild the labour inspectorate, which </w:t>
      </w:r>
      <w:r w:rsidR="00453533">
        <w:rPr>
          <w:bCs/>
          <w:iCs/>
          <w:lang w:val="en-GB"/>
        </w:rPr>
        <w:t xml:space="preserve">is playing a renewed </w:t>
      </w:r>
      <w:r w:rsidR="00F86E5D">
        <w:rPr>
          <w:bCs/>
          <w:iCs/>
          <w:lang w:val="en-GB"/>
        </w:rPr>
        <w:t xml:space="preserve">strategic role at the heart of an active policy to combat unregistered employment and protect working conditions. The labour inspectorate was practically dismantled during the 1990s and open-ended employment contracts </w:t>
      </w:r>
      <w:r w:rsidR="00453533">
        <w:rPr>
          <w:bCs/>
          <w:iCs/>
          <w:lang w:val="en-GB"/>
        </w:rPr>
        <w:t>lost ground to</w:t>
      </w:r>
      <w:r w:rsidR="00F86E5D">
        <w:rPr>
          <w:bCs/>
          <w:iCs/>
          <w:lang w:val="en-GB"/>
        </w:rPr>
        <w:t xml:space="preserve"> different </w:t>
      </w:r>
      <w:r w:rsidR="00453533">
        <w:rPr>
          <w:bCs/>
          <w:iCs/>
          <w:lang w:val="en-GB"/>
        </w:rPr>
        <w:t>types of working arrangements</w:t>
      </w:r>
      <w:r w:rsidR="00F86E5D">
        <w:rPr>
          <w:bCs/>
          <w:iCs/>
          <w:lang w:val="en-GB"/>
        </w:rPr>
        <w:t xml:space="preserve"> implemented </w:t>
      </w:r>
      <w:r w:rsidR="00453533">
        <w:rPr>
          <w:bCs/>
          <w:iCs/>
          <w:lang w:val="en-GB"/>
        </w:rPr>
        <w:t xml:space="preserve">as a result of the </w:t>
      </w:r>
      <w:r w:rsidR="00F86E5D">
        <w:rPr>
          <w:bCs/>
          <w:iCs/>
          <w:lang w:val="en-GB"/>
        </w:rPr>
        <w:t>deregulation</w:t>
      </w:r>
      <w:r w:rsidR="00453533">
        <w:rPr>
          <w:bCs/>
          <w:iCs/>
          <w:lang w:val="en-GB"/>
        </w:rPr>
        <w:t xml:space="preserve"> of employment law</w:t>
      </w:r>
      <w:r w:rsidR="00F86E5D">
        <w:rPr>
          <w:bCs/>
          <w:iCs/>
          <w:lang w:val="en-GB"/>
        </w:rPr>
        <w:t>, making the task of inspection harder.</w:t>
      </w:r>
    </w:p>
    <w:p w:rsidR="00F86E5D" w:rsidRDefault="003754FF" w:rsidP="003754FF">
      <w:pPr>
        <w:pStyle w:val="SingleTxtG"/>
        <w:rPr>
          <w:lang w:val="en-GB"/>
        </w:rPr>
      </w:pPr>
      <w:r w:rsidRPr="00332ECF">
        <w:rPr>
          <w:bCs/>
          <w:iCs/>
          <w:lang w:val="en-GB"/>
        </w:rPr>
        <w:t>162.</w:t>
      </w:r>
      <w:r w:rsidRPr="00332ECF">
        <w:rPr>
          <w:bCs/>
          <w:iCs/>
          <w:lang w:val="en-GB"/>
        </w:rPr>
        <w:tab/>
      </w:r>
      <w:r w:rsidR="00F86E5D">
        <w:rPr>
          <w:lang w:val="en-GB"/>
        </w:rPr>
        <w:t>The</w:t>
      </w:r>
      <w:r w:rsidRPr="00332ECF">
        <w:rPr>
          <w:lang w:val="en-GB"/>
        </w:rPr>
        <w:t xml:space="preserve"> </w:t>
      </w:r>
      <w:r w:rsidR="00493570">
        <w:rPr>
          <w:lang w:val="en-GB"/>
        </w:rPr>
        <w:t>Ministry of Labour</w:t>
      </w:r>
      <w:r w:rsidR="00F86E5D">
        <w:rPr>
          <w:lang w:val="en-GB"/>
        </w:rPr>
        <w:t xml:space="preserve"> </w:t>
      </w:r>
      <w:r w:rsidR="00453533">
        <w:rPr>
          <w:lang w:val="en-GB"/>
        </w:rPr>
        <w:t xml:space="preserve">sought to restore and strengthen the </w:t>
      </w:r>
      <w:r w:rsidR="00F86E5D">
        <w:rPr>
          <w:lang w:val="en-GB"/>
        </w:rPr>
        <w:t>labour inspectorate by raising its institutional status, substantially increasing its sta</w:t>
      </w:r>
      <w:r w:rsidR="00453533">
        <w:rPr>
          <w:lang w:val="en-GB"/>
        </w:rPr>
        <w:t xml:space="preserve">ff and resources and launching </w:t>
      </w:r>
      <w:r w:rsidR="00A8503E">
        <w:rPr>
          <w:lang w:val="en-GB"/>
        </w:rPr>
        <w:t>the</w:t>
      </w:r>
      <w:r w:rsidRPr="00332ECF">
        <w:rPr>
          <w:lang w:val="en-GB"/>
        </w:rPr>
        <w:t xml:space="preserve"> </w:t>
      </w:r>
      <w:r w:rsidR="00453533">
        <w:rPr>
          <w:lang w:val="en-GB"/>
        </w:rPr>
        <w:t>National Work Regularization Plan</w:t>
      </w:r>
      <w:r w:rsidR="00A8503E">
        <w:rPr>
          <w:lang w:val="en-GB"/>
        </w:rPr>
        <w:t>, which</w:t>
      </w:r>
      <w:r w:rsidR="00453533">
        <w:rPr>
          <w:lang w:val="en-GB"/>
        </w:rPr>
        <w:t xml:space="preserve"> involves</w:t>
      </w:r>
      <w:r w:rsidRPr="00332ECF">
        <w:rPr>
          <w:lang w:val="en-GB"/>
        </w:rPr>
        <w:t xml:space="preserve"> </w:t>
      </w:r>
      <w:r w:rsidR="00F86E5D">
        <w:rPr>
          <w:lang w:val="en-GB"/>
        </w:rPr>
        <w:t xml:space="preserve">a </w:t>
      </w:r>
      <w:r w:rsidR="00453533">
        <w:rPr>
          <w:lang w:val="en-GB"/>
        </w:rPr>
        <w:t>high-profile</w:t>
      </w:r>
      <w:r w:rsidR="00F86E5D">
        <w:rPr>
          <w:lang w:val="en-GB"/>
        </w:rPr>
        <w:t xml:space="preserve"> </w:t>
      </w:r>
      <w:r w:rsidR="003E18CE">
        <w:rPr>
          <w:lang w:val="en-GB"/>
        </w:rPr>
        <w:t>publicity</w:t>
      </w:r>
      <w:r w:rsidR="00F86E5D">
        <w:rPr>
          <w:lang w:val="en-GB"/>
        </w:rPr>
        <w:t xml:space="preserve"> campaign and </w:t>
      </w:r>
      <w:r w:rsidR="00592238">
        <w:rPr>
          <w:lang w:val="en-GB"/>
        </w:rPr>
        <w:t xml:space="preserve">determined inspection </w:t>
      </w:r>
      <w:r w:rsidR="003E18CE">
        <w:rPr>
          <w:lang w:val="en-GB"/>
        </w:rPr>
        <w:t xml:space="preserve">efforts with a view to </w:t>
      </w:r>
      <w:r w:rsidR="00F86E5D">
        <w:rPr>
          <w:lang w:val="en-GB"/>
        </w:rPr>
        <w:t>reform</w:t>
      </w:r>
      <w:r w:rsidR="003E18CE">
        <w:rPr>
          <w:lang w:val="en-GB"/>
        </w:rPr>
        <w:t>ing</w:t>
      </w:r>
      <w:r w:rsidR="00F86E5D">
        <w:rPr>
          <w:lang w:val="en-GB"/>
        </w:rPr>
        <w:t xml:space="preserve"> behaviour patterns and bring</w:t>
      </w:r>
      <w:r w:rsidR="003E18CE">
        <w:rPr>
          <w:lang w:val="en-GB"/>
        </w:rPr>
        <w:t>ing</w:t>
      </w:r>
      <w:r w:rsidR="00F86E5D">
        <w:rPr>
          <w:lang w:val="en-GB"/>
        </w:rPr>
        <w:t xml:space="preserve"> about </w:t>
      </w:r>
      <w:r w:rsidR="003E18CE">
        <w:rPr>
          <w:lang w:val="en-GB"/>
        </w:rPr>
        <w:t>a</w:t>
      </w:r>
      <w:r w:rsidR="00F86E5D">
        <w:rPr>
          <w:lang w:val="en-GB"/>
        </w:rPr>
        <w:t xml:space="preserve"> change </w:t>
      </w:r>
      <w:r w:rsidR="003E18CE">
        <w:rPr>
          <w:lang w:val="en-GB"/>
        </w:rPr>
        <w:t xml:space="preserve">of culture </w:t>
      </w:r>
      <w:r w:rsidR="00A8503E">
        <w:rPr>
          <w:lang w:val="en-GB"/>
        </w:rPr>
        <w:t>as regards</w:t>
      </w:r>
      <w:r w:rsidR="003E18CE">
        <w:rPr>
          <w:lang w:val="en-GB"/>
        </w:rPr>
        <w:t xml:space="preserve"> </w:t>
      </w:r>
      <w:r w:rsidR="00F86E5D">
        <w:rPr>
          <w:lang w:val="en-GB"/>
        </w:rPr>
        <w:t xml:space="preserve">non-compliance with employment and </w:t>
      </w:r>
      <w:r w:rsidR="00453533">
        <w:rPr>
          <w:lang w:val="en-GB"/>
        </w:rPr>
        <w:t>pension contribution</w:t>
      </w:r>
      <w:r w:rsidR="00F86E5D">
        <w:rPr>
          <w:lang w:val="en-GB"/>
        </w:rPr>
        <w:t xml:space="preserve"> </w:t>
      </w:r>
      <w:r w:rsidR="00453533">
        <w:rPr>
          <w:lang w:val="en-GB"/>
        </w:rPr>
        <w:t>laws</w:t>
      </w:r>
      <w:r w:rsidR="003E18CE">
        <w:rPr>
          <w:lang w:val="en-GB"/>
        </w:rPr>
        <w:t xml:space="preserve">. The goal of this policy, at a time of growth and rising corporate earnings, is to reduce the vulnerability of </w:t>
      </w:r>
      <w:r w:rsidR="00453533">
        <w:rPr>
          <w:lang w:val="en-GB"/>
        </w:rPr>
        <w:t>people</w:t>
      </w:r>
      <w:r w:rsidR="003E18CE">
        <w:rPr>
          <w:lang w:val="en-GB"/>
        </w:rPr>
        <w:t xml:space="preserve"> with less bargaining power and provide social security and protection for both workers and their families.</w:t>
      </w:r>
    </w:p>
    <w:p w:rsidR="003754FF" w:rsidRPr="00332ECF" w:rsidRDefault="003754FF" w:rsidP="003754FF">
      <w:pPr>
        <w:pStyle w:val="H23G"/>
        <w:rPr>
          <w:lang w:val="en-GB"/>
        </w:rPr>
      </w:pPr>
      <w:r w:rsidRPr="00332ECF">
        <w:rPr>
          <w:lang w:val="en-GB"/>
        </w:rPr>
        <w:tab/>
        <w:t>1.</w:t>
      </w:r>
      <w:r w:rsidRPr="00332ECF">
        <w:rPr>
          <w:lang w:val="en-GB"/>
        </w:rPr>
        <w:tab/>
      </w:r>
      <w:r w:rsidR="00453533">
        <w:rPr>
          <w:lang w:val="en-GB"/>
        </w:rPr>
        <w:t xml:space="preserve">The </w:t>
      </w:r>
      <w:r w:rsidR="00C61118">
        <w:rPr>
          <w:lang w:val="en-GB"/>
        </w:rPr>
        <w:t>National Work Regularization Plan</w:t>
      </w:r>
    </w:p>
    <w:p w:rsidR="00624C45" w:rsidRDefault="003754FF" w:rsidP="003754FF">
      <w:pPr>
        <w:pStyle w:val="SingleTxtG"/>
        <w:rPr>
          <w:lang w:val="en-GB"/>
        </w:rPr>
      </w:pPr>
      <w:r w:rsidRPr="00332ECF">
        <w:rPr>
          <w:bCs/>
          <w:iCs/>
          <w:lang w:val="en-GB"/>
        </w:rPr>
        <w:t>163.</w:t>
      </w:r>
      <w:r w:rsidRPr="00332ECF">
        <w:rPr>
          <w:bCs/>
          <w:iCs/>
          <w:lang w:val="en-GB"/>
        </w:rPr>
        <w:tab/>
      </w:r>
      <w:r w:rsidR="00624C45">
        <w:rPr>
          <w:lang w:val="en-GB"/>
        </w:rPr>
        <w:t xml:space="preserve">The </w:t>
      </w:r>
      <w:r w:rsidR="00C61118">
        <w:rPr>
          <w:lang w:val="en-GB"/>
        </w:rPr>
        <w:t>National Work Regularization Plan</w:t>
      </w:r>
      <w:r w:rsidRPr="00332ECF">
        <w:rPr>
          <w:lang w:val="en-GB"/>
        </w:rPr>
        <w:t xml:space="preserve"> (PNRT)</w:t>
      </w:r>
      <w:r w:rsidR="00624C45" w:rsidRPr="00332ECF">
        <w:rPr>
          <w:lang w:val="en-GB"/>
        </w:rPr>
        <w:t xml:space="preserve"> </w:t>
      </w:r>
      <w:r w:rsidR="00624C45">
        <w:rPr>
          <w:lang w:val="en-GB"/>
        </w:rPr>
        <w:t xml:space="preserve">was put into effect on </w:t>
      </w:r>
      <w:r w:rsidR="00624C45" w:rsidRPr="00332ECF">
        <w:rPr>
          <w:lang w:val="en-GB"/>
        </w:rPr>
        <w:t xml:space="preserve">28 </w:t>
      </w:r>
      <w:r w:rsidR="00624C45">
        <w:rPr>
          <w:lang w:val="en-GB"/>
        </w:rPr>
        <w:t xml:space="preserve">August </w:t>
      </w:r>
      <w:r w:rsidR="00624C45" w:rsidRPr="00332ECF">
        <w:rPr>
          <w:lang w:val="en-GB"/>
        </w:rPr>
        <w:t>2003</w:t>
      </w:r>
      <w:r w:rsidRPr="00332ECF">
        <w:rPr>
          <w:lang w:val="en-GB"/>
        </w:rPr>
        <w:t xml:space="preserve">. </w:t>
      </w:r>
      <w:r w:rsidR="00453533">
        <w:rPr>
          <w:lang w:val="en-GB"/>
        </w:rPr>
        <w:t>The P</w:t>
      </w:r>
      <w:r w:rsidR="00624C45">
        <w:rPr>
          <w:lang w:val="en-GB"/>
        </w:rPr>
        <w:t>lan arose as a response to the high level of unregistered wage employment. Its purpose is to combat unregistered working; ensure that working conditions are consistent with fundamental employment rights and proper social protection; achieve gr</w:t>
      </w:r>
      <w:r w:rsidR="0011166F">
        <w:rPr>
          <w:lang w:val="en-GB"/>
        </w:rPr>
        <w:t>e</w:t>
      </w:r>
      <w:r w:rsidR="00624C45">
        <w:rPr>
          <w:lang w:val="en-GB"/>
        </w:rPr>
        <w:t xml:space="preserve">ater efficiency in the detection and correction of </w:t>
      </w:r>
      <w:r w:rsidR="0011166F">
        <w:rPr>
          <w:lang w:val="en-GB"/>
        </w:rPr>
        <w:t>breaches of</w:t>
      </w:r>
      <w:r w:rsidR="00624C45">
        <w:rPr>
          <w:lang w:val="en-GB"/>
        </w:rPr>
        <w:t xml:space="preserve"> employment laws and social security requirements; bring excluded workers into the </w:t>
      </w:r>
      <w:r w:rsidR="009F66ED">
        <w:rPr>
          <w:lang w:val="en-GB"/>
        </w:rPr>
        <w:t>social security system</w:t>
      </w:r>
      <w:r w:rsidR="00624C45">
        <w:rPr>
          <w:lang w:val="en-GB"/>
        </w:rPr>
        <w:t xml:space="preserve">; </w:t>
      </w:r>
      <w:r w:rsidR="00A966C4">
        <w:rPr>
          <w:lang w:val="en-GB"/>
        </w:rPr>
        <w:t>encourage employers to regularize their situation voluntarily; and publicize the issues that arise from unregistered employment and the benefits of regularizing it.</w:t>
      </w:r>
    </w:p>
    <w:p w:rsidR="00A966C4" w:rsidRPr="00E0087D" w:rsidRDefault="003754FF" w:rsidP="003754FF">
      <w:pPr>
        <w:pStyle w:val="SingleTxtG"/>
        <w:rPr>
          <w:bCs/>
          <w:iCs/>
          <w:lang w:val="en-GB"/>
        </w:rPr>
      </w:pPr>
      <w:r w:rsidRPr="00332ECF">
        <w:rPr>
          <w:bCs/>
          <w:iCs/>
          <w:lang w:val="en-GB"/>
        </w:rPr>
        <w:t>164.</w:t>
      </w:r>
      <w:r w:rsidRPr="00332ECF">
        <w:rPr>
          <w:bCs/>
          <w:iCs/>
          <w:lang w:val="en-GB"/>
        </w:rPr>
        <w:tab/>
      </w:r>
      <w:r w:rsidR="00A966C4">
        <w:rPr>
          <w:bCs/>
          <w:iCs/>
          <w:lang w:val="en-GB"/>
        </w:rPr>
        <w:t>Although it is employers who are requi</w:t>
      </w:r>
      <w:r w:rsidR="0011166F">
        <w:rPr>
          <w:bCs/>
          <w:iCs/>
          <w:lang w:val="en-GB"/>
        </w:rPr>
        <w:t>r</w:t>
      </w:r>
      <w:r w:rsidR="00A966C4">
        <w:rPr>
          <w:bCs/>
          <w:iCs/>
          <w:lang w:val="en-GB"/>
        </w:rPr>
        <w:t xml:space="preserve">ed to register workers, it is through the PNRT that the State exercises its oversight role to verify that labour laws are being complied with and thereby achieve full worker registration, the ultimate aim being what the ILO terms “decent work”, i.e., </w:t>
      </w:r>
      <w:r w:rsidR="00A966C4" w:rsidRPr="00E0087D">
        <w:rPr>
          <w:bCs/>
          <w:iCs/>
          <w:lang w:val="en-GB"/>
        </w:rPr>
        <w:t>productive work carried out in conditions of freedom, equity, security and human dignity.</w:t>
      </w:r>
    </w:p>
    <w:p w:rsidR="00A966C4" w:rsidRDefault="003754FF" w:rsidP="00A966C4">
      <w:pPr>
        <w:pStyle w:val="SingleTxtG"/>
        <w:rPr>
          <w:lang w:val="en-GB"/>
        </w:rPr>
      </w:pPr>
      <w:r w:rsidRPr="00332ECF">
        <w:rPr>
          <w:bCs/>
          <w:iCs/>
          <w:lang w:val="en-GB"/>
        </w:rPr>
        <w:t>165.</w:t>
      </w:r>
      <w:r w:rsidRPr="00332ECF">
        <w:rPr>
          <w:bCs/>
          <w:iCs/>
          <w:lang w:val="en-GB"/>
        </w:rPr>
        <w:tab/>
      </w:r>
      <w:r w:rsidR="00A966C4">
        <w:rPr>
          <w:bCs/>
          <w:iCs/>
          <w:lang w:val="en-GB"/>
        </w:rPr>
        <w:t xml:space="preserve">The inspection measures taken by the </w:t>
      </w:r>
      <w:r w:rsidR="00A966C4">
        <w:rPr>
          <w:lang w:val="en-GB"/>
        </w:rPr>
        <w:t>National Inspection Office are aimed at improving registration of workers so that they have access to the</w:t>
      </w:r>
      <w:r w:rsidRPr="00332ECF">
        <w:rPr>
          <w:lang w:val="en-GB"/>
        </w:rPr>
        <w:t xml:space="preserve"> </w:t>
      </w:r>
      <w:r w:rsidR="009F66ED">
        <w:rPr>
          <w:lang w:val="en-GB"/>
        </w:rPr>
        <w:t>social security system</w:t>
      </w:r>
      <w:r w:rsidRPr="00332ECF">
        <w:rPr>
          <w:lang w:val="en-GB"/>
        </w:rPr>
        <w:t xml:space="preserve">. </w:t>
      </w:r>
      <w:r w:rsidR="00A966C4">
        <w:rPr>
          <w:lang w:val="en-GB"/>
        </w:rPr>
        <w:t xml:space="preserve">Inspectors </w:t>
      </w:r>
      <w:r w:rsidR="0011166F">
        <w:rPr>
          <w:lang w:val="en-GB"/>
        </w:rPr>
        <w:t>visit</w:t>
      </w:r>
      <w:r w:rsidR="00A966C4">
        <w:rPr>
          <w:lang w:val="en-GB"/>
        </w:rPr>
        <w:t xml:space="preserve"> company premises </w:t>
      </w:r>
      <w:r w:rsidR="0011166F">
        <w:rPr>
          <w:lang w:val="en-GB"/>
        </w:rPr>
        <w:t xml:space="preserve">as part of </w:t>
      </w:r>
      <w:r w:rsidR="00A966C4">
        <w:rPr>
          <w:lang w:val="en-GB"/>
        </w:rPr>
        <w:t xml:space="preserve">their daily work </w:t>
      </w:r>
      <w:r w:rsidR="0011166F">
        <w:rPr>
          <w:lang w:val="en-GB"/>
        </w:rPr>
        <w:t xml:space="preserve">and </w:t>
      </w:r>
      <w:r w:rsidR="00A966C4">
        <w:rPr>
          <w:lang w:val="en-GB"/>
        </w:rPr>
        <w:t xml:space="preserve">complete inspection reports </w:t>
      </w:r>
      <w:r w:rsidR="0011166F">
        <w:rPr>
          <w:lang w:val="en-GB"/>
        </w:rPr>
        <w:t>to ensure</w:t>
      </w:r>
      <w:r w:rsidR="00A966C4">
        <w:rPr>
          <w:lang w:val="en-GB"/>
        </w:rPr>
        <w:t xml:space="preserve"> that workers</w:t>
      </w:r>
      <w:r w:rsidR="0011166F">
        <w:rPr>
          <w:lang w:val="en-GB"/>
        </w:rPr>
        <w:t>’ rights are being respected</w:t>
      </w:r>
      <w:r w:rsidR="00A966C4">
        <w:rPr>
          <w:lang w:val="en-GB"/>
        </w:rPr>
        <w:t>.</w:t>
      </w:r>
    </w:p>
    <w:p w:rsidR="00A966C4" w:rsidRDefault="003754FF" w:rsidP="00A966C4">
      <w:pPr>
        <w:pStyle w:val="SingleTxtG"/>
        <w:rPr>
          <w:lang w:val="en-GB"/>
        </w:rPr>
      </w:pPr>
      <w:r w:rsidRPr="00332ECF">
        <w:rPr>
          <w:bCs/>
          <w:iCs/>
          <w:lang w:val="en-GB"/>
        </w:rPr>
        <w:t>166.</w:t>
      </w:r>
      <w:r w:rsidRPr="00332ECF">
        <w:rPr>
          <w:bCs/>
          <w:iCs/>
          <w:lang w:val="en-GB"/>
        </w:rPr>
        <w:tab/>
      </w:r>
      <w:r w:rsidR="00A966C4">
        <w:rPr>
          <w:lang w:val="en-GB"/>
        </w:rPr>
        <w:t>I</w:t>
      </w:r>
      <w:r w:rsidRPr="00332ECF">
        <w:rPr>
          <w:lang w:val="en-GB"/>
        </w:rPr>
        <w:t>n 2004</w:t>
      </w:r>
      <w:r w:rsidR="00A966C4">
        <w:rPr>
          <w:lang w:val="en-GB"/>
        </w:rPr>
        <w:t xml:space="preserve">, the </w:t>
      </w:r>
      <w:r w:rsidRPr="00332ECF">
        <w:rPr>
          <w:lang w:val="en-GB"/>
        </w:rPr>
        <w:t xml:space="preserve">PNRT </w:t>
      </w:r>
      <w:r w:rsidR="0011166F">
        <w:rPr>
          <w:lang w:val="en-GB"/>
        </w:rPr>
        <w:t xml:space="preserve">gained </w:t>
      </w:r>
      <w:r w:rsidR="00A966C4">
        <w:rPr>
          <w:lang w:val="en-GB"/>
        </w:rPr>
        <w:t xml:space="preserve">140 </w:t>
      </w:r>
      <w:r w:rsidR="0011166F">
        <w:rPr>
          <w:lang w:val="en-GB"/>
        </w:rPr>
        <w:t>new permanent staff</w:t>
      </w:r>
      <w:r w:rsidRPr="00332ECF">
        <w:rPr>
          <w:lang w:val="en-GB"/>
        </w:rPr>
        <w:t xml:space="preserve">. </w:t>
      </w:r>
      <w:r w:rsidR="00A966C4">
        <w:rPr>
          <w:lang w:val="en-GB"/>
        </w:rPr>
        <w:t xml:space="preserve">The Plan was consolidated as a policy in the 2005-2006 period and by early </w:t>
      </w:r>
      <w:smartTag w:uri="urn:schemas-microsoft-com:office:smarttags" w:element="metricconverter">
        <w:smartTagPr>
          <w:attr w:name="ProductID" w:val="2007 a"/>
        </w:smartTagPr>
        <w:r w:rsidR="00A966C4">
          <w:rPr>
            <w:lang w:val="en-GB"/>
          </w:rPr>
          <w:t>2007 a</w:t>
        </w:r>
      </w:smartTag>
      <w:r w:rsidR="00A966C4">
        <w:rPr>
          <w:lang w:val="en-GB"/>
        </w:rPr>
        <w:t xml:space="preserve"> staff of 568 people were carrying out inspections, hearings and </w:t>
      </w:r>
      <w:r w:rsidR="00E0087D">
        <w:rPr>
          <w:lang w:val="en-GB"/>
        </w:rPr>
        <w:t>administrative</w:t>
      </w:r>
      <w:r w:rsidR="00A966C4">
        <w:rPr>
          <w:lang w:val="en-GB"/>
        </w:rPr>
        <w:t xml:space="preserve"> support work. The</w:t>
      </w:r>
      <w:r w:rsidRPr="00332ECF">
        <w:rPr>
          <w:lang w:val="en-GB"/>
        </w:rPr>
        <w:t xml:space="preserve"> MTEySS </w:t>
      </w:r>
      <w:r w:rsidR="00A966C4">
        <w:rPr>
          <w:lang w:val="en-GB"/>
        </w:rPr>
        <w:t xml:space="preserve">acquired 30 vehicles and over 300 computers, </w:t>
      </w:r>
      <w:r w:rsidR="0011166F">
        <w:rPr>
          <w:lang w:val="en-GB"/>
        </w:rPr>
        <w:t>enlarged the floor area</w:t>
      </w:r>
      <w:r w:rsidR="00A966C4">
        <w:rPr>
          <w:lang w:val="en-GB"/>
        </w:rPr>
        <w:t xml:space="preserve"> of its headquarters by </w:t>
      </w:r>
      <w:smartTag w:uri="urn:schemas-microsoft-com:office:smarttags" w:element="metricconverter">
        <w:smartTagPr>
          <w:attr w:name="ProductID" w:val="2,500 square metres"/>
        </w:smartTagPr>
        <w:r w:rsidR="00A966C4">
          <w:rPr>
            <w:lang w:val="en-GB"/>
          </w:rPr>
          <w:t>2,500 square metres</w:t>
        </w:r>
      </w:smartTag>
      <w:r w:rsidR="00A966C4">
        <w:rPr>
          <w:lang w:val="en-GB"/>
        </w:rPr>
        <w:t xml:space="preserve"> and developed a computer application to support the work of inspection.</w:t>
      </w:r>
    </w:p>
    <w:p w:rsidR="003754FF" w:rsidRPr="00332ECF" w:rsidRDefault="003754FF" w:rsidP="003754FF">
      <w:pPr>
        <w:pStyle w:val="H23G"/>
        <w:rPr>
          <w:lang w:val="en-GB"/>
        </w:rPr>
      </w:pPr>
      <w:r w:rsidRPr="00332ECF">
        <w:rPr>
          <w:lang w:val="en-GB"/>
        </w:rPr>
        <w:tab/>
        <w:t>2.</w:t>
      </w:r>
      <w:r w:rsidRPr="00332ECF">
        <w:rPr>
          <w:lang w:val="en-GB"/>
        </w:rPr>
        <w:tab/>
      </w:r>
      <w:r w:rsidR="00523101">
        <w:rPr>
          <w:lang w:val="en-GB"/>
        </w:rPr>
        <w:t>Creation of the</w:t>
      </w:r>
      <w:r w:rsidRPr="00332ECF">
        <w:rPr>
          <w:lang w:val="en-GB"/>
        </w:rPr>
        <w:t xml:space="preserve"> </w:t>
      </w:r>
      <w:r w:rsidR="00C86529">
        <w:rPr>
          <w:lang w:val="en-GB"/>
        </w:rPr>
        <w:t>Undersecretariat</w:t>
      </w:r>
      <w:r w:rsidR="0011166F">
        <w:rPr>
          <w:lang w:val="en-GB"/>
        </w:rPr>
        <w:t xml:space="preserve"> for Work and Social Security Inspection</w:t>
      </w:r>
    </w:p>
    <w:p w:rsidR="003754FF" w:rsidRPr="00332ECF" w:rsidRDefault="003754FF" w:rsidP="00523101">
      <w:pPr>
        <w:pStyle w:val="SingleTxtG"/>
        <w:rPr>
          <w:lang w:val="en-GB"/>
        </w:rPr>
      </w:pPr>
      <w:r w:rsidRPr="00332ECF">
        <w:rPr>
          <w:bCs/>
          <w:iCs/>
          <w:lang w:val="en-GB"/>
        </w:rPr>
        <w:t>167.</w:t>
      </w:r>
      <w:r w:rsidRPr="00332ECF">
        <w:rPr>
          <w:bCs/>
          <w:iCs/>
          <w:lang w:val="en-GB"/>
        </w:rPr>
        <w:tab/>
      </w:r>
      <w:r w:rsidR="00523101">
        <w:rPr>
          <w:bCs/>
          <w:iCs/>
          <w:lang w:val="en-GB"/>
        </w:rPr>
        <w:t xml:space="preserve">Because of the </w:t>
      </w:r>
      <w:r w:rsidR="0011166F">
        <w:rPr>
          <w:bCs/>
          <w:iCs/>
          <w:lang w:val="en-GB"/>
        </w:rPr>
        <w:t>size</w:t>
      </w:r>
      <w:r w:rsidR="00523101">
        <w:rPr>
          <w:bCs/>
          <w:iCs/>
          <w:lang w:val="en-GB"/>
        </w:rPr>
        <w:t xml:space="preserve"> to which the PNRT grew during 2005 and the results obtained </w:t>
      </w:r>
      <w:r w:rsidR="0011166F">
        <w:rPr>
          <w:bCs/>
          <w:iCs/>
          <w:lang w:val="en-GB"/>
        </w:rPr>
        <w:t>in the detection of</w:t>
      </w:r>
      <w:r w:rsidR="00523101">
        <w:rPr>
          <w:bCs/>
          <w:iCs/>
          <w:lang w:val="en-GB"/>
        </w:rPr>
        <w:t xml:space="preserve"> unregistered working, the new</w:t>
      </w:r>
      <w:r w:rsidRPr="00332ECF">
        <w:rPr>
          <w:bCs/>
          <w:iCs/>
          <w:lang w:val="en-GB"/>
        </w:rPr>
        <w:t xml:space="preserve"> </w:t>
      </w:r>
      <w:r w:rsidR="00C86529">
        <w:rPr>
          <w:bCs/>
          <w:iCs/>
          <w:lang w:val="en-GB"/>
        </w:rPr>
        <w:t>Undersecretariat</w:t>
      </w:r>
      <w:r w:rsidR="0011166F">
        <w:rPr>
          <w:bCs/>
          <w:iCs/>
          <w:lang w:val="en-GB"/>
        </w:rPr>
        <w:t xml:space="preserve"> for Work and Social Security Inspection</w:t>
      </w:r>
      <w:r w:rsidRPr="00332ECF">
        <w:rPr>
          <w:lang w:val="en-GB"/>
        </w:rPr>
        <w:t xml:space="preserve"> </w:t>
      </w:r>
      <w:r w:rsidR="00523101">
        <w:rPr>
          <w:lang w:val="en-GB"/>
        </w:rPr>
        <w:t>and the</w:t>
      </w:r>
      <w:r w:rsidRPr="00332ECF">
        <w:rPr>
          <w:b/>
          <w:i/>
          <w:lang w:val="en-GB"/>
        </w:rPr>
        <w:t xml:space="preserve"> </w:t>
      </w:r>
      <w:r w:rsidR="00A966C4">
        <w:rPr>
          <w:bCs/>
          <w:iCs/>
          <w:lang w:val="en-GB"/>
        </w:rPr>
        <w:t>National Inspection Office</w:t>
      </w:r>
      <w:r w:rsidR="00523101" w:rsidRPr="00523101">
        <w:rPr>
          <w:bCs/>
          <w:lang w:val="en-GB"/>
        </w:rPr>
        <w:t xml:space="preserve"> </w:t>
      </w:r>
      <w:r w:rsidR="00523101">
        <w:rPr>
          <w:bCs/>
          <w:lang w:val="en-GB"/>
        </w:rPr>
        <w:t>were created by Decree No.</w:t>
      </w:r>
      <w:r w:rsidR="000D69E4">
        <w:rPr>
          <w:bCs/>
          <w:lang w:val="en-GB"/>
        </w:rPr>
        <w:t> </w:t>
      </w:r>
      <w:r w:rsidR="00523101" w:rsidRPr="00332ECF">
        <w:rPr>
          <w:bCs/>
          <w:lang w:val="en-GB"/>
        </w:rPr>
        <w:t>628/2005</w:t>
      </w:r>
      <w:r w:rsidRPr="00332ECF">
        <w:rPr>
          <w:b/>
          <w:i/>
          <w:lang w:val="en-GB"/>
        </w:rPr>
        <w:t>.</w:t>
      </w:r>
      <w:r w:rsidRPr="00332ECF">
        <w:rPr>
          <w:lang w:val="en-GB"/>
        </w:rPr>
        <w:t xml:space="preserve"> </w:t>
      </w:r>
      <w:r w:rsidR="00523101">
        <w:rPr>
          <w:lang w:val="en-GB"/>
        </w:rPr>
        <w:t xml:space="preserve">These </w:t>
      </w:r>
      <w:r w:rsidR="00A8503E">
        <w:rPr>
          <w:lang w:val="en-GB"/>
        </w:rPr>
        <w:t>operate</w:t>
      </w:r>
      <w:r w:rsidR="00523101">
        <w:rPr>
          <w:lang w:val="en-GB"/>
        </w:rPr>
        <w:t xml:space="preserve"> jointly with the </w:t>
      </w:r>
      <w:r w:rsidR="00523101">
        <w:rPr>
          <w:bCs/>
          <w:iCs/>
          <w:lang w:val="en-GB"/>
        </w:rPr>
        <w:t>National Office for Federal Relations</w:t>
      </w:r>
      <w:r w:rsidRPr="00332ECF">
        <w:rPr>
          <w:b/>
          <w:i/>
          <w:lang w:val="en-GB"/>
        </w:rPr>
        <w:t>,</w:t>
      </w:r>
      <w:r w:rsidRPr="00332ECF">
        <w:rPr>
          <w:lang w:val="en-GB"/>
        </w:rPr>
        <w:t xml:space="preserve"> </w:t>
      </w:r>
      <w:r w:rsidR="00523101">
        <w:rPr>
          <w:lang w:val="en-GB"/>
        </w:rPr>
        <w:t xml:space="preserve">which coordinates inspection activities undertaken by </w:t>
      </w:r>
      <w:r w:rsidR="0011166F">
        <w:rPr>
          <w:lang w:val="en-GB"/>
        </w:rPr>
        <w:t>local offices</w:t>
      </w:r>
      <w:r w:rsidR="00523101">
        <w:rPr>
          <w:lang w:val="en-GB"/>
        </w:rPr>
        <w:t xml:space="preserve"> of the MTEySS </w:t>
      </w:r>
      <w:r w:rsidR="0011166F">
        <w:rPr>
          <w:lang w:val="en-GB"/>
        </w:rPr>
        <w:t>outside the capital</w:t>
      </w:r>
      <w:r w:rsidRPr="00332ECF">
        <w:rPr>
          <w:lang w:val="en-GB"/>
        </w:rPr>
        <w:t xml:space="preserve">. </w:t>
      </w:r>
      <w:r w:rsidR="00523101">
        <w:rPr>
          <w:lang w:val="en-GB"/>
        </w:rPr>
        <w:t>Their main functions include</w:t>
      </w:r>
      <w:r w:rsidRPr="00332ECF">
        <w:rPr>
          <w:lang w:val="en-GB"/>
        </w:rPr>
        <w:t>:</w:t>
      </w:r>
    </w:p>
    <w:p w:rsidR="003754FF" w:rsidRPr="00332ECF" w:rsidRDefault="003754FF" w:rsidP="003754FF">
      <w:pPr>
        <w:pStyle w:val="SingleTxtG"/>
        <w:rPr>
          <w:lang w:val="en-GB"/>
        </w:rPr>
      </w:pPr>
      <w:r w:rsidRPr="00332ECF">
        <w:rPr>
          <w:lang w:val="en-GB"/>
        </w:rPr>
        <w:tab/>
      </w:r>
      <w:r w:rsidR="008B1A70">
        <w:rPr>
          <w:lang w:val="en-GB"/>
        </w:rPr>
        <w:t>(a)</w:t>
      </w:r>
      <w:r w:rsidRPr="00332ECF">
        <w:rPr>
          <w:lang w:val="en-GB"/>
        </w:rPr>
        <w:tab/>
      </w:r>
      <w:r w:rsidR="0011166F">
        <w:rPr>
          <w:lang w:val="en-GB"/>
        </w:rPr>
        <w:t>Supporting</w:t>
      </w:r>
      <w:r w:rsidR="00523101">
        <w:rPr>
          <w:lang w:val="en-GB"/>
        </w:rPr>
        <w:t xml:space="preserve"> and assisting the </w:t>
      </w:r>
      <w:r w:rsidR="0011166F">
        <w:rPr>
          <w:lang w:val="en-GB"/>
        </w:rPr>
        <w:t>Secretary for Labour</w:t>
      </w:r>
      <w:r w:rsidR="00523101">
        <w:rPr>
          <w:lang w:val="en-GB"/>
        </w:rPr>
        <w:t xml:space="preserve"> in his functions, within the area of </w:t>
      </w:r>
      <w:r w:rsidR="00A8503E">
        <w:rPr>
          <w:lang w:val="en-GB"/>
        </w:rPr>
        <w:t>their</w:t>
      </w:r>
      <w:r w:rsidR="00523101">
        <w:rPr>
          <w:lang w:val="en-GB"/>
        </w:rPr>
        <w:t xml:space="preserve"> competences</w:t>
      </w:r>
      <w:r w:rsidRPr="00332ECF">
        <w:rPr>
          <w:lang w:val="en-GB"/>
        </w:rPr>
        <w:t>;</w:t>
      </w:r>
    </w:p>
    <w:p w:rsidR="003754FF" w:rsidRPr="00332ECF" w:rsidRDefault="003754FF" w:rsidP="00523101">
      <w:pPr>
        <w:pStyle w:val="SingleTxtG"/>
        <w:rPr>
          <w:lang w:val="en-GB"/>
        </w:rPr>
      </w:pPr>
      <w:r w:rsidRPr="00332ECF">
        <w:rPr>
          <w:lang w:val="en-GB"/>
        </w:rPr>
        <w:tab/>
      </w:r>
      <w:r w:rsidR="008B1A70">
        <w:rPr>
          <w:lang w:val="en-GB"/>
        </w:rPr>
        <w:t>(b)</w:t>
      </w:r>
      <w:r w:rsidRPr="00332ECF">
        <w:rPr>
          <w:lang w:val="en-GB"/>
        </w:rPr>
        <w:tab/>
      </w:r>
      <w:r w:rsidR="00523101">
        <w:rPr>
          <w:lang w:val="en-GB"/>
        </w:rPr>
        <w:t xml:space="preserve">Exercising the functions </w:t>
      </w:r>
      <w:r w:rsidR="00391188">
        <w:rPr>
          <w:lang w:val="en-GB"/>
        </w:rPr>
        <w:t>conferred by</w:t>
      </w:r>
      <w:r w:rsidR="00523101">
        <w:rPr>
          <w:lang w:val="en-GB"/>
        </w:rPr>
        <w:t xml:space="preserve"> the authority to apply the</w:t>
      </w:r>
      <w:r w:rsidRPr="00332ECF">
        <w:rPr>
          <w:lang w:val="en-GB"/>
        </w:rPr>
        <w:t xml:space="preserve"> </w:t>
      </w:r>
      <w:r w:rsidR="00523101">
        <w:rPr>
          <w:lang w:val="en-GB"/>
        </w:rPr>
        <w:t>Integrated System of Labour and Social Security Inspection</w:t>
      </w:r>
      <w:r w:rsidRPr="00332ECF">
        <w:rPr>
          <w:lang w:val="en-GB"/>
        </w:rPr>
        <w:t xml:space="preserve"> (SIDITySS), </w:t>
      </w:r>
      <w:r w:rsidR="00523101">
        <w:rPr>
          <w:lang w:val="en-GB"/>
        </w:rPr>
        <w:t xml:space="preserve">which was created by </w:t>
      </w:r>
      <w:r w:rsidR="004C3B0C">
        <w:rPr>
          <w:lang w:val="en-GB"/>
        </w:rPr>
        <w:t>Act No.</w:t>
      </w:r>
      <w:r w:rsidRPr="00332ECF">
        <w:rPr>
          <w:lang w:val="en-GB"/>
        </w:rPr>
        <w:t xml:space="preserve"> 25877</w:t>
      </w:r>
      <w:r w:rsidR="00523101">
        <w:rPr>
          <w:lang w:val="en-GB"/>
        </w:rPr>
        <w:t xml:space="preserve"> and whose purpose is the monitoring and </w:t>
      </w:r>
      <w:r w:rsidR="00391188">
        <w:rPr>
          <w:lang w:val="en-GB"/>
        </w:rPr>
        <w:t>enforcement</w:t>
      </w:r>
      <w:r w:rsidR="00523101">
        <w:rPr>
          <w:lang w:val="en-GB"/>
        </w:rPr>
        <w:t xml:space="preserve"> of labour and social security regulations throughout the country</w:t>
      </w:r>
      <w:r w:rsidRPr="00332ECF">
        <w:rPr>
          <w:lang w:val="en-GB"/>
        </w:rPr>
        <w:t>;</w:t>
      </w:r>
    </w:p>
    <w:p w:rsidR="003754FF" w:rsidRPr="00332ECF" w:rsidRDefault="003754FF" w:rsidP="003754FF">
      <w:pPr>
        <w:pStyle w:val="SingleTxtG"/>
        <w:rPr>
          <w:lang w:val="en-GB"/>
        </w:rPr>
      </w:pPr>
      <w:r w:rsidRPr="00332ECF">
        <w:rPr>
          <w:lang w:val="en-GB"/>
        </w:rPr>
        <w:tab/>
      </w:r>
      <w:r w:rsidR="008B1A70">
        <w:rPr>
          <w:lang w:val="en-GB"/>
        </w:rPr>
        <w:t>(c)</w:t>
      </w:r>
      <w:r w:rsidRPr="00332ECF">
        <w:rPr>
          <w:lang w:val="en-GB"/>
        </w:rPr>
        <w:tab/>
      </w:r>
      <w:r w:rsidR="00391188">
        <w:rPr>
          <w:lang w:val="en-GB"/>
        </w:rPr>
        <w:t>Checking</w:t>
      </w:r>
      <w:r w:rsidR="00523101">
        <w:rPr>
          <w:lang w:val="en-GB"/>
        </w:rPr>
        <w:t xml:space="preserve"> and </w:t>
      </w:r>
      <w:r w:rsidR="00391188">
        <w:rPr>
          <w:lang w:val="en-GB"/>
        </w:rPr>
        <w:t>enforcing</w:t>
      </w:r>
      <w:r w:rsidR="00523101">
        <w:rPr>
          <w:lang w:val="en-GB"/>
        </w:rPr>
        <w:t xml:space="preserve"> compliance with </w:t>
      </w:r>
      <w:r w:rsidR="009F66ED">
        <w:rPr>
          <w:lang w:val="en-GB"/>
        </w:rPr>
        <w:t>social security</w:t>
      </w:r>
      <w:r w:rsidR="00523101">
        <w:rPr>
          <w:lang w:val="en-GB"/>
        </w:rPr>
        <w:t xml:space="preserve"> requirements </w:t>
      </w:r>
      <w:r w:rsidR="00391188">
        <w:rPr>
          <w:lang w:val="en-GB"/>
        </w:rPr>
        <w:t xml:space="preserve">by employers </w:t>
      </w:r>
      <w:r w:rsidR="00523101">
        <w:rPr>
          <w:lang w:val="en-GB"/>
        </w:rPr>
        <w:t xml:space="preserve">throughout the country and applying the appropriate penalties where these are </w:t>
      </w:r>
      <w:r w:rsidR="00391188">
        <w:rPr>
          <w:lang w:val="en-GB"/>
        </w:rPr>
        <w:t>flouted</w:t>
      </w:r>
      <w:r w:rsidRPr="00332ECF">
        <w:rPr>
          <w:lang w:val="en-GB"/>
        </w:rPr>
        <w:t>;</w:t>
      </w:r>
    </w:p>
    <w:p w:rsidR="003754FF" w:rsidRPr="00332ECF" w:rsidRDefault="003754FF" w:rsidP="003754FF">
      <w:pPr>
        <w:pStyle w:val="SingleTxtG"/>
        <w:rPr>
          <w:lang w:val="en-GB"/>
        </w:rPr>
      </w:pPr>
      <w:r w:rsidRPr="00332ECF">
        <w:rPr>
          <w:lang w:val="en-GB"/>
        </w:rPr>
        <w:tab/>
      </w:r>
      <w:r w:rsidR="008B1A70">
        <w:rPr>
          <w:lang w:val="en-GB"/>
        </w:rPr>
        <w:t>(d)</w:t>
      </w:r>
      <w:r w:rsidRPr="00332ECF">
        <w:rPr>
          <w:lang w:val="en-GB"/>
        </w:rPr>
        <w:tab/>
      </w:r>
      <w:r w:rsidR="00523101">
        <w:rPr>
          <w:lang w:val="en-GB"/>
        </w:rPr>
        <w:t>Working wit</w:t>
      </w:r>
      <w:r w:rsidR="00391188">
        <w:rPr>
          <w:lang w:val="en-GB"/>
        </w:rPr>
        <w:t>h the competent national public</w:t>
      </w:r>
      <w:r w:rsidR="00523101">
        <w:rPr>
          <w:lang w:val="en-GB"/>
        </w:rPr>
        <w:t xml:space="preserve"> authorities and the different </w:t>
      </w:r>
      <w:r w:rsidR="00391188">
        <w:rPr>
          <w:lang w:val="en-GB"/>
        </w:rPr>
        <w:t>subnational authorities</w:t>
      </w:r>
      <w:r w:rsidR="00523101">
        <w:rPr>
          <w:lang w:val="en-GB"/>
        </w:rPr>
        <w:t xml:space="preserve"> to coordinate measures to verify compliance with labour and social security regulations throughout the country, drawing up recommendations and plans for improvement</w:t>
      </w:r>
      <w:r w:rsidRPr="00332ECF">
        <w:rPr>
          <w:lang w:val="en-GB"/>
        </w:rPr>
        <w:t>;</w:t>
      </w:r>
    </w:p>
    <w:p w:rsidR="003754FF" w:rsidRPr="00332ECF" w:rsidRDefault="003754FF" w:rsidP="003754FF">
      <w:pPr>
        <w:pStyle w:val="SingleTxtG"/>
        <w:rPr>
          <w:lang w:val="en-GB"/>
        </w:rPr>
      </w:pPr>
      <w:r w:rsidRPr="00332ECF">
        <w:rPr>
          <w:lang w:val="en-GB"/>
        </w:rPr>
        <w:tab/>
      </w:r>
      <w:r w:rsidR="008B1A70">
        <w:rPr>
          <w:lang w:val="en-GB"/>
        </w:rPr>
        <w:t>(e)</w:t>
      </w:r>
      <w:r w:rsidRPr="00332ECF">
        <w:rPr>
          <w:lang w:val="en-GB"/>
        </w:rPr>
        <w:tab/>
      </w:r>
      <w:r w:rsidR="00523101">
        <w:rPr>
          <w:lang w:val="en-GB"/>
        </w:rPr>
        <w:t xml:space="preserve">Exercising the functions assigned to the central authority by ILO Conventions </w:t>
      </w:r>
      <w:r w:rsidRPr="00332ECF">
        <w:rPr>
          <w:lang w:val="en-GB"/>
        </w:rPr>
        <w:t xml:space="preserve">81 </w:t>
      </w:r>
      <w:r w:rsidR="00523101">
        <w:rPr>
          <w:lang w:val="en-GB"/>
        </w:rPr>
        <w:t xml:space="preserve">and </w:t>
      </w:r>
      <w:r w:rsidRPr="00332ECF">
        <w:rPr>
          <w:lang w:val="en-GB"/>
        </w:rPr>
        <w:t xml:space="preserve">129, </w:t>
      </w:r>
      <w:r w:rsidR="00523101">
        <w:rPr>
          <w:lang w:val="en-GB"/>
        </w:rPr>
        <w:t xml:space="preserve">their supplementary recommendations and </w:t>
      </w:r>
      <w:r w:rsidR="00391188">
        <w:rPr>
          <w:lang w:val="en-GB"/>
        </w:rPr>
        <w:t>any</w:t>
      </w:r>
      <w:r w:rsidR="00523101">
        <w:rPr>
          <w:lang w:val="en-GB"/>
        </w:rPr>
        <w:t xml:space="preserve"> others </w:t>
      </w:r>
      <w:r w:rsidR="00391188">
        <w:rPr>
          <w:lang w:val="en-GB"/>
        </w:rPr>
        <w:t xml:space="preserve">that </w:t>
      </w:r>
      <w:r w:rsidR="00523101">
        <w:rPr>
          <w:lang w:val="en-GB"/>
        </w:rPr>
        <w:t xml:space="preserve">contribute to </w:t>
      </w:r>
      <w:r w:rsidR="00391188">
        <w:rPr>
          <w:lang w:val="en-GB"/>
        </w:rPr>
        <w:t xml:space="preserve">the </w:t>
      </w:r>
      <w:r w:rsidR="00523101">
        <w:rPr>
          <w:lang w:val="en-GB"/>
        </w:rPr>
        <w:t xml:space="preserve">better </w:t>
      </w:r>
      <w:r w:rsidR="00391188">
        <w:rPr>
          <w:lang w:val="en-GB"/>
        </w:rPr>
        <w:t xml:space="preserve">performance </w:t>
      </w:r>
      <w:r w:rsidR="00523101">
        <w:rPr>
          <w:lang w:val="en-GB"/>
        </w:rPr>
        <w:t xml:space="preserve">of services, while monitoring compliance with them by the different </w:t>
      </w:r>
      <w:r w:rsidR="00391188">
        <w:rPr>
          <w:lang w:val="en-GB"/>
        </w:rPr>
        <w:t>subnational authorities</w:t>
      </w:r>
      <w:r w:rsidRPr="00332ECF">
        <w:rPr>
          <w:lang w:val="en-GB"/>
        </w:rPr>
        <w:t>;</w:t>
      </w:r>
    </w:p>
    <w:p w:rsidR="003754FF" w:rsidRPr="00332ECF" w:rsidRDefault="003754FF" w:rsidP="003754FF">
      <w:pPr>
        <w:pStyle w:val="SingleTxtG"/>
        <w:rPr>
          <w:lang w:val="en-GB"/>
        </w:rPr>
      </w:pPr>
      <w:r w:rsidRPr="00332ECF">
        <w:rPr>
          <w:lang w:val="en-GB"/>
        </w:rPr>
        <w:tab/>
      </w:r>
      <w:r w:rsidR="008B1A70">
        <w:rPr>
          <w:lang w:val="en-GB"/>
        </w:rPr>
        <w:t>(f)</w:t>
      </w:r>
      <w:r w:rsidRPr="00332ECF">
        <w:rPr>
          <w:lang w:val="en-GB"/>
        </w:rPr>
        <w:tab/>
      </w:r>
      <w:r w:rsidR="00523101">
        <w:rPr>
          <w:lang w:val="en-GB"/>
        </w:rPr>
        <w:t xml:space="preserve">Undertaking supplementary inspection measures in </w:t>
      </w:r>
      <w:r w:rsidR="00391188">
        <w:rPr>
          <w:lang w:val="en-GB"/>
        </w:rPr>
        <w:t>local areas</w:t>
      </w:r>
      <w:r w:rsidR="00523101">
        <w:rPr>
          <w:lang w:val="en-GB"/>
        </w:rPr>
        <w:t xml:space="preserve"> where a high level of non-compliance with employment and social security regulations has been </w:t>
      </w:r>
      <w:r w:rsidR="00391188">
        <w:rPr>
          <w:lang w:val="en-GB"/>
        </w:rPr>
        <w:t>observed</w:t>
      </w:r>
      <w:r w:rsidR="00523101">
        <w:rPr>
          <w:lang w:val="en-GB"/>
        </w:rPr>
        <w:t>, after first informing and notifying the local service</w:t>
      </w:r>
      <w:r w:rsidRPr="00332ECF">
        <w:rPr>
          <w:lang w:val="en-GB"/>
        </w:rPr>
        <w:t>;</w:t>
      </w:r>
    </w:p>
    <w:p w:rsidR="003754FF" w:rsidRPr="00332ECF" w:rsidRDefault="003754FF" w:rsidP="003754FF">
      <w:pPr>
        <w:pStyle w:val="SingleTxtG"/>
        <w:rPr>
          <w:lang w:val="en-GB"/>
        </w:rPr>
      </w:pPr>
      <w:r w:rsidRPr="00332ECF">
        <w:rPr>
          <w:lang w:val="en-GB"/>
        </w:rPr>
        <w:tab/>
      </w:r>
      <w:r w:rsidR="002B2E40">
        <w:rPr>
          <w:lang w:val="en-GB"/>
        </w:rPr>
        <w:t>(g)</w:t>
      </w:r>
      <w:r w:rsidRPr="00332ECF">
        <w:rPr>
          <w:lang w:val="en-GB"/>
        </w:rPr>
        <w:tab/>
      </w:r>
      <w:r w:rsidR="00523101">
        <w:rPr>
          <w:lang w:val="en-GB"/>
        </w:rPr>
        <w:t>Promoting coordinated participation and collaboration by organizations representing workers and employers with a view to detecting unregistered working</w:t>
      </w:r>
      <w:r w:rsidRPr="00332ECF">
        <w:rPr>
          <w:lang w:val="en-GB"/>
        </w:rPr>
        <w:t>;</w:t>
      </w:r>
    </w:p>
    <w:p w:rsidR="003754FF" w:rsidRPr="00332ECF" w:rsidRDefault="003754FF" w:rsidP="003754FF">
      <w:pPr>
        <w:pStyle w:val="SingleTxtG"/>
        <w:rPr>
          <w:lang w:val="en-GB"/>
        </w:rPr>
      </w:pPr>
      <w:r w:rsidRPr="00332ECF">
        <w:rPr>
          <w:lang w:val="en-GB"/>
        </w:rPr>
        <w:tab/>
      </w:r>
      <w:r w:rsidR="002B2E40">
        <w:rPr>
          <w:lang w:val="en-GB"/>
        </w:rPr>
        <w:t>(h)</w:t>
      </w:r>
      <w:r w:rsidRPr="00332ECF">
        <w:rPr>
          <w:lang w:val="en-GB"/>
        </w:rPr>
        <w:tab/>
      </w:r>
      <w:r w:rsidR="00391188">
        <w:rPr>
          <w:lang w:val="en-GB"/>
        </w:rPr>
        <w:t>Executing</w:t>
      </w:r>
      <w:r w:rsidR="00523101">
        <w:rPr>
          <w:lang w:val="en-GB"/>
        </w:rPr>
        <w:t xml:space="preserve">, coordinating and carrying out follow-up and oversight of national inspection plans or </w:t>
      </w:r>
      <w:r w:rsidR="00391188">
        <w:rPr>
          <w:lang w:val="en-GB"/>
        </w:rPr>
        <w:t>any</w:t>
      </w:r>
      <w:r w:rsidR="00472C5F">
        <w:rPr>
          <w:lang w:val="en-GB"/>
        </w:rPr>
        <w:t xml:space="preserve"> others </w:t>
      </w:r>
      <w:r w:rsidR="00391188">
        <w:rPr>
          <w:lang w:val="en-GB"/>
        </w:rPr>
        <w:t xml:space="preserve">that </w:t>
      </w:r>
      <w:r w:rsidR="00472C5F">
        <w:rPr>
          <w:lang w:val="en-GB"/>
        </w:rPr>
        <w:t xml:space="preserve">might be </w:t>
      </w:r>
      <w:r w:rsidR="00391188">
        <w:rPr>
          <w:lang w:val="en-GB"/>
        </w:rPr>
        <w:t>implemented</w:t>
      </w:r>
      <w:r w:rsidR="00472C5F">
        <w:rPr>
          <w:lang w:val="en-GB"/>
        </w:rPr>
        <w:t xml:space="preserve">, </w:t>
      </w:r>
      <w:r w:rsidR="00391188">
        <w:rPr>
          <w:lang w:val="en-GB"/>
        </w:rPr>
        <w:t>deploying</w:t>
      </w:r>
      <w:r w:rsidR="00472C5F">
        <w:rPr>
          <w:lang w:val="en-GB"/>
        </w:rPr>
        <w:t xml:space="preserve"> the resources and staff allocated for this purpose</w:t>
      </w:r>
      <w:r w:rsidRPr="00332ECF">
        <w:rPr>
          <w:lang w:val="en-GB"/>
        </w:rPr>
        <w:t>.</w:t>
      </w:r>
    </w:p>
    <w:p w:rsidR="003754FF" w:rsidRPr="00332ECF" w:rsidRDefault="003754FF" w:rsidP="003754FF">
      <w:pPr>
        <w:pStyle w:val="H23G"/>
        <w:rPr>
          <w:lang w:val="en-GB"/>
        </w:rPr>
      </w:pPr>
      <w:r w:rsidRPr="00332ECF">
        <w:rPr>
          <w:lang w:val="en-GB"/>
        </w:rPr>
        <w:tab/>
        <w:t>3.</w:t>
      </w:r>
      <w:r w:rsidRPr="00332ECF">
        <w:rPr>
          <w:lang w:val="en-GB"/>
        </w:rPr>
        <w:tab/>
      </w:r>
      <w:r w:rsidR="00472C5F">
        <w:rPr>
          <w:lang w:val="en-GB"/>
        </w:rPr>
        <w:t>Labour inspection procedures</w:t>
      </w:r>
    </w:p>
    <w:p w:rsidR="003754FF" w:rsidRPr="00332ECF" w:rsidRDefault="003754FF" w:rsidP="003754FF">
      <w:pPr>
        <w:pStyle w:val="SingleTxtG"/>
        <w:rPr>
          <w:lang w:val="en-GB"/>
        </w:rPr>
      </w:pPr>
      <w:r w:rsidRPr="00332ECF">
        <w:rPr>
          <w:bCs/>
          <w:iCs/>
          <w:lang w:val="en-GB"/>
        </w:rPr>
        <w:t>168.</w:t>
      </w:r>
      <w:r w:rsidRPr="00332ECF">
        <w:rPr>
          <w:bCs/>
          <w:iCs/>
          <w:lang w:val="en-GB"/>
        </w:rPr>
        <w:tab/>
      </w:r>
      <w:r w:rsidR="00472C5F">
        <w:rPr>
          <w:lang w:val="en-GB"/>
        </w:rPr>
        <w:t>The</w:t>
      </w:r>
      <w:r w:rsidRPr="00332ECF">
        <w:rPr>
          <w:lang w:val="en-GB"/>
        </w:rPr>
        <w:t xml:space="preserve"> MTEySS </w:t>
      </w:r>
      <w:r w:rsidR="00472C5F">
        <w:rPr>
          <w:lang w:val="en-GB"/>
        </w:rPr>
        <w:t>has two procedures for carrying out labour inspections:</w:t>
      </w:r>
    </w:p>
    <w:p w:rsidR="003754FF" w:rsidRPr="00332ECF" w:rsidRDefault="003754FF" w:rsidP="003754FF">
      <w:pPr>
        <w:pStyle w:val="SingleTxtG"/>
        <w:rPr>
          <w:b/>
          <w:i/>
          <w:lang w:val="en-GB"/>
        </w:rPr>
      </w:pPr>
      <w:r w:rsidRPr="00332ECF">
        <w:rPr>
          <w:lang w:val="en-GB"/>
        </w:rPr>
        <w:tab/>
      </w:r>
      <w:r w:rsidR="008B1A70">
        <w:rPr>
          <w:lang w:val="en-GB"/>
        </w:rPr>
        <w:t>(a)</w:t>
      </w:r>
      <w:r w:rsidRPr="00332ECF">
        <w:rPr>
          <w:lang w:val="en-GB"/>
        </w:rPr>
        <w:tab/>
      </w:r>
      <w:r w:rsidR="000173A1">
        <w:rPr>
          <w:b/>
          <w:lang w:val="en-GB"/>
        </w:rPr>
        <w:t>Full inspections</w:t>
      </w:r>
      <w:r w:rsidRPr="001F4741">
        <w:rPr>
          <w:b/>
          <w:lang w:val="en-GB"/>
        </w:rPr>
        <w:t>:</w:t>
      </w:r>
      <w:r w:rsidRPr="00332ECF">
        <w:rPr>
          <w:lang w:val="en-GB"/>
        </w:rPr>
        <w:t xml:space="preserve"> </w:t>
      </w:r>
      <w:r w:rsidR="00257A0D">
        <w:rPr>
          <w:lang w:val="en-GB"/>
        </w:rPr>
        <w:t>t</w:t>
      </w:r>
      <w:r w:rsidR="000173A1">
        <w:rPr>
          <w:lang w:val="en-GB"/>
        </w:rPr>
        <w:t xml:space="preserve">hese inspections are to </w:t>
      </w:r>
      <w:r w:rsidR="00257A0D">
        <w:rPr>
          <w:lang w:val="en-GB"/>
        </w:rPr>
        <w:t>verify</w:t>
      </w:r>
      <w:r w:rsidR="000173A1">
        <w:rPr>
          <w:lang w:val="en-GB"/>
        </w:rPr>
        <w:t xml:space="preserve"> the </w:t>
      </w:r>
      <w:r w:rsidR="00257A0D">
        <w:rPr>
          <w:lang w:val="en-GB"/>
        </w:rPr>
        <w:t>employment</w:t>
      </w:r>
      <w:r w:rsidR="000173A1">
        <w:rPr>
          <w:lang w:val="en-GB"/>
        </w:rPr>
        <w:t xml:space="preserve"> conditions of workers </w:t>
      </w:r>
      <w:r w:rsidR="00257A0D">
        <w:rPr>
          <w:lang w:val="en-GB"/>
        </w:rPr>
        <w:t>operating</w:t>
      </w:r>
      <w:r w:rsidR="000173A1">
        <w:rPr>
          <w:lang w:val="en-GB"/>
        </w:rPr>
        <w:t xml:space="preserve"> within the federal purview in the following cases: transportation of</w:t>
      </w:r>
      <w:r w:rsidR="000173A1" w:rsidRPr="000173A1">
        <w:rPr>
          <w:lang w:val="en-GB"/>
        </w:rPr>
        <w:t xml:space="preserve"> </w:t>
      </w:r>
      <w:r w:rsidR="000173A1">
        <w:rPr>
          <w:lang w:val="en-GB"/>
        </w:rPr>
        <w:t xml:space="preserve">cargo and passengers by road, sea and river </w:t>
      </w:r>
      <w:r w:rsidRPr="00332ECF">
        <w:rPr>
          <w:lang w:val="en-GB"/>
        </w:rPr>
        <w:t>(</w:t>
      </w:r>
      <w:r w:rsidR="004C3B0C">
        <w:rPr>
          <w:lang w:val="en-GB"/>
        </w:rPr>
        <w:t>Act No.</w:t>
      </w:r>
      <w:r w:rsidR="00045372" w:rsidRPr="00332ECF">
        <w:rPr>
          <w:lang w:val="en-GB"/>
        </w:rPr>
        <w:t xml:space="preserve"> </w:t>
      </w:r>
      <w:r w:rsidRPr="00332ECF">
        <w:rPr>
          <w:lang w:val="en-GB"/>
        </w:rPr>
        <w:t xml:space="preserve">18695/70 </w:t>
      </w:r>
      <w:r w:rsidR="000173A1">
        <w:rPr>
          <w:lang w:val="en-GB"/>
        </w:rPr>
        <w:t>and amendments</w:t>
      </w:r>
      <w:r w:rsidRPr="00332ECF">
        <w:rPr>
          <w:lang w:val="en-GB"/>
        </w:rPr>
        <w:t xml:space="preserve">). </w:t>
      </w:r>
      <w:r w:rsidR="000173A1">
        <w:rPr>
          <w:lang w:val="en-GB"/>
        </w:rPr>
        <w:t xml:space="preserve">Inspections are carried out jointly with the </w:t>
      </w:r>
      <w:r w:rsidR="008D2FE8">
        <w:rPr>
          <w:bCs/>
          <w:iCs/>
          <w:lang w:val="en-GB"/>
        </w:rPr>
        <w:t>Occupational Risks Inspectorate</w:t>
      </w:r>
      <w:r w:rsidRPr="00332ECF">
        <w:rPr>
          <w:bCs/>
          <w:iCs/>
          <w:lang w:val="en-GB"/>
        </w:rPr>
        <w:t xml:space="preserve"> (SRT) </w:t>
      </w:r>
      <w:r w:rsidR="008D2FE8">
        <w:rPr>
          <w:bCs/>
          <w:iCs/>
          <w:lang w:val="en-GB"/>
        </w:rPr>
        <w:t>and the National Transport Commission</w:t>
      </w:r>
      <w:r w:rsidRPr="00332ECF">
        <w:rPr>
          <w:bCs/>
          <w:iCs/>
          <w:lang w:val="en-GB"/>
        </w:rPr>
        <w:t xml:space="preserve"> (CNRT).</w:t>
      </w:r>
      <w:r w:rsidRPr="008D2FE8">
        <w:rPr>
          <w:b/>
          <w:lang w:val="en-GB"/>
        </w:rPr>
        <w:t xml:space="preserve"> </w:t>
      </w:r>
      <w:r w:rsidR="008D2FE8">
        <w:rPr>
          <w:lang w:val="en-GB"/>
        </w:rPr>
        <w:t xml:space="preserve">In late </w:t>
      </w:r>
      <w:r w:rsidR="00257A0D">
        <w:rPr>
          <w:lang w:val="en-GB"/>
        </w:rPr>
        <w:t>December</w:t>
      </w:r>
      <w:r w:rsidR="008D2FE8">
        <w:rPr>
          <w:lang w:val="en-GB"/>
        </w:rPr>
        <w:t xml:space="preserve"> 2005, the Port Office was reopened after 15 years. Its function is to provide assistance to port workers by carrying out inspections, receiving complaints and advising workers i</w:t>
      </w:r>
      <w:r w:rsidR="00EB0437">
        <w:rPr>
          <w:lang w:val="en-GB"/>
        </w:rPr>
        <w:t>n the sector. During 2006, 4,099</w:t>
      </w:r>
      <w:r w:rsidR="008D2FE8">
        <w:rPr>
          <w:lang w:val="en-GB"/>
        </w:rPr>
        <w:t xml:space="preserve"> medium- and long-distance buses were inspected, as w</w:t>
      </w:r>
      <w:r w:rsidR="00174A1B">
        <w:rPr>
          <w:lang w:val="en-GB"/>
        </w:rPr>
        <w:t>ere 6,398 workers in the sector;</w:t>
      </w:r>
    </w:p>
    <w:p w:rsidR="003754FF" w:rsidRPr="00332ECF" w:rsidRDefault="003754FF" w:rsidP="008D2FE8">
      <w:pPr>
        <w:pStyle w:val="SingleTxtG"/>
        <w:rPr>
          <w:lang w:val="en-GB"/>
        </w:rPr>
      </w:pPr>
      <w:r w:rsidRPr="00332ECF">
        <w:rPr>
          <w:lang w:val="en-GB"/>
        </w:rPr>
        <w:tab/>
      </w:r>
      <w:r w:rsidR="008B1A70">
        <w:rPr>
          <w:lang w:val="en-GB"/>
        </w:rPr>
        <w:t>(b)</w:t>
      </w:r>
      <w:r w:rsidRPr="00332ECF">
        <w:rPr>
          <w:lang w:val="en-GB"/>
        </w:rPr>
        <w:tab/>
      </w:r>
      <w:r w:rsidRPr="00332ECF">
        <w:rPr>
          <w:b/>
          <w:lang w:val="en-GB"/>
        </w:rPr>
        <w:t>PNRT</w:t>
      </w:r>
      <w:r w:rsidR="008D2FE8">
        <w:rPr>
          <w:b/>
          <w:lang w:val="en-GB"/>
        </w:rPr>
        <w:t xml:space="preserve"> inspections</w:t>
      </w:r>
      <w:r w:rsidRPr="001F4741">
        <w:rPr>
          <w:b/>
          <w:lang w:val="en-GB"/>
        </w:rPr>
        <w:t>:</w:t>
      </w:r>
      <w:r w:rsidRPr="00332ECF">
        <w:rPr>
          <w:lang w:val="en-GB"/>
        </w:rPr>
        <w:t xml:space="preserve"> </w:t>
      </w:r>
      <w:r w:rsidR="00257A0D">
        <w:rPr>
          <w:lang w:val="en-GB"/>
        </w:rPr>
        <w:t>t</w:t>
      </w:r>
      <w:r w:rsidR="008D2FE8">
        <w:rPr>
          <w:lang w:val="en-GB"/>
        </w:rPr>
        <w:t xml:space="preserve">hese are carried out throughout the country and their main purpose is to detect unregistered working in all sectors of the economy. From the </w:t>
      </w:r>
      <w:r w:rsidR="00EB0437">
        <w:rPr>
          <w:lang w:val="en-GB"/>
        </w:rPr>
        <w:t>outset</w:t>
      </w:r>
      <w:r w:rsidR="008D2FE8">
        <w:rPr>
          <w:lang w:val="en-GB"/>
        </w:rPr>
        <w:t xml:space="preserve"> of the Plan to date, inspections have covered over 1 million workers in 320,000 </w:t>
      </w:r>
      <w:r w:rsidR="00EB0437">
        <w:rPr>
          <w:lang w:val="en-GB"/>
        </w:rPr>
        <w:t>workplaces</w:t>
      </w:r>
      <w:r w:rsidR="008D2FE8">
        <w:rPr>
          <w:lang w:val="en-GB"/>
        </w:rPr>
        <w:t xml:space="preserve">. Inspections are planned by the </w:t>
      </w:r>
      <w:r w:rsidR="00EB0437">
        <w:rPr>
          <w:lang w:val="en-GB"/>
        </w:rPr>
        <w:t>Productive Economy</w:t>
      </w:r>
      <w:r w:rsidR="00EB0437" w:rsidRPr="00332ECF">
        <w:rPr>
          <w:lang w:val="en-GB"/>
        </w:rPr>
        <w:t xml:space="preserve"> </w:t>
      </w:r>
      <w:r w:rsidR="008D2FE8">
        <w:rPr>
          <w:lang w:val="en-GB"/>
        </w:rPr>
        <w:t>Planning and Analysis</w:t>
      </w:r>
      <w:r w:rsidR="00EB0437" w:rsidRPr="00EB0437">
        <w:rPr>
          <w:lang w:val="en-GB"/>
        </w:rPr>
        <w:t xml:space="preserve"> </w:t>
      </w:r>
      <w:r w:rsidR="00EB0437">
        <w:rPr>
          <w:lang w:val="en-GB"/>
        </w:rPr>
        <w:t>Unit</w:t>
      </w:r>
      <w:r w:rsidR="008D2FE8">
        <w:rPr>
          <w:lang w:val="en-GB"/>
        </w:rPr>
        <w:t xml:space="preserve"> and the work is then distributed to each of the country’s provinces. On the basis of complaints received, the</w:t>
      </w:r>
      <w:r w:rsidRPr="00332ECF">
        <w:rPr>
          <w:lang w:val="en-GB"/>
        </w:rPr>
        <w:t xml:space="preserve"> </w:t>
      </w:r>
      <w:r w:rsidR="00EB0437">
        <w:rPr>
          <w:lang w:val="en-GB"/>
        </w:rPr>
        <w:t>Productive Economy</w:t>
      </w:r>
      <w:r w:rsidR="00EB0437" w:rsidRPr="00332ECF">
        <w:rPr>
          <w:lang w:val="en-GB"/>
        </w:rPr>
        <w:t xml:space="preserve"> </w:t>
      </w:r>
      <w:r w:rsidR="00EB0437">
        <w:rPr>
          <w:lang w:val="en-GB"/>
        </w:rPr>
        <w:t>Planning and Analysis</w:t>
      </w:r>
      <w:r w:rsidR="00EB0437" w:rsidRPr="00EB0437">
        <w:rPr>
          <w:lang w:val="en-GB"/>
        </w:rPr>
        <w:t xml:space="preserve"> </w:t>
      </w:r>
      <w:r w:rsidR="00EB0437">
        <w:rPr>
          <w:lang w:val="en-GB"/>
        </w:rPr>
        <w:t>Unit</w:t>
      </w:r>
      <w:r w:rsidRPr="00332ECF">
        <w:rPr>
          <w:lang w:val="en-GB"/>
        </w:rPr>
        <w:t xml:space="preserve">, </w:t>
      </w:r>
      <w:r w:rsidR="008D2FE8">
        <w:rPr>
          <w:lang w:val="en-GB"/>
        </w:rPr>
        <w:t>which comes under the National Labour Inspection Office</w:t>
      </w:r>
      <w:r w:rsidRPr="00332ECF">
        <w:rPr>
          <w:lang w:val="en-GB"/>
        </w:rPr>
        <w:t xml:space="preserve">, </w:t>
      </w:r>
      <w:r w:rsidR="008D2FE8">
        <w:rPr>
          <w:lang w:val="en-GB"/>
        </w:rPr>
        <w:t>plans special inspections of establishments reported for non-compliance by workers</w:t>
      </w:r>
      <w:r w:rsidRPr="00332ECF">
        <w:rPr>
          <w:lang w:val="en-GB"/>
        </w:rPr>
        <w:t>.</w:t>
      </w:r>
    </w:p>
    <w:p w:rsidR="003754FF" w:rsidRPr="00332ECF" w:rsidRDefault="003754FF" w:rsidP="003754FF">
      <w:pPr>
        <w:pStyle w:val="H4G"/>
        <w:rPr>
          <w:lang w:val="en-GB"/>
        </w:rPr>
      </w:pPr>
      <w:r w:rsidRPr="00332ECF">
        <w:rPr>
          <w:lang w:val="en-GB"/>
        </w:rPr>
        <w:tab/>
      </w:r>
      <w:r w:rsidRPr="00332ECF">
        <w:rPr>
          <w:lang w:val="en-GB"/>
        </w:rPr>
        <w:tab/>
        <w:t xml:space="preserve">PNRT: </w:t>
      </w:r>
      <w:r w:rsidR="008D2FE8">
        <w:rPr>
          <w:lang w:val="en-GB"/>
        </w:rPr>
        <w:t>type of infractions</w:t>
      </w:r>
    </w:p>
    <w:p w:rsidR="003754FF" w:rsidRPr="00332ECF" w:rsidRDefault="003754FF" w:rsidP="003754FF">
      <w:pPr>
        <w:pStyle w:val="SingleTxtG"/>
        <w:rPr>
          <w:lang w:val="en-GB"/>
        </w:rPr>
      </w:pPr>
      <w:r w:rsidRPr="00332ECF">
        <w:rPr>
          <w:bCs/>
          <w:iCs/>
          <w:lang w:val="en-GB"/>
        </w:rPr>
        <w:t>169.</w:t>
      </w:r>
      <w:r w:rsidRPr="00332ECF">
        <w:rPr>
          <w:bCs/>
          <w:iCs/>
          <w:lang w:val="en-GB"/>
        </w:rPr>
        <w:tab/>
      </w:r>
      <w:r w:rsidR="008D2FE8">
        <w:rPr>
          <w:lang w:val="en-GB"/>
        </w:rPr>
        <w:t>Irregularities in the following areas are treated as employer infractions</w:t>
      </w:r>
      <w:r w:rsidRPr="00332ECF">
        <w:rPr>
          <w:lang w:val="en-GB"/>
        </w:rPr>
        <w:t>:</w:t>
      </w:r>
    </w:p>
    <w:p w:rsidR="003754FF" w:rsidRPr="00332ECF" w:rsidRDefault="003754FF" w:rsidP="003754FF">
      <w:pPr>
        <w:pStyle w:val="SingleTxtG"/>
        <w:rPr>
          <w:lang w:val="en-GB"/>
        </w:rPr>
      </w:pPr>
      <w:r w:rsidRPr="00332ECF">
        <w:rPr>
          <w:lang w:val="en-GB"/>
        </w:rPr>
        <w:tab/>
      </w:r>
      <w:r w:rsidR="008B1A70">
        <w:rPr>
          <w:lang w:val="en-GB"/>
        </w:rPr>
        <w:t>(a)</w:t>
      </w:r>
      <w:r w:rsidRPr="00332ECF">
        <w:rPr>
          <w:lang w:val="en-GB"/>
        </w:rPr>
        <w:tab/>
      </w:r>
      <w:r w:rsidR="008D2FE8">
        <w:rPr>
          <w:lang w:val="en-GB"/>
        </w:rPr>
        <w:t>Employer registration: a check is carried out in the Employer Database of the Federal Administration of Public Revenues</w:t>
      </w:r>
      <w:r w:rsidRPr="00332ECF">
        <w:rPr>
          <w:lang w:val="en-GB"/>
        </w:rPr>
        <w:t xml:space="preserve"> (AFIP) </w:t>
      </w:r>
      <w:r w:rsidR="008D2FE8">
        <w:rPr>
          <w:lang w:val="en-GB"/>
        </w:rPr>
        <w:t>to see if the employer is registered as such</w:t>
      </w:r>
      <w:r w:rsidRPr="00332ECF">
        <w:rPr>
          <w:lang w:val="en-GB"/>
        </w:rPr>
        <w:t>;</w:t>
      </w:r>
    </w:p>
    <w:p w:rsidR="003754FF" w:rsidRPr="00332ECF" w:rsidRDefault="003754FF" w:rsidP="003754FF">
      <w:pPr>
        <w:pStyle w:val="SingleTxtG"/>
        <w:rPr>
          <w:lang w:val="en-GB"/>
        </w:rPr>
      </w:pPr>
      <w:r w:rsidRPr="00332ECF">
        <w:rPr>
          <w:lang w:val="en-GB"/>
        </w:rPr>
        <w:tab/>
      </w:r>
      <w:r w:rsidR="008B1A70">
        <w:rPr>
          <w:lang w:val="en-GB"/>
        </w:rPr>
        <w:t>(b)</w:t>
      </w:r>
      <w:r w:rsidRPr="00332ECF">
        <w:rPr>
          <w:lang w:val="en-GB"/>
        </w:rPr>
        <w:tab/>
      </w:r>
      <w:r w:rsidR="008D2FE8">
        <w:rPr>
          <w:lang w:val="en-GB"/>
        </w:rPr>
        <w:t>Pension contributions</w:t>
      </w:r>
      <w:r w:rsidRPr="00332ECF">
        <w:rPr>
          <w:lang w:val="en-GB"/>
        </w:rPr>
        <w:t xml:space="preserve">: </w:t>
      </w:r>
      <w:r w:rsidR="008D2FE8">
        <w:rPr>
          <w:lang w:val="en-GB"/>
        </w:rPr>
        <w:t xml:space="preserve">a check is carried out with the </w:t>
      </w:r>
      <w:r w:rsidRPr="00332ECF">
        <w:rPr>
          <w:lang w:val="en-GB"/>
        </w:rPr>
        <w:t xml:space="preserve">SIJP </w:t>
      </w:r>
      <w:r w:rsidR="008D2FE8">
        <w:rPr>
          <w:lang w:val="en-GB"/>
        </w:rPr>
        <w:t xml:space="preserve">to see if all the workers </w:t>
      </w:r>
      <w:r w:rsidR="00EB0437">
        <w:rPr>
          <w:lang w:val="en-GB"/>
        </w:rPr>
        <w:t>encountered during</w:t>
      </w:r>
      <w:r w:rsidR="008D2FE8">
        <w:rPr>
          <w:lang w:val="en-GB"/>
        </w:rPr>
        <w:t xml:space="preserve"> the inspection are registered in the employer’s </w:t>
      </w:r>
      <w:r w:rsidR="00EB0437">
        <w:rPr>
          <w:lang w:val="en-GB"/>
        </w:rPr>
        <w:t>affidavit</w:t>
      </w:r>
      <w:r w:rsidR="008D2FE8">
        <w:rPr>
          <w:lang w:val="en-GB"/>
        </w:rPr>
        <w:t xml:space="preserve"> </w:t>
      </w:r>
      <w:r w:rsidR="00EB0437">
        <w:rPr>
          <w:lang w:val="en-GB"/>
        </w:rPr>
        <w:t xml:space="preserve">for </w:t>
      </w:r>
      <w:r w:rsidR="008D2FE8">
        <w:rPr>
          <w:lang w:val="en-GB"/>
        </w:rPr>
        <w:t>the period prior to the inspection date</w:t>
      </w:r>
      <w:r w:rsidRPr="00332ECF">
        <w:rPr>
          <w:lang w:val="en-GB"/>
        </w:rPr>
        <w:t>;</w:t>
      </w:r>
    </w:p>
    <w:p w:rsidR="003754FF" w:rsidRPr="00332ECF" w:rsidRDefault="003754FF" w:rsidP="003754FF">
      <w:pPr>
        <w:pStyle w:val="SingleTxtG"/>
        <w:rPr>
          <w:lang w:val="en-GB"/>
        </w:rPr>
      </w:pPr>
      <w:r w:rsidRPr="00332ECF">
        <w:rPr>
          <w:lang w:val="en-GB"/>
        </w:rPr>
        <w:tab/>
      </w:r>
      <w:r w:rsidR="008B1A70">
        <w:rPr>
          <w:lang w:val="en-GB"/>
        </w:rPr>
        <w:t>(c)</w:t>
      </w:r>
      <w:r w:rsidRPr="00332ECF">
        <w:rPr>
          <w:lang w:val="en-GB"/>
        </w:rPr>
        <w:tab/>
      </w:r>
      <w:r w:rsidR="002B43B7">
        <w:rPr>
          <w:lang w:val="en-GB"/>
        </w:rPr>
        <w:t>Initial Recruitment Code</w:t>
      </w:r>
      <w:r w:rsidR="00EB0437">
        <w:rPr>
          <w:lang w:val="en-GB"/>
        </w:rPr>
        <w:t xml:space="preserve"> </w:t>
      </w:r>
      <w:r w:rsidR="00EB0437" w:rsidRPr="003A5694">
        <w:rPr>
          <w:i/>
          <w:lang w:val="en-GB"/>
        </w:rPr>
        <w:t>[</w:t>
      </w:r>
      <w:r w:rsidR="00EB0437" w:rsidRPr="003A5694">
        <w:rPr>
          <w:i/>
          <w:lang w:val="en-US"/>
        </w:rPr>
        <w:t>Clave de Alta Temprana</w:t>
      </w:r>
      <w:r w:rsidR="00EB0437" w:rsidRPr="003A5694">
        <w:rPr>
          <w:i/>
          <w:lang w:val="en-GB"/>
        </w:rPr>
        <w:t>]</w:t>
      </w:r>
      <w:r w:rsidRPr="00332ECF">
        <w:rPr>
          <w:lang w:val="en-GB"/>
        </w:rPr>
        <w:t xml:space="preserve"> (CAT): </w:t>
      </w:r>
      <w:r w:rsidR="00977FC2">
        <w:rPr>
          <w:lang w:val="en-GB"/>
        </w:rPr>
        <w:t xml:space="preserve">the CAT database of </w:t>
      </w:r>
      <w:r w:rsidR="00EB0437">
        <w:rPr>
          <w:lang w:val="en-GB"/>
        </w:rPr>
        <w:t xml:space="preserve">the </w:t>
      </w:r>
      <w:r w:rsidR="00977FC2">
        <w:rPr>
          <w:lang w:val="en-GB"/>
        </w:rPr>
        <w:t xml:space="preserve">AFIP is checked to see if all the workers </w:t>
      </w:r>
      <w:r w:rsidR="00EB0437">
        <w:rPr>
          <w:lang w:val="en-GB"/>
        </w:rPr>
        <w:t xml:space="preserve">encountered during the inspection </w:t>
      </w:r>
      <w:r w:rsidR="00977FC2">
        <w:rPr>
          <w:lang w:val="en-GB"/>
        </w:rPr>
        <w:t xml:space="preserve">have this code. This is checked only if pension contributions have not been made for </w:t>
      </w:r>
      <w:r w:rsidR="00EB0437">
        <w:rPr>
          <w:lang w:val="en-GB"/>
        </w:rPr>
        <w:t>a particular</w:t>
      </w:r>
      <w:r w:rsidR="00977FC2">
        <w:rPr>
          <w:lang w:val="en-GB"/>
        </w:rPr>
        <w:t xml:space="preserve"> worker in the period considered and </w:t>
      </w:r>
      <w:r w:rsidR="00EB0437">
        <w:rPr>
          <w:lang w:val="en-GB"/>
        </w:rPr>
        <w:t>he or she</w:t>
      </w:r>
      <w:r w:rsidR="00977FC2">
        <w:rPr>
          <w:lang w:val="en-GB"/>
        </w:rPr>
        <w:t xml:space="preserve"> </w:t>
      </w:r>
      <w:r w:rsidR="00EB0437">
        <w:rPr>
          <w:lang w:val="en-GB"/>
        </w:rPr>
        <w:t>was recruited</w:t>
      </w:r>
      <w:r w:rsidR="00977FC2">
        <w:rPr>
          <w:lang w:val="en-GB"/>
        </w:rPr>
        <w:t xml:space="preserve"> after 17 November </w:t>
      </w:r>
      <w:r w:rsidRPr="00332ECF">
        <w:rPr>
          <w:lang w:val="en-GB"/>
        </w:rPr>
        <w:t>2003</w:t>
      </w:r>
      <w:r w:rsidR="00977FC2">
        <w:rPr>
          <w:lang w:val="en-GB"/>
        </w:rPr>
        <w:t>.</w:t>
      </w:r>
      <w:r w:rsidRPr="00332ECF">
        <w:rPr>
          <w:rStyle w:val="FootnoteReference"/>
          <w:lang w:val="en-GB"/>
        </w:rPr>
        <w:footnoteReference w:id="3"/>
      </w:r>
    </w:p>
    <w:p w:rsidR="003754FF" w:rsidRPr="00332ECF" w:rsidRDefault="003754FF" w:rsidP="003754FF">
      <w:pPr>
        <w:pStyle w:val="H4G"/>
        <w:rPr>
          <w:lang w:val="en-GB"/>
        </w:rPr>
      </w:pPr>
      <w:r w:rsidRPr="00332ECF">
        <w:rPr>
          <w:lang w:val="en-GB"/>
        </w:rPr>
        <w:tab/>
      </w:r>
      <w:r w:rsidRPr="00332ECF">
        <w:rPr>
          <w:lang w:val="en-GB"/>
        </w:rPr>
        <w:tab/>
        <w:t xml:space="preserve">PNRT – </w:t>
      </w:r>
      <w:r w:rsidR="00977FC2">
        <w:rPr>
          <w:lang w:val="en-GB"/>
        </w:rPr>
        <w:t>Analysis of results</w:t>
      </w:r>
      <w:r w:rsidRPr="00332ECF">
        <w:rPr>
          <w:lang w:val="en-GB"/>
        </w:rPr>
        <w:t xml:space="preserve"> 2003-2007</w:t>
      </w:r>
    </w:p>
    <w:p w:rsidR="003754FF" w:rsidRPr="00332ECF" w:rsidRDefault="003754FF" w:rsidP="003754FF">
      <w:pPr>
        <w:pStyle w:val="SingleTxtG"/>
        <w:rPr>
          <w:lang w:val="en-GB"/>
        </w:rPr>
      </w:pPr>
      <w:r w:rsidRPr="00332ECF">
        <w:rPr>
          <w:bCs/>
          <w:iCs/>
          <w:lang w:val="en-GB"/>
        </w:rPr>
        <w:t>170.</w:t>
      </w:r>
      <w:r w:rsidRPr="00332ECF">
        <w:rPr>
          <w:bCs/>
          <w:iCs/>
          <w:lang w:val="en-GB"/>
        </w:rPr>
        <w:tab/>
      </w:r>
      <w:r w:rsidR="00977FC2">
        <w:rPr>
          <w:lang w:val="en-GB"/>
        </w:rPr>
        <w:t>The presence of</w:t>
      </w:r>
      <w:r w:rsidRPr="00332ECF">
        <w:rPr>
          <w:lang w:val="en-GB"/>
        </w:rPr>
        <w:t xml:space="preserve"> </w:t>
      </w:r>
      <w:r w:rsidR="00EB0437">
        <w:rPr>
          <w:lang w:val="en-GB"/>
        </w:rPr>
        <w:t xml:space="preserve">the </w:t>
      </w:r>
      <w:r w:rsidRPr="00332ECF">
        <w:rPr>
          <w:lang w:val="en-GB"/>
        </w:rPr>
        <w:t xml:space="preserve">PNRT </w:t>
      </w:r>
      <w:r w:rsidR="00977FC2">
        <w:rPr>
          <w:lang w:val="en-GB"/>
        </w:rPr>
        <w:t>in the labour market has been increasing since its implementation</w:t>
      </w:r>
      <w:r w:rsidRPr="00332ECF">
        <w:rPr>
          <w:lang w:val="en-GB"/>
        </w:rPr>
        <w:t xml:space="preserve">. </w:t>
      </w:r>
      <w:r w:rsidR="00977FC2">
        <w:rPr>
          <w:lang w:val="en-GB"/>
        </w:rPr>
        <w:t>Some 89,</w:t>
      </w:r>
      <w:r w:rsidRPr="00332ECF">
        <w:rPr>
          <w:lang w:val="en-GB"/>
        </w:rPr>
        <w:t xml:space="preserve">000 </w:t>
      </w:r>
      <w:r w:rsidR="00EB0437">
        <w:rPr>
          <w:lang w:val="en-GB"/>
        </w:rPr>
        <w:t>workplaces</w:t>
      </w:r>
      <w:r w:rsidR="00977FC2">
        <w:rPr>
          <w:lang w:val="en-GB"/>
        </w:rPr>
        <w:t xml:space="preserve"> were inspected in the 2003-2004 period, and this figure was exceeded by 20 per cent in 2005 and 110 per cent in 2006, when 187,451 </w:t>
      </w:r>
      <w:r w:rsidR="00EB0437">
        <w:rPr>
          <w:lang w:val="en-GB"/>
        </w:rPr>
        <w:t>workplaces</w:t>
      </w:r>
      <w:r w:rsidR="00977FC2">
        <w:rPr>
          <w:lang w:val="en-GB"/>
        </w:rPr>
        <w:t xml:space="preserve"> were inspected</w:t>
      </w:r>
      <w:r w:rsidRPr="00332ECF">
        <w:rPr>
          <w:lang w:val="en-GB"/>
        </w:rPr>
        <w:t>.</w:t>
      </w:r>
    </w:p>
    <w:p w:rsidR="003754FF" w:rsidRPr="00332ECF" w:rsidRDefault="003754FF" w:rsidP="003754FF">
      <w:pPr>
        <w:pStyle w:val="H23G"/>
        <w:rPr>
          <w:lang w:val="en-GB"/>
        </w:rPr>
      </w:pPr>
      <w:r w:rsidRPr="00332ECF">
        <w:rPr>
          <w:lang w:val="en-GB"/>
        </w:rPr>
        <w:tab/>
      </w:r>
      <w:r w:rsidRPr="00332ECF">
        <w:rPr>
          <w:lang w:val="en-GB"/>
        </w:rPr>
        <w:tab/>
      </w:r>
      <w:r w:rsidR="00EB0437">
        <w:rPr>
          <w:lang w:val="en-GB"/>
        </w:rPr>
        <w:t>T</w:t>
      </w:r>
      <w:r w:rsidR="00977FC2">
        <w:rPr>
          <w:lang w:val="en-GB"/>
        </w:rPr>
        <w:t>otal establishments and workers inspected each year</w:t>
      </w:r>
      <w:r w:rsidR="00EB0437">
        <w:rPr>
          <w:lang w:val="en-GB"/>
        </w:rPr>
        <w:t xml:space="preserve"> nationally</w:t>
      </w:r>
    </w:p>
    <w:tbl>
      <w:tblPr>
        <w:tblW w:w="7845" w:type="dxa"/>
        <w:tblInd w:w="1134" w:type="dxa"/>
        <w:tblBorders>
          <w:top w:val="single" w:sz="4" w:space="0" w:color="auto"/>
        </w:tblBorders>
        <w:tblLayout w:type="fixed"/>
        <w:tblCellMar>
          <w:left w:w="0" w:type="dxa"/>
          <w:right w:w="0" w:type="dxa"/>
        </w:tblCellMar>
        <w:tblLook w:val="0000" w:firstRow="0" w:lastRow="0" w:firstColumn="0" w:lastColumn="0" w:noHBand="0" w:noVBand="0"/>
      </w:tblPr>
      <w:tblGrid>
        <w:gridCol w:w="3028"/>
        <w:gridCol w:w="2408"/>
        <w:gridCol w:w="2409"/>
      </w:tblGrid>
      <w:tr w:rsidR="003754FF" w:rsidRPr="00332ECF" w:rsidTr="00BE1757">
        <w:trPr>
          <w:trHeight w:val="240"/>
          <w:tblHeader/>
        </w:trPr>
        <w:tc>
          <w:tcPr>
            <w:tcW w:w="3028" w:type="dxa"/>
            <w:tcBorders>
              <w:top w:val="single" w:sz="4" w:space="0" w:color="auto"/>
              <w:bottom w:val="single" w:sz="12" w:space="0" w:color="auto"/>
            </w:tcBorders>
            <w:shd w:val="clear" w:color="auto" w:fill="auto"/>
            <w:noWrap/>
            <w:vAlign w:val="bottom"/>
          </w:tcPr>
          <w:p w:rsidR="003754FF" w:rsidRPr="00332ECF" w:rsidRDefault="00977FC2" w:rsidP="00BE1757">
            <w:pPr>
              <w:spacing w:before="80" w:after="80" w:line="200" w:lineRule="exact"/>
              <w:rPr>
                <w:bCs/>
                <w:i/>
                <w:sz w:val="16"/>
                <w:lang w:val="en-GB"/>
              </w:rPr>
            </w:pPr>
            <w:r>
              <w:rPr>
                <w:bCs/>
                <w:i/>
                <w:sz w:val="16"/>
                <w:lang w:val="en-GB"/>
              </w:rPr>
              <w:t>Year</w:t>
            </w:r>
          </w:p>
        </w:tc>
        <w:tc>
          <w:tcPr>
            <w:tcW w:w="2408" w:type="dxa"/>
            <w:tcBorders>
              <w:top w:val="single" w:sz="4" w:space="0" w:color="auto"/>
              <w:bottom w:val="single" w:sz="12" w:space="0" w:color="auto"/>
            </w:tcBorders>
            <w:shd w:val="clear" w:color="auto" w:fill="auto"/>
            <w:noWrap/>
            <w:vAlign w:val="bottom"/>
          </w:tcPr>
          <w:p w:rsidR="003754FF" w:rsidRPr="00332ECF" w:rsidRDefault="00977FC2" w:rsidP="00BE1757">
            <w:pPr>
              <w:spacing w:before="80" w:after="80" w:line="200" w:lineRule="exact"/>
              <w:jc w:val="right"/>
              <w:rPr>
                <w:bCs/>
                <w:i/>
                <w:sz w:val="16"/>
                <w:lang w:val="en-GB"/>
              </w:rPr>
            </w:pPr>
            <w:r>
              <w:rPr>
                <w:bCs/>
                <w:i/>
                <w:sz w:val="16"/>
                <w:lang w:val="en-GB"/>
              </w:rPr>
              <w:t>Establishments</w:t>
            </w:r>
          </w:p>
        </w:tc>
        <w:tc>
          <w:tcPr>
            <w:tcW w:w="2409" w:type="dxa"/>
            <w:tcBorders>
              <w:top w:val="single" w:sz="4" w:space="0" w:color="auto"/>
              <w:bottom w:val="single" w:sz="12" w:space="0" w:color="auto"/>
            </w:tcBorders>
            <w:shd w:val="clear" w:color="auto" w:fill="auto"/>
            <w:noWrap/>
            <w:vAlign w:val="bottom"/>
          </w:tcPr>
          <w:p w:rsidR="003754FF" w:rsidRPr="00332ECF" w:rsidRDefault="00977FC2" w:rsidP="00BE1757">
            <w:pPr>
              <w:spacing w:before="80" w:after="80" w:line="200" w:lineRule="exact"/>
              <w:jc w:val="right"/>
              <w:rPr>
                <w:bCs/>
                <w:i/>
                <w:sz w:val="16"/>
                <w:lang w:val="en-GB"/>
              </w:rPr>
            </w:pPr>
            <w:r>
              <w:rPr>
                <w:bCs/>
                <w:i/>
                <w:sz w:val="16"/>
                <w:lang w:val="en-GB"/>
              </w:rPr>
              <w:t>Workers</w:t>
            </w:r>
          </w:p>
        </w:tc>
      </w:tr>
      <w:tr w:rsidR="003754FF" w:rsidRPr="00332ECF" w:rsidTr="00BE1757">
        <w:trPr>
          <w:trHeight w:val="240"/>
        </w:trPr>
        <w:tc>
          <w:tcPr>
            <w:tcW w:w="3028" w:type="dxa"/>
            <w:tcBorders>
              <w:top w:val="single" w:sz="12" w:space="0" w:color="auto"/>
            </w:tcBorders>
            <w:shd w:val="clear" w:color="auto" w:fill="auto"/>
            <w:noWrap/>
            <w:vAlign w:val="bottom"/>
          </w:tcPr>
          <w:p w:rsidR="003754FF" w:rsidRPr="00332ECF" w:rsidRDefault="003754FF" w:rsidP="00BE1757">
            <w:pPr>
              <w:spacing w:before="40" w:after="40" w:line="220" w:lineRule="exact"/>
              <w:rPr>
                <w:sz w:val="18"/>
                <w:lang w:val="en-GB"/>
              </w:rPr>
            </w:pPr>
            <w:r w:rsidRPr="00332ECF">
              <w:rPr>
                <w:sz w:val="18"/>
                <w:lang w:val="en-GB"/>
              </w:rPr>
              <w:t>2003-2004</w:t>
            </w:r>
          </w:p>
        </w:tc>
        <w:tc>
          <w:tcPr>
            <w:tcW w:w="2408" w:type="dxa"/>
            <w:tcBorders>
              <w:top w:val="single" w:sz="12" w:space="0" w:color="auto"/>
            </w:tcBorders>
            <w:shd w:val="clear" w:color="auto" w:fill="auto"/>
            <w:noWrap/>
            <w:vAlign w:val="bottom"/>
          </w:tcPr>
          <w:p w:rsidR="003754FF" w:rsidRPr="00332ECF" w:rsidRDefault="003754FF" w:rsidP="00BE1757">
            <w:pPr>
              <w:spacing w:before="40" w:after="40" w:line="220" w:lineRule="exact"/>
              <w:jc w:val="right"/>
              <w:rPr>
                <w:sz w:val="18"/>
                <w:lang w:val="en-GB"/>
              </w:rPr>
            </w:pPr>
            <w:r w:rsidRPr="00332ECF">
              <w:rPr>
                <w:sz w:val="18"/>
                <w:lang w:val="en-GB"/>
              </w:rPr>
              <w:t>89 000</w:t>
            </w:r>
          </w:p>
        </w:tc>
        <w:tc>
          <w:tcPr>
            <w:tcW w:w="2409" w:type="dxa"/>
            <w:tcBorders>
              <w:top w:val="single" w:sz="12" w:space="0" w:color="auto"/>
            </w:tcBorders>
            <w:shd w:val="clear" w:color="auto" w:fill="auto"/>
            <w:noWrap/>
            <w:vAlign w:val="bottom"/>
          </w:tcPr>
          <w:p w:rsidR="003754FF" w:rsidRPr="00332ECF" w:rsidRDefault="003754FF" w:rsidP="00BE1757">
            <w:pPr>
              <w:spacing w:before="40" w:after="40" w:line="220" w:lineRule="exact"/>
              <w:jc w:val="right"/>
              <w:rPr>
                <w:sz w:val="18"/>
                <w:lang w:val="en-GB"/>
              </w:rPr>
            </w:pPr>
            <w:r w:rsidRPr="00332ECF">
              <w:rPr>
                <w:sz w:val="18"/>
                <w:lang w:val="en-GB"/>
              </w:rPr>
              <w:t>295 038</w:t>
            </w:r>
          </w:p>
        </w:tc>
      </w:tr>
      <w:tr w:rsidR="003754FF" w:rsidRPr="00332ECF" w:rsidTr="00BE1757">
        <w:trPr>
          <w:trHeight w:val="240"/>
        </w:trPr>
        <w:tc>
          <w:tcPr>
            <w:tcW w:w="3028" w:type="dxa"/>
            <w:shd w:val="clear" w:color="auto" w:fill="auto"/>
            <w:noWrap/>
            <w:vAlign w:val="bottom"/>
          </w:tcPr>
          <w:p w:rsidR="003754FF" w:rsidRPr="00332ECF" w:rsidRDefault="003754FF" w:rsidP="00BE1757">
            <w:pPr>
              <w:spacing w:before="40" w:after="40" w:line="220" w:lineRule="exact"/>
              <w:rPr>
                <w:sz w:val="18"/>
                <w:lang w:val="en-GB"/>
              </w:rPr>
            </w:pPr>
            <w:r w:rsidRPr="00332ECF">
              <w:rPr>
                <w:sz w:val="18"/>
                <w:lang w:val="en-GB"/>
              </w:rPr>
              <w:t>2005</w:t>
            </w:r>
          </w:p>
        </w:tc>
        <w:tc>
          <w:tcPr>
            <w:tcW w:w="2408" w:type="dxa"/>
            <w:shd w:val="clear" w:color="auto" w:fill="auto"/>
            <w:noWrap/>
            <w:vAlign w:val="bottom"/>
          </w:tcPr>
          <w:p w:rsidR="003754FF" w:rsidRPr="00332ECF" w:rsidRDefault="003754FF" w:rsidP="00BE1757">
            <w:pPr>
              <w:spacing w:before="40" w:after="40" w:line="220" w:lineRule="exact"/>
              <w:jc w:val="right"/>
              <w:rPr>
                <w:sz w:val="18"/>
                <w:lang w:val="en-GB"/>
              </w:rPr>
            </w:pPr>
            <w:r w:rsidRPr="00332ECF">
              <w:rPr>
                <w:sz w:val="18"/>
                <w:lang w:val="en-GB"/>
              </w:rPr>
              <w:t>106 120</w:t>
            </w:r>
          </w:p>
        </w:tc>
        <w:tc>
          <w:tcPr>
            <w:tcW w:w="2409" w:type="dxa"/>
            <w:shd w:val="clear" w:color="auto" w:fill="auto"/>
            <w:noWrap/>
            <w:vAlign w:val="bottom"/>
          </w:tcPr>
          <w:p w:rsidR="003754FF" w:rsidRPr="00332ECF" w:rsidRDefault="003754FF" w:rsidP="00BE1757">
            <w:pPr>
              <w:spacing w:before="40" w:after="40" w:line="220" w:lineRule="exact"/>
              <w:jc w:val="right"/>
              <w:rPr>
                <w:sz w:val="18"/>
                <w:lang w:val="en-GB"/>
              </w:rPr>
            </w:pPr>
            <w:r w:rsidRPr="00332ECF">
              <w:rPr>
                <w:sz w:val="18"/>
                <w:lang w:val="en-GB"/>
              </w:rPr>
              <w:t>310 408</w:t>
            </w:r>
          </w:p>
        </w:tc>
      </w:tr>
      <w:tr w:rsidR="003754FF" w:rsidRPr="00332ECF" w:rsidTr="00BE1757">
        <w:trPr>
          <w:trHeight w:val="240"/>
        </w:trPr>
        <w:tc>
          <w:tcPr>
            <w:tcW w:w="3028" w:type="dxa"/>
            <w:shd w:val="clear" w:color="auto" w:fill="auto"/>
            <w:noWrap/>
            <w:vAlign w:val="bottom"/>
          </w:tcPr>
          <w:p w:rsidR="003754FF" w:rsidRPr="00332ECF" w:rsidRDefault="003754FF" w:rsidP="00BE1757">
            <w:pPr>
              <w:spacing w:before="40" w:after="40" w:line="220" w:lineRule="exact"/>
              <w:rPr>
                <w:sz w:val="18"/>
                <w:lang w:val="en-GB"/>
              </w:rPr>
            </w:pPr>
            <w:r w:rsidRPr="00332ECF">
              <w:rPr>
                <w:sz w:val="18"/>
                <w:lang w:val="en-GB"/>
              </w:rPr>
              <w:t>2006</w:t>
            </w:r>
          </w:p>
        </w:tc>
        <w:tc>
          <w:tcPr>
            <w:tcW w:w="2408" w:type="dxa"/>
            <w:shd w:val="clear" w:color="auto" w:fill="auto"/>
            <w:noWrap/>
            <w:vAlign w:val="bottom"/>
          </w:tcPr>
          <w:p w:rsidR="003754FF" w:rsidRPr="00332ECF" w:rsidRDefault="003754FF" w:rsidP="00BE1757">
            <w:pPr>
              <w:spacing w:before="40" w:after="40" w:line="220" w:lineRule="exact"/>
              <w:jc w:val="right"/>
              <w:rPr>
                <w:sz w:val="18"/>
                <w:lang w:val="en-GB"/>
              </w:rPr>
            </w:pPr>
            <w:r w:rsidRPr="00332ECF">
              <w:rPr>
                <w:sz w:val="18"/>
                <w:lang w:val="en-GB"/>
              </w:rPr>
              <w:t>187 815</w:t>
            </w:r>
          </w:p>
        </w:tc>
        <w:tc>
          <w:tcPr>
            <w:tcW w:w="2409" w:type="dxa"/>
            <w:shd w:val="clear" w:color="auto" w:fill="auto"/>
            <w:noWrap/>
            <w:vAlign w:val="bottom"/>
          </w:tcPr>
          <w:p w:rsidR="003754FF" w:rsidRPr="00332ECF" w:rsidRDefault="003754FF" w:rsidP="00BE1757">
            <w:pPr>
              <w:spacing w:before="40" w:after="40" w:line="220" w:lineRule="exact"/>
              <w:jc w:val="right"/>
              <w:rPr>
                <w:sz w:val="18"/>
                <w:lang w:val="en-GB"/>
              </w:rPr>
            </w:pPr>
            <w:r w:rsidRPr="00332ECF">
              <w:rPr>
                <w:sz w:val="18"/>
                <w:lang w:val="en-GB"/>
              </w:rPr>
              <w:t>498 594</w:t>
            </w:r>
          </w:p>
        </w:tc>
      </w:tr>
      <w:tr w:rsidR="003754FF" w:rsidRPr="00332ECF" w:rsidTr="00BE1757">
        <w:trPr>
          <w:trHeight w:val="240"/>
        </w:trPr>
        <w:tc>
          <w:tcPr>
            <w:tcW w:w="3028" w:type="dxa"/>
            <w:tcBorders>
              <w:bottom w:val="single" w:sz="4" w:space="0" w:color="auto"/>
            </w:tcBorders>
            <w:shd w:val="clear" w:color="auto" w:fill="auto"/>
            <w:noWrap/>
            <w:vAlign w:val="bottom"/>
          </w:tcPr>
          <w:p w:rsidR="003754FF" w:rsidRPr="00332ECF" w:rsidRDefault="003754FF" w:rsidP="00BE1757">
            <w:pPr>
              <w:spacing w:before="40" w:after="40" w:line="220" w:lineRule="exact"/>
              <w:rPr>
                <w:sz w:val="18"/>
                <w:lang w:val="en-GB"/>
              </w:rPr>
            </w:pPr>
            <w:r w:rsidRPr="00332ECF">
              <w:rPr>
                <w:sz w:val="18"/>
                <w:lang w:val="en-GB"/>
              </w:rPr>
              <w:t>2007</w:t>
            </w:r>
          </w:p>
        </w:tc>
        <w:tc>
          <w:tcPr>
            <w:tcW w:w="2408" w:type="dxa"/>
            <w:tcBorders>
              <w:bottom w:val="single" w:sz="4" w:space="0" w:color="auto"/>
            </w:tcBorders>
            <w:shd w:val="clear" w:color="auto" w:fill="auto"/>
            <w:noWrap/>
            <w:vAlign w:val="bottom"/>
          </w:tcPr>
          <w:p w:rsidR="003754FF" w:rsidRPr="00332ECF" w:rsidRDefault="003754FF" w:rsidP="00BE1757">
            <w:pPr>
              <w:spacing w:before="40" w:after="40" w:line="220" w:lineRule="exact"/>
              <w:jc w:val="right"/>
              <w:rPr>
                <w:sz w:val="18"/>
                <w:lang w:val="en-GB"/>
              </w:rPr>
            </w:pPr>
            <w:r w:rsidRPr="00332ECF">
              <w:rPr>
                <w:sz w:val="18"/>
                <w:lang w:val="en-GB"/>
              </w:rPr>
              <w:t>76 206</w:t>
            </w:r>
          </w:p>
        </w:tc>
        <w:tc>
          <w:tcPr>
            <w:tcW w:w="2409" w:type="dxa"/>
            <w:tcBorders>
              <w:bottom w:val="single" w:sz="4" w:space="0" w:color="auto"/>
            </w:tcBorders>
            <w:shd w:val="clear" w:color="auto" w:fill="auto"/>
            <w:noWrap/>
            <w:vAlign w:val="bottom"/>
          </w:tcPr>
          <w:p w:rsidR="003754FF" w:rsidRPr="00332ECF" w:rsidRDefault="003754FF" w:rsidP="00BE1757">
            <w:pPr>
              <w:spacing w:before="40" w:after="40" w:line="220" w:lineRule="exact"/>
              <w:jc w:val="right"/>
              <w:rPr>
                <w:sz w:val="18"/>
                <w:lang w:val="en-GB"/>
              </w:rPr>
            </w:pPr>
            <w:r w:rsidRPr="00332ECF">
              <w:rPr>
                <w:sz w:val="18"/>
                <w:lang w:val="en-GB"/>
              </w:rPr>
              <w:t>236 568</w:t>
            </w:r>
          </w:p>
        </w:tc>
      </w:tr>
      <w:tr w:rsidR="003754FF" w:rsidRPr="00332ECF" w:rsidTr="00BE1757">
        <w:trPr>
          <w:trHeight w:val="240"/>
        </w:trPr>
        <w:tc>
          <w:tcPr>
            <w:tcW w:w="3028" w:type="dxa"/>
            <w:tcBorders>
              <w:top w:val="single" w:sz="4" w:space="0" w:color="auto"/>
              <w:bottom w:val="single" w:sz="12" w:space="0" w:color="auto"/>
            </w:tcBorders>
            <w:shd w:val="clear" w:color="auto" w:fill="auto"/>
            <w:noWrap/>
            <w:vAlign w:val="bottom"/>
          </w:tcPr>
          <w:p w:rsidR="003754FF" w:rsidRPr="00332ECF" w:rsidRDefault="003754FF" w:rsidP="00BE1757">
            <w:pPr>
              <w:spacing w:before="80" w:after="80" w:line="220" w:lineRule="exact"/>
              <w:ind w:left="284"/>
              <w:rPr>
                <w:b/>
                <w:sz w:val="18"/>
                <w:lang w:val="en-GB"/>
              </w:rPr>
            </w:pPr>
            <w:r w:rsidRPr="00332ECF">
              <w:rPr>
                <w:b/>
                <w:sz w:val="18"/>
                <w:lang w:val="en-GB"/>
              </w:rPr>
              <w:t>Total</w:t>
            </w:r>
          </w:p>
        </w:tc>
        <w:tc>
          <w:tcPr>
            <w:tcW w:w="2408" w:type="dxa"/>
            <w:tcBorders>
              <w:top w:val="single" w:sz="4" w:space="0" w:color="auto"/>
              <w:bottom w:val="single" w:sz="12" w:space="0" w:color="auto"/>
            </w:tcBorders>
            <w:shd w:val="clear" w:color="auto" w:fill="auto"/>
            <w:noWrap/>
            <w:vAlign w:val="bottom"/>
          </w:tcPr>
          <w:p w:rsidR="003754FF" w:rsidRPr="00332ECF" w:rsidRDefault="003754FF" w:rsidP="00BE1757">
            <w:pPr>
              <w:spacing w:before="80" w:after="80" w:line="220" w:lineRule="exact"/>
              <w:jc w:val="right"/>
              <w:rPr>
                <w:b/>
                <w:sz w:val="18"/>
                <w:lang w:val="en-GB"/>
              </w:rPr>
            </w:pPr>
            <w:r w:rsidRPr="00332ECF">
              <w:rPr>
                <w:b/>
                <w:sz w:val="18"/>
                <w:lang w:val="en-GB"/>
              </w:rPr>
              <w:t>459 141</w:t>
            </w:r>
          </w:p>
        </w:tc>
        <w:tc>
          <w:tcPr>
            <w:tcW w:w="2409" w:type="dxa"/>
            <w:tcBorders>
              <w:top w:val="single" w:sz="4" w:space="0" w:color="auto"/>
              <w:bottom w:val="single" w:sz="12" w:space="0" w:color="auto"/>
            </w:tcBorders>
            <w:shd w:val="clear" w:color="auto" w:fill="auto"/>
            <w:noWrap/>
            <w:vAlign w:val="bottom"/>
          </w:tcPr>
          <w:p w:rsidR="003754FF" w:rsidRPr="00332ECF" w:rsidRDefault="003754FF" w:rsidP="00BE1757">
            <w:pPr>
              <w:spacing w:before="80" w:after="80" w:line="220" w:lineRule="exact"/>
              <w:jc w:val="right"/>
              <w:rPr>
                <w:b/>
                <w:sz w:val="18"/>
                <w:lang w:val="en-GB"/>
              </w:rPr>
            </w:pPr>
            <w:r w:rsidRPr="00332ECF">
              <w:rPr>
                <w:b/>
                <w:sz w:val="18"/>
                <w:lang w:val="en-GB"/>
              </w:rPr>
              <w:t>1 340 608</w:t>
            </w:r>
          </w:p>
        </w:tc>
      </w:tr>
    </w:tbl>
    <w:p w:rsidR="003754FF" w:rsidRPr="00332ECF" w:rsidRDefault="00B74AB1" w:rsidP="003754FF">
      <w:pPr>
        <w:pStyle w:val="SingleTxtG"/>
        <w:spacing w:before="120" w:after="240"/>
        <w:ind w:firstLine="170"/>
        <w:rPr>
          <w:sz w:val="18"/>
          <w:szCs w:val="18"/>
          <w:lang w:val="en-GB"/>
        </w:rPr>
      </w:pPr>
      <w:r>
        <w:rPr>
          <w:i/>
          <w:sz w:val="18"/>
          <w:szCs w:val="18"/>
          <w:lang w:val="en-GB"/>
        </w:rPr>
        <w:t>Source</w:t>
      </w:r>
      <w:r w:rsidR="003754FF" w:rsidRPr="00332ECF">
        <w:rPr>
          <w:i/>
          <w:sz w:val="18"/>
          <w:szCs w:val="18"/>
          <w:lang w:val="en-GB"/>
        </w:rPr>
        <w:t>:</w:t>
      </w:r>
      <w:r w:rsidR="003754FF" w:rsidRPr="00332ECF">
        <w:rPr>
          <w:sz w:val="18"/>
          <w:szCs w:val="18"/>
          <w:lang w:val="en-GB"/>
        </w:rPr>
        <w:t xml:space="preserve"> PNRT</w:t>
      </w:r>
      <w:r w:rsidR="00977FC2">
        <w:rPr>
          <w:sz w:val="18"/>
          <w:szCs w:val="18"/>
          <w:lang w:val="en-GB"/>
        </w:rPr>
        <w:t xml:space="preserve"> system</w:t>
      </w:r>
      <w:r w:rsidR="003754FF" w:rsidRPr="00332ECF">
        <w:rPr>
          <w:sz w:val="18"/>
          <w:szCs w:val="18"/>
          <w:lang w:val="en-GB"/>
        </w:rPr>
        <w:t xml:space="preserve">. </w:t>
      </w:r>
      <w:r w:rsidR="00977FC2">
        <w:rPr>
          <w:sz w:val="18"/>
          <w:szCs w:val="18"/>
          <w:lang w:val="en-GB"/>
        </w:rPr>
        <w:t xml:space="preserve">Data </w:t>
      </w:r>
      <w:r w:rsidR="00EB0437">
        <w:rPr>
          <w:sz w:val="18"/>
          <w:szCs w:val="18"/>
          <w:lang w:val="en-GB"/>
        </w:rPr>
        <w:t>to</w:t>
      </w:r>
      <w:r w:rsidR="00977FC2">
        <w:rPr>
          <w:sz w:val="18"/>
          <w:szCs w:val="18"/>
          <w:lang w:val="en-GB"/>
        </w:rPr>
        <w:t xml:space="preserve"> </w:t>
      </w:r>
      <w:r w:rsidR="003754FF" w:rsidRPr="00332ECF">
        <w:rPr>
          <w:sz w:val="18"/>
          <w:szCs w:val="18"/>
          <w:lang w:val="en-GB"/>
        </w:rPr>
        <w:t xml:space="preserve">20 </w:t>
      </w:r>
      <w:r w:rsidR="00977FC2">
        <w:rPr>
          <w:sz w:val="18"/>
          <w:szCs w:val="18"/>
          <w:lang w:val="en-GB"/>
        </w:rPr>
        <w:t xml:space="preserve">July </w:t>
      </w:r>
      <w:r w:rsidR="003754FF" w:rsidRPr="00332ECF">
        <w:rPr>
          <w:sz w:val="18"/>
          <w:szCs w:val="18"/>
          <w:lang w:val="en-GB"/>
        </w:rPr>
        <w:t>2007.</w:t>
      </w:r>
    </w:p>
    <w:p w:rsidR="003754FF" w:rsidRPr="00332ECF" w:rsidRDefault="003754FF" w:rsidP="003754FF">
      <w:pPr>
        <w:pStyle w:val="SingleTxtG"/>
        <w:tabs>
          <w:tab w:val="left" w:pos="1700"/>
        </w:tabs>
        <w:suppressAutoHyphens/>
        <w:ind w:left="1100"/>
        <w:rPr>
          <w:lang w:val="en-GB"/>
        </w:rPr>
      </w:pPr>
      <w:r w:rsidRPr="00332ECF">
        <w:rPr>
          <w:bCs/>
          <w:iCs/>
          <w:lang w:val="en-GB"/>
        </w:rPr>
        <w:t>171.</w:t>
      </w:r>
      <w:r w:rsidRPr="00332ECF">
        <w:rPr>
          <w:bCs/>
          <w:iCs/>
          <w:lang w:val="en-GB"/>
        </w:rPr>
        <w:tab/>
      </w:r>
      <w:r w:rsidR="00977FC2">
        <w:rPr>
          <w:lang w:val="en-GB"/>
        </w:rPr>
        <w:t>The</w:t>
      </w:r>
      <w:r w:rsidRPr="00332ECF">
        <w:rPr>
          <w:lang w:val="en-GB"/>
        </w:rPr>
        <w:t xml:space="preserve"> PNRT </w:t>
      </w:r>
      <w:r w:rsidR="00977FC2">
        <w:rPr>
          <w:lang w:val="en-GB"/>
        </w:rPr>
        <w:t>has now carried out inspections on over 1,340,</w:t>
      </w:r>
      <w:r w:rsidRPr="00332ECF">
        <w:rPr>
          <w:lang w:val="en-GB"/>
        </w:rPr>
        <w:t xml:space="preserve">000 </w:t>
      </w:r>
      <w:r w:rsidR="00EB0437">
        <w:rPr>
          <w:lang w:val="en-GB"/>
        </w:rPr>
        <w:t xml:space="preserve">workers </w:t>
      </w:r>
      <w:r w:rsidR="00977FC2">
        <w:rPr>
          <w:lang w:val="en-GB"/>
        </w:rPr>
        <w:t>in almost 460,000 establishments</w:t>
      </w:r>
      <w:r w:rsidRPr="00332ECF">
        <w:rPr>
          <w:lang w:val="en-GB"/>
        </w:rPr>
        <w:t xml:space="preserve">. </w:t>
      </w:r>
      <w:r w:rsidR="00977FC2">
        <w:rPr>
          <w:lang w:val="en-GB"/>
        </w:rPr>
        <w:t xml:space="preserve">Just over 50 per cent of these workers and establishments </w:t>
      </w:r>
      <w:r w:rsidR="00A8503E">
        <w:rPr>
          <w:lang w:val="en-GB"/>
        </w:rPr>
        <w:t>have been</w:t>
      </w:r>
      <w:r w:rsidR="00977FC2">
        <w:rPr>
          <w:lang w:val="en-GB"/>
        </w:rPr>
        <w:t xml:space="preserve"> in </w:t>
      </w:r>
      <w:smartTag w:uri="urn:schemas-microsoft-com:office:smarttags" w:element="place">
        <w:smartTag w:uri="urn:schemas-microsoft-com:office:smarttags" w:element="PlaceName">
          <w:r w:rsidRPr="00332ECF">
            <w:rPr>
              <w:lang w:val="en-GB"/>
            </w:rPr>
            <w:t>Buenos Aires</w:t>
          </w:r>
        </w:smartTag>
        <w:r w:rsidR="0005378A" w:rsidRPr="0005378A">
          <w:rPr>
            <w:lang w:val="en-GB"/>
          </w:rPr>
          <w:t xml:space="preserve"> </w:t>
        </w:r>
        <w:smartTag w:uri="urn:schemas-microsoft-com:office:smarttags" w:element="PlaceType">
          <w:r w:rsidR="0005378A">
            <w:rPr>
              <w:lang w:val="en-GB"/>
            </w:rPr>
            <w:t>Province</w:t>
          </w:r>
        </w:smartTag>
      </w:smartTag>
      <w:r w:rsidR="0005378A">
        <w:rPr>
          <w:lang w:val="en-GB"/>
        </w:rPr>
        <w:t xml:space="preserve"> and</w:t>
      </w:r>
      <w:r w:rsidRPr="00332ECF">
        <w:rPr>
          <w:lang w:val="en-GB"/>
        </w:rPr>
        <w:t xml:space="preserve"> </w:t>
      </w:r>
      <w:r w:rsidR="00977FC2">
        <w:rPr>
          <w:lang w:val="en-GB"/>
        </w:rPr>
        <w:t xml:space="preserve">the </w:t>
      </w:r>
      <w:r w:rsidR="0005378A">
        <w:rPr>
          <w:lang w:val="en-GB"/>
        </w:rPr>
        <w:t>Autonomous City of Buenos Aires</w:t>
      </w:r>
      <w:r w:rsidRPr="00332ECF">
        <w:rPr>
          <w:lang w:val="en-GB"/>
        </w:rPr>
        <w:t xml:space="preserve"> (</w:t>
      </w:r>
      <w:r w:rsidR="00977FC2">
        <w:rPr>
          <w:lang w:val="en-GB"/>
        </w:rPr>
        <w:t>table</w:t>
      </w:r>
      <w:r w:rsidRPr="00332ECF">
        <w:rPr>
          <w:lang w:val="en-GB"/>
        </w:rPr>
        <w:t xml:space="preserve"> 2).</w:t>
      </w:r>
    </w:p>
    <w:p w:rsidR="003754FF" w:rsidRPr="00332ECF" w:rsidRDefault="003754FF" w:rsidP="003754FF">
      <w:pPr>
        <w:pStyle w:val="H4G"/>
        <w:rPr>
          <w:lang w:val="en-GB"/>
        </w:rPr>
      </w:pPr>
      <w:r w:rsidRPr="00332ECF">
        <w:rPr>
          <w:lang w:val="en-GB"/>
        </w:rPr>
        <w:tab/>
      </w:r>
      <w:r w:rsidRPr="00332ECF">
        <w:rPr>
          <w:lang w:val="en-GB"/>
        </w:rPr>
        <w:tab/>
        <w:t xml:space="preserve">PNRT – </w:t>
      </w:r>
      <w:r w:rsidR="00977FC2">
        <w:rPr>
          <w:lang w:val="en-GB"/>
        </w:rPr>
        <w:t xml:space="preserve">Results of </w:t>
      </w:r>
      <w:r w:rsidR="0005378A">
        <w:rPr>
          <w:lang w:val="en-GB"/>
        </w:rPr>
        <w:t>cross-checking</w:t>
      </w:r>
      <w:r w:rsidR="00B555D2">
        <w:rPr>
          <w:lang w:val="en-GB"/>
        </w:rPr>
        <w:t xml:space="preserve"> with SIJP databases</w:t>
      </w:r>
    </w:p>
    <w:p w:rsidR="003754FF" w:rsidRPr="00332ECF" w:rsidRDefault="003754FF" w:rsidP="003754FF">
      <w:pPr>
        <w:pStyle w:val="SingleTxtG"/>
        <w:rPr>
          <w:lang w:val="en-GB"/>
        </w:rPr>
      </w:pPr>
      <w:r w:rsidRPr="00332ECF">
        <w:rPr>
          <w:bCs/>
          <w:iCs/>
          <w:lang w:val="en-GB"/>
        </w:rPr>
        <w:t>172.</w:t>
      </w:r>
      <w:r w:rsidRPr="00332ECF">
        <w:rPr>
          <w:bCs/>
          <w:iCs/>
          <w:lang w:val="en-GB"/>
        </w:rPr>
        <w:tab/>
      </w:r>
      <w:r w:rsidR="00B555D2">
        <w:rPr>
          <w:lang w:val="en-GB"/>
        </w:rPr>
        <w:t>In</w:t>
      </w:r>
      <w:r w:rsidRPr="00332ECF">
        <w:rPr>
          <w:lang w:val="en-GB"/>
        </w:rPr>
        <w:t xml:space="preserve"> 2006</w:t>
      </w:r>
      <w:r w:rsidR="00B555D2">
        <w:rPr>
          <w:lang w:val="en-GB"/>
        </w:rPr>
        <w:t xml:space="preserve">, one in every four workers was not registered with the SIJP at the time of the inspection </w:t>
      </w:r>
      <w:r w:rsidRPr="00332ECF">
        <w:rPr>
          <w:lang w:val="en-GB"/>
        </w:rPr>
        <w:t>(24</w:t>
      </w:r>
      <w:r w:rsidR="00E63D82" w:rsidRPr="00332ECF">
        <w:rPr>
          <w:lang w:val="en-GB"/>
        </w:rPr>
        <w:t xml:space="preserve"> per cent</w:t>
      </w:r>
      <w:r w:rsidRPr="00332ECF">
        <w:rPr>
          <w:lang w:val="en-GB"/>
        </w:rPr>
        <w:t xml:space="preserve">). </w:t>
      </w:r>
      <w:r w:rsidR="00B555D2">
        <w:rPr>
          <w:lang w:val="en-GB"/>
        </w:rPr>
        <w:t>This figure was one percentage point higher than in 2005. During 2007, 19.05 per cent of workers were found to be unregistered; this figure is expect</w:t>
      </w:r>
      <w:r w:rsidR="00097A6C">
        <w:rPr>
          <w:lang w:val="en-GB"/>
        </w:rPr>
        <w:t>ed</w:t>
      </w:r>
      <w:r w:rsidR="00B555D2">
        <w:rPr>
          <w:lang w:val="en-GB"/>
        </w:rPr>
        <w:t xml:space="preserve"> to increase as more workers become subject to inspection and a larger quantity of results are entered in the PNRT 2005 system</w:t>
      </w:r>
      <w:r w:rsidRPr="00332ECF">
        <w:rPr>
          <w:lang w:val="en-GB"/>
        </w:rPr>
        <w:t>.</w:t>
      </w:r>
    </w:p>
    <w:p w:rsidR="005F53A3" w:rsidRDefault="001058F1" w:rsidP="005F53A3">
      <w:pPr>
        <w:pStyle w:val="Heading1"/>
        <w:rPr>
          <w:lang w:val="en-GB"/>
        </w:rPr>
      </w:pPr>
      <w:r>
        <w:rPr>
          <w:lang w:val="en-GB"/>
        </w:rPr>
        <w:br w:type="page"/>
      </w:r>
      <w:r w:rsidR="004E382B">
        <w:rPr>
          <w:lang w:val="en-GB"/>
        </w:rPr>
        <w:t>Figure</w:t>
      </w:r>
      <w:r w:rsidR="003754FF" w:rsidRPr="00332ECF">
        <w:rPr>
          <w:lang w:val="en-GB"/>
        </w:rPr>
        <w:t xml:space="preserve"> 1</w:t>
      </w:r>
    </w:p>
    <w:p w:rsidR="003754FF" w:rsidRPr="005F53A3" w:rsidRDefault="00B555D2" w:rsidP="005F53A3">
      <w:pPr>
        <w:pStyle w:val="SingleTxtG"/>
        <w:jc w:val="left"/>
        <w:rPr>
          <w:b/>
          <w:lang w:val="en-GB"/>
        </w:rPr>
      </w:pPr>
      <w:r w:rsidRPr="005F53A3">
        <w:rPr>
          <w:b/>
          <w:lang w:val="en-GB"/>
        </w:rPr>
        <w:t xml:space="preserve">Proportion of unregistered workers detected </w:t>
      </w:r>
      <w:r w:rsidR="00097A6C" w:rsidRPr="005F53A3">
        <w:rPr>
          <w:b/>
          <w:lang w:val="en-GB"/>
        </w:rPr>
        <w:t xml:space="preserve">nationally </w:t>
      </w:r>
      <w:r w:rsidRPr="005F53A3">
        <w:rPr>
          <w:b/>
          <w:lang w:val="en-GB"/>
        </w:rPr>
        <w:t>by</w:t>
      </w:r>
      <w:r w:rsidR="00097A6C" w:rsidRPr="005F53A3">
        <w:rPr>
          <w:b/>
          <w:lang w:val="en-GB"/>
        </w:rPr>
        <w:t xml:space="preserve"> the</w:t>
      </w:r>
      <w:r w:rsidRPr="005F53A3">
        <w:rPr>
          <w:b/>
          <w:lang w:val="en-GB"/>
        </w:rPr>
        <w:t xml:space="preserve"> PNRT</w:t>
      </w:r>
      <w:r w:rsidR="00097A6C" w:rsidRPr="005F53A3">
        <w:rPr>
          <w:b/>
          <w:lang w:val="en-GB"/>
        </w:rPr>
        <w:t xml:space="preserve">, by year </w:t>
      </w:r>
      <w:r w:rsidR="005F53A3">
        <w:rPr>
          <w:b/>
          <w:lang w:val="en-GB"/>
        </w:rPr>
        <w:br/>
      </w:r>
      <w:r w:rsidR="00097A6C" w:rsidRPr="005F53A3">
        <w:rPr>
          <w:b/>
          <w:lang w:val="en-GB"/>
        </w:rPr>
        <w:t>of inspection</w:t>
      </w:r>
    </w:p>
    <w:bookmarkStart w:id="0" w:name="_MON_1362398164"/>
    <w:bookmarkStart w:id="1" w:name="_MON_1366535518"/>
    <w:bookmarkStart w:id="2" w:name="_MON_1366536844"/>
    <w:bookmarkStart w:id="3" w:name="_MON_1366536871"/>
    <w:bookmarkEnd w:id="0"/>
    <w:bookmarkEnd w:id="1"/>
    <w:bookmarkEnd w:id="2"/>
    <w:bookmarkEnd w:id="3"/>
    <w:p w:rsidR="003754FF" w:rsidRPr="00332ECF" w:rsidRDefault="000B6B35" w:rsidP="003754FF">
      <w:pPr>
        <w:pStyle w:val="SingleTxtG"/>
        <w:spacing w:after="0"/>
        <w:jc w:val="left"/>
        <w:rPr>
          <w:lang w:val="en-GB"/>
        </w:rPr>
      </w:pPr>
      <w:r w:rsidRPr="00332ECF">
        <w:rPr>
          <w:lang w:val="en-GB"/>
        </w:rPr>
        <w:object w:dxaOrig="5954" w:dyaOrig="3314">
          <v:shape id="_x0000_i1028" type="#_x0000_t75" style="width:363pt;height:141pt" o:ole="">
            <v:imagedata r:id="rId9" o:title="" croptop="17937f" cropbottom="3027f" cropleft="749f" cropright="1061f"/>
            <w10:bordertop type="single" width="4"/>
            <w10:borderleft type="single" width="4"/>
            <w10:borderbottom type="single" width="4"/>
            <w10:borderright type="single" width="4"/>
          </v:shape>
          <o:OLEObject Type="Embed" ProgID="Word.Picture.8" ShapeID="_x0000_i1028" DrawAspect="Content" ObjectID="_1418878990" r:id="rId10"/>
        </w:object>
      </w:r>
    </w:p>
    <w:p w:rsidR="003754FF" w:rsidRPr="00332ECF" w:rsidRDefault="00B74AB1" w:rsidP="003754FF">
      <w:pPr>
        <w:pStyle w:val="SingleTxtG"/>
        <w:spacing w:before="120" w:after="240"/>
        <w:ind w:firstLine="170"/>
        <w:jc w:val="left"/>
        <w:rPr>
          <w:sz w:val="18"/>
          <w:szCs w:val="18"/>
          <w:lang w:val="en-GB"/>
        </w:rPr>
      </w:pPr>
      <w:r>
        <w:rPr>
          <w:i/>
          <w:sz w:val="18"/>
          <w:szCs w:val="18"/>
          <w:lang w:val="en-GB"/>
        </w:rPr>
        <w:t>Source</w:t>
      </w:r>
      <w:r w:rsidR="003754FF" w:rsidRPr="00332ECF">
        <w:rPr>
          <w:i/>
          <w:sz w:val="18"/>
          <w:szCs w:val="18"/>
          <w:lang w:val="en-GB"/>
        </w:rPr>
        <w:t>:</w:t>
      </w:r>
      <w:r w:rsidR="003754FF" w:rsidRPr="00332ECF">
        <w:rPr>
          <w:sz w:val="18"/>
          <w:szCs w:val="18"/>
          <w:lang w:val="en-GB"/>
        </w:rPr>
        <w:t xml:space="preserve"> PNRT</w:t>
      </w:r>
      <w:r w:rsidR="00B555D2">
        <w:rPr>
          <w:sz w:val="18"/>
          <w:szCs w:val="18"/>
          <w:lang w:val="en-GB"/>
        </w:rPr>
        <w:t xml:space="preserve"> system</w:t>
      </w:r>
      <w:r w:rsidR="003754FF" w:rsidRPr="00332ECF">
        <w:rPr>
          <w:sz w:val="18"/>
          <w:szCs w:val="18"/>
          <w:lang w:val="en-GB"/>
        </w:rPr>
        <w:t xml:space="preserve">. </w:t>
      </w:r>
      <w:r w:rsidR="00B555D2">
        <w:rPr>
          <w:sz w:val="18"/>
          <w:szCs w:val="18"/>
          <w:lang w:val="en-GB"/>
        </w:rPr>
        <w:t xml:space="preserve">Data </w:t>
      </w:r>
      <w:r w:rsidR="00097A6C">
        <w:rPr>
          <w:sz w:val="18"/>
          <w:szCs w:val="18"/>
          <w:lang w:val="en-GB"/>
        </w:rPr>
        <w:t>to</w:t>
      </w:r>
      <w:r w:rsidR="00B555D2">
        <w:rPr>
          <w:sz w:val="18"/>
          <w:szCs w:val="18"/>
          <w:lang w:val="en-GB"/>
        </w:rPr>
        <w:t xml:space="preserve"> </w:t>
      </w:r>
      <w:r w:rsidR="003754FF" w:rsidRPr="00332ECF">
        <w:rPr>
          <w:sz w:val="18"/>
          <w:szCs w:val="18"/>
          <w:lang w:val="en-GB"/>
        </w:rPr>
        <w:t xml:space="preserve">20 </w:t>
      </w:r>
      <w:r w:rsidR="00B555D2">
        <w:rPr>
          <w:sz w:val="18"/>
          <w:szCs w:val="18"/>
          <w:lang w:val="en-GB"/>
        </w:rPr>
        <w:t xml:space="preserve">July </w:t>
      </w:r>
      <w:r w:rsidR="003754FF" w:rsidRPr="00332ECF">
        <w:rPr>
          <w:sz w:val="18"/>
          <w:szCs w:val="18"/>
          <w:lang w:val="en-GB"/>
        </w:rPr>
        <w:t>2007.</w:t>
      </w:r>
    </w:p>
    <w:p w:rsidR="00B555D2" w:rsidRDefault="003754FF" w:rsidP="003754FF">
      <w:pPr>
        <w:pStyle w:val="SingleTxtG"/>
        <w:rPr>
          <w:bCs/>
          <w:iCs/>
          <w:lang w:val="en-GB"/>
        </w:rPr>
      </w:pPr>
      <w:r w:rsidRPr="00332ECF">
        <w:rPr>
          <w:bCs/>
          <w:iCs/>
          <w:lang w:val="en-GB"/>
        </w:rPr>
        <w:t>173.</w:t>
      </w:r>
      <w:r w:rsidRPr="00332ECF">
        <w:rPr>
          <w:bCs/>
          <w:iCs/>
          <w:lang w:val="en-GB"/>
        </w:rPr>
        <w:tab/>
      </w:r>
      <w:r w:rsidR="00B555D2">
        <w:rPr>
          <w:bCs/>
          <w:iCs/>
          <w:lang w:val="en-GB"/>
        </w:rPr>
        <w:t>The areas of economic activity in which the proportion of unregistered workers detected is higher than the national average are co</w:t>
      </w:r>
      <w:r w:rsidR="00097A6C">
        <w:rPr>
          <w:bCs/>
          <w:iCs/>
          <w:lang w:val="en-GB"/>
        </w:rPr>
        <w:t>nstruction,</w:t>
      </w:r>
      <w:r w:rsidR="00B555D2">
        <w:rPr>
          <w:bCs/>
          <w:iCs/>
          <w:lang w:val="en-GB"/>
        </w:rPr>
        <w:t xml:space="preserve"> food, drinks and tobacco</w:t>
      </w:r>
      <w:r w:rsidR="00097A6C">
        <w:rPr>
          <w:bCs/>
          <w:iCs/>
          <w:lang w:val="en-GB"/>
        </w:rPr>
        <w:t xml:space="preserve"> production, teaching, transport and storage,</w:t>
      </w:r>
      <w:r w:rsidR="00B555D2">
        <w:rPr>
          <w:bCs/>
          <w:iCs/>
          <w:lang w:val="en-GB"/>
        </w:rPr>
        <w:t xml:space="preserve"> industri</w:t>
      </w:r>
      <w:r w:rsidR="00097A6C">
        <w:rPr>
          <w:bCs/>
          <w:iCs/>
          <w:lang w:val="en-GB"/>
        </w:rPr>
        <w:t>al wood and paper</w:t>
      </w:r>
      <w:r w:rsidR="00097A6C" w:rsidRPr="00097A6C">
        <w:rPr>
          <w:bCs/>
          <w:iCs/>
          <w:lang w:val="en-GB"/>
        </w:rPr>
        <w:t xml:space="preserve"> </w:t>
      </w:r>
      <w:r w:rsidR="00097A6C">
        <w:rPr>
          <w:bCs/>
          <w:iCs/>
          <w:lang w:val="en-GB"/>
        </w:rPr>
        <w:t>production,</w:t>
      </w:r>
      <w:r w:rsidR="00B555D2">
        <w:rPr>
          <w:bCs/>
          <w:iCs/>
          <w:lang w:val="en-GB"/>
        </w:rPr>
        <w:t xml:space="preserve"> restaurants, agriculture, stockbreeding, hunting, forestry, logging and fishing.</w:t>
      </w:r>
    </w:p>
    <w:p w:rsidR="005F53A3" w:rsidRDefault="004E382B" w:rsidP="005F53A3">
      <w:pPr>
        <w:pStyle w:val="Heading1"/>
        <w:rPr>
          <w:lang w:val="en-GB"/>
        </w:rPr>
      </w:pPr>
      <w:r>
        <w:rPr>
          <w:lang w:val="en-GB"/>
        </w:rPr>
        <w:t>Figure</w:t>
      </w:r>
      <w:r w:rsidR="003754FF" w:rsidRPr="00332ECF">
        <w:rPr>
          <w:lang w:val="en-GB"/>
        </w:rPr>
        <w:t xml:space="preserve"> 8</w:t>
      </w:r>
    </w:p>
    <w:p w:rsidR="003754FF" w:rsidRPr="005F53A3" w:rsidRDefault="00B555D2" w:rsidP="005F53A3">
      <w:pPr>
        <w:pStyle w:val="SingleTxtG"/>
        <w:jc w:val="left"/>
        <w:rPr>
          <w:b/>
          <w:lang w:val="en-GB"/>
        </w:rPr>
      </w:pPr>
      <w:r w:rsidRPr="005F53A3">
        <w:rPr>
          <w:b/>
          <w:lang w:val="en-GB"/>
        </w:rPr>
        <w:t xml:space="preserve">Proportion of unregistered workers detected </w:t>
      </w:r>
      <w:r w:rsidR="00097A6C" w:rsidRPr="005F53A3">
        <w:rPr>
          <w:b/>
          <w:lang w:val="en-GB"/>
        </w:rPr>
        <w:t xml:space="preserve">nationally </w:t>
      </w:r>
      <w:r w:rsidRPr="005F53A3">
        <w:rPr>
          <w:b/>
          <w:lang w:val="en-GB"/>
        </w:rPr>
        <w:t>by</w:t>
      </w:r>
      <w:r w:rsidR="003754FF" w:rsidRPr="005F53A3">
        <w:rPr>
          <w:b/>
          <w:lang w:val="en-GB"/>
        </w:rPr>
        <w:t xml:space="preserve"> </w:t>
      </w:r>
      <w:r w:rsidR="00097A6C" w:rsidRPr="005F53A3">
        <w:rPr>
          <w:b/>
          <w:lang w:val="en-GB"/>
        </w:rPr>
        <w:t xml:space="preserve">the </w:t>
      </w:r>
      <w:r w:rsidR="003754FF" w:rsidRPr="005F53A3">
        <w:rPr>
          <w:b/>
          <w:lang w:val="en-GB"/>
        </w:rPr>
        <w:t>PNRT</w:t>
      </w:r>
      <w:r w:rsidR="00097A6C" w:rsidRPr="005F53A3">
        <w:rPr>
          <w:b/>
          <w:lang w:val="en-GB"/>
        </w:rPr>
        <w:t>,</w:t>
      </w:r>
      <w:r w:rsidR="003754FF" w:rsidRPr="005F53A3">
        <w:rPr>
          <w:b/>
          <w:lang w:val="en-GB"/>
        </w:rPr>
        <w:t xml:space="preserve"> </w:t>
      </w:r>
      <w:r w:rsidRPr="005F53A3">
        <w:rPr>
          <w:b/>
          <w:lang w:val="en-GB"/>
        </w:rPr>
        <w:t xml:space="preserve">by </w:t>
      </w:r>
      <w:r w:rsidR="005F53A3">
        <w:rPr>
          <w:b/>
          <w:lang w:val="en-GB"/>
        </w:rPr>
        <w:br/>
      </w:r>
      <w:r w:rsidR="00097A6C" w:rsidRPr="005F53A3">
        <w:rPr>
          <w:b/>
          <w:lang w:val="en-GB"/>
        </w:rPr>
        <w:t>employer’s sector</w:t>
      </w:r>
    </w:p>
    <w:p w:rsidR="00944869" w:rsidRPr="00332ECF" w:rsidRDefault="006F5171" w:rsidP="00944869">
      <w:pPr>
        <w:jc w:val="center"/>
        <w:rPr>
          <w:lang w:val="en-GB"/>
        </w:rPr>
      </w:pPr>
      <w:r>
        <w:rPr>
          <w:noProof/>
        </w:rPr>
      </w:r>
      <w:r w:rsidR="007017C0" w:rsidRPr="006F5171">
        <w:rPr>
          <w:lang w:val="en-GB"/>
        </w:rPr>
        <w:pict>
          <v:group id="_x0000_s1892" editas="canvas" style="width:376.1pt;height:211.2pt;mso-position-horizontal-relative:char;mso-position-vertical-relative:line" coordorigin="2193,7067" coordsize="7522,4224">
            <v:shape id="_x0000_s1891" type="#_x0000_t75" style="position:absolute;left:2193;top:7067;width:7522;height:4224" o:preferrelative="f" stroked="t" strokeweight=".5pt">
              <v:fill o:detectmouseclick="t"/>
              <v:path o:extrusionok="t" o:connecttype="none"/>
              <o:lock v:ext="edit" aspectratio="f" text="t"/>
            </v:shape>
            <v:rect id="_x0000_s1893" style="position:absolute;left:2193;top:7067;width:7522;height:4224" strokeweight=".6pt"/>
            <v:rect id="_x0000_s1894" style="position:absolute;left:5011;top:7883;width:4474;height:2775" fillcolor="silver" stroked="f"/>
            <v:line id="_x0000_s1895" style="position:absolute" from="5567,7883" to="5567,10658" strokeweight="0"/>
            <v:line id="_x0000_s1896" style="position:absolute" from="6135,7883" to="6135,10658" strokeweight="0"/>
            <v:line id="_x0000_s1897" style="position:absolute" from="6692,7883" to="6692,10658" strokeweight="0"/>
            <v:line id="_x0000_s1898" style="position:absolute" from="7248,7883" to="7248,10658" strokeweight="0"/>
            <v:line id="_x0000_s1899" style="position:absolute" from="7804,7883" to="7804,10658" strokeweight="0"/>
            <v:line id="_x0000_s1900" style="position:absolute" from="8372,7883" to="8372,10658" strokeweight="0"/>
            <v:line id="_x0000_s1901" style="position:absolute" from="8929,7883" to="8929,10658" strokeweight="0"/>
            <v:line id="_x0000_s1902" style="position:absolute" from="9485,7883" to="9485,10658" strokeweight="0"/>
            <v:rect id="_x0000_s1903" style="position:absolute;left:5011;top:7883;width:4474;height:2775" filled="f" strokecolor="gray" strokeweight=".6pt"/>
            <v:rect id="_x0000_s1904" style="position:absolute;left:5011;top:10455;width:4172;height:124" fillcolor="#99f" strokeweight=".6pt"/>
            <v:rect id="_x0000_s1905" style="position:absolute;left:5011;top:10182;width:3156;height:114" fillcolor="#99f" strokeweight=".6pt"/>
            <v:rect id="_x0000_s1906" style="position:absolute;left:5011;top:9899;width:3095;height:125" fillcolor="#99f" strokeweight=".6pt"/>
            <v:rect id="_x0000_s1907" style="position:absolute;left:5011;top:9627;width:3047;height:114" fillcolor="#99f" strokeweight=".6pt"/>
            <v:rect id="_x0000_s1908" style="position:absolute;left:5011;top:9344;width:2769;height:125" fillcolor="#99f" strokeweight=".6pt"/>
            <v:rect id="_x0000_s1909" style="position:absolute;left:5011;top:9072;width:2479;height:113" fillcolor="#99f" strokeweight=".6pt"/>
            <v:rect id="_x0000_s1910" style="position:absolute;left:5011;top:8789;width:2382;height:124" fillcolor="#99f" strokeweight=".6pt"/>
            <v:rect id="_x0000_s1911" style="position:absolute;left:5011;top:8517;width:2068;height:113" fillcolor="#99f" strokeweight=".6pt"/>
            <v:rect id="_x0000_s1912" style="position:absolute;left:5011;top:8234;width:2068;height:124" fillcolor="#99f" strokeweight=".6pt"/>
            <v:rect id="_x0000_s1913" style="position:absolute;left:5011;top:7963;width:1693;height:112" fillcolor="#99f" strokeweight=".6pt"/>
            <v:line id="_x0000_s1914" style="position:absolute" from="5011,10658" to="9485,10658" strokeweight="0"/>
            <v:line id="_x0000_s1915" style="position:absolute;flip:y" from="5011,10658" to="5011,10714" strokeweight="0"/>
            <v:line id="_x0000_s1916" style="position:absolute;flip:y" from="5567,10658" to="5567,10714" strokeweight="0"/>
            <v:line id="_x0000_s1917" style="position:absolute;flip:y" from="6135,10658" to="6135,10714" strokeweight="0"/>
            <v:line id="_x0000_s1918" style="position:absolute;flip:y" from="6692,10658" to="6692,10714" strokeweight="0"/>
            <v:line id="_x0000_s1919" style="position:absolute;flip:y" from="7248,10658" to="7248,10714" strokeweight="0"/>
            <v:line id="_x0000_s1920" style="position:absolute;flip:y" from="7804,10658" to="7804,10714" strokeweight="0"/>
            <v:line id="_x0000_s1921" style="position:absolute;flip:y" from="8372,10658" to="8372,10714" strokeweight="0"/>
            <v:line id="_x0000_s1922" style="position:absolute;flip:y" from="8929,10658" to="8929,10714" strokeweight="0"/>
            <v:line id="_x0000_s1923" style="position:absolute;flip:y" from="9485,10658" to="9485,10714" strokeweight="0"/>
            <v:line id="_x0000_s1924" style="position:absolute" from="5011,7883" to="5011,10658" strokeweight="0"/>
            <v:line id="_x0000_s1925" style="position:absolute" from="4962,10658" to="5011,10658" strokeweight="0"/>
            <v:line id="_x0000_s1926" style="position:absolute" from="4962,10376" to="5011,10376" strokeweight="0"/>
            <v:line id="_x0000_s1927" style="position:absolute" from="4962,10103" to="5011,10103" strokeweight="0"/>
            <v:line id="_x0000_s1928" style="position:absolute" from="4962,9820" to="5011,9820" strokeweight="0"/>
            <v:line id="_x0000_s1929" style="position:absolute" from="4962,9547" to="5011,9547" strokeweight="0"/>
            <v:line id="_x0000_s1930" style="position:absolute" from="4962,9265" to="5011,9265" strokeweight="0"/>
            <v:line id="_x0000_s1931" style="position:absolute" from="4962,8992" to="5011,8992" strokeweight="0"/>
            <v:line id="_x0000_s1932" style="position:absolute" from="4962,8710" to="5011,8710" strokeweight="0"/>
            <v:line id="_x0000_s1933" style="position:absolute" from="4962,8437" to="5011,8437" strokeweight="0"/>
            <v:line id="_x0000_s1934" style="position:absolute" from="4962,8154" to="5011,8154" strokeweight="0"/>
            <v:line id="_x0000_s1935" style="position:absolute" from="4962,7883" to="5011,7883" strokeweight="0"/>
            <v:rect id="_x0000_s1938" style="position:absolute;left:6873;top:10405;width:451;height:212;mso-wrap-style:none" filled="f" stroked="f">
              <v:textbox style="mso-next-textbox:#_x0000_s1938" inset="0,0,0,0">
                <w:txbxContent>
                  <w:p w:rsidR="00BB65AD" w:rsidRDefault="00BB65AD">
                    <w:r>
                      <w:rPr>
                        <w:rFonts w:ascii="Arial" w:hAnsi="Arial" w:cs="Arial"/>
                        <w:b/>
                        <w:bCs/>
                        <w:color w:val="000000"/>
                        <w:sz w:val="18"/>
                        <w:szCs w:val="18"/>
                        <w:lang w:val="en-US"/>
                      </w:rPr>
                      <w:t>37.25</w:t>
                    </w:r>
                  </w:p>
                </w:txbxContent>
              </v:textbox>
            </v:rect>
            <v:rect id="_x0000_s1939" style="position:absolute;left:6425;top:10137;width:451;height:307;mso-wrap-style:none" filled="f" stroked="f">
              <v:textbox style="mso-next-textbox:#_x0000_s1939" inset="0,0,0,0">
                <w:txbxContent>
                  <w:p w:rsidR="00BB65AD" w:rsidRDefault="00BB65AD">
                    <w:r>
                      <w:rPr>
                        <w:rFonts w:ascii="Arial" w:hAnsi="Arial" w:cs="Arial"/>
                        <w:b/>
                        <w:bCs/>
                        <w:color w:val="000000"/>
                        <w:sz w:val="18"/>
                        <w:szCs w:val="18"/>
                        <w:lang w:val="en-US"/>
                      </w:rPr>
                      <w:t>28.24</w:t>
                    </w:r>
                  </w:p>
                </w:txbxContent>
              </v:textbox>
            </v:rect>
            <v:rect id="_x0000_s1940" style="position:absolute;left:6432;top:9854;width:451;height:234;mso-wrap-style:none" filled="f" stroked="f">
              <v:textbox style="mso-next-textbox:#_x0000_s1940" inset="0,0,0,0">
                <w:txbxContent>
                  <w:p w:rsidR="00BB65AD" w:rsidRDefault="00BB65AD">
                    <w:r>
                      <w:rPr>
                        <w:rFonts w:ascii="Arial" w:hAnsi="Arial" w:cs="Arial"/>
                        <w:b/>
                        <w:bCs/>
                        <w:color w:val="000000"/>
                        <w:sz w:val="18"/>
                        <w:szCs w:val="18"/>
                        <w:lang w:val="en-US"/>
                      </w:rPr>
                      <w:t>27.72</w:t>
                    </w:r>
                  </w:p>
                </w:txbxContent>
              </v:textbox>
            </v:rect>
            <v:rect id="_x0000_s1941" style="position:absolute;left:6207;top:9582;width:451;height:329;mso-wrap-style:none" filled="f" stroked="f">
              <v:textbox style="mso-next-textbox:#_x0000_s1941" inset="0,0,0,0">
                <w:txbxContent>
                  <w:p w:rsidR="00BB65AD" w:rsidRDefault="00BB65AD">
                    <w:r>
                      <w:rPr>
                        <w:rFonts w:ascii="Arial" w:hAnsi="Arial" w:cs="Arial"/>
                        <w:b/>
                        <w:bCs/>
                        <w:color w:val="000000"/>
                        <w:sz w:val="18"/>
                        <w:szCs w:val="18"/>
                        <w:lang w:val="en-US"/>
                      </w:rPr>
                      <w:t>27.22</w:t>
                    </w:r>
                  </w:p>
                </w:txbxContent>
              </v:textbox>
            </v:rect>
            <v:rect id="_x0000_s1942" style="position:absolute;left:6192;top:9299;width:451;height:256;mso-wrap-style:none" filled="f" stroked="f">
              <v:textbox style="mso-next-textbox:#_x0000_s1942" inset="0,0,0,0">
                <w:txbxContent>
                  <w:p w:rsidR="00BB65AD" w:rsidRDefault="00BB65AD">
                    <w:r>
                      <w:rPr>
                        <w:rFonts w:ascii="Arial" w:hAnsi="Arial" w:cs="Arial"/>
                        <w:b/>
                        <w:bCs/>
                        <w:color w:val="000000"/>
                        <w:sz w:val="18"/>
                        <w:szCs w:val="18"/>
                        <w:lang w:val="en-US"/>
                      </w:rPr>
                      <w:t>24.74</w:t>
                    </w:r>
                  </w:p>
                </w:txbxContent>
              </v:textbox>
            </v:rect>
            <v:rect id="_x0000_s1943" style="position:absolute;left:6167;top:9027;width:451;height:251;mso-wrap-style:none" filled="f" stroked="f">
              <v:textbox style="mso-next-textbox:#_x0000_s1943" inset="0,0,0,0">
                <w:txbxContent>
                  <w:p w:rsidR="00BB65AD" w:rsidRDefault="00BB65AD">
                    <w:r>
                      <w:rPr>
                        <w:rFonts w:ascii="Arial" w:hAnsi="Arial" w:cs="Arial"/>
                        <w:b/>
                        <w:bCs/>
                        <w:color w:val="000000"/>
                        <w:sz w:val="18"/>
                        <w:szCs w:val="18"/>
                        <w:lang w:val="en-US"/>
                      </w:rPr>
                      <w:t>22.16</w:t>
                    </w:r>
                  </w:p>
                </w:txbxContent>
              </v:textbox>
            </v:rect>
            <v:rect id="_x0000_s1944" style="position:absolute;left:5978;top:8753;width:451;height:279;mso-wrap-style:none" filled="f" stroked="f">
              <v:textbox style="mso-next-textbox:#_x0000_s1944" inset="0,0,0,0">
                <w:txbxContent>
                  <w:p w:rsidR="00BB65AD" w:rsidRDefault="00BB65AD">
                    <w:r>
                      <w:rPr>
                        <w:rFonts w:ascii="Arial" w:hAnsi="Arial" w:cs="Arial"/>
                        <w:b/>
                        <w:bCs/>
                        <w:color w:val="000000"/>
                        <w:sz w:val="18"/>
                        <w:szCs w:val="18"/>
                        <w:lang w:val="en-US"/>
                      </w:rPr>
                      <w:t>21.25</w:t>
                    </w:r>
                  </w:p>
                </w:txbxContent>
              </v:textbox>
            </v:rect>
            <v:rect id="_x0000_s1945" style="position:absolute;left:5861;top:8436;width:451;height:196;mso-wrap-style:none" filled="f" stroked="f">
              <v:textbox style="mso-next-textbox:#_x0000_s1945" inset="0,0,0,0">
                <w:txbxContent>
                  <w:p w:rsidR="00BB65AD" w:rsidRDefault="00BB65AD">
                    <w:r>
                      <w:rPr>
                        <w:rFonts w:ascii="Arial" w:hAnsi="Arial" w:cs="Arial"/>
                        <w:b/>
                        <w:bCs/>
                        <w:color w:val="000000"/>
                        <w:sz w:val="18"/>
                        <w:szCs w:val="18"/>
                        <w:lang w:val="en-US"/>
                      </w:rPr>
                      <w:t>18.54</w:t>
                    </w:r>
                  </w:p>
                </w:txbxContent>
              </v:textbox>
            </v:rect>
            <v:rect id="_x0000_s1946" style="position:absolute;left:5821;top:8179;width:451;height:310;mso-wrap-style:none" filled="f" stroked="f">
              <v:textbox style="mso-next-textbox:#_x0000_s1946" inset="0,0,0,0">
                <w:txbxContent>
                  <w:p w:rsidR="00BB65AD" w:rsidRDefault="00BB65AD">
                    <w:r>
                      <w:rPr>
                        <w:rFonts w:ascii="Arial" w:hAnsi="Arial" w:cs="Arial"/>
                        <w:b/>
                        <w:bCs/>
                        <w:color w:val="000000"/>
                        <w:sz w:val="18"/>
                        <w:szCs w:val="18"/>
                        <w:lang w:val="en-US"/>
                      </w:rPr>
                      <w:t>18.44</w:t>
                    </w:r>
                  </w:p>
                </w:txbxContent>
              </v:textbox>
            </v:rect>
            <v:rect id="_x0000_s1947" style="position:absolute;left:5640;top:7921;width:451;height:217;mso-wrap-style:none" filled="f" stroked="f">
              <v:textbox style="mso-next-textbox:#_x0000_s1947" inset="0,0,0,0">
                <w:txbxContent>
                  <w:p w:rsidR="00BB65AD" w:rsidRDefault="00BB65AD">
                    <w:r>
                      <w:rPr>
                        <w:rFonts w:ascii="Arial" w:hAnsi="Arial" w:cs="Arial"/>
                        <w:b/>
                        <w:bCs/>
                        <w:color w:val="000000"/>
                        <w:sz w:val="18"/>
                        <w:szCs w:val="18"/>
                        <w:lang w:val="en-US"/>
                      </w:rPr>
                      <w:t>15.13</w:t>
                    </w:r>
                  </w:p>
                </w:txbxContent>
              </v:textbox>
            </v:rect>
            <v:rect id="_x0000_s1948" style="position:absolute;left:4962;top:10817;width:101;height:238;mso-wrap-style:none" filled="f" stroked="f">
              <v:textbox style="mso-next-textbox:#_x0000_s1948;mso-fit-shape-to-text:t" inset="0,0,0,0">
                <w:txbxContent>
                  <w:p w:rsidR="00BB65AD" w:rsidRDefault="00BB65AD">
                    <w:r>
                      <w:rPr>
                        <w:rFonts w:ascii="Arial" w:hAnsi="Arial" w:cs="Arial"/>
                        <w:color w:val="000000"/>
                        <w:sz w:val="18"/>
                        <w:szCs w:val="18"/>
                        <w:lang w:val="en-US"/>
                      </w:rPr>
                      <w:t>0</w:t>
                    </w:r>
                  </w:p>
                </w:txbxContent>
              </v:textbox>
            </v:rect>
            <v:rect id="_x0000_s1949" style="position:absolute;left:5519;top:10817;width:101;height:238;mso-wrap-style:none" filled="f" stroked="f">
              <v:textbox style="mso-next-textbox:#_x0000_s1949;mso-fit-shape-to-text:t" inset="0,0,0,0">
                <w:txbxContent>
                  <w:p w:rsidR="00BB65AD" w:rsidRDefault="00BB65AD">
                    <w:r>
                      <w:rPr>
                        <w:rFonts w:ascii="Arial" w:hAnsi="Arial" w:cs="Arial"/>
                        <w:color w:val="000000"/>
                        <w:sz w:val="18"/>
                        <w:szCs w:val="18"/>
                        <w:lang w:val="en-US"/>
                      </w:rPr>
                      <w:t>5</w:t>
                    </w:r>
                  </w:p>
                </w:txbxContent>
              </v:textbox>
            </v:rect>
            <v:rect id="_x0000_s1950" style="position:absolute;left:6039;top:10817;width:201;height:474;mso-wrap-style:none" filled="f" stroked="f">
              <v:textbox style="mso-next-textbox:#_x0000_s1950;mso-fit-shape-to-text:t" inset="0,0,0,0">
                <w:txbxContent>
                  <w:p w:rsidR="00BB65AD" w:rsidRDefault="00BB65AD">
                    <w:r>
                      <w:rPr>
                        <w:rFonts w:ascii="Arial" w:hAnsi="Arial" w:cs="Arial"/>
                        <w:color w:val="000000"/>
                        <w:sz w:val="18"/>
                        <w:szCs w:val="18"/>
                        <w:lang w:val="en-US"/>
                      </w:rPr>
                      <w:t>10</w:t>
                    </w:r>
                  </w:p>
                </w:txbxContent>
              </v:textbox>
            </v:rect>
            <v:rect id="_x0000_s1951" style="position:absolute;left:6595;top:10817;width:201;height:474;mso-wrap-style:none" filled="f" stroked="f">
              <v:textbox style="mso-next-textbox:#_x0000_s1951;mso-fit-shape-to-text:t" inset="0,0,0,0">
                <w:txbxContent>
                  <w:p w:rsidR="00BB65AD" w:rsidRDefault="00BB65AD">
                    <w:r>
                      <w:rPr>
                        <w:rFonts w:ascii="Arial" w:hAnsi="Arial" w:cs="Arial"/>
                        <w:color w:val="000000"/>
                        <w:sz w:val="18"/>
                        <w:szCs w:val="18"/>
                        <w:lang w:val="en-US"/>
                      </w:rPr>
                      <w:t>15</w:t>
                    </w:r>
                  </w:p>
                </w:txbxContent>
              </v:textbox>
            </v:rect>
            <v:rect id="_x0000_s1952" style="position:absolute;left:7151;top:10817;width:201;height:474;mso-wrap-style:none" filled="f" stroked="f">
              <v:textbox style="mso-next-textbox:#_x0000_s1952;mso-fit-shape-to-text:t" inset="0,0,0,0">
                <w:txbxContent>
                  <w:p w:rsidR="00BB65AD" w:rsidRDefault="00BB65AD">
                    <w:r>
                      <w:rPr>
                        <w:rFonts w:ascii="Arial" w:hAnsi="Arial" w:cs="Arial"/>
                        <w:color w:val="000000"/>
                        <w:sz w:val="18"/>
                        <w:szCs w:val="18"/>
                        <w:lang w:val="en-US"/>
                      </w:rPr>
                      <w:t>20</w:t>
                    </w:r>
                  </w:p>
                </w:txbxContent>
              </v:textbox>
            </v:rect>
            <v:rect id="_x0000_s1953" style="position:absolute;left:7707;top:10817;width:201;height:474;mso-wrap-style:none" filled="f" stroked="f">
              <v:textbox style="mso-next-textbox:#_x0000_s1953;mso-fit-shape-to-text:t" inset="0,0,0,0">
                <w:txbxContent>
                  <w:p w:rsidR="00BB65AD" w:rsidRDefault="00BB65AD">
                    <w:r>
                      <w:rPr>
                        <w:rFonts w:ascii="Arial" w:hAnsi="Arial" w:cs="Arial"/>
                        <w:color w:val="000000"/>
                        <w:sz w:val="18"/>
                        <w:szCs w:val="18"/>
                        <w:lang w:val="en-US"/>
                      </w:rPr>
                      <w:t>25</w:t>
                    </w:r>
                  </w:p>
                </w:txbxContent>
              </v:textbox>
            </v:rect>
            <v:rect id="_x0000_s1954" style="position:absolute;left:8276;top:10817;width:201;height:474;mso-wrap-style:none" filled="f" stroked="f">
              <v:textbox style="mso-next-textbox:#_x0000_s1954;mso-fit-shape-to-text:t" inset="0,0,0,0">
                <w:txbxContent>
                  <w:p w:rsidR="00BB65AD" w:rsidRDefault="00BB65AD">
                    <w:r>
                      <w:rPr>
                        <w:rFonts w:ascii="Arial" w:hAnsi="Arial" w:cs="Arial"/>
                        <w:color w:val="000000"/>
                        <w:sz w:val="18"/>
                        <w:szCs w:val="18"/>
                        <w:lang w:val="en-US"/>
                      </w:rPr>
                      <w:t>30</w:t>
                    </w:r>
                  </w:p>
                </w:txbxContent>
              </v:textbox>
            </v:rect>
            <v:rect id="_x0000_s1955" style="position:absolute;left:8832;top:10817;width:201;height:474;mso-wrap-style:none" filled="f" stroked="f">
              <v:textbox style="mso-next-textbox:#_x0000_s1955;mso-fit-shape-to-text:t" inset="0,0,0,0">
                <w:txbxContent>
                  <w:p w:rsidR="00BB65AD" w:rsidRDefault="00BB65AD">
                    <w:r>
                      <w:rPr>
                        <w:rFonts w:ascii="Arial" w:hAnsi="Arial" w:cs="Arial"/>
                        <w:color w:val="000000"/>
                        <w:sz w:val="18"/>
                        <w:szCs w:val="18"/>
                        <w:lang w:val="en-US"/>
                      </w:rPr>
                      <w:t>35</w:t>
                    </w:r>
                  </w:p>
                </w:txbxContent>
              </v:textbox>
            </v:rect>
            <v:rect id="_x0000_s1956" style="position:absolute;left:9388;top:10817;width:201;height:474;mso-wrap-style:none" filled="f" stroked="f">
              <v:textbox style="mso-next-textbox:#_x0000_s1956;mso-fit-shape-to-text:t" inset="0,0,0,0">
                <w:txbxContent>
                  <w:p w:rsidR="00BB65AD" w:rsidRDefault="00BB65AD">
                    <w:r>
                      <w:rPr>
                        <w:rFonts w:ascii="Arial" w:hAnsi="Arial" w:cs="Arial"/>
                        <w:color w:val="000000"/>
                        <w:sz w:val="18"/>
                        <w:szCs w:val="18"/>
                        <w:lang w:val="en-US"/>
                      </w:rPr>
                      <w:t>40</w:t>
                    </w:r>
                  </w:p>
                </w:txbxContent>
              </v:textbox>
            </v:rect>
            <v:rect id="_x0000_s1957" style="position:absolute;left:3927;top:10352;width:1006;height:237" filled="f" stroked="f">
              <v:textbox style="mso-next-textbox:#_x0000_s1957;mso-fit-shape-to-text:t" inset="0,0,0,0">
                <w:txbxContent>
                  <w:p w:rsidR="00BB65AD" w:rsidRPr="00BD0B11" w:rsidRDefault="00BB65AD" w:rsidP="00BD0B11">
                    <w:pPr>
                      <w:jc w:val="right"/>
                      <w:rPr>
                        <w:rFonts w:ascii="Arial" w:hAnsi="Arial" w:cs="Arial"/>
                        <w:sz w:val="16"/>
                      </w:rPr>
                    </w:pPr>
                    <w:r w:rsidRPr="00BD0B11">
                      <w:rPr>
                        <w:rFonts w:ascii="Arial" w:hAnsi="Arial" w:cs="Arial"/>
                        <w:sz w:val="14"/>
                        <w:szCs w:val="18"/>
                        <w:lang w:val="en-GB"/>
                      </w:rPr>
                      <w:t>Agriculture</w:t>
                    </w:r>
                  </w:p>
                </w:txbxContent>
              </v:textbox>
            </v:rect>
            <v:rect id="_x0000_s1958" style="position:absolute;left:4204;top:10070;width:729;height:295" filled="f" stroked="f">
              <v:textbox style="mso-next-textbox:#_x0000_s1958" inset="0,0,0,0">
                <w:txbxContent>
                  <w:p w:rsidR="00BB65AD" w:rsidRPr="00BD0B11" w:rsidRDefault="00BB65AD" w:rsidP="00BD0B11">
                    <w:pPr>
                      <w:jc w:val="right"/>
                      <w:rPr>
                        <w:rFonts w:ascii="Arial" w:hAnsi="Arial" w:cs="Arial"/>
                        <w:sz w:val="16"/>
                      </w:rPr>
                    </w:pPr>
                    <w:r w:rsidRPr="00BD0B11">
                      <w:rPr>
                        <w:rFonts w:ascii="Arial" w:hAnsi="Arial" w:cs="Arial"/>
                        <w:sz w:val="14"/>
                        <w:szCs w:val="18"/>
                        <w:lang w:val="en-GB"/>
                      </w:rPr>
                      <w:t>Transport</w:t>
                    </w:r>
                  </w:p>
                </w:txbxContent>
              </v:textbox>
            </v:rect>
            <v:rect id="_x0000_s1959" style="position:absolute;left:3480;top:9807;width:1463;height:212" filled="f" stroked="f">
              <v:textbox style="mso-next-textbox:#_x0000_s1959" inset="0,0,0,0">
                <w:txbxContent>
                  <w:p w:rsidR="00BB65AD" w:rsidRPr="00ED45CA" w:rsidRDefault="00BB65AD" w:rsidP="00ED45CA">
                    <w:pPr>
                      <w:jc w:val="right"/>
                      <w:rPr>
                        <w:rFonts w:ascii="Arial" w:hAnsi="Arial" w:cs="Arial"/>
                        <w:sz w:val="16"/>
                      </w:rPr>
                    </w:pPr>
                    <w:r w:rsidRPr="00ED45CA">
                      <w:rPr>
                        <w:rFonts w:ascii="Arial" w:hAnsi="Arial" w:cs="Arial"/>
                        <w:sz w:val="14"/>
                        <w:szCs w:val="18"/>
                        <w:lang w:val="en-GB"/>
                      </w:rPr>
                      <w:t>Hotels and restaurants</w:t>
                    </w:r>
                  </w:p>
                </w:txbxContent>
              </v:textbox>
            </v:rect>
            <v:rect id="_x0000_s1960" style="position:absolute;left:4283;top:9505;width:653;height:317" filled="f" stroked="f">
              <v:textbox style="mso-next-textbox:#_x0000_s1960" inset="0,0,0,0">
                <w:txbxContent>
                  <w:p w:rsidR="00BB65AD" w:rsidRPr="00ED45CA" w:rsidRDefault="00BB65AD" w:rsidP="00ED45CA">
                    <w:pPr>
                      <w:jc w:val="right"/>
                      <w:rPr>
                        <w:rFonts w:ascii="Arial" w:hAnsi="Arial" w:cs="Arial"/>
                        <w:sz w:val="16"/>
                      </w:rPr>
                    </w:pPr>
                    <w:r w:rsidRPr="00ED45CA">
                      <w:rPr>
                        <w:rFonts w:ascii="Arial" w:hAnsi="Arial" w:cs="Arial"/>
                        <w:sz w:val="14"/>
                        <w:szCs w:val="18"/>
                        <w:lang w:val="en-GB"/>
                      </w:rPr>
                      <w:t>Teaching</w:t>
                    </w:r>
                  </w:p>
                </w:txbxContent>
              </v:textbox>
            </v:rect>
            <v:rect id="_x0000_s1961" style="position:absolute;left:4037;top:9232;width:896;height:234" filled="f" stroked="f">
              <v:textbox style="mso-next-textbox:#_x0000_s1961" inset="0,0,0,0">
                <w:txbxContent>
                  <w:p w:rsidR="00BB65AD" w:rsidRPr="00ED45CA" w:rsidRDefault="00BB65AD" w:rsidP="00ED45CA">
                    <w:pPr>
                      <w:jc w:val="right"/>
                      <w:rPr>
                        <w:rFonts w:ascii="Arial" w:hAnsi="Arial" w:cs="Arial"/>
                        <w:sz w:val="16"/>
                      </w:rPr>
                    </w:pPr>
                    <w:r w:rsidRPr="00ED45CA">
                      <w:rPr>
                        <w:rFonts w:ascii="Arial" w:hAnsi="Arial" w:cs="Arial"/>
                        <w:sz w:val="14"/>
                        <w:szCs w:val="18"/>
                        <w:lang w:val="en-GB"/>
                      </w:rPr>
                      <w:t>Construction</w:t>
                    </w:r>
                  </w:p>
                </w:txbxContent>
              </v:textbox>
            </v:rect>
            <v:rect id="_x0000_s1962" style="position:absolute;left:4251;top:8960;width:685;height:241;mso-wrap-style:none" filled="f" stroked="f">
              <v:textbox style="mso-next-textbox:#_x0000_s1962" inset="0,0,0,0">
                <w:txbxContent>
                  <w:p w:rsidR="00BB65AD" w:rsidRPr="00ED45CA" w:rsidRDefault="00BB65AD" w:rsidP="00ED45CA">
                    <w:pPr>
                      <w:jc w:val="right"/>
                      <w:rPr>
                        <w:rFonts w:ascii="Arial" w:hAnsi="Arial" w:cs="Arial"/>
                        <w:sz w:val="16"/>
                      </w:rPr>
                    </w:pPr>
                    <w:r w:rsidRPr="00ED45CA">
                      <w:rPr>
                        <w:rFonts w:ascii="Arial" w:hAnsi="Arial" w:cs="Arial"/>
                        <w:sz w:val="14"/>
                        <w:szCs w:val="18"/>
                        <w:lang w:val="en-GB"/>
                      </w:rPr>
                      <w:t>Commerce</w:t>
                    </w:r>
                  </w:p>
                </w:txbxContent>
              </v:textbox>
            </v:rect>
            <v:rect id="_x0000_s1963" style="position:absolute;left:4033;top:8687;width:903;height:325;mso-wrap-style:none" filled="f" stroked="f">
              <v:textbox style="mso-next-textbox:#_x0000_s1963" inset="0,0,0,0">
                <w:txbxContent>
                  <w:p w:rsidR="00BB65AD" w:rsidRPr="00ED45CA" w:rsidRDefault="00BB65AD" w:rsidP="00ED45CA">
                    <w:pPr>
                      <w:jc w:val="right"/>
                      <w:rPr>
                        <w:rFonts w:ascii="Arial" w:hAnsi="Arial" w:cs="Arial"/>
                        <w:sz w:val="16"/>
                      </w:rPr>
                    </w:pPr>
                    <w:r w:rsidRPr="00ED45CA">
                      <w:rPr>
                        <w:rFonts w:ascii="Arial" w:hAnsi="Arial" w:cs="Arial"/>
                        <w:sz w:val="14"/>
                        <w:szCs w:val="18"/>
                        <w:lang w:val="en-GB"/>
                      </w:rPr>
                      <w:t>Other services</w:t>
                    </w:r>
                  </w:p>
                </w:txbxContent>
              </v:textbox>
            </v:rect>
            <v:rect id="_x0000_s1964" style="position:absolute;left:3564;top:8424;width:1369;height:361" filled="f" stroked="f">
              <v:textbox style="mso-next-textbox:#_x0000_s1964" inset="0,0,0,0">
                <w:txbxContent>
                  <w:p w:rsidR="00BB65AD" w:rsidRPr="00ED45CA" w:rsidRDefault="00BB65AD" w:rsidP="00ED45CA">
                    <w:pPr>
                      <w:jc w:val="right"/>
                      <w:rPr>
                        <w:rFonts w:ascii="Arial" w:hAnsi="Arial" w:cs="Arial"/>
                        <w:sz w:val="16"/>
                      </w:rPr>
                    </w:pPr>
                    <w:r w:rsidRPr="00ED45CA">
                      <w:rPr>
                        <w:rFonts w:ascii="Arial" w:hAnsi="Arial" w:cs="Arial"/>
                        <w:sz w:val="14"/>
                        <w:szCs w:val="18"/>
                        <w:lang w:val="en-GB"/>
                      </w:rPr>
                      <w:t>Financial services</w:t>
                    </w:r>
                  </w:p>
                </w:txbxContent>
              </v:textbox>
            </v:rect>
            <v:rect id="_x0000_s1965" style="position:absolute;left:4019;top:8131;width:888;height:279;mso-wrap-style:none" filled="f" stroked="f">
              <v:textbox style="mso-next-textbox:#_x0000_s1965" inset="0,0,0,0">
                <w:txbxContent>
                  <w:p w:rsidR="00BB65AD" w:rsidRPr="00ED45CA" w:rsidRDefault="00BB65AD" w:rsidP="00ED45CA">
                    <w:pPr>
                      <w:jc w:val="right"/>
                      <w:rPr>
                        <w:rFonts w:ascii="Arial" w:hAnsi="Arial" w:cs="Arial"/>
                        <w:sz w:val="16"/>
                      </w:rPr>
                    </w:pPr>
                    <w:r w:rsidRPr="00ED45CA">
                      <w:rPr>
                        <w:rFonts w:ascii="Arial" w:hAnsi="Arial" w:cs="Arial"/>
                        <w:sz w:val="14"/>
                        <w:szCs w:val="18"/>
                        <w:lang w:val="en-GB"/>
                      </w:rPr>
                      <w:t>Manufacturing</w:t>
                    </w:r>
                  </w:p>
                </w:txbxContent>
              </v:textbox>
            </v:rect>
            <v:rect id="_x0000_s1966" style="position:absolute;left:2389;top:7838;width:2554;height:237" filled="f" stroked="f">
              <v:textbox style="mso-next-textbox:#_x0000_s1966;mso-fit-shape-to-text:t" inset="0,0,0,0">
                <w:txbxContent>
                  <w:p w:rsidR="00BB65AD" w:rsidRPr="00ED45CA" w:rsidRDefault="00BB65AD" w:rsidP="00ED45CA">
                    <w:pPr>
                      <w:jc w:val="right"/>
                      <w:rPr>
                        <w:rFonts w:ascii="Arial" w:hAnsi="Arial" w:cs="Arial"/>
                        <w:sz w:val="16"/>
                      </w:rPr>
                    </w:pPr>
                    <w:r w:rsidRPr="00ED45CA">
                      <w:rPr>
                        <w:rFonts w:ascii="Arial" w:hAnsi="Arial" w:cs="Arial"/>
                        <w:sz w:val="14"/>
                        <w:szCs w:val="18"/>
                        <w:lang w:val="en-GB"/>
                      </w:rPr>
                      <w:t>Mining, quarrying, coal, oil, gas</w:t>
                    </w:r>
                  </w:p>
                </w:txbxContent>
              </v:textbox>
            </v:rect>
            <v:rect id="_x0000_s1967" style="position:absolute;left:2193;top:7067;width:7522;height:4224" filled="f" strokeweight=".6pt"/>
            <w10:anchorlock/>
          </v:group>
        </w:pict>
      </w:r>
    </w:p>
    <w:p w:rsidR="003754FF" w:rsidRDefault="00B74AB1" w:rsidP="003754FF">
      <w:pPr>
        <w:pStyle w:val="SingleTxtG"/>
        <w:spacing w:before="120" w:after="240"/>
        <w:ind w:firstLine="170"/>
        <w:jc w:val="left"/>
        <w:rPr>
          <w:sz w:val="18"/>
          <w:szCs w:val="18"/>
          <w:lang w:val="en-GB"/>
        </w:rPr>
      </w:pPr>
      <w:r>
        <w:rPr>
          <w:i/>
          <w:sz w:val="18"/>
          <w:szCs w:val="18"/>
          <w:lang w:val="en-GB"/>
        </w:rPr>
        <w:t>Source</w:t>
      </w:r>
      <w:r w:rsidR="003754FF" w:rsidRPr="00332ECF">
        <w:rPr>
          <w:i/>
          <w:sz w:val="18"/>
          <w:szCs w:val="18"/>
          <w:lang w:val="en-GB"/>
        </w:rPr>
        <w:t>:</w:t>
      </w:r>
      <w:r w:rsidR="003754FF" w:rsidRPr="00332ECF">
        <w:rPr>
          <w:sz w:val="18"/>
          <w:szCs w:val="18"/>
          <w:lang w:val="en-GB"/>
        </w:rPr>
        <w:t xml:space="preserve"> PNRT</w:t>
      </w:r>
      <w:r w:rsidR="00097A6C">
        <w:rPr>
          <w:sz w:val="18"/>
          <w:szCs w:val="18"/>
          <w:lang w:val="en-GB"/>
        </w:rPr>
        <w:t xml:space="preserve"> system. Data</w:t>
      </w:r>
      <w:r w:rsidR="003754FF" w:rsidRPr="00332ECF">
        <w:rPr>
          <w:sz w:val="18"/>
          <w:szCs w:val="18"/>
          <w:lang w:val="en-GB"/>
        </w:rPr>
        <w:t xml:space="preserve"> </w:t>
      </w:r>
      <w:r w:rsidR="00097A6C">
        <w:rPr>
          <w:sz w:val="18"/>
          <w:szCs w:val="18"/>
          <w:lang w:val="en-GB"/>
        </w:rPr>
        <w:t xml:space="preserve">to </w:t>
      </w:r>
      <w:r w:rsidR="003754FF" w:rsidRPr="00332ECF">
        <w:rPr>
          <w:sz w:val="18"/>
          <w:szCs w:val="18"/>
          <w:lang w:val="en-GB"/>
        </w:rPr>
        <w:t xml:space="preserve">20 </w:t>
      </w:r>
      <w:r w:rsidR="007E3ED3">
        <w:rPr>
          <w:sz w:val="18"/>
          <w:szCs w:val="18"/>
          <w:lang w:val="en-GB"/>
        </w:rPr>
        <w:t>June</w:t>
      </w:r>
      <w:r w:rsidR="003754FF" w:rsidRPr="00332ECF">
        <w:rPr>
          <w:sz w:val="18"/>
          <w:szCs w:val="18"/>
          <w:lang w:val="en-GB"/>
        </w:rPr>
        <w:t xml:space="preserve"> 2007.</w:t>
      </w:r>
    </w:p>
    <w:p w:rsidR="003754FF" w:rsidRPr="00332ECF" w:rsidRDefault="00646709" w:rsidP="003754FF">
      <w:pPr>
        <w:pStyle w:val="H23G"/>
        <w:rPr>
          <w:lang w:val="en-GB"/>
        </w:rPr>
      </w:pPr>
      <w:r>
        <w:rPr>
          <w:lang w:val="en-GB"/>
        </w:rPr>
        <w:tab/>
        <w:t>4.</w:t>
      </w:r>
      <w:r>
        <w:rPr>
          <w:lang w:val="en-GB"/>
        </w:rPr>
        <w:tab/>
        <w:t>Regularizatio</w:t>
      </w:r>
      <w:r w:rsidR="003754FF" w:rsidRPr="00332ECF">
        <w:rPr>
          <w:lang w:val="en-GB"/>
        </w:rPr>
        <w:t>n</w:t>
      </w:r>
    </w:p>
    <w:p w:rsidR="003754FF" w:rsidRPr="00332ECF" w:rsidRDefault="003754FF" w:rsidP="003754FF">
      <w:pPr>
        <w:pStyle w:val="SingleTxtG"/>
        <w:rPr>
          <w:lang w:val="en-GB"/>
        </w:rPr>
      </w:pPr>
      <w:r w:rsidRPr="00332ECF">
        <w:rPr>
          <w:bCs/>
          <w:iCs/>
          <w:lang w:val="en-GB"/>
        </w:rPr>
        <w:t>174.</w:t>
      </w:r>
      <w:r w:rsidRPr="00332ECF">
        <w:rPr>
          <w:bCs/>
          <w:iCs/>
          <w:lang w:val="en-GB"/>
        </w:rPr>
        <w:tab/>
      </w:r>
      <w:r w:rsidR="00646709">
        <w:rPr>
          <w:bCs/>
          <w:iCs/>
          <w:lang w:val="en-GB"/>
        </w:rPr>
        <w:t>The regularization rate increased by just over five percentage points from 2005 to 2006 and by a further half point from 2006 to 2007, so that there has been an improvement in the main objective of the Plan. However, social security contribution records now need to be followed up to analyse the extent to which workers</w:t>
      </w:r>
      <w:r w:rsidR="00BC6BDE">
        <w:rPr>
          <w:bCs/>
          <w:iCs/>
          <w:lang w:val="en-GB"/>
        </w:rPr>
        <w:t xml:space="preserve"> actually</w:t>
      </w:r>
      <w:r w:rsidR="00646709">
        <w:rPr>
          <w:bCs/>
          <w:iCs/>
          <w:lang w:val="en-GB"/>
        </w:rPr>
        <w:t xml:space="preserve"> remain in the system</w:t>
      </w:r>
      <w:r w:rsidRPr="00332ECF">
        <w:rPr>
          <w:lang w:val="en-GB"/>
        </w:rPr>
        <w:t>.</w:t>
      </w:r>
    </w:p>
    <w:p w:rsidR="00646709" w:rsidRDefault="003754FF" w:rsidP="003754FF">
      <w:pPr>
        <w:pStyle w:val="SingleTxtG"/>
        <w:rPr>
          <w:bCs/>
          <w:iCs/>
          <w:lang w:val="en-GB"/>
        </w:rPr>
      </w:pPr>
      <w:r w:rsidRPr="00332ECF">
        <w:rPr>
          <w:bCs/>
          <w:iCs/>
          <w:lang w:val="en-GB"/>
        </w:rPr>
        <w:t>175.</w:t>
      </w:r>
      <w:r w:rsidRPr="00332ECF">
        <w:rPr>
          <w:bCs/>
          <w:iCs/>
          <w:lang w:val="en-GB"/>
        </w:rPr>
        <w:tab/>
      </w:r>
      <w:r w:rsidR="00646709">
        <w:rPr>
          <w:bCs/>
          <w:iCs/>
          <w:lang w:val="en-GB"/>
        </w:rPr>
        <w:t xml:space="preserve">Employers in catering, construction, manufacturing and commerce are </w:t>
      </w:r>
      <w:r w:rsidR="00BC6BDE">
        <w:rPr>
          <w:bCs/>
          <w:iCs/>
          <w:lang w:val="en-GB"/>
        </w:rPr>
        <w:t>the most</w:t>
      </w:r>
      <w:r w:rsidR="00646709">
        <w:rPr>
          <w:bCs/>
          <w:iCs/>
          <w:lang w:val="en-GB"/>
        </w:rPr>
        <w:t xml:space="preserve"> likely to obtain the Initial </w:t>
      </w:r>
      <w:r w:rsidR="00E0087D">
        <w:rPr>
          <w:bCs/>
          <w:iCs/>
          <w:lang w:val="en-GB"/>
        </w:rPr>
        <w:t>Recruitment</w:t>
      </w:r>
      <w:r w:rsidR="00646709">
        <w:rPr>
          <w:bCs/>
          <w:iCs/>
          <w:lang w:val="en-GB"/>
        </w:rPr>
        <w:t xml:space="preserve"> Code for workers who did not have one at the time of inspect</w:t>
      </w:r>
      <w:r w:rsidR="00097A6C">
        <w:rPr>
          <w:bCs/>
          <w:iCs/>
          <w:lang w:val="en-GB"/>
        </w:rPr>
        <w:t>ion</w:t>
      </w:r>
      <w:r w:rsidR="00646709">
        <w:rPr>
          <w:bCs/>
          <w:iCs/>
          <w:lang w:val="en-GB"/>
        </w:rPr>
        <w:t xml:space="preserve">. </w:t>
      </w:r>
      <w:r w:rsidR="00097A6C">
        <w:rPr>
          <w:bCs/>
          <w:iCs/>
          <w:lang w:val="en-GB"/>
        </w:rPr>
        <w:t>A</w:t>
      </w:r>
      <w:r w:rsidR="00646709">
        <w:rPr>
          <w:bCs/>
          <w:iCs/>
          <w:lang w:val="en-GB"/>
        </w:rPr>
        <w:t xml:space="preserve"> large number of unregistered workers in the construction sector were </w:t>
      </w:r>
      <w:r w:rsidR="00097A6C">
        <w:rPr>
          <w:bCs/>
          <w:iCs/>
          <w:lang w:val="en-GB"/>
        </w:rPr>
        <w:t>employed</w:t>
      </w:r>
      <w:r w:rsidR="00646709">
        <w:rPr>
          <w:bCs/>
          <w:iCs/>
          <w:lang w:val="en-GB"/>
        </w:rPr>
        <w:t xml:space="preserve"> on projects forming part of the Federal Housing Plan. Whe</w:t>
      </w:r>
      <w:r w:rsidR="00097A6C">
        <w:rPr>
          <w:bCs/>
          <w:iCs/>
          <w:lang w:val="en-GB"/>
        </w:rPr>
        <w:t>re</w:t>
      </w:r>
      <w:r w:rsidR="00646709">
        <w:rPr>
          <w:bCs/>
          <w:iCs/>
          <w:lang w:val="en-GB"/>
        </w:rPr>
        <w:t xml:space="preserve"> workers were not properly registered in these cases, their employers were liable to </w:t>
      </w:r>
      <w:r w:rsidR="00097A6C">
        <w:rPr>
          <w:bCs/>
          <w:iCs/>
          <w:lang w:val="en-GB"/>
        </w:rPr>
        <w:t>forfeit</w:t>
      </w:r>
      <w:r w:rsidR="00646709">
        <w:rPr>
          <w:bCs/>
          <w:iCs/>
          <w:lang w:val="en-GB"/>
        </w:rPr>
        <w:t xml:space="preserve"> interim payments for </w:t>
      </w:r>
      <w:r w:rsidR="00097A6C">
        <w:rPr>
          <w:bCs/>
          <w:iCs/>
          <w:lang w:val="en-GB"/>
        </w:rPr>
        <w:t xml:space="preserve">ongoing </w:t>
      </w:r>
      <w:r w:rsidR="00646709">
        <w:rPr>
          <w:bCs/>
          <w:iCs/>
          <w:lang w:val="en-GB"/>
        </w:rPr>
        <w:t xml:space="preserve">work, </w:t>
      </w:r>
      <w:r w:rsidR="00097A6C">
        <w:rPr>
          <w:bCs/>
          <w:iCs/>
          <w:lang w:val="en-GB"/>
        </w:rPr>
        <w:t>quite apart from</w:t>
      </w:r>
      <w:r w:rsidR="00646709">
        <w:rPr>
          <w:bCs/>
          <w:iCs/>
          <w:lang w:val="en-GB"/>
        </w:rPr>
        <w:t xml:space="preserve"> any penalties th</w:t>
      </w:r>
      <w:r w:rsidR="00097A6C">
        <w:rPr>
          <w:bCs/>
          <w:iCs/>
          <w:lang w:val="en-GB"/>
        </w:rPr>
        <w:t>at</w:t>
      </w:r>
      <w:r w:rsidR="00646709">
        <w:rPr>
          <w:bCs/>
          <w:iCs/>
          <w:lang w:val="en-GB"/>
        </w:rPr>
        <w:t xml:space="preserve"> might be ordered under PNRT procedures.</w:t>
      </w:r>
    </w:p>
    <w:p w:rsidR="003754FF" w:rsidRPr="00332ECF" w:rsidRDefault="003754FF" w:rsidP="003754FF">
      <w:pPr>
        <w:pStyle w:val="H23G"/>
        <w:rPr>
          <w:lang w:val="en-GB"/>
        </w:rPr>
      </w:pPr>
      <w:r w:rsidRPr="00332ECF">
        <w:rPr>
          <w:lang w:val="en-GB"/>
        </w:rPr>
        <w:tab/>
        <w:t>5.</w:t>
      </w:r>
      <w:r w:rsidRPr="00332ECF">
        <w:rPr>
          <w:lang w:val="en-GB"/>
        </w:rPr>
        <w:tab/>
      </w:r>
      <w:r w:rsidR="000E4A1B">
        <w:rPr>
          <w:lang w:val="en-GB"/>
        </w:rPr>
        <w:t xml:space="preserve">The </w:t>
      </w:r>
      <w:r w:rsidR="00097A6C">
        <w:rPr>
          <w:lang w:val="en-GB"/>
        </w:rPr>
        <w:t>Informal Employment Module</w:t>
      </w:r>
      <w:r w:rsidR="000E4A1B">
        <w:rPr>
          <w:lang w:val="en-GB"/>
        </w:rPr>
        <w:t xml:space="preserve"> applied with the</w:t>
      </w:r>
      <w:r w:rsidRPr="00332ECF">
        <w:rPr>
          <w:lang w:val="en-GB"/>
        </w:rPr>
        <w:t xml:space="preserve"> </w:t>
      </w:r>
      <w:r w:rsidR="000E4A1B">
        <w:rPr>
          <w:lang w:val="en-GB"/>
        </w:rPr>
        <w:t>Permanent Household Survey</w:t>
      </w:r>
    </w:p>
    <w:p w:rsidR="003754FF" w:rsidRPr="00332ECF" w:rsidRDefault="003754FF" w:rsidP="003754FF">
      <w:pPr>
        <w:pStyle w:val="SingleTxtG"/>
        <w:rPr>
          <w:lang w:val="en-GB"/>
        </w:rPr>
      </w:pPr>
      <w:r w:rsidRPr="00332ECF">
        <w:rPr>
          <w:bCs/>
          <w:iCs/>
          <w:lang w:val="en-GB"/>
        </w:rPr>
        <w:t>176.</w:t>
      </w:r>
      <w:r w:rsidRPr="00332ECF">
        <w:rPr>
          <w:bCs/>
          <w:iCs/>
          <w:lang w:val="en-GB"/>
        </w:rPr>
        <w:tab/>
      </w:r>
      <w:r w:rsidR="000E4A1B">
        <w:rPr>
          <w:lang w:val="en-GB"/>
        </w:rPr>
        <w:t>The</w:t>
      </w:r>
      <w:r w:rsidRPr="00332ECF">
        <w:rPr>
          <w:lang w:val="en-GB"/>
        </w:rPr>
        <w:t xml:space="preserve"> </w:t>
      </w:r>
      <w:r w:rsidR="00493570">
        <w:rPr>
          <w:lang w:val="en-GB"/>
        </w:rPr>
        <w:t>Ministry of Labour</w:t>
      </w:r>
      <w:r w:rsidRPr="00332ECF">
        <w:rPr>
          <w:lang w:val="en-GB"/>
        </w:rPr>
        <w:t xml:space="preserve"> </w:t>
      </w:r>
      <w:r w:rsidR="00097A6C">
        <w:rPr>
          <w:lang w:val="en-GB"/>
        </w:rPr>
        <w:t>launched</w:t>
      </w:r>
      <w:r w:rsidR="000E4A1B">
        <w:rPr>
          <w:lang w:val="en-GB"/>
        </w:rPr>
        <w:t xml:space="preserve"> a study to form a comprehensive picture of the characteristics of informal working in Argentine society. The study began almost two years ago and its conclusions </w:t>
      </w:r>
      <w:r w:rsidR="00097A6C">
        <w:rPr>
          <w:lang w:val="en-GB"/>
        </w:rPr>
        <w:t>will be used solely</w:t>
      </w:r>
      <w:r w:rsidR="000E4A1B">
        <w:rPr>
          <w:lang w:val="en-GB"/>
        </w:rPr>
        <w:t xml:space="preserve"> to </w:t>
      </w:r>
      <w:r w:rsidR="00097A6C">
        <w:rPr>
          <w:lang w:val="en-GB"/>
        </w:rPr>
        <w:t xml:space="preserve">improve </w:t>
      </w:r>
      <w:r w:rsidR="000E4A1B">
        <w:rPr>
          <w:lang w:val="en-GB"/>
        </w:rPr>
        <w:t>the design and development of efficient public policies to deal with this issue.</w:t>
      </w:r>
    </w:p>
    <w:p w:rsidR="003754FF" w:rsidRPr="00332ECF" w:rsidRDefault="003754FF" w:rsidP="003754FF">
      <w:pPr>
        <w:pStyle w:val="SingleTxtG"/>
        <w:rPr>
          <w:lang w:val="en-GB"/>
        </w:rPr>
      </w:pPr>
      <w:r w:rsidRPr="00332ECF">
        <w:rPr>
          <w:bCs/>
          <w:iCs/>
          <w:lang w:val="en-GB"/>
        </w:rPr>
        <w:t>177.</w:t>
      </w:r>
      <w:r w:rsidRPr="00332ECF">
        <w:rPr>
          <w:bCs/>
          <w:iCs/>
          <w:lang w:val="en-GB"/>
        </w:rPr>
        <w:tab/>
      </w:r>
      <w:r w:rsidR="000E4A1B">
        <w:rPr>
          <w:bCs/>
          <w:iCs/>
          <w:lang w:val="en-GB"/>
        </w:rPr>
        <w:t xml:space="preserve">Government policy </w:t>
      </w:r>
      <w:r w:rsidR="00097A6C">
        <w:rPr>
          <w:bCs/>
          <w:iCs/>
          <w:lang w:val="en-GB"/>
        </w:rPr>
        <w:t>for</w:t>
      </w:r>
      <w:r w:rsidR="000E4A1B">
        <w:rPr>
          <w:bCs/>
          <w:iCs/>
          <w:lang w:val="en-GB"/>
        </w:rPr>
        <w:t xml:space="preserve"> action against informal working required a more in-depth diagnosis of this issue, and the method used to obtain this was the addition of an </w:t>
      </w:r>
      <w:r w:rsidR="00097A6C">
        <w:rPr>
          <w:bCs/>
          <w:iCs/>
          <w:lang w:val="en-GB"/>
        </w:rPr>
        <w:t>Informal Employment Module</w:t>
      </w:r>
      <w:r w:rsidR="000E4A1B">
        <w:rPr>
          <w:bCs/>
          <w:iCs/>
          <w:lang w:val="en-GB"/>
        </w:rPr>
        <w:t xml:space="preserve"> to the </w:t>
      </w:r>
      <w:r w:rsidR="00B74AB1">
        <w:rPr>
          <w:lang w:val="en-GB"/>
        </w:rPr>
        <w:t>Permanent Household Survey</w:t>
      </w:r>
      <w:r w:rsidRPr="00332ECF">
        <w:rPr>
          <w:lang w:val="en-GB"/>
        </w:rPr>
        <w:t xml:space="preserve"> (EPH). </w:t>
      </w:r>
      <w:r w:rsidR="000E4A1B">
        <w:rPr>
          <w:lang w:val="en-GB"/>
        </w:rPr>
        <w:t xml:space="preserve">The Module was applied in the fourth quarter of </w:t>
      </w:r>
      <w:smartTag w:uri="urn:schemas-microsoft-com:office:smarttags" w:element="metricconverter">
        <w:smartTagPr>
          <w:attr w:name="ProductID" w:val="2005 in"/>
        </w:smartTagPr>
        <w:r w:rsidR="000E4A1B">
          <w:rPr>
            <w:lang w:val="en-GB"/>
          </w:rPr>
          <w:t>2005 in</w:t>
        </w:r>
      </w:smartTag>
      <w:r w:rsidRPr="00332ECF">
        <w:rPr>
          <w:lang w:val="en-GB"/>
        </w:rPr>
        <w:t xml:space="preserve"> </w:t>
      </w:r>
      <w:r w:rsidR="00881553">
        <w:rPr>
          <w:lang w:val="en-GB"/>
        </w:rPr>
        <w:t>Greater Buenos Aires</w:t>
      </w:r>
      <w:r w:rsidRPr="00332ECF">
        <w:rPr>
          <w:lang w:val="en-GB"/>
        </w:rPr>
        <w:t xml:space="preserve">, </w:t>
      </w:r>
      <w:r w:rsidR="000E4A1B">
        <w:rPr>
          <w:lang w:val="en-GB"/>
        </w:rPr>
        <w:t xml:space="preserve">jointly with </w:t>
      </w:r>
      <w:r w:rsidRPr="00332ECF">
        <w:rPr>
          <w:lang w:val="en-GB"/>
        </w:rPr>
        <w:t xml:space="preserve">INDEC </w:t>
      </w:r>
      <w:r w:rsidR="000E4A1B">
        <w:rPr>
          <w:lang w:val="en-GB"/>
        </w:rPr>
        <w:t xml:space="preserve">and the </w:t>
      </w:r>
      <w:r w:rsidR="004E382B">
        <w:rPr>
          <w:lang w:val="en-GB"/>
        </w:rPr>
        <w:t>World Bank</w:t>
      </w:r>
      <w:r w:rsidRPr="00332ECF">
        <w:rPr>
          <w:lang w:val="en-GB"/>
        </w:rPr>
        <w:t>.</w:t>
      </w:r>
    </w:p>
    <w:p w:rsidR="000E4A1B" w:rsidRDefault="003754FF" w:rsidP="003754FF">
      <w:pPr>
        <w:pStyle w:val="SingleTxtG"/>
        <w:rPr>
          <w:bCs/>
          <w:iCs/>
          <w:lang w:val="en-GB"/>
        </w:rPr>
      </w:pPr>
      <w:r w:rsidRPr="00332ECF">
        <w:rPr>
          <w:bCs/>
          <w:iCs/>
          <w:lang w:val="en-GB"/>
        </w:rPr>
        <w:t>178.</w:t>
      </w:r>
      <w:r w:rsidRPr="00332ECF">
        <w:rPr>
          <w:bCs/>
          <w:iCs/>
          <w:lang w:val="en-GB"/>
        </w:rPr>
        <w:tab/>
      </w:r>
      <w:r w:rsidR="000E4A1B">
        <w:rPr>
          <w:bCs/>
          <w:iCs/>
          <w:lang w:val="en-GB"/>
        </w:rPr>
        <w:t xml:space="preserve">One of the most important </w:t>
      </w:r>
      <w:r w:rsidR="00097A6C">
        <w:rPr>
          <w:bCs/>
          <w:iCs/>
          <w:lang w:val="en-GB"/>
        </w:rPr>
        <w:t>findings</w:t>
      </w:r>
      <w:r w:rsidR="000E4A1B">
        <w:rPr>
          <w:bCs/>
          <w:iCs/>
          <w:lang w:val="en-GB"/>
        </w:rPr>
        <w:t xml:space="preserve"> to come out of the document is that informal working not only affects a substantial proportion of workers, but is a heterogeneous and complex phenomenon. Informal workers may</w:t>
      </w:r>
      <w:r w:rsidR="00097A6C">
        <w:rPr>
          <w:bCs/>
          <w:iCs/>
          <w:lang w:val="en-GB"/>
        </w:rPr>
        <w:t xml:space="preserve"> be</w:t>
      </w:r>
      <w:r w:rsidR="000E4A1B">
        <w:rPr>
          <w:bCs/>
          <w:iCs/>
          <w:lang w:val="en-GB"/>
        </w:rPr>
        <w:t xml:space="preserve"> employers, own-account workers or wage earners and are found not only in informal production units, where employment might be expected to share the characteristics of the production unit, but also in formal production units and private households. This diversity of situations indicates that policies to reduce informality </w:t>
      </w:r>
      <w:r w:rsidR="00315D1D">
        <w:rPr>
          <w:bCs/>
          <w:iCs/>
          <w:lang w:val="en-GB"/>
        </w:rPr>
        <w:t>need to be specific enough to take account of these differences. Accordingly, the Module findings have been used to identify major occupational groups within the generality of informal working arrangements in which inf</w:t>
      </w:r>
      <w:r w:rsidR="00393FD0">
        <w:rPr>
          <w:bCs/>
          <w:iCs/>
          <w:lang w:val="en-GB"/>
        </w:rPr>
        <w:t>ormality presents different</w:t>
      </w:r>
      <w:r w:rsidR="00315D1D">
        <w:rPr>
          <w:bCs/>
          <w:iCs/>
          <w:lang w:val="en-GB"/>
        </w:rPr>
        <w:t xml:space="preserve"> causes and characteristics, </w:t>
      </w:r>
      <w:r w:rsidR="00393FD0">
        <w:rPr>
          <w:bCs/>
          <w:iCs/>
          <w:lang w:val="en-GB"/>
        </w:rPr>
        <w:t>with</w:t>
      </w:r>
      <w:r w:rsidR="00315D1D">
        <w:rPr>
          <w:bCs/>
          <w:iCs/>
          <w:lang w:val="en-GB"/>
        </w:rPr>
        <w:t xml:space="preserve"> policy actions</w:t>
      </w:r>
      <w:r w:rsidR="00393FD0">
        <w:rPr>
          <w:bCs/>
          <w:iCs/>
          <w:lang w:val="en-GB"/>
        </w:rPr>
        <w:t xml:space="preserve"> being differentiated accordingly</w:t>
      </w:r>
      <w:r w:rsidR="00315D1D">
        <w:rPr>
          <w:bCs/>
          <w:iCs/>
          <w:lang w:val="en-GB"/>
        </w:rPr>
        <w:t>.</w:t>
      </w:r>
    </w:p>
    <w:p w:rsidR="003754FF" w:rsidRPr="00332ECF" w:rsidRDefault="003754FF" w:rsidP="003754FF">
      <w:pPr>
        <w:pStyle w:val="SingleTxtG"/>
        <w:rPr>
          <w:lang w:val="en-GB"/>
        </w:rPr>
      </w:pPr>
      <w:r w:rsidRPr="00332ECF">
        <w:rPr>
          <w:bCs/>
          <w:iCs/>
          <w:lang w:val="en-GB"/>
        </w:rPr>
        <w:t>179.</w:t>
      </w:r>
      <w:r w:rsidRPr="00332ECF">
        <w:rPr>
          <w:bCs/>
          <w:iCs/>
          <w:lang w:val="en-GB"/>
        </w:rPr>
        <w:tab/>
      </w:r>
      <w:r w:rsidR="00315D1D">
        <w:rPr>
          <w:bCs/>
          <w:iCs/>
          <w:lang w:val="en-GB"/>
        </w:rPr>
        <w:t xml:space="preserve">Thus, the policy adopted by the national State to combat informality combines plans and programmes </w:t>
      </w:r>
      <w:r w:rsidR="00393FD0">
        <w:rPr>
          <w:bCs/>
          <w:iCs/>
          <w:lang w:val="en-GB"/>
        </w:rPr>
        <w:t>that deal</w:t>
      </w:r>
      <w:r w:rsidR="00B8668F">
        <w:rPr>
          <w:bCs/>
          <w:iCs/>
          <w:lang w:val="en-GB"/>
        </w:rPr>
        <w:t xml:space="preserve"> with these groups on the basis of a common principle: the generation of decent work as a means to social inclusion and the eradication of informal working.</w:t>
      </w:r>
    </w:p>
    <w:p w:rsidR="003754FF" w:rsidRPr="00332ECF" w:rsidRDefault="003754FF" w:rsidP="003754FF">
      <w:pPr>
        <w:pStyle w:val="H4G"/>
        <w:rPr>
          <w:lang w:val="en-GB"/>
        </w:rPr>
      </w:pPr>
      <w:r w:rsidRPr="00332ECF">
        <w:rPr>
          <w:lang w:val="en-GB"/>
        </w:rPr>
        <w:tab/>
      </w:r>
      <w:r w:rsidRPr="00332ECF">
        <w:rPr>
          <w:lang w:val="en-GB"/>
        </w:rPr>
        <w:tab/>
      </w:r>
      <w:r w:rsidR="00B8668F">
        <w:rPr>
          <w:lang w:val="en-GB"/>
        </w:rPr>
        <w:t xml:space="preserve">Heterogeneity as a </w:t>
      </w:r>
      <w:r w:rsidR="00BC6BDE">
        <w:rPr>
          <w:lang w:val="en-GB"/>
        </w:rPr>
        <w:t>primary</w:t>
      </w:r>
      <w:r w:rsidR="00B8668F">
        <w:rPr>
          <w:lang w:val="en-GB"/>
        </w:rPr>
        <w:t xml:space="preserve"> characteristic</w:t>
      </w:r>
    </w:p>
    <w:p w:rsidR="003754FF" w:rsidRPr="00332ECF" w:rsidRDefault="003754FF" w:rsidP="003754FF">
      <w:pPr>
        <w:pStyle w:val="SingleTxtG"/>
        <w:rPr>
          <w:lang w:val="en-GB"/>
        </w:rPr>
      </w:pPr>
      <w:r w:rsidRPr="00332ECF">
        <w:rPr>
          <w:bCs/>
          <w:iCs/>
          <w:lang w:val="en-GB"/>
        </w:rPr>
        <w:t>180.</w:t>
      </w:r>
      <w:r w:rsidRPr="00332ECF">
        <w:rPr>
          <w:bCs/>
          <w:iCs/>
          <w:lang w:val="en-GB"/>
        </w:rPr>
        <w:tab/>
      </w:r>
      <w:r w:rsidR="00B8668F">
        <w:rPr>
          <w:bCs/>
          <w:iCs/>
          <w:lang w:val="en-GB"/>
        </w:rPr>
        <w:t xml:space="preserve">The major groups of informal workers and the actions taken by the national State will now be described, with emphasis on the need to continue progressing </w:t>
      </w:r>
      <w:r w:rsidR="00393FD0">
        <w:rPr>
          <w:bCs/>
          <w:iCs/>
          <w:lang w:val="en-GB"/>
        </w:rPr>
        <w:t>with</w:t>
      </w:r>
      <w:r w:rsidR="00B8668F">
        <w:rPr>
          <w:bCs/>
          <w:iCs/>
          <w:lang w:val="en-GB"/>
        </w:rPr>
        <w:t xml:space="preserve"> the design and implementation of public policies that respond to the employment problems facing workers in informal jobs</w:t>
      </w:r>
      <w:r w:rsidRPr="00332ECF">
        <w:rPr>
          <w:lang w:val="en-GB"/>
        </w:rPr>
        <w:t>.</w:t>
      </w:r>
    </w:p>
    <w:p w:rsidR="003754FF" w:rsidRPr="00332ECF" w:rsidRDefault="003754FF" w:rsidP="003754FF">
      <w:pPr>
        <w:pStyle w:val="H23G"/>
        <w:rPr>
          <w:lang w:val="en-GB"/>
        </w:rPr>
      </w:pPr>
      <w:r w:rsidRPr="00332ECF">
        <w:rPr>
          <w:lang w:val="en-GB"/>
        </w:rPr>
        <w:tab/>
      </w:r>
      <w:r w:rsidRPr="00332ECF">
        <w:rPr>
          <w:lang w:val="en-GB"/>
        </w:rPr>
        <w:tab/>
      </w:r>
      <w:r w:rsidR="00B8668F">
        <w:rPr>
          <w:lang w:val="en-GB"/>
        </w:rPr>
        <w:t>Informal working by occupational category and formality of the production unit, fourth quarter of 2005</w:t>
      </w:r>
      <w:r w:rsidRPr="00332ECF">
        <w:rPr>
          <w:lang w:val="en-GB"/>
        </w:rPr>
        <w:t xml:space="preserve">, </w:t>
      </w:r>
      <w:r w:rsidR="00881553">
        <w:rPr>
          <w:lang w:val="en-GB"/>
        </w:rPr>
        <w:t>Greater Buenos Aires</w:t>
      </w:r>
    </w:p>
    <w:p w:rsidR="003754FF" w:rsidRPr="00332ECF" w:rsidRDefault="005746DE" w:rsidP="003754FF">
      <w:pPr>
        <w:pStyle w:val="SingleTxtG"/>
        <w:rPr>
          <w:lang w:val="en-GB"/>
        </w:rPr>
      </w:pPr>
      <w:r>
        <w:rPr>
          <w:noProof/>
        </w:rPr>
        <w:pict>
          <v:rect id="_x0000_s1745" style="position:absolute;left:0;text-align:left;margin-left:113.35pt;margin-top:32.15pt;width:90pt;height:19.8pt;z-index:10" stroked="f">
            <v:textbox style="mso-next-textbox:#_x0000_s1745" inset="0,0,0,0">
              <w:txbxContent>
                <w:p w:rsidR="00BB65AD" w:rsidRPr="00675198" w:rsidRDefault="00BB65AD" w:rsidP="005746DE">
                  <w:pPr>
                    <w:spacing w:line="240" w:lineRule="auto"/>
                    <w:jc w:val="center"/>
                    <w:rPr>
                      <w:rFonts w:ascii="Arial" w:hAnsi="Arial" w:cs="Arial"/>
                      <w:b/>
                      <w:sz w:val="18"/>
                      <w:szCs w:val="18"/>
                      <w:lang w:val="en-GB"/>
                    </w:rPr>
                  </w:pPr>
                  <w:r w:rsidRPr="00675198">
                    <w:rPr>
                      <w:rFonts w:ascii="Arial" w:hAnsi="Arial" w:cs="Arial"/>
                      <w:b/>
                      <w:sz w:val="18"/>
                      <w:szCs w:val="18"/>
                      <w:lang w:val="en-GB"/>
                    </w:rPr>
                    <w:t>Wage earners in formal units</w:t>
                  </w:r>
                </w:p>
              </w:txbxContent>
            </v:textbox>
            <w10:anchorlock/>
          </v:rect>
        </w:pict>
      </w:r>
      <w:r>
        <w:rPr>
          <w:noProof/>
        </w:rPr>
        <w:pict>
          <v:rect id="_x0000_s1744" style="position:absolute;left:0;text-align:left;margin-left:101.95pt;margin-top:77.35pt;width:54pt;height:11.9pt;z-index:9" stroked="f">
            <v:textbox style="mso-next-textbox:#_x0000_s1744" inset="0,0,0,0">
              <w:txbxContent>
                <w:p w:rsidR="00BB65AD" w:rsidRPr="00675198" w:rsidRDefault="00BB65AD" w:rsidP="005746DE">
                  <w:pPr>
                    <w:spacing w:line="240" w:lineRule="auto"/>
                    <w:jc w:val="right"/>
                    <w:rPr>
                      <w:rFonts w:ascii="Arial" w:hAnsi="Arial" w:cs="Arial"/>
                      <w:b/>
                      <w:sz w:val="18"/>
                      <w:szCs w:val="18"/>
                      <w:lang w:val="en-GB"/>
                    </w:rPr>
                  </w:pPr>
                  <w:r w:rsidRPr="00675198">
                    <w:rPr>
                      <w:rFonts w:ascii="Arial" w:hAnsi="Arial" w:cs="Arial"/>
                      <w:b/>
                      <w:sz w:val="18"/>
                      <w:szCs w:val="18"/>
                      <w:lang w:val="en-GB"/>
                    </w:rPr>
                    <w:t>Employers</w:t>
                  </w:r>
                </w:p>
              </w:txbxContent>
            </v:textbox>
            <w10:anchorlock/>
          </v:rect>
        </w:pict>
      </w:r>
      <w:r>
        <w:rPr>
          <w:noProof/>
        </w:rPr>
        <w:pict>
          <v:rect id="_x0000_s1743" style="position:absolute;left:0;text-align:left;margin-left:64.2pt;margin-top:109.55pt;width:80.7pt;height:48.8pt;z-index:8" stroked="f">
            <v:textbox style="mso-next-textbox:#_x0000_s1743" inset="0,0,0,0">
              <w:txbxContent>
                <w:p w:rsidR="00BB65AD" w:rsidRDefault="00BB65AD" w:rsidP="005746DE">
                  <w:pPr>
                    <w:spacing w:after="60" w:line="240" w:lineRule="auto"/>
                    <w:ind w:left="397"/>
                    <w:jc w:val="center"/>
                    <w:rPr>
                      <w:rFonts w:ascii="Arial" w:hAnsi="Arial" w:cs="Arial"/>
                      <w:b/>
                      <w:sz w:val="18"/>
                      <w:szCs w:val="18"/>
                      <w:lang w:val="en-GB"/>
                    </w:rPr>
                  </w:pPr>
                  <w:r w:rsidRPr="002B0CB8">
                    <w:rPr>
                      <w:rFonts w:ascii="Arial" w:hAnsi="Arial" w:cs="Arial"/>
                      <w:b/>
                      <w:sz w:val="18"/>
                      <w:szCs w:val="18"/>
                      <w:lang w:val="en-GB"/>
                    </w:rPr>
                    <w:t>Unpaid family</w:t>
                  </w:r>
                  <w:r>
                    <w:rPr>
                      <w:rFonts w:ascii="Arial" w:hAnsi="Arial" w:cs="Arial"/>
                      <w:b/>
                      <w:sz w:val="18"/>
                      <w:szCs w:val="18"/>
                      <w:lang w:val="en-GB"/>
                    </w:rPr>
                    <w:t xml:space="preserve"> </w:t>
                  </w:r>
                  <w:r w:rsidRPr="002B0CB8">
                    <w:rPr>
                      <w:rFonts w:ascii="Arial" w:hAnsi="Arial" w:cs="Arial"/>
                      <w:b/>
                      <w:sz w:val="18"/>
                      <w:szCs w:val="18"/>
                      <w:lang w:val="en-GB"/>
                    </w:rPr>
                    <w:t>workers</w:t>
                  </w:r>
                </w:p>
                <w:p w:rsidR="00BB65AD" w:rsidRPr="002B0CB8" w:rsidRDefault="00BB65AD" w:rsidP="005746DE">
                  <w:pPr>
                    <w:spacing w:line="240" w:lineRule="auto"/>
                    <w:ind w:left="397"/>
                    <w:jc w:val="center"/>
                    <w:rPr>
                      <w:rFonts w:ascii="Arial" w:hAnsi="Arial" w:cs="Arial"/>
                      <w:b/>
                      <w:sz w:val="18"/>
                      <w:szCs w:val="18"/>
                      <w:lang w:val="en-GB"/>
                    </w:rPr>
                  </w:pPr>
                  <w:r>
                    <w:rPr>
                      <w:rFonts w:ascii="Arial" w:hAnsi="Arial" w:cs="Arial"/>
                      <w:b/>
                      <w:sz w:val="18"/>
                      <w:szCs w:val="18"/>
                      <w:lang w:val="en-GB"/>
                    </w:rPr>
                    <w:t>2%</w:t>
                  </w:r>
                </w:p>
              </w:txbxContent>
            </v:textbox>
            <w10:anchorlock/>
          </v:rect>
        </w:pict>
      </w:r>
      <w:r>
        <w:rPr>
          <w:noProof/>
        </w:rPr>
        <w:pict>
          <v:rect id="_x0000_s1742" style="position:absolute;left:0;text-align:left;margin-left:123.8pt;margin-top:157.25pt;width:90pt;height:21.85pt;z-index:7" stroked="f">
            <v:textbox style="mso-next-textbox:#_x0000_s1742" inset="0,0,0,0">
              <w:txbxContent>
                <w:p w:rsidR="00BB65AD" w:rsidRPr="002B0CB8" w:rsidRDefault="00BB65AD" w:rsidP="005746DE">
                  <w:pPr>
                    <w:spacing w:line="240" w:lineRule="auto"/>
                    <w:jc w:val="center"/>
                    <w:rPr>
                      <w:rFonts w:ascii="Arial" w:hAnsi="Arial" w:cs="Arial"/>
                      <w:b/>
                      <w:sz w:val="18"/>
                      <w:szCs w:val="18"/>
                      <w:lang w:val="en-GB"/>
                    </w:rPr>
                  </w:pPr>
                  <w:r w:rsidRPr="002B0CB8">
                    <w:rPr>
                      <w:rFonts w:ascii="Arial" w:hAnsi="Arial" w:cs="Arial"/>
                      <w:b/>
                      <w:sz w:val="18"/>
                      <w:szCs w:val="18"/>
                      <w:lang w:val="en-GB"/>
                    </w:rPr>
                    <w:t>Wage earners, unit unspecified</w:t>
                  </w:r>
                </w:p>
              </w:txbxContent>
            </v:textbox>
            <w10:anchorlock/>
          </v:rect>
        </w:pict>
      </w:r>
      <w:r>
        <w:rPr>
          <w:noProof/>
        </w:rPr>
        <w:pict>
          <v:rect id="_x0000_s1741" style="position:absolute;left:0;text-align:left;margin-left:206.1pt;margin-top:167.2pt;width:90pt;height:19.8pt;z-index:6" stroked="f">
            <v:textbox style="mso-next-textbox:#_x0000_s1741" inset="0,0,0,0">
              <w:txbxContent>
                <w:p w:rsidR="00BB65AD" w:rsidRPr="002B0CB8" w:rsidRDefault="00BB65AD" w:rsidP="005746DE">
                  <w:pPr>
                    <w:spacing w:line="240" w:lineRule="auto"/>
                    <w:jc w:val="center"/>
                    <w:rPr>
                      <w:rFonts w:ascii="Arial" w:hAnsi="Arial" w:cs="Arial"/>
                      <w:b/>
                      <w:sz w:val="18"/>
                      <w:szCs w:val="18"/>
                      <w:lang w:val="en-GB"/>
                    </w:rPr>
                  </w:pPr>
                  <w:r w:rsidRPr="002B0CB8">
                    <w:rPr>
                      <w:rFonts w:ascii="Arial" w:hAnsi="Arial" w:cs="Arial"/>
                      <w:b/>
                      <w:sz w:val="18"/>
                      <w:szCs w:val="18"/>
                      <w:lang w:val="en-GB"/>
                    </w:rPr>
                    <w:t>Wage earners in informal units</w:t>
                  </w:r>
                </w:p>
              </w:txbxContent>
            </v:textbox>
            <w10:anchorlock/>
          </v:rect>
        </w:pict>
      </w:r>
      <w:r>
        <w:rPr>
          <w:noProof/>
        </w:rPr>
        <w:pict>
          <v:rect id="_x0000_s1740" style="position:absolute;left:0;text-align:left;margin-left:341.1pt;margin-top:139.8pt;width:70.45pt;height:39.3pt;z-index:5" stroked="f">
            <v:textbox style="mso-next-textbox:#_x0000_s1740" inset="0,0,0,0">
              <w:txbxContent>
                <w:p w:rsidR="00BB65AD" w:rsidRPr="002B0CB8" w:rsidRDefault="00BB65AD" w:rsidP="005746DE">
                  <w:pPr>
                    <w:spacing w:after="60" w:line="240" w:lineRule="auto"/>
                    <w:jc w:val="center"/>
                    <w:rPr>
                      <w:rFonts w:ascii="Arial" w:hAnsi="Arial" w:cs="Arial"/>
                      <w:b/>
                      <w:sz w:val="18"/>
                      <w:szCs w:val="18"/>
                      <w:lang w:val="en-GB"/>
                    </w:rPr>
                  </w:pPr>
                  <w:r w:rsidRPr="002B0CB8">
                    <w:rPr>
                      <w:rFonts w:ascii="Arial" w:hAnsi="Arial" w:cs="Arial"/>
                      <w:b/>
                      <w:sz w:val="18"/>
                      <w:szCs w:val="18"/>
                      <w:lang w:val="en-GB"/>
                    </w:rPr>
                    <w:t>Wage earners in private homes</w:t>
                  </w:r>
                </w:p>
                <w:p w:rsidR="00BB65AD" w:rsidRPr="002B0CB8" w:rsidRDefault="00BB65AD" w:rsidP="005746DE">
                  <w:pPr>
                    <w:spacing w:line="240" w:lineRule="auto"/>
                    <w:jc w:val="center"/>
                    <w:rPr>
                      <w:rFonts w:ascii="Arial" w:hAnsi="Arial" w:cs="Arial"/>
                      <w:b/>
                      <w:sz w:val="18"/>
                      <w:lang w:val="en-GB"/>
                    </w:rPr>
                  </w:pPr>
                  <w:r w:rsidRPr="002B0CB8">
                    <w:rPr>
                      <w:rFonts w:ascii="Arial" w:hAnsi="Arial" w:cs="Arial"/>
                      <w:b/>
                      <w:sz w:val="18"/>
                      <w:szCs w:val="18"/>
                      <w:lang w:val="en-GB"/>
                    </w:rPr>
                    <w:t>18%</w:t>
                  </w:r>
                </w:p>
              </w:txbxContent>
            </v:textbox>
            <w10:anchorlock/>
          </v:rect>
        </w:pict>
      </w:r>
      <w:r>
        <w:rPr>
          <w:noProof/>
        </w:rPr>
        <w:pict>
          <v:rect id="_x0000_s1739" style="position:absolute;left:0;text-align:left;margin-left:313.95pt;margin-top:19.6pt;width:90pt;height:22.7pt;z-index:4" stroked="f">
            <v:textbox style="mso-next-textbox:#_x0000_s1739" inset="0,0,0,0">
              <w:txbxContent>
                <w:p w:rsidR="00BB65AD" w:rsidRPr="002B0CB8" w:rsidRDefault="00BB65AD" w:rsidP="005746DE">
                  <w:pPr>
                    <w:spacing w:line="240" w:lineRule="auto"/>
                    <w:jc w:val="center"/>
                    <w:rPr>
                      <w:rFonts w:ascii="Arial" w:hAnsi="Arial" w:cs="Arial"/>
                      <w:b/>
                      <w:sz w:val="18"/>
                      <w:lang w:val="en-GB"/>
                    </w:rPr>
                  </w:pPr>
                  <w:r w:rsidRPr="002B0CB8">
                    <w:rPr>
                      <w:rFonts w:ascii="Arial" w:hAnsi="Arial" w:cs="Arial"/>
                      <w:b/>
                      <w:sz w:val="18"/>
                      <w:szCs w:val="18"/>
                      <w:lang w:val="en-GB"/>
                    </w:rPr>
                    <w:t>Own-account workers</w:t>
                  </w:r>
                </w:p>
              </w:txbxContent>
            </v:textbox>
            <w10:anchorlock/>
          </v:rect>
        </w:pict>
      </w:r>
      <w:r w:rsidR="003754FF" w:rsidRPr="00332ECF">
        <w:rPr>
          <w:lang w:val="en-GB"/>
        </w:rPr>
        <w:pict>
          <v:shape id="_x0000_i1030" type="#_x0000_t75" style="width:378pt;height:219.75pt" o:bordertopcolor="this" o:borderleftcolor="this" o:borderbottomcolor="this" o:borderrightcolor="this">
            <v:imagedata r:id="rId11" o:title="" croptop="10718f" cropbottom="3374f"/>
            <w10:bordertop type="single" width="4"/>
            <w10:borderleft type="single" width="4"/>
            <w10:borderbottom type="single" width="4"/>
            <w10:borderright type="single" width="4"/>
          </v:shape>
        </w:pict>
      </w:r>
    </w:p>
    <w:p w:rsidR="003754FF" w:rsidRDefault="00B74AB1" w:rsidP="003754FF">
      <w:pPr>
        <w:pStyle w:val="SingleTxtG"/>
        <w:spacing w:before="120" w:after="240"/>
        <w:ind w:firstLine="170"/>
        <w:jc w:val="left"/>
        <w:rPr>
          <w:sz w:val="18"/>
          <w:szCs w:val="18"/>
          <w:lang w:val="en-GB"/>
        </w:rPr>
      </w:pPr>
      <w:r>
        <w:rPr>
          <w:i/>
          <w:sz w:val="18"/>
          <w:szCs w:val="18"/>
          <w:lang w:val="en-GB"/>
        </w:rPr>
        <w:t>Source</w:t>
      </w:r>
      <w:r w:rsidR="003754FF" w:rsidRPr="00332ECF">
        <w:rPr>
          <w:i/>
          <w:sz w:val="18"/>
          <w:szCs w:val="18"/>
          <w:lang w:val="en-GB"/>
        </w:rPr>
        <w:t>:</w:t>
      </w:r>
      <w:r w:rsidR="003754FF" w:rsidRPr="00332ECF">
        <w:rPr>
          <w:sz w:val="18"/>
          <w:szCs w:val="18"/>
          <w:lang w:val="en-GB"/>
        </w:rPr>
        <w:t xml:space="preserve"> EPH, </w:t>
      </w:r>
      <w:r w:rsidR="00B8668F">
        <w:rPr>
          <w:sz w:val="18"/>
          <w:szCs w:val="18"/>
          <w:lang w:val="en-GB"/>
        </w:rPr>
        <w:t>Informality Module</w:t>
      </w:r>
      <w:r w:rsidR="003754FF" w:rsidRPr="00332ECF">
        <w:rPr>
          <w:sz w:val="18"/>
          <w:szCs w:val="18"/>
          <w:lang w:val="en-GB"/>
        </w:rPr>
        <w:t>.</w:t>
      </w:r>
    </w:p>
    <w:p w:rsidR="003754FF" w:rsidRPr="00332ECF" w:rsidRDefault="003754FF" w:rsidP="003754FF">
      <w:pPr>
        <w:pStyle w:val="H4G"/>
        <w:rPr>
          <w:lang w:val="en-GB"/>
        </w:rPr>
      </w:pPr>
      <w:r w:rsidRPr="00332ECF">
        <w:rPr>
          <w:lang w:val="en-GB"/>
        </w:rPr>
        <w:tab/>
      </w:r>
      <w:r w:rsidRPr="00332ECF">
        <w:rPr>
          <w:lang w:val="en-GB"/>
        </w:rPr>
        <w:tab/>
      </w:r>
      <w:r w:rsidR="00B8668F">
        <w:rPr>
          <w:lang w:val="en-GB"/>
        </w:rPr>
        <w:t>Informal wage earners in formal production units</w:t>
      </w:r>
    </w:p>
    <w:p w:rsidR="003754FF" w:rsidRPr="00332ECF" w:rsidRDefault="003754FF" w:rsidP="003754FF">
      <w:pPr>
        <w:pStyle w:val="SingleTxtG"/>
        <w:rPr>
          <w:lang w:val="en-GB"/>
        </w:rPr>
      </w:pPr>
      <w:r w:rsidRPr="00332ECF">
        <w:rPr>
          <w:bCs/>
          <w:iCs/>
          <w:lang w:val="en-GB"/>
        </w:rPr>
        <w:t>181.</w:t>
      </w:r>
      <w:r w:rsidRPr="00332ECF">
        <w:rPr>
          <w:bCs/>
          <w:iCs/>
          <w:lang w:val="en-GB"/>
        </w:rPr>
        <w:tab/>
      </w:r>
      <w:r w:rsidR="00B8668F">
        <w:rPr>
          <w:bCs/>
          <w:iCs/>
          <w:lang w:val="en-GB"/>
        </w:rPr>
        <w:t xml:space="preserve">Some </w:t>
      </w:r>
      <w:r w:rsidRPr="00332ECF">
        <w:rPr>
          <w:lang w:val="en-GB"/>
        </w:rPr>
        <w:t>30</w:t>
      </w:r>
      <w:r w:rsidR="00E63D82" w:rsidRPr="00332ECF">
        <w:rPr>
          <w:lang w:val="en-GB"/>
        </w:rPr>
        <w:t xml:space="preserve"> per cent</w:t>
      </w:r>
      <w:r w:rsidRPr="00332ECF">
        <w:rPr>
          <w:lang w:val="en-GB"/>
        </w:rPr>
        <w:t xml:space="preserve"> </w:t>
      </w:r>
      <w:r w:rsidR="00B8668F">
        <w:rPr>
          <w:lang w:val="en-GB"/>
        </w:rPr>
        <w:t xml:space="preserve">of informal workers are employed in formal production units. These are wage earners hired </w:t>
      </w:r>
      <w:r w:rsidR="00393FD0">
        <w:rPr>
          <w:lang w:val="en-GB"/>
        </w:rPr>
        <w:t>in</w:t>
      </w:r>
      <w:r w:rsidR="00B8668F">
        <w:rPr>
          <w:lang w:val="en-GB"/>
        </w:rPr>
        <w:t xml:space="preserve"> </w:t>
      </w:r>
      <w:r w:rsidR="00393FD0">
        <w:rPr>
          <w:lang w:val="en-GB"/>
        </w:rPr>
        <w:t>dis</w:t>
      </w:r>
      <w:r w:rsidR="00B8668F">
        <w:rPr>
          <w:lang w:val="en-GB"/>
        </w:rPr>
        <w:t xml:space="preserve">regard </w:t>
      </w:r>
      <w:r w:rsidR="00393FD0">
        <w:rPr>
          <w:lang w:val="en-GB"/>
        </w:rPr>
        <w:t xml:space="preserve">of </w:t>
      </w:r>
      <w:r w:rsidR="00B8668F">
        <w:rPr>
          <w:lang w:val="en-GB"/>
        </w:rPr>
        <w:t xml:space="preserve">employment regulations by firms that have at least </w:t>
      </w:r>
      <w:r w:rsidR="00393FD0">
        <w:rPr>
          <w:lang w:val="en-GB"/>
        </w:rPr>
        <w:t>a</w:t>
      </w:r>
      <w:r w:rsidR="00B8668F">
        <w:rPr>
          <w:lang w:val="en-GB"/>
        </w:rPr>
        <w:t xml:space="preserve"> minimum </w:t>
      </w:r>
      <w:r w:rsidR="00393FD0">
        <w:rPr>
          <w:lang w:val="en-GB"/>
        </w:rPr>
        <w:t xml:space="preserve">of </w:t>
      </w:r>
      <w:r w:rsidR="00B8668F">
        <w:rPr>
          <w:lang w:val="en-GB"/>
        </w:rPr>
        <w:t xml:space="preserve">financial capacity </w:t>
      </w:r>
      <w:r w:rsidR="00393FD0">
        <w:rPr>
          <w:lang w:val="en-GB"/>
        </w:rPr>
        <w:t>so that they could</w:t>
      </w:r>
      <w:r w:rsidR="00B8668F">
        <w:rPr>
          <w:lang w:val="en-GB"/>
        </w:rPr>
        <w:t>, in principle, regularize the employment relationship. The main actions taken by the national State for this group include</w:t>
      </w:r>
      <w:r w:rsidRPr="00332ECF">
        <w:rPr>
          <w:lang w:val="en-GB"/>
        </w:rPr>
        <w:t>:</w:t>
      </w:r>
    </w:p>
    <w:p w:rsidR="003754FF" w:rsidRPr="00332ECF" w:rsidRDefault="003754FF" w:rsidP="003754FF">
      <w:pPr>
        <w:pStyle w:val="SingleTxtG"/>
        <w:rPr>
          <w:lang w:val="en-GB"/>
        </w:rPr>
      </w:pPr>
      <w:r w:rsidRPr="00332ECF">
        <w:rPr>
          <w:lang w:val="en-GB"/>
        </w:rPr>
        <w:tab/>
      </w:r>
      <w:r w:rsidR="008B1A70">
        <w:rPr>
          <w:lang w:val="en-GB"/>
        </w:rPr>
        <w:t>(a)</w:t>
      </w:r>
      <w:r w:rsidRPr="00332ECF">
        <w:rPr>
          <w:lang w:val="en-GB"/>
        </w:rPr>
        <w:tab/>
      </w:r>
      <w:r w:rsidR="00B8668F">
        <w:rPr>
          <w:lang w:val="en-GB"/>
        </w:rPr>
        <w:t>The</w:t>
      </w:r>
      <w:r w:rsidRPr="00332ECF">
        <w:rPr>
          <w:lang w:val="en-GB"/>
        </w:rPr>
        <w:t xml:space="preserve"> </w:t>
      </w:r>
      <w:r w:rsidR="00C61118">
        <w:rPr>
          <w:lang w:val="en-GB"/>
        </w:rPr>
        <w:t>National Work Regularization Plan</w:t>
      </w:r>
      <w:r w:rsidR="00B8668F">
        <w:rPr>
          <w:lang w:val="en-GB"/>
        </w:rPr>
        <w:t xml:space="preserve">, whose goal is to achieve </w:t>
      </w:r>
      <w:r w:rsidR="00393FD0">
        <w:rPr>
          <w:lang w:val="en-GB"/>
        </w:rPr>
        <w:t>ever-</w:t>
      </w:r>
      <w:r w:rsidR="00B8668F">
        <w:rPr>
          <w:lang w:val="en-GB"/>
        </w:rPr>
        <w:t xml:space="preserve">higher levels of employment registration </w:t>
      </w:r>
      <w:r w:rsidR="00393FD0">
        <w:rPr>
          <w:lang w:val="en-GB"/>
        </w:rPr>
        <w:t>by detecting</w:t>
      </w:r>
      <w:r w:rsidR="00B8668F">
        <w:rPr>
          <w:lang w:val="en-GB"/>
        </w:rPr>
        <w:t xml:space="preserve"> unregistered and partially registered work, atypical and concealed working arrangements</w:t>
      </w:r>
      <w:r w:rsidRPr="00332ECF">
        <w:rPr>
          <w:lang w:val="en-GB"/>
        </w:rPr>
        <w:t xml:space="preserve"> </w:t>
      </w:r>
      <w:r w:rsidR="00B8668F">
        <w:rPr>
          <w:lang w:val="en-GB"/>
        </w:rPr>
        <w:t>and “evasive” subcontracting. Over the past few years it has inspected over 442,000 firms around the country and checked the registration situation of almost 1.3 million workers, inducing a substantial proportion of these establishments to regularize their employees</w:t>
      </w:r>
      <w:r w:rsidR="00174A1B">
        <w:rPr>
          <w:lang w:val="en-GB"/>
        </w:rPr>
        <w:t>;</w:t>
      </w:r>
    </w:p>
    <w:p w:rsidR="003754FF" w:rsidRPr="00332ECF" w:rsidRDefault="003754FF" w:rsidP="003754FF">
      <w:pPr>
        <w:pStyle w:val="SingleTxtG"/>
        <w:rPr>
          <w:lang w:val="en-GB"/>
        </w:rPr>
      </w:pPr>
      <w:r w:rsidRPr="00332ECF">
        <w:rPr>
          <w:lang w:val="en-GB"/>
        </w:rPr>
        <w:tab/>
      </w:r>
      <w:r w:rsidR="008B1A70">
        <w:rPr>
          <w:lang w:val="en-GB"/>
        </w:rPr>
        <w:t>(b)</w:t>
      </w:r>
      <w:r w:rsidRPr="00332ECF">
        <w:rPr>
          <w:lang w:val="en-GB"/>
        </w:rPr>
        <w:tab/>
      </w:r>
      <w:r w:rsidR="00B8668F">
        <w:rPr>
          <w:lang w:val="en-GB"/>
        </w:rPr>
        <w:t xml:space="preserve">The Simplified Registration Programme has established a new system of registration entailing a single procedure that facilitates the </w:t>
      </w:r>
      <w:r w:rsidR="00393FD0">
        <w:rPr>
          <w:lang w:val="en-GB"/>
        </w:rPr>
        <w:t>enrolment</w:t>
      </w:r>
      <w:r w:rsidR="00B8668F">
        <w:rPr>
          <w:lang w:val="en-GB"/>
        </w:rPr>
        <w:t xml:space="preserve"> of workers, the identification of employers and </w:t>
      </w:r>
      <w:r w:rsidR="00393FD0">
        <w:rPr>
          <w:lang w:val="en-GB"/>
        </w:rPr>
        <w:t xml:space="preserve">the </w:t>
      </w:r>
      <w:r w:rsidR="00B8668F">
        <w:rPr>
          <w:lang w:val="en-GB"/>
        </w:rPr>
        <w:t xml:space="preserve">monitoring of compliance with regulations, </w:t>
      </w:r>
      <w:r w:rsidR="00BC6BDE">
        <w:rPr>
          <w:lang w:val="en-GB"/>
        </w:rPr>
        <w:t>preparing</w:t>
      </w:r>
      <w:r w:rsidR="00B8668F">
        <w:rPr>
          <w:lang w:val="en-GB"/>
        </w:rPr>
        <w:t xml:space="preserve"> the way for a reduction in informal working</w:t>
      </w:r>
      <w:r w:rsidR="005E3C23" w:rsidRPr="00332ECF">
        <w:rPr>
          <w:lang w:val="en-GB"/>
        </w:rPr>
        <w:t>.</w:t>
      </w:r>
    </w:p>
    <w:p w:rsidR="00B8668F" w:rsidRDefault="00B8668F" w:rsidP="003754FF">
      <w:pPr>
        <w:pStyle w:val="SingleTxtG"/>
        <w:rPr>
          <w:lang w:val="en-GB"/>
        </w:rPr>
      </w:pPr>
      <w:r>
        <w:rPr>
          <w:lang w:val="en-GB"/>
        </w:rPr>
        <w:t xml:space="preserve">The regulations laid down for small and medium-sized enterprises </w:t>
      </w:r>
      <w:r w:rsidR="003754FF" w:rsidRPr="00332ECF">
        <w:rPr>
          <w:lang w:val="en-GB"/>
        </w:rPr>
        <w:t>(</w:t>
      </w:r>
      <w:r>
        <w:rPr>
          <w:lang w:val="en-GB"/>
        </w:rPr>
        <w:t>SMEs</w:t>
      </w:r>
      <w:r w:rsidR="003754FF" w:rsidRPr="00332ECF">
        <w:rPr>
          <w:lang w:val="en-GB"/>
        </w:rPr>
        <w:t>) (</w:t>
      </w:r>
      <w:r w:rsidR="004C3B0C">
        <w:rPr>
          <w:lang w:val="en-GB"/>
        </w:rPr>
        <w:t>Act No.</w:t>
      </w:r>
      <w:r w:rsidR="003754FF" w:rsidRPr="00332ECF">
        <w:rPr>
          <w:lang w:val="en-GB"/>
        </w:rPr>
        <w:t xml:space="preserve"> 25877) </w:t>
      </w:r>
      <w:r>
        <w:rPr>
          <w:lang w:val="en-GB"/>
        </w:rPr>
        <w:t xml:space="preserve">provides for a discount on </w:t>
      </w:r>
      <w:r w:rsidR="00393FD0">
        <w:rPr>
          <w:lang w:val="en-GB"/>
        </w:rPr>
        <w:t>their employer’s</w:t>
      </w:r>
      <w:r>
        <w:rPr>
          <w:lang w:val="en-GB"/>
        </w:rPr>
        <w:t xml:space="preserve"> social security contributions for a period of 12 months for each worker recruited. This consists of a partial waiver of </w:t>
      </w:r>
      <w:r w:rsidR="00393FD0">
        <w:rPr>
          <w:lang w:val="en-GB"/>
        </w:rPr>
        <w:t xml:space="preserve">social security </w:t>
      </w:r>
      <w:r>
        <w:rPr>
          <w:lang w:val="en-GB"/>
        </w:rPr>
        <w:t>contributions, equivalent to one third of contributions</w:t>
      </w:r>
      <w:r w:rsidRPr="00B8668F">
        <w:rPr>
          <w:lang w:val="en-GB"/>
        </w:rPr>
        <w:t xml:space="preserve"> </w:t>
      </w:r>
      <w:r>
        <w:rPr>
          <w:lang w:val="en-GB"/>
        </w:rPr>
        <w:t>at current levels.</w:t>
      </w:r>
    </w:p>
    <w:p w:rsidR="003754FF" w:rsidRPr="00332ECF" w:rsidRDefault="003754FF" w:rsidP="003754FF">
      <w:pPr>
        <w:pStyle w:val="H4G"/>
        <w:rPr>
          <w:lang w:val="en-GB"/>
        </w:rPr>
      </w:pPr>
      <w:r w:rsidRPr="00332ECF">
        <w:rPr>
          <w:lang w:val="en-GB"/>
        </w:rPr>
        <w:tab/>
      </w:r>
      <w:r w:rsidRPr="00332ECF">
        <w:rPr>
          <w:lang w:val="en-GB"/>
        </w:rPr>
        <w:tab/>
      </w:r>
      <w:r w:rsidR="00B8668F">
        <w:rPr>
          <w:lang w:val="en-GB"/>
        </w:rPr>
        <w:t>Informal workers in informal production units</w:t>
      </w:r>
    </w:p>
    <w:p w:rsidR="00B8668F" w:rsidRDefault="003754FF" w:rsidP="003754FF">
      <w:pPr>
        <w:pStyle w:val="SingleTxtG"/>
        <w:rPr>
          <w:bCs/>
          <w:iCs/>
          <w:lang w:val="en-GB"/>
        </w:rPr>
      </w:pPr>
      <w:r w:rsidRPr="00332ECF">
        <w:rPr>
          <w:bCs/>
          <w:iCs/>
          <w:lang w:val="en-GB"/>
        </w:rPr>
        <w:t>182.</w:t>
      </w:r>
      <w:r w:rsidRPr="00332ECF">
        <w:rPr>
          <w:bCs/>
          <w:iCs/>
          <w:lang w:val="en-GB"/>
        </w:rPr>
        <w:tab/>
      </w:r>
      <w:r w:rsidR="00B8668F">
        <w:rPr>
          <w:bCs/>
          <w:iCs/>
          <w:lang w:val="en-GB"/>
        </w:rPr>
        <w:t xml:space="preserve">One group of workers is identified as being employed in informal production units, i.e., </w:t>
      </w:r>
      <w:r w:rsidR="00393FD0">
        <w:rPr>
          <w:bCs/>
          <w:iCs/>
          <w:lang w:val="en-GB"/>
        </w:rPr>
        <w:t xml:space="preserve">units that are </w:t>
      </w:r>
      <w:r w:rsidR="00B8668F">
        <w:rPr>
          <w:bCs/>
          <w:iCs/>
          <w:lang w:val="en-GB"/>
        </w:rPr>
        <w:t xml:space="preserve">in contravention of all regulations governing their activities. This group poses the most complex set of issues because it involves different actors with highly differentiated characteristics: wage earners and self-employed workers </w:t>
      </w:r>
      <w:r w:rsidR="00393FD0">
        <w:rPr>
          <w:bCs/>
          <w:iCs/>
          <w:lang w:val="en-GB"/>
        </w:rPr>
        <w:t>totalling</w:t>
      </w:r>
      <w:r w:rsidR="00B8668F">
        <w:rPr>
          <w:bCs/>
          <w:iCs/>
          <w:lang w:val="en-GB"/>
        </w:rPr>
        <w:t xml:space="preserve"> 44 per cent of the whole informal labour force. These workers operate within the informal sector of the economy, whose existence is, generally speaking, a consequence of </w:t>
      </w:r>
      <w:r w:rsidR="00393FD0">
        <w:rPr>
          <w:bCs/>
          <w:iCs/>
          <w:lang w:val="en-GB"/>
        </w:rPr>
        <w:t>underdevelopment in</w:t>
      </w:r>
      <w:r w:rsidR="00B8668F">
        <w:rPr>
          <w:bCs/>
          <w:iCs/>
          <w:lang w:val="en-GB"/>
        </w:rPr>
        <w:t xml:space="preserve"> the production system.</w:t>
      </w:r>
    </w:p>
    <w:p w:rsidR="009E3E35" w:rsidRDefault="003754FF" w:rsidP="009E3E35">
      <w:pPr>
        <w:pStyle w:val="SingleTxtG"/>
        <w:rPr>
          <w:lang w:val="en-GB"/>
        </w:rPr>
      </w:pPr>
      <w:r w:rsidRPr="00332ECF">
        <w:rPr>
          <w:bCs/>
          <w:iCs/>
          <w:lang w:val="en-GB"/>
        </w:rPr>
        <w:t>183.</w:t>
      </w:r>
      <w:r w:rsidRPr="00332ECF">
        <w:rPr>
          <w:bCs/>
          <w:iCs/>
          <w:lang w:val="en-GB"/>
        </w:rPr>
        <w:tab/>
      </w:r>
      <w:r w:rsidR="00B8668F">
        <w:rPr>
          <w:bCs/>
          <w:iCs/>
          <w:lang w:val="en-GB"/>
        </w:rPr>
        <w:t xml:space="preserve">To deal with this group, the national State has been implementing a number of measures that prioritize two dimensions: social inclusion and productive and regional development. It is this context that </w:t>
      </w:r>
      <w:r w:rsidR="009E3E35">
        <w:rPr>
          <w:bCs/>
          <w:iCs/>
          <w:lang w:val="en-GB"/>
        </w:rPr>
        <w:t xml:space="preserve">gives meaning to </w:t>
      </w:r>
      <w:r w:rsidR="00B8668F">
        <w:rPr>
          <w:bCs/>
          <w:iCs/>
          <w:lang w:val="en-GB"/>
        </w:rPr>
        <w:t xml:space="preserve">programmes such as the </w:t>
      </w:r>
      <w:r w:rsidR="00627514">
        <w:rPr>
          <w:bCs/>
          <w:iCs/>
          <w:lang w:val="en-GB"/>
        </w:rPr>
        <w:t>simplified social tax</w:t>
      </w:r>
      <w:r w:rsidR="00393FD0">
        <w:rPr>
          <w:bCs/>
          <w:iCs/>
          <w:lang w:val="en-GB"/>
        </w:rPr>
        <w:t xml:space="preserve"> </w:t>
      </w:r>
      <w:r w:rsidR="00393FD0" w:rsidRPr="0020708A">
        <w:rPr>
          <w:bCs/>
          <w:i/>
          <w:iCs/>
          <w:lang w:val="en-GB"/>
        </w:rPr>
        <w:t>[</w:t>
      </w:r>
      <w:r w:rsidR="00393FD0" w:rsidRPr="0020708A">
        <w:rPr>
          <w:bCs/>
          <w:i/>
          <w:iCs/>
          <w:lang w:val="en-US"/>
        </w:rPr>
        <w:t>monotributo social</w:t>
      </w:r>
      <w:r w:rsidR="00393FD0" w:rsidRPr="0020708A">
        <w:rPr>
          <w:bCs/>
          <w:i/>
          <w:iCs/>
          <w:lang w:val="en-GB"/>
        </w:rPr>
        <w:t>]</w:t>
      </w:r>
      <w:r w:rsidR="006F7183">
        <w:rPr>
          <w:bCs/>
          <w:iCs/>
          <w:lang w:val="en-GB"/>
        </w:rPr>
        <w:t xml:space="preserve"> (a single low tax conferring the right to issue official invoices and access to social security, medical and pension benefits)</w:t>
      </w:r>
      <w:r w:rsidR="009E3E35">
        <w:rPr>
          <w:bCs/>
          <w:iCs/>
          <w:lang w:val="en-GB"/>
        </w:rPr>
        <w:t xml:space="preserve">, </w:t>
      </w:r>
      <w:r w:rsidR="0018510B">
        <w:rPr>
          <w:lang w:val="en-GB"/>
        </w:rPr>
        <w:t>training and employment insurance</w:t>
      </w:r>
      <w:r w:rsidRPr="00332ECF">
        <w:rPr>
          <w:lang w:val="en-GB"/>
        </w:rPr>
        <w:t xml:space="preserve"> </w:t>
      </w:r>
      <w:r w:rsidR="009E3E35">
        <w:rPr>
          <w:lang w:val="en-GB"/>
        </w:rPr>
        <w:t>and the different economic development plans that provide for measures to support young entrepreneurs and</w:t>
      </w:r>
      <w:r w:rsidR="00792F66">
        <w:rPr>
          <w:lang w:val="en-GB"/>
        </w:rPr>
        <w:t xml:space="preserve"> new</w:t>
      </w:r>
      <w:r w:rsidR="009E3E35">
        <w:rPr>
          <w:lang w:val="en-GB"/>
        </w:rPr>
        <w:t xml:space="preserve"> business</w:t>
      </w:r>
      <w:r w:rsidR="00792F66">
        <w:rPr>
          <w:lang w:val="en-GB"/>
        </w:rPr>
        <w:t>es, the promotion of production clusters and networks with an impact on regional development, productive development agencies, lending programmes for micro, small and medium-sized enterprises</w:t>
      </w:r>
      <w:r w:rsidR="00AE5716">
        <w:rPr>
          <w:lang w:val="en-GB"/>
        </w:rPr>
        <w:t xml:space="preserve"> </w:t>
      </w:r>
      <w:r w:rsidR="00792F66" w:rsidRPr="00332ECF">
        <w:rPr>
          <w:lang w:val="en-GB"/>
        </w:rPr>
        <w:t>(MI</w:t>
      </w:r>
      <w:r w:rsidR="00792F66">
        <w:rPr>
          <w:lang w:val="en-GB"/>
        </w:rPr>
        <w:t>SMEs</w:t>
      </w:r>
      <w:r w:rsidR="00792F66" w:rsidRPr="00332ECF">
        <w:rPr>
          <w:lang w:val="en-GB"/>
        </w:rPr>
        <w:t>)</w:t>
      </w:r>
      <w:r w:rsidR="00792F66">
        <w:rPr>
          <w:lang w:val="en-GB"/>
        </w:rPr>
        <w:t xml:space="preserve"> and other</w:t>
      </w:r>
      <w:r w:rsidR="00BC6BDE">
        <w:rPr>
          <w:lang w:val="en-GB"/>
        </w:rPr>
        <w:t>s</w:t>
      </w:r>
      <w:r w:rsidR="00792F66">
        <w:rPr>
          <w:lang w:val="en-GB"/>
        </w:rPr>
        <w:t xml:space="preserve"> that, taken together, serve to guide and support productive development and the generation of high-quality employment.</w:t>
      </w:r>
    </w:p>
    <w:p w:rsidR="003754FF" w:rsidRPr="00332ECF" w:rsidRDefault="003754FF" w:rsidP="003754FF">
      <w:pPr>
        <w:pStyle w:val="H4G"/>
        <w:rPr>
          <w:lang w:val="en-GB"/>
        </w:rPr>
      </w:pPr>
      <w:r w:rsidRPr="00332ECF">
        <w:rPr>
          <w:lang w:val="en-GB"/>
        </w:rPr>
        <w:tab/>
      </w:r>
      <w:r w:rsidRPr="00332ECF">
        <w:rPr>
          <w:lang w:val="en-GB"/>
        </w:rPr>
        <w:tab/>
      </w:r>
      <w:r w:rsidR="00447321">
        <w:rPr>
          <w:lang w:val="en-GB"/>
        </w:rPr>
        <w:t>Informal wage earners in private households</w:t>
      </w:r>
    </w:p>
    <w:p w:rsidR="00447321" w:rsidRDefault="003754FF" w:rsidP="003754FF">
      <w:pPr>
        <w:pStyle w:val="SingleTxtG"/>
        <w:rPr>
          <w:bCs/>
          <w:iCs/>
          <w:lang w:val="en-GB"/>
        </w:rPr>
      </w:pPr>
      <w:r w:rsidRPr="00332ECF">
        <w:rPr>
          <w:bCs/>
          <w:iCs/>
          <w:lang w:val="en-GB"/>
        </w:rPr>
        <w:t>184.</w:t>
      </w:r>
      <w:r w:rsidRPr="00332ECF">
        <w:rPr>
          <w:bCs/>
          <w:iCs/>
          <w:lang w:val="en-GB"/>
        </w:rPr>
        <w:tab/>
      </w:r>
      <w:r w:rsidR="00447321">
        <w:rPr>
          <w:bCs/>
          <w:iCs/>
          <w:lang w:val="en-GB"/>
        </w:rPr>
        <w:t xml:space="preserve">Some 18 per cent of informal workers are employed in private households, most of them being women in domestic service. The national State has brought in specific measures to regularize the employment situation of </w:t>
      </w:r>
      <w:r w:rsidR="006F7183">
        <w:rPr>
          <w:bCs/>
          <w:iCs/>
          <w:lang w:val="en-GB"/>
        </w:rPr>
        <w:t>domestic service workers</w:t>
      </w:r>
      <w:r w:rsidR="00447321">
        <w:rPr>
          <w:bCs/>
          <w:iCs/>
          <w:lang w:val="en-GB"/>
        </w:rPr>
        <w:t>. They include tax</w:t>
      </w:r>
      <w:r w:rsidR="0020708A">
        <w:rPr>
          <w:bCs/>
          <w:iCs/>
          <w:lang w:val="en-GB"/>
        </w:rPr>
        <w:noBreakHyphen/>
      </w:r>
      <w:r w:rsidR="00BC6BDE">
        <w:rPr>
          <w:bCs/>
          <w:iCs/>
          <w:lang w:val="en-GB"/>
        </w:rPr>
        <w:t>deductibility for the employer</w:t>
      </w:r>
      <w:r w:rsidR="00447321">
        <w:rPr>
          <w:bCs/>
          <w:iCs/>
          <w:lang w:val="en-GB"/>
        </w:rPr>
        <w:t xml:space="preserve"> </w:t>
      </w:r>
      <w:r w:rsidR="006F7183">
        <w:rPr>
          <w:bCs/>
          <w:iCs/>
          <w:lang w:val="en-GB"/>
        </w:rPr>
        <w:t xml:space="preserve">of </w:t>
      </w:r>
      <w:r w:rsidR="00447321">
        <w:rPr>
          <w:bCs/>
          <w:iCs/>
          <w:lang w:val="en-GB"/>
        </w:rPr>
        <w:t xml:space="preserve">the worker’s wage and social charges, simplification of the registration and contribution payment system, and the launch of an intensive media campaign to drive home the importance of </w:t>
      </w:r>
      <w:r w:rsidR="006F7183">
        <w:rPr>
          <w:bCs/>
          <w:iCs/>
          <w:lang w:val="en-GB"/>
        </w:rPr>
        <w:t>worker</w:t>
      </w:r>
      <w:r w:rsidR="00447321">
        <w:rPr>
          <w:bCs/>
          <w:iCs/>
          <w:lang w:val="en-GB"/>
        </w:rPr>
        <w:t xml:space="preserve"> registration. AFIP information indicates that the employment of some 140,000 domestic service workers was formalized during 2006.</w:t>
      </w:r>
    </w:p>
    <w:p w:rsidR="00447321" w:rsidRDefault="003754FF" w:rsidP="003754FF">
      <w:pPr>
        <w:pStyle w:val="SingleTxtG"/>
        <w:rPr>
          <w:bCs/>
          <w:iCs/>
          <w:lang w:val="en-GB"/>
        </w:rPr>
      </w:pPr>
      <w:r w:rsidRPr="00332ECF">
        <w:rPr>
          <w:bCs/>
          <w:iCs/>
          <w:lang w:val="en-GB"/>
        </w:rPr>
        <w:t>185.</w:t>
      </w:r>
      <w:r w:rsidRPr="00332ECF">
        <w:rPr>
          <w:bCs/>
          <w:iCs/>
          <w:lang w:val="en-GB"/>
        </w:rPr>
        <w:tab/>
      </w:r>
      <w:r w:rsidR="00447321">
        <w:rPr>
          <w:bCs/>
          <w:iCs/>
          <w:lang w:val="en-GB"/>
        </w:rPr>
        <w:t>The new regime for domestic service personnel is designed for those working as maids, nannies, cooks, gardeners, caretakers, housekeepers, lady companions, butlers, nurses and governesses, provided they work for the same employer for at least six hours a week.</w:t>
      </w:r>
    </w:p>
    <w:p w:rsidR="003754FF" w:rsidRPr="00332ECF" w:rsidRDefault="003754FF" w:rsidP="003754FF">
      <w:pPr>
        <w:pStyle w:val="SingleTxtG"/>
        <w:rPr>
          <w:lang w:val="en-GB"/>
        </w:rPr>
      </w:pPr>
      <w:r w:rsidRPr="00332ECF">
        <w:rPr>
          <w:bCs/>
          <w:iCs/>
          <w:lang w:val="en-GB"/>
        </w:rPr>
        <w:t>186.</w:t>
      </w:r>
      <w:r w:rsidRPr="00332ECF">
        <w:rPr>
          <w:bCs/>
          <w:iCs/>
          <w:lang w:val="en-GB"/>
        </w:rPr>
        <w:tab/>
      </w:r>
      <w:r w:rsidR="001A2690">
        <w:rPr>
          <w:bCs/>
          <w:iCs/>
          <w:lang w:val="en-GB"/>
        </w:rPr>
        <w:t xml:space="preserve">The sum of the worker’s and employer’s contributions paid give the domestic worker </w:t>
      </w:r>
      <w:r w:rsidR="006F7183">
        <w:rPr>
          <w:bCs/>
          <w:iCs/>
          <w:lang w:val="en-GB"/>
        </w:rPr>
        <w:t xml:space="preserve">the right to join </w:t>
      </w:r>
      <w:r w:rsidR="001A2690">
        <w:rPr>
          <w:bCs/>
          <w:iCs/>
          <w:lang w:val="en-GB"/>
        </w:rPr>
        <w:t xml:space="preserve">a social insurance scheme </w:t>
      </w:r>
      <w:r w:rsidR="001A2690" w:rsidRPr="0020708A">
        <w:rPr>
          <w:bCs/>
          <w:i/>
          <w:iCs/>
          <w:lang w:val="en-GB"/>
        </w:rPr>
        <w:t>[</w:t>
      </w:r>
      <w:r w:rsidR="001A2690" w:rsidRPr="0020708A">
        <w:rPr>
          <w:bCs/>
          <w:i/>
          <w:iCs/>
          <w:lang w:val="en-US"/>
        </w:rPr>
        <w:t>obra social</w:t>
      </w:r>
      <w:r w:rsidR="001A2690" w:rsidRPr="0020708A">
        <w:rPr>
          <w:bCs/>
          <w:i/>
          <w:iCs/>
          <w:lang w:val="en-GB"/>
        </w:rPr>
        <w:t>]</w:t>
      </w:r>
      <w:r w:rsidR="001A2690">
        <w:rPr>
          <w:bCs/>
          <w:iCs/>
          <w:lang w:val="en-GB"/>
        </w:rPr>
        <w:t xml:space="preserve"> of his or her choice and entitlement to future </w:t>
      </w:r>
      <w:r w:rsidR="006F7183">
        <w:rPr>
          <w:bCs/>
          <w:iCs/>
          <w:lang w:val="en-GB"/>
        </w:rPr>
        <w:t>pension</w:t>
      </w:r>
      <w:r w:rsidR="001A2690">
        <w:rPr>
          <w:bCs/>
          <w:iCs/>
          <w:lang w:val="en-GB"/>
        </w:rPr>
        <w:t xml:space="preserve"> benefits</w:t>
      </w:r>
      <w:r w:rsidR="005F72B7" w:rsidRPr="00332ECF">
        <w:rPr>
          <w:lang w:val="en-GB"/>
        </w:rPr>
        <w:t>.</w:t>
      </w:r>
    </w:p>
    <w:p w:rsidR="003754FF" w:rsidRPr="00332ECF" w:rsidRDefault="003754FF" w:rsidP="003754FF">
      <w:pPr>
        <w:pStyle w:val="SingleTxtG"/>
        <w:rPr>
          <w:lang w:val="en-GB"/>
        </w:rPr>
      </w:pPr>
      <w:r w:rsidRPr="00332ECF">
        <w:rPr>
          <w:bCs/>
          <w:iCs/>
          <w:lang w:val="en-GB"/>
        </w:rPr>
        <w:t>187.</w:t>
      </w:r>
      <w:r w:rsidRPr="00332ECF">
        <w:rPr>
          <w:bCs/>
          <w:iCs/>
          <w:lang w:val="en-GB"/>
        </w:rPr>
        <w:tab/>
      </w:r>
      <w:r w:rsidR="001A2690">
        <w:rPr>
          <w:bCs/>
          <w:iCs/>
          <w:lang w:val="en-GB"/>
        </w:rPr>
        <w:t xml:space="preserve">There is a table of contributions for the regime </w:t>
      </w:r>
      <w:r w:rsidR="006F7183">
        <w:rPr>
          <w:bCs/>
          <w:iCs/>
          <w:lang w:val="en-GB"/>
        </w:rPr>
        <w:t>that gives</w:t>
      </w:r>
      <w:r w:rsidR="001A2690">
        <w:rPr>
          <w:bCs/>
          <w:iCs/>
          <w:lang w:val="en-GB"/>
        </w:rPr>
        <w:t xml:space="preserve"> the amounts to be paid depending on the number of weekly hours worked by domestic service personnel. In 2007 this was as follows</w:t>
      </w:r>
      <w:r w:rsidR="006F7183">
        <w:rPr>
          <w:lang w:val="en-GB"/>
        </w:rPr>
        <w:t>:</w:t>
      </w:r>
    </w:p>
    <w:p w:rsidR="003754FF" w:rsidRPr="00332ECF" w:rsidRDefault="003754FF" w:rsidP="008009F1">
      <w:pPr>
        <w:pStyle w:val="Heading1"/>
        <w:rPr>
          <w:b/>
          <w:lang w:val="en-GB"/>
        </w:rPr>
      </w:pPr>
      <w:r w:rsidRPr="00332ECF">
        <w:rPr>
          <w:b/>
          <w:lang w:val="en-GB"/>
        </w:rPr>
        <w:t>2007</w:t>
      </w:r>
    </w:p>
    <w:p w:rsidR="003754FF" w:rsidRPr="00332ECF" w:rsidRDefault="001A2690" w:rsidP="00111233">
      <w:pPr>
        <w:pStyle w:val="SingleTxtG"/>
        <w:jc w:val="left"/>
        <w:rPr>
          <w:b/>
          <w:sz w:val="16"/>
          <w:szCs w:val="16"/>
          <w:lang w:val="en-GB"/>
        </w:rPr>
      </w:pPr>
      <w:r>
        <w:rPr>
          <w:sz w:val="16"/>
          <w:szCs w:val="16"/>
          <w:lang w:val="en-GB"/>
        </w:rPr>
        <w:t>(P</w:t>
      </w:r>
      <w:r w:rsidR="003754FF" w:rsidRPr="00332ECF">
        <w:rPr>
          <w:sz w:val="16"/>
          <w:szCs w:val="16"/>
          <w:lang w:val="en-GB"/>
        </w:rPr>
        <w:t>esos)</w:t>
      </w:r>
    </w:p>
    <w:tbl>
      <w:tblPr>
        <w:tblW w:w="7371" w:type="dxa"/>
        <w:tblInd w:w="1134" w:type="dxa"/>
        <w:tblBorders>
          <w:top w:val="single" w:sz="4" w:space="0" w:color="auto"/>
        </w:tblBorders>
        <w:tblCellMar>
          <w:left w:w="0" w:type="dxa"/>
          <w:right w:w="0" w:type="dxa"/>
        </w:tblCellMar>
        <w:tblLook w:val="01E0" w:firstRow="1" w:lastRow="1" w:firstColumn="1" w:lastColumn="1" w:noHBand="0" w:noVBand="0"/>
      </w:tblPr>
      <w:tblGrid>
        <w:gridCol w:w="1638"/>
        <w:gridCol w:w="1911"/>
        <w:gridCol w:w="1911"/>
        <w:gridCol w:w="1911"/>
      </w:tblGrid>
      <w:tr w:rsidR="003754FF" w:rsidRPr="00332ECF" w:rsidTr="00BE1757">
        <w:trPr>
          <w:trHeight w:val="240"/>
          <w:tblHeader/>
        </w:trPr>
        <w:tc>
          <w:tcPr>
            <w:tcW w:w="1638" w:type="dxa"/>
            <w:tcBorders>
              <w:top w:val="single" w:sz="4" w:space="0" w:color="auto"/>
              <w:bottom w:val="single" w:sz="12" w:space="0" w:color="auto"/>
            </w:tcBorders>
            <w:shd w:val="clear" w:color="auto" w:fill="auto"/>
            <w:vAlign w:val="bottom"/>
          </w:tcPr>
          <w:p w:rsidR="003754FF" w:rsidRPr="00332ECF" w:rsidRDefault="001A2690" w:rsidP="00BE1757">
            <w:pPr>
              <w:spacing w:before="80" w:after="80" w:line="200" w:lineRule="exact"/>
              <w:rPr>
                <w:i/>
                <w:sz w:val="16"/>
                <w:lang w:val="en-GB"/>
              </w:rPr>
            </w:pPr>
            <w:r>
              <w:rPr>
                <w:i/>
                <w:sz w:val="16"/>
                <w:lang w:val="en-GB"/>
              </w:rPr>
              <w:t>Weekly hours worked</w:t>
            </w:r>
          </w:p>
        </w:tc>
        <w:tc>
          <w:tcPr>
            <w:tcW w:w="1911" w:type="dxa"/>
            <w:tcBorders>
              <w:top w:val="single" w:sz="4" w:space="0" w:color="auto"/>
              <w:bottom w:val="single" w:sz="12" w:space="0" w:color="auto"/>
            </w:tcBorders>
            <w:shd w:val="clear" w:color="auto" w:fill="auto"/>
            <w:vAlign w:val="bottom"/>
          </w:tcPr>
          <w:p w:rsidR="003754FF" w:rsidRPr="00332ECF" w:rsidRDefault="001A2690" w:rsidP="00BE1757">
            <w:pPr>
              <w:spacing w:before="80" w:after="80" w:line="200" w:lineRule="exact"/>
              <w:jc w:val="right"/>
              <w:rPr>
                <w:i/>
                <w:sz w:val="16"/>
                <w:lang w:val="en-GB"/>
              </w:rPr>
            </w:pPr>
            <w:r>
              <w:rPr>
                <w:i/>
                <w:sz w:val="16"/>
                <w:lang w:val="en-GB"/>
              </w:rPr>
              <w:t>Monthly employee contribution</w:t>
            </w:r>
          </w:p>
        </w:tc>
        <w:tc>
          <w:tcPr>
            <w:tcW w:w="1911" w:type="dxa"/>
            <w:tcBorders>
              <w:top w:val="single" w:sz="4" w:space="0" w:color="auto"/>
              <w:bottom w:val="single" w:sz="12" w:space="0" w:color="auto"/>
            </w:tcBorders>
            <w:shd w:val="clear" w:color="auto" w:fill="auto"/>
            <w:vAlign w:val="bottom"/>
          </w:tcPr>
          <w:p w:rsidR="003754FF" w:rsidRPr="00332ECF" w:rsidRDefault="001A2690" w:rsidP="00BE1757">
            <w:pPr>
              <w:spacing w:before="80" w:after="80" w:line="200" w:lineRule="exact"/>
              <w:jc w:val="right"/>
              <w:rPr>
                <w:i/>
                <w:sz w:val="16"/>
                <w:lang w:val="en-GB"/>
              </w:rPr>
            </w:pPr>
            <w:r>
              <w:rPr>
                <w:i/>
                <w:sz w:val="16"/>
                <w:lang w:val="en-GB"/>
              </w:rPr>
              <w:t>Monthly employer contribution</w:t>
            </w:r>
          </w:p>
        </w:tc>
        <w:tc>
          <w:tcPr>
            <w:tcW w:w="1911" w:type="dxa"/>
            <w:tcBorders>
              <w:top w:val="single" w:sz="4" w:space="0" w:color="auto"/>
              <w:bottom w:val="single" w:sz="12" w:space="0" w:color="auto"/>
            </w:tcBorders>
            <w:shd w:val="clear" w:color="auto" w:fill="auto"/>
            <w:vAlign w:val="bottom"/>
          </w:tcPr>
          <w:p w:rsidR="003754FF" w:rsidRPr="00332ECF" w:rsidRDefault="003754FF" w:rsidP="00BE1757">
            <w:pPr>
              <w:spacing w:before="80" w:after="80" w:line="200" w:lineRule="exact"/>
              <w:jc w:val="right"/>
              <w:rPr>
                <w:b/>
                <w:i/>
                <w:sz w:val="16"/>
                <w:lang w:val="en-GB"/>
              </w:rPr>
            </w:pPr>
            <w:r w:rsidRPr="00332ECF">
              <w:rPr>
                <w:b/>
                <w:i/>
                <w:sz w:val="16"/>
                <w:lang w:val="en-GB"/>
              </w:rPr>
              <w:t>Total</w:t>
            </w:r>
          </w:p>
        </w:tc>
      </w:tr>
      <w:tr w:rsidR="003754FF" w:rsidRPr="00332ECF" w:rsidTr="00BE1757">
        <w:trPr>
          <w:trHeight w:val="240"/>
        </w:trPr>
        <w:tc>
          <w:tcPr>
            <w:tcW w:w="1638" w:type="dxa"/>
            <w:tcBorders>
              <w:top w:val="single" w:sz="12" w:space="0" w:color="auto"/>
            </w:tcBorders>
            <w:shd w:val="clear" w:color="auto" w:fill="auto"/>
            <w:vAlign w:val="bottom"/>
          </w:tcPr>
          <w:p w:rsidR="003754FF" w:rsidRPr="00332ECF" w:rsidRDefault="003754FF" w:rsidP="00BE1757">
            <w:pPr>
              <w:spacing w:before="40" w:after="40" w:line="220" w:lineRule="exact"/>
              <w:rPr>
                <w:sz w:val="18"/>
                <w:lang w:val="en-GB"/>
              </w:rPr>
            </w:pPr>
            <w:r w:rsidRPr="00332ECF">
              <w:rPr>
                <w:sz w:val="18"/>
                <w:lang w:val="en-GB"/>
              </w:rPr>
              <w:t xml:space="preserve">6 </w:t>
            </w:r>
            <w:r w:rsidR="001A2690">
              <w:rPr>
                <w:sz w:val="18"/>
                <w:lang w:val="en-GB"/>
              </w:rPr>
              <w:t xml:space="preserve">to less </w:t>
            </w:r>
            <w:r w:rsidR="00E0087D">
              <w:rPr>
                <w:sz w:val="18"/>
                <w:lang w:val="en-GB"/>
              </w:rPr>
              <w:t>than</w:t>
            </w:r>
            <w:r w:rsidRPr="00332ECF">
              <w:rPr>
                <w:sz w:val="18"/>
                <w:lang w:val="en-GB"/>
              </w:rPr>
              <w:t xml:space="preserve"> 12</w:t>
            </w:r>
          </w:p>
        </w:tc>
        <w:tc>
          <w:tcPr>
            <w:tcW w:w="1911" w:type="dxa"/>
            <w:tcBorders>
              <w:top w:val="single" w:sz="12" w:space="0" w:color="auto"/>
            </w:tcBorders>
            <w:shd w:val="clear" w:color="auto" w:fill="auto"/>
            <w:vAlign w:val="bottom"/>
          </w:tcPr>
          <w:p w:rsidR="003754FF" w:rsidRPr="00332ECF" w:rsidRDefault="003754FF" w:rsidP="00BE1757">
            <w:pPr>
              <w:spacing w:before="40" w:after="40" w:line="220" w:lineRule="exact"/>
              <w:jc w:val="right"/>
              <w:rPr>
                <w:sz w:val="18"/>
                <w:lang w:val="en-GB"/>
              </w:rPr>
            </w:pPr>
            <w:r w:rsidRPr="00332ECF">
              <w:rPr>
                <w:sz w:val="18"/>
                <w:lang w:val="en-GB"/>
              </w:rPr>
              <w:t>8</w:t>
            </w:r>
          </w:p>
        </w:tc>
        <w:tc>
          <w:tcPr>
            <w:tcW w:w="1911" w:type="dxa"/>
            <w:tcBorders>
              <w:top w:val="single" w:sz="12" w:space="0" w:color="auto"/>
            </w:tcBorders>
            <w:shd w:val="clear" w:color="auto" w:fill="auto"/>
            <w:vAlign w:val="bottom"/>
          </w:tcPr>
          <w:p w:rsidR="003754FF" w:rsidRPr="00332ECF" w:rsidRDefault="003754FF" w:rsidP="00BE1757">
            <w:pPr>
              <w:spacing w:before="40" w:after="40" w:line="220" w:lineRule="exact"/>
              <w:jc w:val="right"/>
              <w:rPr>
                <w:sz w:val="18"/>
                <w:lang w:val="en-GB"/>
              </w:rPr>
            </w:pPr>
            <w:r w:rsidRPr="00332ECF">
              <w:rPr>
                <w:sz w:val="18"/>
                <w:lang w:val="en-GB"/>
              </w:rPr>
              <w:t>12</w:t>
            </w:r>
          </w:p>
        </w:tc>
        <w:tc>
          <w:tcPr>
            <w:tcW w:w="1911" w:type="dxa"/>
            <w:tcBorders>
              <w:top w:val="single" w:sz="12" w:space="0" w:color="auto"/>
            </w:tcBorders>
            <w:shd w:val="clear" w:color="auto" w:fill="auto"/>
            <w:vAlign w:val="bottom"/>
          </w:tcPr>
          <w:p w:rsidR="003754FF" w:rsidRPr="00332ECF" w:rsidRDefault="003754FF" w:rsidP="00BE1757">
            <w:pPr>
              <w:spacing w:before="40" w:after="40" w:line="220" w:lineRule="exact"/>
              <w:jc w:val="right"/>
              <w:rPr>
                <w:b/>
                <w:sz w:val="18"/>
                <w:lang w:val="en-GB"/>
              </w:rPr>
            </w:pPr>
            <w:r w:rsidRPr="00332ECF">
              <w:rPr>
                <w:b/>
                <w:sz w:val="18"/>
                <w:lang w:val="en-GB"/>
              </w:rPr>
              <w:t>20</w:t>
            </w:r>
          </w:p>
        </w:tc>
      </w:tr>
      <w:tr w:rsidR="003754FF" w:rsidRPr="00332ECF" w:rsidTr="00BE1757">
        <w:trPr>
          <w:trHeight w:val="240"/>
        </w:trPr>
        <w:tc>
          <w:tcPr>
            <w:tcW w:w="1638" w:type="dxa"/>
            <w:shd w:val="clear" w:color="auto" w:fill="auto"/>
            <w:vAlign w:val="bottom"/>
          </w:tcPr>
          <w:p w:rsidR="003754FF" w:rsidRPr="00332ECF" w:rsidRDefault="003754FF" w:rsidP="00BE1757">
            <w:pPr>
              <w:spacing w:before="40" w:after="40" w:line="220" w:lineRule="exact"/>
              <w:rPr>
                <w:sz w:val="18"/>
                <w:lang w:val="en-GB"/>
              </w:rPr>
            </w:pPr>
            <w:r w:rsidRPr="00332ECF">
              <w:rPr>
                <w:sz w:val="18"/>
                <w:lang w:val="en-GB"/>
              </w:rPr>
              <w:t xml:space="preserve">12 </w:t>
            </w:r>
            <w:r w:rsidR="001A2690">
              <w:rPr>
                <w:sz w:val="18"/>
                <w:lang w:val="en-GB"/>
              </w:rPr>
              <w:t xml:space="preserve">to less </w:t>
            </w:r>
            <w:r w:rsidR="00E0087D">
              <w:rPr>
                <w:sz w:val="18"/>
                <w:lang w:val="en-GB"/>
              </w:rPr>
              <w:t>than</w:t>
            </w:r>
            <w:r w:rsidRPr="00332ECF">
              <w:rPr>
                <w:sz w:val="18"/>
                <w:lang w:val="en-GB"/>
              </w:rPr>
              <w:t xml:space="preserve"> 16</w:t>
            </w:r>
          </w:p>
        </w:tc>
        <w:tc>
          <w:tcPr>
            <w:tcW w:w="1911" w:type="dxa"/>
            <w:shd w:val="clear" w:color="auto" w:fill="auto"/>
            <w:vAlign w:val="bottom"/>
          </w:tcPr>
          <w:p w:rsidR="003754FF" w:rsidRPr="00332ECF" w:rsidRDefault="003754FF" w:rsidP="00BE1757">
            <w:pPr>
              <w:spacing w:before="40" w:after="40" w:line="220" w:lineRule="exact"/>
              <w:jc w:val="right"/>
              <w:rPr>
                <w:sz w:val="18"/>
                <w:lang w:val="en-GB"/>
              </w:rPr>
            </w:pPr>
            <w:r w:rsidRPr="00332ECF">
              <w:rPr>
                <w:sz w:val="18"/>
                <w:lang w:val="en-GB"/>
              </w:rPr>
              <w:t>15</w:t>
            </w:r>
          </w:p>
        </w:tc>
        <w:tc>
          <w:tcPr>
            <w:tcW w:w="1911" w:type="dxa"/>
            <w:shd w:val="clear" w:color="auto" w:fill="auto"/>
            <w:vAlign w:val="bottom"/>
          </w:tcPr>
          <w:p w:rsidR="003754FF" w:rsidRPr="00332ECF" w:rsidRDefault="003754FF" w:rsidP="00BE1757">
            <w:pPr>
              <w:spacing w:before="40" w:after="40" w:line="220" w:lineRule="exact"/>
              <w:jc w:val="right"/>
              <w:rPr>
                <w:sz w:val="18"/>
                <w:lang w:val="en-GB"/>
              </w:rPr>
            </w:pPr>
            <w:r w:rsidRPr="00332ECF">
              <w:rPr>
                <w:sz w:val="18"/>
                <w:lang w:val="en-GB"/>
              </w:rPr>
              <w:t>24</w:t>
            </w:r>
          </w:p>
        </w:tc>
        <w:tc>
          <w:tcPr>
            <w:tcW w:w="1911" w:type="dxa"/>
            <w:shd w:val="clear" w:color="auto" w:fill="auto"/>
            <w:vAlign w:val="bottom"/>
          </w:tcPr>
          <w:p w:rsidR="003754FF" w:rsidRPr="00332ECF" w:rsidRDefault="003754FF" w:rsidP="00BE1757">
            <w:pPr>
              <w:spacing w:before="40" w:after="40" w:line="220" w:lineRule="exact"/>
              <w:jc w:val="right"/>
              <w:rPr>
                <w:b/>
                <w:sz w:val="18"/>
                <w:lang w:val="en-GB"/>
              </w:rPr>
            </w:pPr>
            <w:r w:rsidRPr="00332ECF">
              <w:rPr>
                <w:b/>
                <w:sz w:val="18"/>
                <w:lang w:val="en-GB"/>
              </w:rPr>
              <w:t>39</w:t>
            </w:r>
          </w:p>
        </w:tc>
      </w:tr>
      <w:tr w:rsidR="003754FF" w:rsidRPr="00332ECF" w:rsidTr="00BE1757">
        <w:trPr>
          <w:trHeight w:val="240"/>
        </w:trPr>
        <w:tc>
          <w:tcPr>
            <w:tcW w:w="1638" w:type="dxa"/>
            <w:tcBorders>
              <w:bottom w:val="single" w:sz="12" w:space="0" w:color="auto"/>
            </w:tcBorders>
            <w:shd w:val="clear" w:color="auto" w:fill="auto"/>
            <w:vAlign w:val="bottom"/>
          </w:tcPr>
          <w:p w:rsidR="003754FF" w:rsidRPr="00332ECF" w:rsidRDefault="003754FF" w:rsidP="00BE1757">
            <w:pPr>
              <w:spacing w:before="40" w:after="40" w:line="220" w:lineRule="exact"/>
              <w:rPr>
                <w:sz w:val="18"/>
                <w:lang w:val="en-GB"/>
              </w:rPr>
            </w:pPr>
            <w:r w:rsidRPr="00332ECF">
              <w:rPr>
                <w:sz w:val="18"/>
                <w:lang w:val="en-GB"/>
              </w:rPr>
              <w:t xml:space="preserve">16 </w:t>
            </w:r>
            <w:r w:rsidR="001A2690">
              <w:rPr>
                <w:sz w:val="18"/>
                <w:lang w:val="en-GB"/>
              </w:rPr>
              <w:t>plus</w:t>
            </w:r>
          </w:p>
        </w:tc>
        <w:tc>
          <w:tcPr>
            <w:tcW w:w="1911" w:type="dxa"/>
            <w:tcBorders>
              <w:bottom w:val="single" w:sz="12" w:space="0" w:color="auto"/>
            </w:tcBorders>
            <w:shd w:val="clear" w:color="auto" w:fill="auto"/>
            <w:vAlign w:val="bottom"/>
          </w:tcPr>
          <w:p w:rsidR="003754FF" w:rsidRPr="00332ECF" w:rsidRDefault="003754FF" w:rsidP="00BE1757">
            <w:pPr>
              <w:spacing w:before="40" w:after="40" w:line="220" w:lineRule="exact"/>
              <w:jc w:val="right"/>
              <w:rPr>
                <w:sz w:val="18"/>
                <w:lang w:val="en-GB"/>
              </w:rPr>
            </w:pPr>
            <w:r w:rsidRPr="00332ECF">
              <w:rPr>
                <w:sz w:val="18"/>
                <w:lang w:val="en-GB"/>
              </w:rPr>
              <w:t>24</w:t>
            </w:r>
            <w:r w:rsidR="001A2690">
              <w:rPr>
                <w:sz w:val="18"/>
                <w:lang w:val="en-GB"/>
              </w:rPr>
              <w:t>.</w:t>
            </w:r>
            <w:r w:rsidRPr="00332ECF">
              <w:rPr>
                <w:sz w:val="18"/>
                <w:lang w:val="en-GB"/>
              </w:rPr>
              <w:t>44</w:t>
            </w:r>
          </w:p>
        </w:tc>
        <w:tc>
          <w:tcPr>
            <w:tcW w:w="1911" w:type="dxa"/>
            <w:tcBorders>
              <w:bottom w:val="single" w:sz="12" w:space="0" w:color="auto"/>
            </w:tcBorders>
            <w:shd w:val="clear" w:color="auto" w:fill="auto"/>
            <w:vAlign w:val="bottom"/>
          </w:tcPr>
          <w:p w:rsidR="003754FF" w:rsidRPr="00332ECF" w:rsidRDefault="003754FF" w:rsidP="00BE1757">
            <w:pPr>
              <w:spacing w:before="40" w:after="40" w:line="220" w:lineRule="exact"/>
              <w:jc w:val="right"/>
              <w:rPr>
                <w:sz w:val="18"/>
                <w:lang w:val="en-GB"/>
              </w:rPr>
            </w:pPr>
            <w:r w:rsidRPr="00332ECF">
              <w:rPr>
                <w:sz w:val="18"/>
                <w:lang w:val="en-GB"/>
              </w:rPr>
              <w:t>35</w:t>
            </w:r>
          </w:p>
        </w:tc>
        <w:tc>
          <w:tcPr>
            <w:tcW w:w="1911" w:type="dxa"/>
            <w:tcBorders>
              <w:bottom w:val="single" w:sz="12" w:space="0" w:color="auto"/>
            </w:tcBorders>
            <w:shd w:val="clear" w:color="auto" w:fill="auto"/>
            <w:vAlign w:val="bottom"/>
          </w:tcPr>
          <w:p w:rsidR="003754FF" w:rsidRPr="00332ECF" w:rsidRDefault="003754FF" w:rsidP="00BE1757">
            <w:pPr>
              <w:spacing w:before="40" w:after="40" w:line="220" w:lineRule="exact"/>
              <w:jc w:val="right"/>
              <w:rPr>
                <w:b/>
                <w:sz w:val="18"/>
                <w:lang w:val="en-GB"/>
              </w:rPr>
            </w:pPr>
            <w:r w:rsidRPr="00332ECF">
              <w:rPr>
                <w:b/>
                <w:sz w:val="18"/>
                <w:lang w:val="en-GB"/>
              </w:rPr>
              <w:t>59</w:t>
            </w:r>
            <w:r w:rsidR="001A2690">
              <w:rPr>
                <w:b/>
                <w:sz w:val="18"/>
                <w:lang w:val="en-GB"/>
              </w:rPr>
              <w:t>.</w:t>
            </w:r>
            <w:r w:rsidRPr="00332ECF">
              <w:rPr>
                <w:b/>
                <w:sz w:val="18"/>
                <w:lang w:val="en-GB"/>
              </w:rPr>
              <w:t>44</w:t>
            </w:r>
          </w:p>
        </w:tc>
      </w:tr>
    </w:tbl>
    <w:p w:rsidR="001A2690" w:rsidRDefault="003754FF" w:rsidP="003754FF">
      <w:pPr>
        <w:pStyle w:val="SingleTxtG"/>
        <w:spacing w:before="240"/>
        <w:rPr>
          <w:bCs/>
          <w:iCs/>
          <w:lang w:val="en-GB"/>
        </w:rPr>
      </w:pPr>
      <w:r w:rsidRPr="00332ECF">
        <w:rPr>
          <w:bCs/>
          <w:iCs/>
          <w:lang w:val="en-GB"/>
        </w:rPr>
        <w:t>188.</w:t>
      </w:r>
      <w:r w:rsidRPr="00332ECF">
        <w:rPr>
          <w:bCs/>
          <w:iCs/>
          <w:lang w:val="en-GB"/>
        </w:rPr>
        <w:tab/>
      </w:r>
      <w:r w:rsidR="001A2690">
        <w:rPr>
          <w:bCs/>
          <w:iCs/>
          <w:lang w:val="en-GB"/>
        </w:rPr>
        <w:t xml:space="preserve">Looking at the table, it can be seen that in the first two cases the employer’s and worker’s contributions do not add up to the 59.44 pesos needed to access the benefits described. The shortfall must be made up by the domestic worker, or by the employer if he or she wishes to meet this cost voluntarily. </w:t>
      </w:r>
      <w:r w:rsidR="007443D5">
        <w:rPr>
          <w:bCs/>
          <w:iCs/>
          <w:lang w:val="en-GB"/>
        </w:rPr>
        <w:t>Someone</w:t>
      </w:r>
      <w:r w:rsidR="001A2690">
        <w:rPr>
          <w:bCs/>
          <w:iCs/>
          <w:lang w:val="en-GB"/>
        </w:rPr>
        <w:t xml:space="preserve"> working in more than one household </w:t>
      </w:r>
      <w:r w:rsidR="007443D5">
        <w:rPr>
          <w:bCs/>
          <w:iCs/>
          <w:lang w:val="en-GB"/>
        </w:rPr>
        <w:t>may</w:t>
      </w:r>
      <w:r w:rsidR="001A2690">
        <w:rPr>
          <w:bCs/>
          <w:iCs/>
          <w:lang w:val="en-GB"/>
        </w:rPr>
        <w:t xml:space="preserve"> combine the contributions </w:t>
      </w:r>
      <w:r w:rsidR="007443D5">
        <w:rPr>
          <w:bCs/>
          <w:iCs/>
          <w:lang w:val="en-GB"/>
        </w:rPr>
        <w:t>paid</w:t>
      </w:r>
      <w:r w:rsidR="001A2690">
        <w:rPr>
          <w:bCs/>
          <w:iCs/>
          <w:lang w:val="en-GB"/>
        </w:rPr>
        <w:t xml:space="preserve"> at each and thus make up the 59.44 pesos.</w:t>
      </w:r>
    </w:p>
    <w:p w:rsidR="001A2690" w:rsidRDefault="003754FF" w:rsidP="003754FF">
      <w:pPr>
        <w:pStyle w:val="SingleTxtG"/>
        <w:rPr>
          <w:bCs/>
          <w:iCs/>
          <w:lang w:val="en-GB"/>
        </w:rPr>
      </w:pPr>
      <w:r w:rsidRPr="00332ECF">
        <w:rPr>
          <w:bCs/>
          <w:iCs/>
          <w:lang w:val="en-GB"/>
        </w:rPr>
        <w:t>189.</w:t>
      </w:r>
      <w:r w:rsidRPr="00332ECF">
        <w:rPr>
          <w:bCs/>
          <w:iCs/>
          <w:lang w:val="en-GB"/>
        </w:rPr>
        <w:tab/>
      </w:r>
      <w:r w:rsidR="001A2690">
        <w:rPr>
          <w:bCs/>
          <w:iCs/>
          <w:lang w:val="en-GB"/>
        </w:rPr>
        <w:t>With the receipt showing that the 59.44 pesos have been paid, domestic employees can choose between more than 200 social insurance schemes, and will be entitled to medical coverage from the day they make their first social security payment. They will thus have access to the services included in the Compulsory Medical Plan. Furthermore, by paying another 22.22 pesos for each member of the group (children and dependent family members), they can also extend the coverage of the social insurance scheme to members of their family.</w:t>
      </w:r>
    </w:p>
    <w:p w:rsidR="003754FF" w:rsidRPr="00332ECF" w:rsidRDefault="003754FF" w:rsidP="003754FF">
      <w:pPr>
        <w:pStyle w:val="H4G"/>
        <w:rPr>
          <w:lang w:val="en-GB"/>
        </w:rPr>
      </w:pPr>
      <w:r w:rsidRPr="00332ECF">
        <w:rPr>
          <w:lang w:val="en-GB"/>
        </w:rPr>
        <w:tab/>
      </w:r>
      <w:r w:rsidRPr="00332ECF">
        <w:rPr>
          <w:lang w:val="en-GB"/>
        </w:rPr>
        <w:tab/>
      </w:r>
      <w:r w:rsidR="001A2690">
        <w:rPr>
          <w:lang w:val="en-GB"/>
        </w:rPr>
        <w:t>Impact of the policies applied to reduce informal working</w:t>
      </w:r>
    </w:p>
    <w:p w:rsidR="001A2690" w:rsidRDefault="003754FF" w:rsidP="003754FF">
      <w:pPr>
        <w:pStyle w:val="SingleTxtG"/>
        <w:rPr>
          <w:bCs/>
          <w:iCs/>
          <w:lang w:val="en-GB"/>
        </w:rPr>
      </w:pPr>
      <w:r w:rsidRPr="00332ECF">
        <w:rPr>
          <w:bCs/>
          <w:iCs/>
          <w:lang w:val="en-GB"/>
        </w:rPr>
        <w:t>190.</w:t>
      </w:r>
      <w:r w:rsidRPr="00332ECF">
        <w:rPr>
          <w:bCs/>
          <w:iCs/>
          <w:lang w:val="en-GB"/>
        </w:rPr>
        <w:tab/>
      </w:r>
      <w:r w:rsidR="001A2690">
        <w:rPr>
          <w:bCs/>
          <w:iCs/>
          <w:lang w:val="en-GB"/>
        </w:rPr>
        <w:t xml:space="preserve">The results of the policies implemented to reduce informal working are reflected in the evolution of the formal (registered) and informal (unregistered) wage employment </w:t>
      </w:r>
      <w:r w:rsidR="007443D5">
        <w:rPr>
          <w:bCs/>
          <w:iCs/>
          <w:lang w:val="en-GB"/>
        </w:rPr>
        <w:t>regularly</w:t>
      </w:r>
      <w:r w:rsidR="001A2690">
        <w:rPr>
          <w:bCs/>
          <w:iCs/>
          <w:lang w:val="en-GB"/>
        </w:rPr>
        <w:t xml:space="preserve"> measured by the EPH. </w:t>
      </w:r>
      <w:r w:rsidR="00EC44AB">
        <w:rPr>
          <w:bCs/>
          <w:iCs/>
          <w:lang w:val="en-GB"/>
        </w:rPr>
        <w:t>T</w:t>
      </w:r>
      <w:r w:rsidR="001A2690">
        <w:rPr>
          <w:bCs/>
          <w:iCs/>
          <w:lang w:val="en-GB"/>
        </w:rPr>
        <w:t>hese two are the only occupational situations consistently quantified by the EPH</w:t>
      </w:r>
      <w:r w:rsidR="00EC44AB">
        <w:rPr>
          <w:bCs/>
          <w:iCs/>
          <w:lang w:val="en-GB"/>
        </w:rPr>
        <w:t xml:space="preserve"> where the formality of working arrangements is concerned</w:t>
      </w:r>
      <w:r w:rsidR="001A2690">
        <w:rPr>
          <w:bCs/>
          <w:iCs/>
          <w:lang w:val="en-GB"/>
        </w:rPr>
        <w:t>.</w:t>
      </w:r>
    </w:p>
    <w:p w:rsidR="003754FF" w:rsidRPr="00332ECF" w:rsidRDefault="003754FF" w:rsidP="003754FF">
      <w:pPr>
        <w:pStyle w:val="SingleTxtG"/>
        <w:rPr>
          <w:lang w:val="en-GB"/>
        </w:rPr>
      </w:pPr>
      <w:r w:rsidRPr="00332ECF">
        <w:rPr>
          <w:bCs/>
          <w:iCs/>
          <w:lang w:val="en-GB"/>
        </w:rPr>
        <w:t>191.</w:t>
      </w:r>
      <w:r w:rsidRPr="00332ECF">
        <w:rPr>
          <w:bCs/>
          <w:iCs/>
          <w:lang w:val="en-GB"/>
        </w:rPr>
        <w:tab/>
      </w:r>
      <w:r w:rsidR="001A2690">
        <w:rPr>
          <w:bCs/>
          <w:iCs/>
          <w:lang w:val="en-GB"/>
        </w:rPr>
        <w:t xml:space="preserve">Formal wage employment is the occupational category that contributed most to employment growth between 2003 and 2007, </w:t>
      </w:r>
      <w:r w:rsidR="007443D5">
        <w:rPr>
          <w:bCs/>
          <w:iCs/>
          <w:lang w:val="en-GB"/>
        </w:rPr>
        <w:t>increasing by</w:t>
      </w:r>
      <w:r w:rsidR="001A2690">
        <w:rPr>
          <w:bCs/>
          <w:iCs/>
          <w:lang w:val="en-GB"/>
        </w:rPr>
        <w:t xml:space="preserve"> 38 per cent in the period</w:t>
      </w:r>
      <w:r w:rsidRPr="00332ECF">
        <w:rPr>
          <w:lang w:val="en-GB"/>
        </w:rPr>
        <w:t>.</w:t>
      </w:r>
    </w:p>
    <w:p w:rsidR="003754FF" w:rsidRPr="00332ECF" w:rsidRDefault="003754FF" w:rsidP="003754FF">
      <w:pPr>
        <w:pStyle w:val="SingleTxtG"/>
        <w:rPr>
          <w:lang w:val="en-GB"/>
        </w:rPr>
      </w:pPr>
      <w:r w:rsidRPr="00332ECF">
        <w:rPr>
          <w:bCs/>
          <w:iCs/>
          <w:lang w:val="en-GB"/>
        </w:rPr>
        <w:t>192.</w:t>
      </w:r>
      <w:r w:rsidRPr="00332ECF">
        <w:rPr>
          <w:bCs/>
          <w:iCs/>
          <w:lang w:val="en-GB"/>
        </w:rPr>
        <w:tab/>
      </w:r>
      <w:r w:rsidR="001A2690">
        <w:rPr>
          <w:bCs/>
          <w:iCs/>
          <w:lang w:val="en-GB"/>
        </w:rPr>
        <w:t xml:space="preserve">The sustained creation of formal employment marks a change of trend in the recent history of the Argentine labour market, </w:t>
      </w:r>
      <w:r w:rsidR="007443D5">
        <w:rPr>
          <w:bCs/>
          <w:iCs/>
          <w:lang w:val="en-GB"/>
        </w:rPr>
        <w:t xml:space="preserve">and </w:t>
      </w:r>
      <w:r w:rsidR="001A2690">
        <w:rPr>
          <w:bCs/>
          <w:iCs/>
          <w:lang w:val="en-GB"/>
        </w:rPr>
        <w:t xml:space="preserve">one that has been vitally important in reversing the spread of substandard working conditions </w:t>
      </w:r>
      <w:r w:rsidR="007443D5">
        <w:rPr>
          <w:bCs/>
          <w:iCs/>
          <w:lang w:val="en-GB"/>
        </w:rPr>
        <w:t>seen over</w:t>
      </w:r>
      <w:r w:rsidR="001A2690">
        <w:rPr>
          <w:bCs/>
          <w:iCs/>
          <w:lang w:val="en-GB"/>
        </w:rPr>
        <w:t xml:space="preserve"> the past 20 years</w:t>
      </w:r>
      <w:r w:rsidRPr="00332ECF">
        <w:rPr>
          <w:lang w:val="en-GB"/>
        </w:rPr>
        <w:t>.</w:t>
      </w:r>
    </w:p>
    <w:p w:rsidR="003754FF" w:rsidRPr="00332ECF" w:rsidRDefault="003754FF" w:rsidP="003754FF">
      <w:pPr>
        <w:pStyle w:val="SingleTxtG"/>
        <w:rPr>
          <w:lang w:val="en-GB"/>
        </w:rPr>
      </w:pPr>
      <w:r w:rsidRPr="00332ECF">
        <w:rPr>
          <w:bCs/>
          <w:iCs/>
          <w:lang w:val="en-GB"/>
        </w:rPr>
        <w:t>193.</w:t>
      </w:r>
      <w:r w:rsidRPr="00332ECF">
        <w:rPr>
          <w:bCs/>
          <w:iCs/>
          <w:lang w:val="en-GB"/>
        </w:rPr>
        <w:tab/>
      </w:r>
      <w:r w:rsidR="001A2690">
        <w:rPr>
          <w:bCs/>
          <w:iCs/>
          <w:lang w:val="en-GB"/>
        </w:rPr>
        <w:t xml:space="preserve">As long as the </w:t>
      </w:r>
      <w:r w:rsidR="00271279">
        <w:rPr>
          <w:bCs/>
          <w:iCs/>
          <w:lang w:val="en-GB"/>
        </w:rPr>
        <w:t>fixed exchange-rate regime</w:t>
      </w:r>
      <w:r w:rsidR="001A2690">
        <w:rPr>
          <w:bCs/>
          <w:iCs/>
          <w:lang w:val="en-GB"/>
        </w:rPr>
        <w:t xml:space="preserve"> lasted, almost all new jobs were informal. Specifically, 95 of every 100 new wage-paying jobs created bet</w:t>
      </w:r>
      <w:r w:rsidR="006C53EA">
        <w:rPr>
          <w:bCs/>
          <w:iCs/>
          <w:lang w:val="en-GB"/>
        </w:rPr>
        <w:t>w</w:t>
      </w:r>
      <w:r w:rsidR="001A2690">
        <w:rPr>
          <w:bCs/>
          <w:iCs/>
          <w:lang w:val="en-GB"/>
        </w:rPr>
        <w:t>een 1991 and 2001 were informal</w:t>
      </w:r>
      <w:r w:rsidRPr="00332ECF">
        <w:rPr>
          <w:lang w:val="en-GB"/>
        </w:rPr>
        <w:t>.</w:t>
      </w:r>
    </w:p>
    <w:p w:rsidR="003754FF" w:rsidRPr="00332ECF" w:rsidRDefault="003754FF" w:rsidP="003754FF">
      <w:pPr>
        <w:pStyle w:val="SingleTxtG"/>
        <w:rPr>
          <w:lang w:val="en-GB"/>
        </w:rPr>
      </w:pPr>
      <w:r w:rsidRPr="00332ECF">
        <w:rPr>
          <w:bCs/>
          <w:iCs/>
          <w:lang w:val="en-GB"/>
        </w:rPr>
        <w:t>194.</w:t>
      </w:r>
      <w:r w:rsidRPr="00332ECF">
        <w:rPr>
          <w:bCs/>
          <w:iCs/>
          <w:lang w:val="en-GB"/>
        </w:rPr>
        <w:tab/>
      </w:r>
      <w:r w:rsidR="001A2690">
        <w:rPr>
          <w:lang w:val="en-GB"/>
        </w:rPr>
        <w:t>This occupational dynamic ultimately made informal working one of the most serious problems in the Argentine labour market</w:t>
      </w:r>
      <w:r w:rsidRPr="00332ECF">
        <w:rPr>
          <w:lang w:val="en-GB"/>
        </w:rPr>
        <w:t>.</w:t>
      </w:r>
    </w:p>
    <w:p w:rsidR="003754FF" w:rsidRPr="00332ECF" w:rsidRDefault="003754FF" w:rsidP="005746DE">
      <w:pPr>
        <w:pStyle w:val="H23G"/>
        <w:rPr>
          <w:lang w:val="en-GB"/>
        </w:rPr>
      </w:pPr>
      <w:r w:rsidRPr="00332ECF">
        <w:rPr>
          <w:lang w:val="en-GB"/>
        </w:rPr>
        <w:tab/>
      </w:r>
      <w:r w:rsidRPr="00332ECF">
        <w:rPr>
          <w:lang w:val="en-GB"/>
        </w:rPr>
        <w:tab/>
      </w:r>
      <w:r w:rsidR="006C53EA">
        <w:rPr>
          <w:lang w:val="en-GB"/>
        </w:rPr>
        <w:t xml:space="preserve">Formal and informal share of every 100 new </w:t>
      </w:r>
      <w:r w:rsidR="007443D5">
        <w:rPr>
          <w:lang w:val="en-GB"/>
        </w:rPr>
        <w:t xml:space="preserve">wage-paying </w:t>
      </w:r>
      <w:r w:rsidR="006C53EA">
        <w:rPr>
          <w:lang w:val="en-GB"/>
        </w:rPr>
        <w:t>jobs, urban total</w:t>
      </w:r>
    </w:p>
    <w:p w:rsidR="003754FF" w:rsidRPr="00332ECF" w:rsidRDefault="005746DE" w:rsidP="005746DE">
      <w:pPr>
        <w:pStyle w:val="SingleTxtG"/>
        <w:spacing w:after="60" w:line="120" w:lineRule="auto"/>
        <w:ind w:left="964"/>
        <w:jc w:val="left"/>
        <w:rPr>
          <w:lang w:val="en-GB"/>
        </w:rPr>
      </w:pPr>
      <w:r>
        <w:rPr>
          <w:noProof/>
        </w:rPr>
        <w:pict>
          <v:rect id="_x0000_s1747" style="position:absolute;left:0;text-align:left;margin-left:252.35pt;margin-top:4.65pt;width:82.15pt;height:16.45pt;z-index:12" stroked="f">
            <v:textbox style="mso-next-textbox:#_x0000_s1747" inset="0,0,0,0">
              <w:txbxContent>
                <w:p w:rsidR="00BB65AD" w:rsidRPr="005746DE" w:rsidRDefault="00BB65AD" w:rsidP="00576A05">
                  <w:pPr>
                    <w:rPr>
                      <w:rFonts w:ascii="Arial" w:hAnsi="Arial" w:cs="Arial"/>
                      <w:b/>
                      <w:sz w:val="16"/>
                      <w:szCs w:val="18"/>
                      <w:lang w:val="en-GB"/>
                    </w:rPr>
                  </w:pPr>
                  <w:r w:rsidRPr="005746DE">
                    <w:rPr>
                      <w:rFonts w:ascii="Arial" w:hAnsi="Arial" w:cs="Arial"/>
                      <w:b/>
                      <w:sz w:val="16"/>
                      <w:szCs w:val="18"/>
                      <w:lang w:val="en-GB"/>
                    </w:rPr>
                    <w:t>Formal jobs</w:t>
                  </w:r>
                </w:p>
              </w:txbxContent>
            </v:textbox>
            <w10:anchorlock/>
          </v:rect>
        </w:pict>
      </w:r>
      <w:r>
        <w:rPr>
          <w:noProof/>
        </w:rPr>
        <w:pict>
          <v:rect id="_x0000_s1746" style="position:absolute;left:0;text-align:left;margin-left:159.6pt;margin-top:4.95pt;width:72.3pt;height:13.05pt;z-index:11" stroked="f">
            <v:textbox style="mso-next-textbox:#_x0000_s1746" inset="0,0,0,0">
              <w:txbxContent>
                <w:p w:rsidR="00BB65AD" w:rsidRPr="005746DE" w:rsidRDefault="00BB65AD" w:rsidP="00576A05">
                  <w:pPr>
                    <w:rPr>
                      <w:rFonts w:ascii="Arial" w:hAnsi="Arial" w:cs="Arial"/>
                      <w:b/>
                      <w:sz w:val="16"/>
                      <w:szCs w:val="18"/>
                      <w:lang w:val="en-GB"/>
                    </w:rPr>
                  </w:pPr>
                  <w:r w:rsidRPr="005746DE">
                    <w:rPr>
                      <w:rFonts w:ascii="Arial" w:hAnsi="Arial" w:cs="Arial"/>
                      <w:b/>
                      <w:sz w:val="16"/>
                      <w:szCs w:val="18"/>
                      <w:lang w:val="en-GB"/>
                    </w:rPr>
                    <w:t>Informal jobs</w:t>
                  </w:r>
                </w:p>
              </w:txbxContent>
            </v:textbox>
            <w10:anchorlock/>
          </v:rect>
        </w:pict>
      </w:r>
      <w:r w:rsidRPr="00332ECF">
        <w:rPr>
          <w:lang w:val="en-GB"/>
        </w:rPr>
        <w:pict>
          <v:shape id="_x0000_i1031" type="#_x0000_t75" style="width:368.25pt;height:226.5pt">
            <v:imagedata r:id="rId12" o:title="" croptop="5641f" cropbottom="3544f" cropleft="1313f" cropright="1944f"/>
            <o:lock v:ext="edit" aspectratio="f"/>
          </v:shape>
        </w:pict>
      </w:r>
    </w:p>
    <w:p w:rsidR="003754FF" w:rsidRPr="00332ECF" w:rsidRDefault="00B74AB1" w:rsidP="003754FF">
      <w:pPr>
        <w:pStyle w:val="SingleTxtG"/>
        <w:spacing w:after="240"/>
        <w:ind w:firstLine="170"/>
        <w:jc w:val="left"/>
        <w:rPr>
          <w:sz w:val="18"/>
          <w:szCs w:val="18"/>
          <w:lang w:val="en-GB"/>
        </w:rPr>
      </w:pPr>
      <w:r>
        <w:rPr>
          <w:i/>
          <w:sz w:val="18"/>
          <w:szCs w:val="18"/>
          <w:lang w:val="en-GB"/>
        </w:rPr>
        <w:t>Source</w:t>
      </w:r>
      <w:r w:rsidR="003754FF" w:rsidRPr="00332ECF">
        <w:rPr>
          <w:i/>
          <w:sz w:val="18"/>
          <w:szCs w:val="18"/>
          <w:lang w:val="en-GB"/>
        </w:rPr>
        <w:t>:</w:t>
      </w:r>
      <w:r w:rsidR="003754FF" w:rsidRPr="00332ECF">
        <w:rPr>
          <w:sz w:val="18"/>
          <w:szCs w:val="18"/>
          <w:lang w:val="en-GB"/>
        </w:rPr>
        <w:t xml:space="preserve"> SSPTyEL, </w:t>
      </w:r>
      <w:r w:rsidR="006C53EA">
        <w:rPr>
          <w:sz w:val="18"/>
          <w:szCs w:val="18"/>
          <w:lang w:val="en-GB"/>
        </w:rPr>
        <w:t xml:space="preserve">on the basis of the </w:t>
      </w:r>
      <w:r w:rsidR="006C53EA" w:rsidRPr="00332ECF">
        <w:rPr>
          <w:sz w:val="18"/>
          <w:szCs w:val="18"/>
          <w:lang w:val="en-GB"/>
        </w:rPr>
        <w:t>INDEC</w:t>
      </w:r>
      <w:r w:rsidR="006C53EA">
        <w:rPr>
          <w:sz w:val="18"/>
          <w:szCs w:val="18"/>
          <w:lang w:val="en-GB"/>
        </w:rPr>
        <w:t xml:space="preserve"> permanent household survey</w:t>
      </w:r>
      <w:r w:rsidR="003754FF" w:rsidRPr="00332ECF">
        <w:rPr>
          <w:sz w:val="18"/>
          <w:szCs w:val="18"/>
          <w:lang w:val="en-GB"/>
        </w:rPr>
        <w:t xml:space="preserve"> </w:t>
      </w:r>
      <w:r w:rsidR="006C53EA">
        <w:rPr>
          <w:sz w:val="18"/>
          <w:szCs w:val="18"/>
          <w:lang w:val="en-GB"/>
        </w:rPr>
        <w:t>(</w:t>
      </w:r>
      <w:r w:rsidR="003754FF" w:rsidRPr="00332ECF">
        <w:rPr>
          <w:sz w:val="18"/>
          <w:szCs w:val="18"/>
          <w:lang w:val="en-GB"/>
        </w:rPr>
        <w:t>EPH</w:t>
      </w:r>
      <w:r w:rsidR="006C53EA">
        <w:rPr>
          <w:sz w:val="18"/>
          <w:szCs w:val="18"/>
          <w:lang w:val="en-GB"/>
        </w:rPr>
        <w:t>)</w:t>
      </w:r>
      <w:r w:rsidR="003754FF" w:rsidRPr="00332ECF">
        <w:rPr>
          <w:sz w:val="18"/>
          <w:szCs w:val="18"/>
          <w:lang w:val="en-GB"/>
        </w:rPr>
        <w:t>.</w:t>
      </w:r>
    </w:p>
    <w:p w:rsidR="006C53EA" w:rsidRDefault="003754FF" w:rsidP="003754FF">
      <w:pPr>
        <w:pStyle w:val="SingleTxtG"/>
        <w:rPr>
          <w:bCs/>
          <w:iCs/>
          <w:lang w:val="en-GB"/>
        </w:rPr>
      </w:pPr>
      <w:r w:rsidRPr="00332ECF">
        <w:rPr>
          <w:bCs/>
          <w:iCs/>
          <w:lang w:val="en-GB"/>
        </w:rPr>
        <w:t>195.</w:t>
      </w:r>
      <w:r w:rsidRPr="00332ECF">
        <w:rPr>
          <w:bCs/>
          <w:iCs/>
          <w:lang w:val="en-GB"/>
        </w:rPr>
        <w:tab/>
      </w:r>
      <w:r w:rsidR="006C53EA">
        <w:rPr>
          <w:bCs/>
          <w:iCs/>
          <w:lang w:val="en-GB"/>
        </w:rPr>
        <w:t xml:space="preserve">Since 2003, an economic growth pattern </w:t>
      </w:r>
      <w:r w:rsidR="007443D5">
        <w:rPr>
          <w:bCs/>
          <w:iCs/>
          <w:lang w:val="en-GB"/>
        </w:rPr>
        <w:t xml:space="preserve">very different </w:t>
      </w:r>
      <w:r w:rsidR="00EC44AB">
        <w:rPr>
          <w:bCs/>
          <w:iCs/>
          <w:lang w:val="en-GB"/>
        </w:rPr>
        <w:t xml:space="preserve">to the one prevailing </w:t>
      </w:r>
      <w:r w:rsidR="007443D5">
        <w:rPr>
          <w:bCs/>
          <w:iCs/>
          <w:lang w:val="en-GB"/>
        </w:rPr>
        <w:t>formerly</w:t>
      </w:r>
      <w:r w:rsidR="00EC44AB">
        <w:rPr>
          <w:bCs/>
          <w:iCs/>
          <w:lang w:val="en-GB"/>
        </w:rPr>
        <w:t xml:space="preserve"> has</w:t>
      </w:r>
      <w:r w:rsidR="006C53EA">
        <w:rPr>
          <w:bCs/>
          <w:iCs/>
          <w:lang w:val="en-GB"/>
        </w:rPr>
        <w:t xml:space="preserve"> </w:t>
      </w:r>
      <w:r w:rsidR="007443D5">
        <w:rPr>
          <w:bCs/>
          <w:iCs/>
          <w:lang w:val="en-GB"/>
        </w:rPr>
        <w:t xml:space="preserve">combined with </w:t>
      </w:r>
      <w:r w:rsidR="006C53EA">
        <w:rPr>
          <w:bCs/>
          <w:iCs/>
          <w:lang w:val="en-GB"/>
        </w:rPr>
        <w:t>the application of specific policies</w:t>
      </w:r>
      <w:r w:rsidR="00EC44AB">
        <w:rPr>
          <w:bCs/>
          <w:iCs/>
          <w:lang w:val="en-GB"/>
        </w:rPr>
        <w:t xml:space="preserve"> to produce</w:t>
      </w:r>
      <w:r w:rsidR="006C53EA">
        <w:rPr>
          <w:bCs/>
          <w:iCs/>
          <w:lang w:val="en-GB"/>
        </w:rPr>
        <w:t xml:space="preserve"> a striking change in the quality of the jobs created.</w:t>
      </w:r>
    </w:p>
    <w:p w:rsidR="006C53EA" w:rsidRDefault="003754FF" w:rsidP="003754FF">
      <w:pPr>
        <w:pStyle w:val="SingleTxtG"/>
        <w:rPr>
          <w:bCs/>
          <w:iCs/>
          <w:lang w:val="en-GB"/>
        </w:rPr>
      </w:pPr>
      <w:r w:rsidRPr="00332ECF">
        <w:rPr>
          <w:bCs/>
          <w:iCs/>
          <w:lang w:val="en-GB"/>
        </w:rPr>
        <w:t>196.</w:t>
      </w:r>
      <w:r w:rsidRPr="00332ECF">
        <w:rPr>
          <w:bCs/>
          <w:iCs/>
          <w:lang w:val="en-GB"/>
        </w:rPr>
        <w:tab/>
      </w:r>
      <w:r w:rsidR="006C53EA">
        <w:rPr>
          <w:bCs/>
          <w:iCs/>
          <w:lang w:val="en-GB"/>
        </w:rPr>
        <w:t xml:space="preserve">Over the last four years, 85 of every 100 new wage-paying jobs created have been formal. This major transformation in the quality of </w:t>
      </w:r>
      <w:r w:rsidR="007443D5">
        <w:rPr>
          <w:bCs/>
          <w:iCs/>
          <w:lang w:val="en-GB"/>
        </w:rPr>
        <w:t xml:space="preserve">new </w:t>
      </w:r>
      <w:r w:rsidR="006C53EA">
        <w:rPr>
          <w:bCs/>
          <w:iCs/>
          <w:lang w:val="en-GB"/>
        </w:rPr>
        <w:t>employment has brought down the unregistered employment rate by 8 percentage points from its peak in the third quarter of 2003 (49.7 per cent) to its current value of 41.6 per cent, the lowest of the past four years.</w:t>
      </w:r>
    </w:p>
    <w:p w:rsidR="006C53EA" w:rsidRDefault="005F72B7" w:rsidP="005F72B7">
      <w:pPr>
        <w:pStyle w:val="SingleTxtG"/>
        <w:rPr>
          <w:bCs/>
          <w:iCs/>
          <w:lang w:val="en-GB"/>
        </w:rPr>
      </w:pPr>
      <w:r w:rsidRPr="00332ECF">
        <w:rPr>
          <w:bCs/>
          <w:iCs/>
          <w:lang w:val="en-GB"/>
        </w:rPr>
        <w:t>197.</w:t>
      </w:r>
      <w:r w:rsidRPr="00332ECF">
        <w:rPr>
          <w:bCs/>
          <w:iCs/>
          <w:lang w:val="en-GB"/>
        </w:rPr>
        <w:tab/>
      </w:r>
      <w:r w:rsidR="006C53EA">
        <w:rPr>
          <w:bCs/>
          <w:iCs/>
          <w:lang w:val="en-GB"/>
        </w:rPr>
        <w:t>In conclusion, it can be said that while a large proportion of workers</w:t>
      </w:r>
      <w:r w:rsidR="00EC44AB">
        <w:rPr>
          <w:bCs/>
          <w:iCs/>
          <w:lang w:val="en-GB"/>
        </w:rPr>
        <w:t xml:space="preserve"> are in informal employment</w:t>
      </w:r>
      <w:r w:rsidR="006C53EA">
        <w:rPr>
          <w:bCs/>
          <w:iCs/>
          <w:lang w:val="en-GB"/>
        </w:rPr>
        <w:t xml:space="preserve">, the policies implemented have led to a substantial shift in the employment dynamic </w:t>
      </w:r>
      <w:r w:rsidR="007443D5">
        <w:rPr>
          <w:bCs/>
          <w:iCs/>
          <w:lang w:val="en-GB"/>
        </w:rPr>
        <w:t>over the p</w:t>
      </w:r>
      <w:r w:rsidR="006C53EA">
        <w:rPr>
          <w:bCs/>
          <w:iCs/>
          <w:lang w:val="en-GB"/>
        </w:rPr>
        <w:t xml:space="preserve">ast few years, from a labour market with </w:t>
      </w:r>
      <w:r w:rsidR="00EC44AB">
        <w:rPr>
          <w:bCs/>
          <w:iCs/>
          <w:lang w:val="en-GB"/>
        </w:rPr>
        <w:t>weak</w:t>
      </w:r>
      <w:r w:rsidR="006C53EA">
        <w:rPr>
          <w:bCs/>
          <w:iCs/>
          <w:lang w:val="en-GB"/>
        </w:rPr>
        <w:t xml:space="preserve"> job creation, high unemployment and rising informality to one with strong job creation, sharply lower unemployment and steady growth in formal employment.</w:t>
      </w:r>
    </w:p>
    <w:p w:rsidR="006C53EA" w:rsidRDefault="005F72B7" w:rsidP="005F72B7">
      <w:pPr>
        <w:pStyle w:val="SingleTxtG"/>
        <w:rPr>
          <w:bCs/>
          <w:iCs/>
          <w:lang w:val="en-GB"/>
        </w:rPr>
      </w:pPr>
      <w:r w:rsidRPr="00332ECF">
        <w:rPr>
          <w:bCs/>
          <w:iCs/>
          <w:lang w:val="en-GB"/>
        </w:rPr>
        <w:t>198.</w:t>
      </w:r>
      <w:r w:rsidRPr="00332ECF">
        <w:rPr>
          <w:bCs/>
          <w:iCs/>
          <w:lang w:val="en-GB"/>
        </w:rPr>
        <w:tab/>
      </w:r>
      <w:r w:rsidR="006C53EA">
        <w:rPr>
          <w:bCs/>
          <w:iCs/>
          <w:lang w:val="en-GB"/>
        </w:rPr>
        <w:t>For all the improvements, further measures are needed to achieve the goal of eradicating informal working and thereby improving the living conditions of the population.</w:t>
      </w:r>
    </w:p>
    <w:p w:rsidR="005F72B7" w:rsidRPr="00332ECF" w:rsidRDefault="005F72B7" w:rsidP="005F72B7">
      <w:pPr>
        <w:pStyle w:val="H23G"/>
        <w:rPr>
          <w:lang w:val="en-GB"/>
        </w:rPr>
      </w:pPr>
      <w:r w:rsidRPr="00332ECF">
        <w:rPr>
          <w:lang w:val="en-GB"/>
        </w:rPr>
        <w:tab/>
        <w:t>6.</w:t>
      </w:r>
      <w:r w:rsidRPr="00332ECF">
        <w:rPr>
          <w:lang w:val="en-GB"/>
        </w:rPr>
        <w:tab/>
      </w:r>
      <w:r w:rsidR="006C53EA">
        <w:rPr>
          <w:lang w:val="en-GB"/>
        </w:rPr>
        <w:t>The</w:t>
      </w:r>
      <w:r w:rsidRPr="00332ECF">
        <w:rPr>
          <w:lang w:val="en-GB"/>
        </w:rPr>
        <w:t xml:space="preserve"> MERCOSUR</w:t>
      </w:r>
      <w:r w:rsidR="006C53EA">
        <w:rPr>
          <w:lang w:val="en-GB"/>
        </w:rPr>
        <w:t xml:space="preserve"> Regional Labour Inspection Plan</w:t>
      </w:r>
    </w:p>
    <w:p w:rsidR="005F72B7" w:rsidRPr="00332ECF" w:rsidRDefault="005F72B7" w:rsidP="005F72B7">
      <w:pPr>
        <w:pStyle w:val="SingleTxtG"/>
        <w:rPr>
          <w:lang w:val="en-GB"/>
        </w:rPr>
      </w:pPr>
      <w:r w:rsidRPr="00332ECF">
        <w:rPr>
          <w:bCs/>
          <w:iCs/>
          <w:lang w:val="en-GB"/>
        </w:rPr>
        <w:t>199.</w:t>
      </w:r>
      <w:r w:rsidRPr="00332ECF">
        <w:rPr>
          <w:bCs/>
          <w:iCs/>
          <w:lang w:val="en-GB"/>
        </w:rPr>
        <w:tab/>
      </w:r>
      <w:r w:rsidR="006C53EA">
        <w:rPr>
          <w:lang w:val="en-GB"/>
        </w:rPr>
        <w:t xml:space="preserve">Labour inspection is an essential tool for achieving real compliance with labour regulations in the member countries of MERCOSUR, which </w:t>
      </w:r>
      <w:r w:rsidR="00987F73">
        <w:rPr>
          <w:lang w:val="en-GB"/>
        </w:rPr>
        <w:t xml:space="preserve">in turn </w:t>
      </w:r>
      <w:r w:rsidR="006C53EA">
        <w:rPr>
          <w:lang w:val="en-GB"/>
        </w:rPr>
        <w:t xml:space="preserve">is an indispensable condition for the </w:t>
      </w:r>
      <w:r w:rsidR="00EC44AB">
        <w:rPr>
          <w:lang w:val="en-GB"/>
        </w:rPr>
        <w:t>creation</w:t>
      </w:r>
      <w:r w:rsidR="006C53EA">
        <w:rPr>
          <w:lang w:val="en-GB"/>
        </w:rPr>
        <w:t xml:space="preserve"> and protection of decent working conditions</w:t>
      </w:r>
      <w:r w:rsidRPr="00332ECF">
        <w:rPr>
          <w:lang w:val="en-GB"/>
        </w:rPr>
        <w:t>.</w:t>
      </w:r>
    </w:p>
    <w:p w:rsidR="003754FF" w:rsidRPr="00332ECF" w:rsidRDefault="003754FF" w:rsidP="003754FF">
      <w:pPr>
        <w:pStyle w:val="H23G"/>
        <w:rPr>
          <w:lang w:val="en-GB"/>
        </w:rPr>
      </w:pPr>
      <w:r w:rsidRPr="00332ECF">
        <w:rPr>
          <w:lang w:val="en-GB"/>
        </w:rPr>
        <w:tab/>
      </w:r>
      <w:r w:rsidRPr="00332ECF">
        <w:rPr>
          <w:lang w:val="en-GB"/>
        </w:rPr>
        <w:tab/>
      </w:r>
      <w:r w:rsidR="00987F73">
        <w:rPr>
          <w:lang w:val="en-GB"/>
        </w:rPr>
        <w:t>Unregistered employment rate, all urban areas surveyed</w:t>
      </w:r>
    </w:p>
    <w:p w:rsidR="003754FF" w:rsidRPr="00332ECF" w:rsidRDefault="006623E2" w:rsidP="003754FF">
      <w:pPr>
        <w:pStyle w:val="SingleTxtG"/>
        <w:spacing w:after="0"/>
        <w:ind w:left="1021"/>
        <w:rPr>
          <w:lang w:val="en-GB"/>
        </w:rPr>
      </w:pPr>
      <w:r>
        <w:rPr>
          <w:noProof/>
        </w:rPr>
        <w:pict>
          <v:rect id="_x0000_s2004" style="position:absolute;left:0;text-align:left;margin-left:282pt;margin-top:93.75pt;width:17pt;height:8.5pt;z-index:143" stroked="f">
            <v:textbox style="mso-next-textbox:#_x0000_s2004" inset="0,0,0,0">
              <w:txbxContent>
                <w:p w:rsidR="006623E2" w:rsidRPr="006623E2" w:rsidRDefault="006623E2" w:rsidP="006623E2">
                  <w:pPr>
                    <w:spacing w:line="240" w:lineRule="auto"/>
                    <w:jc w:val="center"/>
                    <w:rPr>
                      <w:rFonts w:ascii="Arial" w:hAnsi="Arial" w:cs="Arial"/>
                      <w:b/>
                      <w:sz w:val="14"/>
                      <w:szCs w:val="14"/>
                    </w:rPr>
                  </w:pPr>
                  <w:r w:rsidRPr="006623E2">
                    <w:rPr>
                      <w:rFonts w:ascii="Arial" w:hAnsi="Arial" w:cs="Arial"/>
                      <w:b/>
                      <w:sz w:val="14"/>
                      <w:szCs w:val="14"/>
                    </w:rPr>
                    <w:t>4</w:t>
                  </w:r>
                  <w:r>
                    <w:rPr>
                      <w:rFonts w:ascii="Arial" w:hAnsi="Arial" w:cs="Arial"/>
                      <w:b/>
                      <w:sz w:val="14"/>
                      <w:szCs w:val="14"/>
                    </w:rPr>
                    <w:t>6</w:t>
                  </w:r>
                </w:p>
              </w:txbxContent>
            </v:textbox>
            <w10:anchorlock/>
          </v:rect>
        </w:pict>
      </w:r>
      <w:r w:rsidR="00776EFB">
        <w:rPr>
          <w:noProof/>
        </w:rPr>
        <w:pict>
          <v:rect id="_x0000_s2003" style="position:absolute;left:0;text-align:left;margin-left:392.75pt;margin-top:157.5pt;width:17pt;height:8.5pt;z-index:142" stroked="f">
            <v:textbox style="mso-next-textbox:#_x0000_s2003" inset="0,0,0,0">
              <w:txbxContent>
                <w:p w:rsidR="00776EFB" w:rsidRPr="006623E2" w:rsidRDefault="00776EFB" w:rsidP="006623E2">
                  <w:pPr>
                    <w:spacing w:line="240" w:lineRule="auto"/>
                    <w:jc w:val="center"/>
                    <w:rPr>
                      <w:rFonts w:ascii="Arial" w:hAnsi="Arial" w:cs="Arial"/>
                      <w:b/>
                      <w:sz w:val="14"/>
                      <w:szCs w:val="14"/>
                    </w:rPr>
                  </w:pPr>
                  <w:r w:rsidRPr="006623E2">
                    <w:rPr>
                      <w:rFonts w:ascii="Arial" w:hAnsi="Arial" w:cs="Arial"/>
                      <w:b/>
                      <w:sz w:val="14"/>
                      <w:szCs w:val="14"/>
                    </w:rPr>
                    <w:t>41.6</w:t>
                  </w:r>
                </w:p>
              </w:txbxContent>
            </v:textbox>
            <w10:anchorlock/>
          </v:rect>
        </w:pict>
      </w:r>
      <w:r w:rsidR="00776EFB">
        <w:rPr>
          <w:noProof/>
        </w:rPr>
        <w:pict>
          <v:rect id="_x0000_s2002" style="position:absolute;left:0;text-align:left;margin-left:318.25pt;margin-top:111pt;width:17pt;height:8.5pt;z-index:141" stroked="f">
            <v:textbox style="mso-next-textbox:#_x0000_s2002" inset="0,0,0,0">
              <w:txbxContent>
                <w:p w:rsidR="00776EFB" w:rsidRPr="006623E2" w:rsidRDefault="00776EFB" w:rsidP="006623E2">
                  <w:pPr>
                    <w:spacing w:line="240" w:lineRule="auto"/>
                    <w:jc w:val="center"/>
                    <w:rPr>
                      <w:rFonts w:ascii="Arial" w:hAnsi="Arial" w:cs="Arial"/>
                      <w:b/>
                      <w:sz w:val="14"/>
                      <w:szCs w:val="14"/>
                    </w:rPr>
                  </w:pPr>
                  <w:r w:rsidRPr="006623E2">
                    <w:rPr>
                      <w:rFonts w:ascii="Arial" w:hAnsi="Arial" w:cs="Arial"/>
                      <w:b/>
                      <w:sz w:val="14"/>
                      <w:szCs w:val="14"/>
                    </w:rPr>
                    <w:t>44.3</w:t>
                  </w:r>
                </w:p>
              </w:txbxContent>
            </v:textbox>
            <w10:anchorlock/>
          </v:rect>
        </w:pict>
      </w:r>
      <w:r w:rsidR="00776EFB">
        <w:rPr>
          <w:noProof/>
        </w:rPr>
        <w:pict>
          <v:rect id="_x0000_s2001" style="position:absolute;left:0;text-align:left;margin-left:244.25pt;margin-top:59pt;width:17pt;height:8.5pt;z-index:140" stroked="f">
            <v:textbox style="mso-next-textbox:#_x0000_s2001" inset="0,0,0,0">
              <w:txbxContent>
                <w:p w:rsidR="00776EFB" w:rsidRPr="006623E2" w:rsidRDefault="00776EFB" w:rsidP="006623E2">
                  <w:pPr>
                    <w:spacing w:line="240" w:lineRule="auto"/>
                    <w:jc w:val="center"/>
                    <w:rPr>
                      <w:rFonts w:ascii="Arial" w:hAnsi="Arial" w:cs="Arial"/>
                      <w:b/>
                      <w:sz w:val="14"/>
                      <w:szCs w:val="17"/>
                    </w:rPr>
                  </w:pPr>
                  <w:r w:rsidRPr="006623E2">
                    <w:rPr>
                      <w:rFonts w:ascii="Arial" w:hAnsi="Arial" w:cs="Arial"/>
                      <w:b/>
                      <w:sz w:val="14"/>
                      <w:szCs w:val="17"/>
                    </w:rPr>
                    <w:t>47.5</w:t>
                  </w:r>
                </w:p>
              </w:txbxContent>
            </v:textbox>
            <w10:anchorlock/>
          </v:rect>
        </w:pict>
      </w:r>
      <w:r w:rsidR="00776EFB">
        <w:rPr>
          <w:noProof/>
        </w:rPr>
        <w:pict>
          <v:rect id="_x0000_s2000" style="position:absolute;left:0;text-align:left;margin-left:207pt;margin-top:54pt;width:17pt;height:8.5pt;z-index:139" stroked="f">
            <v:textbox style="mso-next-textbox:#_x0000_s2000" inset="0,0,0,0">
              <w:txbxContent>
                <w:p w:rsidR="00776EFB" w:rsidRPr="006623E2" w:rsidRDefault="00776EFB" w:rsidP="006623E2">
                  <w:pPr>
                    <w:spacing w:line="240" w:lineRule="auto"/>
                    <w:jc w:val="center"/>
                    <w:rPr>
                      <w:rFonts w:ascii="Arial" w:hAnsi="Arial" w:cs="Arial"/>
                      <w:b/>
                      <w:sz w:val="14"/>
                      <w:szCs w:val="14"/>
                    </w:rPr>
                  </w:pPr>
                  <w:r w:rsidRPr="006623E2">
                    <w:rPr>
                      <w:rFonts w:ascii="Arial" w:hAnsi="Arial" w:cs="Arial"/>
                      <w:b/>
                      <w:sz w:val="14"/>
                      <w:szCs w:val="14"/>
                    </w:rPr>
                    <w:t>47.7</w:t>
                  </w:r>
                </w:p>
              </w:txbxContent>
            </v:textbox>
            <w10:anchorlock/>
          </v:rect>
        </w:pict>
      </w:r>
      <w:r w:rsidR="00F065BD">
        <w:rPr>
          <w:noProof/>
        </w:rPr>
        <w:pict>
          <v:rect id="_x0000_s1999" style="position:absolute;left:0;text-align:left;margin-left:170.75pt;margin-top:38.25pt;width:17pt;height:8.5pt;z-index:138" stroked="f">
            <v:textbox style="mso-next-textbox:#_x0000_s1999" inset="0,0,0,0">
              <w:txbxContent>
                <w:p w:rsidR="00F065BD" w:rsidRPr="006623E2" w:rsidRDefault="00F065BD" w:rsidP="006623E2">
                  <w:pPr>
                    <w:spacing w:line="240" w:lineRule="auto"/>
                    <w:jc w:val="center"/>
                    <w:rPr>
                      <w:rFonts w:ascii="Arial" w:hAnsi="Arial" w:cs="Arial"/>
                      <w:b/>
                      <w:sz w:val="14"/>
                      <w:szCs w:val="14"/>
                    </w:rPr>
                  </w:pPr>
                  <w:r w:rsidRPr="006623E2">
                    <w:rPr>
                      <w:rFonts w:ascii="Arial" w:hAnsi="Arial" w:cs="Arial"/>
                      <w:b/>
                      <w:sz w:val="14"/>
                      <w:szCs w:val="14"/>
                    </w:rPr>
                    <w:t>48.7</w:t>
                  </w:r>
                </w:p>
              </w:txbxContent>
            </v:textbox>
            <w10:anchorlock/>
          </v:rect>
        </w:pict>
      </w:r>
      <w:r w:rsidR="00F065BD">
        <w:rPr>
          <w:noProof/>
        </w:rPr>
        <w:pict>
          <v:rect id="_x0000_s1998" style="position:absolute;left:0;text-align:left;margin-left:133pt;margin-top:46.4pt;width:17pt;height:8.5pt;z-index:137" stroked="f">
            <v:textbox style="mso-next-textbox:#_x0000_s1998" inset="0,0,0,0">
              <w:txbxContent>
                <w:p w:rsidR="00F065BD" w:rsidRPr="006623E2" w:rsidRDefault="00F065BD" w:rsidP="006623E2">
                  <w:pPr>
                    <w:spacing w:line="240" w:lineRule="auto"/>
                    <w:jc w:val="center"/>
                    <w:rPr>
                      <w:rFonts w:ascii="Arial" w:hAnsi="Arial" w:cs="Arial"/>
                      <w:b/>
                      <w:sz w:val="14"/>
                      <w:szCs w:val="14"/>
                    </w:rPr>
                  </w:pPr>
                  <w:r w:rsidRPr="006623E2">
                    <w:rPr>
                      <w:rFonts w:ascii="Arial" w:hAnsi="Arial" w:cs="Arial"/>
                      <w:b/>
                      <w:sz w:val="14"/>
                      <w:szCs w:val="14"/>
                    </w:rPr>
                    <w:t>49.7</w:t>
                  </w:r>
                </w:p>
              </w:txbxContent>
            </v:textbox>
            <w10:anchorlock/>
          </v:rect>
        </w:pict>
      </w:r>
      <w:r w:rsidR="00F065BD">
        <w:rPr>
          <w:noProof/>
        </w:rPr>
        <w:pict>
          <v:rect id="_x0000_s1997" style="position:absolute;left:0;text-align:left;margin-left:95pt;margin-top:49.4pt;width:17pt;height:8.5pt;z-index:136" stroked="f">
            <v:textbox style="mso-next-textbox:#_x0000_s1997" inset="0,0,0,0">
              <w:txbxContent>
                <w:p w:rsidR="00F065BD" w:rsidRPr="006623E2" w:rsidRDefault="00F065BD" w:rsidP="006623E2">
                  <w:pPr>
                    <w:spacing w:line="240" w:lineRule="auto"/>
                    <w:jc w:val="center"/>
                    <w:rPr>
                      <w:rFonts w:ascii="Arial" w:hAnsi="Arial" w:cs="Arial"/>
                      <w:b/>
                      <w:sz w:val="14"/>
                      <w:szCs w:val="14"/>
                    </w:rPr>
                  </w:pPr>
                  <w:r w:rsidRPr="006623E2">
                    <w:rPr>
                      <w:rFonts w:ascii="Arial" w:hAnsi="Arial" w:cs="Arial"/>
                      <w:b/>
                      <w:sz w:val="14"/>
                      <w:szCs w:val="14"/>
                    </w:rPr>
                    <w:t>48.0</w:t>
                  </w:r>
                </w:p>
              </w:txbxContent>
            </v:textbox>
            <w10:anchorlock/>
          </v:rect>
        </w:pict>
      </w:r>
      <w:r w:rsidR="00565A8A">
        <w:rPr>
          <w:noProof/>
        </w:rPr>
        <w:pict>
          <v:rect id="_x0000_s1996" style="position:absolute;left:0;text-align:left;margin-left:60.75pt;margin-top:92.25pt;width:23pt;height:11.35pt;z-index:135" stroked="f">
            <v:textbox style="mso-next-textbox:#_x0000_s1996" inset="0,0,0,0">
              <w:txbxContent>
                <w:p w:rsidR="00565A8A" w:rsidRPr="006F23DE" w:rsidRDefault="00565A8A" w:rsidP="00565A8A">
                  <w:pPr>
                    <w:jc w:val="center"/>
                    <w:rPr>
                      <w:rFonts w:ascii="Arial" w:hAnsi="Arial" w:cs="Arial"/>
                      <w:b/>
                      <w:sz w:val="17"/>
                      <w:szCs w:val="17"/>
                    </w:rPr>
                  </w:pPr>
                  <w:r>
                    <w:rPr>
                      <w:rFonts w:ascii="Arial" w:hAnsi="Arial" w:cs="Arial"/>
                      <w:b/>
                      <w:sz w:val="17"/>
                      <w:szCs w:val="17"/>
                    </w:rPr>
                    <w:t>46.0</w:t>
                  </w:r>
                </w:p>
              </w:txbxContent>
            </v:textbox>
            <w10:anchorlock/>
          </v:rect>
        </w:pict>
      </w:r>
      <w:r w:rsidR="00565A8A">
        <w:rPr>
          <w:noProof/>
        </w:rPr>
        <w:pict>
          <v:rect id="_x0000_s1995" style="position:absolute;left:0;text-align:left;margin-left:61.75pt;margin-top:110.15pt;width:23pt;height:11.35pt;z-index:134" stroked="f">
            <v:textbox style="mso-next-textbox:#_x0000_s1995" inset="0,0,0,0">
              <w:txbxContent>
                <w:p w:rsidR="00565A8A" w:rsidRPr="006F23DE" w:rsidRDefault="00565A8A" w:rsidP="00565A8A">
                  <w:pPr>
                    <w:jc w:val="center"/>
                    <w:rPr>
                      <w:rFonts w:ascii="Arial" w:hAnsi="Arial" w:cs="Arial"/>
                      <w:b/>
                      <w:sz w:val="17"/>
                      <w:szCs w:val="17"/>
                    </w:rPr>
                  </w:pPr>
                  <w:r>
                    <w:rPr>
                      <w:rFonts w:ascii="Arial" w:hAnsi="Arial" w:cs="Arial"/>
                      <w:b/>
                      <w:sz w:val="17"/>
                      <w:szCs w:val="17"/>
                    </w:rPr>
                    <w:t>45.0</w:t>
                  </w:r>
                </w:p>
              </w:txbxContent>
            </v:textbox>
            <w10:anchorlock/>
          </v:rect>
        </w:pict>
      </w:r>
      <w:r w:rsidR="00565A8A">
        <w:rPr>
          <w:noProof/>
        </w:rPr>
        <w:pict>
          <v:rect id="_x0000_s1994" style="position:absolute;left:0;text-align:left;margin-left:62.5pt;margin-top:126.75pt;width:23pt;height:11.35pt;z-index:133" stroked="f">
            <v:textbox style="mso-next-textbox:#_x0000_s1994" inset="0,0,0,0">
              <w:txbxContent>
                <w:p w:rsidR="00565A8A" w:rsidRPr="006F23DE" w:rsidRDefault="00565A8A" w:rsidP="00565A8A">
                  <w:pPr>
                    <w:jc w:val="center"/>
                    <w:rPr>
                      <w:rFonts w:ascii="Arial" w:hAnsi="Arial" w:cs="Arial"/>
                      <w:b/>
                      <w:sz w:val="17"/>
                      <w:szCs w:val="17"/>
                    </w:rPr>
                  </w:pPr>
                  <w:r>
                    <w:rPr>
                      <w:rFonts w:ascii="Arial" w:hAnsi="Arial" w:cs="Arial"/>
                      <w:b/>
                      <w:sz w:val="17"/>
                      <w:szCs w:val="17"/>
                    </w:rPr>
                    <w:t>44.0</w:t>
                  </w:r>
                </w:p>
              </w:txbxContent>
            </v:textbox>
            <w10:anchorlock/>
          </v:rect>
        </w:pict>
      </w:r>
      <w:r w:rsidR="00565A8A">
        <w:rPr>
          <w:noProof/>
        </w:rPr>
        <w:pict>
          <v:rect id="_x0000_s1993" style="position:absolute;left:0;text-align:left;margin-left:62.5pt;margin-top:142.5pt;width:23pt;height:11.35pt;z-index:132" stroked="f">
            <v:textbox style="mso-next-textbox:#_x0000_s1993" inset="0,0,0,0">
              <w:txbxContent>
                <w:p w:rsidR="00565A8A" w:rsidRPr="006F23DE" w:rsidRDefault="00565A8A" w:rsidP="00565A8A">
                  <w:pPr>
                    <w:jc w:val="center"/>
                    <w:rPr>
                      <w:rFonts w:ascii="Arial" w:hAnsi="Arial" w:cs="Arial"/>
                      <w:b/>
                      <w:sz w:val="17"/>
                      <w:szCs w:val="17"/>
                    </w:rPr>
                  </w:pPr>
                  <w:r>
                    <w:rPr>
                      <w:rFonts w:ascii="Arial" w:hAnsi="Arial" w:cs="Arial"/>
                      <w:b/>
                      <w:sz w:val="17"/>
                      <w:szCs w:val="17"/>
                    </w:rPr>
                    <w:t>43.0</w:t>
                  </w:r>
                </w:p>
              </w:txbxContent>
            </v:textbox>
            <w10:anchorlock/>
          </v:rect>
        </w:pict>
      </w:r>
      <w:r w:rsidR="00565A8A">
        <w:rPr>
          <w:noProof/>
        </w:rPr>
        <w:pict>
          <v:rect id="_x0000_s1992" style="position:absolute;left:0;text-align:left;margin-left:63.25pt;margin-top:159.75pt;width:23pt;height:11.35pt;z-index:131" stroked="f">
            <v:textbox style="mso-next-textbox:#_x0000_s1992" inset="0,0,0,0">
              <w:txbxContent>
                <w:p w:rsidR="00565A8A" w:rsidRPr="006F23DE" w:rsidRDefault="00565A8A" w:rsidP="00565A8A">
                  <w:pPr>
                    <w:jc w:val="center"/>
                    <w:rPr>
                      <w:rFonts w:ascii="Arial" w:hAnsi="Arial" w:cs="Arial"/>
                      <w:b/>
                      <w:sz w:val="17"/>
                      <w:szCs w:val="17"/>
                    </w:rPr>
                  </w:pPr>
                  <w:r>
                    <w:rPr>
                      <w:rFonts w:ascii="Arial" w:hAnsi="Arial" w:cs="Arial"/>
                      <w:b/>
                      <w:sz w:val="17"/>
                      <w:szCs w:val="17"/>
                    </w:rPr>
                    <w:t>42.0</w:t>
                  </w:r>
                </w:p>
              </w:txbxContent>
            </v:textbox>
            <w10:anchorlock/>
          </v:rect>
        </w:pict>
      </w:r>
      <w:r w:rsidR="00565A8A">
        <w:rPr>
          <w:noProof/>
        </w:rPr>
        <w:pict>
          <v:rect id="_x0000_s1991" style="position:absolute;left:0;text-align:left;margin-left:64pt;margin-top:177pt;width:23pt;height:11.35pt;z-index:130" stroked="f">
            <v:textbox style="mso-next-textbox:#_x0000_s1991" inset="0,0,0,0">
              <w:txbxContent>
                <w:p w:rsidR="00565A8A" w:rsidRPr="006F23DE" w:rsidRDefault="00565A8A" w:rsidP="00565A8A">
                  <w:pPr>
                    <w:jc w:val="center"/>
                    <w:rPr>
                      <w:rFonts w:ascii="Arial" w:hAnsi="Arial" w:cs="Arial"/>
                      <w:b/>
                      <w:sz w:val="17"/>
                      <w:szCs w:val="17"/>
                    </w:rPr>
                  </w:pPr>
                  <w:r>
                    <w:rPr>
                      <w:rFonts w:ascii="Arial" w:hAnsi="Arial" w:cs="Arial"/>
                      <w:b/>
                      <w:sz w:val="17"/>
                      <w:szCs w:val="17"/>
                    </w:rPr>
                    <w:t>41.0</w:t>
                  </w:r>
                </w:p>
              </w:txbxContent>
            </v:textbox>
            <w10:anchorlock/>
          </v:rect>
        </w:pict>
      </w:r>
      <w:r w:rsidR="00565A8A">
        <w:rPr>
          <w:noProof/>
        </w:rPr>
        <w:pict>
          <v:rect id="_x0000_s1990" style="position:absolute;left:0;text-align:left;margin-left:62pt;margin-top:192.8pt;width:26.95pt;height:11.35pt;z-index:129" stroked="f">
            <v:textbox style="mso-next-textbox:#_x0000_s1990" inset="0,0,0,0">
              <w:txbxContent>
                <w:p w:rsidR="00565A8A" w:rsidRPr="006F23DE" w:rsidRDefault="00565A8A" w:rsidP="00565A8A">
                  <w:pPr>
                    <w:jc w:val="center"/>
                    <w:rPr>
                      <w:rFonts w:ascii="Arial" w:hAnsi="Arial" w:cs="Arial"/>
                      <w:b/>
                      <w:sz w:val="17"/>
                      <w:szCs w:val="17"/>
                    </w:rPr>
                  </w:pPr>
                  <w:r>
                    <w:rPr>
                      <w:rFonts w:ascii="Arial" w:hAnsi="Arial" w:cs="Arial"/>
                      <w:b/>
                      <w:sz w:val="17"/>
                      <w:szCs w:val="17"/>
                    </w:rPr>
                    <w:t>40.0</w:t>
                  </w:r>
                </w:p>
              </w:txbxContent>
            </v:textbox>
            <w10:anchorlock/>
          </v:rect>
        </w:pict>
      </w:r>
      <w:r w:rsidR="00565A8A">
        <w:rPr>
          <w:noProof/>
        </w:rPr>
        <w:pict>
          <v:rect id="_x0000_s1989" style="position:absolute;left:0;text-align:left;margin-left:60.75pt;margin-top:74.9pt;width:23pt;height:11.35pt;z-index:128" stroked="f">
            <v:textbox style="mso-next-textbox:#_x0000_s1989" inset="0,0,0,0">
              <w:txbxContent>
                <w:p w:rsidR="00565A8A" w:rsidRPr="006F23DE" w:rsidRDefault="00565A8A" w:rsidP="00565A8A">
                  <w:pPr>
                    <w:jc w:val="center"/>
                    <w:rPr>
                      <w:rFonts w:ascii="Arial" w:hAnsi="Arial" w:cs="Arial"/>
                      <w:b/>
                      <w:sz w:val="17"/>
                      <w:szCs w:val="17"/>
                    </w:rPr>
                  </w:pPr>
                  <w:r>
                    <w:rPr>
                      <w:rFonts w:ascii="Arial" w:hAnsi="Arial" w:cs="Arial"/>
                      <w:b/>
                      <w:sz w:val="17"/>
                      <w:szCs w:val="17"/>
                    </w:rPr>
                    <w:t>47.0</w:t>
                  </w:r>
                </w:p>
              </w:txbxContent>
            </v:textbox>
            <w10:anchorlock/>
          </v:rect>
        </w:pict>
      </w:r>
      <w:r w:rsidR="00565A8A">
        <w:rPr>
          <w:noProof/>
        </w:rPr>
        <w:pict>
          <v:rect id="_x0000_s1988" style="position:absolute;left:0;text-align:left;margin-left:60.75pt;margin-top:57.65pt;width:23pt;height:11.35pt;z-index:127" stroked="f">
            <v:textbox style="mso-next-textbox:#_x0000_s1988" inset="0,0,0,0">
              <w:txbxContent>
                <w:p w:rsidR="00565A8A" w:rsidRPr="006F23DE" w:rsidRDefault="00565A8A" w:rsidP="00565A8A">
                  <w:pPr>
                    <w:jc w:val="center"/>
                    <w:rPr>
                      <w:rFonts w:ascii="Arial" w:hAnsi="Arial" w:cs="Arial"/>
                      <w:b/>
                      <w:sz w:val="17"/>
                      <w:szCs w:val="17"/>
                    </w:rPr>
                  </w:pPr>
                  <w:r>
                    <w:rPr>
                      <w:rFonts w:ascii="Arial" w:hAnsi="Arial" w:cs="Arial"/>
                      <w:b/>
                      <w:sz w:val="17"/>
                      <w:szCs w:val="17"/>
                    </w:rPr>
                    <w:t>48.0</w:t>
                  </w:r>
                </w:p>
              </w:txbxContent>
            </v:textbox>
            <w10:anchorlock/>
          </v:rect>
        </w:pict>
      </w:r>
      <w:r w:rsidR="00565A8A">
        <w:rPr>
          <w:noProof/>
        </w:rPr>
        <w:pict>
          <v:rect id="_x0000_s1987" style="position:absolute;left:0;text-align:left;margin-left:60.75pt;margin-top:41.4pt;width:23pt;height:11.35pt;z-index:126" stroked="f">
            <v:textbox style="mso-next-textbox:#_x0000_s1987" inset="0,0,0,0">
              <w:txbxContent>
                <w:p w:rsidR="00565A8A" w:rsidRPr="006F23DE" w:rsidRDefault="00565A8A" w:rsidP="00565A8A">
                  <w:pPr>
                    <w:jc w:val="center"/>
                    <w:rPr>
                      <w:rFonts w:ascii="Arial" w:hAnsi="Arial" w:cs="Arial"/>
                      <w:b/>
                      <w:sz w:val="17"/>
                      <w:szCs w:val="17"/>
                    </w:rPr>
                  </w:pPr>
                  <w:r>
                    <w:rPr>
                      <w:rFonts w:ascii="Arial" w:hAnsi="Arial" w:cs="Arial"/>
                      <w:b/>
                      <w:sz w:val="17"/>
                      <w:szCs w:val="17"/>
                    </w:rPr>
                    <w:t>49.0</w:t>
                  </w:r>
                </w:p>
              </w:txbxContent>
            </v:textbox>
            <w10:anchorlock/>
          </v:rect>
        </w:pict>
      </w:r>
      <w:r w:rsidR="00565A8A">
        <w:rPr>
          <w:noProof/>
        </w:rPr>
        <w:pict>
          <v:rect id="_x0000_s1986" style="position:absolute;left:0;text-align:left;margin-left:61.5pt;margin-top:25.05pt;width:23pt;height:11.35pt;z-index:125" stroked="f">
            <v:textbox style="mso-next-textbox:#_x0000_s1986" inset="0,0,0,0">
              <w:txbxContent>
                <w:p w:rsidR="00565A8A" w:rsidRPr="006F23DE" w:rsidRDefault="00565A8A" w:rsidP="00565A8A">
                  <w:pPr>
                    <w:jc w:val="center"/>
                    <w:rPr>
                      <w:rFonts w:ascii="Arial" w:hAnsi="Arial" w:cs="Arial"/>
                      <w:b/>
                      <w:sz w:val="17"/>
                      <w:szCs w:val="17"/>
                    </w:rPr>
                  </w:pPr>
                  <w:r>
                    <w:rPr>
                      <w:rFonts w:ascii="Arial" w:hAnsi="Arial" w:cs="Arial"/>
                      <w:b/>
                      <w:sz w:val="17"/>
                      <w:szCs w:val="17"/>
                    </w:rPr>
                    <w:t>50.0</w:t>
                  </w:r>
                </w:p>
              </w:txbxContent>
            </v:textbox>
            <w10:anchorlock/>
          </v:rect>
        </w:pict>
      </w:r>
      <w:r w:rsidR="00565A8A">
        <w:rPr>
          <w:noProof/>
        </w:rPr>
        <w:pict>
          <v:rect id="_x0000_s1984" style="position:absolute;left:0;text-align:left;margin-left:62pt;margin-top:10.5pt;width:23pt;height:11.35pt;z-index:124" stroked="f">
            <v:textbox style="mso-next-textbox:#_x0000_s1984" inset="0,0,0,0">
              <w:txbxContent>
                <w:p w:rsidR="00565A8A" w:rsidRPr="006F23DE" w:rsidRDefault="00565A8A" w:rsidP="00565A8A">
                  <w:pPr>
                    <w:jc w:val="center"/>
                    <w:rPr>
                      <w:rFonts w:ascii="Arial" w:hAnsi="Arial" w:cs="Arial"/>
                      <w:b/>
                      <w:sz w:val="17"/>
                      <w:szCs w:val="17"/>
                    </w:rPr>
                  </w:pPr>
                  <w:r>
                    <w:rPr>
                      <w:rFonts w:ascii="Arial" w:hAnsi="Arial" w:cs="Arial"/>
                      <w:b/>
                      <w:sz w:val="17"/>
                      <w:szCs w:val="17"/>
                    </w:rPr>
                    <w:t>51.0</w:t>
                  </w:r>
                </w:p>
              </w:txbxContent>
            </v:textbox>
            <w10:anchorlock/>
          </v:rect>
        </w:pict>
      </w:r>
      <w:r w:rsidR="005746DE">
        <w:rPr>
          <w:noProof/>
        </w:rPr>
        <w:pict>
          <v:rect id="_x0000_s1748" style="position:absolute;left:0;text-align:left;margin-left:309.85pt;margin-top:49.05pt;width:46.15pt;height:28.2pt;z-index:13" stroked="f">
            <v:textbox style="mso-next-textbox:#_x0000_s1748" inset="0,0,0,0">
              <w:txbxContent>
                <w:p w:rsidR="00BB65AD" w:rsidRPr="006F23DE" w:rsidRDefault="00BB65AD" w:rsidP="005746DE">
                  <w:pPr>
                    <w:jc w:val="center"/>
                    <w:rPr>
                      <w:rFonts w:ascii="Arial" w:hAnsi="Arial" w:cs="Arial"/>
                      <w:b/>
                      <w:sz w:val="17"/>
                      <w:szCs w:val="17"/>
                    </w:rPr>
                  </w:pPr>
                  <w:r w:rsidRPr="006F23DE">
                    <w:rPr>
                      <w:rFonts w:ascii="Arial" w:hAnsi="Arial" w:cs="Arial"/>
                      <w:b/>
                      <w:sz w:val="17"/>
                      <w:szCs w:val="17"/>
                    </w:rPr>
                    <w:t xml:space="preserve">Period of </w:t>
                  </w:r>
                  <w:r w:rsidRPr="006F23DE">
                    <w:rPr>
                      <w:rFonts w:ascii="Arial" w:hAnsi="Arial" w:cs="Arial"/>
                      <w:b/>
                      <w:sz w:val="17"/>
                      <w:szCs w:val="17"/>
                    </w:rPr>
                    <w:br/>
                    <w:t>the study</w:t>
                  </w:r>
                </w:p>
              </w:txbxContent>
            </v:textbox>
            <w10:anchorlock/>
          </v:rect>
        </w:pict>
      </w:r>
      <w:r w:rsidR="005746DE" w:rsidRPr="00332ECF">
        <w:rPr>
          <w:lang w:val="en-GB"/>
        </w:rPr>
        <w:pict>
          <v:shape id="_x0000_i1032" type="#_x0000_t75" style="width:368.25pt;height:247.5pt">
            <v:imagedata r:id="rId13" o:title="" croptop="5295f" cropbottom="3735f" cropleft="561f"/>
            <o:lock v:ext="edit" aspectratio="f"/>
          </v:shape>
        </w:pict>
      </w:r>
    </w:p>
    <w:p w:rsidR="003754FF" w:rsidRPr="00332ECF" w:rsidRDefault="00B74AB1" w:rsidP="003754FF">
      <w:pPr>
        <w:pStyle w:val="SingleTxtG"/>
        <w:spacing w:before="120" w:after="240"/>
        <w:ind w:firstLine="170"/>
        <w:jc w:val="left"/>
        <w:rPr>
          <w:sz w:val="18"/>
          <w:szCs w:val="18"/>
          <w:lang w:val="en-GB"/>
        </w:rPr>
      </w:pPr>
      <w:r>
        <w:rPr>
          <w:i/>
          <w:sz w:val="18"/>
          <w:szCs w:val="18"/>
          <w:lang w:val="en-GB"/>
        </w:rPr>
        <w:t>Source</w:t>
      </w:r>
      <w:r w:rsidR="003754FF" w:rsidRPr="00332ECF">
        <w:rPr>
          <w:i/>
          <w:sz w:val="18"/>
          <w:szCs w:val="18"/>
          <w:lang w:val="en-GB"/>
        </w:rPr>
        <w:t>:</w:t>
      </w:r>
      <w:r w:rsidR="003754FF" w:rsidRPr="00332ECF">
        <w:rPr>
          <w:sz w:val="18"/>
          <w:szCs w:val="18"/>
          <w:lang w:val="en-GB"/>
        </w:rPr>
        <w:t xml:space="preserve"> DGEyEL, SPTyEL, </w:t>
      </w:r>
      <w:r w:rsidR="007443D5">
        <w:rPr>
          <w:sz w:val="18"/>
          <w:szCs w:val="18"/>
          <w:lang w:val="en-GB"/>
        </w:rPr>
        <w:t xml:space="preserve">on the basis of the </w:t>
      </w:r>
      <w:r w:rsidR="007443D5" w:rsidRPr="00332ECF">
        <w:rPr>
          <w:sz w:val="18"/>
          <w:szCs w:val="18"/>
          <w:lang w:val="en-GB"/>
        </w:rPr>
        <w:t>INDEC</w:t>
      </w:r>
      <w:r w:rsidR="007443D5">
        <w:rPr>
          <w:sz w:val="18"/>
          <w:szCs w:val="18"/>
          <w:lang w:val="en-GB"/>
        </w:rPr>
        <w:t xml:space="preserve"> permanent household survey</w:t>
      </w:r>
      <w:r w:rsidR="007443D5" w:rsidRPr="00332ECF">
        <w:rPr>
          <w:sz w:val="18"/>
          <w:szCs w:val="18"/>
          <w:lang w:val="en-GB"/>
        </w:rPr>
        <w:t xml:space="preserve"> </w:t>
      </w:r>
      <w:r w:rsidR="007443D5">
        <w:rPr>
          <w:sz w:val="18"/>
          <w:szCs w:val="18"/>
          <w:lang w:val="en-GB"/>
        </w:rPr>
        <w:t>(</w:t>
      </w:r>
      <w:r w:rsidR="007443D5" w:rsidRPr="00332ECF">
        <w:rPr>
          <w:sz w:val="18"/>
          <w:szCs w:val="18"/>
          <w:lang w:val="en-GB"/>
        </w:rPr>
        <w:t>EPH</w:t>
      </w:r>
      <w:r w:rsidR="007443D5">
        <w:rPr>
          <w:sz w:val="18"/>
          <w:szCs w:val="18"/>
          <w:lang w:val="en-GB"/>
        </w:rPr>
        <w:t>)</w:t>
      </w:r>
      <w:r w:rsidR="003754FF" w:rsidRPr="00332ECF">
        <w:rPr>
          <w:sz w:val="18"/>
          <w:szCs w:val="18"/>
          <w:lang w:val="en-GB"/>
        </w:rPr>
        <w:t>.</w:t>
      </w:r>
    </w:p>
    <w:p w:rsidR="00987F73" w:rsidRDefault="003754FF" w:rsidP="003754FF">
      <w:pPr>
        <w:pStyle w:val="SingleTxtG"/>
        <w:rPr>
          <w:lang w:val="en-GB"/>
        </w:rPr>
      </w:pPr>
      <w:r w:rsidRPr="00332ECF">
        <w:rPr>
          <w:bCs/>
          <w:iCs/>
          <w:lang w:val="en-GB"/>
        </w:rPr>
        <w:t>200.</w:t>
      </w:r>
      <w:r w:rsidRPr="00332ECF">
        <w:rPr>
          <w:bCs/>
          <w:iCs/>
          <w:lang w:val="en-GB"/>
        </w:rPr>
        <w:tab/>
      </w:r>
      <w:r w:rsidR="00987F73">
        <w:rPr>
          <w:bCs/>
          <w:iCs/>
          <w:lang w:val="en-GB"/>
        </w:rPr>
        <w:t xml:space="preserve">Accordingly, Work Subgroup 10 </w:t>
      </w:r>
      <w:r w:rsidR="00987F73">
        <w:rPr>
          <w:lang w:val="en-GB"/>
        </w:rPr>
        <w:t>is working on the implementation of a Regional Labour Inspection Plan</w:t>
      </w:r>
      <w:r w:rsidRPr="00332ECF">
        <w:rPr>
          <w:lang w:val="en-GB"/>
        </w:rPr>
        <w:t xml:space="preserve"> (PRIT), </w:t>
      </w:r>
      <w:r w:rsidR="00987F73">
        <w:rPr>
          <w:lang w:val="en-GB"/>
        </w:rPr>
        <w:t xml:space="preserve">which was approved at the meeting of the Subgroup in Asunción in May 2007. This summarizes and sets in context the different labour inspection actions carried out up to that time at the regional level, such as the </w:t>
      </w:r>
      <w:r w:rsidR="00EC44AB">
        <w:rPr>
          <w:lang w:val="en-GB"/>
        </w:rPr>
        <w:t xml:space="preserve">joint inspection operations </w:t>
      </w:r>
      <w:r w:rsidR="00987F73">
        <w:rPr>
          <w:lang w:val="en-GB"/>
        </w:rPr>
        <w:t xml:space="preserve">in which different production activities were </w:t>
      </w:r>
      <w:r w:rsidR="006B08E3">
        <w:rPr>
          <w:lang w:val="en-GB"/>
        </w:rPr>
        <w:t>selected</w:t>
      </w:r>
      <w:r w:rsidR="00987F73">
        <w:rPr>
          <w:lang w:val="en-GB"/>
        </w:rPr>
        <w:t xml:space="preserve"> and </w:t>
      </w:r>
      <w:r w:rsidR="00EC44AB">
        <w:rPr>
          <w:lang w:val="en-GB"/>
        </w:rPr>
        <w:t>actions</w:t>
      </w:r>
      <w:r w:rsidR="00987F73">
        <w:rPr>
          <w:lang w:val="en-GB"/>
        </w:rPr>
        <w:t xml:space="preserve"> carried out in each country. These </w:t>
      </w:r>
      <w:r w:rsidR="006B08E3">
        <w:rPr>
          <w:lang w:val="en-GB"/>
        </w:rPr>
        <w:t>yielded</w:t>
      </w:r>
      <w:r w:rsidR="00987F73">
        <w:rPr>
          <w:lang w:val="en-GB"/>
        </w:rPr>
        <w:t xml:space="preserve"> a wealth of experience with labour inspection regulations, methodologies and logistics in each</w:t>
      </w:r>
      <w:r w:rsidR="00EC44AB">
        <w:rPr>
          <w:lang w:val="en-GB"/>
        </w:rPr>
        <w:t xml:space="preserve"> geographical</w:t>
      </w:r>
      <w:r w:rsidR="00987F73">
        <w:rPr>
          <w:lang w:val="en-GB"/>
        </w:rPr>
        <w:t xml:space="preserve"> </w:t>
      </w:r>
      <w:r w:rsidR="00EC44AB">
        <w:rPr>
          <w:lang w:val="en-GB"/>
        </w:rPr>
        <w:t>area</w:t>
      </w:r>
      <w:r w:rsidR="00987F73">
        <w:rPr>
          <w:lang w:val="en-GB"/>
        </w:rPr>
        <w:t>; in addition, surveys were carried out on working conditions in the international road cargo haulage industry and a basic template for labour inspection statistics was agreed so tha</w:t>
      </w:r>
      <w:r w:rsidR="006B08E3">
        <w:rPr>
          <w:lang w:val="en-GB"/>
        </w:rPr>
        <w:t>t a regional report could be compiled</w:t>
      </w:r>
      <w:r w:rsidR="00987F73">
        <w:rPr>
          <w:lang w:val="en-GB"/>
        </w:rPr>
        <w:t xml:space="preserve"> within the parameters laid down </w:t>
      </w:r>
      <w:r w:rsidR="00987F73" w:rsidRPr="00E0087D">
        <w:rPr>
          <w:lang w:val="en-GB"/>
        </w:rPr>
        <w:t>by</w:t>
      </w:r>
      <w:r w:rsidR="00EC44AB" w:rsidRPr="00E0087D">
        <w:rPr>
          <w:lang w:val="en-GB"/>
        </w:rPr>
        <w:t xml:space="preserve"> the </w:t>
      </w:r>
      <w:r w:rsidR="00987F73" w:rsidRPr="00E0087D">
        <w:rPr>
          <w:lang w:val="en-GB"/>
        </w:rPr>
        <w:t xml:space="preserve">ILO </w:t>
      </w:r>
      <w:r w:rsidR="00EC44AB" w:rsidRPr="00E0087D">
        <w:rPr>
          <w:lang w:val="en-GB"/>
        </w:rPr>
        <w:t xml:space="preserve">Convention concerning </w:t>
      </w:r>
      <w:r w:rsidR="00EC44AB" w:rsidRPr="00E0087D">
        <w:rPr>
          <w:iCs/>
          <w:lang w:val="en-GB"/>
        </w:rPr>
        <w:t>Labour Inspection</w:t>
      </w:r>
      <w:r w:rsidR="00EC44AB" w:rsidRPr="00E0087D">
        <w:rPr>
          <w:lang w:val="en-GB"/>
        </w:rPr>
        <w:t xml:space="preserve"> in </w:t>
      </w:r>
      <w:r w:rsidR="00EC44AB" w:rsidRPr="00E0087D">
        <w:rPr>
          <w:iCs/>
          <w:lang w:val="en-GB"/>
        </w:rPr>
        <w:t>Industry and Commerce</w:t>
      </w:r>
      <w:r w:rsidR="00EC44AB" w:rsidRPr="00E0087D">
        <w:rPr>
          <w:lang w:val="en-GB"/>
        </w:rPr>
        <w:t xml:space="preserve"> (No. 81 </w:t>
      </w:r>
      <w:r w:rsidR="000E5ADD" w:rsidRPr="00E0087D">
        <w:rPr>
          <w:lang w:val="en-GB"/>
        </w:rPr>
        <w:t xml:space="preserve">of </w:t>
      </w:r>
      <w:r w:rsidR="00EC44AB" w:rsidRPr="00E0087D">
        <w:rPr>
          <w:lang w:val="en-GB"/>
        </w:rPr>
        <w:t>1947)</w:t>
      </w:r>
      <w:r w:rsidR="000E5ADD" w:rsidRPr="00E0087D">
        <w:rPr>
          <w:lang w:val="en-GB"/>
        </w:rPr>
        <w:t>, among</w:t>
      </w:r>
      <w:r w:rsidR="000E5ADD">
        <w:rPr>
          <w:lang w:val="en-GB"/>
        </w:rPr>
        <w:t xml:space="preserve"> other actions.</w:t>
      </w:r>
    </w:p>
    <w:p w:rsidR="003754FF" w:rsidRPr="00332ECF" w:rsidRDefault="003754FF" w:rsidP="003754FF">
      <w:pPr>
        <w:pStyle w:val="SingleTxtG"/>
        <w:rPr>
          <w:lang w:val="en-GB"/>
        </w:rPr>
      </w:pPr>
      <w:r w:rsidRPr="00332ECF">
        <w:rPr>
          <w:bCs/>
          <w:iCs/>
          <w:lang w:val="en-GB"/>
        </w:rPr>
        <w:t>201.</w:t>
      </w:r>
      <w:r w:rsidRPr="00332ECF">
        <w:rPr>
          <w:bCs/>
          <w:iCs/>
          <w:lang w:val="en-GB"/>
        </w:rPr>
        <w:tab/>
      </w:r>
      <w:r w:rsidR="006523F5">
        <w:rPr>
          <w:lang w:val="en-GB"/>
        </w:rPr>
        <w:t>Guided</w:t>
      </w:r>
      <w:r w:rsidR="006B08E3">
        <w:rPr>
          <w:lang w:val="en-GB"/>
        </w:rPr>
        <w:t>,</w:t>
      </w:r>
      <w:r w:rsidR="006523F5">
        <w:rPr>
          <w:lang w:val="en-GB"/>
        </w:rPr>
        <w:t xml:space="preserve"> then</w:t>
      </w:r>
      <w:r w:rsidR="006B08E3">
        <w:rPr>
          <w:lang w:val="en-GB"/>
        </w:rPr>
        <w:t>,</w:t>
      </w:r>
      <w:r w:rsidR="006523F5">
        <w:rPr>
          <w:lang w:val="en-GB"/>
        </w:rPr>
        <w:t xml:space="preserve"> by the two </w:t>
      </w:r>
      <w:r w:rsidR="006B08E3">
        <w:rPr>
          <w:lang w:val="en-GB"/>
        </w:rPr>
        <w:t>decisions</w:t>
      </w:r>
      <w:r w:rsidR="006523F5">
        <w:rPr>
          <w:lang w:val="en-GB"/>
        </w:rPr>
        <w:t xml:space="preserve"> of the </w:t>
      </w:r>
      <w:r w:rsidRPr="00332ECF">
        <w:rPr>
          <w:lang w:val="en-GB"/>
        </w:rPr>
        <w:t xml:space="preserve">MERCOSUR </w:t>
      </w:r>
      <w:r w:rsidR="006523F5">
        <w:rPr>
          <w:lang w:val="en-GB"/>
        </w:rPr>
        <w:t xml:space="preserve">Council </w:t>
      </w:r>
      <w:r w:rsidRPr="00332ECF">
        <w:rPr>
          <w:lang w:val="en-GB"/>
        </w:rPr>
        <w:t>(</w:t>
      </w:r>
      <w:r w:rsidR="006523F5">
        <w:rPr>
          <w:lang w:val="en-GB"/>
        </w:rPr>
        <w:t xml:space="preserve">which also </w:t>
      </w:r>
      <w:r w:rsidR="00EC44AB">
        <w:rPr>
          <w:lang w:val="en-GB"/>
        </w:rPr>
        <w:t>resulted</w:t>
      </w:r>
      <w:r w:rsidR="006B08E3">
        <w:rPr>
          <w:lang w:val="en-GB"/>
        </w:rPr>
        <w:t xml:space="preserve"> from </w:t>
      </w:r>
      <w:r w:rsidR="006523F5">
        <w:rPr>
          <w:lang w:val="en-GB"/>
        </w:rPr>
        <w:t>the work done by Work Subgroup 10) relating to minimum conditions for inspection procedures</w:t>
      </w:r>
      <w:r w:rsidRPr="00332ECF">
        <w:rPr>
          <w:lang w:val="en-GB"/>
        </w:rPr>
        <w:t xml:space="preserve"> </w:t>
      </w:r>
      <w:r w:rsidR="006B08E3">
        <w:rPr>
          <w:lang w:val="en-GB"/>
        </w:rPr>
        <w:t xml:space="preserve">(CMC/DEC </w:t>
      </w:r>
      <w:r w:rsidR="006523F5">
        <w:rPr>
          <w:lang w:val="en-GB"/>
        </w:rPr>
        <w:t>No.</w:t>
      </w:r>
      <w:r w:rsidR="005F72B7" w:rsidRPr="00332ECF">
        <w:rPr>
          <w:lang w:val="en-GB"/>
        </w:rPr>
        <w:t xml:space="preserve"> </w:t>
      </w:r>
      <w:r w:rsidRPr="00332ECF">
        <w:rPr>
          <w:lang w:val="en-GB"/>
        </w:rPr>
        <w:t xml:space="preserve">32/06) </w:t>
      </w:r>
      <w:r w:rsidR="006523F5">
        <w:rPr>
          <w:lang w:val="en-GB"/>
        </w:rPr>
        <w:t>and minimum requirements</w:t>
      </w:r>
      <w:r w:rsidR="006B08E3">
        <w:rPr>
          <w:lang w:val="en-GB"/>
        </w:rPr>
        <w:t xml:space="preserve"> for labour inspectors (CMC/DEC </w:t>
      </w:r>
      <w:r w:rsidR="006523F5">
        <w:rPr>
          <w:lang w:val="en-GB"/>
        </w:rPr>
        <w:t>No.</w:t>
      </w:r>
      <w:r w:rsidR="005F72B7" w:rsidRPr="00332ECF">
        <w:rPr>
          <w:lang w:val="en-GB"/>
        </w:rPr>
        <w:t xml:space="preserve"> </w:t>
      </w:r>
      <w:r w:rsidRPr="00332ECF">
        <w:rPr>
          <w:lang w:val="en-GB"/>
        </w:rPr>
        <w:t xml:space="preserve">33/06), </w:t>
      </w:r>
      <w:r w:rsidR="006523F5">
        <w:rPr>
          <w:lang w:val="en-GB"/>
        </w:rPr>
        <w:t xml:space="preserve">the </w:t>
      </w:r>
      <w:r w:rsidRPr="00332ECF">
        <w:rPr>
          <w:lang w:val="en-GB"/>
        </w:rPr>
        <w:t xml:space="preserve">PRIT </w:t>
      </w:r>
      <w:r w:rsidR="006523F5">
        <w:rPr>
          <w:lang w:val="en-GB"/>
        </w:rPr>
        <w:t>is structured around two main dimensions</w:t>
      </w:r>
      <w:r w:rsidRPr="00332ECF">
        <w:rPr>
          <w:lang w:val="en-GB"/>
        </w:rPr>
        <w:t>:</w:t>
      </w:r>
    </w:p>
    <w:p w:rsidR="006523F5" w:rsidRDefault="003754FF" w:rsidP="003754FF">
      <w:pPr>
        <w:pStyle w:val="SingleTxtG"/>
        <w:rPr>
          <w:lang w:val="en-GB"/>
        </w:rPr>
      </w:pPr>
      <w:r w:rsidRPr="00332ECF">
        <w:rPr>
          <w:lang w:val="en-GB"/>
        </w:rPr>
        <w:tab/>
      </w:r>
      <w:r w:rsidR="008B1A70">
        <w:rPr>
          <w:lang w:val="en-GB"/>
        </w:rPr>
        <w:t>(a)</w:t>
      </w:r>
      <w:r w:rsidRPr="00332ECF">
        <w:rPr>
          <w:lang w:val="en-GB"/>
        </w:rPr>
        <w:tab/>
      </w:r>
      <w:r w:rsidR="006523F5">
        <w:rPr>
          <w:lang w:val="en-GB"/>
        </w:rPr>
        <w:t xml:space="preserve">Inspection activity: this encompasses the creation of geographical areas for strategic coordination of inspections where effective communication and coordination channels can be </w:t>
      </w:r>
      <w:r w:rsidR="006B08E3">
        <w:rPr>
          <w:lang w:val="en-GB"/>
        </w:rPr>
        <w:t>created</w:t>
      </w:r>
      <w:r w:rsidR="006523F5">
        <w:rPr>
          <w:lang w:val="en-GB"/>
        </w:rPr>
        <w:t xml:space="preserve"> between labour inspection services, in principle in border areas. </w:t>
      </w:r>
      <w:r w:rsidR="006B08E3">
        <w:rPr>
          <w:lang w:val="en-GB"/>
        </w:rPr>
        <w:t>The Plan also calls for</w:t>
      </w:r>
      <w:r w:rsidR="006523F5">
        <w:rPr>
          <w:lang w:val="en-GB"/>
        </w:rPr>
        <w:t xml:space="preserve"> a more determined effort to produce and publicize labour inspection statistics, with the creation of a regional report, and for the implementation of information and awareness-raising campaigns on the subject of complia</w:t>
      </w:r>
      <w:r w:rsidR="00174A1B">
        <w:rPr>
          <w:lang w:val="en-GB"/>
        </w:rPr>
        <w:t>nce with employment regulations;</w:t>
      </w:r>
    </w:p>
    <w:p w:rsidR="003754FF" w:rsidRPr="00332ECF" w:rsidRDefault="003754FF" w:rsidP="003754FF">
      <w:pPr>
        <w:pStyle w:val="SingleTxtG"/>
        <w:rPr>
          <w:lang w:val="en-GB"/>
        </w:rPr>
      </w:pPr>
      <w:r w:rsidRPr="00332ECF">
        <w:rPr>
          <w:lang w:val="en-GB"/>
        </w:rPr>
        <w:tab/>
      </w:r>
      <w:r w:rsidR="008B1A70">
        <w:rPr>
          <w:lang w:val="en-GB"/>
        </w:rPr>
        <w:t>(b)</w:t>
      </w:r>
      <w:r w:rsidRPr="00332ECF">
        <w:rPr>
          <w:lang w:val="en-GB"/>
        </w:rPr>
        <w:tab/>
      </w:r>
      <w:r w:rsidR="006523F5">
        <w:rPr>
          <w:lang w:val="en-GB"/>
        </w:rPr>
        <w:t xml:space="preserve">Training for labour inspectors: what is proposed in this area is the preparation of a regional programme led by </w:t>
      </w:r>
      <w:smartTag w:uri="urn:schemas-microsoft-com:office:smarttags" w:element="place">
        <w:smartTag w:uri="urn:schemas-microsoft-com:office:smarttags" w:element="country-region">
          <w:r w:rsidR="006523F5">
            <w:rPr>
              <w:lang w:val="en-GB"/>
            </w:rPr>
            <w:t>Brazil</w:t>
          </w:r>
        </w:smartTag>
      </w:smartTag>
      <w:r w:rsidR="006523F5">
        <w:rPr>
          <w:lang w:val="en-GB"/>
        </w:rPr>
        <w:t>, whose inspectors are trained to a higher level</w:t>
      </w:r>
      <w:r w:rsidRPr="00332ECF">
        <w:rPr>
          <w:lang w:val="en-GB"/>
        </w:rPr>
        <w:t>.</w:t>
      </w:r>
    </w:p>
    <w:p w:rsidR="003754FF" w:rsidRPr="00332ECF" w:rsidRDefault="003754FF" w:rsidP="003754FF">
      <w:pPr>
        <w:pStyle w:val="HChG"/>
        <w:rPr>
          <w:lang w:val="en-GB"/>
        </w:rPr>
      </w:pPr>
      <w:r w:rsidRPr="00332ECF">
        <w:rPr>
          <w:lang w:val="en-GB"/>
        </w:rPr>
        <w:tab/>
        <w:t>VI.</w:t>
      </w:r>
      <w:r w:rsidRPr="00332ECF">
        <w:rPr>
          <w:lang w:val="en-GB"/>
        </w:rPr>
        <w:tab/>
      </w:r>
      <w:r w:rsidR="00912772" w:rsidRPr="00332ECF">
        <w:rPr>
          <w:lang w:val="en-GB"/>
        </w:rPr>
        <w:t>Article</w:t>
      </w:r>
      <w:r w:rsidR="005E1CB9">
        <w:rPr>
          <w:lang w:val="en-GB"/>
        </w:rPr>
        <w:t xml:space="preserve"> 7</w:t>
      </w:r>
    </w:p>
    <w:p w:rsidR="003754FF" w:rsidRPr="00332ECF" w:rsidRDefault="003754FF" w:rsidP="003754FF">
      <w:pPr>
        <w:pStyle w:val="H1G"/>
        <w:rPr>
          <w:lang w:val="en-GB"/>
        </w:rPr>
      </w:pPr>
      <w:r w:rsidRPr="00332ECF">
        <w:rPr>
          <w:lang w:val="en-GB"/>
        </w:rPr>
        <w:tab/>
        <w:t>A.</w:t>
      </w:r>
      <w:r w:rsidRPr="00332ECF">
        <w:rPr>
          <w:lang w:val="en-GB"/>
        </w:rPr>
        <w:tab/>
      </w:r>
      <w:r w:rsidR="005E1CB9">
        <w:rPr>
          <w:lang w:val="en-GB"/>
        </w:rPr>
        <w:t>Wages</w:t>
      </w:r>
    </w:p>
    <w:p w:rsidR="003754FF" w:rsidRPr="00332ECF" w:rsidRDefault="003754FF" w:rsidP="003754FF">
      <w:pPr>
        <w:pStyle w:val="H23G"/>
        <w:rPr>
          <w:lang w:val="en-GB"/>
        </w:rPr>
      </w:pPr>
      <w:r w:rsidRPr="00332ECF">
        <w:rPr>
          <w:lang w:val="en-GB"/>
        </w:rPr>
        <w:tab/>
        <w:t>1.</w:t>
      </w:r>
      <w:r w:rsidRPr="00332ECF">
        <w:rPr>
          <w:lang w:val="en-GB"/>
        </w:rPr>
        <w:tab/>
      </w:r>
      <w:r w:rsidR="001712A5">
        <w:rPr>
          <w:lang w:val="en-GB"/>
        </w:rPr>
        <w:t>Evolution of</w:t>
      </w:r>
      <w:r w:rsidR="00AF2FB5">
        <w:rPr>
          <w:lang w:val="en-GB"/>
        </w:rPr>
        <w:t xml:space="preserve"> the remuneration of registered wage</w:t>
      </w:r>
      <w:r w:rsidRPr="00332ECF">
        <w:rPr>
          <w:lang w:val="en-GB"/>
        </w:rPr>
        <w:t xml:space="preserve"> </w:t>
      </w:r>
      <w:r w:rsidR="00AF2FB5">
        <w:rPr>
          <w:lang w:val="en-GB"/>
        </w:rPr>
        <w:t xml:space="preserve">workers in the private sector </w:t>
      </w:r>
      <w:r w:rsidR="001F6430">
        <w:rPr>
          <w:lang w:val="en-GB"/>
        </w:rPr>
        <w:br/>
      </w:r>
      <w:r w:rsidR="00AF2FB5">
        <w:rPr>
          <w:lang w:val="en-GB"/>
        </w:rPr>
        <w:t>of the economy (January 2003-April 2007)</w:t>
      </w:r>
    </w:p>
    <w:p w:rsidR="003754FF" w:rsidRPr="00332ECF" w:rsidRDefault="003754FF" w:rsidP="003754FF">
      <w:pPr>
        <w:pStyle w:val="SingleTxtG"/>
        <w:rPr>
          <w:lang w:val="en-GB"/>
        </w:rPr>
      </w:pPr>
      <w:r w:rsidRPr="00332ECF">
        <w:rPr>
          <w:bCs/>
          <w:iCs/>
          <w:lang w:val="en-GB"/>
        </w:rPr>
        <w:t>202.</w:t>
      </w:r>
      <w:r w:rsidRPr="00332ECF">
        <w:rPr>
          <w:bCs/>
          <w:iCs/>
          <w:lang w:val="en-GB"/>
        </w:rPr>
        <w:tab/>
      </w:r>
      <w:r w:rsidR="00AF2FB5">
        <w:rPr>
          <w:bCs/>
          <w:iCs/>
          <w:lang w:val="en-GB"/>
        </w:rPr>
        <w:t xml:space="preserve">In April </w:t>
      </w:r>
      <w:r w:rsidRPr="00332ECF">
        <w:rPr>
          <w:lang w:val="en-GB"/>
        </w:rPr>
        <w:t xml:space="preserve">2007, </w:t>
      </w:r>
      <w:r w:rsidR="001712A5">
        <w:rPr>
          <w:lang w:val="en-GB"/>
        </w:rPr>
        <w:t>the normal</w:t>
      </w:r>
      <w:r w:rsidR="00AF2FB5">
        <w:rPr>
          <w:lang w:val="en-GB"/>
        </w:rPr>
        <w:t xml:space="preserve"> permanent remuneration of registered wage workers in the private sector averaged 1,881 pesos, an increase of 1.4 per cent on the March figure. More established workers who had been with the same firm for over five years were paid an average of 2,514 pesos, a figure which was almost 34 per cent higher than the average for all registered workers and represented a</w:t>
      </w:r>
      <w:r w:rsidR="001712A5">
        <w:rPr>
          <w:lang w:val="en-GB"/>
        </w:rPr>
        <w:t>n</w:t>
      </w:r>
      <w:r w:rsidR="00AF2FB5">
        <w:rPr>
          <w:lang w:val="en-GB"/>
        </w:rPr>
        <w:t xml:space="preserve"> increase of 7 per cent in the year</w:t>
      </w:r>
      <w:r w:rsidRPr="00332ECF">
        <w:rPr>
          <w:lang w:val="en-GB"/>
        </w:rPr>
        <w:t>.</w:t>
      </w:r>
    </w:p>
    <w:p w:rsidR="003754FF" w:rsidRPr="00332ECF" w:rsidRDefault="003754FF" w:rsidP="003754FF">
      <w:pPr>
        <w:pStyle w:val="SingleTxtG"/>
        <w:rPr>
          <w:lang w:val="en-GB"/>
        </w:rPr>
      </w:pPr>
      <w:r w:rsidRPr="00332ECF">
        <w:rPr>
          <w:bCs/>
          <w:iCs/>
          <w:lang w:val="en-GB"/>
        </w:rPr>
        <w:t>203.</w:t>
      </w:r>
      <w:r w:rsidRPr="00332ECF">
        <w:rPr>
          <w:bCs/>
          <w:iCs/>
          <w:lang w:val="en-GB"/>
        </w:rPr>
        <w:tab/>
      </w:r>
      <w:r w:rsidR="00AF2FB5">
        <w:rPr>
          <w:lang w:val="en-GB"/>
        </w:rPr>
        <w:t>In real terms, considering inflation in the period, the pay of registered private-sector wage workers was 0.6 per cent higher than in March 2007</w:t>
      </w:r>
      <w:r w:rsidRPr="00332ECF">
        <w:rPr>
          <w:lang w:val="en-GB"/>
        </w:rPr>
        <w:t>.</w:t>
      </w:r>
    </w:p>
    <w:p w:rsidR="003754FF" w:rsidRPr="00332ECF" w:rsidRDefault="003754FF" w:rsidP="003754FF">
      <w:pPr>
        <w:pStyle w:val="SingleTxtG"/>
        <w:rPr>
          <w:lang w:val="en-GB"/>
        </w:rPr>
      </w:pPr>
      <w:r w:rsidRPr="00332ECF">
        <w:rPr>
          <w:bCs/>
          <w:iCs/>
          <w:lang w:val="en-GB"/>
        </w:rPr>
        <w:t>204.</w:t>
      </w:r>
      <w:r w:rsidRPr="00332ECF">
        <w:rPr>
          <w:bCs/>
          <w:iCs/>
          <w:lang w:val="en-GB"/>
        </w:rPr>
        <w:tab/>
      </w:r>
      <w:r w:rsidR="00AF2FB5">
        <w:rPr>
          <w:lang w:val="en-GB"/>
        </w:rPr>
        <w:t>Between Janua</w:t>
      </w:r>
      <w:r w:rsidR="001712A5">
        <w:rPr>
          <w:lang w:val="en-GB"/>
        </w:rPr>
        <w:t>r</w:t>
      </w:r>
      <w:r w:rsidR="00AF2FB5">
        <w:rPr>
          <w:lang w:val="en-GB"/>
        </w:rPr>
        <w:t>y</w:t>
      </w:r>
      <w:r w:rsidRPr="00332ECF">
        <w:rPr>
          <w:lang w:val="en-GB"/>
        </w:rPr>
        <w:t xml:space="preserve"> 2003 </w:t>
      </w:r>
      <w:r w:rsidR="00AF2FB5">
        <w:rPr>
          <w:lang w:val="en-GB"/>
        </w:rPr>
        <w:t xml:space="preserve">and April </w:t>
      </w:r>
      <w:r w:rsidRPr="00332ECF">
        <w:rPr>
          <w:lang w:val="en-GB"/>
        </w:rPr>
        <w:t xml:space="preserve">2007, </w:t>
      </w:r>
      <w:r w:rsidR="00AF2FB5">
        <w:rPr>
          <w:lang w:val="en-GB"/>
        </w:rPr>
        <w:t>pay continued to trend upward in both nominal and real terms</w:t>
      </w:r>
      <w:r w:rsidR="00AA64A9" w:rsidRPr="00332ECF">
        <w:rPr>
          <w:lang w:val="en-GB"/>
        </w:rPr>
        <w:t>:</w:t>
      </w:r>
    </w:p>
    <w:p w:rsidR="003754FF" w:rsidRPr="00332ECF" w:rsidRDefault="003754FF" w:rsidP="003754FF">
      <w:pPr>
        <w:pStyle w:val="SingleTxtG"/>
        <w:rPr>
          <w:lang w:val="en-GB"/>
        </w:rPr>
      </w:pPr>
      <w:r w:rsidRPr="00332ECF">
        <w:rPr>
          <w:lang w:val="en-GB"/>
        </w:rPr>
        <w:tab/>
      </w:r>
      <w:r w:rsidR="008B1A70">
        <w:rPr>
          <w:lang w:val="en-GB"/>
        </w:rPr>
        <w:t>(a)</w:t>
      </w:r>
      <w:r w:rsidRPr="00332ECF">
        <w:rPr>
          <w:lang w:val="en-GB"/>
        </w:rPr>
        <w:tab/>
      </w:r>
      <w:r w:rsidR="00AF2FB5">
        <w:rPr>
          <w:lang w:val="en-GB"/>
        </w:rPr>
        <w:t>The average worker’s normal permanent remuneration doubled in nominal terms, with a</w:t>
      </w:r>
      <w:r w:rsidR="001712A5">
        <w:rPr>
          <w:lang w:val="en-GB"/>
        </w:rPr>
        <w:t>n</w:t>
      </w:r>
      <w:r w:rsidR="00AF2FB5">
        <w:rPr>
          <w:lang w:val="en-GB"/>
        </w:rPr>
        <w:t xml:space="preserve"> increase of 107 per cent. When inflation over the period is taken into account, the real-term increase in the average wage was</w:t>
      </w:r>
      <w:r w:rsidR="00A55162" w:rsidRPr="00332ECF">
        <w:rPr>
          <w:lang w:val="en-GB"/>
        </w:rPr>
        <w:t xml:space="preserve"> 50</w:t>
      </w:r>
      <w:r w:rsidR="00E63D82" w:rsidRPr="00332ECF">
        <w:rPr>
          <w:lang w:val="en-GB"/>
        </w:rPr>
        <w:t xml:space="preserve"> per cent</w:t>
      </w:r>
      <w:r w:rsidR="00174A1B">
        <w:rPr>
          <w:lang w:val="en-GB"/>
        </w:rPr>
        <w:t>;</w:t>
      </w:r>
    </w:p>
    <w:p w:rsidR="00AF2FB5" w:rsidRDefault="003754FF" w:rsidP="003754FF">
      <w:pPr>
        <w:pStyle w:val="SingleTxtG"/>
        <w:rPr>
          <w:lang w:val="en-GB"/>
        </w:rPr>
      </w:pPr>
      <w:r w:rsidRPr="00332ECF">
        <w:rPr>
          <w:lang w:val="en-GB"/>
        </w:rPr>
        <w:tab/>
      </w:r>
      <w:r w:rsidR="008B1A70">
        <w:rPr>
          <w:lang w:val="en-GB"/>
        </w:rPr>
        <w:t>(b)</w:t>
      </w:r>
      <w:r w:rsidRPr="00332ECF">
        <w:rPr>
          <w:lang w:val="en-GB"/>
        </w:rPr>
        <w:tab/>
      </w:r>
      <w:r w:rsidR="00AF2FB5">
        <w:rPr>
          <w:lang w:val="en-GB"/>
        </w:rPr>
        <w:t>Median pay grew by considerably more than the average: 140 per cent in nominal terms and 74 per cent in real terms. This means that the wages of lower-paid workers are continu</w:t>
      </w:r>
      <w:r w:rsidR="00174A1B">
        <w:rPr>
          <w:lang w:val="en-GB"/>
        </w:rPr>
        <w:t>ing to recover;</w:t>
      </w:r>
    </w:p>
    <w:p w:rsidR="00402655" w:rsidRDefault="003754FF" w:rsidP="003754FF">
      <w:pPr>
        <w:pStyle w:val="SingleTxtG"/>
        <w:rPr>
          <w:lang w:val="en-GB"/>
        </w:rPr>
      </w:pPr>
      <w:r w:rsidRPr="00332ECF">
        <w:rPr>
          <w:lang w:val="en-GB"/>
        </w:rPr>
        <w:tab/>
      </w:r>
      <w:r w:rsidR="008B1A70">
        <w:rPr>
          <w:lang w:val="en-GB"/>
        </w:rPr>
        <w:t>(c)</w:t>
      </w:r>
      <w:r w:rsidRPr="00332ECF">
        <w:rPr>
          <w:lang w:val="en-GB"/>
        </w:rPr>
        <w:tab/>
      </w:r>
      <w:r w:rsidR="00402655">
        <w:rPr>
          <w:lang w:val="en-GB"/>
        </w:rPr>
        <w:t>The average remuneration of workers with more than five years’ employment at the same firm increased by more (132 per cent in nominal terms and 69 per cent in real terms) than that of registered private-sector wage earners generally (including those entering and leaving</w:t>
      </w:r>
      <w:r w:rsidR="00EC44AB">
        <w:rPr>
          <w:lang w:val="en-GB"/>
        </w:rPr>
        <w:t xml:space="preserve"> employment</w:t>
      </w:r>
      <w:r w:rsidR="00402655">
        <w:rPr>
          <w:lang w:val="en-GB"/>
        </w:rPr>
        <w:t>). In other words, the entry of new workers tended to moderate average wage growth in the period analysed.</w:t>
      </w:r>
    </w:p>
    <w:p w:rsidR="003754FF" w:rsidRPr="00332ECF" w:rsidRDefault="003754FF" w:rsidP="003754FF">
      <w:pPr>
        <w:pStyle w:val="H23G"/>
        <w:rPr>
          <w:lang w:val="en-GB"/>
        </w:rPr>
      </w:pPr>
      <w:r w:rsidRPr="00332ECF">
        <w:rPr>
          <w:lang w:val="en-GB"/>
        </w:rPr>
        <w:tab/>
        <w:t>2.</w:t>
      </w:r>
      <w:r w:rsidRPr="00332ECF">
        <w:rPr>
          <w:lang w:val="en-GB"/>
        </w:rPr>
        <w:tab/>
      </w:r>
      <w:r w:rsidR="00402655">
        <w:rPr>
          <w:lang w:val="en-GB"/>
        </w:rPr>
        <w:t xml:space="preserve">Evolution and </w:t>
      </w:r>
      <w:r w:rsidR="001712A5">
        <w:rPr>
          <w:lang w:val="en-GB"/>
        </w:rPr>
        <w:t>status</w:t>
      </w:r>
      <w:r w:rsidR="00402655">
        <w:rPr>
          <w:lang w:val="en-GB"/>
        </w:rPr>
        <w:t xml:space="preserve"> of wages </w:t>
      </w:r>
      <w:r w:rsidR="001712A5">
        <w:rPr>
          <w:lang w:val="en-GB"/>
        </w:rPr>
        <w:t xml:space="preserve">set in collective labour agreements </w:t>
      </w:r>
      <w:r w:rsidRPr="00332ECF">
        <w:rPr>
          <w:lang w:val="en-GB"/>
        </w:rPr>
        <w:t>(2001-2006)</w:t>
      </w:r>
    </w:p>
    <w:p w:rsidR="00402655" w:rsidRDefault="003754FF" w:rsidP="003754FF">
      <w:pPr>
        <w:pStyle w:val="SingleTxtG"/>
        <w:rPr>
          <w:bCs/>
          <w:iCs/>
          <w:lang w:val="en-GB"/>
        </w:rPr>
      </w:pPr>
      <w:r w:rsidRPr="00332ECF">
        <w:rPr>
          <w:bCs/>
          <w:iCs/>
          <w:lang w:val="en-GB"/>
        </w:rPr>
        <w:t>205.</w:t>
      </w:r>
      <w:r w:rsidRPr="00332ECF">
        <w:rPr>
          <w:bCs/>
          <w:iCs/>
          <w:lang w:val="en-GB"/>
        </w:rPr>
        <w:tab/>
      </w:r>
      <w:r w:rsidR="00402655">
        <w:rPr>
          <w:bCs/>
          <w:iCs/>
          <w:lang w:val="en-GB"/>
        </w:rPr>
        <w:t>The freezing of minimum wages from the mid-1990s and the large declines in purchas</w:t>
      </w:r>
      <w:r w:rsidR="001712A5">
        <w:rPr>
          <w:bCs/>
          <w:iCs/>
          <w:lang w:val="en-GB"/>
        </w:rPr>
        <w:t>ing power from that time on</w:t>
      </w:r>
      <w:r w:rsidR="00402655">
        <w:rPr>
          <w:bCs/>
          <w:iCs/>
          <w:lang w:val="en-GB"/>
        </w:rPr>
        <w:t xml:space="preserve"> were the most obvious manifestations of the regressive income distribution that predominated between 1991 and 2001. Consequently, 10 years after the last increase in the minimum wage (1993), the State had to take firm action on </w:t>
      </w:r>
      <w:r w:rsidR="00EC44AB">
        <w:rPr>
          <w:bCs/>
          <w:iCs/>
          <w:lang w:val="en-GB"/>
        </w:rPr>
        <w:t>pay</w:t>
      </w:r>
      <w:r w:rsidR="00402655">
        <w:rPr>
          <w:bCs/>
          <w:iCs/>
          <w:lang w:val="en-GB"/>
        </w:rPr>
        <w:t xml:space="preserve">. Among the most important of the measures implemented was the enactment of decrees by the national </w:t>
      </w:r>
      <w:r w:rsidR="001D75E1">
        <w:rPr>
          <w:bCs/>
          <w:iCs/>
          <w:lang w:val="en-GB"/>
        </w:rPr>
        <w:t>executive branch</w:t>
      </w:r>
      <w:r w:rsidR="00402655">
        <w:rPr>
          <w:bCs/>
          <w:iCs/>
          <w:lang w:val="en-GB"/>
        </w:rPr>
        <w:t xml:space="preserve"> setting successive increases in the </w:t>
      </w:r>
      <w:r w:rsidR="009873CC">
        <w:rPr>
          <w:bCs/>
          <w:iCs/>
          <w:lang w:val="en-GB"/>
        </w:rPr>
        <w:t>adjustable living minimum wage</w:t>
      </w:r>
      <w:r w:rsidR="00402655">
        <w:rPr>
          <w:bCs/>
          <w:iCs/>
          <w:lang w:val="en-GB"/>
        </w:rPr>
        <w:t xml:space="preserve">. Wage policy for employed workers initially centred on decreed fixed-sum increases, whose purpose at the start of the economic recovery was to improve the purchasing power of lower-income strata among wage earners who had been severely affected by devaluation. </w:t>
      </w:r>
      <w:r w:rsidR="001712A5">
        <w:rPr>
          <w:bCs/>
          <w:iCs/>
          <w:lang w:val="en-GB"/>
        </w:rPr>
        <w:t>When</w:t>
      </w:r>
      <w:r w:rsidR="00402655">
        <w:rPr>
          <w:bCs/>
          <w:iCs/>
          <w:lang w:val="en-GB"/>
        </w:rPr>
        <w:t xml:space="preserve"> these sums </w:t>
      </w:r>
      <w:r w:rsidR="001712A5">
        <w:rPr>
          <w:bCs/>
          <w:iCs/>
          <w:lang w:val="en-GB"/>
        </w:rPr>
        <w:t xml:space="preserve">were transferred to the </w:t>
      </w:r>
      <w:r w:rsidR="00402655">
        <w:rPr>
          <w:bCs/>
          <w:iCs/>
          <w:lang w:val="en-GB"/>
        </w:rPr>
        <w:t xml:space="preserve">basic wages </w:t>
      </w:r>
      <w:r w:rsidR="001712A5">
        <w:rPr>
          <w:bCs/>
          <w:iCs/>
          <w:lang w:val="en-GB"/>
        </w:rPr>
        <w:t xml:space="preserve">set </w:t>
      </w:r>
      <w:r w:rsidR="00402655">
        <w:rPr>
          <w:bCs/>
          <w:iCs/>
          <w:lang w:val="en-GB"/>
        </w:rPr>
        <w:t>in collective labour agreements</w:t>
      </w:r>
      <w:r w:rsidR="001712A5">
        <w:rPr>
          <w:bCs/>
          <w:iCs/>
          <w:lang w:val="en-GB"/>
        </w:rPr>
        <w:t>,</w:t>
      </w:r>
      <w:r w:rsidR="00402655">
        <w:rPr>
          <w:bCs/>
          <w:iCs/>
          <w:lang w:val="en-GB"/>
        </w:rPr>
        <w:t xml:space="preserve"> very intensive negotiating activity</w:t>
      </w:r>
      <w:r w:rsidR="001712A5">
        <w:rPr>
          <w:bCs/>
          <w:iCs/>
          <w:lang w:val="en-GB"/>
        </w:rPr>
        <w:t xml:space="preserve"> ensued</w:t>
      </w:r>
      <w:r w:rsidR="00402655">
        <w:rPr>
          <w:bCs/>
          <w:iCs/>
          <w:lang w:val="en-GB"/>
        </w:rPr>
        <w:t xml:space="preserve">, </w:t>
      </w:r>
      <w:r w:rsidR="001712A5">
        <w:rPr>
          <w:bCs/>
          <w:iCs/>
          <w:lang w:val="en-GB"/>
        </w:rPr>
        <w:t xml:space="preserve">and there was a knock-on effect for </w:t>
      </w:r>
      <w:r w:rsidR="00402655">
        <w:rPr>
          <w:bCs/>
          <w:iCs/>
          <w:lang w:val="en-GB"/>
        </w:rPr>
        <w:t>workers who were unregistered or not covered by collective bargaining</w:t>
      </w:r>
      <w:r w:rsidR="00EC44AB">
        <w:rPr>
          <w:bCs/>
          <w:iCs/>
          <w:lang w:val="en-GB"/>
        </w:rPr>
        <w:t xml:space="preserve"> arrangements</w:t>
      </w:r>
      <w:r w:rsidR="00402655">
        <w:rPr>
          <w:bCs/>
          <w:iCs/>
          <w:lang w:val="en-GB"/>
        </w:rPr>
        <w:t>.</w:t>
      </w:r>
    </w:p>
    <w:p w:rsidR="003754FF" w:rsidRPr="00332ECF" w:rsidRDefault="003754FF" w:rsidP="009873CC">
      <w:pPr>
        <w:pStyle w:val="SingleTxtG"/>
        <w:rPr>
          <w:lang w:val="en-GB"/>
        </w:rPr>
      </w:pPr>
      <w:r w:rsidRPr="00332ECF">
        <w:rPr>
          <w:bCs/>
          <w:iCs/>
          <w:lang w:val="en-GB"/>
        </w:rPr>
        <w:t>206.</w:t>
      </w:r>
      <w:r w:rsidRPr="00332ECF">
        <w:rPr>
          <w:bCs/>
          <w:iCs/>
          <w:lang w:val="en-GB"/>
        </w:rPr>
        <w:tab/>
      </w:r>
      <w:r w:rsidR="00402655">
        <w:rPr>
          <w:bCs/>
          <w:iCs/>
          <w:lang w:val="en-GB"/>
        </w:rPr>
        <w:t xml:space="preserve">Besides the social and economic goal of equity and encouragement for economic activity via higher consumption, the national Government set itself the task of relegitimizing an institution that had been devalued during the 1990s: the </w:t>
      </w:r>
      <w:r w:rsidR="009873CC">
        <w:rPr>
          <w:bCs/>
          <w:iCs/>
          <w:lang w:val="en-GB"/>
        </w:rPr>
        <w:t xml:space="preserve">adjustable living minimum </w:t>
      </w:r>
      <w:r w:rsidR="009873CC" w:rsidRPr="00E0087D">
        <w:rPr>
          <w:bCs/>
          <w:iCs/>
          <w:lang w:val="en-GB"/>
        </w:rPr>
        <w:t>wage</w:t>
      </w:r>
      <w:r w:rsidR="00402655" w:rsidRPr="00E0087D">
        <w:rPr>
          <w:bCs/>
          <w:iCs/>
          <w:lang w:val="en-GB"/>
        </w:rPr>
        <w:t xml:space="preserve">. Accordingly, after more than 12 years of inactivity, in 2005 the </w:t>
      </w:r>
      <w:r w:rsidR="009873CC" w:rsidRPr="00E0087D">
        <w:rPr>
          <w:bCs/>
          <w:iCs/>
          <w:lang w:val="en-GB"/>
        </w:rPr>
        <w:t xml:space="preserve">National Council for Employment, Productivity and the Adjustable Minimum Living Wage </w:t>
      </w:r>
      <w:r w:rsidRPr="00E0087D">
        <w:rPr>
          <w:lang w:val="en-GB"/>
        </w:rPr>
        <w:t xml:space="preserve">(CNEPSMVM, </w:t>
      </w:r>
      <w:r w:rsidR="009873CC" w:rsidRPr="00E0087D">
        <w:rPr>
          <w:lang w:val="en-GB"/>
        </w:rPr>
        <w:t xml:space="preserve">created under </w:t>
      </w:r>
      <w:r w:rsidR="004C3B0C" w:rsidRPr="00E0087D">
        <w:rPr>
          <w:lang w:val="en-GB"/>
        </w:rPr>
        <w:t>Act No.</w:t>
      </w:r>
      <w:r w:rsidRPr="00E0087D">
        <w:rPr>
          <w:lang w:val="en-GB"/>
        </w:rPr>
        <w:t xml:space="preserve"> 24013), </w:t>
      </w:r>
      <w:r w:rsidR="009873CC" w:rsidRPr="00E0087D">
        <w:rPr>
          <w:lang w:val="en-GB"/>
        </w:rPr>
        <w:t>a tripartite body whose main functions</w:t>
      </w:r>
      <w:r w:rsidR="009873CC">
        <w:rPr>
          <w:lang w:val="en-GB"/>
        </w:rPr>
        <w:t xml:space="preserve"> include setting the minimum wage, was reconvened</w:t>
      </w:r>
      <w:r w:rsidRPr="00332ECF">
        <w:rPr>
          <w:lang w:val="en-GB"/>
        </w:rPr>
        <w:t xml:space="preserve">. </w:t>
      </w:r>
      <w:r w:rsidR="00A329DA">
        <w:rPr>
          <w:lang w:val="en-GB"/>
        </w:rPr>
        <w:t xml:space="preserve">The </w:t>
      </w:r>
      <w:r w:rsidRPr="00332ECF">
        <w:rPr>
          <w:lang w:val="en-GB"/>
        </w:rPr>
        <w:t xml:space="preserve">CNEPSMVM </w:t>
      </w:r>
      <w:r w:rsidR="009873CC">
        <w:rPr>
          <w:lang w:val="en-GB"/>
        </w:rPr>
        <w:t xml:space="preserve">met in September 2004, June 2005, July 2006 and July </w:t>
      </w:r>
      <w:smartTag w:uri="urn:schemas-microsoft-com:office:smarttags" w:element="metricconverter">
        <w:smartTagPr>
          <w:attr w:name="ProductID" w:val="2007, in"/>
        </w:smartTagPr>
        <w:r w:rsidR="009873CC">
          <w:rPr>
            <w:lang w:val="en-GB"/>
          </w:rPr>
          <w:t>2007, in</w:t>
        </w:r>
      </w:smartTag>
      <w:r w:rsidR="009873CC">
        <w:rPr>
          <w:lang w:val="en-GB"/>
        </w:rPr>
        <w:t xml:space="preserve"> each case </w:t>
      </w:r>
      <w:r w:rsidR="00BB49A3">
        <w:rPr>
          <w:lang w:val="en-GB"/>
        </w:rPr>
        <w:t>issuing</w:t>
      </w:r>
      <w:r w:rsidR="009873CC">
        <w:rPr>
          <w:lang w:val="en-GB"/>
        </w:rPr>
        <w:t xml:space="preserve"> resolutions on the matters within its purview. Thus, the minimum wage rose from 450 pesos in 2004 to 980 pesos after the last meeting in </w:t>
      </w:r>
      <w:r w:rsidRPr="00332ECF">
        <w:rPr>
          <w:lang w:val="en-GB"/>
        </w:rPr>
        <w:t>2007.</w:t>
      </w:r>
    </w:p>
    <w:p w:rsidR="003754FF" w:rsidRPr="00332ECF" w:rsidRDefault="003754FF" w:rsidP="003754FF">
      <w:pPr>
        <w:pStyle w:val="SingleTxtG"/>
        <w:rPr>
          <w:iCs/>
          <w:lang w:val="en-GB"/>
        </w:rPr>
      </w:pPr>
      <w:r w:rsidRPr="00332ECF">
        <w:rPr>
          <w:bCs/>
          <w:iCs/>
          <w:lang w:val="en-GB"/>
        </w:rPr>
        <w:t>207.</w:t>
      </w:r>
      <w:r w:rsidRPr="00332ECF">
        <w:rPr>
          <w:bCs/>
          <w:iCs/>
          <w:lang w:val="en-GB"/>
        </w:rPr>
        <w:tab/>
      </w:r>
      <w:r w:rsidR="00BB49A3">
        <w:rPr>
          <w:iCs/>
          <w:lang w:val="en-GB"/>
        </w:rPr>
        <w:t>I</w:t>
      </w:r>
      <w:r w:rsidR="009873CC">
        <w:rPr>
          <w:iCs/>
          <w:lang w:val="en-GB"/>
        </w:rPr>
        <w:t xml:space="preserve">t should be noted </w:t>
      </w:r>
      <w:r w:rsidR="00BB49A3">
        <w:rPr>
          <w:iCs/>
          <w:lang w:val="en-GB"/>
        </w:rPr>
        <w:t xml:space="preserve">at this point </w:t>
      </w:r>
      <w:r w:rsidR="009873CC">
        <w:rPr>
          <w:iCs/>
          <w:lang w:val="en-GB"/>
        </w:rPr>
        <w:t>that the</w:t>
      </w:r>
      <w:r w:rsidRPr="00332ECF">
        <w:rPr>
          <w:iCs/>
          <w:lang w:val="en-GB"/>
        </w:rPr>
        <w:t xml:space="preserve"> </w:t>
      </w:r>
      <w:r w:rsidR="009873CC">
        <w:rPr>
          <w:iCs/>
          <w:lang w:val="en-GB"/>
        </w:rPr>
        <w:t>adjustable living minimum wage</w:t>
      </w:r>
      <w:r w:rsidRPr="00332ECF">
        <w:rPr>
          <w:iCs/>
          <w:lang w:val="en-GB"/>
        </w:rPr>
        <w:t xml:space="preserve"> </w:t>
      </w:r>
      <w:r w:rsidR="009873CC">
        <w:rPr>
          <w:iCs/>
          <w:lang w:val="en-GB"/>
        </w:rPr>
        <w:t>exerted a pull on pay in the unregistered economy, which has increased by about as much as that of workers registered with the social security system from 2003 to the present day</w:t>
      </w:r>
      <w:r w:rsidRPr="00332ECF">
        <w:rPr>
          <w:iCs/>
          <w:lang w:val="en-GB"/>
        </w:rPr>
        <w:t>.</w:t>
      </w:r>
    </w:p>
    <w:p w:rsidR="003754FF" w:rsidRPr="00332ECF" w:rsidRDefault="003754FF" w:rsidP="003754FF">
      <w:pPr>
        <w:pStyle w:val="SingleTxtG"/>
        <w:rPr>
          <w:lang w:val="en-GB"/>
        </w:rPr>
      </w:pPr>
      <w:r w:rsidRPr="00332ECF">
        <w:rPr>
          <w:bCs/>
          <w:iCs/>
          <w:lang w:val="en-GB"/>
        </w:rPr>
        <w:t>208.</w:t>
      </w:r>
      <w:r w:rsidRPr="00332ECF">
        <w:rPr>
          <w:bCs/>
          <w:iCs/>
          <w:lang w:val="en-GB"/>
        </w:rPr>
        <w:tab/>
      </w:r>
      <w:r w:rsidR="009873CC">
        <w:rPr>
          <w:bCs/>
          <w:iCs/>
          <w:lang w:val="en-GB"/>
        </w:rPr>
        <w:t>After falling sharply in 2002 and 2003 (mainly because of inflation in the period), real wages for unregistered private-sector workers have been recovering their purchasing power. The average index value in 2004 was 106.6. This indicates a gradual improvement from the value of 100 seen in the first quarter of 2003, partly because of nominal increases and partly because of relative price stability.</w:t>
      </w:r>
    </w:p>
    <w:p w:rsidR="003754FF" w:rsidRPr="00332ECF" w:rsidRDefault="003754FF" w:rsidP="003754FF">
      <w:pPr>
        <w:pStyle w:val="SingleTxtG"/>
        <w:rPr>
          <w:lang w:val="en-GB"/>
        </w:rPr>
      </w:pPr>
      <w:r w:rsidRPr="00332ECF">
        <w:rPr>
          <w:bCs/>
          <w:iCs/>
          <w:lang w:val="en-GB"/>
        </w:rPr>
        <w:t>209.</w:t>
      </w:r>
      <w:r w:rsidRPr="00332ECF">
        <w:rPr>
          <w:bCs/>
          <w:iCs/>
          <w:lang w:val="en-GB"/>
        </w:rPr>
        <w:tab/>
      </w:r>
      <w:r w:rsidR="009873CC">
        <w:rPr>
          <w:lang w:val="en-GB"/>
        </w:rPr>
        <w:t xml:space="preserve">Pay </w:t>
      </w:r>
      <w:r w:rsidR="00A329DA">
        <w:rPr>
          <w:lang w:val="en-GB"/>
        </w:rPr>
        <w:t>rose</w:t>
      </w:r>
      <w:r w:rsidR="009873CC">
        <w:rPr>
          <w:lang w:val="en-GB"/>
        </w:rPr>
        <w:t xml:space="preserve"> more strongly in</w:t>
      </w:r>
      <w:r w:rsidRPr="00332ECF">
        <w:rPr>
          <w:lang w:val="en-GB"/>
        </w:rPr>
        <w:t xml:space="preserve"> 2005, </w:t>
      </w:r>
      <w:r w:rsidR="009873CC">
        <w:rPr>
          <w:lang w:val="en-GB"/>
        </w:rPr>
        <w:t xml:space="preserve">when the average index value for real wages in the sector over the year </w:t>
      </w:r>
      <w:r w:rsidR="00BB49A3">
        <w:rPr>
          <w:lang w:val="en-GB"/>
        </w:rPr>
        <w:t>was</w:t>
      </w:r>
      <w:r w:rsidR="009873CC">
        <w:rPr>
          <w:lang w:val="en-GB"/>
        </w:rPr>
        <w:t xml:space="preserve"> 115.</w:t>
      </w:r>
      <w:r w:rsidRPr="00332ECF">
        <w:rPr>
          <w:lang w:val="en-GB"/>
        </w:rPr>
        <w:t xml:space="preserve">0, </w:t>
      </w:r>
      <w:r w:rsidR="009873CC">
        <w:rPr>
          <w:lang w:val="en-GB"/>
        </w:rPr>
        <w:t>with higher levels in the third</w:t>
      </w:r>
      <w:r w:rsidR="00BB49A3">
        <w:rPr>
          <w:lang w:val="en-GB"/>
        </w:rPr>
        <w:t xml:space="preserve"> quarter</w:t>
      </w:r>
      <w:r w:rsidR="009873CC">
        <w:rPr>
          <w:lang w:val="en-GB"/>
        </w:rPr>
        <w:t xml:space="preserve"> (116.</w:t>
      </w:r>
      <w:r w:rsidRPr="00332ECF">
        <w:rPr>
          <w:lang w:val="en-GB"/>
        </w:rPr>
        <w:t xml:space="preserve">9) </w:t>
      </w:r>
      <w:r w:rsidR="009873CC">
        <w:rPr>
          <w:lang w:val="en-GB"/>
        </w:rPr>
        <w:t xml:space="preserve">and </w:t>
      </w:r>
      <w:r w:rsidR="00BB49A3">
        <w:rPr>
          <w:lang w:val="en-GB"/>
        </w:rPr>
        <w:t xml:space="preserve">the </w:t>
      </w:r>
      <w:r w:rsidR="009873CC">
        <w:rPr>
          <w:lang w:val="en-GB"/>
        </w:rPr>
        <w:t>fourth (118.</w:t>
      </w:r>
      <w:r w:rsidRPr="00332ECF">
        <w:rPr>
          <w:lang w:val="en-GB"/>
        </w:rPr>
        <w:t>3).</w:t>
      </w:r>
    </w:p>
    <w:p w:rsidR="003754FF" w:rsidRPr="00332ECF" w:rsidRDefault="003754FF" w:rsidP="003754FF">
      <w:pPr>
        <w:pStyle w:val="H23G"/>
        <w:rPr>
          <w:lang w:val="en-GB"/>
        </w:rPr>
      </w:pPr>
      <w:r w:rsidRPr="00332ECF">
        <w:rPr>
          <w:lang w:val="en-GB"/>
        </w:rPr>
        <w:tab/>
      </w:r>
      <w:r w:rsidRPr="00332ECF">
        <w:rPr>
          <w:lang w:val="en-GB"/>
        </w:rPr>
        <w:tab/>
      </w:r>
      <w:r w:rsidR="009873CC">
        <w:rPr>
          <w:lang w:val="en-GB"/>
        </w:rPr>
        <w:t xml:space="preserve">Index values for the average real wages of registered </w:t>
      </w:r>
      <w:r w:rsidR="00BB49A3">
        <w:rPr>
          <w:lang w:val="en-GB"/>
        </w:rPr>
        <w:t xml:space="preserve">and unregistered </w:t>
      </w:r>
      <w:r w:rsidR="009873CC">
        <w:rPr>
          <w:lang w:val="en-GB"/>
        </w:rPr>
        <w:t>wage workers and average wage ratios</w:t>
      </w:r>
    </w:p>
    <w:tbl>
      <w:tblPr>
        <w:tblW w:w="8497" w:type="dxa"/>
        <w:tblInd w:w="1134" w:type="dxa"/>
        <w:tblLayout w:type="fixed"/>
        <w:tblCellMar>
          <w:left w:w="0" w:type="dxa"/>
          <w:right w:w="0" w:type="dxa"/>
        </w:tblCellMar>
        <w:tblLook w:val="01E0" w:firstRow="1" w:lastRow="1" w:firstColumn="1" w:lastColumn="1" w:noHBand="0" w:noVBand="0"/>
      </w:tblPr>
      <w:tblGrid>
        <w:gridCol w:w="1115"/>
        <w:gridCol w:w="1245"/>
        <w:gridCol w:w="113"/>
        <w:gridCol w:w="1434"/>
        <w:gridCol w:w="1434"/>
        <w:gridCol w:w="143"/>
        <w:gridCol w:w="1563"/>
        <w:gridCol w:w="1450"/>
      </w:tblGrid>
      <w:tr w:rsidR="003754FF" w:rsidRPr="002C4DAD" w:rsidTr="00B0085D">
        <w:trPr>
          <w:trHeight w:val="20"/>
          <w:tblHeader/>
        </w:trPr>
        <w:tc>
          <w:tcPr>
            <w:tcW w:w="1115" w:type="dxa"/>
            <w:vMerge w:val="restart"/>
            <w:tcBorders>
              <w:top w:val="single" w:sz="4" w:space="0" w:color="auto"/>
            </w:tcBorders>
            <w:shd w:val="clear" w:color="auto" w:fill="auto"/>
            <w:vAlign w:val="bottom"/>
          </w:tcPr>
          <w:p w:rsidR="003754FF" w:rsidRPr="002C4DAD" w:rsidRDefault="00017478" w:rsidP="00BE1757">
            <w:pPr>
              <w:keepNext/>
              <w:keepLines/>
              <w:spacing w:before="80" w:after="80" w:line="200" w:lineRule="exact"/>
              <w:rPr>
                <w:i/>
                <w:sz w:val="16"/>
                <w:szCs w:val="16"/>
                <w:lang w:val="en-GB"/>
              </w:rPr>
            </w:pPr>
            <w:r>
              <w:rPr>
                <w:i/>
                <w:sz w:val="16"/>
                <w:szCs w:val="16"/>
                <w:lang w:val="en-GB"/>
              </w:rPr>
              <w:t>Peri</w:t>
            </w:r>
            <w:r w:rsidR="00BB49A3">
              <w:rPr>
                <w:i/>
                <w:sz w:val="16"/>
                <w:szCs w:val="16"/>
                <w:lang w:val="en-GB"/>
              </w:rPr>
              <w:t>o</w:t>
            </w:r>
            <w:r>
              <w:rPr>
                <w:i/>
                <w:sz w:val="16"/>
                <w:szCs w:val="16"/>
                <w:lang w:val="en-GB"/>
              </w:rPr>
              <w:t>d</w:t>
            </w:r>
          </w:p>
        </w:tc>
        <w:tc>
          <w:tcPr>
            <w:tcW w:w="4226" w:type="dxa"/>
            <w:gridSpan w:val="4"/>
            <w:tcBorders>
              <w:top w:val="single" w:sz="4" w:space="0" w:color="auto"/>
              <w:bottom w:val="single" w:sz="4" w:space="0" w:color="auto"/>
            </w:tcBorders>
            <w:shd w:val="clear" w:color="auto" w:fill="auto"/>
            <w:vAlign w:val="bottom"/>
          </w:tcPr>
          <w:p w:rsidR="003754FF" w:rsidRPr="002C4DAD" w:rsidRDefault="002959B1" w:rsidP="00BE1757">
            <w:pPr>
              <w:keepNext/>
              <w:keepLines/>
              <w:spacing w:before="80" w:after="80" w:line="200" w:lineRule="exact"/>
              <w:jc w:val="center"/>
              <w:rPr>
                <w:i/>
                <w:sz w:val="16"/>
                <w:szCs w:val="16"/>
                <w:lang w:val="en-GB"/>
              </w:rPr>
            </w:pPr>
            <w:r>
              <w:rPr>
                <w:i/>
                <w:sz w:val="16"/>
                <w:szCs w:val="16"/>
                <w:lang w:val="en-GB"/>
              </w:rPr>
              <w:t xml:space="preserve">Average real wage index, </w:t>
            </w:r>
            <w:r w:rsidR="00BE1757">
              <w:rPr>
                <w:i/>
                <w:sz w:val="16"/>
                <w:szCs w:val="16"/>
                <w:lang w:val="en-GB"/>
              </w:rPr>
              <w:br/>
            </w:r>
            <w:r>
              <w:rPr>
                <w:i/>
                <w:sz w:val="16"/>
                <w:szCs w:val="16"/>
                <w:lang w:val="en-GB"/>
              </w:rPr>
              <w:t>base first quarter</w:t>
            </w:r>
            <w:r w:rsidR="003754FF" w:rsidRPr="002C4DAD">
              <w:rPr>
                <w:i/>
                <w:sz w:val="16"/>
                <w:szCs w:val="16"/>
                <w:lang w:val="en-GB"/>
              </w:rPr>
              <w:t xml:space="preserve"> 2003 = 100</w:t>
            </w:r>
          </w:p>
        </w:tc>
        <w:tc>
          <w:tcPr>
            <w:tcW w:w="143" w:type="dxa"/>
            <w:tcBorders>
              <w:top w:val="single" w:sz="4" w:space="0" w:color="auto"/>
            </w:tcBorders>
            <w:shd w:val="clear" w:color="auto" w:fill="auto"/>
          </w:tcPr>
          <w:p w:rsidR="003754FF" w:rsidRPr="002C4DAD" w:rsidRDefault="003754FF" w:rsidP="00BE1757">
            <w:pPr>
              <w:keepNext/>
              <w:keepLines/>
              <w:spacing w:before="80" w:after="80" w:line="200" w:lineRule="exact"/>
              <w:jc w:val="center"/>
              <w:rPr>
                <w:i/>
                <w:sz w:val="16"/>
                <w:szCs w:val="16"/>
                <w:lang w:val="en-GB"/>
              </w:rPr>
            </w:pPr>
          </w:p>
        </w:tc>
        <w:tc>
          <w:tcPr>
            <w:tcW w:w="3013" w:type="dxa"/>
            <w:gridSpan w:val="2"/>
            <w:tcBorders>
              <w:top w:val="single" w:sz="4" w:space="0" w:color="auto"/>
              <w:bottom w:val="single" w:sz="4" w:space="0" w:color="auto"/>
            </w:tcBorders>
            <w:shd w:val="clear" w:color="auto" w:fill="auto"/>
            <w:vAlign w:val="bottom"/>
          </w:tcPr>
          <w:p w:rsidR="003754FF" w:rsidRPr="002C4DAD" w:rsidRDefault="00017478" w:rsidP="00BE1757">
            <w:pPr>
              <w:keepNext/>
              <w:keepLines/>
              <w:spacing w:before="80" w:after="80" w:line="200" w:lineRule="exact"/>
              <w:jc w:val="center"/>
              <w:rPr>
                <w:i/>
                <w:sz w:val="16"/>
                <w:szCs w:val="16"/>
                <w:lang w:val="en-GB"/>
              </w:rPr>
            </w:pPr>
            <w:r>
              <w:rPr>
                <w:i/>
                <w:sz w:val="16"/>
                <w:szCs w:val="16"/>
                <w:lang w:val="en-GB"/>
              </w:rPr>
              <w:t>Wage ratio</w:t>
            </w:r>
            <w:r w:rsidR="003754FF" w:rsidRPr="002C4DAD">
              <w:rPr>
                <w:i/>
                <w:sz w:val="16"/>
                <w:szCs w:val="16"/>
                <w:lang w:val="en-GB"/>
              </w:rPr>
              <w:t xml:space="preserve">: </w:t>
            </w:r>
            <w:r w:rsidR="003754FF" w:rsidRPr="002C4DAD">
              <w:rPr>
                <w:i/>
                <w:sz w:val="16"/>
                <w:szCs w:val="16"/>
                <w:lang w:val="en-GB"/>
              </w:rPr>
              <w:br/>
            </w:r>
            <w:r>
              <w:rPr>
                <w:i/>
                <w:sz w:val="16"/>
                <w:szCs w:val="16"/>
                <w:lang w:val="en-GB"/>
              </w:rPr>
              <w:t>registered/unregistered</w:t>
            </w:r>
          </w:p>
        </w:tc>
      </w:tr>
      <w:tr w:rsidR="00BE1757" w:rsidRPr="002C4DAD" w:rsidTr="00B0085D">
        <w:trPr>
          <w:tblHeader/>
        </w:trPr>
        <w:tc>
          <w:tcPr>
            <w:tcW w:w="1115" w:type="dxa"/>
            <w:vMerge/>
            <w:shd w:val="clear" w:color="auto" w:fill="auto"/>
            <w:vAlign w:val="bottom"/>
          </w:tcPr>
          <w:p w:rsidR="00BE1757" w:rsidRPr="002C4DAD" w:rsidRDefault="00BE1757" w:rsidP="00BE1757">
            <w:pPr>
              <w:keepNext/>
              <w:keepLines/>
              <w:spacing w:before="80" w:after="80" w:line="200" w:lineRule="exact"/>
              <w:rPr>
                <w:i/>
                <w:sz w:val="16"/>
                <w:szCs w:val="16"/>
                <w:lang w:val="en-GB"/>
              </w:rPr>
            </w:pPr>
          </w:p>
        </w:tc>
        <w:tc>
          <w:tcPr>
            <w:tcW w:w="1245" w:type="dxa"/>
            <w:vMerge w:val="restart"/>
            <w:tcBorders>
              <w:top w:val="single" w:sz="4" w:space="0" w:color="auto"/>
            </w:tcBorders>
            <w:shd w:val="clear" w:color="auto" w:fill="auto"/>
            <w:vAlign w:val="bottom"/>
          </w:tcPr>
          <w:p w:rsidR="00BE1757" w:rsidRPr="002C4DAD" w:rsidRDefault="00BE1757" w:rsidP="00BE1757">
            <w:pPr>
              <w:keepNext/>
              <w:keepLines/>
              <w:spacing w:before="80" w:after="80" w:line="200" w:lineRule="exact"/>
              <w:jc w:val="right"/>
              <w:rPr>
                <w:i/>
                <w:sz w:val="16"/>
                <w:szCs w:val="16"/>
                <w:lang w:val="en-GB"/>
              </w:rPr>
            </w:pPr>
            <w:r>
              <w:rPr>
                <w:i/>
                <w:sz w:val="16"/>
                <w:szCs w:val="16"/>
                <w:lang w:val="en-GB"/>
              </w:rPr>
              <w:t>SIJP remuneration</w:t>
            </w:r>
            <w:r w:rsidRPr="002C4DAD">
              <w:rPr>
                <w:i/>
                <w:sz w:val="16"/>
                <w:szCs w:val="16"/>
                <w:lang w:val="en-GB"/>
              </w:rPr>
              <w:t xml:space="preserve"> </w:t>
            </w:r>
            <w:r w:rsidRPr="002C4DAD">
              <w:rPr>
                <w:i/>
                <w:sz w:val="16"/>
                <w:szCs w:val="16"/>
                <w:lang w:val="en-GB"/>
              </w:rPr>
              <w:br/>
            </w:r>
            <w:r>
              <w:rPr>
                <w:i/>
                <w:sz w:val="16"/>
                <w:szCs w:val="16"/>
                <w:lang w:val="en-GB"/>
              </w:rPr>
              <w:t>Registered</w:t>
            </w:r>
          </w:p>
        </w:tc>
        <w:tc>
          <w:tcPr>
            <w:tcW w:w="113" w:type="dxa"/>
            <w:vMerge w:val="restart"/>
            <w:tcBorders>
              <w:top w:val="single" w:sz="4" w:space="0" w:color="auto"/>
            </w:tcBorders>
            <w:shd w:val="clear" w:color="auto" w:fill="auto"/>
            <w:vAlign w:val="bottom"/>
          </w:tcPr>
          <w:p w:rsidR="00BE1757" w:rsidRPr="002C4DAD" w:rsidRDefault="00BE1757" w:rsidP="00BE1757">
            <w:pPr>
              <w:keepNext/>
              <w:keepLines/>
              <w:spacing w:before="80" w:after="80" w:line="200" w:lineRule="exact"/>
              <w:jc w:val="right"/>
              <w:rPr>
                <w:i/>
                <w:sz w:val="16"/>
                <w:szCs w:val="16"/>
                <w:lang w:val="en-GB"/>
              </w:rPr>
            </w:pPr>
          </w:p>
        </w:tc>
        <w:tc>
          <w:tcPr>
            <w:tcW w:w="2868" w:type="dxa"/>
            <w:gridSpan w:val="2"/>
            <w:tcBorders>
              <w:top w:val="single" w:sz="4" w:space="0" w:color="auto"/>
              <w:bottom w:val="single" w:sz="4" w:space="0" w:color="auto"/>
            </w:tcBorders>
            <w:shd w:val="clear" w:color="auto" w:fill="auto"/>
            <w:vAlign w:val="bottom"/>
          </w:tcPr>
          <w:p w:rsidR="00BE1757" w:rsidRPr="002C4DAD" w:rsidRDefault="00BE1757" w:rsidP="00BE1757">
            <w:pPr>
              <w:keepNext/>
              <w:keepLines/>
              <w:spacing w:before="80" w:after="80" w:line="200" w:lineRule="exact"/>
              <w:jc w:val="center"/>
              <w:rPr>
                <w:i/>
                <w:sz w:val="16"/>
                <w:szCs w:val="16"/>
                <w:lang w:val="en-GB"/>
              </w:rPr>
            </w:pPr>
            <w:r>
              <w:rPr>
                <w:i/>
                <w:sz w:val="16"/>
                <w:szCs w:val="16"/>
                <w:lang w:val="en-GB"/>
              </w:rPr>
              <w:t>EPH income</w:t>
            </w:r>
          </w:p>
        </w:tc>
        <w:tc>
          <w:tcPr>
            <w:tcW w:w="143" w:type="dxa"/>
            <w:vMerge w:val="restart"/>
            <w:shd w:val="clear" w:color="auto" w:fill="auto"/>
          </w:tcPr>
          <w:p w:rsidR="00BE1757" w:rsidRPr="002C4DAD" w:rsidRDefault="00BE1757" w:rsidP="00BE1757">
            <w:pPr>
              <w:keepNext/>
              <w:keepLines/>
              <w:spacing w:before="80" w:after="80" w:line="200" w:lineRule="exact"/>
              <w:jc w:val="right"/>
              <w:rPr>
                <w:i/>
                <w:sz w:val="16"/>
                <w:szCs w:val="16"/>
                <w:lang w:val="en-GB"/>
              </w:rPr>
            </w:pPr>
          </w:p>
        </w:tc>
        <w:tc>
          <w:tcPr>
            <w:tcW w:w="1563" w:type="dxa"/>
            <w:vMerge w:val="restart"/>
            <w:tcBorders>
              <w:top w:val="single" w:sz="4" w:space="0" w:color="auto"/>
            </w:tcBorders>
            <w:shd w:val="clear" w:color="auto" w:fill="auto"/>
            <w:vAlign w:val="bottom"/>
          </w:tcPr>
          <w:p w:rsidR="00BE1757" w:rsidRPr="002C4DAD" w:rsidRDefault="00BE1757" w:rsidP="00BE1757">
            <w:pPr>
              <w:keepNext/>
              <w:keepLines/>
              <w:spacing w:before="80" w:after="80" w:line="200" w:lineRule="exact"/>
              <w:jc w:val="right"/>
              <w:rPr>
                <w:i/>
                <w:sz w:val="16"/>
                <w:szCs w:val="16"/>
                <w:lang w:val="en-GB"/>
              </w:rPr>
            </w:pPr>
            <w:r>
              <w:rPr>
                <w:i/>
                <w:sz w:val="16"/>
                <w:szCs w:val="16"/>
                <w:lang w:val="en-GB"/>
              </w:rPr>
              <w:t>SIJ</w:t>
            </w:r>
            <w:r w:rsidRPr="002C4DAD">
              <w:rPr>
                <w:i/>
                <w:sz w:val="16"/>
                <w:szCs w:val="16"/>
                <w:lang w:val="en-GB"/>
              </w:rPr>
              <w:t>P/EPH</w:t>
            </w:r>
          </w:p>
        </w:tc>
        <w:tc>
          <w:tcPr>
            <w:tcW w:w="1450" w:type="dxa"/>
            <w:vMerge w:val="restart"/>
            <w:tcBorders>
              <w:top w:val="single" w:sz="4" w:space="0" w:color="auto"/>
            </w:tcBorders>
            <w:shd w:val="clear" w:color="auto" w:fill="auto"/>
            <w:vAlign w:val="bottom"/>
          </w:tcPr>
          <w:p w:rsidR="00BE1757" w:rsidRPr="002C4DAD" w:rsidRDefault="00BE1757" w:rsidP="00BE1757">
            <w:pPr>
              <w:keepNext/>
              <w:keepLines/>
              <w:spacing w:before="80" w:after="80" w:line="200" w:lineRule="exact"/>
              <w:jc w:val="right"/>
              <w:rPr>
                <w:i/>
                <w:sz w:val="16"/>
                <w:szCs w:val="16"/>
                <w:lang w:val="en-GB"/>
              </w:rPr>
            </w:pPr>
            <w:r w:rsidRPr="002C4DAD">
              <w:rPr>
                <w:i/>
                <w:sz w:val="16"/>
                <w:szCs w:val="16"/>
                <w:lang w:val="en-GB"/>
              </w:rPr>
              <w:t>EPH</w:t>
            </w:r>
          </w:p>
        </w:tc>
      </w:tr>
      <w:tr w:rsidR="00BE1757" w:rsidRPr="002C4DAD" w:rsidTr="00B0085D">
        <w:trPr>
          <w:tblHeader/>
        </w:trPr>
        <w:tc>
          <w:tcPr>
            <w:tcW w:w="1115" w:type="dxa"/>
            <w:vMerge/>
            <w:tcBorders>
              <w:bottom w:val="single" w:sz="12" w:space="0" w:color="auto"/>
            </w:tcBorders>
            <w:shd w:val="clear" w:color="auto" w:fill="auto"/>
            <w:vAlign w:val="bottom"/>
          </w:tcPr>
          <w:p w:rsidR="00BE1757" w:rsidRPr="002C4DAD" w:rsidRDefault="00BE1757" w:rsidP="00BE1757">
            <w:pPr>
              <w:keepNext/>
              <w:keepLines/>
              <w:spacing w:before="80" w:after="80" w:line="200" w:lineRule="exact"/>
              <w:rPr>
                <w:i/>
                <w:sz w:val="16"/>
                <w:szCs w:val="16"/>
                <w:lang w:val="en-GB"/>
              </w:rPr>
            </w:pPr>
          </w:p>
        </w:tc>
        <w:tc>
          <w:tcPr>
            <w:tcW w:w="1245" w:type="dxa"/>
            <w:vMerge/>
            <w:tcBorders>
              <w:bottom w:val="single" w:sz="12" w:space="0" w:color="auto"/>
            </w:tcBorders>
            <w:shd w:val="clear" w:color="auto" w:fill="auto"/>
            <w:vAlign w:val="bottom"/>
          </w:tcPr>
          <w:p w:rsidR="00BE1757" w:rsidRPr="002C4DAD" w:rsidRDefault="00BE1757" w:rsidP="00BE1757">
            <w:pPr>
              <w:keepNext/>
              <w:keepLines/>
              <w:spacing w:before="80" w:after="80" w:line="200" w:lineRule="exact"/>
              <w:jc w:val="right"/>
              <w:rPr>
                <w:i/>
                <w:sz w:val="16"/>
                <w:szCs w:val="16"/>
                <w:lang w:val="en-GB"/>
              </w:rPr>
            </w:pPr>
          </w:p>
        </w:tc>
        <w:tc>
          <w:tcPr>
            <w:tcW w:w="113" w:type="dxa"/>
            <w:vMerge/>
            <w:tcBorders>
              <w:bottom w:val="single" w:sz="12" w:space="0" w:color="auto"/>
            </w:tcBorders>
            <w:shd w:val="clear" w:color="auto" w:fill="auto"/>
            <w:vAlign w:val="bottom"/>
          </w:tcPr>
          <w:p w:rsidR="00BE1757" w:rsidRPr="002C4DAD" w:rsidRDefault="00BE1757" w:rsidP="00BE1757">
            <w:pPr>
              <w:keepNext/>
              <w:keepLines/>
              <w:spacing w:before="80" w:after="80" w:line="200" w:lineRule="exact"/>
              <w:jc w:val="right"/>
              <w:rPr>
                <w:i/>
                <w:sz w:val="16"/>
                <w:szCs w:val="16"/>
                <w:lang w:val="en-GB"/>
              </w:rPr>
            </w:pPr>
          </w:p>
        </w:tc>
        <w:tc>
          <w:tcPr>
            <w:tcW w:w="1434" w:type="dxa"/>
            <w:tcBorders>
              <w:top w:val="single" w:sz="4" w:space="0" w:color="auto"/>
              <w:bottom w:val="single" w:sz="12" w:space="0" w:color="auto"/>
            </w:tcBorders>
            <w:shd w:val="clear" w:color="auto" w:fill="auto"/>
            <w:vAlign w:val="bottom"/>
          </w:tcPr>
          <w:p w:rsidR="00BE1757" w:rsidRPr="002C4DAD" w:rsidRDefault="00BE1757" w:rsidP="00BE1757">
            <w:pPr>
              <w:keepNext/>
              <w:keepLines/>
              <w:spacing w:before="80" w:after="80" w:line="200" w:lineRule="exact"/>
              <w:jc w:val="right"/>
              <w:rPr>
                <w:i/>
                <w:sz w:val="16"/>
                <w:szCs w:val="16"/>
                <w:lang w:val="en-GB"/>
              </w:rPr>
            </w:pPr>
            <w:r>
              <w:rPr>
                <w:i/>
                <w:sz w:val="16"/>
                <w:szCs w:val="16"/>
                <w:lang w:val="en-GB"/>
              </w:rPr>
              <w:t>Registered</w:t>
            </w:r>
          </w:p>
        </w:tc>
        <w:tc>
          <w:tcPr>
            <w:tcW w:w="1434" w:type="dxa"/>
            <w:tcBorders>
              <w:top w:val="single" w:sz="4" w:space="0" w:color="auto"/>
              <w:bottom w:val="single" w:sz="12" w:space="0" w:color="auto"/>
            </w:tcBorders>
            <w:shd w:val="clear" w:color="auto" w:fill="auto"/>
            <w:vAlign w:val="bottom"/>
          </w:tcPr>
          <w:p w:rsidR="00BE1757" w:rsidRPr="002C4DAD" w:rsidRDefault="00BE1757" w:rsidP="00BE1757">
            <w:pPr>
              <w:keepNext/>
              <w:keepLines/>
              <w:spacing w:before="80" w:after="80" w:line="200" w:lineRule="exact"/>
              <w:jc w:val="right"/>
              <w:rPr>
                <w:i/>
                <w:sz w:val="16"/>
                <w:szCs w:val="16"/>
                <w:lang w:val="en-GB"/>
              </w:rPr>
            </w:pPr>
            <w:r>
              <w:rPr>
                <w:i/>
                <w:sz w:val="16"/>
                <w:szCs w:val="16"/>
                <w:lang w:val="en-GB"/>
              </w:rPr>
              <w:t>Unregistered</w:t>
            </w:r>
          </w:p>
        </w:tc>
        <w:tc>
          <w:tcPr>
            <w:tcW w:w="143" w:type="dxa"/>
            <w:vMerge/>
            <w:tcBorders>
              <w:bottom w:val="single" w:sz="12" w:space="0" w:color="auto"/>
            </w:tcBorders>
            <w:shd w:val="clear" w:color="auto" w:fill="auto"/>
          </w:tcPr>
          <w:p w:rsidR="00BE1757" w:rsidRPr="002C4DAD" w:rsidRDefault="00BE1757" w:rsidP="00BE1757">
            <w:pPr>
              <w:keepNext/>
              <w:keepLines/>
              <w:spacing w:before="80" w:after="80" w:line="200" w:lineRule="exact"/>
              <w:jc w:val="right"/>
              <w:rPr>
                <w:i/>
                <w:sz w:val="16"/>
                <w:szCs w:val="16"/>
                <w:lang w:val="en-GB"/>
              </w:rPr>
            </w:pPr>
          </w:p>
        </w:tc>
        <w:tc>
          <w:tcPr>
            <w:tcW w:w="1563" w:type="dxa"/>
            <w:vMerge/>
            <w:tcBorders>
              <w:bottom w:val="single" w:sz="12" w:space="0" w:color="auto"/>
            </w:tcBorders>
            <w:shd w:val="clear" w:color="auto" w:fill="auto"/>
            <w:vAlign w:val="bottom"/>
          </w:tcPr>
          <w:p w:rsidR="00BE1757" w:rsidRPr="002C4DAD" w:rsidRDefault="00BE1757" w:rsidP="00BE1757">
            <w:pPr>
              <w:keepNext/>
              <w:keepLines/>
              <w:spacing w:before="80" w:after="80" w:line="200" w:lineRule="exact"/>
              <w:jc w:val="right"/>
              <w:rPr>
                <w:i/>
                <w:sz w:val="16"/>
                <w:szCs w:val="16"/>
                <w:lang w:val="en-GB"/>
              </w:rPr>
            </w:pPr>
          </w:p>
        </w:tc>
        <w:tc>
          <w:tcPr>
            <w:tcW w:w="1450" w:type="dxa"/>
            <w:vMerge/>
            <w:tcBorders>
              <w:bottom w:val="single" w:sz="12" w:space="0" w:color="auto"/>
            </w:tcBorders>
            <w:shd w:val="clear" w:color="auto" w:fill="auto"/>
            <w:vAlign w:val="bottom"/>
          </w:tcPr>
          <w:p w:rsidR="00BE1757" w:rsidRPr="002C4DAD" w:rsidRDefault="00BE1757" w:rsidP="00BE1757">
            <w:pPr>
              <w:keepNext/>
              <w:keepLines/>
              <w:spacing w:before="80" w:after="80" w:line="200" w:lineRule="exact"/>
              <w:jc w:val="right"/>
              <w:rPr>
                <w:i/>
                <w:sz w:val="16"/>
                <w:szCs w:val="16"/>
                <w:lang w:val="en-GB"/>
              </w:rPr>
            </w:pPr>
          </w:p>
        </w:tc>
      </w:tr>
      <w:tr w:rsidR="00BE1757" w:rsidRPr="002C4DAD" w:rsidTr="00B0085D">
        <w:tc>
          <w:tcPr>
            <w:tcW w:w="1115" w:type="dxa"/>
            <w:tcBorders>
              <w:top w:val="single" w:sz="12" w:space="0" w:color="auto"/>
            </w:tcBorders>
            <w:shd w:val="clear" w:color="auto" w:fill="auto"/>
            <w:vAlign w:val="bottom"/>
          </w:tcPr>
          <w:p w:rsidR="00BE1757" w:rsidRPr="002C4DAD" w:rsidRDefault="00BE1757" w:rsidP="00BE1757">
            <w:pPr>
              <w:keepNext/>
              <w:keepLines/>
              <w:spacing w:before="40" w:after="40" w:line="220" w:lineRule="exact"/>
              <w:rPr>
                <w:b/>
                <w:sz w:val="18"/>
                <w:lang w:val="en-GB"/>
              </w:rPr>
            </w:pPr>
            <w:r>
              <w:rPr>
                <w:b/>
                <w:sz w:val="18"/>
                <w:lang w:val="en-GB"/>
              </w:rPr>
              <w:t>Year</w:t>
            </w:r>
          </w:p>
        </w:tc>
        <w:tc>
          <w:tcPr>
            <w:tcW w:w="1245" w:type="dxa"/>
            <w:tcBorders>
              <w:top w:val="single" w:sz="12" w:space="0" w:color="auto"/>
            </w:tcBorders>
            <w:shd w:val="clear" w:color="auto" w:fill="auto"/>
            <w:vAlign w:val="bottom"/>
          </w:tcPr>
          <w:p w:rsidR="00BE1757" w:rsidRPr="002C4DAD" w:rsidRDefault="00BE1757" w:rsidP="00BE1757">
            <w:pPr>
              <w:spacing w:before="40" w:after="40" w:line="220" w:lineRule="exact"/>
              <w:jc w:val="right"/>
              <w:rPr>
                <w:sz w:val="18"/>
                <w:lang w:val="en-GB"/>
              </w:rPr>
            </w:pPr>
          </w:p>
        </w:tc>
        <w:tc>
          <w:tcPr>
            <w:tcW w:w="113" w:type="dxa"/>
            <w:tcBorders>
              <w:top w:val="single" w:sz="12" w:space="0" w:color="auto"/>
            </w:tcBorders>
            <w:shd w:val="clear" w:color="auto" w:fill="auto"/>
            <w:vAlign w:val="bottom"/>
          </w:tcPr>
          <w:p w:rsidR="00BE1757" w:rsidRPr="002C4DAD" w:rsidRDefault="00BE1757" w:rsidP="00BE1757">
            <w:pPr>
              <w:spacing w:before="40" w:after="40" w:line="220" w:lineRule="exact"/>
              <w:jc w:val="right"/>
              <w:rPr>
                <w:sz w:val="18"/>
                <w:lang w:val="en-GB"/>
              </w:rPr>
            </w:pPr>
          </w:p>
        </w:tc>
        <w:tc>
          <w:tcPr>
            <w:tcW w:w="1434" w:type="dxa"/>
            <w:tcBorders>
              <w:top w:val="single" w:sz="12" w:space="0" w:color="auto"/>
            </w:tcBorders>
            <w:shd w:val="clear" w:color="auto" w:fill="auto"/>
            <w:vAlign w:val="bottom"/>
          </w:tcPr>
          <w:p w:rsidR="00BE1757" w:rsidRPr="002C4DAD" w:rsidRDefault="00BE1757" w:rsidP="00BE1757">
            <w:pPr>
              <w:keepNext/>
              <w:keepLines/>
              <w:spacing w:before="40" w:after="40" w:line="220" w:lineRule="exact"/>
              <w:jc w:val="right"/>
              <w:rPr>
                <w:sz w:val="18"/>
                <w:lang w:val="en-GB"/>
              </w:rPr>
            </w:pPr>
          </w:p>
        </w:tc>
        <w:tc>
          <w:tcPr>
            <w:tcW w:w="1434" w:type="dxa"/>
            <w:tcBorders>
              <w:top w:val="single" w:sz="12" w:space="0" w:color="auto"/>
            </w:tcBorders>
            <w:shd w:val="clear" w:color="auto" w:fill="auto"/>
            <w:vAlign w:val="bottom"/>
          </w:tcPr>
          <w:p w:rsidR="00BE1757" w:rsidRPr="002C4DAD" w:rsidRDefault="00BE1757" w:rsidP="00BE1757">
            <w:pPr>
              <w:keepNext/>
              <w:keepLines/>
              <w:spacing w:before="40" w:after="40" w:line="220" w:lineRule="exact"/>
              <w:jc w:val="right"/>
              <w:rPr>
                <w:sz w:val="18"/>
                <w:lang w:val="en-GB"/>
              </w:rPr>
            </w:pPr>
          </w:p>
        </w:tc>
        <w:tc>
          <w:tcPr>
            <w:tcW w:w="143" w:type="dxa"/>
            <w:tcBorders>
              <w:top w:val="single" w:sz="12" w:space="0" w:color="auto"/>
            </w:tcBorders>
            <w:shd w:val="clear" w:color="auto" w:fill="auto"/>
          </w:tcPr>
          <w:p w:rsidR="00BE1757" w:rsidRPr="002C4DAD" w:rsidRDefault="00BE1757" w:rsidP="00BE1757">
            <w:pPr>
              <w:keepNext/>
              <w:keepLines/>
              <w:spacing w:before="40" w:after="40" w:line="220" w:lineRule="exact"/>
              <w:jc w:val="right"/>
              <w:rPr>
                <w:sz w:val="18"/>
                <w:lang w:val="en-GB"/>
              </w:rPr>
            </w:pPr>
          </w:p>
        </w:tc>
        <w:tc>
          <w:tcPr>
            <w:tcW w:w="1563" w:type="dxa"/>
            <w:tcBorders>
              <w:top w:val="single" w:sz="12" w:space="0" w:color="auto"/>
            </w:tcBorders>
            <w:shd w:val="clear" w:color="auto" w:fill="auto"/>
            <w:vAlign w:val="bottom"/>
          </w:tcPr>
          <w:p w:rsidR="00BE1757" w:rsidRPr="002C4DAD" w:rsidRDefault="00BE1757" w:rsidP="00BE1757">
            <w:pPr>
              <w:keepNext/>
              <w:keepLines/>
              <w:spacing w:before="40" w:after="40" w:line="220" w:lineRule="exact"/>
              <w:jc w:val="right"/>
              <w:rPr>
                <w:sz w:val="18"/>
                <w:lang w:val="en-GB"/>
              </w:rPr>
            </w:pPr>
          </w:p>
        </w:tc>
        <w:tc>
          <w:tcPr>
            <w:tcW w:w="1450" w:type="dxa"/>
            <w:tcBorders>
              <w:top w:val="single" w:sz="12" w:space="0" w:color="auto"/>
            </w:tcBorders>
            <w:shd w:val="clear" w:color="auto" w:fill="auto"/>
            <w:vAlign w:val="bottom"/>
          </w:tcPr>
          <w:p w:rsidR="00BE1757" w:rsidRPr="002C4DAD" w:rsidRDefault="00BE1757" w:rsidP="00BE1757">
            <w:pPr>
              <w:keepNext/>
              <w:keepLines/>
              <w:spacing w:before="40" w:after="40" w:line="220" w:lineRule="exact"/>
              <w:jc w:val="right"/>
              <w:rPr>
                <w:sz w:val="18"/>
                <w:lang w:val="en-GB"/>
              </w:rPr>
            </w:pPr>
          </w:p>
        </w:tc>
      </w:tr>
      <w:tr w:rsidR="00BE1757" w:rsidRPr="002C4DAD" w:rsidTr="00B0085D">
        <w:tc>
          <w:tcPr>
            <w:tcW w:w="1115" w:type="dxa"/>
            <w:shd w:val="clear" w:color="auto" w:fill="auto"/>
            <w:vAlign w:val="bottom"/>
          </w:tcPr>
          <w:p w:rsidR="00BE1757" w:rsidRPr="002C4DAD" w:rsidRDefault="00BE1757" w:rsidP="00BE1757">
            <w:pPr>
              <w:keepNext/>
              <w:keepLines/>
              <w:spacing w:before="40" w:after="40" w:line="220" w:lineRule="exact"/>
              <w:rPr>
                <w:sz w:val="18"/>
                <w:lang w:val="en-GB"/>
              </w:rPr>
            </w:pPr>
            <w:r w:rsidRPr="002C4DAD">
              <w:rPr>
                <w:sz w:val="18"/>
                <w:lang w:val="en-GB"/>
              </w:rPr>
              <w:t>2003</w:t>
            </w:r>
          </w:p>
        </w:tc>
        <w:tc>
          <w:tcPr>
            <w:tcW w:w="1245" w:type="dxa"/>
            <w:shd w:val="clear" w:color="auto" w:fill="auto"/>
            <w:vAlign w:val="bottom"/>
          </w:tcPr>
          <w:p w:rsidR="00BE1757" w:rsidRPr="00CF7C11" w:rsidRDefault="00BE1757" w:rsidP="00111233">
            <w:pPr>
              <w:keepNext/>
              <w:keepLines/>
              <w:spacing w:before="40" w:after="40" w:line="220" w:lineRule="exact"/>
              <w:ind w:right="57"/>
              <w:jc w:val="right"/>
              <w:rPr>
                <w:sz w:val="18"/>
              </w:rPr>
            </w:pPr>
            <w:r>
              <w:rPr>
                <w:sz w:val="18"/>
              </w:rPr>
              <w:t>104</w:t>
            </w:r>
            <w:r w:rsidR="00B0085D">
              <w:rPr>
                <w:sz w:val="18"/>
              </w:rPr>
              <w:t>.</w:t>
            </w:r>
            <w:r>
              <w:rPr>
                <w:sz w:val="18"/>
              </w:rPr>
              <w:t>6</w:t>
            </w:r>
          </w:p>
        </w:tc>
        <w:tc>
          <w:tcPr>
            <w:tcW w:w="113" w:type="dxa"/>
            <w:shd w:val="clear" w:color="auto" w:fill="auto"/>
            <w:vAlign w:val="bottom"/>
          </w:tcPr>
          <w:p w:rsidR="00BE1757" w:rsidRPr="002C4DAD" w:rsidRDefault="00BE1757" w:rsidP="00BE1757">
            <w:pPr>
              <w:spacing w:before="40" w:after="40" w:line="220" w:lineRule="exact"/>
              <w:jc w:val="right"/>
              <w:rPr>
                <w:sz w:val="18"/>
                <w:lang w:val="en-GB"/>
              </w:rPr>
            </w:pPr>
          </w:p>
        </w:tc>
        <w:tc>
          <w:tcPr>
            <w:tcW w:w="1434" w:type="dxa"/>
            <w:shd w:val="clear" w:color="auto" w:fill="auto"/>
            <w:vAlign w:val="bottom"/>
          </w:tcPr>
          <w:p w:rsidR="00BE1757" w:rsidRPr="002C4DAD" w:rsidRDefault="00BE1757" w:rsidP="00BE1757">
            <w:pPr>
              <w:keepNext/>
              <w:keepLines/>
              <w:spacing w:before="40" w:after="40" w:line="220" w:lineRule="exact"/>
              <w:jc w:val="right"/>
              <w:rPr>
                <w:sz w:val="18"/>
                <w:lang w:val="en-GB"/>
              </w:rPr>
            </w:pPr>
            <w:r w:rsidRPr="002C4DAD">
              <w:rPr>
                <w:sz w:val="18"/>
                <w:lang w:val="en-GB"/>
              </w:rPr>
              <w:t>105</w:t>
            </w:r>
            <w:r>
              <w:rPr>
                <w:sz w:val="18"/>
                <w:lang w:val="en-GB"/>
              </w:rPr>
              <w:t>.</w:t>
            </w:r>
            <w:r w:rsidRPr="002C4DAD">
              <w:rPr>
                <w:sz w:val="18"/>
                <w:lang w:val="en-GB"/>
              </w:rPr>
              <w:t>2</w:t>
            </w:r>
          </w:p>
        </w:tc>
        <w:tc>
          <w:tcPr>
            <w:tcW w:w="1434" w:type="dxa"/>
            <w:shd w:val="clear" w:color="auto" w:fill="auto"/>
            <w:vAlign w:val="bottom"/>
          </w:tcPr>
          <w:p w:rsidR="00BE1757" w:rsidRPr="002C4DAD" w:rsidRDefault="00BE1757" w:rsidP="00BE1757">
            <w:pPr>
              <w:keepNext/>
              <w:keepLines/>
              <w:spacing w:before="40" w:after="40" w:line="220" w:lineRule="exact"/>
              <w:jc w:val="right"/>
              <w:rPr>
                <w:sz w:val="18"/>
                <w:lang w:val="en-GB"/>
              </w:rPr>
            </w:pPr>
            <w:r w:rsidRPr="002C4DAD">
              <w:rPr>
                <w:sz w:val="18"/>
                <w:lang w:val="en-GB"/>
              </w:rPr>
              <w:t>99</w:t>
            </w:r>
            <w:r>
              <w:rPr>
                <w:sz w:val="18"/>
                <w:lang w:val="en-GB"/>
              </w:rPr>
              <w:t>.</w:t>
            </w:r>
            <w:r w:rsidRPr="002C4DAD">
              <w:rPr>
                <w:sz w:val="18"/>
                <w:lang w:val="en-GB"/>
              </w:rPr>
              <w:t>9</w:t>
            </w:r>
          </w:p>
        </w:tc>
        <w:tc>
          <w:tcPr>
            <w:tcW w:w="143" w:type="dxa"/>
            <w:shd w:val="clear" w:color="auto" w:fill="auto"/>
          </w:tcPr>
          <w:p w:rsidR="00BE1757" w:rsidRPr="002C4DAD" w:rsidRDefault="00BE1757" w:rsidP="00BE1757">
            <w:pPr>
              <w:keepNext/>
              <w:keepLines/>
              <w:spacing w:before="40" w:after="40" w:line="220" w:lineRule="exact"/>
              <w:jc w:val="right"/>
              <w:rPr>
                <w:sz w:val="18"/>
                <w:lang w:val="en-GB"/>
              </w:rPr>
            </w:pPr>
          </w:p>
        </w:tc>
        <w:tc>
          <w:tcPr>
            <w:tcW w:w="1563" w:type="dxa"/>
            <w:shd w:val="clear" w:color="auto" w:fill="auto"/>
            <w:vAlign w:val="bottom"/>
          </w:tcPr>
          <w:p w:rsidR="00BE1757" w:rsidRPr="002C4DAD" w:rsidRDefault="00BE1757" w:rsidP="00BE1757">
            <w:pPr>
              <w:keepNext/>
              <w:keepLines/>
              <w:spacing w:before="40" w:after="40" w:line="220" w:lineRule="exact"/>
              <w:jc w:val="right"/>
              <w:rPr>
                <w:sz w:val="18"/>
                <w:lang w:val="en-GB"/>
              </w:rPr>
            </w:pPr>
            <w:r w:rsidRPr="002C4DAD">
              <w:rPr>
                <w:sz w:val="18"/>
                <w:lang w:val="en-GB"/>
              </w:rPr>
              <w:t>2</w:t>
            </w:r>
            <w:r>
              <w:rPr>
                <w:sz w:val="18"/>
                <w:lang w:val="en-GB"/>
              </w:rPr>
              <w:t>.</w:t>
            </w:r>
            <w:r w:rsidRPr="002C4DAD">
              <w:rPr>
                <w:sz w:val="18"/>
                <w:lang w:val="en-GB"/>
              </w:rPr>
              <w:t>59</w:t>
            </w:r>
          </w:p>
        </w:tc>
        <w:tc>
          <w:tcPr>
            <w:tcW w:w="1450" w:type="dxa"/>
            <w:shd w:val="clear" w:color="auto" w:fill="auto"/>
            <w:vAlign w:val="bottom"/>
          </w:tcPr>
          <w:p w:rsidR="00BE1757" w:rsidRPr="002C4DAD" w:rsidRDefault="00BE1757" w:rsidP="00BE1757">
            <w:pPr>
              <w:keepNext/>
              <w:keepLines/>
              <w:spacing w:before="40" w:after="40" w:line="220" w:lineRule="exact"/>
              <w:jc w:val="right"/>
              <w:rPr>
                <w:sz w:val="18"/>
                <w:lang w:val="en-GB"/>
              </w:rPr>
            </w:pPr>
            <w:r w:rsidRPr="002C4DAD">
              <w:rPr>
                <w:sz w:val="18"/>
                <w:lang w:val="en-GB"/>
              </w:rPr>
              <w:t>2</w:t>
            </w:r>
            <w:r>
              <w:rPr>
                <w:sz w:val="18"/>
                <w:lang w:val="en-GB"/>
              </w:rPr>
              <w:t>.</w:t>
            </w:r>
            <w:r w:rsidRPr="002C4DAD">
              <w:rPr>
                <w:sz w:val="18"/>
                <w:lang w:val="en-GB"/>
              </w:rPr>
              <w:t>17</w:t>
            </w:r>
          </w:p>
        </w:tc>
      </w:tr>
      <w:tr w:rsidR="00BE1757" w:rsidRPr="002C4DAD" w:rsidTr="00B0085D">
        <w:tc>
          <w:tcPr>
            <w:tcW w:w="1115" w:type="dxa"/>
            <w:shd w:val="clear" w:color="auto" w:fill="auto"/>
            <w:vAlign w:val="bottom"/>
          </w:tcPr>
          <w:p w:rsidR="00BE1757" w:rsidRPr="002C4DAD" w:rsidRDefault="00BE1757" w:rsidP="00BE1757">
            <w:pPr>
              <w:spacing w:before="40" w:after="40" w:line="220" w:lineRule="exact"/>
              <w:rPr>
                <w:sz w:val="18"/>
                <w:lang w:val="en-GB"/>
              </w:rPr>
            </w:pPr>
            <w:r w:rsidRPr="002C4DAD">
              <w:rPr>
                <w:sz w:val="18"/>
                <w:lang w:val="en-GB"/>
              </w:rPr>
              <w:t>2004</w:t>
            </w:r>
          </w:p>
        </w:tc>
        <w:tc>
          <w:tcPr>
            <w:tcW w:w="1245" w:type="dxa"/>
            <w:shd w:val="clear" w:color="auto" w:fill="auto"/>
            <w:vAlign w:val="bottom"/>
          </w:tcPr>
          <w:p w:rsidR="00BE1757" w:rsidRPr="00CF7C11" w:rsidRDefault="00BE1757" w:rsidP="00111233">
            <w:pPr>
              <w:spacing w:before="40" w:after="40" w:line="220" w:lineRule="exact"/>
              <w:ind w:right="57"/>
              <w:jc w:val="right"/>
              <w:rPr>
                <w:sz w:val="18"/>
              </w:rPr>
            </w:pPr>
            <w:r>
              <w:rPr>
                <w:sz w:val="18"/>
              </w:rPr>
              <w:t>115</w:t>
            </w:r>
            <w:r w:rsidR="00B0085D">
              <w:rPr>
                <w:sz w:val="18"/>
              </w:rPr>
              <w:t>.</w:t>
            </w:r>
            <w:r>
              <w:rPr>
                <w:sz w:val="18"/>
              </w:rPr>
              <w:t>4</w:t>
            </w:r>
          </w:p>
        </w:tc>
        <w:tc>
          <w:tcPr>
            <w:tcW w:w="113" w:type="dxa"/>
            <w:shd w:val="clear" w:color="auto" w:fill="auto"/>
            <w:vAlign w:val="bottom"/>
          </w:tcPr>
          <w:p w:rsidR="00BE1757" w:rsidRPr="002C4DAD" w:rsidRDefault="00BE1757" w:rsidP="00BE1757">
            <w:pPr>
              <w:spacing w:before="40" w:after="40" w:line="220" w:lineRule="exact"/>
              <w:jc w:val="right"/>
              <w:rPr>
                <w:sz w:val="18"/>
                <w:lang w:val="en-GB"/>
              </w:rPr>
            </w:pPr>
          </w:p>
        </w:tc>
        <w:tc>
          <w:tcPr>
            <w:tcW w:w="1434" w:type="dxa"/>
            <w:shd w:val="clear" w:color="auto" w:fill="auto"/>
            <w:vAlign w:val="bottom"/>
          </w:tcPr>
          <w:p w:rsidR="00BE1757" w:rsidRPr="002C4DAD" w:rsidRDefault="00BE1757" w:rsidP="00BE1757">
            <w:pPr>
              <w:spacing w:before="40" w:after="40" w:line="220" w:lineRule="exact"/>
              <w:jc w:val="right"/>
              <w:rPr>
                <w:sz w:val="18"/>
                <w:lang w:val="en-GB"/>
              </w:rPr>
            </w:pPr>
            <w:r w:rsidRPr="002C4DAD">
              <w:rPr>
                <w:sz w:val="18"/>
                <w:lang w:val="en-GB"/>
              </w:rPr>
              <w:t>113</w:t>
            </w:r>
            <w:r>
              <w:rPr>
                <w:sz w:val="18"/>
                <w:lang w:val="en-GB"/>
              </w:rPr>
              <w:t>.</w:t>
            </w:r>
            <w:r w:rsidRPr="002C4DAD">
              <w:rPr>
                <w:sz w:val="18"/>
                <w:lang w:val="en-GB"/>
              </w:rPr>
              <w:t>5</w:t>
            </w:r>
          </w:p>
        </w:tc>
        <w:tc>
          <w:tcPr>
            <w:tcW w:w="1434" w:type="dxa"/>
            <w:shd w:val="clear" w:color="auto" w:fill="auto"/>
            <w:vAlign w:val="bottom"/>
          </w:tcPr>
          <w:p w:rsidR="00BE1757" w:rsidRPr="002C4DAD" w:rsidRDefault="00BE1757" w:rsidP="00BE1757">
            <w:pPr>
              <w:spacing w:before="40" w:after="40" w:line="220" w:lineRule="exact"/>
              <w:jc w:val="right"/>
              <w:rPr>
                <w:sz w:val="18"/>
                <w:lang w:val="en-GB"/>
              </w:rPr>
            </w:pPr>
            <w:r w:rsidRPr="002C4DAD">
              <w:rPr>
                <w:sz w:val="18"/>
                <w:lang w:val="en-GB"/>
              </w:rPr>
              <w:t>106</w:t>
            </w:r>
            <w:r>
              <w:rPr>
                <w:sz w:val="18"/>
                <w:lang w:val="en-GB"/>
              </w:rPr>
              <w:t>.</w:t>
            </w:r>
            <w:r w:rsidRPr="002C4DAD">
              <w:rPr>
                <w:sz w:val="18"/>
                <w:lang w:val="en-GB"/>
              </w:rPr>
              <w:t>6</w:t>
            </w:r>
          </w:p>
        </w:tc>
        <w:tc>
          <w:tcPr>
            <w:tcW w:w="143" w:type="dxa"/>
            <w:shd w:val="clear" w:color="auto" w:fill="auto"/>
          </w:tcPr>
          <w:p w:rsidR="00BE1757" w:rsidRPr="002C4DAD" w:rsidRDefault="00BE1757" w:rsidP="00BE1757">
            <w:pPr>
              <w:spacing w:before="40" w:after="40" w:line="220" w:lineRule="exact"/>
              <w:jc w:val="right"/>
              <w:rPr>
                <w:sz w:val="18"/>
                <w:lang w:val="en-GB"/>
              </w:rPr>
            </w:pPr>
          </w:p>
        </w:tc>
        <w:tc>
          <w:tcPr>
            <w:tcW w:w="1563" w:type="dxa"/>
            <w:shd w:val="clear" w:color="auto" w:fill="auto"/>
            <w:vAlign w:val="bottom"/>
          </w:tcPr>
          <w:p w:rsidR="00BE1757" w:rsidRPr="002C4DAD" w:rsidRDefault="00BE1757" w:rsidP="00BE1757">
            <w:pPr>
              <w:spacing w:before="40" w:after="40" w:line="220" w:lineRule="exact"/>
              <w:jc w:val="right"/>
              <w:rPr>
                <w:sz w:val="18"/>
                <w:lang w:val="en-GB"/>
              </w:rPr>
            </w:pPr>
            <w:r w:rsidRPr="002C4DAD">
              <w:rPr>
                <w:sz w:val="18"/>
                <w:lang w:val="en-GB"/>
              </w:rPr>
              <w:t>2</w:t>
            </w:r>
            <w:r>
              <w:rPr>
                <w:sz w:val="18"/>
                <w:lang w:val="en-GB"/>
              </w:rPr>
              <w:t>.</w:t>
            </w:r>
            <w:r w:rsidRPr="002C4DAD">
              <w:rPr>
                <w:sz w:val="18"/>
                <w:lang w:val="en-GB"/>
              </w:rPr>
              <w:t>68</w:t>
            </w:r>
          </w:p>
        </w:tc>
        <w:tc>
          <w:tcPr>
            <w:tcW w:w="1450" w:type="dxa"/>
            <w:shd w:val="clear" w:color="auto" w:fill="auto"/>
            <w:vAlign w:val="bottom"/>
          </w:tcPr>
          <w:p w:rsidR="00BE1757" w:rsidRPr="002C4DAD" w:rsidRDefault="00BE1757" w:rsidP="00BE1757">
            <w:pPr>
              <w:spacing w:before="40" w:after="40" w:line="220" w:lineRule="exact"/>
              <w:jc w:val="right"/>
              <w:rPr>
                <w:sz w:val="18"/>
                <w:lang w:val="en-GB"/>
              </w:rPr>
            </w:pPr>
            <w:r w:rsidRPr="002C4DAD">
              <w:rPr>
                <w:sz w:val="18"/>
                <w:lang w:val="en-GB"/>
              </w:rPr>
              <w:t>2</w:t>
            </w:r>
            <w:r>
              <w:rPr>
                <w:sz w:val="18"/>
                <w:lang w:val="en-GB"/>
              </w:rPr>
              <w:t>.</w:t>
            </w:r>
            <w:r w:rsidRPr="002C4DAD">
              <w:rPr>
                <w:sz w:val="18"/>
                <w:lang w:val="en-GB"/>
              </w:rPr>
              <w:t>19</w:t>
            </w:r>
          </w:p>
        </w:tc>
      </w:tr>
      <w:tr w:rsidR="00BE1757" w:rsidRPr="002C4DAD" w:rsidTr="00B0085D">
        <w:tc>
          <w:tcPr>
            <w:tcW w:w="1115" w:type="dxa"/>
            <w:shd w:val="clear" w:color="auto" w:fill="auto"/>
            <w:vAlign w:val="bottom"/>
          </w:tcPr>
          <w:p w:rsidR="00BE1757" w:rsidRPr="002C4DAD" w:rsidRDefault="00BE1757" w:rsidP="00BE1757">
            <w:pPr>
              <w:spacing w:before="40" w:after="40" w:line="220" w:lineRule="exact"/>
              <w:rPr>
                <w:sz w:val="18"/>
                <w:lang w:val="en-GB"/>
              </w:rPr>
            </w:pPr>
            <w:r w:rsidRPr="002C4DAD">
              <w:rPr>
                <w:sz w:val="18"/>
                <w:lang w:val="en-GB"/>
              </w:rPr>
              <w:t>2005 (1)</w:t>
            </w:r>
          </w:p>
        </w:tc>
        <w:tc>
          <w:tcPr>
            <w:tcW w:w="1245" w:type="dxa"/>
            <w:shd w:val="clear" w:color="auto" w:fill="auto"/>
            <w:vAlign w:val="bottom"/>
          </w:tcPr>
          <w:p w:rsidR="00BE1757" w:rsidRPr="00CF7C11" w:rsidRDefault="00BE1757" w:rsidP="00111233">
            <w:pPr>
              <w:spacing w:before="40" w:after="40" w:line="220" w:lineRule="exact"/>
              <w:ind w:right="57"/>
              <w:jc w:val="right"/>
              <w:rPr>
                <w:sz w:val="18"/>
              </w:rPr>
            </w:pPr>
            <w:r>
              <w:rPr>
                <w:sz w:val="18"/>
              </w:rPr>
              <w:t>122</w:t>
            </w:r>
            <w:r w:rsidR="00B0085D">
              <w:rPr>
                <w:sz w:val="18"/>
              </w:rPr>
              <w:t>.</w:t>
            </w:r>
            <w:r>
              <w:rPr>
                <w:sz w:val="18"/>
              </w:rPr>
              <w:t>4</w:t>
            </w:r>
          </w:p>
        </w:tc>
        <w:tc>
          <w:tcPr>
            <w:tcW w:w="113" w:type="dxa"/>
            <w:shd w:val="clear" w:color="auto" w:fill="auto"/>
            <w:vAlign w:val="bottom"/>
          </w:tcPr>
          <w:p w:rsidR="00BE1757" w:rsidRPr="002C4DAD" w:rsidRDefault="00BE1757" w:rsidP="00BE1757">
            <w:pPr>
              <w:spacing w:before="40" w:after="40" w:line="220" w:lineRule="exact"/>
              <w:jc w:val="right"/>
              <w:rPr>
                <w:sz w:val="18"/>
                <w:lang w:val="en-GB"/>
              </w:rPr>
            </w:pPr>
          </w:p>
        </w:tc>
        <w:tc>
          <w:tcPr>
            <w:tcW w:w="1434" w:type="dxa"/>
            <w:shd w:val="clear" w:color="auto" w:fill="auto"/>
            <w:vAlign w:val="bottom"/>
          </w:tcPr>
          <w:p w:rsidR="00BE1757" w:rsidRPr="002C4DAD" w:rsidRDefault="00BE1757" w:rsidP="00BE1757">
            <w:pPr>
              <w:spacing w:before="40" w:after="40" w:line="220" w:lineRule="exact"/>
              <w:jc w:val="right"/>
              <w:rPr>
                <w:sz w:val="18"/>
                <w:lang w:val="en-GB"/>
              </w:rPr>
            </w:pPr>
            <w:r w:rsidRPr="002C4DAD">
              <w:rPr>
                <w:sz w:val="18"/>
                <w:lang w:val="en-GB"/>
              </w:rPr>
              <w:t>120</w:t>
            </w:r>
            <w:r>
              <w:rPr>
                <w:sz w:val="18"/>
                <w:lang w:val="en-GB"/>
              </w:rPr>
              <w:t>.</w:t>
            </w:r>
            <w:r w:rsidRPr="002C4DAD">
              <w:rPr>
                <w:sz w:val="18"/>
                <w:lang w:val="en-GB"/>
              </w:rPr>
              <w:t>1</w:t>
            </w:r>
          </w:p>
        </w:tc>
        <w:tc>
          <w:tcPr>
            <w:tcW w:w="1434" w:type="dxa"/>
            <w:shd w:val="clear" w:color="auto" w:fill="auto"/>
            <w:vAlign w:val="bottom"/>
          </w:tcPr>
          <w:p w:rsidR="00BE1757" w:rsidRPr="002C4DAD" w:rsidRDefault="00BE1757" w:rsidP="00BE1757">
            <w:pPr>
              <w:spacing w:before="40" w:after="40" w:line="220" w:lineRule="exact"/>
              <w:jc w:val="right"/>
              <w:rPr>
                <w:sz w:val="18"/>
                <w:lang w:val="en-GB"/>
              </w:rPr>
            </w:pPr>
            <w:r w:rsidRPr="002C4DAD">
              <w:rPr>
                <w:sz w:val="18"/>
                <w:lang w:val="en-GB"/>
              </w:rPr>
              <w:t>115</w:t>
            </w:r>
            <w:r>
              <w:rPr>
                <w:sz w:val="18"/>
                <w:lang w:val="en-GB"/>
              </w:rPr>
              <w:t>.</w:t>
            </w:r>
            <w:r w:rsidRPr="002C4DAD">
              <w:rPr>
                <w:sz w:val="18"/>
                <w:lang w:val="en-GB"/>
              </w:rPr>
              <w:t>0</w:t>
            </w:r>
          </w:p>
        </w:tc>
        <w:tc>
          <w:tcPr>
            <w:tcW w:w="143" w:type="dxa"/>
            <w:shd w:val="clear" w:color="auto" w:fill="auto"/>
          </w:tcPr>
          <w:p w:rsidR="00BE1757" w:rsidRPr="002C4DAD" w:rsidRDefault="00BE1757" w:rsidP="00BE1757">
            <w:pPr>
              <w:spacing w:before="40" w:after="40" w:line="220" w:lineRule="exact"/>
              <w:jc w:val="right"/>
              <w:rPr>
                <w:sz w:val="18"/>
                <w:lang w:val="en-GB"/>
              </w:rPr>
            </w:pPr>
          </w:p>
        </w:tc>
        <w:tc>
          <w:tcPr>
            <w:tcW w:w="1563" w:type="dxa"/>
            <w:shd w:val="clear" w:color="auto" w:fill="auto"/>
            <w:vAlign w:val="bottom"/>
          </w:tcPr>
          <w:p w:rsidR="00BE1757" w:rsidRPr="002C4DAD" w:rsidRDefault="00BE1757" w:rsidP="00BE1757">
            <w:pPr>
              <w:spacing w:before="40" w:after="40" w:line="220" w:lineRule="exact"/>
              <w:jc w:val="right"/>
              <w:rPr>
                <w:sz w:val="18"/>
                <w:lang w:val="en-GB"/>
              </w:rPr>
            </w:pPr>
            <w:r w:rsidRPr="002C4DAD">
              <w:rPr>
                <w:sz w:val="18"/>
                <w:lang w:val="en-GB"/>
              </w:rPr>
              <w:t>2</w:t>
            </w:r>
            <w:r>
              <w:rPr>
                <w:sz w:val="18"/>
                <w:lang w:val="en-GB"/>
              </w:rPr>
              <w:t>.</w:t>
            </w:r>
            <w:r w:rsidRPr="002C4DAD">
              <w:rPr>
                <w:sz w:val="18"/>
                <w:lang w:val="en-GB"/>
              </w:rPr>
              <w:t>65</w:t>
            </w:r>
          </w:p>
        </w:tc>
        <w:tc>
          <w:tcPr>
            <w:tcW w:w="1450" w:type="dxa"/>
            <w:shd w:val="clear" w:color="auto" w:fill="auto"/>
            <w:vAlign w:val="bottom"/>
          </w:tcPr>
          <w:p w:rsidR="00BE1757" w:rsidRPr="002C4DAD" w:rsidRDefault="00BE1757" w:rsidP="00BE1757">
            <w:pPr>
              <w:spacing w:before="40" w:after="40" w:line="220" w:lineRule="exact"/>
              <w:jc w:val="right"/>
              <w:rPr>
                <w:sz w:val="18"/>
                <w:lang w:val="en-GB"/>
              </w:rPr>
            </w:pPr>
            <w:r w:rsidRPr="002C4DAD">
              <w:rPr>
                <w:sz w:val="18"/>
                <w:lang w:val="en-GB"/>
              </w:rPr>
              <w:t>2</w:t>
            </w:r>
            <w:r>
              <w:rPr>
                <w:sz w:val="18"/>
                <w:lang w:val="en-GB"/>
              </w:rPr>
              <w:t>.</w:t>
            </w:r>
            <w:r w:rsidRPr="002C4DAD">
              <w:rPr>
                <w:sz w:val="18"/>
                <w:lang w:val="en-GB"/>
              </w:rPr>
              <w:t>15</w:t>
            </w:r>
          </w:p>
        </w:tc>
      </w:tr>
      <w:tr w:rsidR="00BE1757" w:rsidRPr="002C4DAD" w:rsidTr="00B0085D">
        <w:tc>
          <w:tcPr>
            <w:tcW w:w="1115" w:type="dxa"/>
            <w:shd w:val="clear" w:color="auto" w:fill="auto"/>
            <w:vAlign w:val="bottom"/>
          </w:tcPr>
          <w:p w:rsidR="00BE1757" w:rsidRPr="002C4DAD" w:rsidRDefault="00BE1757" w:rsidP="00BE1757">
            <w:pPr>
              <w:spacing w:before="40" w:after="40" w:line="220" w:lineRule="exact"/>
              <w:rPr>
                <w:b/>
                <w:sz w:val="18"/>
                <w:lang w:val="en-GB"/>
              </w:rPr>
            </w:pPr>
            <w:r>
              <w:rPr>
                <w:b/>
                <w:sz w:val="18"/>
                <w:lang w:val="en-GB"/>
              </w:rPr>
              <w:t>Quarter</w:t>
            </w:r>
          </w:p>
        </w:tc>
        <w:tc>
          <w:tcPr>
            <w:tcW w:w="1245" w:type="dxa"/>
            <w:shd w:val="clear" w:color="auto" w:fill="auto"/>
            <w:vAlign w:val="bottom"/>
          </w:tcPr>
          <w:p w:rsidR="00BE1757" w:rsidRPr="002C4DAD" w:rsidRDefault="00BE1757" w:rsidP="00BE1757">
            <w:pPr>
              <w:spacing w:before="40" w:after="40" w:line="220" w:lineRule="exact"/>
              <w:jc w:val="right"/>
              <w:rPr>
                <w:sz w:val="18"/>
                <w:lang w:val="en-GB"/>
              </w:rPr>
            </w:pPr>
          </w:p>
        </w:tc>
        <w:tc>
          <w:tcPr>
            <w:tcW w:w="113" w:type="dxa"/>
            <w:shd w:val="clear" w:color="auto" w:fill="auto"/>
            <w:vAlign w:val="bottom"/>
          </w:tcPr>
          <w:p w:rsidR="00BE1757" w:rsidRPr="002C4DAD" w:rsidRDefault="00BE1757" w:rsidP="00BE1757">
            <w:pPr>
              <w:spacing w:before="40" w:after="40" w:line="220" w:lineRule="exact"/>
              <w:jc w:val="right"/>
              <w:rPr>
                <w:sz w:val="18"/>
                <w:lang w:val="en-GB"/>
              </w:rPr>
            </w:pPr>
          </w:p>
        </w:tc>
        <w:tc>
          <w:tcPr>
            <w:tcW w:w="1434" w:type="dxa"/>
            <w:shd w:val="clear" w:color="auto" w:fill="auto"/>
            <w:vAlign w:val="bottom"/>
          </w:tcPr>
          <w:p w:rsidR="00BE1757" w:rsidRPr="002C4DAD" w:rsidRDefault="00BE1757" w:rsidP="00BE1757">
            <w:pPr>
              <w:spacing w:before="40" w:after="40" w:line="220" w:lineRule="exact"/>
              <w:jc w:val="right"/>
              <w:rPr>
                <w:sz w:val="18"/>
                <w:lang w:val="en-GB"/>
              </w:rPr>
            </w:pPr>
          </w:p>
        </w:tc>
        <w:tc>
          <w:tcPr>
            <w:tcW w:w="1434" w:type="dxa"/>
            <w:shd w:val="clear" w:color="auto" w:fill="auto"/>
            <w:vAlign w:val="bottom"/>
          </w:tcPr>
          <w:p w:rsidR="00BE1757" w:rsidRPr="002C4DAD" w:rsidRDefault="00BE1757" w:rsidP="00BE1757">
            <w:pPr>
              <w:spacing w:before="40" w:after="40" w:line="220" w:lineRule="exact"/>
              <w:jc w:val="right"/>
              <w:rPr>
                <w:sz w:val="18"/>
                <w:lang w:val="en-GB"/>
              </w:rPr>
            </w:pPr>
          </w:p>
        </w:tc>
        <w:tc>
          <w:tcPr>
            <w:tcW w:w="143" w:type="dxa"/>
            <w:shd w:val="clear" w:color="auto" w:fill="auto"/>
          </w:tcPr>
          <w:p w:rsidR="00BE1757" w:rsidRPr="002C4DAD" w:rsidRDefault="00BE1757" w:rsidP="00BE1757">
            <w:pPr>
              <w:spacing w:before="40" w:after="40" w:line="220" w:lineRule="exact"/>
              <w:jc w:val="right"/>
              <w:rPr>
                <w:sz w:val="18"/>
                <w:lang w:val="en-GB"/>
              </w:rPr>
            </w:pPr>
          </w:p>
        </w:tc>
        <w:tc>
          <w:tcPr>
            <w:tcW w:w="1563" w:type="dxa"/>
            <w:shd w:val="clear" w:color="auto" w:fill="auto"/>
            <w:vAlign w:val="bottom"/>
          </w:tcPr>
          <w:p w:rsidR="00BE1757" w:rsidRPr="002C4DAD" w:rsidRDefault="00BE1757" w:rsidP="00BE1757">
            <w:pPr>
              <w:spacing w:before="40" w:after="40" w:line="220" w:lineRule="exact"/>
              <w:jc w:val="right"/>
              <w:rPr>
                <w:sz w:val="18"/>
                <w:lang w:val="en-GB"/>
              </w:rPr>
            </w:pPr>
          </w:p>
        </w:tc>
        <w:tc>
          <w:tcPr>
            <w:tcW w:w="1450" w:type="dxa"/>
            <w:shd w:val="clear" w:color="auto" w:fill="auto"/>
            <w:vAlign w:val="bottom"/>
          </w:tcPr>
          <w:p w:rsidR="00BE1757" w:rsidRPr="002C4DAD" w:rsidRDefault="00BE1757" w:rsidP="00BE1757">
            <w:pPr>
              <w:spacing w:before="40" w:after="40" w:line="220" w:lineRule="exact"/>
              <w:jc w:val="right"/>
              <w:rPr>
                <w:sz w:val="18"/>
                <w:lang w:val="en-GB"/>
              </w:rPr>
            </w:pPr>
          </w:p>
        </w:tc>
      </w:tr>
      <w:tr w:rsidR="00BE1757" w:rsidRPr="002C4DAD" w:rsidTr="00B0085D">
        <w:tc>
          <w:tcPr>
            <w:tcW w:w="1115" w:type="dxa"/>
            <w:shd w:val="clear" w:color="auto" w:fill="auto"/>
            <w:vAlign w:val="bottom"/>
          </w:tcPr>
          <w:p w:rsidR="00BE1757" w:rsidRPr="002C4DAD" w:rsidRDefault="00BE1757" w:rsidP="00BE1757">
            <w:pPr>
              <w:spacing w:before="40" w:after="40" w:line="220" w:lineRule="exact"/>
              <w:rPr>
                <w:b/>
                <w:sz w:val="18"/>
                <w:lang w:val="en-GB"/>
              </w:rPr>
            </w:pPr>
            <w:r w:rsidRPr="002C4DAD">
              <w:rPr>
                <w:b/>
                <w:sz w:val="18"/>
                <w:lang w:val="en-GB"/>
              </w:rPr>
              <w:t>2003</w:t>
            </w:r>
          </w:p>
        </w:tc>
        <w:tc>
          <w:tcPr>
            <w:tcW w:w="1245" w:type="dxa"/>
            <w:shd w:val="clear" w:color="auto" w:fill="auto"/>
            <w:vAlign w:val="bottom"/>
          </w:tcPr>
          <w:p w:rsidR="00BE1757" w:rsidRPr="002C4DAD" w:rsidRDefault="00BE1757" w:rsidP="00BE1757">
            <w:pPr>
              <w:spacing w:before="40" w:after="40" w:line="220" w:lineRule="exact"/>
              <w:jc w:val="right"/>
              <w:rPr>
                <w:sz w:val="18"/>
                <w:lang w:val="en-GB"/>
              </w:rPr>
            </w:pPr>
          </w:p>
        </w:tc>
        <w:tc>
          <w:tcPr>
            <w:tcW w:w="113" w:type="dxa"/>
            <w:shd w:val="clear" w:color="auto" w:fill="auto"/>
            <w:vAlign w:val="bottom"/>
          </w:tcPr>
          <w:p w:rsidR="00BE1757" w:rsidRPr="002C4DAD" w:rsidRDefault="00BE1757" w:rsidP="00BE1757">
            <w:pPr>
              <w:spacing w:before="40" w:after="40" w:line="220" w:lineRule="exact"/>
              <w:jc w:val="right"/>
              <w:rPr>
                <w:sz w:val="18"/>
                <w:lang w:val="en-GB"/>
              </w:rPr>
            </w:pPr>
          </w:p>
        </w:tc>
        <w:tc>
          <w:tcPr>
            <w:tcW w:w="1434" w:type="dxa"/>
            <w:shd w:val="clear" w:color="auto" w:fill="auto"/>
            <w:vAlign w:val="bottom"/>
          </w:tcPr>
          <w:p w:rsidR="00BE1757" w:rsidRPr="002C4DAD" w:rsidRDefault="00BE1757" w:rsidP="00BE1757">
            <w:pPr>
              <w:spacing w:before="40" w:after="40" w:line="220" w:lineRule="exact"/>
              <w:jc w:val="right"/>
              <w:rPr>
                <w:sz w:val="18"/>
                <w:lang w:val="en-GB"/>
              </w:rPr>
            </w:pPr>
          </w:p>
        </w:tc>
        <w:tc>
          <w:tcPr>
            <w:tcW w:w="1434" w:type="dxa"/>
            <w:shd w:val="clear" w:color="auto" w:fill="auto"/>
            <w:vAlign w:val="bottom"/>
          </w:tcPr>
          <w:p w:rsidR="00BE1757" w:rsidRPr="002C4DAD" w:rsidRDefault="00BE1757" w:rsidP="00BE1757">
            <w:pPr>
              <w:spacing w:before="40" w:after="40" w:line="220" w:lineRule="exact"/>
              <w:jc w:val="right"/>
              <w:rPr>
                <w:sz w:val="18"/>
                <w:lang w:val="en-GB"/>
              </w:rPr>
            </w:pPr>
          </w:p>
        </w:tc>
        <w:tc>
          <w:tcPr>
            <w:tcW w:w="143" w:type="dxa"/>
            <w:shd w:val="clear" w:color="auto" w:fill="auto"/>
          </w:tcPr>
          <w:p w:rsidR="00BE1757" w:rsidRPr="002C4DAD" w:rsidRDefault="00BE1757" w:rsidP="00BE1757">
            <w:pPr>
              <w:spacing w:before="40" w:after="40" w:line="220" w:lineRule="exact"/>
              <w:jc w:val="right"/>
              <w:rPr>
                <w:sz w:val="18"/>
                <w:lang w:val="en-GB"/>
              </w:rPr>
            </w:pPr>
          </w:p>
        </w:tc>
        <w:tc>
          <w:tcPr>
            <w:tcW w:w="1563" w:type="dxa"/>
            <w:shd w:val="clear" w:color="auto" w:fill="auto"/>
            <w:vAlign w:val="bottom"/>
          </w:tcPr>
          <w:p w:rsidR="00BE1757" w:rsidRPr="002C4DAD" w:rsidRDefault="00BE1757" w:rsidP="00BE1757">
            <w:pPr>
              <w:spacing w:before="40" w:after="40" w:line="220" w:lineRule="exact"/>
              <w:jc w:val="right"/>
              <w:rPr>
                <w:sz w:val="18"/>
                <w:lang w:val="en-GB"/>
              </w:rPr>
            </w:pPr>
          </w:p>
        </w:tc>
        <w:tc>
          <w:tcPr>
            <w:tcW w:w="1450" w:type="dxa"/>
            <w:shd w:val="clear" w:color="auto" w:fill="auto"/>
            <w:vAlign w:val="bottom"/>
          </w:tcPr>
          <w:p w:rsidR="00BE1757" w:rsidRPr="002C4DAD" w:rsidRDefault="00BE1757" w:rsidP="00BE1757">
            <w:pPr>
              <w:spacing w:before="40" w:after="40" w:line="220" w:lineRule="exact"/>
              <w:jc w:val="right"/>
              <w:rPr>
                <w:sz w:val="18"/>
                <w:lang w:val="en-GB"/>
              </w:rPr>
            </w:pPr>
          </w:p>
        </w:tc>
      </w:tr>
      <w:tr w:rsidR="00B0085D" w:rsidRPr="002C4DAD" w:rsidTr="00B0085D">
        <w:tc>
          <w:tcPr>
            <w:tcW w:w="1115" w:type="dxa"/>
            <w:shd w:val="clear" w:color="auto" w:fill="auto"/>
            <w:vAlign w:val="bottom"/>
          </w:tcPr>
          <w:p w:rsidR="00B0085D" w:rsidRPr="002C4DAD" w:rsidRDefault="00B0085D" w:rsidP="00BE1757">
            <w:pPr>
              <w:spacing w:before="40" w:after="40" w:line="220" w:lineRule="exact"/>
              <w:rPr>
                <w:sz w:val="18"/>
                <w:lang w:val="en-GB"/>
              </w:rPr>
            </w:pPr>
            <w:r w:rsidRPr="002C4DAD">
              <w:rPr>
                <w:sz w:val="18"/>
                <w:lang w:val="en-GB"/>
              </w:rPr>
              <w:t>I</w:t>
            </w:r>
          </w:p>
        </w:tc>
        <w:tc>
          <w:tcPr>
            <w:tcW w:w="1245" w:type="dxa"/>
            <w:shd w:val="clear" w:color="auto" w:fill="auto"/>
            <w:vAlign w:val="bottom"/>
          </w:tcPr>
          <w:p w:rsidR="00B0085D" w:rsidRPr="00CF7C11" w:rsidRDefault="00B0085D" w:rsidP="00111233">
            <w:pPr>
              <w:spacing w:before="40" w:after="40" w:line="220" w:lineRule="exact"/>
              <w:ind w:right="57"/>
              <w:jc w:val="right"/>
              <w:rPr>
                <w:sz w:val="18"/>
              </w:rPr>
            </w:pPr>
            <w:r>
              <w:rPr>
                <w:sz w:val="18"/>
              </w:rPr>
              <w:t>100.0</w:t>
            </w:r>
          </w:p>
        </w:tc>
        <w:tc>
          <w:tcPr>
            <w:tcW w:w="113" w:type="dxa"/>
            <w:shd w:val="clear" w:color="auto" w:fill="auto"/>
            <w:vAlign w:val="bottom"/>
          </w:tcPr>
          <w:p w:rsidR="00B0085D" w:rsidRPr="002C4DAD" w:rsidRDefault="00B0085D" w:rsidP="00BE1757">
            <w:pPr>
              <w:spacing w:before="40" w:after="40" w:line="220" w:lineRule="exact"/>
              <w:jc w:val="right"/>
              <w:rPr>
                <w:sz w:val="18"/>
                <w:lang w:val="en-GB"/>
              </w:rPr>
            </w:pPr>
          </w:p>
        </w:tc>
        <w:tc>
          <w:tcPr>
            <w:tcW w:w="1434" w:type="dxa"/>
            <w:shd w:val="clear" w:color="auto" w:fill="auto"/>
            <w:vAlign w:val="bottom"/>
          </w:tcPr>
          <w:p w:rsidR="00B0085D" w:rsidRPr="002C4DAD" w:rsidRDefault="00B0085D" w:rsidP="00BE1757">
            <w:pPr>
              <w:spacing w:before="40" w:after="40" w:line="220" w:lineRule="exact"/>
              <w:jc w:val="right"/>
              <w:rPr>
                <w:sz w:val="18"/>
                <w:lang w:val="en-GB"/>
              </w:rPr>
            </w:pPr>
            <w:r w:rsidRPr="002C4DAD">
              <w:rPr>
                <w:sz w:val="18"/>
                <w:lang w:val="en-GB"/>
              </w:rPr>
              <w:t>100</w:t>
            </w:r>
            <w:r>
              <w:rPr>
                <w:sz w:val="18"/>
                <w:lang w:val="en-GB"/>
              </w:rPr>
              <w:t>.</w:t>
            </w:r>
            <w:r w:rsidRPr="002C4DAD">
              <w:rPr>
                <w:sz w:val="18"/>
                <w:lang w:val="en-GB"/>
              </w:rPr>
              <w:t>0</w:t>
            </w:r>
          </w:p>
        </w:tc>
        <w:tc>
          <w:tcPr>
            <w:tcW w:w="1434" w:type="dxa"/>
            <w:shd w:val="clear" w:color="auto" w:fill="auto"/>
            <w:vAlign w:val="bottom"/>
          </w:tcPr>
          <w:p w:rsidR="00B0085D" w:rsidRPr="002C4DAD" w:rsidRDefault="00B0085D" w:rsidP="00BE1757">
            <w:pPr>
              <w:spacing w:before="40" w:after="40" w:line="220" w:lineRule="exact"/>
              <w:jc w:val="right"/>
              <w:rPr>
                <w:sz w:val="18"/>
                <w:lang w:val="en-GB"/>
              </w:rPr>
            </w:pPr>
            <w:r w:rsidRPr="002C4DAD">
              <w:rPr>
                <w:sz w:val="18"/>
                <w:lang w:val="en-GB"/>
              </w:rPr>
              <w:t>100</w:t>
            </w:r>
            <w:r>
              <w:rPr>
                <w:sz w:val="18"/>
                <w:lang w:val="en-GB"/>
              </w:rPr>
              <w:t>.</w:t>
            </w:r>
            <w:r w:rsidRPr="002C4DAD">
              <w:rPr>
                <w:sz w:val="18"/>
                <w:lang w:val="en-GB"/>
              </w:rPr>
              <w:t>0</w:t>
            </w:r>
          </w:p>
        </w:tc>
        <w:tc>
          <w:tcPr>
            <w:tcW w:w="143" w:type="dxa"/>
            <w:shd w:val="clear" w:color="auto" w:fill="auto"/>
          </w:tcPr>
          <w:p w:rsidR="00B0085D" w:rsidRPr="002C4DAD" w:rsidRDefault="00B0085D" w:rsidP="00BE1757">
            <w:pPr>
              <w:spacing w:before="40" w:after="40" w:line="220" w:lineRule="exact"/>
              <w:jc w:val="right"/>
              <w:rPr>
                <w:sz w:val="18"/>
                <w:lang w:val="en-GB"/>
              </w:rPr>
            </w:pPr>
          </w:p>
        </w:tc>
        <w:tc>
          <w:tcPr>
            <w:tcW w:w="1563" w:type="dxa"/>
            <w:shd w:val="clear" w:color="auto" w:fill="auto"/>
            <w:vAlign w:val="bottom"/>
          </w:tcPr>
          <w:p w:rsidR="00B0085D" w:rsidRPr="002C4DAD" w:rsidRDefault="00B0085D" w:rsidP="00BE1757">
            <w:pPr>
              <w:spacing w:before="40" w:after="40" w:line="220" w:lineRule="exact"/>
              <w:jc w:val="right"/>
              <w:rPr>
                <w:sz w:val="18"/>
                <w:lang w:val="en-GB"/>
              </w:rPr>
            </w:pPr>
            <w:r w:rsidRPr="002C4DAD">
              <w:rPr>
                <w:sz w:val="18"/>
                <w:lang w:val="en-GB"/>
              </w:rPr>
              <w:t>2</w:t>
            </w:r>
            <w:r>
              <w:rPr>
                <w:sz w:val="18"/>
                <w:lang w:val="en-GB"/>
              </w:rPr>
              <w:t>.</w:t>
            </w:r>
            <w:r w:rsidRPr="002C4DAD">
              <w:rPr>
                <w:sz w:val="18"/>
                <w:lang w:val="en-GB"/>
              </w:rPr>
              <w:t>49</w:t>
            </w:r>
          </w:p>
        </w:tc>
        <w:tc>
          <w:tcPr>
            <w:tcW w:w="1450" w:type="dxa"/>
            <w:shd w:val="clear" w:color="auto" w:fill="auto"/>
            <w:vAlign w:val="bottom"/>
          </w:tcPr>
          <w:p w:rsidR="00B0085D" w:rsidRPr="002C4DAD" w:rsidRDefault="00B0085D" w:rsidP="00BE1757">
            <w:pPr>
              <w:spacing w:before="40" w:after="40" w:line="220" w:lineRule="exact"/>
              <w:jc w:val="right"/>
              <w:rPr>
                <w:sz w:val="18"/>
                <w:lang w:val="en-GB"/>
              </w:rPr>
            </w:pPr>
            <w:r w:rsidRPr="002C4DAD">
              <w:rPr>
                <w:sz w:val="18"/>
                <w:lang w:val="en-GB"/>
              </w:rPr>
              <w:t>2</w:t>
            </w:r>
            <w:r>
              <w:rPr>
                <w:sz w:val="18"/>
                <w:lang w:val="en-GB"/>
              </w:rPr>
              <w:t>.</w:t>
            </w:r>
            <w:r w:rsidRPr="002C4DAD">
              <w:rPr>
                <w:sz w:val="18"/>
                <w:lang w:val="en-GB"/>
              </w:rPr>
              <w:t>06</w:t>
            </w:r>
          </w:p>
        </w:tc>
      </w:tr>
      <w:tr w:rsidR="00B0085D" w:rsidRPr="002C4DAD" w:rsidTr="00B0085D">
        <w:tc>
          <w:tcPr>
            <w:tcW w:w="1115" w:type="dxa"/>
            <w:shd w:val="clear" w:color="auto" w:fill="auto"/>
            <w:vAlign w:val="bottom"/>
          </w:tcPr>
          <w:p w:rsidR="00B0085D" w:rsidRPr="002C4DAD" w:rsidRDefault="00B0085D" w:rsidP="00BE1757">
            <w:pPr>
              <w:spacing w:before="40" w:after="40" w:line="220" w:lineRule="exact"/>
              <w:rPr>
                <w:sz w:val="18"/>
                <w:lang w:val="en-GB"/>
              </w:rPr>
            </w:pPr>
            <w:r w:rsidRPr="002C4DAD">
              <w:rPr>
                <w:sz w:val="18"/>
                <w:lang w:val="en-GB"/>
              </w:rPr>
              <w:t>II</w:t>
            </w:r>
          </w:p>
        </w:tc>
        <w:tc>
          <w:tcPr>
            <w:tcW w:w="1245" w:type="dxa"/>
            <w:shd w:val="clear" w:color="auto" w:fill="auto"/>
            <w:vAlign w:val="bottom"/>
          </w:tcPr>
          <w:p w:rsidR="00B0085D" w:rsidRPr="00CF7C11" w:rsidRDefault="00B0085D" w:rsidP="00111233">
            <w:pPr>
              <w:spacing w:before="40" w:after="40" w:line="220" w:lineRule="exact"/>
              <w:ind w:right="57"/>
              <w:jc w:val="right"/>
              <w:rPr>
                <w:sz w:val="18"/>
              </w:rPr>
            </w:pPr>
            <w:r>
              <w:rPr>
                <w:sz w:val="18"/>
              </w:rPr>
              <w:t>101.8</w:t>
            </w:r>
          </w:p>
        </w:tc>
        <w:tc>
          <w:tcPr>
            <w:tcW w:w="113" w:type="dxa"/>
            <w:shd w:val="clear" w:color="auto" w:fill="auto"/>
            <w:vAlign w:val="bottom"/>
          </w:tcPr>
          <w:p w:rsidR="00B0085D" w:rsidRPr="002C4DAD" w:rsidRDefault="00B0085D" w:rsidP="00BE1757">
            <w:pPr>
              <w:spacing w:before="40" w:after="40" w:line="220" w:lineRule="exact"/>
              <w:jc w:val="right"/>
              <w:rPr>
                <w:sz w:val="18"/>
                <w:lang w:val="en-GB"/>
              </w:rPr>
            </w:pPr>
          </w:p>
        </w:tc>
        <w:tc>
          <w:tcPr>
            <w:tcW w:w="1434" w:type="dxa"/>
            <w:shd w:val="clear" w:color="auto" w:fill="auto"/>
            <w:vAlign w:val="bottom"/>
          </w:tcPr>
          <w:p w:rsidR="00B0085D" w:rsidRPr="002C4DAD" w:rsidRDefault="00B0085D" w:rsidP="00BE1757">
            <w:pPr>
              <w:spacing w:before="40" w:after="40" w:line="220" w:lineRule="exact"/>
              <w:jc w:val="right"/>
              <w:rPr>
                <w:sz w:val="18"/>
                <w:lang w:val="en-GB"/>
              </w:rPr>
            </w:pPr>
            <w:r w:rsidRPr="002C4DAD">
              <w:rPr>
                <w:sz w:val="18"/>
                <w:lang w:val="en-GB"/>
              </w:rPr>
              <w:t>101</w:t>
            </w:r>
            <w:r>
              <w:rPr>
                <w:sz w:val="18"/>
                <w:lang w:val="en-GB"/>
              </w:rPr>
              <w:t>.</w:t>
            </w:r>
            <w:r w:rsidRPr="002C4DAD">
              <w:rPr>
                <w:sz w:val="18"/>
                <w:lang w:val="en-GB"/>
              </w:rPr>
              <w:t>6</w:t>
            </w:r>
          </w:p>
        </w:tc>
        <w:tc>
          <w:tcPr>
            <w:tcW w:w="1434" w:type="dxa"/>
            <w:shd w:val="clear" w:color="auto" w:fill="auto"/>
            <w:vAlign w:val="bottom"/>
          </w:tcPr>
          <w:p w:rsidR="00B0085D" w:rsidRPr="002C4DAD" w:rsidRDefault="00B0085D" w:rsidP="00BE1757">
            <w:pPr>
              <w:spacing w:before="40" w:after="40" w:line="220" w:lineRule="exact"/>
              <w:jc w:val="right"/>
              <w:rPr>
                <w:sz w:val="18"/>
                <w:lang w:val="en-GB"/>
              </w:rPr>
            </w:pPr>
            <w:r w:rsidRPr="002C4DAD">
              <w:rPr>
                <w:sz w:val="18"/>
                <w:lang w:val="en-GB"/>
              </w:rPr>
              <w:t>91</w:t>
            </w:r>
            <w:r>
              <w:rPr>
                <w:sz w:val="18"/>
                <w:lang w:val="en-GB"/>
              </w:rPr>
              <w:t>.</w:t>
            </w:r>
            <w:r w:rsidRPr="002C4DAD">
              <w:rPr>
                <w:sz w:val="18"/>
                <w:lang w:val="en-GB"/>
              </w:rPr>
              <w:t>9</w:t>
            </w:r>
          </w:p>
        </w:tc>
        <w:tc>
          <w:tcPr>
            <w:tcW w:w="143" w:type="dxa"/>
            <w:shd w:val="clear" w:color="auto" w:fill="auto"/>
          </w:tcPr>
          <w:p w:rsidR="00B0085D" w:rsidRPr="002C4DAD" w:rsidRDefault="00B0085D" w:rsidP="00BE1757">
            <w:pPr>
              <w:spacing w:before="40" w:after="40" w:line="220" w:lineRule="exact"/>
              <w:jc w:val="right"/>
              <w:rPr>
                <w:sz w:val="18"/>
                <w:lang w:val="en-GB"/>
              </w:rPr>
            </w:pPr>
          </w:p>
        </w:tc>
        <w:tc>
          <w:tcPr>
            <w:tcW w:w="1563" w:type="dxa"/>
            <w:shd w:val="clear" w:color="auto" w:fill="auto"/>
            <w:vAlign w:val="bottom"/>
          </w:tcPr>
          <w:p w:rsidR="00B0085D" w:rsidRPr="002C4DAD" w:rsidRDefault="00B0085D" w:rsidP="00BE1757">
            <w:pPr>
              <w:spacing w:before="40" w:after="40" w:line="220" w:lineRule="exact"/>
              <w:jc w:val="right"/>
              <w:rPr>
                <w:sz w:val="18"/>
                <w:lang w:val="en-GB"/>
              </w:rPr>
            </w:pPr>
            <w:r w:rsidRPr="002C4DAD">
              <w:rPr>
                <w:sz w:val="18"/>
                <w:lang w:val="en-GB"/>
              </w:rPr>
              <w:t>2</w:t>
            </w:r>
            <w:r>
              <w:rPr>
                <w:sz w:val="18"/>
                <w:lang w:val="en-GB"/>
              </w:rPr>
              <w:t>.</w:t>
            </w:r>
            <w:r w:rsidRPr="002C4DAD">
              <w:rPr>
                <w:sz w:val="18"/>
                <w:lang w:val="en-GB"/>
              </w:rPr>
              <w:t>73</w:t>
            </w:r>
          </w:p>
        </w:tc>
        <w:tc>
          <w:tcPr>
            <w:tcW w:w="1450" w:type="dxa"/>
            <w:shd w:val="clear" w:color="auto" w:fill="auto"/>
            <w:vAlign w:val="bottom"/>
          </w:tcPr>
          <w:p w:rsidR="00B0085D" w:rsidRPr="002C4DAD" w:rsidRDefault="00B0085D" w:rsidP="00BE1757">
            <w:pPr>
              <w:spacing w:before="40" w:after="40" w:line="220" w:lineRule="exact"/>
              <w:jc w:val="right"/>
              <w:rPr>
                <w:sz w:val="18"/>
                <w:lang w:val="en-GB"/>
              </w:rPr>
            </w:pPr>
            <w:r w:rsidRPr="002C4DAD">
              <w:rPr>
                <w:sz w:val="18"/>
                <w:lang w:val="en-GB"/>
              </w:rPr>
              <w:t>2</w:t>
            </w:r>
            <w:r>
              <w:rPr>
                <w:sz w:val="18"/>
                <w:lang w:val="en-GB"/>
              </w:rPr>
              <w:t>.</w:t>
            </w:r>
            <w:r w:rsidRPr="002C4DAD">
              <w:rPr>
                <w:sz w:val="18"/>
                <w:lang w:val="en-GB"/>
              </w:rPr>
              <w:t>27</w:t>
            </w:r>
          </w:p>
        </w:tc>
      </w:tr>
      <w:tr w:rsidR="00B0085D" w:rsidRPr="002C4DAD" w:rsidTr="00B0085D">
        <w:tc>
          <w:tcPr>
            <w:tcW w:w="1115" w:type="dxa"/>
            <w:shd w:val="clear" w:color="auto" w:fill="auto"/>
            <w:vAlign w:val="bottom"/>
          </w:tcPr>
          <w:p w:rsidR="00B0085D" w:rsidRPr="002C4DAD" w:rsidRDefault="00B0085D" w:rsidP="00BE1757">
            <w:pPr>
              <w:spacing w:before="40" w:after="40" w:line="220" w:lineRule="exact"/>
              <w:rPr>
                <w:sz w:val="18"/>
                <w:lang w:val="en-GB"/>
              </w:rPr>
            </w:pPr>
            <w:r w:rsidRPr="002C4DAD">
              <w:rPr>
                <w:sz w:val="18"/>
                <w:lang w:val="en-GB"/>
              </w:rPr>
              <w:t>III</w:t>
            </w:r>
          </w:p>
        </w:tc>
        <w:tc>
          <w:tcPr>
            <w:tcW w:w="1245" w:type="dxa"/>
            <w:shd w:val="clear" w:color="auto" w:fill="auto"/>
            <w:vAlign w:val="bottom"/>
          </w:tcPr>
          <w:p w:rsidR="00B0085D" w:rsidRPr="00CF7C11" w:rsidRDefault="00B0085D" w:rsidP="00111233">
            <w:pPr>
              <w:spacing w:before="40" w:after="40" w:line="220" w:lineRule="exact"/>
              <w:ind w:right="57"/>
              <w:jc w:val="right"/>
              <w:rPr>
                <w:sz w:val="18"/>
              </w:rPr>
            </w:pPr>
            <w:r>
              <w:rPr>
                <w:sz w:val="18"/>
              </w:rPr>
              <w:t>106.3</w:t>
            </w:r>
          </w:p>
        </w:tc>
        <w:tc>
          <w:tcPr>
            <w:tcW w:w="113" w:type="dxa"/>
            <w:shd w:val="clear" w:color="auto" w:fill="auto"/>
            <w:vAlign w:val="bottom"/>
          </w:tcPr>
          <w:p w:rsidR="00B0085D" w:rsidRPr="002C4DAD" w:rsidRDefault="00B0085D" w:rsidP="00BE1757">
            <w:pPr>
              <w:spacing w:before="40" w:after="40" w:line="220" w:lineRule="exact"/>
              <w:jc w:val="right"/>
              <w:rPr>
                <w:sz w:val="18"/>
                <w:lang w:val="en-GB"/>
              </w:rPr>
            </w:pPr>
          </w:p>
        </w:tc>
        <w:tc>
          <w:tcPr>
            <w:tcW w:w="1434" w:type="dxa"/>
            <w:shd w:val="clear" w:color="auto" w:fill="auto"/>
            <w:vAlign w:val="bottom"/>
          </w:tcPr>
          <w:p w:rsidR="00B0085D" w:rsidRPr="002C4DAD" w:rsidRDefault="00B0085D" w:rsidP="00BE1757">
            <w:pPr>
              <w:spacing w:before="40" w:after="40" w:line="220" w:lineRule="exact"/>
              <w:jc w:val="right"/>
              <w:rPr>
                <w:sz w:val="18"/>
                <w:lang w:val="en-GB"/>
              </w:rPr>
            </w:pPr>
            <w:r w:rsidRPr="002C4DAD">
              <w:rPr>
                <w:sz w:val="18"/>
                <w:lang w:val="en-GB"/>
              </w:rPr>
              <w:t>108</w:t>
            </w:r>
            <w:r>
              <w:rPr>
                <w:sz w:val="18"/>
                <w:lang w:val="en-GB"/>
              </w:rPr>
              <w:t>.</w:t>
            </w:r>
            <w:r w:rsidRPr="002C4DAD">
              <w:rPr>
                <w:sz w:val="18"/>
                <w:lang w:val="en-GB"/>
              </w:rPr>
              <w:t>9</w:t>
            </w:r>
          </w:p>
        </w:tc>
        <w:tc>
          <w:tcPr>
            <w:tcW w:w="1434" w:type="dxa"/>
            <w:shd w:val="clear" w:color="auto" w:fill="auto"/>
            <w:vAlign w:val="bottom"/>
          </w:tcPr>
          <w:p w:rsidR="00B0085D" w:rsidRPr="002C4DAD" w:rsidRDefault="00B0085D" w:rsidP="00BE1757">
            <w:pPr>
              <w:spacing w:before="40" w:after="40" w:line="220" w:lineRule="exact"/>
              <w:jc w:val="right"/>
              <w:rPr>
                <w:sz w:val="18"/>
                <w:lang w:val="en-GB"/>
              </w:rPr>
            </w:pPr>
            <w:r w:rsidRPr="002C4DAD">
              <w:rPr>
                <w:sz w:val="18"/>
                <w:lang w:val="en-GB"/>
              </w:rPr>
              <w:t>100</w:t>
            </w:r>
            <w:r>
              <w:rPr>
                <w:sz w:val="18"/>
                <w:lang w:val="en-GB"/>
              </w:rPr>
              <w:t>.</w:t>
            </w:r>
            <w:r w:rsidRPr="002C4DAD">
              <w:rPr>
                <w:sz w:val="18"/>
                <w:lang w:val="en-GB"/>
              </w:rPr>
              <w:t>6</w:t>
            </w:r>
          </w:p>
        </w:tc>
        <w:tc>
          <w:tcPr>
            <w:tcW w:w="143" w:type="dxa"/>
            <w:shd w:val="clear" w:color="auto" w:fill="auto"/>
          </w:tcPr>
          <w:p w:rsidR="00B0085D" w:rsidRPr="002C4DAD" w:rsidRDefault="00B0085D" w:rsidP="00BE1757">
            <w:pPr>
              <w:spacing w:before="40" w:after="40" w:line="220" w:lineRule="exact"/>
              <w:jc w:val="right"/>
              <w:rPr>
                <w:sz w:val="18"/>
                <w:lang w:val="en-GB"/>
              </w:rPr>
            </w:pPr>
          </w:p>
        </w:tc>
        <w:tc>
          <w:tcPr>
            <w:tcW w:w="1563" w:type="dxa"/>
            <w:shd w:val="clear" w:color="auto" w:fill="auto"/>
            <w:vAlign w:val="bottom"/>
          </w:tcPr>
          <w:p w:rsidR="00B0085D" w:rsidRPr="002C4DAD" w:rsidRDefault="00B0085D" w:rsidP="00BE1757">
            <w:pPr>
              <w:spacing w:before="40" w:after="40" w:line="220" w:lineRule="exact"/>
              <w:jc w:val="right"/>
              <w:rPr>
                <w:sz w:val="18"/>
                <w:lang w:val="en-GB"/>
              </w:rPr>
            </w:pPr>
            <w:r w:rsidRPr="002C4DAD">
              <w:rPr>
                <w:sz w:val="18"/>
                <w:lang w:val="en-GB"/>
              </w:rPr>
              <w:t>2</w:t>
            </w:r>
            <w:r>
              <w:rPr>
                <w:sz w:val="18"/>
                <w:lang w:val="en-GB"/>
              </w:rPr>
              <w:t>.</w:t>
            </w:r>
            <w:r w:rsidRPr="002C4DAD">
              <w:rPr>
                <w:sz w:val="18"/>
                <w:lang w:val="en-GB"/>
              </w:rPr>
              <w:t>61</w:t>
            </w:r>
          </w:p>
        </w:tc>
        <w:tc>
          <w:tcPr>
            <w:tcW w:w="1450" w:type="dxa"/>
            <w:shd w:val="clear" w:color="auto" w:fill="auto"/>
            <w:vAlign w:val="bottom"/>
          </w:tcPr>
          <w:p w:rsidR="00B0085D" w:rsidRPr="002C4DAD" w:rsidRDefault="00B0085D" w:rsidP="00BE1757">
            <w:pPr>
              <w:spacing w:before="40" w:after="40" w:line="220" w:lineRule="exact"/>
              <w:jc w:val="right"/>
              <w:rPr>
                <w:sz w:val="18"/>
                <w:lang w:val="en-GB"/>
              </w:rPr>
            </w:pPr>
            <w:r w:rsidRPr="002C4DAD">
              <w:rPr>
                <w:sz w:val="18"/>
                <w:lang w:val="en-GB"/>
              </w:rPr>
              <w:t>2</w:t>
            </w:r>
            <w:r>
              <w:rPr>
                <w:sz w:val="18"/>
                <w:lang w:val="en-GB"/>
              </w:rPr>
              <w:t>.</w:t>
            </w:r>
            <w:r w:rsidRPr="002C4DAD">
              <w:rPr>
                <w:sz w:val="18"/>
                <w:lang w:val="en-GB"/>
              </w:rPr>
              <w:t>22</w:t>
            </w:r>
          </w:p>
        </w:tc>
      </w:tr>
      <w:tr w:rsidR="00B0085D" w:rsidRPr="002C4DAD" w:rsidTr="00B0085D">
        <w:tc>
          <w:tcPr>
            <w:tcW w:w="1115" w:type="dxa"/>
            <w:shd w:val="clear" w:color="auto" w:fill="auto"/>
            <w:vAlign w:val="bottom"/>
          </w:tcPr>
          <w:p w:rsidR="00B0085D" w:rsidRPr="002C4DAD" w:rsidRDefault="00B0085D" w:rsidP="00BE1757">
            <w:pPr>
              <w:spacing w:before="40" w:after="40" w:line="220" w:lineRule="exact"/>
              <w:rPr>
                <w:sz w:val="18"/>
                <w:lang w:val="en-GB"/>
              </w:rPr>
            </w:pPr>
            <w:r w:rsidRPr="002C4DAD">
              <w:rPr>
                <w:sz w:val="18"/>
                <w:lang w:val="en-GB"/>
              </w:rPr>
              <w:t>IV</w:t>
            </w:r>
          </w:p>
        </w:tc>
        <w:tc>
          <w:tcPr>
            <w:tcW w:w="1245" w:type="dxa"/>
            <w:shd w:val="clear" w:color="auto" w:fill="auto"/>
            <w:vAlign w:val="bottom"/>
          </w:tcPr>
          <w:p w:rsidR="00B0085D" w:rsidRPr="00CF7C11" w:rsidRDefault="00B0085D" w:rsidP="00111233">
            <w:pPr>
              <w:spacing w:before="40" w:after="40" w:line="220" w:lineRule="exact"/>
              <w:ind w:right="57"/>
              <w:jc w:val="right"/>
              <w:rPr>
                <w:sz w:val="18"/>
              </w:rPr>
            </w:pPr>
            <w:r>
              <w:rPr>
                <w:sz w:val="18"/>
              </w:rPr>
              <w:t>110.5</w:t>
            </w:r>
          </w:p>
        </w:tc>
        <w:tc>
          <w:tcPr>
            <w:tcW w:w="113" w:type="dxa"/>
            <w:shd w:val="clear" w:color="auto" w:fill="auto"/>
            <w:vAlign w:val="bottom"/>
          </w:tcPr>
          <w:p w:rsidR="00B0085D" w:rsidRPr="002C4DAD" w:rsidRDefault="00B0085D" w:rsidP="00BE1757">
            <w:pPr>
              <w:spacing w:before="40" w:after="40" w:line="220" w:lineRule="exact"/>
              <w:jc w:val="right"/>
              <w:rPr>
                <w:sz w:val="18"/>
                <w:lang w:val="en-GB"/>
              </w:rPr>
            </w:pPr>
          </w:p>
        </w:tc>
        <w:tc>
          <w:tcPr>
            <w:tcW w:w="1434" w:type="dxa"/>
            <w:shd w:val="clear" w:color="auto" w:fill="auto"/>
            <w:vAlign w:val="bottom"/>
          </w:tcPr>
          <w:p w:rsidR="00B0085D" w:rsidRPr="002C4DAD" w:rsidRDefault="00B0085D" w:rsidP="00BE1757">
            <w:pPr>
              <w:spacing w:before="40" w:after="40" w:line="220" w:lineRule="exact"/>
              <w:jc w:val="right"/>
              <w:rPr>
                <w:sz w:val="18"/>
                <w:lang w:val="en-GB"/>
              </w:rPr>
            </w:pPr>
            <w:r w:rsidRPr="002C4DAD">
              <w:rPr>
                <w:sz w:val="18"/>
                <w:lang w:val="en-GB"/>
              </w:rPr>
              <w:t>110</w:t>
            </w:r>
            <w:r>
              <w:rPr>
                <w:sz w:val="18"/>
                <w:lang w:val="en-GB"/>
              </w:rPr>
              <w:t>.</w:t>
            </w:r>
            <w:r w:rsidRPr="002C4DAD">
              <w:rPr>
                <w:sz w:val="18"/>
                <w:lang w:val="en-GB"/>
              </w:rPr>
              <w:t>2</w:t>
            </w:r>
          </w:p>
        </w:tc>
        <w:tc>
          <w:tcPr>
            <w:tcW w:w="1434" w:type="dxa"/>
            <w:shd w:val="clear" w:color="auto" w:fill="auto"/>
            <w:vAlign w:val="bottom"/>
          </w:tcPr>
          <w:p w:rsidR="00B0085D" w:rsidRPr="002C4DAD" w:rsidRDefault="00B0085D" w:rsidP="00BE1757">
            <w:pPr>
              <w:spacing w:before="40" w:after="40" w:line="220" w:lineRule="exact"/>
              <w:jc w:val="right"/>
              <w:rPr>
                <w:sz w:val="18"/>
                <w:lang w:val="en-GB"/>
              </w:rPr>
            </w:pPr>
            <w:r w:rsidRPr="002C4DAD">
              <w:rPr>
                <w:sz w:val="18"/>
                <w:lang w:val="en-GB"/>
              </w:rPr>
              <w:t>107</w:t>
            </w:r>
            <w:r>
              <w:rPr>
                <w:sz w:val="18"/>
                <w:lang w:val="en-GB"/>
              </w:rPr>
              <w:t>.</w:t>
            </w:r>
            <w:r w:rsidRPr="002C4DAD">
              <w:rPr>
                <w:sz w:val="18"/>
                <w:lang w:val="en-GB"/>
              </w:rPr>
              <w:t>2</w:t>
            </w:r>
          </w:p>
        </w:tc>
        <w:tc>
          <w:tcPr>
            <w:tcW w:w="143" w:type="dxa"/>
            <w:shd w:val="clear" w:color="auto" w:fill="auto"/>
          </w:tcPr>
          <w:p w:rsidR="00B0085D" w:rsidRPr="002C4DAD" w:rsidRDefault="00B0085D" w:rsidP="00BE1757">
            <w:pPr>
              <w:spacing w:before="40" w:after="40" w:line="220" w:lineRule="exact"/>
              <w:jc w:val="right"/>
              <w:rPr>
                <w:sz w:val="18"/>
                <w:lang w:val="en-GB"/>
              </w:rPr>
            </w:pPr>
          </w:p>
        </w:tc>
        <w:tc>
          <w:tcPr>
            <w:tcW w:w="1563" w:type="dxa"/>
            <w:shd w:val="clear" w:color="auto" w:fill="auto"/>
            <w:vAlign w:val="bottom"/>
          </w:tcPr>
          <w:p w:rsidR="00B0085D" w:rsidRPr="002C4DAD" w:rsidRDefault="00B0085D" w:rsidP="00BE1757">
            <w:pPr>
              <w:spacing w:before="40" w:after="40" w:line="220" w:lineRule="exact"/>
              <w:jc w:val="right"/>
              <w:rPr>
                <w:sz w:val="18"/>
                <w:lang w:val="en-GB"/>
              </w:rPr>
            </w:pPr>
            <w:r w:rsidRPr="002C4DAD">
              <w:rPr>
                <w:sz w:val="18"/>
                <w:lang w:val="en-GB"/>
              </w:rPr>
              <w:t>2</w:t>
            </w:r>
            <w:r>
              <w:rPr>
                <w:sz w:val="18"/>
                <w:lang w:val="en-GB"/>
              </w:rPr>
              <w:t>.</w:t>
            </w:r>
            <w:r w:rsidRPr="002C4DAD">
              <w:rPr>
                <w:sz w:val="18"/>
                <w:lang w:val="en-GB"/>
              </w:rPr>
              <w:t>55</w:t>
            </w:r>
          </w:p>
        </w:tc>
        <w:tc>
          <w:tcPr>
            <w:tcW w:w="1450" w:type="dxa"/>
            <w:shd w:val="clear" w:color="auto" w:fill="auto"/>
            <w:vAlign w:val="bottom"/>
          </w:tcPr>
          <w:p w:rsidR="00B0085D" w:rsidRPr="002C4DAD" w:rsidRDefault="00B0085D" w:rsidP="00BE1757">
            <w:pPr>
              <w:spacing w:before="40" w:after="40" w:line="220" w:lineRule="exact"/>
              <w:jc w:val="right"/>
              <w:rPr>
                <w:sz w:val="18"/>
                <w:lang w:val="en-GB"/>
              </w:rPr>
            </w:pPr>
            <w:r w:rsidRPr="002C4DAD">
              <w:rPr>
                <w:sz w:val="18"/>
                <w:lang w:val="en-GB"/>
              </w:rPr>
              <w:t>2</w:t>
            </w:r>
            <w:r>
              <w:rPr>
                <w:sz w:val="18"/>
                <w:lang w:val="en-GB"/>
              </w:rPr>
              <w:t>.</w:t>
            </w:r>
            <w:r w:rsidRPr="002C4DAD">
              <w:rPr>
                <w:sz w:val="18"/>
                <w:lang w:val="en-GB"/>
              </w:rPr>
              <w:t>11</w:t>
            </w:r>
          </w:p>
        </w:tc>
      </w:tr>
      <w:tr w:rsidR="00B0085D" w:rsidRPr="002C4DAD" w:rsidTr="00B0085D">
        <w:tc>
          <w:tcPr>
            <w:tcW w:w="1115" w:type="dxa"/>
            <w:shd w:val="clear" w:color="auto" w:fill="auto"/>
            <w:vAlign w:val="bottom"/>
          </w:tcPr>
          <w:p w:rsidR="00B0085D" w:rsidRPr="002C4DAD" w:rsidRDefault="00B0085D" w:rsidP="001F6430">
            <w:pPr>
              <w:keepNext/>
              <w:spacing w:before="40" w:after="40" w:line="220" w:lineRule="exact"/>
              <w:rPr>
                <w:b/>
                <w:sz w:val="18"/>
                <w:lang w:val="en-GB"/>
              </w:rPr>
            </w:pPr>
            <w:r w:rsidRPr="002C4DAD">
              <w:rPr>
                <w:b/>
                <w:sz w:val="18"/>
                <w:lang w:val="en-GB"/>
              </w:rPr>
              <w:t>2004</w:t>
            </w:r>
          </w:p>
        </w:tc>
        <w:tc>
          <w:tcPr>
            <w:tcW w:w="1245" w:type="dxa"/>
            <w:shd w:val="clear" w:color="auto" w:fill="auto"/>
            <w:vAlign w:val="bottom"/>
          </w:tcPr>
          <w:p w:rsidR="00B0085D" w:rsidRPr="002C4DAD" w:rsidRDefault="00B0085D" w:rsidP="001F6430">
            <w:pPr>
              <w:keepNext/>
              <w:spacing w:before="40" w:after="40" w:line="220" w:lineRule="exact"/>
              <w:jc w:val="right"/>
              <w:rPr>
                <w:sz w:val="18"/>
                <w:lang w:val="en-GB"/>
              </w:rPr>
            </w:pPr>
          </w:p>
        </w:tc>
        <w:tc>
          <w:tcPr>
            <w:tcW w:w="113" w:type="dxa"/>
            <w:shd w:val="clear" w:color="auto" w:fill="auto"/>
            <w:vAlign w:val="bottom"/>
          </w:tcPr>
          <w:p w:rsidR="00B0085D" w:rsidRPr="002C4DAD" w:rsidRDefault="00B0085D" w:rsidP="001F6430">
            <w:pPr>
              <w:keepNext/>
              <w:spacing w:before="40" w:after="40" w:line="220" w:lineRule="exact"/>
              <w:jc w:val="right"/>
              <w:rPr>
                <w:sz w:val="18"/>
                <w:lang w:val="en-GB"/>
              </w:rPr>
            </w:pPr>
          </w:p>
        </w:tc>
        <w:tc>
          <w:tcPr>
            <w:tcW w:w="1434" w:type="dxa"/>
            <w:shd w:val="clear" w:color="auto" w:fill="auto"/>
            <w:vAlign w:val="bottom"/>
          </w:tcPr>
          <w:p w:rsidR="00B0085D" w:rsidRPr="002C4DAD" w:rsidRDefault="00B0085D" w:rsidP="001F6430">
            <w:pPr>
              <w:keepNext/>
              <w:spacing w:before="40" w:after="40" w:line="220" w:lineRule="exact"/>
              <w:jc w:val="right"/>
              <w:rPr>
                <w:sz w:val="18"/>
                <w:lang w:val="en-GB"/>
              </w:rPr>
            </w:pPr>
          </w:p>
        </w:tc>
        <w:tc>
          <w:tcPr>
            <w:tcW w:w="1434" w:type="dxa"/>
            <w:shd w:val="clear" w:color="auto" w:fill="auto"/>
            <w:vAlign w:val="bottom"/>
          </w:tcPr>
          <w:p w:rsidR="00B0085D" w:rsidRPr="002C4DAD" w:rsidRDefault="00B0085D" w:rsidP="001F6430">
            <w:pPr>
              <w:keepNext/>
              <w:spacing w:before="40" w:after="40" w:line="220" w:lineRule="exact"/>
              <w:jc w:val="right"/>
              <w:rPr>
                <w:sz w:val="18"/>
                <w:lang w:val="en-GB"/>
              </w:rPr>
            </w:pPr>
          </w:p>
        </w:tc>
        <w:tc>
          <w:tcPr>
            <w:tcW w:w="143" w:type="dxa"/>
            <w:shd w:val="clear" w:color="auto" w:fill="auto"/>
          </w:tcPr>
          <w:p w:rsidR="00B0085D" w:rsidRPr="002C4DAD" w:rsidRDefault="00B0085D" w:rsidP="001F6430">
            <w:pPr>
              <w:keepNext/>
              <w:spacing w:before="40" w:after="40" w:line="220" w:lineRule="exact"/>
              <w:jc w:val="right"/>
              <w:rPr>
                <w:sz w:val="18"/>
                <w:lang w:val="en-GB"/>
              </w:rPr>
            </w:pPr>
          </w:p>
        </w:tc>
        <w:tc>
          <w:tcPr>
            <w:tcW w:w="1563" w:type="dxa"/>
            <w:shd w:val="clear" w:color="auto" w:fill="auto"/>
            <w:vAlign w:val="bottom"/>
          </w:tcPr>
          <w:p w:rsidR="00B0085D" w:rsidRPr="002C4DAD" w:rsidRDefault="00B0085D" w:rsidP="001F6430">
            <w:pPr>
              <w:keepNext/>
              <w:spacing w:before="40" w:after="40" w:line="220" w:lineRule="exact"/>
              <w:jc w:val="right"/>
              <w:rPr>
                <w:sz w:val="18"/>
                <w:lang w:val="en-GB"/>
              </w:rPr>
            </w:pPr>
          </w:p>
        </w:tc>
        <w:tc>
          <w:tcPr>
            <w:tcW w:w="1450" w:type="dxa"/>
            <w:shd w:val="clear" w:color="auto" w:fill="auto"/>
            <w:vAlign w:val="bottom"/>
          </w:tcPr>
          <w:p w:rsidR="00B0085D" w:rsidRPr="002C4DAD" w:rsidRDefault="00B0085D" w:rsidP="001F6430">
            <w:pPr>
              <w:keepNext/>
              <w:spacing w:before="40" w:after="40" w:line="220" w:lineRule="exact"/>
              <w:jc w:val="right"/>
              <w:rPr>
                <w:sz w:val="18"/>
                <w:lang w:val="en-GB"/>
              </w:rPr>
            </w:pPr>
          </w:p>
        </w:tc>
      </w:tr>
      <w:tr w:rsidR="00B0085D" w:rsidRPr="002C4DAD" w:rsidTr="00B0085D">
        <w:tc>
          <w:tcPr>
            <w:tcW w:w="1115" w:type="dxa"/>
            <w:shd w:val="clear" w:color="auto" w:fill="auto"/>
            <w:vAlign w:val="bottom"/>
          </w:tcPr>
          <w:p w:rsidR="00B0085D" w:rsidRPr="002C4DAD" w:rsidRDefault="00B0085D" w:rsidP="00BE1757">
            <w:pPr>
              <w:spacing w:before="40" w:after="40" w:line="220" w:lineRule="exact"/>
              <w:rPr>
                <w:sz w:val="18"/>
                <w:lang w:val="en-GB"/>
              </w:rPr>
            </w:pPr>
            <w:r w:rsidRPr="002C4DAD">
              <w:rPr>
                <w:sz w:val="18"/>
                <w:lang w:val="en-GB"/>
              </w:rPr>
              <w:t>I</w:t>
            </w:r>
          </w:p>
        </w:tc>
        <w:tc>
          <w:tcPr>
            <w:tcW w:w="1245" w:type="dxa"/>
            <w:shd w:val="clear" w:color="auto" w:fill="auto"/>
            <w:vAlign w:val="bottom"/>
          </w:tcPr>
          <w:p w:rsidR="00B0085D" w:rsidRPr="00CF7C11" w:rsidRDefault="00B0085D" w:rsidP="00111233">
            <w:pPr>
              <w:spacing w:before="40" w:after="40" w:line="220" w:lineRule="exact"/>
              <w:ind w:right="57"/>
              <w:jc w:val="right"/>
              <w:rPr>
                <w:sz w:val="18"/>
              </w:rPr>
            </w:pPr>
            <w:r>
              <w:rPr>
                <w:sz w:val="18"/>
              </w:rPr>
              <w:t>115.9</w:t>
            </w:r>
          </w:p>
        </w:tc>
        <w:tc>
          <w:tcPr>
            <w:tcW w:w="113" w:type="dxa"/>
            <w:shd w:val="clear" w:color="auto" w:fill="auto"/>
            <w:vAlign w:val="bottom"/>
          </w:tcPr>
          <w:p w:rsidR="00B0085D" w:rsidRPr="002C4DAD" w:rsidRDefault="00B0085D" w:rsidP="00BE1757">
            <w:pPr>
              <w:spacing w:before="40" w:after="40" w:line="220" w:lineRule="exact"/>
              <w:jc w:val="right"/>
              <w:rPr>
                <w:sz w:val="18"/>
                <w:lang w:val="en-GB"/>
              </w:rPr>
            </w:pPr>
          </w:p>
        </w:tc>
        <w:tc>
          <w:tcPr>
            <w:tcW w:w="1434" w:type="dxa"/>
            <w:shd w:val="clear" w:color="auto" w:fill="auto"/>
            <w:vAlign w:val="bottom"/>
          </w:tcPr>
          <w:p w:rsidR="00B0085D" w:rsidRPr="002C4DAD" w:rsidRDefault="00B0085D" w:rsidP="00BE1757">
            <w:pPr>
              <w:spacing w:before="40" w:after="40" w:line="220" w:lineRule="exact"/>
              <w:jc w:val="right"/>
              <w:rPr>
                <w:sz w:val="18"/>
                <w:lang w:val="en-GB"/>
              </w:rPr>
            </w:pPr>
            <w:r w:rsidRPr="002C4DAD">
              <w:rPr>
                <w:sz w:val="18"/>
                <w:lang w:val="en-GB"/>
              </w:rPr>
              <w:t>113</w:t>
            </w:r>
            <w:r>
              <w:rPr>
                <w:sz w:val="18"/>
                <w:lang w:val="en-GB"/>
              </w:rPr>
              <w:t>.</w:t>
            </w:r>
            <w:r w:rsidRPr="002C4DAD">
              <w:rPr>
                <w:sz w:val="18"/>
                <w:lang w:val="en-GB"/>
              </w:rPr>
              <w:t>2</w:t>
            </w:r>
          </w:p>
        </w:tc>
        <w:tc>
          <w:tcPr>
            <w:tcW w:w="1434" w:type="dxa"/>
            <w:shd w:val="clear" w:color="auto" w:fill="auto"/>
            <w:vAlign w:val="bottom"/>
          </w:tcPr>
          <w:p w:rsidR="00B0085D" w:rsidRPr="002C4DAD" w:rsidRDefault="00B0085D" w:rsidP="00BE1757">
            <w:pPr>
              <w:spacing w:before="40" w:after="40" w:line="220" w:lineRule="exact"/>
              <w:jc w:val="right"/>
              <w:rPr>
                <w:sz w:val="18"/>
                <w:lang w:val="en-GB"/>
              </w:rPr>
            </w:pPr>
            <w:r w:rsidRPr="002C4DAD">
              <w:rPr>
                <w:sz w:val="18"/>
                <w:lang w:val="en-GB"/>
              </w:rPr>
              <w:t>109</w:t>
            </w:r>
            <w:r>
              <w:rPr>
                <w:sz w:val="18"/>
                <w:lang w:val="en-GB"/>
              </w:rPr>
              <w:t>.</w:t>
            </w:r>
            <w:r w:rsidRPr="002C4DAD">
              <w:rPr>
                <w:sz w:val="18"/>
                <w:lang w:val="en-GB"/>
              </w:rPr>
              <w:t>3</w:t>
            </w:r>
          </w:p>
        </w:tc>
        <w:tc>
          <w:tcPr>
            <w:tcW w:w="143" w:type="dxa"/>
            <w:shd w:val="clear" w:color="auto" w:fill="auto"/>
          </w:tcPr>
          <w:p w:rsidR="00B0085D" w:rsidRPr="002C4DAD" w:rsidRDefault="00B0085D" w:rsidP="00BE1757">
            <w:pPr>
              <w:spacing w:before="40" w:after="40" w:line="220" w:lineRule="exact"/>
              <w:jc w:val="right"/>
              <w:rPr>
                <w:sz w:val="18"/>
                <w:lang w:val="en-GB"/>
              </w:rPr>
            </w:pPr>
          </w:p>
        </w:tc>
        <w:tc>
          <w:tcPr>
            <w:tcW w:w="1563" w:type="dxa"/>
            <w:shd w:val="clear" w:color="auto" w:fill="auto"/>
            <w:vAlign w:val="bottom"/>
          </w:tcPr>
          <w:p w:rsidR="00B0085D" w:rsidRPr="002C4DAD" w:rsidRDefault="00B0085D" w:rsidP="00BE1757">
            <w:pPr>
              <w:spacing w:before="40" w:after="40" w:line="220" w:lineRule="exact"/>
              <w:jc w:val="right"/>
              <w:rPr>
                <w:sz w:val="18"/>
                <w:lang w:val="en-GB"/>
              </w:rPr>
            </w:pPr>
            <w:r w:rsidRPr="002C4DAD">
              <w:rPr>
                <w:sz w:val="18"/>
                <w:lang w:val="en-GB"/>
              </w:rPr>
              <w:t>2</w:t>
            </w:r>
            <w:r>
              <w:rPr>
                <w:sz w:val="18"/>
                <w:lang w:val="en-GB"/>
              </w:rPr>
              <w:t>.</w:t>
            </w:r>
            <w:r w:rsidRPr="002C4DAD">
              <w:rPr>
                <w:sz w:val="18"/>
                <w:lang w:val="en-GB"/>
              </w:rPr>
              <w:t>62</w:t>
            </w:r>
          </w:p>
        </w:tc>
        <w:tc>
          <w:tcPr>
            <w:tcW w:w="1450" w:type="dxa"/>
            <w:shd w:val="clear" w:color="auto" w:fill="auto"/>
            <w:vAlign w:val="bottom"/>
          </w:tcPr>
          <w:p w:rsidR="00B0085D" w:rsidRPr="002C4DAD" w:rsidRDefault="00B0085D" w:rsidP="00BE1757">
            <w:pPr>
              <w:spacing w:before="40" w:after="40" w:line="220" w:lineRule="exact"/>
              <w:jc w:val="right"/>
              <w:rPr>
                <w:sz w:val="18"/>
                <w:lang w:val="en-GB"/>
              </w:rPr>
            </w:pPr>
            <w:r w:rsidRPr="002C4DAD">
              <w:rPr>
                <w:sz w:val="18"/>
                <w:lang w:val="en-GB"/>
              </w:rPr>
              <w:t>2</w:t>
            </w:r>
            <w:r>
              <w:rPr>
                <w:sz w:val="18"/>
                <w:lang w:val="en-GB"/>
              </w:rPr>
              <w:t>.</w:t>
            </w:r>
            <w:r w:rsidRPr="002C4DAD">
              <w:rPr>
                <w:sz w:val="18"/>
                <w:lang w:val="en-GB"/>
              </w:rPr>
              <w:t>13</w:t>
            </w:r>
          </w:p>
        </w:tc>
      </w:tr>
      <w:tr w:rsidR="00B0085D" w:rsidRPr="002C4DAD" w:rsidTr="00B0085D">
        <w:tc>
          <w:tcPr>
            <w:tcW w:w="1115" w:type="dxa"/>
            <w:shd w:val="clear" w:color="auto" w:fill="auto"/>
            <w:vAlign w:val="bottom"/>
          </w:tcPr>
          <w:p w:rsidR="00B0085D" w:rsidRPr="002C4DAD" w:rsidRDefault="00B0085D" w:rsidP="00BE1757">
            <w:pPr>
              <w:spacing w:before="40" w:after="40" w:line="220" w:lineRule="exact"/>
              <w:rPr>
                <w:sz w:val="18"/>
                <w:lang w:val="en-GB"/>
              </w:rPr>
            </w:pPr>
            <w:r w:rsidRPr="002C4DAD">
              <w:rPr>
                <w:sz w:val="18"/>
                <w:lang w:val="en-GB"/>
              </w:rPr>
              <w:t>II</w:t>
            </w:r>
          </w:p>
        </w:tc>
        <w:tc>
          <w:tcPr>
            <w:tcW w:w="1245" w:type="dxa"/>
            <w:shd w:val="clear" w:color="auto" w:fill="auto"/>
            <w:vAlign w:val="bottom"/>
          </w:tcPr>
          <w:p w:rsidR="00B0085D" w:rsidRPr="00CF7C11" w:rsidRDefault="00B0085D" w:rsidP="00111233">
            <w:pPr>
              <w:spacing w:before="40" w:after="40" w:line="220" w:lineRule="exact"/>
              <w:ind w:right="57"/>
              <w:jc w:val="right"/>
              <w:rPr>
                <w:sz w:val="18"/>
              </w:rPr>
            </w:pPr>
            <w:r>
              <w:rPr>
                <w:sz w:val="18"/>
              </w:rPr>
              <w:t>115.8</w:t>
            </w:r>
          </w:p>
        </w:tc>
        <w:tc>
          <w:tcPr>
            <w:tcW w:w="113" w:type="dxa"/>
            <w:shd w:val="clear" w:color="auto" w:fill="auto"/>
            <w:vAlign w:val="bottom"/>
          </w:tcPr>
          <w:p w:rsidR="00B0085D" w:rsidRPr="002C4DAD" w:rsidRDefault="00B0085D" w:rsidP="00BE1757">
            <w:pPr>
              <w:spacing w:before="40" w:after="40" w:line="220" w:lineRule="exact"/>
              <w:jc w:val="right"/>
              <w:rPr>
                <w:sz w:val="18"/>
                <w:lang w:val="en-GB"/>
              </w:rPr>
            </w:pPr>
          </w:p>
        </w:tc>
        <w:tc>
          <w:tcPr>
            <w:tcW w:w="1434" w:type="dxa"/>
            <w:shd w:val="clear" w:color="auto" w:fill="auto"/>
            <w:vAlign w:val="bottom"/>
          </w:tcPr>
          <w:p w:rsidR="00B0085D" w:rsidRPr="002C4DAD" w:rsidRDefault="00B0085D" w:rsidP="00BE1757">
            <w:pPr>
              <w:spacing w:before="40" w:after="40" w:line="220" w:lineRule="exact"/>
              <w:jc w:val="right"/>
              <w:rPr>
                <w:sz w:val="18"/>
                <w:lang w:val="en-GB"/>
              </w:rPr>
            </w:pPr>
            <w:r w:rsidRPr="002C4DAD">
              <w:rPr>
                <w:sz w:val="18"/>
                <w:lang w:val="en-GB"/>
              </w:rPr>
              <w:t>111</w:t>
            </w:r>
            <w:r>
              <w:rPr>
                <w:sz w:val="18"/>
                <w:lang w:val="en-GB"/>
              </w:rPr>
              <w:t>.</w:t>
            </w:r>
            <w:r w:rsidRPr="002C4DAD">
              <w:rPr>
                <w:sz w:val="18"/>
                <w:lang w:val="en-GB"/>
              </w:rPr>
              <w:t>8</w:t>
            </w:r>
          </w:p>
        </w:tc>
        <w:tc>
          <w:tcPr>
            <w:tcW w:w="1434" w:type="dxa"/>
            <w:shd w:val="clear" w:color="auto" w:fill="auto"/>
            <w:vAlign w:val="bottom"/>
          </w:tcPr>
          <w:p w:rsidR="00B0085D" w:rsidRPr="002C4DAD" w:rsidRDefault="00B0085D" w:rsidP="00BE1757">
            <w:pPr>
              <w:spacing w:before="40" w:after="40" w:line="220" w:lineRule="exact"/>
              <w:jc w:val="right"/>
              <w:rPr>
                <w:sz w:val="18"/>
                <w:lang w:val="en-GB"/>
              </w:rPr>
            </w:pPr>
            <w:r w:rsidRPr="002C4DAD">
              <w:rPr>
                <w:sz w:val="18"/>
                <w:lang w:val="en-GB"/>
              </w:rPr>
              <w:t>104</w:t>
            </w:r>
            <w:r>
              <w:rPr>
                <w:sz w:val="18"/>
                <w:lang w:val="en-GB"/>
              </w:rPr>
              <w:t>.</w:t>
            </w:r>
            <w:r w:rsidRPr="002C4DAD">
              <w:rPr>
                <w:sz w:val="18"/>
                <w:lang w:val="en-GB"/>
              </w:rPr>
              <w:t>4</w:t>
            </w:r>
          </w:p>
        </w:tc>
        <w:tc>
          <w:tcPr>
            <w:tcW w:w="143" w:type="dxa"/>
            <w:shd w:val="clear" w:color="auto" w:fill="auto"/>
          </w:tcPr>
          <w:p w:rsidR="00B0085D" w:rsidRPr="002C4DAD" w:rsidRDefault="00B0085D" w:rsidP="00BE1757">
            <w:pPr>
              <w:spacing w:before="40" w:after="40" w:line="220" w:lineRule="exact"/>
              <w:jc w:val="right"/>
              <w:rPr>
                <w:sz w:val="18"/>
                <w:lang w:val="en-GB"/>
              </w:rPr>
            </w:pPr>
          </w:p>
        </w:tc>
        <w:tc>
          <w:tcPr>
            <w:tcW w:w="1563" w:type="dxa"/>
            <w:shd w:val="clear" w:color="auto" w:fill="auto"/>
            <w:vAlign w:val="bottom"/>
          </w:tcPr>
          <w:p w:rsidR="00B0085D" w:rsidRPr="002C4DAD" w:rsidRDefault="00B0085D" w:rsidP="00BE1757">
            <w:pPr>
              <w:spacing w:before="40" w:after="40" w:line="220" w:lineRule="exact"/>
              <w:jc w:val="right"/>
              <w:rPr>
                <w:sz w:val="18"/>
                <w:lang w:val="en-GB"/>
              </w:rPr>
            </w:pPr>
            <w:r w:rsidRPr="002C4DAD">
              <w:rPr>
                <w:sz w:val="18"/>
                <w:lang w:val="en-GB"/>
              </w:rPr>
              <w:t>2</w:t>
            </w:r>
            <w:r>
              <w:rPr>
                <w:sz w:val="18"/>
                <w:lang w:val="en-GB"/>
              </w:rPr>
              <w:t>.</w:t>
            </w:r>
            <w:r w:rsidRPr="002C4DAD">
              <w:rPr>
                <w:sz w:val="18"/>
                <w:lang w:val="en-GB"/>
              </w:rPr>
              <w:t>75</w:t>
            </w:r>
          </w:p>
        </w:tc>
        <w:tc>
          <w:tcPr>
            <w:tcW w:w="1450" w:type="dxa"/>
            <w:shd w:val="clear" w:color="auto" w:fill="auto"/>
            <w:vAlign w:val="bottom"/>
          </w:tcPr>
          <w:p w:rsidR="00B0085D" w:rsidRPr="002C4DAD" w:rsidRDefault="00B0085D" w:rsidP="00BE1757">
            <w:pPr>
              <w:spacing w:before="40" w:after="40" w:line="220" w:lineRule="exact"/>
              <w:jc w:val="right"/>
              <w:rPr>
                <w:sz w:val="18"/>
                <w:lang w:val="en-GB"/>
              </w:rPr>
            </w:pPr>
            <w:r w:rsidRPr="002C4DAD">
              <w:rPr>
                <w:sz w:val="18"/>
                <w:lang w:val="en-GB"/>
              </w:rPr>
              <w:t>2</w:t>
            </w:r>
            <w:r>
              <w:rPr>
                <w:sz w:val="18"/>
                <w:lang w:val="en-GB"/>
              </w:rPr>
              <w:t>.</w:t>
            </w:r>
            <w:r w:rsidRPr="002C4DAD">
              <w:rPr>
                <w:sz w:val="18"/>
                <w:lang w:val="en-GB"/>
              </w:rPr>
              <w:t>20</w:t>
            </w:r>
          </w:p>
        </w:tc>
      </w:tr>
      <w:tr w:rsidR="00B0085D" w:rsidRPr="002C4DAD" w:rsidTr="00B0085D">
        <w:tc>
          <w:tcPr>
            <w:tcW w:w="1115" w:type="dxa"/>
            <w:shd w:val="clear" w:color="auto" w:fill="auto"/>
            <w:vAlign w:val="bottom"/>
          </w:tcPr>
          <w:p w:rsidR="00B0085D" w:rsidRPr="002C4DAD" w:rsidRDefault="00B0085D" w:rsidP="00BE1757">
            <w:pPr>
              <w:keepNext/>
              <w:spacing w:before="40" w:after="40" w:line="220" w:lineRule="exact"/>
              <w:rPr>
                <w:sz w:val="18"/>
                <w:lang w:val="en-GB"/>
              </w:rPr>
            </w:pPr>
            <w:r w:rsidRPr="002C4DAD">
              <w:rPr>
                <w:sz w:val="18"/>
                <w:lang w:val="en-GB"/>
              </w:rPr>
              <w:t>III</w:t>
            </w:r>
          </w:p>
        </w:tc>
        <w:tc>
          <w:tcPr>
            <w:tcW w:w="1245" w:type="dxa"/>
            <w:shd w:val="clear" w:color="auto" w:fill="auto"/>
            <w:vAlign w:val="bottom"/>
          </w:tcPr>
          <w:p w:rsidR="00B0085D" w:rsidRPr="00CF7C11" w:rsidRDefault="00B0085D" w:rsidP="00111233">
            <w:pPr>
              <w:keepNext/>
              <w:spacing w:before="40" w:after="40" w:line="220" w:lineRule="exact"/>
              <w:ind w:right="57"/>
              <w:jc w:val="right"/>
              <w:rPr>
                <w:sz w:val="18"/>
              </w:rPr>
            </w:pPr>
            <w:r>
              <w:rPr>
                <w:sz w:val="18"/>
              </w:rPr>
              <w:t>114.6</w:t>
            </w:r>
          </w:p>
        </w:tc>
        <w:tc>
          <w:tcPr>
            <w:tcW w:w="113" w:type="dxa"/>
            <w:shd w:val="clear" w:color="auto" w:fill="auto"/>
            <w:vAlign w:val="bottom"/>
          </w:tcPr>
          <w:p w:rsidR="00B0085D" w:rsidRPr="002C4DAD" w:rsidRDefault="00B0085D" w:rsidP="00BE1757">
            <w:pPr>
              <w:spacing w:before="40" w:after="40" w:line="220" w:lineRule="exact"/>
              <w:jc w:val="right"/>
              <w:rPr>
                <w:sz w:val="18"/>
                <w:lang w:val="en-GB"/>
              </w:rPr>
            </w:pPr>
          </w:p>
        </w:tc>
        <w:tc>
          <w:tcPr>
            <w:tcW w:w="1434" w:type="dxa"/>
            <w:shd w:val="clear" w:color="auto" w:fill="auto"/>
            <w:vAlign w:val="bottom"/>
          </w:tcPr>
          <w:p w:rsidR="00B0085D" w:rsidRPr="002C4DAD" w:rsidRDefault="00B0085D" w:rsidP="00BE1757">
            <w:pPr>
              <w:keepNext/>
              <w:spacing w:before="40" w:after="40" w:line="220" w:lineRule="exact"/>
              <w:jc w:val="right"/>
              <w:rPr>
                <w:sz w:val="18"/>
                <w:lang w:val="en-GB"/>
              </w:rPr>
            </w:pPr>
            <w:r w:rsidRPr="002C4DAD">
              <w:rPr>
                <w:sz w:val="18"/>
                <w:lang w:val="en-GB"/>
              </w:rPr>
              <w:t>114</w:t>
            </w:r>
            <w:r>
              <w:rPr>
                <w:sz w:val="18"/>
                <w:lang w:val="en-GB"/>
              </w:rPr>
              <w:t>.</w:t>
            </w:r>
            <w:r w:rsidRPr="002C4DAD">
              <w:rPr>
                <w:sz w:val="18"/>
                <w:lang w:val="en-GB"/>
              </w:rPr>
              <w:t>7</w:t>
            </w:r>
          </w:p>
        </w:tc>
        <w:tc>
          <w:tcPr>
            <w:tcW w:w="1434" w:type="dxa"/>
            <w:shd w:val="clear" w:color="auto" w:fill="auto"/>
            <w:vAlign w:val="bottom"/>
          </w:tcPr>
          <w:p w:rsidR="00B0085D" w:rsidRPr="002C4DAD" w:rsidRDefault="00B0085D" w:rsidP="00BE1757">
            <w:pPr>
              <w:keepNext/>
              <w:spacing w:before="40" w:after="40" w:line="220" w:lineRule="exact"/>
              <w:jc w:val="right"/>
              <w:rPr>
                <w:sz w:val="18"/>
                <w:lang w:val="en-GB"/>
              </w:rPr>
            </w:pPr>
            <w:r w:rsidRPr="002C4DAD">
              <w:rPr>
                <w:sz w:val="18"/>
                <w:lang w:val="en-GB"/>
              </w:rPr>
              <w:t>104</w:t>
            </w:r>
            <w:r>
              <w:rPr>
                <w:sz w:val="18"/>
                <w:lang w:val="en-GB"/>
              </w:rPr>
              <w:t>.</w:t>
            </w:r>
            <w:r w:rsidRPr="002C4DAD">
              <w:rPr>
                <w:sz w:val="18"/>
                <w:lang w:val="en-GB"/>
              </w:rPr>
              <w:t>2</w:t>
            </w:r>
          </w:p>
        </w:tc>
        <w:tc>
          <w:tcPr>
            <w:tcW w:w="143" w:type="dxa"/>
            <w:shd w:val="clear" w:color="auto" w:fill="auto"/>
          </w:tcPr>
          <w:p w:rsidR="00B0085D" w:rsidRPr="002C4DAD" w:rsidRDefault="00B0085D" w:rsidP="00BE1757">
            <w:pPr>
              <w:keepNext/>
              <w:spacing w:before="40" w:after="40" w:line="220" w:lineRule="exact"/>
              <w:jc w:val="right"/>
              <w:rPr>
                <w:sz w:val="18"/>
                <w:lang w:val="en-GB"/>
              </w:rPr>
            </w:pPr>
          </w:p>
        </w:tc>
        <w:tc>
          <w:tcPr>
            <w:tcW w:w="1563" w:type="dxa"/>
            <w:shd w:val="clear" w:color="auto" w:fill="auto"/>
            <w:vAlign w:val="bottom"/>
          </w:tcPr>
          <w:p w:rsidR="00B0085D" w:rsidRPr="002C4DAD" w:rsidRDefault="00B0085D" w:rsidP="00BE1757">
            <w:pPr>
              <w:keepNext/>
              <w:spacing w:before="40" w:after="40" w:line="220" w:lineRule="exact"/>
              <w:jc w:val="right"/>
              <w:rPr>
                <w:sz w:val="18"/>
                <w:lang w:val="en-GB"/>
              </w:rPr>
            </w:pPr>
            <w:r w:rsidRPr="002C4DAD">
              <w:rPr>
                <w:sz w:val="18"/>
                <w:lang w:val="en-GB"/>
              </w:rPr>
              <w:t>2</w:t>
            </w:r>
            <w:r>
              <w:rPr>
                <w:sz w:val="18"/>
                <w:lang w:val="en-GB"/>
              </w:rPr>
              <w:t>.</w:t>
            </w:r>
            <w:r w:rsidRPr="002C4DAD">
              <w:rPr>
                <w:sz w:val="18"/>
                <w:lang w:val="en-GB"/>
              </w:rPr>
              <w:t>72</w:t>
            </w:r>
          </w:p>
        </w:tc>
        <w:tc>
          <w:tcPr>
            <w:tcW w:w="1450" w:type="dxa"/>
            <w:shd w:val="clear" w:color="auto" w:fill="auto"/>
            <w:vAlign w:val="bottom"/>
          </w:tcPr>
          <w:p w:rsidR="00B0085D" w:rsidRPr="002C4DAD" w:rsidRDefault="00B0085D" w:rsidP="00BE1757">
            <w:pPr>
              <w:keepNext/>
              <w:spacing w:before="40" w:after="40" w:line="220" w:lineRule="exact"/>
              <w:jc w:val="right"/>
              <w:rPr>
                <w:sz w:val="18"/>
                <w:lang w:val="en-GB"/>
              </w:rPr>
            </w:pPr>
            <w:r w:rsidRPr="002C4DAD">
              <w:rPr>
                <w:sz w:val="18"/>
                <w:lang w:val="en-GB"/>
              </w:rPr>
              <w:t>2</w:t>
            </w:r>
            <w:r>
              <w:rPr>
                <w:sz w:val="18"/>
                <w:lang w:val="en-GB"/>
              </w:rPr>
              <w:t>.</w:t>
            </w:r>
            <w:r w:rsidRPr="002C4DAD">
              <w:rPr>
                <w:sz w:val="18"/>
                <w:lang w:val="en-GB"/>
              </w:rPr>
              <w:t>26</w:t>
            </w:r>
          </w:p>
        </w:tc>
      </w:tr>
      <w:tr w:rsidR="00B0085D" w:rsidRPr="002C4DAD" w:rsidTr="00B0085D">
        <w:tc>
          <w:tcPr>
            <w:tcW w:w="1115" w:type="dxa"/>
            <w:shd w:val="clear" w:color="auto" w:fill="auto"/>
            <w:vAlign w:val="bottom"/>
          </w:tcPr>
          <w:p w:rsidR="00B0085D" w:rsidRPr="002C4DAD" w:rsidRDefault="00B0085D" w:rsidP="00BE1757">
            <w:pPr>
              <w:spacing w:before="40" w:after="40" w:line="220" w:lineRule="exact"/>
              <w:rPr>
                <w:sz w:val="18"/>
                <w:lang w:val="en-GB"/>
              </w:rPr>
            </w:pPr>
            <w:r w:rsidRPr="002C4DAD">
              <w:rPr>
                <w:sz w:val="18"/>
                <w:lang w:val="en-GB"/>
              </w:rPr>
              <w:t>IV</w:t>
            </w:r>
          </w:p>
        </w:tc>
        <w:tc>
          <w:tcPr>
            <w:tcW w:w="1245" w:type="dxa"/>
            <w:shd w:val="clear" w:color="auto" w:fill="auto"/>
            <w:vAlign w:val="bottom"/>
          </w:tcPr>
          <w:p w:rsidR="00B0085D" w:rsidRPr="00CF7C11" w:rsidRDefault="00B0085D" w:rsidP="00111233">
            <w:pPr>
              <w:spacing w:before="40" w:after="40" w:line="220" w:lineRule="exact"/>
              <w:ind w:right="57"/>
              <w:jc w:val="right"/>
              <w:rPr>
                <w:sz w:val="18"/>
              </w:rPr>
            </w:pPr>
            <w:r>
              <w:rPr>
                <w:sz w:val="18"/>
              </w:rPr>
              <w:t>115.4</w:t>
            </w:r>
          </w:p>
        </w:tc>
        <w:tc>
          <w:tcPr>
            <w:tcW w:w="113" w:type="dxa"/>
            <w:shd w:val="clear" w:color="auto" w:fill="auto"/>
            <w:vAlign w:val="bottom"/>
          </w:tcPr>
          <w:p w:rsidR="00B0085D" w:rsidRPr="002C4DAD" w:rsidRDefault="00B0085D" w:rsidP="00BE1757">
            <w:pPr>
              <w:spacing w:before="40" w:after="40" w:line="220" w:lineRule="exact"/>
              <w:jc w:val="right"/>
              <w:rPr>
                <w:sz w:val="18"/>
                <w:lang w:val="en-GB"/>
              </w:rPr>
            </w:pPr>
          </w:p>
        </w:tc>
        <w:tc>
          <w:tcPr>
            <w:tcW w:w="1434" w:type="dxa"/>
            <w:shd w:val="clear" w:color="auto" w:fill="auto"/>
            <w:vAlign w:val="bottom"/>
          </w:tcPr>
          <w:p w:rsidR="00B0085D" w:rsidRPr="002C4DAD" w:rsidRDefault="00B0085D" w:rsidP="00BE1757">
            <w:pPr>
              <w:spacing w:before="40" w:after="40" w:line="220" w:lineRule="exact"/>
              <w:jc w:val="right"/>
              <w:rPr>
                <w:sz w:val="18"/>
                <w:lang w:val="en-GB"/>
              </w:rPr>
            </w:pPr>
            <w:r w:rsidRPr="002C4DAD">
              <w:rPr>
                <w:sz w:val="18"/>
                <w:lang w:val="en-GB"/>
              </w:rPr>
              <w:t>114</w:t>
            </w:r>
            <w:r>
              <w:rPr>
                <w:sz w:val="18"/>
                <w:lang w:val="en-GB"/>
              </w:rPr>
              <w:t>.</w:t>
            </w:r>
            <w:r w:rsidRPr="002C4DAD">
              <w:rPr>
                <w:sz w:val="18"/>
                <w:lang w:val="en-GB"/>
              </w:rPr>
              <w:t>5</w:t>
            </w:r>
          </w:p>
        </w:tc>
        <w:tc>
          <w:tcPr>
            <w:tcW w:w="1434" w:type="dxa"/>
            <w:shd w:val="clear" w:color="auto" w:fill="auto"/>
            <w:vAlign w:val="bottom"/>
          </w:tcPr>
          <w:p w:rsidR="00B0085D" w:rsidRPr="002C4DAD" w:rsidRDefault="00B0085D" w:rsidP="00BE1757">
            <w:pPr>
              <w:spacing w:before="40" w:after="40" w:line="220" w:lineRule="exact"/>
              <w:jc w:val="right"/>
              <w:rPr>
                <w:sz w:val="18"/>
                <w:lang w:val="en-GB"/>
              </w:rPr>
            </w:pPr>
            <w:r w:rsidRPr="002C4DAD">
              <w:rPr>
                <w:sz w:val="18"/>
                <w:lang w:val="en-GB"/>
              </w:rPr>
              <w:t>108</w:t>
            </w:r>
            <w:r>
              <w:rPr>
                <w:sz w:val="18"/>
                <w:lang w:val="en-GB"/>
              </w:rPr>
              <w:t>.</w:t>
            </w:r>
            <w:r w:rsidRPr="002C4DAD">
              <w:rPr>
                <w:sz w:val="18"/>
                <w:lang w:val="en-GB"/>
              </w:rPr>
              <w:t>6</w:t>
            </w:r>
          </w:p>
        </w:tc>
        <w:tc>
          <w:tcPr>
            <w:tcW w:w="143" w:type="dxa"/>
            <w:shd w:val="clear" w:color="auto" w:fill="auto"/>
          </w:tcPr>
          <w:p w:rsidR="00B0085D" w:rsidRPr="002C4DAD" w:rsidRDefault="00B0085D" w:rsidP="00BE1757">
            <w:pPr>
              <w:spacing w:before="40" w:after="40" w:line="220" w:lineRule="exact"/>
              <w:jc w:val="right"/>
              <w:rPr>
                <w:sz w:val="18"/>
                <w:lang w:val="en-GB"/>
              </w:rPr>
            </w:pPr>
          </w:p>
        </w:tc>
        <w:tc>
          <w:tcPr>
            <w:tcW w:w="1563" w:type="dxa"/>
            <w:shd w:val="clear" w:color="auto" w:fill="auto"/>
            <w:vAlign w:val="bottom"/>
          </w:tcPr>
          <w:p w:rsidR="00B0085D" w:rsidRPr="002C4DAD" w:rsidRDefault="00B0085D" w:rsidP="00BE1757">
            <w:pPr>
              <w:spacing w:before="40" w:after="40" w:line="220" w:lineRule="exact"/>
              <w:jc w:val="right"/>
              <w:rPr>
                <w:sz w:val="18"/>
                <w:lang w:val="en-GB"/>
              </w:rPr>
            </w:pPr>
            <w:r w:rsidRPr="002C4DAD">
              <w:rPr>
                <w:sz w:val="18"/>
                <w:lang w:val="en-GB"/>
              </w:rPr>
              <w:t>2</w:t>
            </w:r>
            <w:r>
              <w:rPr>
                <w:sz w:val="18"/>
                <w:lang w:val="en-GB"/>
              </w:rPr>
              <w:t>.</w:t>
            </w:r>
            <w:r w:rsidRPr="002C4DAD">
              <w:rPr>
                <w:sz w:val="18"/>
                <w:lang w:val="en-GB"/>
              </w:rPr>
              <w:t>63</w:t>
            </w:r>
          </w:p>
        </w:tc>
        <w:tc>
          <w:tcPr>
            <w:tcW w:w="1450" w:type="dxa"/>
            <w:shd w:val="clear" w:color="auto" w:fill="auto"/>
            <w:vAlign w:val="bottom"/>
          </w:tcPr>
          <w:p w:rsidR="00B0085D" w:rsidRPr="002C4DAD" w:rsidRDefault="00B0085D" w:rsidP="00BE1757">
            <w:pPr>
              <w:spacing w:before="40" w:after="40" w:line="220" w:lineRule="exact"/>
              <w:jc w:val="right"/>
              <w:rPr>
                <w:sz w:val="18"/>
                <w:lang w:val="en-GB"/>
              </w:rPr>
            </w:pPr>
            <w:r w:rsidRPr="002C4DAD">
              <w:rPr>
                <w:sz w:val="18"/>
                <w:lang w:val="en-GB"/>
              </w:rPr>
              <w:t>2</w:t>
            </w:r>
            <w:r>
              <w:rPr>
                <w:sz w:val="18"/>
                <w:lang w:val="en-GB"/>
              </w:rPr>
              <w:t>.</w:t>
            </w:r>
            <w:r w:rsidRPr="002C4DAD">
              <w:rPr>
                <w:sz w:val="18"/>
                <w:lang w:val="en-GB"/>
              </w:rPr>
              <w:t>17</w:t>
            </w:r>
          </w:p>
        </w:tc>
      </w:tr>
      <w:tr w:rsidR="00B0085D" w:rsidRPr="002C4DAD" w:rsidTr="00B0085D">
        <w:tc>
          <w:tcPr>
            <w:tcW w:w="1115" w:type="dxa"/>
            <w:shd w:val="clear" w:color="auto" w:fill="auto"/>
            <w:vAlign w:val="bottom"/>
          </w:tcPr>
          <w:p w:rsidR="00B0085D" w:rsidRPr="002C4DAD" w:rsidRDefault="00B0085D" w:rsidP="00BE1757">
            <w:pPr>
              <w:spacing w:before="40" w:after="40" w:line="220" w:lineRule="exact"/>
              <w:rPr>
                <w:b/>
                <w:sz w:val="18"/>
                <w:lang w:val="en-GB"/>
              </w:rPr>
            </w:pPr>
            <w:r w:rsidRPr="002C4DAD">
              <w:rPr>
                <w:b/>
                <w:sz w:val="18"/>
                <w:lang w:val="en-GB"/>
              </w:rPr>
              <w:t>2005</w:t>
            </w:r>
          </w:p>
        </w:tc>
        <w:tc>
          <w:tcPr>
            <w:tcW w:w="1245" w:type="dxa"/>
            <w:shd w:val="clear" w:color="auto" w:fill="auto"/>
            <w:vAlign w:val="bottom"/>
          </w:tcPr>
          <w:p w:rsidR="00B0085D" w:rsidRPr="002C4DAD" w:rsidRDefault="00B0085D" w:rsidP="00BE1757">
            <w:pPr>
              <w:spacing w:before="40" w:after="40" w:line="220" w:lineRule="exact"/>
              <w:jc w:val="right"/>
              <w:rPr>
                <w:sz w:val="18"/>
                <w:lang w:val="en-GB"/>
              </w:rPr>
            </w:pPr>
          </w:p>
        </w:tc>
        <w:tc>
          <w:tcPr>
            <w:tcW w:w="113" w:type="dxa"/>
            <w:shd w:val="clear" w:color="auto" w:fill="auto"/>
            <w:vAlign w:val="bottom"/>
          </w:tcPr>
          <w:p w:rsidR="00B0085D" w:rsidRPr="002C4DAD" w:rsidRDefault="00B0085D" w:rsidP="00BE1757">
            <w:pPr>
              <w:spacing w:before="40" w:after="40" w:line="220" w:lineRule="exact"/>
              <w:jc w:val="right"/>
              <w:rPr>
                <w:sz w:val="18"/>
                <w:lang w:val="en-GB"/>
              </w:rPr>
            </w:pPr>
          </w:p>
        </w:tc>
        <w:tc>
          <w:tcPr>
            <w:tcW w:w="1434" w:type="dxa"/>
            <w:shd w:val="clear" w:color="auto" w:fill="auto"/>
            <w:vAlign w:val="bottom"/>
          </w:tcPr>
          <w:p w:rsidR="00B0085D" w:rsidRPr="002C4DAD" w:rsidRDefault="00B0085D" w:rsidP="00BE1757">
            <w:pPr>
              <w:spacing w:before="40" w:after="40" w:line="220" w:lineRule="exact"/>
              <w:jc w:val="right"/>
              <w:rPr>
                <w:sz w:val="18"/>
                <w:lang w:val="en-GB"/>
              </w:rPr>
            </w:pPr>
          </w:p>
        </w:tc>
        <w:tc>
          <w:tcPr>
            <w:tcW w:w="1434" w:type="dxa"/>
            <w:shd w:val="clear" w:color="auto" w:fill="auto"/>
            <w:vAlign w:val="bottom"/>
          </w:tcPr>
          <w:p w:rsidR="00B0085D" w:rsidRPr="002C4DAD" w:rsidRDefault="00B0085D" w:rsidP="00BE1757">
            <w:pPr>
              <w:spacing w:before="40" w:after="40" w:line="220" w:lineRule="exact"/>
              <w:jc w:val="right"/>
              <w:rPr>
                <w:sz w:val="18"/>
                <w:lang w:val="en-GB"/>
              </w:rPr>
            </w:pPr>
          </w:p>
        </w:tc>
        <w:tc>
          <w:tcPr>
            <w:tcW w:w="143" w:type="dxa"/>
            <w:shd w:val="clear" w:color="auto" w:fill="auto"/>
          </w:tcPr>
          <w:p w:rsidR="00B0085D" w:rsidRPr="002C4DAD" w:rsidRDefault="00B0085D" w:rsidP="00BE1757">
            <w:pPr>
              <w:spacing w:before="40" w:after="40" w:line="220" w:lineRule="exact"/>
              <w:jc w:val="right"/>
              <w:rPr>
                <w:sz w:val="18"/>
                <w:lang w:val="en-GB"/>
              </w:rPr>
            </w:pPr>
          </w:p>
        </w:tc>
        <w:tc>
          <w:tcPr>
            <w:tcW w:w="1563" w:type="dxa"/>
            <w:shd w:val="clear" w:color="auto" w:fill="auto"/>
            <w:vAlign w:val="bottom"/>
          </w:tcPr>
          <w:p w:rsidR="00B0085D" w:rsidRPr="002C4DAD" w:rsidRDefault="00B0085D" w:rsidP="00BE1757">
            <w:pPr>
              <w:spacing w:before="40" w:after="40" w:line="220" w:lineRule="exact"/>
              <w:jc w:val="right"/>
              <w:rPr>
                <w:sz w:val="18"/>
                <w:lang w:val="en-GB"/>
              </w:rPr>
            </w:pPr>
          </w:p>
        </w:tc>
        <w:tc>
          <w:tcPr>
            <w:tcW w:w="1450" w:type="dxa"/>
            <w:shd w:val="clear" w:color="auto" w:fill="auto"/>
            <w:vAlign w:val="bottom"/>
          </w:tcPr>
          <w:p w:rsidR="00B0085D" w:rsidRPr="002C4DAD" w:rsidRDefault="00B0085D" w:rsidP="00BE1757">
            <w:pPr>
              <w:spacing w:before="40" w:after="40" w:line="220" w:lineRule="exact"/>
              <w:jc w:val="right"/>
              <w:rPr>
                <w:sz w:val="18"/>
                <w:lang w:val="en-GB"/>
              </w:rPr>
            </w:pPr>
          </w:p>
        </w:tc>
      </w:tr>
      <w:tr w:rsidR="00B0085D" w:rsidRPr="002C4DAD" w:rsidTr="00B0085D">
        <w:tc>
          <w:tcPr>
            <w:tcW w:w="1115" w:type="dxa"/>
            <w:shd w:val="clear" w:color="auto" w:fill="auto"/>
            <w:vAlign w:val="bottom"/>
          </w:tcPr>
          <w:p w:rsidR="00B0085D" w:rsidRPr="002C4DAD" w:rsidRDefault="00B0085D" w:rsidP="00BE1757">
            <w:pPr>
              <w:spacing w:before="40" w:after="40" w:line="220" w:lineRule="exact"/>
              <w:rPr>
                <w:sz w:val="18"/>
                <w:lang w:val="en-GB"/>
              </w:rPr>
            </w:pPr>
            <w:r w:rsidRPr="002C4DAD">
              <w:rPr>
                <w:sz w:val="18"/>
                <w:lang w:val="en-GB"/>
              </w:rPr>
              <w:t>I</w:t>
            </w:r>
          </w:p>
        </w:tc>
        <w:tc>
          <w:tcPr>
            <w:tcW w:w="1245" w:type="dxa"/>
            <w:shd w:val="clear" w:color="auto" w:fill="auto"/>
            <w:vAlign w:val="bottom"/>
          </w:tcPr>
          <w:p w:rsidR="00B0085D" w:rsidRPr="00CF7C11" w:rsidRDefault="00B0085D" w:rsidP="00111233">
            <w:pPr>
              <w:spacing w:before="40" w:after="40" w:line="220" w:lineRule="exact"/>
              <w:ind w:right="57"/>
              <w:jc w:val="right"/>
              <w:rPr>
                <w:sz w:val="18"/>
              </w:rPr>
            </w:pPr>
            <w:r>
              <w:rPr>
                <w:sz w:val="18"/>
              </w:rPr>
              <w:t>117.0</w:t>
            </w:r>
          </w:p>
        </w:tc>
        <w:tc>
          <w:tcPr>
            <w:tcW w:w="113" w:type="dxa"/>
            <w:shd w:val="clear" w:color="auto" w:fill="auto"/>
            <w:vAlign w:val="bottom"/>
          </w:tcPr>
          <w:p w:rsidR="00B0085D" w:rsidRPr="002C4DAD" w:rsidRDefault="00B0085D" w:rsidP="00BE1757">
            <w:pPr>
              <w:spacing w:before="40" w:after="40" w:line="220" w:lineRule="exact"/>
              <w:jc w:val="right"/>
              <w:rPr>
                <w:sz w:val="18"/>
                <w:lang w:val="en-GB"/>
              </w:rPr>
            </w:pPr>
          </w:p>
        </w:tc>
        <w:tc>
          <w:tcPr>
            <w:tcW w:w="1434" w:type="dxa"/>
            <w:shd w:val="clear" w:color="auto" w:fill="auto"/>
            <w:vAlign w:val="bottom"/>
          </w:tcPr>
          <w:p w:rsidR="00B0085D" w:rsidRPr="002C4DAD" w:rsidRDefault="00B0085D" w:rsidP="00BE1757">
            <w:pPr>
              <w:spacing w:before="40" w:after="40" w:line="220" w:lineRule="exact"/>
              <w:jc w:val="right"/>
              <w:rPr>
                <w:sz w:val="18"/>
                <w:lang w:val="en-GB"/>
              </w:rPr>
            </w:pPr>
            <w:r w:rsidRPr="002C4DAD">
              <w:rPr>
                <w:sz w:val="18"/>
                <w:lang w:val="en-GB"/>
              </w:rPr>
              <w:t>116.6</w:t>
            </w:r>
          </w:p>
        </w:tc>
        <w:tc>
          <w:tcPr>
            <w:tcW w:w="1434" w:type="dxa"/>
            <w:shd w:val="clear" w:color="auto" w:fill="auto"/>
            <w:vAlign w:val="bottom"/>
          </w:tcPr>
          <w:p w:rsidR="00B0085D" w:rsidRPr="002C4DAD" w:rsidRDefault="00B0085D" w:rsidP="00BE1757">
            <w:pPr>
              <w:spacing w:before="40" w:after="40" w:line="220" w:lineRule="exact"/>
              <w:jc w:val="right"/>
              <w:rPr>
                <w:sz w:val="18"/>
                <w:lang w:val="en-GB"/>
              </w:rPr>
            </w:pPr>
            <w:r w:rsidRPr="002C4DAD">
              <w:rPr>
                <w:sz w:val="18"/>
                <w:lang w:val="en-GB"/>
              </w:rPr>
              <w:t>113</w:t>
            </w:r>
            <w:r>
              <w:rPr>
                <w:sz w:val="18"/>
                <w:lang w:val="en-GB"/>
              </w:rPr>
              <w:t>.</w:t>
            </w:r>
            <w:r w:rsidRPr="002C4DAD">
              <w:rPr>
                <w:sz w:val="18"/>
                <w:lang w:val="en-GB"/>
              </w:rPr>
              <w:t>0</w:t>
            </w:r>
          </w:p>
        </w:tc>
        <w:tc>
          <w:tcPr>
            <w:tcW w:w="143" w:type="dxa"/>
            <w:shd w:val="clear" w:color="auto" w:fill="auto"/>
          </w:tcPr>
          <w:p w:rsidR="00B0085D" w:rsidRPr="002C4DAD" w:rsidRDefault="00B0085D" w:rsidP="00BE1757">
            <w:pPr>
              <w:spacing w:before="40" w:after="40" w:line="220" w:lineRule="exact"/>
              <w:jc w:val="right"/>
              <w:rPr>
                <w:sz w:val="18"/>
                <w:lang w:val="en-GB"/>
              </w:rPr>
            </w:pPr>
          </w:p>
        </w:tc>
        <w:tc>
          <w:tcPr>
            <w:tcW w:w="1563" w:type="dxa"/>
            <w:shd w:val="clear" w:color="auto" w:fill="auto"/>
            <w:vAlign w:val="bottom"/>
          </w:tcPr>
          <w:p w:rsidR="00B0085D" w:rsidRPr="002C4DAD" w:rsidRDefault="00B0085D" w:rsidP="00BE1757">
            <w:pPr>
              <w:spacing w:before="40" w:after="40" w:line="220" w:lineRule="exact"/>
              <w:jc w:val="right"/>
              <w:rPr>
                <w:sz w:val="18"/>
                <w:lang w:val="en-GB"/>
              </w:rPr>
            </w:pPr>
            <w:r w:rsidRPr="002C4DAD">
              <w:rPr>
                <w:sz w:val="18"/>
                <w:lang w:val="en-GB"/>
              </w:rPr>
              <w:t>2</w:t>
            </w:r>
            <w:r>
              <w:rPr>
                <w:sz w:val="18"/>
                <w:lang w:val="en-GB"/>
              </w:rPr>
              <w:t>.</w:t>
            </w:r>
            <w:r w:rsidRPr="002C4DAD">
              <w:rPr>
                <w:sz w:val="18"/>
                <w:lang w:val="en-GB"/>
              </w:rPr>
              <w:t>59</w:t>
            </w:r>
          </w:p>
        </w:tc>
        <w:tc>
          <w:tcPr>
            <w:tcW w:w="1450" w:type="dxa"/>
            <w:shd w:val="clear" w:color="auto" w:fill="auto"/>
            <w:vAlign w:val="bottom"/>
          </w:tcPr>
          <w:p w:rsidR="00B0085D" w:rsidRPr="002C4DAD" w:rsidRDefault="00B0085D" w:rsidP="00BE1757">
            <w:pPr>
              <w:spacing w:before="40" w:after="40" w:line="220" w:lineRule="exact"/>
              <w:jc w:val="right"/>
              <w:rPr>
                <w:sz w:val="18"/>
                <w:lang w:val="en-GB"/>
              </w:rPr>
            </w:pPr>
            <w:r w:rsidRPr="002C4DAD">
              <w:rPr>
                <w:sz w:val="18"/>
                <w:lang w:val="en-GB"/>
              </w:rPr>
              <w:t>2</w:t>
            </w:r>
            <w:r>
              <w:rPr>
                <w:sz w:val="18"/>
                <w:lang w:val="en-GB"/>
              </w:rPr>
              <w:t>.</w:t>
            </w:r>
            <w:r w:rsidRPr="002C4DAD">
              <w:rPr>
                <w:sz w:val="18"/>
                <w:lang w:val="en-GB"/>
              </w:rPr>
              <w:t>12</w:t>
            </w:r>
          </w:p>
        </w:tc>
      </w:tr>
      <w:tr w:rsidR="00B0085D" w:rsidRPr="002C4DAD" w:rsidTr="00B0085D">
        <w:tc>
          <w:tcPr>
            <w:tcW w:w="1115" w:type="dxa"/>
            <w:shd w:val="clear" w:color="auto" w:fill="auto"/>
            <w:vAlign w:val="bottom"/>
          </w:tcPr>
          <w:p w:rsidR="00B0085D" w:rsidRPr="002C4DAD" w:rsidRDefault="00B0085D" w:rsidP="00BE1757">
            <w:pPr>
              <w:spacing w:before="40" w:after="40" w:line="220" w:lineRule="exact"/>
              <w:rPr>
                <w:sz w:val="18"/>
                <w:lang w:val="en-GB"/>
              </w:rPr>
            </w:pPr>
            <w:r w:rsidRPr="002C4DAD">
              <w:rPr>
                <w:sz w:val="18"/>
                <w:lang w:val="en-GB"/>
              </w:rPr>
              <w:t>II</w:t>
            </w:r>
          </w:p>
        </w:tc>
        <w:tc>
          <w:tcPr>
            <w:tcW w:w="1245" w:type="dxa"/>
            <w:shd w:val="clear" w:color="auto" w:fill="auto"/>
            <w:vAlign w:val="bottom"/>
          </w:tcPr>
          <w:p w:rsidR="00B0085D" w:rsidRPr="00CF7C11" w:rsidRDefault="00B0085D" w:rsidP="00111233">
            <w:pPr>
              <w:spacing w:before="40" w:after="40" w:line="220" w:lineRule="exact"/>
              <w:ind w:right="57"/>
              <w:jc w:val="right"/>
              <w:rPr>
                <w:sz w:val="18"/>
              </w:rPr>
            </w:pPr>
            <w:r>
              <w:rPr>
                <w:sz w:val="18"/>
              </w:rPr>
              <w:t>119.6</w:t>
            </w:r>
          </w:p>
        </w:tc>
        <w:tc>
          <w:tcPr>
            <w:tcW w:w="113" w:type="dxa"/>
            <w:shd w:val="clear" w:color="auto" w:fill="auto"/>
            <w:vAlign w:val="bottom"/>
          </w:tcPr>
          <w:p w:rsidR="00B0085D" w:rsidRPr="002C4DAD" w:rsidRDefault="00B0085D" w:rsidP="00BE1757">
            <w:pPr>
              <w:spacing w:before="40" w:after="40" w:line="220" w:lineRule="exact"/>
              <w:jc w:val="right"/>
              <w:rPr>
                <w:sz w:val="18"/>
                <w:lang w:val="en-GB"/>
              </w:rPr>
            </w:pPr>
          </w:p>
        </w:tc>
        <w:tc>
          <w:tcPr>
            <w:tcW w:w="1434" w:type="dxa"/>
            <w:shd w:val="clear" w:color="auto" w:fill="auto"/>
            <w:vAlign w:val="bottom"/>
          </w:tcPr>
          <w:p w:rsidR="00B0085D" w:rsidRPr="002C4DAD" w:rsidRDefault="00B0085D" w:rsidP="00BE1757">
            <w:pPr>
              <w:spacing w:before="40" w:after="40" w:line="220" w:lineRule="exact"/>
              <w:jc w:val="right"/>
              <w:rPr>
                <w:sz w:val="18"/>
                <w:lang w:val="en-GB"/>
              </w:rPr>
            </w:pPr>
            <w:r w:rsidRPr="002C4DAD">
              <w:rPr>
                <w:sz w:val="18"/>
                <w:lang w:val="en-GB"/>
              </w:rPr>
              <w:t>117</w:t>
            </w:r>
            <w:r>
              <w:rPr>
                <w:sz w:val="18"/>
                <w:lang w:val="en-GB"/>
              </w:rPr>
              <w:t>.</w:t>
            </w:r>
            <w:r w:rsidRPr="002C4DAD">
              <w:rPr>
                <w:sz w:val="18"/>
                <w:lang w:val="en-GB"/>
              </w:rPr>
              <w:t>6</w:t>
            </w:r>
          </w:p>
        </w:tc>
        <w:tc>
          <w:tcPr>
            <w:tcW w:w="1434" w:type="dxa"/>
            <w:shd w:val="clear" w:color="auto" w:fill="auto"/>
            <w:vAlign w:val="bottom"/>
          </w:tcPr>
          <w:p w:rsidR="00B0085D" w:rsidRPr="002C4DAD" w:rsidRDefault="00B0085D" w:rsidP="00BE1757">
            <w:pPr>
              <w:spacing w:before="40" w:after="40" w:line="220" w:lineRule="exact"/>
              <w:jc w:val="right"/>
              <w:rPr>
                <w:sz w:val="18"/>
                <w:lang w:val="en-GB"/>
              </w:rPr>
            </w:pPr>
            <w:r w:rsidRPr="002C4DAD">
              <w:rPr>
                <w:sz w:val="18"/>
                <w:lang w:val="en-GB"/>
              </w:rPr>
              <w:t>111</w:t>
            </w:r>
            <w:r>
              <w:rPr>
                <w:sz w:val="18"/>
                <w:lang w:val="en-GB"/>
              </w:rPr>
              <w:t>.</w:t>
            </w:r>
            <w:r w:rsidRPr="002C4DAD">
              <w:rPr>
                <w:sz w:val="18"/>
                <w:lang w:val="en-GB"/>
              </w:rPr>
              <w:t>7</w:t>
            </w:r>
          </w:p>
        </w:tc>
        <w:tc>
          <w:tcPr>
            <w:tcW w:w="143" w:type="dxa"/>
            <w:shd w:val="clear" w:color="auto" w:fill="auto"/>
          </w:tcPr>
          <w:p w:rsidR="00B0085D" w:rsidRPr="002C4DAD" w:rsidRDefault="00B0085D" w:rsidP="00BE1757">
            <w:pPr>
              <w:spacing w:before="40" w:after="40" w:line="220" w:lineRule="exact"/>
              <w:jc w:val="right"/>
              <w:rPr>
                <w:sz w:val="18"/>
                <w:lang w:val="en-GB"/>
              </w:rPr>
            </w:pPr>
          </w:p>
        </w:tc>
        <w:tc>
          <w:tcPr>
            <w:tcW w:w="1563" w:type="dxa"/>
            <w:shd w:val="clear" w:color="auto" w:fill="auto"/>
            <w:vAlign w:val="bottom"/>
          </w:tcPr>
          <w:p w:rsidR="00B0085D" w:rsidRPr="002C4DAD" w:rsidRDefault="00B0085D" w:rsidP="00BE1757">
            <w:pPr>
              <w:spacing w:before="40" w:after="40" w:line="220" w:lineRule="exact"/>
              <w:jc w:val="right"/>
              <w:rPr>
                <w:sz w:val="18"/>
                <w:lang w:val="en-GB"/>
              </w:rPr>
            </w:pPr>
            <w:r w:rsidRPr="002C4DAD">
              <w:rPr>
                <w:sz w:val="18"/>
                <w:lang w:val="en-GB"/>
              </w:rPr>
              <w:t>2</w:t>
            </w:r>
            <w:r>
              <w:rPr>
                <w:sz w:val="18"/>
                <w:lang w:val="en-GB"/>
              </w:rPr>
              <w:t>.</w:t>
            </w:r>
            <w:r w:rsidRPr="002C4DAD">
              <w:rPr>
                <w:sz w:val="18"/>
                <w:lang w:val="en-GB"/>
              </w:rPr>
              <w:t>66</w:t>
            </w:r>
          </w:p>
        </w:tc>
        <w:tc>
          <w:tcPr>
            <w:tcW w:w="1450" w:type="dxa"/>
            <w:shd w:val="clear" w:color="auto" w:fill="auto"/>
            <w:vAlign w:val="bottom"/>
          </w:tcPr>
          <w:p w:rsidR="00B0085D" w:rsidRPr="002C4DAD" w:rsidRDefault="00B0085D" w:rsidP="00BE1757">
            <w:pPr>
              <w:spacing w:before="40" w:after="40" w:line="220" w:lineRule="exact"/>
              <w:jc w:val="right"/>
              <w:rPr>
                <w:sz w:val="18"/>
                <w:lang w:val="en-GB"/>
              </w:rPr>
            </w:pPr>
            <w:r w:rsidRPr="002C4DAD">
              <w:rPr>
                <w:sz w:val="18"/>
                <w:lang w:val="en-GB"/>
              </w:rPr>
              <w:t>2</w:t>
            </w:r>
            <w:r>
              <w:rPr>
                <w:sz w:val="18"/>
                <w:lang w:val="en-GB"/>
              </w:rPr>
              <w:t>.</w:t>
            </w:r>
            <w:r w:rsidRPr="002C4DAD">
              <w:rPr>
                <w:sz w:val="18"/>
                <w:lang w:val="en-GB"/>
              </w:rPr>
              <w:t>16</w:t>
            </w:r>
          </w:p>
        </w:tc>
      </w:tr>
      <w:tr w:rsidR="00B0085D" w:rsidRPr="002C4DAD" w:rsidTr="00B0085D">
        <w:tc>
          <w:tcPr>
            <w:tcW w:w="1115" w:type="dxa"/>
            <w:shd w:val="clear" w:color="auto" w:fill="auto"/>
            <w:vAlign w:val="bottom"/>
          </w:tcPr>
          <w:p w:rsidR="00B0085D" w:rsidRPr="002C4DAD" w:rsidRDefault="00B0085D" w:rsidP="00BE1757">
            <w:pPr>
              <w:spacing w:before="40" w:after="40" w:line="220" w:lineRule="exact"/>
              <w:rPr>
                <w:sz w:val="18"/>
                <w:lang w:val="en-GB"/>
              </w:rPr>
            </w:pPr>
            <w:r w:rsidRPr="002C4DAD">
              <w:rPr>
                <w:sz w:val="18"/>
                <w:lang w:val="en-GB"/>
              </w:rPr>
              <w:t>III</w:t>
            </w:r>
          </w:p>
        </w:tc>
        <w:tc>
          <w:tcPr>
            <w:tcW w:w="1245" w:type="dxa"/>
            <w:shd w:val="clear" w:color="auto" w:fill="auto"/>
            <w:vAlign w:val="bottom"/>
          </w:tcPr>
          <w:p w:rsidR="00B0085D" w:rsidRPr="00CF7C11" w:rsidRDefault="00B0085D" w:rsidP="00111233">
            <w:pPr>
              <w:spacing w:before="40" w:after="40" w:line="220" w:lineRule="exact"/>
              <w:ind w:right="57"/>
              <w:jc w:val="right"/>
              <w:rPr>
                <w:sz w:val="18"/>
              </w:rPr>
            </w:pPr>
            <w:r>
              <w:rPr>
                <w:sz w:val="18"/>
              </w:rPr>
              <w:t>124.7</w:t>
            </w:r>
          </w:p>
        </w:tc>
        <w:tc>
          <w:tcPr>
            <w:tcW w:w="113" w:type="dxa"/>
            <w:shd w:val="clear" w:color="auto" w:fill="auto"/>
            <w:vAlign w:val="bottom"/>
          </w:tcPr>
          <w:p w:rsidR="00B0085D" w:rsidRPr="002C4DAD" w:rsidRDefault="00B0085D" w:rsidP="00BE1757">
            <w:pPr>
              <w:spacing w:before="40" w:after="40" w:line="220" w:lineRule="exact"/>
              <w:jc w:val="right"/>
              <w:rPr>
                <w:sz w:val="18"/>
                <w:lang w:val="en-GB"/>
              </w:rPr>
            </w:pPr>
          </w:p>
        </w:tc>
        <w:tc>
          <w:tcPr>
            <w:tcW w:w="1434" w:type="dxa"/>
            <w:shd w:val="clear" w:color="auto" w:fill="auto"/>
            <w:vAlign w:val="bottom"/>
          </w:tcPr>
          <w:p w:rsidR="00B0085D" w:rsidRPr="002C4DAD" w:rsidRDefault="00B0085D" w:rsidP="00BE1757">
            <w:pPr>
              <w:spacing w:before="40" w:after="40" w:line="220" w:lineRule="exact"/>
              <w:jc w:val="right"/>
              <w:rPr>
                <w:sz w:val="18"/>
                <w:lang w:val="en-GB"/>
              </w:rPr>
            </w:pPr>
            <w:r w:rsidRPr="002C4DAD">
              <w:rPr>
                <w:sz w:val="18"/>
                <w:lang w:val="en-GB"/>
              </w:rPr>
              <w:t>123</w:t>
            </w:r>
            <w:r>
              <w:rPr>
                <w:sz w:val="18"/>
                <w:lang w:val="en-GB"/>
              </w:rPr>
              <w:t>.</w:t>
            </w:r>
            <w:r w:rsidRPr="002C4DAD">
              <w:rPr>
                <w:sz w:val="18"/>
                <w:lang w:val="en-GB"/>
              </w:rPr>
              <w:t>3</w:t>
            </w:r>
          </w:p>
        </w:tc>
        <w:tc>
          <w:tcPr>
            <w:tcW w:w="1434" w:type="dxa"/>
            <w:shd w:val="clear" w:color="auto" w:fill="auto"/>
            <w:vAlign w:val="bottom"/>
          </w:tcPr>
          <w:p w:rsidR="00B0085D" w:rsidRPr="002C4DAD" w:rsidRDefault="00B0085D" w:rsidP="00BE1757">
            <w:pPr>
              <w:spacing w:before="40" w:after="40" w:line="220" w:lineRule="exact"/>
              <w:jc w:val="right"/>
              <w:rPr>
                <w:sz w:val="18"/>
                <w:lang w:val="en-GB"/>
              </w:rPr>
            </w:pPr>
            <w:r w:rsidRPr="002C4DAD">
              <w:rPr>
                <w:sz w:val="18"/>
                <w:lang w:val="en-GB"/>
              </w:rPr>
              <w:t>116</w:t>
            </w:r>
            <w:r>
              <w:rPr>
                <w:sz w:val="18"/>
                <w:lang w:val="en-GB"/>
              </w:rPr>
              <w:t>.</w:t>
            </w:r>
            <w:r w:rsidRPr="002C4DAD">
              <w:rPr>
                <w:sz w:val="18"/>
                <w:lang w:val="en-GB"/>
              </w:rPr>
              <w:t>9</w:t>
            </w:r>
          </w:p>
        </w:tc>
        <w:tc>
          <w:tcPr>
            <w:tcW w:w="143" w:type="dxa"/>
            <w:shd w:val="clear" w:color="auto" w:fill="auto"/>
          </w:tcPr>
          <w:p w:rsidR="00B0085D" w:rsidRPr="002C4DAD" w:rsidRDefault="00B0085D" w:rsidP="00BE1757">
            <w:pPr>
              <w:spacing w:before="40" w:after="40" w:line="220" w:lineRule="exact"/>
              <w:jc w:val="right"/>
              <w:rPr>
                <w:sz w:val="18"/>
                <w:lang w:val="en-GB"/>
              </w:rPr>
            </w:pPr>
          </w:p>
        </w:tc>
        <w:tc>
          <w:tcPr>
            <w:tcW w:w="1563" w:type="dxa"/>
            <w:shd w:val="clear" w:color="auto" w:fill="auto"/>
            <w:vAlign w:val="bottom"/>
          </w:tcPr>
          <w:p w:rsidR="00B0085D" w:rsidRPr="002C4DAD" w:rsidRDefault="00B0085D" w:rsidP="00BE1757">
            <w:pPr>
              <w:spacing w:before="40" w:after="40" w:line="220" w:lineRule="exact"/>
              <w:jc w:val="right"/>
              <w:rPr>
                <w:sz w:val="18"/>
                <w:lang w:val="en-GB"/>
              </w:rPr>
            </w:pPr>
            <w:r w:rsidRPr="002C4DAD">
              <w:rPr>
                <w:sz w:val="18"/>
                <w:lang w:val="en-GB"/>
              </w:rPr>
              <w:t>2</w:t>
            </w:r>
            <w:r>
              <w:rPr>
                <w:sz w:val="18"/>
                <w:lang w:val="en-GB"/>
              </w:rPr>
              <w:t>.</w:t>
            </w:r>
            <w:r w:rsidRPr="002C4DAD">
              <w:rPr>
                <w:sz w:val="18"/>
                <w:lang w:val="en-GB"/>
              </w:rPr>
              <w:t>65</w:t>
            </w:r>
          </w:p>
        </w:tc>
        <w:tc>
          <w:tcPr>
            <w:tcW w:w="1450" w:type="dxa"/>
            <w:shd w:val="clear" w:color="auto" w:fill="auto"/>
            <w:vAlign w:val="bottom"/>
          </w:tcPr>
          <w:p w:rsidR="00B0085D" w:rsidRPr="002C4DAD" w:rsidRDefault="00B0085D" w:rsidP="00BE1757">
            <w:pPr>
              <w:spacing w:before="40" w:after="40" w:line="220" w:lineRule="exact"/>
              <w:jc w:val="right"/>
              <w:rPr>
                <w:sz w:val="18"/>
                <w:lang w:val="en-GB"/>
              </w:rPr>
            </w:pPr>
            <w:r w:rsidRPr="002C4DAD">
              <w:rPr>
                <w:sz w:val="18"/>
                <w:lang w:val="en-GB"/>
              </w:rPr>
              <w:t>2</w:t>
            </w:r>
            <w:r>
              <w:rPr>
                <w:sz w:val="18"/>
                <w:lang w:val="en-GB"/>
              </w:rPr>
              <w:t>.</w:t>
            </w:r>
            <w:r w:rsidRPr="002C4DAD">
              <w:rPr>
                <w:sz w:val="18"/>
                <w:lang w:val="en-GB"/>
              </w:rPr>
              <w:t>17</w:t>
            </w:r>
          </w:p>
        </w:tc>
      </w:tr>
      <w:tr w:rsidR="00B0085D" w:rsidRPr="002C4DAD" w:rsidTr="00B0085D">
        <w:tc>
          <w:tcPr>
            <w:tcW w:w="1115" w:type="dxa"/>
            <w:tcBorders>
              <w:bottom w:val="single" w:sz="12" w:space="0" w:color="auto"/>
            </w:tcBorders>
            <w:shd w:val="clear" w:color="auto" w:fill="auto"/>
            <w:vAlign w:val="bottom"/>
          </w:tcPr>
          <w:p w:rsidR="00B0085D" w:rsidRPr="002C4DAD" w:rsidRDefault="00B0085D" w:rsidP="00BE1757">
            <w:pPr>
              <w:spacing w:before="40" w:after="40" w:line="220" w:lineRule="exact"/>
              <w:rPr>
                <w:sz w:val="18"/>
                <w:lang w:val="en-GB"/>
              </w:rPr>
            </w:pPr>
            <w:r w:rsidRPr="002C4DAD">
              <w:rPr>
                <w:sz w:val="18"/>
                <w:lang w:val="en-GB"/>
              </w:rPr>
              <w:t>IV (1)</w:t>
            </w:r>
          </w:p>
        </w:tc>
        <w:tc>
          <w:tcPr>
            <w:tcW w:w="1245" w:type="dxa"/>
            <w:tcBorders>
              <w:bottom w:val="single" w:sz="12" w:space="0" w:color="auto"/>
            </w:tcBorders>
            <w:shd w:val="clear" w:color="auto" w:fill="auto"/>
            <w:vAlign w:val="bottom"/>
          </w:tcPr>
          <w:p w:rsidR="00B0085D" w:rsidRPr="00CF7C11" w:rsidRDefault="00B0085D" w:rsidP="00111233">
            <w:pPr>
              <w:spacing w:before="40" w:after="40" w:line="220" w:lineRule="exact"/>
              <w:ind w:right="57"/>
              <w:jc w:val="right"/>
              <w:rPr>
                <w:sz w:val="18"/>
              </w:rPr>
            </w:pPr>
            <w:r>
              <w:rPr>
                <w:sz w:val="18"/>
              </w:rPr>
              <w:t>128.4</w:t>
            </w:r>
          </w:p>
        </w:tc>
        <w:tc>
          <w:tcPr>
            <w:tcW w:w="113" w:type="dxa"/>
            <w:tcBorders>
              <w:bottom w:val="single" w:sz="12" w:space="0" w:color="auto"/>
            </w:tcBorders>
            <w:shd w:val="clear" w:color="auto" w:fill="auto"/>
            <w:vAlign w:val="bottom"/>
          </w:tcPr>
          <w:p w:rsidR="00B0085D" w:rsidRPr="002C4DAD" w:rsidRDefault="00B0085D" w:rsidP="00BE1757">
            <w:pPr>
              <w:spacing w:before="40" w:after="40" w:line="220" w:lineRule="exact"/>
              <w:jc w:val="right"/>
              <w:rPr>
                <w:sz w:val="18"/>
                <w:lang w:val="en-GB"/>
              </w:rPr>
            </w:pPr>
          </w:p>
        </w:tc>
        <w:tc>
          <w:tcPr>
            <w:tcW w:w="1434" w:type="dxa"/>
            <w:tcBorders>
              <w:bottom w:val="single" w:sz="12" w:space="0" w:color="auto"/>
            </w:tcBorders>
            <w:shd w:val="clear" w:color="auto" w:fill="auto"/>
            <w:vAlign w:val="bottom"/>
          </w:tcPr>
          <w:p w:rsidR="00B0085D" w:rsidRPr="002C4DAD" w:rsidRDefault="00B0085D" w:rsidP="00BE1757">
            <w:pPr>
              <w:spacing w:before="40" w:after="40" w:line="220" w:lineRule="exact"/>
              <w:jc w:val="right"/>
              <w:rPr>
                <w:sz w:val="18"/>
                <w:lang w:val="en-GB"/>
              </w:rPr>
            </w:pPr>
            <w:r w:rsidRPr="002C4DAD">
              <w:rPr>
                <w:sz w:val="18"/>
                <w:lang w:val="en-GB"/>
              </w:rPr>
              <w:t>122</w:t>
            </w:r>
            <w:r>
              <w:rPr>
                <w:sz w:val="18"/>
                <w:lang w:val="en-GB"/>
              </w:rPr>
              <w:t>.</w:t>
            </w:r>
            <w:r w:rsidRPr="002C4DAD">
              <w:rPr>
                <w:sz w:val="18"/>
                <w:lang w:val="en-GB"/>
              </w:rPr>
              <w:t>8</w:t>
            </w:r>
          </w:p>
        </w:tc>
        <w:tc>
          <w:tcPr>
            <w:tcW w:w="1434" w:type="dxa"/>
            <w:tcBorders>
              <w:bottom w:val="single" w:sz="12" w:space="0" w:color="auto"/>
            </w:tcBorders>
            <w:shd w:val="clear" w:color="auto" w:fill="auto"/>
            <w:vAlign w:val="bottom"/>
          </w:tcPr>
          <w:p w:rsidR="00B0085D" w:rsidRPr="002C4DAD" w:rsidRDefault="00B0085D" w:rsidP="00BE1757">
            <w:pPr>
              <w:spacing w:before="40" w:after="40" w:line="220" w:lineRule="exact"/>
              <w:jc w:val="right"/>
              <w:rPr>
                <w:sz w:val="18"/>
                <w:lang w:val="en-GB"/>
              </w:rPr>
            </w:pPr>
            <w:r w:rsidRPr="002C4DAD">
              <w:rPr>
                <w:sz w:val="18"/>
                <w:lang w:val="en-GB"/>
              </w:rPr>
              <w:t>118</w:t>
            </w:r>
            <w:r>
              <w:rPr>
                <w:sz w:val="18"/>
                <w:lang w:val="en-GB"/>
              </w:rPr>
              <w:t>.</w:t>
            </w:r>
            <w:r w:rsidRPr="002C4DAD">
              <w:rPr>
                <w:sz w:val="18"/>
                <w:lang w:val="en-GB"/>
              </w:rPr>
              <w:t>3</w:t>
            </w:r>
          </w:p>
        </w:tc>
        <w:tc>
          <w:tcPr>
            <w:tcW w:w="143" w:type="dxa"/>
            <w:tcBorders>
              <w:bottom w:val="single" w:sz="12" w:space="0" w:color="auto"/>
            </w:tcBorders>
            <w:shd w:val="clear" w:color="auto" w:fill="auto"/>
          </w:tcPr>
          <w:p w:rsidR="00B0085D" w:rsidRPr="002C4DAD" w:rsidRDefault="00B0085D" w:rsidP="00BE1757">
            <w:pPr>
              <w:spacing w:before="40" w:after="40" w:line="220" w:lineRule="exact"/>
              <w:jc w:val="right"/>
              <w:rPr>
                <w:sz w:val="18"/>
                <w:lang w:val="en-GB"/>
              </w:rPr>
            </w:pPr>
          </w:p>
        </w:tc>
        <w:tc>
          <w:tcPr>
            <w:tcW w:w="1563" w:type="dxa"/>
            <w:tcBorders>
              <w:bottom w:val="single" w:sz="12" w:space="0" w:color="auto"/>
            </w:tcBorders>
            <w:shd w:val="clear" w:color="auto" w:fill="auto"/>
            <w:vAlign w:val="bottom"/>
          </w:tcPr>
          <w:p w:rsidR="00B0085D" w:rsidRPr="002C4DAD" w:rsidRDefault="00B0085D" w:rsidP="00BE1757">
            <w:pPr>
              <w:spacing w:before="40" w:after="40" w:line="220" w:lineRule="exact"/>
              <w:jc w:val="right"/>
              <w:rPr>
                <w:sz w:val="18"/>
                <w:lang w:val="en-GB"/>
              </w:rPr>
            </w:pPr>
            <w:r w:rsidRPr="002C4DAD">
              <w:rPr>
                <w:sz w:val="18"/>
                <w:lang w:val="en-GB"/>
              </w:rPr>
              <w:t>2</w:t>
            </w:r>
            <w:r>
              <w:rPr>
                <w:sz w:val="18"/>
                <w:lang w:val="en-GB"/>
              </w:rPr>
              <w:t>.</w:t>
            </w:r>
            <w:r w:rsidRPr="002C4DAD">
              <w:rPr>
                <w:sz w:val="18"/>
                <w:lang w:val="en-GB"/>
              </w:rPr>
              <w:t>70</w:t>
            </w:r>
          </w:p>
        </w:tc>
        <w:tc>
          <w:tcPr>
            <w:tcW w:w="1450" w:type="dxa"/>
            <w:tcBorders>
              <w:bottom w:val="single" w:sz="12" w:space="0" w:color="auto"/>
            </w:tcBorders>
            <w:shd w:val="clear" w:color="auto" w:fill="auto"/>
            <w:vAlign w:val="bottom"/>
          </w:tcPr>
          <w:p w:rsidR="00B0085D" w:rsidRPr="002C4DAD" w:rsidRDefault="00B0085D" w:rsidP="00BE1757">
            <w:pPr>
              <w:spacing w:before="40" w:after="40" w:line="220" w:lineRule="exact"/>
              <w:jc w:val="right"/>
              <w:rPr>
                <w:sz w:val="18"/>
                <w:lang w:val="en-GB"/>
              </w:rPr>
            </w:pPr>
            <w:r w:rsidRPr="002C4DAD">
              <w:rPr>
                <w:sz w:val="18"/>
                <w:lang w:val="en-GB"/>
              </w:rPr>
              <w:t>2</w:t>
            </w:r>
            <w:r>
              <w:rPr>
                <w:sz w:val="18"/>
                <w:lang w:val="en-GB"/>
              </w:rPr>
              <w:t>.</w:t>
            </w:r>
            <w:r w:rsidRPr="002C4DAD">
              <w:rPr>
                <w:sz w:val="18"/>
                <w:lang w:val="en-GB"/>
              </w:rPr>
              <w:t>13</w:t>
            </w:r>
          </w:p>
        </w:tc>
      </w:tr>
    </w:tbl>
    <w:p w:rsidR="003754FF" w:rsidRPr="00332ECF" w:rsidRDefault="00B74AB1" w:rsidP="00BE1757">
      <w:pPr>
        <w:pStyle w:val="SingleTxtG"/>
        <w:spacing w:before="120" w:after="240"/>
        <w:ind w:firstLine="170"/>
        <w:jc w:val="left"/>
        <w:rPr>
          <w:sz w:val="18"/>
          <w:szCs w:val="18"/>
          <w:lang w:val="en-GB"/>
        </w:rPr>
      </w:pPr>
      <w:r>
        <w:rPr>
          <w:i/>
          <w:sz w:val="18"/>
          <w:szCs w:val="18"/>
          <w:lang w:val="en-GB"/>
        </w:rPr>
        <w:t>Source</w:t>
      </w:r>
      <w:r w:rsidR="003754FF" w:rsidRPr="00332ECF">
        <w:rPr>
          <w:i/>
          <w:sz w:val="18"/>
          <w:szCs w:val="18"/>
          <w:lang w:val="en-GB"/>
        </w:rPr>
        <w:t>:</w:t>
      </w:r>
      <w:r w:rsidR="003754FF" w:rsidRPr="00332ECF">
        <w:rPr>
          <w:sz w:val="18"/>
          <w:szCs w:val="18"/>
          <w:lang w:val="en-GB"/>
        </w:rPr>
        <w:t xml:space="preserve"> SSPTyEL, </w:t>
      </w:r>
      <w:r w:rsidR="00017478">
        <w:rPr>
          <w:sz w:val="18"/>
          <w:szCs w:val="18"/>
          <w:lang w:val="en-GB"/>
        </w:rPr>
        <w:t>on the basis of the</w:t>
      </w:r>
      <w:r w:rsidR="003754FF" w:rsidRPr="00332ECF">
        <w:rPr>
          <w:sz w:val="18"/>
          <w:szCs w:val="18"/>
          <w:lang w:val="en-GB"/>
        </w:rPr>
        <w:t xml:space="preserve"> </w:t>
      </w:r>
      <w:r w:rsidR="00BB49A3">
        <w:rPr>
          <w:sz w:val="18"/>
          <w:szCs w:val="18"/>
          <w:lang w:val="en-GB"/>
        </w:rPr>
        <w:t>Permanent Household Survey (</w:t>
      </w:r>
      <w:r w:rsidR="003754FF" w:rsidRPr="00332ECF">
        <w:rPr>
          <w:sz w:val="18"/>
          <w:szCs w:val="18"/>
          <w:lang w:val="en-GB"/>
        </w:rPr>
        <w:t>EPH</w:t>
      </w:r>
      <w:r w:rsidR="00BB49A3">
        <w:rPr>
          <w:sz w:val="18"/>
          <w:szCs w:val="18"/>
          <w:lang w:val="en-GB"/>
        </w:rPr>
        <w:t>)</w:t>
      </w:r>
      <w:r w:rsidR="003754FF" w:rsidRPr="00332ECF">
        <w:rPr>
          <w:sz w:val="18"/>
          <w:szCs w:val="18"/>
          <w:lang w:val="en-GB"/>
        </w:rPr>
        <w:t>.</w:t>
      </w:r>
    </w:p>
    <w:p w:rsidR="00017478" w:rsidRDefault="003754FF" w:rsidP="00017478">
      <w:pPr>
        <w:pStyle w:val="SingleTxtG"/>
        <w:rPr>
          <w:lang w:val="en-GB"/>
        </w:rPr>
      </w:pPr>
      <w:r w:rsidRPr="00332ECF">
        <w:rPr>
          <w:bCs/>
          <w:iCs/>
          <w:lang w:val="en-GB"/>
        </w:rPr>
        <w:t>210.</w:t>
      </w:r>
      <w:r w:rsidRPr="00332ECF">
        <w:rPr>
          <w:bCs/>
          <w:iCs/>
          <w:lang w:val="en-GB"/>
        </w:rPr>
        <w:tab/>
      </w:r>
      <w:r w:rsidR="00017478">
        <w:rPr>
          <w:bCs/>
          <w:iCs/>
          <w:lang w:val="en-GB"/>
        </w:rPr>
        <w:t xml:space="preserve">The wage policy of the Government helped to improve the real incomes of these workers, </w:t>
      </w:r>
      <w:r w:rsidR="00E74B58">
        <w:rPr>
          <w:bCs/>
          <w:iCs/>
          <w:lang w:val="en-GB"/>
        </w:rPr>
        <w:t>restoring</w:t>
      </w:r>
      <w:r w:rsidR="00017478">
        <w:rPr>
          <w:bCs/>
          <w:iCs/>
          <w:lang w:val="en-GB"/>
        </w:rPr>
        <w:t xml:space="preserve"> almost all the pre-devaluation purchasing power of their wages, and was a factor </w:t>
      </w:r>
      <w:r w:rsidR="0020708A">
        <w:rPr>
          <w:bCs/>
          <w:iCs/>
          <w:lang w:val="en-GB"/>
        </w:rPr>
        <w:t>—</w:t>
      </w:r>
      <w:r w:rsidR="00017478">
        <w:rPr>
          <w:bCs/>
          <w:iCs/>
          <w:lang w:val="en-GB"/>
        </w:rPr>
        <w:t>probably a decisive one</w:t>
      </w:r>
      <w:r w:rsidR="0020708A">
        <w:rPr>
          <w:bCs/>
          <w:iCs/>
          <w:lang w:val="en-GB"/>
        </w:rPr>
        <w:t>—</w:t>
      </w:r>
      <w:r w:rsidR="00017478">
        <w:rPr>
          <w:bCs/>
          <w:iCs/>
          <w:lang w:val="en-GB"/>
        </w:rPr>
        <w:t xml:space="preserve"> in the new trend towards lower inequality bet</w:t>
      </w:r>
      <w:r w:rsidR="00E74B58">
        <w:rPr>
          <w:bCs/>
          <w:iCs/>
          <w:lang w:val="en-GB"/>
        </w:rPr>
        <w:t>w</w:t>
      </w:r>
      <w:r w:rsidR="00017478">
        <w:rPr>
          <w:bCs/>
          <w:iCs/>
          <w:lang w:val="en-GB"/>
        </w:rPr>
        <w:t>een them, by improving the relative incomes of the worst-paid. This last development was influenced by the substantial rise in the legal minimum wage</w:t>
      </w:r>
      <w:r w:rsidRPr="00332ECF">
        <w:rPr>
          <w:lang w:val="en-GB"/>
        </w:rPr>
        <w:t xml:space="preserve"> (</w:t>
      </w:r>
      <w:r w:rsidR="009873CC">
        <w:rPr>
          <w:lang w:val="en-GB"/>
        </w:rPr>
        <w:t>adjustable living minimum wage</w:t>
      </w:r>
      <w:r w:rsidRPr="00332ECF">
        <w:rPr>
          <w:lang w:val="en-GB"/>
        </w:rPr>
        <w:t xml:space="preserve">), </w:t>
      </w:r>
      <w:r w:rsidR="00017478">
        <w:rPr>
          <w:lang w:val="en-GB"/>
        </w:rPr>
        <w:t>with the most recent level set in July 2005</w:t>
      </w:r>
      <w:r w:rsidR="00A329DA">
        <w:rPr>
          <w:lang w:val="en-GB"/>
        </w:rPr>
        <w:t>,</w:t>
      </w:r>
      <w:r w:rsidR="00017478">
        <w:rPr>
          <w:lang w:val="en-GB"/>
        </w:rPr>
        <w:t xml:space="preserve"> and </w:t>
      </w:r>
      <w:r w:rsidR="00E74B58">
        <w:rPr>
          <w:lang w:val="en-GB"/>
        </w:rPr>
        <w:t xml:space="preserve">the decreed </w:t>
      </w:r>
      <w:r w:rsidR="00017478">
        <w:rPr>
          <w:lang w:val="en-GB"/>
        </w:rPr>
        <w:t xml:space="preserve">fixed-sum increases, which had a larger percentage impact on lower earnings. In 2004 and especially 2005, collective bargaining became more dynamic and progressively took on the leading role in </w:t>
      </w:r>
      <w:r w:rsidR="00E74B58">
        <w:rPr>
          <w:lang w:val="en-GB"/>
        </w:rPr>
        <w:t>wage-setting</w:t>
      </w:r>
      <w:r w:rsidR="00017478">
        <w:rPr>
          <w:lang w:val="en-GB"/>
        </w:rPr>
        <w:t>.</w:t>
      </w:r>
    </w:p>
    <w:p w:rsidR="00017478" w:rsidRDefault="003754FF" w:rsidP="003754FF">
      <w:pPr>
        <w:pStyle w:val="SingleTxtG"/>
        <w:rPr>
          <w:bCs/>
          <w:iCs/>
          <w:lang w:val="en-GB"/>
        </w:rPr>
      </w:pPr>
      <w:r w:rsidRPr="00332ECF">
        <w:rPr>
          <w:bCs/>
          <w:iCs/>
          <w:lang w:val="en-GB"/>
        </w:rPr>
        <w:t>211.</w:t>
      </w:r>
      <w:r w:rsidRPr="00332ECF">
        <w:rPr>
          <w:bCs/>
          <w:iCs/>
          <w:lang w:val="en-GB"/>
        </w:rPr>
        <w:tab/>
      </w:r>
      <w:r w:rsidR="00017478">
        <w:rPr>
          <w:bCs/>
          <w:iCs/>
          <w:lang w:val="en-GB"/>
        </w:rPr>
        <w:t>Collective bargaining is</w:t>
      </w:r>
      <w:r w:rsidR="00E74B58">
        <w:rPr>
          <w:bCs/>
          <w:iCs/>
          <w:lang w:val="en-GB"/>
        </w:rPr>
        <w:t xml:space="preserve"> undoubtedly</w:t>
      </w:r>
      <w:r w:rsidR="00017478">
        <w:rPr>
          <w:bCs/>
          <w:iCs/>
          <w:lang w:val="en-GB"/>
        </w:rPr>
        <w:t xml:space="preserve"> one of the main tools for translating the exercise of social dialogue into labour relations. Even considering that the sustained economic growth seen since 2003, after the deep crisis of late 2001, has been a powerful driver of collective bargaining, the negotiating culture of social actors, combined with the support given by the State </w:t>
      </w:r>
      <w:r w:rsidR="00E74B58">
        <w:rPr>
          <w:bCs/>
          <w:iCs/>
          <w:lang w:val="en-GB"/>
        </w:rPr>
        <w:t>to</w:t>
      </w:r>
      <w:r w:rsidR="00017478">
        <w:rPr>
          <w:bCs/>
          <w:iCs/>
          <w:lang w:val="en-GB"/>
        </w:rPr>
        <w:t xml:space="preserve"> this instrument as an income distribution mechanism, has led to an acceleration in the pace of negotiations </w:t>
      </w:r>
      <w:r w:rsidR="00E74B58">
        <w:rPr>
          <w:bCs/>
          <w:iCs/>
          <w:lang w:val="en-GB"/>
        </w:rPr>
        <w:t>that has no precedent in the p</w:t>
      </w:r>
      <w:r w:rsidR="00017478">
        <w:rPr>
          <w:bCs/>
          <w:iCs/>
          <w:lang w:val="en-GB"/>
        </w:rPr>
        <w:t>ast 15 years.</w:t>
      </w:r>
    </w:p>
    <w:p w:rsidR="00017478" w:rsidRDefault="00A55162" w:rsidP="00017478">
      <w:pPr>
        <w:pStyle w:val="SingleTxtG"/>
        <w:rPr>
          <w:lang w:val="en-GB"/>
        </w:rPr>
      </w:pPr>
      <w:r w:rsidRPr="00332ECF">
        <w:rPr>
          <w:bCs/>
          <w:iCs/>
          <w:lang w:val="en-GB"/>
        </w:rPr>
        <w:t>212.</w:t>
      </w:r>
      <w:r w:rsidRPr="00332ECF">
        <w:rPr>
          <w:bCs/>
          <w:iCs/>
          <w:lang w:val="en-GB"/>
        </w:rPr>
        <w:tab/>
      </w:r>
      <w:r w:rsidR="00017478">
        <w:rPr>
          <w:bCs/>
          <w:iCs/>
          <w:lang w:val="en-GB"/>
        </w:rPr>
        <w:t>The first record was set in 2003</w:t>
      </w:r>
      <w:r w:rsidR="00E74B58">
        <w:rPr>
          <w:bCs/>
          <w:iCs/>
          <w:lang w:val="en-GB"/>
        </w:rPr>
        <w:t>,</w:t>
      </w:r>
      <w:r w:rsidR="00017478">
        <w:rPr>
          <w:bCs/>
          <w:iCs/>
          <w:lang w:val="en-GB"/>
        </w:rPr>
        <w:t xml:space="preserve"> when 406 </w:t>
      </w:r>
      <w:r w:rsidR="00853407">
        <w:rPr>
          <w:bCs/>
          <w:iCs/>
          <w:lang w:val="en-GB"/>
        </w:rPr>
        <w:t>collective bargains and agreements</w:t>
      </w:r>
      <w:r w:rsidR="00017478">
        <w:rPr>
          <w:bCs/>
          <w:iCs/>
          <w:lang w:val="en-GB"/>
        </w:rPr>
        <w:t xml:space="preserve"> were recognized by the </w:t>
      </w:r>
      <w:r w:rsidRPr="00332ECF">
        <w:rPr>
          <w:lang w:val="en-GB"/>
        </w:rPr>
        <w:t xml:space="preserve">MTEySS. </w:t>
      </w:r>
      <w:r w:rsidR="00017478">
        <w:rPr>
          <w:lang w:val="en-GB"/>
        </w:rPr>
        <w:t xml:space="preserve">In 2004 the number fell to 348, but this is considerably higher than the figure for any of the years in the 1991-2002 period. In 2005, 568 </w:t>
      </w:r>
      <w:r w:rsidR="00853407">
        <w:rPr>
          <w:bCs/>
          <w:iCs/>
          <w:lang w:val="en-GB"/>
        </w:rPr>
        <w:t>collective bargains and agreements</w:t>
      </w:r>
      <w:r w:rsidR="00017478">
        <w:rPr>
          <w:bCs/>
          <w:iCs/>
          <w:lang w:val="en-GB"/>
        </w:rPr>
        <w:t xml:space="preserve"> were recognized, 64 per cent more than in 2004 and three times the average for the 1990s (when 177 recognized agreements were registered each year).</w:t>
      </w:r>
    </w:p>
    <w:p w:rsidR="00017478" w:rsidRDefault="00A55162" w:rsidP="00A55162">
      <w:pPr>
        <w:pStyle w:val="SingleTxtG"/>
        <w:rPr>
          <w:bCs/>
          <w:iCs/>
          <w:lang w:val="en-GB"/>
        </w:rPr>
      </w:pPr>
      <w:r w:rsidRPr="00332ECF">
        <w:rPr>
          <w:bCs/>
          <w:iCs/>
          <w:lang w:val="en-GB"/>
        </w:rPr>
        <w:t>213.</w:t>
      </w:r>
      <w:r w:rsidRPr="00332ECF">
        <w:rPr>
          <w:bCs/>
          <w:iCs/>
          <w:lang w:val="en-GB"/>
        </w:rPr>
        <w:tab/>
      </w:r>
      <w:r w:rsidR="00017478">
        <w:rPr>
          <w:bCs/>
          <w:iCs/>
          <w:lang w:val="en-GB"/>
        </w:rPr>
        <w:t xml:space="preserve">Sectoral collective bargaining, which includes the main negotiating units by </w:t>
      </w:r>
      <w:r w:rsidR="00853407">
        <w:rPr>
          <w:bCs/>
          <w:iCs/>
          <w:lang w:val="en-GB"/>
        </w:rPr>
        <w:t>worker</w:t>
      </w:r>
      <w:r w:rsidR="00017478">
        <w:rPr>
          <w:bCs/>
          <w:iCs/>
          <w:lang w:val="en-GB"/>
        </w:rPr>
        <w:t xml:space="preserve"> c</w:t>
      </w:r>
      <w:r w:rsidR="00853407">
        <w:rPr>
          <w:bCs/>
          <w:iCs/>
          <w:lang w:val="en-GB"/>
        </w:rPr>
        <w:t>overage (commerce, metal-working</w:t>
      </w:r>
      <w:r w:rsidR="00017478">
        <w:rPr>
          <w:bCs/>
          <w:iCs/>
          <w:lang w:val="en-GB"/>
        </w:rPr>
        <w:t xml:space="preserve">, catering, </w:t>
      </w:r>
      <w:r w:rsidR="00853407">
        <w:rPr>
          <w:bCs/>
          <w:iCs/>
          <w:lang w:val="en-GB"/>
        </w:rPr>
        <w:t>road haulage</w:t>
      </w:r>
      <w:r w:rsidR="00017478">
        <w:rPr>
          <w:bCs/>
          <w:iCs/>
          <w:lang w:val="en-GB"/>
        </w:rPr>
        <w:t xml:space="preserve">, etc.), also became more vigorous, </w:t>
      </w:r>
      <w:r w:rsidR="00853407">
        <w:rPr>
          <w:bCs/>
          <w:iCs/>
          <w:lang w:val="en-GB"/>
        </w:rPr>
        <w:t xml:space="preserve">which meant that </w:t>
      </w:r>
      <w:r w:rsidR="00017478">
        <w:rPr>
          <w:bCs/>
          <w:iCs/>
          <w:lang w:val="en-GB"/>
        </w:rPr>
        <w:t xml:space="preserve">the </w:t>
      </w:r>
      <w:r w:rsidR="00853407">
        <w:rPr>
          <w:bCs/>
          <w:iCs/>
          <w:lang w:val="en-GB"/>
        </w:rPr>
        <w:t>collective bargains and agreements</w:t>
      </w:r>
      <w:r w:rsidR="00017478">
        <w:rPr>
          <w:bCs/>
          <w:iCs/>
          <w:lang w:val="en-GB"/>
        </w:rPr>
        <w:t xml:space="preserve"> recognized in 2005 covered a larger number of workers than those recognized in earlier years.</w:t>
      </w:r>
    </w:p>
    <w:p w:rsidR="000B6B35" w:rsidRDefault="001F6430" w:rsidP="000B6B35">
      <w:pPr>
        <w:pStyle w:val="Heading1"/>
        <w:rPr>
          <w:lang w:val="en-GB"/>
        </w:rPr>
      </w:pPr>
      <w:r>
        <w:rPr>
          <w:lang w:val="en-GB"/>
        </w:rPr>
        <w:br w:type="page"/>
      </w:r>
      <w:r w:rsidR="00017478">
        <w:rPr>
          <w:lang w:val="en-GB"/>
        </w:rPr>
        <w:t>Chart</w:t>
      </w:r>
    </w:p>
    <w:p w:rsidR="003754FF" w:rsidRPr="000B6B35" w:rsidRDefault="00017478" w:rsidP="000B6B35">
      <w:pPr>
        <w:pStyle w:val="SingleTxtG"/>
        <w:jc w:val="left"/>
        <w:rPr>
          <w:b/>
          <w:lang w:val="en-GB"/>
        </w:rPr>
      </w:pPr>
      <w:r w:rsidRPr="000B6B35">
        <w:rPr>
          <w:b/>
          <w:lang w:val="en-GB"/>
        </w:rPr>
        <w:t>The dynamic of collective bargaining</w:t>
      </w:r>
      <w:r w:rsidR="003754FF" w:rsidRPr="000B6B35">
        <w:rPr>
          <w:b/>
          <w:lang w:val="en-GB"/>
        </w:rPr>
        <w:t>, 1991-2006</w:t>
      </w:r>
    </w:p>
    <w:p w:rsidR="003754FF" w:rsidRPr="00332ECF" w:rsidRDefault="00CC3B89" w:rsidP="003754FF">
      <w:pPr>
        <w:pStyle w:val="SingleTxtG"/>
        <w:jc w:val="left"/>
        <w:rPr>
          <w:lang w:val="en-GB"/>
        </w:rPr>
      </w:pPr>
      <w:r>
        <w:rPr>
          <w:noProof/>
        </w:rPr>
        <w:pict>
          <v:rect id="_x0000_s1750" style="position:absolute;left:0;text-align:left;margin-left:61.5pt;margin-top:53pt;width:18pt;height:108pt;z-index:15" stroked="f">
            <v:textbox style="layout-flow:vertical;mso-layout-flow-alt:bottom-to-top;mso-next-textbox:#_x0000_s1750" inset="0,0,0,0">
              <w:txbxContent>
                <w:p w:rsidR="00BB65AD" w:rsidRPr="00CC3B89" w:rsidRDefault="00BB65AD" w:rsidP="00CC3B89">
                  <w:pPr>
                    <w:rPr>
                      <w:rFonts w:ascii="Arial" w:hAnsi="Arial" w:cs="Arial"/>
                      <w:b/>
                      <w:sz w:val="12"/>
                      <w:szCs w:val="12"/>
                      <w:lang w:val="en-GB"/>
                    </w:rPr>
                  </w:pPr>
                  <w:r w:rsidRPr="00CC3B89">
                    <w:rPr>
                      <w:rFonts w:ascii="Arial" w:hAnsi="Arial" w:cs="Arial"/>
                      <w:b/>
                      <w:sz w:val="12"/>
                      <w:szCs w:val="12"/>
                      <w:lang w:val="en-GB"/>
                    </w:rPr>
                    <w:t>Collective bargains and agreements</w:t>
                  </w:r>
                </w:p>
              </w:txbxContent>
            </v:textbox>
            <w10:anchorlock/>
          </v:rect>
        </w:pict>
      </w:r>
      <w:r>
        <w:rPr>
          <w:noProof/>
        </w:rPr>
        <w:pict>
          <v:rect id="_x0000_s1749" style="position:absolute;left:0;text-align:left;margin-left:163.05pt;margin-top:57.55pt;width:70.6pt;height:20.4pt;z-index:14" stroked="f">
            <v:textbox style="mso-next-textbox:#_x0000_s1749" inset="0,0,0,0">
              <w:txbxContent>
                <w:p w:rsidR="00BB65AD" w:rsidRPr="00B73353" w:rsidRDefault="00BB65AD" w:rsidP="00CC3B89">
                  <w:pPr>
                    <w:spacing w:after="90" w:line="120" w:lineRule="atLeast"/>
                    <w:rPr>
                      <w:rFonts w:ascii="Arial" w:hAnsi="Arial" w:cs="Arial"/>
                      <w:b/>
                      <w:sz w:val="12"/>
                      <w:szCs w:val="18"/>
                      <w:lang w:val="en-GB"/>
                    </w:rPr>
                  </w:pPr>
                  <w:r w:rsidRPr="00B73353">
                    <w:rPr>
                      <w:rFonts w:ascii="Arial" w:hAnsi="Arial" w:cs="Arial"/>
                      <w:b/>
                      <w:sz w:val="12"/>
                      <w:szCs w:val="18"/>
                      <w:lang w:val="en-GB"/>
                    </w:rPr>
                    <w:t>Sectoral negotiations</w:t>
                  </w:r>
                </w:p>
                <w:p w:rsidR="00BB65AD" w:rsidRPr="00B73353" w:rsidRDefault="00BB65AD" w:rsidP="00CC3B89">
                  <w:pPr>
                    <w:spacing w:after="80" w:line="120" w:lineRule="atLeast"/>
                    <w:rPr>
                      <w:rFonts w:ascii="Arial" w:hAnsi="Arial" w:cs="Arial"/>
                      <w:b/>
                      <w:sz w:val="12"/>
                      <w:szCs w:val="18"/>
                      <w:lang w:val="en-GB"/>
                    </w:rPr>
                  </w:pPr>
                  <w:r w:rsidRPr="00B73353">
                    <w:rPr>
                      <w:rFonts w:ascii="Arial" w:hAnsi="Arial" w:cs="Arial"/>
                      <w:b/>
                      <w:sz w:val="12"/>
                      <w:szCs w:val="18"/>
                      <w:lang w:val="en-GB"/>
                    </w:rPr>
                    <w:t>Firm-level negotiations</w:t>
                  </w:r>
                </w:p>
              </w:txbxContent>
            </v:textbox>
            <w10:anchorlock/>
          </v:rect>
        </w:pict>
      </w:r>
      <w:r w:rsidR="003754FF" w:rsidRPr="00332ECF">
        <w:rPr>
          <w:lang w:val="en-GB"/>
        </w:rPr>
        <w:pict>
          <v:shape id="_x0000_i1033" type="#_x0000_t75" style="width:373.5pt;height:233.25pt" o:bordertopcolor="this" o:borderleftcolor="this" o:borderbottomcolor="this" o:borderrightcolor="this">
            <v:imagedata r:id="rId14" o:title="" cropbottom="4624f" cropleft="2329f"/>
            <w10:bordertop type="single" width="4"/>
            <w10:borderleft type="single" width="4"/>
            <w10:borderbottom type="single" width="4"/>
            <w10:borderright type="single" width="4"/>
          </v:shape>
        </w:pict>
      </w:r>
    </w:p>
    <w:p w:rsidR="003754FF" w:rsidRPr="00332ECF" w:rsidRDefault="00B74AB1" w:rsidP="003754FF">
      <w:pPr>
        <w:pStyle w:val="SingleTxtG"/>
        <w:spacing w:before="120" w:after="240"/>
        <w:ind w:firstLine="170"/>
        <w:jc w:val="left"/>
        <w:rPr>
          <w:bCs/>
          <w:iCs/>
          <w:sz w:val="18"/>
          <w:szCs w:val="18"/>
          <w:lang w:val="en-GB"/>
        </w:rPr>
      </w:pPr>
      <w:r>
        <w:rPr>
          <w:bCs/>
          <w:i/>
          <w:iCs/>
          <w:sz w:val="18"/>
          <w:szCs w:val="18"/>
          <w:lang w:val="en-GB"/>
        </w:rPr>
        <w:t>Source</w:t>
      </w:r>
      <w:r w:rsidR="003754FF" w:rsidRPr="00332ECF">
        <w:rPr>
          <w:bCs/>
          <w:i/>
          <w:iCs/>
          <w:sz w:val="18"/>
          <w:szCs w:val="18"/>
          <w:lang w:val="en-GB"/>
        </w:rPr>
        <w:t>:</w:t>
      </w:r>
      <w:r w:rsidR="003754FF" w:rsidRPr="00332ECF">
        <w:rPr>
          <w:bCs/>
          <w:iCs/>
          <w:sz w:val="18"/>
          <w:szCs w:val="18"/>
          <w:lang w:val="en-GB"/>
        </w:rPr>
        <w:t xml:space="preserve"> </w:t>
      </w:r>
      <w:r w:rsidR="00853407">
        <w:rPr>
          <w:bCs/>
          <w:iCs/>
          <w:sz w:val="18"/>
          <w:szCs w:val="18"/>
          <w:lang w:val="en-GB"/>
        </w:rPr>
        <w:t xml:space="preserve">Labour Relations Research Directorate of the </w:t>
      </w:r>
      <w:r w:rsidR="00C86529">
        <w:rPr>
          <w:sz w:val="18"/>
          <w:szCs w:val="18"/>
          <w:lang w:val="en-GB"/>
        </w:rPr>
        <w:t>Undersecretariat</w:t>
      </w:r>
      <w:r w:rsidR="00BF2DA6">
        <w:rPr>
          <w:sz w:val="18"/>
          <w:szCs w:val="18"/>
          <w:lang w:val="en-GB"/>
        </w:rPr>
        <w:t xml:space="preserve"> for</w:t>
      </w:r>
      <w:r w:rsidR="00BF2DA6" w:rsidRPr="00332ECF">
        <w:rPr>
          <w:sz w:val="18"/>
          <w:szCs w:val="18"/>
          <w:lang w:val="en-GB"/>
        </w:rPr>
        <w:t xml:space="preserve"> </w:t>
      </w:r>
      <w:r w:rsidR="00BF2DA6">
        <w:rPr>
          <w:sz w:val="18"/>
          <w:szCs w:val="18"/>
          <w:lang w:val="en-GB"/>
        </w:rPr>
        <w:t xml:space="preserve">Technical Planning and Labour Studies </w:t>
      </w:r>
      <w:r w:rsidR="00BF2DA6">
        <w:rPr>
          <w:bCs/>
          <w:iCs/>
          <w:sz w:val="18"/>
          <w:szCs w:val="18"/>
          <w:lang w:val="en-GB"/>
        </w:rPr>
        <w:t xml:space="preserve">(SPTyEL), prepared </w:t>
      </w:r>
      <w:r w:rsidR="00853407">
        <w:rPr>
          <w:bCs/>
          <w:iCs/>
          <w:sz w:val="18"/>
          <w:szCs w:val="18"/>
          <w:lang w:val="en-GB"/>
        </w:rPr>
        <w:t>from</w:t>
      </w:r>
      <w:r w:rsidR="00BF2DA6">
        <w:rPr>
          <w:bCs/>
          <w:iCs/>
          <w:sz w:val="18"/>
          <w:szCs w:val="18"/>
          <w:lang w:val="en-GB"/>
        </w:rPr>
        <w:t xml:space="preserve"> information on recognized </w:t>
      </w:r>
      <w:r w:rsidR="00853407">
        <w:rPr>
          <w:bCs/>
          <w:iCs/>
          <w:sz w:val="18"/>
          <w:szCs w:val="18"/>
          <w:lang w:val="en-GB"/>
        </w:rPr>
        <w:t>collective bargains and agreements</w:t>
      </w:r>
      <w:r w:rsidR="00BF2DA6">
        <w:rPr>
          <w:bCs/>
          <w:iCs/>
          <w:sz w:val="18"/>
          <w:szCs w:val="18"/>
          <w:lang w:val="en-GB"/>
        </w:rPr>
        <w:t xml:space="preserve"> provided by the Labour </w:t>
      </w:r>
      <w:r w:rsidR="00E0087D">
        <w:rPr>
          <w:bCs/>
          <w:iCs/>
          <w:sz w:val="18"/>
          <w:szCs w:val="18"/>
          <w:lang w:val="en-GB"/>
        </w:rPr>
        <w:t>Secretariat</w:t>
      </w:r>
      <w:r w:rsidR="00BF2DA6">
        <w:rPr>
          <w:bCs/>
          <w:iCs/>
          <w:sz w:val="18"/>
          <w:szCs w:val="18"/>
          <w:lang w:val="en-GB"/>
        </w:rPr>
        <w:t xml:space="preserve"> of the </w:t>
      </w:r>
      <w:r w:rsidR="00853407">
        <w:rPr>
          <w:bCs/>
          <w:iCs/>
          <w:sz w:val="18"/>
          <w:szCs w:val="18"/>
          <w:lang w:val="en-GB"/>
        </w:rPr>
        <w:t>Ministry of Labour, Employment and Social Security (</w:t>
      </w:r>
      <w:r w:rsidR="003754FF" w:rsidRPr="00332ECF">
        <w:rPr>
          <w:sz w:val="18"/>
          <w:szCs w:val="18"/>
          <w:lang w:val="en-GB"/>
        </w:rPr>
        <w:t>MTEySS</w:t>
      </w:r>
      <w:r w:rsidR="00853407">
        <w:rPr>
          <w:sz w:val="18"/>
          <w:szCs w:val="18"/>
          <w:lang w:val="en-GB"/>
        </w:rPr>
        <w:t>)</w:t>
      </w:r>
      <w:r w:rsidR="003754FF" w:rsidRPr="00332ECF">
        <w:rPr>
          <w:bCs/>
          <w:iCs/>
          <w:sz w:val="18"/>
          <w:szCs w:val="18"/>
          <w:lang w:val="en-GB"/>
        </w:rPr>
        <w:t>.</w:t>
      </w:r>
    </w:p>
    <w:p w:rsidR="00BF2DA6" w:rsidRDefault="003754FF" w:rsidP="003754FF">
      <w:pPr>
        <w:pStyle w:val="SingleTxtG"/>
        <w:rPr>
          <w:bCs/>
          <w:iCs/>
          <w:lang w:val="en-GB"/>
        </w:rPr>
      </w:pPr>
      <w:r w:rsidRPr="00332ECF">
        <w:rPr>
          <w:bCs/>
          <w:iCs/>
          <w:lang w:val="en-GB"/>
        </w:rPr>
        <w:t>214.</w:t>
      </w:r>
      <w:r w:rsidRPr="00332ECF">
        <w:rPr>
          <w:bCs/>
          <w:iCs/>
          <w:lang w:val="en-GB"/>
        </w:rPr>
        <w:tab/>
      </w:r>
      <w:r w:rsidR="00853407">
        <w:rPr>
          <w:bCs/>
          <w:iCs/>
          <w:lang w:val="en-GB"/>
        </w:rPr>
        <w:t xml:space="preserve">Wage increases were agreed in </w:t>
      </w:r>
      <w:r w:rsidR="00BF2DA6">
        <w:rPr>
          <w:bCs/>
          <w:iCs/>
          <w:lang w:val="en-GB"/>
        </w:rPr>
        <w:t>83 per cent of the negotiations recognized in 2005. This tendency was driven both by the wage</w:t>
      </w:r>
      <w:r w:rsidR="00A329DA">
        <w:rPr>
          <w:bCs/>
          <w:iCs/>
          <w:lang w:val="en-GB"/>
        </w:rPr>
        <w:t>s</w:t>
      </w:r>
      <w:r w:rsidR="00BF2DA6">
        <w:rPr>
          <w:bCs/>
          <w:iCs/>
          <w:lang w:val="en-GB"/>
        </w:rPr>
        <w:t xml:space="preserve"> policy of the Government, based on increases in the minimum wage and fixed-sum rises established by decree, and by the demands of unions. The combined effect of these factors on </w:t>
      </w:r>
      <w:r w:rsidR="00186CD9">
        <w:rPr>
          <w:bCs/>
          <w:iCs/>
          <w:lang w:val="en-GB"/>
        </w:rPr>
        <w:t>wages set in collective agreements</w:t>
      </w:r>
      <w:r w:rsidR="00BF2DA6">
        <w:rPr>
          <w:bCs/>
          <w:iCs/>
          <w:lang w:val="en-GB"/>
        </w:rPr>
        <w:t xml:space="preserve"> can be seen from the fact that 77 per cent of all the agreements that provided for new </w:t>
      </w:r>
      <w:r w:rsidR="00853407">
        <w:rPr>
          <w:bCs/>
          <w:iCs/>
          <w:lang w:val="en-GB"/>
        </w:rPr>
        <w:t xml:space="preserve">pay </w:t>
      </w:r>
      <w:r w:rsidR="00BF2DA6">
        <w:rPr>
          <w:bCs/>
          <w:iCs/>
          <w:lang w:val="en-GB"/>
        </w:rPr>
        <w:t xml:space="preserve">scales during 2005 set basic wages in excess of 800 pesos, a </w:t>
      </w:r>
      <w:r w:rsidR="00853407">
        <w:rPr>
          <w:bCs/>
          <w:iCs/>
          <w:lang w:val="en-GB"/>
        </w:rPr>
        <w:t>figure higher than the 630 peso</w:t>
      </w:r>
      <w:r w:rsidR="00BF2DA6">
        <w:rPr>
          <w:bCs/>
          <w:iCs/>
          <w:lang w:val="en-GB"/>
        </w:rPr>
        <w:t xml:space="preserve"> minimum wage </w:t>
      </w:r>
      <w:r w:rsidR="00853407">
        <w:rPr>
          <w:bCs/>
          <w:iCs/>
          <w:lang w:val="en-GB"/>
        </w:rPr>
        <w:t xml:space="preserve">that applied </w:t>
      </w:r>
      <w:r w:rsidR="00A329DA">
        <w:rPr>
          <w:bCs/>
          <w:iCs/>
          <w:lang w:val="en-GB"/>
        </w:rPr>
        <w:t>at the</w:t>
      </w:r>
      <w:r w:rsidR="00BF2DA6">
        <w:rPr>
          <w:bCs/>
          <w:iCs/>
          <w:lang w:val="en-GB"/>
        </w:rPr>
        <w:t xml:space="preserve"> time.</w:t>
      </w:r>
    </w:p>
    <w:p w:rsidR="00BF2DA6" w:rsidRDefault="003754FF" w:rsidP="003754FF">
      <w:pPr>
        <w:pStyle w:val="SingleTxtG"/>
        <w:rPr>
          <w:bCs/>
          <w:iCs/>
          <w:lang w:val="en-GB"/>
        </w:rPr>
      </w:pPr>
      <w:r w:rsidRPr="00332ECF">
        <w:rPr>
          <w:bCs/>
          <w:iCs/>
          <w:lang w:val="en-GB"/>
        </w:rPr>
        <w:t>215.</w:t>
      </w:r>
      <w:r w:rsidRPr="00332ECF">
        <w:rPr>
          <w:bCs/>
          <w:iCs/>
          <w:lang w:val="en-GB"/>
        </w:rPr>
        <w:tab/>
      </w:r>
      <w:r w:rsidR="00BF2DA6">
        <w:rPr>
          <w:bCs/>
          <w:iCs/>
          <w:lang w:val="en-GB"/>
        </w:rPr>
        <w:t xml:space="preserve">This tendency contrasts with the one that prevailed for </w:t>
      </w:r>
      <w:r w:rsidR="00853407">
        <w:rPr>
          <w:bCs/>
          <w:iCs/>
          <w:lang w:val="en-GB"/>
        </w:rPr>
        <w:t xml:space="preserve">the period of </w:t>
      </w:r>
      <w:r w:rsidR="00BF2DA6">
        <w:rPr>
          <w:bCs/>
          <w:iCs/>
          <w:lang w:val="en-GB"/>
        </w:rPr>
        <w:t xml:space="preserve">almost a decade </w:t>
      </w:r>
      <w:r w:rsidR="00853407">
        <w:rPr>
          <w:bCs/>
          <w:iCs/>
          <w:lang w:val="en-GB"/>
        </w:rPr>
        <w:t>when</w:t>
      </w:r>
      <w:r w:rsidR="00BF2DA6">
        <w:rPr>
          <w:bCs/>
          <w:iCs/>
          <w:lang w:val="en-GB"/>
        </w:rPr>
        <w:t xml:space="preserve"> wage bargaining was suspended, since from the mid-1990s until 2003 the wages in the main sectoral </w:t>
      </w:r>
      <w:r w:rsidR="00CD4303">
        <w:rPr>
          <w:bCs/>
          <w:iCs/>
          <w:lang w:val="en-GB"/>
        </w:rPr>
        <w:t>bargain</w:t>
      </w:r>
      <w:r w:rsidR="00BF2DA6">
        <w:rPr>
          <w:bCs/>
          <w:iCs/>
          <w:lang w:val="en-GB"/>
        </w:rPr>
        <w:t xml:space="preserve">s were left unchanged. At the present time, economic and employment growth, minimum wage increases and the </w:t>
      </w:r>
      <w:r w:rsidR="001D75E1">
        <w:rPr>
          <w:bCs/>
          <w:iCs/>
          <w:lang w:val="en-GB"/>
        </w:rPr>
        <w:t>executive branch</w:t>
      </w:r>
      <w:r w:rsidR="00853407">
        <w:rPr>
          <w:bCs/>
          <w:iCs/>
          <w:lang w:val="en-GB"/>
        </w:rPr>
        <w:t>’s policy of</w:t>
      </w:r>
      <w:r w:rsidR="00BF2DA6">
        <w:rPr>
          <w:bCs/>
          <w:iCs/>
          <w:lang w:val="en-GB"/>
        </w:rPr>
        <w:t xml:space="preserve"> promoting a framework of balance between actors with asymmetrical </w:t>
      </w:r>
      <w:r w:rsidR="00853407">
        <w:rPr>
          <w:bCs/>
          <w:iCs/>
          <w:lang w:val="en-GB"/>
        </w:rPr>
        <w:t>levels of power</w:t>
      </w:r>
      <w:r w:rsidR="00BF2DA6">
        <w:rPr>
          <w:bCs/>
          <w:iCs/>
          <w:lang w:val="en-GB"/>
        </w:rPr>
        <w:t xml:space="preserve"> have resulted in a surge of collective bargaining that </w:t>
      </w:r>
      <w:r w:rsidR="00853407">
        <w:rPr>
          <w:bCs/>
          <w:iCs/>
          <w:lang w:val="en-GB"/>
        </w:rPr>
        <w:t>marks a clear break</w:t>
      </w:r>
      <w:r w:rsidR="00BF2DA6">
        <w:rPr>
          <w:bCs/>
          <w:iCs/>
          <w:lang w:val="en-GB"/>
        </w:rPr>
        <w:t xml:space="preserve"> from </w:t>
      </w:r>
      <w:r w:rsidR="00A329DA">
        <w:rPr>
          <w:bCs/>
          <w:iCs/>
          <w:lang w:val="en-GB"/>
        </w:rPr>
        <w:t xml:space="preserve">the </w:t>
      </w:r>
      <w:r w:rsidR="00853407">
        <w:rPr>
          <w:bCs/>
          <w:iCs/>
          <w:lang w:val="en-GB"/>
        </w:rPr>
        <w:t>situation prevailing</w:t>
      </w:r>
      <w:r w:rsidR="00BF2DA6">
        <w:rPr>
          <w:bCs/>
          <w:iCs/>
          <w:lang w:val="en-GB"/>
        </w:rPr>
        <w:t xml:space="preserve"> during the </w:t>
      </w:r>
      <w:r w:rsidR="00853407">
        <w:rPr>
          <w:bCs/>
          <w:iCs/>
          <w:lang w:val="en-GB"/>
        </w:rPr>
        <w:t>fixed exchange-rate</w:t>
      </w:r>
      <w:r w:rsidR="00BF2DA6">
        <w:rPr>
          <w:bCs/>
          <w:iCs/>
          <w:lang w:val="en-GB"/>
        </w:rPr>
        <w:t xml:space="preserve"> period and the great crisis that followed.</w:t>
      </w:r>
    </w:p>
    <w:p w:rsidR="00BF2DA6" w:rsidRPr="00282EA4" w:rsidRDefault="003754FF" w:rsidP="00547EA1">
      <w:pPr>
        <w:pStyle w:val="SingleTxtG"/>
        <w:rPr>
          <w:bCs/>
          <w:iCs/>
          <w:lang w:val="en-GB"/>
        </w:rPr>
      </w:pPr>
      <w:r w:rsidRPr="00332ECF">
        <w:rPr>
          <w:bCs/>
          <w:iCs/>
          <w:lang w:val="en-GB"/>
        </w:rPr>
        <w:t>216.</w:t>
      </w:r>
      <w:r w:rsidRPr="00332ECF">
        <w:rPr>
          <w:bCs/>
          <w:iCs/>
          <w:lang w:val="en-GB"/>
        </w:rPr>
        <w:tab/>
      </w:r>
      <w:r w:rsidR="00BF2DA6">
        <w:rPr>
          <w:bCs/>
          <w:iCs/>
          <w:lang w:val="en-GB"/>
        </w:rPr>
        <w:t xml:space="preserve">By following the evolution of </w:t>
      </w:r>
      <w:r w:rsidR="00186CD9">
        <w:rPr>
          <w:bCs/>
          <w:iCs/>
          <w:lang w:val="en-GB"/>
        </w:rPr>
        <w:t>wages set in collective agreements</w:t>
      </w:r>
      <w:r w:rsidR="00BF2DA6">
        <w:rPr>
          <w:bCs/>
          <w:iCs/>
          <w:lang w:val="en-GB"/>
        </w:rPr>
        <w:t xml:space="preserve">, and specifically the </w:t>
      </w:r>
      <w:r w:rsidR="00282EA4" w:rsidRPr="00DC2D15">
        <w:rPr>
          <w:bCs/>
          <w:i/>
          <w:iCs/>
          <w:lang w:val="en-US"/>
        </w:rPr>
        <w:t>salario conformado</w:t>
      </w:r>
      <w:r w:rsidR="00282EA4">
        <w:rPr>
          <w:bCs/>
          <w:i/>
          <w:iCs/>
          <w:lang w:val="en-GB"/>
        </w:rPr>
        <w:t xml:space="preserve"> </w:t>
      </w:r>
      <w:r w:rsidR="00282EA4">
        <w:rPr>
          <w:bCs/>
          <w:iCs/>
          <w:lang w:val="en-GB"/>
        </w:rPr>
        <w:t>(</w:t>
      </w:r>
      <w:r w:rsidR="00A329DA">
        <w:rPr>
          <w:bCs/>
          <w:iCs/>
          <w:lang w:val="en-GB"/>
        </w:rPr>
        <w:t>comprising</w:t>
      </w:r>
      <w:r w:rsidR="00547EA1">
        <w:rPr>
          <w:bCs/>
          <w:iCs/>
          <w:lang w:val="en-GB"/>
        </w:rPr>
        <w:t xml:space="preserve"> basic wages, any supplements </w:t>
      </w:r>
      <w:r w:rsidR="00853407">
        <w:rPr>
          <w:bCs/>
          <w:iCs/>
          <w:lang w:val="en-GB"/>
        </w:rPr>
        <w:t xml:space="preserve">agreed </w:t>
      </w:r>
      <w:r w:rsidR="00A329DA">
        <w:rPr>
          <w:bCs/>
          <w:iCs/>
          <w:lang w:val="en-GB"/>
        </w:rPr>
        <w:t>up</w:t>
      </w:r>
      <w:r w:rsidR="00853407">
        <w:rPr>
          <w:bCs/>
          <w:iCs/>
          <w:lang w:val="en-GB"/>
        </w:rPr>
        <w:t>on</w:t>
      </w:r>
      <w:r w:rsidR="00547EA1">
        <w:rPr>
          <w:bCs/>
          <w:iCs/>
          <w:lang w:val="en-GB"/>
        </w:rPr>
        <w:t xml:space="preserve"> and increases decreed by the </w:t>
      </w:r>
      <w:r w:rsidR="001D75E1">
        <w:rPr>
          <w:bCs/>
          <w:iCs/>
          <w:lang w:val="en-GB"/>
        </w:rPr>
        <w:t>executive branch</w:t>
      </w:r>
      <w:r w:rsidR="00547EA1">
        <w:rPr>
          <w:bCs/>
          <w:iCs/>
          <w:lang w:val="en-GB"/>
        </w:rPr>
        <w:t xml:space="preserve">, if not incorporated into </w:t>
      </w:r>
      <w:r w:rsidR="00186CD9">
        <w:rPr>
          <w:bCs/>
          <w:iCs/>
          <w:lang w:val="en-GB"/>
        </w:rPr>
        <w:t>wages set in collective agreements</w:t>
      </w:r>
      <w:r w:rsidR="00547EA1">
        <w:rPr>
          <w:bCs/>
          <w:iCs/>
          <w:lang w:val="en-GB"/>
        </w:rPr>
        <w:t xml:space="preserve"> or already absorbed by increases), it is possible to distinguish clearly between two periods in the last decade</w:t>
      </w:r>
      <w:r w:rsidR="00282EA4" w:rsidRPr="00282EA4">
        <w:rPr>
          <w:bCs/>
          <w:iCs/>
          <w:lang w:val="en-GB"/>
        </w:rPr>
        <w:t>.</w:t>
      </w:r>
    </w:p>
    <w:p w:rsidR="00547EA1" w:rsidRPr="00547EA1" w:rsidRDefault="003754FF" w:rsidP="003754FF">
      <w:pPr>
        <w:pStyle w:val="SingleTxtG"/>
        <w:rPr>
          <w:lang w:val="en-GB"/>
        </w:rPr>
      </w:pPr>
      <w:r w:rsidRPr="00332ECF">
        <w:rPr>
          <w:lang w:val="en-GB"/>
        </w:rPr>
        <w:tab/>
      </w:r>
      <w:r w:rsidR="008B1A70">
        <w:rPr>
          <w:lang w:val="en-GB"/>
        </w:rPr>
        <w:t>(a)</w:t>
      </w:r>
      <w:r w:rsidRPr="00332ECF">
        <w:rPr>
          <w:lang w:val="en-GB"/>
        </w:rPr>
        <w:tab/>
      </w:r>
      <w:r w:rsidR="00547EA1">
        <w:rPr>
          <w:lang w:val="en-GB"/>
        </w:rPr>
        <w:t xml:space="preserve">From the mid-1990s until the 2001 crisis, </w:t>
      </w:r>
      <w:r w:rsidR="00186CD9">
        <w:rPr>
          <w:lang w:val="en-GB"/>
        </w:rPr>
        <w:t>wages set in collective agreements</w:t>
      </w:r>
      <w:r w:rsidR="00547EA1">
        <w:rPr>
          <w:lang w:val="en-GB"/>
        </w:rPr>
        <w:t xml:space="preserve"> remained unaltered. In late 2001, on average, wages actually paid were practically twice as high as</w:t>
      </w:r>
      <w:r w:rsidR="00853407">
        <w:rPr>
          <w:lang w:val="en-GB"/>
        </w:rPr>
        <w:t xml:space="preserve"> negotiated</w:t>
      </w:r>
      <w:r w:rsidR="00547EA1">
        <w:rPr>
          <w:lang w:val="en-GB"/>
        </w:rPr>
        <w:t xml:space="preserve"> </w:t>
      </w:r>
      <w:r w:rsidR="00547EA1" w:rsidRPr="00DC2D15">
        <w:rPr>
          <w:i/>
          <w:lang w:val="en-US"/>
        </w:rPr>
        <w:t>salarios conformados</w:t>
      </w:r>
      <w:r w:rsidR="00547EA1">
        <w:rPr>
          <w:lang w:val="en-GB"/>
        </w:rPr>
        <w:t xml:space="preserve">, leaving ample scope for corporate strategies pursuing flexible and </w:t>
      </w:r>
      <w:r w:rsidR="00174A1B">
        <w:rPr>
          <w:lang w:val="en-GB"/>
        </w:rPr>
        <w:t>individualized labour relations;</w:t>
      </w:r>
    </w:p>
    <w:p w:rsidR="00547EA1" w:rsidRDefault="003754FF" w:rsidP="003754FF">
      <w:pPr>
        <w:pStyle w:val="SingleTxtG"/>
        <w:rPr>
          <w:lang w:val="en-GB"/>
        </w:rPr>
      </w:pPr>
      <w:r w:rsidRPr="00332ECF">
        <w:rPr>
          <w:lang w:val="en-GB"/>
        </w:rPr>
        <w:tab/>
      </w:r>
      <w:r w:rsidR="008B1A70">
        <w:rPr>
          <w:lang w:val="en-GB"/>
        </w:rPr>
        <w:t>(b)</w:t>
      </w:r>
      <w:r w:rsidRPr="00332ECF">
        <w:rPr>
          <w:lang w:val="en-GB"/>
        </w:rPr>
        <w:tab/>
      </w:r>
      <w:r w:rsidR="00547EA1">
        <w:rPr>
          <w:lang w:val="en-GB"/>
        </w:rPr>
        <w:t>Between</w:t>
      </w:r>
      <w:r w:rsidRPr="00332ECF">
        <w:rPr>
          <w:lang w:val="en-GB"/>
        </w:rPr>
        <w:t xml:space="preserve"> 2001 </w:t>
      </w:r>
      <w:r w:rsidR="00547EA1">
        <w:rPr>
          <w:lang w:val="en-GB"/>
        </w:rPr>
        <w:t xml:space="preserve">and </w:t>
      </w:r>
      <w:r w:rsidRPr="00332ECF">
        <w:rPr>
          <w:lang w:val="en-GB"/>
        </w:rPr>
        <w:t xml:space="preserve">2006, </w:t>
      </w:r>
      <w:r w:rsidR="00547EA1">
        <w:rPr>
          <w:lang w:val="en-GB"/>
        </w:rPr>
        <w:t xml:space="preserve">all collective </w:t>
      </w:r>
      <w:r w:rsidR="00CD4303">
        <w:rPr>
          <w:lang w:val="en-GB"/>
        </w:rPr>
        <w:t>bargain</w:t>
      </w:r>
      <w:r w:rsidR="00547EA1">
        <w:rPr>
          <w:lang w:val="en-GB"/>
        </w:rPr>
        <w:t xml:space="preserve">s increased wages by amounts ranging from 561 pesos (glass) to 1,824 pesos (private banking). </w:t>
      </w:r>
      <w:r w:rsidR="00B07E32">
        <w:rPr>
          <w:lang w:val="en-GB"/>
        </w:rPr>
        <w:t>Four stages</w:t>
      </w:r>
      <w:r w:rsidR="00B07E32" w:rsidRPr="00853407">
        <w:rPr>
          <w:lang w:val="en-GB"/>
        </w:rPr>
        <w:t xml:space="preserve"> </w:t>
      </w:r>
      <w:r w:rsidR="00B07E32">
        <w:rPr>
          <w:lang w:val="en-GB"/>
        </w:rPr>
        <w:t>in wage formation can be distinguished i</w:t>
      </w:r>
      <w:r w:rsidR="00547EA1">
        <w:rPr>
          <w:lang w:val="en-GB"/>
        </w:rPr>
        <w:t xml:space="preserve">n this period, </w:t>
      </w:r>
      <w:r w:rsidR="00853407">
        <w:rPr>
          <w:lang w:val="en-GB"/>
        </w:rPr>
        <w:t>each with its</w:t>
      </w:r>
      <w:r w:rsidR="00547EA1">
        <w:rPr>
          <w:lang w:val="en-GB"/>
        </w:rPr>
        <w:t xml:space="preserve"> </w:t>
      </w:r>
      <w:r w:rsidR="00853407">
        <w:rPr>
          <w:lang w:val="en-GB"/>
        </w:rPr>
        <w:t>own characteristics and nuances</w:t>
      </w:r>
      <w:r w:rsidR="00547EA1">
        <w:rPr>
          <w:lang w:val="en-GB"/>
        </w:rPr>
        <w:t>:</w:t>
      </w:r>
    </w:p>
    <w:p w:rsidR="00547EA1" w:rsidRPr="00547EA1" w:rsidRDefault="003754FF" w:rsidP="003754FF">
      <w:pPr>
        <w:pStyle w:val="SingleTxtG"/>
        <w:ind w:left="1701" w:hanging="567"/>
        <w:rPr>
          <w:lang w:val="en-GB"/>
        </w:rPr>
      </w:pPr>
      <w:r w:rsidRPr="00332ECF">
        <w:rPr>
          <w:lang w:val="en-GB"/>
        </w:rPr>
        <w:tab/>
      </w:r>
      <w:r w:rsidR="002B2E40">
        <w:rPr>
          <w:lang w:val="en-GB"/>
        </w:rPr>
        <w:t>(i)</w:t>
      </w:r>
      <w:r w:rsidRPr="00332ECF">
        <w:rPr>
          <w:lang w:val="en-GB"/>
        </w:rPr>
        <w:tab/>
      </w:r>
      <w:r w:rsidR="00547EA1">
        <w:rPr>
          <w:lang w:val="en-GB"/>
        </w:rPr>
        <w:t>In the first, between</w:t>
      </w:r>
      <w:r w:rsidRPr="00332ECF">
        <w:rPr>
          <w:lang w:val="en-GB"/>
        </w:rPr>
        <w:t xml:space="preserve"> 2002 </w:t>
      </w:r>
      <w:r w:rsidR="00547EA1">
        <w:rPr>
          <w:lang w:val="en-GB"/>
        </w:rPr>
        <w:t xml:space="preserve">and </w:t>
      </w:r>
      <w:r w:rsidRPr="00332ECF">
        <w:rPr>
          <w:lang w:val="en-GB"/>
        </w:rPr>
        <w:t xml:space="preserve">2003, </w:t>
      </w:r>
      <w:r w:rsidR="00547EA1" w:rsidRPr="00DC2D15">
        <w:rPr>
          <w:i/>
          <w:lang w:val="en-US"/>
        </w:rPr>
        <w:t>salarios conformados</w:t>
      </w:r>
      <w:r w:rsidR="00547EA1">
        <w:rPr>
          <w:i/>
          <w:lang w:val="en-GB"/>
        </w:rPr>
        <w:t xml:space="preserve"> </w:t>
      </w:r>
      <w:r w:rsidR="00547EA1">
        <w:rPr>
          <w:lang w:val="en-GB"/>
        </w:rPr>
        <w:t xml:space="preserve">increased as a result of the wages policy of the national </w:t>
      </w:r>
      <w:r w:rsidR="001D75E1">
        <w:rPr>
          <w:lang w:val="en-GB"/>
        </w:rPr>
        <w:t>executive branch</w:t>
      </w:r>
      <w:r w:rsidR="00174A1B">
        <w:rPr>
          <w:lang w:val="en-GB"/>
        </w:rPr>
        <w:t>;</w:t>
      </w:r>
    </w:p>
    <w:p w:rsidR="00547EA1" w:rsidRPr="00547EA1" w:rsidRDefault="003754FF" w:rsidP="003754FF">
      <w:pPr>
        <w:pStyle w:val="SingleTxtG"/>
        <w:ind w:left="1701" w:hanging="567"/>
        <w:rPr>
          <w:lang w:val="en-GB"/>
        </w:rPr>
      </w:pPr>
      <w:r w:rsidRPr="00332ECF">
        <w:rPr>
          <w:lang w:val="en-GB"/>
        </w:rPr>
        <w:tab/>
      </w:r>
      <w:r w:rsidR="00547EA1">
        <w:rPr>
          <w:lang w:val="en-GB"/>
        </w:rPr>
        <w:t>(</w:t>
      </w:r>
      <w:r w:rsidRPr="00332ECF">
        <w:rPr>
          <w:lang w:val="en-GB"/>
        </w:rPr>
        <w:t>ii)</w:t>
      </w:r>
      <w:r w:rsidRPr="00332ECF">
        <w:rPr>
          <w:lang w:val="en-GB"/>
        </w:rPr>
        <w:tab/>
      </w:r>
      <w:r w:rsidR="00547EA1">
        <w:rPr>
          <w:lang w:val="en-GB"/>
        </w:rPr>
        <w:t xml:space="preserve">In a second stage that began in May 2003, </w:t>
      </w:r>
      <w:r w:rsidR="00547EA1" w:rsidRPr="00DC2D15">
        <w:rPr>
          <w:i/>
          <w:lang w:val="en-US"/>
        </w:rPr>
        <w:t>salarios conformados</w:t>
      </w:r>
      <w:r w:rsidR="00547EA1">
        <w:rPr>
          <w:lang w:val="en-GB"/>
        </w:rPr>
        <w:t xml:space="preserve"> rose as a result of the revival of collective bargaining, driven by the incorporation of </w:t>
      </w:r>
      <w:r w:rsidR="00B07E32">
        <w:rPr>
          <w:lang w:val="en-GB"/>
        </w:rPr>
        <w:t xml:space="preserve">decreed </w:t>
      </w:r>
      <w:r w:rsidR="00547EA1">
        <w:rPr>
          <w:lang w:val="en-GB"/>
        </w:rPr>
        <w:t xml:space="preserve">fixed-sum increases into </w:t>
      </w:r>
      <w:r w:rsidR="00E453C3">
        <w:rPr>
          <w:lang w:val="en-GB"/>
        </w:rPr>
        <w:t xml:space="preserve">the basic wages set in </w:t>
      </w:r>
      <w:r w:rsidR="00186CD9">
        <w:rPr>
          <w:lang w:val="en-GB"/>
        </w:rPr>
        <w:t>collective agreement</w:t>
      </w:r>
      <w:r w:rsidR="00E453C3">
        <w:rPr>
          <w:lang w:val="en-GB"/>
        </w:rPr>
        <w:t>s</w:t>
      </w:r>
      <w:r w:rsidR="00547EA1">
        <w:rPr>
          <w:lang w:val="en-GB"/>
        </w:rPr>
        <w:t xml:space="preserve">. </w:t>
      </w:r>
      <w:r w:rsidR="00B07E32">
        <w:rPr>
          <w:lang w:val="en-GB"/>
        </w:rPr>
        <w:t xml:space="preserve">Higher wage increases were secured in </w:t>
      </w:r>
      <w:r w:rsidR="00547EA1">
        <w:rPr>
          <w:lang w:val="en-GB"/>
        </w:rPr>
        <w:t xml:space="preserve">collective </w:t>
      </w:r>
      <w:r w:rsidR="00CD4303">
        <w:rPr>
          <w:lang w:val="en-GB"/>
        </w:rPr>
        <w:t>bargain</w:t>
      </w:r>
      <w:r w:rsidR="00547EA1">
        <w:rPr>
          <w:lang w:val="en-GB"/>
        </w:rPr>
        <w:t>s that arose from the reopening of negotiations (</w:t>
      </w:r>
      <w:r w:rsidR="00A0623B">
        <w:rPr>
          <w:lang w:val="en-GB"/>
        </w:rPr>
        <w:t>lorry drivers</w:t>
      </w:r>
      <w:r w:rsidR="00B07E32">
        <w:rPr>
          <w:lang w:val="en-GB"/>
        </w:rPr>
        <w:t xml:space="preserve">, food, </w:t>
      </w:r>
      <w:r w:rsidR="00A0623B">
        <w:rPr>
          <w:lang w:val="en-GB"/>
        </w:rPr>
        <w:t>bankers</w:t>
      </w:r>
      <w:r w:rsidR="00547EA1">
        <w:rPr>
          <w:lang w:val="en-GB"/>
        </w:rPr>
        <w:t xml:space="preserve">, etc.) than </w:t>
      </w:r>
      <w:r w:rsidR="00B07E32">
        <w:rPr>
          <w:lang w:val="en-GB"/>
        </w:rPr>
        <w:t xml:space="preserve">in </w:t>
      </w:r>
      <w:r w:rsidR="00547EA1">
        <w:rPr>
          <w:lang w:val="en-GB"/>
        </w:rPr>
        <w:t xml:space="preserve">those </w:t>
      </w:r>
      <w:r w:rsidR="00B07E32">
        <w:rPr>
          <w:lang w:val="en-GB"/>
        </w:rPr>
        <w:t xml:space="preserve">where there were no </w:t>
      </w:r>
      <w:r w:rsidR="00547EA1">
        <w:rPr>
          <w:lang w:val="en-GB"/>
        </w:rPr>
        <w:t>neg</w:t>
      </w:r>
      <w:r w:rsidR="00174A1B">
        <w:rPr>
          <w:lang w:val="en-GB"/>
        </w:rPr>
        <w:t>otiations (commerce and health);</w:t>
      </w:r>
    </w:p>
    <w:p w:rsidR="00547EA1" w:rsidRDefault="003754FF" w:rsidP="003754FF">
      <w:pPr>
        <w:pStyle w:val="SingleTxtG"/>
        <w:ind w:left="1701" w:hanging="567"/>
        <w:rPr>
          <w:lang w:val="en-GB"/>
        </w:rPr>
      </w:pPr>
      <w:r w:rsidRPr="00332ECF">
        <w:rPr>
          <w:lang w:val="en-GB"/>
        </w:rPr>
        <w:tab/>
      </w:r>
      <w:r w:rsidR="00547EA1">
        <w:rPr>
          <w:lang w:val="en-GB"/>
        </w:rPr>
        <w:t>(</w:t>
      </w:r>
      <w:r w:rsidRPr="00332ECF">
        <w:rPr>
          <w:lang w:val="en-GB"/>
        </w:rPr>
        <w:t>iii)</w:t>
      </w:r>
      <w:r w:rsidRPr="00332ECF">
        <w:rPr>
          <w:lang w:val="en-GB"/>
        </w:rPr>
        <w:tab/>
      </w:r>
      <w:r w:rsidR="00B07E32">
        <w:rPr>
          <w:lang w:val="en-GB"/>
        </w:rPr>
        <w:t>From</w:t>
      </w:r>
      <w:r w:rsidRPr="00332ECF">
        <w:rPr>
          <w:lang w:val="en-GB"/>
        </w:rPr>
        <w:t xml:space="preserve"> 2004 </w:t>
      </w:r>
      <w:r w:rsidR="00B07E32">
        <w:rPr>
          <w:lang w:val="en-GB"/>
        </w:rPr>
        <w:t xml:space="preserve">to </w:t>
      </w:r>
      <w:r w:rsidRPr="00332ECF">
        <w:rPr>
          <w:lang w:val="en-GB"/>
        </w:rPr>
        <w:t xml:space="preserve">2005, </w:t>
      </w:r>
      <w:r w:rsidR="00547EA1">
        <w:rPr>
          <w:lang w:val="en-GB"/>
        </w:rPr>
        <w:t xml:space="preserve">still a </w:t>
      </w:r>
      <w:r w:rsidR="00B07E32">
        <w:rPr>
          <w:lang w:val="en-GB"/>
        </w:rPr>
        <w:t>period</w:t>
      </w:r>
      <w:r w:rsidR="00547EA1">
        <w:rPr>
          <w:lang w:val="en-GB"/>
        </w:rPr>
        <w:t xml:space="preserve"> of wage </w:t>
      </w:r>
      <w:r w:rsidR="00E453C3">
        <w:rPr>
          <w:lang w:val="en-GB"/>
        </w:rPr>
        <w:t>catch-up</w:t>
      </w:r>
      <w:r w:rsidR="00547EA1">
        <w:rPr>
          <w:lang w:val="en-GB"/>
        </w:rPr>
        <w:t xml:space="preserve">, the dynamic of collective bargaining, which had now spread to all branches and sectors of activity, was what drove the increase </w:t>
      </w:r>
      <w:r w:rsidR="00B07E32">
        <w:rPr>
          <w:lang w:val="en-GB"/>
        </w:rPr>
        <w:t>in</w:t>
      </w:r>
      <w:r w:rsidR="00547EA1">
        <w:rPr>
          <w:lang w:val="en-GB"/>
        </w:rPr>
        <w:t xml:space="preserve"> </w:t>
      </w:r>
      <w:r w:rsidR="00186CD9">
        <w:rPr>
          <w:lang w:val="en-GB"/>
        </w:rPr>
        <w:t xml:space="preserve">wages set </w:t>
      </w:r>
      <w:r w:rsidR="00B07E32">
        <w:rPr>
          <w:lang w:val="en-GB"/>
        </w:rPr>
        <w:t>by</w:t>
      </w:r>
      <w:r w:rsidR="00186CD9">
        <w:rPr>
          <w:lang w:val="en-GB"/>
        </w:rPr>
        <w:t xml:space="preserve"> collective agreements</w:t>
      </w:r>
      <w:r w:rsidR="00547EA1">
        <w:rPr>
          <w:lang w:val="en-GB"/>
        </w:rPr>
        <w:t>. Collective bargaining progressively took</w:t>
      </w:r>
      <w:r w:rsidR="00B07E32">
        <w:rPr>
          <w:lang w:val="en-GB"/>
        </w:rPr>
        <w:t xml:space="preserve"> over</w:t>
      </w:r>
      <w:r w:rsidR="00547EA1">
        <w:rPr>
          <w:lang w:val="en-GB"/>
        </w:rPr>
        <w:t xml:space="preserve"> </w:t>
      </w:r>
      <w:r w:rsidR="00B07E32">
        <w:rPr>
          <w:lang w:val="en-GB"/>
        </w:rPr>
        <w:t>from</w:t>
      </w:r>
      <w:r w:rsidR="00CD4303">
        <w:rPr>
          <w:lang w:val="en-GB"/>
        </w:rPr>
        <w:t xml:space="preserve"> </w:t>
      </w:r>
      <w:r w:rsidR="00547EA1">
        <w:rPr>
          <w:lang w:val="en-GB"/>
        </w:rPr>
        <w:t>income</w:t>
      </w:r>
      <w:r w:rsidR="00B07E32">
        <w:rPr>
          <w:lang w:val="en-GB"/>
        </w:rPr>
        <w:t>s</w:t>
      </w:r>
      <w:r w:rsidR="00547EA1">
        <w:rPr>
          <w:lang w:val="en-GB"/>
        </w:rPr>
        <w:t xml:space="preserve"> policy </w:t>
      </w:r>
      <w:r w:rsidR="00B07E32">
        <w:rPr>
          <w:lang w:val="en-GB"/>
        </w:rPr>
        <w:t xml:space="preserve">as the main factor </w:t>
      </w:r>
      <w:r w:rsidR="00547EA1">
        <w:rPr>
          <w:lang w:val="en-GB"/>
        </w:rPr>
        <w:t xml:space="preserve">in wage formation: </w:t>
      </w:r>
      <w:r w:rsidR="00B07E32">
        <w:rPr>
          <w:lang w:val="en-GB"/>
        </w:rPr>
        <w:t xml:space="preserve">wage rises were negotiated in </w:t>
      </w:r>
      <w:r w:rsidR="00547EA1">
        <w:rPr>
          <w:lang w:val="en-GB"/>
        </w:rPr>
        <w:t xml:space="preserve">all collective </w:t>
      </w:r>
      <w:r w:rsidR="00CD4303">
        <w:rPr>
          <w:lang w:val="en-GB"/>
        </w:rPr>
        <w:t>bargain</w:t>
      </w:r>
      <w:r w:rsidR="00547EA1">
        <w:rPr>
          <w:lang w:val="en-GB"/>
        </w:rPr>
        <w:t>s</w:t>
      </w:r>
      <w:r w:rsidR="00B07E32">
        <w:rPr>
          <w:lang w:val="en-GB"/>
        </w:rPr>
        <w:t>,</w:t>
      </w:r>
      <w:r w:rsidR="00547EA1">
        <w:rPr>
          <w:lang w:val="en-GB"/>
        </w:rPr>
        <w:t xml:space="preserve"> and nominal increases in the </w:t>
      </w:r>
      <w:r w:rsidR="00E453C3">
        <w:rPr>
          <w:lang w:val="en-GB"/>
        </w:rPr>
        <w:t>latest</w:t>
      </w:r>
      <w:r w:rsidR="00547EA1">
        <w:rPr>
          <w:lang w:val="en-GB"/>
        </w:rPr>
        <w:t xml:space="preserve"> year were the </w:t>
      </w:r>
      <w:r w:rsidR="00E453C3">
        <w:rPr>
          <w:lang w:val="en-GB"/>
        </w:rPr>
        <w:t>largest</w:t>
      </w:r>
      <w:r w:rsidR="00174A1B">
        <w:rPr>
          <w:lang w:val="en-GB"/>
        </w:rPr>
        <w:t xml:space="preserve"> in the whole period analysed;</w:t>
      </w:r>
    </w:p>
    <w:p w:rsidR="003754FF" w:rsidRPr="00332ECF" w:rsidRDefault="003754FF" w:rsidP="003754FF">
      <w:pPr>
        <w:pStyle w:val="SingleTxtG"/>
        <w:ind w:left="1701" w:hanging="567"/>
        <w:rPr>
          <w:lang w:val="en-GB"/>
        </w:rPr>
      </w:pPr>
      <w:r w:rsidRPr="00332ECF">
        <w:rPr>
          <w:lang w:val="en-GB"/>
        </w:rPr>
        <w:tab/>
      </w:r>
      <w:r w:rsidR="00547EA1">
        <w:rPr>
          <w:lang w:val="en-GB"/>
        </w:rPr>
        <w:t>(iv)</w:t>
      </w:r>
      <w:r w:rsidR="00547EA1">
        <w:rPr>
          <w:lang w:val="en-GB"/>
        </w:rPr>
        <w:tab/>
        <w:t xml:space="preserve">In 2006, the basis was laid for collective bargaining </w:t>
      </w:r>
      <w:r w:rsidR="00E453C3">
        <w:rPr>
          <w:lang w:val="en-GB"/>
        </w:rPr>
        <w:t>aimed at maintaining</w:t>
      </w:r>
      <w:r w:rsidR="00E453C3" w:rsidRPr="00E453C3">
        <w:rPr>
          <w:lang w:val="en-GB"/>
        </w:rPr>
        <w:t xml:space="preserve"> </w:t>
      </w:r>
      <w:r w:rsidR="00E453C3">
        <w:rPr>
          <w:lang w:val="en-GB"/>
        </w:rPr>
        <w:t>the purchasing power of wages while progressively restoring real wages</w:t>
      </w:r>
      <w:r w:rsidR="00547EA1">
        <w:rPr>
          <w:lang w:val="en-GB"/>
        </w:rPr>
        <w:t>, in the light of sectoral characteristics</w:t>
      </w:r>
      <w:r w:rsidRPr="00332ECF">
        <w:rPr>
          <w:lang w:val="en-GB"/>
        </w:rPr>
        <w:t>.</w:t>
      </w:r>
    </w:p>
    <w:p w:rsidR="00CD4303" w:rsidRDefault="003754FF" w:rsidP="003754FF">
      <w:pPr>
        <w:pStyle w:val="SingleTxtG"/>
        <w:rPr>
          <w:bCs/>
          <w:iCs/>
          <w:lang w:val="en-GB"/>
        </w:rPr>
      </w:pPr>
      <w:r w:rsidRPr="00332ECF">
        <w:rPr>
          <w:bCs/>
          <w:iCs/>
          <w:lang w:val="en-GB"/>
        </w:rPr>
        <w:t>217.</w:t>
      </w:r>
      <w:r w:rsidRPr="00332ECF">
        <w:rPr>
          <w:bCs/>
          <w:iCs/>
          <w:lang w:val="en-GB"/>
        </w:rPr>
        <w:tab/>
      </w:r>
      <w:r w:rsidR="00CD4303">
        <w:rPr>
          <w:bCs/>
          <w:iCs/>
          <w:lang w:val="en-GB"/>
        </w:rPr>
        <w:t xml:space="preserve">To sum up, in 2006 </w:t>
      </w:r>
      <w:r w:rsidR="00E453C3">
        <w:rPr>
          <w:bCs/>
          <w:iCs/>
          <w:lang w:val="en-GB"/>
        </w:rPr>
        <w:t>collective</w:t>
      </w:r>
      <w:r w:rsidR="00CD4303">
        <w:rPr>
          <w:bCs/>
          <w:iCs/>
          <w:lang w:val="en-GB"/>
        </w:rPr>
        <w:t xml:space="preserve"> negotiations came back to the fore in determining wage levels </w:t>
      </w:r>
      <w:r w:rsidR="00E453C3">
        <w:rPr>
          <w:bCs/>
          <w:iCs/>
          <w:lang w:val="en-GB"/>
        </w:rPr>
        <w:t>applicable to</w:t>
      </w:r>
      <w:r w:rsidR="00CD4303">
        <w:rPr>
          <w:bCs/>
          <w:iCs/>
          <w:lang w:val="en-GB"/>
        </w:rPr>
        <w:t xml:space="preserve"> different categories of workers and different sectors of activity.</w:t>
      </w:r>
    </w:p>
    <w:p w:rsidR="00CD4303" w:rsidRDefault="003754FF" w:rsidP="003754FF">
      <w:pPr>
        <w:pStyle w:val="SingleTxtG"/>
        <w:rPr>
          <w:bCs/>
          <w:iCs/>
          <w:lang w:val="en-GB"/>
        </w:rPr>
      </w:pPr>
      <w:r w:rsidRPr="00332ECF">
        <w:rPr>
          <w:bCs/>
          <w:iCs/>
          <w:lang w:val="en-GB"/>
        </w:rPr>
        <w:t>218.</w:t>
      </w:r>
      <w:r w:rsidRPr="00332ECF">
        <w:rPr>
          <w:bCs/>
          <w:iCs/>
          <w:lang w:val="en-GB"/>
        </w:rPr>
        <w:tab/>
      </w:r>
      <w:r w:rsidR="00CD4303">
        <w:rPr>
          <w:bCs/>
          <w:iCs/>
          <w:lang w:val="en-GB"/>
        </w:rPr>
        <w:t xml:space="preserve">The collective bargains and agreements that received official recognition in the latest stage </w:t>
      </w:r>
      <w:r w:rsidR="00E453C3">
        <w:rPr>
          <w:bCs/>
          <w:iCs/>
          <w:lang w:val="en-GB"/>
        </w:rPr>
        <w:t xml:space="preserve">were </w:t>
      </w:r>
      <w:r w:rsidR="00CD4303">
        <w:rPr>
          <w:bCs/>
          <w:iCs/>
          <w:lang w:val="en-GB"/>
        </w:rPr>
        <w:t xml:space="preserve">mainly </w:t>
      </w:r>
      <w:r w:rsidR="00E453C3">
        <w:rPr>
          <w:bCs/>
          <w:iCs/>
          <w:lang w:val="en-GB"/>
        </w:rPr>
        <w:t>concerned with wage-setting</w:t>
      </w:r>
      <w:r w:rsidR="00CD4303">
        <w:rPr>
          <w:bCs/>
          <w:iCs/>
          <w:lang w:val="en-GB"/>
        </w:rPr>
        <w:t xml:space="preserve">. Wage increases were </w:t>
      </w:r>
      <w:r w:rsidR="00E453C3">
        <w:rPr>
          <w:bCs/>
          <w:iCs/>
          <w:lang w:val="en-GB"/>
        </w:rPr>
        <w:t>established</w:t>
      </w:r>
      <w:r w:rsidR="00CD4303">
        <w:rPr>
          <w:bCs/>
          <w:iCs/>
          <w:lang w:val="en-GB"/>
        </w:rPr>
        <w:t xml:space="preserve"> in 90 per cent of </w:t>
      </w:r>
      <w:r w:rsidR="00E453C3">
        <w:rPr>
          <w:bCs/>
          <w:iCs/>
          <w:lang w:val="en-GB"/>
        </w:rPr>
        <w:t xml:space="preserve">agreements </w:t>
      </w:r>
      <w:r w:rsidR="00CD4303">
        <w:rPr>
          <w:bCs/>
          <w:iCs/>
          <w:lang w:val="en-GB"/>
        </w:rPr>
        <w:t xml:space="preserve">recognized in 2006, 86 per cent in 2005 and 76 per cent in 2004, this </w:t>
      </w:r>
      <w:r w:rsidR="00E453C3">
        <w:rPr>
          <w:bCs/>
          <w:iCs/>
          <w:lang w:val="en-GB"/>
        </w:rPr>
        <w:t xml:space="preserve">being </w:t>
      </w:r>
      <w:r w:rsidR="00CD4303">
        <w:rPr>
          <w:bCs/>
          <w:iCs/>
          <w:lang w:val="en-GB"/>
        </w:rPr>
        <w:t xml:space="preserve">the issue that predominated in labour negotiations. Talks were not confined to this </w:t>
      </w:r>
      <w:r w:rsidR="00E453C3">
        <w:rPr>
          <w:bCs/>
          <w:iCs/>
          <w:lang w:val="en-GB"/>
        </w:rPr>
        <w:t>one aspect</w:t>
      </w:r>
      <w:r w:rsidR="00CD4303">
        <w:rPr>
          <w:bCs/>
          <w:iCs/>
          <w:lang w:val="en-GB"/>
        </w:rPr>
        <w:t xml:space="preserve">, however, as clauses dealing with labour relations and union membership and </w:t>
      </w:r>
      <w:r w:rsidR="00186CD9">
        <w:rPr>
          <w:bCs/>
          <w:iCs/>
          <w:lang w:val="en-GB"/>
        </w:rPr>
        <w:t>with</w:t>
      </w:r>
      <w:r w:rsidR="00CD4303">
        <w:rPr>
          <w:bCs/>
          <w:iCs/>
          <w:lang w:val="en-GB"/>
        </w:rPr>
        <w:t xml:space="preserve"> working conditions were also on the table.</w:t>
      </w:r>
    </w:p>
    <w:p w:rsidR="00186CD9" w:rsidRDefault="003754FF" w:rsidP="003754FF">
      <w:pPr>
        <w:pStyle w:val="SingleTxtG"/>
        <w:rPr>
          <w:bCs/>
          <w:iCs/>
          <w:lang w:val="en-GB"/>
        </w:rPr>
      </w:pPr>
      <w:r w:rsidRPr="00332ECF">
        <w:rPr>
          <w:bCs/>
          <w:iCs/>
          <w:lang w:val="en-GB"/>
        </w:rPr>
        <w:t>219.</w:t>
      </w:r>
      <w:r w:rsidRPr="00332ECF">
        <w:rPr>
          <w:bCs/>
          <w:iCs/>
          <w:lang w:val="en-GB"/>
        </w:rPr>
        <w:tab/>
      </w:r>
      <w:r w:rsidR="00186CD9">
        <w:rPr>
          <w:bCs/>
          <w:iCs/>
          <w:lang w:val="en-GB"/>
        </w:rPr>
        <w:t xml:space="preserve">In the first stage after devaluation and the end of </w:t>
      </w:r>
      <w:r w:rsidR="00E453C3">
        <w:rPr>
          <w:bCs/>
          <w:iCs/>
          <w:lang w:val="en-GB"/>
        </w:rPr>
        <w:t>the fixed exchange-rate regime</w:t>
      </w:r>
      <w:r w:rsidR="00186CD9">
        <w:rPr>
          <w:bCs/>
          <w:iCs/>
          <w:lang w:val="en-GB"/>
        </w:rPr>
        <w:t xml:space="preserve">, negotiations were oriented towards restoring the purchasing power of wages against a background of excessive uncertainty about the trend and </w:t>
      </w:r>
      <w:r w:rsidR="00E453C3">
        <w:rPr>
          <w:bCs/>
          <w:iCs/>
          <w:lang w:val="en-GB"/>
        </w:rPr>
        <w:t xml:space="preserve">likely </w:t>
      </w:r>
      <w:r w:rsidR="00186CD9">
        <w:rPr>
          <w:bCs/>
          <w:iCs/>
          <w:lang w:val="en-GB"/>
        </w:rPr>
        <w:t>destination of the main</w:t>
      </w:r>
      <w:r w:rsidR="00E453C3">
        <w:rPr>
          <w:bCs/>
          <w:iCs/>
          <w:lang w:val="en-GB"/>
        </w:rPr>
        <w:t xml:space="preserve"> economic and political</w:t>
      </w:r>
      <w:r w:rsidR="00186CD9">
        <w:rPr>
          <w:bCs/>
          <w:iCs/>
          <w:lang w:val="en-GB"/>
        </w:rPr>
        <w:t xml:space="preserve"> variables. State intervention played a primordial role </w:t>
      </w:r>
      <w:r w:rsidR="00E453C3">
        <w:rPr>
          <w:bCs/>
          <w:iCs/>
          <w:lang w:val="en-GB"/>
        </w:rPr>
        <w:t xml:space="preserve">at this stage, </w:t>
      </w:r>
      <w:r w:rsidR="00186CD9">
        <w:rPr>
          <w:bCs/>
          <w:iCs/>
          <w:lang w:val="en-GB"/>
        </w:rPr>
        <w:t xml:space="preserve">with fixed-sum </w:t>
      </w:r>
      <w:r w:rsidR="00E453C3">
        <w:rPr>
          <w:bCs/>
          <w:iCs/>
          <w:lang w:val="en-GB"/>
        </w:rPr>
        <w:t>pay</w:t>
      </w:r>
      <w:r w:rsidR="00186CD9">
        <w:rPr>
          <w:bCs/>
          <w:iCs/>
          <w:lang w:val="en-GB"/>
        </w:rPr>
        <w:t xml:space="preserve"> increases </w:t>
      </w:r>
      <w:r w:rsidR="00E453C3">
        <w:rPr>
          <w:bCs/>
          <w:iCs/>
          <w:lang w:val="en-GB"/>
        </w:rPr>
        <w:t xml:space="preserve">and wage rises generally being set </w:t>
      </w:r>
      <w:r w:rsidR="00186CD9">
        <w:rPr>
          <w:bCs/>
          <w:iCs/>
          <w:lang w:val="en-GB"/>
        </w:rPr>
        <w:t xml:space="preserve">by executive decree. This paved the way for a resurgence of </w:t>
      </w:r>
      <w:r w:rsidR="00E453C3">
        <w:rPr>
          <w:bCs/>
          <w:iCs/>
          <w:lang w:val="en-GB"/>
        </w:rPr>
        <w:t>collective</w:t>
      </w:r>
      <w:r w:rsidR="00186CD9">
        <w:rPr>
          <w:bCs/>
          <w:iCs/>
          <w:lang w:val="en-GB"/>
        </w:rPr>
        <w:t xml:space="preserve"> negotiations, essentially from 2003, when the wage increases </w:t>
      </w:r>
      <w:r w:rsidR="000366B4">
        <w:rPr>
          <w:bCs/>
          <w:iCs/>
          <w:lang w:val="en-GB"/>
        </w:rPr>
        <w:t>fixed</w:t>
      </w:r>
      <w:r w:rsidR="00186CD9">
        <w:rPr>
          <w:bCs/>
          <w:iCs/>
          <w:lang w:val="en-GB"/>
        </w:rPr>
        <w:t xml:space="preserve"> were incorporated </w:t>
      </w:r>
      <w:r w:rsidR="000366B4">
        <w:rPr>
          <w:bCs/>
          <w:iCs/>
          <w:lang w:val="en-GB"/>
        </w:rPr>
        <w:t xml:space="preserve">by government fiat </w:t>
      </w:r>
      <w:r w:rsidR="00186CD9">
        <w:rPr>
          <w:bCs/>
          <w:iCs/>
          <w:lang w:val="en-GB"/>
        </w:rPr>
        <w:t xml:space="preserve">into the basic wages </w:t>
      </w:r>
      <w:r w:rsidR="000366B4">
        <w:rPr>
          <w:bCs/>
          <w:iCs/>
          <w:lang w:val="en-GB"/>
        </w:rPr>
        <w:t xml:space="preserve">stipulated </w:t>
      </w:r>
      <w:r w:rsidR="00186CD9">
        <w:rPr>
          <w:bCs/>
          <w:iCs/>
          <w:lang w:val="en-GB"/>
        </w:rPr>
        <w:t>by collective agreements.</w:t>
      </w:r>
    </w:p>
    <w:p w:rsidR="00186CD9" w:rsidRDefault="003754FF" w:rsidP="003754FF">
      <w:pPr>
        <w:pStyle w:val="SingleTxtG"/>
        <w:rPr>
          <w:bCs/>
          <w:iCs/>
          <w:lang w:val="en-GB"/>
        </w:rPr>
      </w:pPr>
      <w:r w:rsidRPr="00332ECF">
        <w:rPr>
          <w:bCs/>
          <w:iCs/>
          <w:lang w:val="en-GB"/>
        </w:rPr>
        <w:t>220.</w:t>
      </w:r>
      <w:r w:rsidRPr="00332ECF">
        <w:rPr>
          <w:bCs/>
          <w:iCs/>
          <w:lang w:val="en-GB"/>
        </w:rPr>
        <w:tab/>
      </w:r>
      <w:r w:rsidR="00186CD9">
        <w:rPr>
          <w:bCs/>
          <w:iCs/>
          <w:lang w:val="en-GB"/>
        </w:rPr>
        <w:t xml:space="preserve">The resurgence of collective bargaining, together with economic and employment growth, continued </w:t>
      </w:r>
      <w:r w:rsidR="000366B4">
        <w:rPr>
          <w:bCs/>
          <w:iCs/>
          <w:lang w:val="en-GB"/>
        </w:rPr>
        <w:t>as the government sought to coordinate</w:t>
      </w:r>
      <w:r w:rsidR="00186CD9">
        <w:rPr>
          <w:bCs/>
          <w:iCs/>
          <w:lang w:val="en-GB"/>
        </w:rPr>
        <w:t xml:space="preserve"> wage policies, </w:t>
      </w:r>
      <w:r w:rsidR="000366B4">
        <w:rPr>
          <w:bCs/>
          <w:iCs/>
          <w:lang w:val="en-GB"/>
        </w:rPr>
        <w:t xml:space="preserve">which included </w:t>
      </w:r>
      <w:r w:rsidR="00186CD9">
        <w:rPr>
          <w:bCs/>
          <w:iCs/>
          <w:lang w:val="en-GB"/>
        </w:rPr>
        <w:t xml:space="preserve">the </w:t>
      </w:r>
      <w:r w:rsidR="000366B4">
        <w:rPr>
          <w:bCs/>
          <w:iCs/>
          <w:lang w:val="en-GB"/>
        </w:rPr>
        <w:t>imposition</w:t>
      </w:r>
      <w:r w:rsidR="00186CD9">
        <w:rPr>
          <w:bCs/>
          <w:iCs/>
          <w:lang w:val="en-GB"/>
        </w:rPr>
        <w:t xml:space="preserve"> of across-the-board rises and minimum wage</w:t>
      </w:r>
      <w:r w:rsidR="000366B4">
        <w:rPr>
          <w:bCs/>
          <w:iCs/>
          <w:lang w:val="en-GB"/>
        </w:rPr>
        <w:t xml:space="preserve"> levels</w:t>
      </w:r>
      <w:r w:rsidR="00186CD9">
        <w:rPr>
          <w:bCs/>
          <w:iCs/>
          <w:lang w:val="en-GB"/>
        </w:rPr>
        <w:t xml:space="preserve">, and </w:t>
      </w:r>
      <w:r w:rsidR="000366B4">
        <w:rPr>
          <w:bCs/>
          <w:iCs/>
          <w:lang w:val="en-GB"/>
        </w:rPr>
        <w:t xml:space="preserve">to promote </w:t>
      </w:r>
      <w:r w:rsidR="00186CD9">
        <w:rPr>
          <w:bCs/>
          <w:iCs/>
          <w:lang w:val="en-GB"/>
        </w:rPr>
        <w:t xml:space="preserve">collective bargaining. Only in 2006, when the purchasing power of workers’ wages had returned to somewhere close to pre-devaluation levels, did one of the pillars of this system disappear: the State as setter of </w:t>
      </w:r>
      <w:r w:rsidR="00CD3613">
        <w:rPr>
          <w:bCs/>
          <w:iCs/>
          <w:lang w:val="en-GB"/>
        </w:rPr>
        <w:t>across-the-board</w:t>
      </w:r>
      <w:r w:rsidR="00186CD9">
        <w:rPr>
          <w:bCs/>
          <w:iCs/>
          <w:lang w:val="en-GB"/>
        </w:rPr>
        <w:t xml:space="preserve"> pay increases. In the new situation that</w:t>
      </w:r>
      <w:r w:rsidR="00FF7D7E">
        <w:rPr>
          <w:bCs/>
          <w:iCs/>
          <w:lang w:val="en-GB"/>
        </w:rPr>
        <w:t xml:space="preserve"> thus</w:t>
      </w:r>
      <w:r w:rsidR="00186CD9">
        <w:rPr>
          <w:bCs/>
          <w:iCs/>
          <w:lang w:val="en-GB"/>
        </w:rPr>
        <w:t xml:space="preserve"> </w:t>
      </w:r>
      <w:r w:rsidR="00FF7D7E">
        <w:rPr>
          <w:bCs/>
          <w:iCs/>
          <w:lang w:val="en-GB"/>
        </w:rPr>
        <w:t>arose</w:t>
      </w:r>
      <w:r w:rsidR="00186CD9">
        <w:rPr>
          <w:bCs/>
          <w:iCs/>
          <w:lang w:val="en-GB"/>
        </w:rPr>
        <w:t xml:space="preserve"> in 2006, collective bargaining took on the central role </w:t>
      </w:r>
      <w:r w:rsidR="00FF7D7E">
        <w:rPr>
          <w:bCs/>
          <w:iCs/>
          <w:lang w:val="en-GB"/>
        </w:rPr>
        <w:t xml:space="preserve">in </w:t>
      </w:r>
      <w:r w:rsidR="00186CD9">
        <w:rPr>
          <w:bCs/>
          <w:iCs/>
          <w:lang w:val="en-GB"/>
        </w:rPr>
        <w:t xml:space="preserve">wage-setting and as a mechanism of social dialogue </w:t>
      </w:r>
      <w:r w:rsidR="00DB1BC4">
        <w:rPr>
          <w:bCs/>
          <w:iCs/>
          <w:lang w:val="en-GB"/>
        </w:rPr>
        <w:t>to resolve the distributive struggle.</w:t>
      </w:r>
    </w:p>
    <w:p w:rsidR="003754FF" w:rsidRPr="00332ECF" w:rsidRDefault="003754FF" w:rsidP="003754FF">
      <w:pPr>
        <w:pStyle w:val="H1G"/>
        <w:rPr>
          <w:lang w:val="en-GB"/>
        </w:rPr>
      </w:pPr>
      <w:r w:rsidRPr="00332ECF">
        <w:rPr>
          <w:lang w:val="en-GB"/>
        </w:rPr>
        <w:tab/>
        <w:t>B.</w:t>
      </w:r>
      <w:r w:rsidRPr="00332ECF">
        <w:rPr>
          <w:lang w:val="en-GB"/>
        </w:rPr>
        <w:tab/>
      </w:r>
      <w:r w:rsidR="00DB1BC4">
        <w:rPr>
          <w:lang w:val="en-GB"/>
        </w:rPr>
        <w:t>Employment contracts</w:t>
      </w:r>
      <w:r w:rsidRPr="00332ECF">
        <w:rPr>
          <w:lang w:val="en-GB"/>
        </w:rPr>
        <w:t xml:space="preserve">: </w:t>
      </w:r>
      <w:r w:rsidR="00DB1BC4">
        <w:rPr>
          <w:lang w:val="en-GB"/>
        </w:rPr>
        <w:t>characteristics</w:t>
      </w:r>
      <w:r w:rsidRPr="00332ECF">
        <w:rPr>
          <w:lang w:val="en-GB"/>
        </w:rPr>
        <w:t xml:space="preserve">, </w:t>
      </w:r>
      <w:r w:rsidR="00DB1BC4">
        <w:rPr>
          <w:lang w:val="en-GB"/>
        </w:rPr>
        <w:t xml:space="preserve">new contractual </w:t>
      </w:r>
      <w:r w:rsidR="001F6430">
        <w:rPr>
          <w:lang w:val="en-GB"/>
        </w:rPr>
        <w:br/>
      </w:r>
      <w:r w:rsidR="00FF7D7E">
        <w:rPr>
          <w:lang w:val="en-GB"/>
        </w:rPr>
        <w:t>arrangements</w:t>
      </w:r>
      <w:r w:rsidR="00DB1BC4">
        <w:rPr>
          <w:lang w:val="en-GB"/>
        </w:rPr>
        <w:t xml:space="preserve"> and other aspects</w:t>
      </w:r>
    </w:p>
    <w:p w:rsidR="00DB1BC4" w:rsidRDefault="003754FF" w:rsidP="00FF7D7E">
      <w:pPr>
        <w:pStyle w:val="SingleTxtG"/>
        <w:spacing w:before="240"/>
        <w:rPr>
          <w:lang w:val="en-GB"/>
        </w:rPr>
      </w:pPr>
      <w:r w:rsidRPr="00332ECF">
        <w:rPr>
          <w:bCs/>
          <w:iCs/>
          <w:lang w:val="en-GB"/>
        </w:rPr>
        <w:t>221.</w:t>
      </w:r>
      <w:r w:rsidRPr="00332ECF">
        <w:rPr>
          <w:bCs/>
          <w:iCs/>
          <w:lang w:val="en-GB"/>
        </w:rPr>
        <w:tab/>
      </w:r>
      <w:r w:rsidR="00DB1BC4">
        <w:rPr>
          <w:lang w:val="en-GB"/>
        </w:rPr>
        <w:t xml:space="preserve">The different types of employment contract implemented by laws designed to increase flexibility in the 1990s led to a substantial rise in unregistered employment. In fact, </w:t>
      </w:r>
      <w:r w:rsidR="00FF7D7E">
        <w:rPr>
          <w:lang w:val="en-GB"/>
        </w:rPr>
        <w:t xml:space="preserve">labour market </w:t>
      </w:r>
      <w:r w:rsidR="00DB1BC4">
        <w:rPr>
          <w:lang w:val="en-GB"/>
        </w:rPr>
        <w:t xml:space="preserve">deregulation resulted in a series of reforms to employment laws that permitted and encouraged the </w:t>
      </w:r>
      <w:r w:rsidR="00040FC9">
        <w:rPr>
          <w:lang w:val="en-GB"/>
        </w:rPr>
        <w:t>widespread</w:t>
      </w:r>
      <w:r w:rsidR="00DB1BC4">
        <w:rPr>
          <w:lang w:val="en-GB"/>
        </w:rPr>
        <w:t xml:space="preserve"> use of atypical and </w:t>
      </w:r>
      <w:r w:rsidR="00FF7D7E">
        <w:rPr>
          <w:lang w:val="en-GB"/>
        </w:rPr>
        <w:t>insecure</w:t>
      </w:r>
      <w:r w:rsidR="00040FC9">
        <w:rPr>
          <w:lang w:val="en-GB"/>
        </w:rPr>
        <w:t xml:space="preserve"> employment arrangements, often unstable in the extreme, which ultimately </w:t>
      </w:r>
      <w:r w:rsidR="00FF7D7E">
        <w:rPr>
          <w:lang w:val="en-GB"/>
        </w:rPr>
        <w:t>shaped</w:t>
      </w:r>
      <w:r w:rsidR="00040FC9">
        <w:rPr>
          <w:lang w:val="en-GB"/>
        </w:rPr>
        <w:t xml:space="preserve"> a highly polarized, segmented and heterogeneous labour market (over 20 different types of employment contract existed) in which open-ended employment quickly lost its central place.</w:t>
      </w:r>
    </w:p>
    <w:p w:rsidR="003754FF" w:rsidRPr="00332ECF" w:rsidRDefault="003754FF" w:rsidP="003754FF">
      <w:pPr>
        <w:pStyle w:val="SingleTxtG"/>
        <w:rPr>
          <w:lang w:val="en-GB"/>
        </w:rPr>
      </w:pPr>
      <w:r w:rsidRPr="00332ECF">
        <w:rPr>
          <w:bCs/>
          <w:iCs/>
          <w:lang w:val="en-GB"/>
        </w:rPr>
        <w:t>222.</w:t>
      </w:r>
      <w:r w:rsidRPr="00332ECF">
        <w:rPr>
          <w:bCs/>
          <w:iCs/>
          <w:lang w:val="en-GB"/>
        </w:rPr>
        <w:tab/>
      </w:r>
      <w:r w:rsidR="00040FC9">
        <w:rPr>
          <w:bCs/>
          <w:iCs/>
          <w:lang w:val="en-GB"/>
        </w:rPr>
        <w:t xml:space="preserve">The </w:t>
      </w:r>
      <w:r w:rsidR="00CD3613">
        <w:rPr>
          <w:lang w:val="en-GB"/>
        </w:rPr>
        <w:t>Labour Legislation Act</w:t>
      </w:r>
      <w:r w:rsidR="00040FC9">
        <w:rPr>
          <w:lang w:val="en-GB"/>
        </w:rPr>
        <w:t xml:space="preserve"> </w:t>
      </w:r>
      <w:r w:rsidR="00CD3613">
        <w:rPr>
          <w:lang w:val="en-GB"/>
        </w:rPr>
        <w:t>(</w:t>
      </w:r>
      <w:r w:rsidR="00040FC9">
        <w:rPr>
          <w:lang w:val="en-GB"/>
        </w:rPr>
        <w:t>No.</w:t>
      </w:r>
      <w:r w:rsidRPr="00332ECF">
        <w:rPr>
          <w:lang w:val="en-GB"/>
        </w:rPr>
        <w:t xml:space="preserve"> 25877</w:t>
      </w:r>
      <w:r w:rsidR="00CD3613">
        <w:rPr>
          <w:lang w:val="en-GB"/>
        </w:rPr>
        <w:t>)</w:t>
      </w:r>
      <w:r w:rsidRPr="00332ECF">
        <w:rPr>
          <w:lang w:val="en-GB"/>
        </w:rPr>
        <w:t xml:space="preserve">, </w:t>
      </w:r>
      <w:r w:rsidR="00040FC9">
        <w:rPr>
          <w:lang w:val="en-GB"/>
        </w:rPr>
        <w:t>in force since</w:t>
      </w:r>
      <w:r w:rsidRPr="00332ECF">
        <w:rPr>
          <w:lang w:val="en-GB"/>
        </w:rPr>
        <w:t xml:space="preserve"> 2004, </w:t>
      </w:r>
      <w:r w:rsidR="00040FC9">
        <w:rPr>
          <w:lang w:val="en-GB"/>
        </w:rPr>
        <w:t>replaced article 92 of the Employment Contracts Act</w:t>
      </w:r>
      <w:r w:rsidRPr="00332ECF">
        <w:rPr>
          <w:lang w:val="en-GB"/>
        </w:rPr>
        <w:t xml:space="preserve"> </w:t>
      </w:r>
      <w:r w:rsidR="00CD3613">
        <w:rPr>
          <w:lang w:val="en-GB"/>
        </w:rPr>
        <w:t>(</w:t>
      </w:r>
      <w:r w:rsidR="00040FC9">
        <w:rPr>
          <w:lang w:val="en-GB"/>
        </w:rPr>
        <w:t>No.</w:t>
      </w:r>
      <w:r w:rsidR="00CA6D4A">
        <w:rPr>
          <w:lang w:val="en-GB"/>
        </w:rPr>
        <w:t xml:space="preserve"> 20744</w:t>
      </w:r>
      <w:r w:rsidR="00CD3613">
        <w:rPr>
          <w:lang w:val="en-GB"/>
        </w:rPr>
        <w:t>)</w:t>
      </w:r>
      <w:r w:rsidR="00040FC9">
        <w:rPr>
          <w:lang w:val="en-GB"/>
        </w:rPr>
        <w:t xml:space="preserve">, limiting the probation period to three months and removing the option of extending this through collective bargaining. This option had been introduced by </w:t>
      </w:r>
      <w:r w:rsidR="00FF7D7E" w:rsidRPr="00332ECF">
        <w:rPr>
          <w:lang w:val="en-GB"/>
        </w:rPr>
        <w:t xml:space="preserve">article 92 </w:t>
      </w:r>
      <w:r w:rsidR="00FF7D7E" w:rsidRPr="00332ECF">
        <w:rPr>
          <w:i/>
          <w:lang w:val="en-GB"/>
        </w:rPr>
        <w:t>bis</w:t>
      </w:r>
      <w:r w:rsidR="00FF7D7E" w:rsidRPr="00332ECF">
        <w:rPr>
          <w:lang w:val="en-GB"/>
        </w:rPr>
        <w:t xml:space="preserve"> </w:t>
      </w:r>
      <w:r w:rsidR="00FF7D7E">
        <w:rPr>
          <w:lang w:val="en-GB"/>
        </w:rPr>
        <w:t xml:space="preserve">of </w:t>
      </w:r>
      <w:r w:rsidR="004C3B0C">
        <w:rPr>
          <w:lang w:val="en-GB"/>
        </w:rPr>
        <w:t>Act No.</w:t>
      </w:r>
      <w:r w:rsidR="00FF7D7E">
        <w:rPr>
          <w:lang w:val="en-GB"/>
        </w:rPr>
        <w:t xml:space="preserve"> 24013</w:t>
      </w:r>
      <w:r w:rsidRPr="00332ECF">
        <w:rPr>
          <w:lang w:val="en-GB"/>
        </w:rPr>
        <w:t xml:space="preserve"> </w:t>
      </w:r>
      <w:r w:rsidR="00040FC9">
        <w:rPr>
          <w:lang w:val="en-GB"/>
        </w:rPr>
        <w:t xml:space="preserve">and </w:t>
      </w:r>
      <w:r w:rsidR="00A958CE">
        <w:rPr>
          <w:lang w:val="en-GB"/>
        </w:rPr>
        <w:t xml:space="preserve">carried through into subsequent employment reforms before finally being repealed by </w:t>
      </w:r>
      <w:r w:rsidR="004C3B0C">
        <w:rPr>
          <w:lang w:val="en-GB"/>
        </w:rPr>
        <w:t>Act No.</w:t>
      </w:r>
      <w:r w:rsidRPr="00332ECF">
        <w:rPr>
          <w:lang w:val="en-GB"/>
        </w:rPr>
        <w:t xml:space="preserve"> 25877.</w:t>
      </w:r>
    </w:p>
    <w:p w:rsidR="003754FF" w:rsidRPr="00332ECF" w:rsidRDefault="003754FF" w:rsidP="00A958CE">
      <w:pPr>
        <w:pStyle w:val="SingleTxtG"/>
        <w:rPr>
          <w:lang w:val="en-GB"/>
        </w:rPr>
      </w:pPr>
      <w:r w:rsidRPr="00332ECF">
        <w:rPr>
          <w:bCs/>
          <w:iCs/>
          <w:lang w:val="en-GB"/>
        </w:rPr>
        <w:t>223.</w:t>
      </w:r>
      <w:r w:rsidRPr="00332ECF">
        <w:rPr>
          <w:bCs/>
          <w:iCs/>
          <w:lang w:val="en-GB"/>
        </w:rPr>
        <w:tab/>
      </w:r>
      <w:r w:rsidR="00A958CE">
        <w:rPr>
          <w:bCs/>
          <w:iCs/>
          <w:lang w:val="en-GB"/>
        </w:rPr>
        <w:t xml:space="preserve">Given </w:t>
      </w:r>
      <w:r w:rsidR="00FF7D7E">
        <w:rPr>
          <w:bCs/>
          <w:iCs/>
          <w:lang w:val="en-GB"/>
        </w:rPr>
        <w:t>the above</w:t>
      </w:r>
      <w:r w:rsidR="00A958CE">
        <w:rPr>
          <w:bCs/>
          <w:iCs/>
          <w:lang w:val="en-GB"/>
        </w:rPr>
        <w:t xml:space="preserve">, it </w:t>
      </w:r>
      <w:r w:rsidR="00FF7D7E">
        <w:rPr>
          <w:bCs/>
          <w:iCs/>
          <w:lang w:val="en-GB"/>
        </w:rPr>
        <w:t>can</w:t>
      </w:r>
      <w:r w:rsidR="00A958CE">
        <w:rPr>
          <w:bCs/>
          <w:iCs/>
          <w:lang w:val="en-GB"/>
        </w:rPr>
        <w:t xml:space="preserve"> be </w:t>
      </w:r>
      <w:r w:rsidR="00FF7D7E">
        <w:rPr>
          <w:bCs/>
          <w:iCs/>
          <w:lang w:val="en-GB"/>
        </w:rPr>
        <w:t>appreciated</w:t>
      </w:r>
      <w:r w:rsidR="00A958CE">
        <w:rPr>
          <w:bCs/>
          <w:iCs/>
          <w:lang w:val="en-GB"/>
        </w:rPr>
        <w:t xml:space="preserve"> that the observation made by the Committee </w:t>
      </w:r>
      <w:r w:rsidR="00FF7D7E">
        <w:rPr>
          <w:bCs/>
          <w:iCs/>
          <w:lang w:val="en-GB"/>
        </w:rPr>
        <w:t>about</w:t>
      </w:r>
      <w:r w:rsidR="00A958CE">
        <w:rPr>
          <w:bCs/>
          <w:iCs/>
          <w:lang w:val="en-GB"/>
        </w:rPr>
        <w:t xml:space="preserve"> the </w:t>
      </w:r>
      <w:r w:rsidR="00FF7D7E">
        <w:rPr>
          <w:bCs/>
          <w:iCs/>
          <w:lang w:val="en-GB"/>
        </w:rPr>
        <w:t>scope for</w:t>
      </w:r>
      <w:r w:rsidR="00A958CE">
        <w:rPr>
          <w:bCs/>
          <w:iCs/>
          <w:lang w:val="en-GB"/>
        </w:rPr>
        <w:t xml:space="preserve"> negotiating collective labour agreements that undercut legal employment norms, making direct reference to the possibility of extending the probation period and touching in particular on the regime applicable to small and medium-sized enterprises</w:t>
      </w:r>
      <w:r w:rsidRPr="00332ECF">
        <w:rPr>
          <w:lang w:val="en-GB"/>
        </w:rPr>
        <w:t xml:space="preserve"> (</w:t>
      </w:r>
      <w:r w:rsidR="004C3B0C">
        <w:rPr>
          <w:lang w:val="en-GB"/>
        </w:rPr>
        <w:t>Act No.</w:t>
      </w:r>
      <w:r w:rsidRPr="00332ECF">
        <w:rPr>
          <w:lang w:val="en-GB"/>
        </w:rPr>
        <w:t xml:space="preserve"> 24467), </w:t>
      </w:r>
      <w:r w:rsidR="00A958CE">
        <w:rPr>
          <w:lang w:val="en-GB"/>
        </w:rPr>
        <w:t xml:space="preserve">has been responded to positively with the reform introduced by </w:t>
      </w:r>
      <w:r w:rsidR="004C3B0C">
        <w:rPr>
          <w:lang w:val="en-GB"/>
        </w:rPr>
        <w:t>Act No.</w:t>
      </w:r>
      <w:r w:rsidRPr="00332ECF">
        <w:rPr>
          <w:lang w:val="en-GB"/>
        </w:rPr>
        <w:t xml:space="preserve"> 25877 </w:t>
      </w:r>
      <w:r w:rsidR="00A958CE">
        <w:rPr>
          <w:lang w:val="en-GB"/>
        </w:rPr>
        <w:t xml:space="preserve">and the repeal of </w:t>
      </w:r>
      <w:r w:rsidR="004C3B0C">
        <w:rPr>
          <w:lang w:val="en-GB"/>
        </w:rPr>
        <w:t>Act No.</w:t>
      </w:r>
      <w:r w:rsidRPr="00332ECF">
        <w:rPr>
          <w:lang w:val="en-GB"/>
        </w:rPr>
        <w:t xml:space="preserve"> 25250.</w:t>
      </w:r>
    </w:p>
    <w:p w:rsidR="00CA6D4A" w:rsidRDefault="003754FF" w:rsidP="00CA6D4A">
      <w:pPr>
        <w:pStyle w:val="SingleTxtG"/>
        <w:rPr>
          <w:lang w:val="en-GB"/>
        </w:rPr>
      </w:pPr>
      <w:r w:rsidRPr="00332ECF">
        <w:rPr>
          <w:bCs/>
          <w:iCs/>
          <w:lang w:val="en-GB"/>
        </w:rPr>
        <w:t>224.</w:t>
      </w:r>
      <w:r w:rsidRPr="00332ECF">
        <w:rPr>
          <w:bCs/>
          <w:iCs/>
          <w:lang w:val="en-GB"/>
        </w:rPr>
        <w:tab/>
      </w:r>
      <w:r w:rsidR="00CA6D4A">
        <w:rPr>
          <w:bCs/>
          <w:iCs/>
          <w:lang w:val="en-GB"/>
        </w:rPr>
        <w:t xml:space="preserve">With respect to the observation about time-limited jobs and the rights of workers contracted on this basis, the </w:t>
      </w:r>
      <w:r w:rsidR="00CA6D4A">
        <w:rPr>
          <w:lang w:val="en-GB"/>
        </w:rPr>
        <w:t>Employment Contracts Act</w:t>
      </w:r>
      <w:r w:rsidRPr="00332ECF">
        <w:rPr>
          <w:lang w:val="en-GB"/>
        </w:rPr>
        <w:t xml:space="preserve"> </w:t>
      </w:r>
      <w:r w:rsidR="00591F36">
        <w:rPr>
          <w:lang w:val="en-GB"/>
        </w:rPr>
        <w:t>assumes</w:t>
      </w:r>
      <w:r w:rsidR="00CA6D4A">
        <w:rPr>
          <w:lang w:val="en-GB"/>
        </w:rPr>
        <w:t xml:space="preserve"> that when someone carries out work for another physical person or </w:t>
      </w:r>
      <w:r w:rsidR="00591F36">
        <w:rPr>
          <w:lang w:val="en-GB"/>
        </w:rPr>
        <w:t xml:space="preserve">a </w:t>
      </w:r>
      <w:r w:rsidR="00CA6D4A">
        <w:rPr>
          <w:lang w:val="en-GB"/>
        </w:rPr>
        <w:t xml:space="preserve">firm on a voluntary and personal basis under conditions of dependent employment or subordination, receiving remuneration in return, </w:t>
      </w:r>
      <w:r w:rsidR="00591F36">
        <w:rPr>
          <w:lang w:val="en-GB"/>
        </w:rPr>
        <w:t xml:space="preserve">a contract of employment exists </w:t>
      </w:r>
      <w:r w:rsidR="00CA6D4A">
        <w:rPr>
          <w:lang w:val="en-GB"/>
        </w:rPr>
        <w:t>even if the parties have not signed a writt</w:t>
      </w:r>
      <w:r w:rsidR="00591F36">
        <w:rPr>
          <w:lang w:val="en-GB"/>
        </w:rPr>
        <w:t xml:space="preserve">en document, </w:t>
      </w:r>
      <w:r w:rsidR="00CA6D4A">
        <w:rPr>
          <w:lang w:val="en-GB"/>
        </w:rPr>
        <w:t xml:space="preserve">with all the rights and obligations this </w:t>
      </w:r>
      <w:r w:rsidR="00591F36">
        <w:rPr>
          <w:lang w:val="en-GB"/>
        </w:rPr>
        <w:t xml:space="preserve">contract </w:t>
      </w:r>
      <w:r w:rsidR="00CA6D4A">
        <w:rPr>
          <w:lang w:val="en-GB"/>
        </w:rPr>
        <w:t xml:space="preserve">creates for both parties, irrespective of the form </w:t>
      </w:r>
      <w:r w:rsidR="00591F36">
        <w:rPr>
          <w:lang w:val="en-GB"/>
        </w:rPr>
        <w:t xml:space="preserve">or duration of </w:t>
      </w:r>
      <w:r w:rsidR="00CA6D4A">
        <w:rPr>
          <w:lang w:val="en-GB"/>
        </w:rPr>
        <w:t>the employment relationship.</w:t>
      </w:r>
    </w:p>
    <w:p w:rsidR="003754FF" w:rsidRPr="00332ECF" w:rsidRDefault="003754FF" w:rsidP="003754FF">
      <w:pPr>
        <w:pStyle w:val="H23G"/>
        <w:rPr>
          <w:lang w:val="en-GB"/>
        </w:rPr>
      </w:pPr>
      <w:r w:rsidRPr="00332ECF">
        <w:rPr>
          <w:lang w:val="en-GB"/>
        </w:rPr>
        <w:tab/>
        <w:t>1.</w:t>
      </w:r>
      <w:r w:rsidRPr="00332ECF">
        <w:rPr>
          <w:lang w:val="en-GB"/>
        </w:rPr>
        <w:tab/>
      </w:r>
      <w:r w:rsidR="00CA6D4A">
        <w:rPr>
          <w:lang w:val="en-GB"/>
        </w:rPr>
        <w:t>Open-ended employment contracts</w:t>
      </w:r>
      <w:r w:rsidRPr="00332ECF">
        <w:rPr>
          <w:lang w:val="en-GB"/>
        </w:rPr>
        <w:t xml:space="preserve"> (</w:t>
      </w:r>
      <w:r w:rsidR="00912772" w:rsidRPr="00332ECF">
        <w:rPr>
          <w:lang w:val="en-GB"/>
        </w:rPr>
        <w:t>article</w:t>
      </w:r>
      <w:r w:rsidRPr="00332ECF">
        <w:rPr>
          <w:lang w:val="en-GB"/>
        </w:rPr>
        <w:t xml:space="preserve">s 90 </w:t>
      </w:r>
      <w:r w:rsidR="00CA6D4A">
        <w:rPr>
          <w:lang w:val="en-GB"/>
        </w:rPr>
        <w:t xml:space="preserve">to </w:t>
      </w:r>
      <w:r w:rsidRPr="00332ECF">
        <w:rPr>
          <w:lang w:val="en-GB"/>
        </w:rPr>
        <w:t xml:space="preserve">92 </w:t>
      </w:r>
      <w:r w:rsidR="00CA6D4A">
        <w:rPr>
          <w:lang w:val="en-GB"/>
        </w:rPr>
        <w:t xml:space="preserve">of the Employment </w:t>
      </w:r>
      <w:r w:rsidR="0020708A">
        <w:rPr>
          <w:lang w:val="en-GB"/>
        </w:rPr>
        <w:br/>
      </w:r>
      <w:r w:rsidR="00CA6D4A">
        <w:rPr>
          <w:lang w:val="en-GB"/>
        </w:rPr>
        <w:t>Contracts Act</w:t>
      </w:r>
      <w:r w:rsidR="0020708A">
        <w:rPr>
          <w:lang w:val="en-GB"/>
        </w:rPr>
        <w:t>)</w:t>
      </w:r>
    </w:p>
    <w:p w:rsidR="00CA6D4A" w:rsidRDefault="003754FF" w:rsidP="003754FF">
      <w:pPr>
        <w:pStyle w:val="SingleTxtG"/>
        <w:rPr>
          <w:bCs/>
          <w:iCs/>
          <w:lang w:val="en-GB"/>
        </w:rPr>
      </w:pPr>
      <w:r w:rsidRPr="00332ECF">
        <w:rPr>
          <w:bCs/>
          <w:iCs/>
          <w:lang w:val="en-GB"/>
        </w:rPr>
        <w:t>225.</w:t>
      </w:r>
      <w:r w:rsidRPr="00332ECF">
        <w:rPr>
          <w:bCs/>
          <w:iCs/>
          <w:lang w:val="en-GB"/>
        </w:rPr>
        <w:tab/>
      </w:r>
      <w:r w:rsidR="00A174A1">
        <w:rPr>
          <w:bCs/>
          <w:iCs/>
          <w:lang w:val="en-GB"/>
        </w:rPr>
        <w:t>Workers are typically employed on an</w:t>
      </w:r>
      <w:r w:rsidR="00CA6D4A">
        <w:rPr>
          <w:bCs/>
          <w:iCs/>
          <w:lang w:val="en-GB"/>
        </w:rPr>
        <w:t xml:space="preserve"> open-ended</w:t>
      </w:r>
      <w:r w:rsidR="00A174A1">
        <w:rPr>
          <w:bCs/>
          <w:iCs/>
          <w:lang w:val="en-GB"/>
        </w:rPr>
        <w:t xml:space="preserve"> basis</w:t>
      </w:r>
      <w:r w:rsidR="00CA6D4A">
        <w:rPr>
          <w:bCs/>
          <w:iCs/>
          <w:lang w:val="en-GB"/>
        </w:rPr>
        <w:t xml:space="preserve">, with the employment relationship lasting until some particular cause arises to bring it to an end. </w:t>
      </w:r>
      <w:r w:rsidR="003E3CC9">
        <w:rPr>
          <w:bCs/>
          <w:iCs/>
          <w:lang w:val="en-GB"/>
        </w:rPr>
        <w:t>Should it</w:t>
      </w:r>
      <w:r w:rsidR="00CA6D4A">
        <w:rPr>
          <w:bCs/>
          <w:iCs/>
          <w:lang w:val="en-GB"/>
        </w:rPr>
        <w:t xml:space="preserve"> end because of arbitrary dismissal by the employer, the latter must </w:t>
      </w:r>
      <w:r w:rsidR="0081342D">
        <w:rPr>
          <w:bCs/>
          <w:iCs/>
          <w:lang w:val="en-GB"/>
        </w:rPr>
        <w:t>make</w:t>
      </w:r>
      <w:r w:rsidR="00CA6D4A">
        <w:rPr>
          <w:bCs/>
          <w:iCs/>
          <w:lang w:val="en-GB"/>
        </w:rPr>
        <w:t xml:space="preserve"> the worker </w:t>
      </w:r>
      <w:r w:rsidR="0081342D">
        <w:rPr>
          <w:bCs/>
          <w:iCs/>
          <w:lang w:val="en-GB"/>
        </w:rPr>
        <w:t>a</w:t>
      </w:r>
      <w:r w:rsidR="00CA6D4A">
        <w:rPr>
          <w:bCs/>
          <w:iCs/>
          <w:lang w:val="en-GB"/>
        </w:rPr>
        <w:t xml:space="preserve"> </w:t>
      </w:r>
      <w:r w:rsidR="0081342D">
        <w:rPr>
          <w:bCs/>
          <w:iCs/>
          <w:lang w:val="en-GB"/>
        </w:rPr>
        <w:t xml:space="preserve">severance payment </w:t>
      </w:r>
      <w:r w:rsidR="00CA6D4A">
        <w:rPr>
          <w:bCs/>
          <w:iCs/>
          <w:lang w:val="en-GB"/>
        </w:rPr>
        <w:t xml:space="preserve">equivalent to one month’s </w:t>
      </w:r>
      <w:r w:rsidR="0081342D">
        <w:rPr>
          <w:bCs/>
          <w:iCs/>
          <w:lang w:val="en-GB"/>
        </w:rPr>
        <w:t>wages</w:t>
      </w:r>
      <w:r w:rsidR="00CA6D4A">
        <w:rPr>
          <w:bCs/>
          <w:iCs/>
          <w:lang w:val="en-GB"/>
        </w:rPr>
        <w:t xml:space="preserve"> for every year of service or fraction thereof in excess of three months.</w:t>
      </w:r>
    </w:p>
    <w:p w:rsidR="00CA6D4A" w:rsidRDefault="003754FF" w:rsidP="00CA6D4A">
      <w:pPr>
        <w:pStyle w:val="SingleTxtG"/>
        <w:rPr>
          <w:lang w:val="en-GB"/>
        </w:rPr>
      </w:pPr>
      <w:r w:rsidRPr="00332ECF">
        <w:rPr>
          <w:bCs/>
          <w:iCs/>
          <w:lang w:val="en-GB"/>
        </w:rPr>
        <w:t>226.</w:t>
      </w:r>
      <w:r w:rsidRPr="00332ECF">
        <w:rPr>
          <w:bCs/>
          <w:iCs/>
          <w:lang w:val="en-GB"/>
        </w:rPr>
        <w:tab/>
      </w:r>
      <w:r w:rsidR="003E3CC9">
        <w:rPr>
          <w:bCs/>
          <w:iCs/>
          <w:lang w:val="en-GB"/>
        </w:rPr>
        <w:t>Without prejudice to the above</w:t>
      </w:r>
      <w:r w:rsidR="00CA6D4A">
        <w:rPr>
          <w:bCs/>
          <w:iCs/>
          <w:lang w:val="en-GB"/>
        </w:rPr>
        <w:t>, the</w:t>
      </w:r>
      <w:r w:rsidRPr="00332ECF">
        <w:rPr>
          <w:lang w:val="en-GB"/>
        </w:rPr>
        <w:t xml:space="preserve"> </w:t>
      </w:r>
      <w:r w:rsidR="00CA6D4A">
        <w:rPr>
          <w:lang w:val="en-GB"/>
        </w:rPr>
        <w:t>Employment Contracts Act</w:t>
      </w:r>
      <w:r w:rsidRPr="00332ECF">
        <w:rPr>
          <w:lang w:val="en-GB"/>
        </w:rPr>
        <w:t xml:space="preserve"> </w:t>
      </w:r>
      <w:r w:rsidR="00CA6D4A">
        <w:rPr>
          <w:lang w:val="en-GB"/>
        </w:rPr>
        <w:t>makes provision for other special forms of employment</w:t>
      </w:r>
      <w:r w:rsidR="003E3CC9" w:rsidRPr="003E3CC9">
        <w:rPr>
          <w:bCs/>
          <w:iCs/>
          <w:lang w:val="en-GB"/>
        </w:rPr>
        <w:t xml:space="preserve"> </w:t>
      </w:r>
      <w:r w:rsidR="003E3CC9">
        <w:rPr>
          <w:bCs/>
          <w:iCs/>
          <w:lang w:val="en-GB"/>
        </w:rPr>
        <w:t>in order that the legal framework established may meet the specific needs of the production or service activities carried on by firms and the workers themselves</w:t>
      </w:r>
      <w:r w:rsidR="00CA6D4A">
        <w:rPr>
          <w:lang w:val="en-GB"/>
        </w:rPr>
        <w:t xml:space="preserve">, namely: fixed-term employment contracts, seasonal employment contracts, </w:t>
      </w:r>
      <w:r w:rsidR="006F1A37">
        <w:rPr>
          <w:lang w:val="en-GB"/>
        </w:rPr>
        <w:t>temporary</w:t>
      </w:r>
      <w:r w:rsidR="00CA6D4A">
        <w:rPr>
          <w:lang w:val="en-GB"/>
        </w:rPr>
        <w:t xml:space="preserve"> employment contracts, group or team employment contracts and part-time employment contracts.</w:t>
      </w:r>
    </w:p>
    <w:p w:rsidR="0043066E" w:rsidRDefault="003754FF" w:rsidP="003754FF">
      <w:pPr>
        <w:pStyle w:val="SingleTxtG"/>
        <w:rPr>
          <w:bCs/>
          <w:iCs/>
          <w:lang w:val="en-GB"/>
        </w:rPr>
      </w:pPr>
      <w:r w:rsidRPr="00332ECF">
        <w:rPr>
          <w:bCs/>
          <w:iCs/>
          <w:lang w:val="en-GB"/>
        </w:rPr>
        <w:t>227.</w:t>
      </w:r>
      <w:r w:rsidRPr="00332ECF">
        <w:rPr>
          <w:bCs/>
          <w:iCs/>
          <w:lang w:val="en-GB"/>
        </w:rPr>
        <w:tab/>
      </w:r>
      <w:r w:rsidR="0043066E">
        <w:rPr>
          <w:bCs/>
          <w:iCs/>
          <w:lang w:val="en-GB"/>
        </w:rPr>
        <w:t>It is important to stress that employers need to comply with each and every requirement laid down by law to enter into a special employment contract, since if the relationship has not been properly defined to comply with a special employment format, the rules governing open-ended contracts will apply.</w:t>
      </w:r>
    </w:p>
    <w:p w:rsidR="003754FF" w:rsidRPr="00332ECF" w:rsidRDefault="003754FF" w:rsidP="003754FF">
      <w:pPr>
        <w:pStyle w:val="H23G"/>
        <w:rPr>
          <w:lang w:val="en-GB"/>
        </w:rPr>
      </w:pPr>
      <w:r w:rsidRPr="00332ECF">
        <w:rPr>
          <w:lang w:val="en-GB"/>
        </w:rPr>
        <w:tab/>
        <w:t>2.</w:t>
      </w:r>
      <w:r w:rsidRPr="00332ECF">
        <w:rPr>
          <w:lang w:val="en-GB"/>
        </w:rPr>
        <w:tab/>
      </w:r>
      <w:r w:rsidR="0043066E">
        <w:rPr>
          <w:lang w:val="en-GB"/>
        </w:rPr>
        <w:t>Fixed-term employment contracts</w:t>
      </w:r>
      <w:r w:rsidRPr="00332ECF">
        <w:rPr>
          <w:lang w:val="en-GB"/>
        </w:rPr>
        <w:t xml:space="preserve"> (</w:t>
      </w:r>
      <w:r w:rsidR="00912772" w:rsidRPr="00332ECF">
        <w:rPr>
          <w:lang w:val="en-GB"/>
        </w:rPr>
        <w:t>article</w:t>
      </w:r>
      <w:r w:rsidRPr="00332ECF">
        <w:rPr>
          <w:lang w:val="en-GB"/>
        </w:rPr>
        <w:t xml:space="preserve">s 90 </w:t>
      </w:r>
      <w:r w:rsidR="0043066E">
        <w:rPr>
          <w:lang w:val="en-GB"/>
        </w:rPr>
        <w:t xml:space="preserve">and </w:t>
      </w:r>
      <w:r w:rsidRPr="00332ECF">
        <w:rPr>
          <w:lang w:val="en-GB"/>
        </w:rPr>
        <w:t xml:space="preserve">93 </w:t>
      </w:r>
      <w:r w:rsidR="0043066E">
        <w:rPr>
          <w:lang w:val="en-GB"/>
        </w:rPr>
        <w:t xml:space="preserve">to </w:t>
      </w:r>
      <w:r w:rsidRPr="00332ECF">
        <w:rPr>
          <w:lang w:val="en-GB"/>
        </w:rPr>
        <w:t xml:space="preserve">95 </w:t>
      </w:r>
      <w:r w:rsidR="0043066E">
        <w:rPr>
          <w:lang w:val="en-GB"/>
        </w:rPr>
        <w:t xml:space="preserve">of the </w:t>
      </w:r>
      <w:r w:rsidR="00CA6D4A">
        <w:rPr>
          <w:lang w:val="en-GB"/>
        </w:rPr>
        <w:t>Employment Contracts Act</w:t>
      </w:r>
      <w:r w:rsidRPr="00332ECF">
        <w:rPr>
          <w:lang w:val="en-GB"/>
        </w:rPr>
        <w:t>)</w:t>
      </w:r>
    </w:p>
    <w:p w:rsidR="0043066E" w:rsidRDefault="003754FF" w:rsidP="003754FF">
      <w:pPr>
        <w:pStyle w:val="SingleTxtG"/>
        <w:rPr>
          <w:bCs/>
          <w:iCs/>
          <w:lang w:val="en-GB"/>
        </w:rPr>
      </w:pPr>
      <w:r w:rsidRPr="00332ECF">
        <w:rPr>
          <w:bCs/>
          <w:iCs/>
          <w:lang w:val="en-GB"/>
        </w:rPr>
        <w:t>228.</w:t>
      </w:r>
      <w:r w:rsidRPr="00332ECF">
        <w:rPr>
          <w:bCs/>
          <w:iCs/>
          <w:lang w:val="en-GB"/>
        </w:rPr>
        <w:tab/>
      </w:r>
      <w:r w:rsidR="0043066E">
        <w:rPr>
          <w:bCs/>
          <w:iCs/>
          <w:lang w:val="en-GB"/>
        </w:rPr>
        <w:t xml:space="preserve">This type of contract is characterized by its fixed duration, which may not exceed five years. The parties shall be entitled to establish their relationship on this basis </w:t>
      </w:r>
      <w:r w:rsidR="00CD3613">
        <w:rPr>
          <w:bCs/>
          <w:iCs/>
          <w:lang w:val="en-GB"/>
        </w:rPr>
        <w:t>so</w:t>
      </w:r>
      <w:r w:rsidR="0043066E">
        <w:rPr>
          <w:bCs/>
          <w:iCs/>
          <w:lang w:val="en-GB"/>
        </w:rPr>
        <w:t xml:space="preserve"> long as there </w:t>
      </w:r>
      <w:r w:rsidR="003E3CC9">
        <w:rPr>
          <w:bCs/>
          <w:iCs/>
          <w:lang w:val="en-GB"/>
        </w:rPr>
        <w:t>is good reason for</w:t>
      </w:r>
      <w:r w:rsidR="0043066E">
        <w:rPr>
          <w:bCs/>
          <w:iCs/>
          <w:lang w:val="en-GB"/>
        </w:rPr>
        <w:t xml:space="preserve"> it.</w:t>
      </w:r>
    </w:p>
    <w:p w:rsidR="0043066E" w:rsidRDefault="003754FF" w:rsidP="003754FF">
      <w:pPr>
        <w:pStyle w:val="SingleTxtG"/>
        <w:rPr>
          <w:bCs/>
          <w:iCs/>
          <w:lang w:val="en-GB"/>
        </w:rPr>
      </w:pPr>
      <w:r w:rsidRPr="00332ECF">
        <w:rPr>
          <w:bCs/>
          <w:iCs/>
          <w:lang w:val="en-GB"/>
        </w:rPr>
        <w:t>229.</w:t>
      </w:r>
      <w:r w:rsidRPr="00332ECF">
        <w:rPr>
          <w:bCs/>
          <w:iCs/>
          <w:lang w:val="en-GB"/>
        </w:rPr>
        <w:tab/>
      </w:r>
      <w:r w:rsidR="0043066E">
        <w:rPr>
          <w:bCs/>
          <w:iCs/>
          <w:lang w:val="en-GB"/>
        </w:rPr>
        <w:t xml:space="preserve">The contract must be in writing and must explicitly state its duration. In addition, the employer is obliged to give the worker </w:t>
      </w:r>
      <w:r w:rsidR="0081342D">
        <w:rPr>
          <w:bCs/>
          <w:iCs/>
          <w:lang w:val="en-GB"/>
        </w:rPr>
        <w:t>clear warning of the expiry of the contract with no less than one month’s and no more than two months’ notice, except in cases where the duration stipulated is less than a month. If this obligation is not complied with, the contract will become open-ended.</w:t>
      </w:r>
    </w:p>
    <w:p w:rsidR="0081342D" w:rsidRDefault="003754FF" w:rsidP="003754FF">
      <w:pPr>
        <w:pStyle w:val="SingleTxtG"/>
        <w:rPr>
          <w:bCs/>
          <w:iCs/>
          <w:lang w:val="en-GB"/>
        </w:rPr>
      </w:pPr>
      <w:r w:rsidRPr="00332ECF">
        <w:rPr>
          <w:bCs/>
          <w:iCs/>
          <w:lang w:val="en-GB"/>
        </w:rPr>
        <w:t>230.</w:t>
      </w:r>
      <w:r w:rsidRPr="00332ECF">
        <w:rPr>
          <w:bCs/>
          <w:iCs/>
          <w:lang w:val="en-GB"/>
        </w:rPr>
        <w:tab/>
      </w:r>
      <w:r w:rsidR="0081342D">
        <w:rPr>
          <w:bCs/>
          <w:iCs/>
          <w:lang w:val="en-GB"/>
        </w:rPr>
        <w:t>If an employment relationship comes to an end because the</w:t>
      </w:r>
      <w:r w:rsidR="003E3CC9">
        <w:rPr>
          <w:bCs/>
          <w:iCs/>
          <w:lang w:val="en-GB"/>
        </w:rPr>
        <w:t xml:space="preserve"> term of the</w:t>
      </w:r>
      <w:r w:rsidR="0081342D">
        <w:rPr>
          <w:bCs/>
          <w:iCs/>
          <w:lang w:val="en-GB"/>
        </w:rPr>
        <w:t xml:space="preserve"> contract has expired or the work contracted for has been carried out, and </w:t>
      </w:r>
      <w:r w:rsidR="003E3CC9">
        <w:rPr>
          <w:bCs/>
          <w:iCs/>
          <w:lang w:val="en-GB"/>
        </w:rPr>
        <w:t>provided this term was</w:t>
      </w:r>
      <w:r w:rsidR="0081342D">
        <w:rPr>
          <w:bCs/>
          <w:iCs/>
          <w:lang w:val="en-GB"/>
        </w:rPr>
        <w:t xml:space="preserve"> a year or more and the proper notice has been given, the worker shall be entitled to severance</w:t>
      </w:r>
      <w:r w:rsidR="0081342D" w:rsidRPr="0081342D">
        <w:rPr>
          <w:bCs/>
          <w:iCs/>
          <w:lang w:val="en-GB"/>
        </w:rPr>
        <w:t xml:space="preserve"> pay </w:t>
      </w:r>
      <w:r w:rsidR="0081342D">
        <w:rPr>
          <w:bCs/>
          <w:iCs/>
          <w:lang w:val="en-GB"/>
        </w:rPr>
        <w:t>equivalent to half the amount that would be payable for ar</w:t>
      </w:r>
      <w:r w:rsidR="0020708A">
        <w:rPr>
          <w:bCs/>
          <w:iCs/>
          <w:lang w:val="en-GB"/>
        </w:rPr>
        <w:t>bitrary dismissal under an open</w:t>
      </w:r>
      <w:r w:rsidR="0020708A">
        <w:rPr>
          <w:bCs/>
          <w:iCs/>
          <w:lang w:val="en-GB"/>
        </w:rPr>
        <w:noBreakHyphen/>
      </w:r>
      <w:r w:rsidR="0081342D">
        <w:rPr>
          <w:bCs/>
          <w:iCs/>
          <w:lang w:val="en-GB"/>
        </w:rPr>
        <w:t>ended contract.</w:t>
      </w:r>
    </w:p>
    <w:p w:rsidR="0081342D" w:rsidRDefault="003754FF" w:rsidP="003754FF">
      <w:pPr>
        <w:pStyle w:val="SingleTxtG"/>
        <w:rPr>
          <w:bCs/>
          <w:iCs/>
          <w:lang w:val="en-GB"/>
        </w:rPr>
      </w:pPr>
      <w:r w:rsidRPr="00332ECF">
        <w:rPr>
          <w:bCs/>
          <w:iCs/>
          <w:lang w:val="en-GB"/>
        </w:rPr>
        <w:t>231.</w:t>
      </w:r>
      <w:r w:rsidRPr="00332ECF">
        <w:rPr>
          <w:bCs/>
          <w:iCs/>
          <w:lang w:val="en-GB"/>
        </w:rPr>
        <w:tab/>
      </w:r>
      <w:r w:rsidR="0081342D">
        <w:rPr>
          <w:bCs/>
          <w:iCs/>
          <w:lang w:val="en-GB"/>
        </w:rPr>
        <w:t>In the event of arbitrary dismissal before the</w:t>
      </w:r>
      <w:r w:rsidR="003E3CC9">
        <w:rPr>
          <w:bCs/>
          <w:iCs/>
          <w:lang w:val="en-GB"/>
        </w:rPr>
        <w:t xml:space="preserve"> term of the</w:t>
      </w:r>
      <w:r w:rsidR="0081342D">
        <w:rPr>
          <w:bCs/>
          <w:iCs/>
          <w:lang w:val="en-GB"/>
        </w:rPr>
        <w:t xml:space="preserve"> contract expires, the worker shall be entitled to the severance pay receivable under an open-ended contract plus damages for the prejudice </w:t>
      </w:r>
      <w:r w:rsidR="003E3CC9">
        <w:rPr>
          <w:bCs/>
          <w:iCs/>
          <w:lang w:val="en-GB"/>
        </w:rPr>
        <w:t>caused by</w:t>
      </w:r>
      <w:r w:rsidR="0081342D">
        <w:rPr>
          <w:bCs/>
          <w:iCs/>
          <w:lang w:val="en-GB"/>
        </w:rPr>
        <w:t xml:space="preserve"> the sole fact of the contract being terminated prematurely.</w:t>
      </w:r>
    </w:p>
    <w:p w:rsidR="003754FF" w:rsidRPr="00332ECF" w:rsidRDefault="003754FF" w:rsidP="003754FF">
      <w:pPr>
        <w:pStyle w:val="H23G"/>
        <w:rPr>
          <w:lang w:val="en-GB"/>
        </w:rPr>
      </w:pPr>
      <w:r w:rsidRPr="00332ECF">
        <w:rPr>
          <w:lang w:val="en-GB"/>
        </w:rPr>
        <w:tab/>
        <w:t>3.</w:t>
      </w:r>
      <w:r w:rsidRPr="00332ECF">
        <w:rPr>
          <w:lang w:val="en-GB"/>
        </w:rPr>
        <w:tab/>
      </w:r>
      <w:r w:rsidR="0081342D">
        <w:rPr>
          <w:lang w:val="en-GB"/>
        </w:rPr>
        <w:t>Seasonal employment contracts</w:t>
      </w:r>
      <w:r w:rsidRPr="00332ECF">
        <w:rPr>
          <w:lang w:val="en-GB"/>
        </w:rPr>
        <w:t xml:space="preserve"> (</w:t>
      </w:r>
      <w:r w:rsidR="00912772" w:rsidRPr="00332ECF">
        <w:rPr>
          <w:lang w:val="en-GB"/>
        </w:rPr>
        <w:t>article</w:t>
      </w:r>
      <w:r w:rsidRPr="00332ECF">
        <w:rPr>
          <w:lang w:val="en-GB"/>
        </w:rPr>
        <w:t xml:space="preserve">s 96 </w:t>
      </w:r>
      <w:r w:rsidR="0081342D">
        <w:rPr>
          <w:lang w:val="en-GB"/>
        </w:rPr>
        <w:t>to</w:t>
      </w:r>
      <w:r w:rsidRPr="00332ECF">
        <w:rPr>
          <w:lang w:val="en-GB"/>
        </w:rPr>
        <w:t xml:space="preserve"> 98 </w:t>
      </w:r>
      <w:r w:rsidR="0081342D">
        <w:rPr>
          <w:lang w:val="en-GB"/>
        </w:rPr>
        <w:t xml:space="preserve">of the </w:t>
      </w:r>
      <w:r w:rsidR="00CA6D4A">
        <w:rPr>
          <w:lang w:val="en-GB"/>
        </w:rPr>
        <w:t xml:space="preserve">Employment </w:t>
      </w:r>
      <w:r w:rsidR="001F6430">
        <w:rPr>
          <w:lang w:val="en-GB"/>
        </w:rPr>
        <w:br/>
      </w:r>
      <w:r w:rsidR="00CA6D4A">
        <w:rPr>
          <w:lang w:val="en-GB"/>
        </w:rPr>
        <w:t>Contracts Act</w:t>
      </w:r>
      <w:r w:rsidR="0081342D">
        <w:rPr>
          <w:lang w:val="en-GB"/>
        </w:rPr>
        <w:t>)</w:t>
      </w:r>
    </w:p>
    <w:p w:rsidR="0081342D" w:rsidRDefault="003754FF" w:rsidP="003754FF">
      <w:pPr>
        <w:pStyle w:val="SingleTxtG"/>
        <w:rPr>
          <w:lang w:val="en-GB"/>
        </w:rPr>
      </w:pPr>
      <w:r w:rsidRPr="00332ECF">
        <w:rPr>
          <w:bCs/>
          <w:iCs/>
          <w:lang w:val="en-GB"/>
        </w:rPr>
        <w:t>232.</w:t>
      </w:r>
      <w:r w:rsidRPr="00332ECF">
        <w:rPr>
          <w:bCs/>
          <w:iCs/>
          <w:lang w:val="en-GB"/>
        </w:rPr>
        <w:tab/>
      </w:r>
      <w:r w:rsidR="0081342D">
        <w:rPr>
          <w:lang w:val="en-GB"/>
        </w:rPr>
        <w:t>A</w:t>
      </w:r>
      <w:r w:rsidR="00912772" w:rsidRPr="00332ECF">
        <w:rPr>
          <w:lang w:val="en-GB"/>
        </w:rPr>
        <w:t>rticle</w:t>
      </w:r>
      <w:r w:rsidRPr="00332ECF">
        <w:rPr>
          <w:lang w:val="en-GB"/>
        </w:rPr>
        <w:t xml:space="preserve"> 96 </w:t>
      </w:r>
      <w:r w:rsidR="0081342D">
        <w:rPr>
          <w:lang w:val="en-GB"/>
        </w:rPr>
        <w:t xml:space="preserve">of the </w:t>
      </w:r>
      <w:r w:rsidR="00CA6D4A">
        <w:rPr>
          <w:lang w:val="en-GB"/>
        </w:rPr>
        <w:t>Employment Contracts Act</w:t>
      </w:r>
      <w:r w:rsidRPr="00332ECF">
        <w:rPr>
          <w:lang w:val="en-GB"/>
        </w:rPr>
        <w:t xml:space="preserve"> </w:t>
      </w:r>
      <w:r w:rsidR="0081342D">
        <w:rPr>
          <w:lang w:val="en-GB"/>
        </w:rPr>
        <w:t>states that a seasonal employment contract</w:t>
      </w:r>
      <w:r w:rsidRPr="0081342D">
        <w:rPr>
          <w:b/>
          <w:lang w:val="en-GB"/>
        </w:rPr>
        <w:t xml:space="preserve"> </w:t>
      </w:r>
      <w:r w:rsidR="0081342D">
        <w:rPr>
          <w:lang w:val="en-GB"/>
        </w:rPr>
        <w:t xml:space="preserve">shall exist when the work </w:t>
      </w:r>
      <w:r w:rsidR="003E3CC9">
        <w:rPr>
          <w:lang w:val="en-GB"/>
        </w:rPr>
        <w:t>entailed by</w:t>
      </w:r>
      <w:r w:rsidR="0081342D">
        <w:rPr>
          <w:lang w:val="en-GB"/>
        </w:rPr>
        <w:t xml:space="preserve"> the normal business of the firm can by its very nature only be carried out during ce</w:t>
      </w:r>
      <w:r w:rsidR="003E3CC9">
        <w:rPr>
          <w:lang w:val="en-GB"/>
        </w:rPr>
        <w:t>rtain seasons of the year</w:t>
      </w:r>
      <w:r w:rsidR="0081342D">
        <w:rPr>
          <w:lang w:val="en-GB"/>
        </w:rPr>
        <w:t xml:space="preserve"> and is liable to recur </w:t>
      </w:r>
      <w:r w:rsidR="003E3CC9">
        <w:rPr>
          <w:lang w:val="en-GB"/>
        </w:rPr>
        <w:t xml:space="preserve">at the same times each year </w:t>
      </w:r>
      <w:r w:rsidR="0081342D">
        <w:rPr>
          <w:lang w:val="en-GB"/>
        </w:rPr>
        <w:t>by virtue of the type of activity.</w:t>
      </w:r>
    </w:p>
    <w:p w:rsidR="0081342D" w:rsidRDefault="003754FF" w:rsidP="003754FF">
      <w:pPr>
        <w:pStyle w:val="SingleTxtG"/>
        <w:rPr>
          <w:bCs/>
          <w:iCs/>
          <w:lang w:val="en-GB"/>
        </w:rPr>
      </w:pPr>
      <w:r w:rsidRPr="00332ECF">
        <w:rPr>
          <w:bCs/>
          <w:iCs/>
          <w:lang w:val="en-GB"/>
        </w:rPr>
        <w:t>233.</w:t>
      </w:r>
      <w:r w:rsidRPr="00332ECF">
        <w:rPr>
          <w:bCs/>
          <w:iCs/>
          <w:lang w:val="en-GB"/>
        </w:rPr>
        <w:tab/>
      </w:r>
      <w:r w:rsidR="0081342D">
        <w:rPr>
          <w:bCs/>
          <w:iCs/>
          <w:lang w:val="en-GB"/>
        </w:rPr>
        <w:t xml:space="preserve">In an employment relationship </w:t>
      </w:r>
      <w:r w:rsidR="003E3CC9">
        <w:rPr>
          <w:bCs/>
          <w:iCs/>
          <w:lang w:val="en-GB"/>
        </w:rPr>
        <w:t>where</w:t>
      </w:r>
      <w:r w:rsidR="0081342D">
        <w:rPr>
          <w:bCs/>
          <w:iCs/>
          <w:lang w:val="en-GB"/>
        </w:rPr>
        <w:t xml:space="preserve"> the seasonal work format</w:t>
      </w:r>
      <w:r w:rsidR="003E3CC9">
        <w:rPr>
          <w:bCs/>
          <w:iCs/>
          <w:lang w:val="en-GB"/>
        </w:rPr>
        <w:t xml:space="preserve"> applies</w:t>
      </w:r>
      <w:r w:rsidR="0081342D">
        <w:rPr>
          <w:bCs/>
          <w:iCs/>
          <w:lang w:val="en-GB"/>
        </w:rPr>
        <w:t xml:space="preserve">, the contract shall be fully </w:t>
      </w:r>
      <w:r w:rsidR="003E3CC9">
        <w:rPr>
          <w:bCs/>
          <w:iCs/>
          <w:lang w:val="en-GB"/>
        </w:rPr>
        <w:t>applicable</w:t>
      </w:r>
      <w:r w:rsidR="0081342D">
        <w:rPr>
          <w:bCs/>
          <w:iCs/>
          <w:lang w:val="en-GB"/>
        </w:rPr>
        <w:t xml:space="preserve"> during the period of activity, but the obligations laid down by it shall not apply at times of inactivity, so that the worker does not provide services and the employer does not pay remuneration.</w:t>
      </w:r>
    </w:p>
    <w:p w:rsidR="00212D5E" w:rsidRDefault="003754FF" w:rsidP="003754FF">
      <w:pPr>
        <w:pStyle w:val="SingleTxtG"/>
        <w:rPr>
          <w:bCs/>
          <w:iCs/>
          <w:lang w:val="en-GB"/>
        </w:rPr>
      </w:pPr>
      <w:r w:rsidRPr="00332ECF">
        <w:rPr>
          <w:bCs/>
          <w:iCs/>
          <w:lang w:val="en-GB"/>
        </w:rPr>
        <w:t>234.</w:t>
      </w:r>
      <w:r w:rsidRPr="00332ECF">
        <w:rPr>
          <w:bCs/>
          <w:iCs/>
          <w:lang w:val="en-GB"/>
        </w:rPr>
        <w:tab/>
      </w:r>
      <w:r w:rsidR="00212D5E">
        <w:rPr>
          <w:bCs/>
          <w:iCs/>
          <w:lang w:val="en-GB"/>
        </w:rPr>
        <w:t>The law treats this as an open-ended contract, on the understanding that it covers a period or season of activity and a period of inactivity. For this reason, if the worker was employed during one season he or she is entitled to be employed at the beginning of the next.</w:t>
      </w:r>
    </w:p>
    <w:p w:rsidR="00212D5E" w:rsidRDefault="003754FF" w:rsidP="003754FF">
      <w:pPr>
        <w:pStyle w:val="SingleTxtG"/>
        <w:rPr>
          <w:bCs/>
          <w:iCs/>
          <w:lang w:val="en-GB"/>
        </w:rPr>
      </w:pPr>
      <w:r w:rsidRPr="00332ECF">
        <w:rPr>
          <w:bCs/>
          <w:iCs/>
          <w:lang w:val="en-GB"/>
        </w:rPr>
        <w:t>235.</w:t>
      </w:r>
      <w:r w:rsidRPr="00332ECF">
        <w:rPr>
          <w:bCs/>
          <w:iCs/>
          <w:lang w:val="en-GB"/>
        </w:rPr>
        <w:tab/>
      </w:r>
      <w:r w:rsidR="00212D5E">
        <w:rPr>
          <w:bCs/>
          <w:iCs/>
          <w:lang w:val="en-GB"/>
        </w:rPr>
        <w:t xml:space="preserve">This is a very special type of employment contract because there is no presumption of continuity; thus, to </w:t>
      </w:r>
      <w:r w:rsidR="003E3CC9">
        <w:rPr>
          <w:bCs/>
          <w:iCs/>
          <w:lang w:val="en-GB"/>
        </w:rPr>
        <w:t>enforce</w:t>
      </w:r>
      <w:r w:rsidR="00212D5E">
        <w:rPr>
          <w:bCs/>
          <w:iCs/>
          <w:lang w:val="en-GB"/>
        </w:rPr>
        <w:t xml:space="preserve"> this right, the employer is obliged to call upon the worker to take up his or her employment within a period of no less than 30 days from the start of the new season and the worker must reply within five days. Should the employer not thus call upon the employee, the latter may consider him or herself to have been dismissed without fault and shall be entitled to receive a severance payment calculated from the time actually worked plus damages for prejudice suffered </w:t>
      </w:r>
      <w:r w:rsidR="006F6534">
        <w:rPr>
          <w:bCs/>
          <w:iCs/>
          <w:lang w:val="en-GB"/>
        </w:rPr>
        <w:t xml:space="preserve">because the time the current season is or might be expected to last has not yet elapsed. Should the worker fail to reply, either in writing or in person, the employment contract </w:t>
      </w:r>
      <w:r w:rsidR="009C3607">
        <w:rPr>
          <w:bCs/>
          <w:iCs/>
          <w:lang w:val="en-GB"/>
        </w:rPr>
        <w:t>shall</w:t>
      </w:r>
      <w:r w:rsidR="006F6534">
        <w:rPr>
          <w:bCs/>
          <w:iCs/>
          <w:lang w:val="en-GB"/>
        </w:rPr>
        <w:t xml:space="preserve"> be deemed to have </w:t>
      </w:r>
      <w:r w:rsidR="00955631">
        <w:rPr>
          <w:bCs/>
          <w:iCs/>
          <w:lang w:val="en-GB"/>
        </w:rPr>
        <w:t>lapsed</w:t>
      </w:r>
      <w:r w:rsidR="006F6534">
        <w:rPr>
          <w:bCs/>
          <w:iCs/>
          <w:lang w:val="en-GB"/>
        </w:rPr>
        <w:t>.</w:t>
      </w:r>
    </w:p>
    <w:p w:rsidR="003754FF" w:rsidRPr="00332ECF" w:rsidRDefault="003754FF" w:rsidP="003754FF">
      <w:pPr>
        <w:pStyle w:val="H23G"/>
        <w:rPr>
          <w:lang w:val="en-GB"/>
        </w:rPr>
      </w:pPr>
      <w:r w:rsidRPr="00332ECF">
        <w:rPr>
          <w:lang w:val="en-GB"/>
        </w:rPr>
        <w:tab/>
        <w:t>4.</w:t>
      </w:r>
      <w:r w:rsidRPr="00332ECF">
        <w:rPr>
          <w:lang w:val="en-GB"/>
        </w:rPr>
        <w:tab/>
      </w:r>
      <w:r w:rsidR="006F1A37">
        <w:rPr>
          <w:lang w:val="en-GB"/>
        </w:rPr>
        <w:t>Temporary</w:t>
      </w:r>
      <w:r w:rsidR="006F6534">
        <w:rPr>
          <w:lang w:val="en-GB"/>
        </w:rPr>
        <w:t xml:space="preserve"> employment contracts</w:t>
      </w:r>
      <w:r w:rsidRPr="00332ECF">
        <w:rPr>
          <w:lang w:val="en-GB"/>
        </w:rPr>
        <w:t xml:space="preserve"> (</w:t>
      </w:r>
      <w:r w:rsidR="00912772" w:rsidRPr="00332ECF">
        <w:rPr>
          <w:lang w:val="en-GB"/>
        </w:rPr>
        <w:t>article</w:t>
      </w:r>
      <w:r w:rsidRPr="00332ECF">
        <w:rPr>
          <w:lang w:val="en-GB"/>
        </w:rPr>
        <w:t xml:space="preserve">s 99 </w:t>
      </w:r>
      <w:r w:rsidR="006F6534">
        <w:rPr>
          <w:lang w:val="en-GB"/>
        </w:rPr>
        <w:t>and</w:t>
      </w:r>
      <w:r w:rsidRPr="00332ECF">
        <w:rPr>
          <w:lang w:val="en-GB"/>
        </w:rPr>
        <w:t xml:space="preserve"> 100 </w:t>
      </w:r>
      <w:r w:rsidR="006F6534">
        <w:rPr>
          <w:lang w:val="en-GB"/>
        </w:rPr>
        <w:t xml:space="preserve">of the </w:t>
      </w:r>
      <w:r w:rsidR="00CA6D4A">
        <w:rPr>
          <w:lang w:val="en-GB"/>
        </w:rPr>
        <w:t xml:space="preserve">Employment </w:t>
      </w:r>
      <w:r w:rsidR="001F6430">
        <w:rPr>
          <w:lang w:val="en-GB"/>
        </w:rPr>
        <w:br/>
      </w:r>
      <w:r w:rsidR="00CA6D4A">
        <w:rPr>
          <w:lang w:val="en-GB"/>
        </w:rPr>
        <w:t>Contracts Act</w:t>
      </w:r>
      <w:r w:rsidRPr="00332ECF">
        <w:rPr>
          <w:lang w:val="en-GB"/>
        </w:rPr>
        <w:t>)</w:t>
      </w:r>
    </w:p>
    <w:p w:rsidR="003754FF" w:rsidRPr="00332ECF" w:rsidRDefault="003754FF" w:rsidP="006F6534">
      <w:pPr>
        <w:pStyle w:val="SingleTxtG"/>
        <w:rPr>
          <w:lang w:val="en-GB"/>
        </w:rPr>
      </w:pPr>
      <w:r w:rsidRPr="00332ECF">
        <w:rPr>
          <w:bCs/>
          <w:iCs/>
          <w:lang w:val="en-GB"/>
        </w:rPr>
        <w:t>236.</w:t>
      </w:r>
      <w:r w:rsidRPr="00332ECF">
        <w:rPr>
          <w:bCs/>
          <w:iCs/>
          <w:lang w:val="en-GB"/>
        </w:rPr>
        <w:tab/>
      </w:r>
      <w:r w:rsidR="006F6534">
        <w:rPr>
          <w:bCs/>
          <w:iCs/>
          <w:lang w:val="en-GB"/>
        </w:rPr>
        <w:t xml:space="preserve">When labour is required by </w:t>
      </w:r>
      <w:r w:rsidR="009C3607">
        <w:rPr>
          <w:bCs/>
          <w:iCs/>
          <w:lang w:val="en-GB"/>
        </w:rPr>
        <w:t>an</w:t>
      </w:r>
      <w:r w:rsidR="006F6534">
        <w:rPr>
          <w:bCs/>
          <w:iCs/>
          <w:lang w:val="en-GB"/>
        </w:rPr>
        <w:t xml:space="preserve"> employer to carry out tasks that are not a normal part of the current activities of the firm or that do form part of the normal work of the firm </w:t>
      </w:r>
      <w:r w:rsidR="009C3607">
        <w:rPr>
          <w:bCs/>
          <w:iCs/>
          <w:lang w:val="en-GB"/>
        </w:rPr>
        <w:t xml:space="preserve">but </w:t>
      </w:r>
      <w:r w:rsidR="00955631">
        <w:rPr>
          <w:bCs/>
          <w:iCs/>
          <w:lang w:val="en-GB"/>
        </w:rPr>
        <w:t>surpass</w:t>
      </w:r>
      <w:r w:rsidR="006F6534">
        <w:rPr>
          <w:bCs/>
          <w:iCs/>
          <w:lang w:val="en-GB"/>
        </w:rPr>
        <w:t xml:space="preserve"> it in quality or quantity, the employer may use the</w:t>
      </w:r>
      <w:r w:rsidRPr="00332ECF">
        <w:rPr>
          <w:lang w:val="en-GB"/>
        </w:rPr>
        <w:t xml:space="preserve"> </w:t>
      </w:r>
      <w:r w:rsidR="006F1A37">
        <w:rPr>
          <w:lang w:val="en-GB"/>
        </w:rPr>
        <w:t>temporary</w:t>
      </w:r>
      <w:r w:rsidR="006F6534">
        <w:rPr>
          <w:lang w:val="en-GB"/>
        </w:rPr>
        <w:t xml:space="preserve"> employment contract </w:t>
      </w:r>
      <w:r w:rsidR="009C3607">
        <w:rPr>
          <w:lang w:val="en-GB"/>
        </w:rPr>
        <w:t>arrangement</w:t>
      </w:r>
      <w:r w:rsidRPr="00332ECF">
        <w:rPr>
          <w:lang w:val="en-GB"/>
        </w:rPr>
        <w:t>.</w:t>
      </w:r>
    </w:p>
    <w:p w:rsidR="00333C89" w:rsidRDefault="003754FF" w:rsidP="003754FF">
      <w:pPr>
        <w:pStyle w:val="SingleTxtG"/>
        <w:rPr>
          <w:bCs/>
          <w:iCs/>
          <w:lang w:val="en-GB"/>
        </w:rPr>
      </w:pPr>
      <w:r w:rsidRPr="00332ECF">
        <w:rPr>
          <w:bCs/>
          <w:iCs/>
          <w:lang w:val="en-GB"/>
        </w:rPr>
        <w:t>237.</w:t>
      </w:r>
      <w:r w:rsidRPr="00332ECF">
        <w:rPr>
          <w:bCs/>
          <w:iCs/>
          <w:lang w:val="en-GB"/>
        </w:rPr>
        <w:tab/>
      </w:r>
      <w:r w:rsidR="00333C89">
        <w:rPr>
          <w:bCs/>
          <w:iCs/>
          <w:lang w:val="en-GB"/>
        </w:rPr>
        <w:t>Since the duration of these contracts cannot be set in advance, being determined rather by the task or activity to be performed, the employment relationship shall begin and end with the execution of the task or provision of the service.</w:t>
      </w:r>
    </w:p>
    <w:p w:rsidR="003754FF" w:rsidRPr="00332ECF" w:rsidRDefault="003754FF" w:rsidP="00333C89">
      <w:pPr>
        <w:pStyle w:val="SingleTxtG"/>
        <w:rPr>
          <w:lang w:val="en-GB"/>
        </w:rPr>
      </w:pPr>
      <w:r w:rsidRPr="00332ECF">
        <w:rPr>
          <w:bCs/>
          <w:iCs/>
          <w:lang w:val="en-GB"/>
        </w:rPr>
        <w:t>238.</w:t>
      </w:r>
      <w:r w:rsidRPr="00332ECF">
        <w:rPr>
          <w:bCs/>
          <w:iCs/>
          <w:lang w:val="en-GB"/>
        </w:rPr>
        <w:tab/>
      </w:r>
      <w:r w:rsidR="00333C89">
        <w:rPr>
          <w:bCs/>
          <w:iCs/>
          <w:lang w:val="en-GB"/>
        </w:rPr>
        <w:t xml:space="preserve">In accordance with the provisions of the </w:t>
      </w:r>
      <w:r w:rsidR="00333C89">
        <w:rPr>
          <w:lang w:val="en-GB"/>
        </w:rPr>
        <w:t>National Employment Act</w:t>
      </w:r>
      <w:r w:rsidRPr="00332ECF">
        <w:rPr>
          <w:lang w:val="en-GB"/>
        </w:rPr>
        <w:t xml:space="preserve">, </w:t>
      </w:r>
      <w:r w:rsidR="00333C89">
        <w:rPr>
          <w:lang w:val="en-GB"/>
        </w:rPr>
        <w:t xml:space="preserve">however, if the purpose of the contract is to meet extraordinary </w:t>
      </w:r>
      <w:r w:rsidR="009C3607">
        <w:rPr>
          <w:lang w:val="en-GB"/>
        </w:rPr>
        <w:t xml:space="preserve">demand in the </w:t>
      </w:r>
      <w:r w:rsidR="00333C89">
        <w:rPr>
          <w:lang w:val="en-GB"/>
        </w:rPr>
        <w:t>market, the duration of the cause giving rise to it may not exceed six months in a year, with a maximum of one year in a</w:t>
      </w:r>
      <w:r w:rsidR="009C3607">
        <w:rPr>
          <w:lang w:val="en-GB"/>
        </w:rPr>
        <w:t>ny</w:t>
      </w:r>
      <w:r w:rsidR="00333C89">
        <w:rPr>
          <w:lang w:val="en-GB"/>
        </w:rPr>
        <w:t xml:space="preserve"> period of three</w:t>
      </w:r>
      <w:r w:rsidRPr="00332ECF">
        <w:rPr>
          <w:lang w:val="en-GB"/>
        </w:rPr>
        <w:t xml:space="preserve"> (</w:t>
      </w:r>
      <w:r w:rsidR="004C3B0C">
        <w:rPr>
          <w:lang w:val="en-GB"/>
        </w:rPr>
        <w:t>Act No.</w:t>
      </w:r>
      <w:r w:rsidR="009C3607">
        <w:rPr>
          <w:lang w:val="en-GB"/>
        </w:rPr>
        <w:t xml:space="preserve"> 24013, article</w:t>
      </w:r>
      <w:r w:rsidRPr="00332ECF">
        <w:rPr>
          <w:lang w:val="en-GB"/>
        </w:rPr>
        <w:t xml:space="preserve"> 72)</w:t>
      </w:r>
      <w:r w:rsidR="00A55162" w:rsidRPr="00332ECF">
        <w:rPr>
          <w:lang w:val="en-GB"/>
        </w:rPr>
        <w:t>.</w:t>
      </w:r>
    </w:p>
    <w:p w:rsidR="00333C89" w:rsidRDefault="003754FF" w:rsidP="003754FF">
      <w:pPr>
        <w:pStyle w:val="SingleTxtG"/>
        <w:rPr>
          <w:bCs/>
          <w:iCs/>
          <w:lang w:val="en-GB"/>
        </w:rPr>
      </w:pPr>
      <w:r w:rsidRPr="00332ECF">
        <w:rPr>
          <w:bCs/>
          <w:iCs/>
          <w:lang w:val="en-GB"/>
        </w:rPr>
        <w:t>239.</w:t>
      </w:r>
      <w:r w:rsidRPr="00332ECF">
        <w:rPr>
          <w:bCs/>
          <w:iCs/>
          <w:lang w:val="en-GB"/>
        </w:rPr>
        <w:tab/>
      </w:r>
      <w:r w:rsidR="00333C89">
        <w:rPr>
          <w:bCs/>
          <w:iCs/>
          <w:lang w:val="en-GB"/>
        </w:rPr>
        <w:t xml:space="preserve">The employer must be aware that this type of contract </w:t>
      </w:r>
      <w:r w:rsidR="009C3607">
        <w:rPr>
          <w:bCs/>
          <w:iCs/>
          <w:lang w:val="en-GB"/>
        </w:rPr>
        <w:t xml:space="preserve">cannot legally be </w:t>
      </w:r>
      <w:r w:rsidR="00333C89">
        <w:rPr>
          <w:bCs/>
          <w:iCs/>
          <w:lang w:val="en-GB"/>
        </w:rPr>
        <w:t xml:space="preserve">entered into to </w:t>
      </w:r>
      <w:r w:rsidR="009C3607">
        <w:rPr>
          <w:bCs/>
          <w:iCs/>
          <w:lang w:val="en-GB"/>
        </w:rPr>
        <w:t>replace</w:t>
      </w:r>
      <w:r w:rsidR="00333C89">
        <w:rPr>
          <w:bCs/>
          <w:iCs/>
          <w:lang w:val="en-GB"/>
        </w:rPr>
        <w:t xml:space="preserve"> a worker who has ceased to provide services because he or she </w:t>
      </w:r>
      <w:r w:rsidR="00F65413">
        <w:rPr>
          <w:bCs/>
          <w:iCs/>
          <w:lang w:val="en-GB"/>
        </w:rPr>
        <w:t xml:space="preserve">has </w:t>
      </w:r>
      <w:r w:rsidR="009C3607">
        <w:rPr>
          <w:bCs/>
          <w:iCs/>
          <w:lang w:val="en-GB"/>
        </w:rPr>
        <w:t>taken part in</w:t>
      </w:r>
      <w:r w:rsidR="00F65413">
        <w:rPr>
          <w:bCs/>
          <w:iCs/>
          <w:lang w:val="en-GB"/>
        </w:rPr>
        <w:t xml:space="preserve"> legitimate industrial action, or if the employer has suspended or dismissed workers in the last six months because of a lack of work or reduction in the workload of the firm.</w:t>
      </w:r>
    </w:p>
    <w:p w:rsidR="003754FF" w:rsidRPr="00332ECF" w:rsidRDefault="003754FF" w:rsidP="003754FF">
      <w:pPr>
        <w:pStyle w:val="H23G"/>
        <w:rPr>
          <w:lang w:val="en-GB"/>
        </w:rPr>
      </w:pPr>
      <w:r w:rsidRPr="00332ECF">
        <w:rPr>
          <w:lang w:val="en-GB"/>
        </w:rPr>
        <w:tab/>
        <w:t>5.</w:t>
      </w:r>
      <w:r w:rsidRPr="00332ECF">
        <w:rPr>
          <w:lang w:val="en-GB"/>
        </w:rPr>
        <w:tab/>
      </w:r>
      <w:r w:rsidR="00F65413">
        <w:rPr>
          <w:lang w:val="en-GB"/>
        </w:rPr>
        <w:t>Group or team employment contracts</w:t>
      </w:r>
      <w:r w:rsidRPr="00332ECF">
        <w:rPr>
          <w:lang w:val="en-GB"/>
        </w:rPr>
        <w:t xml:space="preserve"> (</w:t>
      </w:r>
      <w:r w:rsidR="00912772" w:rsidRPr="00332ECF">
        <w:rPr>
          <w:lang w:val="en-GB"/>
        </w:rPr>
        <w:t>article</w:t>
      </w:r>
      <w:r w:rsidRPr="00332ECF">
        <w:rPr>
          <w:lang w:val="en-GB"/>
        </w:rPr>
        <w:t xml:space="preserve">s 101 </w:t>
      </w:r>
      <w:r w:rsidR="00F65413">
        <w:rPr>
          <w:lang w:val="en-GB"/>
        </w:rPr>
        <w:t xml:space="preserve">and </w:t>
      </w:r>
      <w:r w:rsidRPr="00332ECF">
        <w:rPr>
          <w:lang w:val="en-GB"/>
        </w:rPr>
        <w:t xml:space="preserve">102 </w:t>
      </w:r>
      <w:r w:rsidR="00F65413">
        <w:rPr>
          <w:lang w:val="en-GB"/>
        </w:rPr>
        <w:t xml:space="preserve">of the </w:t>
      </w:r>
      <w:r w:rsidR="00CA6D4A">
        <w:rPr>
          <w:lang w:val="en-GB"/>
        </w:rPr>
        <w:t>Employment Contracts Act</w:t>
      </w:r>
      <w:r w:rsidRPr="00332ECF">
        <w:rPr>
          <w:lang w:val="en-GB"/>
        </w:rPr>
        <w:t>)</w:t>
      </w:r>
    </w:p>
    <w:p w:rsidR="003754FF" w:rsidRPr="00332ECF" w:rsidRDefault="003754FF" w:rsidP="003754FF">
      <w:pPr>
        <w:pStyle w:val="SingleTxtG"/>
        <w:rPr>
          <w:lang w:val="en-GB"/>
        </w:rPr>
      </w:pPr>
      <w:r w:rsidRPr="00332ECF">
        <w:rPr>
          <w:bCs/>
          <w:iCs/>
          <w:lang w:val="en-GB"/>
        </w:rPr>
        <w:t>240.</w:t>
      </w:r>
      <w:r w:rsidRPr="00332ECF">
        <w:rPr>
          <w:bCs/>
          <w:iCs/>
          <w:lang w:val="en-GB"/>
        </w:rPr>
        <w:tab/>
      </w:r>
      <w:r w:rsidR="00F65413">
        <w:rPr>
          <w:bCs/>
          <w:iCs/>
          <w:lang w:val="en-GB"/>
        </w:rPr>
        <w:t xml:space="preserve">Another </w:t>
      </w:r>
      <w:r w:rsidR="009C3607">
        <w:rPr>
          <w:bCs/>
          <w:iCs/>
          <w:lang w:val="en-GB"/>
        </w:rPr>
        <w:t>arrangement</w:t>
      </w:r>
      <w:r w:rsidR="00F65413">
        <w:rPr>
          <w:bCs/>
          <w:iCs/>
          <w:lang w:val="en-GB"/>
        </w:rPr>
        <w:t xml:space="preserve"> is the so-called “group or team employment contract”. This is a contract entered into between an employer and a group of workers, represented by one of their number acting as team leader or head, to undertake an activity or tasks common to the whole team or group</w:t>
      </w:r>
      <w:r w:rsidRPr="00332ECF">
        <w:rPr>
          <w:lang w:val="en-GB"/>
        </w:rPr>
        <w:t>.</w:t>
      </w:r>
    </w:p>
    <w:p w:rsidR="00F65413" w:rsidRDefault="003754FF" w:rsidP="003754FF">
      <w:pPr>
        <w:pStyle w:val="SingleTxtG"/>
        <w:rPr>
          <w:bCs/>
          <w:iCs/>
          <w:lang w:val="en-GB"/>
        </w:rPr>
      </w:pPr>
      <w:r w:rsidRPr="00332ECF">
        <w:rPr>
          <w:bCs/>
          <w:iCs/>
          <w:lang w:val="en-GB"/>
        </w:rPr>
        <w:t>241.</w:t>
      </w:r>
      <w:r w:rsidRPr="00332ECF">
        <w:rPr>
          <w:bCs/>
          <w:iCs/>
          <w:lang w:val="en-GB"/>
        </w:rPr>
        <w:tab/>
      </w:r>
      <w:r w:rsidR="00F65413">
        <w:rPr>
          <w:bCs/>
          <w:iCs/>
          <w:lang w:val="en-GB"/>
        </w:rPr>
        <w:t>The employment relationship is established between the employer and each of the workers in the team so that, once appointed, each of these shall have the rights and obligations arising from any employment contract.</w:t>
      </w:r>
    </w:p>
    <w:p w:rsidR="00F65413" w:rsidRDefault="003754FF" w:rsidP="003754FF">
      <w:pPr>
        <w:pStyle w:val="SingleTxtG"/>
        <w:rPr>
          <w:lang w:val="en-GB"/>
        </w:rPr>
      </w:pPr>
      <w:r w:rsidRPr="00332ECF">
        <w:rPr>
          <w:bCs/>
          <w:iCs/>
          <w:lang w:val="en-GB"/>
        </w:rPr>
        <w:t>242.</w:t>
      </w:r>
      <w:r w:rsidRPr="00332ECF">
        <w:rPr>
          <w:bCs/>
          <w:iCs/>
          <w:lang w:val="en-GB"/>
        </w:rPr>
        <w:tab/>
      </w:r>
      <w:r w:rsidR="00F65413">
        <w:rPr>
          <w:bCs/>
          <w:iCs/>
          <w:lang w:val="en-GB"/>
        </w:rPr>
        <w:t xml:space="preserve">Alongside the employment contract formats </w:t>
      </w:r>
      <w:r w:rsidR="009C3607">
        <w:rPr>
          <w:bCs/>
          <w:iCs/>
          <w:lang w:val="en-GB"/>
        </w:rPr>
        <w:t>provided for</w:t>
      </w:r>
      <w:r w:rsidR="00F65413">
        <w:rPr>
          <w:bCs/>
          <w:iCs/>
          <w:lang w:val="en-GB"/>
        </w:rPr>
        <w:t xml:space="preserve"> by the </w:t>
      </w:r>
      <w:r w:rsidR="00CA6D4A">
        <w:rPr>
          <w:lang w:val="en-GB"/>
        </w:rPr>
        <w:t>Employment Contracts Act</w:t>
      </w:r>
      <w:r w:rsidRPr="00332ECF">
        <w:rPr>
          <w:lang w:val="en-GB"/>
        </w:rPr>
        <w:t xml:space="preserve">, </w:t>
      </w:r>
      <w:r w:rsidR="00F65413">
        <w:rPr>
          <w:lang w:val="en-GB"/>
        </w:rPr>
        <w:t xml:space="preserve">the legal regime in Argentina </w:t>
      </w:r>
      <w:r w:rsidR="009C3607">
        <w:rPr>
          <w:lang w:val="en-GB"/>
        </w:rPr>
        <w:t>makes provision for certain contractual arrangements, involving the provision of labour or otherwise,</w:t>
      </w:r>
      <w:r w:rsidR="00F65413">
        <w:rPr>
          <w:lang w:val="en-GB"/>
        </w:rPr>
        <w:t xml:space="preserve"> that </w:t>
      </w:r>
      <w:r w:rsidR="009C3607">
        <w:rPr>
          <w:lang w:val="en-GB"/>
        </w:rPr>
        <w:t>supply</w:t>
      </w:r>
      <w:r w:rsidR="00F65413">
        <w:rPr>
          <w:lang w:val="en-GB"/>
        </w:rPr>
        <w:t xml:space="preserve"> a legal framework </w:t>
      </w:r>
      <w:r w:rsidR="009C3607">
        <w:rPr>
          <w:lang w:val="en-GB"/>
        </w:rPr>
        <w:t>for</w:t>
      </w:r>
      <w:r w:rsidR="00F65413">
        <w:rPr>
          <w:lang w:val="en-GB"/>
        </w:rPr>
        <w:t xml:space="preserve"> in-company vocational training for individuals without work experience, </w:t>
      </w:r>
      <w:r w:rsidR="009C3607">
        <w:rPr>
          <w:lang w:val="en-GB"/>
        </w:rPr>
        <w:t>the aim of which is to</w:t>
      </w:r>
      <w:r w:rsidR="00955631">
        <w:rPr>
          <w:lang w:val="en-GB"/>
        </w:rPr>
        <w:t xml:space="preserve"> </w:t>
      </w:r>
      <w:r w:rsidR="009C3607">
        <w:rPr>
          <w:lang w:val="en-GB"/>
        </w:rPr>
        <w:t xml:space="preserve">help </w:t>
      </w:r>
      <w:r w:rsidR="00F65413">
        <w:rPr>
          <w:lang w:val="en-GB"/>
        </w:rPr>
        <w:t xml:space="preserve">young people enter the labour market. Apprenticeship and internship contracts are </w:t>
      </w:r>
      <w:r w:rsidR="009C3607">
        <w:rPr>
          <w:lang w:val="en-GB"/>
        </w:rPr>
        <w:t>the leading</w:t>
      </w:r>
      <w:r w:rsidR="00F65413">
        <w:rPr>
          <w:lang w:val="en-GB"/>
        </w:rPr>
        <w:t xml:space="preserve"> examples.</w:t>
      </w:r>
    </w:p>
    <w:p w:rsidR="003754FF" w:rsidRPr="00332ECF" w:rsidRDefault="003754FF" w:rsidP="003754FF">
      <w:pPr>
        <w:pStyle w:val="H23G"/>
        <w:rPr>
          <w:lang w:val="en-GB"/>
        </w:rPr>
      </w:pPr>
      <w:r w:rsidRPr="00332ECF">
        <w:rPr>
          <w:lang w:val="en-GB"/>
        </w:rPr>
        <w:tab/>
        <w:t>6.</w:t>
      </w:r>
      <w:r w:rsidRPr="00332ECF">
        <w:rPr>
          <w:lang w:val="en-GB"/>
        </w:rPr>
        <w:tab/>
      </w:r>
      <w:r w:rsidR="00B30639">
        <w:rPr>
          <w:lang w:val="en-GB"/>
        </w:rPr>
        <w:t xml:space="preserve">Special civil contracts associated with </w:t>
      </w:r>
      <w:r w:rsidR="009C3607">
        <w:rPr>
          <w:lang w:val="en-GB"/>
        </w:rPr>
        <w:t>employment</w:t>
      </w:r>
    </w:p>
    <w:p w:rsidR="003754FF" w:rsidRPr="00332ECF" w:rsidRDefault="003754FF" w:rsidP="003754FF">
      <w:pPr>
        <w:pStyle w:val="H4G"/>
        <w:rPr>
          <w:lang w:val="en-GB"/>
        </w:rPr>
      </w:pPr>
      <w:r w:rsidRPr="00332ECF">
        <w:rPr>
          <w:lang w:val="en-GB"/>
        </w:rPr>
        <w:tab/>
      </w:r>
      <w:r w:rsidRPr="00332ECF">
        <w:rPr>
          <w:lang w:val="en-GB"/>
        </w:rPr>
        <w:tab/>
      </w:r>
      <w:r w:rsidR="00B30639">
        <w:rPr>
          <w:lang w:val="en-GB"/>
        </w:rPr>
        <w:t>Apprenticeship contracts</w:t>
      </w:r>
    </w:p>
    <w:p w:rsidR="00B30639" w:rsidRDefault="003754FF" w:rsidP="00B30639">
      <w:pPr>
        <w:pStyle w:val="SingleTxtG"/>
        <w:rPr>
          <w:lang w:val="en-GB"/>
        </w:rPr>
      </w:pPr>
      <w:r w:rsidRPr="00332ECF">
        <w:rPr>
          <w:bCs/>
          <w:iCs/>
          <w:lang w:val="en-GB"/>
        </w:rPr>
        <w:t>243.</w:t>
      </w:r>
      <w:r w:rsidRPr="00332ECF">
        <w:rPr>
          <w:bCs/>
          <w:iCs/>
          <w:lang w:val="en-GB"/>
        </w:rPr>
        <w:tab/>
      </w:r>
      <w:r w:rsidR="00955631">
        <w:rPr>
          <w:bCs/>
          <w:iCs/>
          <w:lang w:val="en-GB"/>
        </w:rPr>
        <w:t>These are</w:t>
      </w:r>
      <w:r w:rsidR="00B30639">
        <w:rPr>
          <w:bCs/>
          <w:iCs/>
          <w:lang w:val="en-GB"/>
        </w:rPr>
        <w:t xml:space="preserve"> a type of employment contract whose purpose is the provision of theoretical and practical training, and </w:t>
      </w:r>
      <w:r w:rsidR="00955631">
        <w:rPr>
          <w:bCs/>
          <w:iCs/>
          <w:lang w:val="en-GB"/>
        </w:rPr>
        <w:t xml:space="preserve">they are </w:t>
      </w:r>
      <w:r w:rsidR="00B30639">
        <w:rPr>
          <w:bCs/>
          <w:iCs/>
          <w:lang w:val="en-GB"/>
        </w:rPr>
        <w:t>regulated by</w:t>
      </w:r>
      <w:r w:rsidRPr="00332ECF">
        <w:rPr>
          <w:lang w:val="en-GB"/>
        </w:rPr>
        <w:t xml:space="preserve"> </w:t>
      </w:r>
      <w:r w:rsidR="00912772" w:rsidRPr="00332ECF">
        <w:rPr>
          <w:lang w:val="en-GB"/>
        </w:rPr>
        <w:t>article</w:t>
      </w:r>
      <w:r w:rsidRPr="00332ECF">
        <w:rPr>
          <w:lang w:val="en-GB"/>
        </w:rPr>
        <w:t xml:space="preserve"> 1 </w:t>
      </w:r>
      <w:r w:rsidR="00B30639">
        <w:rPr>
          <w:lang w:val="en-GB"/>
        </w:rPr>
        <w:t xml:space="preserve">of </w:t>
      </w:r>
      <w:r w:rsidR="004C3B0C">
        <w:rPr>
          <w:lang w:val="en-GB"/>
        </w:rPr>
        <w:t>Act No.</w:t>
      </w:r>
      <w:r w:rsidRPr="00332ECF">
        <w:rPr>
          <w:lang w:val="en-GB"/>
        </w:rPr>
        <w:t xml:space="preserve"> 25013. </w:t>
      </w:r>
      <w:r w:rsidR="00955631">
        <w:rPr>
          <w:lang w:val="en-GB"/>
        </w:rPr>
        <w:t>They</w:t>
      </w:r>
      <w:r w:rsidR="00B30639">
        <w:rPr>
          <w:lang w:val="en-GB"/>
        </w:rPr>
        <w:t xml:space="preserve"> can be entered into by an employer and a young unemployed person aged from 15 to 28, </w:t>
      </w:r>
      <w:r w:rsidR="009C3607">
        <w:rPr>
          <w:lang w:val="en-GB"/>
        </w:rPr>
        <w:t>provided</w:t>
      </w:r>
      <w:r w:rsidR="00B30639">
        <w:rPr>
          <w:lang w:val="en-GB"/>
        </w:rPr>
        <w:t xml:space="preserve"> there has been no </w:t>
      </w:r>
      <w:r w:rsidR="009C3607">
        <w:rPr>
          <w:lang w:val="en-GB"/>
        </w:rPr>
        <w:t xml:space="preserve">other </w:t>
      </w:r>
      <w:r w:rsidR="00B30639">
        <w:rPr>
          <w:lang w:val="en-GB"/>
        </w:rPr>
        <w:t>kind of employment relationship between them</w:t>
      </w:r>
      <w:r w:rsidR="009C3607" w:rsidRPr="009C3607">
        <w:rPr>
          <w:lang w:val="en-GB"/>
        </w:rPr>
        <w:t xml:space="preserve"> </w:t>
      </w:r>
      <w:r w:rsidR="009C3607">
        <w:rPr>
          <w:lang w:val="en-GB"/>
        </w:rPr>
        <w:t>previously</w:t>
      </w:r>
      <w:r w:rsidR="00B30639">
        <w:rPr>
          <w:lang w:val="en-GB"/>
        </w:rPr>
        <w:t xml:space="preserve">. </w:t>
      </w:r>
      <w:r w:rsidR="00955631">
        <w:rPr>
          <w:lang w:val="en-GB"/>
        </w:rPr>
        <w:t>They have</w:t>
      </w:r>
      <w:r w:rsidR="00B30639">
        <w:rPr>
          <w:lang w:val="en-GB"/>
        </w:rPr>
        <w:t xml:space="preserve"> a minimum duration of three months and a maximum duration of one year, and the working week may not exceed 40 hours.</w:t>
      </w:r>
    </w:p>
    <w:p w:rsidR="00B30639" w:rsidRDefault="003754FF" w:rsidP="003754FF">
      <w:pPr>
        <w:pStyle w:val="SingleTxtG"/>
        <w:rPr>
          <w:bCs/>
          <w:iCs/>
          <w:lang w:val="en-GB"/>
        </w:rPr>
      </w:pPr>
      <w:r w:rsidRPr="00332ECF">
        <w:rPr>
          <w:bCs/>
          <w:iCs/>
          <w:lang w:val="en-GB"/>
        </w:rPr>
        <w:t>244.</w:t>
      </w:r>
      <w:r w:rsidRPr="00332ECF">
        <w:rPr>
          <w:bCs/>
          <w:iCs/>
          <w:lang w:val="en-GB"/>
        </w:rPr>
        <w:tab/>
      </w:r>
      <w:r w:rsidR="00B30639">
        <w:rPr>
          <w:bCs/>
          <w:iCs/>
          <w:lang w:val="en-GB"/>
        </w:rPr>
        <w:t xml:space="preserve">Once the employment relationship has ended with the </w:t>
      </w:r>
      <w:r w:rsidR="009C3607">
        <w:rPr>
          <w:bCs/>
          <w:iCs/>
          <w:lang w:val="en-GB"/>
        </w:rPr>
        <w:t>expiry</w:t>
      </w:r>
      <w:r w:rsidR="00B30639">
        <w:rPr>
          <w:bCs/>
          <w:iCs/>
          <w:lang w:val="en-GB"/>
        </w:rPr>
        <w:t xml:space="preserve"> of the contract period, the employer need not make any kind of severance payment to the worker, but will be required to give the apprentice 30 days’ advance notice of the </w:t>
      </w:r>
      <w:r w:rsidR="009C3607">
        <w:rPr>
          <w:bCs/>
          <w:iCs/>
          <w:lang w:val="en-GB"/>
        </w:rPr>
        <w:t xml:space="preserve">agreed </w:t>
      </w:r>
      <w:r w:rsidR="00B30639">
        <w:rPr>
          <w:bCs/>
          <w:iCs/>
          <w:lang w:val="en-GB"/>
        </w:rPr>
        <w:t xml:space="preserve">expiry date </w:t>
      </w:r>
      <w:r w:rsidR="009C3607">
        <w:rPr>
          <w:bCs/>
          <w:iCs/>
          <w:lang w:val="en-GB"/>
        </w:rPr>
        <w:t>of</w:t>
      </w:r>
      <w:r w:rsidR="00B30639">
        <w:rPr>
          <w:bCs/>
          <w:iCs/>
          <w:lang w:val="en-GB"/>
        </w:rPr>
        <w:t xml:space="preserve"> the contr</w:t>
      </w:r>
      <w:r w:rsidR="009C3607">
        <w:rPr>
          <w:bCs/>
          <w:iCs/>
          <w:lang w:val="en-GB"/>
        </w:rPr>
        <w:t>act or, failing this, make a se</w:t>
      </w:r>
      <w:r w:rsidR="00B30639">
        <w:rPr>
          <w:bCs/>
          <w:iCs/>
          <w:lang w:val="en-GB"/>
        </w:rPr>
        <w:t>verance payment of half a month’s pay in lieu of notice.</w:t>
      </w:r>
    </w:p>
    <w:p w:rsidR="00B30639" w:rsidRDefault="003754FF" w:rsidP="003754FF">
      <w:pPr>
        <w:pStyle w:val="SingleTxtG"/>
        <w:rPr>
          <w:bCs/>
          <w:iCs/>
          <w:lang w:val="en-GB"/>
        </w:rPr>
      </w:pPr>
      <w:r w:rsidRPr="00332ECF">
        <w:rPr>
          <w:bCs/>
          <w:iCs/>
          <w:lang w:val="en-GB"/>
        </w:rPr>
        <w:t>245.</w:t>
      </w:r>
      <w:r w:rsidRPr="00332ECF">
        <w:rPr>
          <w:bCs/>
          <w:iCs/>
          <w:lang w:val="en-GB"/>
        </w:rPr>
        <w:tab/>
      </w:r>
      <w:r w:rsidR="00B30639">
        <w:rPr>
          <w:bCs/>
          <w:iCs/>
          <w:lang w:val="en-GB"/>
        </w:rPr>
        <w:t xml:space="preserve">If the employment relationship </w:t>
      </w:r>
      <w:r w:rsidR="009C3607">
        <w:rPr>
          <w:bCs/>
          <w:iCs/>
          <w:lang w:val="en-GB"/>
        </w:rPr>
        <w:t>is ended</w:t>
      </w:r>
      <w:r w:rsidR="00B30639">
        <w:rPr>
          <w:bCs/>
          <w:iCs/>
          <w:lang w:val="en-GB"/>
        </w:rPr>
        <w:t xml:space="preserve"> before the agreed time period has </w:t>
      </w:r>
      <w:r w:rsidR="009C3607">
        <w:rPr>
          <w:bCs/>
          <w:iCs/>
          <w:lang w:val="en-GB"/>
        </w:rPr>
        <w:t>elapsed</w:t>
      </w:r>
      <w:r w:rsidR="00B30639">
        <w:rPr>
          <w:bCs/>
          <w:iCs/>
          <w:lang w:val="en-GB"/>
        </w:rPr>
        <w:t xml:space="preserve"> without </w:t>
      </w:r>
      <w:r w:rsidR="009C3607">
        <w:rPr>
          <w:bCs/>
          <w:iCs/>
          <w:lang w:val="en-GB"/>
        </w:rPr>
        <w:t>any notification of cause by</w:t>
      </w:r>
      <w:r w:rsidR="00B30639">
        <w:rPr>
          <w:bCs/>
          <w:iCs/>
          <w:lang w:val="en-GB"/>
        </w:rPr>
        <w:t xml:space="preserve"> the employer, on the other hand, the worker </w:t>
      </w:r>
      <w:r w:rsidR="009C3607">
        <w:rPr>
          <w:bCs/>
          <w:iCs/>
          <w:lang w:val="en-GB"/>
        </w:rPr>
        <w:t>shall be entitled to se</w:t>
      </w:r>
      <w:r w:rsidR="00B30639">
        <w:rPr>
          <w:bCs/>
          <w:iCs/>
          <w:lang w:val="en-GB"/>
        </w:rPr>
        <w:t xml:space="preserve">verance pay as </w:t>
      </w:r>
      <w:r w:rsidR="009C3607">
        <w:rPr>
          <w:bCs/>
          <w:iCs/>
          <w:lang w:val="en-GB"/>
        </w:rPr>
        <w:t>provided</w:t>
      </w:r>
      <w:r w:rsidR="00B30639">
        <w:rPr>
          <w:bCs/>
          <w:iCs/>
          <w:lang w:val="en-GB"/>
        </w:rPr>
        <w:t xml:space="preserve"> by the laws applicable to workers employed </w:t>
      </w:r>
      <w:r w:rsidR="009C3607">
        <w:rPr>
          <w:bCs/>
          <w:iCs/>
          <w:lang w:val="en-GB"/>
        </w:rPr>
        <w:t>under</w:t>
      </w:r>
      <w:r w:rsidR="00B30639">
        <w:rPr>
          <w:bCs/>
          <w:iCs/>
          <w:lang w:val="en-GB"/>
        </w:rPr>
        <w:t xml:space="preserve"> open-ended contracts.</w:t>
      </w:r>
    </w:p>
    <w:p w:rsidR="00B30639" w:rsidRDefault="003754FF" w:rsidP="003754FF">
      <w:pPr>
        <w:pStyle w:val="SingleTxtG"/>
        <w:rPr>
          <w:bCs/>
          <w:iCs/>
          <w:lang w:val="en-GB"/>
        </w:rPr>
      </w:pPr>
      <w:r w:rsidRPr="00332ECF">
        <w:rPr>
          <w:bCs/>
          <w:iCs/>
          <w:lang w:val="en-GB"/>
        </w:rPr>
        <w:t>246.</w:t>
      </w:r>
      <w:r w:rsidRPr="00332ECF">
        <w:rPr>
          <w:bCs/>
          <w:iCs/>
          <w:lang w:val="en-GB"/>
        </w:rPr>
        <w:tab/>
      </w:r>
      <w:r w:rsidR="00B30639">
        <w:rPr>
          <w:bCs/>
          <w:iCs/>
          <w:lang w:val="en-GB"/>
        </w:rPr>
        <w:t xml:space="preserve">In all cases, the worker or apprentice </w:t>
      </w:r>
      <w:r w:rsidR="009C3607">
        <w:rPr>
          <w:bCs/>
          <w:iCs/>
          <w:lang w:val="en-GB"/>
        </w:rPr>
        <w:t>shall</w:t>
      </w:r>
      <w:r w:rsidR="00B30639">
        <w:rPr>
          <w:bCs/>
          <w:iCs/>
          <w:lang w:val="en-GB"/>
        </w:rPr>
        <w:t xml:space="preserve"> be entitled to require the employer to </w:t>
      </w:r>
      <w:r w:rsidR="009C3607">
        <w:rPr>
          <w:bCs/>
          <w:iCs/>
          <w:lang w:val="en-GB"/>
        </w:rPr>
        <w:t>furnish</w:t>
      </w:r>
      <w:r w:rsidR="00B30639">
        <w:rPr>
          <w:bCs/>
          <w:iCs/>
          <w:lang w:val="en-GB"/>
        </w:rPr>
        <w:t xml:space="preserve"> a certificate providing accreditation of the experience or specialism acquired.</w:t>
      </w:r>
    </w:p>
    <w:p w:rsidR="00B30639" w:rsidRDefault="003754FF" w:rsidP="003754FF">
      <w:pPr>
        <w:pStyle w:val="SingleTxtG"/>
        <w:rPr>
          <w:bCs/>
          <w:iCs/>
          <w:lang w:val="en-GB"/>
        </w:rPr>
      </w:pPr>
      <w:r w:rsidRPr="00332ECF">
        <w:rPr>
          <w:bCs/>
          <w:iCs/>
          <w:lang w:val="en-GB"/>
        </w:rPr>
        <w:t>247.</w:t>
      </w:r>
      <w:r w:rsidRPr="00332ECF">
        <w:rPr>
          <w:bCs/>
          <w:iCs/>
          <w:lang w:val="en-GB"/>
        </w:rPr>
        <w:tab/>
      </w:r>
      <w:r w:rsidR="00B30639">
        <w:rPr>
          <w:bCs/>
          <w:iCs/>
          <w:lang w:val="en-GB"/>
        </w:rPr>
        <w:t xml:space="preserve">Non-compliance by the employer with the obligations laid down in the contract </w:t>
      </w:r>
      <w:r w:rsidR="009C3607">
        <w:rPr>
          <w:bCs/>
          <w:iCs/>
          <w:lang w:val="en-GB"/>
        </w:rPr>
        <w:t>shall</w:t>
      </w:r>
      <w:r w:rsidR="00B30639">
        <w:rPr>
          <w:bCs/>
          <w:iCs/>
          <w:lang w:val="en-GB"/>
        </w:rPr>
        <w:t xml:space="preserve"> cause the employment relationship to become open-ended, with all the rights that legally </w:t>
      </w:r>
      <w:r w:rsidR="009C3607">
        <w:rPr>
          <w:bCs/>
          <w:iCs/>
          <w:lang w:val="en-GB"/>
        </w:rPr>
        <w:t>ensue</w:t>
      </w:r>
      <w:r w:rsidR="00B30639">
        <w:rPr>
          <w:bCs/>
          <w:iCs/>
          <w:lang w:val="en-GB"/>
        </w:rPr>
        <w:t xml:space="preserve"> </w:t>
      </w:r>
      <w:r w:rsidR="009C3607">
        <w:rPr>
          <w:bCs/>
          <w:iCs/>
          <w:lang w:val="en-GB"/>
        </w:rPr>
        <w:t>for</w:t>
      </w:r>
      <w:r w:rsidR="00B30639">
        <w:rPr>
          <w:bCs/>
          <w:iCs/>
          <w:lang w:val="en-GB"/>
        </w:rPr>
        <w:t xml:space="preserve"> the worker.</w:t>
      </w:r>
    </w:p>
    <w:p w:rsidR="003754FF" w:rsidRPr="00332ECF" w:rsidRDefault="003754FF" w:rsidP="003754FF">
      <w:pPr>
        <w:pStyle w:val="H4G"/>
        <w:rPr>
          <w:lang w:val="en-GB"/>
        </w:rPr>
      </w:pPr>
      <w:r w:rsidRPr="00332ECF">
        <w:rPr>
          <w:lang w:val="en-GB"/>
        </w:rPr>
        <w:tab/>
      </w:r>
      <w:r w:rsidRPr="00332ECF">
        <w:rPr>
          <w:lang w:val="en-GB"/>
        </w:rPr>
        <w:tab/>
      </w:r>
      <w:r w:rsidR="00B30639">
        <w:rPr>
          <w:lang w:val="en-GB"/>
        </w:rPr>
        <w:t>Internships</w:t>
      </w:r>
    </w:p>
    <w:p w:rsidR="003754FF" w:rsidRPr="00332ECF" w:rsidRDefault="003754FF" w:rsidP="003754FF">
      <w:pPr>
        <w:pStyle w:val="SingleTxtG"/>
        <w:rPr>
          <w:lang w:val="en-GB"/>
        </w:rPr>
      </w:pPr>
      <w:r w:rsidRPr="00332ECF">
        <w:rPr>
          <w:bCs/>
          <w:iCs/>
          <w:lang w:val="en-GB"/>
        </w:rPr>
        <w:t>248.</w:t>
      </w:r>
      <w:r w:rsidRPr="00332ECF">
        <w:rPr>
          <w:bCs/>
          <w:iCs/>
          <w:lang w:val="en-GB"/>
        </w:rPr>
        <w:tab/>
      </w:r>
      <w:r w:rsidR="00B30639">
        <w:rPr>
          <w:bCs/>
          <w:iCs/>
          <w:lang w:val="en-GB"/>
        </w:rPr>
        <w:t xml:space="preserve">Internships are regulated by </w:t>
      </w:r>
      <w:r w:rsidR="004C3B0C">
        <w:rPr>
          <w:lang w:val="en-GB"/>
        </w:rPr>
        <w:t>Act No.</w:t>
      </w:r>
      <w:r w:rsidRPr="00332ECF">
        <w:rPr>
          <w:lang w:val="en-GB"/>
        </w:rPr>
        <w:t xml:space="preserve"> 25165 </w:t>
      </w:r>
      <w:r w:rsidR="00B30639">
        <w:rPr>
          <w:lang w:val="en-GB"/>
        </w:rPr>
        <w:t xml:space="preserve">and by </w:t>
      </w:r>
      <w:r w:rsidR="00912772" w:rsidRPr="00332ECF">
        <w:rPr>
          <w:lang w:val="en-GB"/>
        </w:rPr>
        <w:t>article</w:t>
      </w:r>
      <w:r w:rsidRPr="00332ECF">
        <w:rPr>
          <w:lang w:val="en-GB"/>
        </w:rPr>
        <w:t xml:space="preserve"> 2 </w:t>
      </w:r>
      <w:r w:rsidR="00B30639">
        <w:rPr>
          <w:lang w:val="en-GB"/>
        </w:rPr>
        <w:t xml:space="preserve">of </w:t>
      </w:r>
      <w:r w:rsidR="004C3B0C">
        <w:rPr>
          <w:lang w:val="en-GB"/>
        </w:rPr>
        <w:t>Act No.</w:t>
      </w:r>
      <w:r w:rsidRPr="00332ECF">
        <w:rPr>
          <w:lang w:val="en-GB"/>
        </w:rPr>
        <w:t xml:space="preserve"> 25013 </w:t>
      </w:r>
      <w:r w:rsidR="00B30639">
        <w:rPr>
          <w:lang w:val="en-GB"/>
        </w:rPr>
        <w:t xml:space="preserve">and its regulations. In neither case are they deemed to </w:t>
      </w:r>
      <w:r w:rsidR="009C3607">
        <w:rPr>
          <w:lang w:val="en-GB"/>
        </w:rPr>
        <w:t>constitute</w:t>
      </w:r>
      <w:r w:rsidR="00B30639">
        <w:rPr>
          <w:lang w:val="en-GB"/>
        </w:rPr>
        <w:t xml:space="preserve"> employment</w:t>
      </w:r>
      <w:r w:rsidRPr="00332ECF">
        <w:rPr>
          <w:lang w:val="en-GB"/>
        </w:rPr>
        <w:t>.</w:t>
      </w:r>
    </w:p>
    <w:p w:rsidR="00B30639" w:rsidRDefault="003754FF" w:rsidP="003754FF">
      <w:pPr>
        <w:pStyle w:val="SingleTxtG"/>
        <w:rPr>
          <w:lang w:val="en-GB"/>
        </w:rPr>
      </w:pPr>
      <w:r w:rsidRPr="00332ECF">
        <w:rPr>
          <w:bCs/>
          <w:iCs/>
          <w:lang w:val="en-GB"/>
        </w:rPr>
        <w:t>249.</w:t>
      </w:r>
      <w:r w:rsidRPr="00332ECF">
        <w:rPr>
          <w:bCs/>
          <w:iCs/>
          <w:lang w:val="en-GB"/>
        </w:rPr>
        <w:tab/>
      </w:r>
      <w:r w:rsidR="004C3B0C">
        <w:rPr>
          <w:lang w:val="en-GB"/>
        </w:rPr>
        <w:t>Act No.</w:t>
      </w:r>
      <w:r w:rsidRPr="00332ECF">
        <w:rPr>
          <w:lang w:val="en-GB"/>
        </w:rPr>
        <w:t xml:space="preserve"> 25165 </w:t>
      </w:r>
      <w:r w:rsidR="000E037D">
        <w:rPr>
          <w:lang w:val="en-GB"/>
        </w:rPr>
        <w:t>regulates</w:t>
      </w:r>
      <w:r w:rsidR="00B30639">
        <w:rPr>
          <w:lang w:val="en-GB"/>
        </w:rPr>
        <w:t xml:space="preserve"> educational internships, </w:t>
      </w:r>
      <w:r w:rsidR="00813FBB">
        <w:rPr>
          <w:lang w:val="en-GB"/>
        </w:rPr>
        <w:t>by which is meant</w:t>
      </w:r>
      <w:r w:rsidR="00B30639">
        <w:rPr>
          <w:lang w:val="en-GB"/>
        </w:rPr>
        <w:t xml:space="preserve"> </w:t>
      </w:r>
      <w:r w:rsidR="000E037D">
        <w:rPr>
          <w:lang w:val="en-GB"/>
        </w:rPr>
        <w:t xml:space="preserve">an </w:t>
      </w:r>
      <w:r w:rsidR="00B30639">
        <w:rPr>
          <w:lang w:val="en-GB"/>
        </w:rPr>
        <w:t xml:space="preserve">organic extension of the education system </w:t>
      </w:r>
      <w:r w:rsidR="000E037D">
        <w:rPr>
          <w:lang w:val="en-GB"/>
        </w:rPr>
        <w:t xml:space="preserve">in the environment of a firm or public- or private-sector organization where students carry out planned </w:t>
      </w:r>
      <w:r w:rsidR="00813FBB">
        <w:rPr>
          <w:lang w:val="en-GB"/>
        </w:rPr>
        <w:t>internships</w:t>
      </w:r>
      <w:r w:rsidR="000E037D">
        <w:rPr>
          <w:lang w:val="en-GB"/>
        </w:rPr>
        <w:t xml:space="preserve"> or other forms of supervised work </w:t>
      </w:r>
      <w:r w:rsidR="00813FBB">
        <w:rPr>
          <w:lang w:val="en-GB"/>
        </w:rPr>
        <w:t>experience</w:t>
      </w:r>
      <w:r w:rsidR="000E037D">
        <w:rPr>
          <w:lang w:val="en-GB"/>
        </w:rPr>
        <w:t xml:space="preserve"> related to their education and specialization, organized</w:t>
      </w:r>
      <w:r w:rsidR="00813FBB">
        <w:rPr>
          <w:lang w:val="en-GB"/>
        </w:rPr>
        <w:t xml:space="preserve"> and supervised</w:t>
      </w:r>
      <w:r w:rsidR="000E037D">
        <w:rPr>
          <w:lang w:val="en-GB"/>
        </w:rPr>
        <w:t xml:space="preserve"> by the educational units </w:t>
      </w:r>
      <w:r w:rsidR="00813FBB">
        <w:rPr>
          <w:lang w:val="en-GB"/>
        </w:rPr>
        <w:t>in</w:t>
      </w:r>
      <w:r w:rsidR="000E037D">
        <w:rPr>
          <w:lang w:val="en-GB"/>
        </w:rPr>
        <w:t xml:space="preserve"> the system to which the</w:t>
      </w:r>
      <w:r w:rsidR="00813FBB">
        <w:rPr>
          <w:lang w:val="en-GB"/>
        </w:rPr>
        <w:t>y</w:t>
      </w:r>
      <w:r w:rsidR="000E037D">
        <w:rPr>
          <w:lang w:val="en-GB"/>
        </w:rPr>
        <w:t xml:space="preserve"> belong, as specific conditions and characteristics determine.</w:t>
      </w:r>
    </w:p>
    <w:p w:rsidR="000E037D" w:rsidRDefault="003754FF" w:rsidP="003754FF">
      <w:pPr>
        <w:pStyle w:val="SingleTxtG"/>
        <w:rPr>
          <w:lang w:val="en-GB"/>
        </w:rPr>
      </w:pPr>
      <w:r w:rsidRPr="00332ECF">
        <w:rPr>
          <w:bCs/>
          <w:iCs/>
          <w:lang w:val="en-GB"/>
        </w:rPr>
        <w:t>250.</w:t>
      </w:r>
      <w:r w:rsidRPr="00332ECF">
        <w:rPr>
          <w:bCs/>
          <w:iCs/>
          <w:lang w:val="en-GB"/>
        </w:rPr>
        <w:tab/>
      </w:r>
      <w:r w:rsidR="000E037D">
        <w:rPr>
          <w:lang w:val="en-GB"/>
        </w:rPr>
        <w:t xml:space="preserve">The main purpose of the </w:t>
      </w:r>
      <w:r w:rsidR="00813FBB">
        <w:rPr>
          <w:lang w:val="en-GB"/>
        </w:rPr>
        <w:t>system of educational internships</w:t>
      </w:r>
      <w:r w:rsidR="00813FBB" w:rsidRPr="00332ECF">
        <w:rPr>
          <w:lang w:val="en-GB"/>
        </w:rPr>
        <w:t xml:space="preserve"> </w:t>
      </w:r>
      <w:r w:rsidR="000E037D">
        <w:rPr>
          <w:lang w:val="en-GB"/>
        </w:rPr>
        <w:t xml:space="preserve">is to provide </w:t>
      </w:r>
      <w:r w:rsidR="00813FBB">
        <w:rPr>
          <w:lang w:val="en-GB"/>
        </w:rPr>
        <w:t xml:space="preserve">students with </w:t>
      </w:r>
      <w:r w:rsidR="000E037D">
        <w:rPr>
          <w:lang w:val="en-GB"/>
        </w:rPr>
        <w:t xml:space="preserve">practical experience to supplement the theoretical training opted for and </w:t>
      </w:r>
      <w:r w:rsidR="00813FBB">
        <w:rPr>
          <w:lang w:val="en-GB"/>
        </w:rPr>
        <w:t xml:space="preserve">thus </w:t>
      </w:r>
      <w:r w:rsidR="000E037D">
        <w:rPr>
          <w:lang w:val="en-GB"/>
        </w:rPr>
        <w:t xml:space="preserve">equip </w:t>
      </w:r>
      <w:r w:rsidR="00813FBB">
        <w:rPr>
          <w:lang w:val="en-GB"/>
        </w:rPr>
        <w:t xml:space="preserve">them </w:t>
      </w:r>
      <w:r w:rsidR="000E037D">
        <w:rPr>
          <w:lang w:val="en-GB"/>
        </w:rPr>
        <w:t xml:space="preserve">to carry on their profession or trade, </w:t>
      </w:r>
      <w:r w:rsidR="00CC4EE5">
        <w:rPr>
          <w:lang w:val="en-GB"/>
        </w:rPr>
        <w:t xml:space="preserve">and to connect the students </w:t>
      </w:r>
      <w:r w:rsidR="00813FBB">
        <w:rPr>
          <w:lang w:val="en-GB"/>
        </w:rPr>
        <w:t>concerned</w:t>
      </w:r>
      <w:r w:rsidR="00CC4EE5">
        <w:rPr>
          <w:lang w:val="en-GB"/>
        </w:rPr>
        <w:t xml:space="preserve"> with the environment</w:t>
      </w:r>
      <w:r w:rsidR="00813FBB">
        <w:rPr>
          <w:lang w:val="en-GB"/>
        </w:rPr>
        <w:t xml:space="preserve"> operated</w:t>
      </w:r>
      <w:r w:rsidR="00CC4EE5">
        <w:rPr>
          <w:lang w:val="en-GB"/>
        </w:rPr>
        <w:t xml:space="preserve"> in </w:t>
      </w:r>
      <w:r w:rsidR="00813FBB">
        <w:rPr>
          <w:lang w:val="en-GB"/>
        </w:rPr>
        <w:t xml:space="preserve">by </w:t>
      </w:r>
      <w:r w:rsidR="00CC4EE5">
        <w:rPr>
          <w:lang w:val="en-GB"/>
        </w:rPr>
        <w:t>businesses or public-sector organizations in areas related to their studies.</w:t>
      </w:r>
    </w:p>
    <w:p w:rsidR="00CC4EE5" w:rsidRDefault="003754FF" w:rsidP="00CC4EE5">
      <w:pPr>
        <w:pStyle w:val="SingleTxtG"/>
        <w:rPr>
          <w:lang w:val="en-GB"/>
        </w:rPr>
      </w:pPr>
      <w:r w:rsidRPr="00332ECF">
        <w:rPr>
          <w:bCs/>
          <w:iCs/>
          <w:lang w:val="en-GB"/>
        </w:rPr>
        <w:t>251.</w:t>
      </w:r>
      <w:r w:rsidRPr="00332ECF">
        <w:rPr>
          <w:bCs/>
          <w:iCs/>
          <w:lang w:val="en-GB"/>
        </w:rPr>
        <w:tab/>
      </w:r>
      <w:r w:rsidR="00CC4EE5">
        <w:rPr>
          <w:bCs/>
          <w:iCs/>
          <w:lang w:val="en-GB"/>
        </w:rPr>
        <w:t xml:space="preserve">Meanwhile, </w:t>
      </w:r>
      <w:r w:rsidR="00912772" w:rsidRPr="00332ECF">
        <w:rPr>
          <w:lang w:val="en-GB"/>
        </w:rPr>
        <w:t>article</w:t>
      </w:r>
      <w:r w:rsidRPr="00332ECF">
        <w:rPr>
          <w:lang w:val="en-GB"/>
        </w:rPr>
        <w:t xml:space="preserve"> 2 </w:t>
      </w:r>
      <w:r w:rsidR="00CC4EE5">
        <w:rPr>
          <w:lang w:val="en-GB"/>
        </w:rPr>
        <w:t xml:space="preserve">of </w:t>
      </w:r>
      <w:r w:rsidR="004C3B0C">
        <w:rPr>
          <w:lang w:val="en-GB"/>
        </w:rPr>
        <w:t>Act No.</w:t>
      </w:r>
      <w:r w:rsidRPr="00332ECF">
        <w:rPr>
          <w:lang w:val="en-GB"/>
        </w:rPr>
        <w:t xml:space="preserve"> 25013 </w:t>
      </w:r>
      <w:r w:rsidR="00CC4EE5">
        <w:rPr>
          <w:lang w:val="en-GB"/>
        </w:rPr>
        <w:t xml:space="preserve">and its regulations govern the system of vocational training internships and establish that </w:t>
      </w:r>
      <w:r w:rsidR="00813FBB">
        <w:rPr>
          <w:lang w:val="en-GB"/>
        </w:rPr>
        <w:t>an</w:t>
      </w:r>
      <w:r w:rsidR="00CC4EE5">
        <w:rPr>
          <w:lang w:val="en-GB"/>
        </w:rPr>
        <w:t xml:space="preserve"> internship </w:t>
      </w:r>
      <w:r w:rsidR="00E1289C">
        <w:rPr>
          <w:lang w:val="en-GB"/>
        </w:rPr>
        <w:t xml:space="preserve">contract shall be entered into </w:t>
      </w:r>
      <w:r w:rsidR="00CC4EE5">
        <w:rPr>
          <w:lang w:val="en-GB"/>
        </w:rPr>
        <w:t xml:space="preserve">when the relationship </w:t>
      </w:r>
      <w:r w:rsidR="00813FBB">
        <w:rPr>
          <w:lang w:val="en-GB"/>
        </w:rPr>
        <w:t xml:space="preserve">is between </w:t>
      </w:r>
      <w:r w:rsidR="00CC4EE5">
        <w:rPr>
          <w:lang w:val="en-GB"/>
        </w:rPr>
        <w:t>a private-sector employer and a</w:t>
      </w:r>
      <w:r w:rsidR="00813FBB">
        <w:rPr>
          <w:lang w:val="en-GB"/>
        </w:rPr>
        <w:t>n</w:t>
      </w:r>
      <w:r w:rsidR="00CC4EE5">
        <w:rPr>
          <w:lang w:val="en-GB"/>
        </w:rPr>
        <w:t xml:space="preserve"> </w:t>
      </w:r>
      <w:r w:rsidR="00813FBB">
        <w:rPr>
          <w:lang w:val="en-GB"/>
        </w:rPr>
        <w:t xml:space="preserve">unemployed </w:t>
      </w:r>
      <w:r w:rsidR="00CC4EE5">
        <w:rPr>
          <w:lang w:val="en-GB"/>
        </w:rPr>
        <w:t xml:space="preserve">student aged between 15 and 26 </w:t>
      </w:r>
      <w:r w:rsidR="00813FBB">
        <w:rPr>
          <w:lang w:val="en-GB"/>
        </w:rPr>
        <w:t>with</w:t>
      </w:r>
      <w:r w:rsidR="00CC4EE5">
        <w:rPr>
          <w:lang w:val="en-GB"/>
        </w:rPr>
        <w:t xml:space="preserve"> the primordial aim </w:t>
      </w:r>
      <w:r w:rsidR="00813FBB">
        <w:rPr>
          <w:lang w:val="en-GB"/>
        </w:rPr>
        <w:t xml:space="preserve">of providing work experience </w:t>
      </w:r>
      <w:r w:rsidR="00CC4EE5">
        <w:rPr>
          <w:lang w:val="en-GB"/>
        </w:rPr>
        <w:t>related to his or her education and training.</w:t>
      </w:r>
    </w:p>
    <w:p w:rsidR="003754FF" w:rsidRPr="00332ECF" w:rsidRDefault="003754FF" w:rsidP="003754FF">
      <w:pPr>
        <w:pStyle w:val="SingleTxtG"/>
        <w:rPr>
          <w:lang w:val="en-GB"/>
        </w:rPr>
      </w:pPr>
      <w:r w:rsidRPr="00332ECF">
        <w:rPr>
          <w:bCs/>
          <w:iCs/>
          <w:lang w:val="en-GB"/>
        </w:rPr>
        <w:t>252.</w:t>
      </w:r>
      <w:r w:rsidRPr="00332ECF">
        <w:rPr>
          <w:bCs/>
          <w:iCs/>
          <w:lang w:val="en-GB"/>
        </w:rPr>
        <w:tab/>
      </w:r>
      <w:r w:rsidR="00CC4EE5">
        <w:rPr>
          <w:bCs/>
          <w:iCs/>
          <w:lang w:val="en-GB"/>
        </w:rPr>
        <w:t xml:space="preserve">The </w:t>
      </w:r>
      <w:r w:rsidR="00813FBB">
        <w:rPr>
          <w:bCs/>
          <w:iCs/>
          <w:lang w:val="en-GB"/>
        </w:rPr>
        <w:t>core</w:t>
      </w:r>
      <w:r w:rsidR="00CC4EE5">
        <w:rPr>
          <w:bCs/>
          <w:iCs/>
          <w:lang w:val="en-GB"/>
        </w:rPr>
        <w:t xml:space="preserve"> characteristics of vocational training internship contracts are as follows</w:t>
      </w:r>
      <w:r w:rsidRPr="00332ECF">
        <w:rPr>
          <w:lang w:val="en-GB"/>
        </w:rPr>
        <w:t>:</w:t>
      </w:r>
    </w:p>
    <w:p w:rsidR="003754FF" w:rsidRPr="00332ECF" w:rsidRDefault="003754FF" w:rsidP="003754FF">
      <w:pPr>
        <w:pStyle w:val="SingleTxtG"/>
        <w:rPr>
          <w:lang w:val="en-GB"/>
        </w:rPr>
      </w:pPr>
      <w:r w:rsidRPr="00332ECF">
        <w:rPr>
          <w:lang w:val="en-GB"/>
        </w:rPr>
        <w:tab/>
      </w:r>
      <w:r w:rsidR="008B1A70">
        <w:rPr>
          <w:lang w:val="en-GB"/>
        </w:rPr>
        <w:t>(a)</w:t>
      </w:r>
      <w:r w:rsidRPr="00332ECF">
        <w:rPr>
          <w:lang w:val="en-GB"/>
        </w:rPr>
        <w:tab/>
      </w:r>
      <w:r w:rsidR="00CC4EE5">
        <w:rPr>
          <w:lang w:val="en-GB"/>
        </w:rPr>
        <w:t>They must be in writing and must specify the content of the internship and its duration and hours, and must provide for at least 10 paid days off each year for study purposes</w:t>
      </w:r>
      <w:r w:rsidR="00174A1B">
        <w:rPr>
          <w:lang w:val="en-GB"/>
        </w:rPr>
        <w:t>;</w:t>
      </w:r>
    </w:p>
    <w:p w:rsidR="003754FF" w:rsidRPr="00332ECF" w:rsidRDefault="003754FF" w:rsidP="003754FF">
      <w:pPr>
        <w:pStyle w:val="SingleTxtG"/>
        <w:rPr>
          <w:lang w:val="en-GB"/>
        </w:rPr>
      </w:pPr>
      <w:r w:rsidRPr="00332ECF">
        <w:rPr>
          <w:lang w:val="en-GB"/>
        </w:rPr>
        <w:tab/>
      </w:r>
      <w:r w:rsidR="008B1A70">
        <w:rPr>
          <w:lang w:val="en-GB"/>
        </w:rPr>
        <w:t>(b)</w:t>
      </w:r>
      <w:r w:rsidRPr="00332ECF">
        <w:rPr>
          <w:lang w:val="en-GB"/>
        </w:rPr>
        <w:tab/>
      </w:r>
      <w:r w:rsidR="00CC4EE5">
        <w:rPr>
          <w:lang w:val="en-GB"/>
        </w:rPr>
        <w:t xml:space="preserve">Their duration </w:t>
      </w:r>
      <w:r w:rsidR="00E1289C">
        <w:rPr>
          <w:lang w:val="en-GB"/>
        </w:rPr>
        <w:t>shall</w:t>
      </w:r>
      <w:r w:rsidR="00CC4EE5">
        <w:rPr>
          <w:lang w:val="en-GB"/>
        </w:rPr>
        <w:t xml:space="preserve"> depend on the </w:t>
      </w:r>
      <w:r w:rsidR="00E1289C">
        <w:rPr>
          <w:lang w:val="en-GB"/>
        </w:rPr>
        <w:t>level of skills</w:t>
      </w:r>
      <w:r w:rsidR="00CC4EE5">
        <w:rPr>
          <w:lang w:val="en-GB"/>
        </w:rPr>
        <w:t xml:space="preserve"> to be obtained, but may not in any event </w:t>
      </w:r>
      <w:r w:rsidR="00955631">
        <w:rPr>
          <w:lang w:val="en-GB"/>
        </w:rPr>
        <w:t>be</w:t>
      </w:r>
      <w:r w:rsidR="00E1289C">
        <w:rPr>
          <w:lang w:val="en-GB"/>
        </w:rPr>
        <w:t xml:space="preserve"> longer </w:t>
      </w:r>
      <w:r w:rsidR="00CC4EE5">
        <w:rPr>
          <w:lang w:val="en-GB"/>
        </w:rPr>
        <w:t>than two years or less than three mon</w:t>
      </w:r>
      <w:r w:rsidR="00174A1B">
        <w:rPr>
          <w:lang w:val="en-GB"/>
        </w:rPr>
        <w:t>ths;</w:t>
      </w:r>
    </w:p>
    <w:p w:rsidR="003754FF" w:rsidRPr="00332ECF" w:rsidRDefault="003754FF" w:rsidP="00CC4EE5">
      <w:pPr>
        <w:pStyle w:val="SingleTxtG"/>
        <w:rPr>
          <w:lang w:val="en-GB"/>
        </w:rPr>
      </w:pPr>
      <w:r w:rsidRPr="00332ECF">
        <w:rPr>
          <w:lang w:val="en-GB"/>
        </w:rPr>
        <w:tab/>
      </w:r>
      <w:r w:rsidR="008B1A70">
        <w:rPr>
          <w:lang w:val="en-GB"/>
        </w:rPr>
        <w:t>(c)</w:t>
      </w:r>
      <w:r w:rsidRPr="00332ECF">
        <w:rPr>
          <w:lang w:val="en-GB"/>
        </w:rPr>
        <w:tab/>
      </w:r>
      <w:r w:rsidR="00CC4EE5">
        <w:rPr>
          <w:lang w:val="en-GB"/>
        </w:rPr>
        <w:t xml:space="preserve">The </w:t>
      </w:r>
      <w:r w:rsidR="006F1A37">
        <w:rPr>
          <w:lang w:val="en-GB"/>
        </w:rPr>
        <w:t>intern</w:t>
      </w:r>
      <w:r w:rsidR="00CC4EE5">
        <w:rPr>
          <w:lang w:val="en-GB"/>
        </w:rPr>
        <w:t xml:space="preserve"> shall be entitled to monetary compensation of a non-</w:t>
      </w:r>
      <w:r w:rsidR="00E0087D">
        <w:rPr>
          <w:lang w:val="en-GB"/>
        </w:rPr>
        <w:t>remunerative</w:t>
      </w:r>
      <w:r w:rsidR="00CC4EE5">
        <w:rPr>
          <w:lang w:val="en-GB"/>
        </w:rPr>
        <w:t xml:space="preserve"> character for the activity carried out in the firm. This compensation may not be less than the minimum remuneration laid down in the collective labour bargain for the activity, trade, profession and/or category </w:t>
      </w:r>
      <w:r w:rsidR="00E1289C">
        <w:rPr>
          <w:lang w:val="en-GB"/>
        </w:rPr>
        <w:t>for</w:t>
      </w:r>
      <w:r w:rsidR="00CC4EE5">
        <w:rPr>
          <w:lang w:val="en-GB"/>
        </w:rPr>
        <w:t xml:space="preserve"> which he or she is training. For activities not covered by a bargain, it shall not be less than the adjustable living minimum wage</w:t>
      </w:r>
      <w:r w:rsidR="00174A1B">
        <w:rPr>
          <w:lang w:val="en-GB"/>
        </w:rPr>
        <w:t>;</w:t>
      </w:r>
    </w:p>
    <w:p w:rsidR="003754FF" w:rsidRPr="00332ECF" w:rsidRDefault="003754FF" w:rsidP="003754FF">
      <w:pPr>
        <w:pStyle w:val="SingleTxtG"/>
        <w:rPr>
          <w:lang w:val="en-GB"/>
        </w:rPr>
      </w:pPr>
      <w:r w:rsidRPr="00332ECF">
        <w:rPr>
          <w:lang w:val="en-GB"/>
        </w:rPr>
        <w:tab/>
      </w:r>
      <w:r w:rsidR="008B1A70">
        <w:rPr>
          <w:lang w:val="en-GB"/>
        </w:rPr>
        <w:t>(d)</w:t>
      </w:r>
      <w:r w:rsidRPr="00332ECF">
        <w:rPr>
          <w:lang w:val="en-GB"/>
        </w:rPr>
        <w:tab/>
      </w:r>
      <w:r w:rsidR="00CC4EE5">
        <w:rPr>
          <w:lang w:val="en-GB"/>
        </w:rPr>
        <w:t xml:space="preserve">The </w:t>
      </w:r>
      <w:r w:rsidR="006F1A37">
        <w:rPr>
          <w:lang w:val="en-GB"/>
        </w:rPr>
        <w:t>intern</w:t>
      </w:r>
      <w:r w:rsidR="00CC4EE5">
        <w:rPr>
          <w:lang w:val="en-GB"/>
        </w:rPr>
        <w:t>’s working day shall not exceed six hours</w:t>
      </w:r>
      <w:r w:rsidR="00E1289C" w:rsidRPr="00E1289C">
        <w:rPr>
          <w:lang w:val="en-GB"/>
        </w:rPr>
        <w:t xml:space="preserve"> </w:t>
      </w:r>
      <w:r w:rsidR="00E1289C">
        <w:rPr>
          <w:lang w:val="en-GB"/>
        </w:rPr>
        <w:t>unless the implementing authority</w:t>
      </w:r>
      <w:r w:rsidR="00CC4EE5">
        <w:rPr>
          <w:lang w:val="en-GB"/>
        </w:rPr>
        <w:t xml:space="preserve"> </w:t>
      </w:r>
      <w:r w:rsidR="00E1289C">
        <w:rPr>
          <w:lang w:val="en-GB"/>
        </w:rPr>
        <w:t>authorizes otherwise, stating its reasons</w:t>
      </w:r>
      <w:r w:rsidRPr="00332ECF">
        <w:rPr>
          <w:lang w:val="en-GB"/>
        </w:rPr>
        <w:t>.</w:t>
      </w:r>
    </w:p>
    <w:p w:rsidR="003754FF" w:rsidRPr="00332ECF" w:rsidRDefault="003754FF" w:rsidP="003754FF">
      <w:pPr>
        <w:pStyle w:val="SingleTxtG"/>
        <w:rPr>
          <w:lang w:val="en-GB"/>
        </w:rPr>
      </w:pPr>
      <w:r w:rsidRPr="00332ECF">
        <w:rPr>
          <w:bCs/>
          <w:iCs/>
          <w:lang w:val="en-GB"/>
        </w:rPr>
        <w:t>253.</w:t>
      </w:r>
      <w:r w:rsidRPr="00332ECF">
        <w:rPr>
          <w:bCs/>
          <w:iCs/>
          <w:lang w:val="en-GB"/>
        </w:rPr>
        <w:tab/>
      </w:r>
      <w:r w:rsidR="00E1289C">
        <w:rPr>
          <w:lang w:val="en-GB"/>
        </w:rPr>
        <w:t>T</w:t>
      </w:r>
      <w:r w:rsidR="005832E1">
        <w:rPr>
          <w:lang w:val="en-GB"/>
        </w:rPr>
        <w:t xml:space="preserve">he employer must provide the </w:t>
      </w:r>
      <w:r w:rsidR="006F1A37">
        <w:rPr>
          <w:lang w:val="en-GB"/>
        </w:rPr>
        <w:t>intern</w:t>
      </w:r>
      <w:r w:rsidR="005832E1">
        <w:rPr>
          <w:lang w:val="en-GB"/>
        </w:rPr>
        <w:t xml:space="preserve"> with health</w:t>
      </w:r>
      <w:r w:rsidR="00E1289C">
        <w:rPr>
          <w:lang w:val="en-GB"/>
        </w:rPr>
        <w:t>-care</w:t>
      </w:r>
      <w:r w:rsidR="005832E1">
        <w:rPr>
          <w:lang w:val="en-GB"/>
        </w:rPr>
        <w:t xml:space="preserve"> coverage whose benefits </w:t>
      </w:r>
      <w:r w:rsidR="006F1A37">
        <w:rPr>
          <w:lang w:val="en-GB"/>
        </w:rPr>
        <w:t>are to</w:t>
      </w:r>
      <w:r w:rsidR="005832E1">
        <w:rPr>
          <w:lang w:val="en-GB"/>
        </w:rPr>
        <w:t xml:space="preserve"> equal or exceed those provided by the Compulsory Medical Programme</w:t>
      </w:r>
      <w:r w:rsidR="006F1A37">
        <w:rPr>
          <w:lang w:val="en-GB"/>
        </w:rPr>
        <w:t>,</w:t>
      </w:r>
      <w:r w:rsidRPr="00332ECF">
        <w:rPr>
          <w:lang w:val="en-GB"/>
        </w:rPr>
        <w:t xml:space="preserve"> </w:t>
      </w:r>
      <w:r w:rsidR="005832E1">
        <w:rPr>
          <w:lang w:val="en-GB"/>
        </w:rPr>
        <w:t xml:space="preserve">and must also take out the accident </w:t>
      </w:r>
      <w:r w:rsidR="00E1289C">
        <w:rPr>
          <w:lang w:val="en-GB"/>
        </w:rPr>
        <w:t>and</w:t>
      </w:r>
      <w:r w:rsidR="005832E1">
        <w:rPr>
          <w:lang w:val="en-GB"/>
        </w:rPr>
        <w:t xml:space="preserve"> sickness insurance stipulated in the </w:t>
      </w:r>
      <w:r w:rsidR="006F1A37">
        <w:rPr>
          <w:lang w:val="en-GB"/>
        </w:rPr>
        <w:t xml:space="preserve">Occupational </w:t>
      </w:r>
      <w:r w:rsidR="00295E88">
        <w:rPr>
          <w:lang w:val="en-GB"/>
        </w:rPr>
        <w:t>Risk</w:t>
      </w:r>
      <w:r w:rsidR="006F1A37">
        <w:rPr>
          <w:lang w:val="en-GB"/>
        </w:rPr>
        <w:t>s Act</w:t>
      </w:r>
      <w:r w:rsidRPr="00332ECF">
        <w:rPr>
          <w:lang w:val="en-GB"/>
        </w:rPr>
        <w:t xml:space="preserve"> </w:t>
      </w:r>
      <w:r w:rsidR="00955631">
        <w:rPr>
          <w:lang w:val="en-GB"/>
        </w:rPr>
        <w:t>(</w:t>
      </w:r>
      <w:r w:rsidR="00040FC9">
        <w:rPr>
          <w:lang w:val="en-GB"/>
        </w:rPr>
        <w:t>No.</w:t>
      </w:r>
      <w:r w:rsidR="001F6430">
        <w:rPr>
          <w:lang w:val="en-GB"/>
        </w:rPr>
        <w:t> </w:t>
      </w:r>
      <w:r w:rsidRPr="00332ECF">
        <w:rPr>
          <w:lang w:val="en-GB"/>
        </w:rPr>
        <w:t>24557</w:t>
      </w:r>
      <w:r w:rsidR="00955631">
        <w:rPr>
          <w:lang w:val="en-GB"/>
        </w:rPr>
        <w:t>)</w:t>
      </w:r>
      <w:r w:rsidRPr="00332ECF">
        <w:rPr>
          <w:lang w:val="en-GB"/>
        </w:rPr>
        <w:t xml:space="preserve">, </w:t>
      </w:r>
      <w:r w:rsidR="006F1A37">
        <w:rPr>
          <w:lang w:val="en-GB"/>
        </w:rPr>
        <w:t xml:space="preserve">to cover </w:t>
      </w:r>
      <w:r w:rsidR="00E1289C">
        <w:rPr>
          <w:lang w:val="en-GB"/>
        </w:rPr>
        <w:t>accidents and illness</w:t>
      </w:r>
      <w:r w:rsidR="006F1A37">
        <w:rPr>
          <w:lang w:val="en-GB"/>
        </w:rPr>
        <w:t xml:space="preserve"> arising as a consequence of the internship and/or in the establishment where the intern is working</w:t>
      </w:r>
      <w:r w:rsidRPr="00332ECF">
        <w:rPr>
          <w:lang w:val="en-GB"/>
        </w:rPr>
        <w:t>.</w:t>
      </w:r>
    </w:p>
    <w:p w:rsidR="003754FF" w:rsidRPr="00332ECF" w:rsidRDefault="003754FF" w:rsidP="003754FF">
      <w:pPr>
        <w:pStyle w:val="SingleTxtG"/>
        <w:rPr>
          <w:lang w:val="en-GB"/>
        </w:rPr>
      </w:pPr>
      <w:r w:rsidRPr="00332ECF">
        <w:rPr>
          <w:bCs/>
          <w:iCs/>
          <w:lang w:val="en-GB"/>
        </w:rPr>
        <w:t>254.</w:t>
      </w:r>
      <w:r w:rsidRPr="00332ECF">
        <w:rPr>
          <w:bCs/>
          <w:iCs/>
          <w:lang w:val="en-GB"/>
        </w:rPr>
        <w:tab/>
      </w:r>
      <w:r w:rsidR="006F1A37">
        <w:rPr>
          <w:bCs/>
          <w:iCs/>
          <w:lang w:val="en-GB"/>
        </w:rPr>
        <w:t xml:space="preserve">To prevent abuses, the law establishes maximum quotas of interns per production unit that must be taken into account by employers when they take on young people to follow this training method. Different measures are also applied to prevent this </w:t>
      </w:r>
      <w:r w:rsidR="00E1289C">
        <w:rPr>
          <w:bCs/>
          <w:iCs/>
          <w:lang w:val="en-GB"/>
        </w:rPr>
        <w:t>arrangement</w:t>
      </w:r>
      <w:r w:rsidR="006F1A37">
        <w:rPr>
          <w:bCs/>
          <w:iCs/>
          <w:lang w:val="en-GB"/>
        </w:rPr>
        <w:t xml:space="preserve"> becoming a </w:t>
      </w:r>
      <w:r w:rsidR="00E1289C">
        <w:rPr>
          <w:bCs/>
          <w:iCs/>
          <w:lang w:val="en-GB"/>
        </w:rPr>
        <w:t xml:space="preserve">vehicle for </w:t>
      </w:r>
      <w:r w:rsidR="006F1A37">
        <w:rPr>
          <w:bCs/>
          <w:iCs/>
          <w:lang w:val="en-GB"/>
        </w:rPr>
        <w:t>employment fraud</w:t>
      </w:r>
      <w:r w:rsidRPr="00332ECF">
        <w:rPr>
          <w:lang w:val="en-GB"/>
        </w:rPr>
        <w:t>.</w:t>
      </w:r>
    </w:p>
    <w:p w:rsidR="003754FF" w:rsidRPr="00332ECF" w:rsidRDefault="003754FF" w:rsidP="003754FF">
      <w:pPr>
        <w:pStyle w:val="SingleTxtG"/>
        <w:rPr>
          <w:lang w:val="en-GB"/>
        </w:rPr>
      </w:pPr>
      <w:r w:rsidRPr="00332ECF">
        <w:rPr>
          <w:bCs/>
          <w:iCs/>
          <w:lang w:val="en-GB"/>
        </w:rPr>
        <w:t>255.</w:t>
      </w:r>
      <w:r w:rsidRPr="00332ECF">
        <w:rPr>
          <w:bCs/>
          <w:iCs/>
          <w:lang w:val="en-GB"/>
        </w:rPr>
        <w:tab/>
      </w:r>
      <w:r w:rsidR="006F1A37">
        <w:rPr>
          <w:bCs/>
          <w:iCs/>
          <w:lang w:val="en-GB"/>
        </w:rPr>
        <w:t xml:space="preserve">Similarly, </w:t>
      </w:r>
      <w:r w:rsidR="006F1A37">
        <w:rPr>
          <w:lang w:val="en-GB"/>
        </w:rPr>
        <w:t>Decree No.</w:t>
      </w:r>
      <w:r w:rsidR="006F1A37" w:rsidRPr="00332ECF">
        <w:rPr>
          <w:lang w:val="en-GB"/>
        </w:rPr>
        <w:t xml:space="preserve"> 1694/2006 </w:t>
      </w:r>
      <w:r w:rsidR="00E1289C">
        <w:rPr>
          <w:lang w:val="en-GB"/>
        </w:rPr>
        <w:t>(</w:t>
      </w:r>
      <w:r w:rsidR="006F1A37">
        <w:rPr>
          <w:lang w:val="en-GB"/>
        </w:rPr>
        <w:t>“</w:t>
      </w:r>
      <w:r w:rsidR="00E1289C">
        <w:rPr>
          <w:bCs/>
          <w:lang w:val="en-GB"/>
        </w:rPr>
        <w:t>R</w:t>
      </w:r>
      <w:r w:rsidR="006F1A37">
        <w:rPr>
          <w:bCs/>
          <w:lang w:val="en-GB"/>
        </w:rPr>
        <w:t>egulation of temporary services”</w:t>
      </w:r>
      <w:r w:rsidR="00E1289C">
        <w:rPr>
          <w:bCs/>
          <w:lang w:val="en-GB"/>
        </w:rPr>
        <w:t>)</w:t>
      </w:r>
      <w:r w:rsidR="006F1A37">
        <w:rPr>
          <w:bCs/>
          <w:lang w:val="en-GB"/>
        </w:rPr>
        <w:t xml:space="preserve"> was passed</w:t>
      </w:r>
      <w:r w:rsidR="006F1A37">
        <w:rPr>
          <w:bCs/>
          <w:iCs/>
          <w:lang w:val="en-GB"/>
        </w:rPr>
        <w:t xml:space="preserve"> to prevent indiscriminate use of temporary employment contracts</w:t>
      </w:r>
      <w:r w:rsidRPr="00332ECF">
        <w:rPr>
          <w:lang w:val="en-GB"/>
        </w:rPr>
        <w:t xml:space="preserve">. </w:t>
      </w:r>
      <w:r w:rsidR="006F1A37">
        <w:rPr>
          <w:lang w:val="en-GB"/>
        </w:rPr>
        <w:t xml:space="preserve">Its main </w:t>
      </w:r>
      <w:r w:rsidR="00E1289C">
        <w:rPr>
          <w:lang w:val="en-GB"/>
        </w:rPr>
        <w:t>elements were</w:t>
      </w:r>
      <w:r w:rsidR="006F1A37">
        <w:rPr>
          <w:lang w:val="en-GB"/>
        </w:rPr>
        <w:t xml:space="preserve"> as follows</w:t>
      </w:r>
      <w:r w:rsidRPr="00332ECF">
        <w:rPr>
          <w:lang w:val="en-GB"/>
        </w:rPr>
        <w:t>:</w:t>
      </w:r>
    </w:p>
    <w:p w:rsidR="003754FF" w:rsidRPr="00332ECF" w:rsidRDefault="003754FF" w:rsidP="003754FF">
      <w:pPr>
        <w:pStyle w:val="SingleTxtG"/>
        <w:rPr>
          <w:lang w:val="en-GB"/>
        </w:rPr>
      </w:pPr>
      <w:r w:rsidRPr="00332ECF">
        <w:rPr>
          <w:lang w:val="en-GB"/>
        </w:rPr>
        <w:tab/>
      </w:r>
      <w:r w:rsidR="008B1A70">
        <w:rPr>
          <w:lang w:val="en-GB"/>
        </w:rPr>
        <w:t>(a)</w:t>
      </w:r>
      <w:r w:rsidRPr="00332ECF">
        <w:rPr>
          <w:lang w:val="en-GB"/>
        </w:rPr>
        <w:tab/>
      </w:r>
      <w:r w:rsidR="006F1A37">
        <w:rPr>
          <w:lang w:val="en-GB"/>
        </w:rPr>
        <w:t xml:space="preserve">It limited the scope for fraud by defining </w:t>
      </w:r>
      <w:r w:rsidR="00E1289C">
        <w:rPr>
          <w:lang w:val="en-GB"/>
        </w:rPr>
        <w:t xml:space="preserve">possible instances of </w:t>
      </w:r>
      <w:r w:rsidR="006F1A37">
        <w:rPr>
          <w:lang w:val="en-GB"/>
        </w:rPr>
        <w:t>temporary work</w:t>
      </w:r>
      <w:r w:rsidR="00E1289C" w:rsidRPr="00E1289C">
        <w:rPr>
          <w:lang w:val="en-GB"/>
        </w:rPr>
        <w:t xml:space="preserve"> </w:t>
      </w:r>
      <w:r w:rsidR="00E1289C">
        <w:rPr>
          <w:lang w:val="en-GB"/>
        </w:rPr>
        <w:t>more strictly</w:t>
      </w:r>
      <w:r w:rsidRPr="00332ECF">
        <w:rPr>
          <w:lang w:val="en-GB"/>
        </w:rPr>
        <w:t>;</w:t>
      </w:r>
    </w:p>
    <w:p w:rsidR="003754FF" w:rsidRPr="00332ECF" w:rsidRDefault="003754FF" w:rsidP="003754FF">
      <w:pPr>
        <w:pStyle w:val="SingleTxtG"/>
        <w:rPr>
          <w:lang w:val="en-GB"/>
        </w:rPr>
      </w:pPr>
      <w:r w:rsidRPr="00332ECF">
        <w:rPr>
          <w:lang w:val="en-GB"/>
        </w:rPr>
        <w:tab/>
      </w:r>
      <w:r w:rsidR="008B1A70">
        <w:rPr>
          <w:lang w:val="en-GB"/>
        </w:rPr>
        <w:t>(b)</w:t>
      </w:r>
      <w:r w:rsidRPr="00332ECF">
        <w:rPr>
          <w:lang w:val="en-GB"/>
        </w:rPr>
        <w:tab/>
      </w:r>
      <w:r w:rsidR="006F1A37">
        <w:rPr>
          <w:lang w:val="en-GB"/>
        </w:rPr>
        <w:t xml:space="preserve">It gave greater powers to the inspection corps of the Ministry, enabling it to act whenever a situation of fraud or </w:t>
      </w:r>
      <w:r w:rsidR="00E1289C">
        <w:rPr>
          <w:lang w:val="en-GB"/>
        </w:rPr>
        <w:t>dissimulation</w:t>
      </w:r>
      <w:r w:rsidR="006F1A37">
        <w:rPr>
          <w:lang w:val="en-GB"/>
        </w:rPr>
        <w:t xml:space="preserve"> was encountered;</w:t>
      </w:r>
    </w:p>
    <w:p w:rsidR="003754FF" w:rsidRPr="00332ECF" w:rsidRDefault="003754FF" w:rsidP="003754FF">
      <w:pPr>
        <w:pStyle w:val="SingleTxtG"/>
        <w:rPr>
          <w:lang w:val="en-GB"/>
        </w:rPr>
      </w:pPr>
      <w:r w:rsidRPr="00332ECF">
        <w:rPr>
          <w:lang w:val="en-GB"/>
        </w:rPr>
        <w:tab/>
      </w:r>
      <w:r w:rsidR="008B1A70">
        <w:rPr>
          <w:lang w:val="en-GB"/>
        </w:rPr>
        <w:t>(c)</w:t>
      </w:r>
      <w:r w:rsidRPr="00332ECF">
        <w:rPr>
          <w:lang w:val="en-GB"/>
        </w:rPr>
        <w:tab/>
      </w:r>
      <w:r w:rsidR="00E1289C">
        <w:rPr>
          <w:lang w:val="en-GB"/>
        </w:rPr>
        <w:t>To further safeguard</w:t>
      </w:r>
      <w:r w:rsidR="006F1A37">
        <w:rPr>
          <w:lang w:val="en-GB"/>
        </w:rPr>
        <w:t xml:space="preserve"> the dignity of the workers </w:t>
      </w:r>
      <w:r w:rsidR="00E1289C">
        <w:rPr>
          <w:lang w:val="en-GB"/>
        </w:rPr>
        <w:t>concerned</w:t>
      </w:r>
      <w:r w:rsidR="00DC04D4">
        <w:rPr>
          <w:lang w:val="en-GB"/>
        </w:rPr>
        <w:t>, the time</w:t>
      </w:r>
      <w:r w:rsidR="006F1A37">
        <w:rPr>
          <w:lang w:val="en-GB"/>
        </w:rPr>
        <w:t xml:space="preserve"> limits for </w:t>
      </w:r>
      <w:r w:rsidR="006F1A37" w:rsidRPr="006F1A37">
        <w:rPr>
          <w:lang w:val="en-GB"/>
        </w:rPr>
        <w:t xml:space="preserve">suspension </w:t>
      </w:r>
      <w:r w:rsidR="00707982">
        <w:rPr>
          <w:lang w:val="en-GB"/>
        </w:rPr>
        <w:t xml:space="preserve">from service </w:t>
      </w:r>
      <w:r w:rsidR="006F1A37" w:rsidRPr="006F1A37">
        <w:rPr>
          <w:lang w:val="en-GB"/>
        </w:rPr>
        <w:t xml:space="preserve">while in </w:t>
      </w:r>
      <w:r w:rsidR="006F1A37">
        <w:rPr>
          <w:lang w:val="en-GB"/>
        </w:rPr>
        <w:t xml:space="preserve">employment </w:t>
      </w:r>
      <w:r w:rsidR="00E1289C">
        <w:rPr>
          <w:lang w:val="en-GB"/>
        </w:rPr>
        <w:t xml:space="preserve">were shortened </w:t>
      </w:r>
      <w:r w:rsidR="006F1A37">
        <w:rPr>
          <w:lang w:val="en-GB"/>
        </w:rPr>
        <w:t xml:space="preserve">and the operational aspects of </w:t>
      </w:r>
      <w:r w:rsidR="00DC04D4">
        <w:rPr>
          <w:lang w:val="en-GB"/>
        </w:rPr>
        <w:t>reincorporation</w:t>
      </w:r>
      <w:r w:rsidR="00E1289C">
        <w:rPr>
          <w:lang w:val="en-GB"/>
        </w:rPr>
        <w:t xml:space="preserve"> were improved</w:t>
      </w:r>
      <w:r w:rsidRPr="00332ECF">
        <w:rPr>
          <w:lang w:val="en-GB"/>
        </w:rPr>
        <w:t>;</w:t>
      </w:r>
    </w:p>
    <w:p w:rsidR="003754FF" w:rsidRPr="00332ECF" w:rsidRDefault="003754FF" w:rsidP="003754FF">
      <w:pPr>
        <w:pStyle w:val="SingleTxtG"/>
        <w:rPr>
          <w:lang w:val="en-GB"/>
        </w:rPr>
      </w:pPr>
      <w:r w:rsidRPr="00332ECF">
        <w:rPr>
          <w:lang w:val="en-GB"/>
        </w:rPr>
        <w:tab/>
      </w:r>
      <w:r w:rsidR="008B1A70">
        <w:rPr>
          <w:lang w:val="en-GB"/>
        </w:rPr>
        <w:t>(d)</w:t>
      </w:r>
      <w:r w:rsidRPr="00332ECF">
        <w:rPr>
          <w:lang w:val="en-GB"/>
        </w:rPr>
        <w:tab/>
      </w:r>
      <w:r w:rsidR="006F1A37">
        <w:rPr>
          <w:lang w:val="en-GB"/>
        </w:rPr>
        <w:t xml:space="preserve">It </w:t>
      </w:r>
      <w:r w:rsidR="00D53928">
        <w:rPr>
          <w:lang w:val="en-GB"/>
        </w:rPr>
        <w:t xml:space="preserve">contributed to the </w:t>
      </w:r>
      <w:r w:rsidR="00DC04D4">
        <w:rPr>
          <w:lang w:val="en-GB"/>
        </w:rPr>
        <w:t xml:space="preserve">development of reasonableness in the use </w:t>
      </w:r>
      <w:r w:rsidR="00D53928">
        <w:rPr>
          <w:lang w:val="en-GB"/>
        </w:rPr>
        <w:t>of</w:t>
      </w:r>
      <w:r w:rsidR="006F1A37">
        <w:rPr>
          <w:lang w:val="en-GB"/>
        </w:rPr>
        <w:t xml:space="preserve"> temporary staff</w:t>
      </w:r>
      <w:r w:rsidR="00DC04D4">
        <w:rPr>
          <w:lang w:val="en-GB"/>
        </w:rPr>
        <w:t>,</w:t>
      </w:r>
      <w:r w:rsidR="006F1A37">
        <w:rPr>
          <w:lang w:val="en-GB"/>
        </w:rPr>
        <w:t xml:space="preserve"> leaving it to collective bargaining to set a sensible and justified proportion between temporary workers and the number of permanent workers at the company concerned, and to set a time limit appropriate to the services to be provided</w:t>
      </w:r>
      <w:r w:rsidRPr="00332ECF">
        <w:rPr>
          <w:lang w:val="en-GB"/>
        </w:rPr>
        <w:t>;</w:t>
      </w:r>
    </w:p>
    <w:p w:rsidR="003754FF" w:rsidRPr="00332ECF" w:rsidRDefault="003754FF" w:rsidP="003754FF">
      <w:pPr>
        <w:pStyle w:val="SingleTxtG"/>
        <w:rPr>
          <w:lang w:val="en-GB"/>
        </w:rPr>
      </w:pPr>
      <w:r w:rsidRPr="00332ECF">
        <w:rPr>
          <w:lang w:val="en-GB"/>
        </w:rPr>
        <w:tab/>
      </w:r>
      <w:r w:rsidR="008B1A70">
        <w:rPr>
          <w:lang w:val="en-GB"/>
        </w:rPr>
        <w:t>(e)</w:t>
      </w:r>
      <w:r w:rsidRPr="00332ECF">
        <w:rPr>
          <w:lang w:val="en-GB"/>
        </w:rPr>
        <w:tab/>
      </w:r>
      <w:r w:rsidR="006F1A37">
        <w:rPr>
          <w:lang w:val="en-GB"/>
        </w:rPr>
        <w:t>It regulated temporary product exhibition, promotion or sales activities at fairs, congresses, conferences</w:t>
      </w:r>
      <w:r w:rsidR="00707982">
        <w:rPr>
          <w:lang w:val="en-GB"/>
        </w:rPr>
        <w:t>,</w:t>
      </w:r>
      <w:r w:rsidR="006F1A37">
        <w:rPr>
          <w:lang w:val="en-GB"/>
        </w:rPr>
        <w:t xml:space="preserve"> exhibitions or </w:t>
      </w:r>
      <w:r w:rsidR="00D53928">
        <w:rPr>
          <w:lang w:val="en-GB"/>
        </w:rPr>
        <w:t>events</w:t>
      </w:r>
      <w:r w:rsidR="00707982">
        <w:rPr>
          <w:lang w:val="en-GB"/>
        </w:rPr>
        <w:t xml:space="preserve">, assigning an important </w:t>
      </w:r>
      <w:r w:rsidR="00D53928">
        <w:rPr>
          <w:lang w:val="en-GB"/>
        </w:rPr>
        <w:t>role</w:t>
      </w:r>
      <w:r w:rsidR="00707982">
        <w:rPr>
          <w:lang w:val="en-GB"/>
        </w:rPr>
        <w:t xml:space="preserve"> to temporary work agencies</w:t>
      </w:r>
      <w:r w:rsidRPr="00332ECF">
        <w:rPr>
          <w:lang w:val="en-GB"/>
        </w:rPr>
        <w:t>;</w:t>
      </w:r>
    </w:p>
    <w:p w:rsidR="003754FF" w:rsidRPr="00332ECF" w:rsidRDefault="003754FF" w:rsidP="003754FF">
      <w:pPr>
        <w:pStyle w:val="SingleTxtG"/>
        <w:rPr>
          <w:lang w:val="en-GB"/>
        </w:rPr>
      </w:pPr>
      <w:r w:rsidRPr="00332ECF">
        <w:rPr>
          <w:lang w:val="en-GB"/>
        </w:rPr>
        <w:tab/>
      </w:r>
      <w:r w:rsidR="008B1A70">
        <w:rPr>
          <w:lang w:val="en-GB"/>
        </w:rPr>
        <w:t>(f)</w:t>
      </w:r>
      <w:r w:rsidRPr="00332ECF">
        <w:rPr>
          <w:lang w:val="en-GB"/>
        </w:rPr>
        <w:tab/>
      </w:r>
      <w:r w:rsidR="00DC04D4">
        <w:rPr>
          <w:lang w:val="en-GB"/>
        </w:rPr>
        <w:t xml:space="preserve">It made </w:t>
      </w:r>
      <w:r w:rsidR="00707982">
        <w:rPr>
          <w:lang w:val="en-GB"/>
        </w:rPr>
        <w:t xml:space="preserve">invoicing </w:t>
      </w:r>
      <w:r w:rsidR="00DC04D4">
        <w:rPr>
          <w:lang w:val="en-GB"/>
        </w:rPr>
        <w:t xml:space="preserve">by </w:t>
      </w:r>
      <w:r w:rsidR="00707982">
        <w:rPr>
          <w:lang w:val="en-GB"/>
        </w:rPr>
        <w:t>temporary work agencies more transparent</w:t>
      </w:r>
      <w:r w:rsidRPr="00332ECF">
        <w:rPr>
          <w:lang w:val="en-GB"/>
        </w:rPr>
        <w:t xml:space="preserve">, </w:t>
      </w:r>
      <w:r w:rsidR="00DC04D4">
        <w:rPr>
          <w:lang w:val="en-GB"/>
        </w:rPr>
        <w:t xml:space="preserve">requiring them to include only the price of the placement service and </w:t>
      </w:r>
      <w:r w:rsidR="00707982">
        <w:rPr>
          <w:lang w:val="en-GB"/>
        </w:rPr>
        <w:t>not wages</w:t>
      </w:r>
      <w:r w:rsidR="008009F1" w:rsidRPr="00332ECF">
        <w:rPr>
          <w:lang w:val="en-GB"/>
        </w:rPr>
        <w:t>;</w:t>
      </w:r>
    </w:p>
    <w:p w:rsidR="003754FF" w:rsidRPr="00332ECF" w:rsidRDefault="003754FF" w:rsidP="003754FF">
      <w:pPr>
        <w:pStyle w:val="SingleTxtG"/>
        <w:rPr>
          <w:lang w:val="en-GB"/>
        </w:rPr>
      </w:pPr>
      <w:r w:rsidRPr="00332ECF">
        <w:rPr>
          <w:lang w:val="en-GB"/>
        </w:rPr>
        <w:tab/>
      </w:r>
      <w:r w:rsidR="002B2E40">
        <w:rPr>
          <w:lang w:val="en-GB"/>
        </w:rPr>
        <w:t>(g)</w:t>
      </w:r>
      <w:r w:rsidRPr="00332ECF">
        <w:rPr>
          <w:lang w:val="en-GB"/>
        </w:rPr>
        <w:tab/>
      </w:r>
      <w:r w:rsidR="00DC04D4">
        <w:rPr>
          <w:lang w:val="en-GB"/>
        </w:rPr>
        <w:t>It improved the</w:t>
      </w:r>
      <w:r w:rsidR="00707982">
        <w:rPr>
          <w:lang w:val="en-GB"/>
        </w:rPr>
        <w:t xml:space="preserve"> system of </w:t>
      </w:r>
      <w:r w:rsidR="00DC04D4">
        <w:rPr>
          <w:lang w:val="en-GB"/>
        </w:rPr>
        <w:t>sureties</w:t>
      </w:r>
      <w:r w:rsidR="00707982">
        <w:rPr>
          <w:lang w:val="en-GB"/>
        </w:rPr>
        <w:t xml:space="preserve"> </w:t>
      </w:r>
      <w:r w:rsidR="00DC04D4">
        <w:rPr>
          <w:lang w:val="en-GB"/>
        </w:rPr>
        <w:t xml:space="preserve">and regulated </w:t>
      </w:r>
      <w:r w:rsidR="00707982">
        <w:rPr>
          <w:lang w:val="en-GB"/>
        </w:rPr>
        <w:t xml:space="preserve">the </w:t>
      </w:r>
      <w:r w:rsidR="00DC04D4">
        <w:rPr>
          <w:lang w:val="en-GB"/>
        </w:rPr>
        <w:t xml:space="preserve">withdrawal </w:t>
      </w:r>
      <w:r w:rsidR="00707982">
        <w:rPr>
          <w:lang w:val="en-GB"/>
        </w:rPr>
        <w:t xml:space="preserve">of </w:t>
      </w:r>
      <w:r w:rsidR="00DC04D4">
        <w:rPr>
          <w:lang w:val="en-GB"/>
        </w:rPr>
        <w:t xml:space="preserve">surpluses </w:t>
      </w:r>
      <w:r w:rsidR="00707982">
        <w:rPr>
          <w:lang w:val="en-GB"/>
        </w:rPr>
        <w:t xml:space="preserve">and values remaining </w:t>
      </w:r>
      <w:r w:rsidR="00DC04D4">
        <w:rPr>
          <w:lang w:val="en-GB"/>
        </w:rPr>
        <w:t>in the event of resignation or dismissal</w:t>
      </w:r>
      <w:r w:rsidR="00A55162" w:rsidRPr="00332ECF">
        <w:rPr>
          <w:lang w:val="en-GB"/>
        </w:rPr>
        <w:t>;</w:t>
      </w:r>
    </w:p>
    <w:p w:rsidR="003754FF" w:rsidRPr="00332ECF" w:rsidRDefault="003754FF" w:rsidP="003754FF">
      <w:pPr>
        <w:pStyle w:val="SingleTxtG"/>
        <w:rPr>
          <w:lang w:val="en-GB"/>
        </w:rPr>
      </w:pPr>
      <w:r w:rsidRPr="00332ECF">
        <w:rPr>
          <w:lang w:val="en-GB"/>
        </w:rPr>
        <w:tab/>
      </w:r>
      <w:r w:rsidR="002B2E40">
        <w:rPr>
          <w:lang w:val="en-GB"/>
        </w:rPr>
        <w:t>(h)</w:t>
      </w:r>
      <w:r w:rsidRPr="00332ECF">
        <w:rPr>
          <w:lang w:val="en-GB"/>
        </w:rPr>
        <w:tab/>
      </w:r>
      <w:r w:rsidR="00DC04D4">
        <w:rPr>
          <w:lang w:val="en-GB"/>
        </w:rPr>
        <w:t>It vigorously prohibited</w:t>
      </w:r>
      <w:r w:rsidR="00707982">
        <w:rPr>
          <w:lang w:val="en-GB"/>
        </w:rPr>
        <w:t xml:space="preserve"> unauthoriz</w:t>
      </w:r>
      <w:r w:rsidR="00B327D1">
        <w:rPr>
          <w:lang w:val="en-GB"/>
        </w:rPr>
        <w:t>e</w:t>
      </w:r>
      <w:r w:rsidR="00707982">
        <w:rPr>
          <w:lang w:val="en-GB"/>
        </w:rPr>
        <w:t>d temporary work agencies</w:t>
      </w:r>
      <w:r w:rsidR="00A55162" w:rsidRPr="00332ECF">
        <w:rPr>
          <w:lang w:val="en-GB"/>
        </w:rPr>
        <w:t xml:space="preserve"> </w:t>
      </w:r>
      <w:r w:rsidR="00707982">
        <w:rPr>
          <w:lang w:val="en-GB"/>
        </w:rPr>
        <w:t>from operating</w:t>
      </w:r>
      <w:r w:rsidR="00A55162" w:rsidRPr="00332ECF">
        <w:rPr>
          <w:lang w:val="en-GB"/>
        </w:rPr>
        <w:t>;</w:t>
      </w:r>
    </w:p>
    <w:p w:rsidR="003754FF" w:rsidRPr="00332ECF" w:rsidRDefault="003754FF" w:rsidP="003754FF">
      <w:pPr>
        <w:pStyle w:val="SingleTxtG"/>
        <w:rPr>
          <w:lang w:val="en-GB"/>
        </w:rPr>
      </w:pPr>
      <w:r w:rsidRPr="00332ECF">
        <w:rPr>
          <w:lang w:val="en-GB"/>
        </w:rPr>
        <w:tab/>
      </w:r>
      <w:r w:rsidR="002B2E40">
        <w:rPr>
          <w:lang w:val="en-GB"/>
        </w:rPr>
        <w:t>(i)</w:t>
      </w:r>
      <w:r w:rsidRPr="00332ECF">
        <w:rPr>
          <w:lang w:val="en-GB"/>
        </w:rPr>
        <w:tab/>
      </w:r>
      <w:r w:rsidR="00707982">
        <w:rPr>
          <w:lang w:val="en-GB"/>
        </w:rPr>
        <w:t xml:space="preserve">Lastly, modern instruments developed </w:t>
      </w:r>
      <w:r w:rsidR="002D3927">
        <w:rPr>
          <w:lang w:val="en-GB"/>
        </w:rPr>
        <w:t>around the world</w:t>
      </w:r>
      <w:r w:rsidR="00707982">
        <w:rPr>
          <w:lang w:val="en-GB"/>
        </w:rPr>
        <w:t xml:space="preserve"> are being used to create an Observatory of Good Practices in the area of temporary services as a permanent quadripartite forum </w:t>
      </w:r>
      <w:r w:rsidR="002D3927">
        <w:rPr>
          <w:lang w:val="en-GB"/>
        </w:rPr>
        <w:t xml:space="preserve">for dialogue </w:t>
      </w:r>
      <w:r w:rsidR="00707982">
        <w:rPr>
          <w:lang w:val="en-GB"/>
        </w:rPr>
        <w:t xml:space="preserve">that will </w:t>
      </w:r>
      <w:r w:rsidR="002D3927">
        <w:rPr>
          <w:lang w:val="en-GB"/>
        </w:rPr>
        <w:t>serve to support</w:t>
      </w:r>
      <w:r w:rsidR="00707982">
        <w:rPr>
          <w:lang w:val="en-GB"/>
        </w:rPr>
        <w:t xml:space="preserve"> inspection activities, analyse particular cases, </w:t>
      </w:r>
      <w:r w:rsidR="003C76B0">
        <w:rPr>
          <w:lang w:val="en-GB"/>
        </w:rPr>
        <w:t xml:space="preserve">secure formulas for agreement and </w:t>
      </w:r>
      <w:r w:rsidR="002D3927">
        <w:rPr>
          <w:lang w:val="en-GB"/>
        </w:rPr>
        <w:t>develop</w:t>
      </w:r>
      <w:r w:rsidR="003C76B0">
        <w:rPr>
          <w:lang w:val="en-GB"/>
        </w:rPr>
        <w:t xml:space="preserve"> recommendations, among other functions, </w:t>
      </w:r>
      <w:r w:rsidR="002D3927">
        <w:rPr>
          <w:lang w:val="en-GB"/>
        </w:rPr>
        <w:t>improving the operation of this business</w:t>
      </w:r>
      <w:r w:rsidR="003C76B0">
        <w:rPr>
          <w:lang w:val="en-GB"/>
        </w:rPr>
        <w:t xml:space="preserve"> and, ultimately, of the system of labour relations being regulated</w:t>
      </w:r>
      <w:r w:rsidRPr="00332ECF">
        <w:rPr>
          <w:lang w:val="en-GB"/>
        </w:rPr>
        <w:t>.</w:t>
      </w:r>
    </w:p>
    <w:p w:rsidR="00B327D1" w:rsidRDefault="003754FF" w:rsidP="003754FF">
      <w:pPr>
        <w:pStyle w:val="SingleTxtG"/>
        <w:rPr>
          <w:bCs/>
          <w:iCs/>
          <w:lang w:val="en-GB"/>
        </w:rPr>
      </w:pPr>
      <w:r w:rsidRPr="00332ECF">
        <w:rPr>
          <w:bCs/>
          <w:iCs/>
          <w:lang w:val="en-GB"/>
        </w:rPr>
        <w:t>256.</w:t>
      </w:r>
      <w:r w:rsidRPr="00332ECF">
        <w:rPr>
          <w:bCs/>
          <w:iCs/>
          <w:lang w:val="en-GB"/>
        </w:rPr>
        <w:tab/>
      </w:r>
      <w:r w:rsidR="00B327D1">
        <w:rPr>
          <w:bCs/>
          <w:iCs/>
          <w:lang w:val="en-GB"/>
        </w:rPr>
        <w:t xml:space="preserve">This decree </w:t>
      </w:r>
      <w:r w:rsidR="002D3927">
        <w:rPr>
          <w:bCs/>
          <w:iCs/>
          <w:lang w:val="en-GB"/>
        </w:rPr>
        <w:t>was arrived at by</w:t>
      </w:r>
      <w:r w:rsidR="00B327D1">
        <w:rPr>
          <w:bCs/>
          <w:iCs/>
          <w:lang w:val="en-GB"/>
        </w:rPr>
        <w:t xml:space="preserve"> consensus </w:t>
      </w:r>
      <w:r w:rsidR="002D3927">
        <w:rPr>
          <w:bCs/>
          <w:iCs/>
          <w:lang w:val="en-GB"/>
        </w:rPr>
        <w:t xml:space="preserve">and reflects </w:t>
      </w:r>
      <w:r w:rsidR="00B327D1">
        <w:rPr>
          <w:bCs/>
          <w:iCs/>
          <w:lang w:val="en-GB"/>
        </w:rPr>
        <w:t>an ongoing concern and determination to pu</w:t>
      </w:r>
      <w:r w:rsidR="002D3927">
        <w:rPr>
          <w:bCs/>
          <w:iCs/>
          <w:lang w:val="en-GB"/>
        </w:rPr>
        <w:t>r</w:t>
      </w:r>
      <w:r w:rsidR="00B327D1">
        <w:rPr>
          <w:bCs/>
          <w:iCs/>
          <w:lang w:val="en-GB"/>
        </w:rPr>
        <w:t>sue the paradigm of decent work.</w:t>
      </w:r>
    </w:p>
    <w:p w:rsidR="003754FF" w:rsidRPr="00332ECF" w:rsidRDefault="003754FF" w:rsidP="003754FF">
      <w:pPr>
        <w:pStyle w:val="SingleTxtG"/>
        <w:rPr>
          <w:lang w:val="en-GB"/>
        </w:rPr>
      </w:pPr>
      <w:r w:rsidRPr="00332ECF">
        <w:rPr>
          <w:bCs/>
          <w:iCs/>
          <w:lang w:val="en-GB"/>
        </w:rPr>
        <w:t>257.</w:t>
      </w:r>
      <w:r w:rsidRPr="00332ECF">
        <w:rPr>
          <w:bCs/>
          <w:iCs/>
          <w:lang w:val="en-GB"/>
        </w:rPr>
        <w:tab/>
      </w:r>
      <w:r w:rsidR="00B327D1">
        <w:rPr>
          <w:lang w:val="en-GB"/>
        </w:rPr>
        <w:t>The following are also part of this initiative</w:t>
      </w:r>
      <w:r w:rsidRPr="00332ECF">
        <w:rPr>
          <w:lang w:val="en-GB"/>
        </w:rPr>
        <w:t>:</w:t>
      </w:r>
    </w:p>
    <w:p w:rsidR="003754FF" w:rsidRPr="00332ECF" w:rsidRDefault="003754FF" w:rsidP="003754FF">
      <w:pPr>
        <w:pStyle w:val="SingleTxtG"/>
        <w:rPr>
          <w:lang w:val="en-GB"/>
        </w:rPr>
      </w:pPr>
      <w:r w:rsidRPr="00332ECF">
        <w:rPr>
          <w:lang w:val="en-GB"/>
        </w:rPr>
        <w:tab/>
      </w:r>
      <w:r w:rsidR="008B1A70">
        <w:rPr>
          <w:lang w:val="en-GB"/>
        </w:rPr>
        <w:t>(a)</w:t>
      </w:r>
      <w:r w:rsidRPr="00332ECF">
        <w:rPr>
          <w:lang w:val="en-GB"/>
        </w:rPr>
        <w:tab/>
      </w:r>
      <w:r w:rsidR="00B327D1">
        <w:rPr>
          <w:lang w:val="en-GB"/>
        </w:rPr>
        <w:t>A bill to reform the</w:t>
      </w:r>
      <w:r w:rsidRPr="00332ECF">
        <w:rPr>
          <w:lang w:val="en-GB"/>
        </w:rPr>
        <w:t xml:space="preserve"> </w:t>
      </w:r>
      <w:r w:rsidR="006F1A37">
        <w:rPr>
          <w:lang w:val="en-GB"/>
        </w:rPr>
        <w:t xml:space="preserve">Occupational </w:t>
      </w:r>
      <w:r w:rsidR="00295E88">
        <w:rPr>
          <w:lang w:val="en-GB"/>
        </w:rPr>
        <w:t>Risk</w:t>
      </w:r>
      <w:r w:rsidR="006F1A37">
        <w:rPr>
          <w:lang w:val="en-GB"/>
        </w:rPr>
        <w:t>s Act</w:t>
      </w:r>
      <w:r w:rsidRPr="00332ECF">
        <w:rPr>
          <w:lang w:val="en-GB"/>
        </w:rPr>
        <w:t xml:space="preserve"> </w:t>
      </w:r>
      <w:r w:rsidR="00B327D1">
        <w:rPr>
          <w:lang w:val="en-GB"/>
        </w:rPr>
        <w:t xml:space="preserve">that allocates clear risk prevention roles to </w:t>
      </w:r>
      <w:r w:rsidR="00707982">
        <w:rPr>
          <w:lang w:val="en-GB"/>
        </w:rPr>
        <w:t>temporary work agencies</w:t>
      </w:r>
      <w:r w:rsidRPr="00332ECF">
        <w:rPr>
          <w:lang w:val="en-GB"/>
        </w:rPr>
        <w:t xml:space="preserve"> </w:t>
      </w:r>
      <w:r w:rsidR="00B327D1">
        <w:rPr>
          <w:lang w:val="en-GB"/>
        </w:rPr>
        <w:t>and the organizations using them, which will avert the conflicts currently seen and benefit worker health and safety</w:t>
      </w:r>
      <w:r w:rsidRPr="00332ECF">
        <w:rPr>
          <w:lang w:val="en-GB"/>
        </w:rPr>
        <w:t>;</w:t>
      </w:r>
    </w:p>
    <w:p w:rsidR="003754FF" w:rsidRPr="00332ECF" w:rsidRDefault="003754FF" w:rsidP="00B327D1">
      <w:pPr>
        <w:pStyle w:val="SingleTxtG"/>
        <w:rPr>
          <w:lang w:val="en-GB"/>
        </w:rPr>
      </w:pPr>
      <w:r w:rsidRPr="00332ECF">
        <w:rPr>
          <w:lang w:val="en-GB"/>
        </w:rPr>
        <w:tab/>
      </w:r>
      <w:r w:rsidR="008B1A70">
        <w:rPr>
          <w:lang w:val="en-GB"/>
        </w:rPr>
        <w:t>(b)</w:t>
      </w:r>
      <w:r w:rsidRPr="00332ECF">
        <w:rPr>
          <w:lang w:val="en-GB"/>
        </w:rPr>
        <w:tab/>
      </w:r>
      <w:r w:rsidR="00B327D1">
        <w:rPr>
          <w:lang w:val="en-GB"/>
        </w:rPr>
        <w:t xml:space="preserve">A bill to regulate the activity of services outsourcing firms, particularly those that carry out cleaning and security work, with requirements similar to those laid down for </w:t>
      </w:r>
      <w:r w:rsidR="00707982">
        <w:rPr>
          <w:lang w:val="en-GB"/>
        </w:rPr>
        <w:t>temporary work agencies</w:t>
      </w:r>
      <w:r w:rsidRPr="00332ECF">
        <w:rPr>
          <w:lang w:val="en-GB"/>
        </w:rPr>
        <w:t xml:space="preserve">, </w:t>
      </w:r>
      <w:r w:rsidR="00B327D1">
        <w:rPr>
          <w:lang w:val="en-GB"/>
        </w:rPr>
        <w:t xml:space="preserve">to prevent them from being used </w:t>
      </w:r>
      <w:r w:rsidR="002D3927">
        <w:rPr>
          <w:lang w:val="en-GB"/>
        </w:rPr>
        <w:t>to infringe</w:t>
      </w:r>
      <w:r w:rsidR="00B327D1">
        <w:rPr>
          <w:lang w:val="en-GB"/>
        </w:rPr>
        <w:t xml:space="preserve"> workers’ rights and </w:t>
      </w:r>
      <w:r w:rsidR="002D3927">
        <w:rPr>
          <w:lang w:val="en-GB"/>
        </w:rPr>
        <w:t xml:space="preserve">engage in </w:t>
      </w:r>
      <w:r w:rsidR="00B327D1">
        <w:rPr>
          <w:lang w:val="en-GB"/>
        </w:rPr>
        <w:t>unfair competition.</w:t>
      </w:r>
    </w:p>
    <w:p w:rsidR="003754FF" w:rsidRPr="00332ECF" w:rsidRDefault="003754FF" w:rsidP="003754FF">
      <w:pPr>
        <w:pStyle w:val="HChG"/>
        <w:rPr>
          <w:lang w:val="en-GB"/>
        </w:rPr>
      </w:pPr>
      <w:r w:rsidRPr="00332ECF">
        <w:rPr>
          <w:lang w:val="en-GB"/>
        </w:rPr>
        <w:tab/>
        <w:t>VII.</w:t>
      </w:r>
      <w:r w:rsidRPr="00332ECF">
        <w:rPr>
          <w:lang w:val="en-GB"/>
        </w:rPr>
        <w:tab/>
      </w:r>
      <w:r w:rsidR="00912772" w:rsidRPr="00332ECF">
        <w:rPr>
          <w:lang w:val="en-GB"/>
        </w:rPr>
        <w:t>Article</w:t>
      </w:r>
      <w:r w:rsidRPr="00332ECF">
        <w:rPr>
          <w:lang w:val="en-GB"/>
        </w:rPr>
        <w:t xml:space="preserve"> 8</w:t>
      </w:r>
    </w:p>
    <w:p w:rsidR="003754FF" w:rsidRPr="00332ECF" w:rsidRDefault="003754FF" w:rsidP="003754FF">
      <w:pPr>
        <w:pStyle w:val="H1G"/>
        <w:rPr>
          <w:lang w:val="en-GB"/>
        </w:rPr>
      </w:pPr>
      <w:r w:rsidRPr="00332ECF">
        <w:rPr>
          <w:lang w:val="en-GB"/>
        </w:rPr>
        <w:tab/>
        <w:t>A.</w:t>
      </w:r>
      <w:r w:rsidRPr="00332ECF">
        <w:rPr>
          <w:lang w:val="en-GB"/>
        </w:rPr>
        <w:tab/>
      </w:r>
      <w:r w:rsidR="00B327D1">
        <w:rPr>
          <w:lang w:val="en-GB"/>
        </w:rPr>
        <w:t>Union rights</w:t>
      </w:r>
    </w:p>
    <w:p w:rsidR="003754FF" w:rsidRPr="00332ECF" w:rsidRDefault="003754FF" w:rsidP="003754FF">
      <w:pPr>
        <w:pStyle w:val="SingleTxtG"/>
        <w:rPr>
          <w:lang w:val="en-GB"/>
        </w:rPr>
      </w:pPr>
      <w:r w:rsidRPr="00332ECF">
        <w:rPr>
          <w:bCs/>
          <w:iCs/>
          <w:lang w:val="en-GB"/>
        </w:rPr>
        <w:t>258.</w:t>
      </w:r>
      <w:r w:rsidRPr="00332ECF">
        <w:rPr>
          <w:bCs/>
          <w:iCs/>
          <w:lang w:val="en-GB"/>
        </w:rPr>
        <w:tab/>
      </w:r>
      <w:r w:rsidR="00B327D1">
        <w:rPr>
          <w:bCs/>
          <w:iCs/>
          <w:lang w:val="en-GB"/>
        </w:rPr>
        <w:t xml:space="preserve">Legal protection for trade union rights in </w:t>
      </w:r>
      <w:smartTag w:uri="urn:schemas-microsoft-com:office:smarttags" w:element="place">
        <w:smartTag w:uri="urn:schemas-microsoft-com:office:smarttags" w:element="country-region">
          <w:r w:rsidR="00B327D1">
            <w:rPr>
              <w:bCs/>
              <w:iCs/>
              <w:lang w:val="en-GB"/>
            </w:rPr>
            <w:t>Argentina</w:t>
          </w:r>
        </w:smartTag>
      </w:smartTag>
      <w:r w:rsidR="00B327D1">
        <w:rPr>
          <w:bCs/>
          <w:iCs/>
          <w:lang w:val="en-GB"/>
        </w:rPr>
        <w:t xml:space="preserve"> is threefold, operating at the constitutional, supr</w:t>
      </w:r>
      <w:r w:rsidR="002D3927">
        <w:rPr>
          <w:bCs/>
          <w:iCs/>
          <w:lang w:val="en-GB"/>
        </w:rPr>
        <w:t>a</w:t>
      </w:r>
      <w:r w:rsidR="00B327D1">
        <w:rPr>
          <w:bCs/>
          <w:iCs/>
          <w:lang w:val="en-GB"/>
        </w:rPr>
        <w:t xml:space="preserve">legal or legislative level depending on the nature of the legal instrument </w:t>
      </w:r>
      <w:r w:rsidR="002D3927">
        <w:rPr>
          <w:bCs/>
          <w:iCs/>
          <w:lang w:val="en-GB"/>
        </w:rPr>
        <w:t>that applies</w:t>
      </w:r>
      <w:r w:rsidR="00B327D1">
        <w:rPr>
          <w:bCs/>
          <w:iCs/>
          <w:lang w:val="en-GB"/>
        </w:rPr>
        <w:t>.</w:t>
      </w:r>
    </w:p>
    <w:p w:rsidR="003754FF" w:rsidRPr="00332ECF" w:rsidRDefault="003754FF" w:rsidP="00B327D1">
      <w:pPr>
        <w:pStyle w:val="SingleTxtG"/>
        <w:rPr>
          <w:lang w:val="en-GB"/>
        </w:rPr>
      </w:pPr>
      <w:r w:rsidRPr="00332ECF">
        <w:rPr>
          <w:bCs/>
          <w:iCs/>
          <w:lang w:val="en-GB"/>
        </w:rPr>
        <w:t>259.</w:t>
      </w:r>
      <w:r w:rsidRPr="00332ECF">
        <w:rPr>
          <w:bCs/>
          <w:iCs/>
          <w:lang w:val="en-GB"/>
        </w:rPr>
        <w:tab/>
      </w:r>
      <w:r w:rsidR="00B327D1">
        <w:rPr>
          <w:bCs/>
          <w:iCs/>
          <w:lang w:val="en-GB"/>
        </w:rPr>
        <w:t xml:space="preserve">Generally speaking, the relevant laws are article 14 </w:t>
      </w:r>
      <w:r w:rsidR="00B327D1">
        <w:rPr>
          <w:bCs/>
          <w:i/>
          <w:iCs/>
          <w:lang w:val="en-GB"/>
        </w:rPr>
        <w:t xml:space="preserve">bis </w:t>
      </w:r>
      <w:r w:rsidR="00B327D1">
        <w:rPr>
          <w:bCs/>
          <w:iCs/>
          <w:lang w:val="en-GB"/>
        </w:rPr>
        <w:t xml:space="preserve">of the </w:t>
      </w:r>
      <w:r w:rsidR="002D3927">
        <w:rPr>
          <w:bCs/>
          <w:iCs/>
          <w:lang w:val="en-GB"/>
        </w:rPr>
        <w:t>national</w:t>
      </w:r>
      <w:r w:rsidR="00B327D1">
        <w:rPr>
          <w:bCs/>
          <w:iCs/>
          <w:lang w:val="en-GB"/>
        </w:rPr>
        <w:t xml:space="preserve"> Constitution, the international covenants and conventions ratified by the country, ILO conventions and various national laws, </w:t>
      </w:r>
      <w:r w:rsidR="004C3B0C">
        <w:rPr>
          <w:lang w:val="en-GB"/>
        </w:rPr>
        <w:t>Act No.</w:t>
      </w:r>
      <w:r w:rsidRPr="00332ECF">
        <w:rPr>
          <w:lang w:val="en-GB"/>
        </w:rPr>
        <w:t xml:space="preserve"> 23551</w:t>
      </w:r>
      <w:r w:rsidR="00B327D1">
        <w:rPr>
          <w:lang w:val="en-GB"/>
        </w:rPr>
        <w:t xml:space="preserve"> </w:t>
      </w:r>
      <w:r w:rsidR="002D3927">
        <w:rPr>
          <w:lang w:val="en-GB"/>
        </w:rPr>
        <w:t xml:space="preserve">being the main instrument </w:t>
      </w:r>
      <w:r w:rsidR="00B327D1">
        <w:rPr>
          <w:lang w:val="en-GB"/>
        </w:rPr>
        <w:t>where unions are concerned</w:t>
      </w:r>
      <w:r w:rsidRPr="00332ECF">
        <w:rPr>
          <w:lang w:val="en-GB"/>
        </w:rPr>
        <w:t>.</w:t>
      </w:r>
    </w:p>
    <w:p w:rsidR="00B327D1" w:rsidRDefault="003754FF" w:rsidP="003754FF">
      <w:pPr>
        <w:pStyle w:val="SingleTxtG"/>
        <w:rPr>
          <w:bCs/>
          <w:iCs/>
          <w:lang w:val="en-GB"/>
        </w:rPr>
      </w:pPr>
      <w:r w:rsidRPr="00332ECF">
        <w:rPr>
          <w:bCs/>
          <w:iCs/>
          <w:lang w:val="en-GB"/>
        </w:rPr>
        <w:t>260.</w:t>
      </w:r>
      <w:r w:rsidRPr="00332ECF">
        <w:rPr>
          <w:bCs/>
          <w:iCs/>
          <w:lang w:val="en-GB"/>
        </w:rPr>
        <w:tab/>
      </w:r>
      <w:r w:rsidR="00B327D1">
        <w:rPr>
          <w:bCs/>
          <w:iCs/>
          <w:lang w:val="en-GB"/>
        </w:rPr>
        <w:t xml:space="preserve">In addition to the international declarations, covenants and conventions ratified by the country in which union rights are recognized, those ILO conventions that deal particularly with this matter have been incorporated into Argentine </w:t>
      </w:r>
      <w:r w:rsidR="002D3927">
        <w:rPr>
          <w:bCs/>
          <w:iCs/>
          <w:lang w:val="en-GB"/>
        </w:rPr>
        <w:t xml:space="preserve">law </w:t>
      </w:r>
      <w:r w:rsidR="00B327D1">
        <w:rPr>
          <w:bCs/>
          <w:iCs/>
          <w:lang w:val="en-GB"/>
        </w:rPr>
        <w:t xml:space="preserve">with supralegal status, and thus </w:t>
      </w:r>
      <w:r w:rsidR="002D3927">
        <w:rPr>
          <w:bCs/>
          <w:iCs/>
          <w:lang w:val="en-GB"/>
        </w:rPr>
        <w:t>complement</w:t>
      </w:r>
      <w:r w:rsidR="00B327D1">
        <w:rPr>
          <w:bCs/>
          <w:iCs/>
          <w:lang w:val="en-GB"/>
        </w:rPr>
        <w:t xml:space="preserve"> the union rights and guarantees recognized by the national Constitution.</w:t>
      </w:r>
    </w:p>
    <w:p w:rsidR="003754FF" w:rsidRPr="00332ECF" w:rsidRDefault="003754FF" w:rsidP="003754FF">
      <w:pPr>
        <w:pStyle w:val="SingleTxtG"/>
        <w:rPr>
          <w:lang w:val="en-GB"/>
        </w:rPr>
      </w:pPr>
      <w:r w:rsidRPr="00332ECF">
        <w:rPr>
          <w:bCs/>
          <w:iCs/>
          <w:lang w:val="en-GB"/>
        </w:rPr>
        <w:t>261.</w:t>
      </w:r>
      <w:r w:rsidRPr="00332ECF">
        <w:rPr>
          <w:bCs/>
          <w:iCs/>
          <w:lang w:val="en-GB"/>
        </w:rPr>
        <w:tab/>
      </w:r>
      <w:r w:rsidR="00B327D1">
        <w:rPr>
          <w:lang w:val="en-GB"/>
        </w:rPr>
        <w:t>The conventions concerned are</w:t>
      </w:r>
      <w:r w:rsidR="002D3927">
        <w:rPr>
          <w:lang w:val="en-GB"/>
        </w:rPr>
        <w:t>:</w:t>
      </w:r>
    </w:p>
    <w:p w:rsidR="003754FF" w:rsidRPr="00E0087D" w:rsidRDefault="003754FF" w:rsidP="003754FF">
      <w:pPr>
        <w:pStyle w:val="SingleTxtG"/>
        <w:rPr>
          <w:lang w:val="en-GB"/>
        </w:rPr>
      </w:pPr>
      <w:r w:rsidRPr="00E0087D">
        <w:rPr>
          <w:lang w:val="en-GB"/>
        </w:rPr>
        <w:tab/>
      </w:r>
      <w:r w:rsidR="008B1A70" w:rsidRPr="00E0087D">
        <w:rPr>
          <w:lang w:val="en-GB"/>
        </w:rPr>
        <w:t>(a)</w:t>
      </w:r>
      <w:r w:rsidR="00B327D1" w:rsidRPr="00E0087D">
        <w:rPr>
          <w:lang w:val="en-GB"/>
        </w:rPr>
        <w:tab/>
        <w:t xml:space="preserve">The Right to Organise and Collective Bargaining </w:t>
      </w:r>
      <w:r w:rsidR="00B327D1" w:rsidRPr="00E0087D">
        <w:rPr>
          <w:iCs/>
          <w:lang w:val="en-GB"/>
        </w:rPr>
        <w:t>Convention</w:t>
      </w:r>
      <w:r w:rsidR="00B327D1" w:rsidRPr="00E0087D">
        <w:rPr>
          <w:lang w:val="en-GB"/>
        </w:rPr>
        <w:t xml:space="preserve"> </w:t>
      </w:r>
      <w:r w:rsidR="00955631" w:rsidRPr="00E0087D">
        <w:rPr>
          <w:lang w:val="en-GB"/>
        </w:rPr>
        <w:t>(</w:t>
      </w:r>
      <w:r w:rsidR="001F6430">
        <w:rPr>
          <w:lang w:val="en-GB"/>
        </w:rPr>
        <w:t>No. 98 of </w:t>
      </w:r>
      <w:r w:rsidR="00B327D1" w:rsidRPr="00E0087D">
        <w:rPr>
          <w:lang w:val="en-GB"/>
        </w:rPr>
        <w:t>1949</w:t>
      </w:r>
      <w:r w:rsidR="00955631" w:rsidRPr="00E0087D">
        <w:rPr>
          <w:lang w:val="en-GB"/>
        </w:rPr>
        <w:t>)</w:t>
      </w:r>
      <w:r w:rsidRPr="00E0087D">
        <w:rPr>
          <w:lang w:val="en-GB"/>
        </w:rPr>
        <w:t xml:space="preserve">, </w:t>
      </w:r>
      <w:r w:rsidR="00B327D1" w:rsidRPr="00E0087D">
        <w:rPr>
          <w:lang w:val="en-GB"/>
        </w:rPr>
        <w:t>approved by</w:t>
      </w:r>
      <w:r w:rsidRPr="00E0087D">
        <w:rPr>
          <w:lang w:val="en-GB"/>
        </w:rPr>
        <w:t xml:space="preserve"> </w:t>
      </w:r>
      <w:r w:rsidR="00B327D1" w:rsidRPr="00E0087D">
        <w:rPr>
          <w:lang w:val="en-GB"/>
        </w:rPr>
        <w:t>Decree-Law</w:t>
      </w:r>
      <w:r w:rsidR="004C3B0C" w:rsidRPr="00E0087D">
        <w:rPr>
          <w:lang w:val="en-GB"/>
        </w:rPr>
        <w:t xml:space="preserve"> No.</w:t>
      </w:r>
      <w:r w:rsidRPr="00E0087D">
        <w:rPr>
          <w:lang w:val="en-GB"/>
        </w:rPr>
        <w:t xml:space="preserve"> 11594/56;</w:t>
      </w:r>
    </w:p>
    <w:p w:rsidR="003754FF" w:rsidRPr="00E0087D" w:rsidRDefault="003754FF" w:rsidP="003754FF">
      <w:pPr>
        <w:pStyle w:val="SingleTxtG"/>
        <w:rPr>
          <w:lang w:val="en-GB"/>
        </w:rPr>
      </w:pPr>
      <w:r w:rsidRPr="00E0087D">
        <w:rPr>
          <w:lang w:val="en-GB"/>
        </w:rPr>
        <w:tab/>
      </w:r>
      <w:r w:rsidR="008B1A70" w:rsidRPr="00E0087D">
        <w:rPr>
          <w:lang w:val="en-GB"/>
        </w:rPr>
        <w:t>(b)</w:t>
      </w:r>
      <w:r w:rsidRPr="00E0087D">
        <w:rPr>
          <w:lang w:val="en-GB"/>
        </w:rPr>
        <w:tab/>
      </w:r>
      <w:r w:rsidR="00B327D1" w:rsidRPr="00E0087D">
        <w:rPr>
          <w:lang w:val="en-GB"/>
        </w:rPr>
        <w:t>The Collective Bargaining</w:t>
      </w:r>
      <w:r w:rsidR="00955631" w:rsidRPr="00E0087D">
        <w:rPr>
          <w:lang w:val="en-GB"/>
        </w:rPr>
        <w:t xml:space="preserve"> Convention</w:t>
      </w:r>
      <w:r w:rsidRPr="00E0087D">
        <w:rPr>
          <w:lang w:val="en-GB"/>
        </w:rPr>
        <w:t xml:space="preserve"> </w:t>
      </w:r>
      <w:r w:rsidR="00955631" w:rsidRPr="00E0087D">
        <w:rPr>
          <w:lang w:val="en-GB"/>
        </w:rPr>
        <w:t>(</w:t>
      </w:r>
      <w:r w:rsidR="00040FC9" w:rsidRPr="00E0087D">
        <w:rPr>
          <w:lang w:val="en-GB"/>
        </w:rPr>
        <w:t>No.</w:t>
      </w:r>
      <w:r w:rsidRPr="00E0087D">
        <w:rPr>
          <w:lang w:val="en-GB"/>
        </w:rPr>
        <w:t xml:space="preserve"> 154</w:t>
      </w:r>
      <w:r w:rsidR="00B327D1" w:rsidRPr="00E0087D">
        <w:rPr>
          <w:lang w:val="en-GB"/>
        </w:rPr>
        <w:t xml:space="preserve"> of</w:t>
      </w:r>
      <w:r w:rsidRPr="00E0087D">
        <w:rPr>
          <w:lang w:val="en-GB"/>
        </w:rPr>
        <w:t xml:space="preserve"> 1981</w:t>
      </w:r>
      <w:r w:rsidR="00955631" w:rsidRPr="00E0087D">
        <w:rPr>
          <w:lang w:val="en-GB"/>
        </w:rPr>
        <w:t>)</w:t>
      </w:r>
      <w:r w:rsidRPr="00E0087D">
        <w:rPr>
          <w:lang w:val="en-GB"/>
        </w:rPr>
        <w:t xml:space="preserve">, </w:t>
      </w:r>
      <w:r w:rsidR="00B327D1" w:rsidRPr="00E0087D">
        <w:rPr>
          <w:lang w:val="en-GB"/>
        </w:rPr>
        <w:t xml:space="preserve">approved by </w:t>
      </w:r>
      <w:r w:rsidR="004C3B0C" w:rsidRPr="00E0087D">
        <w:rPr>
          <w:lang w:val="en-GB"/>
        </w:rPr>
        <w:t>Act No.</w:t>
      </w:r>
      <w:r w:rsidRPr="00E0087D">
        <w:rPr>
          <w:lang w:val="en-GB"/>
        </w:rPr>
        <w:t xml:space="preserve"> 23544;</w:t>
      </w:r>
    </w:p>
    <w:p w:rsidR="003754FF" w:rsidRPr="00E0087D" w:rsidRDefault="003754FF" w:rsidP="003754FF">
      <w:pPr>
        <w:pStyle w:val="SingleTxtG"/>
        <w:rPr>
          <w:b/>
          <w:lang w:val="en-GB"/>
        </w:rPr>
      </w:pPr>
      <w:r w:rsidRPr="00E0087D">
        <w:rPr>
          <w:lang w:val="en-GB"/>
        </w:rPr>
        <w:tab/>
      </w:r>
      <w:r w:rsidR="008B1A70" w:rsidRPr="00E0087D">
        <w:rPr>
          <w:lang w:val="en-GB"/>
        </w:rPr>
        <w:t>(c)</w:t>
      </w:r>
      <w:r w:rsidRPr="00E0087D">
        <w:rPr>
          <w:lang w:val="en-GB"/>
        </w:rPr>
        <w:tab/>
      </w:r>
      <w:r w:rsidR="00B327D1" w:rsidRPr="00E0087D">
        <w:rPr>
          <w:lang w:val="en-GB"/>
        </w:rPr>
        <w:t xml:space="preserve">The Freedom of Association and Protection of the Right to Organise </w:t>
      </w:r>
      <w:r w:rsidR="00B327D1" w:rsidRPr="00E0087D">
        <w:rPr>
          <w:iCs/>
          <w:lang w:val="en-GB"/>
        </w:rPr>
        <w:t>Convention</w:t>
      </w:r>
      <w:r w:rsidRPr="00E0087D">
        <w:rPr>
          <w:lang w:val="en-GB"/>
        </w:rPr>
        <w:t xml:space="preserve"> </w:t>
      </w:r>
      <w:r w:rsidR="00955631" w:rsidRPr="00E0087D">
        <w:rPr>
          <w:lang w:val="en-GB"/>
        </w:rPr>
        <w:t>(</w:t>
      </w:r>
      <w:r w:rsidR="00040FC9" w:rsidRPr="00E0087D">
        <w:rPr>
          <w:lang w:val="en-GB"/>
        </w:rPr>
        <w:t>No.</w:t>
      </w:r>
      <w:r w:rsidRPr="00E0087D">
        <w:rPr>
          <w:lang w:val="en-GB"/>
        </w:rPr>
        <w:t xml:space="preserve"> 87 </w:t>
      </w:r>
      <w:r w:rsidR="00B327D1" w:rsidRPr="00E0087D">
        <w:rPr>
          <w:lang w:val="en-GB"/>
        </w:rPr>
        <w:t>of</w:t>
      </w:r>
      <w:r w:rsidRPr="00E0087D">
        <w:rPr>
          <w:lang w:val="en-GB"/>
        </w:rPr>
        <w:t xml:space="preserve"> 1948</w:t>
      </w:r>
      <w:r w:rsidR="00955631" w:rsidRPr="00E0087D">
        <w:rPr>
          <w:lang w:val="en-GB"/>
        </w:rPr>
        <w:t>)</w:t>
      </w:r>
      <w:r w:rsidRPr="00E0087D">
        <w:rPr>
          <w:lang w:val="en-GB"/>
        </w:rPr>
        <w:t xml:space="preserve">, </w:t>
      </w:r>
      <w:r w:rsidR="00B327D1" w:rsidRPr="00E0087D">
        <w:rPr>
          <w:lang w:val="en-GB"/>
        </w:rPr>
        <w:t xml:space="preserve">approved by </w:t>
      </w:r>
      <w:r w:rsidR="004C3B0C" w:rsidRPr="00E0087D">
        <w:rPr>
          <w:lang w:val="en-GB"/>
        </w:rPr>
        <w:t>Act No.</w:t>
      </w:r>
      <w:r w:rsidRPr="00E0087D">
        <w:rPr>
          <w:lang w:val="en-GB"/>
        </w:rPr>
        <w:t xml:space="preserve"> 14932.</w:t>
      </w:r>
    </w:p>
    <w:p w:rsidR="003754FF" w:rsidRPr="00332ECF" w:rsidRDefault="003754FF" w:rsidP="003754FF">
      <w:pPr>
        <w:pStyle w:val="H1G"/>
        <w:rPr>
          <w:lang w:val="en-GB"/>
        </w:rPr>
      </w:pPr>
      <w:r w:rsidRPr="00332ECF">
        <w:rPr>
          <w:lang w:val="en-GB"/>
        </w:rPr>
        <w:tab/>
        <w:t>B.</w:t>
      </w:r>
      <w:r w:rsidRPr="00332ECF">
        <w:rPr>
          <w:lang w:val="en-GB"/>
        </w:rPr>
        <w:tab/>
      </w:r>
      <w:r w:rsidR="00A27D5F">
        <w:rPr>
          <w:lang w:val="en-GB"/>
        </w:rPr>
        <w:t>Information on trade union law</w:t>
      </w:r>
    </w:p>
    <w:p w:rsidR="003754FF" w:rsidRPr="00332ECF" w:rsidRDefault="003754FF" w:rsidP="003754FF">
      <w:pPr>
        <w:pStyle w:val="H23G"/>
        <w:rPr>
          <w:lang w:val="en-GB"/>
        </w:rPr>
      </w:pPr>
      <w:r w:rsidRPr="00332ECF">
        <w:rPr>
          <w:lang w:val="en-GB"/>
        </w:rPr>
        <w:tab/>
        <w:t>1.</w:t>
      </w:r>
      <w:r w:rsidRPr="00332ECF">
        <w:rPr>
          <w:lang w:val="en-GB"/>
        </w:rPr>
        <w:tab/>
      </w:r>
      <w:r w:rsidR="004C3B0C">
        <w:rPr>
          <w:lang w:val="en-GB"/>
        </w:rPr>
        <w:t>Act No.</w:t>
      </w:r>
      <w:r w:rsidRPr="00332ECF">
        <w:rPr>
          <w:lang w:val="en-GB"/>
        </w:rPr>
        <w:t xml:space="preserve"> 23551</w:t>
      </w:r>
    </w:p>
    <w:p w:rsidR="003754FF" w:rsidRPr="00332ECF" w:rsidRDefault="003754FF" w:rsidP="00B5450D">
      <w:pPr>
        <w:pStyle w:val="SingleTxtG"/>
        <w:rPr>
          <w:lang w:val="en-GB"/>
        </w:rPr>
      </w:pPr>
      <w:r w:rsidRPr="00332ECF">
        <w:rPr>
          <w:bCs/>
          <w:iCs/>
          <w:lang w:val="en-GB"/>
        </w:rPr>
        <w:t>262.</w:t>
      </w:r>
      <w:r w:rsidRPr="00332ECF">
        <w:rPr>
          <w:bCs/>
          <w:iCs/>
          <w:lang w:val="en-GB"/>
        </w:rPr>
        <w:tab/>
      </w:r>
      <w:r w:rsidR="00A27D5F">
        <w:rPr>
          <w:bCs/>
          <w:iCs/>
          <w:lang w:val="en-GB"/>
        </w:rPr>
        <w:t xml:space="preserve">This is the </w:t>
      </w:r>
      <w:r w:rsidR="002D3927">
        <w:rPr>
          <w:bCs/>
          <w:iCs/>
          <w:lang w:val="en-GB"/>
        </w:rPr>
        <w:t>fundamental</w:t>
      </w:r>
      <w:r w:rsidR="00A27D5F">
        <w:rPr>
          <w:bCs/>
          <w:iCs/>
          <w:lang w:val="en-GB"/>
        </w:rPr>
        <w:t xml:space="preserve"> law governing union activity. On the basis of the recognition given</w:t>
      </w:r>
      <w:r w:rsidR="002D3927" w:rsidRPr="002D3927">
        <w:rPr>
          <w:bCs/>
          <w:iCs/>
          <w:lang w:val="en-GB"/>
        </w:rPr>
        <w:t xml:space="preserve"> </w:t>
      </w:r>
      <w:r w:rsidR="002D3927">
        <w:rPr>
          <w:bCs/>
          <w:iCs/>
          <w:lang w:val="en-GB"/>
        </w:rPr>
        <w:t>by the Constitution</w:t>
      </w:r>
      <w:r w:rsidR="00A27D5F">
        <w:rPr>
          <w:bCs/>
          <w:iCs/>
          <w:lang w:val="en-GB"/>
        </w:rPr>
        <w:t xml:space="preserve"> to the right of workers to form unions</w:t>
      </w:r>
      <w:r w:rsidR="00A27D5F">
        <w:rPr>
          <w:lang w:val="en-GB"/>
        </w:rPr>
        <w:t xml:space="preserve">, </w:t>
      </w:r>
      <w:r w:rsidR="004C3B0C">
        <w:rPr>
          <w:lang w:val="en-GB"/>
        </w:rPr>
        <w:t>Act No.</w:t>
      </w:r>
      <w:r w:rsidRPr="00332ECF">
        <w:rPr>
          <w:lang w:val="en-GB"/>
        </w:rPr>
        <w:t xml:space="preserve"> 23551 </w:t>
      </w:r>
      <w:r w:rsidR="00A27D5F">
        <w:rPr>
          <w:lang w:val="en-GB"/>
        </w:rPr>
        <w:t xml:space="preserve">institutes the </w:t>
      </w:r>
      <w:r w:rsidR="002D3927">
        <w:rPr>
          <w:lang w:val="en-GB"/>
        </w:rPr>
        <w:t xml:space="preserve">trade union </w:t>
      </w:r>
      <w:r w:rsidR="00B5450D">
        <w:rPr>
          <w:lang w:val="en-GB"/>
        </w:rPr>
        <w:t xml:space="preserve">regime by guaranteeing freedom </w:t>
      </w:r>
      <w:r w:rsidR="002D3927">
        <w:rPr>
          <w:lang w:val="en-GB"/>
        </w:rPr>
        <w:t xml:space="preserve">of association </w:t>
      </w:r>
      <w:r w:rsidR="00B5450D">
        <w:rPr>
          <w:lang w:val="en-GB"/>
        </w:rPr>
        <w:t xml:space="preserve">and </w:t>
      </w:r>
      <w:r w:rsidR="002D3927">
        <w:rPr>
          <w:lang w:val="en-GB"/>
        </w:rPr>
        <w:t xml:space="preserve">establishing </w:t>
      </w:r>
      <w:r w:rsidR="00B5450D">
        <w:rPr>
          <w:lang w:val="en-GB"/>
        </w:rPr>
        <w:t>the rights and obligations of these bodies</w:t>
      </w:r>
      <w:r w:rsidRPr="00332ECF">
        <w:rPr>
          <w:lang w:val="en-GB"/>
        </w:rPr>
        <w:t xml:space="preserve">. </w:t>
      </w:r>
    </w:p>
    <w:p w:rsidR="003754FF" w:rsidRPr="00332ECF" w:rsidRDefault="003754FF" w:rsidP="003754FF">
      <w:pPr>
        <w:pStyle w:val="H23G"/>
        <w:rPr>
          <w:lang w:val="en-GB"/>
        </w:rPr>
      </w:pPr>
      <w:r w:rsidRPr="00332ECF">
        <w:rPr>
          <w:lang w:val="en-GB"/>
        </w:rPr>
        <w:tab/>
        <w:t>2.</w:t>
      </w:r>
      <w:r w:rsidRPr="00332ECF">
        <w:rPr>
          <w:lang w:val="en-GB"/>
        </w:rPr>
        <w:tab/>
      </w:r>
      <w:r w:rsidR="004C3B0C">
        <w:rPr>
          <w:lang w:val="en-GB"/>
        </w:rPr>
        <w:t>Act No.</w:t>
      </w:r>
      <w:r w:rsidRPr="00332ECF">
        <w:rPr>
          <w:lang w:val="en-GB"/>
        </w:rPr>
        <w:t xml:space="preserve"> 25877</w:t>
      </w:r>
    </w:p>
    <w:p w:rsidR="003754FF" w:rsidRPr="00332ECF" w:rsidRDefault="003754FF" w:rsidP="003754FF">
      <w:pPr>
        <w:pStyle w:val="SingleTxtG"/>
        <w:rPr>
          <w:lang w:val="en-GB"/>
        </w:rPr>
      </w:pPr>
      <w:r w:rsidRPr="00332ECF">
        <w:rPr>
          <w:bCs/>
          <w:iCs/>
          <w:lang w:val="en-GB"/>
        </w:rPr>
        <w:t>263.</w:t>
      </w:r>
      <w:r w:rsidRPr="00332ECF">
        <w:rPr>
          <w:bCs/>
          <w:iCs/>
          <w:lang w:val="en-GB"/>
        </w:rPr>
        <w:tab/>
      </w:r>
      <w:r w:rsidR="00B5450D">
        <w:rPr>
          <w:lang w:val="en-GB"/>
        </w:rPr>
        <w:t xml:space="preserve">Article 24 of the </w:t>
      </w:r>
      <w:r w:rsidR="00040FC9">
        <w:rPr>
          <w:lang w:val="en-GB"/>
        </w:rPr>
        <w:t>Labour Legislation Act</w:t>
      </w:r>
      <w:r w:rsidRPr="00332ECF">
        <w:rPr>
          <w:lang w:val="en-GB"/>
        </w:rPr>
        <w:t xml:space="preserve"> </w:t>
      </w:r>
      <w:r w:rsidR="00955631">
        <w:rPr>
          <w:lang w:val="en-GB"/>
        </w:rPr>
        <w:t>(</w:t>
      </w:r>
      <w:r w:rsidR="00040FC9">
        <w:rPr>
          <w:lang w:val="en-GB"/>
        </w:rPr>
        <w:t>No.</w:t>
      </w:r>
      <w:r w:rsidRPr="00332ECF">
        <w:rPr>
          <w:lang w:val="en-GB"/>
        </w:rPr>
        <w:t xml:space="preserve"> 25877</w:t>
      </w:r>
      <w:r w:rsidR="00955631">
        <w:rPr>
          <w:lang w:val="en-GB"/>
        </w:rPr>
        <w:t>)</w:t>
      </w:r>
      <w:r w:rsidR="00B5450D">
        <w:rPr>
          <w:lang w:val="en-GB"/>
        </w:rPr>
        <w:t xml:space="preserve">, regulated by </w:t>
      </w:r>
      <w:r w:rsidR="00B5217E">
        <w:rPr>
          <w:lang w:val="en-GB"/>
        </w:rPr>
        <w:t>Decree No.</w:t>
      </w:r>
      <w:r w:rsidR="000D69E4">
        <w:rPr>
          <w:lang w:val="en-GB"/>
        </w:rPr>
        <w:t> </w:t>
      </w:r>
      <w:r w:rsidR="00B5450D">
        <w:rPr>
          <w:lang w:val="en-GB"/>
        </w:rPr>
        <w:t xml:space="preserve">272/2006, governs strikes in essential services, while article 25 </w:t>
      </w:r>
      <w:r w:rsidR="002D3927">
        <w:rPr>
          <w:lang w:val="en-GB"/>
        </w:rPr>
        <w:t>provides</w:t>
      </w:r>
      <w:r w:rsidR="00B5450D">
        <w:rPr>
          <w:lang w:val="en-GB"/>
        </w:rPr>
        <w:t xml:space="preserve"> that firms employing more than 300 workers must </w:t>
      </w:r>
      <w:r w:rsidR="002D3927">
        <w:rPr>
          <w:lang w:val="en-GB"/>
        </w:rPr>
        <w:t>prepare</w:t>
      </w:r>
      <w:r w:rsidR="00B5450D">
        <w:rPr>
          <w:lang w:val="en-GB"/>
        </w:rPr>
        <w:t xml:space="preserve"> an annual social audit </w:t>
      </w:r>
      <w:r w:rsidR="002D3927">
        <w:rPr>
          <w:lang w:val="en-GB"/>
        </w:rPr>
        <w:t>giving</w:t>
      </w:r>
      <w:r w:rsidR="00B5450D">
        <w:rPr>
          <w:lang w:val="en-GB"/>
        </w:rPr>
        <w:t xml:space="preserve"> systematized information on working and employment conditions, employment costs and social provision by the firm and submit </w:t>
      </w:r>
      <w:r w:rsidR="00692AB3">
        <w:rPr>
          <w:lang w:val="en-GB"/>
        </w:rPr>
        <w:t>this</w:t>
      </w:r>
      <w:r w:rsidR="00B5450D">
        <w:rPr>
          <w:lang w:val="en-GB"/>
        </w:rPr>
        <w:t xml:space="preserve"> to the legally recognized union that is the signatory to the relevant collective labour agreement</w:t>
      </w:r>
      <w:r w:rsidRPr="00332ECF">
        <w:rPr>
          <w:lang w:val="en-GB"/>
        </w:rPr>
        <w:t>.</w:t>
      </w:r>
    </w:p>
    <w:p w:rsidR="00B5450D" w:rsidRDefault="003754FF" w:rsidP="003754FF">
      <w:pPr>
        <w:pStyle w:val="SingleTxtG"/>
        <w:rPr>
          <w:lang w:val="en-GB"/>
        </w:rPr>
      </w:pPr>
      <w:r w:rsidRPr="00332ECF">
        <w:rPr>
          <w:bCs/>
          <w:iCs/>
          <w:lang w:val="en-GB"/>
        </w:rPr>
        <w:t>264.</w:t>
      </w:r>
      <w:r w:rsidRPr="00332ECF">
        <w:rPr>
          <w:bCs/>
          <w:iCs/>
          <w:lang w:val="en-GB"/>
        </w:rPr>
        <w:tab/>
      </w:r>
      <w:r w:rsidR="004C3B0C">
        <w:rPr>
          <w:lang w:val="en-GB"/>
        </w:rPr>
        <w:t>Act No.</w:t>
      </w:r>
      <w:r w:rsidRPr="00332ECF">
        <w:rPr>
          <w:lang w:val="en-GB"/>
        </w:rPr>
        <w:t xml:space="preserve"> 25877 </w:t>
      </w:r>
      <w:r w:rsidR="00B5450D">
        <w:rPr>
          <w:lang w:val="en-GB"/>
        </w:rPr>
        <w:t xml:space="preserve">also introduced substantial modifications to the collective bargaining </w:t>
      </w:r>
      <w:r w:rsidR="00692AB3">
        <w:rPr>
          <w:lang w:val="en-GB"/>
        </w:rPr>
        <w:t>system</w:t>
      </w:r>
      <w:r w:rsidR="00B5450D">
        <w:rPr>
          <w:lang w:val="en-GB"/>
        </w:rPr>
        <w:t>, most particularly</w:t>
      </w:r>
      <w:r w:rsidR="00692AB3">
        <w:rPr>
          <w:lang w:val="en-GB"/>
        </w:rPr>
        <w:t xml:space="preserve"> with</w:t>
      </w:r>
      <w:r w:rsidR="00B5450D">
        <w:rPr>
          <w:lang w:val="en-GB"/>
        </w:rPr>
        <w:t xml:space="preserve"> </w:t>
      </w:r>
      <w:r w:rsidR="00692AB3">
        <w:rPr>
          <w:lang w:val="en-GB"/>
        </w:rPr>
        <w:t>its new standards</w:t>
      </w:r>
      <w:r w:rsidR="00B5450D">
        <w:rPr>
          <w:lang w:val="en-GB"/>
        </w:rPr>
        <w:t xml:space="preserve"> for coordination and precedence of legal norms, the </w:t>
      </w:r>
      <w:r w:rsidR="00692AB3">
        <w:rPr>
          <w:lang w:val="en-GB"/>
        </w:rPr>
        <w:t>involvement</w:t>
      </w:r>
      <w:r w:rsidR="00B5450D">
        <w:rPr>
          <w:lang w:val="en-GB"/>
        </w:rPr>
        <w:t xml:space="preserve"> of staff delegates in negotiation</w:t>
      </w:r>
      <w:r w:rsidR="00692AB3">
        <w:rPr>
          <w:lang w:val="en-GB"/>
        </w:rPr>
        <w:t>s</w:t>
      </w:r>
      <w:r w:rsidR="00B5450D">
        <w:rPr>
          <w:lang w:val="en-GB"/>
        </w:rPr>
        <w:t xml:space="preserve"> </w:t>
      </w:r>
      <w:r w:rsidR="004237DA">
        <w:rPr>
          <w:lang w:val="en-GB"/>
        </w:rPr>
        <w:t>over</w:t>
      </w:r>
      <w:r w:rsidR="00692AB3">
        <w:rPr>
          <w:lang w:val="en-GB"/>
        </w:rPr>
        <w:t xml:space="preserve"> </w:t>
      </w:r>
      <w:r w:rsidR="00B5450D">
        <w:rPr>
          <w:lang w:val="en-GB"/>
        </w:rPr>
        <w:t xml:space="preserve">the collective agreement </w:t>
      </w:r>
      <w:r w:rsidR="004237DA">
        <w:rPr>
          <w:lang w:val="en-GB"/>
        </w:rPr>
        <w:t>applicable</w:t>
      </w:r>
      <w:r w:rsidR="00B5450D">
        <w:rPr>
          <w:lang w:val="en-GB"/>
        </w:rPr>
        <w:t xml:space="preserve"> to the firm they belong to, and the obligation </w:t>
      </w:r>
      <w:r w:rsidR="00692AB3">
        <w:rPr>
          <w:lang w:val="en-GB"/>
        </w:rPr>
        <w:t>for</w:t>
      </w:r>
      <w:r w:rsidR="00B5450D">
        <w:rPr>
          <w:lang w:val="en-GB"/>
        </w:rPr>
        <w:t xml:space="preserve"> the parties </w:t>
      </w:r>
      <w:r w:rsidR="00692AB3">
        <w:rPr>
          <w:lang w:val="en-GB"/>
        </w:rPr>
        <w:t xml:space="preserve">to negotiate in </w:t>
      </w:r>
      <w:r w:rsidR="00B5450D">
        <w:rPr>
          <w:lang w:val="en-GB"/>
        </w:rPr>
        <w:t>good faith.</w:t>
      </w:r>
    </w:p>
    <w:p w:rsidR="003754FF" w:rsidRPr="00332ECF" w:rsidRDefault="003754FF" w:rsidP="003754FF">
      <w:pPr>
        <w:pStyle w:val="H23G"/>
        <w:rPr>
          <w:lang w:val="en-GB"/>
        </w:rPr>
      </w:pPr>
      <w:r w:rsidRPr="00332ECF">
        <w:rPr>
          <w:lang w:val="en-GB"/>
        </w:rPr>
        <w:tab/>
        <w:t>3.</w:t>
      </w:r>
      <w:r w:rsidRPr="00332ECF">
        <w:rPr>
          <w:lang w:val="en-GB"/>
        </w:rPr>
        <w:tab/>
      </w:r>
      <w:r w:rsidR="004237DA">
        <w:rPr>
          <w:lang w:val="en-GB"/>
        </w:rPr>
        <w:t>Acts No</w:t>
      </w:r>
      <w:r w:rsidR="00B5450D">
        <w:rPr>
          <w:lang w:val="en-GB"/>
        </w:rPr>
        <w:t>.</w:t>
      </w:r>
      <w:r w:rsidRPr="00332ECF">
        <w:rPr>
          <w:lang w:val="en-GB"/>
        </w:rPr>
        <w:t xml:space="preserve"> 14250 </w:t>
      </w:r>
      <w:r w:rsidR="00B5450D">
        <w:rPr>
          <w:lang w:val="en-GB"/>
        </w:rPr>
        <w:t>and</w:t>
      </w:r>
      <w:r w:rsidRPr="00332ECF">
        <w:rPr>
          <w:lang w:val="en-GB"/>
        </w:rPr>
        <w:t xml:space="preserve"> </w:t>
      </w:r>
      <w:r w:rsidR="004237DA" w:rsidRPr="004237DA">
        <w:rPr>
          <w:lang w:val="en-GB"/>
        </w:rPr>
        <w:t xml:space="preserve">No. </w:t>
      </w:r>
      <w:r w:rsidRPr="00332ECF">
        <w:rPr>
          <w:lang w:val="en-GB"/>
        </w:rPr>
        <w:t xml:space="preserve">23546 </w:t>
      </w:r>
    </w:p>
    <w:p w:rsidR="003754FF" w:rsidRPr="00332ECF" w:rsidRDefault="003754FF" w:rsidP="003754FF">
      <w:pPr>
        <w:pStyle w:val="SingleTxtG"/>
        <w:rPr>
          <w:lang w:val="en-GB"/>
        </w:rPr>
      </w:pPr>
      <w:r w:rsidRPr="00332ECF">
        <w:rPr>
          <w:bCs/>
          <w:iCs/>
          <w:lang w:val="en-GB"/>
        </w:rPr>
        <w:t>265.</w:t>
      </w:r>
      <w:r w:rsidRPr="00332ECF">
        <w:rPr>
          <w:bCs/>
          <w:iCs/>
          <w:lang w:val="en-GB"/>
        </w:rPr>
        <w:tab/>
      </w:r>
      <w:r w:rsidR="00B5450D">
        <w:rPr>
          <w:bCs/>
          <w:iCs/>
          <w:lang w:val="en-GB"/>
        </w:rPr>
        <w:t xml:space="preserve">Collective bargaining is regulated by </w:t>
      </w:r>
      <w:r w:rsidR="004C3B0C">
        <w:rPr>
          <w:lang w:val="en-GB"/>
        </w:rPr>
        <w:t>Act No.</w:t>
      </w:r>
      <w:r w:rsidR="00E678DA" w:rsidRPr="00332ECF">
        <w:rPr>
          <w:lang w:val="en-GB"/>
        </w:rPr>
        <w:t> </w:t>
      </w:r>
      <w:r w:rsidRPr="00332ECF">
        <w:rPr>
          <w:lang w:val="en-GB"/>
        </w:rPr>
        <w:t xml:space="preserve">14250, </w:t>
      </w:r>
      <w:r w:rsidR="00B5450D">
        <w:rPr>
          <w:lang w:val="en-GB"/>
        </w:rPr>
        <w:t xml:space="preserve">the main </w:t>
      </w:r>
      <w:r w:rsidR="004237DA">
        <w:rPr>
          <w:lang w:val="en-GB"/>
        </w:rPr>
        <w:t>instrument for</w:t>
      </w:r>
      <w:r w:rsidR="00B5450D">
        <w:rPr>
          <w:lang w:val="en-GB"/>
        </w:rPr>
        <w:t xml:space="preserve"> the </w:t>
      </w:r>
      <w:r w:rsidR="004237DA">
        <w:rPr>
          <w:lang w:val="en-GB"/>
        </w:rPr>
        <w:t>matter over which its legal regime</w:t>
      </w:r>
      <w:r w:rsidR="00B5450D">
        <w:rPr>
          <w:lang w:val="en-GB"/>
        </w:rPr>
        <w:t xml:space="preserve"> is established. </w:t>
      </w:r>
      <w:r w:rsidR="004C3B0C">
        <w:rPr>
          <w:lang w:val="en-GB"/>
        </w:rPr>
        <w:t>Act No.</w:t>
      </w:r>
      <w:r w:rsidRPr="00332ECF">
        <w:rPr>
          <w:lang w:val="en-GB"/>
        </w:rPr>
        <w:t xml:space="preserve"> 23546</w:t>
      </w:r>
      <w:r w:rsidR="00B5450D">
        <w:rPr>
          <w:lang w:val="en-GB"/>
        </w:rPr>
        <w:t xml:space="preserve"> supplements it by </w:t>
      </w:r>
      <w:r w:rsidR="004237DA">
        <w:rPr>
          <w:lang w:val="en-GB"/>
        </w:rPr>
        <w:t xml:space="preserve">laying down </w:t>
      </w:r>
      <w:r w:rsidR="00B5450D">
        <w:rPr>
          <w:lang w:val="en-GB"/>
        </w:rPr>
        <w:t xml:space="preserve">the procedure </w:t>
      </w:r>
      <w:r w:rsidR="004237DA">
        <w:rPr>
          <w:lang w:val="en-GB"/>
        </w:rPr>
        <w:t>for formalizing</w:t>
      </w:r>
      <w:r w:rsidR="00B5450D">
        <w:rPr>
          <w:lang w:val="en-GB"/>
        </w:rPr>
        <w:t xml:space="preserve"> collective </w:t>
      </w:r>
      <w:r w:rsidR="004237DA">
        <w:rPr>
          <w:lang w:val="en-GB"/>
        </w:rPr>
        <w:t>negotiations</w:t>
      </w:r>
      <w:r w:rsidRPr="00332ECF">
        <w:rPr>
          <w:lang w:val="en-GB"/>
        </w:rPr>
        <w:t>.</w:t>
      </w:r>
    </w:p>
    <w:p w:rsidR="003754FF" w:rsidRPr="00332ECF" w:rsidRDefault="003754FF" w:rsidP="003754FF">
      <w:pPr>
        <w:pStyle w:val="H23G"/>
        <w:rPr>
          <w:lang w:val="en-GB"/>
        </w:rPr>
      </w:pPr>
      <w:r w:rsidRPr="00332ECF">
        <w:rPr>
          <w:lang w:val="en-GB"/>
        </w:rPr>
        <w:tab/>
        <w:t>4.</w:t>
      </w:r>
      <w:r w:rsidRPr="00332ECF">
        <w:rPr>
          <w:lang w:val="en-GB"/>
        </w:rPr>
        <w:tab/>
      </w:r>
      <w:r w:rsidR="004C3B0C">
        <w:rPr>
          <w:lang w:val="en-GB"/>
        </w:rPr>
        <w:t>Act No.</w:t>
      </w:r>
      <w:r w:rsidRPr="00332ECF">
        <w:rPr>
          <w:lang w:val="en-GB"/>
        </w:rPr>
        <w:t xml:space="preserve"> 25674</w:t>
      </w:r>
    </w:p>
    <w:p w:rsidR="003754FF" w:rsidRPr="00332ECF" w:rsidRDefault="003754FF" w:rsidP="003754FF">
      <w:pPr>
        <w:pStyle w:val="SingleTxtG"/>
        <w:rPr>
          <w:lang w:val="en-GB"/>
        </w:rPr>
      </w:pPr>
      <w:r w:rsidRPr="00332ECF">
        <w:rPr>
          <w:bCs/>
          <w:iCs/>
          <w:lang w:val="en-GB"/>
        </w:rPr>
        <w:t>266.</w:t>
      </w:r>
      <w:r w:rsidRPr="00332ECF">
        <w:rPr>
          <w:bCs/>
          <w:iCs/>
          <w:lang w:val="en-GB"/>
        </w:rPr>
        <w:tab/>
      </w:r>
      <w:r w:rsidR="00A05036">
        <w:rPr>
          <w:lang w:val="en-GB"/>
        </w:rPr>
        <w:t>Likewise with regard to unions</w:t>
      </w:r>
      <w:r w:rsidRPr="00332ECF">
        <w:rPr>
          <w:lang w:val="en-GB"/>
        </w:rPr>
        <w:t xml:space="preserve">, </w:t>
      </w:r>
      <w:r w:rsidR="004237DA">
        <w:rPr>
          <w:lang w:val="en-GB"/>
        </w:rPr>
        <w:t>the</w:t>
      </w:r>
      <w:r w:rsidRPr="00332ECF">
        <w:rPr>
          <w:lang w:val="en-GB"/>
        </w:rPr>
        <w:t xml:space="preserve"> </w:t>
      </w:r>
      <w:r w:rsidR="004237DA">
        <w:rPr>
          <w:lang w:val="en-GB"/>
        </w:rPr>
        <w:t>Women’s Union Quota</w:t>
      </w:r>
      <w:r w:rsidR="00A05036">
        <w:rPr>
          <w:lang w:val="en-GB"/>
        </w:rPr>
        <w:t xml:space="preserve"> Act</w:t>
      </w:r>
      <w:r w:rsidRPr="00332ECF">
        <w:rPr>
          <w:lang w:val="en-GB"/>
        </w:rPr>
        <w:t xml:space="preserve"> </w:t>
      </w:r>
      <w:r w:rsidR="00955631">
        <w:rPr>
          <w:lang w:val="en-GB"/>
        </w:rPr>
        <w:t>(</w:t>
      </w:r>
      <w:r w:rsidR="00040FC9">
        <w:rPr>
          <w:lang w:val="en-GB"/>
        </w:rPr>
        <w:t>No.</w:t>
      </w:r>
      <w:r w:rsidRPr="00332ECF">
        <w:rPr>
          <w:lang w:val="en-GB"/>
        </w:rPr>
        <w:t xml:space="preserve"> 25674</w:t>
      </w:r>
      <w:r w:rsidR="00955631">
        <w:rPr>
          <w:lang w:val="en-GB"/>
        </w:rPr>
        <w:t>)</w:t>
      </w:r>
      <w:r w:rsidR="00A05036">
        <w:rPr>
          <w:lang w:val="en-GB"/>
        </w:rPr>
        <w:t xml:space="preserve"> requires </w:t>
      </w:r>
      <w:r w:rsidR="004237DA">
        <w:rPr>
          <w:lang w:val="en-GB"/>
        </w:rPr>
        <w:t>the number</w:t>
      </w:r>
      <w:r w:rsidR="00A05036">
        <w:rPr>
          <w:lang w:val="en-GB"/>
        </w:rPr>
        <w:t xml:space="preserve"> </w:t>
      </w:r>
      <w:r w:rsidR="004237DA">
        <w:rPr>
          <w:lang w:val="en-GB"/>
        </w:rPr>
        <w:t>of female</w:t>
      </w:r>
      <w:r w:rsidR="00A05036">
        <w:rPr>
          <w:lang w:val="en-GB"/>
        </w:rPr>
        <w:t xml:space="preserve"> delegates </w:t>
      </w:r>
      <w:r w:rsidR="004237DA">
        <w:rPr>
          <w:lang w:val="en-GB"/>
        </w:rPr>
        <w:t>in each collective bargaining unit dealing with employment conditions to be proportional</w:t>
      </w:r>
      <w:r w:rsidR="00A05036">
        <w:rPr>
          <w:lang w:val="en-GB"/>
        </w:rPr>
        <w:t xml:space="preserve"> to the number of </w:t>
      </w:r>
      <w:r w:rsidR="004237DA">
        <w:rPr>
          <w:lang w:val="en-GB"/>
        </w:rPr>
        <w:t>women</w:t>
      </w:r>
      <w:r w:rsidR="00A05036">
        <w:rPr>
          <w:lang w:val="en-GB"/>
        </w:rPr>
        <w:t xml:space="preserve"> workers in the sector or activity</w:t>
      </w:r>
      <w:r w:rsidR="004237DA">
        <w:rPr>
          <w:lang w:val="en-GB"/>
        </w:rPr>
        <w:t>. The same law also amended article</w:t>
      </w:r>
      <w:r w:rsidRPr="00332ECF">
        <w:rPr>
          <w:lang w:val="en-GB"/>
        </w:rPr>
        <w:t xml:space="preserve"> 18 </w:t>
      </w:r>
      <w:r w:rsidR="00A05036">
        <w:rPr>
          <w:lang w:val="en-GB"/>
        </w:rPr>
        <w:t xml:space="preserve">of </w:t>
      </w:r>
      <w:r w:rsidR="004C3B0C">
        <w:rPr>
          <w:lang w:val="en-GB"/>
        </w:rPr>
        <w:t>Act No.</w:t>
      </w:r>
      <w:r w:rsidRPr="00332ECF">
        <w:rPr>
          <w:lang w:val="en-GB"/>
        </w:rPr>
        <w:t xml:space="preserve"> 23551 </w:t>
      </w:r>
      <w:r w:rsidR="00A05036">
        <w:rPr>
          <w:lang w:val="en-GB"/>
        </w:rPr>
        <w:t xml:space="preserve">(which lays down the requirements for membership of </w:t>
      </w:r>
      <w:r w:rsidR="004237DA">
        <w:rPr>
          <w:lang w:val="en-GB"/>
        </w:rPr>
        <w:t>a union’s governing body</w:t>
      </w:r>
      <w:r w:rsidR="00A05036">
        <w:rPr>
          <w:lang w:val="en-GB"/>
        </w:rPr>
        <w:t>)</w:t>
      </w:r>
      <w:r w:rsidR="004237DA">
        <w:rPr>
          <w:lang w:val="en-GB"/>
        </w:rPr>
        <w:t>,</w:t>
      </w:r>
      <w:r w:rsidR="00A05036">
        <w:rPr>
          <w:lang w:val="en-GB"/>
        </w:rPr>
        <w:t xml:space="preserve"> introducing additional </w:t>
      </w:r>
      <w:r w:rsidR="004237DA">
        <w:rPr>
          <w:lang w:val="en-GB"/>
        </w:rPr>
        <w:t>clauses establishing</w:t>
      </w:r>
      <w:r w:rsidR="00A05036">
        <w:rPr>
          <w:lang w:val="en-GB"/>
        </w:rPr>
        <w:t xml:space="preserve"> that female representation in elective and representative union posts must total at least 30 per cent when that percentage or more of the total workforce are women</w:t>
      </w:r>
      <w:r w:rsidRPr="00332ECF">
        <w:rPr>
          <w:lang w:val="en-GB"/>
        </w:rPr>
        <w:t>.</w:t>
      </w:r>
    </w:p>
    <w:p w:rsidR="003754FF" w:rsidRPr="00332ECF" w:rsidRDefault="003754FF" w:rsidP="003754FF">
      <w:pPr>
        <w:pStyle w:val="HChG"/>
        <w:rPr>
          <w:lang w:val="en-GB"/>
        </w:rPr>
      </w:pPr>
      <w:r w:rsidRPr="00332ECF">
        <w:rPr>
          <w:lang w:val="en-GB"/>
        </w:rPr>
        <w:tab/>
        <w:t>VIII.</w:t>
      </w:r>
      <w:r w:rsidRPr="00332ECF">
        <w:rPr>
          <w:lang w:val="en-GB"/>
        </w:rPr>
        <w:tab/>
      </w:r>
      <w:r w:rsidR="00912772" w:rsidRPr="00332ECF">
        <w:rPr>
          <w:lang w:val="en-GB"/>
        </w:rPr>
        <w:t>Article</w:t>
      </w:r>
      <w:r w:rsidRPr="00332ECF">
        <w:rPr>
          <w:lang w:val="en-GB"/>
        </w:rPr>
        <w:t xml:space="preserve"> 9</w:t>
      </w:r>
    </w:p>
    <w:p w:rsidR="003754FF" w:rsidRPr="00332ECF" w:rsidRDefault="003754FF" w:rsidP="003754FF">
      <w:pPr>
        <w:pStyle w:val="SingleTxtG"/>
        <w:rPr>
          <w:lang w:val="en-GB"/>
        </w:rPr>
      </w:pPr>
      <w:r w:rsidRPr="00332ECF">
        <w:rPr>
          <w:bCs/>
          <w:iCs/>
          <w:lang w:val="en-GB"/>
        </w:rPr>
        <w:t>267.</w:t>
      </w:r>
      <w:r w:rsidRPr="00332ECF">
        <w:rPr>
          <w:bCs/>
          <w:iCs/>
          <w:lang w:val="en-GB"/>
        </w:rPr>
        <w:tab/>
      </w:r>
      <w:r w:rsidR="00A05036">
        <w:rPr>
          <w:bCs/>
          <w:iCs/>
          <w:lang w:val="en-GB"/>
        </w:rPr>
        <w:t xml:space="preserve">Social security has become established as one of the most important policies in </w:t>
      </w:r>
      <w:smartTag w:uri="urn:schemas-microsoft-com:office:smarttags" w:element="place">
        <w:smartTag w:uri="urn:schemas-microsoft-com:office:smarttags" w:element="country-region">
          <w:r w:rsidR="00A05036">
            <w:rPr>
              <w:bCs/>
              <w:iCs/>
              <w:lang w:val="en-GB"/>
            </w:rPr>
            <w:t>Argentina</w:t>
          </w:r>
        </w:smartTag>
      </w:smartTag>
      <w:r w:rsidR="00A05036">
        <w:rPr>
          <w:bCs/>
          <w:iCs/>
          <w:lang w:val="en-GB"/>
        </w:rPr>
        <w:t xml:space="preserve"> and is guaranteed </w:t>
      </w:r>
      <w:r w:rsidR="00F13D1A">
        <w:rPr>
          <w:bCs/>
          <w:iCs/>
          <w:lang w:val="en-GB"/>
        </w:rPr>
        <w:t>by</w:t>
      </w:r>
      <w:r w:rsidR="00A05036">
        <w:rPr>
          <w:bCs/>
          <w:iCs/>
          <w:lang w:val="en-GB"/>
        </w:rPr>
        <w:t xml:space="preserve"> the national Constitution. </w:t>
      </w:r>
      <w:r w:rsidR="00E258A7">
        <w:rPr>
          <w:bCs/>
          <w:iCs/>
          <w:lang w:val="en-GB"/>
        </w:rPr>
        <w:t xml:space="preserve">In the special situation </w:t>
      </w:r>
      <w:r w:rsidR="004237DA">
        <w:rPr>
          <w:bCs/>
          <w:iCs/>
          <w:lang w:val="en-GB"/>
        </w:rPr>
        <w:t>the</w:t>
      </w:r>
      <w:r w:rsidR="00E258A7">
        <w:rPr>
          <w:bCs/>
          <w:iCs/>
          <w:lang w:val="en-GB"/>
        </w:rPr>
        <w:t xml:space="preserve"> country </w:t>
      </w:r>
      <w:r w:rsidR="004237DA">
        <w:rPr>
          <w:bCs/>
          <w:iCs/>
          <w:lang w:val="en-GB"/>
        </w:rPr>
        <w:t>faced</w:t>
      </w:r>
      <w:r w:rsidR="00E258A7">
        <w:rPr>
          <w:bCs/>
          <w:iCs/>
          <w:lang w:val="en-GB"/>
        </w:rPr>
        <w:t xml:space="preserve"> in 2001, when </w:t>
      </w:r>
      <w:r w:rsidR="00F35A1C">
        <w:rPr>
          <w:bCs/>
          <w:iCs/>
          <w:lang w:val="en-GB"/>
        </w:rPr>
        <w:t xml:space="preserve">the </w:t>
      </w:r>
      <w:r w:rsidR="00E258A7">
        <w:rPr>
          <w:bCs/>
          <w:iCs/>
          <w:lang w:val="en-GB"/>
        </w:rPr>
        <w:t xml:space="preserve">social </w:t>
      </w:r>
      <w:r w:rsidR="00F35A1C">
        <w:rPr>
          <w:bCs/>
          <w:iCs/>
          <w:lang w:val="en-GB"/>
        </w:rPr>
        <w:t xml:space="preserve">bond </w:t>
      </w:r>
      <w:r w:rsidR="004237DA">
        <w:rPr>
          <w:bCs/>
          <w:iCs/>
          <w:lang w:val="en-GB"/>
        </w:rPr>
        <w:t>came under threat</w:t>
      </w:r>
      <w:r w:rsidR="00E258A7">
        <w:rPr>
          <w:bCs/>
          <w:iCs/>
          <w:lang w:val="en-GB"/>
        </w:rPr>
        <w:t>, it was of necessity one of the main instruments for achieving social cohesion and was at the forefront of State policies</w:t>
      </w:r>
      <w:r w:rsidR="00E258A7">
        <w:rPr>
          <w:lang w:val="en-GB"/>
        </w:rPr>
        <w:t>.</w:t>
      </w:r>
    </w:p>
    <w:p w:rsidR="003754FF" w:rsidRPr="00332ECF" w:rsidRDefault="003754FF" w:rsidP="003754FF">
      <w:pPr>
        <w:pStyle w:val="SingleTxtG"/>
        <w:rPr>
          <w:lang w:val="en-GB"/>
        </w:rPr>
      </w:pPr>
      <w:r w:rsidRPr="00332ECF">
        <w:rPr>
          <w:bCs/>
          <w:iCs/>
          <w:lang w:val="en-GB"/>
        </w:rPr>
        <w:t>268.</w:t>
      </w:r>
      <w:r w:rsidRPr="00332ECF">
        <w:rPr>
          <w:bCs/>
          <w:iCs/>
          <w:lang w:val="en-GB"/>
        </w:rPr>
        <w:tab/>
      </w:r>
      <w:r w:rsidR="00436653">
        <w:rPr>
          <w:bCs/>
          <w:iCs/>
          <w:lang w:val="en-GB"/>
        </w:rPr>
        <w:t>With this in view, mention may be made of some measures aimed at restoring the social bond as a basic factor in legitimizing the established order. Social inc</w:t>
      </w:r>
      <w:r w:rsidR="00F35A1C">
        <w:rPr>
          <w:bCs/>
          <w:iCs/>
          <w:lang w:val="en-GB"/>
        </w:rPr>
        <w:t>l</w:t>
      </w:r>
      <w:r w:rsidR="00436653">
        <w:rPr>
          <w:bCs/>
          <w:iCs/>
          <w:lang w:val="en-GB"/>
        </w:rPr>
        <w:t xml:space="preserve">usion measures were taken to restore registered </w:t>
      </w:r>
      <w:r w:rsidR="00F35A1C">
        <w:rPr>
          <w:bCs/>
          <w:iCs/>
          <w:lang w:val="en-GB"/>
        </w:rPr>
        <w:t>employment</w:t>
      </w:r>
      <w:r w:rsidR="00436653">
        <w:rPr>
          <w:bCs/>
          <w:iCs/>
          <w:lang w:val="en-GB"/>
        </w:rPr>
        <w:t xml:space="preserve"> and integrate all those </w:t>
      </w:r>
      <w:r w:rsidR="00955631">
        <w:rPr>
          <w:bCs/>
          <w:iCs/>
          <w:lang w:val="en-GB"/>
        </w:rPr>
        <w:t>excluded from</w:t>
      </w:r>
      <w:r w:rsidR="00436653">
        <w:rPr>
          <w:bCs/>
          <w:iCs/>
          <w:lang w:val="en-GB"/>
        </w:rPr>
        <w:t xml:space="preserve"> it, while early retirement was implemented to provide for the subsistence of those who had become unemployed with enough years of work to qualify for a pension but had not yet reached the </w:t>
      </w:r>
      <w:r w:rsidR="00F35A1C">
        <w:rPr>
          <w:bCs/>
          <w:iCs/>
          <w:lang w:val="en-GB"/>
        </w:rPr>
        <w:t>statutory</w:t>
      </w:r>
      <w:r w:rsidR="00436653">
        <w:rPr>
          <w:bCs/>
          <w:iCs/>
          <w:lang w:val="en-GB"/>
        </w:rPr>
        <w:t xml:space="preserve"> age and had no prospect of finding another job</w:t>
      </w:r>
      <w:r w:rsidRPr="00332ECF">
        <w:rPr>
          <w:lang w:val="en-GB"/>
        </w:rPr>
        <w:t xml:space="preserve">. </w:t>
      </w:r>
      <w:r w:rsidR="00436653">
        <w:rPr>
          <w:lang w:val="en-GB"/>
        </w:rPr>
        <w:t xml:space="preserve">A system of </w:t>
      </w:r>
      <w:r w:rsidR="00627514">
        <w:rPr>
          <w:lang w:val="en-GB"/>
        </w:rPr>
        <w:t>arrears payment</w:t>
      </w:r>
      <w:r w:rsidR="00436653">
        <w:rPr>
          <w:lang w:val="en-GB"/>
        </w:rPr>
        <w:t xml:space="preserve">s was also introduced to provide for those who were old enough to retire but could not do so because they had not paid any or enough contributions. Thus, </w:t>
      </w:r>
      <w:r w:rsidR="00F35A1C">
        <w:rPr>
          <w:lang w:val="en-GB"/>
        </w:rPr>
        <w:t>provision was made for those</w:t>
      </w:r>
      <w:r w:rsidR="00436653">
        <w:rPr>
          <w:lang w:val="en-GB"/>
        </w:rPr>
        <w:t xml:space="preserve"> lack</w:t>
      </w:r>
      <w:r w:rsidR="00F35A1C">
        <w:rPr>
          <w:lang w:val="en-GB"/>
        </w:rPr>
        <w:t>ing</w:t>
      </w:r>
      <w:r w:rsidR="00436653">
        <w:rPr>
          <w:lang w:val="en-GB"/>
        </w:rPr>
        <w:t xml:space="preserve"> the two requirements (age and years of work) for obtaining income when inactive.</w:t>
      </w:r>
    </w:p>
    <w:p w:rsidR="00F13D1A" w:rsidRDefault="003754FF" w:rsidP="003754FF">
      <w:pPr>
        <w:pStyle w:val="SingleTxtG"/>
        <w:rPr>
          <w:bCs/>
          <w:iCs/>
          <w:lang w:val="en-GB"/>
        </w:rPr>
      </w:pPr>
      <w:r w:rsidRPr="00332ECF">
        <w:rPr>
          <w:bCs/>
          <w:iCs/>
          <w:lang w:val="en-GB"/>
        </w:rPr>
        <w:t>269.</w:t>
      </w:r>
      <w:r w:rsidRPr="00332ECF">
        <w:rPr>
          <w:bCs/>
          <w:iCs/>
          <w:lang w:val="en-GB"/>
        </w:rPr>
        <w:tab/>
      </w:r>
      <w:r w:rsidR="00F35A1C">
        <w:rPr>
          <w:bCs/>
          <w:iCs/>
          <w:lang w:val="en-GB"/>
        </w:rPr>
        <w:t>Of a piece with the above was the</w:t>
      </w:r>
      <w:r w:rsidR="00F13D1A">
        <w:rPr>
          <w:bCs/>
          <w:iCs/>
          <w:lang w:val="en-GB"/>
        </w:rPr>
        <w:t xml:space="preserve"> special provision made for inactive people </w:t>
      </w:r>
      <w:r w:rsidR="00F35A1C">
        <w:rPr>
          <w:bCs/>
          <w:iCs/>
          <w:lang w:val="en-GB"/>
        </w:rPr>
        <w:t>on</w:t>
      </w:r>
      <w:r w:rsidR="00F13D1A">
        <w:rPr>
          <w:bCs/>
          <w:iCs/>
          <w:lang w:val="en-GB"/>
        </w:rPr>
        <w:t xml:space="preserve"> low and very low </w:t>
      </w:r>
      <w:r w:rsidR="00F35A1C">
        <w:rPr>
          <w:bCs/>
          <w:iCs/>
          <w:lang w:val="en-GB"/>
        </w:rPr>
        <w:t>incomes</w:t>
      </w:r>
      <w:r w:rsidR="00F13D1A">
        <w:rPr>
          <w:bCs/>
          <w:iCs/>
          <w:lang w:val="en-GB"/>
        </w:rPr>
        <w:t xml:space="preserve">, with minimum benefits being gradually increased from 220 pesos in July 2003 to 690 pesos since July 2008. There have also been increases across the board since 2004 to restore benefits, given the loss of value resulting from </w:t>
      </w:r>
      <w:r w:rsidR="00F35A1C">
        <w:rPr>
          <w:bCs/>
          <w:iCs/>
          <w:lang w:val="en-GB"/>
        </w:rPr>
        <w:t>rising price</w:t>
      </w:r>
      <w:r w:rsidR="00F13D1A">
        <w:rPr>
          <w:bCs/>
          <w:iCs/>
          <w:lang w:val="en-GB"/>
        </w:rPr>
        <w:t>s in the economy.</w:t>
      </w:r>
    </w:p>
    <w:p w:rsidR="00111233" w:rsidRDefault="00F13D1A" w:rsidP="00111233">
      <w:pPr>
        <w:pStyle w:val="Heading1"/>
        <w:rPr>
          <w:lang w:val="en-GB"/>
        </w:rPr>
      </w:pPr>
      <w:r>
        <w:rPr>
          <w:lang w:val="en-GB"/>
        </w:rPr>
        <w:t>Table</w:t>
      </w:r>
      <w:r w:rsidR="003754FF" w:rsidRPr="00332ECF">
        <w:rPr>
          <w:lang w:val="en-GB"/>
        </w:rPr>
        <w:t xml:space="preserve"> 2.4.5</w:t>
      </w:r>
    </w:p>
    <w:p w:rsidR="00111233" w:rsidRDefault="00F13D1A" w:rsidP="00111233">
      <w:pPr>
        <w:pStyle w:val="SingleTxtG"/>
        <w:spacing w:after="0"/>
        <w:jc w:val="left"/>
        <w:rPr>
          <w:b/>
          <w:lang w:val="en-GB"/>
        </w:rPr>
      </w:pPr>
      <w:r w:rsidRPr="00111233">
        <w:rPr>
          <w:b/>
          <w:lang w:val="en-GB"/>
        </w:rPr>
        <w:t>Minimum and aver</w:t>
      </w:r>
      <w:r w:rsidR="00F35A1C" w:rsidRPr="00111233">
        <w:rPr>
          <w:b/>
          <w:lang w:val="en-GB"/>
        </w:rPr>
        <w:t>a</w:t>
      </w:r>
      <w:r w:rsidRPr="00111233">
        <w:rPr>
          <w:b/>
          <w:lang w:val="en-GB"/>
        </w:rPr>
        <w:t>ge incomes under the pay-as-you-go system</w:t>
      </w:r>
      <w:r w:rsidR="003754FF" w:rsidRPr="00111233">
        <w:rPr>
          <w:b/>
          <w:lang w:val="en-GB"/>
        </w:rPr>
        <w:t xml:space="preserve">, </w:t>
      </w:r>
      <w:r w:rsidRPr="00111233">
        <w:rPr>
          <w:b/>
          <w:lang w:val="en-GB"/>
        </w:rPr>
        <w:t xml:space="preserve">December </w:t>
      </w:r>
      <w:r w:rsidR="003754FF" w:rsidRPr="00111233">
        <w:rPr>
          <w:b/>
          <w:lang w:val="en-GB"/>
        </w:rPr>
        <w:t xml:space="preserve">1995 </w:t>
      </w:r>
      <w:r w:rsidR="003754FF" w:rsidRPr="00111233">
        <w:rPr>
          <w:b/>
          <w:lang w:val="en-GB"/>
        </w:rPr>
        <w:br/>
      </w:r>
      <w:r w:rsidRPr="00111233">
        <w:rPr>
          <w:b/>
          <w:lang w:val="en-GB"/>
        </w:rPr>
        <w:t xml:space="preserve">to December </w:t>
      </w:r>
      <w:r w:rsidR="003754FF" w:rsidRPr="00111233">
        <w:rPr>
          <w:b/>
          <w:lang w:val="en-GB"/>
        </w:rPr>
        <w:t>2006</w:t>
      </w:r>
    </w:p>
    <w:p w:rsidR="003754FF" w:rsidRPr="00111233" w:rsidRDefault="003754FF" w:rsidP="00111233">
      <w:pPr>
        <w:pStyle w:val="SingleTxtG"/>
        <w:jc w:val="left"/>
        <w:rPr>
          <w:sz w:val="16"/>
          <w:szCs w:val="16"/>
          <w:lang w:val="en-GB"/>
        </w:rPr>
      </w:pPr>
      <w:r w:rsidRPr="00111233">
        <w:rPr>
          <w:sz w:val="16"/>
          <w:szCs w:val="16"/>
          <w:lang w:val="en-GB"/>
        </w:rPr>
        <w:t>(</w:t>
      </w:r>
      <w:r w:rsidR="00F13D1A" w:rsidRPr="00111233">
        <w:rPr>
          <w:sz w:val="16"/>
          <w:szCs w:val="16"/>
          <w:lang w:val="en-GB"/>
        </w:rPr>
        <w:t>P</w:t>
      </w:r>
      <w:r w:rsidRPr="00111233">
        <w:rPr>
          <w:sz w:val="16"/>
          <w:szCs w:val="16"/>
          <w:lang w:val="en-GB"/>
        </w:rPr>
        <w:t>esos)</w:t>
      </w:r>
    </w:p>
    <w:tbl>
      <w:tblPr>
        <w:tblW w:w="7370" w:type="dxa"/>
        <w:tblInd w:w="1134" w:type="dxa"/>
        <w:tblLayout w:type="fixed"/>
        <w:tblCellMar>
          <w:left w:w="0" w:type="dxa"/>
          <w:right w:w="0" w:type="dxa"/>
        </w:tblCellMar>
        <w:tblLook w:val="01E0" w:firstRow="1" w:lastRow="1" w:firstColumn="1" w:lastColumn="1" w:noHBand="0" w:noVBand="0"/>
      </w:tblPr>
      <w:tblGrid>
        <w:gridCol w:w="1474"/>
        <w:gridCol w:w="1474"/>
        <w:gridCol w:w="1474"/>
        <w:gridCol w:w="1474"/>
        <w:gridCol w:w="1474"/>
      </w:tblGrid>
      <w:tr w:rsidR="003754FF" w:rsidRPr="002C4DAD" w:rsidTr="001F6430">
        <w:trPr>
          <w:trHeight w:val="20"/>
          <w:tblHeader/>
        </w:trPr>
        <w:tc>
          <w:tcPr>
            <w:tcW w:w="1474" w:type="dxa"/>
            <w:vMerge w:val="restart"/>
            <w:tcBorders>
              <w:top w:val="single" w:sz="4" w:space="0" w:color="auto"/>
            </w:tcBorders>
            <w:shd w:val="clear" w:color="auto" w:fill="auto"/>
            <w:vAlign w:val="bottom"/>
          </w:tcPr>
          <w:p w:rsidR="003754FF" w:rsidRPr="002C4DAD" w:rsidRDefault="00F13D1A" w:rsidP="00B0085D">
            <w:pPr>
              <w:pStyle w:val="SingleTxtG"/>
              <w:keepNext/>
              <w:spacing w:before="80" w:after="80" w:line="200" w:lineRule="exact"/>
              <w:ind w:left="0" w:right="0"/>
              <w:jc w:val="left"/>
              <w:rPr>
                <w:i/>
                <w:sz w:val="16"/>
                <w:szCs w:val="16"/>
                <w:lang w:val="en-GB"/>
              </w:rPr>
            </w:pPr>
            <w:r>
              <w:rPr>
                <w:i/>
                <w:sz w:val="16"/>
                <w:szCs w:val="16"/>
                <w:lang w:val="en-GB"/>
              </w:rPr>
              <w:t>Period</w:t>
            </w:r>
          </w:p>
        </w:tc>
        <w:tc>
          <w:tcPr>
            <w:tcW w:w="5896" w:type="dxa"/>
            <w:gridSpan w:val="4"/>
            <w:tcBorders>
              <w:top w:val="single" w:sz="4" w:space="0" w:color="auto"/>
              <w:bottom w:val="single" w:sz="4" w:space="0" w:color="auto"/>
            </w:tcBorders>
            <w:shd w:val="clear" w:color="auto" w:fill="auto"/>
            <w:vAlign w:val="bottom"/>
          </w:tcPr>
          <w:p w:rsidR="003754FF" w:rsidRPr="002C4DAD" w:rsidRDefault="00F13D1A" w:rsidP="00B0085D">
            <w:pPr>
              <w:pStyle w:val="SingleTxtG"/>
              <w:keepNext/>
              <w:spacing w:before="80" w:after="80" w:line="200" w:lineRule="exact"/>
              <w:ind w:left="0" w:right="0"/>
              <w:jc w:val="center"/>
              <w:rPr>
                <w:i/>
                <w:sz w:val="16"/>
                <w:szCs w:val="16"/>
                <w:lang w:val="en-GB"/>
              </w:rPr>
            </w:pPr>
            <w:r>
              <w:rPr>
                <w:i/>
                <w:sz w:val="16"/>
                <w:szCs w:val="16"/>
                <w:lang w:val="en-GB"/>
              </w:rPr>
              <w:t>Income</w:t>
            </w:r>
          </w:p>
        </w:tc>
      </w:tr>
      <w:tr w:rsidR="003754FF" w:rsidRPr="002C4DAD" w:rsidTr="001F6430">
        <w:trPr>
          <w:tblHeader/>
        </w:trPr>
        <w:tc>
          <w:tcPr>
            <w:tcW w:w="1474" w:type="dxa"/>
            <w:vMerge/>
            <w:shd w:val="clear" w:color="auto" w:fill="auto"/>
            <w:vAlign w:val="bottom"/>
          </w:tcPr>
          <w:p w:rsidR="003754FF" w:rsidRPr="002C4DAD" w:rsidRDefault="003754FF" w:rsidP="00B0085D">
            <w:pPr>
              <w:pStyle w:val="SingleTxtG"/>
              <w:keepNext/>
              <w:spacing w:before="80" w:after="80" w:line="200" w:lineRule="exact"/>
              <w:ind w:left="0" w:right="0"/>
              <w:jc w:val="left"/>
              <w:rPr>
                <w:i/>
                <w:sz w:val="16"/>
                <w:szCs w:val="16"/>
                <w:lang w:val="en-GB"/>
              </w:rPr>
            </w:pPr>
          </w:p>
        </w:tc>
        <w:tc>
          <w:tcPr>
            <w:tcW w:w="1474" w:type="dxa"/>
            <w:tcBorders>
              <w:top w:val="single" w:sz="4" w:space="0" w:color="auto"/>
            </w:tcBorders>
            <w:shd w:val="clear" w:color="auto" w:fill="auto"/>
            <w:vAlign w:val="bottom"/>
          </w:tcPr>
          <w:p w:rsidR="003754FF" w:rsidRPr="002C4DAD" w:rsidRDefault="003754FF" w:rsidP="00B0085D">
            <w:pPr>
              <w:pStyle w:val="SingleTxtG"/>
              <w:keepNext/>
              <w:spacing w:before="80" w:after="80" w:line="200" w:lineRule="exact"/>
              <w:ind w:left="0" w:right="0"/>
              <w:jc w:val="right"/>
              <w:rPr>
                <w:i/>
                <w:sz w:val="16"/>
                <w:szCs w:val="16"/>
                <w:lang w:val="en-GB"/>
              </w:rPr>
            </w:pPr>
          </w:p>
        </w:tc>
        <w:tc>
          <w:tcPr>
            <w:tcW w:w="4422" w:type="dxa"/>
            <w:gridSpan w:val="3"/>
            <w:tcBorders>
              <w:top w:val="single" w:sz="4" w:space="0" w:color="auto"/>
              <w:bottom w:val="single" w:sz="4" w:space="0" w:color="auto"/>
            </w:tcBorders>
            <w:shd w:val="clear" w:color="auto" w:fill="auto"/>
            <w:vAlign w:val="bottom"/>
          </w:tcPr>
          <w:p w:rsidR="003754FF" w:rsidRPr="002C4DAD" w:rsidRDefault="00F13D1A" w:rsidP="00B0085D">
            <w:pPr>
              <w:pStyle w:val="SingleTxtG"/>
              <w:keepNext/>
              <w:spacing w:before="80" w:after="80" w:line="200" w:lineRule="exact"/>
              <w:ind w:left="0" w:right="0"/>
              <w:jc w:val="center"/>
              <w:rPr>
                <w:i/>
                <w:sz w:val="16"/>
                <w:szCs w:val="16"/>
                <w:lang w:val="en-GB"/>
              </w:rPr>
            </w:pPr>
            <w:r>
              <w:rPr>
                <w:i/>
                <w:sz w:val="16"/>
                <w:szCs w:val="16"/>
                <w:lang w:val="en-GB"/>
              </w:rPr>
              <w:t>Average</w:t>
            </w:r>
          </w:p>
        </w:tc>
      </w:tr>
      <w:tr w:rsidR="003754FF" w:rsidRPr="002C4DAD" w:rsidTr="001F6430">
        <w:trPr>
          <w:tblHeader/>
        </w:trPr>
        <w:tc>
          <w:tcPr>
            <w:tcW w:w="1474" w:type="dxa"/>
            <w:vMerge/>
            <w:tcBorders>
              <w:bottom w:val="single" w:sz="12" w:space="0" w:color="auto"/>
            </w:tcBorders>
            <w:shd w:val="clear" w:color="auto" w:fill="auto"/>
            <w:vAlign w:val="bottom"/>
          </w:tcPr>
          <w:p w:rsidR="003754FF" w:rsidRPr="002C4DAD" w:rsidRDefault="003754FF" w:rsidP="00B0085D">
            <w:pPr>
              <w:pStyle w:val="SingleTxtG"/>
              <w:spacing w:before="80" w:after="80" w:line="200" w:lineRule="exact"/>
              <w:ind w:left="0" w:right="0"/>
              <w:jc w:val="left"/>
              <w:rPr>
                <w:i/>
                <w:sz w:val="16"/>
                <w:szCs w:val="16"/>
                <w:lang w:val="en-GB"/>
              </w:rPr>
            </w:pPr>
          </w:p>
        </w:tc>
        <w:tc>
          <w:tcPr>
            <w:tcW w:w="1474" w:type="dxa"/>
            <w:tcBorders>
              <w:bottom w:val="single" w:sz="12" w:space="0" w:color="auto"/>
            </w:tcBorders>
            <w:shd w:val="clear" w:color="auto" w:fill="auto"/>
            <w:vAlign w:val="bottom"/>
          </w:tcPr>
          <w:p w:rsidR="003754FF" w:rsidRPr="002C4DAD" w:rsidRDefault="00F13D1A" w:rsidP="00576288">
            <w:pPr>
              <w:pStyle w:val="SingleTxtG"/>
              <w:spacing w:before="80" w:after="80" w:line="200" w:lineRule="exact"/>
              <w:ind w:left="0" w:right="113"/>
              <w:jc w:val="right"/>
              <w:rPr>
                <w:i/>
                <w:sz w:val="16"/>
                <w:szCs w:val="16"/>
                <w:lang w:val="en-GB"/>
              </w:rPr>
            </w:pPr>
            <w:r>
              <w:rPr>
                <w:i/>
                <w:sz w:val="16"/>
                <w:szCs w:val="16"/>
                <w:lang w:val="en-GB"/>
              </w:rPr>
              <w:t>Minimum</w:t>
            </w:r>
          </w:p>
        </w:tc>
        <w:tc>
          <w:tcPr>
            <w:tcW w:w="1474" w:type="dxa"/>
            <w:tcBorders>
              <w:top w:val="single" w:sz="4" w:space="0" w:color="auto"/>
              <w:bottom w:val="single" w:sz="12" w:space="0" w:color="auto"/>
            </w:tcBorders>
            <w:shd w:val="clear" w:color="auto" w:fill="auto"/>
            <w:vAlign w:val="bottom"/>
          </w:tcPr>
          <w:p w:rsidR="003754FF" w:rsidRPr="002C4DAD" w:rsidRDefault="00B34A3E" w:rsidP="00B0085D">
            <w:pPr>
              <w:pStyle w:val="SingleTxtG"/>
              <w:spacing w:before="80" w:after="80" w:line="200" w:lineRule="exact"/>
              <w:ind w:left="0" w:right="0"/>
              <w:jc w:val="right"/>
              <w:rPr>
                <w:i/>
                <w:sz w:val="16"/>
                <w:szCs w:val="16"/>
                <w:lang w:val="en-GB"/>
              </w:rPr>
            </w:pPr>
            <w:r>
              <w:rPr>
                <w:i/>
                <w:sz w:val="16"/>
                <w:szCs w:val="16"/>
                <w:lang w:val="en-GB"/>
              </w:rPr>
              <w:t>Retirement pensions</w:t>
            </w:r>
          </w:p>
        </w:tc>
        <w:tc>
          <w:tcPr>
            <w:tcW w:w="1474" w:type="dxa"/>
            <w:tcBorders>
              <w:top w:val="single" w:sz="4" w:space="0" w:color="auto"/>
              <w:bottom w:val="single" w:sz="12" w:space="0" w:color="auto"/>
            </w:tcBorders>
            <w:shd w:val="clear" w:color="auto" w:fill="auto"/>
            <w:vAlign w:val="bottom"/>
          </w:tcPr>
          <w:p w:rsidR="003754FF" w:rsidRPr="00B34A3E" w:rsidRDefault="00F35A1C" w:rsidP="00B0085D">
            <w:pPr>
              <w:pStyle w:val="SingleTxtG"/>
              <w:spacing w:before="80" w:after="80" w:line="200" w:lineRule="exact"/>
              <w:ind w:left="0" w:right="0"/>
              <w:jc w:val="right"/>
              <w:rPr>
                <w:sz w:val="16"/>
                <w:szCs w:val="16"/>
                <w:lang w:val="en-GB"/>
              </w:rPr>
            </w:pPr>
            <w:r>
              <w:rPr>
                <w:i/>
                <w:sz w:val="16"/>
                <w:szCs w:val="16"/>
                <w:lang w:val="en-GB"/>
              </w:rPr>
              <w:t>Other pensions</w:t>
            </w:r>
          </w:p>
        </w:tc>
        <w:tc>
          <w:tcPr>
            <w:tcW w:w="1474" w:type="dxa"/>
            <w:tcBorders>
              <w:top w:val="single" w:sz="4" w:space="0" w:color="auto"/>
              <w:bottom w:val="single" w:sz="12" w:space="0" w:color="auto"/>
            </w:tcBorders>
            <w:shd w:val="clear" w:color="auto" w:fill="auto"/>
            <w:vAlign w:val="bottom"/>
          </w:tcPr>
          <w:p w:rsidR="003754FF" w:rsidRPr="002C4DAD" w:rsidRDefault="003754FF" w:rsidP="00B0085D">
            <w:pPr>
              <w:pStyle w:val="SingleTxtG"/>
              <w:spacing w:before="80" w:after="80" w:line="200" w:lineRule="exact"/>
              <w:ind w:left="0" w:right="0"/>
              <w:jc w:val="right"/>
              <w:rPr>
                <w:b/>
                <w:i/>
                <w:sz w:val="16"/>
                <w:szCs w:val="16"/>
                <w:lang w:val="en-GB"/>
              </w:rPr>
            </w:pPr>
            <w:r w:rsidRPr="002C4DAD">
              <w:rPr>
                <w:b/>
                <w:i/>
                <w:sz w:val="16"/>
                <w:szCs w:val="16"/>
                <w:lang w:val="en-GB"/>
              </w:rPr>
              <w:t>Total</w:t>
            </w:r>
          </w:p>
        </w:tc>
      </w:tr>
      <w:tr w:rsidR="003754FF" w:rsidRPr="002C4DAD" w:rsidTr="00B0085D">
        <w:tc>
          <w:tcPr>
            <w:tcW w:w="1474" w:type="dxa"/>
            <w:tcBorders>
              <w:top w:val="single" w:sz="12" w:space="0" w:color="auto"/>
            </w:tcBorders>
            <w:shd w:val="clear" w:color="auto" w:fill="auto"/>
            <w:vAlign w:val="bottom"/>
          </w:tcPr>
          <w:p w:rsidR="003754FF" w:rsidRPr="002C4DAD" w:rsidRDefault="00B34A3E" w:rsidP="00B0085D">
            <w:pPr>
              <w:pStyle w:val="SingleTxtG"/>
              <w:spacing w:before="40" w:after="40" w:line="220" w:lineRule="exact"/>
              <w:ind w:left="0" w:right="0"/>
              <w:jc w:val="left"/>
              <w:rPr>
                <w:sz w:val="18"/>
                <w:lang w:val="en-GB"/>
              </w:rPr>
            </w:pPr>
            <w:r>
              <w:rPr>
                <w:sz w:val="18"/>
                <w:lang w:val="en-GB"/>
              </w:rPr>
              <w:t>December</w:t>
            </w:r>
            <w:r w:rsidR="003754FF" w:rsidRPr="002C4DAD">
              <w:rPr>
                <w:sz w:val="18"/>
                <w:lang w:val="en-GB"/>
              </w:rPr>
              <w:t xml:space="preserve"> 1995</w:t>
            </w:r>
          </w:p>
        </w:tc>
        <w:tc>
          <w:tcPr>
            <w:tcW w:w="1474" w:type="dxa"/>
            <w:tcBorders>
              <w:top w:val="single" w:sz="12" w:space="0" w:color="auto"/>
            </w:tcBorders>
            <w:shd w:val="clear" w:color="auto" w:fill="auto"/>
            <w:vAlign w:val="bottom"/>
          </w:tcPr>
          <w:p w:rsidR="003754FF" w:rsidRPr="002C4DAD" w:rsidRDefault="003754FF" w:rsidP="00576288">
            <w:pPr>
              <w:pStyle w:val="SingleTxtG"/>
              <w:spacing w:before="40" w:after="40" w:line="220" w:lineRule="exact"/>
              <w:ind w:left="0" w:right="113"/>
              <w:jc w:val="right"/>
              <w:rPr>
                <w:sz w:val="18"/>
                <w:lang w:val="en-GB"/>
              </w:rPr>
            </w:pPr>
            <w:r w:rsidRPr="002C4DAD">
              <w:rPr>
                <w:sz w:val="18"/>
                <w:lang w:val="en-GB"/>
              </w:rPr>
              <w:t>150</w:t>
            </w:r>
          </w:p>
        </w:tc>
        <w:tc>
          <w:tcPr>
            <w:tcW w:w="1474" w:type="dxa"/>
            <w:tcBorders>
              <w:top w:val="single" w:sz="12" w:space="0" w:color="auto"/>
            </w:tcBorders>
            <w:shd w:val="clear" w:color="auto" w:fill="auto"/>
            <w:vAlign w:val="bottom"/>
          </w:tcPr>
          <w:p w:rsidR="003754FF" w:rsidRPr="002C4DAD" w:rsidRDefault="003754FF" w:rsidP="00B0085D">
            <w:pPr>
              <w:pStyle w:val="SingleTxtG"/>
              <w:spacing w:before="40" w:after="40" w:line="220" w:lineRule="exact"/>
              <w:ind w:left="0" w:right="0"/>
              <w:jc w:val="right"/>
              <w:rPr>
                <w:sz w:val="18"/>
                <w:lang w:val="en-GB"/>
              </w:rPr>
            </w:pPr>
            <w:r w:rsidRPr="002C4DAD">
              <w:rPr>
                <w:sz w:val="18"/>
                <w:lang w:val="en-GB"/>
              </w:rPr>
              <w:t>326</w:t>
            </w:r>
            <w:r w:rsidR="00B34A3E">
              <w:rPr>
                <w:sz w:val="18"/>
                <w:lang w:val="en-GB"/>
              </w:rPr>
              <w:t>.</w:t>
            </w:r>
            <w:r w:rsidRPr="002C4DAD">
              <w:rPr>
                <w:sz w:val="18"/>
                <w:lang w:val="en-GB"/>
              </w:rPr>
              <w:t>04</w:t>
            </w:r>
          </w:p>
        </w:tc>
        <w:tc>
          <w:tcPr>
            <w:tcW w:w="1474" w:type="dxa"/>
            <w:tcBorders>
              <w:top w:val="single" w:sz="12" w:space="0" w:color="auto"/>
            </w:tcBorders>
            <w:shd w:val="clear" w:color="auto" w:fill="auto"/>
            <w:vAlign w:val="bottom"/>
          </w:tcPr>
          <w:p w:rsidR="003754FF" w:rsidRPr="002C4DAD" w:rsidRDefault="003754FF" w:rsidP="00B0085D">
            <w:pPr>
              <w:pStyle w:val="SingleTxtG"/>
              <w:spacing w:before="40" w:after="40" w:line="220" w:lineRule="exact"/>
              <w:ind w:left="0" w:right="0"/>
              <w:jc w:val="right"/>
              <w:rPr>
                <w:sz w:val="18"/>
                <w:lang w:val="en-GB"/>
              </w:rPr>
            </w:pPr>
            <w:r w:rsidRPr="002C4DAD">
              <w:rPr>
                <w:sz w:val="18"/>
                <w:lang w:val="en-GB"/>
              </w:rPr>
              <w:t>242</w:t>
            </w:r>
            <w:r w:rsidR="00B34A3E">
              <w:rPr>
                <w:sz w:val="18"/>
                <w:lang w:val="en-GB"/>
              </w:rPr>
              <w:t>.</w:t>
            </w:r>
            <w:r w:rsidRPr="002C4DAD">
              <w:rPr>
                <w:sz w:val="18"/>
                <w:lang w:val="en-GB"/>
              </w:rPr>
              <w:t>28</w:t>
            </w:r>
          </w:p>
        </w:tc>
        <w:tc>
          <w:tcPr>
            <w:tcW w:w="1474" w:type="dxa"/>
            <w:tcBorders>
              <w:top w:val="single" w:sz="12" w:space="0" w:color="auto"/>
            </w:tcBorders>
            <w:shd w:val="clear" w:color="auto" w:fill="auto"/>
            <w:vAlign w:val="bottom"/>
          </w:tcPr>
          <w:p w:rsidR="003754FF" w:rsidRPr="002C4DAD" w:rsidRDefault="003754FF" w:rsidP="00B0085D">
            <w:pPr>
              <w:pStyle w:val="SingleTxtG"/>
              <w:spacing w:before="40" w:after="40" w:line="220" w:lineRule="exact"/>
              <w:ind w:left="0" w:right="0"/>
              <w:jc w:val="right"/>
              <w:rPr>
                <w:b/>
                <w:sz w:val="18"/>
                <w:lang w:val="en-GB"/>
              </w:rPr>
            </w:pPr>
            <w:r w:rsidRPr="002C4DAD">
              <w:rPr>
                <w:b/>
                <w:sz w:val="18"/>
                <w:lang w:val="en-GB"/>
              </w:rPr>
              <w:t>294</w:t>
            </w:r>
            <w:r w:rsidR="00B34A3E">
              <w:rPr>
                <w:b/>
                <w:sz w:val="18"/>
                <w:lang w:val="en-GB"/>
              </w:rPr>
              <w:t>.</w:t>
            </w:r>
            <w:r w:rsidRPr="002C4DAD">
              <w:rPr>
                <w:b/>
                <w:sz w:val="18"/>
                <w:lang w:val="en-GB"/>
              </w:rPr>
              <w:t>61</w:t>
            </w:r>
          </w:p>
        </w:tc>
      </w:tr>
      <w:tr w:rsidR="003754FF" w:rsidRPr="002C4DAD" w:rsidTr="00B0085D">
        <w:tc>
          <w:tcPr>
            <w:tcW w:w="1474" w:type="dxa"/>
            <w:shd w:val="clear" w:color="auto" w:fill="auto"/>
            <w:vAlign w:val="bottom"/>
          </w:tcPr>
          <w:p w:rsidR="003754FF" w:rsidRPr="002C4DAD" w:rsidRDefault="00B34A3E" w:rsidP="00B0085D">
            <w:pPr>
              <w:pStyle w:val="SingleTxtG"/>
              <w:spacing w:before="40" w:after="40" w:line="220" w:lineRule="exact"/>
              <w:ind w:left="0" w:right="0"/>
              <w:jc w:val="left"/>
              <w:rPr>
                <w:sz w:val="18"/>
                <w:lang w:val="en-GB"/>
              </w:rPr>
            </w:pPr>
            <w:r>
              <w:rPr>
                <w:sz w:val="18"/>
                <w:lang w:val="en-GB"/>
              </w:rPr>
              <w:t>December</w:t>
            </w:r>
            <w:r w:rsidR="003754FF" w:rsidRPr="002C4DAD">
              <w:rPr>
                <w:sz w:val="18"/>
                <w:lang w:val="en-GB"/>
              </w:rPr>
              <w:t xml:space="preserve"> 1996</w:t>
            </w:r>
          </w:p>
        </w:tc>
        <w:tc>
          <w:tcPr>
            <w:tcW w:w="1474" w:type="dxa"/>
            <w:shd w:val="clear" w:color="auto" w:fill="auto"/>
            <w:vAlign w:val="bottom"/>
          </w:tcPr>
          <w:p w:rsidR="003754FF" w:rsidRPr="002C4DAD" w:rsidRDefault="003754FF" w:rsidP="00576288">
            <w:pPr>
              <w:pStyle w:val="SingleTxtG"/>
              <w:spacing w:before="40" w:after="40" w:line="220" w:lineRule="exact"/>
              <w:ind w:left="0" w:right="113"/>
              <w:jc w:val="right"/>
              <w:rPr>
                <w:sz w:val="18"/>
                <w:lang w:val="en-GB"/>
              </w:rPr>
            </w:pPr>
            <w:r w:rsidRPr="002C4DAD">
              <w:rPr>
                <w:sz w:val="18"/>
                <w:lang w:val="en-GB"/>
              </w:rPr>
              <w:t>150</w:t>
            </w:r>
          </w:p>
        </w:tc>
        <w:tc>
          <w:tcPr>
            <w:tcW w:w="1474" w:type="dxa"/>
            <w:shd w:val="clear" w:color="auto" w:fill="auto"/>
            <w:vAlign w:val="bottom"/>
          </w:tcPr>
          <w:p w:rsidR="003754FF" w:rsidRPr="002C4DAD" w:rsidRDefault="003754FF" w:rsidP="00B0085D">
            <w:pPr>
              <w:pStyle w:val="SingleTxtG"/>
              <w:spacing w:before="40" w:after="40" w:line="220" w:lineRule="exact"/>
              <w:ind w:left="0" w:right="0"/>
              <w:jc w:val="right"/>
              <w:rPr>
                <w:sz w:val="18"/>
                <w:lang w:val="en-GB"/>
              </w:rPr>
            </w:pPr>
            <w:r w:rsidRPr="002C4DAD">
              <w:rPr>
                <w:sz w:val="18"/>
                <w:lang w:val="en-GB"/>
              </w:rPr>
              <w:t>337</w:t>
            </w:r>
            <w:r w:rsidR="00B34A3E">
              <w:rPr>
                <w:sz w:val="18"/>
                <w:lang w:val="en-GB"/>
              </w:rPr>
              <w:t>.</w:t>
            </w:r>
            <w:r w:rsidRPr="002C4DAD">
              <w:rPr>
                <w:sz w:val="18"/>
                <w:lang w:val="en-GB"/>
              </w:rPr>
              <w:t>41</w:t>
            </w:r>
          </w:p>
        </w:tc>
        <w:tc>
          <w:tcPr>
            <w:tcW w:w="1474" w:type="dxa"/>
            <w:shd w:val="clear" w:color="auto" w:fill="auto"/>
            <w:vAlign w:val="bottom"/>
          </w:tcPr>
          <w:p w:rsidR="003754FF" w:rsidRPr="002C4DAD" w:rsidRDefault="003754FF" w:rsidP="00B0085D">
            <w:pPr>
              <w:pStyle w:val="SingleTxtG"/>
              <w:spacing w:before="40" w:after="40" w:line="220" w:lineRule="exact"/>
              <w:ind w:left="0" w:right="0"/>
              <w:jc w:val="right"/>
              <w:rPr>
                <w:sz w:val="18"/>
                <w:lang w:val="en-GB"/>
              </w:rPr>
            </w:pPr>
            <w:r w:rsidRPr="002C4DAD">
              <w:rPr>
                <w:sz w:val="18"/>
                <w:lang w:val="en-GB"/>
              </w:rPr>
              <w:t>246</w:t>
            </w:r>
            <w:r w:rsidR="00B34A3E">
              <w:rPr>
                <w:sz w:val="18"/>
                <w:lang w:val="en-GB"/>
              </w:rPr>
              <w:t>.</w:t>
            </w:r>
            <w:r w:rsidRPr="002C4DAD">
              <w:rPr>
                <w:sz w:val="18"/>
                <w:lang w:val="en-GB"/>
              </w:rPr>
              <w:t>40</w:t>
            </w:r>
          </w:p>
        </w:tc>
        <w:tc>
          <w:tcPr>
            <w:tcW w:w="1474" w:type="dxa"/>
            <w:shd w:val="clear" w:color="auto" w:fill="auto"/>
            <w:vAlign w:val="bottom"/>
          </w:tcPr>
          <w:p w:rsidR="003754FF" w:rsidRPr="002C4DAD" w:rsidRDefault="003754FF" w:rsidP="00B0085D">
            <w:pPr>
              <w:pStyle w:val="SingleTxtG"/>
              <w:spacing w:before="40" w:after="40" w:line="220" w:lineRule="exact"/>
              <w:ind w:left="0" w:right="0"/>
              <w:jc w:val="right"/>
              <w:rPr>
                <w:b/>
                <w:sz w:val="18"/>
                <w:lang w:val="en-GB"/>
              </w:rPr>
            </w:pPr>
            <w:r w:rsidRPr="002C4DAD">
              <w:rPr>
                <w:b/>
                <w:sz w:val="18"/>
                <w:lang w:val="en-GB"/>
              </w:rPr>
              <w:t>302</w:t>
            </w:r>
            <w:r w:rsidR="00B34A3E">
              <w:rPr>
                <w:b/>
                <w:sz w:val="18"/>
                <w:lang w:val="en-GB"/>
              </w:rPr>
              <w:t>.</w:t>
            </w:r>
            <w:r w:rsidRPr="002C4DAD">
              <w:rPr>
                <w:b/>
                <w:sz w:val="18"/>
                <w:lang w:val="en-GB"/>
              </w:rPr>
              <w:t>82</w:t>
            </w:r>
          </w:p>
        </w:tc>
      </w:tr>
      <w:tr w:rsidR="003754FF" w:rsidRPr="002C4DAD" w:rsidTr="00B0085D">
        <w:tc>
          <w:tcPr>
            <w:tcW w:w="1474" w:type="dxa"/>
            <w:shd w:val="clear" w:color="auto" w:fill="auto"/>
            <w:vAlign w:val="bottom"/>
          </w:tcPr>
          <w:p w:rsidR="003754FF" w:rsidRPr="002C4DAD" w:rsidRDefault="00B34A3E" w:rsidP="00B0085D">
            <w:pPr>
              <w:pStyle w:val="SingleTxtG"/>
              <w:spacing w:before="40" w:after="40" w:line="220" w:lineRule="exact"/>
              <w:ind w:left="0" w:right="0"/>
              <w:jc w:val="left"/>
              <w:rPr>
                <w:sz w:val="18"/>
                <w:lang w:val="en-GB"/>
              </w:rPr>
            </w:pPr>
            <w:r>
              <w:rPr>
                <w:sz w:val="18"/>
                <w:lang w:val="en-GB"/>
              </w:rPr>
              <w:t>December</w:t>
            </w:r>
            <w:r w:rsidR="003754FF" w:rsidRPr="002C4DAD">
              <w:rPr>
                <w:sz w:val="18"/>
                <w:lang w:val="en-GB"/>
              </w:rPr>
              <w:t xml:space="preserve"> 1997</w:t>
            </w:r>
          </w:p>
        </w:tc>
        <w:tc>
          <w:tcPr>
            <w:tcW w:w="1474" w:type="dxa"/>
            <w:shd w:val="clear" w:color="auto" w:fill="auto"/>
            <w:vAlign w:val="bottom"/>
          </w:tcPr>
          <w:p w:rsidR="003754FF" w:rsidRPr="002C4DAD" w:rsidRDefault="003754FF" w:rsidP="00576288">
            <w:pPr>
              <w:pStyle w:val="SingleTxtG"/>
              <w:spacing w:before="40" w:after="40" w:line="220" w:lineRule="exact"/>
              <w:ind w:left="0" w:right="113"/>
              <w:jc w:val="right"/>
              <w:rPr>
                <w:sz w:val="18"/>
                <w:lang w:val="en-GB"/>
              </w:rPr>
            </w:pPr>
            <w:r w:rsidRPr="002C4DAD">
              <w:rPr>
                <w:sz w:val="18"/>
                <w:lang w:val="en-GB"/>
              </w:rPr>
              <w:t>150</w:t>
            </w:r>
          </w:p>
        </w:tc>
        <w:tc>
          <w:tcPr>
            <w:tcW w:w="1474" w:type="dxa"/>
            <w:shd w:val="clear" w:color="auto" w:fill="auto"/>
            <w:vAlign w:val="bottom"/>
          </w:tcPr>
          <w:p w:rsidR="003754FF" w:rsidRPr="002C4DAD" w:rsidRDefault="003754FF" w:rsidP="00B0085D">
            <w:pPr>
              <w:pStyle w:val="SingleTxtG"/>
              <w:spacing w:before="40" w:after="40" w:line="220" w:lineRule="exact"/>
              <w:ind w:left="0" w:right="0"/>
              <w:jc w:val="right"/>
              <w:rPr>
                <w:sz w:val="18"/>
                <w:lang w:val="en-GB"/>
              </w:rPr>
            </w:pPr>
            <w:r w:rsidRPr="002C4DAD">
              <w:rPr>
                <w:sz w:val="18"/>
                <w:lang w:val="en-GB"/>
              </w:rPr>
              <w:t>369</w:t>
            </w:r>
            <w:r w:rsidR="00B34A3E">
              <w:rPr>
                <w:sz w:val="18"/>
                <w:lang w:val="en-GB"/>
              </w:rPr>
              <w:t>.</w:t>
            </w:r>
            <w:r w:rsidRPr="002C4DAD">
              <w:rPr>
                <w:sz w:val="18"/>
                <w:lang w:val="en-GB"/>
              </w:rPr>
              <w:t>07</w:t>
            </w:r>
          </w:p>
        </w:tc>
        <w:tc>
          <w:tcPr>
            <w:tcW w:w="1474" w:type="dxa"/>
            <w:shd w:val="clear" w:color="auto" w:fill="auto"/>
            <w:vAlign w:val="bottom"/>
          </w:tcPr>
          <w:p w:rsidR="003754FF" w:rsidRPr="002C4DAD" w:rsidRDefault="003754FF" w:rsidP="00B0085D">
            <w:pPr>
              <w:pStyle w:val="SingleTxtG"/>
              <w:spacing w:before="40" w:after="40" w:line="220" w:lineRule="exact"/>
              <w:ind w:left="0" w:right="0"/>
              <w:jc w:val="right"/>
              <w:rPr>
                <w:sz w:val="18"/>
                <w:lang w:val="en-GB"/>
              </w:rPr>
            </w:pPr>
            <w:r w:rsidRPr="002C4DAD">
              <w:rPr>
                <w:sz w:val="18"/>
                <w:lang w:val="en-GB"/>
              </w:rPr>
              <w:t>257</w:t>
            </w:r>
            <w:r w:rsidR="00B34A3E">
              <w:rPr>
                <w:sz w:val="18"/>
                <w:lang w:val="en-GB"/>
              </w:rPr>
              <w:t>.</w:t>
            </w:r>
            <w:r w:rsidRPr="002C4DAD">
              <w:rPr>
                <w:sz w:val="18"/>
                <w:lang w:val="en-GB"/>
              </w:rPr>
              <w:t>93</w:t>
            </w:r>
          </w:p>
        </w:tc>
        <w:tc>
          <w:tcPr>
            <w:tcW w:w="1474" w:type="dxa"/>
            <w:shd w:val="clear" w:color="auto" w:fill="auto"/>
            <w:vAlign w:val="bottom"/>
          </w:tcPr>
          <w:p w:rsidR="003754FF" w:rsidRPr="002C4DAD" w:rsidRDefault="003754FF" w:rsidP="00B0085D">
            <w:pPr>
              <w:pStyle w:val="SingleTxtG"/>
              <w:spacing w:before="40" w:after="40" w:line="220" w:lineRule="exact"/>
              <w:ind w:left="0" w:right="0"/>
              <w:jc w:val="right"/>
              <w:rPr>
                <w:b/>
                <w:sz w:val="18"/>
                <w:lang w:val="en-GB"/>
              </w:rPr>
            </w:pPr>
            <w:r w:rsidRPr="002C4DAD">
              <w:rPr>
                <w:b/>
                <w:sz w:val="18"/>
                <w:lang w:val="en-GB"/>
              </w:rPr>
              <w:t>326</w:t>
            </w:r>
            <w:r w:rsidR="00B34A3E">
              <w:rPr>
                <w:b/>
                <w:sz w:val="18"/>
                <w:lang w:val="en-GB"/>
              </w:rPr>
              <w:t>.</w:t>
            </w:r>
            <w:r w:rsidRPr="002C4DAD">
              <w:rPr>
                <w:b/>
                <w:sz w:val="18"/>
                <w:lang w:val="en-GB"/>
              </w:rPr>
              <w:t>88</w:t>
            </w:r>
          </w:p>
        </w:tc>
      </w:tr>
      <w:tr w:rsidR="003754FF" w:rsidRPr="002C4DAD" w:rsidTr="00B0085D">
        <w:tc>
          <w:tcPr>
            <w:tcW w:w="1474" w:type="dxa"/>
            <w:shd w:val="clear" w:color="auto" w:fill="auto"/>
            <w:vAlign w:val="bottom"/>
          </w:tcPr>
          <w:p w:rsidR="003754FF" w:rsidRPr="002C4DAD" w:rsidRDefault="00B34A3E" w:rsidP="00B0085D">
            <w:pPr>
              <w:pStyle w:val="SingleTxtG"/>
              <w:spacing w:before="40" w:after="40" w:line="220" w:lineRule="exact"/>
              <w:ind w:left="0" w:right="0"/>
              <w:jc w:val="left"/>
              <w:rPr>
                <w:sz w:val="18"/>
                <w:lang w:val="en-GB"/>
              </w:rPr>
            </w:pPr>
            <w:r>
              <w:rPr>
                <w:sz w:val="18"/>
                <w:lang w:val="en-GB"/>
              </w:rPr>
              <w:t>December</w:t>
            </w:r>
            <w:r w:rsidR="003754FF" w:rsidRPr="002C4DAD">
              <w:rPr>
                <w:sz w:val="18"/>
                <w:lang w:val="en-GB"/>
              </w:rPr>
              <w:t xml:space="preserve"> 1998</w:t>
            </w:r>
          </w:p>
        </w:tc>
        <w:tc>
          <w:tcPr>
            <w:tcW w:w="1474" w:type="dxa"/>
            <w:shd w:val="clear" w:color="auto" w:fill="auto"/>
            <w:vAlign w:val="bottom"/>
          </w:tcPr>
          <w:p w:rsidR="003754FF" w:rsidRPr="002C4DAD" w:rsidRDefault="003754FF" w:rsidP="00576288">
            <w:pPr>
              <w:pStyle w:val="SingleTxtG"/>
              <w:spacing w:before="40" w:after="40" w:line="220" w:lineRule="exact"/>
              <w:ind w:left="0" w:right="113"/>
              <w:jc w:val="right"/>
              <w:rPr>
                <w:sz w:val="18"/>
                <w:lang w:val="en-GB"/>
              </w:rPr>
            </w:pPr>
            <w:r w:rsidRPr="002C4DAD">
              <w:rPr>
                <w:sz w:val="18"/>
                <w:lang w:val="en-GB"/>
              </w:rPr>
              <w:t>150</w:t>
            </w:r>
          </w:p>
        </w:tc>
        <w:tc>
          <w:tcPr>
            <w:tcW w:w="1474" w:type="dxa"/>
            <w:shd w:val="clear" w:color="auto" w:fill="auto"/>
            <w:vAlign w:val="bottom"/>
          </w:tcPr>
          <w:p w:rsidR="003754FF" w:rsidRPr="002C4DAD" w:rsidRDefault="003754FF" w:rsidP="00B0085D">
            <w:pPr>
              <w:pStyle w:val="SingleTxtG"/>
              <w:spacing w:before="40" w:after="40" w:line="220" w:lineRule="exact"/>
              <w:ind w:left="0" w:right="0"/>
              <w:jc w:val="right"/>
              <w:rPr>
                <w:sz w:val="18"/>
                <w:lang w:val="en-GB"/>
              </w:rPr>
            </w:pPr>
            <w:r w:rsidRPr="002C4DAD">
              <w:rPr>
                <w:sz w:val="18"/>
                <w:lang w:val="en-GB"/>
              </w:rPr>
              <w:t>375</w:t>
            </w:r>
            <w:r w:rsidR="00B34A3E">
              <w:rPr>
                <w:sz w:val="18"/>
                <w:lang w:val="en-GB"/>
              </w:rPr>
              <w:t>.</w:t>
            </w:r>
            <w:r w:rsidRPr="002C4DAD">
              <w:rPr>
                <w:sz w:val="18"/>
                <w:lang w:val="en-GB"/>
              </w:rPr>
              <w:t>86</w:t>
            </w:r>
          </w:p>
        </w:tc>
        <w:tc>
          <w:tcPr>
            <w:tcW w:w="1474" w:type="dxa"/>
            <w:shd w:val="clear" w:color="auto" w:fill="auto"/>
            <w:vAlign w:val="bottom"/>
          </w:tcPr>
          <w:p w:rsidR="003754FF" w:rsidRPr="002C4DAD" w:rsidRDefault="003754FF" w:rsidP="00B0085D">
            <w:pPr>
              <w:pStyle w:val="SingleTxtG"/>
              <w:spacing w:before="40" w:after="40" w:line="220" w:lineRule="exact"/>
              <w:ind w:left="0" w:right="0"/>
              <w:jc w:val="right"/>
              <w:rPr>
                <w:sz w:val="18"/>
                <w:lang w:val="en-GB"/>
              </w:rPr>
            </w:pPr>
            <w:r w:rsidRPr="002C4DAD">
              <w:rPr>
                <w:sz w:val="18"/>
                <w:lang w:val="en-GB"/>
              </w:rPr>
              <w:t>260</w:t>
            </w:r>
            <w:r w:rsidR="00B34A3E">
              <w:rPr>
                <w:sz w:val="18"/>
                <w:lang w:val="en-GB"/>
              </w:rPr>
              <w:t>.</w:t>
            </w:r>
            <w:r w:rsidRPr="002C4DAD">
              <w:rPr>
                <w:sz w:val="18"/>
                <w:lang w:val="en-GB"/>
              </w:rPr>
              <w:t>44</w:t>
            </w:r>
          </w:p>
        </w:tc>
        <w:tc>
          <w:tcPr>
            <w:tcW w:w="1474" w:type="dxa"/>
            <w:shd w:val="clear" w:color="auto" w:fill="auto"/>
            <w:vAlign w:val="bottom"/>
          </w:tcPr>
          <w:p w:rsidR="003754FF" w:rsidRPr="002C4DAD" w:rsidRDefault="003754FF" w:rsidP="00B0085D">
            <w:pPr>
              <w:pStyle w:val="SingleTxtG"/>
              <w:spacing w:before="40" w:after="40" w:line="220" w:lineRule="exact"/>
              <w:ind w:left="0" w:right="0"/>
              <w:jc w:val="right"/>
              <w:rPr>
                <w:b/>
                <w:sz w:val="18"/>
                <w:lang w:val="en-GB"/>
              </w:rPr>
            </w:pPr>
            <w:r w:rsidRPr="002C4DAD">
              <w:rPr>
                <w:b/>
                <w:sz w:val="18"/>
                <w:lang w:val="en-GB"/>
              </w:rPr>
              <w:t>331</w:t>
            </w:r>
            <w:r w:rsidR="00B34A3E">
              <w:rPr>
                <w:b/>
                <w:sz w:val="18"/>
                <w:lang w:val="en-GB"/>
              </w:rPr>
              <w:t>.</w:t>
            </w:r>
            <w:r w:rsidRPr="002C4DAD">
              <w:rPr>
                <w:b/>
                <w:sz w:val="18"/>
                <w:lang w:val="en-GB"/>
              </w:rPr>
              <w:t>23</w:t>
            </w:r>
          </w:p>
        </w:tc>
      </w:tr>
      <w:tr w:rsidR="003754FF" w:rsidRPr="002C4DAD" w:rsidTr="00B0085D">
        <w:tc>
          <w:tcPr>
            <w:tcW w:w="1474" w:type="dxa"/>
            <w:shd w:val="clear" w:color="auto" w:fill="auto"/>
            <w:vAlign w:val="bottom"/>
          </w:tcPr>
          <w:p w:rsidR="003754FF" w:rsidRPr="002C4DAD" w:rsidRDefault="00B34A3E" w:rsidP="00B0085D">
            <w:pPr>
              <w:pStyle w:val="SingleTxtG"/>
              <w:spacing w:before="40" w:after="40" w:line="220" w:lineRule="exact"/>
              <w:ind w:left="0" w:right="0"/>
              <w:jc w:val="left"/>
              <w:rPr>
                <w:sz w:val="18"/>
                <w:lang w:val="en-GB"/>
              </w:rPr>
            </w:pPr>
            <w:r>
              <w:rPr>
                <w:sz w:val="18"/>
                <w:lang w:val="en-GB"/>
              </w:rPr>
              <w:t>December</w:t>
            </w:r>
            <w:r w:rsidR="003754FF" w:rsidRPr="002C4DAD">
              <w:rPr>
                <w:sz w:val="18"/>
                <w:lang w:val="en-GB"/>
              </w:rPr>
              <w:t xml:space="preserve"> 1999</w:t>
            </w:r>
          </w:p>
        </w:tc>
        <w:tc>
          <w:tcPr>
            <w:tcW w:w="1474" w:type="dxa"/>
            <w:shd w:val="clear" w:color="auto" w:fill="auto"/>
            <w:vAlign w:val="bottom"/>
          </w:tcPr>
          <w:p w:rsidR="003754FF" w:rsidRPr="002C4DAD" w:rsidRDefault="003754FF" w:rsidP="00576288">
            <w:pPr>
              <w:pStyle w:val="SingleTxtG"/>
              <w:spacing w:before="40" w:after="40" w:line="220" w:lineRule="exact"/>
              <w:ind w:left="0" w:right="113"/>
              <w:jc w:val="right"/>
              <w:rPr>
                <w:sz w:val="18"/>
                <w:lang w:val="en-GB"/>
              </w:rPr>
            </w:pPr>
            <w:r w:rsidRPr="002C4DAD">
              <w:rPr>
                <w:sz w:val="18"/>
                <w:lang w:val="en-GB"/>
              </w:rPr>
              <w:t>150</w:t>
            </w:r>
          </w:p>
        </w:tc>
        <w:tc>
          <w:tcPr>
            <w:tcW w:w="1474" w:type="dxa"/>
            <w:shd w:val="clear" w:color="auto" w:fill="auto"/>
            <w:vAlign w:val="bottom"/>
          </w:tcPr>
          <w:p w:rsidR="003754FF" w:rsidRPr="002C4DAD" w:rsidRDefault="003754FF" w:rsidP="00B0085D">
            <w:pPr>
              <w:pStyle w:val="SingleTxtG"/>
              <w:spacing w:before="40" w:after="40" w:line="220" w:lineRule="exact"/>
              <w:ind w:left="0" w:right="0"/>
              <w:jc w:val="right"/>
              <w:rPr>
                <w:sz w:val="18"/>
                <w:lang w:val="en-GB"/>
              </w:rPr>
            </w:pPr>
            <w:r w:rsidRPr="002C4DAD">
              <w:rPr>
                <w:sz w:val="18"/>
                <w:lang w:val="en-GB"/>
              </w:rPr>
              <w:t>398</w:t>
            </w:r>
            <w:r w:rsidR="00B34A3E">
              <w:rPr>
                <w:sz w:val="18"/>
                <w:lang w:val="en-GB"/>
              </w:rPr>
              <w:t>.</w:t>
            </w:r>
            <w:r w:rsidRPr="002C4DAD">
              <w:rPr>
                <w:sz w:val="18"/>
                <w:lang w:val="en-GB"/>
              </w:rPr>
              <w:t>32</w:t>
            </w:r>
          </w:p>
        </w:tc>
        <w:tc>
          <w:tcPr>
            <w:tcW w:w="1474" w:type="dxa"/>
            <w:shd w:val="clear" w:color="auto" w:fill="auto"/>
            <w:vAlign w:val="bottom"/>
          </w:tcPr>
          <w:p w:rsidR="003754FF" w:rsidRPr="002C4DAD" w:rsidRDefault="003754FF" w:rsidP="00B0085D">
            <w:pPr>
              <w:pStyle w:val="SingleTxtG"/>
              <w:spacing w:before="40" w:after="40" w:line="220" w:lineRule="exact"/>
              <w:ind w:left="0" w:right="0"/>
              <w:jc w:val="right"/>
              <w:rPr>
                <w:sz w:val="18"/>
                <w:lang w:val="en-GB"/>
              </w:rPr>
            </w:pPr>
            <w:r w:rsidRPr="002C4DAD">
              <w:rPr>
                <w:sz w:val="18"/>
                <w:lang w:val="en-GB"/>
              </w:rPr>
              <w:t>276</w:t>
            </w:r>
            <w:r w:rsidR="00B34A3E">
              <w:rPr>
                <w:sz w:val="18"/>
                <w:lang w:val="en-GB"/>
              </w:rPr>
              <w:t>.</w:t>
            </w:r>
            <w:r w:rsidRPr="002C4DAD">
              <w:rPr>
                <w:sz w:val="18"/>
                <w:lang w:val="en-GB"/>
              </w:rPr>
              <w:t>38</w:t>
            </w:r>
          </w:p>
        </w:tc>
        <w:tc>
          <w:tcPr>
            <w:tcW w:w="1474" w:type="dxa"/>
            <w:shd w:val="clear" w:color="auto" w:fill="auto"/>
            <w:vAlign w:val="bottom"/>
          </w:tcPr>
          <w:p w:rsidR="003754FF" w:rsidRPr="002C4DAD" w:rsidRDefault="003754FF" w:rsidP="00B0085D">
            <w:pPr>
              <w:pStyle w:val="SingleTxtG"/>
              <w:spacing w:before="40" w:after="40" w:line="220" w:lineRule="exact"/>
              <w:ind w:left="0" w:right="0"/>
              <w:jc w:val="right"/>
              <w:rPr>
                <w:b/>
                <w:sz w:val="18"/>
                <w:lang w:val="en-GB"/>
              </w:rPr>
            </w:pPr>
            <w:r w:rsidRPr="002C4DAD">
              <w:rPr>
                <w:b/>
                <w:sz w:val="18"/>
                <w:lang w:val="en-GB"/>
              </w:rPr>
              <w:t>350</w:t>
            </w:r>
            <w:r w:rsidR="00B34A3E">
              <w:rPr>
                <w:b/>
                <w:sz w:val="18"/>
                <w:lang w:val="en-GB"/>
              </w:rPr>
              <w:t>.</w:t>
            </w:r>
            <w:r w:rsidRPr="002C4DAD">
              <w:rPr>
                <w:b/>
                <w:sz w:val="18"/>
                <w:lang w:val="en-GB"/>
              </w:rPr>
              <w:t>38</w:t>
            </w:r>
          </w:p>
        </w:tc>
      </w:tr>
      <w:tr w:rsidR="003754FF" w:rsidRPr="002C4DAD" w:rsidTr="00B0085D">
        <w:tc>
          <w:tcPr>
            <w:tcW w:w="1474" w:type="dxa"/>
            <w:shd w:val="clear" w:color="auto" w:fill="auto"/>
            <w:vAlign w:val="bottom"/>
          </w:tcPr>
          <w:p w:rsidR="003754FF" w:rsidRPr="002C4DAD" w:rsidRDefault="00B34A3E" w:rsidP="00B0085D">
            <w:pPr>
              <w:pStyle w:val="SingleTxtG"/>
              <w:spacing w:before="40" w:after="40" w:line="220" w:lineRule="exact"/>
              <w:ind w:left="0" w:right="0"/>
              <w:jc w:val="left"/>
              <w:rPr>
                <w:sz w:val="18"/>
                <w:lang w:val="en-GB"/>
              </w:rPr>
            </w:pPr>
            <w:r>
              <w:rPr>
                <w:sz w:val="18"/>
                <w:lang w:val="en-GB"/>
              </w:rPr>
              <w:t>December</w:t>
            </w:r>
            <w:r w:rsidR="003754FF" w:rsidRPr="002C4DAD">
              <w:rPr>
                <w:sz w:val="18"/>
                <w:lang w:val="en-GB"/>
              </w:rPr>
              <w:t xml:space="preserve"> 2000</w:t>
            </w:r>
          </w:p>
        </w:tc>
        <w:tc>
          <w:tcPr>
            <w:tcW w:w="1474" w:type="dxa"/>
            <w:shd w:val="clear" w:color="auto" w:fill="auto"/>
            <w:vAlign w:val="bottom"/>
          </w:tcPr>
          <w:p w:rsidR="003754FF" w:rsidRPr="002C4DAD" w:rsidRDefault="003754FF" w:rsidP="00576288">
            <w:pPr>
              <w:pStyle w:val="SingleTxtG"/>
              <w:spacing w:before="40" w:after="40" w:line="220" w:lineRule="exact"/>
              <w:ind w:left="0" w:right="113"/>
              <w:jc w:val="right"/>
              <w:rPr>
                <w:sz w:val="18"/>
                <w:lang w:val="en-GB"/>
              </w:rPr>
            </w:pPr>
            <w:r w:rsidRPr="002C4DAD">
              <w:rPr>
                <w:sz w:val="18"/>
                <w:lang w:val="en-GB"/>
              </w:rPr>
              <w:t>150</w:t>
            </w:r>
          </w:p>
        </w:tc>
        <w:tc>
          <w:tcPr>
            <w:tcW w:w="1474" w:type="dxa"/>
            <w:shd w:val="clear" w:color="auto" w:fill="auto"/>
            <w:vAlign w:val="bottom"/>
          </w:tcPr>
          <w:p w:rsidR="003754FF" w:rsidRPr="002C4DAD" w:rsidRDefault="003754FF" w:rsidP="00B0085D">
            <w:pPr>
              <w:pStyle w:val="SingleTxtG"/>
              <w:spacing w:before="40" w:after="40" w:line="220" w:lineRule="exact"/>
              <w:ind w:left="0" w:right="0"/>
              <w:jc w:val="right"/>
              <w:rPr>
                <w:sz w:val="18"/>
                <w:lang w:val="en-GB"/>
              </w:rPr>
            </w:pPr>
            <w:r w:rsidRPr="002C4DAD">
              <w:rPr>
                <w:sz w:val="18"/>
                <w:lang w:val="en-GB"/>
              </w:rPr>
              <w:t>405</w:t>
            </w:r>
            <w:r w:rsidR="00B34A3E">
              <w:rPr>
                <w:sz w:val="18"/>
                <w:lang w:val="en-GB"/>
              </w:rPr>
              <w:t>.</w:t>
            </w:r>
            <w:r w:rsidRPr="002C4DAD">
              <w:rPr>
                <w:sz w:val="18"/>
                <w:lang w:val="en-GB"/>
              </w:rPr>
              <w:t>88</w:t>
            </w:r>
            <w:r w:rsidR="00B34A3E">
              <w:rPr>
                <w:sz w:val="18"/>
                <w:lang w:val="en-GB"/>
              </w:rPr>
              <w:t>.</w:t>
            </w:r>
          </w:p>
        </w:tc>
        <w:tc>
          <w:tcPr>
            <w:tcW w:w="1474" w:type="dxa"/>
            <w:shd w:val="clear" w:color="auto" w:fill="auto"/>
            <w:vAlign w:val="bottom"/>
          </w:tcPr>
          <w:p w:rsidR="003754FF" w:rsidRPr="002C4DAD" w:rsidRDefault="003754FF" w:rsidP="00B0085D">
            <w:pPr>
              <w:pStyle w:val="SingleTxtG"/>
              <w:spacing w:before="40" w:after="40" w:line="220" w:lineRule="exact"/>
              <w:ind w:left="0" w:right="0"/>
              <w:jc w:val="right"/>
              <w:rPr>
                <w:sz w:val="18"/>
                <w:lang w:val="en-GB"/>
              </w:rPr>
            </w:pPr>
            <w:r w:rsidRPr="002C4DAD">
              <w:rPr>
                <w:sz w:val="18"/>
                <w:lang w:val="en-GB"/>
              </w:rPr>
              <w:t>278</w:t>
            </w:r>
            <w:r w:rsidR="00B34A3E">
              <w:rPr>
                <w:sz w:val="18"/>
                <w:lang w:val="en-GB"/>
              </w:rPr>
              <w:t>.</w:t>
            </w:r>
            <w:r w:rsidRPr="002C4DAD">
              <w:rPr>
                <w:sz w:val="18"/>
                <w:lang w:val="en-GB"/>
              </w:rPr>
              <w:t>95</w:t>
            </w:r>
          </w:p>
        </w:tc>
        <w:tc>
          <w:tcPr>
            <w:tcW w:w="1474" w:type="dxa"/>
            <w:shd w:val="clear" w:color="auto" w:fill="auto"/>
            <w:vAlign w:val="bottom"/>
          </w:tcPr>
          <w:p w:rsidR="003754FF" w:rsidRPr="002C4DAD" w:rsidRDefault="003754FF" w:rsidP="00B0085D">
            <w:pPr>
              <w:pStyle w:val="SingleTxtG"/>
              <w:spacing w:before="40" w:after="40" w:line="220" w:lineRule="exact"/>
              <w:ind w:left="0" w:right="0"/>
              <w:jc w:val="right"/>
              <w:rPr>
                <w:b/>
                <w:sz w:val="18"/>
                <w:lang w:val="en-GB"/>
              </w:rPr>
            </w:pPr>
            <w:r w:rsidRPr="002C4DAD">
              <w:rPr>
                <w:b/>
                <w:sz w:val="18"/>
                <w:lang w:val="en-GB"/>
              </w:rPr>
              <w:t>355</w:t>
            </w:r>
            <w:r w:rsidR="00B34A3E">
              <w:rPr>
                <w:b/>
                <w:sz w:val="18"/>
                <w:lang w:val="en-GB"/>
              </w:rPr>
              <w:t>.</w:t>
            </w:r>
            <w:r w:rsidRPr="002C4DAD">
              <w:rPr>
                <w:b/>
                <w:sz w:val="18"/>
                <w:lang w:val="en-GB"/>
              </w:rPr>
              <w:t>23</w:t>
            </w:r>
          </w:p>
        </w:tc>
      </w:tr>
      <w:tr w:rsidR="003754FF" w:rsidRPr="002C4DAD" w:rsidTr="00B0085D">
        <w:tc>
          <w:tcPr>
            <w:tcW w:w="1474" w:type="dxa"/>
            <w:shd w:val="clear" w:color="auto" w:fill="auto"/>
            <w:vAlign w:val="bottom"/>
          </w:tcPr>
          <w:p w:rsidR="003754FF" w:rsidRPr="002C4DAD" w:rsidRDefault="00B34A3E" w:rsidP="00B0085D">
            <w:pPr>
              <w:pStyle w:val="SingleTxtG"/>
              <w:spacing w:before="40" w:after="40" w:line="220" w:lineRule="exact"/>
              <w:ind w:left="0" w:right="0"/>
              <w:jc w:val="left"/>
              <w:rPr>
                <w:sz w:val="18"/>
                <w:lang w:val="en-GB"/>
              </w:rPr>
            </w:pPr>
            <w:r>
              <w:rPr>
                <w:sz w:val="18"/>
                <w:lang w:val="en-GB"/>
              </w:rPr>
              <w:t>December</w:t>
            </w:r>
            <w:r w:rsidR="003754FF" w:rsidRPr="002C4DAD">
              <w:rPr>
                <w:sz w:val="18"/>
                <w:lang w:val="en-GB"/>
              </w:rPr>
              <w:t xml:space="preserve"> 2001</w:t>
            </w:r>
          </w:p>
        </w:tc>
        <w:tc>
          <w:tcPr>
            <w:tcW w:w="1474" w:type="dxa"/>
            <w:shd w:val="clear" w:color="auto" w:fill="auto"/>
            <w:vAlign w:val="bottom"/>
          </w:tcPr>
          <w:p w:rsidR="003754FF" w:rsidRPr="002C4DAD" w:rsidRDefault="003754FF" w:rsidP="00576288">
            <w:pPr>
              <w:pStyle w:val="SingleTxtG"/>
              <w:spacing w:before="40" w:after="40" w:line="220" w:lineRule="exact"/>
              <w:ind w:left="0" w:right="113"/>
              <w:jc w:val="right"/>
              <w:rPr>
                <w:sz w:val="18"/>
                <w:lang w:val="en-GB"/>
              </w:rPr>
            </w:pPr>
            <w:r w:rsidRPr="002C4DAD">
              <w:rPr>
                <w:sz w:val="18"/>
                <w:lang w:val="en-GB"/>
              </w:rPr>
              <w:t>150</w:t>
            </w:r>
          </w:p>
        </w:tc>
        <w:tc>
          <w:tcPr>
            <w:tcW w:w="1474" w:type="dxa"/>
            <w:shd w:val="clear" w:color="auto" w:fill="auto"/>
            <w:vAlign w:val="bottom"/>
          </w:tcPr>
          <w:p w:rsidR="003754FF" w:rsidRPr="002C4DAD" w:rsidRDefault="003754FF" w:rsidP="00B0085D">
            <w:pPr>
              <w:pStyle w:val="SingleTxtG"/>
              <w:spacing w:before="40" w:after="40" w:line="220" w:lineRule="exact"/>
              <w:ind w:left="0" w:right="0"/>
              <w:jc w:val="right"/>
              <w:rPr>
                <w:sz w:val="18"/>
                <w:lang w:val="en-GB"/>
              </w:rPr>
            </w:pPr>
            <w:r w:rsidRPr="002C4DAD">
              <w:rPr>
                <w:sz w:val="18"/>
                <w:lang w:val="en-GB"/>
              </w:rPr>
              <w:t>411</w:t>
            </w:r>
            <w:r w:rsidR="00B34A3E">
              <w:rPr>
                <w:sz w:val="18"/>
                <w:lang w:val="en-GB"/>
              </w:rPr>
              <w:t>.</w:t>
            </w:r>
            <w:r w:rsidRPr="002C4DAD">
              <w:rPr>
                <w:sz w:val="18"/>
                <w:lang w:val="en-GB"/>
              </w:rPr>
              <w:t>66</w:t>
            </w:r>
          </w:p>
        </w:tc>
        <w:tc>
          <w:tcPr>
            <w:tcW w:w="1474" w:type="dxa"/>
            <w:shd w:val="clear" w:color="auto" w:fill="auto"/>
            <w:vAlign w:val="bottom"/>
          </w:tcPr>
          <w:p w:rsidR="003754FF" w:rsidRPr="002C4DAD" w:rsidRDefault="003754FF" w:rsidP="00B0085D">
            <w:pPr>
              <w:pStyle w:val="SingleTxtG"/>
              <w:spacing w:before="40" w:after="40" w:line="220" w:lineRule="exact"/>
              <w:ind w:left="0" w:right="0"/>
              <w:jc w:val="right"/>
              <w:rPr>
                <w:sz w:val="18"/>
                <w:lang w:val="en-GB"/>
              </w:rPr>
            </w:pPr>
            <w:r w:rsidRPr="002C4DAD">
              <w:rPr>
                <w:sz w:val="18"/>
                <w:lang w:val="en-GB"/>
              </w:rPr>
              <w:t>280</w:t>
            </w:r>
            <w:r w:rsidR="00B34A3E">
              <w:rPr>
                <w:sz w:val="18"/>
                <w:lang w:val="en-GB"/>
              </w:rPr>
              <w:t>.</w:t>
            </w:r>
            <w:r w:rsidRPr="002C4DAD">
              <w:rPr>
                <w:sz w:val="18"/>
                <w:lang w:val="en-GB"/>
              </w:rPr>
              <w:t>82</w:t>
            </w:r>
          </w:p>
        </w:tc>
        <w:tc>
          <w:tcPr>
            <w:tcW w:w="1474" w:type="dxa"/>
            <w:shd w:val="clear" w:color="auto" w:fill="auto"/>
            <w:vAlign w:val="bottom"/>
          </w:tcPr>
          <w:p w:rsidR="003754FF" w:rsidRPr="002C4DAD" w:rsidRDefault="003754FF" w:rsidP="00B0085D">
            <w:pPr>
              <w:pStyle w:val="SingleTxtG"/>
              <w:spacing w:before="40" w:after="40" w:line="220" w:lineRule="exact"/>
              <w:ind w:left="0" w:right="0"/>
              <w:jc w:val="right"/>
              <w:rPr>
                <w:b/>
                <w:sz w:val="18"/>
                <w:lang w:val="en-GB"/>
              </w:rPr>
            </w:pPr>
            <w:r w:rsidRPr="002C4DAD">
              <w:rPr>
                <w:b/>
                <w:sz w:val="18"/>
                <w:lang w:val="en-GB"/>
              </w:rPr>
              <w:t>358</w:t>
            </w:r>
            <w:r w:rsidR="00B34A3E">
              <w:rPr>
                <w:b/>
                <w:sz w:val="18"/>
                <w:lang w:val="en-GB"/>
              </w:rPr>
              <w:t>.</w:t>
            </w:r>
            <w:r w:rsidRPr="002C4DAD">
              <w:rPr>
                <w:b/>
                <w:sz w:val="18"/>
                <w:lang w:val="en-GB"/>
              </w:rPr>
              <w:t>97</w:t>
            </w:r>
          </w:p>
        </w:tc>
      </w:tr>
      <w:tr w:rsidR="003754FF" w:rsidRPr="002C4DAD" w:rsidTr="00B0085D">
        <w:tc>
          <w:tcPr>
            <w:tcW w:w="1474" w:type="dxa"/>
            <w:shd w:val="clear" w:color="auto" w:fill="auto"/>
            <w:vAlign w:val="bottom"/>
          </w:tcPr>
          <w:p w:rsidR="003754FF" w:rsidRPr="002C4DAD" w:rsidRDefault="00B34A3E" w:rsidP="00B0085D">
            <w:pPr>
              <w:pStyle w:val="SingleTxtG"/>
              <w:spacing w:before="40" w:after="40" w:line="220" w:lineRule="exact"/>
              <w:ind w:left="0" w:right="0"/>
              <w:jc w:val="left"/>
              <w:rPr>
                <w:sz w:val="18"/>
                <w:lang w:val="en-GB"/>
              </w:rPr>
            </w:pPr>
            <w:r>
              <w:rPr>
                <w:sz w:val="18"/>
                <w:lang w:val="en-GB"/>
              </w:rPr>
              <w:t>December</w:t>
            </w:r>
            <w:r w:rsidR="003754FF" w:rsidRPr="002C4DAD">
              <w:rPr>
                <w:sz w:val="18"/>
                <w:lang w:val="en-GB"/>
              </w:rPr>
              <w:t xml:space="preserve"> 2002</w:t>
            </w:r>
          </w:p>
        </w:tc>
        <w:tc>
          <w:tcPr>
            <w:tcW w:w="1474" w:type="dxa"/>
            <w:shd w:val="clear" w:color="auto" w:fill="auto"/>
            <w:vAlign w:val="bottom"/>
          </w:tcPr>
          <w:p w:rsidR="003754FF" w:rsidRPr="002C4DAD" w:rsidRDefault="003754FF" w:rsidP="00576288">
            <w:pPr>
              <w:pStyle w:val="SingleTxtG"/>
              <w:spacing w:before="40" w:after="40" w:line="220" w:lineRule="exact"/>
              <w:ind w:left="0" w:right="113"/>
              <w:jc w:val="right"/>
              <w:rPr>
                <w:sz w:val="18"/>
                <w:lang w:val="en-GB"/>
              </w:rPr>
            </w:pPr>
            <w:r w:rsidRPr="002C4DAD">
              <w:rPr>
                <w:sz w:val="18"/>
                <w:lang w:val="en-GB"/>
              </w:rPr>
              <w:t>200</w:t>
            </w:r>
          </w:p>
        </w:tc>
        <w:tc>
          <w:tcPr>
            <w:tcW w:w="1474" w:type="dxa"/>
            <w:shd w:val="clear" w:color="auto" w:fill="auto"/>
            <w:vAlign w:val="bottom"/>
          </w:tcPr>
          <w:p w:rsidR="003754FF" w:rsidRPr="002C4DAD" w:rsidRDefault="003754FF" w:rsidP="00B0085D">
            <w:pPr>
              <w:pStyle w:val="SingleTxtG"/>
              <w:spacing w:before="40" w:after="40" w:line="220" w:lineRule="exact"/>
              <w:ind w:left="0" w:right="0"/>
              <w:jc w:val="right"/>
              <w:rPr>
                <w:sz w:val="18"/>
                <w:lang w:val="en-GB"/>
              </w:rPr>
            </w:pPr>
            <w:r w:rsidRPr="002C4DAD">
              <w:rPr>
                <w:sz w:val="18"/>
                <w:lang w:val="en-GB"/>
              </w:rPr>
              <w:t>421</w:t>
            </w:r>
            <w:r w:rsidR="00B34A3E">
              <w:rPr>
                <w:sz w:val="18"/>
                <w:lang w:val="en-GB"/>
              </w:rPr>
              <w:t>.</w:t>
            </w:r>
            <w:r w:rsidRPr="002C4DAD">
              <w:rPr>
                <w:sz w:val="18"/>
                <w:lang w:val="en-GB"/>
              </w:rPr>
              <w:t>26</w:t>
            </w:r>
          </w:p>
        </w:tc>
        <w:tc>
          <w:tcPr>
            <w:tcW w:w="1474" w:type="dxa"/>
            <w:shd w:val="clear" w:color="auto" w:fill="auto"/>
            <w:vAlign w:val="bottom"/>
          </w:tcPr>
          <w:p w:rsidR="003754FF" w:rsidRPr="002C4DAD" w:rsidRDefault="003754FF" w:rsidP="00B0085D">
            <w:pPr>
              <w:pStyle w:val="SingleTxtG"/>
              <w:spacing w:before="40" w:after="40" w:line="220" w:lineRule="exact"/>
              <w:ind w:left="0" w:right="0"/>
              <w:jc w:val="right"/>
              <w:rPr>
                <w:sz w:val="18"/>
                <w:lang w:val="en-GB"/>
              </w:rPr>
            </w:pPr>
            <w:r w:rsidRPr="002C4DAD">
              <w:rPr>
                <w:sz w:val="18"/>
                <w:lang w:val="en-GB"/>
              </w:rPr>
              <w:t>292</w:t>
            </w:r>
            <w:r w:rsidR="00B34A3E">
              <w:rPr>
                <w:sz w:val="18"/>
                <w:lang w:val="en-GB"/>
              </w:rPr>
              <w:t>.</w:t>
            </w:r>
            <w:r w:rsidRPr="002C4DAD">
              <w:rPr>
                <w:sz w:val="18"/>
                <w:lang w:val="en-GB"/>
              </w:rPr>
              <w:t>85</w:t>
            </w:r>
          </w:p>
        </w:tc>
        <w:tc>
          <w:tcPr>
            <w:tcW w:w="1474" w:type="dxa"/>
            <w:shd w:val="clear" w:color="auto" w:fill="auto"/>
            <w:vAlign w:val="bottom"/>
          </w:tcPr>
          <w:p w:rsidR="003754FF" w:rsidRPr="002C4DAD" w:rsidRDefault="003754FF" w:rsidP="00B0085D">
            <w:pPr>
              <w:pStyle w:val="SingleTxtG"/>
              <w:spacing w:before="40" w:after="40" w:line="220" w:lineRule="exact"/>
              <w:ind w:left="0" w:right="0"/>
              <w:jc w:val="right"/>
              <w:rPr>
                <w:b/>
                <w:sz w:val="18"/>
                <w:lang w:val="en-GB"/>
              </w:rPr>
            </w:pPr>
            <w:r w:rsidRPr="002C4DAD">
              <w:rPr>
                <w:b/>
                <w:sz w:val="18"/>
                <w:lang w:val="en-GB"/>
              </w:rPr>
              <w:t>369</w:t>
            </w:r>
            <w:r w:rsidR="00B34A3E">
              <w:rPr>
                <w:b/>
                <w:sz w:val="18"/>
                <w:lang w:val="en-GB"/>
              </w:rPr>
              <w:t>.</w:t>
            </w:r>
            <w:r w:rsidRPr="002C4DAD">
              <w:rPr>
                <w:b/>
                <w:sz w:val="18"/>
                <w:lang w:val="en-GB"/>
              </w:rPr>
              <w:t>08</w:t>
            </w:r>
          </w:p>
        </w:tc>
      </w:tr>
      <w:tr w:rsidR="003754FF" w:rsidRPr="002C4DAD" w:rsidTr="00B0085D">
        <w:tc>
          <w:tcPr>
            <w:tcW w:w="1474" w:type="dxa"/>
            <w:shd w:val="clear" w:color="auto" w:fill="auto"/>
            <w:vAlign w:val="bottom"/>
          </w:tcPr>
          <w:p w:rsidR="003754FF" w:rsidRPr="002C4DAD" w:rsidRDefault="00B34A3E" w:rsidP="00B0085D">
            <w:pPr>
              <w:pStyle w:val="SingleTxtG"/>
              <w:spacing w:before="40" w:after="40" w:line="220" w:lineRule="exact"/>
              <w:ind w:left="0" w:right="0"/>
              <w:jc w:val="left"/>
              <w:rPr>
                <w:sz w:val="18"/>
                <w:lang w:val="en-GB"/>
              </w:rPr>
            </w:pPr>
            <w:r>
              <w:rPr>
                <w:sz w:val="18"/>
                <w:lang w:val="en-GB"/>
              </w:rPr>
              <w:t>December</w:t>
            </w:r>
            <w:r w:rsidR="003754FF" w:rsidRPr="002C4DAD">
              <w:rPr>
                <w:sz w:val="18"/>
                <w:lang w:val="en-GB"/>
              </w:rPr>
              <w:t xml:space="preserve"> 2003</w:t>
            </w:r>
          </w:p>
        </w:tc>
        <w:tc>
          <w:tcPr>
            <w:tcW w:w="1474" w:type="dxa"/>
            <w:shd w:val="clear" w:color="auto" w:fill="auto"/>
            <w:vAlign w:val="bottom"/>
          </w:tcPr>
          <w:p w:rsidR="003754FF" w:rsidRPr="002C4DAD" w:rsidRDefault="003754FF" w:rsidP="00576288">
            <w:pPr>
              <w:pStyle w:val="SingleTxtG"/>
              <w:spacing w:before="40" w:after="40" w:line="220" w:lineRule="exact"/>
              <w:ind w:left="0" w:right="113"/>
              <w:jc w:val="right"/>
              <w:rPr>
                <w:sz w:val="18"/>
                <w:lang w:val="en-GB"/>
              </w:rPr>
            </w:pPr>
            <w:r w:rsidRPr="002C4DAD">
              <w:rPr>
                <w:sz w:val="18"/>
                <w:lang w:val="en-GB"/>
              </w:rPr>
              <w:t>220</w:t>
            </w:r>
          </w:p>
        </w:tc>
        <w:tc>
          <w:tcPr>
            <w:tcW w:w="1474" w:type="dxa"/>
            <w:shd w:val="clear" w:color="auto" w:fill="auto"/>
            <w:vAlign w:val="bottom"/>
          </w:tcPr>
          <w:p w:rsidR="003754FF" w:rsidRPr="002C4DAD" w:rsidRDefault="003754FF" w:rsidP="00B0085D">
            <w:pPr>
              <w:pStyle w:val="SingleTxtG"/>
              <w:spacing w:before="40" w:after="40" w:line="220" w:lineRule="exact"/>
              <w:ind w:left="0" w:right="0"/>
              <w:jc w:val="right"/>
              <w:rPr>
                <w:sz w:val="18"/>
                <w:lang w:val="en-GB"/>
              </w:rPr>
            </w:pPr>
            <w:r w:rsidRPr="002C4DAD">
              <w:rPr>
                <w:sz w:val="18"/>
                <w:lang w:val="en-GB"/>
              </w:rPr>
              <w:t>438</w:t>
            </w:r>
            <w:r w:rsidR="00B34A3E">
              <w:rPr>
                <w:sz w:val="18"/>
                <w:lang w:val="en-GB"/>
              </w:rPr>
              <w:t>.</w:t>
            </w:r>
            <w:r w:rsidRPr="002C4DAD">
              <w:rPr>
                <w:sz w:val="18"/>
                <w:lang w:val="en-GB"/>
              </w:rPr>
              <w:t>52</w:t>
            </w:r>
          </w:p>
        </w:tc>
        <w:tc>
          <w:tcPr>
            <w:tcW w:w="1474" w:type="dxa"/>
            <w:shd w:val="clear" w:color="auto" w:fill="auto"/>
            <w:vAlign w:val="bottom"/>
          </w:tcPr>
          <w:p w:rsidR="003754FF" w:rsidRPr="002C4DAD" w:rsidRDefault="003754FF" w:rsidP="00B0085D">
            <w:pPr>
              <w:pStyle w:val="SingleTxtG"/>
              <w:spacing w:before="40" w:after="40" w:line="220" w:lineRule="exact"/>
              <w:ind w:left="0" w:right="0"/>
              <w:jc w:val="right"/>
              <w:rPr>
                <w:sz w:val="18"/>
                <w:lang w:val="en-GB"/>
              </w:rPr>
            </w:pPr>
            <w:r w:rsidRPr="002C4DAD">
              <w:rPr>
                <w:sz w:val="18"/>
                <w:lang w:val="en-GB"/>
              </w:rPr>
              <w:t>312</w:t>
            </w:r>
            <w:r w:rsidR="00B34A3E">
              <w:rPr>
                <w:sz w:val="18"/>
                <w:lang w:val="en-GB"/>
              </w:rPr>
              <w:t>.</w:t>
            </w:r>
            <w:r w:rsidRPr="002C4DAD">
              <w:rPr>
                <w:sz w:val="18"/>
                <w:lang w:val="en-GB"/>
              </w:rPr>
              <w:t>95</w:t>
            </w:r>
          </w:p>
        </w:tc>
        <w:tc>
          <w:tcPr>
            <w:tcW w:w="1474" w:type="dxa"/>
            <w:shd w:val="clear" w:color="auto" w:fill="auto"/>
            <w:vAlign w:val="bottom"/>
          </w:tcPr>
          <w:p w:rsidR="003754FF" w:rsidRPr="002C4DAD" w:rsidRDefault="003754FF" w:rsidP="00B0085D">
            <w:pPr>
              <w:pStyle w:val="SingleTxtG"/>
              <w:spacing w:before="40" w:after="40" w:line="220" w:lineRule="exact"/>
              <w:ind w:left="0" w:right="0"/>
              <w:jc w:val="right"/>
              <w:rPr>
                <w:b/>
                <w:sz w:val="18"/>
                <w:lang w:val="en-GB"/>
              </w:rPr>
            </w:pPr>
            <w:r w:rsidRPr="002C4DAD">
              <w:rPr>
                <w:b/>
                <w:sz w:val="18"/>
                <w:lang w:val="en-GB"/>
              </w:rPr>
              <w:t>387</w:t>
            </w:r>
            <w:r w:rsidR="00B34A3E">
              <w:rPr>
                <w:b/>
                <w:sz w:val="18"/>
                <w:lang w:val="en-GB"/>
              </w:rPr>
              <w:t>.</w:t>
            </w:r>
            <w:r w:rsidRPr="002C4DAD">
              <w:rPr>
                <w:b/>
                <w:sz w:val="18"/>
                <w:lang w:val="en-GB"/>
              </w:rPr>
              <w:t>01</w:t>
            </w:r>
          </w:p>
        </w:tc>
      </w:tr>
      <w:tr w:rsidR="003754FF" w:rsidRPr="002C4DAD" w:rsidTr="00B0085D">
        <w:tc>
          <w:tcPr>
            <w:tcW w:w="1474" w:type="dxa"/>
            <w:shd w:val="clear" w:color="auto" w:fill="auto"/>
            <w:vAlign w:val="bottom"/>
          </w:tcPr>
          <w:p w:rsidR="003754FF" w:rsidRPr="002C4DAD" w:rsidRDefault="00B34A3E" w:rsidP="00B0085D">
            <w:pPr>
              <w:pStyle w:val="SingleTxtG"/>
              <w:spacing w:before="40" w:after="40" w:line="220" w:lineRule="exact"/>
              <w:ind w:left="0" w:right="0"/>
              <w:jc w:val="left"/>
              <w:rPr>
                <w:sz w:val="18"/>
                <w:lang w:val="en-GB"/>
              </w:rPr>
            </w:pPr>
            <w:r>
              <w:rPr>
                <w:sz w:val="18"/>
                <w:lang w:val="en-GB"/>
              </w:rPr>
              <w:t>December</w:t>
            </w:r>
            <w:r w:rsidR="003754FF" w:rsidRPr="002C4DAD">
              <w:rPr>
                <w:sz w:val="18"/>
                <w:lang w:val="en-GB"/>
              </w:rPr>
              <w:t xml:space="preserve"> 2004</w:t>
            </w:r>
          </w:p>
        </w:tc>
        <w:tc>
          <w:tcPr>
            <w:tcW w:w="1474" w:type="dxa"/>
            <w:shd w:val="clear" w:color="auto" w:fill="auto"/>
            <w:vAlign w:val="bottom"/>
          </w:tcPr>
          <w:p w:rsidR="003754FF" w:rsidRPr="002C4DAD" w:rsidRDefault="003754FF" w:rsidP="00576288">
            <w:pPr>
              <w:pStyle w:val="SingleTxtG"/>
              <w:spacing w:before="40" w:after="40" w:line="220" w:lineRule="exact"/>
              <w:ind w:left="0" w:right="113"/>
              <w:jc w:val="right"/>
              <w:rPr>
                <w:sz w:val="18"/>
                <w:lang w:val="en-GB"/>
              </w:rPr>
            </w:pPr>
            <w:r w:rsidRPr="002C4DAD">
              <w:rPr>
                <w:sz w:val="18"/>
                <w:lang w:val="en-GB"/>
              </w:rPr>
              <w:t>308</w:t>
            </w:r>
          </w:p>
        </w:tc>
        <w:tc>
          <w:tcPr>
            <w:tcW w:w="1474" w:type="dxa"/>
            <w:shd w:val="clear" w:color="auto" w:fill="auto"/>
            <w:vAlign w:val="bottom"/>
          </w:tcPr>
          <w:p w:rsidR="003754FF" w:rsidRPr="002C4DAD" w:rsidRDefault="003754FF" w:rsidP="00B0085D">
            <w:pPr>
              <w:pStyle w:val="SingleTxtG"/>
              <w:spacing w:before="40" w:after="40" w:line="220" w:lineRule="exact"/>
              <w:ind w:left="0" w:right="0"/>
              <w:jc w:val="right"/>
              <w:rPr>
                <w:sz w:val="18"/>
                <w:lang w:val="en-GB"/>
              </w:rPr>
            </w:pPr>
            <w:r w:rsidRPr="002C4DAD">
              <w:rPr>
                <w:sz w:val="18"/>
                <w:lang w:val="en-GB"/>
              </w:rPr>
              <w:t>511</w:t>
            </w:r>
            <w:r w:rsidR="00B34A3E">
              <w:rPr>
                <w:sz w:val="18"/>
                <w:lang w:val="en-GB"/>
              </w:rPr>
              <w:t>.</w:t>
            </w:r>
            <w:r w:rsidRPr="002C4DAD">
              <w:rPr>
                <w:sz w:val="18"/>
                <w:lang w:val="en-GB"/>
              </w:rPr>
              <w:t>68</w:t>
            </w:r>
          </w:p>
        </w:tc>
        <w:tc>
          <w:tcPr>
            <w:tcW w:w="1474" w:type="dxa"/>
            <w:shd w:val="clear" w:color="auto" w:fill="auto"/>
            <w:vAlign w:val="bottom"/>
          </w:tcPr>
          <w:p w:rsidR="003754FF" w:rsidRPr="002C4DAD" w:rsidRDefault="003754FF" w:rsidP="00B0085D">
            <w:pPr>
              <w:pStyle w:val="SingleTxtG"/>
              <w:spacing w:before="40" w:after="40" w:line="220" w:lineRule="exact"/>
              <w:ind w:left="0" w:right="0"/>
              <w:jc w:val="right"/>
              <w:rPr>
                <w:sz w:val="18"/>
                <w:lang w:val="en-GB"/>
              </w:rPr>
            </w:pPr>
            <w:r w:rsidRPr="002C4DAD">
              <w:rPr>
                <w:sz w:val="18"/>
                <w:lang w:val="en-GB"/>
              </w:rPr>
              <w:t>395</w:t>
            </w:r>
            <w:r w:rsidR="00B34A3E">
              <w:rPr>
                <w:sz w:val="18"/>
                <w:lang w:val="en-GB"/>
              </w:rPr>
              <w:t>.</w:t>
            </w:r>
            <w:r w:rsidRPr="002C4DAD">
              <w:rPr>
                <w:sz w:val="18"/>
                <w:lang w:val="en-GB"/>
              </w:rPr>
              <w:t>45</w:t>
            </w:r>
          </w:p>
        </w:tc>
        <w:tc>
          <w:tcPr>
            <w:tcW w:w="1474" w:type="dxa"/>
            <w:shd w:val="clear" w:color="auto" w:fill="auto"/>
            <w:vAlign w:val="bottom"/>
          </w:tcPr>
          <w:p w:rsidR="003754FF" w:rsidRPr="002C4DAD" w:rsidRDefault="003754FF" w:rsidP="00B0085D">
            <w:pPr>
              <w:pStyle w:val="SingleTxtG"/>
              <w:spacing w:before="40" w:after="40" w:line="220" w:lineRule="exact"/>
              <w:ind w:left="0" w:right="0"/>
              <w:jc w:val="right"/>
              <w:rPr>
                <w:b/>
                <w:sz w:val="18"/>
                <w:lang w:val="en-GB"/>
              </w:rPr>
            </w:pPr>
            <w:r w:rsidRPr="002C4DAD">
              <w:rPr>
                <w:b/>
                <w:sz w:val="18"/>
                <w:lang w:val="en-GB"/>
              </w:rPr>
              <w:t>463</w:t>
            </w:r>
            <w:r w:rsidR="00B34A3E">
              <w:rPr>
                <w:b/>
                <w:sz w:val="18"/>
                <w:lang w:val="en-GB"/>
              </w:rPr>
              <w:t>.</w:t>
            </w:r>
            <w:r w:rsidRPr="002C4DAD">
              <w:rPr>
                <w:b/>
                <w:sz w:val="18"/>
                <w:lang w:val="en-GB"/>
              </w:rPr>
              <w:t>59</w:t>
            </w:r>
          </w:p>
        </w:tc>
      </w:tr>
      <w:tr w:rsidR="003754FF" w:rsidRPr="002C4DAD" w:rsidTr="00B0085D">
        <w:tc>
          <w:tcPr>
            <w:tcW w:w="1474" w:type="dxa"/>
            <w:shd w:val="clear" w:color="auto" w:fill="auto"/>
            <w:vAlign w:val="bottom"/>
          </w:tcPr>
          <w:p w:rsidR="003754FF" w:rsidRPr="002C4DAD" w:rsidRDefault="00B34A3E" w:rsidP="00B0085D">
            <w:pPr>
              <w:pStyle w:val="SingleTxtG"/>
              <w:spacing w:before="40" w:after="40" w:line="220" w:lineRule="exact"/>
              <w:ind w:left="0" w:right="0"/>
              <w:jc w:val="left"/>
              <w:rPr>
                <w:sz w:val="18"/>
                <w:lang w:val="en-GB"/>
              </w:rPr>
            </w:pPr>
            <w:r>
              <w:rPr>
                <w:sz w:val="18"/>
                <w:lang w:val="en-GB"/>
              </w:rPr>
              <w:t>December</w:t>
            </w:r>
            <w:r w:rsidR="003754FF" w:rsidRPr="002C4DAD">
              <w:rPr>
                <w:sz w:val="18"/>
                <w:lang w:val="en-GB"/>
              </w:rPr>
              <w:t xml:space="preserve"> 2005</w:t>
            </w:r>
          </w:p>
        </w:tc>
        <w:tc>
          <w:tcPr>
            <w:tcW w:w="1474" w:type="dxa"/>
            <w:shd w:val="clear" w:color="auto" w:fill="auto"/>
            <w:vAlign w:val="bottom"/>
          </w:tcPr>
          <w:p w:rsidR="003754FF" w:rsidRPr="002C4DAD" w:rsidRDefault="003754FF" w:rsidP="00576288">
            <w:pPr>
              <w:pStyle w:val="SingleTxtG"/>
              <w:spacing w:before="40" w:after="40" w:line="220" w:lineRule="exact"/>
              <w:ind w:left="0" w:right="113"/>
              <w:jc w:val="right"/>
              <w:rPr>
                <w:sz w:val="18"/>
                <w:lang w:val="en-GB"/>
              </w:rPr>
            </w:pPr>
            <w:r w:rsidRPr="002C4DAD">
              <w:rPr>
                <w:sz w:val="18"/>
                <w:lang w:val="en-GB"/>
              </w:rPr>
              <w:t>390</w:t>
            </w:r>
          </w:p>
        </w:tc>
        <w:tc>
          <w:tcPr>
            <w:tcW w:w="1474" w:type="dxa"/>
            <w:shd w:val="clear" w:color="auto" w:fill="auto"/>
            <w:vAlign w:val="bottom"/>
          </w:tcPr>
          <w:p w:rsidR="003754FF" w:rsidRPr="002C4DAD" w:rsidRDefault="003754FF" w:rsidP="00B0085D">
            <w:pPr>
              <w:pStyle w:val="SingleTxtG"/>
              <w:spacing w:before="40" w:after="40" w:line="220" w:lineRule="exact"/>
              <w:ind w:left="0" w:right="0"/>
              <w:jc w:val="right"/>
              <w:rPr>
                <w:sz w:val="18"/>
                <w:lang w:val="en-GB"/>
              </w:rPr>
            </w:pPr>
            <w:r w:rsidRPr="002C4DAD">
              <w:rPr>
                <w:sz w:val="18"/>
                <w:lang w:val="en-GB"/>
              </w:rPr>
              <w:t>562</w:t>
            </w:r>
            <w:r w:rsidR="00B34A3E">
              <w:rPr>
                <w:sz w:val="18"/>
                <w:lang w:val="en-GB"/>
              </w:rPr>
              <w:t>.</w:t>
            </w:r>
            <w:r w:rsidRPr="002C4DAD">
              <w:rPr>
                <w:sz w:val="18"/>
                <w:lang w:val="en-GB"/>
              </w:rPr>
              <w:t>30</w:t>
            </w:r>
          </w:p>
        </w:tc>
        <w:tc>
          <w:tcPr>
            <w:tcW w:w="1474" w:type="dxa"/>
            <w:shd w:val="clear" w:color="auto" w:fill="auto"/>
            <w:vAlign w:val="bottom"/>
          </w:tcPr>
          <w:p w:rsidR="003754FF" w:rsidRPr="002C4DAD" w:rsidRDefault="003754FF" w:rsidP="00B0085D">
            <w:pPr>
              <w:pStyle w:val="SingleTxtG"/>
              <w:spacing w:before="40" w:after="40" w:line="220" w:lineRule="exact"/>
              <w:ind w:left="0" w:right="0"/>
              <w:jc w:val="right"/>
              <w:rPr>
                <w:sz w:val="18"/>
                <w:lang w:val="en-GB"/>
              </w:rPr>
            </w:pPr>
            <w:r w:rsidRPr="002C4DAD">
              <w:rPr>
                <w:sz w:val="18"/>
                <w:lang w:val="en-GB"/>
              </w:rPr>
              <w:t>465</w:t>
            </w:r>
            <w:r w:rsidR="00B34A3E">
              <w:rPr>
                <w:sz w:val="18"/>
                <w:lang w:val="en-GB"/>
              </w:rPr>
              <w:t>.</w:t>
            </w:r>
            <w:r w:rsidRPr="002C4DAD">
              <w:rPr>
                <w:sz w:val="18"/>
                <w:lang w:val="en-GB"/>
              </w:rPr>
              <w:t>16</w:t>
            </w:r>
          </w:p>
        </w:tc>
        <w:tc>
          <w:tcPr>
            <w:tcW w:w="1474" w:type="dxa"/>
            <w:shd w:val="clear" w:color="auto" w:fill="auto"/>
            <w:vAlign w:val="bottom"/>
          </w:tcPr>
          <w:p w:rsidR="003754FF" w:rsidRPr="002C4DAD" w:rsidRDefault="003754FF" w:rsidP="00B0085D">
            <w:pPr>
              <w:pStyle w:val="SingleTxtG"/>
              <w:spacing w:before="40" w:after="40" w:line="220" w:lineRule="exact"/>
              <w:ind w:left="0" w:right="0"/>
              <w:jc w:val="right"/>
              <w:rPr>
                <w:b/>
                <w:sz w:val="18"/>
                <w:lang w:val="en-GB"/>
              </w:rPr>
            </w:pPr>
            <w:r w:rsidRPr="002C4DAD">
              <w:rPr>
                <w:b/>
                <w:sz w:val="18"/>
                <w:lang w:val="en-GB"/>
              </w:rPr>
              <w:t>522</w:t>
            </w:r>
            <w:r w:rsidR="00B34A3E">
              <w:rPr>
                <w:b/>
                <w:sz w:val="18"/>
                <w:lang w:val="en-GB"/>
              </w:rPr>
              <w:t>.</w:t>
            </w:r>
            <w:r w:rsidRPr="002C4DAD">
              <w:rPr>
                <w:b/>
                <w:sz w:val="18"/>
                <w:lang w:val="en-GB"/>
              </w:rPr>
              <w:t>38</w:t>
            </w:r>
          </w:p>
        </w:tc>
      </w:tr>
      <w:tr w:rsidR="003754FF" w:rsidRPr="002C4DAD" w:rsidTr="00B0085D">
        <w:tc>
          <w:tcPr>
            <w:tcW w:w="1474" w:type="dxa"/>
            <w:tcBorders>
              <w:bottom w:val="single" w:sz="12" w:space="0" w:color="auto"/>
            </w:tcBorders>
            <w:shd w:val="clear" w:color="auto" w:fill="auto"/>
            <w:vAlign w:val="bottom"/>
          </w:tcPr>
          <w:p w:rsidR="003754FF" w:rsidRPr="002C4DAD" w:rsidRDefault="00B34A3E" w:rsidP="00B0085D">
            <w:pPr>
              <w:pStyle w:val="SingleTxtG"/>
              <w:spacing w:before="40" w:after="40" w:line="220" w:lineRule="exact"/>
              <w:ind w:left="0" w:right="0"/>
              <w:jc w:val="left"/>
              <w:rPr>
                <w:sz w:val="18"/>
                <w:lang w:val="en-GB"/>
              </w:rPr>
            </w:pPr>
            <w:r>
              <w:rPr>
                <w:sz w:val="18"/>
                <w:lang w:val="en-GB"/>
              </w:rPr>
              <w:t>December</w:t>
            </w:r>
            <w:r w:rsidR="003754FF" w:rsidRPr="002C4DAD">
              <w:rPr>
                <w:sz w:val="18"/>
                <w:lang w:val="en-GB"/>
              </w:rPr>
              <w:t xml:space="preserve"> 2006</w:t>
            </w:r>
          </w:p>
        </w:tc>
        <w:tc>
          <w:tcPr>
            <w:tcW w:w="1474" w:type="dxa"/>
            <w:tcBorders>
              <w:bottom w:val="single" w:sz="12" w:space="0" w:color="auto"/>
            </w:tcBorders>
            <w:shd w:val="clear" w:color="auto" w:fill="auto"/>
            <w:vAlign w:val="bottom"/>
          </w:tcPr>
          <w:p w:rsidR="003754FF" w:rsidRPr="002C4DAD" w:rsidRDefault="003754FF" w:rsidP="00576288">
            <w:pPr>
              <w:pStyle w:val="SingleTxtG"/>
              <w:spacing w:before="40" w:after="40" w:line="220" w:lineRule="exact"/>
              <w:ind w:left="0" w:right="113"/>
              <w:jc w:val="right"/>
              <w:rPr>
                <w:sz w:val="18"/>
                <w:lang w:val="en-GB"/>
              </w:rPr>
            </w:pPr>
            <w:r w:rsidRPr="002C4DAD">
              <w:rPr>
                <w:sz w:val="18"/>
                <w:lang w:val="en-GB"/>
              </w:rPr>
              <w:t>470</w:t>
            </w:r>
          </w:p>
        </w:tc>
        <w:tc>
          <w:tcPr>
            <w:tcW w:w="1474" w:type="dxa"/>
            <w:tcBorders>
              <w:bottom w:val="single" w:sz="12" w:space="0" w:color="auto"/>
            </w:tcBorders>
            <w:shd w:val="clear" w:color="auto" w:fill="auto"/>
            <w:vAlign w:val="bottom"/>
          </w:tcPr>
          <w:p w:rsidR="003754FF" w:rsidRPr="002C4DAD" w:rsidRDefault="003754FF" w:rsidP="00B0085D">
            <w:pPr>
              <w:pStyle w:val="SingleTxtG"/>
              <w:spacing w:before="40" w:after="40" w:line="220" w:lineRule="exact"/>
              <w:ind w:left="0" w:right="0"/>
              <w:jc w:val="right"/>
              <w:rPr>
                <w:sz w:val="18"/>
                <w:lang w:val="en-GB"/>
              </w:rPr>
            </w:pPr>
            <w:r w:rsidRPr="002C4DAD">
              <w:rPr>
                <w:sz w:val="18"/>
                <w:lang w:val="en-GB"/>
              </w:rPr>
              <w:t>613</w:t>
            </w:r>
            <w:r w:rsidR="00B34A3E">
              <w:rPr>
                <w:sz w:val="18"/>
                <w:lang w:val="en-GB"/>
              </w:rPr>
              <w:t>.</w:t>
            </w:r>
            <w:r w:rsidRPr="002C4DAD">
              <w:rPr>
                <w:sz w:val="18"/>
                <w:lang w:val="en-GB"/>
              </w:rPr>
              <w:t>34</w:t>
            </w:r>
          </w:p>
        </w:tc>
        <w:tc>
          <w:tcPr>
            <w:tcW w:w="1474" w:type="dxa"/>
            <w:tcBorders>
              <w:bottom w:val="single" w:sz="12" w:space="0" w:color="auto"/>
            </w:tcBorders>
            <w:shd w:val="clear" w:color="auto" w:fill="auto"/>
            <w:vAlign w:val="bottom"/>
          </w:tcPr>
          <w:p w:rsidR="003754FF" w:rsidRPr="002C4DAD" w:rsidRDefault="003754FF" w:rsidP="00B0085D">
            <w:pPr>
              <w:pStyle w:val="SingleTxtG"/>
              <w:spacing w:before="40" w:after="40" w:line="220" w:lineRule="exact"/>
              <w:ind w:left="0" w:right="0"/>
              <w:jc w:val="right"/>
              <w:rPr>
                <w:sz w:val="18"/>
                <w:lang w:val="en-GB"/>
              </w:rPr>
            </w:pPr>
            <w:r w:rsidRPr="002C4DAD">
              <w:rPr>
                <w:sz w:val="18"/>
                <w:lang w:val="en-GB"/>
              </w:rPr>
              <w:t>560</w:t>
            </w:r>
            <w:r w:rsidR="00B34A3E">
              <w:rPr>
                <w:sz w:val="18"/>
                <w:lang w:val="en-GB"/>
              </w:rPr>
              <w:t>.</w:t>
            </w:r>
            <w:r w:rsidRPr="002C4DAD">
              <w:rPr>
                <w:sz w:val="18"/>
                <w:lang w:val="en-GB"/>
              </w:rPr>
              <w:t>63</w:t>
            </w:r>
          </w:p>
        </w:tc>
        <w:tc>
          <w:tcPr>
            <w:tcW w:w="1474" w:type="dxa"/>
            <w:tcBorders>
              <w:bottom w:val="single" w:sz="12" w:space="0" w:color="auto"/>
            </w:tcBorders>
            <w:shd w:val="clear" w:color="auto" w:fill="auto"/>
            <w:vAlign w:val="bottom"/>
          </w:tcPr>
          <w:p w:rsidR="003754FF" w:rsidRPr="002C4DAD" w:rsidRDefault="003754FF" w:rsidP="00B0085D">
            <w:pPr>
              <w:pStyle w:val="SingleTxtG"/>
              <w:spacing w:before="40" w:after="40" w:line="220" w:lineRule="exact"/>
              <w:ind w:left="0" w:right="0"/>
              <w:jc w:val="right"/>
              <w:rPr>
                <w:b/>
                <w:sz w:val="18"/>
                <w:lang w:val="en-GB"/>
              </w:rPr>
            </w:pPr>
            <w:r w:rsidRPr="002C4DAD">
              <w:rPr>
                <w:b/>
                <w:sz w:val="18"/>
                <w:lang w:val="en-GB"/>
              </w:rPr>
              <w:t>595</w:t>
            </w:r>
            <w:r w:rsidR="00B34A3E">
              <w:rPr>
                <w:b/>
                <w:sz w:val="18"/>
                <w:lang w:val="en-GB"/>
              </w:rPr>
              <w:t>.</w:t>
            </w:r>
            <w:r w:rsidRPr="002C4DAD">
              <w:rPr>
                <w:b/>
                <w:sz w:val="18"/>
                <w:lang w:val="en-GB"/>
              </w:rPr>
              <w:t>31</w:t>
            </w:r>
          </w:p>
        </w:tc>
      </w:tr>
    </w:tbl>
    <w:p w:rsidR="003754FF" w:rsidRPr="00332ECF" w:rsidRDefault="00B74AB1" w:rsidP="003754FF">
      <w:pPr>
        <w:pStyle w:val="SingleTxtG"/>
        <w:spacing w:before="120" w:after="240"/>
        <w:ind w:firstLine="170"/>
        <w:jc w:val="left"/>
        <w:rPr>
          <w:bCs/>
          <w:iCs/>
          <w:sz w:val="18"/>
          <w:szCs w:val="18"/>
          <w:lang w:val="en-GB"/>
        </w:rPr>
      </w:pPr>
      <w:r>
        <w:rPr>
          <w:bCs/>
          <w:i/>
          <w:iCs/>
          <w:sz w:val="18"/>
          <w:szCs w:val="18"/>
          <w:lang w:val="en-GB"/>
        </w:rPr>
        <w:t>Source</w:t>
      </w:r>
      <w:r w:rsidR="003754FF" w:rsidRPr="00332ECF">
        <w:rPr>
          <w:bCs/>
          <w:i/>
          <w:iCs/>
          <w:sz w:val="18"/>
          <w:szCs w:val="18"/>
          <w:lang w:val="en-GB"/>
        </w:rPr>
        <w:t>:</w:t>
      </w:r>
      <w:r w:rsidR="003754FF" w:rsidRPr="00332ECF">
        <w:rPr>
          <w:bCs/>
          <w:iCs/>
          <w:sz w:val="18"/>
          <w:szCs w:val="18"/>
          <w:lang w:val="en-GB"/>
        </w:rPr>
        <w:t xml:space="preserve"> </w:t>
      </w:r>
      <w:r w:rsidR="00F35A1C">
        <w:rPr>
          <w:bCs/>
          <w:iCs/>
          <w:sz w:val="18"/>
          <w:szCs w:val="18"/>
          <w:lang w:val="en-GB"/>
        </w:rPr>
        <w:t>National Directorate of Economic and Regulatory Planning</w:t>
      </w:r>
      <w:r w:rsidR="003754FF" w:rsidRPr="00332ECF">
        <w:rPr>
          <w:bCs/>
          <w:iCs/>
          <w:sz w:val="18"/>
          <w:szCs w:val="18"/>
          <w:lang w:val="en-GB"/>
        </w:rPr>
        <w:t xml:space="preserve">, </w:t>
      </w:r>
      <w:r w:rsidR="00B34A3E">
        <w:rPr>
          <w:bCs/>
          <w:iCs/>
          <w:sz w:val="18"/>
          <w:szCs w:val="18"/>
          <w:lang w:val="en-GB"/>
        </w:rPr>
        <w:t>on the basis of data from the National Social Security Administration (ANSES)</w:t>
      </w:r>
      <w:r w:rsidR="003754FF" w:rsidRPr="00332ECF">
        <w:rPr>
          <w:bCs/>
          <w:iCs/>
          <w:sz w:val="18"/>
          <w:szCs w:val="18"/>
          <w:lang w:val="en-GB"/>
        </w:rPr>
        <w:t>.</w:t>
      </w:r>
    </w:p>
    <w:p w:rsidR="003754FF" w:rsidRPr="00332ECF" w:rsidRDefault="003754FF" w:rsidP="003754FF">
      <w:pPr>
        <w:pStyle w:val="SingleTxtG"/>
        <w:rPr>
          <w:lang w:val="en-GB"/>
        </w:rPr>
      </w:pPr>
      <w:r w:rsidRPr="00332ECF">
        <w:rPr>
          <w:bCs/>
          <w:iCs/>
          <w:lang w:val="en-GB"/>
        </w:rPr>
        <w:t>270.</w:t>
      </w:r>
      <w:r w:rsidRPr="00332ECF">
        <w:rPr>
          <w:bCs/>
          <w:iCs/>
          <w:lang w:val="en-GB"/>
        </w:rPr>
        <w:tab/>
      </w:r>
      <w:r w:rsidR="00F7344C">
        <w:rPr>
          <w:bCs/>
          <w:iCs/>
          <w:lang w:val="en-GB"/>
        </w:rPr>
        <w:t xml:space="preserve">In summary, the system strove to find effective solutions for those who had no access to </w:t>
      </w:r>
      <w:r w:rsidR="009F66ED">
        <w:rPr>
          <w:bCs/>
          <w:iCs/>
          <w:lang w:val="en-GB"/>
        </w:rPr>
        <w:t>social security</w:t>
      </w:r>
      <w:r w:rsidR="00F7344C">
        <w:rPr>
          <w:bCs/>
          <w:iCs/>
          <w:lang w:val="en-GB"/>
        </w:rPr>
        <w:t xml:space="preserve"> benefits, such as the inactive. Social cohesion was thus gradually restored, and this provided the basis for national improvement strategies</w:t>
      </w:r>
      <w:r w:rsidRPr="00332ECF">
        <w:rPr>
          <w:lang w:val="en-GB"/>
        </w:rPr>
        <w:t>.</w:t>
      </w:r>
    </w:p>
    <w:p w:rsidR="003754FF" w:rsidRPr="00332ECF" w:rsidRDefault="003754FF" w:rsidP="003754FF">
      <w:pPr>
        <w:pStyle w:val="SingleTxtG"/>
        <w:rPr>
          <w:lang w:val="en-GB"/>
        </w:rPr>
      </w:pPr>
      <w:r w:rsidRPr="00332ECF">
        <w:rPr>
          <w:bCs/>
          <w:iCs/>
          <w:lang w:val="en-GB"/>
        </w:rPr>
        <w:t>271.</w:t>
      </w:r>
      <w:r w:rsidRPr="00332ECF">
        <w:rPr>
          <w:bCs/>
          <w:iCs/>
          <w:lang w:val="en-GB"/>
        </w:rPr>
        <w:tab/>
      </w:r>
      <w:r w:rsidR="00F7344C">
        <w:rPr>
          <w:bCs/>
          <w:iCs/>
          <w:lang w:val="en-GB"/>
        </w:rPr>
        <w:t xml:space="preserve">In this connection, mention should be made of the enactment of a pension reform </w:t>
      </w:r>
      <w:r w:rsidRPr="00332ECF">
        <w:rPr>
          <w:lang w:val="en-GB"/>
        </w:rPr>
        <w:t>(</w:t>
      </w:r>
      <w:r w:rsidR="004C3B0C">
        <w:rPr>
          <w:lang w:val="en-GB"/>
        </w:rPr>
        <w:t>Act No.</w:t>
      </w:r>
      <w:r w:rsidRPr="00332ECF">
        <w:rPr>
          <w:lang w:val="en-GB"/>
        </w:rPr>
        <w:t xml:space="preserve"> 26222) </w:t>
      </w:r>
      <w:r w:rsidR="00F7344C">
        <w:rPr>
          <w:lang w:val="en-GB"/>
        </w:rPr>
        <w:t xml:space="preserve">which </w:t>
      </w:r>
      <w:r w:rsidR="009E5B67">
        <w:rPr>
          <w:lang w:val="en-GB"/>
        </w:rPr>
        <w:t>gave</w:t>
      </w:r>
      <w:r w:rsidR="00F7344C">
        <w:rPr>
          <w:lang w:val="en-GB"/>
        </w:rPr>
        <w:t xml:space="preserve"> workers </w:t>
      </w:r>
      <w:r w:rsidR="009E5B67">
        <w:rPr>
          <w:lang w:val="en-GB"/>
        </w:rPr>
        <w:t xml:space="preserve">the opportunity </w:t>
      </w:r>
      <w:r w:rsidR="00F7344C">
        <w:rPr>
          <w:lang w:val="en-GB"/>
        </w:rPr>
        <w:t xml:space="preserve">to </w:t>
      </w:r>
      <w:r w:rsidR="009E5B67">
        <w:rPr>
          <w:lang w:val="en-GB"/>
        </w:rPr>
        <w:t>move</w:t>
      </w:r>
      <w:r w:rsidR="00F7344C">
        <w:rPr>
          <w:lang w:val="en-GB"/>
        </w:rPr>
        <w:t xml:space="preserve"> back from the </w:t>
      </w:r>
      <w:r w:rsidR="009E5B67">
        <w:rPr>
          <w:lang w:val="en-GB"/>
        </w:rPr>
        <w:t>capitalization</w:t>
      </w:r>
      <w:r w:rsidR="00F7344C">
        <w:rPr>
          <w:lang w:val="en-GB"/>
        </w:rPr>
        <w:t xml:space="preserve"> regime to the public pay-as-you-go system </w:t>
      </w:r>
      <w:r w:rsidRPr="00332ECF">
        <w:rPr>
          <w:lang w:val="en-GB"/>
        </w:rPr>
        <w:t>(</w:t>
      </w:r>
      <w:r w:rsidR="00F7344C">
        <w:rPr>
          <w:lang w:val="en-GB"/>
        </w:rPr>
        <w:t xml:space="preserve">movement the other </w:t>
      </w:r>
      <w:r w:rsidR="00955631">
        <w:rPr>
          <w:lang w:val="en-GB"/>
        </w:rPr>
        <w:t xml:space="preserve">way </w:t>
      </w:r>
      <w:r w:rsidR="00F7344C">
        <w:rPr>
          <w:lang w:val="en-GB"/>
        </w:rPr>
        <w:t xml:space="preserve">was always </w:t>
      </w:r>
      <w:r w:rsidR="00955631">
        <w:rPr>
          <w:lang w:val="en-GB"/>
        </w:rPr>
        <w:t>allowed</w:t>
      </w:r>
      <w:r w:rsidRPr="00332ECF">
        <w:rPr>
          <w:lang w:val="en-GB"/>
        </w:rPr>
        <w:t xml:space="preserve">), </w:t>
      </w:r>
      <w:r w:rsidR="00F7344C">
        <w:rPr>
          <w:lang w:val="en-GB"/>
        </w:rPr>
        <w:t xml:space="preserve">as well as modifying the mechanism for </w:t>
      </w:r>
      <w:r w:rsidR="00955631">
        <w:rPr>
          <w:lang w:val="en-GB"/>
        </w:rPr>
        <w:t>assigning</w:t>
      </w:r>
      <w:r w:rsidR="00F7344C">
        <w:rPr>
          <w:lang w:val="en-GB"/>
        </w:rPr>
        <w:t xml:space="preserve"> workers who do not</w:t>
      </w:r>
      <w:r w:rsidR="009E5B67">
        <w:rPr>
          <w:lang w:val="en-GB"/>
        </w:rPr>
        <w:t xml:space="preserve"> express a preference</w:t>
      </w:r>
      <w:r w:rsidR="00F7344C">
        <w:rPr>
          <w:lang w:val="en-GB"/>
        </w:rPr>
        <w:t xml:space="preserve"> for </w:t>
      </w:r>
      <w:r w:rsidR="009E5B67">
        <w:rPr>
          <w:lang w:val="en-GB"/>
        </w:rPr>
        <w:t>either</w:t>
      </w:r>
      <w:r w:rsidR="00F7344C">
        <w:rPr>
          <w:lang w:val="en-GB"/>
        </w:rPr>
        <w:t xml:space="preserve"> </w:t>
      </w:r>
      <w:r w:rsidR="009E5B67">
        <w:rPr>
          <w:lang w:val="en-GB"/>
        </w:rPr>
        <w:t xml:space="preserve">of </w:t>
      </w:r>
      <w:r w:rsidR="00F7344C">
        <w:rPr>
          <w:lang w:val="en-GB"/>
        </w:rPr>
        <w:t xml:space="preserve">the two regimes in the </w:t>
      </w:r>
      <w:r w:rsidRPr="00332ECF">
        <w:rPr>
          <w:lang w:val="en-GB"/>
        </w:rPr>
        <w:t>SIJP</w:t>
      </w:r>
      <w:r w:rsidR="00F7344C">
        <w:rPr>
          <w:lang w:val="en-GB"/>
        </w:rPr>
        <w:t xml:space="preserve">, among a number of other reforms </w:t>
      </w:r>
      <w:r w:rsidR="009E5B67">
        <w:rPr>
          <w:lang w:val="en-GB"/>
        </w:rPr>
        <w:t>designed to</w:t>
      </w:r>
      <w:r w:rsidR="00F7344C">
        <w:rPr>
          <w:lang w:val="en-GB"/>
        </w:rPr>
        <w:t xml:space="preserve"> enhance the status of the public system,</w:t>
      </w:r>
      <w:r w:rsidR="00955631">
        <w:rPr>
          <w:lang w:val="en-GB"/>
        </w:rPr>
        <w:t xml:space="preserve"> thereby</w:t>
      </w:r>
      <w:r w:rsidR="00F7344C">
        <w:rPr>
          <w:lang w:val="en-GB"/>
        </w:rPr>
        <w:t xml:space="preserve"> restoring the criteria of intergenerational solidarity.</w:t>
      </w:r>
    </w:p>
    <w:p w:rsidR="003754FF" w:rsidRPr="00332ECF" w:rsidRDefault="003754FF" w:rsidP="00162A2A">
      <w:pPr>
        <w:pStyle w:val="SingleTxtG"/>
        <w:rPr>
          <w:lang w:val="en-GB"/>
        </w:rPr>
      </w:pPr>
      <w:r w:rsidRPr="00332ECF">
        <w:rPr>
          <w:bCs/>
          <w:iCs/>
          <w:lang w:val="en-GB"/>
        </w:rPr>
        <w:t>272.</w:t>
      </w:r>
      <w:r w:rsidRPr="00332ECF">
        <w:rPr>
          <w:bCs/>
          <w:iCs/>
          <w:lang w:val="en-GB"/>
        </w:rPr>
        <w:tab/>
      </w:r>
      <w:r w:rsidR="00162A2A">
        <w:rPr>
          <w:bCs/>
          <w:iCs/>
          <w:lang w:val="en-GB"/>
        </w:rPr>
        <w:t xml:space="preserve">A number of points were amended in the interests of better regulation of </w:t>
      </w:r>
      <w:r w:rsidR="009E5B67">
        <w:rPr>
          <w:lang w:val="en-GB"/>
        </w:rPr>
        <w:t>retirement and pension fund administrators</w:t>
      </w:r>
      <w:r w:rsidR="009E5B67" w:rsidRPr="00332ECF">
        <w:rPr>
          <w:lang w:val="en-GB"/>
        </w:rPr>
        <w:t xml:space="preserve"> </w:t>
      </w:r>
      <w:r w:rsidRPr="00332ECF">
        <w:rPr>
          <w:lang w:val="en-GB"/>
        </w:rPr>
        <w:t xml:space="preserve">(AFJP), </w:t>
      </w:r>
      <w:r w:rsidR="00162A2A">
        <w:rPr>
          <w:lang w:val="en-GB"/>
        </w:rPr>
        <w:t xml:space="preserve">an important change being </w:t>
      </w:r>
      <w:r w:rsidR="009E5B67">
        <w:rPr>
          <w:lang w:val="en-GB"/>
        </w:rPr>
        <w:t>caps on</w:t>
      </w:r>
      <w:r w:rsidR="00162A2A">
        <w:rPr>
          <w:lang w:val="en-GB"/>
        </w:rPr>
        <w:t xml:space="preserve"> commission rates</w:t>
      </w:r>
      <w:r w:rsidRPr="00332ECF">
        <w:rPr>
          <w:lang w:val="en-GB"/>
        </w:rPr>
        <w:t>.</w:t>
      </w:r>
    </w:p>
    <w:p w:rsidR="003754FF" w:rsidRPr="00332ECF" w:rsidRDefault="003754FF" w:rsidP="003754FF">
      <w:pPr>
        <w:pStyle w:val="SingleTxtG"/>
        <w:rPr>
          <w:lang w:val="en-GB"/>
        </w:rPr>
      </w:pPr>
      <w:r w:rsidRPr="00332ECF">
        <w:rPr>
          <w:bCs/>
          <w:iCs/>
          <w:lang w:val="en-GB"/>
        </w:rPr>
        <w:t>273.</w:t>
      </w:r>
      <w:r w:rsidRPr="00332ECF">
        <w:rPr>
          <w:bCs/>
          <w:iCs/>
          <w:lang w:val="en-GB"/>
        </w:rPr>
        <w:tab/>
      </w:r>
      <w:r w:rsidR="00162A2A">
        <w:rPr>
          <w:lang w:val="en-GB"/>
        </w:rPr>
        <w:t>I</w:t>
      </w:r>
      <w:r w:rsidRPr="00332ECF">
        <w:rPr>
          <w:lang w:val="en-GB"/>
        </w:rPr>
        <w:t xml:space="preserve">n 2008, </w:t>
      </w:r>
      <w:r w:rsidR="00162A2A">
        <w:rPr>
          <w:lang w:val="en-GB"/>
        </w:rPr>
        <w:t xml:space="preserve">the legislature passed two laws that entailed major reforms to the </w:t>
      </w:r>
      <w:r w:rsidR="009F66ED">
        <w:rPr>
          <w:lang w:val="en-GB"/>
        </w:rPr>
        <w:t>social security</w:t>
      </w:r>
      <w:r w:rsidR="00A966C4">
        <w:rPr>
          <w:lang w:val="en-GB"/>
        </w:rPr>
        <w:t xml:space="preserve"> </w:t>
      </w:r>
      <w:r w:rsidR="009E5B67">
        <w:rPr>
          <w:lang w:val="en-GB"/>
        </w:rPr>
        <w:t>system</w:t>
      </w:r>
      <w:r w:rsidRPr="00332ECF">
        <w:rPr>
          <w:lang w:val="en-GB"/>
        </w:rPr>
        <w:t xml:space="preserve">. </w:t>
      </w:r>
      <w:r w:rsidR="009E5B67">
        <w:rPr>
          <w:lang w:val="en-GB"/>
        </w:rPr>
        <w:t xml:space="preserve">The Pension Benefit Uprating </w:t>
      </w:r>
      <w:r w:rsidR="004C3B0C">
        <w:rPr>
          <w:lang w:val="en-GB"/>
        </w:rPr>
        <w:t xml:space="preserve">Act </w:t>
      </w:r>
      <w:r w:rsidR="00955631">
        <w:rPr>
          <w:lang w:val="en-GB"/>
        </w:rPr>
        <w:t>(</w:t>
      </w:r>
      <w:r w:rsidR="004C3B0C">
        <w:rPr>
          <w:lang w:val="en-GB"/>
        </w:rPr>
        <w:t>No.</w:t>
      </w:r>
      <w:r w:rsidRPr="00332ECF">
        <w:rPr>
          <w:lang w:val="en-GB"/>
        </w:rPr>
        <w:t xml:space="preserve"> 26417</w:t>
      </w:r>
      <w:r w:rsidR="00955631">
        <w:rPr>
          <w:lang w:val="en-GB"/>
        </w:rPr>
        <w:t>)</w:t>
      </w:r>
      <w:r w:rsidR="00162A2A">
        <w:rPr>
          <w:lang w:val="en-GB"/>
        </w:rPr>
        <w:t xml:space="preserve"> was designed to respond to the failure to </w:t>
      </w:r>
      <w:r w:rsidR="009E5B67">
        <w:rPr>
          <w:lang w:val="en-GB"/>
        </w:rPr>
        <w:t>uprate</w:t>
      </w:r>
      <w:r w:rsidR="00162A2A">
        <w:rPr>
          <w:lang w:val="en-GB"/>
        </w:rPr>
        <w:t xml:space="preserve"> pension benefits, and for this purpose established an objective, automatic mechanism which will come into operation in March 2009.</w:t>
      </w:r>
    </w:p>
    <w:p w:rsidR="003754FF" w:rsidRPr="00332ECF" w:rsidRDefault="003754FF" w:rsidP="003754FF">
      <w:pPr>
        <w:pStyle w:val="SingleTxtG"/>
        <w:rPr>
          <w:lang w:val="en-GB"/>
        </w:rPr>
      </w:pPr>
      <w:r w:rsidRPr="00332ECF">
        <w:rPr>
          <w:bCs/>
          <w:iCs/>
          <w:lang w:val="en-GB"/>
        </w:rPr>
        <w:t>274.</w:t>
      </w:r>
      <w:r w:rsidRPr="00332ECF">
        <w:rPr>
          <w:bCs/>
          <w:iCs/>
          <w:lang w:val="en-GB"/>
        </w:rPr>
        <w:tab/>
      </w:r>
      <w:r w:rsidR="004C3B0C">
        <w:rPr>
          <w:lang w:val="en-GB"/>
        </w:rPr>
        <w:t>Act No.</w:t>
      </w:r>
      <w:r w:rsidR="00162A2A">
        <w:rPr>
          <w:lang w:val="en-GB"/>
        </w:rPr>
        <w:t xml:space="preserve"> 26425, unifying the SIJP regimes, was passed in December and will have the effect of abolishing the individual capitalization system</w:t>
      </w:r>
      <w:r w:rsidRPr="00332ECF">
        <w:rPr>
          <w:lang w:val="en-GB"/>
        </w:rPr>
        <w:t>.</w:t>
      </w:r>
    </w:p>
    <w:p w:rsidR="003754FF" w:rsidRPr="00332ECF" w:rsidRDefault="003754FF" w:rsidP="003754FF">
      <w:pPr>
        <w:pStyle w:val="H1G"/>
        <w:rPr>
          <w:lang w:val="en-GB"/>
        </w:rPr>
      </w:pPr>
      <w:r w:rsidRPr="00332ECF">
        <w:rPr>
          <w:lang w:val="en-GB"/>
        </w:rPr>
        <w:tab/>
        <w:t>A.</w:t>
      </w:r>
      <w:r w:rsidRPr="00332ECF">
        <w:rPr>
          <w:lang w:val="en-GB"/>
        </w:rPr>
        <w:tab/>
      </w:r>
      <w:r w:rsidR="009F66ED">
        <w:rPr>
          <w:lang w:val="en-GB"/>
        </w:rPr>
        <w:t>Social security</w:t>
      </w:r>
      <w:r w:rsidR="00162A2A">
        <w:rPr>
          <w:lang w:val="en-GB"/>
        </w:rPr>
        <w:t xml:space="preserve"> </w:t>
      </w:r>
      <w:r w:rsidR="009E5B67">
        <w:rPr>
          <w:lang w:val="en-GB"/>
        </w:rPr>
        <w:t>expenditure</w:t>
      </w:r>
    </w:p>
    <w:p w:rsidR="003754FF" w:rsidRPr="00332ECF" w:rsidRDefault="003754FF" w:rsidP="003754FF">
      <w:pPr>
        <w:pStyle w:val="SingleTxtG"/>
        <w:rPr>
          <w:lang w:val="en-GB"/>
        </w:rPr>
      </w:pPr>
      <w:r w:rsidRPr="00332ECF">
        <w:rPr>
          <w:bCs/>
          <w:iCs/>
          <w:lang w:val="en-GB"/>
        </w:rPr>
        <w:t>275.</w:t>
      </w:r>
      <w:r w:rsidRPr="00332ECF">
        <w:rPr>
          <w:bCs/>
          <w:iCs/>
          <w:lang w:val="en-GB"/>
        </w:rPr>
        <w:tab/>
      </w:r>
      <w:r w:rsidR="00162A2A">
        <w:rPr>
          <w:lang w:val="en-GB"/>
        </w:rPr>
        <w:t>See the following tables</w:t>
      </w:r>
      <w:r w:rsidRPr="00332ECF">
        <w:rPr>
          <w:lang w:val="en-GB"/>
        </w:rPr>
        <w:t>.</w:t>
      </w:r>
    </w:p>
    <w:p w:rsidR="00111233" w:rsidRDefault="001F6430" w:rsidP="00111233">
      <w:pPr>
        <w:pStyle w:val="Heading1"/>
        <w:rPr>
          <w:lang w:val="en-GB"/>
        </w:rPr>
      </w:pPr>
      <w:r>
        <w:rPr>
          <w:lang w:val="en-GB"/>
        </w:rPr>
        <w:br w:type="page"/>
      </w:r>
      <w:r w:rsidR="00162A2A">
        <w:rPr>
          <w:lang w:val="en-GB"/>
        </w:rPr>
        <w:t>Table</w:t>
      </w:r>
      <w:r w:rsidR="003754FF" w:rsidRPr="00332ECF">
        <w:rPr>
          <w:lang w:val="en-GB"/>
        </w:rPr>
        <w:t xml:space="preserve"> 1.2</w:t>
      </w:r>
    </w:p>
    <w:p w:rsidR="00111233" w:rsidRDefault="00162A2A" w:rsidP="00111233">
      <w:pPr>
        <w:pStyle w:val="SingleTxtG"/>
        <w:spacing w:after="0"/>
        <w:jc w:val="left"/>
        <w:rPr>
          <w:b/>
          <w:lang w:val="en-GB"/>
        </w:rPr>
      </w:pPr>
      <w:r w:rsidRPr="00111233">
        <w:rPr>
          <w:b/>
          <w:lang w:val="en-GB"/>
        </w:rPr>
        <w:t>Accrued annual expenditure</w:t>
      </w:r>
      <w:r w:rsidR="003754FF" w:rsidRPr="00111233">
        <w:rPr>
          <w:i/>
          <w:sz w:val="18"/>
          <w:szCs w:val="18"/>
          <w:vertAlign w:val="superscript"/>
          <w:lang w:val="en-GB"/>
        </w:rPr>
        <w:t>1</w:t>
      </w:r>
      <w:r w:rsidR="003754FF" w:rsidRPr="00111233">
        <w:rPr>
          <w:b/>
          <w:lang w:val="en-GB"/>
        </w:rPr>
        <w:t xml:space="preserve"> </w:t>
      </w:r>
      <w:r w:rsidRPr="00111233">
        <w:rPr>
          <w:b/>
          <w:lang w:val="en-GB"/>
        </w:rPr>
        <w:t>on benefit payments, by system</w:t>
      </w:r>
      <w:r w:rsidR="003754FF" w:rsidRPr="00111233">
        <w:rPr>
          <w:b/>
          <w:lang w:val="en-GB"/>
        </w:rPr>
        <w:t>, 1995-2007</w:t>
      </w:r>
    </w:p>
    <w:p w:rsidR="003754FF" w:rsidRPr="00111233" w:rsidRDefault="003754FF" w:rsidP="00111233">
      <w:pPr>
        <w:pStyle w:val="SingleTxtG"/>
        <w:jc w:val="left"/>
        <w:rPr>
          <w:sz w:val="16"/>
          <w:szCs w:val="16"/>
          <w:lang w:val="en-GB"/>
        </w:rPr>
      </w:pPr>
      <w:r w:rsidRPr="00111233">
        <w:rPr>
          <w:sz w:val="16"/>
          <w:szCs w:val="16"/>
          <w:lang w:val="en-GB"/>
        </w:rPr>
        <w:t>(</w:t>
      </w:r>
      <w:r w:rsidR="00162A2A" w:rsidRPr="00111233">
        <w:rPr>
          <w:sz w:val="16"/>
          <w:szCs w:val="16"/>
          <w:lang w:val="en-GB"/>
        </w:rPr>
        <w:t>Millions of pesos</w:t>
      </w:r>
      <w:r w:rsidRPr="00111233">
        <w:rPr>
          <w:sz w:val="16"/>
          <w:szCs w:val="16"/>
          <w:lang w:val="en-GB"/>
        </w:rPr>
        <w:t>)</w:t>
      </w:r>
    </w:p>
    <w:tbl>
      <w:tblPr>
        <w:tblW w:w="7370" w:type="dxa"/>
        <w:tblInd w:w="1134" w:type="dxa"/>
        <w:tblLayout w:type="fixed"/>
        <w:tblCellMar>
          <w:left w:w="0" w:type="dxa"/>
          <w:right w:w="0" w:type="dxa"/>
        </w:tblCellMar>
        <w:tblLook w:val="01E0" w:firstRow="1" w:lastRow="1" w:firstColumn="1" w:lastColumn="1" w:noHBand="0" w:noVBand="0"/>
      </w:tblPr>
      <w:tblGrid>
        <w:gridCol w:w="756"/>
        <w:gridCol w:w="1653"/>
        <w:gridCol w:w="1654"/>
        <w:gridCol w:w="1653"/>
        <w:gridCol w:w="1654"/>
      </w:tblGrid>
      <w:tr w:rsidR="003754FF" w:rsidRPr="002C4DAD" w:rsidTr="006A7B86">
        <w:trPr>
          <w:trHeight w:val="20"/>
          <w:tblHeader/>
        </w:trPr>
        <w:tc>
          <w:tcPr>
            <w:tcW w:w="756" w:type="dxa"/>
            <w:vMerge w:val="restart"/>
            <w:tcBorders>
              <w:top w:val="single" w:sz="4" w:space="0" w:color="auto"/>
            </w:tcBorders>
            <w:shd w:val="clear" w:color="auto" w:fill="auto"/>
            <w:vAlign w:val="bottom"/>
          </w:tcPr>
          <w:p w:rsidR="003754FF" w:rsidRPr="002C4DAD" w:rsidRDefault="00162A2A" w:rsidP="00B0085D">
            <w:pPr>
              <w:pStyle w:val="SingleTxtG"/>
              <w:spacing w:before="80" w:after="80" w:line="200" w:lineRule="exact"/>
              <w:ind w:left="0" w:right="0"/>
              <w:jc w:val="left"/>
              <w:rPr>
                <w:i/>
                <w:sz w:val="16"/>
                <w:szCs w:val="16"/>
                <w:lang w:val="en-GB"/>
              </w:rPr>
            </w:pPr>
            <w:r>
              <w:rPr>
                <w:i/>
                <w:sz w:val="16"/>
                <w:szCs w:val="16"/>
                <w:lang w:val="en-GB"/>
              </w:rPr>
              <w:t>Period</w:t>
            </w:r>
          </w:p>
        </w:tc>
        <w:tc>
          <w:tcPr>
            <w:tcW w:w="6614" w:type="dxa"/>
            <w:gridSpan w:val="4"/>
            <w:tcBorders>
              <w:top w:val="single" w:sz="4" w:space="0" w:color="auto"/>
              <w:bottom w:val="single" w:sz="4" w:space="0" w:color="auto"/>
            </w:tcBorders>
            <w:shd w:val="clear" w:color="auto" w:fill="auto"/>
            <w:vAlign w:val="bottom"/>
          </w:tcPr>
          <w:p w:rsidR="003754FF" w:rsidRPr="002C4DAD" w:rsidRDefault="00162A2A" w:rsidP="00B0085D">
            <w:pPr>
              <w:pStyle w:val="SingleTxtG"/>
              <w:spacing w:before="80" w:after="80" w:line="200" w:lineRule="exact"/>
              <w:ind w:left="0" w:right="0"/>
              <w:jc w:val="center"/>
              <w:rPr>
                <w:i/>
                <w:sz w:val="16"/>
                <w:szCs w:val="16"/>
                <w:lang w:val="en-GB"/>
              </w:rPr>
            </w:pPr>
            <w:r>
              <w:rPr>
                <w:i/>
                <w:sz w:val="16"/>
                <w:szCs w:val="16"/>
                <w:lang w:val="en-GB"/>
              </w:rPr>
              <w:t>Benefits</w:t>
            </w:r>
          </w:p>
        </w:tc>
      </w:tr>
      <w:tr w:rsidR="003754FF" w:rsidRPr="002C4DAD" w:rsidTr="006A7B86">
        <w:trPr>
          <w:tblHeader/>
        </w:trPr>
        <w:tc>
          <w:tcPr>
            <w:tcW w:w="756" w:type="dxa"/>
            <w:vMerge/>
            <w:tcBorders>
              <w:bottom w:val="single" w:sz="12" w:space="0" w:color="auto"/>
            </w:tcBorders>
            <w:shd w:val="clear" w:color="auto" w:fill="auto"/>
            <w:vAlign w:val="bottom"/>
          </w:tcPr>
          <w:p w:rsidR="003754FF" w:rsidRPr="002C4DAD" w:rsidRDefault="003754FF" w:rsidP="00B0085D">
            <w:pPr>
              <w:pStyle w:val="SingleTxtG"/>
              <w:spacing w:before="80" w:after="80" w:line="200" w:lineRule="exact"/>
              <w:ind w:left="0" w:right="0"/>
              <w:jc w:val="left"/>
              <w:rPr>
                <w:i/>
                <w:sz w:val="16"/>
                <w:szCs w:val="16"/>
                <w:lang w:val="en-GB"/>
              </w:rPr>
            </w:pPr>
          </w:p>
        </w:tc>
        <w:tc>
          <w:tcPr>
            <w:tcW w:w="1653" w:type="dxa"/>
            <w:tcBorders>
              <w:bottom w:val="single" w:sz="12" w:space="0" w:color="auto"/>
            </w:tcBorders>
            <w:shd w:val="clear" w:color="auto" w:fill="auto"/>
            <w:vAlign w:val="bottom"/>
          </w:tcPr>
          <w:p w:rsidR="003754FF" w:rsidRPr="002C4DAD" w:rsidRDefault="009E5B67" w:rsidP="00B0085D">
            <w:pPr>
              <w:pStyle w:val="SingleTxtG"/>
              <w:spacing w:before="80" w:after="80" w:line="200" w:lineRule="exact"/>
              <w:ind w:left="0" w:right="0"/>
              <w:jc w:val="right"/>
              <w:rPr>
                <w:i/>
                <w:sz w:val="16"/>
                <w:szCs w:val="16"/>
                <w:lang w:val="en-GB"/>
              </w:rPr>
            </w:pPr>
            <w:r>
              <w:rPr>
                <w:i/>
                <w:sz w:val="16"/>
                <w:szCs w:val="16"/>
                <w:lang w:val="en-GB"/>
              </w:rPr>
              <w:t>Retirement and</w:t>
            </w:r>
            <w:r w:rsidR="00B0085D">
              <w:rPr>
                <w:i/>
                <w:sz w:val="16"/>
                <w:szCs w:val="16"/>
                <w:lang w:val="en-GB"/>
              </w:rPr>
              <w:t xml:space="preserve"> </w:t>
            </w:r>
            <w:r w:rsidR="00B0085D">
              <w:rPr>
                <w:i/>
                <w:sz w:val="16"/>
                <w:szCs w:val="16"/>
                <w:lang w:val="en-GB"/>
              </w:rPr>
              <w:br/>
            </w:r>
            <w:r>
              <w:rPr>
                <w:i/>
                <w:sz w:val="16"/>
                <w:szCs w:val="16"/>
                <w:lang w:val="en-GB"/>
              </w:rPr>
              <w:t>other pensions</w:t>
            </w:r>
          </w:p>
        </w:tc>
        <w:tc>
          <w:tcPr>
            <w:tcW w:w="1654" w:type="dxa"/>
            <w:tcBorders>
              <w:top w:val="single" w:sz="4" w:space="0" w:color="auto"/>
              <w:bottom w:val="single" w:sz="12" w:space="0" w:color="auto"/>
            </w:tcBorders>
            <w:shd w:val="clear" w:color="auto" w:fill="auto"/>
            <w:vAlign w:val="bottom"/>
          </w:tcPr>
          <w:p w:rsidR="003754FF" w:rsidRPr="002C4DAD" w:rsidRDefault="00162A2A" w:rsidP="00B0085D">
            <w:pPr>
              <w:pStyle w:val="SingleTxtG"/>
              <w:spacing w:before="80" w:after="80" w:line="200" w:lineRule="exact"/>
              <w:ind w:left="0" w:right="0"/>
              <w:jc w:val="right"/>
              <w:rPr>
                <w:i/>
                <w:sz w:val="16"/>
                <w:szCs w:val="16"/>
                <w:lang w:val="en-GB"/>
              </w:rPr>
            </w:pPr>
            <w:r>
              <w:rPr>
                <w:i/>
                <w:sz w:val="16"/>
                <w:szCs w:val="16"/>
                <w:lang w:val="en-GB"/>
              </w:rPr>
              <w:t xml:space="preserve">Family </w:t>
            </w:r>
            <w:r w:rsidR="00B0085D">
              <w:rPr>
                <w:i/>
                <w:sz w:val="16"/>
                <w:szCs w:val="16"/>
                <w:lang w:val="en-GB"/>
              </w:rPr>
              <w:br/>
            </w:r>
            <w:r>
              <w:rPr>
                <w:i/>
                <w:sz w:val="16"/>
                <w:szCs w:val="16"/>
                <w:lang w:val="en-GB"/>
              </w:rPr>
              <w:t>allowances</w:t>
            </w:r>
          </w:p>
        </w:tc>
        <w:tc>
          <w:tcPr>
            <w:tcW w:w="1653" w:type="dxa"/>
            <w:tcBorders>
              <w:top w:val="single" w:sz="4" w:space="0" w:color="auto"/>
              <w:bottom w:val="single" w:sz="12" w:space="0" w:color="auto"/>
            </w:tcBorders>
            <w:shd w:val="clear" w:color="auto" w:fill="auto"/>
            <w:vAlign w:val="bottom"/>
          </w:tcPr>
          <w:p w:rsidR="003754FF" w:rsidRPr="002C4DAD" w:rsidRDefault="00162A2A" w:rsidP="00B0085D">
            <w:pPr>
              <w:pStyle w:val="SingleTxtG"/>
              <w:spacing w:before="80" w:after="80" w:line="200" w:lineRule="exact"/>
              <w:ind w:left="0" w:right="0"/>
              <w:jc w:val="right"/>
              <w:rPr>
                <w:i/>
                <w:sz w:val="16"/>
                <w:szCs w:val="16"/>
                <w:lang w:val="en-GB"/>
              </w:rPr>
            </w:pPr>
            <w:r>
              <w:rPr>
                <w:i/>
                <w:sz w:val="16"/>
                <w:szCs w:val="16"/>
                <w:lang w:val="en-GB"/>
              </w:rPr>
              <w:t>Unemployment</w:t>
            </w:r>
          </w:p>
        </w:tc>
        <w:tc>
          <w:tcPr>
            <w:tcW w:w="1654" w:type="dxa"/>
            <w:tcBorders>
              <w:top w:val="single" w:sz="4" w:space="0" w:color="auto"/>
              <w:bottom w:val="single" w:sz="12" w:space="0" w:color="auto"/>
            </w:tcBorders>
            <w:shd w:val="clear" w:color="auto" w:fill="auto"/>
            <w:vAlign w:val="bottom"/>
          </w:tcPr>
          <w:p w:rsidR="003754FF" w:rsidRPr="002C4DAD" w:rsidRDefault="003754FF" w:rsidP="00B0085D">
            <w:pPr>
              <w:pStyle w:val="SingleTxtG"/>
              <w:spacing w:before="80" w:after="80" w:line="200" w:lineRule="exact"/>
              <w:ind w:left="0" w:right="0"/>
              <w:jc w:val="right"/>
              <w:rPr>
                <w:b/>
                <w:i/>
                <w:sz w:val="16"/>
                <w:szCs w:val="16"/>
                <w:lang w:val="en-GB"/>
              </w:rPr>
            </w:pPr>
            <w:r w:rsidRPr="002C4DAD">
              <w:rPr>
                <w:b/>
                <w:i/>
                <w:sz w:val="16"/>
                <w:szCs w:val="16"/>
                <w:lang w:val="en-GB"/>
              </w:rPr>
              <w:t>Total</w:t>
            </w:r>
          </w:p>
        </w:tc>
      </w:tr>
      <w:tr w:rsidR="003754FF" w:rsidRPr="00B0085D" w:rsidTr="00B0085D">
        <w:tc>
          <w:tcPr>
            <w:tcW w:w="756" w:type="dxa"/>
            <w:tcBorders>
              <w:top w:val="single" w:sz="12" w:space="0" w:color="auto"/>
            </w:tcBorders>
            <w:shd w:val="clear" w:color="auto" w:fill="auto"/>
            <w:vAlign w:val="bottom"/>
          </w:tcPr>
          <w:p w:rsidR="003754FF" w:rsidRPr="00B0085D" w:rsidRDefault="003754FF" w:rsidP="00B0085D">
            <w:pPr>
              <w:pStyle w:val="SingleTxtG"/>
              <w:spacing w:before="40" w:after="40" w:line="220" w:lineRule="exact"/>
              <w:ind w:left="0" w:right="0"/>
              <w:jc w:val="left"/>
              <w:rPr>
                <w:sz w:val="18"/>
                <w:szCs w:val="18"/>
                <w:lang w:val="en-GB"/>
              </w:rPr>
            </w:pPr>
            <w:r w:rsidRPr="00B0085D">
              <w:rPr>
                <w:sz w:val="18"/>
                <w:szCs w:val="18"/>
                <w:lang w:val="en-GB"/>
              </w:rPr>
              <w:t>1995</w:t>
            </w:r>
          </w:p>
        </w:tc>
        <w:tc>
          <w:tcPr>
            <w:tcW w:w="1653" w:type="dxa"/>
            <w:tcBorders>
              <w:top w:val="single" w:sz="12" w:space="0" w:color="auto"/>
            </w:tcBorders>
            <w:shd w:val="clear" w:color="auto" w:fill="auto"/>
            <w:vAlign w:val="bottom"/>
          </w:tcPr>
          <w:p w:rsidR="003754FF" w:rsidRPr="00B0085D" w:rsidRDefault="003754FF" w:rsidP="00B0085D">
            <w:pPr>
              <w:pStyle w:val="SingleTxtG"/>
              <w:spacing w:before="40" w:after="40" w:line="220" w:lineRule="exact"/>
              <w:ind w:left="0" w:right="0"/>
              <w:jc w:val="right"/>
              <w:rPr>
                <w:sz w:val="18"/>
                <w:szCs w:val="18"/>
                <w:lang w:val="en-GB"/>
              </w:rPr>
            </w:pPr>
            <w:r w:rsidRPr="00B0085D">
              <w:rPr>
                <w:sz w:val="18"/>
                <w:szCs w:val="18"/>
                <w:lang w:val="en-GB"/>
              </w:rPr>
              <w:t>13 176</w:t>
            </w:r>
            <w:r w:rsidR="00162A2A" w:rsidRPr="00B0085D">
              <w:rPr>
                <w:sz w:val="18"/>
                <w:szCs w:val="18"/>
                <w:lang w:val="en-GB"/>
              </w:rPr>
              <w:t>.</w:t>
            </w:r>
            <w:r w:rsidRPr="00B0085D">
              <w:rPr>
                <w:sz w:val="18"/>
                <w:szCs w:val="18"/>
                <w:lang w:val="en-GB"/>
              </w:rPr>
              <w:t>6</w:t>
            </w:r>
          </w:p>
        </w:tc>
        <w:tc>
          <w:tcPr>
            <w:tcW w:w="1654" w:type="dxa"/>
            <w:tcBorders>
              <w:top w:val="single" w:sz="12" w:space="0" w:color="auto"/>
            </w:tcBorders>
            <w:shd w:val="clear" w:color="auto" w:fill="auto"/>
            <w:vAlign w:val="bottom"/>
          </w:tcPr>
          <w:p w:rsidR="003754FF" w:rsidRPr="00B0085D" w:rsidRDefault="003754FF" w:rsidP="00B0085D">
            <w:pPr>
              <w:pStyle w:val="SingleTxtG"/>
              <w:spacing w:before="40" w:after="40" w:line="220" w:lineRule="exact"/>
              <w:ind w:left="0" w:right="0"/>
              <w:jc w:val="right"/>
              <w:rPr>
                <w:sz w:val="18"/>
                <w:szCs w:val="18"/>
                <w:lang w:val="en-GB"/>
              </w:rPr>
            </w:pPr>
            <w:r w:rsidRPr="00B0085D">
              <w:rPr>
                <w:sz w:val="18"/>
                <w:szCs w:val="18"/>
                <w:lang w:val="en-GB"/>
              </w:rPr>
              <w:t>1 930</w:t>
            </w:r>
            <w:r w:rsidR="00162A2A" w:rsidRPr="00B0085D">
              <w:rPr>
                <w:sz w:val="18"/>
                <w:szCs w:val="18"/>
                <w:lang w:val="en-GB"/>
              </w:rPr>
              <w:t>.</w:t>
            </w:r>
            <w:r w:rsidRPr="00B0085D">
              <w:rPr>
                <w:sz w:val="18"/>
                <w:szCs w:val="18"/>
                <w:lang w:val="en-GB"/>
              </w:rPr>
              <w:t>0</w:t>
            </w:r>
          </w:p>
        </w:tc>
        <w:tc>
          <w:tcPr>
            <w:tcW w:w="1653" w:type="dxa"/>
            <w:tcBorders>
              <w:top w:val="single" w:sz="12" w:space="0" w:color="auto"/>
            </w:tcBorders>
            <w:shd w:val="clear" w:color="auto" w:fill="auto"/>
            <w:vAlign w:val="bottom"/>
          </w:tcPr>
          <w:p w:rsidR="003754FF" w:rsidRPr="00B0085D" w:rsidRDefault="00162A2A" w:rsidP="00B0085D">
            <w:pPr>
              <w:pStyle w:val="SingleTxtG"/>
              <w:spacing w:before="40" w:after="40" w:line="220" w:lineRule="exact"/>
              <w:ind w:left="0" w:right="0"/>
              <w:jc w:val="right"/>
              <w:rPr>
                <w:sz w:val="18"/>
                <w:szCs w:val="18"/>
                <w:lang w:val="en-GB"/>
              </w:rPr>
            </w:pPr>
            <w:r w:rsidRPr="00B0085D">
              <w:rPr>
                <w:sz w:val="18"/>
                <w:szCs w:val="18"/>
                <w:lang w:val="en-GB"/>
              </w:rPr>
              <w:t>n/a</w:t>
            </w:r>
          </w:p>
        </w:tc>
        <w:tc>
          <w:tcPr>
            <w:tcW w:w="1654" w:type="dxa"/>
            <w:tcBorders>
              <w:top w:val="single" w:sz="12" w:space="0" w:color="auto"/>
            </w:tcBorders>
            <w:shd w:val="clear" w:color="auto" w:fill="auto"/>
            <w:vAlign w:val="bottom"/>
          </w:tcPr>
          <w:p w:rsidR="003754FF" w:rsidRPr="00B0085D" w:rsidRDefault="003754FF" w:rsidP="00B0085D">
            <w:pPr>
              <w:pStyle w:val="SingleTxtG"/>
              <w:spacing w:before="40" w:after="40" w:line="220" w:lineRule="exact"/>
              <w:ind w:left="0" w:right="0"/>
              <w:jc w:val="right"/>
              <w:rPr>
                <w:b/>
                <w:sz w:val="18"/>
                <w:szCs w:val="18"/>
                <w:lang w:val="en-GB"/>
              </w:rPr>
            </w:pPr>
            <w:r w:rsidRPr="00B0085D">
              <w:rPr>
                <w:b/>
                <w:sz w:val="18"/>
                <w:szCs w:val="18"/>
                <w:lang w:val="en-GB"/>
              </w:rPr>
              <w:t>15 106</w:t>
            </w:r>
            <w:r w:rsidR="00162A2A" w:rsidRPr="00B0085D">
              <w:rPr>
                <w:b/>
                <w:sz w:val="18"/>
                <w:szCs w:val="18"/>
                <w:lang w:val="en-GB"/>
              </w:rPr>
              <w:t>.</w:t>
            </w:r>
            <w:r w:rsidRPr="00B0085D">
              <w:rPr>
                <w:b/>
                <w:sz w:val="18"/>
                <w:szCs w:val="18"/>
                <w:lang w:val="en-GB"/>
              </w:rPr>
              <w:t>6</w:t>
            </w:r>
          </w:p>
        </w:tc>
      </w:tr>
      <w:tr w:rsidR="003754FF" w:rsidRPr="00B0085D" w:rsidTr="00B0085D">
        <w:tc>
          <w:tcPr>
            <w:tcW w:w="756" w:type="dxa"/>
            <w:shd w:val="clear" w:color="auto" w:fill="auto"/>
            <w:vAlign w:val="bottom"/>
          </w:tcPr>
          <w:p w:rsidR="003754FF" w:rsidRPr="00B0085D" w:rsidRDefault="003754FF" w:rsidP="00B0085D">
            <w:pPr>
              <w:pStyle w:val="SingleTxtG"/>
              <w:spacing w:before="40" w:after="40" w:line="220" w:lineRule="exact"/>
              <w:ind w:left="0" w:right="0"/>
              <w:jc w:val="left"/>
              <w:rPr>
                <w:sz w:val="18"/>
                <w:szCs w:val="18"/>
                <w:lang w:val="en-GB"/>
              </w:rPr>
            </w:pPr>
            <w:r w:rsidRPr="00B0085D">
              <w:rPr>
                <w:sz w:val="18"/>
                <w:szCs w:val="18"/>
                <w:lang w:val="en-GB"/>
              </w:rPr>
              <w:t>1996</w:t>
            </w:r>
          </w:p>
        </w:tc>
        <w:tc>
          <w:tcPr>
            <w:tcW w:w="1653" w:type="dxa"/>
            <w:shd w:val="clear" w:color="auto" w:fill="auto"/>
            <w:vAlign w:val="bottom"/>
          </w:tcPr>
          <w:p w:rsidR="003754FF" w:rsidRPr="00B0085D" w:rsidRDefault="003754FF" w:rsidP="00B0085D">
            <w:pPr>
              <w:pStyle w:val="SingleTxtG"/>
              <w:spacing w:before="40" w:after="40" w:line="220" w:lineRule="exact"/>
              <w:ind w:left="0" w:right="0"/>
              <w:jc w:val="right"/>
              <w:rPr>
                <w:sz w:val="18"/>
                <w:szCs w:val="18"/>
                <w:lang w:val="en-GB"/>
              </w:rPr>
            </w:pPr>
            <w:r w:rsidRPr="00B0085D">
              <w:rPr>
                <w:sz w:val="18"/>
                <w:szCs w:val="18"/>
                <w:lang w:val="en-GB"/>
              </w:rPr>
              <w:t>13 718</w:t>
            </w:r>
            <w:r w:rsidR="00162A2A" w:rsidRPr="00B0085D">
              <w:rPr>
                <w:sz w:val="18"/>
                <w:szCs w:val="18"/>
                <w:lang w:val="en-GB"/>
              </w:rPr>
              <w:t>.</w:t>
            </w:r>
            <w:r w:rsidRPr="00B0085D">
              <w:rPr>
                <w:sz w:val="18"/>
                <w:szCs w:val="18"/>
                <w:lang w:val="en-GB"/>
              </w:rPr>
              <w:t>3</w:t>
            </w:r>
          </w:p>
        </w:tc>
        <w:tc>
          <w:tcPr>
            <w:tcW w:w="1654" w:type="dxa"/>
            <w:shd w:val="clear" w:color="auto" w:fill="auto"/>
            <w:vAlign w:val="bottom"/>
          </w:tcPr>
          <w:p w:rsidR="003754FF" w:rsidRPr="00B0085D" w:rsidRDefault="003754FF" w:rsidP="00B0085D">
            <w:pPr>
              <w:pStyle w:val="SingleTxtG"/>
              <w:spacing w:before="40" w:after="40" w:line="220" w:lineRule="exact"/>
              <w:ind w:left="0" w:right="0"/>
              <w:jc w:val="right"/>
              <w:rPr>
                <w:sz w:val="18"/>
                <w:szCs w:val="18"/>
                <w:lang w:val="en-GB"/>
              </w:rPr>
            </w:pPr>
            <w:r w:rsidRPr="00B0085D">
              <w:rPr>
                <w:sz w:val="18"/>
                <w:szCs w:val="18"/>
                <w:lang w:val="en-GB"/>
              </w:rPr>
              <w:t>1 969</w:t>
            </w:r>
            <w:r w:rsidR="00162A2A" w:rsidRPr="00B0085D">
              <w:rPr>
                <w:sz w:val="18"/>
                <w:szCs w:val="18"/>
                <w:lang w:val="en-GB"/>
              </w:rPr>
              <w:t>.</w:t>
            </w:r>
            <w:r w:rsidRPr="00B0085D">
              <w:rPr>
                <w:sz w:val="18"/>
                <w:szCs w:val="18"/>
                <w:lang w:val="en-GB"/>
              </w:rPr>
              <w:t>0</w:t>
            </w:r>
          </w:p>
        </w:tc>
        <w:tc>
          <w:tcPr>
            <w:tcW w:w="1653" w:type="dxa"/>
            <w:shd w:val="clear" w:color="auto" w:fill="auto"/>
            <w:vAlign w:val="bottom"/>
          </w:tcPr>
          <w:p w:rsidR="003754FF" w:rsidRPr="00B0085D" w:rsidRDefault="00162A2A" w:rsidP="00B0085D">
            <w:pPr>
              <w:pStyle w:val="SingleTxtG"/>
              <w:spacing w:before="40" w:after="40" w:line="220" w:lineRule="exact"/>
              <w:ind w:left="0" w:right="0"/>
              <w:jc w:val="right"/>
              <w:rPr>
                <w:sz w:val="18"/>
                <w:szCs w:val="18"/>
                <w:lang w:val="en-GB"/>
              </w:rPr>
            </w:pPr>
            <w:r w:rsidRPr="00B0085D">
              <w:rPr>
                <w:sz w:val="18"/>
                <w:szCs w:val="18"/>
                <w:lang w:val="en-GB"/>
              </w:rPr>
              <w:t>n/a</w:t>
            </w:r>
          </w:p>
        </w:tc>
        <w:tc>
          <w:tcPr>
            <w:tcW w:w="1654" w:type="dxa"/>
            <w:shd w:val="clear" w:color="auto" w:fill="auto"/>
            <w:vAlign w:val="bottom"/>
          </w:tcPr>
          <w:p w:rsidR="003754FF" w:rsidRPr="00B0085D" w:rsidRDefault="003754FF" w:rsidP="00B0085D">
            <w:pPr>
              <w:pStyle w:val="SingleTxtG"/>
              <w:spacing w:before="40" w:after="40" w:line="220" w:lineRule="exact"/>
              <w:ind w:left="0" w:right="0"/>
              <w:jc w:val="right"/>
              <w:rPr>
                <w:b/>
                <w:sz w:val="18"/>
                <w:szCs w:val="18"/>
                <w:lang w:val="en-GB"/>
              </w:rPr>
            </w:pPr>
            <w:r w:rsidRPr="00B0085D">
              <w:rPr>
                <w:b/>
                <w:sz w:val="18"/>
                <w:szCs w:val="18"/>
                <w:lang w:val="en-GB"/>
              </w:rPr>
              <w:t>15 687</w:t>
            </w:r>
            <w:r w:rsidR="00162A2A" w:rsidRPr="00B0085D">
              <w:rPr>
                <w:b/>
                <w:sz w:val="18"/>
                <w:szCs w:val="18"/>
                <w:lang w:val="en-GB"/>
              </w:rPr>
              <w:t>.</w:t>
            </w:r>
            <w:r w:rsidRPr="00B0085D">
              <w:rPr>
                <w:b/>
                <w:sz w:val="18"/>
                <w:szCs w:val="18"/>
                <w:lang w:val="en-GB"/>
              </w:rPr>
              <w:t>2</w:t>
            </w:r>
          </w:p>
        </w:tc>
      </w:tr>
      <w:tr w:rsidR="003754FF" w:rsidRPr="00B0085D" w:rsidTr="00B0085D">
        <w:tc>
          <w:tcPr>
            <w:tcW w:w="756" w:type="dxa"/>
            <w:shd w:val="clear" w:color="auto" w:fill="auto"/>
            <w:vAlign w:val="bottom"/>
          </w:tcPr>
          <w:p w:rsidR="003754FF" w:rsidRPr="00B0085D" w:rsidRDefault="003754FF" w:rsidP="00B0085D">
            <w:pPr>
              <w:pStyle w:val="SingleTxtG"/>
              <w:spacing w:before="40" w:after="40" w:line="220" w:lineRule="exact"/>
              <w:ind w:left="0" w:right="0"/>
              <w:jc w:val="left"/>
              <w:rPr>
                <w:sz w:val="18"/>
                <w:szCs w:val="18"/>
                <w:lang w:val="en-GB"/>
              </w:rPr>
            </w:pPr>
            <w:r w:rsidRPr="00B0085D">
              <w:rPr>
                <w:sz w:val="18"/>
                <w:szCs w:val="18"/>
                <w:lang w:val="en-GB"/>
              </w:rPr>
              <w:t>1997</w:t>
            </w:r>
          </w:p>
        </w:tc>
        <w:tc>
          <w:tcPr>
            <w:tcW w:w="1653" w:type="dxa"/>
            <w:shd w:val="clear" w:color="auto" w:fill="auto"/>
            <w:vAlign w:val="bottom"/>
          </w:tcPr>
          <w:p w:rsidR="003754FF" w:rsidRPr="00B0085D" w:rsidRDefault="003754FF" w:rsidP="00B0085D">
            <w:pPr>
              <w:pStyle w:val="SingleTxtG"/>
              <w:spacing w:before="40" w:after="40" w:line="220" w:lineRule="exact"/>
              <w:ind w:left="0" w:right="0"/>
              <w:jc w:val="right"/>
              <w:rPr>
                <w:sz w:val="18"/>
                <w:szCs w:val="18"/>
                <w:lang w:val="en-GB"/>
              </w:rPr>
            </w:pPr>
            <w:r w:rsidRPr="00B0085D">
              <w:rPr>
                <w:sz w:val="18"/>
                <w:szCs w:val="18"/>
                <w:lang w:val="en-GB"/>
              </w:rPr>
              <w:t>15 189</w:t>
            </w:r>
            <w:r w:rsidR="00162A2A" w:rsidRPr="00B0085D">
              <w:rPr>
                <w:sz w:val="18"/>
                <w:szCs w:val="18"/>
                <w:lang w:val="en-GB"/>
              </w:rPr>
              <w:t>.</w:t>
            </w:r>
            <w:r w:rsidRPr="00B0085D">
              <w:rPr>
                <w:sz w:val="18"/>
                <w:szCs w:val="18"/>
                <w:lang w:val="en-GB"/>
              </w:rPr>
              <w:t>4</w:t>
            </w:r>
          </w:p>
        </w:tc>
        <w:tc>
          <w:tcPr>
            <w:tcW w:w="1654" w:type="dxa"/>
            <w:shd w:val="clear" w:color="auto" w:fill="auto"/>
            <w:vAlign w:val="bottom"/>
          </w:tcPr>
          <w:p w:rsidR="003754FF" w:rsidRPr="00B0085D" w:rsidRDefault="003754FF" w:rsidP="00B0085D">
            <w:pPr>
              <w:pStyle w:val="SingleTxtG"/>
              <w:spacing w:before="40" w:after="40" w:line="220" w:lineRule="exact"/>
              <w:ind w:left="0" w:right="0"/>
              <w:jc w:val="right"/>
              <w:rPr>
                <w:sz w:val="18"/>
                <w:szCs w:val="18"/>
                <w:lang w:val="en-GB"/>
              </w:rPr>
            </w:pPr>
            <w:r w:rsidRPr="00B0085D">
              <w:rPr>
                <w:sz w:val="18"/>
                <w:szCs w:val="18"/>
                <w:lang w:val="en-GB"/>
              </w:rPr>
              <w:t>1 972</w:t>
            </w:r>
            <w:r w:rsidR="00162A2A" w:rsidRPr="00B0085D">
              <w:rPr>
                <w:sz w:val="18"/>
                <w:szCs w:val="18"/>
                <w:lang w:val="en-GB"/>
              </w:rPr>
              <w:t>.</w:t>
            </w:r>
            <w:r w:rsidRPr="00B0085D">
              <w:rPr>
                <w:sz w:val="18"/>
                <w:szCs w:val="18"/>
                <w:lang w:val="en-GB"/>
              </w:rPr>
              <w:t>2</w:t>
            </w:r>
          </w:p>
        </w:tc>
        <w:tc>
          <w:tcPr>
            <w:tcW w:w="1653" w:type="dxa"/>
            <w:shd w:val="clear" w:color="auto" w:fill="auto"/>
            <w:vAlign w:val="bottom"/>
          </w:tcPr>
          <w:p w:rsidR="003754FF" w:rsidRPr="00B0085D" w:rsidRDefault="00162A2A" w:rsidP="00B0085D">
            <w:pPr>
              <w:pStyle w:val="SingleTxtG"/>
              <w:spacing w:before="40" w:after="40" w:line="220" w:lineRule="exact"/>
              <w:ind w:left="0" w:right="0"/>
              <w:jc w:val="right"/>
              <w:rPr>
                <w:sz w:val="18"/>
                <w:szCs w:val="18"/>
                <w:lang w:val="en-GB"/>
              </w:rPr>
            </w:pPr>
            <w:r w:rsidRPr="00B0085D">
              <w:rPr>
                <w:sz w:val="18"/>
                <w:szCs w:val="18"/>
                <w:lang w:val="en-GB"/>
              </w:rPr>
              <w:t>n/a</w:t>
            </w:r>
          </w:p>
        </w:tc>
        <w:tc>
          <w:tcPr>
            <w:tcW w:w="1654" w:type="dxa"/>
            <w:shd w:val="clear" w:color="auto" w:fill="auto"/>
            <w:vAlign w:val="bottom"/>
          </w:tcPr>
          <w:p w:rsidR="003754FF" w:rsidRPr="00B0085D" w:rsidRDefault="003754FF" w:rsidP="00B0085D">
            <w:pPr>
              <w:pStyle w:val="SingleTxtG"/>
              <w:spacing w:before="40" w:after="40" w:line="220" w:lineRule="exact"/>
              <w:ind w:left="0" w:right="0"/>
              <w:jc w:val="right"/>
              <w:rPr>
                <w:b/>
                <w:sz w:val="18"/>
                <w:szCs w:val="18"/>
                <w:lang w:val="en-GB"/>
              </w:rPr>
            </w:pPr>
            <w:r w:rsidRPr="00B0085D">
              <w:rPr>
                <w:b/>
                <w:sz w:val="18"/>
                <w:szCs w:val="18"/>
                <w:lang w:val="en-GB"/>
              </w:rPr>
              <w:t>17 161</w:t>
            </w:r>
            <w:r w:rsidR="00162A2A" w:rsidRPr="00B0085D">
              <w:rPr>
                <w:b/>
                <w:sz w:val="18"/>
                <w:szCs w:val="18"/>
                <w:lang w:val="en-GB"/>
              </w:rPr>
              <w:t>.</w:t>
            </w:r>
            <w:r w:rsidRPr="00B0085D">
              <w:rPr>
                <w:b/>
                <w:sz w:val="18"/>
                <w:szCs w:val="18"/>
                <w:lang w:val="en-GB"/>
              </w:rPr>
              <w:t>7</w:t>
            </w:r>
          </w:p>
        </w:tc>
      </w:tr>
      <w:tr w:rsidR="003754FF" w:rsidRPr="00B0085D" w:rsidTr="00B0085D">
        <w:tc>
          <w:tcPr>
            <w:tcW w:w="756" w:type="dxa"/>
            <w:shd w:val="clear" w:color="auto" w:fill="auto"/>
            <w:vAlign w:val="bottom"/>
          </w:tcPr>
          <w:p w:rsidR="003754FF" w:rsidRPr="00B0085D" w:rsidRDefault="003754FF" w:rsidP="00B0085D">
            <w:pPr>
              <w:pStyle w:val="SingleTxtG"/>
              <w:spacing w:before="40" w:after="40" w:line="220" w:lineRule="exact"/>
              <w:ind w:left="0" w:right="0"/>
              <w:jc w:val="left"/>
              <w:rPr>
                <w:sz w:val="18"/>
                <w:szCs w:val="18"/>
                <w:lang w:val="en-GB"/>
              </w:rPr>
            </w:pPr>
            <w:r w:rsidRPr="00B0085D">
              <w:rPr>
                <w:sz w:val="18"/>
                <w:szCs w:val="18"/>
                <w:lang w:val="en-GB"/>
              </w:rPr>
              <w:t>1998</w:t>
            </w:r>
          </w:p>
        </w:tc>
        <w:tc>
          <w:tcPr>
            <w:tcW w:w="1653" w:type="dxa"/>
            <w:shd w:val="clear" w:color="auto" w:fill="auto"/>
            <w:vAlign w:val="bottom"/>
          </w:tcPr>
          <w:p w:rsidR="003754FF" w:rsidRPr="00B0085D" w:rsidRDefault="003754FF" w:rsidP="00B0085D">
            <w:pPr>
              <w:pStyle w:val="SingleTxtG"/>
              <w:spacing w:before="40" w:after="40" w:line="220" w:lineRule="exact"/>
              <w:ind w:left="0" w:right="0"/>
              <w:jc w:val="right"/>
              <w:rPr>
                <w:sz w:val="18"/>
                <w:szCs w:val="18"/>
                <w:lang w:val="en-GB"/>
              </w:rPr>
            </w:pPr>
            <w:r w:rsidRPr="00B0085D">
              <w:rPr>
                <w:sz w:val="18"/>
                <w:szCs w:val="18"/>
                <w:lang w:val="en-GB"/>
              </w:rPr>
              <w:t>15 171</w:t>
            </w:r>
            <w:r w:rsidR="00162A2A" w:rsidRPr="00B0085D">
              <w:rPr>
                <w:sz w:val="18"/>
                <w:szCs w:val="18"/>
                <w:lang w:val="en-GB"/>
              </w:rPr>
              <w:t>.</w:t>
            </w:r>
            <w:r w:rsidRPr="00B0085D">
              <w:rPr>
                <w:sz w:val="18"/>
                <w:szCs w:val="18"/>
                <w:lang w:val="en-GB"/>
              </w:rPr>
              <w:t>5</w:t>
            </w:r>
          </w:p>
        </w:tc>
        <w:tc>
          <w:tcPr>
            <w:tcW w:w="1654" w:type="dxa"/>
            <w:shd w:val="clear" w:color="auto" w:fill="auto"/>
            <w:vAlign w:val="bottom"/>
          </w:tcPr>
          <w:p w:rsidR="003754FF" w:rsidRPr="00B0085D" w:rsidRDefault="003754FF" w:rsidP="00B0085D">
            <w:pPr>
              <w:pStyle w:val="SingleTxtG"/>
              <w:spacing w:before="40" w:after="40" w:line="220" w:lineRule="exact"/>
              <w:ind w:left="0" w:right="0"/>
              <w:jc w:val="right"/>
              <w:rPr>
                <w:sz w:val="18"/>
                <w:szCs w:val="18"/>
                <w:lang w:val="en-GB"/>
              </w:rPr>
            </w:pPr>
            <w:r w:rsidRPr="00B0085D">
              <w:rPr>
                <w:sz w:val="18"/>
                <w:szCs w:val="18"/>
                <w:lang w:val="en-GB"/>
              </w:rPr>
              <w:t>2 062</w:t>
            </w:r>
            <w:r w:rsidR="00162A2A" w:rsidRPr="00B0085D">
              <w:rPr>
                <w:sz w:val="18"/>
                <w:szCs w:val="18"/>
                <w:lang w:val="en-GB"/>
              </w:rPr>
              <w:t>.</w:t>
            </w:r>
            <w:r w:rsidRPr="00B0085D">
              <w:rPr>
                <w:sz w:val="18"/>
                <w:szCs w:val="18"/>
                <w:lang w:val="en-GB"/>
              </w:rPr>
              <w:t>1</w:t>
            </w:r>
          </w:p>
        </w:tc>
        <w:tc>
          <w:tcPr>
            <w:tcW w:w="1653" w:type="dxa"/>
            <w:shd w:val="clear" w:color="auto" w:fill="auto"/>
            <w:vAlign w:val="bottom"/>
          </w:tcPr>
          <w:p w:rsidR="003754FF" w:rsidRPr="00B0085D" w:rsidRDefault="003754FF" w:rsidP="00B0085D">
            <w:pPr>
              <w:pStyle w:val="SingleTxtG"/>
              <w:spacing w:before="40" w:after="40" w:line="220" w:lineRule="exact"/>
              <w:ind w:left="0" w:right="0"/>
              <w:jc w:val="right"/>
              <w:rPr>
                <w:sz w:val="18"/>
                <w:szCs w:val="18"/>
                <w:lang w:val="en-GB"/>
              </w:rPr>
            </w:pPr>
            <w:r w:rsidRPr="00B0085D">
              <w:rPr>
                <w:sz w:val="18"/>
                <w:szCs w:val="18"/>
                <w:lang w:val="en-GB"/>
              </w:rPr>
              <w:t>229</w:t>
            </w:r>
            <w:r w:rsidR="00162A2A" w:rsidRPr="00B0085D">
              <w:rPr>
                <w:sz w:val="18"/>
                <w:szCs w:val="18"/>
                <w:lang w:val="en-GB"/>
              </w:rPr>
              <w:t>.</w:t>
            </w:r>
            <w:r w:rsidRPr="00B0085D">
              <w:rPr>
                <w:sz w:val="18"/>
                <w:szCs w:val="18"/>
                <w:lang w:val="en-GB"/>
              </w:rPr>
              <w:t>8</w:t>
            </w:r>
          </w:p>
        </w:tc>
        <w:tc>
          <w:tcPr>
            <w:tcW w:w="1654" w:type="dxa"/>
            <w:shd w:val="clear" w:color="auto" w:fill="auto"/>
            <w:vAlign w:val="bottom"/>
          </w:tcPr>
          <w:p w:rsidR="003754FF" w:rsidRPr="00B0085D" w:rsidRDefault="003754FF" w:rsidP="00B0085D">
            <w:pPr>
              <w:pStyle w:val="SingleTxtG"/>
              <w:spacing w:before="40" w:after="40" w:line="220" w:lineRule="exact"/>
              <w:ind w:left="0" w:right="0"/>
              <w:jc w:val="right"/>
              <w:rPr>
                <w:b/>
                <w:sz w:val="18"/>
                <w:szCs w:val="18"/>
                <w:lang w:val="en-GB"/>
              </w:rPr>
            </w:pPr>
            <w:r w:rsidRPr="00B0085D">
              <w:rPr>
                <w:b/>
                <w:sz w:val="18"/>
                <w:szCs w:val="18"/>
                <w:lang w:val="en-GB"/>
              </w:rPr>
              <w:t>17 463</w:t>
            </w:r>
            <w:r w:rsidR="00162A2A" w:rsidRPr="00B0085D">
              <w:rPr>
                <w:b/>
                <w:sz w:val="18"/>
                <w:szCs w:val="18"/>
                <w:lang w:val="en-GB"/>
              </w:rPr>
              <w:t>.</w:t>
            </w:r>
            <w:r w:rsidRPr="00B0085D">
              <w:rPr>
                <w:b/>
                <w:sz w:val="18"/>
                <w:szCs w:val="18"/>
                <w:lang w:val="en-GB"/>
              </w:rPr>
              <w:t>4</w:t>
            </w:r>
          </w:p>
        </w:tc>
      </w:tr>
      <w:tr w:rsidR="003754FF" w:rsidRPr="00B0085D" w:rsidTr="00B0085D">
        <w:tc>
          <w:tcPr>
            <w:tcW w:w="756" w:type="dxa"/>
            <w:shd w:val="clear" w:color="auto" w:fill="auto"/>
            <w:vAlign w:val="bottom"/>
          </w:tcPr>
          <w:p w:rsidR="003754FF" w:rsidRPr="00B0085D" w:rsidRDefault="003754FF" w:rsidP="00B0085D">
            <w:pPr>
              <w:pStyle w:val="SingleTxtG"/>
              <w:spacing w:before="40" w:after="40" w:line="220" w:lineRule="exact"/>
              <w:ind w:left="0" w:right="0"/>
              <w:jc w:val="left"/>
              <w:rPr>
                <w:sz w:val="18"/>
                <w:szCs w:val="18"/>
                <w:lang w:val="en-GB"/>
              </w:rPr>
            </w:pPr>
            <w:r w:rsidRPr="00B0085D">
              <w:rPr>
                <w:sz w:val="18"/>
                <w:szCs w:val="18"/>
                <w:lang w:val="en-GB"/>
              </w:rPr>
              <w:t>1999</w:t>
            </w:r>
          </w:p>
        </w:tc>
        <w:tc>
          <w:tcPr>
            <w:tcW w:w="1653" w:type="dxa"/>
            <w:shd w:val="clear" w:color="auto" w:fill="auto"/>
            <w:vAlign w:val="bottom"/>
          </w:tcPr>
          <w:p w:rsidR="003754FF" w:rsidRPr="00B0085D" w:rsidRDefault="003754FF" w:rsidP="00B0085D">
            <w:pPr>
              <w:pStyle w:val="SingleTxtG"/>
              <w:spacing w:before="40" w:after="40" w:line="220" w:lineRule="exact"/>
              <w:ind w:left="0" w:right="0"/>
              <w:jc w:val="right"/>
              <w:rPr>
                <w:sz w:val="18"/>
                <w:szCs w:val="18"/>
                <w:lang w:val="en-GB"/>
              </w:rPr>
            </w:pPr>
            <w:r w:rsidRPr="00B0085D">
              <w:rPr>
                <w:sz w:val="18"/>
                <w:szCs w:val="18"/>
                <w:lang w:val="en-GB"/>
              </w:rPr>
              <w:t>15 570</w:t>
            </w:r>
            <w:r w:rsidR="00162A2A" w:rsidRPr="00B0085D">
              <w:rPr>
                <w:sz w:val="18"/>
                <w:szCs w:val="18"/>
                <w:lang w:val="en-GB"/>
              </w:rPr>
              <w:t>.</w:t>
            </w:r>
            <w:r w:rsidRPr="00B0085D">
              <w:rPr>
                <w:sz w:val="18"/>
                <w:szCs w:val="18"/>
                <w:lang w:val="en-GB"/>
              </w:rPr>
              <w:t>9</w:t>
            </w:r>
          </w:p>
        </w:tc>
        <w:tc>
          <w:tcPr>
            <w:tcW w:w="1654" w:type="dxa"/>
            <w:shd w:val="clear" w:color="auto" w:fill="auto"/>
            <w:vAlign w:val="bottom"/>
          </w:tcPr>
          <w:p w:rsidR="003754FF" w:rsidRPr="00B0085D" w:rsidRDefault="003754FF" w:rsidP="00B0085D">
            <w:pPr>
              <w:pStyle w:val="SingleTxtG"/>
              <w:spacing w:before="40" w:after="40" w:line="220" w:lineRule="exact"/>
              <w:ind w:left="0" w:right="0"/>
              <w:jc w:val="right"/>
              <w:rPr>
                <w:sz w:val="18"/>
                <w:szCs w:val="18"/>
                <w:lang w:val="en-GB"/>
              </w:rPr>
            </w:pPr>
            <w:r w:rsidRPr="00B0085D">
              <w:rPr>
                <w:sz w:val="18"/>
                <w:szCs w:val="18"/>
                <w:lang w:val="en-GB"/>
              </w:rPr>
              <w:t>2 016</w:t>
            </w:r>
            <w:r w:rsidR="00162A2A" w:rsidRPr="00B0085D">
              <w:rPr>
                <w:sz w:val="18"/>
                <w:szCs w:val="18"/>
                <w:lang w:val="en-GB"/>
              </w:rPr>
              <w:t>.</w:t>
            </w:r>
            <w:r w:rsidRPr="00B0085D">
              <w:rPr>
                <w:sz w:val="18"/>
                <w:szCs w:val="18"/>
                <w:lang w:val="en-GB"/>
              </w:rPr>
              <w:t>3</w:t>
            </w:r>
          </w:p>
        </w:tc>
        <w:tc>
          <w:tcPr>
            <w:tcW w:w="1653" w:type="dxa"/>
            <w:shd w:val="clear" w:color="auto" w:fill="auto"/>
            <w:vAlign w:val="bottom"/>
          </w:tcPr>
          <w:p w:rsidR="003754FF" w:rsidRPr="00B0085D" w:rsidRDefault="003754FF" w:rsidP="00B0085D">
            <w:pPr>
              <w:pStyle w:val="SingleTxtG"/>
              <w:spacing w:before="40" w:after="40" w:line="220" w:lineRule="exact"/>
              <w:ind w:left="0" w:right="0"/>
              <w:jc w:val="right"/>
              <w:rPr>
                <w:sz w:val="18"/>
                <w:szCs w:val="18"/>
                <w:lang w:val="en-GB"/>
              </w:rPr>
            </w:pPr>
            <w:r w:rsidRPr="00B0085D">
              <w:rPr>
                <w:sz w:val="18"/>
                <w:szCs w:val="18"/>
                <w:lang w:val="en-GB"/>
              </w:rPr>
              <w:t>280</w:t>
            </w:r>
            <w:r w:rsidR="00162A2A" w:rsidRPr="00B0085D">
              <w:rPr>
                <w:sz w:val="18"/>
                <w:szCs w:val="18"/>
                <w:lang w:val="en-GB"/>
              </w:rPr>
              <w:t>.</w:t>
            </w:r>
            <w:r w:rsidRPr="00B0085D">
              <w:rPr>
                <w:sz w:val="18"/>
                <w:szCs w:val="18"/>
                <w:lang w:val="en-GB"/>
              </w:rPr>
              <w:t>4</w:t>
            </w:r>
          </w:p>
        </w:tc>
        <w:tc>
          <w:tcPr>
            <w:tcW w:w="1654" w:type="dxa"/>
            <w:shd w:val="clear" w:color="auto" w:fill="auto"/>
            <w:vAlign w:val="bottom"/>
          </w:tcPr>
          <w:p w:rsidR="003754FF" w:rsidRPr="00B0085D" w:rsidRDefault="003754FF" w:rsidP="00B0085D">
            <w:pPr>
              <w:pStyle w:val="SingleTxtG"/>
              <w:spacing w:before="40" w:after="40" w:line="220" w:lineRule="exact"/>
              <w:ind w:left="0" w:right="0"/>
              <w:jc w:val="right"/>
              <w:rPr>
                <w:b/>
                <w:sz w:val="18"/>
                <w:szCs w:val="18"/>
                <w:lang w:val="en-GB"/>
              </w:rPr>
            </w:pPr>
            <w:r w:rsidRPr="00B0085D">
              <w:rPr>
                <w:b/>
                <w:sz w:val="18"/>
                <w:szCs w:val="18"/>
                <w:lang w:val="en-GB"/>
              </w:rPr>
              <w:t>17 867</w:t>
            </w:r>
            <w:r w:rsidR="00162A2A" w:rsidRPr="00B0085D">
              <w:rPr>
                <w:b/>
                <w:sz w:val="18"/>
                <w:szCs w:val="18"/>
                <w:lang w:val="en-GB"/>
              </w:rPr>
              <w:t>.</w:t>
            </w:r>
            <w:r w:rsidRPr="00B0085D">
              <w:rPr>
                <w:b/>
                <w:sz w:val="18"/>
                <w:szCs w:val="18"/>
                <w:lang w:val="en-GB"/>
              </w:rPr>
              <w:t>5</w:t>
            </w:r>
          </w:p>
        </w:tc>
      </w:tr>
      <w:tr w:rsidR="003754FF" w:rsidRPr="00B0085D" w:rsidTr="00B0085D">
        <w:tc>
          <w:tcPr>
            <w:tcW w:w="756" w:type="dxa"/>
            <w:shd w:val="clear" w:color="auto" w:fill="auto"/>
            <w:vAlign w:val="bottom"/>
          </w:tcPr>
          <w:p w:rsidR="003754FF" w:rsidRPr="00B0085D" w:rsidRDefault="003754FF" w:rsidP="00B0085D">
            <w:pPr>
              <w:pStyle w:val="SingleTxtG"/>
              <w:spacing w:before="40" w:after="40" w:line="220" w:lineRule="exact"/>
              <w:ind w:left="0" w:right="0"/>
              <w:jc w:val="left"/>
              <w:rPr>
                <w:sz w:val="18"/>
                <w:szCs w:val="18"/>
                <w:lang w:val="en-GB"/>
              </w:rPr>
            </w:pPr>
            <w:r w:rsidRPr="00B0085D">
              <w:rPr>
                <w:sz w:val="18"/>
                <w:szCs w:val="18"/>
                <w:lang w:val="en-GB"/>
              </w:rPr>
              <w:t>2000</w:t>
            </w:r>
          </w:p>
        </w:tc>
        <w:tc>
          <w:tcPr>
            <w:tcW w:w="1653" w:type="dxa"/>
            <w:shd w:val="clear" w:color="auto" w:fill="auto"/>
            <w:vAlign w:val="bottom"/>
          </w:tcPr>
          <w:p w:rsidR="003754FF" w:rsidRPr="00B0085D" w:rsidRDefault="003754FF" w:rsidP="00B0085D">
            <w:pPr>
              <w:pStyle w:val="SingleTxtG"/>
              <w:spacing w:before="40" w:after="40" w:line="220" w:lineRule="exact"/>
              <w:ind w:left="0" w:right="0"/>
              <w:jc w:val="right"/>
              <w:rPr>
                <w:sz w:val="18"/>
                <w:szCs w:val="18"/>
                <w:lang w:val="en-GB"/>
              </w:rPr>
            </w:pPr>
            <w:r w:rsidRPr="00B0085D">
              <w:rPr>
                <w:sz w:val="18"/>
                <w:szCs w:val="18"/>
                <w:lang w:val="en-GB"/>
              </w:rPr>
              <w:t>15 611</w:t>
            </w:r>
            <w:r w:rsidR="00162A2A" w:rsidRPr="00B0085D">
              <w:rPr>
                <w:sz w:val="18"/>
                <w:szCs w:val="18"/>
                <w:lang w:val="en-GB"/>
              </w:rPr>
              <w:t>.</w:t>
            </w:r>
            <w:r w:rsidRPr="00B0085D">
              <w:rPr>
                <w:sz w:val="18"/>
                <w:szCs w:val="18"/>
                <w:lang w:val="en-GB"/>
              </w:rPr>
              <w:t>2</w:t>
            </w:r>
          </w:p>
        </w:tc>
        <w:tc>
          <w:tcPr>
            <w:tcW w:w="1654" w:type="dxa"/>
            <w:shd w:val="clear" w:color="auto" w:fill="auto"/>
            <w:vAlign w:val="bottom"/>
          </w:tcPr>
          <w:p w:rsidR="003754FF" w:rsidRPr="00B0085D" w:rsidRDefault="003754FF" w:rsidP="00B0085D">
            <w:pPr>
              <w:pStyle w:val="SingleTxtG"/>
              <w:spacing w:before="40" w:after="40" w:line="220" w:lineRule="exact"/>
              <w:ind w:left="0" w:right="0"/>
              <w:jc w:val="right"/>
              <w:rPr>
                <w:sz w:val="18"/>
                <w:szCs w:val="18"/>
                <w:lang w:val="en-GB"/>
              </w:rPr>
            </w:pPr>
            <w:r w:rsidRPr="00B0085D">
              <w:rPr>
                <w:sz w:val="18"/>
                <w:szCs w:val="18"/>
                <w:lang w:val="en-GB"/>
              </w:rPr>
              <w:t>2 320</w:t>
            </w:r>
            <w:r w:rsidR="00162A2A" w:rsidRPr="00B0085D">
              <w:rPr>
                <w:sz w:val="18"/>
                <w:szCs w:val="18"/>
                <w:lang w:val="en-GB"/>
              </w:rPr>
              <w:t>.</w:t>
            </w:r>
            <w:r w:rsidRPr="00B0085D">
              <w:rPr>
                <w:sz w:val="18"/>
                <w:szCs w:val="18"/>
                <w:lang w:val="en-GB"/>
              </w:rPr>
              <w:t>8</w:t>
            </w:r>
          </w:p>
        </w:tc>
        <w:tc>
          <w:tcPr>
            <w:tcW w:w="1653" w:type="dxa"/>
            <w:shd w:val="clear" w:color="auto" w:fill="auto"/>
            <w:vAlign w:val="bottom"/>
          </w:tcPr>
          <w:p w:rsidR="003754FF" w:rsidRPr="00B0085D" w:rsidRDefault="003754FF" w:rsidP="00B0085D">
            <w:pPr>
              <w:pStyle w:val="SingleTxtG"/>
              <w:spacing w:before="40" w:after="40" w:line="220" w:lineRule="exact"/>
              <w:ind w:left="0" w:right="0"/>
              <w:jc w:val="right"/>
              <w:rPr>
                <w:sz w:val="18"/>
                <w:szCs w:val="18"/>
                <w:lang w:val="en-GB"/>
              </w:rPr>
            </w:pPr>
            <w:r w:rsidRPr="00B0085D">
              <w:rPr>
                <w:sz w:val="18"/>
                <w:szCs w:val="18"/>
                <w:lang w:val="en-GB"/>
              </w:rPr>
              <w:t>303</w:t>
            </w:r>
            <w:r w:rsidR="00162A2A" w:rsidRPr="00B0085D">
              <w:rPr>
                <w:sz w:val="18"/>
                <w:szCs w:val="18"/>
                <w:lang w:val="en-GB"/>
              </w:rPr>
              <w:t>.</w:t>
            </w:r>
            <w:r w:rsidRPr="00B0085D">
              <w:rPr>
                <w:sz w:val="18"/>
                <w:szCs w:val="18"/>
                <w:lang w:val="en-GB"/>
              </w:rPr>
              <w:t>0</w:t>
            </w:r>
          </w:p>
        </w:tc>
        <w:tc>
          <w:tcPr>
            <w:tcW w:w="1654" w:type="dxa"/>
            <w:shd w:val="clear" w:color="auto" w:fill="auto"/>
            <w:vAlign w:val="bottom"/>
          </w:tcPr>
          <w:p w:rsidR="003754FF" w:rsidRPr="00B0085D" w:rsidRDefault="003754FF" w:rsidP="00B0085D">
            <w:pPr>
              <w:pStyle w:val="SingleTxtG"/>
              <w:spacing w:before="40" w:after="40" w:line="220" w:lineRule="exact"/>
              <w:ind w:left="0" w:right="0"/>
              <w:jc w:val="right"/>
              <w:rPr>
                <w:b/>
                <w:sz w:val="18"/>
                <w:szCs w:val="18"/>
                <w:lang w:val="en-GB"/>
              </w:rPr>
            </w:pPr>
            <w:r w:rsidRPr="00B0085D">
              <w:rPr>
                <w:b/>
                <w:sz w:val="18"/>
                <w:szCs w:val="18"/>
                <w:lang w:val="en-GB"/>
              </w:rPr>
              <w:t>18 235</w:t>
            </w:r>
            <w:r w:rsidR="00162A2A" w:rsidRPr="00B0085D">
              <w:rPr>
                <w:b/>
                <w:sz w:val="18"/>
                <w:szCs w:val="18"/>
                <w:lang w:val="en-GB"/>
              </w:rPr>
              <w:t>.</w:t>
            </w:r>
            <w:r w:rsidRPr="00B0085D">
              <w:rPr>
                <w:b/>
                <w:sz w:val="18"/>
                <w:szCs w:val="18"/>
                <w:lang w:val="en-GB"/>
              </w:rPr>
              <w:t>0</w:t>
            </w:r>
          </w:p>
        </w:tc>
      </w:tr>
      <w:tr w:rsidR="003754FF" w:rsidRPr="00B0085D" w:rsidTr="00B0085D">
        <w:tc>
          <w:tcPr>
            <w:tcW w:w="756" w:type="dxa"/>
            <w:shd w:val="clear" w:color="auto" w:fill="auto"/>
            <w:vAlign w:val="bottom"/>
          </w:tcPr>
          <w:p w:rsidR="003754FF" w:rsidRPr="00B0085D" w:rsidRDefault="003754FF" w:rsidP="00B0085D">
            <w:pPr>
              <w:pStyle w:val="SingleTxtG"/>
              <w:spacing w:before="40" w:after="40" w:line="220" w:lineRule="exact"/>
              <w:ind w:left="0" w:right="0"/>
              <w:jc w:val="left"/>
              <w:rPr>
                <w:sz w:val="18"/>
                <w:szCs w:val="18"/>
                <w:lang w:val="en-GB"/>
              </w:rPr>
            </w:pPr>
            <w:r w:rsidRPr="00B0085D">
              <w:rPr>
                <w:sz w:val="18"/>
                <w:szCs w:val="18"/>
                <w:lang w:val="en-GB"/>
              </w:rPr>
              <w:t>2001</w:t>
            </w:r>
          </w:p>
        </w:tc>
        <w:tc>
          <w:tcPr>
            <w:tcW w:w="1653" w:type="dxa"/>
            <w:shd w:val="clear" w:color="auto" w:fill="auto"/>
            <w:vAlign w:val="bottom"/>
          </w:tcPr>
          <w:p w:rsidR="003754FF" w:rsidRPr="00B0085D" w:rsidRDefault="003754FF" w:rsidP="00B0085D">
            <w:pPr>
              <w:pStyle w:val="SingleTxtG"/>
              <w:spacing w:before="40" w:after="40" w:line="220" w:lineRule="exact"/>
              <w:ind w:left="0" w:right="0"/>
              <w:jc w:val="right"/>
              <w:rPr>
                <w:sz w:val="18"/>
                <w:szCs w:val="18"/>
                <w:lang w:val="en-GB"/>
              </w:rPr>
            </w:pPr>
            <w:r w:rsidRPr="00B0085D">
              <w:rPr>
                <w:sz w:val="18"/>
                <w:szCs w:val="18"/>
                <w:lang w:val="en-GB"/>
              </w:rPr>
              <w:t>15 455</w:t>
            </w:r>
            <w:r w:rsidR="00162A2A" w:rsidRPr="00B0085D">
              <w:rPr>
                <w:sz w:val="18"/>
                <w:szCs w:val="18"/>
                <w:lang w:val="en-GB"/>
              </w:rPr>
              <w:t>.</w:t>
            </w:r>
            <w:r w:rsidRPr="00B0085D">
              <w:rPr>
                <w:sz w:val="18"/>
                <w:szCs w:val="18"/>
                <w:lang w:val="en-GB"/>
              </w:rPr>
              <w:t>7</w:t>
            </w:r>
          </w:p>
        </w:tc>
        <w:tc>
          <w:tcPr>
            <w:tcW w:w="1654" w:type="dxa"/>
            <w:shd w:val="clear" w:color="auto" w:fill="auto"/>
            <w:vAlign w:val="bottom"/>
          </w:tcPr>
          <w:p w:rsidR="003754FF" w:rsidRPr="00B0085D" w:rsidRDefault="003754FF" w:rsidP="00B0085D">
            <w:pPr>
              <w:pStyle w:val="SingleTxtG"/>
              <w:spacing w:before="40" w:after="40" w:line="220" w:lineRule="exact"/>
              <w:ind w:left="0" w:right="0"/>
              <w:jc w:val="right"/>
              <w:rPr>
                <w:sz w:val="18"/>
                <w:szCs w:val="18"/>
                <w:lang w:val="en-GB"/>
              </w:rPr>
            </w:pPr>
            <w:r w:rsidRPr="00B0085D">
              <w:rPr>
                <w:sz w:val="18"/>
                <w:szCs w:val="18"/>
                <w:lang w:val="en-GB"/>
              </w:rPr>
              <w:t>2 183</w:t>
            </w:r>
            <w:r w:rsidR="00162A2A" w:rsidRPr="00B0085D">
              <w:rPr>
                <w:sz w:val="18"/>
                <w:szCs w:val="18"/>
                <w:lang w:val="en-GB"/>
              </w:rPr>
              <w:t>.</w:t>
            </w:r>
            <w:r w:rsidRPr="00B0085D">
              <w:rPr>
                <w:sz w:val="18"/>
                <w:szCs w:val="18"/>
                <w:lang w:val="en-GB"/>
              </w:rPr>
              <w:t>4</w:t>
            </w:r>
          </w:p>
        </w:tc>
        <w:tc>
          <w:tcPr>
            <w:tcW w:w="1653" w:type="dxa"/>
            <w:shd w:val="clear" w:color="auto" w:fill="auto"/>
            <w:vAlign w:val="bottom"/>
          </w:tcPr>
          <w:p w:rsidR="003754FF" w:rsidRPr="00B0085D" w:rsidRDefault="003754FF" w:rsidP="00B0085D">
            <w:pPr>
              <w:pStyle w:val="SingleTxtG"/>
              <w:spacing w:before="40" w:after="40" w:line="220" w:lineRule="exact"/>
              <w:ind w:left="0" w:right="0"/>
              <w:jc w:val="right"/>
              <w:rPr>
                <w:sz w:val="18"/>
                <w:szCs w:val="18"/>
                <w:lang w:val="en-GB"/>
              </w:rPr>
            </w:pPr>
            <w:r w:rsidRPr="00B0085D">
              <w:rPr>
                <w:sz w:val="18"/>
                <w:szCs w:val="18"/>
                <w:lang w:val="en-GB"/>
              </w:rPr>
              <w:t>350</w:t>
            </w:r>
            <w:r w:rsidR="00162A2A" w:rsidRPr="00B0085D">
              <w:rPr>
                <w:sz w:val="18"/>
                <w:szCs w:val="18"/>
                <w:lang w:val="en-GB"/>
              </w:rPr>
              <w:t>.</w:t>
            </w:r>
            <w:r w:rsidRPr="00B0085D">
              <w:rPr>
                <w:sz w:val="18"/>
                <w:szCs w:val="18"/>
                <w:lang w:val="en-GB"/>
              </w:rPr>
              <w:t>1</w:t>
            </w:r>
          </w:p>
        </w:tc>
        <w:tc>
          <w:tcPr>
            <w:tcW w:w="1654" w:type="dxa"/>
            <w:shd w:val="clear" w:color="auto" w:fill="auto"/>
            <w:vAlign w:val="bottom"/>
          </w:tcPr>
          <w:p w:rsidR="003754FF" w:rsidRPr="00B0085D" w:rsidRDefault="003754FF" w:rsidP="00B0085D">
            <w:pPr>
              <w:pStyle w:val="SingleTxtG"/>
              <w:spacing w:before="40" w:after="40" w:line="220" w:lineRule="exact"/>
              <w:ind w:left="0" w:right="0"/>
              <w:jc w:val="right"/>
              <w:rPr>
                <w:b/>
                <w:sz w:val="18"/>
                <w:szCs w:val="18"/>
                <w:lang w:val="en-GB"/>
              </w:rPr>
            </w:pPr>
            <w:r w:rsidRPr="00B0085D">
              <w:rPr>
                <w:b/>
                <w:sz w:val="18"/>
                <w:szCs w:val="18"/>
                <w:lang w:val="en-GB"/>
              </w:rPr>
              <w:t>17 989</w:t>
            </w:r>
            <w:r w:rsidR="00162A2A" w:rsidRPr="00B0085D">
              <w:rPr>
                <w:b/>
                <w:sz w:val="18"/>
                <w:szCs w:val="18"/>
                <w:lang w:val="en-GB"/>
              </w:rPr>
              <w:t>.</w:t>
            </w:r>
            <w:r w:rsidRPr="00B0085D">
              <w:rPr>
                <w:b/>
                <w:sz w:val="18"/>
                <w:szCs w:val="18"/>
                <w:lang w:val="en-GB"/>
              </w:rPr>
              <w:t>2</w:t>
            </w:r>
          </w:p>
        </w:tc>
      </w:tr>
      <w:tr w:rsidR="003754FF" w:rsidRPr="00B0085D" w:rsidTr="00B0085D">
        <w:tc>
          <w:tcPr>
            <w:tcW w:w="756" w:type="dxa"/>
            <w:shd w:val="clear" w:color="auto" w:fill="auto"/>
            <w:vAlign w:val="bottom"/>
          </w:tcPr>
          <w:p w:rsidR="003754FF" w:rsidRPr="00B0085D" w:rsidRDefault="003754FF" w:rsidP="00B0085D">
            <w:pPr>
              <w:pStyle w:val="SingleTxtG"/>
              <w:spacing w:before="40" w:after="40" w:line="220" w:lineRule="exact"/>
              <w:ind w:left="0" w:right="0"/>
              <w:jc w:val="left"/>
              <w:rPr>
                <w:sz w:val="18"/>
                <w:szCs w:val="18"/>
                <w:lang w:val="en-GB"/>
              </w:rPr>
            </w:pPr>
            <w:r w:rsidRPr="00B0085D">
              <w:rPr>
                <w:sz w:val="18"/>
                <w:szCs w:val="18"/>
                <w:lang w:val="en-GB"/>
              </w:rPr>
              <w:t>2002</w:t>
            </w:r>
          </w:p>
        </w:tc>
        <w:tc>
          <w:tcPr>
            <w:tcW w:w="1653" w:type="dxa"/>
            <w:shd w:val="clear" w:color="auto" w:fill="auto"/>
            <w:vAlign w:val="bottom"/>
          </w:tcPr>
          <w:p w:rsidR="003754FF" w:rsidRPr="00B0085D" w:rsidRDefault="003754FF" w:rsidP="00B0085D">
            <w:pPr>
              <w:pStyle w:val="SingleTxtG"/>
              <w:spacing w:before="40" w:after="40" w:line="220" w:lineRule="exact"/>
              <w:ind w:left="0" w:right="0"/>
              <w:jc w:val="right"/>
              <w:rPr>
                <w:sz w:val="18"/>
                <w:szCs w:val="18"/>
                <w:lang w:val="en-GB"/>
              </w:rPr>
            </w:pPr>
            <w:r w:rsidRPr="00B0085D">
              <w:rPr>
                <w:sz w:val="18"/>
                <w:szCs w:val="18"/>
                <w:lang w:val="en-GB"/>
              </w:rPr>
              <w:t>15 648</w:t>
            </w:r>
            <w:r w:rsidR="00162A2A" w:rsidRPr="00B0085D">
              <w:rPr>
                <w:sz w:val="18"/>
                <w:szCs w:val="18"/>
                <w:lang w:val="en-GB"/>
              </w:rPr>
              <w:t>.</w:t>
            </w:r>
            <w:r w:rsidRPr="00B0085D">
              <w:rPr>
                <w:sz w:val="18"/>
                <w:szCs w:val="18"/>
                <w:lang w:val="en-GB"/>
              </w:rPr>
              <w:t>8</w:t>
            </w:r>
          </w:p>
        </w:tc>
        <w:tc>
          <w:tcPr>
            <w:tcW w:w="1654" w:type="dxa"/>
            <w:shd w:val="clear" w:color="auto" w:fill="auto"/>
            <w:vAlign w:val="bottom"/>
          </w:tcPr>
          <w:p w:rsidR="003754FF" w:rsidRPr="00B0085D" w:rsidRDefault="003754FF" w:rsidP="00B0085D">
            <w:pPr>
              <w:pStyle w:val="SingleTxtG"/>
              <w:spacing w:before="40" w:after="40" w:line="220" w:lineRule="exact"/>
              <w:ind w:left="0" w:right="0"/>
              <w:jc w:val="right"/>
              <w:rPr>
                <w:sz w:val="18"/>
                <w:szCs w:val="18"/>
                <w:lang w:val="en-GB"/>
              </w:rPr>
            </w:pPr>
            <w:r w:rsidRPr="00B0085D">
              <w:rPr>
                <w:sz w:val="18"/>
                <w:szCs w:val="18"/>
                <w:lang w:val="en-GB"/>
              </w:rPr>
              <w:t>1 877</w:t>
            </w:r>
            <w:r w:rsidR="00162A2A" w:rsidRPr="00B0085D">
              <w:rPr>
                <w:sz w:val="18"/>
                <w:szCs w:val="18"/>
                <w:lang w:val="en-GB"/>
              </w:rPr>
              <w:t>.</w:t>
            </w:r>
            <w:r w:rsidRPr="00B0085D">
              <w:rPr>
                <w:sz w:val="18"/>
                <w:szCs w:val="18"/>
                <w:lang w:val="en-GB"/>
              </w:rPr>
              <w:t>4</w:t>
            </w:r>
          </w:p>
        </w:tc>
        <w:tc>
          <w:tcPr>
            <w:tcW w:w="1653" w:type="dxa"/>
            <w:shd w:val="clear" w:color="auto" w:fill="auto"/>
            <w:vAlign w:val="bottom"/>
          </w:tcPr>
          <w:p w:rsidR="003754FF" w:rsidRPr="00B0085D" w:rsidRDefault="003754FF" w:rsidP="00B0085D">
            <w:pPr>
              <w:pStyle w:val="SingleTxtG"/>
              <w:spacing w:before="40" w:after="40" w:line="220" w:lineRule="exact"/>
              <w:ind w:left="0" w:right="0"/>
              <w:jc w:val="right"/>
              <w:rPr>
                <w:sz w:val="18"/>
                <w:szCs w:val="18"/>
                <w:lang w:val="en-GB"/>
              </w:rPr>
            </w:pPr>
            <w:r w:rsidRPr="00B0085D">
              <w:rPr>
                <w:sz w:val="18"/>
                <w:szCs w:val="18"/>
                <w:lang w:val="en-GB"/>
              </w:rPr>
              <w:t>468</w:t>
            </w:r>
            <w:r w:rsidR="00162A2A" w:rsidRPr="00B0085D">
              <w:rPr>
                <w:sz w:val="18"/>
                <w:szCs w:val="18"/>
                <w:lang w:val="en-GB"/>
              </w:rPr>
              <w:t>.</w:t>
            </w:r>
            <w:r w:rsidRPr="00B0085D">
              <w:rPr>
                <w:sz w:val="18"/>
                <w:szCs w:val="18"/>
                <w:lang w:val="en-GB"/>
              </w:rPr>
              <w:t>0</w:t>
            </w:r>
          </w:p>
        </w:tc>
        <w:tc>
          <w:tcPr>
            <w:tcW w:w="1654" w:type="dxa"/>
            <w:shd w:val="clear" w:color="auto" w:fill="auto"/>
            <w:vAlign w:val="bottom"/>
          </w:tcPr>
          <w:p w:rsidR="003754FF" w:rsidRPr="00B0085D" w:rsidRDefault="003754FF" w:rsidP="00B0085D">
            <w:pPr>
              <w:pStyle w:val="SingleTxtG"/>
              <w:spacing w:before="40" w:after="40" w:line="220" w:lineRule="exact"/>
              <w:ind w:left="0" w:right="0"/>
              <w:jc w:val="right"/>
              <w:rPr>
                <w:b/>
                <w:sz w:val="18"/>
                <w:szCs w:val="18"/>
                <w:lang w:val="en-GB"/>
              </w:rPr>
            </w:pPr>
            <w:r w:rsidRPr="00B0085D">
              <w:rPr>
                <w:b/>
                <w:sz w:val="18"/>
                <w:szCs w:val="18"/>
                <w:lang w:val="en-GB"/>
              </w:rPr>
              <w:t>17 994</w:t>
            </w:r>
            <w:r w:rsidR="00162A2A" w:rsidRPr="00B0085D">
              <w:rPr>
                <w:b/>
                <w:sz w:val="18"/>
                <w:szCs w:val="18"/>
                <w:lang w:val="en-GB"/>
              </w:rPr>
              <w:t>.</w:t>
            </w:r>
            <w:r w:rsidRPr="00B0085D">
              <w:rPr>
                <w:b/>
                <w:sz w:val="18"/>
                <w:szCs w:val="18"/>
                <w:lang w:val="en-GB"/>
              </w:rPr>
              <w:t>2</w:t>
            </w:r>
          </w:p>
        </w:tc>
      </w:tr>
      <w:tr w:rsidR="003754FF" w:rsidRPr="00B0085D" w:rsidTr="00B0085D">
        <w:tc>
          <w:tcPr>
            <w:tcW w:w="756" w:type="dxa"/>
            <w:shd w:val="clear" w:color="auto" w:fill="auto"/>
            <w:vAlign w:val="bottom"/>
          </w:tcPr>
          <w:p w:rsidR="003754FF" w:rsidRPr="00B0085D" w:rsidRDefault="003754FF" w:rsidP="00B0085D">
            <w:pPr>
              <w:pStyle w:val="SingleTxtG"/>
              <w:spacing w:before="40" w:after="40" w:line="220" w:lineRule="exact"/>
              <w:ind w:left="0" w:right="0"/>
              <w:jc w:val="left"/>
              <w:rPr>
                <w:sz w:val="18"/>
                <w:szCs w:val="18"/>
                <w:lang w:val="en-GB"/>
              </w:rPr>
            </w:pPr>
            <w:r w:rsidRPr="00B0085D">
              <w:rPr>
                <w:sz w:val="18"/>
                <w:szCs w:val="18"/>
                <w:lang w:val="en-GB"/>
              </w:rPr>
              <w:t>2003</w:t>
            </w:r>
          </w:p>
        </w:tc>
        <w:tc>
          <w:tcPr>
            <w:tcW w:w="1653" w:type="dxa"/>
            <w:shd w:val="clear" w:color="auto" w:fill="auto"/>
            <w:vAlign w:val="bottom"/>
          </w:tcPr>
          <w:p w:rsidR="003754FF" w:rsidRPr="00B0085D" w:rsidRDefault="003754FF" w:rsidP="00B0085D">
            <w:pPr>
              <w:pStyle w:val="SingleTxtG"/>
              <w:spacing w:before="40" w:after="40" w:line="220" w:lineRule="exact"/>
              <w:ind w:left="0" w:right="0"/>
              <w:jc w:val="right"/>
              <w:rPr>
                <w:sz w:val="18"/>
                <w:szCs w:val="18"/>
                <w:lang w:val="en-GB"/>
              </w:rPr>
            </w:pPr>
            <w:r w:rsidRPr="00B0085D">
              <w:rPr>
                <w:sz w:val="18"/>
                <w:szCs w:val="18"/>
                <w:lang w:val="en-GB"/>
              </w:rPr>
              <w:t>16 350</w:t>
            </w:r>
            <w:r w:rsidR="00162A2A" w:rsidRPr="00B0085D">
              <w:rPr>
                <w:sz w:val="18"/>
                <w:szCs w:val="18"/>
                <w:lang w:val="en-GB"/>
              </w:rPr>
              <w:t>.</w:t>
            </w:r>
            <w:r w:rsidRPr="00B0085D">
              <w:rPr>
                <w:sz w:val="18"/>
                <w:szCs w:val="18"/>
                <w:lang w:val="en-GB"/>
              </w:rPr>
              <w:t>6</w:t>
            </w:r>
          </w:p>
        </w:tc>
        <w:tc>
          <w:tcPr>
            <w:tcW w:w="1654" w:type="dxa"/>
            <w:shd w:val="clear" w:color="auto" w:fill="auto"/>
            <w:vAlign w:val="bottom"/>
          </w:tcPr>
          <w:p w:rsidR="003754FF" w:rsidRPr="00B0085D" w:rsidRDefault="003754FF" w:rsidP="00B0085D">
            <w:pPr>
              <w:pStyle w:val="SingleTxtG"/>
              <w:spacing w:before="40" w:after="40" w:line="220" w:lineRule="exact"/>
              <w:ind w:left="0" w:right="0"/>
              <w:jc w:val="right"/>
              <w:rPr>
                <w:sz w:val="18"/>
                <w:szCs w:val="18"/>
                <w:lang w:val="en-GB"/>
              </w:rPr>
            </w:pPr>
            <w:r w:rsidRPr="00B0085D">
              <w:rPr>
                <w:sz w:val="18"/>
                <w:szCs w:val="18"/>
                <w:lang w:val="en-GB"/>
              </w:rPr>
              <w:t>2 135</w:t>
            </w:r>
            <w:r w:rsidR="00162A2A" w:rsidRPr="00B0085D">
              <w:rPr>
                <w:sz w:val="18"/>
                <w:szCs w:val="18"/>
                <w:lang w:val="en-GB"/>
              </w:rPr>
              <w:t>.</w:t>
            </w:r>
            <w:r w:rsidRPr="00B0085D">
              <w:rPr>
                <w:sz w:val="18"/>
                <w:szCs w:val="18"/>
                <w:lang w:val="en-GB"/>
              </w:rPr>
              <w:t>7</w:t>
            </w:r>
          </w:p>
        </w:tc>
        <w:tc>
          <w:tcPr>
            <w:tcW w:w="1653" w:type="dxa"/>
            <w:shd w:val="clear" w:color="auto" w:fill="auto"/>
            <w:vAlign w:val="bottom"/>
          </w:tcPr>
          <w:p w:rsidR="003754FF" w:rsidRPr="00B0085D" w:rsidRDefault="003754FF" w:rsidP="00B0085D">
            <w:pPr>
              <w:pStyle w:val="SingleTxtG"/>
              <w:spacing w:before="40" w:after="40" w:line="220" w:lineRule="exact"/>
              <w:ind w:left="0" w:right="0"/>
              <w:jc w:val="right"/>
              <w:rPr>
                <w:sz w:val="18"/>
                <w:szCs w:val="18"/>
                <w:lang w:val="en-GB"/>
              </w:rPr>
            </w:pPr>
            <w:r w:rsidRPr="00B0085D">
              <w:rPr>
                <w:sz w:val="18"/>
                <w:szCs w:val="18"/>
                <w:lang w:val="en-GB"/>
              </w:rPr>
              <w:t>235</w:t>
            </w:r>
            <w:r w:rsidR="00162A2A" w:rsidRPr="00B0085D">
              <w:rPr>
                <w:sz w:val="18"/>
                <w:szCs w:val="18"/>
                <w:lang w:val="en-GB"/>
              </w:rPr>
              <w:t>.</w:t>
            </w:r>
            <w:r w:rsidRPr="00B0085D">
              <w:rPr>
                <w:sz w:val="18"/>
                <w:szCs w:val="18"/>
                <w:lang w:val="en-GB"/>
              </w:rPr>
              <w:t>7</w:t>
            </w:r>
          </w:p>
        </w:tc>
        <w:tc>
          <w:tcPr>
            <w:tcW w:w="1654" w:type="dxa"/>
            <w:shd w:val="clear" w:color="auto" w:fill="auto"/>
            <w:vAlign w:val="bottom"/>
          </w:tcPr>
          <w:p w:rsidR="003754FF" w:rsidRPr="00B0085D" w:rsidRDefault="003754FF" w:rsidP="00B0085D">
            <w:pPr>
              <w:pStyle w:val="SingleTxtG"/>
              <w:spacing w:before="40" w:after="40" w:line="220" w:lineRule="exact"/>
              <w:ind w:left="0" w:right="0"/>
              <w:jc w:val="right"/>
              <w:rPr>
                <w:b/>
                <w:sz w:val="18"/>
                <w:szCs w:val="18"/>
                <w:lang w:val="en-GB"/>
              </w:rPr>
            </w:pPr>
            <w:r w:rsidRPr="00B0085D">
              <w:rPr>
                <w:b/>
                <w:sz w:val="18"/>
                <w:szCs w:val="18"/>
                <w:lang w:val="en-GB"/>
              </w:rPr>
              <w:t>18 722</w:t>
            </w:r>
            <w:r w:rsidR="00162A2A" w:rsidRPr="00B0085D">
              <w:rPr>
                <w:b/>
                <w:sz w:val="18"/>
                <w:szCs w:val="18"/>
                <w:lang w:val="en-GB"/>
              </w:rPr>
              <w:t>.</w:t>
            </w:r>
            <w:r w:rsidRPr="00B0085D">
              <w:rPr>
                <w:b/>
                <w:sz w:val="18"/>
                <w:szCs w:val="18"/>
                <w:lang w:val="en-GB"/>
              </w:rPr>
              <w:t>0</w:t>
            </w:r>
          </w:p>
        </w:tc>
      </w:tr>
      <w:tr w:rsidR="003754FF" w:rsidRPr="00B0085D" w:rsidTr="00B0085D">
        <w:tc>
          <w:tcPr>
            <w:tcW w:w="756" w:type="dxa"/>
            <w:shd w:val="clear" w:color="auto" w:fill="auto"/>
            <w:vAlign w:val="bottom"/>
          </w:tcPr>
          <w:p w:rsidR="003754FF" w:rsidRPr="00B0085D" w:rsidRDefault="003754FF" w:rsidP="00B0085D">
            <w:pPr>
              <w:pStyle w:val="SingleTxtG"/>
              <w:spacing w:before="40" w:after="40" w:line="220" w:lineRule="exact"/>
              <w:ind w:left="0" w:right="0"/>
              <w:jc w:val="left"/>
              <w:rPr>
                <w:sz w:val="18"/>
                <w:szCs w:val="18"/>
                <w:lang w:val="en-GB"/>
              </w:rPr>
            </w:pPr>
            <w:r w:rsidRPr="00B0085D">
              <w:rPr>
                <w:sz w:val="18"/>
                <w:szCs w:val="18"/>
                <w:lang w:val="en-GB"/>
              </w:rPr>
              <w:t>2004</w:t>
            </w:r>
          </w:p>
        </w:tc>
        <w:tc>
          <w:tcPr>
            <w:tcW w:w="1653" w:type="dxa"/>
            <w:shd w:val="clear" w:color="auto" w:fill="auto"/>
            <w:vAlign w:val="bottom"/>
          </w:tcPr>
          <w:p w:rsidR="003754FF" w:rsidRPr="00B0085D" w:rsidRDefault="003754FF" w:rsidP="00B0085D">
            <w:pPr>
              <w:pStyle w:val="SingleTxtG"/>
              <w:spacing w:before="40" w:after="40" w:line="220" w:lineRule="exact"/>
              <w:ind w:left="0" w:right="0"/>
              <w:jc w:val="right"/>
              <w:rPr>
                <w:sz w:val="18"/>
                <w:szCs w:val="18"/>
                <w:lang w:val="en-GB"/>
              </w:rPr>
            </w:pPr>
            <w:r w:rsidRPr="00B0085D">
              <w:rPr>
                <w:sz w:val="18"/>
                <w:szCs w:val="18"/>
                <w:lang w:val="en-GB"/>
              </w:rPr>
              <w:t>18 286</w:t>
            </w:r>
            <w:r w:rsidR="00162A2A" w:rsidRPr="00B0085D">
              <w:rPr>
                <w:sz w:val="18"/>
                <w:szCs w:val="18"/>
                <w:lang w:val="en-GB"/>
              </w:rPr>
              <w:t>.</w:t>
            </w:r>
            <w:r w:rsidRPr="00B0085D">
              <w:rPr>
                <w:sz w:val="18"/>
                <w:szCs w:val="18"/>
                <w:lang w:val="en-GB"/>
              </w:rPr>
              <w:t>3</w:t>
            </w:r>
          </w:p>
        </w:tc>
        <w:tc>
          <w:tcPr>
            <w:tcW w:w="1654" w:type="dxa"/>
            <w:shd w:val="clear" w:color="auto" w:fill="auto"/>
            <w:vAlign w:val="bottom"/>
          </w:tcPr>
          <w:p w:rsidR="003754FF" w:rsidRPr="00B0085D" w:rsidRDefault="003754FF" w:rsidP="00B0085D">
            <w:pPr>
              <w:pStyle w:val="SingleTxtG"/>
              <w:spacing w:before="40" w:after="40" w:line="220" w:lineRule="exact"/>
              <w:ind w:left="0" w:right="0"/>
              <w:jc w:val="right"/>
              <w:rPr>
                <w:sz w:val="18"/>
                <w:szCs w:val="18"/>
                <w:lang w:val="en-GB"/>
              </w:rPr>
            </w:pPr>
            <w:r w:rsidRPr="00B0085D">
              <w:rPr>
                <w:sz w:val="18"/>
                <w:szCs w:val="18"/>
                <w:lang w:val="en-GB"/>
              </w:rPr>
              <w:t>2 430</w:t>
            </w:r>
            <w:r w:rsidR="00162A2A" w:rsidRPr="00B0085D">
              <w:rPr>
                <w:sz w:val="18"/>
                <w:szCs w:val="18"/>
                <w:lang w:val="en-GB"/>
              </w:rPr>
              <w:t>.</w:t>
            </w:r>
            <w:r w:rsidRPr="00B0085D">
              <w:rPr>
                <w:sz w:val="18"/>
                <w:szCs w:val="18"/>
                <w:lang w:val="en-GB"/>
              </w:rPr>
              <w:t>5</w:t>
            </w:r>
          </w:p>
        </w:tc>
        <w:tc>
          <w:tcPr>
            <w:tcW w:w="1653" w:type="dxa"/>
            <w:shd w:val="clear" w:color="auto" w:fill="auto"/>
            <w:vAlign w:val="bottom"/>
          </w:tcPr>
          <w:p w:rsidR="003754FF" w:rsidRPr="00B0085D" w:rsidRDefault="003754FF" w:rsidP="00B0085D">
            <w:pPr>
              <w:pStyle w:val="SingleTxtG"/>
              <w:spacing w:before="40" w:after="40" w:line="220" w:lineRule="exact"/>
              <w:ind w:left="0" w:right="0"/>
              <w:jc w:val="right"/>
              <w:rPr>
                <w:sz w:val="18"/>
                <w:szCs w:val="18"/>
                <w:lang w:val="en-GB"/>
              </w:rPr>
            </w:pPr>
            <w:r w:rsidRPr="00B0085D">
              <w:rPr>
                <w:sz w:val="18"/>
                <w:szCs w:val="18"/>
                <w:lang w:val="en-GB"/>
              </w:rPr>
              <w:t>158</w:t>
            </w:r>
            <w:r w:rsidR="00162A2A" w:rsidRPr="00B0085D">
              <w:rPr>
                <w:sz w:val="18"/>
                <w:szCs w:val="18"/>
                <w:lang w:val="en-GB"/>
              </w:rPr>
              <w:t>.</w:t>
            </w:r>
            <w:r w:rsidRPr="00B0085D">
              <w:rPr>
                <w:sz w:val="18"/>
                <w:szCs w:val="18"/>
                <w:lang w:val="en-GB"/>
              </w:rPr>
              <w:t>1</w:t>
            </w:r>
          </w:p>
        </w:tc>
        <w:tc>
          <w:tcPr>
            <w:tcW w:w="1654" w:type="dxa"/>
            <w:shd w:val="clear" w:color="auto" w:fill="auto"/>
            <w:vAlign w:val="bottom"/>
          </w:tcPr>
          <w:p w:rsidR="003754FF" w:rsidRPr="00B0085D" w:rsidRDefault="003754FF" w:rsidP="00B0085D">
            <w:pPr>
              <w:pStyle w:val="SingleTxtG"/>
              <w:spacing w:before="40" w:after="40" w:line="220" w:lineRule="exact"/>
              <w:ind w:left="0" w:right="0"/>
              <w:jc w:val="right"/>
              <w:rPr>
                <w:b/>
                <w:sz w:val="18"/>
                <w:szCs w:val="18"/>
                <w:lang w:val="en-GB"/>
              </w:rPr>
            </w:pPr>
            <w:r w:rsidRPr="00B0085D">
              <w:rPr>
                <w:b/>
                <w:sz w:val="18"/>
                <w:szCs w:val="18"/>
                <w:lang w:val="en-GB"/>
              </w:rPr>
              <w:t>20 874</w:t>
            </w:r>
            <w:r w:rsidR="00162A2A" w:rsidRPr="00B0085D">
              <w:rPr>
                <w:b/>
                <w:sz w:val="18"/>
                <w:szCs w:val="18"/>
                <w:lang w:val="en-GB"/>
              </w:rPr>
              <w:t>.</w:t>
            </w:r>
            <w:r w:rsidRPr="00B0085D">
              <w:rPr>
                <w:b/>
                <w:sz w:val="18"/>
                <w:szCs w:val="18"/>
                <w:lang w:val="en-GB"/>
              </w:rPr>
              <w:t>8</w:t>
            </w:r>
          </w:p>
        </w:tc>
      </w:tr>
      <w:tr w:rsidR="003754FF" w:rsidRPr="00B0085D" w:rsidTr="00B0085D">
        <w:tc>
          <w:tcPr>
            <w:tcW w:w="756" w:type="dxa"/>
            <w:shd w:val="clear" w:color="auto" w:fill="auto"/>
            <w:vAlign w:val="bottom"/>
          </w:tcPr>
          <w:p w:rsidR="003754FF" w:rsidRPr="00B0085D" w:rsidRDefault="003754FF" w:rsidP="00B0085D">
            <w:pPr>
              <w:pStyle w:val="SingleTxtG"/>
              <w:spacing w:before="40" w:after="40" w:line="220" w:lineRule="exact"/>
              <w:ind w:left="0" w:right="0"/>
              <w:jc w:val="left"/>
              <w:rPr>
                <w:sz w:val="18"/>
                <w:szCs w:val="18"/>
                <w:lang w:val="en-GB"/>
              </w:rPr>
            </w:pPr>
            <w:r w:rsidRPr="00B0085D">
              <w:rPr>
                <w:sz w:val="18"/>
                <w:szCs w:val="18"/>
                <w:lang w:val="en-GB"/>
              </w:rPr>
              <w:t>2005</w:t>
            </w:r>
          </w:p>
        </w:tc>
        <w:tc>
          <w:tcPr>
            <w:tcW w:w="1653" w:type="dxa"/>
            <w:shd w:val="clear" w:color="auto" w:fill="auto"/>
            <w:vAlign w:val="bottom"/>
          </w:tcPr>
          <w:p w:rsidR="003754FF" w:rsidRPr="00B0085D" w:rsidRDefault="003754FF" w:rsidP="00B0085D">
            <w:pPr>
              <w:pStyle w:val="SingleTxtG"/>
              <w:spacing w:before="40" w:after="40" w:line="220" w:lineRule="exact"/>
              <w:ind w:left="0" w:right="0"/>
              <w:jc w:val="right"/>
              <w:rPr>
                <w:sz w:val="18"/>
                <w:szCs w:val="18"/>
                <w:lang w:val="en-GB"/>
              </w:rPr>
            </w:pPr>
            <w:r w:rsidRPr="00B0085D">
              <w:rPr>
                <w:sz w:val="18"/>
                <w:szCs w:val="18"/>
                <w:lang w:val="en-GB"/>
              </w:rPr>
              <w:t>20 773</w:t>
            </w:r>
            <w:r w:rsidR="00162A2A" w:rsidRPr="00B0085D">
              <w:rPr>
                <w:sz w:val="18"/>
                <w:szCs w:val="18"/>
                <w:lang w:val="en-GB"/>
              </w:rPr>
              <w:t>.</w:t>
            </w:r>
            <w:r w:rsidRPr="00B0085D">
              <w:rPr>
                <w:sz w:val="18"/>
                <w:szCs w:val="18"/>
                <w:lang w:val="en-GB"/>
              </w:rPr>
              <w:t>2</w:t>
            </w:r>
          </w:p>
        </w:tc>
        <w:tc>
          <w:tcPr>
            <w:tcW w:w="1654" w:type="dxa"/>
            <w:shd w:val="clear" w:color="auto" w:fill="auto"/>
            <w:vAlign w:val="bottom"/>
          </w:tcPr>
          <w:p w:rsidR="003754FF" w:rsidRPr="00B0085D" w:rsidRDefault="003754FF" w:rsidP="00B0085D">
            <w:pPr>
              <w:pStyle w:val="SingleTxtG"/>
              <w:spacing w:before="40" w:after="40" w:line="220" w:lineRule="exact"/>
              <w:ind w:left="0" w:right="0"/>
              <w:jc w:val="right"/>
              <w:rPr>
                <w:sz w:val="18"/>
                <w:szCs w:val="18"/>
                <w:lang w:val="en-GB"/>
              </w:rPr>
            </w:pPr>
            <w:r w:rsidRPr="00B0085D">
              <w:rPr>
                <w:sz w:val="18"/>
                <w:szCs w:val="18"/>
                <w:lang w:val="en-GB"/>
              </w:rPr>
              <w:t>3 378</w:t>
            </w:r>
            <w:r w:rsidR="00162A2A" w:rsidRPr="00B0085D">
              <w:rPr>
                <w:sz w:val="18"/>
                <w:szCs w:val="18"/>
                <w:lang w:val="en-GB"/>
              </w:rPr>
              <w:t>.</w:t>
            </w:r>
            <w:r w:rsidRPr="00B0085D">
              <w:rPr>
                <w:sz w:val="18"/>
                <w:szCs w:val="18"/>
                <w:lang w:val="en-GB"/>
              </w:rPr>
              <w:t>6</w:t>
            </w:r>
          </w:p>
        </w:tc>
        <w:tc>
          <w:tcPr>
            <w:tcW w:w="1653" w:type="dxa"/>
            <w:shd w:val="clear" w:color="auto" w:fill="auto"/>
            <w:vAlign w:val="bottom"/>
          </w:tcPr>
          <w:p w:rsidR="003754FF" w:rsidRPr="00B0085D" w:rsidRDefault="003754FF" w:rsidP="00B0085D">
            <w:pPr>
              <w:pStyle w:val="SingleTxtG"/>
              <w:spacing w:before="40" w:after="40" w:line="220" w:lineRule="exact"/>
              <w:ind w:left="0" w:right="0"/>
              <w:jc w:val="right"/>
              <w:rPr>
                <w:sz w:val="18"/>
                <w:szCs w:val="18"/>
                <w:lang w:val="en-GB"/>
              </w:rPr>
            </w:pPr>
            <w:r w:rsidRPr="00B0085D">
              <w:rPr>
                <w:sz w:val="18"/>
                <w:szCs w:val="18"/>
                <w:lang w:val="en-GB"/>
              </w:rPr>
              <w:t>181</w:t>
            </w:r>
            <w:r w:rsidR="00162A2A" w:rsidRPr="00B0085D">
              <w:rPr>
                <w:sz w:val="18"/>
                <w:szCs w:val="18"/>
                <w:lang w:val="en-GB"/>
              </w:rPr>
              <w:t>.</w:t>
            </w:r>
            <w:r w:rsidRPr="00B0085D">
              <w:rPr>
                <w:sz w:val="18"/>
                <w:szCs w:val="18"/>
                <w:lang w:val="en-GB"/>
              </w:rPr>
              <w:t>5</w:t>
            </w:r>
          </w:p>
        </w:tc>
        <w:tc>
          <w:tcPr>
            <w:tcW w:w="1654" w:type="dxa"/>
            <w:shd w:val="clear" w:color="auto" w:fill="auto"/>
            <w:vAlign w:val="bottom"/>
          </w:tcPr>
          <w:p w:rsidR="003754FF" w:rsidRPr="00B0085D" w:rsidRDefault="003754FF" w:rsidP="00B0085D">
            <w:pPr>
              <w:pStyle w:val="SingleTxtG"/>
              <w:spacing w:before="40" w:after="40" w:line="220" w:lineRule="exact"/>
              <w:ind w:left="0" w:right="0"/>
              <w:jc w:val="right"/>
              <w:rPr>
                <w:b/>
                <w:sz w:val="18"/>
                <w:szCs w:val="18"/>
                <w:lang w:val="en-GB"/>
              </w:rPr>
            </w:pPr>
            <w:r w:rsidRPr="00B0085D">
              <w:rPr>
                <w:b/>
                <w:sz w:val="18"/>
                <w:szCs w:val="18"/>
                <w:lang w:val="en-GB"/>
              </w:rPr>
              <w:t>24 333</w:t>
            </w:r>
            <w:r w:rsidR="00162A2A" w:rsidRPr="00B0085D">
              <w:rPr>
                <w:b/>
                <w:sz w:val="18"/>
                <w:szCs w:val="18"/>
                <w:lang w:val="en-GB"/>
              </w:rPr>
              <w:t>.</w:t>
            </w:r>
            <w:r w:rsidRPr="00B0085D">
              <w:rPr>
                <w:b/>
                <w:sz w:val="18"/>
                <w:szCs w:val="18"/>
                <w:lang w:val="en-GB"/>
              </w:rPr>
              <w:t>3</w:t>
            </w:r>
          </w:p>
        </w:tc>
      </w:tr>
      <w:tr w:rsidR="003754FF" w:rsidRPr="00B0085D" w:rsidTr="00B0085D">
        <w:tc>
          <w:tcPr>
            <w:tcW w:w="756" w:type="dxa"/>
            <w:shd w:val="clear" w:color="auto" w:fill="auto"/>
            <w:vAlign w:val="bottom"/>
          </w:tcPr>
          <w:p w:rsidR="003754FF" w:rsidRPr="00B0085D" w:rsidRDefault="003754FF" w:rsidP="00B0085D">
            <w:pPr>
              <w:pStyle w:val="SingleTxtG"/>
              <w:spacing w:before="40" w:after="40" w:line="220" w:lineRule="exact"/>
              <w:ind w:left="0" w:right="0"/>
              <w:jc w:val="left"/>
              <w:rPr>
                <w:sz w:val="18"/>
                <w:szCs w:val="18"/>
                <w:lang w:val="en-GB"/>
              </w:rPr>
            </w:pPr>
            <w:r w:rsidRPr="00B0085D">
              <w:rPr>
                <w:sz w:val="18"/>
                <w:szCs w:val="18"/>
                <w:lang w:val="en-GB"/>
              </w:rPr>
              <w:t>2006</w:t>
            </w:r>
          </w:p>
        </w:tc>
        <w:tc>
          <w:tcPr>
            <w:tcW w:w="1653" w:type="dxa"/>
            <w:shd w:val="clear" w:color="auto" w:fill="auto"/>
            <w:vAlign w:val="bottom"/>
          </w:tcPr>
          <w:p w:rsidR="003754FF" w:rsidRPr="00B0085D" w:rsidRDefault="003754FF" w:rsidP="00B0085D">
            <w:pPr>
              <w:pStyle w:val="SingleTxtG"/>
              <w:spacing w:before="40" w:after="40" w:line="220" w:lineRule="exact"/>
              <w:ind w:left="0" w:right="0"/>
              <w:jc w:val="right"/>
              <w:rPr>
                <w:sz w:val="18"/>
                <w:szCs w:val="18"/>
                <w:lang w:val="en-GB"/>
              </w:rPr>
            </w:pPr>
            <w:r w:rsidRPr="00B0085D">
              <w:rPr>
                <w:sz w:val="18"/>
                <w:szCs w:val="18"/>
                <w:lang w:val="en-GB"/>
              </w:rPr>
              <w:t>26 176</w:t>
            </w:r>
            <w:r w:rsidR="00162A2A" w:rsidRPr="00B0085D">
              <w:rPr>
                <w:sz w:val="18"/>
                <w:szCs w:val="18"/>
                <w:lang w:val="en-GB"/>
              </w:rPr>
              <w:t>.</w:t>
            </w:r>
            <w:r w:rsidRPr="00B0085D">
              <w:rPr>
                <w:sz w:val="18"/>
                <w:szCs w:val="18"/>
                <w:lang w:val="en-GB"/>
              </w:rPr>
              <w:t>0</w:t>
            </w:r>
          </w:p>
        </w:tc>
        <w:tc>
          <w:tcPr>
            <w:tcW w:w="1654" w:type="dxa"/>
            <w:shd w:val="clear" w:color="auto" w:fill="auto"/>
            <w:vAlign w:val="bottom"/>
          </w:tcPr>
          <w:p w:rsidR="003754FF" w:rsidRPr="00B0085D" w:rsidRDefault="003754FF" w:rsidP="00B0085D">
            <w:pPr>
              <w:pStyle w:val="SingleTxtG"/>
              <w:spacing w:before="40" w:after="40" w:line="220" w:lineRule="exact"/>
              <w:ind w:left="0" w:right="0"/>
              <w:jc w:val="right"/>
              <w:rPr>
                <w:sz w:val="18"/>
                <w:szCs w:val="18"/>
                <w:lang w:val="en-GB"/>
              </w:rPr>
            </w:pPr>
            <w:r w:rsidRPr="00B0085D">
              <w:rPr>
                <w:sz w:val="18"/>
                <w:szCs w:val="18"/>
                <w:lang w:val="en-GB"/>
              </w:rPr>
              <w:t>3 714</w:t>
            </w:r>
            <w:r w:rsidR="00162A2A" w:rsidRPr="00B0085D">
              <w:rPr>
                <w:sz w:val="18"/>
                <w:szCs w:val="18"/>
                <w:lang w:val="en-GB"/>
              </w:rPr>
              <w:t>.</w:t>
            </w:r>
            <w:r w:rsidRPr="00B0085D">
              <w:rPr>
                <w:sz w:val="18"/>
                <w:szCs w:val="18"/>
                <w:lang w:val="en-GB"/>
              </w:rPr>
              <w:t>1</w:t>
            </w:r>
          </w:p>
        </w:tc>
        <w:tc>
          <w:tcPr>
            <w:tcW w:w="1653" w:type="dxa"/>
            <w:shd w:val="clear" w:color="auto" w:fill="auto"/>
            <w:vAlign w:val="bottom"/>
          </w:tcPr>
          <w:p w:rsidR="003754FF" w:rsidRPr="00B0085D" w:rsidRDefault="003754FF" w:rsidP="00B0085D">
            <w:pPr>
              <w:pStyle w:val="SingleTxtG"/>
              <w:spacing w:before="40" w:after="40" w:line="220" w:lineRule="exact"/>
              <w:ind w:left="0" w:right="0"/>
              <w:jc w:val="right"/>
              <w:rPr>
                <w:sz w:val="18"/>
                <w:szCs w:val="18"/>
                <w:lang w:val="en-GB"/>
              </w:rPr>
            </w:pPr>
            <w:r w:rsidRPr="00B0085D">
              <w:rPr>
                <w:sz w:val="18"/>
                <w:szCs w:val="18"/>
                <w:lang w:val="en-GB"/>
              </w:rPr>
              <w:t>303</w:t>
            </w:r>
            <w:r w:rsidR="00162A2A" w:rsidRPr="00B0085D">
              <w:rPr>
                <w:sz w:val="18"/>
                <w:szCs w:val="18"/>
                <w:lang w:val="en-GB"/>
              </w:rPr>
              <w:t>.</w:t>
            </w:r>
            <w:r w:rsidRPr="00B0085D">
              <w:rPr>
                <w:sz w:val="18"/>
                <w:szCs w:val="18"/>
                <w:lang w:val="en-GB"/>
              </w:rPr>
              <w:t>2</w:t>
            </w:r>
          </w:p>
        </w:tc>
        <w:tc>
          <w:tcPr>
            <w:tcW w:w="1654" w:type="dxa"/>
            <w:shd w:val="clear" w:color="auto" w:fill="auto"/>
            <w:vAlign w:val="bottom"/>
          </w:tcPr>
          <w:p w:rsidR="003754FF" w:rsidRPr="00B0085D" w:rsidRDefault="003754FF" w:rsidP="00B0085D">
            <w:pPr>
              <w:pStyle w:val="SingleTxtG"/>
              <w:spacing w:before="40" w:after="40" w:line="220" w:lineRule="exact"/>
              <w:ind w:left="0" w:right="0"/>
              <w:jc w:val="right"/>
              <w:rPr>
                <w:b/>
                <w:sz w:val="18"/>
                <w:szCs w:val="18"/>
                <w:lang w:val="en-GB"/>
              </w:rPr>
            </w:pPr>
            <w:r w:rsidRPr="00B0085D">
              <w:rPr>
                <w:b/>
                <w:sz w:val="18"/>
                <w:szCs w:val="18"/>
                <w:lang w:val="en-GB"/>
              </w:rPr>
              <w:t>30 193</w:t>
            </w:r>
            <w:r w:rsidR="00162A2A" w:rsidRPr="00B0085D">
              <w:rPr>
                <w:b/>
                <w:sz w:val="18"/>
                <w:szCs w:val="18"/>
                <w:lang w:val="en-GB"/>
              </w:rPr>
              <w:t>.</w:t>
            </w:r>
            <w:r w:rsidRPr="00B0085D">
              <w:rPr>
                <w:b/>
                <w:sz w:val="18"/>
                <w:szCs w:val="18"/>
                <w:lang w:val="en-GB"/>
              </w:rPr>
              <w:t>3</w:t>
            </w:r>
          </w:p>
        </w:tc>
      </w:tr>
      <w:tr w:rsidR="003754FF" w:rsidRPr="00B0085D" w:rsidTr="00B0085D">
        <w:tc>
          <w:tcPr>
            <w:tcW w:w="756" w:type="dxa"/>
            <w:tcBorders>
              <w:bottom w:val="single" w:sz="12" w:space="0" w:color="auto"/>
            </w:tcBorders>
            <w:shd w:val="clear" w:color="auto" w:fill="auto"/>
            <w:vAlign w:val="bottom"/>
          </w:tcPr>
          <w:p w:rsidR="003754FF" w:rsidRPr="00B0085D" w:rsidRDefault="003754FF" w:rsidP="00B0085D">
            <w:pPr>
              <w:pStyle w:val="SingleTxtG"/>
              <w:spacing w:before="40" w:after="40" w:line="220" w:lineRule="exact"/>
              <w:ind w:left="0" w:right="0"/>
              <w:jc w:val="left"/>
              <w:rPr>
                <w:sz w:val="18"/>
                <w:szCs w:val="18"/>
                <w:lang w:val="en-GB"/>
              </w:rPr>
            </w:pPr>
            <w:r w:rsidRPr="00B0085D">
              <w:rPr>
                <w:sz w:val="18"/>
                <w:szCs w:val="18"/>
                <w:lang w:val="en-GB"/>
              </w:rPr>
              <w:t>2007</w:t>
            </w:r>
          </w:p>
        </w:tc>
        <w:tc>
          <w:tcPr>
            <w:tcW w:w="1653" w:type="dxa"/>
            <w:tcBorders>
              <w:bottom w:val="single" w:sz="12" w:space="0" w:color="auto"/>
            </w:tcBorders>
            <w:shd w:val="clear" w:color="auto" w:fill="auto"/>
            <w:vAlign w:val="bottom"/>
          </w:tcPr>
          <w:p w:rsidR="003754FF" w:rsidRPr="00B0085D" w:rsidRDefault="003754FF" w:rsidP="00B0085D">
            <w:pPr>
              <w:pStyle w:val="SingleTxtG"/>
              <w:spacing w:before="40" w:after="40" w:line="220" w:lineRule="exact"/>
              <w:ind w:left="0" w:right="0"/>
              <w:jc w:val="right"/>
              <w:rPr>
                <w:sz w:val="18"/>
                <w:szCs w:val="18"/>
                <w:lang w:val="en-GB"/>
              </w:rPr>
            </w:pPr>
            <w:r w:rsidRPr="00B0085D">
              <w:rPr>
                <w:sz w:val="18"/>
                <w:szCs w:val="18"/>
                <w:lang w:val="en-GB"/>
              </w:rPr>
              <w:t>41 676</w:t>
            </w:r>
            <w:r w:rsidR="00162A2A" w:rsidRPr="00B0085D">
              <w:rPr>
                <w:sz w:val="18"/>
                <w:szCs w:val="18"/>
                <w:lang w:val="en-GB"/>
              </w:rPr>
              <w:t>.</w:t>
            </w:r>
            <w:r w:rsidRPr="00B0085D">
              <w:rPr>
                <w:sz w:val="18"/>
                <w:szCs w:val="18"/>
                <w:lang w:val="en-GB"/>
              </w:rPr>
              <w:t>5</w:t>
            </w:r>
          </w:p>
        </w:tc>
        <w:tc>
          <w:tcPr>
            <w:tcW w:w="1654" w:type="dxa"/>
            <w:tcBorders>
              <w:bottom w:val="single" w:sz="12" w:space="0" w:color="auto"/>
            </w:tcBorders>
            <w:shd w:val="clear" w:color="auto" w:fill="auto"/>
            <w:vAlign w:val="bottom"/>
          </w:tcPr>
          <w:p w:rsidR="003754FF" w:rsidRPr="00B0085D" w:rsidRDefault="003754FF" w:rsidP="00B0085D">
            <w:pPr>
              <w:pStyle w:val="SingleTxtG"/>
              <w:spacing w:before="40" w:after="40" w:line="220" w:lineRule="exact"/>
              <w:ind w:left="0" w:right="0"/>
              <w:jc w:val="right"/>
              <w:rPr>
                <w:sz w:val="18"/>
                <w:szCs w:val="18"/>
                <w:lang w:val="en-GB"/>
              </w:rPr>
            </w:pPr>
            <w:r w:rsidRPr="00B0085D">
              <w:rPr>
                <w:sz w:val="18"/>
                <w:szCs w:val="18"/>
                <w:lang w:val="en-GB"/>
              </w:rPr>
              <w:t>5 554</w:t>
            </w:r>
            <w:r w:rsidR="00162A2A" w:rsidRPr="00B0085D">
              <w:rPr>
                <w:sz w:val="18"/>
                <w:szCs w:val="18"/>
                <w:lang w:val="en-GB"/>
              </w:rPr>
              <w:t>.</w:t>
            </w:r>
            <w:r w:rsidRPr="00B0085D">
              <w:rPr>
                <w:sz w:val="18"/>
                <w:szCs w:val="18"/>
                <w:lang w:val="en-GB"/>
              </w:rPr>
              <w:t>6</w:t>
            </w:r>
          </w:p>
        </w:tc>
        <w:tc>
          <w:tcPr>
            <w:tcW w:w="1653" w:type="dxa"/>
            <w:tcBorders>
              <w:bottom w:val="single" w:sz="12" w:space="0" w:color="auto"/>
            </w:tcBorders>
            <w:shd w:val="clear" w:color="auto" w:fill="auto"/>
            <w:vAlign w:val="bottom"/>
          </w:tcPr>
          <w:p w:rsidR="003754FF" w:rsidRPr="00B0085D" w:rsidRDefault="003754FF" w:rsidP="00B0085D">
            <w:pPr>
              <w:pStyle w:val="SingleTxtG"/>
              <w:spacing w:before="40" w:after="40" w:line="220" w:lineRule="exact"/>
              <w:ind w:left="0" w:right="0"/>
              <w:jc w:val="right"/>
              <w:rPr>
                <w:sz w:val="18"/>
                <w:szCs w:val="18"/>
                <w:lang w:val="en-GB"/>
              </w:rPr>
            </w:pPr>
            <w:r w:rsidRPr="00B0085D">
              <w:rPr>
                <w:sz w:val="18"/>
                <w:szCs w:val="18"/>
                <w:lang w:val="en-GB"/>
              </w:rPr>
              <w:t>385</w:t>
            </w:r>
            <w:r w:rsidR="00162A2A" w:rsidRPr="00B0085D">
              <w:rPr>
                <w:sz w:val="18"/>
                <w:szCs w:val="18"/>
                <w:lang w:val="en-GB"/>
              </w:rPr>
              <w:t>.</w:t>
            </w:r>
            <w:r w:rsidRPr="00B0085D">
              <w:rPr>
                <w:sz w:val="18"/>
                <w:szCs w:val="18"/>
                <w:lang w:val="en-GB"/>
              </w:rPr>
              <w:t>2</w:t>
            </w:r>
          </w:p>
        </w:tc>
        <w:tc>
          <w:tcPr>
            <w:tcW w:w="1654" w:type="dxa"/>
            <w:tcBorders>
              <w:bottom w:val="single" w:sz="12" w:space="0" w:color="auto"/>
            </w:tcBorders>
            <w:shd w:val="clear" w:color="auto" w:fill="auto"/>
            <w:vAlign w:val="bottom"/>
          </w:tcPr>
          <w:p w:rsidR="003754FF" w:rsidRPr="00B0085D" w:rsidRDefault="003754FF" w:rsidP="00B0085D">
            <w:pPr>
              <w:pStyle w:val="SingleTxtG"/>
              <w:spacing w:before="40" w:after="40" w:line="220" w:lineRule="exact"/>
              <w:ind w:left="0" w:right="0"/>
              <w:jc w:val="right"/>
              <w:rPr>
                <w:b/>
                <w:sz w:val="18"/>
                <w:szCs w:val="18"/>
                <w:lang w:val="en-GB"/>
              </w:rPr>
            </w:pPr>
            <w:r w:rsidRPr="00B0085D">
              <w:rPr>
                <w:b/>
                <w:sz w:val="18"/>
                <w:szCs w:val="18"/>
                <w:lang w:val="en-GB"/>
              </w:rPr>
              <w:t>47 616</w:t>
            </w:r>
            <w:r w:rsidR="00162A2A" w:rsidRPr="00B0085D">
              <w:rPr>
                <w:b/>
                <w:sz w:val="18"/>
                <w:szCs w:val="18"/>
                <w:lang w:val="en-GB"/>
              </w:rPr>
              <w:t>.</w:t>
            </w:r>
            <w:r w:rsidRPr="00B0085D">
              <w:rPr>
                <w:b/>
                <w:sz w:val="18"/>
                <w:szCs w:val="18"/>
                <w:lang w:val="en-GB"/>
              </w:rPr>
              <w:t>3</w:t>
            </w:r>
          </w:p>
        </w:tc>
      </w:tr>
    </w:tbl>
    <w:p w:rsidR="003754FF" w:rsidRPr="00332ECF" w:rsidRDefault="003754FF" w:rsidP="0020708A">
      <w:pPr>
        <w:pStyle w:val="SingleTxtG"/>
        <w:spacing w:before="120" w:after="240"/>
        <w:ind w:firstLine="170"/>
        <w:jc w:val="left"/>
        <w:rPr>
          <w:lang w:val="en-GB"/>
        </w:rPr>
      </w:pPr>
      <w:r w:rsidRPr="00332ECF">
        <w:rPr>
          <w:i/>
          <w:sz w:val="18"/>
          <w:szCs w:val="18"/>
          <w:vertAlign w:val="superscript"/>
          <w:lang w:val="en-GB"/>
        </w:rPr>
        <w:t>1</w:t>
      </w:r>
      <w:r w:rsidR="00AE5716">
        <w:rPr>
          <w:sz w:val="18"/>
          <w:szCs w:val="18"/>
          <w:lang w:val="en-GB"/>
        </w:rPr>
        <w:t xml:space="preserve"> </w:t>
      </w:r>
      <w:r w:rsidR="0020708A">
        <w:rPr>
          <w:sz w:val="18"/>
          <w:szCs w:val="18"/>
          <w:lang w:val="en-GB"/>
        </w:rPr>
        <w:t xml:space="preserve"> </w:t>
      </w:r>
      <w:r w:rsidR="009E5B67">
        <w:rPr>
          <w:sz w:val="18"/>
          <w:szCs w:val="18"/>
          <w:lang w:val="en-GB"/>
        </w:rPr>
        <w:t>The figures for</w:t>
      </w:r>
      <w:r w:rsidRPr="00332ECF">
        <w:rPr>
          <w:sz w:val="18"/>
          <w:szCs w:val="18"/>
          <w:lang w:val="en-GB"/>
        </w:rPr>
        <w:t xml:space="preserve"> 1995-2000</w:t>
      </w:r>
      <w:r w:rsidR="00162A2A">
        <w:rPr>
          <w:sz w:val="18"/>
          <w:szCs w:val="18"/>
          <w:lang w:val="en-GB"/>
        </w:rPr>
        <w:t xml:space="preserve"> </w:t>
      </w:r>
      <w:r w:rsidR="009E5B67">
        <w:rPr>
          <w:sz w:val="18"/>
          <w:szCs w:val="18"/>
          <w:lang w:val="en-GB"/>
        </w:rPr>
        <w:t>are estimates</w:t>
      </w:r>
      <w:r w:rsidRPr="00332ECF">
        <w:rPr>
          <w:sz w:val="18"/>
          <w:szCs w:val="18"/>
          <w:lang w:val="en-GB"/>
        </w:rPr>
        <w:t>.</w:t>
      </w:r>
    </w:p>
    <w:p w:rsidR="003754FF" w:rsidRPr="00332ECF" w:rsidRDefault="003754FF" w:rsidP="003754FF">
      <w:pPr>
        <w:pStyle w:val="H23G"/>
        <w:spacing w:after="0"/>
        <w:rPr>
          <w:b w:val="0"/>
          <w:sz w:val="16"/>
          <w:szCs w:val="16"/>
          <w:lang w:val="en-GB"/>
        </w:rPr>
      </w:pPr>
      <w:r w:rsidRPr="00332ECF">
        <w:rPr>
          <w:lang w:val="en-GB"/>
        </w:rPr>
        <w:tab/>
      </w:r>
      <w:r w:rsidRPr="00332ECF">
        <w:rPr>
          <w:lang w:val="en-GB"/>
        </w:rPr>
        <w:tab/>
      </w:r>
      <w:r w:rsidR="00162A2A">
        <w:rPr>
          <w:lang w:val="en-GB"/>
        </w:rPr>
        <w:t>Ann</w:t>
      </w:r>
      <w:r w:rsidR="009E5B67">
        <w:rPr>
          <w:lang w:val="en-GB"/>
        </w:rPr>
        <w:t>ual accrued spending on benefit</w:t>
      </w:r>
      <w:r w:rsidR="00162A2A">
        <w:rPr>
          <w:lang w:val="en-GB"/>
        </w:rPr>
        <w:t xml:space="preserve"> payments, by system</w:t>
      </w:r>
      <w:r w:rsidRPr="00332ECF">
        <w:rPr>
          <w:lang w:val="en-GB"/>
        </w:rPr>
        <w:t>, 1995-2007</w:t>
      </w:r>
      <w:r w:rsidRPr="00332ECF">
        <w:rPr>
          <w:lang w:val="en-GB"/>
        </w:rPr>
        <w:br/>
      </w:r>
      <w:r w:rsidRPr="00332ECF">
        <w:rPr>
          <w:b w:val="0"/>
          <w:sz w:val="16"/>
          <w:szCs w:val="16"/>
          <w:lang w:val="en-GB"/>
        </w:rPr>
        <w:t>(</w:t>
      </w:r>
      <w:r w:rsidR="00162A2A">
        <w:rPr>
          <w:b w:val="0"/>
          <w:sz w:val="16"/>
          <w:szCs w:val="16"/>
          <w:lang w:val="en-GB"/>
        </w:rPr>
        <w:t>Millions of pesos</w:t>
      </w:r>
      <w:r w:rsidRPr="00332ECF">
        <w:rPr>
          <w:b w:val="0"/>
          <w:sz w:val="16"/>
          <w:szCs w:val="16"/>
          <w:lang w:val="en-GB"/>
        </w:rPr>
        <w:t>)</w:t>
      </w:r>
    </w:p>
    <w:p w:rsidR="003754FF" w:rsidRPr="00332ECF" w:rsidRDefault="00CC3B89" w:rsidP="003754FF">
      <w:pPr>
        <w:pStyle w:val="SingleTxtG"/>
        <w:keepNext/>
        <w:keepLines/>
        <w:spacing w:after="0"/>
        <w:rPr>
          <w:lang w:val="en-GB"/>
        </w:rPr>
      </w:pPr>
      <w:r>
        <w:rPr>
          <w:noProof/>
        </w:rPr>
        <w:pict>
          <v:rect id="_x0000_s1754" style="position:absolute;left:0;text-align:left;margin-left:346.8pt;margin-top:193.5pt;width:56.7pt;height:9.9pt;z-index:19" stroked="f">
            <v:textbox style="mso-next-textbox:#_x0000_s1754" inset="0,0,0,0">
              <w:txbxContent>
                <w:p w:rsidR="00BB65AD" w:rsidRPr="001F6430" w:rsidRDefault="00BB65AD" w:rsidP="00CC3B89">
                  <w:pPr>
                    <w:spacing w:line="240" w:lineRule="auto"/>
                    <w:rPr>
                      <w:rFonts w:ascii="Arial" w:hAnsi="Arial" w:cs="Arial"/>
                      <w:b/>
                      <w:sz w:val="16"/>
                      <w:szCs w:val="18"/>
                      <w:lang w:val="en-GB"/>
                    </w:rPr>
                  </w:pPr>
                  <w:r w:rsidRPr="007A2482">
                    <w:rPr>
                      <w:rFonts w:ascii="Arial" w:hAnsi="Arial" w:cs="Arial"/>
                      <w:sz w:val="16"/>
                      <w:szCs w:val="18"/>
                      <w:lang w:val="en-GB"/>
                    </w:rPr>
                    <w:t>Unemployment</w:t>
                  </w:r>
                </w:p>
              </w:txbxContent>
            </v:textbox>
            <w10:anchorlock/>
          </v:rect>
        </w:pict>
      </w:r>
      <w:r>
        <w:rPr>
          <w:noProof/>
        </w:rPr>
        <w:pict>
          <v:rect id="_x0000_s1753" style="position:absolute;left:0;text-align:left;margin-left:218.1pt;margin-top:192.35pt;width:105.85pt;height:11.5pt;z-index:18" stroked="f">
            <v:textbox style="mso-next-textbox:#_x0000_s1753" inset="0,0,0,0">
              <w:txbxContent>
                <w:p w:rsidR="00BB65AD" w:rsidRPr="001F6430" w:rsidRDefault="00BB65AD" w:rsidP="00CC3B89">
                  <w:pPr>
                    <w:spacing w:line="240" w:lineRule="auto"/>
                    <w:rPr>
                      <w:rFonts w:ascii="Arial" w:hAnsi="Arial" w:cs="Arial"/>
                      <w:b/>
                      <w:sz w:val="12"/>
                      <w:szCs w:val="18"/>
                      <w:lang w:val="en-GB"/>
                    </w:rPr>
                  </w:pPr>
                  <w:r w:rsidRPr="00C534E7">
                    <w:rPr>
                      <w:rFonts w:ascii="Arial" w:hAnsi="Arial" w:cs="Arial"/>
                      <w:sz w:val="16"/>
                      <w:szCs w:val="18"/>
                      <w:lang w:val="en-GB"/>
                    </w:rPr>
                    <w:t>Family allowances</w:t>
                  </w:r>
                </w:p>
              </w:txbxContent>
            </v:textbox>
            <w10:anchorlock/>
          </v:rect>
        </w:pict>
      </w:r>
      <w:r>
        <w:rPr>
          <w:noProof/>
        </w:rPr>
        <w:pict>
          <v:rect id="_x0000_s1752" style="position:absolute;left:0;text-align:left;margin-left:74.35pt;margin-top:31pt;width:18pt;height:119.6pt;z-index:17" stroked="f">
            <v:textbox style="layout-flow:vertical;mso-layout-flow-alt:bottom-to-top;mso-next-textbox:#_x0000_s1752" inset="0,0,0,0">
              <w:txbxContent>
                <w:p w:rsidR="00BB65AD" w:rsidRPr="00CC3B89" w:rsidRDefault="00BB65AD" w:rsidP="00CC3B89">
                  <w:pPr>
                    <w:rPr>
                      <w:rFonts w:ascii="Arial" w:hAnsi="Arial" w:cs="Arial"/>
                      <w:sz w:val="18"/>
                      <w:szCs w:val="18"/>
                    </w:rPr>
                  </w:pPr>
                  <w:r w:rsidRPr="00CC3B89">
                    <w:rPr>
                      <w:rFonts w:ascii="Arial" w:hAnsi="Arial" w:cs="Arial"/>
                      <w:sz w:val="16"/>
                      <w:szCs w:val="18"/>
                      <w:lang w:val="en-GB"/>
                    </w:rPr>
                    <w:t>Amount in millions of pesos</w:t>
                  </w:r>
                </w:p>
              </w:txbxContent>
            </v:textbox>
            <w10:anchorlock/>
          </v:rect>
        </w:pict>
      </w:r>
      <w:r>
        <w:rPr>
          <w:noProof/>
        </w:rPr>
        <w:pict>
          <v:rect id="_x0000_s1751" style="position:absolute;left:0;text-align:left;margin-left:84.35pt;margin-top:192.1pt;width:114.85pt;height:12.9pt;z-index:16" stroked="f">
            <v:textbox style="mso-next-textbox:#_x0000_s1751" inset="0,0,0,0">
              <w:txbxContent>
                <w:p w:rsidR="00BB65AD" w:rsidRPr="007A2482" w:rsidRDefault="00BB65AD" w:rsidP="00CC3B89">
                  <w:pPr>
                    <w:spacing w:line="240" w:lineRule="auto"/>
                    <w:rPr>
                      <w:rFonts w:ascii="Arial" w:hAnsi="Arial" w:cs="Arial"/>
                      <w:b/>
                      <w:sz w:val="10"/>
                      <w:szCs w:val="18"/>
                      <w:lang w:val="en-GB"/>
                    </w:rPr>
                  </w:pPr>
                  <w:r w:rsidRPr="007A2482">
                    <w:rPr>
                      <w:rFonts w:ascii="Arial" w:hAnsi="Arial" w:cs="Arial"/>
                      <w:sz w:val="16"/>
                      <w:szCs w:val="18"/>
                      <w:lang w:val="en-GB"/>
                    </w:rPr>
                    <w:t>Retirement and other pensions</w:t>
                  </w:r>
                </w:p>
              </w:txbxContent>
            </v:textbox>
            <w10:anchorlock/>
          </v:rect>
        </w:pict>
      </w:r>
      <w:r w:rsidR="003754FF" w:rsidRPr="00332ECF">
        <w:rPr>
          <w:lang w:val="en-GB"/>
        </w:rPr>
        <w:pict>
          <v:shape id="_x0000_i1034" type="#_x0000_t75" style="width:370.5pt;height:215.25pt">
            <v:imagedata r:id="rId15" o:title="" croptop="40757f" cropbottom="2566f" cropleft="608f" cropright="4079f"/>
          </v:shape>
        </w:pict>
      </w:r>
    </w:p>
    <w:p w:rsidR="003754FF" w:rsidRDefault="00B74AB1" w:rsidP="003754FF">
      <w:pPr>
        <w:pStyle w:val="SingleTxtG"/>
        <w:spacing w:before="60" w:after="240"/>
        <w:ind w:firstLine="170"/>
        <w:jc w:val="left"/>
        <w:rPr>
          <w:sz w:val="18"/>
          <w:szCs w:val="18"/>
          <w:lang w:val="en-GB"/>
        </w:rPr>
      </w:pPr>
      <w:r>
        <w:rPr>
          <w:i/>
          <w:sz w:val="18"/>
          <w:szCs w:val="18"/>
          <w:lang w:val="en-GB"/>
        </w:rPr>
        <w:t>Source</w:t>
      </w:r>
      <w:r w:rsidR="003754FF" w:rsidRPr="00332ECF">
        <w:rPr>
          <w:i/>
          <w:sz w:val="18"/>
          <w:szCs w:val="18"/>
          <w:lang w:val="en-GB"/>
        </w:rPr>
        <w:t xml:space="preserve">: </w:t>
      </w:r>
      <w:r w:rsidR="00F35A1C">
        <w:rPr>
          <w:sz w:val="18"/>
          <w:szCs w:val="18"/>
          <w:lang w:val="en-GB"/>
        </w:rPr>
        <w:t>National Directorate of Economic and Regulatory Planning</w:t>
      </w:r>
      <w:r w:rsidR="003754FF" w:rsidRPr="00332ECF">
        <w:rPr>
          <w:sz w:val="18"/>
          <w:szCs w:val="18"/>
          <w:lang w:val="en-GB"/>
        </w:rPr>
        <w:t xml:space="preserve">, </w:t>
      </w:r>
      <w:r w:rsidR="00627514">
        <w:rPr>
          <w:sz w:val="18"/>
          <w:szCs w:val="18"/>
          <w:lang w:val="en-GB"/>
        </w:rPr>
        <w:t xml:space="preserve">on the basis of </w:t>
      </w:r>
      <w:r w:rsidR="004047C7">
        <w:rPr>
          <w:sz w:val="18"/>
          <w:szCs w:val="18"/>
          <w:lang w:val="en-GB"/>
        </w:rPr>
        <w:t xml:space="preserve">ANSES and </w:t>
      </w:r>
      <w:r w:rsidR="004047C7" w:rsidRPr="00332ECF">
        <w:rPr>
          <w:sz w:val="18"/>
          <w:szCs w:val="18"/>
          <w:lang w:val="en-GB"/>
        </w:rPr>
        <w:t>AFIP</w:t>
      </w:r>
      <w:r w:rsidR="004047C7">
        <w:rPr>
          <w:sz w:val="18"/>
          <w:szCs w:val="18"/>
          <w:lang w:val="en-GB"/>
        </w:rPr>
        <w:t xml:space="preserve"> data</w:t>
      </w:r>
      <w:r w:rsidR="003754FF" w:rsidRPr="00332ECF">
        <w:rPr>
          <w:sz w:val="18"/>
          <w:szCs w:val="18"/>
          <w:lang w:val="en-GB"/>
        </w:rPr>
        <w:t>.</w:t>
      </w:r>
    </w:p>
    <w:p w:rsidR="003754FF" w:rsidRPr="00332ECF" w:rsidRDefault="003754FF" w:rsidP="003754FF">
      <w:pPr>
        <w:pStyle w:val="H1G"/>
        <w:rPr>
          <w:lang w:val="en-GB"/>
        </w:rPr>
      </w:pPr>
      <w:r w:rsidRPr="00332ECF">
        <w:rPr>
          <w:lang w:val="en-GB"/>
        </w:rPr>
        <w:tab/>
        <w:t>B.</w:t>
      </w:r>
      <w:r w:rsidRPr="00332ECF">
        <w:rPr>
          <w:lang w:val="en-GB"/>
        </w:rPr>
        <w:tab/>
      </w:r>
      <w:r w:rsidR="00FB558F">
        <w:rPr>
          <w:lang w:val="en-GB"/>
        </w:rPr>
        <w:t>Financing and operation</w:t>
      </w:r>
    </w:p>
    <w:p w:rsidR="00FB558F" w:rsidRDefault="003754FF" w:rsidP="003754FF">
      <w:pPr>
        <w:pStyle w:val="SingleTxtG"/>
        <w:rPr>
          <w:lang w:val="en-GB"/>
        </w:rPr>
      </w:pPr>
      <w:r w:rsidRPr="00332ECF">
        <w:rPr>
          <w:bCs/>
          <w:iCs/>
          <w:lang w:val="en-GB"/>
        </w:rPr>
        <w:t>276.</w:t>
      </w:r>
      <w:r w:rsidRPr="00332ECF">
        <w:rPr>
          <w:bCs/>
          <w:iCs/>
          <w:lang w:val="en-GB"/>
        </w:rPr>
        <w:tab/>
      </w:r>
      <w:r w:rsidR="00FB558F">
        <w:rPr>
          <w:lang w:val="en-GB"/>
        </w:rPr>
        <w:t>The</w:t>
      </w:r>
      <w:r w:rsidRPr="00332ECF">
        <w:rPr>
          <w:lang w:val="en-GB"/>
        </w:rPr>
        <w:t xml:space="preserve"> </w:t>
      </w:r>
      <w:r w:rsidR="009F66ED">
        <w:rPr>
          <w:lang w:val="en-GB"/>
        </w:rPr>
        <w:t>social security</w:t>
      </w:r>
      <w:r w:rsidR="00A966C4">
        <w:rPr>
          <w:lang w:val="en-GB"/>
        </w:rPr>
        <w:t xml:space="preserve"> </w:t>
      </w:r>
      <w:r w:rsidR="009F66ED">
        <w:rPr>
          <w:lang w:val="en-GB"/>
        </w:rPr>
        <w:t>system</w:t>
      </w:r>
      <w:r w:rsidR="009F66ED" w:rsidRPr="00332ECF">
        <w:rPr>
          <w:lang w:val="en-GB"/>
        </w:rPr>
        <w:t xml:space="preserve"> </w:t>
      </w:r>
      <w:r w:rsidR="00FB558F">
        <w:rPr>
          <w:lang w:val="en-GB"/>
        </w:rPr>
        <w:t>seeks to provide cover</w:t>
      </w:r>
      <w:r w:rsidR="009F66ED">
        <w:rPr>
          <w:lang w:val="en-GB"/>
        </w:rPr>
        <w:t>age</w:t>
      </w:r>
      <w:r w:rsidR="00FB558F">
        <w:rPr>
          <w:lang w:val="en-GB"/>
        </w:rPr>
        <w:t xml:space="preserve"> for different individual risks, both social and natural, by administering the resources of society on a basis of solidarity through the State. The main components of future contingencies include: sickness, </w:t>
      </w:r>
      <w:r w:rsidR="009F66ED">
        <w:rPr>
          <w:lang w:val="en-GB"/>
        </w:rPr>
        <w:t>childbirth</w:t>
      </w:r>
      <w:r w:rsidR="00FB558F">
        <w:rPr>
          <w:lang w:val="en-GB"/>
        </w:rPr>
        <w:t>, workplace accidents, unemployment, disability, old age and death and, taking a broader view, social assistance programmes.</w:t>
      </w:r>
    </w:p>
    <w:p w:rsidR="003754FF" w:rsidRPr="00332ECF" w:rsidRDefault="003754FF" w:rsidP="003754FF">
      <w:pPr>
        <w:pStyle w:val="SingleTxtG"/>
        <w:rPr>
          <w:lang w:val="en-GB"/>
        </w:rPr>
      </w:pPr>
      <w:r w:rsidRPr="00332ECF">
        <w:rPr>
          <w:bCs/>
          <w:iCs/>
          <w:lang w:val="en-GB"/>
        </w:rPr>
        <w:t>277.</w:t>
      </w:r>
      <w:r w:rsidRPr="00332ECF">
        <w:rPr>
          <w:bCs/>
          <w:iCs/>
          <w:lang w:val="en-GB"/>
        </w:rPr>
        <w:tab/>
      </w:r>
      <w:r w:rsidR="00FB558F">
        <w:rPr>
          <w:lang w:val="en-GB"/>
        </w:rPr>
        <w:t xml:space="preserve">In </w:t>
      </w:r>
      <w:smartTag w:uri="urn:schemas-microsoft-com:office:smarttags" w:element="place">
        <w:smartTag w:uri="urn:schemas-microsoft-com:office:smarttags" w:element="country-region">
          <w:r w:rsidRPr="00332ECF">
            <w:rPr>
              <w:lang w:val="en-GB"/>
            </w:rPr>
            <w:t>Argentina</w:t>
          </w:r>
        </w:smartTag>
      </w:smartTag>
      <w:r w:rsidRPr="00332ECF">
        <w:rPr>
          <w:lang w:val="en-GB"/>
        </w:rPr>
        <w:t xml:space="preserve">, </w:t>
      </w:r>
      <w:r w:rsidR="00FB558F">
        <w:rPr>
          <w:lang w:val="en-GB"/>
        </w:rPr>
        <w:t xml:space="preserve">coverage for the contingencies of disablement, old age and death is provided by the Argentine Integrated </w:t>
      </w:r>
      <w:r w:rsidR="009A7CB7">
        <w:rPr>
          <w:lang w:val="en-GB"/>
        </w:rPr>
        <w:t xml:space="preserve">Pension </w:t>
      </w:r>
      <w:r w:rsidR="00FB558F">
        <w:rPr>
          <w:lang w:val="en-GB"/>
        </w:rPr>
        <w:t>System</w:t>
      </w:r>
      <w:r w:rsidRPr="00332ECF">
        <w:rPr>
          <w:lang w:val="en-GB"/>
        </w:rPr>
        <w:t xml:space="preserve"> (SIPA), </w:t>
      </w:r>
      <w:r w:rsidR="00FB558F">
        <w:rPr>
          <w:lang w:val="en-GB"/>
        </w:rPr>
        <w:t xml:space="preserve">a pay-as-you-go system organized on a basis of solidarity that has been in operation since December </w:t>
      </w:r>
      <w:r w:rsidRPr="00332ECF">
        <w:rPr>
          <w:lang w:val="en-GB"/>
        </w:rPr>
        <w:t>2008</w:t>
      </w:r>
      <w:r w:rsidR="00FB558F">
        <w:rPr>
          <w:lang w:val="en-GB"/>
        </w:rPr>
        <w:t>, modi</w:t>
      </w:r>
      <w:r w:rsidR="009F66ED">
        <w:rPr>
          <w:lang w:val="en-GB"/>
        </w:rPr>
        <w:t>f</w:t>
      </w:r>
      <w:r w:rsidR="00FB558F">
        <w:rPr>
          <w:lang w:val="en-GB"/>
        </w:rPr>
        <w:t>ying the mixed character of the</w:t>
      </w:r>
      <w:r w:rsidRPr="00332ECF">
        <w:rPr>
          <w:lang w:val="en-GB"/>
        </w:rPr>
        <w:t xml:space="preserve"> </w:t>
      </w:r>
      <w:r w:rsidR="004F5C9B">
        <w:rPr>
          <w:lang w:val="en-GB"/>
        </w:rPr>
        <w:t>Integrated Retirement and Pensions System</w:t>
      </w:r>
      <w:r w:rsidRPr="00332ECF">
        <w:rPr>
          <w:lang w:val="en-GB"/>
        </w:rPr>
        <w:t xml:space="preserve"> (SIJP).</w:t>
      </w:r>
    </w:p>
    <w:p w:rsidR="003754FF" w:rsidRPr="00332ECF" w:rsidRDefault="003754FF" w:rsidP="003754FF">
      <w:pPr>
        <w:pStyle w:val="SingleTxtG"/>
        <w:rPr>
          <w:lang w:val="en-GB"/>
        </w:rPr>
      </w:pPr>
      <w:r w:rsidRPr="00332ECF">
        <w:rPr>
          <w:bCs/>
          <w:iCs/>
          <w:lang w:val="en-GB"/>
        </w:rPr>
        <w:t>278.</w:t>
      </w:r>
      <w:r w:rsidRPr="00332ECF">
        <w:rPr>
          <w:bCs/>
          <w:iCs/>
          <w:lang w:val="en-GB"/>
        </w:rPr>
        <w:tab/>
      </w:r>
      <w:r w:rsidR="00FB558F">
        <w:rPr>
          <w:lang w:val="en-GB"/>
        </w:rPr>
        <w:t>Financing for this system is tripartite, with three main sources of funding</w:t>
      </w:r>
      <w:r w:rsidRPr="00332ECF">
        <w:rPr>
          <w:lang w:val="en-GB"/>
        </w:rPr>
        <w:t xml:space="preserve">: </w:t>
      </w:r>
      <w:r w:rsidR="008B1A70">
        <w:rPr>
          <w:lang w:val="en-GB"/>
        </w:rPr>
        <w:t>(a)</w:t>
      </w:r>
      <w:r w:rsidRPr="00332ECF">
        <w:rPr>
          <w:lang w:val="en-GB"/>
        </w:rPr>
        <w:t xml:space="preserve"> </w:t>
      </w:r>
      <w:r w:rsidR="00FB558F">
        <w:rPr>
          <w:lang w:val="en-GB"/>
        </w:rPr>
        <w:t>employers’ contributions</w:t>
      </w:r>
      <w:r w:rsidR="009F66ED">
        <w:rPr>
          <w:lang w:val="en-GB"/>
        </w:rPr>
        <w:t>,</w:t>
      </w:r>
      <w:r w:rsidRPr="00332ECF">
        <w:rPr>
          <w:lang w:val="en-GB"/>
        </w:rPr>
        <w:t xml:space="preserve"> </w:t>
      </w:r>
      <w:r w:rsidR="008B1A70">
        <w:rPr>
          <w:lang w:val="en-GB"/>
        </w:rPr>
        <w:t>(b)</w:t>
      </w:r>
      <w:r w:rsidRPr="00332ECF">
        <w:rPr>
          <w:lang w:val="en-GB"/>
        </w:rPr>
        <w:t xml:space="preserve"> </w:t>
      </w:r>
      <w:r w:rsidR="009F66ED">
        <w:rPr>
          <w:lang w:val="en-GB"/>
        </w:rPr>
        <w:t>individual</w:t>
      </w:r>
      <w:r w:rsidR="00FB558F">
        <w:rPr>
          <w:lang w:val="en-GB"/>
        </w:rPr>
        <w:t xml:space="preserve"> contributions</w:t>
      </w:r>
      <w:r w:rsidR="009F66ED">
        <w:rPr>
          <w:lang w:val="en-GB"/>
        </w:rPr>
        <w:t xml:space="preserve"> and</w:t>
      </w:r>
      <w:r w:rsidRPr="00332ECF">
        <w:rPr>
          <w:lang w:val="en-GB"/>
        </w:rPr>
        <w:t xml:space="preserve"> </w:t>
      </w:r>
      <w:r w:rsidR="008B1A70">
        <w:rPr>
          <w:lang w:val="en-GB"/>
        </w:rPr>
        <w:t>(c)</w:t>
      </w:r>
      <w:r w:rsidRPr="00332ECF">
        <w:rPr>
          <w:lang w:val="en-GB"/>
        </w:rPr>
        <w:t xml:space="preserve"> </w:t>
      </w:r>
      <w:r w:rsidR="00FB558F">
        <w:rPr>
          <w:lang w:val="en-GB"/>
        </w:rPr>
        <w:t>tax resources</w:t>
      </w:r>
      <w:r w:rsidRPr="00332ECF">
        <w:rPr>
          <w:lang w:val="en-GB"/>
        </w:rPr>
        <w:t xml:space="preserve">. </w:t>
      </w:r>
    </w:p>
    <w:p w:rsidR="003754FF" w:rsidRPr="00332ECF" w:rsidRDefault="003754FF" w:rsidP="003754FF">
      <w:pPr>
        <w:pStyle w:val="SingleTxtG"/>
        <w:rPr>
          <w:lang w:val="en-GB"/>
        </w:rPr>
      </w:pPr>
      <w:r w:rsidRPr="00332ECF">
        <w:rPr>
          <w:bCs/>
          <w:iCs/>
          <w:lang w:val="en-GB"/>
        </w:rPr>
        <w:t>279.</w:t>
      </w:r>
      <w:r w:rsidRPr="00332ECF">
        <w:rPr>
          <w:bCs/>
          <w:iCs/>
          <w:lang w:val="en-GB"/>
        </w:rPr>
        <w:tab/>
      </w:r>
      <w:r w:rsidR="00FB558F">
        <w:rPr>
          <w:lang w:val="en-GB"/>
        </w:rPr>
        <w:t>It is run by the</w:t>
      </w:r>
      <w:r w:rsidRPr="00332ECF">
        <w:rPr>
          <w:lang w:val="en-GB"/>
        </w:rPr>
        <w:t xml:space="preserve"> </w:t>
      </w:r>
      <w:r w:rsidR="00FB558F">
        <w:rPr>
          <w:lang w:val="en-GB"/>
        </w:rPr>
        <w:t>National Social Security Administration</w:t>
      </w:r>
      <w:r w:rsidRPr="00332ECF">
        <w:rPr>
          <w:lang w:val="en-GB"/>
        </w:rPr>
        <w:t xml:space="preserve"> (ANSES)</w:t>
      </w:r>
      <w:r w:rsidR="00FB558F">
        <w:rPr>
          <w:lang w:val="en-GB"/>
        </w:rPr>
        <w:t>, a</w:t>
      </w:r>
      <w:r w:rsidR="009F66ED">
        <w:rPr>
          <w:lang w:val="en-GB"/>
        </w:rPr>
        <w:t>n</w:t>
      </w:r>
      <w:r w:rsidR="00FB558F">
        <w:rPr>
          <w:lang w:val="en-GB"/>
        </w:rPr>
        <w:t xml:space="preserve"> autonomous </w:t>
      </w:r>
      <w:r w:rsidR="009F66ED">
        <w:rPr>
          <w:lang w:val="en-GB"/>
        </w:rPr>
        <w:t>agency</w:t>
      </w:r>
      <w:r w:rsidR="00FB558F">
        <w:rPr>
          <w:lang w:val="en-GB"/>
        </w:rPr>
        <w:t xml:space="preserve"> that comes under the Social Security Secretariat of the</w:t>
      </w:r>
      <w:r w:rsidRPr="00332ECF">
        <w:rPr>
          <w:lang w:val="en-GB"/>
        </w:rPr>
        <w:t xml:space="preserve"> </w:t>
      </w:r>
      <w:r w:rsidR="004E382B">
        <w:rPr>
          <w:lang w:val="en-GB"/>
        </w:rPr>
        <w:t>Ministry of Labour, Employment and Social Security</w:t>
      </w:r>
      <w:r w:rsidRPr="00332ECF">
        <w:rPr>
          <w:lang w:val="en-GB"/>
        </w:rPr>
        <w:t>.</w:t>
      </w:r>
    </w:p>
    <w:p w:rsidR="003754FF" w:rsidRPr="00332ECF" w:rsidRDefault="003754FF" w:rsidP="003754FF">
      <w:pPr>
        <w:pStyle w:val="SingleTxtG"/>
        <w:rPr>
          <w:lang w:val="en-GB"/>
        </w:rPr>
      </w:pPr>
      <w:r w:rsidRPr="00332ECF">
        <w:rPr>
          <w:bCs/>
          <w:iCs/>
          <w:lang w:val="en-GB"/>
        </w:rPr>
        <w:t>280.</w:t>
      </w:r>
      <w:r w:rsidRPr="00332ECF">
        <w:rPr>
          <w:bCs/>
          <w:iCs/>
          <w:lang w:val="en-GB"/>
        </w:rPr>
        <w:tab/>
      </w:r>
      <w:r w:rsidR="00FB558F">
        <w:rPr>
          <w:lang w:val="en-GB"/>
        </w:rPr>
        <w:t>There is also legislation covering the other types of risk. The main subsystems provided for in Argentine legislation are</w:t>
      </w:r>
      <w:r w:rsidR="009F66ED">
        <w:rPr>
          <w:lang w:val="en-GB"/>
        </w:rPr>
        <w:t>:</w:t>
      </w:r>
    </w:p>
    <w:p w:rsidR="003754FF" w:rsidRPr="00332ECF" w:rsidRDefault="003754FF" w:rsidP="003754FF">
      <w:pPr>
        <w:pStyle w:val="SingleTxtG"/>
        <w:rPr>
          <w:lang w:val="en-GB"/>
        </w:rPr>
      </w:pPr>
      <w:r w:rsidRPr="00332ECF">
        <w:rPr>
          <w:lang w:val="en-GB"/>
        </w:rPr>
        <w:tab/>
      </w:r>
      <w:r w:rsidR="008B1A70">
        <w:rPr>
          <w:lang w:val="en-GB"/>
        </w:rPr>
        <w:t>(a)</w:t>
      </w:r>
      <w:r w:rsidRPr="00332ECF">
        <w:rPr>
          <w:lang w:val="en-GB"/>
        </w:rPr>
        <w:tab/>
      </w:r>
      <w:r w:rsidR="00FB558F">
        <w:rPr>
          <w:lang w:val="en-GB"/>
        </w:rPr>
        <w:t>Family allowances</w:t>
      </w:r>
      <w:r w:rsidRPr="00332ECF">
        <w:rPr>
          <w:lang w:val="en-GB"/>
        </w:rPr>
        <w:t xml:space="preserve">, </w:t>
      </w:r>
      <w:r w:rsidR="004C3B0C">
        <w:rPr>
          <w:lang w:val="en-GB"/>
        </w:rPr>
        <w:t>Act No.</w:t>
      </w:r>
      <w:r w:rsidRPr="00332ECF">
        <w:rPr>
          <w:lang w:val="en-GB"/>
        </w:rPr>
        <w:t xml:space="preserve"> 24714;</w:t>
      </w:r>
    </w:p>
    <w:p w:rsidR="003754FF" w:rsidRPr="00332ECF" w:rsidRDefault="003754FF" w:rsidP="003754FF">
      <w:pPr>
        <w:pStyle w:val="SingleTxtG"/>
        <w:rPr>
          <w:lang w:val="en-GB"/>
        </w:rPr>
      </w:pPr>
      <w:r w:rsidRPr="00332ECF">
        <w:rPr>
          <w:lang w:val="en-GB"/>
        </w:rPr>
        <w:tab/>
      </w:r>
      <w:r w:rsidR="008B1A70">
        <w:rPr>
          <w:lang w:val="en-GB"/>
        </w:rPr>
        <w:t>(b)</w:t>
      </w:r>
      <w:r w:rsidRPr="00332ECF">
        <w:rPr>
          <w:lang w:val="en-GB"/>
        </w:rPr>
        <w:tab/>
      </w:r>
      <w:r w:rsidR="00FB558F">
        <w:rPr>
          <w:lang w:val="en-GB"/>
        </w:rPr>
        <w:t>Unemployment insurance,</w:t>
      </w:r>
      <w:r w:rsidRPr="00332ECF">
        <w:rPr>
          <w:lang w:val="en-GB"/>
        </w:rPr>
        <w:t xml:space="preserve"> </w:t>
      </w:r>
      <w:r w:rsidR="004C3B0C">
        <w:rPr>
          <w:lang w:val="en-GB"/>
        </w:rPr>
        <w:t>Act No.</w:t>
      </w:r>
      <w:r w:rsidRPr="00332ECF">
        <w:rPr>
          <w:lang w:val="en-GB"/>
        </w:rPr>
        <w:t xml:space="preserve"> 24013;</w:t>
      </w:r>
    </w:p>
    <w:p w:rsidR="003754FF" w:rsidRPr="00332ECF" w:rsidRDefault="003754FF" w:rsidP="003754FF">
      <w:pPr>
        <w:pStyle w:val="SingleTxtG"/>
        <w:rPr>
          <w:lang w:val="en-GB"/>
        </w:rPr>
      </w:pPr>
      <w:r w:rsidRPr="00332ECF">
        <w:rPr>
          <w:lang w:val="en-GB"/>
        </w:rPr>
        <w:tab/>
      </w:r>
      <w:r w:rsidR="008B1A70">
        <w:rPr>
          <w:lang w:val="en-GB"/>
        </w:rPr>
        <w:t>(c)</w:t>
      </w:r>
      <w:r w:rsidRPr="00332ECF">
        <w:rPr>
          <w:lang w:val="en-GB"/>
        </w:rPr>
        <w:tab/>
      </w:r>
      <w:r w:rsidR="00FB558F">
        <w:rPr>
          <w:lang w:val="en-GB"/>
        </w:rPr>
        <w:t xml:space="preserve">Occupational </w:t>
      </w:r>
      <w:r w:rsidR="00295E88">
        <w:rPr>
          <w:lang w:val="en-GB"/>
        </w:rPr>
        <w:t>risk</w:t>
      </w:r>
      <w:r w:rsidR="00FB558F">
        <w:rPr>
          <w:lang w:val="en-GB"/>
        </w:rPr>
        <w:t>s,</w:t>
      </w:r>
      <w:r w:rsidRPr="00332ECF">
        <w:rPr>
          <w:lang w:val="en-GB"/>
        </w:rPr>
        <w:t xml:space="preserve"> </w:t>
      </w:r>
      <w:r w:rsidR="004C3B0C">
        <w:rPr>
          <w:lang w:val="en-GB"/>
        </w:rPr>
        <w:t>Act No.</w:t>
      </w:r>
      <w:r w:rsidRPr="00332ECF">
        <w:rPr>
          <w:lang w:val="en-GB"/>
        </w:rPr>
        <w:t xml:space="preserve"> 24557 </w:t>
      </w:r>
      <w:r w:rsidR="00FB558F">
        <w:rPr>
          <w:lang w:val="en-GB"/>
        </w:rPr>
        <w:t>and amendments</w:t>
      </w:r>
      <w:r w:rsidRPr="00332ECF">
        <w:rPr>
          <w:lang w:val="en-GB"/>
        </w:rPr>
        <w:t>.</w:t>
      </w:r>
    </w:p>
    <w:p w:rsidR="003754FF" w:rsidRPr="00332ECF" w:rsidRDefault="003754FF" w:rsidP="003754FF">
      <w:pPr>
        <w:pStyle w:val="SingleTxtG"/>
        <w:rPr>
          <w:lang w:val="en-GB"/>
        </w:rPr>
      </w:pPr>
      <w:r w:rsidRPr="00332ECF">
        <w:rPr>
          <w:bCs/>
          <w:iCs/>
          <w:lang w:val="en-GB"/>
        </w:rPr>
        <w:t>281.</w:t>
      </w:r>
      <w:r w:rsidRPr="00332ECF">
        <w:rPr>
          <w:bCs/>
          <w:iCs/>
          <w:lang w:val="en-GB"/>
        </w:rPr>
        <w:tab/>
      </w:r>
      <w:r w:rsidR="009F66ED">
        <w:rPr>
          <w:bCs/>
          <w:iCs/>
          <w:lang w:val="en-GB"/>
        </w:rPr>
        <w:t>F</w:t>
      </w:r>
      <w:r w:rsidR="00FB558F">
        <w:rPr>
          <w:bCs/>
          <w:iCs/>
          <w:lang w:val="en-GB"/>
        </w:rPr>
        <w:t xml:space="preserve">amily allowances and unemployment insurance </w:t>
      </w:r>
      <w:r w:rsidR="009F66ED">
        <w:rPr>
          <w:bCs/>
          <w:iCs/>
          <w:lang w:val="en-GB"/>
        </w:rPr>
        <w:t>benefits come</w:t>
      </w:r>
      <w:r w:rsidR="00FB558F">
        <w:rPr>
          <w:bCs/>
          <w:iCs/>
          <w:lang w:val="en-GB"/>
        </w:rPr>
        <w:t xml:space="preserve"> within the purview of </w:t>
      </w:r>
      <w:r w:rsidR="00563E88">
        <w:rPr>
          <w:lang w:val="en-GB"/>
        </w:rPr>
        <w:t>ANSES</w:t>
      </w:r>
      <w:r w:rsidRPr="00332ECF">
        <w:rPr>
          <w:lang w:val="en-GB"/>
        </w:rPr>
        <w:t xml:space="preserve">. </w:t>
      </w:r>
      <w:r w:rsidR="00FB558F">
        <w:rPr>
          <w:lang w:val="en-GB"/>
        </w:rPr>
        <w:t xml:space="preserve">The bodies responsible for </w:t>
      </w:r>
      <w:r w:rsidR="009F66ED">
        <w:rPr>
          <w:lang w:val="en-GB"/>
        </w:rPr>
        <w:t>enforcing</w:t>
      </w:r>
      <w:r w:rsidR="00FB558F">
        <w:rPr>
          <w:lang w:val="en-GB"/>
        </w:rPr>
        <w:t xml:space="preserve"> the Occupational </w:t>
      </w:r>
      <w:r w:rsidR="00295E88">
        <w:rPr>
          <w:lang w:val="en-GB"/>
        </w:rPr>
        <w:t>Risk</w:t>
      </w:r>
      <w:r w:rsidR="00FB558F">
        <w:rPr>
          <w:lang w:val="en-GB"/>
        </w:rPr>
        <w:t>s Act</w:t>
      </w:r>
      <w:r w:rsidRPr="00332ECF">
        <w:rPr>
          <w:lang w:val="en-GB"/>
        </w:rPr>
        <w:t xml:space="preserve"> </w:t>
      </w:r>
      <w:r w:rsidR="00FB558F">
        <w:rPr>
          <w:lang w:val="en-GB"/>
        </w:rPr>
        <w:t xml:space="preserve">are the </w:t>
      </w:r>
      <w:r w:rsidR="00BE0630">
        <w:rPr>
          <w:lang w:val="en-GB"/>
        </w:rPr>
        <w:t xml:space="preserve">Office of the Superintendent of </w:t>
      </w:r>
      <w:r w:rsidR="008D2FE8">
        <w:rPr>
          <w:lang w:val="en-GB"/>
        </w:rPr>
        <w:t xml:space="preserve">Occupational </w:t>
      </w:r>
      <w:r w:rsidR="00295E88">
        <w:rPr>
          <w:lang w:val="en-GB"/>
        </w:rPr>
        <w:t>Risk</w:t>
      </w:r>
      <w:r w:rsidR="00FB558F">
        <w:rPr>
          <w:lang w:val="en-GB"/>
        </w:rPr>
        <w:t xml:space="preserve">s and the </w:t>
      </w:r>
      <w:r w:rsidR="009F66ED">
        <w:rPr>
          <w:lang w:val="en-GB"/>
        </w:rPr>
        <w:t>Office of the National Superintendent of Insurance</w:t>
      </w:r>
      <w:r w:rsidRPr="00332ECF">
        <w:rPr>
          <w:lang w:val="en-GB"/>
        </w:rPr>
        <w:t xml:space="preserve">, </w:t>
      </w:r>
      <w:r w:rsidR="00295E88">
        <w:rPr>
          <w:lang w:val="en-GB"/>
        </w:rPr>
        <w:t xml:space="preserve">while </w:t>
      </w:r>
      <w:r w:rsidR="009F66ED">
        <w:rPr>
          <w:lang w:val="en-GB"/>
        </w:rPr>
        <w:t>private-sector bodies called</w:t>
      </w:r>
      <w:r w:rsidR="009F66ED" w:rsidRPr="00332ECF">
        <w:rPr>
          <w:lang w:val="en-GB"/>
        </w:rPr>
        <w:t xml:space="preserve"> </w:t>
      </w:r>
      <w:r w:rsidR="009F66ED">
        <w:rPr>
          <w:lang w:val="en-GB"/>
        </w:rPr>
        <w:t>workers’ risk insurers</w:t>
      </w:r>
      <w:r w:rsidR="009F66ED" w:rsidRPr="00332ECF">
        <w:rPr>
          <w:lang w:val="en-GB"/>
        </w:rPr>
        <w:t xml:space="preserve"> (ART)</w:t>
      </w:r>
      <w:r w:rsidR="009F66ED">
        <w:rPr>
          <w:lang w:val="en-GB"/>
        </w:rPr>
        <w:t xml:space="preserve"> are responsible for dealing with </w:t>
      </w:r>
      <w:r w:rsidR="00295E88">
        <w:rPr>
          <w:lang w:val="en-GB"/>
        </w:rPr>
        <w:t>occupational risks</w:t>
      </w:r>
      <w:r w:rsidRPr="00332ECF">
        <w:rPr>
          <w:lang w:val="en-GB"/>
        </w:rPr>
        <w:t>.</w:t>
      </w:r>
    </w:p>
    <w:p w:rsidR="003754FF" w:rsidRPr="00332ECF" w:rsidRDefault="003754FF" w:rsidP="003754FF">
      <w:pPr>
        <w:pStyle w:val="SingleTxtG"/>
        <w:rPr>
          <w:lang w:val="en-GB"/>
        </w:rPr>
      </w:pPr>
      <w:r w:rsidRPr="00332ECF">
        <w:rPr>
          <w:bCs/>
          <w:iCs/>
          <w:lang w:val="en-GB"/>
        </w:rPr>
        <w:t>282.</w:t>
      </w:r>
      <w:r w:rsidRPr="00332ECF">
        <w:rPr>
          <w:bCs/>
          <w:iCs/>
          <w:lang w:val="en-GB"/>
        </w:rPr>
        <w:tab/>
      </w:r>
      <w:r w:rsidR="00295E88">
        <w:rPr>
          <w:bCs/>
          <w:iCs/>
          <w:lang w:val="en-GB"/>
        </w:rPr>
        <w:t>Health</w:t>
      </w:r>
      <w:r w:rsidR="009F66ED">
        <w:rPr>
          <w:bCs/>
          <w:iCs/>
          <w:lang w:val="en-GB"/>
        </w:rPr>
        <w:t>-care</w:t>
      </w:r>
      <w:r w:rsidR="00295E88">
        <w:rPr>
          <w:bCs/>
          <w:iCs/>
          <w:lang w:val="en-GB"/>
        </w:rPr>
        <w:t xml:space="preserve"> coverage is the responsibility not of the </w:t>
      </w:r>
      <w:r w:rsidR="004E382B">
        <w:rPr>
          <w:lang w:val="en-GB"/>
        </w:rPr>
        <w:t>Ministry of Labour, Employment and Social Security</w:t>
      </w:r>
      <w:r w:rsidRPr="00332ECF">
        <w:rPr>
          <w:lang w:val="en-GB"/>
        </w:rPr>
        <w:t xml:space="preserve"> </w:t>
      </w:r>
      <w:r w:rsidR="00295E88">
        <w:rPr>
          <w:lang w:val="en-GB"/>
        </w:rPr>
        <w:t>but of the</w:t>
      </w:r>
      <w:r w:rsidRPr="00332ECF">
        <w:rPr>
          <w:lang w:val="en-GB"/>
        </w:rPr>
        <w:t xml:space="preserve"> </w:t>
      </w:r>
      <w:r w:rsidR="00FC2B2F">
        <w:rPr>
          <w:lang w:val="en-GB"/>
        </w:rPr>
        <w:t>Ministry of Health</w:t>
      </w:r>
      <w:r w:rsidRPr="00332ECF">
        <w:rPr>
          <w:lang w:val="en-GB"/>
        </w:rPr>
        <w:t>.</w:t>
      </w:r>
    </w:p>
    <w:p w:rsidR="00111233" w:rsidRDefault="00295E88" w:rsidP="00111233">
      <w:pPr>
        <w:pStyle w:val="Heading1"/>
        <w:rPr>
          <w:lang w:val="en-GB"/>
        </w:rPr>
      </w:pPr>
      <w:r>
        <w:rPr>
          <w:lang w:val="en-GB"/>
        </w:rPr>
        <w:t>Table</w:t>
      </w:r>
      <w:r w:rsidR="003754FF" w:rsidRPr="00332ECF">
        <w:rPr>
          <w:lang w:val="en-GB"/>
        </w:rPr>
        <w:t xml:space="preserve"> 1.1</w:t>
      </w:r>
    </w:p>
    <w:p w:rsidR="00111233" w:rsidRDefault="00295E88" w:rsidP="00111233">
      <w:pPr>
        <w:pStyle w:val="SingleTxtG"/>
        <w:spacing w:after="0"/>
        <w:jc w:val="left"/>
        <w:rPr>
          <w:b/>
          <w:lang w:val="en-GB"/>
        </w:rPr>
      </w:pPr>
      <w:r w:rsidRPr="00111233">
        <w:rPr>
          <w:b/>
          <w:lang w:val="en-GB"/>
        </w:rPr>
        <w:t>Estimated accrued annual revenues from employers’ and employees’ contributions, by system</w:t>
      </w:r>
      <w:r w:rsidR="003754FF" w:rsidRPr="00111233">
        <w:rPr>
          <w:b/>
          <w:lang w:val="en-GB"/>
        </w:rPr>
        <w:t>, 1995-2007</w:t>
      </w:r>
    </w:p>
    <w:p w:rsidR="003754FF" w:rsidRPr="00111233" w:rsidRDefault="003754FF" w:rsidP="00111233">
      <w:pPr>
        <w:pStyle w:val="SingleTxtG"/>
        <w:jc w:val="left"/>
        <w:rPr>
          <w:sz w:val="16"/>
          <w:szCs w:val="16"/>
          <w:lang w:val="en-GB"/>
        </w:rPr>
      </w:pPr>
      <w:r w:rsidRPr="00111233">
        <w:rPr>
          <w:sz w:val="16"/>
          <w:szCs w:val="16"/>
          <w:lang w:val="en-GB"/>
        </w:rPr>
        <w:t>(</w:t>
      </w:r>
      <w:r w:rsidR="00295E88" w:rsidRPr="00111233">
        <w:rPr>
          <w:sz w:val="16"/>
          <w:szCs w:val="16"/>
          <w:lang w:val="en-GB"/>
        </w:rPr>
        <w:t>Millions of pesos</w:t>
      </w:r>
      <w:r w:rsidRPr="00111233">
        <w:rPr>
          <w:sz w:val="16"/>
          <w:szCs w:val="16"/>
          <w:lang w:val="en-GB"/>
        </w:rPr>
        <w:t>)</w:t>
      </w:r>
    </w:p>
    <w:tbl>
      <w:tblPr>
        <w:tblW w:w="7370" w:type="dxa"/>
        <w:tblInd w:w="1134" w:type="dxa"/>
        <w:tblLayout w:type="fixed"/>
        <w:tblCellMar>
          <w:left w:w="0" w:type="dxa"/>
          <w:right w:w="0" w:type="dxa"/>
        </w:tblCellMar>
        <w:tblLook w:val="01E0" w:firstRow="1" w:lastRow="1" w:firstColumn="1" w:lastColumn="1" w:noHBand="0" w:noVBand="0"/>
      </w:tblPr>
      <w:tblGrid>
        <w:gridCol w:w="866"/>
        <w:gridCol w:w="1626"/>
        <w:gridCol w:w="1626"/>
        <w:gridCol w:w="1626"/>
        <w:gridCol w:w="1626"/>
      </w:tblGrid>
      <w:tr w:rsidR="003754FF" w:rsidRPr="002C4DAD" w:rsidTr="002C4DAD">
        <w:trPr>
          <w:trHeight w:val="20"/>
          <w:tblHeader/>
        </w:trPr>
        <w:tc>
          <w:tcPr>
            <w:tcW w:w="866" w:type="dxa"/>
            <w:vMerge w:val="restart"/>
            <w:tcBorders>
              <w:top w:val="single" w:sz="4" w:space="0" w:color="auto"/>
            </w:tcBorders>
            <w:shd w:val="clear" w:color="auto" w:fill="auto"/>
            <w:vAlign w:val="bottom"/>
          </w:tcPr>
          <w:p w:rsidR="003754FF" w:rsidRPr="002C4DAD" w:rsidRDefault="00295E88" w:rsidP="00B0085D">
            <w:pPr>
              <w:pStyle w:val="SingleTxtG"/>
              <w:spacing w:before="80" w:after="80" w:line="200" w:lineRule="exact"/>
              <w:ind w:left="0" w:right="0"/>
              <w:jc w:val="left"/>
              <w:rPr>
                <w:i/>
                <w:sz w:val="16"/>
                <w:szCs w:val="16"/>
                <w:lang w:val="en-GB"/>
              </w:rPr>
            </w:pPr>
            <w:r>
              <w:rPr>
                <w:i/>
                <w:sz w:val="16"/>
                <w:szCs w:val="16"/>
                <w:lang w:val="en-GB"/>
              </w:rPr>
              <w:t>Period</w:t>
            </w:r>
          </w:p>
        </w:tc>
        <w:tc>
          <w:tcPr>
            <w:tcW w:w="6504" w:type="dxa"/>
            <w:gridSpan w:val="4"/>
            <w:tcBorders>
              <w:top w:val="single" w:sz="4" w:space="0" w:color="auto"/>
              <w:bottom w:val="single" w:sz="4" w:space="0" w:color="auto"/>
            </w:tcBorders>
            <w:shd w:val="clear" w:color="auto" w:fill="auto"/>
            <w:vAlign w:val="bottom"/>
          </w:tcPr>
          <w:p w:rsidR="003754FF" w:rsidRPr="002C4DAD" w:rsidRDefault="00295E88" w:rsidP="00B0085D">
            <w:pPr>
              <w:pStyle w:val="SingleTxtG"/>
              <w:spacing w:before="80" w:after="80" w:line="200" w:lineRule="exact"/>
              <w:ind w:left="0" w:right="0"/>
              <w:jc w:val="center"/>
              <w:rPr>
                <w:i/>
                <w:sz w:val="16"/>
                <w:szCs w:val="16"/>
                <w:lang w:val="en-GB"/>
              </w:rPr>
            </w:pPr>
            <w:r>
              <w:rPr>
                <w:i/>
                <w:sz w:val="16"/>
                <w:szCs w:val="16"/>
                <w:lang w:val="en-GB"/>
              </w:rPr>
              <w:t>System</w:t>
            </w:r>
          </w:p>
        </w:tc>
      </w:tr>
      <w:tr w:rsidR="003754FF" w:rsidRPr="002C4DAD" w:rsidTr="00B0085D">
        <w:trPr>
          <w:tblHeader/>
        </w:trPr>
        <w:tc>
          <w:tcPr>
            <w:tcW w:w="866" w:type="dxa"/>
            <w:vMerge/>
            <w:tcBorders>
              <w:bottom w:val="single" w:sz="12" w:space="0" w:color="auto"/>
            </w:tcBorders>
            <w:shd w:val="clear" w:color="auto" w:fill="auto"/>
            <w:vAlign w:val="bottom"/>
          </w:tcPr>
          <w:p w:rsidR="003754FF" w:rsidRPr="002C4DAD" w:rsidRDefault="003754FF" w:rsidP="00B0085D">
            <w:pPr>
              <w:pStyle w:val="SingleTxtG"/>
              <w:spacing w:before="80" w:after="80" w:line="200" w:lineRule="exact"/>
              <w:ind w:left="0" w:right="0"/>
              <w:jc w:val="left"/>
              <w:rPr>
                <w:i/>
                <w:sz w:val="16"/>
                <w:szCs w:val="16"/>
                <w:lang w:val="en-GB"/>
              </w:rPr>
            </w:pPr>
          </w:p>
        </w:tc>
        <w:tc>
          <w:tcPr>
            <w:tcW w:w="1626" w:type="dxa"/>
            <w:tcBorders>
              <w:bottom w:val="single" w:sz="12" w:space="0" w:color="auto"/>
            </w:tcBorders>
            <w:shd w:val="clear" w:color="auto" w:fill="auto"/>
            <w:vAlign w:val="bottom"/>
          </w:tcPr>
          <w:p w:rsidR="003754FF" w:rsidRPr="002C4DAD" w:rsidRDefault="009F66ED" w:rsidP="00B0085D">
            <w:pPr>
              <w:pStyle w:val="SingleTxtG"/>
              <w:spacing w:before="80" w:after="80" w:line="200" w:lineRule="exact"/>
              <w:ind w:left="0" w:right="0"/>
              <w:jc w:val="right"/>
              <w:rPr>
                <w:i/>
                <w:sz w:val="16"/>
                <w:szCs w:val="16"/>
                <w:lang w:val="en-GB"/>
              </w:rPr>
            </w:pPr>
            <w:r>
              <w:rPr>
                <w:i/>
                <w:sz w:val="16"/>
                <w:szCs w:val="16"/>
                <w:lang w:val="en-GB"/>
              </w:rPr>
              <w:t xml:space="preserve">Retirement and </w:t>
            </w:r>
            <w:r w:rsidR="00B0085D">
              <w:rPr>
                <w:i/>
                <w:sz w:val="16"/>
                <w:szCs w:val="16"/>
                <w:lang w:val="en-GB"/>
              </w:rPr>
              <w:br/>
            </w:r>
            <w:r>
              <w:rPr>
                <w:i/>
                <w:sz w:val="16"/>
                <w:szCs w:val="16"/>
                <w:lang w:val="en-GB"/>
              </w:rPr>
              <w:t>other pensions</w:t>
            </w:r>
          </w:p>
        </w:tc>
        <w:tc>
          <w:tcPr>
            <w:tcW w:w="1626" w:type="dxa"/>
            <w:tcBorders>
              <w:top w:val="single" w:sz="4" w:space="0" w:color="auto"/>
              <w:bottom w:val="single" w:sz="12" w:space="0" w:color="auto"/>
            </w:tcBorders>
            <w:shd w:val="clear" w:color="auto" w:fill="auto"/>
            <w:vAlign w:val="bottom"/>
          </w:tcPr>
          <w:p w:rsidR="003754FF" w:rsidRPr="002C4DAD" w:rsidRDefault="00295E88" w:rsidP="00B0085D">
            <w:pPr>
              <w:pStyle w:val="SingleTxtG"/>
              <w:spacing w:before="80" w:after="80" w:line="200" w:lineRule="exact"/>
              <w:ind w:left="0" w:right="0"/>
              <w:jc w:val="right"/>
              <w:rPr>
                <w:i/>
                <w:sz w:val="16"/>
                <w:szCs w:val="16"/>
                <w:lang w:val="en-GB"/>
              </w:rPr>
            </w:pPr>
            <w:r>
              <w:rPr>
                <w:i/>
                <w:sz w:val="16"/>
                <w:szCs w:val="16"/>
                <w:lang w:val="en-GB"/>
              </w:rPr>
              <w:t xml:space="preserve">Family </w:t>
            </w:r>
            <w:r w:rsidR="00B0085D">
              <w:rPr>
                <w:i/>
                <w:sz w:val="16"/>
                <w:szCs w:val="16"/>
                <w:lang w:val="en-GB"/>
              </w:rPr>
              <w:br/>
            </w:r>
            <w:r>
              <w:rPr>
                <w:i/>
                <w:sz w:val="16"/>
                <w:szCs w:val="16"/>
                <w:lang w:val="en-GB"/>
              </w:rPr>
              <w:t>allowances</w:t>
            </w:r>
          </w:p>
        </w:tc>
        <w:tc>
          <w:tcPr>
            <w:tcW w:w="1626" w:type="dxa"/>
            <w:tcBorders>
              <w:top w:val="single" w:sz="4" w:space="0" w:color="auto"/>
              <w:bottom w:val="single" w:sz="12" w:space="0" w:color="auto"/>
            </w:tcBorders>
            <w:shd w:val="clear" w:color="auto" w:fill="auto"/>
            <w:vAlign w:val="bottom"/>
          </w:tcPr>
          <w:p w:rsidR="003754FF" w:rsidRPr="002C4DAD" w:rsidRDefault="00295E88" w:rsidP="00B0085D">
            <w:pPr>
              <w:pStyle w:val="SingleTxtG"/>
              <w:spacing w:before="80" w:after="80" w:line="200" w:lineRule="exact"/>
              <w:ind w:left="0" w:right="0"/>
              <w:jc w:val="right"/>
              <w:rPr>
                <w:i/>
                <w:sz w:val="16"/>
                <w:szCs w:val="16"/>
                <w:lang w:val="en-GB"/>
              </w:rPr>
            </w:pPr>
            <w:r>
              <w:rPr>
                <w:i/>
                <w:sz w:val="16"/>
                <w:szCs w:val="16"/>
                <w:lang w:val="en-GB"/>
              </w:rPr>
              <w:t xml:space="preserve">National </w:t>
            </w:r>
            <w:r w:rsidR="00B0085D">
              <w:rPr>
                <w:i/>
                <w:sz w:val="16"/>
                <w:szCs w:val="16"/>
                <w:lang w:val="en-GB"/>
              </w:rPr>
              <w:br/>
            </w:r>
            <w:r>
              <w:rPr>
                <w:i/>
                <w:sz w:val="16"/>
                <w:szCs w:val="16"/>
                <w:lang w:val="en-GB"/>
              </w:rPr>
              <w:t>Employment Fund</w:t>
            </w:r>
          </w:p>
        </w:tc>
        <w:tc>
          <w:tcPr>
            <w:tcW w:w="1626" w:type="dxa"/>
            <w:tcBorders>
              <w:top w:val="single" w:sz="4" w:space="0" w:color="auto"/>
              <w:bottom w:val="single" w:sz="12" w:space="0" w:color="auto"/>
            </w:tcBorders>
            <w:shd w:val="clear" w:color="auto" w:fill="auto"/>
            <w:vAlign w:val="bottom"/>
          </w:tcPr>
          <w:p w:rsidR="003754FF" w:rsidRPr="002C4DAD" w:rsidRDefault="003754FF" w:rsidP="00B0085D">
            <w:pPr>
              <w:pStyle w:val="SingleTxtG"/>
              <w:spacing w:before="80" w:after="80" w:line="200" w:lineRule="exact"/>
              <w:ind w:left="0" w:right="0"/>
              <w:jc w:val="right"/>
              <w:rPr>
                <w:b/>
                <w:i/>
                <w:sz w:val="16"/>
                <w:szCs w:val="16"/>
                <w:lang w:val="en-GB"/>
              </w:rPr>
            </w:pPr>
            <w:r w:rsidRPr="002C4DAD">
              <w:rPr>
                <w:b/>
                <w:i/>
                <w:sz w:val="16"/>
                <w:szCs w:val="16"/>
                <w:lang w:val="en-GB"/>
              </w:rPr>
              <w:t>Total</w:t>
            </w:r>
          </w:p>
        </w:tc>
      </w:tr>
      <w:tr w:rsidR="003754FF" w:rsidRPr="00B0085D" w:rsidTr="00B0085D">
        <w:tc>
          <w:tcPr>
            <w:tcW w:w="866" w:type="dxa"/>
            <w:tcBorders>
              <w:top w:val="single" w:sz="12" w:space="0" w:color="auto"/>
            </w:tcBorders>
            <w:shd w:val="clear" w:color="auto" w:fill="auto"/>
            <w:vAlign w:val="bottom"/>
          </w:tcPr>
          <w:p w:rsidR="003754FF" w:rsidRPr="00B0085D" w:rsidRDefault="003754FF" w:rsidP="00B0085D">
            <w:pPr>
              <w:pStyle w:val="SingleTxtG"/>
              <w:spacing w:before="40" w:after="40" w:line="220" w:lineRule="exact"/>
              <w:ind w:left="0" w:right="0"/>
              <w:jc w:val="left"/>
              <w:rPr>
                <w:sz w:val="18"/>
                <w:szCs w:val="18"/>
                <w:lang w:val="en-GB"/>
              </w:rPr>
            </w:pPr>
            <w:r w:rsidRPr="00B0085D">
              <w:rPr>
                <w:sz w:val="18"/>
                <w:szCs w:val="18"/>
                <w:lang w:val="en-GB"/>
              </w:rPr>
              <w:t>1995</w:t>
            </w:r>
          </w:p>
        </w:tc>
        <w:tc>
          <w:tcPr>
            <w:tcW w:w="1626" w:type="dxa"/>
            <w:tcBorders>
              <w:top w:val="single" w:sz="12" w:space="0" w:color="auto"/>
            </w:tcBorders>
            <w:shd w:val="clear" w:color="auto" w:fill="auto"/>
            <w:vAlign w:val="bottom"/>
          </w:tcPr>
          <w:p w:rsidR="003754FF" w:rsidRPr="00B0085D" w:rsidRDefault="003754FF" w:rsidP="00B0085D">
            <w:pPr>
              <w:pStyle w:val="SingleTxtG"/>
              <w:spacing w:before="40" w:after="40" w:line="220" w:lineRule="exact"/>
              <w:ind w:left="0" w:right="0"/>
              <w:jc w:val="right"/>
              <w:rPr>
                <w:sz w:val="18"/>
                <w:szCs w:val="18"/>
                <w:lang w:val="en-GB"/>
              </w:rPr>
            </w:pPr>
            <w:r w:rsidRPr="00B0085D">
              <w:rPr>
                <w:sz w:val="18"/>
                <w:szCs w:val="18"/>
                <w:lang w:val="en-GB"/>
              </w:rPr>
              <w:t>10 509</w:t>
            </w:r>
            <w:r w:rsidR="00295E88" w:rsidRPr="00B0085D">
              <w:rPr>
                <w:sz w:val="18"/>
                <w:szCs w:val="18"/>
                <w:lang w:val="en-GB"/>
              </w:rPr>
              <w:t>.</w:t>
            </w:r>
            <w:r w:rsidRPr="00B0085D">
              <w:rPr>
                <w:sz w:val="18"/>
                <w:szCs w:val="18"/>
                <w:lang w:val="en-GB"/>
              </w:rPr>
              <w:t>7</w:t>
            </w:r>
          </w:p>
        </w:tc>
        <w:tc>
          <w:tcPr>
            <w:tcW w:w="1626" w:type="dxa"/>
            <w:tcBorders>
              <w:top w:val="single" w:sz="12" w:space="0" w:color="auto"/>
            </w:tcBorders>
            <w:shd w:val="clear" w:color="auto" w:fill="auto"/>
            <w:vAlign w:val="bottom"/>
          </w:tcPr>
          <w:p w:rsidR="003754FF" w:rsidRPr="00B0085D" w:rsidRDefault="003754FF" w:rsidP="00B0085D">
            <w:pPr>
              <w:pStyle w:val="SingleTxtG"/>
              <w:spacing w:before="40" w:after="40" w:line="220" w:lineRule="exact"/>
              <w:ind w:left="0" w:right="0"/>
              <w:jc w:val="right"/>
              <w:rPr>
                <w:sz w:val="18"/>
                <w:szCs w:val="18"/>
                <w:lang w:val="en-GB"/>
              </w:rPr>
            </w:pPr>
            <w:r w:rsidRPr="00B0085D">
              <w:rPr>
                <w:sz w:val="18"/>
                <w:szCs w:val="18"/>
                <w:lang w:val="en-GB"/>
              </w:rPr>
              <w:t>1 919</w:t>
            </w:r>
            <w:r w:rsidR="00295E88" w:rsidRPr="00B0085D">
              <w:rPr>
                <w:sz w:val="18"/>
                <w:szCs w:val="18"/>
                <w:lang w:val="en-GB"/>
              </w:rPr>
              <w:t>.</w:t>
            </w:r>
            <w:r w:rsidRPr="00B0085D">
              <w:rPr>
                <w:sz w:val="18"/>
                <w:szCs w:val="18"/>
                <w:lang w:val="en-GB"/>
              </w:rPr>
              <w:t>8</w:t>
            </w:r>
          </w:p>
        </w:tc>
        <w:tc>
          <w:tcPr>
            <w:tcW w:w="1626" w:type="dxa"/>
            <w:tcBorders>
              <w:top w:val="single" w:sz="12" w:space="0" w:color="auto"/>
            </w:tcBorders>
            <w:shd w:val="clear" w:color="auto" w:fill="auto"/>
            <w:vAlign w:val="bottom"/>
          </w:tcPr>
          <w:p w:rsidR="003754FF" w:rsidRPr="00B0085D" w:rsidRDefault="003754FF" w:rsidP="00B0085D">
            <w:pPr>
              <w:pStyle w:val="SingleTxtG"/>
              <w:spacing w:before="40" w:after="40" w:line="220" w:lineRule="exact"/>
              <w:ind w:left="0" w:right="0"/>
              <w:jc w:val="right"/>
              <w:rPr>
                <w:sz w:val="18"/>
                <w:szCs w:val="18"/>
                <w:lang w:val="en-GB"/>
              </w:rPr>
            </w:pPr>
            <w:r w:rsidRPr="00B0085D">
              <w:rPr>
                <w:sz w:val="18"/>
                <w:szCs w:val="18"/>
                <w:lang w:val="en-GB"/>
              </w:rPr>
              <w:t>384</w:t>
            </w:r>
            <w:r w:rsidR="00295E88" w:rsidRPr="00B0085D">
              <w:rPr>
                <w:sz w:val="18"/>
                <w:szCs w:val="18"/>
                <w:lang w:val="en-GB"/>
              </w:rPr>
              <w:t>.</w:t>
            </w:r>
            <w:r w:rsidRPr="00B0085D">
              <w:rPr>
                <w:sz w:val="18"/>
                <w:szCs w:val="18"/>
                <w:lang w:val="en-GB"/>
              </w:rPr>
              <w:t>0</w:t>
            </w:r>
          </w:p>
        </w:tc>
        <w:tc>
          <w:tcPr>
            <w:tcW w:w="1626" w:type="dxa"/>
            <w:tcBorders>
              <w:top w:val="single" w:sz="12" w:space="0" w:color="auto"/>
            </w:tcBorders>
            <w:shd w:val="clear" w:color="auto" w:fill="auto"/>
            <w:vAlign w:val="bottom"/>
          </w:tcPr>
          <w:p w:rsidR="003754FF" w:rsidRPr="00B0085D" w:rsidRDefault="003754FF" w:rsidP="00B0085D">
            <w:pPr>
              <w:pStyle w:val="SingleTxtG"/>
              <w:spacing w:before="40" w:after="40" w:line="220" w:lineRule="exact"/>
              <w:ind w:left="0" w:right="0"/>
              <w:jc w:val="right"/>
              <w:rPr>
                <w:b/>
                <w:sz w:val="18"/>
                <w:szCs w:val="18"/>
                <w:lang w:val="en-GB"/>
              </w:rPr>
            </w:pPr>
            <w:r w:rsidRPr="00B0085D">
              <w:rPr>
                <w:b/>
                <w:sz w:val="18"/>
                <w:szCs w:val="18"/>
                <w:lang w:val="en-GB"/>
              </w:rPr>
              <w:t>12 813</w:t>
            </w:r>
            <w:r w:rsidR="00295E88" w:rsidRPr="00B0085D">
              <w:rPr>
                <w:b/>
                <w:sz w:val="18"/>
                <w:szCs w:val="18"/>
                <w:lang w:val="en-GB"/>
              </w:rPr>
              <w:t>.</w:t>
            </w:r>
            <w:r w:rsidRPr="00B0085D">
              <w:rPr>
                <w:b/>
                <w:sz w:val="18"/>
                <w:szCs w:val="18"/>
                <w:lang w:val="en-GB"/>
              </w:rPr>
              <w:t>5</w:t>
            </w:r>
          </w:p>
        </w:tc>
      </w:tr>
      <w:tr w:rsidR="003754FF" w:rsidRPr="00B0085D" w:rsidTr="00B0085D">
        <w:tc>
          <w:tcPr>
            <w:tcW w:w="866" w:type="dxa"/>
            <w:shd w:val="clear" w:color="auto" w:fill="auto"/>
            <w:vAlign w:val="bottom"/>
          </w:tcPr>
          <w:p w:rsidR="003754FF" w:rsidRPr="00B0085D" w:rsidRDefault="003754FF" w:rsidP="00B0085D">
            <w:pPr>
              <w:pStyle w:val="SingleTxtG"/>
              <w:spacing w:before="40" w:after="40" w:line="220" w:lineRule="exact"/>
              <w:ind w:left="0" w:right="0"/>
              <w:jc w:val="left"/>
              <w:rPr>
                <w:sz w:val="18"/>
                <w:szCs w:val="18"/>
                <w:lang w:val="en-GB"/>
              </w:rPr>
            </w:pPr>
            <w:r w:rsidRPr="00B0085D">
              <w:rPr>
                <w:sz w:val="18"/>
                <w:szCs w:val="18"/>
                <w:lang w:val="en-GB"/>
              </w:rPr>
              <w:t>1996</w:t>
            </w:r>
          </w:p>
        </w:tc>
        <w:tc>
          <w:tcPr>
            <w:tcW w:w="1626" w:type="dxa"/>
            <w:shd w:val="clear" w:color="auto" w:fill="auto"/>
            <w:vAlign w:val="bottom"/>
          </w:tcPr>
          <w:p w:rsidR="003754FF" w:rsidRPr="00B0085D" w:rsidRDefault="003754FF" w:rsidP="00B0085D">
            <w:pPr>
              <w:pStyle w:val="SingleTxtG"/>
              <w:spacing w:before="40" w:after="40" w:line="220" w:lineRule="exact"/>
              <w:ind w:left="0" w:right="0"/>
              <w:jc w:val="right"/>
              <w:rPr>
                <w:sz w:val="18"/>
                <w:szCs w:val="18"/>
                <w:lang w:val="en-GB"/>
              </w:rPr>
            </w:pPr>
            <w:r w:rsidRPr="00B0085D">
              <w:rPr>
                <w:sz w:val="18"/>
                <w:szCs w:val="18"/>
                <w:lang w:val="en-GB"/>
              </w:rPr>
              <w:t>9 979</w:t>
            </w:r>
            <w:r w:rsidR="00295E88" w:rsidRPr="00B0085D">
              <w:rPr>
                <w:sz w:val="18"/>
                <w:szCs w:val="18"/>
                <w:lang w:val="en-GB"/>
              </w:rPr>
              <w:t>.</w:t>
            </w:r>
            <w:r w:rsidRPr="00B0085D">
              <w:rPr>
                <w:sz w:val="18"/>
                <w:szCs w:val="18"/>
                <w:lang w:val="en-GB"/>
              </w:rPr>
              <w:t>2</w:t>
            </w:r>
          </w:p>
        </w:tc>
        <w:tc>
          <w:tcPr>
            <w:tcW w:w="1626" w:type="dxa"/>
            <w:shd w:val="clear" w:color="auto" w:fill="auto"/>
            <w:vAlign w:val="bottom"/>
          </w:tcPr>
          <w:p w:rsidR="003754FF" w:rsidRPr="00B0085D" w:rsidRDefault="003754FF" w:rsidP="00B0085D">
            <w:pPr>
              <w:pStyle w:val="SingleTxtG"/>
              <w:spacing w:before="40" w:after="40" w:line="220" w:lineRule="exact"/>
              <w:ind w:left="0" w:right="0"/>
              <w:jc w:val="right"/>
              <w:rPr>
                <w:sz w:val="18"/>
                <w:szCs w:val="18"/>
                <w:lang w:val="en-GB"/>
              </w:rPr>
            </w:pPr>
            <w:r w:rsidRPr="00B0085D">
              <w:rPr>
                <w:sz w:val="18"/>
                <w:szCs w:val="18"/>
                <w:lang w:val="en-GB"/>
              </w:rPr>
              <w:t>1 484</w:t>
            </w:r>
            <w:r w:rsidR="00295E88" w:rsidRPr="00B0085D">
              <w:rPr>
                <w:sz w:val="18"/>
                <w:szCs w:val="18"/>
                <w:lang w:val="en-GB"/>
              </w:rPr>
              <w:t>.</w:t>
            </w:r>
            <w:r w:rsidRPr="00B0085D">
              <w:rPr>
                <w:sz w:val="18"/>
                <w:szCs w:val="18"/>
                <w:lang w:val="en-GB"/>
              </w:rPr>
              <w:t>2</w:t>
            </w:r>
          </w:p>
        </w:tc>
        <w:tc>
          <w:tcPr>
            <w:tcW w:w="1626" w:type="dxa"/>
            <w:shd w:val="clear" w:color="auto" w:fill="auto"/>
            <w:vAlign w:val="bottom"/>
          </w:tcPr>
          <w:p w:rsidR="003754FF" w:rsidRPr="00B0085D" w:rsidRDefault="003754FF" w:rsidP="00B0085D">
            <w:pPr>
              <w:pStyle w:val="SingleTxtG"/>
              <w:spacing w:before="40" w:after="40" w:line="220" w:lineRule="exact"/>
              <w:ind w:left="0" w:right="0"/>
              <w:jc w:val="right"/>
              <w:rPr>
                <w:sz w:val="18"/>
                <w:szCs w:val="18"/>
                <w:lang w:val="en-GB"/>
              </w:rPr>
            </w:pPr>
            <w:r w:rsidRPr="00B0085D">
              <w:rPr>
                <w:sz w:val="18"/>
                <w:szCs w:val="18"/>
                <w:lang w:val="en-GB"/>
              </w:rPr>
              <w:t>296</w:t>
            </w:r>
            <w:r w:rsidR="00295E88" w:rsidRPr="00B0085D">
              <w:rPr>
                <w:sz w:val="18"/>
                <w:szCs w:val="18"/>
                <w:lang w:val="en-GB"/>
              </w:rPr>
              <w:t>.</w:t>
            </w:r>
            <w:r w:rsidRPr="00B0085D">
              <w:rPr>
                <w:sz w:val="18"/>
                <w:szCs w:val="18"/>
                <w:lang w:val="en-GB"/>
              </w:rPr>
              <w:t>8</w:t>
            </w:r>
          </w:p>
        </w:tc>
        <w:tc>
          <w:tcPr>
            <w:tcW w:w="1626" w:type="dxa"/>
            <w:shd w:val="clear" w:color="auto" w:fill="auto"/>
            <w:vAlign w:val="bottom"/>
          </w:tcPr>
          <w:p w:rsidR="003754FF" w:rsidRPr="00B0085D" w:rsidRDefault="003754FF" w:rsidP="00B0085D">
            <w:pPr>
              <w:pStyle w:val="SingleTxtG"/>
              <w:spacing w:before="40" w:after="40" w:line="220" w:lineRule="exact"/>
              <w:ind w:left="0" w:right="0"/>
              <w:jc w:val="right"/>
              <w:rPr>
                <w:b/>
                <w:sz w:val="18"/>
                <w:szCs w:val="18"/>
                <w:lang w:val="en-GB"/>
              </w:rPr>
            </w:pPr>
            <w:r w:rsidRPr="00B0085D">
              <w:rPr>
                <w:b/>
                <w:sz w:val="18"/>
                <w:szCs w:val="18"/>
                <w:lang w:val="en-GB"/>
              </w:rPr>
              <w:t>11 760</w:t>
            </w:r>
            <w:r w:rsidR="00295E88" w:rsidRPr="00B0085D">
              <w:rPr>
                <w:b/>
                <w:sz w:val="18"/>
                <w:szCs w:val="18"/>
                <w:lang w:val="en-GB"/>
              </w:rPr>
              <w:t>.</w:t>
            </w:r>
            <w:r w:rsidRPr="00B0085D">
              <w:rPr>
                <w:b/>
                <w:sz w:val="18"/>
                <w:szCs w:val="18"/>
                <w:lang w:val="en-GB"/>
              </w:rPr>
              <w:t>3</w:t>
            </w:r>
          </w:p>
        </w:tc>
      </w:tr>
      <w:tr w:rsidR="003754FF" w:rsidRPr="00B0085D" w:rsidTr="00B0085D">
        <w:tc>
          <w:tcPr>
            <w:tcW w:w="866" w:type="dxa"/>
            <w:shd w:val="clear" w:color="auto" w:fill="auto"/>
            <w:vAlign w:val="bottom"/>
          </w:tcPr>
          <w:p w:rsidR="003754FF" w:rsidRPr="00B0085D" w:rsidRDefault="003754FF" w:rsidP="00B0085D">
            <w:pPr>
              <w:pStyle w:val="SingleTxtG"/>
              <w:spacing w:before="40" w:after="40" w:line="220" w:lineRule="exact"/>
              <w:ind w:left="0" w:right="0"/>
              <w:jc w:val="left"/>
              <w:rPr>
                <w:sz w:val="18"/>
                <w:szCs w:val="18"/>
                <w:lang w:val="en-GB"/>
              </w:rPr>
            </w:pPr>
            <w:r w:rsidRPr="00B0085D">
              <w:rPr>
                <w:sz w:val="18"/>
                <w:szCs w:val="18"/>
                <w:lang w:val="en-GB"/>
              </w:rPr>
              <w:t>1997</w:t>
            </w:r>
          </w:p>
        </w:tc>
        <w:tc>
          <w:tcPr>
            <w:tcW w:w="1626" w:type="dxa"/>
            <w:shd w:val="clear" w:color="auto" w:fill="auto"/>
            <w:vAlign w:val="bottom"/>
          </w:tcPr>
          <w:p w:rsidR="003754FF" w:rsidRPr="00B0085D" w:rsidRDefault="003754FF" w:rsidP="00B0085D">
            <w:pPr>
              <w:pStyle w:val="SingleTxtG"/>
              <w:spacing w:before="40" w:after="40" w:line="220" w:lineRule="exact"/>
              <w:ind w:left="0" w:right="0"/>
              <w:jc w:val="right"/>
              <w:rPr>
                <w:sz w:val="18"/>
                <w:szCs w:val="18"/>
                <w:lang w:val="en-GB"/>
              </w:rPr>
            </w:pPr>
            <w:r w:rsidRPr="00B0085D">
              <w:rPr>
                <w:sz w:val="18"/>
                <w:szCs w:val="18"/>
                <w:lang w:val="en-GB"/>
              </w:rPr>
              <w:t>10 926</w:t>
            </w:r>
            <w:r w:rsidR="00295E88" w:rsidRPr="00B0085D">
              <w:rPr>
                <w:sz w:val="18"/>
                <w:szCs w:val="18"/>
                <w:lang w:val="en-GB"/>
              </w:rPr>
              <w:t>.</w:t>
            </w:r>
            <w:r w:rsidRPr="00B0085D">
              <w:rPr>
                <w:sz w:val="18"/>
                <w:szCs w:val="18"/>
                <w:lang w:val="en-GB"/>
              </w:rPr>
              <w:t>7</w:t>
            </w:r>
          </w:p>
        </w:tc>
        <w:tc>
          <w:tcPr>
            <w:tcW w:w="1626" w:type="dxa"/>
            <w:shd w:val="clear" w:color="auto" w:fill="auto"/>
            <w:vAlign w:val="bottom"/>
          </w:tcPr>
          <w:p w:rsidR="003754FF" w:rsidRPr="00B0085D" w:rsidRDefault="003754FF" w:rsidP="00B0085D">
            <w:pPr>
              <w:pStyle w:val="SingleTxtG"/>
              <w:spacing w:before="40" w:after="40" w:line="220" w:lineRule="exact"/>
              <w:ind w:left="0" w:right="0"/>
              <w:jc w:val="right"/>
              <w:rPr>
                <w:sz w:val="18"/>
                <w:szCs w:val="18"/>
                <w:lang w:val="en-GB"/>
              </w:rPr>
            </w:pPr>
            <w:r w:rsidRPr="00B0085D">
              <w:rPr>
                <w:sz w:val="18"/>
                <w:szCs w:val="18"/>
                <w:lang w:val="en-GB"/>
              </w:rPr>
              <w:t>1 570</w:t>
            </w:r>
            <w:r w:rsidR="00295E88" w:rsidRPr="00B0085D">
              <w:rPr>
                <w:sz w:val="18"/>
                <w:szCs w:val="18"/>
                <w:lang w:val="en-GB"/>
              </w:rPr>
              <w:t>.</w:t>
            </w:r>
            <w:r w:rsidRPr="00B0085D">
              <w:rPr>
                <w:sz w:val="18"/>
                <w:szCs w:val="18"/>
                <w:lang w:val="en-GB"/>
              </w:rPr>
              <w:t>6</w:t>
            </w:r>
          </w:p>
        </w:tc>
        <w:tc>
          <w:tcPr>
            <w:tcW w:w="1626" w:type="dxa"/>
            <w:shd w:val="clear" w:color="auto" w:fill="auto"/>
            <w:vAlign w:val="bottom"/>
          </w:tcPr>
          <w:p w:rsidR="003754FF" w:rsidRPr="00B0085D" w:rsidRDefault="003754FF" w:rsidP="00B0085D">
            <w:pPr>
              <w:pStyle w:val="SingleTxtG"/>
              <w:spacing w:before="40" w:after="40" w:line="220" w:lineRule="exact"/>
              <w:ind w:left="0" w:right="0"/>
              <w:jc w:val="right"/>
              <w:rPr>
                <w:sz w:val="18"/>
                <w:szCs w:val="18"/>
                <w:lang w:val="en-GB"/>
              </w:rPr>
            </w:pPr>
            <w:r w:rsidRPr="00B0085D">
              <w:rPr>
                <w:sz w:val="18"/>
                <w:szCs w:val="18"/>
                <w:lang w:val="en-GB"/>
              </w:rPr>
              <w:t>314</w:t>
            </w:r>
            <w:r w:rsidR="00295E88" w:rsidRPr="00B0085D">
              <w:rPr>
                <w:sz w:val="18"/>
                <w:szCs w:val="18"/>
                <w:lang w:val="en-GB"/>
              </w:rPr>
              <w:t>.</w:t>
            </w:r>
            <w:r w:rsidRPr="00B0085D">
              <w:rPr>
                <w:sz w:val="18"/>
                <w:szCs w:val="18"/>
                <w:lang w:val="en-GB"/>
              </w:rPr>
              <w:t>1</w:t>
            </w:r>
          </w:p>
        </w:tc>
        <w:tc>
          <w:tcPr>
            <w:tcW w:w="1626" w:type="dxa"/>
            <w:shd w:val="clear" w:color="auto" w:fill="auto"/>
            <w:vAlign w:val="bottom"/>
          </w:tcPr>
          <w:p w:rsidR="003754FF" w:rsidRPr="00B0085D" w:rsidRDefault="003754FF" w:rsidP="00B0085D">
            <w:pPr>
              <w:pStyle w:val="SingleTxtG"/>
              <w:spacing w:before="40" w:after="40" w:line="220" w:lineRule="exact"/>
              <w:ind w:left="0" w:right="0"/>
              <w:jc w:val="right"/>
              <w:rPr>
                <w:b/>
                <w:sz w:val="18"/>
                <w:szCs w:val="18"/>
                <w:lang w:val="en-GB"/>
              </w:rPr>
            </w:pPr>
            <w:r w:rsidRPr="00B0085D">
              <w:rPr>
                <w:b/>
                <w:sz w:val="18"/>
                <w:szCs w:val="18"/>
                <w:lang w:val="en-GB"/>
              </w:rPr>
              <w:t>12 811</w:t>
            </w:r>
            <w:r w:rsidR="00295E88" w:rsidRPr="00B0085D">
              <w:rPr>
                <w:b/>
                <w:sz w:val="18"/>
                <w:szCs w:val="18"/>
                <w:lang w:val="en-GB"/>
              </w:rPr>
              <w:t>.</w:t>
            </w:r>
            <w:r w:rsidRPr="00B0085D">
              <w:rPr>
                <w:b/>
                <w:sz w:val="18"/>
                <w:szCs w:val="18"/>
                <w:lang w:val="en-GB"/>
              </w:rPr>
              <w:t>4</w:t>
            </w:r>
          </w:p>
        </w:tc>
      </w:tr>
      <w:tr w:rsidR="003754FF" w:rsidRPr="00B0085D" w:rsidTr="00B0085D">
        <w:tc>
          <w:tcPr>
            <w:tcW w:w="866" w:type="dxa"/>
            <w:shd w:val="clear" w:color="auto" w:fill="auto"/>
            <w:vAlign w:val="bottom"/>
          </w:tcPr>
          <w:p w:rsidR="003754FF" w:rsidRPr="00B0085D" w:rsidRDefault="003754FF" w:rsidP="00B0085D">
            <w:pPr>
              <w:pStyle w:val="SingleTxtG"/>
              <w:spacing w:before="40" w:after="40" w:line="220" w:lineRule="exact"/>
              <w:ind w:left="0" w:right="0"/>
              <w:jc w:val="left"/>
              <w:rPr>
                <w:sz w:val="18"/>
                <w:szCs w:val="18"/>
                <w:lang w:val="en-GB"/>
              </w:rPr>
            </w:pPr>
            <w:r w:rsidRPr="00B0085D">
              <w:rPr>
                <w:sz w:val="18"/>
                <w:szCs w:val="18"/>
                <w:lang w:val="en-GB"/>
              </w:rPr>
              <w:t>1998</w:t>
            </w:r>
          </w:p>
        </w:tc>
        <w:tc>
          <w:tcPr>
            <w:tcW w:w="1626" w:type="dxa"/>
            <w:shd w:val="clear" w:color="auto" w:fill="auto"/>
            <w:vAlign w:val="bottom"/>
          </w:tcPr>
          <w:p w:rsidR="003754FF" w:rsidRPr="00B0085D" w:rsidRDefault="003754FF" w:rsidP="00B0085D">
            <w:pPr>
              <w:pStyle w:val="SingleTxtG"/>
              <w:spacing w:before="40" w:after="40" w:line="220" w:lineRule="exact"/>
              <w:ind w:left="0" w:right="0"/>
              <w:jc w:val="right"/>
              <w:rPr>
                <w:sz w:val="18"/>
                <w:szCs w:val="18"/>
                <w:lang w:val="en-GB"/>
              </w:rPr>
            </w:pPr>
            <w:r w:rsidRPr="00B0085D">
              <w:rPr>
                <w:sz w:val="18"/>
                <w:szCs w:val="18"/>
                <w:lang w:val="en-GB"/>
              </w:rPr>
              <w:t>11 658</w:t>
            </w:r>
            <w:r w:rsidR="00295E88" w:rsidRPr="00B0085D">
              <w:rPr>
                <w:sz w:val="18"/>
                <w:szCs w:val="18"/>
                <w:lang w:val="en-GB"/>
              </w:rPr>
              <w:t>.</w:t>
            </w:r>
            <w:r w:rsidRPr="00B0085D">
              <w:rPr>
                <w:sz w:val="18"/>
                <w:szCs w:val="18"/>
                <w:lang w:val="en-GB"/>
              </w:rPr>
              <w:t>1</w:t>
            </w:r>
          </w:p>
        </w:tc>
        <w:tc>
          <w:tcPr>
            <w:tcW w:w="1626" w:type="dxa"/>
            <w:shd w:val="clear" w:color="auto" w:fill="auto"/>
            <w:vAlign w:val="bottom"/>
          </w:tcPr>
          <w:p w:rsidR="003754FF" w:rsidRPr="00B0085D" w:rsidRDefault="003754FF" w:rsidP="00B0085D">
            <w:pPr>
              <w:pStyle w:val="SingleTxtG"/>
              <w:spacing w:before="40" w:after="40" w:line="220" w:lineRule="exact"/>
              <w:ind w:left="0" w:right="0"/>
              <w:jc w:val="right"/>
              <w:rPr>
                <w:sz w:val="18"/>
                <w:szCs w:val="18"/>
                <w:lang w:val="en-GB"/>
              </w:rPr>
            </w:pPr>
            <w:r w:rsidRPr="00B0085D">
              <w:rPr>
                <w:sz w:val="18"/>
                <w:szCs w:val="18"/>
                <w:lang w:val="en-GB"/>
              </w:rPr>
              <w:t>1 655</w:t>
            </w:r>
            <w:r w:rsidR="00295E88" w:rsidRPr="00B0085D">
              <w:rPr>
                <w:sz w:val="18"/>
                <w:szCs w:val="18"/>
                <w:lang w:val="en-GB"/>
              </w:rPr>
              <w:t>.</w:t>
            </w:r>
            <w:r w:rsidRPr="00B0085D">
              <w:rPr>
                <w:sz w:val="18"/>
                <w:szCs w:val="18"/>
                <w:lang w:val="en-GB"/>
              </w:rPr>
              <w:t>6</w:t>
            </w:r>
          </w:p>
        </w:tc>
        <w:tc>
          <w:tcPr>
            <w:tcW w:w="1626" w:type="dxa"/>
            <w:shd w:val="clear" w:color="auto" w:fill="auto"/>
            <w:vAlign w:val="bottom"/>
          </w:tcPr>
          <w:p w:rsidR="003754FF" w:rsidRPr="00B0085D" w:rsidRDefault="003754FF" w:rsidP="00B0085D">
            <w:pPr>
              <w:pStyle w:val="SingleTxtG"/>
              <w:spacing w:before="40" w:after="40" w:line="220" w:lineRule="exact"/>
              <w:ind w:left="0" w:right="0"/>
              <w:jc w:val="right"/>
              <w:rPr>
                <w:sz w:val="18"/>
                <w:szCs w:val="18"/>
                <w:lang w:val="en-GB"/>
              </w:rPr>
            </w:pPr>
            <w:r w:rsidRPr="00B0085D">
              <w:rPr>
                <w:sz w:val="18"/>
                <w:szCs w:val="18"/>
                <w:lang w:val="en-GB"/>
              </w:rPr>
              <w:t>330</w:t>
            </w:r>
            <w:r w:rsidR="00295E88" w:rsidRPr="00B0085D">
              <w:rPr>
                <w:sz w:val="18"/>
                <w:szCs w:val="18"/>
                <w:lang w:val="en-GB"/>
              </w:rPr>
              <w:t>.</w:t>
            </w:r>
            <w:r w:rsidRPr="00B0085D">
              <w:rPr>
                <w:sz w:val="18"/>
                <w:szCs w:val="18"/>
                <w:lang w:val="en-GB"/>
              </w:rPr>
              <w:t>8</w:t>
            </w:r>
          </w:p>
        </w:tc>
        <w:tc>
          <w:tcPr>
            <w:tcW w:w="1626" w:type="dxa"/>
            <w:shd w:val="clear" w:color="auto" w:fill="auto"/>
            <w:vAlign w:val="bottom"/>
          </w:tcPr>
          <w:p w:rsidR="003754FF" w:rsidRPr="00B0085D" w:rsidRDefault="003754FF" w:rsidP="00B0085D">
            <w:pPr>
              <w:pStyle w:val="SingleTxtG"/>
              <w:spacing w:before="40" w:after="40" w:line="220" w:lineRule="exact"/>
              <w:ind w:left="0" w:right="0"/>
              <w:jc w:val="right"/>
              <w:rPr>
                <w:b/>
                <w:sz w:val="18"/>
                <w:szCs w:val="18"/>
                <w:lang w:val="en-GB"/>
              </w:rPr>
            </w:pPr>
            <w:r w:rsidRPr="00B0085D">
              <w:rPr>
                <w:b/>
                <w:sz w:val="18"/>
                <w:szCs w:val="18"/>
                <w:lang w:val="en-GB"/>
              </w:rPr>
              <w:t>13 644</w:t>
            </w:r>
            <w:r w:rsidR="00295E88" w:rsidRPr="00B0085D">
              <w:rPr>
                <w:b/>
                <w:sz w:val="18"/>
                <w:szCs w:val="18"/>
                <w:lang w:val="en-GB"/>
              </w:rPr>
              <w:t>.</w:t>
            </w:r>
            <w:r w:rsidRPr="00B0085D">
              <w:rPr>
                <w:b/>
                <w:sz w:val="18"/>
                <w:szCs w:val="18"/>
                <w:lang w:val="en-GB"/>
              </w:rPr>
              <w:t>5</w:t>
            </w:r>
          </w:p>
        </w:tc>
      </w:tr>
      <w:tr w:rsidR="003754FF" w:rsidRPr="00B0085D" w:rsidTr="00B0085D">
        <w:tc>
          <w:tcPr>
            <w:tcW w:w="866" w:type="dxa"/>
            <w:shd w:val="clear" w:color="auto" w:fill="auto"/>
            <w:vAlign w:val="bottom"/>
          </w:tcPr>
          <w:p w:rsidR="003754FF" w:rsidRPr="00B0085D" w:rsidRDefault="003754FF" w:rsidP="00B0085D">
            <w:pPr>
              <w:pStyle w:val="SingleTxtG"/>
              <w:spacing w:before="40" w:after="40" w:line="220" w:lineRule="exact"/>
              <w:ind w:left="0" w:right="0"/>
              <w:jc w:val="left"/>
              <w:rPr>
                <w:sz w:val="18"/>
                <w:szCs w:val="18"/>
                <w:lang w:val="en-GB"/>
              </w:rPr>
            </w:pPr>
            <w:r w:rsidRPr="00B0085D">
              <w:rPr>
                <w:sz w:val="18"/>
                <w:szCs w:val="18"/>
                <w:lang w:val="en-GB"/>
              </w:rPr>
              <w:t>1999</w:t>
            </w:r>
          </w:p>
        </w:tc>
        <w:tc>
          <w:tcPr>
            <w:tcW w:w="1626" w:type="dxa"/>
            <w:shd w:val="clear" w:color="auto" w:fill="auto"/>
            <w:vAlign w:val="bottom"/>
          </w:tcPr>
          <w:p w:rsidR="003754FF" w:rsidRPr="00B0085D" w:rsidRDefault="003754FF" w:rsidP="00B0085D">
            <w:pPr>
              <w:pStyle w:val="SingleTxtG"/>
              <w:spacing w:before="40" w:after="40" w:line="220" w:lineRule="exact"/>
              <w:ind w:left="0" w:right="0"/>
              <w:jc w:val="right"/>
              <w:rPr>
                <w:sz w:val="18"/>
                <w:szCs w:val="18"/>
                <w:lang w:val="en-GB"/>
              </w:rPr>
            </w:pPr>
            <w:r w:rsidRPr="00B0085D">
              <w:rPr>
                <w:sz w:val="18"/>
                <w:szCs w:val="18"/>
                <w:lang w:val="en-GB"/>
              </w:rPr>
              <w:t>10 894</w:t>
            </w:r>
            <w:r w:rsidR="00295E88" w:rsidRPr="00B0085D">
              <w:rPr>
                <w:sz w:val="18"/>
                <w:szCs w:val="18"/>
                <w:lang w:val="en-GB"/>
              </w:rPr>
              <w:t>.</w:t>
            </w:r>
            <w:r w:rsidRPr="00B0085D">
              <w:rPr>
                <w:sz w:val="18"/>
                <w:szCs w:val="18"/>
                <w:lang w:val="en-GB"/>
              </w:rPr>
              <w:t>3</w:t>
            </w:r>
          </w:p>
        </w:tc>
        <w:tc>
          <w:tcPr>
            <w:tcW w:w="1626" w:type="dxa"/>
            <w:shd w:val="clear" w:color="auto" w:fill="auto"/>
            <w:vAlign w:val="bottom"/>
          </w:tcPr>
          <w:p w:rsidR="003754FF" w:rsidRPr="00B0085D" w:rsidRDefault="003754FF" w:rsidP="00B0085D">
            <w:pPr>
              <w:pStyle w:val="SingleTxtG"/>
              <w:spacing w:before="40" w:after="40" w:line="220" w:lineRule="exact"/>
              <w:ind w:left="0" w:right="0"/>
              <w:jc w:val="right"/>
              <w:rPr>
                <w:sz w:val="18"/>
                <w:szCs w:val="18"/>
                <w:lang w:val="en-GB"/>
              </w:rPr>
            </w:pPr>
            <w:r w:rsidRPr="00B0085D">
              <w:rPr>
                <w:sz w:val="18"/>
                <w:szCs w:val="18"/>
                <w:lang w:val="en-GB"/>
              </w:rPr>
              <w:t>1 682</w:t>
            </w:r>
            <w:r w:rsidR="00295E88" w:rsidRPr="00B0085D">
              <w:rPr>
                <w:sz w:val="18"/>
                <w:szCs w:val="18"/>
                <w:lang w:val="en-GB"/>
              </w:rPr>
              <w:t>.</w:t>
            </w:r>
            <w:r w:rsidRPr="00B0085D">
              <w:rPr>
                <w:sz w:val="18"/>
                <w:szCs w:val="18"/>
                <w:lang w:val="en-GB"/>
              </w:rPr>
              <w:t>2</w:t>
            </w:r>
          </w:p>
        </w:tc>
        <w:tc>
          <w:tcPr>
            <w:tcW w:w="1626" w:type="dxa"/>
            <w:shd w:val="clear" w:color="auto" w:fill="auto"/>
            <w:vAlign w:val="bottom"/>
          </w:tcPr>
          <w:p w:rsidR="003754FF" w:rsidRPr="00B0085D" w:rsidRDefault="003754FF" w:rsidP="00B0085D">
            <w:pPr>
              <w:pStyle w:val="SingleTxtG"/>
              <w:spacing w:before="40" w:after="40" w:line="220" w:lineRule="exact"/>
              <w:ind w:left="0" w:right="0"/>
              <w:jc w:val="right"/>
              <w:rPr>
                <w:sz w:val="18"/>
                <w:szCs w:val="18"/>
                <w:lang w:val="en-GB"/>
              </w:rPr>
            </w:pPr>
            <w:r w:rsidRPr="00B0085D">
              <w:rPr>
                <w:sz w:val="18"/>
                <w:szCs w:val="18"/>
                <w:lang w:val="en-GB"/>
              </w:rPr>
              <w:t>337</w:t>
            </w:r>
            <w:r w:rsidR="00295E88" w:rsidRPr="00B0085D">
              <w:rPr>
                <w:sz w:val="18"/>
                <w:szCs w:val="18"/>
                <w:lang w:val="en-GB"/>
              </w:rPr>
              <w:t>.</w:t>
            </w:r>
            <w:r w:rsidRPr="00B0085D">
              <w:rPr>
                <w:sz w:val="18"/>
                <w:szCs w:val="18"/>
                <w:lang w:val="en-GB"/>
              </w:rPr>
              <w:t>2</w:t>
            </w:r>
          </w:p>
        </w:tc>
        <w:tc>
          <w:tcPr>
            <w:tcW w:w="1626" w:type="dxa"/>
            <w:shd w:val="clear" w:color="auto" w:fill="auto"/>
            <w:vAlign w:val="bottom"/>
          </w:tcPr>
          <w:p w:rsidR="003754FF" w:rsidRPr="00B0085D" w:rsidRDefault="003754FF" w:rsidP="00B0085D">
            <w:pPr>
              <w:pStyle w:val="SingleTxtG"/>
              <w:spacing w:before="40" w:after="40" w:line="220" w:lineRule="exact"/>
              <w:ind w:left="0" w:right="0"/>
              <w:jc w:val="right"/>
              <w:rPr>
                <w:b/>
                <w:sz w:val="18"/>
                <w:szCs w:val="18"/>
                <w:lang w:val="en-GB"/>
              </w:rPr>
            </w:pPr>
            <w:r w:rsidRPr="00B0085D">
              <w:rPr>
                <w:b/>
                <w:sz w:val="18"/>
                <w:szCs w:val="18"/>
                <w:lang w:val="en-GB"/>
              </w:rPr>
              <w:t>12 913</w:t>
            </w:r>
            <w:r w:rsidR="00295E88" w:rsidRPr="00B0085D">
              <w:rPr>
                <w:b/>
                <w:sz w:val="18"/>
                <w:szCs w:val="18"/>
                <w:lang w:val="en-GB"/>
              </w:rPr>
              <w:t>.</w:t>
            </w:r>
            <w:r w:rsidRPr="00B0085D">
              <w:rPr>
                <w:b/>
                <w:sz w:val="18"/>
                <w:szCs w:val="18"/>
                <w:lang w:val="en-GB"/>
              </w:rPr>
              <w:t>8</w:t>
            </w:r>
          </w:p>
        </w:tc>
      </w:tr>
      <w:tr w:rsidR="003754FF" w:rsidRPr="00B0085D" w:rsidTr="00B0085D">
        <w:tc>
          <w:tcPr>
            <w:tcW w:w="866" w:type="dxa"/>
            <w:shd w:val="clear" w:color="auto" w:fill="auto"/>
            <w:vAlign w:val="bottom"/>
          </w:tcPr>
          <w:p w:rsidR="003754FF" w:rsidRPr="00B0085D" w:rsidRDefault="003754FF" w:rsidP="00B0085D">
            <w:pPr>
              <w:pStyle w:val="SingleTxtG"/>
              <w:spacing w:before="40" w:after="40" w:line="220" w:lineRule="exact"/>
              <w:ind w:left="0" w:right="0"/>
              <w:jc w:val="left"/>
              <w:rPr>
                <w:sz w:val="18"/>
                <w:szCs w:val="18"/>
                <w:lang w:val="en-GB"/>
              </w:rPr>
            </w:pPr>
            <w:r w:rsidRPr="00B0085D">
              <w:rPr>
                <w:sz w:val="18"/>
                <w:szCs w:val="18"/>
                <w:lang w:val="en-GB"/>
              </w:rPr>
              <w:t>2000</w:t>
            </w:r>
          </w:p>
        </w:tc>
        <w:tc>
          <w:tcPr>
            <w:tcW w:w="1626" w:type="dxa"/>
            <w:shd w:val="clear" w:color="auto" w:fill="auto"/>
            <w:vAlign w:val="bottom"/>
          </w:tcPr>
          <w:p w:rsidR="003754FF" w:rsidRPr="00B0085D" w:rsidRDefault="003754FF" w:rsidP="00B0085D">
            <w:pPr>
              <w:pStyle w:val="SingleTxtG"/>
              <w:spacing w:before="40" w:after="40" w:line="220" w:lineRule="exact"/>
              <w:ind w:left="0" w:right="0"/>
              <w:jc w:val="right"/>
              <w:rPr>
                <w:sz w:val="18"/>
                <w:szCs w:val="18"/>
                <w:lang w:val="en-GB"/>
              </w:rPr>
            </w:pPr>
            <w:r w:rsidRPr="00B0085D">
              <w:rPr>
                <w:sz w:val="18"/>
                <w:szCs w:val="18"/>
                <w:lang w:val="en-GB"/>
              </w:rPr>
              <w:t>10 474</w:t>
            </w:r>
            <w:r w:rsidR="00295E88" w:rsidRPr="00B0085D">
              <w:rPr>
                <w:sz w:val="18"/>
                <w:szCs w:val="18"/>
                <w:lang w:val="en-GB"/>
              </w:rPr>
              <w:t>.</w:t>
            </w:r>
            <w:r w:rsidRPr="00B0085D">
              <w:rPr>
                <w:sz w:val="18"/>
                <w:szCs w:val="18"/>
                <w:lang w:val="en-GB"/>
              </w:rPr>
              <w:t>8</w:t>
            </w:r>
          </w:p>
        </w:tc>
        <w:tc>
          <w:tcPr>
            <w:tcW w:w="1626" w:type="dxa"/>
            <w:shd w:val="clear" w:color="auto" w:fill="auto"/>
            <w:vAlign w:val="bottom"/>
          </w:tcPr>
          <w:p w:rsidR="003754FF" w:rsidRPr="00B0085D" w:rsidRDefault="003754FF" w:rsidP="00B0085D">
            <w:pPr>
              <w:pStyle w:val="SingleTxtG"/>
              <w:spacing w:before="40" w:after="40" w:line="220" w:lineRule="exact"/>
              <w:ind w:left="0" w:right="0"/>
              <w:jc w:val="right"/>
              <w:rPr>
                <w:sz w:val="18"/>
                <w:szCs w:val="18"/>
                <w:lang w:val="en-GB"/>
              </w:rPr>
            </w:pPr>
            <w:r w:rsidRPr="00B0085D">
              <w:rPr>
                <w:sz w:val="18"/>
                <w:szCs w:val="18"/>
                <w:lang w:val="en-GB"/>
              </w:rPr>
              <w:t>1 716</w:t>
            </w:r>
            <w:r w:rsidR="00295E88" w:rsidRPr="00B0085D">
              <w:rPr>
                <w:sz w:val="18"/>
                <w:szCs w:val="18"/>
                <w:lang w:val="en-GB"/>
              </w:rPr>
              <w:t>.</w:t>
            </w:r>
            <w:r w:rsidRPr="00B0085D">
              <w:rPr>
                <w:sz w:val="18"/>
                <w:szCs w:val="18"/>
                <w:lang w:val="en-GB"/>
              </w:rPr>
              <w:t>1</w:t>
            </w:r>
          </w:p>
        </w:tc>
        <w:tc>
          <w:tcPr>
            <w:tcW w:w="1626" w:type="dxa"/>
            <w:shd w:val="clear" w:color="auto" w:fill="auto"/>
            <w:vAlign w:val="bottom"/>
          </w:tcPr>
          <w:p w:rsidR="003754FF" w:rsidRPr="00B0085D" w:rsidRDefault="003754FF" w:rsidP="00B0085D">
            <w:pPr>
              <w:pStyle w:val="SingleTxtG"/>
              <w:spacing w:before="40" w:after="40" w:line="220" w:lineRule="exact"/>
              <w:ind w:left="0" w:right="0"/>
              <w:jc w:val="right"/>
              <w:rPr>
                <w:sz w:val="18"/>
                <w:szCs w:val="18"/>
                <w:lang w:val="en-GB"/>
              </w:rPr>
            </w:pPr>
            <w:r w:rsidRPr="00B0085D">
              <w:rPr>
                <w:sz w:val="18"/>
                <w:szCs w:val="18"/>
                <w:lang w:val="en-GB"/>
              </w:rPr>
              <w:t>345</w:t>
            </w:r>
            <w:r w:rsidR="00295E88" w:rsidRPr="00B0085D">
              <w:rPr>
                <w:sz w:val="18"/>
                <w:szCs w:val="18"/>
                <w:lang w:val="en-GB"/>
              </w:rPr>
              <w:t>.</w:t>
            </w:r>
            <w:r w:rsidRPr="00B0085D">
              <w:rPr>
                <w:sz w:val="18"/>
                <w:szCs w:val="18"/>
                <w:lang w:val="en-GB"/>
              </w:rPr>
              <w:t>8</w:t>
            </w:r>
          </w:p>
        </w:tc>
        <w:tc>
          <w:tcPr>
            <w:tcW w:w="1626" w:type="dxa"/>
            <w:shd w:val="clear" w:color="auto" w:fill="auto"/>
            <w:vAlign w:val="bottom"/>
          </w:tcPr>
          <w:p w:rsidR="003754FF" w:rsidRPr="00B0085D" w:rsidRDefault="003754FF" w:rsidP="00B0085D">
            <w:pPr>
              <w:pStyle w:val="SingleTxtG"/>
              <w:spacing w:before="40" w:after="40" w:line="220" w:lineRule="exact"/>
              <w:ind w:left="0" w:right="0"/>
              <w:jc w:val="right"/>
              <w:rPr>
                <w:b/>
                <w:sz w:val="18"/>
                <w:szCs w:val="18"/>
                <w:lang w:val="en-GB"/>
              </w:rPr>
            </w:pPr>
            <w:r w:rsidRPr="00B0085D">
              <w:rPr>
                <w:b/>
                <w:sz w:val="18"/>
                <w:szCs w:val="18"/>
                <w:lang w:val="en-GB"/>
              </w:rPr>
              <w:t>12 536</w:t>
            </w:r>
            <w:r w:rsidR="00295E88" w:rsidRPr="00B0085D">
              <w:rPr>
                <w:b/>
                <w:sz w:val="18"/>
                <w:szCs w:val="18"/>
                <w:lang w:val="en-GB"/>
              </w:rPr>
              <w:t>.</w:t>
            </w:r>
            <w:r w:rsidRPr="00B0085D">
              <w:rPr>
                <w:b/>
                <w:sz w:val="18"/>
                <w:szCs w:val="18"/>
                <w:lang w:val="en-GB"/>
              </w:rPr>
              <w:t>7</w:t>
            </w:r>
          </w:p>
        </w:tc>
      </w:tr>
      <w:tr w:rsidR="003754FF" w:rsidRPr="00B0085D" w:rsidTr="00B0085D">
        <w:tc>
          <w:tcPr>
            <w:tcW w:w="866" w:type="dxa"/>
            <w:shd w:val="clear" w:color="auto" w:fill="auto"/>
            <w:vAlign w:val="bottom"/>
          </w:tcPr>
          <w:p w:rsidR="003754FF" w:rsidRPr="00B0085D" w:rsidRDefault="003754FF" w:rsidP="00B0085D">
            <w:pPr>
              <w:pStyle w:val="SingleTxtG"/>
              <w:spacing w:before="40" w:after="40" w:line="220" w:lineRule="exact"/>
              <w:ind w:left="0" w:right="0"/>
              <w:jc w:val="left"/>
              <w:rPr>
                <w:sz w:val="18"/>
                <w:szCs w:val="18"/>
                <w:lang w:val="en-GB"/>
              </w:rPr>
            </w:pPr>
            <w:r w:rsidRPr="00B0085D">
              <w:rPr>
                <w:sz w:val="18"/>
                <w:szCs w:val="18"/>
                <w:lang w:val="en-GB"/>
              </w:rPr>
              <w:t>2001</w:t>
            </w:r>
          </w:p>
        </w:tc>
        <w:tc>
          <w:tcPr>
            <w:tcW w:w="1626" w:type="dxa"/>
            <w:shd w:val="clear" w:color="auto" w:fill="auto"/>
            <w:vAlign w:val="bottom"/>
          </w:tcPr>
          <w:p w:rsidR="003754FF" w:rsidRPr="00B0085D" w:rsidRDefault="003754FF" w:rsidP="00B0085D">
            <w:pPr>
              <w:pStyle w:val="SingleTxtG"/>
              <w:spacing w:before="40" w:after="40" w:line="220" w:lineRule="exact"/>
              <w:ind w:left="0" w:right="0"/>
              <w:jc w:val="right"/>
              <w:rPr>
                <w:sz w:val="18"/>
                <w:szCs w:val="18"/>
                <w:lang w:val="en-GB"/>
              </w:rPr>
            </w:pPr>
            <w:r w:rsidRPr="00B0085D">
              <w:rPr>
                <w:sz w:val="18"/>
                <w:szCs w:val="18"/>
                <w:lang w:val="en-GB"/>
              </w:rPr>
              <w:t>10 355</w:t>
            </w:r>
            <w:r w:rsidR="00295E88" w:rsidRPr="00B0085D">
              <w:rPr>
                <w:sz w:val="18"/>
                <w:szCs w:val="18"/>
                <w:lang w:val="en-GB"/>
              </w:rPr>
              <w:t>.</w:t>
            </w:r>
            <w:r w:rsidRPr="00B0085D">
              <w:rPr>
                <w:sz w:val="18"/>
                <w:szCs w:val="18"/>
                <w:lang w:val="en-GB"/>
              </w:rPr>
              <w:t>9</w:t>
            </w:r>
          </w:p>
        </w:tc>
        <w:tc>
          <w:tcPr>
            <w:tcW w:w="1626" w:type="dxa"/>
            <w:shd w:val="clear" w:color="auto" w:fill="auto"/>
            <w:vAlign w:val="bottom"/>
          </w:tcPr>
          <w:p w:rsidR="003754FF" w:rsidRPr="00B0085D" w:rsidRDefault="003754FF" w:rsidP="00B0085D">
            <w:pPr>
              <w:pStyle w:val="SingleTxtG"/>
              <w:spacing w:before="40" w:after="40" w:line="220" w:lineRule="exact"/>
              <w:ind w:left="0" w:right="0"/>
              <w:jc w:val="right"/>
              <w:rPr>
                <w:sz w:val="18"/>
                <w:szCs w:val="18"/>
                <w:lang w:val="en-GB"/>
              </w:rPr>
            </w:pPr>
            <w:r w:rsidRPr="00B0085D">
              <w:rPr>
                <w:sz w:val="18"/>
                <w:szCs w:val="18"/>
                <w:lang w:val="en-GB"/>
              </w:rPr>
              <w:t>1 700</w:t>
            </w:r>
            <w:r w:rsidR="00295E88" w:rsidRPr="00B0085D">
              <w:rPr>
                <w:sz w:val="18"/>
                <w:szCs w:val="18"/>
                <w:lang w:val="en-GB"/>
              </w:rPr>
              <w:t>.</w:t>
            </w:r>
            <w:r w:rsidRPr="00B0085D">
              <w:rPr>
                <w:sz w:val="18"/>
                <w:szCs w:val="18"/>
                <w:lang w:val="en-GB"/>
              </w:rPr>
              <w:t>3</w:t>
            </w:r>
          </w:p>
        </w:tc>
        <w:tc>
          <w:tcPr>
            <w:tcW w:w="1626" w:type="dxa"/>
            <w:shd w:val="clear" w:color="auto" w:fill="auto"/>
            <w:vAlign w:val="bottom"/>
          </w:tcPr>
          <w:p w:rsidR="003754FF" w:rsidRPr="00B0085D" w:rsidRDefault="003754FF" w:rsidP="00B0085D">
            <w:pPr>
              <w:pStyle w:val="SingleTxtG"/>
              <w:spacing w:before="40" w:after="40" w:line="220" w:lineRule="exact"/>
              <w:ind w:left="0" w:right="0"/>
              <w:jc w:val="right"/>
              <w:rPr>
                <w:sz w:val="18"/>
                <w:szCs w:val="18"/>
                <w:lang w:val="en-GB"/>
              </w:rPr>
            </w:pPr>
            <w:r w:rsidRPr="00B0085D">
              <w:rPr>
                <w:sz w:val="18"/>
                <w:szCs w:val="18"/>
                <w:lang w:val="en-GB"/>
              </w:rPr>
              <w:t>341</w:t>
            </w:r>
            <w:r w:rsidR="00295E88" w:rsidRPr="00B0085D">
              <w:rPr>
                <w:sz w:val="18"/>
                <w:szCs w:val="18"/>
                <w:lang w:val="en-GB"/>
              </w:rPr>
              <w:t>.</w:t>
            </w:r>
            <w:r w:rsidRPr="00B0085D">
              <w:rPr>
                <w:sz w:val="18"/>
                <w:szCs w:val="18"/>
                <w:lang w:val="en-GB"/>
              </w:rPr>
              <w:t>6</w:t>
            </w:r>
          </w:p>
        </w:tc>
        <w:tc>
          <w:tcPr>
            <w:tcW w:w="1626" w:type="dxa"/>
            <w:shd w:val="clear" w:color="auto" w:fill="auto"/>
            <w:vAlign w:val="bottom"/>
          </w:tcPr>
          <w:p w:rsidR="003754FF" w:rsidRPr="00B0085D" w:rsidRDefault="003754FF" w:rsidP="00B0085D">
            <w:pPr>
              <w:pStyle w:val="SingleTxtG"/>
              <w:spacing w:before="40" w:after="40" w:line="220" w:lineRule="exact"/>
              <w:ind w:left="0" w:right="0"/>
              <w:jc w:val="right"/>
              <w:rPr>
                <w:b/>
                <w:sz w:val="18"/>
                <w:szCs w:val="18"/>
                <w:lang w:val="en-GB"/>
              </w:rPr>
            </w:pPr>
            <w:r w:rsidRPr="00B0085D">
              <w:rPr>
                <w:b/>
                <w:sz w:val="18"/>
                <w:szCs w:val="18"/>
                <w:lang w:val="en-GB"/>
              </w:rPr>
              <w:t>12 397</w:t>
            </w:r>
            <w:r w:rsidR="00295E88" w:rsidRPr="00B0085D">
              <w:rPr>
                <w:b/>
                <w:sz w:val="18"/>
                <w:szCs w:val="18"/>
                <w:lang w:val="en-GB"/>
              </w:rPr>
              <w:t>.</w:t>
            </w:r>
            <w:r w:rsidRPr="00B0085D">
              <w:rPr>
                <w:b/>
                <w:sz w:val="18"/>
                <w:szCs w:val="18"/>
                <w:lang w:val="en-GB"/>
              </w:rPr>
              <w:t>7</w:t>
            </w:r>
          </w:p>
        </w:tc>
      </w:tr>
      <w:tr w:rsidR="003754FF" w:rsidRPr="00B0085D" w:rsidTr="00B0085D">
        <w:tc>
          <w:tcPr>
            <w:tcW w:w="866" w:type="dxa"/>
            <w:shd w:val="clear" w:color="auto" w:fill="auto"/>
            <w:vAlign w:val="bottom"/>
          </w:tcPr>
          <w:p w:rsidR="003754FF" w:rsidRPr="00B0085D" w:rsidRDefault="003754FF" w:rsidP="00B0085D">
            <w:pPr>
              <w:pStyle w:val="SingleTxtG"/>
              <w:spacing w:before="40" w:after="40" w:line="220" w:lineRule="exact"/>
              <w:ind w:left="0" w:right="0"/>
              <w:jc w:val="left"/>
              <w:rPr>
                <w:sz w:val="18"/>
                <w:szCs w:val="18"/>
                <w:lang w:val="en-GB"/>
              </w:rPr>
            </w:pPr>
            <w:r w:rsidRPr="00B0085D">
              <w:rPr>
                <w:sz w:val="18"/>
                <w:szCs w:val="18"/>
                <w:lang w:val="en-GB"/>
              </w:rPr>
              <w:t>2002</w:t>
            </w:r>
          </w:p>
        </w:tc>
        <w:tc>
          <w:tcPr>
            <w:tcW w:w="1626" w:type="dxa"/>
            <w:shd w:val="clear" w:color="auto" w:fill="auto"/>
            <w:vAlign w:val="bottom"/>
          </w:tcPr>
          <w:p w:rsidR="003754FF" w:rsidRPr="00B0085D" w:rsidRDefault="003754FF" w:rsidP="00B0085D">
            <w:pPr>
              <w:pStyle w:val="SingleTxtG"/>
              <w:spacing w:before="40" w:after="40" w:line="220" w:lineRule="exact"/>
              <w:ind w:left="0" w:right="0"/>
              <w:jc w:val="right"/>
              <w:rPr>
                <w:sz w:val="18"/>
                <w:szCs w:val="18"/>
                <w:lang w:val="en-GB"/>
              </w:rPr>
            </w:pPr>
            <w:r w:rsidRPr="00B0085D">
              <w:rPr>
                <w:sz w:val="18"/>
                <w:szCs w:val="18"/>
                <w:lang w:val="en-GB"/>
              </w:rPr>
              <w:t>8 440</w:t>
            </w:r>
            <w:r w:rsidR="00295E88" w:rsidRPr="00B0085D">
              <w:rPr>
                <w:sz w:val="18"/>
                <w:szCs w:val="18"/>
                <w:lang w:val="en-GB"/>
              </w:rPr>
              <w:t>.</w:t>
            </w:r>
            <w:r w:rsidRPr="00B0085D">
              <w:rPr>
                <w:sz w:val="18"/>
                <w:szCs w:val="18"/>
                <w:lang w:val="en-GB"/>
              </w:rPr>
              <w:t>9</w:t>
            </w:r>
          </w:p>
        </w:tc>
        <w:tc>
          <w:tcPr>
            <w:tcW w:w="1626" w:type="dxa"/>
            <w:shd w:val="clear" w:color="auto" w:fill="auto"/>
            <w:vAlign w:val="bottom"/>
          </w:tcPr>
          <w:p w:rsidR="003754FF" w:rsidRPr="00B0085D" w:rsidRDefault="003754FF" w:rsidP="00B0085D">
            <w:pPr>
              <w:pStyle w:val="SingleTxtG"/>
              <w:spacing w:before="40" w:after="40" w:line="220" w:lineRule="exact"/>
              <w:ind w:left="0" w:right="0"/>
              <w:jc w:val="right"/>
              <w:rPr>
                <w:sz w:val="18"/>
                <w:szCs w:val="18"/>
                <w:lang w:val="en-GB"/>
              </w:rPr>
            </w:pPr>
            <w:r w:rsidRPr="00B0085D">
              <w:rPr>
                <w:sz w:val="18"/>
                <w:szCs w:val="18"/>
                <w:lang w:val="en-GB"/>
              </w:rPr>
              <w:t>1 575</w:t>
            </w:r>
            <w:r w:rsidR="00295E88" w:rsidRPr="00B0085D">
              <w:rPr>
                <w:sz w:val="18"/>
                <w:szCs w:val="18"/>
                <w:lang w:val="en-GB"/>
              </w:rPr>
              <w:t>.</w:t>
            </w:r>
            <w:r w:rsidRPr="00B0085D">
              <w:rPr>
                <w:sz w:val="18"/>
                <w:szCs w:val="18"/>
                <w:lang w:val="en-GB"/>
              </w:rPr>
              <w:t>0</w:t>
            </w:r>
          </w:p>
        </w:tc>
        <w:tc>
          <w:tcPr>
            <w:tcW w:w="1626" w:type="dxa"/>
            <w:shd w:val="clear" w:color="auto" w:fill="auto"/>
            <w:vAlign w:val="bottom"/>
          </w:tcPr>
          <w:p w:rsidR="003754FF" w:rsidRPr="00B0085D" w:rsidRDefault="003754FF" w:rsidP="00B0085D">
            <w:pPr>
              <w:pStyle w:val="SingleTxtG"/>
              <w:spacing w:before="40" w:after="40" w:line="220" w:lineRule="exact"/>
              <w:ind w:left="0" w:right="0"/>
              <w:jc w:val="right"/>
              <w:rPr>
                <w:sz w:val="18"/>
                <w:szCs w:val="18"/>
                <w:lang w:val="en-GB"/>
              </w:rPr>
            </w:pPr>
            <w:r w:rsidRPr="00B0085D">
              <w:rPr>
                <w:sz w:val="18"/>
                <w:szCs w:val="18"/>
                <w:lang w:val="en-GB"/>
              </w:rPr>
              <w:t>315</w:t>
            </w:r>
            <w:r w:rsidR="00295E88" w:rsidRPr="00B0085D">
              <w:rPr>
                <w:sz w:val="18"/>
                <w:szCs w:val="18"/>
                <w:lang w:val="en-GB"/>
              </w:rPr>
              <w:t>.</w:t>
            </w:r>
            <w:r w:rsidRPr="00B0085D">
              <w:rPr>
                <w:sz w:val="18"/>
                <w:szCs w:val="18"/>
                <w:lang w:val="en-GB"/>
              </w:rPr>
              <w:t>4</w:t>
            </w:r>
          </w:p>
        </w:tc>
        <w:tc>
          <w:tcPr>
            <w:tcW w:w="1626" w:type="dxa"/>
            <w:shd w:val="clear" w:color="auto" w:fill="auto"/>
            <w:vAlign w:val="bottom"/>
          </w:tcPr>
          <w:p w:rsidR="003754FF" w:rsidRPr="00B0085D" w:rsidRDefault="003754FF" w:rsidP="00B0085D">
            <w:pPr>
              <w:pStyle w:val="SingleTxtG"/>
              <w:spacing w:before="40" w:after="40" w:line="220" w:lineRule="exact"/>
              <w:ind w:left="0" w:right="0"/>
              <w:jc w:val="right"/>
              <w:rPr>
                <w:b/>
                <w:sz w:val="18"/>
                <w:szCs w:val="18"/>
                <w:lang w:val="en-GB"/>
              </w:rPr>
            </w:pPr>
            <w:r w:rsidRPr="00B0085D">
              <w:rPr>
                <w:b/>
                <w:sz w:val="18"/>
                <w:szCs w:val="18"/>
                <w:lang w:val="en-GB"/>
              </w:rPr>
              <w:t>10 331</w:t>
            </w:r>
            <w:r w:rsidR="00295E88" w:rsidRPr="00B0085D">
              <w:rPr>
                <w:b/>
                <w:sz w:val="18"/>
                <w:szCs w:val="18"/>
                <w:lang w:val="en-GB"/>
              </w:rPr>
              <w:t>.</w:t>
            </w:r>
            <w:r w:rsidRPr="00B0085D">
              <w:rPr>
                <w:b/>
                <w:sz w:val="18"/>
                <w:szCs w:val="18"/>
                <w:lang w:val="en-GB"/>
              </w:rPr>
              <w:t>2</w:t>
            </w:r>
          </w:p>
        </w:tc>
      </w:tr>
      <w:tr w:rsidR="003754FF" w:rsidRPr="00B0085D" w:rsidTr="00B0085D">
        <w:tc>
          <w:tcPr>
            <w:tcW w:w="866" w:type="dxa"/>
            <w:shd w:val="clear" w:color="auto" w:fill="auto"/>
            <w:vAlign w:val="bottom"/>
          </w:tcPr>
          <w:p w:rsidR="003754FF" w:rsidRPr="00B0085D" w:rsidRDefault="003754FF" w:rsidP="00B0085D">
            <w:pPr>
              <w:pStyle w:val="SingleTxtG"/>
              <w:spacing w:before="40" w:after="40" w:line="220" w:lineRule="exact"/>
              <w:ind w:left="0" w:right="0"/>
              <w:jc w:val="left"/>
              <w:rPr>
                <w:sz w:val="18"/>
                <w:szCs w:val="18"/>
                <w:lang w:val="en-GB"/>
              </w:rPr>
            </w:pPr>
            <w:r w:rsidRPr="00B0085D">
              <w:rPr>
                <w:sz w:val="18"/>
                <w:szCs w:val="18"/>
                <w:lang w:val="en-GB"/>
              </w:rPr>
              <w:t>2003</w:t>
            </w:r>
          </w:p>
        </w:tc>
        <w:tc>
          <w:tcPr>
            <w:tcW w:w="1626" w:type="dxa"/>
            <w:shd w:val="clear" w:color="auto" w:fill="auto"/>
            <w:vAlign w:val="bottom"/>
          </w:tcPr>
          <w:p w:rsidR="003754FF" w:rsidRPr="00B0085D" w:rsidRDefault="003754FF" w:rsidP="00B0085D">
            <w:pPr>
              <w:pStyle w:val="SingleTxtG"/>
              <w:spacing w:before="40" w:after="40" w:line="220" w:lineRule="exact"/>
              <w:ind w:left="0" w:right="0"/>
              <w:jc w:val="right"/>
              <w:rPr>
                <w:sz w:val="18"/>
                <w:szCs w:val="18"/>
                <w:lang w:val="en-GB"/>
              </w:rPr>
            </w:pPr>
            <w:r w:rsidRPr="00B0085D">
              <w:rPr>
                <w:sz w:val="18"/>
                <w:szCs w:val="18"/>
                <w:lang w:val="en-GB"/>
              </w:rPr>
              <w:t>10 145</w:t>
            </w:r>
            <w:r w:rsidR="00295E88" w:rsidRPr="00B0085D">
              <w:rPr>
                <w:sz w:val="18"/>
                <w:szCs w:val="18"/>
                <w:lang w:val="en-GB"/>
              </w:rPr>
              <w:t>.</w:t>
            </w:r>
            <w:r w:rsidRPr="00B0085D">
              <w:rPr>
                <w:sz w:val="18"/>
                <w:szCs w:val="18"/>
                <w:lang w:val="en-GB"/>
              </w:rPr>
              <w:t>5</w:t>
            </w:r>
          </w:p>
        </w:tc>
        <w:tc>
          <w:tcPr>
            <w:tcW w:w="1626" w:type="dxa"/>
            <w:shd w:val="clear" w:color="auto" w:fill="auto"/>
            <w:vAlign w:val="bottom"/>
          </w:tcPr>
          <w:p w:rsidR="003754FF" w:rsidRPr="00B0085D" w:rsidRDefault="003754FF" w:rsidP="00B0085D">
            <w:pPr>
              <w:pStyle w:val="SingleTxtG"/>
              <w:spacing w:before="40" w:after="40" w:line="220" w:lineRule="exact"/>
              <w:ind w:left="0" w:right="0"/>
              <w:jc w:val="right"/>
              <w:rPr>
                <w:sz w:val="18"/>
                <w:szCs w:val="18"/>
                <w:lang w:val="en-GB"/>
              </w:rPr>
            </w:pPr>
            <w:r w:rsidRPr="00B0085D">
              <w:rPr>
                <w:sz w:val="18"/>
                <w:szCs w:val="18"/>
                <w:lang w:val="en-GB"/>
              </w:rPr>
              <w:t>1 813</w:t>
            </w:r>
            <w:r w:rsidR="00295E88" w:rsidRPr="00B0085D">
              <w:rPr>
                <w:sz w:val="18"/>
                <w:szCs w:val="18"/>
                <w:lang w:val="en-GB"/>
              </w:rPr>
              <w:t>.</w:t>
            </w:r>
            <w:r w:rsidRPr="00B0085D">
              <w:rPr>
                <w:sz w:val="18"/>
                <w:szCs w:val="18"/>
                <w:lang w:val="en-GB"/>
              </w:rPr>
              <w:t>9</w:t>
            </w:r>
          </w:p>
        </w:tc>
        <w:tc>
          <w:tcPr>
            <w:tcW w:w="1626" w:type="dxa"/>
            <w:shd w:val="clear" w:color="auto" w:fill="auto"/>
            <w:vAlign w:val="bottom"/>
          </w:tcPr>
          <w:p w:rsidR="003754FF" w:rsidRPr="00B0085D" w:rsidRDefault="003754FF" w:rsidP="00B0085D">
            <w:pPr>
              <w:pStyle w:val="SingleTxtG"/>
              <w:spacing w:before="40" w:after="40" w:line="220" w:lineRule="exact"/>
              <w:ind w:left="0" w:right="0"/>
              <w:jc w:val="right"/>
              <w:rPr>
                <w:sz w:val="18"/>
                <w:szCs w:val="18"/>
                <w:lang w:val="en-GB"/>
              </w:rPr>
            </w:pPr>
            <w:r w:rsidRPr="00B0085D">
              <w:rPr>
                <w:sz w:val="18"/>
                <w:szCs w:val="18"/>
                <w:lang w:val="en-GB"/>
              </w:rPr>
              <w:t>363</w:t>
            </w:r>
            <w:r w:rsidR="00295E88" w:rsidRPr="00B0085D">
              <w:rPr>
                <w:sz w:val="18"/>
                <w:szCs w:val="18"/>
                <w:lang w:val="en-GB"/>
              </w:rPr>
              <w:t>.</w:t>
            </w:r>
            <w:r w:rsidRPr="00B0085D">
              <w:rPr>
                <w:sz w:val="18"/>
                <w:szCs w:val="18"/>
                <w:lang w:val="en-GB"/>
              </w:rPr>
              <w:t>3</w:t>
            </w:r>
          </w:p>
        </w:tc>
        <w:tc>
          <w:tcPr>
            <w:tcW w:w="1626" w:type="dxa"/>
            <w:shd w:val="clear" w:color="auto" w:fill="auto"/>
            <w:vAlign w:val="bottom"/>
          </w:tcPr>
          <w:p w:rsidR="003754FF" w:rsidRPr="00B0085D" w:rsidRDefault="003754FF" w:rsidP="00B0085D">
            <w:pPr>
              <w:pStyle w:val="SingleTxtG"/>
              <w:spacing w:before="40" w:after="40" w:line="220" w:lineRule="exact"/>
              <w:ind w:left="0" w:right="0"/>
              <w:jc w:val="right"/>
              <w:rPr>
                <w:b/>
                <w:sz w:val="18"/>
                <w:szCs w:val="18"/>
                <w:lang w:val="en-GB"/>
              </w:rPr>
            </w:pPr>
            <w:r w:rsidRPr="00B0085D">
              <w:rPr>
                <w:b/>
                <w:sz w:val="18"/>
                <w:szCs w:val="18"/>
                <w:lang w:val="en-GB"/>
              </w:rPr>
              <w:t>12 322</w:t>
            </w:r>
            <w:r w:rsidR="00295E88" w:rsidRPr="00B0085D">
              <w:rPr>
                <w:b/>
                <w:sz w:val="18"/>
                <w:szCs w:val="18"/>
                <w:lang w:val="en-GB"/>
              </w:rPr>
              <w:t>.</w:t>
            </w:r>
            <w:r w:rsidRPr="00B0085D">
              <w:rPr>
                <w:b/>
                <w:sz w:val="18"/>
                <w:szCs w:val="18"/>
                <w:lang w:val="en-GB"/>
              </w:rPr>
              <w:t>7</w:t>
            </w:r>
          </w:p>
        </w:tc>
      </w:tr>
      <w:tr w:rsidR="003754FF" w:rsidRPr="00B0085D" w:rsidTr="00B0085D">
        <w:tc>
          <w:tcPr>
            <w:tcW w:w="866" w:type="dxa"/>
            <w:shd w:val="clear" w:color="auto" w:fill="auto"/>
            <w:vAlign w:val="bottom"/>
          </w:tcPr>
          <w:p w:rsidR="003754FF" w:rsidRPr="00B0085D" w:rsidRDefault="003754FF" w:rsidP="00B0085D">
            <w:pPr>
              <w:pStyle w:val="SingleTxtG"/>
              <w:spacing w:before="40" w:after="40" w:line="220" w:lineRule="exact"/>
              <w:ind w:left="0" w:right="0"/>
              <w:jc w:val="left"/>
              <w:rPr>
                <w:sz w:val="18"/>
                <w:szCs w:val="18"/>
                <w:lang w:val="en-GB"/>
              </w:rPr>
            </w:pPr>
            <w:r w:rsidRPr="00B0085D">
              <w:rPr>
                <w:sz w:val="18"/>
                <w:szCs w:val="18"/>
                <w:lang w:val="en-GB"/>
              </w:rPr>
              <w:t>2004</w:t>
            </w:r>
          </w:p>
        </w:tc>
        <w:tc>
          <w:tcPr>
            <w:tcW w:w="1626" w:type="dxa"/>
            <w:shd w:val="clear" w:color="auto" w:fill="auto"/>
            <w:vAlign w:val="bottom"/>
          </w:tcPr>
          <w:p w:rsidR="003754FF" w:rsidRPr="00B0085D" w:rsidRDefault="003754FF" w:rsidP="00B0085D">
            <w:pPr>
              <w:pStyle w:val="SingleTxtG"/>
              <w:spacing w:before="40" w:after="40" w:line="220" w:lineRule="exact"/>
              <w:ind w:left="0" w:right="0"/>
              <w:jc w:val="right"/>
              <w:rPr>
                <w:sz w:val="18"/>
                <w:szCs w:val="18"/>
                <w:lang w:val="en-GB"/>
              </w:rPr>
            </w:pPr>
            <w:r w:rsidRPr="00B0085D">
              <w:rPr>
                <w:sz w:val="18"/>
                <w:szCs w:val="18"/>
                <w:lang w:val="en-GB"/>
              </w:rPr>
              <w:t>13 429</w:t>
            </w:r>
            <w:r w:rsidR="00295E88" w:rsidRPr="00B0085D">
              <w:rPr>
                <w:sz w:val="18"/>
                <w:szCs w:val="18"/>
                <w:lang w:val="en-GB"/>
              </w:rPr>
              <w:t>.</w:t>
            </w:r>
            <w:r w:rsidRPr="00B0085D">
              <w:rPr>
                <w:sz w:val="18"/>
                <w:szCs w:val="18"/>
                <w:lang w:val="en-GB"/>
              </w:rPr>
              <w:t>6</w:t>
            </w:r>
          </w:p>
        </w:tc>
        <w:tc>
          <w:tcPr>
            <w:tcW w:w="1626" w:type="dxa"/>
            <w:shd w:val="clear" w:color="auto" w:fill="auto"/>
            <w:vAlign w:val="bottom"/>
          </w:tcPr>
          <w:p w:rsidR="003754FF" w:rsidRPr="00B0085D" w:rsidRDefault="003754FF" w:rsidP="00B0085D">
            <w:pPr>
              <w:pStyle w:val="SingleTxtG"/>
              <w:spacing w:before="40" w:after="40" w:line="220" w:lineRule="exact"/>
              <w:ind w:left="0" w:right="0"/>
              <w:jc w:val="right"/>
              <w:rPr>
                <w:sz w:val="18"/>
                <w:szCs w:val="18"/>
                <w:lang w:val="en-GB"/>
              </w:rPr>
            </w:pPr>
            <w:r w:rsidRPr="00B0085D">
              <w:rPr>
                <w:sz w:val="18"/>
                <w:szCs w:val="18"/>
                <w:lang w:val="en-GB"/>
              </w:rPr>
              <w:t>2 465</w:t>
            </w:r>
            <w:r w:rsidR="00295E88" w:rsidRPr="00B0085D">
              <w:rPr>
                <w:sz w:val="18"/>
                <w:szCs w:val="18"/>
                <w:lang w:val="en-GB"/>
              </w:rPr>
              <w:t>.</w:t>
            </w:r>
            <w:r w:rsidRPr="00B0085D">
              <w:rPr>
                <w:sz w:val="18"/>
                <w:szCs w:val="18"/>
                <w:lang w:val="en-GB"/>
              </w:rPr>
              <w:t>0</w:t>
            </w:r>
          </w:p>
        </w:tc>
        <w:tc>
          <w:tcPr>
            <w:tcW w:w="1626" w:type="dxa"/>
            <w:shd w:val="clear" w:color="auto" w:fill="auto"/>
            <w:vAlign w:val="bottom"/>
          </w:tcPr>
          <w:p w:rsidR="003754FF" w:rsidRPr="00B0085D" w:rsidRDefault="003754FF" w:rsidP="00B0085D">
            <w:pPr>
              <w:pStyle w:val="SingleTxtG"/>
              <w:spacing w:before="40" w:after="40" w:line="220" w:lineRule="exact"/>
              <w:ind w:left="0" w:right="0"/>
              <w:jc w:val="right"/>
              <w:rPr>
                <w:sz w:val="18"/>
                <w:szCs w:val="18"/>
                <w:lang w:val="en-GB"/>
              </w:rPr>
            </w:pPr>
            <w:r w:rsidRPr="00B0085D">
              <w:rPr>
                <w:sz w:val="18"/>
                <w:szCs w:val="18"/>
                <w:lang w:val="en-GB"/>
              </w:rPr>
              <w:t>493</w:t>
            </w:r>
            <w:r w:rsidR="00295E88" w:rsidRPr="00B0085D">
              <w:rPr>
                <w:sz w:val="18"/>
                <w:szCs w:val="18"/>
                <w:lang w:val="en-GB"/>
              </w:rPr>
              <w:t>.</w:t>
            </w:r>
            <w:r w:rsidRPr="00B0085D">
              <w:rPr>
                <w:sz w:val="18"/>
                <w:szCs w:val="18"/>
                <w:lang w:val="en-GB"/>
              </w:rPr>
              <w:t>7</w:t>
            </w:r>
          </w:p>
        </w:tc>
        <w:tc>
          <w:tcPr>
            <w:tcW w:w="1626" w:type="dxa"/>
            <w:shd w:val="clear" w:color="auto" w:fill="auto"/>
            <w:vAlign w:val="bottom"/>
          </w:tcPr>
          <w:p w:rsidR="003754FF" w:rsidRPr="00B0085D" w:rsidRDefault="003754FF" w:rsidP="00B0085D">
            <w:pPr>
              <w:pStyle w:val="SingleTxtG"/>
              <w:spacing w:before="40" w:after="40" w:line="220" w:lineRule="exact"/>
              <w:ind w:left="0" w:right="0"/>
              <w:jc w:val="right"/>
              <w:rPr>
                <w:b/>
                <w:sz w:val="18"/>
                <w:szCs w:val="18"/>
                <w:lang w:val="en-GB"/>
              </w:rPr>
            </w:pPr>
            <w:r w:rsidRPr="00B0085D">
              <w:rPr>
                <w:b/>
                <w:sz w:val="18"/>
                <w:szCs w:val="18"/>
                <w:lang w:val="en-GB"/>
              </w:rPr>
              <w:t>16 388</w:t>
            </w:r>
            <w:r w:rsidR="00295E88" w:rsidRPr="00B0085D">
              <w:rPr>
                <w:b/>
                <w:sz w:val="18"/>
                <w:szCs w:val="18"/>
                <w:lang w:val="en-GB"/>
              </w:rPr>
              <w:t>.</w:t>
            </w:r>
            <w:r w:rsidRPr="00B0085D">
              <w:rPr>
                <w:b/>
                <w:sz w:val="18"/>
                <w:szCs w:val="18"/>
                <w:lang w:val="en-GB"/>
              </w:rPr>
              <w:t>3</w:t>
            </w:r>
          </w:p>
        </w:tc>
      </w:tr>
      <w:tr w:rsidR="003754FF" w:rsidRPr="00B0085D" w:rsidTr="00B0085D">
        <w:tc>
          <w:tcPr>
            <w:tcW w:w="866" w:type="dxa"/>
            <w:shd w:val="clear" w:color="auto" w:fill="auto"/>
            <w:vAlign w:val="bottom"/>
          </w:tcPr>
          <w:p w:rsidR="003754FF" w:rsidRPr="00B0085D" w:rsidRDefault="003754FF" w:rsidP="00B0085D">
            <w:pPr>
              <w:pStyle w:val="SingleTxtG"/>
              <w:spacing w:before="40" w:after="40" w:line="220" w:lineRule="exact"/>
              <w:ind w:left="0" w:right="0"/>
              <w:jc w:val="left"/>
              <w:rPr>
                <w:sz w:val="18"/>
                <w:szCs w:val="18"/>
                <w:lang w:val="en-GB"/>
              </w:rPr>
            </w:pPr>
            <w:r w:rsidRPr="00B0085D">
              <w:rPr>
                <w:sz w:val="18"/>
                <w:szCs w:val="18"/>
                <w:lang w:val="en-GB"/>
              </w:rPr>
              <w:t>2005</w:t>
            </w:r>
          </w:p>
        </w:tc>
        <w:tc>
          <w:tcPr>
            <w:tcW w:w="1626" w:type="dxa"/>
            <w:shd w:val="clear" w:color="auto" w:fill="auto"/>
            <w:vAlign w:val="bottom"/>
          </w:tcPr>
          <w:p w:rsidR="003754FF" w:rsidRPr="00B0085D" w:rsidRDefault="003754FF" w:rsidP="00B0085D">
            <w:pPr>
              <w:pStyle w:val="SingleTxtG"/>
              <w:spacing w:before="40" w:after="40" w:line="220" w:lineRule="exact"/>
              <w:ind w:left="0" w:right="0"/>
              <w:jc w:val="right"/>
              <w:rPr>
                <w:sz w:val="18"/>
                <w:szCs w:val="18"/>
                <w:lang w:val="en-GB"/>
              </w:rPr>
            </w:pPr>
            <w:r w:rsidRPr="00B0085D">
              <w:rPr>
                <w:sz w:val="18"/>
                <w:szCs w:val="18"/>
                <w:lang w:val="en-GB"/>
              </w:rPr>
              <w:t>17 433</w:t>
            </w:r>
            <w:r w:rsidR="00295E88" w:rsidRPr="00B0085D">
              <w:rPr>
                <w:sz w:val="18"/>
                <w:szCs w:val="18"/>
                <w:lang w:val="en-GB"/>
              </w:rPr>
              <w:t>.</w:t>
            </w:r>
            <w:r w:rsidRPr="00B0085D">
              <w:rPr>
                <w:sz w:val="18"/>
                <w:szCs w:val="18"/>
                <w:lang w:val="en-GB"/>
              </w:rPr>
              <w:t>9</w:t>
            </w:r>
          </w:p>
        </w:tc>
        <w:tc>
          <w:tcPr>
            <w:tcW w:w="1626" w:type="dxa"/>
            <w:shd w:val="clear" w:color="auto" w:fill="auto"/>
            <w:vAlign w:val="bottom"/>
          </w:tcPr>
          <w:p w:rsidR="003754FF" w:rsidRPr="00B0085D" w:rsidRDefault="003754FF" w:rsidP="00B0085D">
            <w:pPr>
              <w:pStyle w:val="SingleTxtG"/>
              <w:spacing w:before="40" w:after="40" w:line="220" w:lineRule="exact"/>
              <w:ind w:left="0" w:right="0"/>
              <w:jc w:val="right"/>
              <w:rPr>
                <w:sz w:val="18"/>
                <w:szCs w:val="18"/>
                <w:lang w:val="en-GB"/>
              </w:rPr>
            </w:pPr>
            <w:r w:rsidRPr="00B0085D">
              <w:rPr>
                <w:sz w:val="18"/>
                <w:szCs w:val="18"/>
                <w:lang w:val="en-GB"/>
              </w:rPr>
              <w:t>3 273</w:t>
            </w:r>
            <w:r w:rsidR="00295E88" w:rsidRPr="00B0085D">
              <w:rPr>
                <w:sz w:val="18"/>
                <w:szCs w:val="18"/>
                <w:lang w:val="en-GB"/>
              </w:rPr>
              <w:t>.</w:t>
            </w:r>
            <w:r w:rsidRPr="00B0085D">
              <w:rPr>
                <w:sz w:val="18"/>
                <w:szCs w:val="18"/>
                <w:lang w:val="en-GB"/>
              </w:rPr>
              <w:t>9</w:t>
            </w:r>
          </w:p>
        </w:tc>
        <w:tc>
          <w:tcPr>
            <w:tcW w:w="1626" w:type="dxa"/>
            <w:shd w:val="clear" w:color="auto" w:fill="auto"/>
            <w:vAlign w:val="bottom"/>
          </w:tcPr>
          <w:p w:rsidR="003754FF" w:rsidRPr="00B0085D" w:rsidRDefault="003754FF" w:rsidP="00B0085D">
            <w:pPr>
              <w:pStyle w:val="SingleTxtG"/>
              <w:spacing w:before="40" w:after="40" w:line="220" w:lineRule="exact"/>
              <w:ind w:left="0" w:right="0"/>
              <w:jc w:val="right"/>
              <w:rPr>
                <w:sz w:val="18"/>
                <w:szCs w:val="18"/>
                <w:lang w:val="en-GB"/>
              </w:rPr>
            </w:pPr>
            <w:r w:rsidRPr="00B0085D">
              <w:rPr>
                <w:sz w:val="18"/>
                <w:szCs w:val="18"/>
                <w:lang w:val="en-GB"/>
              </w:rPr>
              <w:t>655</w:t>
            </w:r>
            <w:r w:rsidR="00295E88" w:rsidRPr="00B0085D">
              <w:rPr>
                <w:sz w:val="18"/>
                <w:szCs w:val="18"/>
                <w:lang w:val="en-GB"/>
              </w:rPr>
              <w:t>.</w:t>
            </w:r>
            <w:r w:rsidRPr="00B0085D">
              <w:rPr>
                <w:sz w:val="18"/>
                <w:szCs w:val="18"/>
                <w:lang w:val="en-GB"/>
              </w:rPr>
              <w:t>7</w:t>
            </w:r>
          </w:p>
        </w:tc>
        <w:tc>
          <w:tcPr>
            <w:tcW w:w="1626" w:type="dxa"/>
            <w:shd w:val="clear" w:color="auto" w:fill="auto"/>
            <w:vAlign w:val="bottom"/>
          </w:tcPr>
          <w:p w:rsidR="003754FF" w:rsidRPr="00B0085D" w:rsidRDefault="003754FF" w:rsidP="00B0085D">
            <w:pPr>
              <w:pStyle w:val="SingleTxtG"/>
              <w:spacing w:before="40" w:after="40" w:line="220" w:lineRule="exact"/>
              <w:ind w:left="0" w:right="0"/>
              <w:jc w:val="right"/>
              <w:rPr>
                <w:b/>
                <w:sz w:val="18"/>
                <w:szCs w:val="18"/>
                <w:lang w:val="en-GB"/>
              </w:rPr>
            </w:pPr>
            <w:r w:rsidRPr="00B0085D">
              <w:rPr>
                <w:b/>
                <w:sz w:val="18"/>
                <w:szCs w:val="18"/>
                <w:lang w:val="en-GB"/>
              </w:rPr>
              <w:t>21 363</w:t>
            </w:r>
            <w:r w:rsidR="00295E88" w:rsidRPr="00B0085D">
              <w:rPr>
                <w:b/>
                <w:sz w:val="18"/>
                <w:szCs w:val="18"/>
                <w:lang w:val="en-GB"/>
              </w:rPr>
              <w:t>.</w:t>
            </w:r>
            <w:r w:rsidRPr="00B0085D">
              <w:rPr>
                <w:b/>
                <w:sz w:val="18"/>
                <w:szCs w:val="18"/>
                <w:lang w:val="en-GB"/>
              </w:rPr>
              <w:t>5</w:t>
            </w:r>
          </w:p>
        </w:tc>
      </w:tr>
      <w:tr w:rsidR="003754FF" w:rsidRPr="00B0085D" w:rsidTr="00B0085D">
        <w:tc>
          <w:tcPr>
            <w:tcW w:w="866" w:type="dxa"/>
            <w:shd w:val="clear" w:color="auto" w:fill="auto"/>
            <w:vAlign w:val="bottom"/>
          </w:tcPr>
          <w:p w:rsidR="003754FF" w:rsidRPr="00B0085D" w:rsidRDefault="003754FF" w:rsidP="00B0085D">
            <w:pPr>
              <w:pStyle w:val="SingleTxtG"/>
              <w:spacing w:before="40" w:after="40" w:line="220" w:lineRule="exact"/>
              <w:ind w:left="0" w:right="0"/>
              <w:jc w:val="left"/>
              <w:rPr>
                <w:sz w:val="18"/>
                <w:szCs w:val="18"/>
                <w:lang w:val="en-GB"/>
              </w:rPr>
            </w:pPr>
            <w:r w:rsidRPr="00B0085D">
              <w:rPr>
                <w:sz w:val="18"/>
                <w:szCs w:val="18"/>
                <w:lang w:val="en-GB"/>
              </w:rPr>
              <w:t>2006</w:t>
            </w:r>
          </w:p>
        </w:tc>
        <w:tc>
          <w:tcPr>
            <w:tcW w:w="1626" w:type="dxa"/>
            <w:shd w:val="clear" w:color="auto" w:fill="auto"/>
            <w:vAlign w:val="bottom"/>
          </w:tcPr>
          <w:p w:rsidR="003754FF" w:rsidRPr="00B0085D" w:rsidRDefault="003754FF" w:rsidP="00B0085D">
            <w:pPr>
              <w:pStyle w:val="SingleTxtG"/>
              <w:spacing w:before="40" w:after="40" w:line="220" w:lineRule="exact"/>
              <w:ind w:left="0" w:right="0"/>
              <w:jc w:val="right"/>
              <w:rPr>
                <w:sz w:val="18"/>
                <w:szCs w:val="18"/>
                <w:lang w:val="en-GB"/>
              </w:rPr>
            </w:pPr>
            <w:r w:rsidRPr="00B0085D">
              <w:rPr>
                <w:sz w:val="18"/>
                <w:szCs w:val="18"/>
                <w:lang w:val="en-GB"/>
              </w:rPr>
              <w:t>22 459</w:t>
            </w:r>
            <w:r w:rsidR="00295E88" w:rsidRPr="00B0085D">
              <w:rPr>
                <w:sz w:val="18"/>
                <w:szCs w:val="18"/>
                <w:lang w:val="en-GB"/>
              </w:rPr>
              <w:t>.</w:t>
            </w:r>
            <w:r w:rsidRPr="00B0085D">
              <w:rPr>
                <w:sz w:val="18"/>
                <w:szCs w:val="18"/>
                <w:lang w:val="en-GB"/>
              </w:rPr>
              <w:t>9</w:t>
            </w:r>
          </w:p>
        </w:tc>
        <w:tc>
          <w:tcPr>
            <w:tcW w:w="1626" w:type="dxa"/>
            <w:shd w:val="clear" w:color="auto" w:fill="auto"/>
            <w:vAlign w:val="bottom"/>
          </w:tcPr>
          <w:p w:rsidR="003754FF" w:rsidRPr="00B0085D" w:rsidRDefault="003754FF" w:rsidP="00B0085D">
            <w:pPr>
              <w:pStyle w:val="SingleTxtG"/>
              <w:spacing w:before="40" w:after="40" w:line="220" w:lineRule="exact"/>
              <w:ind w:left="0" w:right="0"/>
              <w:jc w:val="right"/>
              <w:rPr>
                <w:sz w:val="18"/>
                <w:szCs w:val="18"/>
                <w:lang w:val="en-GB"/>
              </w:rPr>
            </w:pPr>
            <w:r w:rsidRPr="00B0085D">
              <w:rPr>
                <w:sz w:val="18"/>
                <w:szCs w:val="18"/>
                <w:lang w:val="en-GB"/>
              </w:rPr>
              <w:t>4 425</w:t>
            </w:r>
            <w:r w:rsidR="00295E88" w:rsidRPr="00B0085D">
              <w:rPr>
                <w:sz w:val="18"/>
                <w:szCs w:val="18"/>
                <w:lang w:val="en-GB"/>
              </w:rPr>
              <w:t>.</w:t>
            </w:r>
            <w:r w:rsidRPr="00B0085D">
              <w:rPr>
                <w:sz w:val="18"/>
                <w:szCs w:val="18"/>
                <w:lang w:val="en-GB"/>
              </w:rPr>
              <w:t>0</w:t>
            </w:r>
          </w:p>
        </w:tc>
        <w:tc>
          <w:tcPr>
            <w:tcW w:w="1626" w:type="dxa"/>
            <w:shd w:val="clear" w:color="auto" w:fill="auto"/>
            <w:vAlign w:val="bottom"/>
          </w:tcPr>
          <w:p w:rsidR="003754FF" w:rsidRPr="00B0085D" w:rsidRDefault="003754FF" w:rsidP="00B0085D">
            <w:pPr>
              <w:pStyle w:val="SingleTxtG"/>
              <w:spacing w:before="40" w:after="40" w:line="220" w:lineRule="exact"/>
              <w:ind w:left="0" w:right="0"/>
              <w:jc w:val="right"/>
              <w:rPr>
                <w:sz w:val="18"/>
                <w:szCs w:val="18"/>
                <w:lang w:val="en-GB"/>
              </w:rPr>
            </w:pPr>
            <w:r w:rsidRPr="00B0085D">
              <w:rPr>
                <w:sz w:val="18"/>
                <w:szCs w:val="18"/>
                <w:lang w:val="en-GB"/>
              </w:rPr>
              <w:t>886</w:t>
            </w:r>
            <w:r w:rsidR="00295E88" w:rsidRPr="00B0085D">
              <w:rPr>
                <w:sz w:val="18"/>
                <w:szCs w:val="18"/>
                <w:lang w:val="en-GB"/>
              </w:rPr>
              <w:t>.</w:t>
            </w:r>
            <w:r w:rsidRPr="00B0085D">
              <w:rPr>
                <w:sz w:val="18"/>
                <w:szCs w:val="18"/>
                <w:lang w:val="en-GB"/>
              </w:rPr>
              <w:t>2</w:t>
            </w:r>
          </w:p>
        </w:tc>
        <w:tc>
          <w:tcPr>
            <w:tcW w:w="1626" w:type="dxa"/>
            <w:shd w:val="clear" w:color="auto" w:fill="auto"/>
            <w:vAlign w:val="bottom"/>
          </w:tcPr>
          <w:p w:rsidR="003754FF" w:rsidRPr="00B0085D" w:rsidRDefault="003754FF" w:rsidP="00B0085D">
            <w:pPr>
              <w:pStyle w:val="SingleTxtG"/>
              <w:spacing w:before="40" w:after="40" w:line="220" w:lineRule="exact"/>
              <w:ind w:left="0" w:right="0"/>
              <w:jc w:val="right"/>
              <w:rPr>
                <w:b/>
                <w:sz w:val="18"/>
                <w:szCs w:val="18"/>
                <w:lang w:val="en-GB"/>
              </w:rPr>
            </w:pPr>
            <w:r w:rsidRPr="00B0085D">
              <w:rPr>
                <w:b/>
                <w:sz w:val="18"/>
                <w:szCs w:val="18"/>
                <w:lang w:val="en-GB"/>
              </w:rPr>
              <w:t>27 771</w:t>
            </w:r>
            <w:r w:rsidR="00295E88" w:rsidRPr="00B0085D">
              <w:rPr>
                <w:b/>
                <w:sz w:val="18"/>
                <w:szCs w:val="18"/>
                <w:lang w:val="en-GB"/>
              </w:rPr>
              <w:t>.</w:t>
            </w:r>
            <w:r w:rsidRPr="00B0085D">
              <w:rPr>
                <w:b/>
                <w:sz w:val="18"/>
                <w:szCs w:val="18"/>
                <w:lang w:val="en-GB"/>
              </w:rPr>
              <w:t>2</w:t>
            </w:r>
          </w:p>
        </w:tc>
      </w:tr>
      <w:tr w:rsidR="003754FF" w:rsidRPr="00B0085D" w:rsidTr="00B0085D">
        <w:tc>
          <w:tcPr>
            <w:tcW w:w="866" w:type="dxa"/>
            <w:tcBorders>
              <w:bottom w:val="single" w:sz="12" w:space="0" w:color="auto"/>
            </w:tcBorders>
            <w:shd w:val="clear" w:color="auto" w:fill="auto"/>
            <w:vAlign w:val="bottom"/>
          </w:tcPr>
          <w:p w:rsidR="003754FF" w:rsidRPr="00B0085D" w:rsidRDefault="003754FF" w:rsidP="00B0085D">
            <w:pPr>
              <w:pStyle w:val="SingleTxtG"/>
              <w:spacing w:before="40" w:after="40" w:line="220" w:lineRule="exact"/>
              <w:ind w:left="0" w:right="0"/>
              <w:jc w:val="left"/>
              <w:rPr>
                <w:sz w:val="18"/>
                <w:szCs w:val="18"/>
                <w:lang w:val="en-GB"/>
              </w:rPr>
            </w:pPr>
            <w:r w:rsidRPr="00B0085D">
              <w:rPr>
                <w:sz w:val="18"/>
                <w:szCs w:val="18"/>
                <w:lang w:val="en-GB"/>
              </w:rPr>
              <w:t>2007</w:t>
            </w:r>
          </w:p>
        </w:tc>
        <w:tc>
          <w:tcPr>
            <w:tcW w:w="1626" w:type="dxa"/>
            <w:tcBorders>
              <w:bottom w:val="single" w:sz="12" w:space="0" w:color="auto"/>
            </w:tcBorders>
            <w:shd w:val="clear" w:color="auto" w:fill="auto"/>
            <w:vAlign w:val="bottom"/>
          </w:tcPr>
          <w:p w:rsidR="003754FF" w:rsidRPr="00B0085D" w:rsidRDefault="003754FF" w:rsidP="00B0085D">
            <w:pPr>
              <w:pStyle w:val="SingleTxtG"/>
              <w:spacing w:before="40" w:after="40" w:line="220" w:lineRule="exact"/>
              <w:ind w:left="0" w:right="0"/>
              <w:jc w:val="right"/>
              <w:rPr>
                <w:sz w:val="18"/>
                <w:szCs w:val="18"/>
                <w:lang w:val="en-GB"/>
              </w:rPr>
            </w:pPr>
            <w:r w:rsidRPr="00B0085D">
              <w:rPr>
                <w:sz w:val="18"/>
                <w:szCs w:val="18"/>
                <w:lang w:val="en-GB"/>
              </w:rPr>
              <w:t>30 142</w:t>
            </w:r>
            <w:r w:rsidR="00295E88" w:rsidRPr="00B0085D">
              <w:rPr>
                <w:sz w:val="18"/>
                <w:szCs w:val="18"/>
                <w:lang w:val="en-GB"/>
              </w:rPr>
              <w:t>.</w:t>
            </w:r>
            <w:r w:rsidRPr="00B0085D">
              <w:rPr>
                <w:sz w:val="18"/>
                <w:szCs w:val="18"/>
                <w:lang w:val="en-GB"/>
              </w:rPr>
              <w:t>5</w:t>
            </w:r>
          </w:p>
        </w:tc>
        <w:tc>
          <w:tcPr>
            <w:tcW w:w="1626" w:type="dxa"/>
            <w:tcBorders>
              <w:bottom w:val="single" w:sz="12" w:space="0" w:color="auto"/>
            </w:tcBorders>
            <w:shd w:val="clear" w:color="auto" w:fill="auto"/>
            <w:vAlign w:val="bottom"/>
          </w:tcPr>
          <w:p w:rsidR="003754FF" w:rsidRPr="00B0085D" w:rsidRDefault="003754FF" w:rsidP="00B0085D">
            <w:pPr>
              <w:pStyle w:val="SingleTxtG"/>
              <w:spacing w:before="40" w:after="40" w:line="220" w:lineRule="exact"/>
              <w:ind w:left="0" w:right="0"/>
              <w:jc w:val="right"/>
              <w:rPr>
                <w:sz w:val="18"/>
                <w:szCs w:val="18"/>
                <w:lang w:val="en-GB"/>
              </w:rPr>
            </w:pPr>
            <w:r w:rsidRPr="00B0085D">
              <w:rPr>
                <w:sz w:val="18"/>
                <w:szCs w:val="18"/>
                <w:lang w:val="en-GB"/>
              </w:rPr>
              <w:t>5 755</w:t>
            </w:r>
            <w:r w:rsidR="00295E88" w:rsidRPr="00B0085D">
              <w:rPr>
                <w:sz w:val="18"/>
                <w:szCs w:val="18"/>
                <w:lang w:val="en-GB"/>
              </w:rPr>
              <w:t>.</w:t>
            </w:r>
            <w:r w:rsidRPr="00B0085D">
              <w:rPr>
                <w:sz w:val="18"/>
                <w:szCs w:val="18"/>
                <w:lang w:val="en-GB"/>
              </w:rPr>
              <w:t>3</w:t>
            </w:r>
          </w:p>
        </w:tc>
        <w:tc>
          <w:tcPr>
            <w:tcW w:w="1626" w:type="dxa"/>
            <w:tcBorders>
              <w:bottom w:val="single" w:sz="12" w:space="0" w:color="auto"/>
            </w:tcBorders>
            <w:shd w:val="clear" w:color="auto" w:fill="auto"/>
            <w:vAlign w:val="bottom"/>
          </w:tcPr>
          <w:p w:rsidR="003754FF" w:rsidRPr="00B0085D" w:rsidRDefault="003754FF" w:rsidP="00B0085D">
            <w:pPr>
              <w:pStyle w:val="SingleTxtG"/>
              <w:spacing w:before="40" w:after="40" w:line="220" w:lineRule="exact"/>
              <w:ind w:left="0" w:right="0"/>
              <w:jc w:val="right"/>
              <w:rPr>
                <w:sz w:val="18"/>
                <w:szCs w:val="18"/>
                <w:lang w:val="en-GB"/>
              </w:rPr>
            </w:pPr>
            <w:r w:rsidRPr="00B0085D">
              <w:rPr>
                <w:sz w:val="18"/>
                <w:szCs w:val="18"/>
                <w:lang w:val="en-GB"/>
              </w:rPr>
              <w:t>1 152</w:t>
            </w:r>
            <w:r w:rsidR="00295E88" w:rsidRPr="00B0085D">
              <w:rPr>
                <w:sz w:val="18"/>
                <w:szCs w:val="18"/>
                <w:lang w:val="en-GB"/>
              </w:rPr>
              <w:t>.</w:t>
            </w:r>
            <w:r w:rsidRPr="00B0085D">
              <w:rPr>
                <w:sz w:val="18"/>
                <w:szCs w:val="18"/>
                <w:lang w:val="en-GB"/>
              </w:rPr>
              <w:t>6</w:t>
            </w:r>
          </w:p>
        </w:tc>
        <w:tc>
          <w:tcPr>
            <w:tcW w:w="1626" w:type="dxa"/>
            <w:tcBorders>
              <w:bottom w:val="single" w:sz="12" w:space="0" w:color="auto"/>
            </w:tcBorders>
            <w:shd w:val="clear" w:color="auto" w:fill="auto"/>
            <w:vAlign w:val="bottom"/>
          </w:tcPr>
          <w:p w:rsidR="003754FF" w:rsidRPr="00B0085D" w:rsidRDefault="003754FF" w:rsidP="00B0085D">
            <w:pPr>
              <w:pStyle w:val="SingleTxtG"/>
              <w:spacing w:before="40" w:after="40" w:line="220" w:lineRule="exact"/>
              <w:ind w:left="0" w:right="0"/>
              <w:jc w:val="right"/>
              <w:rPr>
                <w:b/>
                <w:sz w:val="18"/>
                <w:szCs w:val="18"/>
                <w:lang w:val="en-GB"/>
              </w:rPr>
            </w:pPr>
            <w:r w:rsidRPr="00B0085D">
              <w:rPr>
                <w:b/>
                <w:sz w:val="18"/>
                <w:szCs w:val="18"/>
                <w:lang w:val="en-GB"/>
              </w:rPr>
              <w:t>37 050</w:t>
            </w:r>
            <w:r w:rsidR="00295E88" w:rsidRPr="00B0085D">
              <w:rPr>
                <w:b/>
                <w:sz w:val="18"/>
                <w:szCs w:val="18"/>
                <w:lang w:val="en-GB"/>
              </w:rPr>
              <w:t>.</w:t>
            </w:r>
            <w:r w:rsidRPr="00B0085D">
              <w:rPr>
                <w:b/>
                <w:sz w:val="18"/>
                <w:szCs w:val="18"/>
                <w:lang w:val="en-GB"/>
              </w:rPr>
              <w:t>4</w:t>
            </w:r>
          </w:p>
        </w:tc>
      </w:tr>
    </w:tbl>
    <w:p w:rsidR="003754FF" w:rsidRPr="00332ECF" w:rsidRDefault="003754FF" w:rsidP="000B6B35">
      <w:pPr>
        <w:pStyle w:val="H23G"/>
        <w:keepNext w:val="0"/>
        <w:keepLines w:val="0"/>
        <w:rPr>
          <w:lang w:val="en-GB"/>
        </w:rPr>
      </w:pPr>
      <w:r w:rsidRPr="00332ECF">
        <w:rPr>
          <w:lang w:val="en-GB"/>
        </w:rPr>
        <w:tab/>
      </w:r>
      <w:r w:rsidRPr="00332ECF">
        <w:rPr>
          <w:lang w:val="en-GB"/>
        </w:rPr>
        <w:tab/>
      </w:r>
      <w:r w:rsidR="00295E88">
        <w:rPr>
          <w:lang w:val="en-GB"/>
        </w:rPr>
        <w:t>Estimated accrued annual revenues from employers’ and employees’ contributions, by system</w:t>
      </w:r>
      <w:r w:rsidR="00295E88" w:rsidRPr="00332ECF">
        <w:rPr>
          <w:lang w:val="en-GB"/>
        </w:rPr>
        <w:t>, 1995-2007</w:t>
      </w:r>
    </w:p>
    <w:p w:rsidR="003754FF" w:rsidRPr="00332ECF" w:rsidRDefault="007A7858" w:rsidP="003754FF">
      <w:pPr>
        <w:pStyle w:val="SingleTxtG"/>
        <w:spacing w:after="0"/>
        <w:ind w:left="1021"/>
        <w:rPr>
          <w:lang w:val="en-GB"/>
        </w:rPr>
      </w:pPr>
      <w:r>
        <w:rPr>
          <w:noProof/>
        </w:rPr>
        <w:pict>
          <v:rect id="_x0000_s1758" style="position:absolute;left:0;text-align:left;margin-left:295.7pt;margin-top:180.7pt;width:107.8pt;height:8.95pt;z-index:23" stroked="f">
            <v:textbox style="mso-next-textbox:#_x0000_s1758" inset="0,0,0,0">
              <w:txbxContent>
                <w:p w:rsidR="00BB65AD" w:rsidRPr="007A7858" w:rsidRDefault="00BB65AD" w:rsidP="007A7858">
                  <w:pPr>
                    <w:spacing w:line="240" w:lineRule="auto"/>
                    <w:rPr>
                      <w:rFonts w:ascii="Arial" w:hAnsi="Arial" w:cs="Arial"/>
                      <w:b/>
                      <w:sz w:val="14"/>
                      <w:szCs w:val="16"/>
                      <w:lang w:val="en-GB"/>
                    </w:rPr>
                  </w:pPr>
                  <w:r w:rsidRPr="007A7858">
                    <w:rPr>
                      <w:rFonts w:ascii="Arial" w:hAnsi="Arial" w:cs="Arial"/>
                      <w:sz w:val="14"/>
                      <w:szCs w:val="16"/>
                      <w:lang w:val="en-GB"/>
                    </w:rPr>
                    <w:t>National Employment Fund</w:t>
                  </w:r>
                </w:p>
              </w:txbxContent>
            </v:textbox>
            <w10:anchorlock/>
          </v:rect>
        </w:pict>
      </w:r>
      <w:r>
        <w:rPr>
          <w:noProof/>
        </w:rPr>
        <w:pict>
          <v:rect id="_x0000_s1757" style="position:absolute;left:0;text-align:left;margin-left:183.45pt;margin-top:180.7pt;width:96.55pt;height:9.65pt;z-index:22" stroked="f">
            <v:textbox style="mso-next-textbox:#_x0000_s1757" inset="0,0,0,0">
              <w:txbxContent>
                <w:p w:rsidR="00BB65AD" w:rsidRPr="007A7858" w:rsidRDefault="00BB65AD" w:rsidP="007A7858">
                  <w:pPr>
                    <w:spacing w:line="240" w:lineRule="auto"/>
                    <w:rPr>
                      <w:rFonts w:ascii="Arial" w:hAnsi="Arial" w:cs="Arial"/>
                      <w:b/>
                      <w:sz w:val="6"/>
                      <w:szCs w:val="18"/>
                      <w:lang w:val="en-GB"/>
                    </w:rPr>
                  </w:pPr>
                  <w:r w:rsidRPr="007A7858">
                    <w:rPr>
                      <w:rFonts w:ascii="Arial" w:hAnsi="Arial" w:cs="Arial"/>
                      <w:sz w:val="14"/>
                      <w:szCs w:val="18"/>
                      <w:lang w:val="en-GB"/>
                    </w:rPr>
                    <w:t>Family allowances</w:t>
                  </w:r>
                </w:p>
              </w:txbxContent>
            </v:textbox>
            <w10:anchorlock/>
          </v:rect>
        </w:pict>
      </w:r>
      <w:r>
        <w:rPr>
          <w:noProof/>
        </w:rPr>
        <w:pict>
          <v:rect id="_x0000_s1756" style="position:absolute;left:0;text-align:left;margin-left:68.05pt;margin-top:180.7pt;width:99.2pt;height:8.95pt;z-index:21" stroked="f">
            <v:textbox style="mso-next-textbox:#_x0000_s1756" inset="0,0,0,0">
              <w:txbxContent>
                <w:p w:rsidR="00BB65AD" w:rsidRPr="007A7858" w:rsidRDefault="00BB65AD" w:rsidP="007A7858">
                  <w:pPr>
                    <w:spacing w:line="240" w:lineRule="auto"/>
                    <w:rPr>
                      <w:rFonts w:ascii="Arial" w:hAnsi="Arial" w:cs="Arial"/>
                      <w:b/>
                      <w:sz w:val="8"/>
                      <w:szCs w:val="18"/>
                      <w:lang w:val="en-GB"/>
                    </w:rPr>
                  </w:pPr>
                  <w:r w:rsidRPr="007A7858">
                    <w:rPr>
                      <w:rFonts w:ascii="Arial" w:hAnsi="Arial" w:cs="Arial"/>
                      <w:sz w:val="14"/>
                      <w:szCs w:val="18"/>
                      <w:lang w:val="en-GB"/>
                    </w:rPr>
                    <w:t>Retirement and other pensions</w:t>
                  </w:r>
                </w:p>
              </w:txbxContent>
            </v:textbox>
            <w10:anchorlock/>
          </v:rect>
        </w:pict>
      </w:r>
      <w:r>
        <w:rPr>
          <w:noProof/>
        </w:rPr>
        <w:pict>
          <v:rect id="_x0000_s1755" style="position:absolute;left:0;text-align:left;margin-left:81.45pt;margin-top:20.9pt;width:18pt;height:119.6pt;z-index:20" stroked="f">
            <v:textbox style="layout-flow:vertical;mso-layout-flow-alt:bottom-to-top;mso-next-textbox:#_x0000_s1755" inset="0,0,0,0">
              <w:txbxContent>
                <w:p w:rsidR="00BB65AD" w:rsidRPr="006A7B86" w:rsidRDefault="00BB65AD" w:rsidP="007A7858">
                  <w:pPr>
                    <w:rPr>
                      <w:rFonts w:ascii="Arial" w:hAnsi="Arial" w:cs="Arial"/>
                      <w:sz w:val="16"/>
                      <w:szCs w:val="18"/>
                    </w:rPr>
                  </w:pPr>
                  <w:r w:rsidRPr="006A7B86">
                    <w:rPr>
                      <w:rFonts w:ascii="Arial" w:hAnsi="Arial" w:cs="Arial"/>
                      <w:sz w:val="14"/>
                      <w:szCs w:val="18"/>
                      <w:lang w:val="en-GB"/>
                    </w:rPr>
                    <w:t>Amount in millions of pesos</w:t>
                  </w:r>
                </w:p>
              </w:txbxContent>
            </v:textbox>
            <w10:anchorlock/>
          </v:rect>
        </w:pict>
      </w:r>
      <w:r w:rsidR="003754FF" w:rsidRPr="00332ECF">
        <w:rPr>
          <w:lang w:val="en-GB"/>
        </w:rPr>
        <w:pict>
          <v:shape id="_x0000_i1035" type="#_x0000_t75" style="width:373.5pt;height:201.75pt">
            <v:imagedata r:id="rId16" o:title="" croptop="41429f" cropbottom="1973f" cropleft="3972f"/>
          </v:shape>
        </w:pict>
      </w:r>
    </w:p>
    <w:p w:rsidR="009F66ED" w:rsidRDefault="009F66ED" w:rsidP="009F66ED">
      <w:pPr>
        <w:pStyle w:val="SingleTxtG"/>
        <w:spacing w:before="60" w:after="240"/>
        <w:ind w:firstLine="170"/>
        <w:jc w:val="left"/>
        <w:rPr>
          <w:sz w:val="18"/>
          <w:szCs w:val="18"/>
          <w:lang w:val="en-GB"/>
        </w:rPr>
      </w:pPr>
      <w:r>
        <w:rPr>
          <w:i/>
          <w:sz w:val="18"/>
          <w:szCs w:val="18"/>
          <w:lang w:val="en-GB"/>
        </w:rPr>
        <w:t>Source</w:t>
      </w:r>
      <w:r w:rsidRPr="00332ECF">
        <w:rPr>
          <w:i/>
          <w:sz w:val="18"/>
          <w:szCs w:val="18"/>
          <w:lang w:val="en-GB"/>
        </w:rPr>
        <w:t xml:space="preserve">: </w:t>
      </w:r>
      <w:r>
        <w:rPr>
          <w:sz w:val="18"/>
          <w:szCs w:val="18"/>
          <w:lang w:val="en-GB"/>
        </w:rPr>
        <w:t>National Directorate of Economic and Regulatory Planning</w:t>
      </w:r>
      <w:r w:rsidRPr="00332ECF">
        <w:rPr>
          <w:sz w:val="18"/>
          <w:szCs w:val="18"/>
          <w:lang w:val="en-GB"/>
        </w:rPr>
        <w:t xml:space="preserve">, </w:t>
      </w:r>
      <w:r w:rsidR="00627514">
        <w:rPr>
          <w:sz w:val="18"/>
          <w:szCs w:val="18"/>
          <w:lang w:val="en-GB"/>
        </w:rPr>
        <w:t xml:space="preserve">on the basis of ANSES </w:t>
      </w:r>
      <w:r w:rsidR="00563E88">
        <w:rPr>
          <w:sz w:val="18"/>
          <w:szCs w:val="18"/>
          <w:lang w:val="en-GB"/>
        </w:rPr>
        <w:t>and</w:t>
      </w:r>
      <w:r w:rsidR="00563E88" w:rsidRPr="00332ECF">
        <w:rPr>
          <w:sz w:val="18"/>
          <w:szCs w:val="18"/>
          <w:lang w:val="en-GB"/>
        </w:rPr>
        <w:t xml:space="preserve"> AFIP</w:t>
      </w:r>
      <w:r w:rsidR="00563E88">
        <w:rPr>
          <w:sz w:val="18"/>
          <w:szCs w:val="18"/>
          <w:lang w:val="en-GB"/>
        </w:rPr>
        <w:t xml:space="preserve"> </w:t>
      </w:r>
      <w:r w:rsidR="00627514">
        <w:rPr>
          <w:sz w:val="18"/>
          <w:szCs w:val="18"/>
          <w:lang w:val="en-GB"/>
        </w:rPr>
        <w:t>data</w:t>
      </w:r>
      <w:r w:rsidRPr="00332ECF">
        <w:rPr>
          <w:sz w:val="18"/>
          <w:szCs w:val="18"/>
          <w:lang w:val="en-GB"/>
        </w:rPr>
        <w:t>.</w:t>
      </w:r>
    </w:p>
    <w:p w:rsidR="003754FF" w:rsidRPr="00332ECF" w:rsidRDefault="003754FF" w:rsidP="003754FF">
      <w:pPr>
        <w:pStyle w:val="H23G"/>
        <w:rPr>
          <w:lang w:val="en-GB"/>
        </w:rPr>
      </w:pPr>
      <w:r w:rsidRPr="00332ECF">
        <w:rPr>
          <w:lang w:val="en-GB"/>
        </w:rPr>
        <w:tab/>
        <w:t>1.</w:t>
      </w:r>
      <w:r w:rsidRPr="00332ECF">
        <w:rPr>
          <w:lang w:val="en-GB"/>
        </w:rPr>
        <w:tab/>
      </w:r>
      <w:r w:rsidR="00295E88">
        <w:rPr>
          <w:lang w:val="en-GB"/>
        </w:rPr>
        <w:t>Pension benefits and non-contributory benefits</w:t>
      </w:r>
    </w:p>
    <w:p w:rsidR="003754FF" w:rsidRPr="00332ECF" w:rsidRDefault="003754FF" w:rsidP="003754FF">
      <w:pPr>
        <w:pStyle w:val="H4G"/>
        <w:rPr>
          <w:lang w:val="en-GB"/>
        </w:rPr>
      </w:pPr>
      <w:r w:rsidRPr="00332ECF">
        <w:rPr>
          <w:lang w:val="en-GB"/>
        </w:rPr>
        <w:tab/>
      </w:r>
      <w:r w:rsidRPr="00332ECF">
        <w:rPr>
          <w:lang w:val="en-GB"/>
        </w:rPr>
        <w:tab/>
      </w:r>
      <w:r w:rsidR="00295E88">
        <w:rPr>
          <w:lang w:val="en-GB"/>
        </w:rPr>
        <w:t>Pension benefits</w:t>
      </w:r>
    </w:p>
    <w:p w:rsidR="003754FF" w:rsidRPr="00332ECF" w:rsidRDefault="003754FF" w:rsidP="00295E88">
      <w:pPr>
        <w:pStyle w:val="SingleTxtG"/>
        <w:rPr>
          <w:lang w:val="en-GB"/>
        </w:rPr>
      </w:pPr>
      <w:r w:rsidRPr="00332ECF">
        <w:rPr>
          <w:bCs/>
          <w:iCs/>
          <w:lang w:val="en-GB"/>
        </w:rPr>
        <w:t>283.</w:t>
      </w:r>
      <w:r w:rsidRPr="00332ECF">
        <w:rPr>
          <w:bCs/>
          <w:iCs/>
          <w:lang w:val="en-GB"/>
        </w:rPr>
        <w:tab/>
      </w:r>
      <w:r w:rsidR="00295E88">
        <w:rPr>
          <w:bCs/>
          <w:iCs/>
          <w:lang w:val="en-GB"/>
        </w:rPr>
        <w:t xml:space="preserve">The changes made to the social security system represent a </w:t>
      </w:r>
      <w:r w:rsidR="009F66ED">
        <w:rPr>
          <w:bCs/>
          <w:iCs/>
          <w:lang w:val="en-GB"/>
        </w:rPr>
        <w:t>genuine</w:t>
      </w:r>
      <w:r w:rsidR="00295E88">
        <w:rPr>
          <w:bCs/>
          <w:iCs/>
          <w:lang w:val="en-GB"/>
        </w:rPr>
        <w:t xml:space="preserve"> proce</w:t>
      </w:r>
      <w:r w:rsidR="009F66ED">
        <w:rPr>
          <w:bCs/>
          <w:iCs/>
          <w:lang w:val="en-GB"/>
        </w:rPr>
        <w:t>ss of inclusion</w:t>
      </w:r>
      <w:r w:rsidR="00295E88">
        <w:rPr>
          <w:bCs/>
          <w:iCs/>
          <w:lang w:val="en-GB"/>
        </w:rPr>
        <w:t xml:space="preserve"> whose most important milestones include the passage of </w:t>
      </w:r>
      <w:r w:rsidR="009F66ED">
        <w:rPr>
          <w:bCs/>
          <w:iCs/>
          <w:lang w:val="en-GB"/>
        </w:rPr>
        <w:t>Acts</w:t>
      </w:r>
      <w:r w:rsidR="00295E88">
        <w:rPr>
          <w:bCs/>
          <w:iCs/>
          <w:lang w:val="en-GB"/>
        </w:rPr>
        <w:t xml:space="preserve"> </w:t>
      </w:r>
      <w:r w:rsidR="009F66ED">
        <w:rPr>
          <w:lang w:val="en-GB"/>
        </w:rPr>
        <w:t>No</w:t>
      </w:r>
      <w:r w:rsidRPr="00332ECF">
        <w:rPr>
          <w:lang w:val="en-GB"/>
        </w:rPr>
        <w:t xml:space="preserve">. 25994 </w:t>
      </w:r>
      <w:r w:rsidR="00295E88">
        <w:rPr>
          <w:lang w:val="en-GB"/>
        </w:rPr>
        <w:t xml:space="preserve">and </w:t>
      </w:r>
      <w:r w:rsidR="000D69E4">
        <w:rPr>
          <w:lang w:val="en-GB"/>
        </w:rPr>
        <w:t>No. </w:t>
      </w:r>
      <w:r w:rsidRPr="00332ECF">
        <w:rPr>
          <w:lang w:val="en-GB"/>
        </w:rPr>
        <w:t xml:space="preserve">25865. </w:t>
      </w:r>
      <w:r w:rsidR="00295E88">
        <w:rPr>
          <w:lang w:val="en-GB"/>
        </w:rPr>
        <w:t>The first of these, in force since December 2004, prepared the way for the incorporation of people who were unemployed as of November 2004 and had paid enough years of contributions</w:t>
      </w:r>
      <w:r w:rsidR="00563E88">
        <w:rPr>
          <w:lang w:val="en-GB"/>
        </w:rPr>
        <w:t xml:space="preserve"> to qualify for a pension</w:t>
      </w:r>
      <w:r w:rsidR="00295E88">
        <w:rPr>
          <w:lang w:val="en-GB"/>
        </w:rPr>
        <w:t xml:space="preserve"> but not reached statutory </w:t>
      </w:r>
      <w:r w:rsidR="009F66ED">
        <w:rPr>
          <w:lang w:val="en-GB"/>
        </w:rPr>
        <w:t xml:space="preserve">pension </w:t>
      </w:r>
      <w:r w:rsidR="00295E88">
        <w:rPr>
          <w:lang w:val="en-GB"/>
        </w:rPr>
        <w:t xml:space="preserve">age (with a maximum of five years). The benefit was also open to those who had reached the statutory age by 31 December 2004 but did not have the 30 years’ contributions needed to take up the benefit. These contributions could be completed under the terms of the </w:t>
      </w:r>
      <w:r w:rsidR="00627514">
        <w:rPr>
          <w:lang w:val="en-GB"/>
        </w:rPr>
        <w:t>arrears payment scheme</w:t>
      </w:r>
      <w:r w:rsidR="00295E88">
        <w:rPr>
          <w:lang w:val="en-GB"/>
        </w:rPr>
        <w:t xml:space="preserve"> established in </w:t>
      </w:r>
      <w:r w:rsidR="004C3B0C">
        <w:rPr>
          <w:lang w:val="en-GB"/>
        </w:rPr>
        <w:t>Act No.</w:t>
      </w:r>
      <w:r w:rsidRPr="00332ECF">
        <w:rPr>
          <w:lang w:val="en-GB"/>
        </w:rPr>
        <w:t xml:space="preserve"> 25865</w:t>
      </w:r>
      <w:r w:rsidR="00295E88">
        <w:rPr>
          <w:lang w:val="en-GB"/>
        </w:rPr>
        <w:t>, with payment plans of up to 60 instalments. These laws permitted a major advance in coverage, with over 1.8 million new beneficiaries being incorporated in four years</w:t>
      </w:r>
      <w:r w:rsidRPr="00332ECF">
        <w:rPr>
          <w:lang w:val="en-GB"/>
        </w:rPr>
        <w:t>.</w:t>
      </w:r>
    </w:p>
    <w:p w:rsidR="00AE5676" w:rsidRPr="00332ECF" w:rsidRDefault="001F6430" w:rsidP="00AE5676">
      <w:pPr>
        <w:pStyle w:val="Heading1"/>
        <w:rPr>
          <w:lang w:val="en-GB"/>
        </w:rPr>
      </w:pPr>
      <w:r>
        <w:rPr>
          <w:lang w:val="en-GB"/>
        </w:rPr>
        <w:br w:type="page"/>
      </w:r>
      <w:r w:rsidR="00295E88">
        <w:rPr>
          <w:lang w:val="en-GB"/>
        </w:rPr>
        <w:t>Table</w:t>
      </w:r>
      <w:r w:rsidR="003754FF" w:rsidRPr="00332ECF">
        <w:rPr>
          <w:lang w:val="en-GB"/>
        </w:rPr>
        <w:t xml:space="preserve"> 2.4.9</w:t>
      </w:r>
    </w:p>
    <w:p w:rsidR="003754FF" w:rsidRPr="00332ECF" w:rsidRDefault="006D5153" w:rsidP="00111233">
      <w:pPr>
        <w:pStyle w:val="SingleTxtG"/>
        <w:jc w:val="left"/>
        <w:rPr>
          <w:b/>
          <w:lang w:val="en-GB"/>
        </w:rPr>
      </w:pPr>
      <w:r>
        <w:rPr>
          <w:b/>
          <w:lang w:val="en-GB"/>
        </w:rPr>
        <w:t>Persons newly registering</w:t>
      </w:r>
      <w:r w:rsidR="00D22096">
        <w:rPr>
          <w:b/>
          <w:lang w:val="en-GB"/>
        </w:rPr>
        <w:t xml:space="preserve"> for early </w:t>
      </w:r>
      <w:r>
        <w:rPr>
          <w:b/>
          <w:lang w:val="en-GB"/>
        </w:rPr>
        <w:t>retirement</w:t>
      </w:r>
      <w:r w:rsidR="00D22096">
        <w:rPr>
          <w:b/>
          <w:lang w:val="en-GB"/>
        </w:rPr>
        <w:t xml:space="preserve"> benefits</w:t>
      </w:r>
      <w:r w:rsidR="003754FF" w:rsidRPr="00332ECF">
        <w:rPr>
          <w:b/>
          <w:lang w:val="en-GB"/>
        </w:rPr>
        <w:t xml:space="preserve"> (</w:t>
      </w:r>
      <w:r w:rsidR="004C3B0C">
        <w:rPr>
          <w:b/>
          <w:lang w:val="en-GB"/>
        </w:rPr>
        <w:t>Act No.</w:t>
      </w:r>
      <w:r w:rsidR="003754FF" w:rsidRPr="00332ECF">
        <w:rPr>
          <w:b/>
          <w:lang w:val="en-GB"/>
        </w:rPr>
        <w:t xml:space="preserve"> 25994)</w:t>
      </w:r>
    </w:p>
    <w:tbl>
      <w:tblPr>
        <w:tblW w:w="7371" w:type="dxa"/>
        <w:tblInd w:w="1134" w:type="dxa"/>
        <w:tblLayout w:type="fixed"/>
        <w:tblCellMar>
          <w:left w:w="0" w:type="dxa"/>
          <w:right w:w="0" w:type="dxa"/>
        </w:tblCellMar>
        <w:tblLook w:val="01E0" w:firstRow="1" w:lastRow="1" w:firstColumn="1" w:lastColumn="1" w:noHBand="0" w:noVBand="0"/>
      </w:tblPr>
      <w:tblGrid>
        <w:gridCol w:w="1666"/>
        <w:gridCol w:w="1559"/>
        <w:gridCol w:w="1382"/>
        <w:gridCol w:w="1382"/>
        <w:gridCol w:w="1382"/>
      </w:tblGrid>
      <w:tr w:rsidR="003754FF" w:rsidRPr="002C4DAD" w:rsidTr="002C4DAD">
        <w:trPr>
          <w:tblHeader/>
        </w:trPr>
        <w:tc>
          <w:tcPr>
            <w:tcW w:w="1666" w:type="dxa"/>
            <w:vMerge w:val="restart"/>
            <w:tcBorders>
              <w:top w:val="single" w:sz="4" w:space="0" w:color="auto"/>
              <w:bottom w:val="single" w:sz="12" w:space="0" w:color="auto"/>
            </w:tcBorders>
            <w:shd w:val="clear" w:color="auto" w:fill="auto"/>
            <w:vAlign w:val="bottom"/>
          </w:tcPr>
          <w:p w:rsidR="003754FF" w:rsidRPr="002C4DAD" w:rsidRDefault="00D22096" w:rsidP="001F6430">
            <w:pPr>
              <w:pStyle w:val="SingleTxtG"/>
              <w:keepNext/>
              <w:spacing w:before="40" w:after="40" w:line="200" w:lineRule="exact"/>
              <w:ind w:left="0" w:right="0"/>
              <w:jc w:val="left"/>
              <w:rPr>
                <w:i/>
                <w:sz w:val="16"/>
                <w:szCs w:val="16"/>
                <w:lang w:val="en-GB"/>
              </w:rPr>
            </w:pPr>
            <w:r>
              <w:rPr>
                <w:i/>
                <w:sz w:val="16"/>
                <w:szCs w:val="16"/>
                <w:lang w:val="en-GB"/>
              </w:rPr>
              <w:t xml:space="preserve">Month of </w:t>
            </w:r>
            <w:r w:rsidR="006D5153">
              <w:rPr>
                <w:i/>
                <w:sz w:val="16"/>
                <w:szCs w:val="16"/>
                <w:lang w:val="en-GB"/>
              </w:rPr>
              <w:t>registration</w:t>
            </w:r>
          </w:p>
        </w:tc>
        <w:tc>
          <w:tcPr>
            <w:tcW w:w="1559" w:type="dxa"/>
            <w:vMerge w:val="restart"/>
            <w:tcBorders>
              <w:top w:val="single" w:sz="4" w:space="0" w:color="auto"/>
            </w:tcBorders>
            <w:shd w:val="clear" w:color="auto" w:fill="auto"/>
            <w:vAlign w:val="bottom"/>
          </w:tcPr>
          <w:p w:rsidR="003754FF" w:rsidRPr="002C4DAD" w:rsidRDefault="00D22096" w:rsidP="001F6430">
            <w:pPr>
              <w:pStyle w:val="SingleTxtG"/>
              <w:keepNext/>
              <w:spacing w:before="40" w:after="40" w:line="200" w:lineRule="exact"/>
              <w:ind w:left="0" w:right="0"/>
              <w:jc w:val="right"/>
              <w:rPr>
                <w:i/>
                <w:sz w:val="16"/>
                <w:szCs w:val="16"/>
                <w:lang w:val="en-GB"/>
              </w:rPr>
            </w:pPr>
            <w:r>
              <w:rPr>
                <w:i/>
                <w:sz w:val="16"/>
                <w:szCs w:val="16"/>
                <w:lang w:val="en-GB"/>
              </w:rPr>
              <w:t>Early retirement</w:t>
            </w:r>
            <w:r w:rsidR="003754FF" w:rsidRPr="002C4DAD">
              <w:rPr>
                <w:i/>
                <w:sz w:val="16"/>
                <w:szCs w:val="16"/>
                <w:lang w:val="en-GB"/>
              </w:rPr>
              <w:t xml:space="preserve"> (</w:t>
            </w:r>
            <w:r w:rsidR="00912772" w:rsidRPr="002C4DAD">
              <w:rPr>
                <w:i/>
                <w:sz w:val="16"/>
                <w:szCs w:val="16"/>
                <w:lang w:val="en-GB"/>
              </w:rPr>
              <w:t>article</w:t>
            </w:r>
            <w:r w:rsidR="003754FF" w:rsidRPr="002C4DAD">
              <w:rPr>
                <w:i/>
                <w:sz w:val="16"/>
                <w:szCs w:val="16"/>
                <w:lang w:val="en-GB"/>
              </w:rPr>
              <w:t xml:space="preserve"> 2)</w:t>
            </w:r>
          </w:p>
        </w:tc>
        <w:tc>
          <w:tcPr>
            <w:tcW w:w="4146" w:type="dxa"/>
            <w:gridSpan w:val="3"/>
            <w:tcBorders>
              <w:top w:val="single" w:sz="4" w:space="0" w:color="auto"/>
              <w:bottom w:val="single" w:sz="4" w:space="0" w:color="auto"/>
            </w:tcBorders>
            <w:shd w:val="clear" w:color="auto" w:fill="auto"/>
            <w:vAlign w:val="bottom"/>
          </w:tcPr>
          <w:p w:rsidR="003754FF" w:rsidRPr="002C4DAD" w:rsidRDefault="00627514" w:rsidP="001F6430">
            <w:pPr>
              <w:pStyle w:val="SingleTxtG"/>
              <w:keepNext/>
              <w:spacing w:before="40" w:after="40" w:line="200" w:lineRule="exact"/>
              <w:ind w:left="0" w:right="0"/>
              <w:jc w:val="center"/>
              <w:rPr>
                <w:i/>
                <w:sz w:val="16"/>
                <w:szCs w:val="16"/>
                <w:lang w:val="en-GB"/>
              </w:rPr>
            </w:pPr>
            <w:r>
              <w:rPr>
                <w:i/>
                <w:sz w:val="16"/>
                <w:szCs w:val="16"/>
                <w:lang w:val="en-GB"/>
              </w:rPr>
              <w:t>Arrears payment</w:t>
            </w:r>
            <w:r w:rsidR="00AF456A" w:rsidRPr="002C4DAD">
              <w:rPr>
                <w:i/>
                <w:sz w:val="16"/>
                <w:szCs w:val="16"/>
                <w:lang w:val="en-GB"/>
              </w:rPr>
              <w:t xml:space="preserve"> </w:t>
            </w:r>
            <w:r w:rsidR="00AF456A">
              <w:rPr>
                <w:i/>
                <w:sz w:val="16"/>
                <w:szCs w:val="16"/>
                <w:lang w:val="en-GB"/>
              </w:rPr>
              <w:t>benefit</w:t>
            </w:r>
            <w:r w:rsidR="00D22096">
              <w:rPr>
                <w:i/>
                <w:sz w:val="16"/>
                <w:szCs w:val="16"/>
                <w:lang w:val="en-GB"/>
              </w:rPr>
              <w:t xml:space="preserve"> </w:t>
            </w:r>
            <w:r w:rsidR="000C56C9" w:rsidRPr="002C4DAD">
              <w:rPr>
                <w:i/>
                <w:sz w:val="16"/>
                <w:szCs w:val="16"/>
                <w:lang w:val="en-GB"/>
              </w:rPr>
              <w:t>(</w:t>
            </w:r>
            <w:r w:rsidR="00912772" w:rsidRPr="002C4DAD">
              <w:rPr>
                <w:i/>
                <w:sz w:val="16"/>
                <w:szCs w:val="16"/>
                <w:lang w:val="en-GB"/>
              </w:rPr>
              <w:t>article</w:t>
            </w:r>
            <w:r w:rsidR="003754FF" w:rsidRPr="002C4DAD">
              <w:rPr>
                <w:i/>
                <w:sz w:val="16"/>
                <w:szCs w:val="16"/>
                <w:lang w:val="en-GB"/>
              </w:rPr>
              <w:t xml:space="preserve"> 6)</w:t>
            </w:r>
          </w:p>
        </w:tc>
      </w:tr>
      <w:tr w:rsidR="003754FF" w:rsidRPr="002C4DAD" w:rsidTr="002C4DAD">
        <w:trPr>
          <w:tblHeader/>
        </w:trPr>
        <w:tc>
          <w:tcPr>
            <w:tcW w:w="1666" w:type="dxa"/>
            <w:vMerge/>
            <w:tcBorders>
              <w:bottom w:val="single" w:sz="12" w:space="0" w:color="auto"/>
            </w:tcBorders>
            <w:shd w:val="clear" w:color="auto" w:fill="auto"/>
            <w:vAlign w:val="bottom"/>
          </w:tcPr>
          <w:p w:rsidR="003754FF" w:rsidRPr="002C4DAD" w:rsidRDefault="003754FF" w:rsidP="001F6430">
            <w:pPr>
              <w:pStyle w:val="SingleTxtG"/>
              <w:keepNext/>
              <w:spacing w:before="40" w:after="40" w:line="200" w:lineRule="exact"/>
              <w:ind w:left="0" w:right="0"/>
              <w:jc w:val="left"/>
              <w:rPr>
                <w:i/>
                <w:sz w:val="16"/>
                <w:szCs w:val="16"/>
                <w:lang w:val="en-GB"/>
              </w:rPr>
            </w:pPr>
          </w:p>
        </w:tc>
        <w:tc>
          <w:tcPr>
            <w:tcW w:w="1559" w:type="dxa"/>
            <w:vMerge/>
            <w:tcBorders>
              <w:bottom w:val="single" w:sz="12" w:space="0" w:color="auto"/>
            </w:tcBorders>
            <w:shd w:val="clear" w:color="auto" w:fill="auto"/>
            <w:vAlign w:val="bottom"/>
          </w:tcPr>
          <w:p w:rsidR="003754FF" w:rsidRPr="002C4DAD" w:rsidRDefault="003754FF" w:rsidP="001F6430">
            <w:pPr>
              <w:pStyle w:val="SingleTxtG"/>
              <w:keepNext/>
              <w:spacing w:before="40" w:after="40" w:line="200" w:lineRule="exact"/>
              <w:ind w:left="0" w:right="0"/>
              <w:jc w:val="right"/>
              <w:rPr>
                <w:i/>
                <w:sz w:val="16"/>
                <w:szCs w:val="16"/>
                <w:lang w:val="en-GB"/>
              </w:rPr>
            </w:pPr>
          </w:p>
        </w:tc>
        <w:tc>
          <w:tcPr>
            <w:tcW w:w="1382" w:type="dxa"/>
            <w:tcBorders>
              <w:top w:val="single" w:sz="4" w:space="0" w:color="auto"/>
              <w:bottom w:val="single" w:sz="12" w:space="0" w:color="auto"/>
            </w:tcBorders>
            <w:shd w:val="clear" w:color="auto" w:fill="auto"/>
            <w:vAlign w:val="bottom"/>
          </w:tcPr>
          <w:p w:rsidR="003754FF" w:rsidRPr="002C4DAD" w:rsidRDefault="00D22096" w:rsidP="001F6430">
            <w:pPr>
              <w:pStyle w:val="SingleTxtG"/>
              <w:keepNext/>
              <w:spacing w:before="40" w:after="40" w:line="200" w:lineRule="exact"/>
              <w:ind w:left="0" w:right="0"/>
              <w:jc w:val="right"/>
              <w:rPr>
                <w:i/>
                <w:sz w:val="16"/>
                <w:szCs w:val="16"/>
                <w:lang w:val="en-GB"/>
              </w:rPr>
            </w:pPr>
            <w:r>
              <w:rPr>
                <w:i/>
                <w:sz w:val="16"/>
                <w:szCs w:val="16"/>
                <w:lang w:val="en-GB"/>
              </w:rPr>
              <w:t>Retirement pensions</w:t>
            </w:r>
          </w:p>
        </w:tc>
        <w:tc>
          <w:tcPr>
            <w:tcW w:w="1382" w:type="dxa"/>
            <w:tcBorders>
              <w:top w:val="single" w:sz="4" w:space="0" w:color="auto"/>
              <w:bottom w:val="single" w:sz="12" w:space="0" w:color="auto"/>
            </w:tcBorders>
            <w:shd w:val="clear" w:color="auto" w:fill="auto"/>
            <w:vAlign w:val="bottom"/>
          </w:tcPr>
          <w:p w:rsidR="003754FF" w:rsidRPr="002C4DAD" w:rsidRDefault="006D5153" w:rsidP="001F6430">
            <w:pPr>
              <w:pStyle w:val="SingleTxtG"/>
              <w:keepNext/>
              <w:spacing w:before="40" w:after="40" w:line="200" w:lineRule="exact"/>
              <w:ind w:left="0" w:right="0"/>
              <w:jc w:val="right"/>
              <w:rPr>
                <w:i/>
                <w:sz w:val="16"/>
                <w:szCs w:val="16"/>
                <w:lang w:val="en-GB"/>
              </w:rPr>
            </w:pPr>
            <w:r>
              <w:rPr>
                <w:i/>
                <w:sz w:val="16"/>
                <w:szCs w:val="16"/>
                <w:lang w:val="en-GB"/>
              </w:rPr>
              <w:t>Other pensions</w:t>
            </w:r>
          </w:p>
        </w:tc>
        <w:tc>
          <w:tcPr>
            <w:tcW w:w="1382" w:type="dxa"/>
            <w:tcBorders>
              <w:top w:val="single" w:sz="4" w:space="0" w:color="auto"/>
              <w:bottom w:val="single" w:sz="12" w:space="0" w:color="auto"/>
            </w:tcBorders>
            <w:shd w:val="clear" w:color="auto" w:fill="auto"/>
            <w:vAlign w:val="bottom"/>
          </w:tcPr>
          <w:p w:rsidR="003754FF" w:rsidRPr="002C4DAD" w:rsidRDefault="003754FF" w:rsidP="001F6430">
            <w:pPr>
              <w:pStyle w:val="SingleTxtG"/>
              <w:keepNext/>
              <w:spacing w:before="40" w:after="40" w:line="200" w:lineRule="exact"/>
              <w:ind w:left="0" w:right="0"/>
              <w:jc w:val="right"/>
              <w:rPr>
                <w:b/>
                <w:i/>
                <w:sz w:val="16"/>
                <w:szCs w:val="16"/>
                <w:lang w:val="en-GB"/>
              </w:rPr>
            </w:pPr>
            <w:r w:rsidRPr="002C4DAD">
              <w:rPr>
                <w:b/>
                <w:i/>
                <w:sz w:val="16"/>
                <w:szCs w:val="16"/>
                <w:lang w:val="en-GB"/>
              </w:rPr>
              <w:t>Total</w:t>
            </w:r>
          </w:p>
        </w:tc>
      </w:tr>
      <w:tr w:rsidR="003754FF" w:rsidRPr="002C4DAD" w:rsidTr="002C4DAD">
        <w:tc>
          <w:tcPr>
            <w:tcW w:w="1666" w:type="dxa"/>
            <w:tcBorders>
              <w:top w:val="single" w:sz="12" w:space="0" w:color="auto"/>
            </w:tcBorders>
            <w:shd w:val="clear" w:color="auto" w:fill="auto"/>
            <w:vAlign w:val="bottom"/>
          </w:tcPr>
          <w:p w:rsidR="003754FF" w:rsidRPr="002C4DAD" w:rsidRDefault="00F148DE" w:rsidP="001F6430">
            <w:pPr>
              <w:pStyle w:val="SingleTxtG"/>
              <w:spacing w:before="24" w:after="24" w:line="220" w:lineRule="exact"/>
              <w:ind w:left="0" w:right="0"/>
              <w:jc w:val="left"/>
              <w:rPr>
                <w:sz w:val="18"/>
                <w:lang w:val="en-GB"/>
              </w:rPr>
            </w:pPr>
            <w:r>
              <w:rPr>
                <w:sz w:val="18"/>
                <w:lang w:val="en-GB"/>
              </w:rPr>
              <w:t>June</w:t>
            </w:r>
            <w:r w:rsidR="003754FF" w:rsidRPr="002C4DAD">
              <w:rPr>
                <w:sz w:val="18"/>
                <w:lang w:val="en-GB"/>
              </w:rPr>
              <w:t xml:space="preserve"> 2005</w:t>
            </w:r>
          </w:p>
        </w:tc>
        <w:tc>
          <w:tcPr>
            <w:tcW w:w="1559" w:type="dxa"/>
            <w:tcBorders>
              <w:top w:val="single" w:sz="12" w:space="0" w:color="auto"/>
            </w:tcBorders>
            <w:shd w:val="clear" w:color="auto" w:fill="auto"/>
            <w:vAlign w:val="bottom"/>
          </w:tcPr>
          <w:p w:rsidR="003754FF" w:rsidRPr="002C4DAD" w:rsidRDefault="003754FF" w:rsidP="001F6430">
            <w:pPr>
              <w:pStyle w:val="SingleTxtG"/>
              <w:spacing w:before="24" w:after="24" w:line="220" w:lineRule="exact"/>
              <w:ind w:left="0" w:right="0"/>
              <w:jc w:val="right"/>
              <w:rPr>
                <w:sz w:val="18"/>
                <w:lang w:val="en-GB"/>
              </w:rPr>
            </w:pPr>
            <w:r w:rsidRPr="002C4DAD">
              <w:rPr>
                <w:sz w:val="18"/>
                <w:lang w:val="en-GB"/>
              </w:rPr>
              <w:t>922</w:t>
            </w:r>
          </w:p>
        </w:tc>
        <w:tc>
          <w:tcPr>
            <w:tcW w:w="1382" w:type="dxa"/>
            <w:tcBorders>
              <w:top w:val="single" w:sz="12" w:space="0" w:color="auto"/>
            </w:tcBorders>
            <w:shd w:val="clear" w:color="auto" w:fill="auto"/>
            <w:vAlign w:val="bottom"/>
          </w:tcPr>
          <w:p w:rsidR="003754FF" w:rsidRPr="002C4DAD" w:rsidRDefault="003754FF" w:rsidP="001F6430">
            <w:pPr>
              <w:pStyle w:val="SingleTxtG"/>
              <w:spacing w:before="24" w:after="24" w:line="220" w:lineRule="exact"/>
              <w:ind w:left="0" w:right="0"/>
              <w:jc w:val="right"/>
              <w:rPr>
                <w:sz w:val="18"/>
                <w:lang w:val="en-GB"/>
              </w:rPr>
            </w:pPr>
            <w:r w:rsidRPr="002C4DAD">
              <w:rPr>
                <w:sz w:val="18"/>
                <w:lang w:val="en-GB"/>
              </w:rPr>
              <w:t>165</w:t>
            </w:r>
          </w:p>
        </w:tc>
        <w:tc>
          <w:tcPr>
            <w:tcW w:w="1382" w:type="dxa"/>
            <w:tcBorders>
              <w:top w:val="single" w:sz="12" w:space="0" w:color="auto"/>
            </w:tcBorders>
            <w:shd w:val="clear" w:color="auto" w:fill="auto"/>
            <w:vAlign w:val="bottom"/>
          </w:tcPr>
          <w:p w:rsidR="003754FF" w:rsidRPr="002C4DAD" w:rsidRDefault="003754FF" w:rsidP="001F6430">
            <w:pPr>
              <w:pStyle w:val="SingleTxtG"/>
              <w:spacing w:before="24" w:after="24" w:line="220" w:lineRule="exact"/>
              <w:ind w:left="0" w:right="0"/>
              <w:jc w:val="right"/>
              <w:rPr>
                <w:sz w:val="18"/>
                <w:lang w:val="en-GB"/>
              </w:rPr>
            </w:pPr>
          </w:p>
        </w:tc>
        <w:tc>
          <w:tcPr>
            <w:tcW w:w="1382" w:type="dxa"/>
            <w:tcBorders>
              <w:top w:val="single" w:sz="12" w:space="0" w:color="auto"/>
            </w:tcBorders>
            <w:shd w:val="clear" w:color="auto" w:fill="auto"/>
            <w:vAlign w:val="bottom"/>
          </w:tcPr>
          <w:p w:rsidR="003754FF" w:rsidRPr="002C4DAD" w:rsidRDefault="003754FF" w:rsidP="001F6430">
            <w:pPr>
              <w:pStyle w:val="SingleTxtG"/>
              <w:spacing w:before="24" w:after="24" w:line="220" w:lineRule="exact"/>
              <w:ind w:left="0" w:right="0"/>
              <w:jc w:val="right"/>
              <w:rPr>
                <w:b/>
                <w:sz w:val="18"/>
                <w:lang w:val="en-GB"/>
              </w:rPr>
            </w:pPr>
            <w:r w:rsidRPr="002C4DAD">
              <w:rPr>
                <w:b/>
                <w:sz w:val="18"/>
                <w:lang w:val="en-GB"/>
              </w:rPr>
              <w:t>165</w:t>
            </w:r>
          </w:p>
        </w:tc>
      </w:tr>
      <w:tr w:rsidR="003754FF" w:rsidRPr="002C4DAD" w:rsidTr="002C4DAD">
        <w:tc>
          <w:tcPr>
            <w:tcW w:w="1666" w:type="dxa"/>
            <w:shd w:val="clear" w:color="auto" w:fill="auto"/>
            <w:vAlign w:val="bottom"/>
          </w:tcPr>
          <w:p w:rsidR="003754FF" w:rsidRPr="002C4DAD" w:rsidRDefault="00F148DE" w:rsidP="001F6430">
            <w:pPr>
              <w:pStyle w:val="SingleTxtG"/>
              <w:spacing w:before="24" w:after="24" w:line="220" w:lineRule="exact"/>
              <w:ind w:left="0" w:right="0"/>
              <w:jc w:val="left"/>
              <w:rPr>
                <w:sz w:val="18"/>
                <w:lang w:val="en-GB"/>
              </w:rPr>
            </w:pPr>
            <w:r>
              <w:rPr>
                <w:sz w:val="18"/>
                <w:lang w:val="en-GB"/>
              </w:rPr>
              <w:t>July</w:t>
            </w:r>
            <w:r w:rsidR="003754FF" w:rsidRPr="002C4DAD">
              <w:rPr>
                <w:sz w:val="18"/>
                <w:lang w:val="en-GB"/>
              </w:rPr>
              <w:t xml:space="preserve"> 2005</w:t>
            </w:r>
          </w:p>
        </w:tc>
        <w:tc>
          <w:tcPr>
            <w:tcW w:w="1559" w:type="dxa"/>
            <w:shd w:val="clear" w:color="auto" w:fill="auto"/>
            <w:vAlign w:val="bottom"/>
          </w:tcPr>
          <w:p w:rsidR="003754FF" w:rsidRPr="002C4DAD" w:rsidRDefault="003754FF" w:rsidP="001F6430">
            <w:pPr>
              <w:pStyle w:val="SingleTxtG"/>
              <w:spacing w:before="24" w:after="24" w:line="220" w:lineRule="exact"/>
              <w:ind w:left="0" w:right="0"/>
              <w:jc w:val="right"/>
              <w:rPr>
                <w:sz w:val="18"/>
                <w:lang w:val="en-GB"/>
              </w:rPr>
            </w:pPr>
            <w:r w:rsidRPr="002C4DAD">
              <w:rPr>
                <w:sz w:val="18"/>
                <w:lang w:val="en-GB"/>
              </w:rPr>
              <w:t>1 387</w:t>
            </w:r>
          </w:p>
        </w:tc>
        <w:tc>
          <w:tcPr>
            <w:tcW w:w="1382" w:type="dxa"/>
            <w:shd w:val="clear" w:color="auto" w:fill="auto"/>
            <w:vAlign w:val="bottom"/>
          </w:tcPr>
          <w:p w:rsidR="003754FF" w:rsidRPr="002C4DAD" w:rsidRDefault="003754FF" w:rsidP="001F6430">
            <w:pPr>
              <w:pStyle w:val="SingleTxtG"/>
              <w:spacing w:before="24" w:after="24" w:line="220" w:lineRule="exact"/>
              <w:ind w:left="0" w:right="0"/>
              <w:jc w:val="right"/>
              <w:rPr>
                <w:sz w:val="18"/>
                <w:lang w:val="en-GB"/>
              </w:rPr>
            </w:pPr>
            <w:r w:rsidRPr="002C4DAD">
              <w:rPr>
                <w:sz w:val="18"/>
                <w:lang w:val="en-GB"/>
              </w:rPr>
              <w:t>1 556</w:t>
            </w:r>
          </w:p>
        </w:tc>
        <w:tc>
          <w:tcPr>
            <w:tcW w:w="1382" w:type="dxa"/>
            <w:shd w:val="clear" w:color="auto" w:fill="auto"/>
            <w:vAlign w:val="bottom"/>
          </w:tcPr>
          <w:p w:rsidR="003754FF" w:rsidRPr="002C4DAD" w:rsidRDefault="003754FF" w:rsidP="001F6430">
            <w:pPr>
              <w:pStyle w:val="SingleTxtG"/>
              <w:spacing w:before="24" w:after="24" w:line="220" w:lineRule="exact"/>
              <w:ind w:left="0" w:right="0"/>
              <w:jc w:val="right"/>
              <w:rPr>
                <w:sz w:val="18"/>
                <w:lang w:val="en-GB"/>
              </w:rPr>
            </w:pPr>
          </w:p>
        </w:tc>
        <w:tc>
          <w:tcPr>
            <w:tcW w:w="1382" w:type="dxa"/>
            <w:shd w:val="clear" w:color="auto" w:fill="auto"/>
            <w:vAlign w:val="bottom"/>
          </w:tcPr>
          <w:p w:rsidR="003754FF" w:rsidRPr="002C4DAD" w:rsidRDefault="003754FF" w:rsidP="001F6430">
            <w:pPr>
              <w:pStyle w:val="SingleTxtG"/>
              <w:spacing w:before="24" w:after="24" w:line="220" w:lineRule="exact"/>
              <w:ind w:left="0" w:right="0"/>
              <w:jc w:val="right"/>
              <w:rPr>
                <w:b/>
                <w:sz w:val="18"/>
                <w:lang w:val="en-GB"/>
              </w:rPr>
            </w:pPr>
            <w:r w:rsidRPr="002C4DAD">
              <w:rPr>
                <w:b/>
                <w:sz w:val="18"/>
                <w:lang w:val="en-GB"/>
              </w:rPr>
              <w:t>1 556</w:t>
            </w:r>
          </w:p>
        </w:tc>
      </w:tr>
      <w:tr w:rsidR="003754FF" w:rsidRPr="002C4DAD" w:rsidTr="002C4DAD">
        <w:tc>
          <w:tcPr>
            <w:tcW w:w="1666" w:type="dxa"/>
            <w:shd w:val="clear" w:color="auto" w:fill="auto"/>
            <w:vAlign w:val="bottom"/>
          </w:tcPr>
          <w:p w:rsidR="003754FF" w:rsidRPr="002C4DAD" w:rsidRDefault="00F148DE" w:rsidP="001F6430">
            <w:pPr>
              <w:pStyle w:val="SingleTxtG"/>
              <w:spacing w:before="24" w:after="24" w:line="220" w:lineRule="exact"/>
              <w:ind w:left="0" w:right="0"/>
              <w:jc w:val="left"/>
              <w:rPr>
                <w:sz w:val="18"/>
                <w:lang w:val="en-GB"/>
              </w:rPr>
            </w:pPr>
            <w:r>
              <w:rPr>
                <w:sz w:val="18"/>
                <w:lang w:val="en-GB"/>
              </w:rPr>
              <w:t>August</w:t>
            </w:r>
            <w:r w:rsidR="003754FF" w:rsidRPr="002C4DAD">
              <w:rPr>
                <w:sz w:val="18"/>
                <w:lang w:val="en-GB"/>
              </w:rPr>
              <w:t xml:space="preserve"> 2005</w:t>
            </w:r>
          </w:p>
        </w:tc>
        <w:tc>
          <w:tcPr>
            <w:tcW w:w="1559" w:type="dxa"/>
            <w:shd w:val="clear" w:color="auto" w:fill="auto"/>
            <w:vAlign w:val="bottom"/>
          </w:tcPr>
          <w:p w:rsidR="003754FF" w:rsidRPr="002C4DAD" w:rsidRDefault="003754FF" w:rsidP="001F6430">
            <w:pPr>
              <w:pStyle w:val="SingleTxtG"/>
              <w:spacing w:before="24" w:after="24" w:line="220" w:lineRule="exact"/>
              <w:ind w:left="0" w:right="0"/>
              <w:jc w:val="right"/>
              <w:rPr>
                <w:sz w:val="18"/>
                <w:lang w:val="en-GB"/>
              </w:rPr>
            </w:pPr>
            <w:r w:rsidRPr="002C4DAD">
              <w:rPr>
                <w:sz w:val="18"/>
                <w:lang w:val="en-GB"/>
              </w:rPr>
              <w:t>1 596</w:t>
            </w:r>
          </w:p>
        </w:tc>
        <w:tc>
          <w:tcPr>
            <w:tcW w:w="1382" w:type="dxa"/>
            <w:shd w:val="clear" w:color="auto" w:fill="auto"/>
            <w:vAlign w:val="bottom"/>
          </w:tcPr>
          <w:p w:rsidR="003754FF" w:rsidRPr="002C4DAD" w:rsidRDefault="003754FF" w:rsidP="001F6430">
            <w:pPr>
              <w:pStyle w:val="SingleTxtG"/>
              <w:spacing w:before="24" w:after="24" w:line="220" w:lineRule="exact"/>
              <w:ind w:left="0" w:right="0"/>
              <w:jc w:val="right"/>
              <w:rPr>
                <w:sz w:val="18"/>
                <w:lang w:val="en-GB"/>
              </w:rPr>
            </w:pPr>
            <w:r w:rsidRPr="002C4DAD">
              <w:rPr>
                <w:sz w:val="18"/>
                <w:lang w:val="en-GB"/>
              </w:rPr>
              <w:t>1 890</w:t>
            </w:r>
          </w:p>
        </w:tc>
        <w:tc>
          <w:tcPr>
            <w:tcW w:w="1382" w:type="dxa"/>
            <w:shd w:val="clear" w:color="auto" w:fill="auto"/>
            <w:vAlign w:val="bottom"/>
          </w:tcPr>
          <w:p w:rsidR="003754FF" w:rsidRPr="002C4DAD" w:rsidRDefault="003754FF" w:rsidP="001F6430">
            <w:pPr>
              <w:pStyle w:val="SingleTxtG"/>
              <w:spacing w:before="24" w:after="24" w:line="220" w:lineRule="exact"/>
              <w:ind w:left="0" w:right="0"/>
              <w:jc w:val="right"/>
              <w:rPr>
                <w:sz w:val="18"/>
                <w:lang w:val="en-GB"/>
              </w:rPr>
            </w:pPr>
          </w:p>
        </w:tc>
        <w:tc>
          <w:tcPr>
            <w:tcW w:w="1382" w:type="dxa"/>
            <w:shd w:val="clear" w:color="auto" w:fill="auto"/>
            <w:vAlign w:val="bottom"/>
          </w:tcPr>
          <w:p w:rsidR="003754FF" w:rsidRPr="002C4DAD" w:rsidRDefault="003754FF" w:rsidP="001F6430">
            <w:pPr>
              <w:pStyle w:val="SingleTxtG"/>
              <w:spacing w:before="24" w:after="24" w:line="220" w:lineRule="exact"/>
              <w:ind w:left="0" w:right="0"/>
              <w:jc w:val="right"/>
              <w:rPr>
                <w:b/>
                <w:sz w:val="18"/>
                <w:lang w:val="en-GB"/>
              </w:rPr>
            </w:pPr>
            <w:r w:rsidRPr="002C4DAD">
              <w:rPr>
                <w:b/>
                <w:sz w:val="18"/>
                <w:lang w:val="en-GB"/>
              </w:rPr>
              <w:t>1 890</w:t>
            </w:r>
          </w:p>
        </w:tc>
      </w:tr>
      <w:tr w:rsidR="003754FF" w:rsidRPr="002C4DAD" w:rsidTr="002C4DAD">
        <w:tc>
          <w:tcPr>
            <w:tcW w:w="1666" w:type="dxa"/>
            <w:shd w:val="clear" w:color="auto" w:fill="auto"/>
            <w:vAlign w:val="bottom"/>
          </w:tcPr>
          <w:p w:rsidR="003754FF" w:rsidRPr="002C4DAD" w:rsidRDefault="00F148DE" w:rsidP="001F6430">
            <w:pPr>
              <w:pStyle w:val="SingleTxtG"/>
              <w:spacing w:before="24" w:after="24" w:line="220" w:lineRule="exact"/>
              <w:ind w:left="0" w:right="0"/>
              <w:jc w:val="left"/>
              <w:rPr>
                <w:sz w:val="18"/>
                <w:lang w:val="en-GB"/>
              </w:rPr>
            </w:pPr>
            <w:r>
              <w:rPr>
                <w:sz w:val="18"/>
                <w:lang w:val="en-GB"/>
              </w:rPr>
              <w:t>September</w:t>
            </w:r>
            <w:r w:rsidR="003754FF" w:rsidRPr="002C4DAD">
              <w:rPr>
                <w:sz w:val="18"/>
                <w:lang w:val="en-GB"/>
              </w:rPr>
              <w:t xml:space="preserve"> 2005</w:t>
            </w:r>
          </w:p>
        </w:tc>
        <w:tc>
          <w:tcPr>
            <w:tcW w:w="1559" w:type="dxa"/>
            <w:shd w:val="clear" w:color="auto" w:fill="auto"/>
            <w:vAlign w:val="bottom"/>
          </w:tcPr>
          <w:p w:rsidR="003754FF" w:rsidRPr="002C4DAD" w:rsidRDefault="003754FF" w:rsidP="001F6430">
            <w:pPr>
              <w:pStyle w:val="SingleTxtG"/>
              <w:spacing w:before="24" w:after="24" w:line="220" w:lineRule="exact"/>
              <w:ind w:left="0" w:right="0"/>
              <w:jc w:val="right"/>
              <w:rPr>
                <w:sz w:val="18"/>
                <w:lang w:val="en-GB"/>
              </w:rPr>
            </w:pPr>
            <w:r w:rsidRPr="002C4DAD">
              <w:rPr>
                <w:sz w:val="18"/>
                <w:lang w:val="en-GB"/>
              </w:rPr>
              <w:t>1 962</w:t>
            </w:r>
          </w:p>
        </w:tc>
        <w:tc>
          <w:tcPr>
            <w:tcW w:w="1382" w:type="dxa"/>
            <w:shd w:val="clear" w:color="auto" w:fill="auto"/>
            <w:vAlign w:val="bottom"/>
          </w:tcPr>
          <w:p w:rsidR="003754FF" w:rsidRPr="002C4DAD" w:rsidRDefault="003754FF" w:rsidP="001F6430">
            <w:pPr>
              <w:pStyle w:val="SingleTxtG"/>
              <w:spacing w:before="24" w:after="24" w:line="220" w:lineRule="exact"/>
              <w:ind w:left="0" w:right="0"/>
              <w:jc w:val="right"/>
              <w:rPr>
                <w:sz w:val="18"/>
                <w:lang w:val="en-GB"/>
              </w:rPr>
            </w:pPr>
            <w:r w:rsidRPr="002C4DAD">
              <w:rPr>
                <w:sz w:val="18"/>
                <w:lang w:val="en-GB"/>
              </w:rPr>
              <w:t>2 615</w:t>
            </w:r>
          </w:p>
        </w:tc>
        <w:tc>
          <w:tcPr>
            <w:tcW w:w="1382" w:type="dxa"/>
            <w:shd w:val="clear" w:color="auto" w:fill="auto"/>
            <w:vAlign w:val="bottom"/>
          </w:tcPr>
          <w:p w:rsidR="003754FF" w:rsidRPr="002C4DAD" w:rsidRDefault="003754FF" w:rsidP="001F6430">
            <w:pPr>
              <w:pStyle w:val="SingleTxtG"/>
              <w:spacing w:before="24" w:after="24" w:line="220" w:lineRule="exact"/>
              <w:ind w:left="0" w:right="0"/>
              <w:jc w:val="right"/>
              <w:rPr>
                <w:sz w:val="18"/>
                <w:lang w:val="en-GB"/>
              </w:rPr>
            </w:pPr>
          </w:p>
        </w:tc>
        <w:tc>
          <w:tcPr>
            <w:tcW w:w="1382" w:type="dxa"/>
            <w:shd w:val="clear" w:color="auto" w:fill="auto"/>
            <w:vAlign w:val="bottom"/>
          </w:tcPr>
          <w:p w:rsidR="003754FF" w:rsidRPr="002C4DAD" w:rsidRDefault="003754FF" w:rsidP="001F6430">
            <w:pPr>
              <w:pStyle w:val="SingleTxtG"/>
              <w:spacing w:before="24" w:after="24" w:line="220" w:lineRule="exact"/>
              <w:ind w:left="0" w:right="0"/>
              <w:jc w:val="right"/>
              <w:rPr>
                <w:b/>
                <w:sz w:val="18"/>
                <w:lang w:val="en-GB"/>
              </w:rPr>
            </w:pPr>
            <w:r w:rsidRPr="002C4DAD">
              <w:rPr>
                <w:b/>
                <w:sz w:val="18"/>
                <w:lang w:val="en-GB"/>
              </w:rPr>
              <w:t>2 615</w:t>
            </w:r>
          </w:p>
        </w:tc>
      </w:tr>
      <w:tr w:rsidR="003754FF" w:rsidRPr="002C4DAD" w:rsidTr="002C4DAD">
        <w:tc>
          <w:tcPr>
            <w:tcW w:w="1666" w:type="dxa"/>
            <w:shd w:val="clear" w:color="auto" w:fill="auto"/>
            <w:vAlign w:val="bottom"/>
          </w:tcPr>
          <w:p w:rsidR="003754FF" w:rsidRPr="002C4DAD" w:rsidRDefault="00F148DE" w:rsidP="001F6430">
            <w:pPr>
              <w:pStyle w:val="SingleTxtG"/>
              <w:spacing w:before="24" w:after="24" w:line="220" w:lineRule="exact"/>
              <w:ind w:left="0" w:right="0"/>
              <w:jc w:val="left"/>
              <w:rPr>
                <w:sz w:val="18"/>
                <w:lang w:val="en-GB"/>
              </w:rPr>
            </w:pPr>
            <w:r>
              <w:rPr>
                <w:sz w:val="18"/>
                <w:lang w:val="en-GB"/>
              </w:rPr>
              <w:t>October</w:t>
            </w:r>
            <w:r w:rsidR="003754FF" w:rsidRPr="002C4DAD">
              <w:rPr>
                <w:sz w:val="18"/>
                <w:lang w:val="en-GB"/>
              </w:rPr>
              <w:t xml:space="preserve"> 2005</w:t>
            </w:r>
          </w:p>
        </w:tc>
        <w:tc>
          <w:tcPr>
            <w:tcW w:w="1559" w:type="dxa"/>
            <w:shd w:val="clear" w:color="auto" w:fill="auto"/>
            <w:vAlign w:val="bottom"/>
          </w:tcPr>
          <w:p w:rsidR="003754FF" w:rsidRPr="002C4DAD" w:rsidRDefault="003754FF" w:rsidP="001F6430">
            <w:pPr>
              <w:pStyle w:val="SingleTxtG"/>
              <w:spacing w:before="24" w:after="24" w:line="220" w:lineRule="exact"/>
              <w:ind w:left="0" w:right="0"/>
              <w:jc w:val="right"/>
              <w:rPr>
                <w:sz w:val="18"/>
                <w:lang w:val="en-GB"/>
              </w:rPr>
            </w:pPr>
            <w:r w:rsidRPr="002C4DAD">
              <w:rPr>
                <w:sz w:val="18"/>
                <w:lang w:val="en-GB"/>
              </w:rPr>
              <w:t>1 568</w:t>
            </w:r>
          </w:p>
        </w:tc>
        <w:tc>
          <w:tcPr>
            <w:tcW w:w="1382" w:type="dxa"/>
            <w:shd w:val="clear" w:color="auto" w:fill="auto"/>
            <w:vAlign w:val="bottom"/>
          </w:tcPr>
          <w:p w:rsidR="003754FF" w:rsidRPr="002C4DAD" w:rsidRDefault="003754FF" w:rsidP="001F6430">
            <w:pPr>
              <w:pStyle w:val="SingleTxtG"/>
              <w:spacing w:before="24" w:after="24" w:line="220" w:lineRule="exact"/>
              <w:ind w:left="0" w:right="0"/>
              <w:jc w:val="right"/>
              <w:rPr>
                <w:sz w:val="18"/>
                <w:lang w:val="en-GB"/>
              </w:rPr>
            </w:pPr>
            <w:r w:rsidRPr="002C4DAD">
              <w:rPr>
                <w:sz w:val="18"/>
                <w:lang w:val="en-GB"/>
              </w:rPr>
              <w:t>2 764</w:t>
            </w:r>
          </w:p>
        </w:tc>
        <w:tc>
          <w:tcPr>
            <w:tcW w:w="1382" w:type="dxa"/>
            <w:shd w:val="clear" w:color="auto" w:fill="auto"/>
            <w:vAlign w:val="bottom"/>
          </w:tcPr>
          <w:p w:rsidR="003754FF" w:rsidRPr="002C4DAD" w:rsidRDefault="003754FF" w:rsidP="001F6430">
            <w:pPr>
              <w:pStyle w:val="SingleTxtG"/>
              <w:spacing w:before="24" w:after="24" w:line="220" w:lineRule="exact"/>
              <w:ind w:left="0" w:right="0"/>
              <w:jc w:val="right"/>
              <w:rPr>
                <w:sz w:val="18"/>
                <w:lang w:val="en-GB"/>
              </w:rPr>
            </w:pPr>
          </w:p>
        </w:tc>
        <w:tc>
          <w:tcPr>
            <w:tcW w:w="1382" w:type="dxa"/>
            <w:shd w:val="clear" w:color="auto" w:fill="auto"/>
            <w:vAlign w:val="bottom"/>
          </w:tcPr>
          <w:p w:rsidR="003754FF" w:rsidRPr="002C4DAD" w:rsidRDefault="003754FF" w:rsidP="001F6430">
            <w:pPr>
              <w:pStyle w:val="SingleTxtG"/>
              <w:spacing w:before="24" w:after="24" w:line="220" w:lineRule="exact"/>
              <w:ind w:left="0" w:right="0"/>
              <w:jc w:val="right"/>
              <w:rPr>
                <w:b/>
                <w:sz w:val="18"/>
                <w:lang w:val="en-GB"/>
              </w:rPr>
            </w:pPr>
            <w:r w:rsidRPr="002C4DAD">
              <w:rPr>
                <w:b/>
                <w:sz w:val="18"/>
                <w:lang w:val="en-GB"/>
              </w:rPr>
              <w:t>2 764</w:t>
            </w:r>
          </w:p>
        </w:tc>
      </w:tr>
      <w:tr w:rsidR="003754FF" w:rsidRPr="002C4DAD" w:rsidTr="002C4DAD">
        <w:tc>
          <w:tcPr>
            <w:tcW w:w="1666" w:type="dxa"/>
            <w:shd w:val="clear" w:color="auto" w:fill="auto"/>
            <w:vAlign w:val="bottom"/>
          </w:tcPr>
          <w:p w:rsidR="003754FF" w:rsidRPr="002C4DAD" w:rsidRDefault="00F148DE" w:rsidP="001F6430">
            <w:pPr>
              <w:pStyle w:val="SingleTxtG"/>
              <w:spacing w:before="24" w:after="24" w:line="220" w:lineRule="exact"/>
              <w:ind w:left="0" w:right="0"/>
              <w:jc w:val="left"/>
              <w:rPr>
                <w:sz w:val="18"/>
                <w:lang w:val="en-GB"/>
              </w:rPr>
            </w:pPr>
            <w:r>
              <w:rPr>
                <w:sz w:val="18"/>
                <w:lang w:val="en-GB"/>
              </w:rPr>
              <w:t>November</w:t>
            </w:r>
            <w:r w:rsidR="003754FF" w:rsidRPr="002C4DAD">
              <w:rPr>
                <w:sz w:val="18"/>
                <w:lang w:val="en-GB"/>
              </w:rPr>
              <w:t xml:space="preserve"> 2005</w:t>
            </w:r>
          </w:p>
        </w:tc>
        <w:tc>
          <w:tcPr>
            <w:tcW w:w="1559" w:type="dxa"/>
            <w:shd w:val="clear" w:color="auto" w:fill="auto"/>
            <w:vAlign w:val="bottom"/>
          </w:tcPr>
          <w:p w:rsidR="003754FF" w:rsidRPr="002C4DAD" w:rsidRDefault="003754FF" w:rsidP="001F6430">
            <w:pPr>
              <w:pStyle w:val="SingleTxtG"/>
              <w:spacing w:before="24" w:after="24" w:line="220" w:lineRule="exact"/>
              <w:ind w:left="0" w:right="0"/>
              <w:jc w:val="right"/>
              <w:rPr>
                <w:sz w:val="18"/>
                <w:lang w:val="en-GB"/>
              </w:rPr>
            </w:pPr>
            <w:r w:rsidRPr="002C4DAD">
              <w:rPr>
                <w:sz w:val="18"/>
                <w:lang w:val="en-GB"/>
              </w:rPr>
              <w:t>2 446</w:t>
            </w:r>
          </w:p>
        </w:tc>
        <w:tc>
          <w:tcPr>
            <w:tcW w:w="1382" w:type="dxa"/>
            <w:shd w:val="clear" w:color="auto" w:fill="auto"/>
            <w:vAlign w:val="bottom"/>
          </w:tcPr>
          <w:p w:rsidR="003754FF" w:rsidRPr="002C4DAD" w:rsidRDefault="003754FF" w:rsidP="001F6430">
            <w:pPr>
              <w:pStyle w:val="SingleTxtG"/>
              <w:spacing w:before="24" w:after="24" w:line="220" w:lineRule="exact"/>
              <w:ind w:left="0" w:right="0"/>
              <w:jc w:val="right"/>
              <w:rPr>
                <w:sz w:val="18"/>
                <w:lang w:val="en-GB"/>
              </w:rPr>
            </w:pPr>
            <w:r w:rsidRPr="002C4DAD">
              <w:rPr>
                <w:sz w:val="18"/>
                <w:lang w:val="en-GB"/>
              </w:rPr>
              <w:t>5 481</w:t>
            </w:r>
          </w:p>
        </w:tc>
        <w:tc>
          <w:tcPr>
            <w:tcW w:w="1382" w:type="dxa"/>
            <w:shd w:val="clear" w:color="auto" w:fill="auto"/>
            <w:vAlign w:val="bottom"/>
          </w:tcPr>
          <w:p w:rsidR="003754FF" w:rsidRPr="002C4DAD" w:rsidRDefault="003754FF" w:rsidP="001F6430">
            <w:pPr>
              <w:pStyle w:val="SingleTxtG"/>
              <w:spacing w:before="24" w:after="24" w:line="220" w:lineRule="exact"/>
              <w:ind w:left="0" w:right="0"/>
              <w:jc w:val="right"/>
              <w:rPr>
                <w:sz w:val="18"/>
                <w:lang w:val="en-GB"/>
              </w:rPr>
            </w:pPr>
          </w:p>
        </w:tc>
        <w:tc>
          <w:tcPr>
            <w:tcW w:w="1382" w:type="dxa"/>
            <w:shd w:val="clear" w:color="auto" w:fill="auto"/>
            <w:vAlign w:val="bottom"/>
          </w:tcPr>
          <w:p w:rsidR="003754FF" w:rsidRPr="002C4DAD" w:rsidRDefault="003754FF" w:rsidP="001F6430">
            <w:pPr>
              <w:pStyle w:val="SingleTxtG"/>
              <w:spacing w:before="24" w:after="24" w:line="220" w:lineRule="exact"/>
              <w:ind w:left="0" w:right="0"/>
              <w:jc w:val="right"/>
              <w:rPr>
                <w:b/>
                <w:sz w:val="18"/>
                <w:lang w:val="en-GB"/>
              </w:rPr>
            </w:pPr>
            <w:r w:rsidRPr="002C4DAD">
              <w:rPr>
                <w:b/>
                <w:sz w:val="18"/>
                <w:lang w:val="en-GB"/>
              </w:rPr>
              <w:t>5 481</w:t>
            </w:r>
          </w:p>
        </w:tc>
      </w:tr>
      <w:tr w:rsidR="003754FF" w:rsidRPr="002C4DAD" w:rsidTr="002C4DAD">
        <w:tc>
          <w:tcPr>
            <w:tcW w:w="1666" w:type="dxa"/>
            <w:shd w:val="clear" w:color="auto" w:fill="auto"/>
            <w:vAlign w:val="bottom"/>
          </w:tcPr>
          <w:p w:rsidR="003754FF" w:rsidRPr="002C4DAD" w:rsidRDefault="00F148DE" w:rsidP="001F6430">
            <w:pPr>
              <w:pStyle w:val="SingleTxtG"/>
              <w:spacing w:before="24" w:after="24" w:line="220" w:lineRule="exact"/>
              <w:ind w:left="0" w:right="0"/>
              <w:jc w:val="left"/>
              <w:rPr>
                <w:sz w:val="18"/>
                <w:lang w:val="en-GB"/>
              </w:rPr>
            </w:pPr>
            <w:r>
              <w:rPr>
                <w:sz w:val="18"/>
                <w:lang w:val="en-GB"/>
              </w:rPr>
              <w:t>December</w:t>
            </w:r>
            <w:r w:rsidR="003754FF" w:rsidRPr="002C4DAD">
              <w:rPr>
                <w:sz w:val="18"/>
                <w:lang w:val="en-GB"/>
              </w:rPr>
              <w:t xml:space="preserve"> 2005</w:t>
            </w:r>
          </w:p>
        </w:tc>
        <w:tc>
          <w:tcPr>
            <w:tcW w:w="1559" w:type="dxa"/>
            <w:shd w:val="clear" w:color="auto" w:fill="auto"/>
            <w:vAlign w:val="bottom"/>
          </w:tcPr>
          <w:p w:rsidR="003754FF" w:rsidRPr="002C4DAD" w:rsidRDefault="003754FF" w:rsidP="001F6430">
            <w:pPr>
              <w:pStyle w:val="SingleTxtG"/>
              <w:spacing w:before="24" w:after="24" w:line="220" w:lineRule="exact"/>
              <w:ind w:left="0" w:right="0"/>
              <w:jc w:val="right"/>
              <w:rPr>
                <w:sz w:val="18"/>
                <w:lang w:val="en-GB"/>
              </w:rPr>
            </w:pPr>
            <w:r w:rsidRPr="002C4DAD">
              <w:rPr>
                <w:sz w:val="18"/>
                <w:lang w:val="en-GB"/>
              </w:rPr>
              <w:t>3 292</w:t>
            </w:r>
          </w:p>
        </w:tc>
        <w:tc>
          <w:tcPr>
            <w:tcW w:w="1382" w:type="dxa"/>
            <w:shd w:val="clear" w:color="auto" w:fill="auto"/>
            <w:vAlign w:val="bottom"/>
          </w:tcPr>
          <w:p w:rsidR="003754FF" w:rsidRPr="002C4DAD" w:rsidRDefault="003754FF" w:rsidP="001F6430">
            <w:pPr>
              <w:pStyle w:val="SingleTxtG"/>
              <w:spacing w:before="24" w:after="24" w:line="220" w:lineRule="exact"/>
              <w:ind w:left="0" w:right="0"/>
              <w:jc w:val="right"/>
              <w:rPr>
                <w:sz w:val="18"/>
                <w:lang w:val="en-GB"/>
              </w:rPr>
            </w:pPr>
            <w:r w:rsidRPr="002C4DAD">
              <w:rPr>
                <w:sz w:val="18"/>
                <w:lang w:val="en-GB"/>
              </w:rPr>
              <w:t>8 168</w:t>
            </w:r>
          </w:p>
        </w:tc>
        <w:tc>
          <w:tcPr>
            <w:tcW w:w="1382" w:type="dxa"/>
            <w:shd w:val="clear" w:color="auto" w:fill="auto"/>
            <w:vAlign w:val="bottom"/>
          </w:tcPr>
          <w:p w:rsidR="003754FF" w:rsidRPr="002C4DAD" w:rsidRDefault="003754FF" w:rsidP="001F6430">
            <w:pPr>
              <w:pStyle w:val="SingleTxtG"/>
              <w:spacing w:before="24" w:after="24" w:line="220" w:lineRule="exact"/>
              <w:ind w:left="0" w:right="0"/>
              <w:jc w:val="right"/>
              <w:rPr>
                <w:sz w:val="18"/>
                <w:lang w:val="en-GB"/>
              </w:rPr>
            </w:pPr>
          </w:p>
        </w:tc>
        <w:tc>
          <w:tcPr>
            <w:tcW w:w="1382" w:type="dxa"/>
            <w:shd w:val="clear" w:color="auto" w:fill="auto"/>
            <w:vAlign w:val="bottom"/>
          </w:tcPr>
          <w:p w:rsidR="003754FF" w:rsidRPr="002C4DAD" w:rsidRDefault="003754FF" w:rsidP="001F6430">
            <w:pPr>
              <w:pStyle w:val="SingleTxtG"/>
              <w:spacing w:before="24" w:after="24" w:line="220" w:lineRule="exact"/>
              <w:ind w:left="0" w:right="0"/>
              <w:jc w:val="right"/>
              <w:rPr>
                <w:b/>
                <w:sz w:val="18"/>
                <w:lang w:val="en-GB"/>
              </w:rPr>
            </w:pPr>
            <w:r w:rsidRPr="002C4DAD">
              <w:rPr>
                <w:b/>
                <w:sz w:val="18"/>
                <w:lang w:val="en-GB"/>
              </w:rPr>
              <w:t>8 168</w:t>
            </w:r>
          </w:p>
        </w:tc>
      </w:tr>
      <w:tr w:rsidR="003754FF" w:rsidRPr="002C4DAD" w:rsidTr="002C4DAD">
        <w:tc>
          <w:tcPr>
            <w:tcW w:w="1666" w:type="dxa"/>
            <w:shd w:val="clear" w:color="auto" w:fill="auto"/>
            <w:vAlign w:val="bottom"/>
          </w:tcPr>
          <w:p w:rsidR="003754FF" w:rsidRPr="002C4DAD" w:rsidRDefault="00F148DE" w:rsidP="001F6430">
            <w:pPr>
              <w:pStyle w:val="SingleTxtG"/>
              <w:spacing w:before="24" w:after="24" w:line="220" w:lineRule="exact"/>
              <w:ind w:left="0" w:right="0"/>
              <w:jc w:val="left"/>
              <w:rPr>
                <w:sz w:val="18"/>
                <w:lang w:val="en-GB"/>
              </w:rPr>
            </w:pPr>
            <w:r>
              <w:rPr>
                <w:sz w:val="18"/>
                <w:lang w:val="en-GB"/>
              </w:rPr>
              <w:t>January</w:t>
            </w:r>
            <w:r w:rsidR="003754FF" w:rsidRPr="002C4DAD">
              <w:rPr>
                <w:sz w:val="18"/>
                <w:lang w:val="en-GB"/>
              </w:rPr>
              <w:t xml:space="preserve"> 2006</w:t>
            </w:r>
          </w:p>
        </w:tc>
        <w:tc>
          <w:tcPr>
            <w:tcW w:w="1559" w:type="dxa"/>
            <w:shd w:val="clear" w:color="auto" w:fill="auto"/>
            <w:vAlign w:val="bottom"/>
          </w:tcPr>
          <w:p w:rsidR="003754FF" w:rsidRPr="002C4DAD" w:rsidRDefault="003754FF" w:rsidP="001F6430">
            <w:pPr>
              <w:pStyle w:val="SingleTxtG"/>
              <w:spacing w:before="24" w:after="24" w:line="220" w:lineRule="exact"/>
              <w:ind w:left="0" w:right="0"/>
              <w:jc w:val="right"/>
              <w:rPr>
                <w:sz w:val="18"/>
                <w:lang w:val="en-GB"/>
              </w:rPr>
            </w:pPr>
            <w:r w:rsidRPr="002C4DAD">
              <w:rPr>
                <w:sz w:val="18"/>
                <w:lang w:val="en-GB"/>
              </w:rPr>
              <w:t>3 341</w:t>
            </w:r>
          </w:p>
        </w:tc>
        <w:tc>
          <w:tcPr>
            <w:tcW w:w="1382" w:type="dxa"/>
            <w:shd w:val="clear" w:color="auto" w:fill="auto"/>
            <w:vAlign w:val="bottom"/>
          </w:tcPr>
          <w:p w:rsidR="003754FF" w:rsidRPr="002C4DAD" w:rsidRDefault="003754FF" w:rsidP="001F6430">
            <w:pPr>
              <w:pStyle w:val="SingleTxtG"/>
              <w:spacing w:before="24" w:after="24" w:line="220" w:lineRule="exact"/>
              <w:ind w:left="0" w:right="0"/>
              <w:jc w:val="right"/>
              <w:rPr>
                <w:sz w:val="18"/>
                <w:lang w:val="en-GB"/>
              </w:rPr>
            </w:pPr>
            <w:r w:rsidRPr="002C4DAD">
              <w:rPr>
                <w:sz w:val="18"/>
                <w:lang w:val="en-GB"/>
              </w:rPr>
              <w:t>12 223</w:t>
            </w:r>
          </w:p>
        </w:tc>
        <w:tc>
          <w:tcPr>
            <w:tcW w:w="1382" w:type="dxa"/>
            <w:shd w:val="clear" w:color="auto" w:fill="auto"/>
            <w:vAlign w:val="bottom"/>
          </w:tcPr>
          <w:p w:rsidR="003754FF" w:rsidRPr="002C4DAD" w:rsidRDefault="003754FF" w:rsidP="001F6430">
            <w:pPr>
              <w:pStyle w:val="SingleTxtG"/>
              <w:spacing w:before="24" w:after="24" w:line="220" w:lineRule="exact"/>
              <w:ind w:left="0" w:right="0"/>
              <w:jc w:val="right"/>
              <w:rPr>
                <w:sz w:val="18"/>
                <w:lang w:val="en-GB"/>
              </w:rPr>
            </w:pPr>
          </w:p>
        </w:tc>
        <w:tc>
          <w:tcPr>
            <w:tcW w:w="1382" w:type="dxa"/>
            <w:shd w:val="clear" w:color="auto" w:fill="auto"/>
            <w:vAlign w:val="bottom"/>
          </w:tcPr>
          <w:p w:rsidR="003754FF" w:rsidRPr="002C4DAD" w:rsidRDefault="003754FF" w:rsidP="001F6430">
            <w:pPr>
              <w:pStyle w:val="SingleTxtG"/>
              <w:spacing w:before="24" w:after="24" w:line="220" w:lineRule="exact"/>
              <w:ind w:left="0" w:right="0"/>
              <w:jc w:val="right"/>
              <w:rPr>
                <w:b/>
                <w:sz w:val="18"/>
                <w:lang w:val="en-GB"/>
              </w:rPr>
            </w:pPr>
            <w:r w:rsidRPr="002C4DAD">
              <w:rPr>
                <w:b/>
                <w:sz w:val="18"/>
                <w:lang w:val="en-GB"/>
              </w:rPr>
              <w:t>12 223</w:t>
            </w:r>
          </w:p>
        </w:tc>
      </w:tr>
      <w:tr w:rsidR="003754FF" w:rsidRPr="002C4DAD" w:rsidTr="002C4DAD">
        <w:tc>
          <w:tcPr>
            <w:tcW w:w="1666" w:type="dxa"/>
            <w:shd w:val="clear" w:color="auto" w:fill="auto"/>
            <w:vAlign w:val="bottom"/>
          </w:tcPr>
          <w:p w:rsidR="003754FF" w:rsidRPr="002C4DAD" w:rsidRDefault="00F148DE" w:rsidP="001F6430">
            <w:pPr>
              <w:pStyle w:val="SingleTxtG"/>
              <w:spacing w:before="24" w:after="24" w:line="220" w:lineRule="exact"/>
              <w:ind w:left="0" w:right="0"/>
              <w:jc w:val="left"/>
              <w:rPr>
                <w:sz w:val="18"/>
                <w:lang w:val="en-GB"/>
              </w:rPr>
            </w:pPr>
            <w:r>
              <w:rPr>
                <w:sz w:val="18"/>
                <w:lang w:val="en-GB"/>
              </w:rPr>
              <w:t>February</w:t>
            </w:r>
            <w:r w:rsidR="003754FF" w:rsidRPr="002C4DAD">
              <w:rPr>
                <w:sz w:val="18"/>
                <w:lang w:val="en-GB"/>
              </w:rPr>
              <w:t xml:space="preserve"> 2006</w:t>
            </w:r>
          </w:p>
        </w:tc>
        <w:tc>
          <w:tcPr>
            <w:tcW w:w="1559" w:type="dxa"/>
            <w:shd w:val="clear" w:color="auto" w:fill="auto"/>
            <w:vAlign w:val="bottom"/>
          </w:tcPr>
          <w:p w:rsidR="003754FF" w:rsidRPr="002C4DAD" w:rsidRDefault="003754FF" w:rsidP="001F6430">
            <w:pPr>
              <w:pStyle w:val="SingleTxtG"/>
              <w:spacing w:before="24" w:after="24" w:line="220" w:lineRule="exact"/>
              <w:ind w:left="0" w:right="0"/>
              <w:jc w:val="right"/>
              <w:rPr>
                <w:sz w:val="18"/>
                <w:lang w:val="en-GB"/>
              </w:rPr>
            </w:pPr>
            <w:r w:rsidRPr="002C4DAD">
              <w:rPr>
                <w:sz w:val="18"/>
                <w:lang w:val="en-GB"/>
              </w:rPr>
              <w:t>1 158</w:t>
            </w:r>
          </w:p>
        </w:tc>
        <w:tc>
          <w:tcPr>
            <w:tcW w:w="1382" w:type="dxa"/>
            <w:shd w:val="clear" w:color="auto" w:fill="auto"/>
            <w:vAlign w:val="bottom"/>
          </w:tcPr>
          <w:p w:rsidR="003754FF" w:rsidRPr="002C4DAD" w:rsidRDefault="003754FF" w:rsidP="001F6430">
            <w:pPr>
              <w:pStyle w:val="SingleTxtG"/>
              <w:spacing w:before="24" w:after="24" w:line="220" w:lineRule="exact"/>
              <w:ind w:left="0" w:right="0"/>
              <w:jc w:val="right"/>
              <w:rPr>
                <w:sz w:val="18"/>
                <w:lang w:val="en-GB"/>
              </w:rPr>
            </w:pPr>
            <w:r w:rsidRPr="002C4DAD">
              <w:rPr>
                <w:sz w:val="18"/>
                <w:lang w:val="en-GB"/>
              </w:rPr>
              <w:t>5 224</w:t>
            </w:r>
          </w:p>
        </w:tc>
        <w:tc>
          <w:tcPr>
            <w:tcW w:w="1382" w:type="dxa"/>
            <w:shd w:val="clear" w:color="auto" w:fill="auto"/>
            <w:vAlign w:val="bottom"/>
          </w:tcPr>
          <w:p w:rsidR="003754FF" w:rsidRPr="002C4DAD" w:rsidRDefault="003754FF" w:rsidP="001F6430">
            <w:pPr>
              <w:pStyle w:val="SingleTxtG"/>
              <w:spacing w:before="24" w:after="24" w:line="220" w:lineRule="exact"/>
              <w:ind w:left="0" w:right="0"/>
              <w:jc w:val="right"/>
              <w:rPr>
                <w:sz w:val="18"/>
                <w:lang w:val="en-GB"/>
              </w:rPr>
            </w:pPr>
          </w:p>
        </w:tc>
        <w:tc>
          <w:tcPr>
            <w:tcW w:w="1382" w:type="dxa"/>
            <w:shd w:val="clear" w:color="auto" w:fill="auto"/>
            <w:vAlign w:val="bottom"/>
          </w:tcPr>
          <w:p w:rsidR="003754FF" w:rsidRPr="002C4DAD" w:rsidRDefault="003754FF" w:rsidP="001F6430">
            <w:pPr>
              <w:pStyle w:val="SingleTxtG"/>
              <w:spacing w:before="24" w:after="24" w:line="220" w:lineRule="exact"/>
              <w:ind w:left="0" w:right="0"/>
              <w:jc w:val="right"/>
              <w:rPr>
                <w:b/>
                <w:sz w:val="18"/>
                <w:lang w:val="en-GB"/>
              </w:rPr>
            </w:pPr>
            <w:r w:rsidRPr="002C4DAD">
              <w:rPr>
                <w:b/>
                <w:sz w:val="18"/>
                <w:lang w:val="en-GB"/>
              </w:rPr>
              <w:t>5 224</w:t>
            </w:r>
          </w:p>
        </w:tc>
      </w:tr>
      <w:tr w:rsidR="003754FF" w:rsidRPr="002C4DAD" w:rsidTr="002C4DAD">
        <w:tc>
          <w:tcPr>
            <w:tcW w:w="1666" w:type="dxa"/>
            <w:shd w:val="clear" w:color="auto" w:fill="auto"/>
            <w:vAlign w:val="bottom"/>
          </w:tcPr>
          <w:p w:rsidR="003754FF" w:rsidRPr="002C4DAD" w:rsidRDefault="00F148DE" w:rsidP="001F6430">
            <w:pPr>
              <w:pStyle w:val="SingleTxtG"/>
              <w:spacing w:before="24" w:after="24" w:line="220" w:lineRule="exact"/>
              <w:ind w:left="0" w:right="0"/>
              <w:jc w:val="left"/>
              <w:rPr>
                <w:sz w:val="18"/>
                <w:lang w:val="en-GB"/>
              </w:rPr>
            </w:pPr>
            <w:r>
              <w:rPr>
                <w:sz w:val="18"/>
                <w:lang w:val="en-GB"/>
              </w:rPr>
              <w:t>March</w:t>
            </w:r>
            <w:r w:rsidR="003754FF" w:rsidRPr="002C4DAD">
              <w:rPr>
                <w:sz w:val="18"/>
                <w:lang w:val="en-GB"/>
              </w:rPr>
              <w:t xml:space="preserve"> 2006</w:t>
            </w:r>
          </w:p>
        </w:tc>
        <w:tc>
          <w:tcPr>
            <w:tcW w:w="1559" w:type="dxa"/>
            <w:shd w:val="clear" w:color="auto" w:fill="auto"/>
            <w:vAlign w:val="bottom"/>
          </w:tcPr>
          <w:p w:rsidR="003754FF" w:rsidRPr="002C4DAD" w:rsidRDefault="003754FF" w:rsidP="001F6430">
            <w:pPr>
              <w:pStyle w:val="SingleTxtG"/>
              <w:spacing w:before="24" w:after="24" w:line="220" w:lineRule="exact"/>
              <w:ind w:left="0" w:right="0"/>
              <w:jc w:val="right"/>
              <w:rPr>
                <w:sz w:val="18"/>
                <w:lang w:val="en-GB"/>
              </w:rPr>
            </w:pPr>
            <w:r w:rsidRPr="002C4DAD">
              <w:rPr>
                <w:sz w:val="18"/>
                <w:lang w:val="en-GB"/>
              </w:rPr>
              <w:t>1 018</w:t>
            </w:r>
          </w:p>
        </w:tc>
        <w:tc>
          <w:tcPr>
            <w:tcW w:w="1382" w:type="dxa"/>
            <w:shd w:val="clear" w:color="auto" w:fill="auto"/>
            <w:vAlign w:val="bottom"/>
          </w:tcPr>
          <w:p w:rsidR="003754FF" w:rsidRPr="002C4DAD" w:rsidRDefault="003754FF" w:rsidP="001F6430">
            <w:pPr>
              <w:pStyle w:val="SingleTxtG"/>
              <w:spacing w:before="24" w:after="24" w:line="220" w:lineRule="exact"/>
              <w:ind w:left="0" w:right="0"/>
              <w:jc w:val="right"/>
              <w:rPr>
                <w:sz w:val="18"/>
                <w:lang w:val="en-GB"/>
              </w:rPr>
            </w:pPr>
            <w:r w:rsidRPr="002C4DAD">
              <w:rPr>
                <w:sz w:val="18"/>
                <w:lang w:val="en-GB"/>
              </w:rPr>
              <w:t>4 152</w:t>
            </w:r>
          </w:p>
        </w:tc>
        <w:tc>
          <w:tcPr>
            <w:tcW w:w="1382" w:type="dxa"/>
            <w:shd w:val="clear" w:color="auto" w:fill="auto"/>
            <w:vAlign w:val="bottom"/>
          </w:tcPr>
          <w:p w:rsidR="003754FF" w:rsidRPr="002C4DAD" w:rsidRDefault="003754FF" w:rsidP="001F6430">
            <w:pPr>
              <w:pStyle w:val="SingleTxtG"/>
              <w:spacing w:before="24" w:after="24" w:line="220" w:lineRule="exact"/>
              <w:ind w:left="0" w:right="0"/>
              <w:jc w:val="right"/>
              <w:rPr>
                <w:sz w:val="18"/>
                <w:lang w:val="en-GB"/>
              </w:rPr>
            </w:pPr>
          </w:p>
        </w:tc>
        <w:tc>
          <w:tcPr>
            <w:tcW w:w="1382" w:type="dxa"/>
            <w:shd w:val="clear" w:color="auto" w:fill="auto"/>
            <w:vAlign w:val="bottom"/>
          </w:tcPr>
          <w:p w:rsidR="003754FF" w:rsidRPr="002C4DAD" w:rsidRDefault="003754FF" w:rsidP="001F6430">
            <w:pPr>
              <w:pStyle w:val="SingleTxtG"/>
              <w:spacing w:before="24" w:after="24" w:line="220" w:lineRule="exact"/>
              <w:ind w:left="0" w:right="0"/>
              <w:jc w:val="right"/>
              <w:rPr>
                <w:b/>
                <w:sz w:val="18"/>
                <w:lang w:val="en-GB"/>
              </w:rPr>
            </w:pPr>
            <w:r w:rsidRPr="002C4DAD">
              <w:rPr>
                <w:b/>
                <w:sz w:val="18"/>
                <w:lang w:val="en-GB"/>
              </w:rPr>
              <w:t>4 152</w:t>
            </w:r>
          </w:p>
        </w:tc>
      </w:tr>
      <w:tr w:rsidR="003754FF" w:rsidRPr="002C4DAD" w:rsidTr="002C4DAD">
        <w:tc>
          <w:tcPr>
            <w:tcW w:w="1666" w:type="dxa"/>
            <w:shd w:val="clear" w:color="auto" w:fill="auto"/>
            <w:vAlign w:val="bottom"/>
          </w:tcPr>
          <w:p w:rsidR="003754FF" w:rsidRPr="002C4DAD" w:rsidRDefault="00F148DE" w:rsidP="001F6430">
            <w:pPr>
              <w:pStyle w:val="SingleTxtG"/>
              <w:spacing w:before="24" w:after="24" w:line="220" w:lineRule="exact"/>
              <w:ind w:left="0" w:right="0"/>
              <w:jc w:val="left"/>
              <w:rPr>
                <w:sz w:val="18"/>
                <w:lang w:val="en-GB"/>
              </w:rPr>
            </w:pPr>
            <w:r>
              <w:rPr>
                <w:sz w:val="18"/>
                <w:lang w:val="en-GB"/>
              </w:rPr>
              <w:t>April</w:t>
            </w:r>
            <w:r w:rsidR="003754FF" w:rsidRPr="002C4DAD">
              <w:rPr>
                <w:sz w:val="18"/>
                <w:lang w:val="en-GB"/>
              </w:rPr>
              <w:t xml:space="preserve"> 2006</w:t>
            </w:r>
          </w:p>
        </w:tc>
        <w:tc>
          <w:tcPr>
            <w:tcW w:w="1559" w:type="dxa"/>
            <w:shd w:val="clear" w:color="auto" w:fill="auto"/>
            <w:vAlign w:val="bottom"/>
          </w:tcPr>
          <w:p w:rsidR="003754FF" w:rsidRPr="002C4DAD" w:rsidRDefault="003754FF" w:rsidP="001F6430">
            <w:pPr>
              <w:pStyle w:val="SingleTxtG"/>
              <w:spacing w:before="24" w:after="24" w:line="220" w:lineRule="exact"/>
              <w:ind w:left="0" w:right="0"/>
              <w:jc w:val="right"/>
              <w:rPr>
                <w:sz w:val="18"/>
                <w:lang w:val="en-GB"/>
              </w:rPr>
            </w:pPr>
            <w:r w:rsidRPr="002C4DAD">
              <w:rPr>
                <w:sz w:val="18"/>
                <w:lang w:val="en-GB"/>
              </w:rPr>
              <w:t>1 120</w:t>
            </w:r>
          </w:p>
        </w:tc>
        <w:tc>
          <w:tcPr>
            <w:tcW w:w="1382" w:type="dxa"/>
            <w:shd w:val="clear" w:color="auto" w:fill="auto"/>
            <w:vAlign w:val="bottom"/>
          </w:tcPr>
          <w:p w:rsidR="003754FF" w:rsidRPr="002C4DAD" w:rsidRDefault="003754FF" w:rsidP="001F6430">
            <w:pPr>
              <w:pStyle w:val="SingleTxtG"/>
              <w:spacing w:before="24" w:after="24" w:line="220" w:lineRule="exact"/>
              <w:ind w:left="0" w:right="0"/>
              <w:jc w:val="right"/>
              <w:rPr>
                <w:sz w:val="18"/>
                <w:lang w:val="en-GB"/>
              </w:rPr>
            </w:pPr>
            <w:r w:rsidRPr="002C4DAD">
              <w:rPr>
                <w:sz w:val="18"/>
                <w:lang w:val="en-GB"/>
              </w:rPr>
              <w:t>7 687</w:t>
            </w:r>
          </w:p>
        </w:tc>
        <w:tc>
          <w:tcPr>
            <w:tcW w:w="1382" w:type="dxa"/>
            <w:shd w:val="clear" w:color="auto" w:fill="auto"/>
            <w:vAlign w:val="bottom"/>
          </w:tcPr>
          <w:p w:rsidR="003754FF" w:rsidRPr="002C4DAD" w:rsidRDefault="003754FF" w:rsidP="001F6430">
            <w:pPr>
              <w:pStyle w:val="SingleTxtG"/>
              <w:spacing w:before="24" w:after="24" w:line="220" w:lineRule="exact"/>
              <w:ind w:left="0" w:right="0"/>
              <w:jc w:val="right"/>
              <w:rPr>
                <w:sz w:val="18"/>
                <w:lang w:val="en-GB"/>
              </w:rPr>
            </w:pPr>
          </w:p>
        </w:tc>
        <w:tc>
          <w:tcPr>
            <w:tcW w:w="1382" w:type="dxa"/>
            <w:shd w:val="clear" w:color="auto" w:fill="auto"/>
            <w:vAlign w:val="bottom"/>
          </w:tcPr>
          <w:p w:rsidR="003754FF" w:rsidRPr="002C4DAD" w:rsidRDefault="003754FF" w:rsidP="001F6430">
            <w:pPr>
              <w:pStyle w:val="SingleTxtG"/>
              <w:spacing w:before="24" w:after="24" w:line="220" w:lineRule="exact"/>
              <w:ind w:left="0" w:right="0"/>
              <w:jc w:val="right"/>
              <w:rPr>
                <w:b/>
                <w:sz w:val="18"/>
                <w:lang w:val="en-GB"/>
              </w:rPr>
            </w:pPr>
            <w:r w:rsidRPr="002C4DAD">
              <w:rPr>
                <w:b/>
                <w:sz w:val="18"/>
                <w:lang w:val="en-GB"/>
              </w:rPr>
              <w:t>7 687</w:t>
            </w:r>
          </w:p>
        </w:tc>
      </w:tr>
      <w:tr w:rsidR="003754FF" w:rsidRPr="002C4DAD" w:rsidTr="002C4DAD">
        <w:tc>
          <w:tcPr>
            <w:tcW w:w="1666" w:type="dxa"/>
            <w:shd w:val="clear" w:color="auto" w:fill="auto"/>
            <w:vAlign w:val="bottom"/>
          </w:tcPr>
          <w:p w:rsidR="003754FF" w:rsidRPr="002C4DAD" w:rsidRDefault="00F148DE" w:rsidP="001F6430">
            <w:pPr>
              <w:pStyle w:val="SingleTxtG"/>
              <w:spacing w:before="24" w:after="24" w:line="220" w:lineRule="exact"/>
              <w:ind w:left="0" w:right="0"/>
              <w:jc w:val="left"/>
              <w:rPr>
                <w:sz w:val="18"/>
                <w:lang w:val="en-GB"/>
              </w:rPr>
            </w:pPr>
            <w:r>
              <w:rPr>
                <w:sz w:val="18"/>
                <w:lang w:val="en-GB"/>
              </w:rPr>
              <w:t>May</w:t>
            </w:r>
            <w:r w:rsidR="003754FF" w:rsidRPr="002C4DAD">
              <w:rPr>
                <w:sz w:val="18"/>
                <w:lang w:val="en-GB"/>
              </w:rPr>
              <w:t xml:space="preserve"> 2006</w:t>
            </w:r>
          </w:p>
        </w:tc>
        <w:tc>
          <w:tcPr>
            <w:tcW w:w="1559" w:type="dxa"/>
            <w:shd w:val="clear" w:color="auto" w:fill="auto"/>
            <w:vAlign w:val="bottom"/>
          </w:tcPr>
          <w:p w:rsidR="003754FF" w:rsidRPr="002C4DAD" w:rsidRDefault="003754FF" w:rsidP="001F6430">
            <w:pPr>
              <w:pStyle w:val="SingleTxtG"/>
              <w:spacing w:before="24" w:after="24" w:line="220" w:lineRule="exact"/>
              <w:ind w:left="0" w:right="0"/>
              <w:jc w:val="right"/>
              <w:rPr>
                <w:sz w:val="18"/>
                <w:lang w:val="en-GB"/>
              </w:rPr>
            </w:pPr>
            <w:r w:rsidRPr="002C4DAD">
              <w:rPr>
                <w:sz w:val="18"/>
                <w:lang w:val="en-GB"/>
              </w:rPr>
              <w:t>1 610</w:t>
            </w:r>
          </w:p>
        </w:tc>
        <w:tc>
          <w:tcPr>
            <w:tcW w:w="1382" w:type="dxa"/>
            <w:shd w:val="clear" w:color="auto" w:fill="auto"/>
            <w:vAlign w:val="bottom"/>
          </w:tcPr>
          <w:p w:rsidR="003754FF" w:rsidRPr="002C4DAD" w:rsidRDefault="003754FF" w:rsidP="001F6430">
            <w:pPr>
              <w:pStyle w:val="SingleTxtG"/>
              <w:spacing w:before="24" w:after="24" w:line="220" w:lineRule="exact"/>
              <w:ind w:left="0" w:right="0"/>
              <w:jc w:val="right"/>
              <w:rPr>
                <w:sz w:val="18"/>
                <w:lang w:val="en-GB"/>
              </w:rPr>
            </w:pPr>
            <w:r w:rsidRPr="002C4DAD">
              <w:rPr>
                <w:sz w:val="18"/>
                <w:lang w:val="en-GB"/>
              </w:rPr>
              <w:t>16 712</w:t>
            </w:r>
          </w:p>
        </w:tc>
        <w:tc>
          <w:tcPr>
            <w:tcW w:w="1382" w:type="dxa"/>
            <w:shd w:val="clear" w:color="auto" w:fill="auto"/>
            <w:vAlign w:val="bottom"/>
          </w:tcPr>
          <w:p w:rsidR="003754FF" w:rsidRPr="002C4DAD" w:rsidRDefault="003754FF" w:rsidP="001F6430">
            <w:pPr>
              <w:pStyle w:val="SingleTxtG"/>
              <w:spacing w:before="24" w:after="24" w:line="220" w:lineRule="exact"/>
              <w:ind w:left="0" w:right="0"/>
              <w:jc w:val="right"/>
              <w:rPr>
                <w:sz w:val="18"/>
                <w:lang w:val="en-GB"/>
              </w:rPr>
            </w:pPr>
            <w:r w:rsidRPr="002C4DAD">
              <w:rPr>
                <w:sz w:val="18"/>
                <w:lang w:val="en-GB"/>
              </w:rPr>
              <w:t>18</w:t>
            </w:r>
          </w:p>
        </w:tc>
        <w:tc>
          <w:tcPr>
            <w:tcW w:w="1382" w:type="dxa"/>
            <w:shd w:val="clear" w:color="auto" w:fill="auto"/>
            <w:vAlign w:val="bottom"/>
          </w:tcPr>
          <w:p w:rsidR="003754FF" w:rsidRPr="002C4DAD" w:rsidRDefault="003754FF" w:rsidP="001F6430">
            <w:pPr>
              <w:pStyle w:val="SingleTxtG"/>
              <w:spacing w:before="24" w:after="24" w:line="220" w:lineRule="exact"/>
              <w:ind w:left="0" w:right="0"/>
              <w:jc w:val="right"/>
              <w:rPr>
                <w:b/>
                <w:sz w:val="18"/>
                <w:lang w:val="en-GB"/>
              </w:rPr>
            </w:pPr>
            <w:r w:rsidRPr="002C4DAD">
              <w:rPr>
                <w:b/>
                <w:sz w:val="18"/>
                <w:lang w:val="en-GB"/>
              </w:rPr>
              <w:t>16 730</w:t>
            </w:r>
          </w:p>
        </w:tc>
      </w:tr>
      <w:tr w:rsidR="003754FF" w:rsidRPr="002C4DAD" w:rsidTr="002C4DAD">
        <w:tc>
          <w:tcPr>
            <w:tcW w:w="1666" w:type="dxa"/>
            <w:shd w:val="clear" w:color="auto" w:fill="auto"/>
            <w:vAlign w:val="bottom"/>
          </w:tcPr>
          <w:p w:rsidR="003754FF" w:rsidRPr="002C4DAD" w:rsidRDefault="00F148DE" w:rsidP="001F6430">
            <w:pPr>
              <w:pStyle w:val="SingleTxtG"/>
              <w:spacing w:before="24" w:after="24" w:line="220" w:lineRule="exact"/>
              <w:ind w:left="0" w:right="0"/>
              <w:jc w:val="left"/>
              <w:rPr>
                <w:sz w:val="18"/>
                <w:lang w:val="en-GB"/>
              </w:rPr>
            </w:pPr>
            <w:r>
              <w:rPr>
                <w:sz w:val="18"/>
                <w:lang w:val="en-GB"/>
              </w:rPr>
              <w:t>June</w:t>
            </w:r>
            <w:r w:rsidRPr="002C4DAD">
              <w:rPr>
                <w:sz w:val="18"/>
                <w:lang w:val="en-GB"/>
              </w:rPr>
              <w:t xml:space="preserve"> </w:t>
            </w:r>
            <w:r w:rsidR="003754FF" w:rsidRPr="002C4DAD">
              <w:rPr>
                <w:sz w:val="18"/>
                <w:lang w:val="en-GB"/>
              </w:rPr>
              <w:t>2006</w:t>
            </w:r>
          </w:p>
        </w:tc>
        <w:tc>
          <w:tcPr>
            <w:tcW w:w="1559" w:type="dxa"/>
            <w:shd w:val="clear" w:color="auto" w:fill="auto"/>
            <w:vAlign w:val="bottom"/>
          </w:tcPr>
          <w:p w:rsidR="003754FF" w:rsidRPr="002C4DAD" w:rsidRDefault="003754FF" w:rsidP="001F6430">
            <w:pPr>
              <w:pStyle w:val="SingleTxtG"/>
              <w:spacing w:before="24" w:after="24" w:line="220" w:lineRule="exact"/>
              <w:ind w:left="0" w:right="0"/>
              <w:jc w:val="right"/>
              <w:rPr>
                <w:sz w:val="18"/>
                <w:lang w:val="en-GB"/>
              </w:rPr>
            </w:pPr>
            <w:r w:rsidRPr="002C4DAD">
              <w:rPr>
                <w:sz w:val="18"/>
                <w:lang w:val="en-GB"/>
              </w:rPr>
              <w:t>1 592</w:t>
            </w:r>
          </w:p>
        </w:tc>
        <w:tc>
          <w:tcPr>
            <w:tcW w:w="1382" w:type="dxa"/>
            <w:shd w:val="clear" w:color="auto" w:fill="auto"/>
            <w:vAlign w:val="bottom"/>
          </w:tcPr>
          <w:p w:rsidR="003754FF" w:rsidRPr="002C4DAD" w:rsidRDefault="003754FF" w:rsidP="001F6430">
            <w:pPr>
              <w:pStyle w:val="SingleTxtG"/>
              <w:spacing w:before="24" w:after="24" w:line="220" w:lineRule="exact"/>
              <w:ind w:left="0" w:right="0"/>
              <w:jc w:val="right"/>
              <w:rPr>
                <w:sz w:val="18"/>
                <w:lang w:val="en-GB"/>
              </w:rPr>
            </w:pPr>
            <w:r w:rsidRPr="002C4DAD">
              <w:rPr>
                <w:sz w:val="18"/>
                <w:lang w:val="en-GB"/>
              </w:rPr>
              <w:t>28 576</w:t>
            </w:r>
          </w:p>
        </w:tc>
        <w:tc>
          <w:tcPr>
            <w:tcW w:w="1382" w:type="dxa"/>
            <w:shd w:val="clear" w:color="auto" w:fill="auto"/>
            <w:vAlign w:val="bottom"/>
          </w:tcPr>
          <w:p w:rsidR="003754FF" w:rsidRPr="002C4DAD" w:rsidRDefault="003754FF" w:rsidP="001F6430">
            <w:pPr>
              <w:pStyle w:val="SingleTxtG"/>
              <w:spacing w:before="24" w:after="24" w:line="220" w:lineRule="exact"/>
              <w:ind w:left="0" w:right="0"/>
              <w:jc w:val="right"/>
              <w:rPr>
                <w:sz w:val="18"/>
                <w:lang w:val="en-GB"/>
              </w:rPr>
            </w:pPr>
            <w:r w:rsidRPr="002C4DAD">
              <w:rPr>
                <w:sz w:val="18"/>
                <w:lang w:val="en-GB"/>
              </w:rPr>
              <w:t>14</w:t>
            </w:r>
          </w:p>
        </w:tc>
        <w:tc>
          <w:tcPr>
            <w:tcW w:w="1382" w:type="dxa"/>
            <w:shd w:val="clear" w:color="auto" w:fill="auto"/>
            <w:vAlign w:val="bottom"/>
          </w:tcPr>
          <w:p w:rsidR="003754FF" w:rsidRPr="002C4DAD" w:rsidRDefault="003754FF" w:rsidP="001F6430">
            <w:pPr>
              <w:pStyle w:val="SingleTxtG"/>
              <w:spacing w:before="24" w:after="24" w:line="220" w:lineRule="exact"/>
              <w:ind w:left="0" w:right="0"/>
              <w:jc w:val="right"/>
              <w:rPr>
                <w:b/>
                <w:sz w:val="18"/>
                <w:lang w:val="en-GB"/>
              </w:rPr>
            </w:pPr>
            <w:r w:rsidRPr="002C4DAD">
              <w:rPr>
                <w:b/>
                <w:sz w:val="18"/>
                <w:lang w:val="en-GB"/>
              </w:rPr>
              <w:t>28 590</w:t>
            </w:r>
          </w:p>
        </w:tc>
      </w:tr>
      <w:tr w:rsidR="003754FF" w:rsidRPr="002C4DAD" w:rsidTr="002C4DAD">
        <w:tc>
          <w:tcPr>
            <w:tcW w:w="1666" w:type="dxa"/>
            <w:shd w:val="clear" w:color="auto" w:fill="auto"/>
            <w:vAlign w:val="bottom"/>
          </w:tcPr>
          <w:p w:rsidR="003754FF" w:rsidRPr="002C4DAD" w:rsidRDefault="00F148DE" w:rsidP="001F6430">
            <w:pPr>
              <w:pStyle w:val="SingleTxtG"/>
              <w:spacing w:before="24" w:after="24" w:line="220" w:lineRule="exact"/>
              <w:ind w:left="0" w:right="0"/>
              <w:jc w:val="left"/>
              <w:rPr>
                <w:sz w:val="18"/>
                <w:lang w:val="en-GB"/>
              </w:rPr>
            </w:pPr>
            <w:r>
              <w:rPr>
                <w:sz w:val="18"/>
                <w:lang w:val="en-GB"/>
              </w:rPr>
              <w:t>July</w:t>
            </w:r>
            <w:r w:rsidR="003754FF" w:rsidRPr="002C4DAD">
              <w:rPr>
                <w:sz w:val="18"/>
                <w:lang w:val="en-GB"/>
              </w:rPr>
              <w:t xml:space="preserve"> 2006</w:t>
            </w:r>
          </w:p>
        </w:tc>
        <w:tc>
          <w:tcPr>
            <w:tcW w:w="1559" w:type="dxa"/>
            <w:shd w:val="clear" w:color="auto" w:fill="auto"/>
            <w:vAlign w:val="bottom"/>
          </w:tcPr>
          <w:p w:rsidR="003754FF" w:rsidRPr="002C4DAD" w:rsidRDefault="003754FF" w:rsidP="001F6430">
            <w:pPr>
              <w:pStyle w:val="SingleTxtG"/>
              <w:spacing w:before="24" w:after="24" w:line="220" w:lineRule="exact"/>
              <w:ind w:left="0" w:right="0"/>
              <w:jc w:val="right"/>
              <w:rPr>
                <w:sz w:val="18"/>
                <w:lang w:val="en-GB"/>
              </w:rPr>
            </w:pPr>
            <w:r w:rsidRPr="002C4DAD">
              <w:rPr>
                <w:sz w:val="18"/>
                <w:lang w:val="en-GB"/>
              </w:rPr>
              <w:t>1 377</w:t>
            </w:r>
          </w:p>
        </w:tc>
        <w:tc>
          <w:tcPr>
            <w:tcW w:w="1382" w:type="dxa"/>
            <w:shd w:val="clear" w:color="auto" w:fill="auto"/>
            <w:vAlign w:val="bottom"/>
          </w:tcPr>
          <w:p w:rsidR="003754FF" w:rsidRPr="002C4DAD" w:rsidRDefault="003754FF" w:rsidP="001F6430">
            <w:pPr>
              <w:pStyle w:val="SingleTxtG"/>
              <w:spacing w:before="24" w:after="24" w:line="220" w:lineRule="exact"/>
              <w:ind w:left="0" w:right="0"/>
              <w:jc w:val="right"/>
              <w:rPr>
                <w:sz w:val="18"/>
                <w:lang w:val="en-GB"/>
              </w:rPr>
            </w:pPr>
            <w:r w:rsidRPr="002C4DAD">
              <w:rPr>
                <w:sz w:val="18"/>
                <w:lang w:val="en-GB"/>
              </w:rPr>
              <w:t>33 217</w:t>
            </w:r>
          </w:p>
        </w:tc>
        <w:tc>
          <w:tcPr>
            <w:tcW w:w="1382" w:type="dxa"/>
            <w:shd w:val="clear" w:color="auto" w:fill="auto"/>
            <w:vAlign w:val="bottom"/>
          </w:tcPr>
          <w:p w:rsidR="003754FF" w:rsidRPr="002C4DAD" w:rsidRDefault="003754FF" w:rsidP="001F6430">
            <w:pPr>
              <w:pStyle w:val="SingleTxtG"/>
              <w:spacing w:before="24" w:after="24" w:line="220" w:lineRule="exact"/>
              <w:ind w:left="0" w:right="0"/>
              <w:jc w:val="right"/>
              <w:rPr>
                <w:sz w:val="18"/>
                <w:lang w:val="en-GB"/>
              </w:rPr>
            </w:pPr>
            <w:r w:rsidRPr="002C4DAD">
              <w:rPr>
                <w:sz w:val="18"/>
                <w:lang w:val="en-GB"/>
              </w:rPr>
              <w:t>55</w:t>
            </w:r>
          </w:p>
        </w:tc>
        <w:tc>
          <w:tcPr>
            <w:tcW w:w="1382" w:type="dxa"/>
            <w:shd w:val="clear" w:color="auto" w:fill="auto"/>
            <w:vAlign w:val="bottom"/>
          </w:tcPr>
          <w:p w:rsidR="003754FF" w:rsidRPr="002C4DAD" w:rsidRDefault="003754FF" w:rsidP="001F6430">
            <w:pPr>
              <w:pStyle w:val="SingleTxtG"/>
              <w:spacing w:before="24" w:after="24" w:line="220" w:lineRule="exact"/>
              <w:ind w:left="0" w:right="0"/>
              <w:jc w:val="right"/>
              <w:rPr>
                <w:b/>
                <w:sz w:val="18"/>
                <w:lang w:val="en-GB"/>
              </w:rPr>
            </w:pPr>
            <w:r w:rsidRPr="002C4DAD">
              <w:rPr>
                <w:b/>
                <w:sz w:val="18"/>
                <w:lang w:val="en-GB"/>
              </w:rPr>
              <w:t>33 272</w:t>
            </w:r>
          </w:p>
        </w:tc>
      </w:tr>
      <w:tr w:rsidR="003754FF" w:rsidRPr="002C4DAD" w:rsidTr="002C4DAD">
        <w:tc>
          <w:tcPr>
            <w:tcW w:w="1666" w:type="dxa"/>
            <w:shd w:val="clear" w:color="auto" w:fill="auto"/>
            <w:vAlign w:val="bottom"/>
          </w:tcPr>
          <w:p w:rsidR="003754FF" w:rsidRPr="002C4DAD" w:rsidRDefault="00F148DE" w:rsidP="001F6430">
            <w:pPr>
              <w:pStyle w:val="SingleTxtG"/>
              <w:spacing w:before="24" w:after="24" w:line="220" w:lineRule="exact"/>
              <w:ind w:left="0" w:right="0"/>
              <w:jc w:val="left"/>
              <w:rPr>
                <w:sz w:val="18"/>
                <w:lang w:val="en-GB"/>
              </w:rPr>
            </w:pPr>
            <w:r>
              <w:rPr>
                <w:sz w:val="18"/>
                <w:lang w:val="en-GB"/>
              </w:rPr>
              <w:t>August</w:t>
            </w:r>
            <w:r w:rsidR="003754FF" w:rsidRPr="002C4DAD">
              <w:rPr>
                <w:sz w:val="18"/>
                <w:lang w:val="en-GB"/>
              </w:rPr>
              <w:t xml:space="preserve"> 2006</w:t>
            </w:r>
          </w:p>
        </w:tc>
        <w:tc>
          <w:tcPr>
            <w:tcW w:w="1559" w:type="dxa"/>
            <w:shd w:val="clear" w:color="auto" w:fill="auto"/>
            <w:vAlign w:val="bottom"/>
          </w:tcPr>
          <w:p w:rsidR="003754FF" w:rsidRPr="002C4DAD" w:rsidRDefault="003754FF" w:rsidP="001F6430">
            <w:pPr>
              <w:pStyle w:val="SingleTxtG"/>
              <w:spacing w:before="24" w:after="24" w:line="220" w:lineRule="exact"/>
              <w:ind w:left="0" w:right="0"/>
              <w:jc w:val="right"/>
              <w:rPr>
                <w:sz w:val="18"/>
                <w:lang w:val="en-GB"/>
              </w:rPr>
            </w:pPr>
            <w:r w:rsidRPr="002C4DAD">
              <w:rPr>
                <w:sz w:val="18"/>
                <w:lang w:val="en-GB"/>
              </w:rPr>
              <w:t>938</w:t>
            </w:r>
          </w:p>
        </w:tc>
        <w:tc>
          <w:tcPr>
            <w:tcW w:w="1382" w:type="dxa"/>
            <w:shd w:val="clear" w:color="auto" w:fill="auto"/>
            <w:vAlign w:val="bottom"/>
          </w:tcPr>
          <w:p w:rsidR="003754FF" w:rsidRPr="002C4DAD" w:rsidRDefault="003754FF" w:rsidP="001F6430">
            <w:pPr>
              <w:pStyle w:val="SingleTxtG"/>
              <w:spacing w:before="24" w:after="24" w:line="220" w:lineRule="exact"/>
              <w:ind w:left="0" w:right="0"/>
              <w:jc w:val="right"/>
              <w:rPr>
                <w:sz w:val="18"/>
                <w:lang w:val="en-GB"/>
              </w:rPr>
            </w:pPr>
            <w:r w:rsidRPr="002C4DAD">
              <w:rPr>
                <w:sz w:val="18"/>
                <w:lang w:val="en-GB"/>
              </w:rPr>
              <w:t>40 777</w:t>
            </w:r>
          </w:p>
        </w:tc>
        <w:tc>
          <w:tcPr>
            <w:tcW w:w="1382" w:type="dxa"/>
            <w:shd w:val="clear" w:color="auto" w:fill="auto"/>
            <w:vAlign w:val="bottom"/>
          </w:tcPr>
          <w:p w:rsidR="003754FF" w:rsidRPr="002C4DAD" w:rsidRDefault="003754FF" w:rsidP="001F6430">
            <w:pPr>
              <w:pStyle w:val="SingleTxtG"/>
              <w:spacing w:before="24" w:after="24" w:line="220" w:lineRule="exact"/>
              <w:ind w:left="0" w:right="0"/>
              <w:jc w:val="right"/>
              <w:rPr>
                <w:sz w:val="18"/>
                <w:lang w:val="en-GB"/>
              </w:rPr>
            </w:pPr>
            <w:r w:rsidRPr="002C4DAD">
              <w:rPr>
                <w:sz w:val="18"/>
                <w:lang w:val="en-GB"/>
              </w:rPr>
              <w:t>86</w:t>
            </w:r>
          </w:p>
        </w:tc>
        <w:tc>
          <w:tcPr>
            <w:tcW w:w="1382" w:type="dxa"/>
            <w:shd w:val="clear" w:color="auto" w:fill="auto"/>
            <w:vAlign w:val="bottom"/>
          </w:tcPr>
          <w:p w:rsidR="003754FF" w:rsidRPr="002C4DAD" w:rsidRDefault="003754FF" w:rsidP="001F6430">
            <w:pPr>
              <w:pStyle w:val="SingleTxtG"/>
              <w:spacing w:before="24" w:after="24" w:line="220" w:lineRule="exact"/>
              <w:ind w:left="0" w:right="0"/>
              <w:jc w:val="right"/>
              <w:rPr>
                <w:b/>
                <w:sz w:val="18"/>
                <w:lang w:val="en-GB"/>
              </w:rPr>
            </w:pPr>
            <w:r w:rsidRPr="002C4DAD">
              <w:rPr>
                <w:b/>
                <w:sz w:val="18"/>
                <w:lang w:val="en-GB"/>
              </w:rPr>
              <w:t>40 863</w:t>
            </w:r>
          </w:p>
        </w:tc>
      </w:tr>
      <w:tr w:rsidR="003754FF" w:rsidRPr="002C4DAD" w:rsidTr="002C4DAD">
        <w:tc>
          <w:tcPr>
            <w:tcW w:w="1666" w:type="dxa"/>
            <w:shd w:val="clear" w:color="auto" w:fill="auto"/>
            <w:vAlign w:val="bottom"/>
          </w:tcPr>
          <w:p w:rsidR="003754FF" w:rsidRPr="002C4DAD" w:rsidRDefault="00F148DE" w:rsidP="001F6430">
            <w:pPr>
              <w:pStyle w:val="SingleTxtG"/>
              <w:spacing w:before="24" w:after="24" w:line="220" w:lineRule="exact"/>
              <w:ind w:left="0" w:right="0"/>
              <w:jc w:val="left"/>
              <w:rPr>
                <w:sz w:val="18"/>
                <w:lang w:val="en-GB"/>
              </w:rPr>
            </w:pPr>
            <w:r>
              <w:rPr>
                <w:sz w:val="18"/>
                <w:lang w:val="en-GB"/>
              </w:rPr>
              <w:t>September</w:t>
            </w:r>
            <w:r w:rsidR="003754FF" w:rsidRPr="002C4DAD">
              <w:rPr>
                <w:sz w:val="18"/>
                <w:lang w:val="en-GB"/>
              </w:rPr>
              <w:t xml:space="preserve"> 2006</w:t>
            </w:r>
          </w:p>
        </w:tc>
        <w:tc>
          <w:tcPr>
            <w:tcW w:w="1559" w:type="dxa"/>
            <w:shd w:val="clear" w:color="auto" w:fill="auto"/>
            <w:vAlign w:val="bottom"/>
          </w:tcPr>
          <w:p w:rsidR="003754FF" w:rsidRPr="002C4DAD" w:rsidRDefault="003754FF" w:rsidP="001F6430">
            <w:pPr>
              <w:pStyle w:val="SingleTxtG"/>
              <w:spacing w:before="24" w:after="24" w:line="220" w:lineRule="exact"/>
              <w:ind w:left="0" w:right="0"/>
              <w:jc w:val="right"/>
              <w:rPr>
                <w:sz w:val="18"/>
                <w:lang w:val="en-GB"/>
              </w:rPr>
            </w:pPr>
            <w:r w:rsidRPr="002C4DAD">
              <w:rPr>
                <w:sz w:val="18"/>
                <w:lang w:val="en-GB"/>
              </w:rPr>
              <w:t>987</w:t>
            </w:r>
          </w:p>
        </w:tc>
        <w:tc>
          <w:tcPr>
            <w:tcW w:w="1382" w:type="dxa"/>
            <w:shd w:val="clear" w:color="auto" w:fill="auto"/>
            <w:vAlign w:val="bottom"/>
          </w:tcPr>
          <w:p w:rsidR="003754FF" w:rsidRPr="002C4DAD" w:rsidRDefault="003754FF" w:rsidP="001F6430">
            <w:pPr>
              <w:pStyle w:val="SingleTxtG"/>
              <w:spacing w:before="24" w:after="24" w:line="220" w:lineRule="exact"/>
              <w:ind w:left="0" w:right="0"/>
              <w:jc w:val="right"/>
              <w:rPr>
                <w:sz w:val="18"/>
                <w:lang w:val="en-GB"/>
              </w:rPr>
            </w:pPr>
            <w:r w:rsidRPr="002C4DAD">
              <w:rPr>
                <w:sz w:val="18"/>
                <w:lang w:val="en-GB"/>
              </w:rPr>
              <w:t>50 524</w:t>
            </w:r>
          </w:p>
        </w:tc>
        <w:tc>
          <w:tcPr>
            <w:tcW w:w="1382" w:type="dxa"/>
            <w:shd w:val="clear" w:color="auto" w:fill="auto"/>
            <w:vAlign w:val="bottom"/>
          </w:tcPr>
          <w:p w:rsidR="003754FF" w:rsidRPr="002C4DAD" w:rsidRDefault="003754FF" w:rsidP="001F6430">
            <w:pPr>
              <w:pStyle w:val="SingleTxtG"/>
              <w:spacing w:before="24" w:after="24" w:line="220" w:lineRule="exact"/>
              <w:ind w:left="0" w:right="0"/>
              <w:jc w:val="right"/>
              <w:rPr>
                <w:sz w:val="18"/>
                <w:lang w:val="en-GB"/>
              </w:rPr>
            </w:pPr>
            <w:r w:rsidRPr="002C4DAD">
              <w:rPr>
                <w:sz w:val="18"/>
                <w:lang w:val="en-GB"/>
              </w:rPr>
              <w:t>190</w:t>
            </w:r>
          </w:p>
        </w:tc>
        <w:tc>
          <w:tcPr>
            <w:tcW w:w="1382" w:type="dxa"/>
            <w:shd w:val="clear" w:color="auto" w:fill="auto"/>
            <w:vAlign w:val="bottom"/>
          </w:tcPr>
          <w:p w:rsidR="003754FF" w:rsidRPr="002C4DAD" w:rsidRDefault="003754FF" w:rsidP="001F6430">
            <w:pPr>
              <w:pStyle w:val="SingleTxtG"/>
              <w:spacing w:before="24" w:after="24" w:line="220" w:lineRule="exact"/>
              <w:ind w:left="0" w:right="0"/>
              <w:jc w:val="right"/>
              <w:rPr>
                <w:b/>
                <w:sz w:val="18"/>
                <w:lang w:val="en-GB"/>
              </w:rPr>
            </w:pPr>
            <w:r w:rsidRPr="002C4DAD">
              <w:rPr>
                <w:b/>
                <w:sz w:val="18"/>
                <w:lang w:val="en-GB"/>
              </w:rPr>
              <w:t>50 714</w:t>
            </w:r>
          </w:p>
        </w:tc>
      </w:tr>
      <w:tr w:rsidR="003754FF" w:rsidRPr="002C4DAD" w:rsidTr="002C4DAD">
        <w:tc>
          <w:tcPr>
            <w:tcW w:w="1666" w:type="dxa"/>
            <w:shd w:val="clear" w:color="auto" w:fill="auto"/>
            <w:vAlign w:val="bottom"/>
          </w:tcPr>
          <w:p w:rsidR="003754FF" w:rsidRPr="002C4DAD" w:rsidRDefault="00F148DE" w:rsidP="001F6430">
            <w:pPr>
              <w:pStyle w:val="SingleTxtG"/>
              <w:spacing w:before="24" w:after="24" w:line="220" w:lineRule="exact"/>
              <w:ind w:left="0" w:right="0"/>
              <w:jc w:val="left"/>
              <w:rPr>
                <w:sz w:val="18"/>
                <w:lang w:val="en-GB"/>
              </w:rPr>
            </w:pPr>
            <w:r>
              <w:rPr>
                <w:sz w:val="18"/>
                <w:lang w:val="en-GB"/>
              </w:rPr>
              <w:t>October</w:t>
            </w:r>
            <w:r w:rsidR="003754FF" w:rsidRPr="002C4DAD">
              <w:rPr>
                <w:sz w:val="18"/>
                <w:lang w:val="en-GB"/>
              </w:rPr>
              <w:t xml:space="preserve"> 2006</w:t>
            </w:r>
          </w:p>
        </w:tc>
        <w:tc>
          <w:tcPr>
            <w:tcW w:w="1559" w:type="dxa"/>
            <w:shd w:val="clear" w:color="auto" w:fill="auto"/>
            <w:vAlign w:val="bottom"/>
          </w:tcPr>
          <w:p w:rsidR="003754FF" w:rsidRPr="002C4DAD" w:rsidRDefault="003754FF" w:rsidP="001F6430">
            <w:pPr>
              <w:pStyle w:val="SingleTxtG"/>
              <w:spacing w:before="24" w:after="24" w:line="220" w:lineRule="exact"/>
              <w:ind w:left="0" w:right="0"/>
              <w:jc w:val="right"/>
              <w:rPr>
                <w:sz w:val="18"/>
                <w:lang w:val="en-GB"/>
              </w:rPr>
            </w:pPr>
            <w:r w:rsidRPr="002C4DAD">
              <w:rPr>
                <w:sz w:val="18"/>
                <w:lang w:val="en-GB"/>
              </w:rPr>
              <w:t>855</w:t>
            </w:r>
          </w:p>
        </w:tc>
        <w:tc>
          <w:tcPr>
            <w:tcW w:w="1382" w:type="dxa"/>
            <w:shd w:val="clear" w:color="auto" w:fill="auto"/>
            <w:vAlign w:val="bottom"/>
          </w:tcPr>
          <w:p w:rsidR="003754FF" w:rsidRPr="002C4DAD" w:rsidRDefault="003754FF" w:rsidP="001F6430">
            <w:pPr>
              <w:pStyle w:val="SingleTxtG"/>
              <w:spacing w:before="24" w:after="24" w:line="220" w:lineRule="exact"/>
              <w:ind w:left="0" w:right="0"/>
              <w:jc w:val="right"/>
              <w:rPr>
                <w:sz w:val="18"/>
                <w:lang w:val="en-GB"/>
              </w:rPr>
            </w:pPr>
            <w:r w:rsidRPr="002C4DAD">
              <w:rPr>
                <w:sz w:val="18"/>
                <w:lang w:val="en-GB"/>
              </w:rPr>
              <w:t>44 577</w:t>
            </w:r>
          </w:p>
        </w:tc>
        <w:tc>
          <w:tcPr>
            <w:tcW w:w="1382" w:type="dxa"/>
            <w:shd w:val="clear" w:color="auto" w:fill="auto"/>
            <w:vAlign w:val="bottom"/>
          </w:tcPr>
          <w:p w:rsidR="003754FF" w:rsidRPr="002C4DAD" w:rsidRDefault="003754FF" w:rsidP="001F6430">
            <w:pPr>
              <w:pStyle w:val="SingleTxtG"/>
              <w:spacing w:before="24" w:after="24" w:line="220" w:lineRule="exact"/>
              <w:ind w:left="0" w:right="0"/>
              <w:jc w:val="right"/>
              <w:rPr>
                <w:sz w:val="18"/>
                <w:lang w:val="en-GB"/>
              </w:rPr>
            </w:pPr>
            <w:r w:rsidRPr="002C4DAD">
              <w:rPr>
                <w:sz w:val="18"/>
                <w:lang w:val="en-GB"/>
              </w:rPr>
              <w:t>213</w:t>
            </w:r>
          </w:p>
        </w:tc>
        <w:tc>
          <w:tcPr>
            <w:tcW w:w="1382" w:type="dxa"/>
            <w:shd w:val="clear" w:color="auto" w:fill="auto"/>
            <w:vAlign w:val="bottom"/>
          </w:tcPr>
          <w:p w:rsidR="003754FF" w:rsidRPr="002C4DAD" w:rsidRDefault="003754FF" w:rsidP="001F6430">
            <w:pPr>
              <w:pStyle w:val="SingleTxtG"/>
              <w:spacing w:before="24" w:after="24" w:line="220" w:lineRule="exact"/>
              <w:ind w:left="0" w:right="0"/>
              <w:jc w:val="right"/>
              <w:rPr>
                <w:b/>
                <w:sz w:val="18"/>
                <w:lang w:val="en-GB"/>
              </w:rPr>
            </w:pPr>
            <w:r w:rsidRPr="002C4DAD">
              <w:rPr>
                <w:b/>
                <w:sz w:val="18"/>
                <w:lang w:val="en-GB"/>
              </w:rPr>
              <w:t>44 790</w:t>
            </w:r>
          </w:p>
        </w:tc>
      </w:tr>
      <w:tr w:rsidR="003754FF" w:rsidRPr="002C4DAD" w:rsidTr="002C4DAD">
        <w:tc>
          <w:tcPr>
            <w:tcW w:w="1666" w:type="dxa"/>
            <w:shd w:val="clear" w:color="auto" w:fill="auto"/>
            <w:vAlign w:val="bottom"/>
          </w:tcPr>
          <w:p w:rsidR="003754FF" w:rsidRPr="002C4DAD" w:rsidRDefault="00F148DE" w:rsidP="001F6430">
            <w:pPr>
              <w:pStyle w:val="SingleTxtG"/>
              <w:spacing w:before="24" w:after="24" w:line="220" w:lineRule="exact"/>
              <w:ind w:left="0" w:right="0"/>
              <w:jc w:val="left"/>
              <w:rPr>
                <w:sz w:val="18"/>
                <w:lang w:val="en-GB"/>
              </w:rPr>
            </w:pPr>
            <w:r>
              <w:rPr>
                <w:sz w:val="18"/>
                <w:lang w:val="en-GB"/>
              </w:rPr>
              <w:t>November</w:t>
            </w:r>
            <w:r w:rsidR="003754FF" w:rsidRPr="002C4DAD">
              <w:rPr>
                <w:sz w:val="18"/>
                <w:lang w:val="en-GB"/>
              </w:rPr>
              <w:t xml:space="preserve"> 2006</w:t>
            </w:r>
          </w:p>
        </w:tc>
        <w:tc>
          <w:tcPr>
            <w:tcW w:w="1559" w:type="dxa"/>
            <w:shd w:val="clear" w:color="auto" w:fill="auto"/>
            <w:vAlign w:val="bottom"/>
          </w:tcPr>
          <w:p w:rsidR="003754FF" w:rsidRPr="002C4DAD" w:rsidRDefault="003754FF" w:rsidP="001F6430">
            <w:pPr>
              <w:pStyle w:val="SingleTxtG"/>
              <w:spacing w:before="24" w:after="24" w:line="220" w:lineRule="exact"/>
              <w:ind w:left="0" w:right="0"/>
              <w:jc w:val="right"/>
              <w:rPr>
                <w:sz w:val="18"/>
                <w:lang w:val="en-GB"/>
              </w:rPr>
            </w:pPr>
            <w:r w:rsidRPr="002C4DAD">
              <w:rPr>
                <w:sz w:val="18"/>
                <w:lang w:val="en-GB"/>
              </w:rPr>
              <w:t>1 124</w:t>
            </w:r>
          </w:p>
        </w:tc>
        <w:tc>
          <w:tcPr>
            <w:tcW w:w="1382" w:type="dxa"/>
            <w:shd w:val="clear" w:color="auto" w:fill="auto"/>
            <w:vAlign w:val="bottom"/>
          </w:tcPr>
          <w:p w:rsidR="003754FF" w:rsidRPr="002C4DAD" w:rsidRDefault="003754FF" w:rsidP="001F6430">
            <w:pPr>
              <w:pStyle w:val="SingleTxtG"/>
              <w:spacing w:before="24" w:after="24" w:line="220" w:lineRule="exact"/>
              <w:ind w:left="0" w:right="0"/>
              <w:jc w:val="right"/>
              <w:rPr>
                <w:sz w:val="18"/>
                <w:lang w:val="en-GB"/>
              </w:rPr>
            </w:pPr>
            <w:r w:rsidRPr="002C4DAD">
              <w:rPr>
                <w:sz w:val="18"/>
                <w:lang w:val="en-GB"/>
              </w:rPr>
              <w:t>188 791</w:t>
            </w:r>
          </w:p>
        </w:tc>
        <w:tc>
          <w:tcPr>
            <w:tcW w:w="1382" w:type="dxa"/>
            <w:shd w:val="clear" w:color="auto" w:fill="auto"/>
            <w:vAlign w:val="bottom"/>
          </w:tcPr>
          <w:p w:rsidR="003754FF" w:rsidRPr="002C4DAD" w:rsidRDefault="003754FF" w:rsidP="001F6430">
            <w:pPr>
              <w:pStyle w:val="SingleTxtG"/>
              <w:spacing w:before="24" w:after="24" w:line="220" w:lineRule="exact"/>
              <w:ind w:left="0" w:right="0"/>
              <w:jc w:val="right"/>
              <w:rPr>
                <w:sz w:val="18"/>
                <w:lang w:val="en-GB"/>
              </w:rPr>
            </w:pPr>
            <w:r w:rsidRPr="002C4DAD">
              <w:rPr>
                <w:sz w:val="18"/>
                <w:lang w:val="en-GB"/>
              </w:rPr>
              <w:t>363</w:t>
            </w:r>
          </w:p>
        </w:tc>
        <w:tc>
          <w:tcPr>
            <w:tcW w:w="1382" w:type="dxa"/>
            <w:shd w:val="clear" w:color="auto" w:fill="auto"/>
            <w:vAlign w:val="bottom"/>
          </w:tcPr>
          <w:p w:rsidR="003754FF" w:rsidRPr="002C4DAD" w:rsidRDefault="003754FF" w:rsidP="001F6430">
            <w:pPr>
              <w:pStyle w:val="SingleTxtG"/>
              <w:spacing w:before="24" w:after="24" w:line="220" w:lineRule="exact"/>
              <w:ind w:left="0" w:right="0"/>
              <w:jc w:val="right"/>
              <w:rPr>
                <w:b/>
                <w:sz w:val="18"/>
                <w:lang w:val="en-GB"/>
              </w:rPr>
            </w:pPr>
            <w:r w:rsidRPr="002C4DAD">
              <w:rPr>
                <w:b/>
                <w:sz w:val="18"/>
                <w:lang w:val="en-GB"/>
              </w:rPr>
              <w:t>189 154</w:t>
            </w:r>
          </w:p>
        </w:tc>
      </w:tr>
      <w:tr w:rsidR="003754FF" w:rsidRPr="002C4DAD" w:rsidTr="002C4DAD">
        <w:tc>
          <w:tcPr>
            <w:tcW w:w="1666" w:type="dxa"/>
            <w:shd w:val="clear" w:color="auto" w:fill="auto"/>
            <w:vAlign w:val="bottom"/>
          </w:tcPr>
          <w:p w:rsidR="003754FF" w:rsidRPr="002C4DAD" w:rsidRDefault="00F148DE" w:rsidP="001F6430">
            <w:pPr>
              <w:pStyle w:val="SingleTxtG"/>
              <w:spacing w:before="24" w:after="24" w:line="220" w:lineRule="exact"/>
              <w:ind w:left="0" w:right="0"/>
              <w:jc w:val="left"/>
              <w:rPr>
                <w:sz w:val="18"/>
                <w:lang w:val="en-GB"/>
              </w:rPr>
            </w:pPr>
            <w:r>
              <w:rPr>
                <w:sz w:val="18"/>
                <w:lang w:val="en-GB"/>
              </w:rPr>
              <w:t>December</w:t>
            </w:r>
            <w:r w:rsidR="003754FF" w:rsidRPr="002C4DAD">
              <w:rPr>
                <w:sz w:val="18"/>
                <w:lang w:val="en-GB"/>
              </w:rPr>
              <w:t xml:space="preserve"> 2006</w:t>
            </w:r>
          </w:p>
        </w:tc>
        <w:tc>
          <w:tcPr>
            <w:tcW w:w="1559" w:type="dxa"/>
            <w:shd w:val="clear" w:color="auto" w:fill="auto"/>
            <w:vAlign w:val="bottom"/>
          </w:tcPr>
          <w:p w:rsidR="003754FF" w:rsidRPr="002C4DAD" w:rsidRDefault="003754FF" w:rsidP="001F6430">
            <w:pPr>
              <w:pStyle w:val="SingleTxtG"/>
              <w:spacing w:before="24" w:after="24" w:line="220" w:lineRule="exact"/>
              <w:ind w:left="0" w:right="0"/>
              <w:jc w:val="right"/>
              <w:rPr>
                <w:sz w:val="18"/>
                <w:lang w:val="en-GB"/>
              </w:rPr>
            </w:pPr>
            <w:r w:rsidRPr="002C4DAD">
              <w:rPr>
                <w:sz w:val="18"/>
                <w:lang w:val="en-GB"/>
              </w:rPr>
              <w:t>789</w:t>
            </w:r>
          </w:p>
        </w:tc>
        <w:tc>
          <w:tcPr>
            <w:tcW w:w="1382" w:type="dxa"/>
            <w:shd w:val="clear" w:color="auto" w:fill="auto"/>
            <w:vAlign w:val="bottom"/>
          </w:tcPr>
          <w:p w:rsidR="003754FF" w:rsidRPr="002C4DAD" w:rsidRDefault="003754FF" w:rsidP="001F6430">
            <w:pPr>
              <w:pStyle w:val="SingleTxtG"/>
              <w:spacing w:before="24" w:after="24" w:line="220" w:lineRule="exact"/>
              <w:ind w:left="0" w:right="0"/>
              <w:jc w:val="right"/>
              <w:rPr>
                <w:sz w:val="18"/>
                <w:lang w:val="en-GB"/>
              </w:rPr>
            </w:pPr>
            <w:r w:rsidRPr="002C4DAD">
              <w:rPr>
                <w:sz w:val="18"/>
                <w:lang w:val="en-GB"/>
              </w:rPr>
              <w:t>210 223</w:t>
            </w:r>
          </w:p>
        </w:tc>
        <w:tc>
          <w:tcPr>
            <w:tcW w:w="1382" w:type="dxa"/>
            <w:shd w:val="clear" w:color="auto" w:fill="auto"/>
            <w:vAlign w:val="bottom"/>
          </w:tcPr>
          <w:p w:rsidR="003754FF" w:rsidRPr="002C4DAD" w:rsidRDefault="003754FF" w:rsidP="001F6430">
            <w:pPr>
              <w:pStyle w:val="SingleTxtG"/>
              <w:spacing w:before="24" w:after="24" w:line="220" w:lineRule="exact"/>
              <w:ind w:left="0" w:right="0"/>
              <w:jc w:val="right"/>
              <w:rPr>
                <w:sz w:val="18"/>
                <w:lang w:val="en-GB"/>
              </w:rPr>
            </w:pPr>
            <w:r w:rsidRPr="002C4DAD">
              <w:rPr>
                <w:sz w:val="18"/>
                <w:lang w:val="en-GB"/>
              </w:rPr>
              <w:t>333</w:t>
            </w:r>
          </w:p>
        </w:tc>
        <w:tc>
          <w:tcPr>
            <w:tcW w:w="1382" w:type="dxa"/>
            <w:shd w:val="clear" w:color="auto" w:fill="auto"/>
            <w:vAlign w:val="bottom"/>
          </w:tcPr>
          <w:p w:rsidR="003754FF" w:rsidRPr="002C4DAD" w:rsidRDefault="003754FF" w:rsidP="001F6430">
            <w:pPr>
              <w:pStyle w:val="SingleTxtG"/>
              <w:spacing w:before="24" w:after="24" w:line="220" w:lineRule="exact"/>
              <w:ind w:left="0" w:right="0"/>
              <w:jc w:val="right"/>
              <w:rPr>
                <w:b/>
                <w:sz w:val="18"/>
                <w:lang w:val="en-GB"/>
              </w:rPr>
            </w:pPr>
            <w:r w:rsidRPr="002C4DAD">
              <w:rPr>
                <w:b/>
                <w:sz w:val="18"/>
                <w:lang w:val="en-GB"/>
              </w:rPr>
              <w:t>210 556</w:t>
            </w:r>
          </w:p>
        </w:tc>
      </w:tr>
      <w:tr w:rsidR="003754FF" w:rsidRPr="002C4DAD" w:rsidTr="002C4DAD">
        <w:tc>
          <w:tcPr>
            <w:tcW w:w="1666" w:type="dxa"/>
            <w:shd w:val="clear" w:color="auto" w:fill="auto"/>
            <w:vAlign w:val="bottom"/>
          </w:tcPr>
          <w:p w:rsidR="003754FF" w:rsidRPr="002C4DAD" w:rsidRDefault="00F148DE" w:rsidP="001F6430">
            <w:pPr>
              <w:pStyle w:val="SingleTxtG"/>
              <w:spacing w:before="24" w:after="24" w:line="220" w:lineRule="exact"/>
              <w:ind w:left="0" w:right="0"/>
              <w:jc w:val="left"/>
              <w:rPr>
                <w:sz w:val="18"/>
                <w:lang w:val="en-GB"/>
              </w:rPr>
            </w:pPr>
            <w:r>
              <w:rPr>
                <w:sz w:val="18"/>
                <w:lang w:val="en-GB"/>
              </w:rPr>
              <w:t>January</w:t>
            </w:r>
            <w:r w:rsidR="003754FF" w:rsidRPr="002C4DAD">
              <w:rPr>
                <w:sz w:val="18"/>
                <w:lang w:val="en-GB"/>
              </w:rPr>
              <w:t xml:space="preserve"> 2007</w:t>
            </w:r>
          </w:p>
        </w:tc>
        <w:tc>
          <w:tcPr>
            <w:tcW w:w="1559" w:type="dxa"/>
            <w:shd w:val="clear" w:color="auto" w:fill="auto"/>
            <w:vAlign w:val="bottom"/>
          </w:tcPr>
          <w:p w:rsidR="003754FF" w:rsidRPr="002C4DAD" w:rsidRDefault="003754FF" w:rsidP="001F6430">
            <w:pPr>
              <w:pStyle w:val="SingleTxtG"/>
              <w:spacing w:before="24" w:after="24" w:line="220" w:lineRule="exact"/>
              <w:ind w:left="0" w:right="0"/>
              <w:jc w:val="right"/>
              <w:rPr>
                <w:sz w:val="18"/>
                <w:lang w:val="en-GB"/>
              </w:rPr>
            </w:pPr>
            <w:r w:rsidRPr="002C4DAD">
              <w:rPr>
                <w:sz w:val="18"/>
                <w:lang w:val="en-GB"/>
              </w:rPr>
              <w:t>769</w:t>
            </w:r>
          </w:p>
        </w:tc>
        <w:tc>
          <w:tcPr>
            <w:tcW w:w="1382" w:type="dxa"/>
            <w:shd w:val="clear" w:color="auto" w:fill="auto"/>
            <w:vAlign w:val="bottom"/>
          </w:tcPr>
          <w:p w:rsidR="003754FF" w:rsidRPr="002C4DAD" w:rsidRDefault="003754FF" w:rsidP="001F6430">
            <w:pPr>
              <w:pStyle w:val="SingleTxtG"/>
              <w:spacing w:before="24" w:after="24" w:line="220" w:lineRule="exact"/>
              <w:ind w:left="0" w:right="0"/>
              <w:jc w:val="right"/>
              <w:rPr>
                <w:sz w:val="18"/>
                <w:lang w:val="en-GB"/>
              </w:rPr>
            </w:pPr>
            <w:r w:rsidRPr="002C4DAD">
              <w:rPr>
                <w:sz w:val="18"/>
                <w:lang w:val="en-GB"/>
              </w:rPr>
              <w:t>218 925</w:t>
            </w:r>
          </w:p>
        </w:tc>
        <w:tc>
          <w:tcPr>
            <w:tcW w:w="1382" w:type="dxa"/>
            <w:shd w:val="clear" w:color="auto" w:fill="auto"/>
            <w:vAlign w:val="bottom"/>
          </w:tcPr>
          <w:p w:rsidR="003754FF" w:rsidRPr="002C4DAD" w:rsidRDefault="003754FF" w:rsidP="001F6430">
            <w:pPr>
              <w:pStyle w:val="SingleTxtG"/>
              <w:spacing w:before="24" w:after="24" w:line="220" w:lineRule="exact"/>
              <w:ind w:left="0" w:right="0"/>
              <w:jc w:val="right"/>
              <w:rPr>
                <w:sz w:val="18"/>
                <w:lang w:val="en-GB"/>
              </w:rPr>
            </w:pPr>
            <w:r w:rsidRPr="002C4DAD">
              <w:rPr>
                <w:sz w:val="18"/>
                <w:lang w:val="en-GB"/>
              </w:rPr>
              <w:t>479</w:t>
            </w:r>
          </w:p>
        </w:tc>
        <w:tc>
          <w:tcPr>
            <w:tcW w:w="1382" w:type="dxa"/>
            <w:shd w:val="clear" w:color="auto" w:fill="auto"/>
            <w:vAlign w:val="bottom"/>
          </w:tcPr>
          <w:p w:rsidR="003754FF" w:rsidRPr="002C4DAD" w:rsidRDefault="003754FF" w:rsidP="001F6430">
            <w:pPr>
              <w:pStyle w:val="SingleTxtG"/>
              <w:spacing w:before="24" w:after="24" w:line="220" w:lineRule="exact"/>
              <w:ind w:left="0" w:right="0"/>
              <w:jc w:val="right"/>
              <w:rPr>
                <w:b/>
                <w:sz w:val="18"/>
                <w:lang w:val="en-GB"/>
              </w:rPr>
            </w:pPr>
            <w:r w:rsidRPr="002C4DAD">
              <w:rPr>
                <w:b/>
                <w:sz w:val="18"/>
                <w:lang w:val="en-GB"/>
              </w:rPr>
              <w:t>219 404</w:t>
            </w:r>
          </w:p>
        </w:tc>
      </w:tr>
      <w:tr w:rsidR="003754FF" w:rsidRPr="002C4DAD" w:rsidTr="002C4DAD">
        <w:tc>
          <w:tcPr>
            <w:tcW w:w="1666" w:type="dxa"/>
            <w:shd w:val="clear" w:color="auto" w:fill="auto"/>
            <w:vAlign w:val="bottom"/>
          </w:tcPr>
          <w:p w:rsidR="003754FF" w:rsidRPr="002C4DAD" w:rsidRDefault="00F148DE" w:rsidP="001F6430">
            <w:pPr>
              <w:pStyle w:val="SingleTxtG"/>
              <w:spacing w:before="24" w:after="24" w:line="220" w:lineRule="exact"/>
              <w:ind w:left="0" w:right="0"/>
              <w:jc w:val="left"/>
              <w:rPr>
                <w:sz w:val="18"/>
                <w:lang w:val="en-GB"/>
              </w:rPr>
            </w:pPr>
            <w:r>
              <w:rPr>
                <w:sz w:val="18"/>
                <w:lang w:val="en-GB"/>
              </w:rPr>
              <w:t>February</w:t>
            </w:r>
            <w:r w:rsidR="003754FF" w:rsidRPr="002C4DAD">
              <w:rPr>
                <w:sz w:val="18"/>
                <w:lang w:val="en-GB"/>
              </w:rPr>
              <w:t xml:space="preserve"> 2007</w:t>
            </w:r>
          </w:p>
        </w:tc>
        <w:tc>
          <w:tcPr>
            <w:tcW w:w="1559" w:type="dxa"/>
            <w:shd w:val="clear" w:color="auto" w:fill="auto"/>
            <w:vAlign w:val="bottom"/>
          </w:tcPr>
          <w:p w:rsidR="003754FF" w:rsidRPr="002C4DAD" w:rsidRDefault="003754FF" w:rsidP="001F6430">
            <w:pPr>
              <w:pStyle w:val="SingleTxtG"/>
              <w:spacing w:before="24" w:after="24" w:line="220" w:lineRule="exact"/>
              <w:ind w:left="0" w:right="0"/>
              <w:jc w:val="right"/>
              <w:rPr>
                <w:sz w:val="18"/>
                <w:lang w:val="en-GB"/>
              </w:rPr>
            </w:pPr>
            <w:r w:rsidRPr="002C4DAD">
              <w:rPr>
                <w:sz w:val="18"/>
                <w:lang w:val="en-GB"/>
              </w:rPr>
              <w:t>543</w:t>
            </w:r>
          </w:p>
        </w:tc>
        <w:tc>
          <w:tcPr>
            <w:tcW w:w="1382" w:type="dxa"/>
            <w:shd w:val="clear" w:color="auto" w:fill="auto"/>
            <w:vAlign w:val="bottom"/>
          </w:tcPr>
          <w:p w:rsidR="003754FF" w:rsidRPr="002C4DAD" w:rsidRDefault="003754FF" w:rsidP="001F6430">
            <w:pPr>
              <w:pStyle w:val="SingleTxtG"/>
              <w:spacing w:before="24" w:after="24" w:line="220" w:lineRule="exact"/>
              <w:ind w:left="0" w:right="0"/>
              <w:jc w:val="right"/>
              <w:rPr>
                <w:sz w:val="18"/>
                <w:lang w:val="en-GB"/>
              </w:rPr>
            </w:pPr>
            <w:r w:rsidRPr="002C4DAD">
              <w:rPr>
                <w:sz w:val="18"/>
                <w:lang w:val="en-GB"/>
              </w:rPr>
              <w:t>171 201</w:t>
            </w:r>
          </w:p>
        </w:tc>
        <w:tc>
          <w:tcPr>
            <w:tcW w:w="1382" w:type="dxa"/>
            <w:shd w:val="clear" w:color="auto" w:fill="auto"/>
            <w:vAlign w:val="bottom"/>
          </w:tcPr>
          <w:p w:rsidR="003754FF" w:rsidRPr="002C4DAD" w:rsidRDefault="003754FF" w:rsidP="001F6430">
            <w:pPr>
              <w:pStyle w:val="SingleTxtG"/>
              <w:spacing w:before="24" w:after="24" w:line="220" w:lineRule="exact"/>
              <w:ind w:left="0" w:right="0"/>
              <w:jc w:val="right"/>
              <w:rPr>
                <w:sz w:val="18"/>
                <w:lang w:val="en-GB"/>
              </w:rPr>
            </w:pPr>
            <w:r w:rsidRPr="002C4DAD">
              <w:rPr>
                <w:sz w:val="18"/>
                <w:lang w:val="en-GB"/>
              </w:rPr>
              <w:t>536</w:t>
            </w:r>
          </w:p>
        </w:tc>
        <w:tc>
          <w:tcPr>
            <w:tcW w:w="1382" w:type="dxa"/>
            <w:shd w:val="clear" w:color="auto" w:fill="auto"/>
            <w:vAlign w:val="bottom"/>
          </w:tcPr>
          <w:p w:rsidR="003754FF" w:rsidRPr="002C4DAD" w:rsidRDefault="003754FF" w:rsidP="001F6430">
            <w:pPr>
              <w:pStyle w:val="SingleTxtG"/>
              <w:spacing w:before="24" w:after="24" w:line="220" w:lineRule="exact"/>
              <w:ind w:left="0" w:right="0"/>
              <w:jc w:val="right"/>
              <w:rPr>
                <w:b/>
                <w:sz w:val="18"/>
                <w:lang w:val="en-GB"/>
              </w:rPr>
            </w:pPr>
            <w:r w:rsidRPr="002C4DAD">
              <w:rPr>
                <w:b/>
                <w:sz w:val="18"/>
                <w:lang w:val="en-GB"/>
              </w:rPr>
              <w:t>171 737</w:t>
            </w:r>
          </w:p>
        </w:tc>
      </w:tr>
      <w:tr w:rsidR="003754FF" w:rsidRPr="002C4DAD" w:rsidTr="002C4DAD">
        <w:tc>
          <w:tcPr>
            <w:tcW w:w="1666" w:type="dxa"/>
            <w:shd w:val="clear" w:color="auto" w:fill="auto"/>
            <w:vAlign w:val="bottom"/>
          </w:tcPr>
          <w:p w:rsidR="003754FF" w:rsidRPr="002C4DAD" w:rsidRDefault="00F148DE" w:rsidP="001F6430">
            <w:pPr>
              <w:pStyle w:val="SingleTxtG"/>
              <w:keepNext/>
              <w:keepLines/>
              <w:spacing w:before="24" w:after="24" w:line="220" w:lineRule="exact"/>
              <w:ind w:left="0" w:right="0"/>
              <w:jc w:val="left"/>
              <w:rPr>
                <w:sz w:val="18"/>
                <w:lang w:val="en-GB"/>
              </w:rPr>
            </w:pPr>
            <w:r>
              <w:rPr>
                <w:sz w:val="18"/>
                <w:lang w:val="en-GB"/>
              </w:rPr>
              <w:t>March</w:t>
            </w:r>
            <w:r w:rsidR="003754FF" w:rsidRPr="002C4DAD">
              <w:rPr>
                <w:sz w:val="18"/>
                <w:lang w:val="en-GB"/>
              </w:rPr>
              <w:t xml:space="preserve"> 2007</w:t>
            </w:r>
          </w:p>
        </w:tc>
        <w:tc>
          <w:tcPr>
            <w:tcW w:w="1559" w:type="dxa"/>
            <w:shd w:val="clear" w:color="auto" w:fill="auto"/>
            <w:vAlign w:val="bottom"/>
          </w:tcPr>
          <w:p w:rsidR="003754FF" w:rsidRPr="002C4DAD" w:rsidRDefault="003754FF" w:rsidP="001F6430">
            <w:pPr>
              <w:pStyle w:val="SingleTxtG"/>
              <w:keepNext/>
              <w:keepLines/>
              <w:spacing w:before="24" w:after="24" w:line="220" w:lineRule="exact"/>
              <w:ind w:left="0" w:right="0"/>
              <w:jc w:val="right"/>
              <w:rPr>
                <w:sz w:val="18"/>
                <w:lang w:val="en-GB"/>
              </w:rPr>
            </w:pPr>
            <w:r w:rsidRPr="002C4DAD">
              <w:rPr>
                <w:sz w:val="18"/>
                <w:lang w:val="en-GB"/>
              </w:rPr>
              <w:t>309</w:t>
            </w:r>
          </w:p>
        </w:tc>
        <w:tc>
          <w:tcPr>
            <w:tcW w:w="1382" w:type="dxa"/>
            <w:shd w:val="clear" w:color="auto" w:fill="auto"/>
            <w:vAlign w:val="bottom"/>
          </w:tcPr>
          <w:p w:rsidR="003754FF" w:rsidRPr="002C4DAD" w:rsidRDefault="003754FF" w:rsidP="001F6430">
            <w:pPr>
              <w:pStyle w:val="SingleTxtG"/>
              <w:keepNext/>
              <w:keepLines/>
              <w:spacing w:before="24" w:after="24" w:line="220" w:lineRule="exact"/>
              <w:ind w:left="0" w:right="0"/>
              <w:jc w:val="right"/>
              <w:rPr>
                <w:sz w:val="18"/>
                <w:lang w:val="en-GB"/>
              </w:rPr>
            </w:pPr>
            <w:r w:rsidRPr="002C4DAD">
              <w:rPr>
                <w:sz w:val="18"/>
                <w:lang w:val="en-GB"/>
              </w:rPr>
              <w:t>111 110</w:t>
            </w:r>
          </w:p>
        </w:tc>
        <w:tc>
          <w:tcPr>
            <w:tcW w:w="1382" w:type="dxa"/>
            <w:shd w:val="clear" w:color="auto" w:fill="auto"/>
            <w:vAlign w:val="bottom"/>
          </w:tcPr>
          <w:p w:rsidR="003754FF" w:rsidRPr="002C4DAD" w:rsidRDefault="003754FF" w:rsidP="001F6430">
            <w:pPr>
              <w:pStyle w:val="SingleTxtG"/>
              <w:keepNext/>
              <w:keepLines/>
              <w:spacing w:before="24" w:after="24" w:line="220" w:lineRule="exact"/>
              <w:ind w:left="0" w:right="0"/>
              <w:jc w:val="right"/>
              <w:rPr>
                <w:sz w:val="18"/>
                <w:lang w:val="en-GB"/>
              </w:rPr>
            </w:pPr>
            <w:r w:rsidRPr="002C4DAD">
              <w:rPr>
                <w:sz w:val="18"/>
                <w:lang w:val="en-GB"/>
              </w:rPr>
              <w:t>296</w:t>
            </w:r>
          </w:p>
        </w:tc>
        <w:tc>
          <w:tcPr>
            <w:tcW w:w="1382" w:type="dxa"/>
            <w:shd w:val="clear" w:color="auto" w:fill="auto"/>
            <w:vAlign w:val="bottom"/>
          </w:tcPr>
          <w:p w:rsidR="003754FF" w:rsidRPr="002C4DAD" w:rsidRDefault="003754FF" w:rsidP="001F6430">
            <w:pPr>
              <w:pStyle w:val="SingleTxtG"/>
              <w:keepNext/>
              <w:keepLines/>
              <w:spacing w:before="24" w:after="24" w:line="220" w:lineRule="exact"/>
              <w:ind w:left="0" w:right="0"/>
              <w:jc w:val="right"/>
              <w:rPr>
                <w:b/>
                <w:sz w:val="18"/>
                <w:lang w:val="en-GB"/>
              </w:rPr>
            </w:pPr>
            <w:r w:rsidRPr="002C4DAD">
              <w:rPr>
                <w:b/>
                <w:sz w:val="18"/>
                <w:lang w:val="en-GB"/>
              </w:rPr>
              <w:t>111 406</w:t>
            </w:r>
          </w:p>
        </w:tc>
      </w:tr>
      <w:tr w:rsidR="003754FF" w:rsidRPr="002C4DAD" w:rsidTr="002C4DAD">
        <w:tc>
          <w:tcPr>
            <w:tcW w:w="1666" w:type="dxa"/>
            <w:shd w:val="clear" w:color="auto" w:fill="auto"/>
            <w:vAlign w:val="bottom"/>
          </w:tcPr>
          <w:p w:rsidR="003754FF" w:rsidRPr="002C4DAD" w:rsidRDefault="00F148DE" w:rsidP="001F6430">
            <w:pPr>
              <w:pStyle w:val="SingleTxtG"/>
              <w:keepNext/>
              <w:keepLines/>
              <w:spacing w:before="24" w:after="24" w:line="220" w:lineRule="exact"/>
              <w:ind w:left="0" w:right="0"/>
              <w:jc w:val="left"/>
              <w:rPr>
                <w:sz w:val="18"/>
                <w:lang w:val="en-GB"/>
              </w:rPr>
            </w:pPr>
            <w:r>
              <w:rPr>
                <w:sz w:val="18"/>
                <w:lang w:val="en-GB"/>
              </w:rPr>
              <w:t>April</w:t>
            </w:r>
            <w:r w:rsidR="003754FF" w:rsidRPr="002C4DAD">
              <w:rPr>
                <w:sz w:val="18"/>
                <w:lang w:val="en-GB"/>
              </w:rPr>
              <w:t xml:space="preserve"> 2007</w:t>
            </w:r>
          </w:p>
        </w:tc>
        <w:tc>
          <w:tcPr>
            <w:tcW w:w="1559" w:type="dxa"/>
            <w:shd w:val="clear" w:color="auto" w:fill="auto"/>
            <w:vAlign w:val="bottom"/>
          </w:tcPr>
          <w:p w:rsidR="003754FF" w:rsidRPr="002C4DAD" w:rsidRDefault="003754FF" w:rsidP="001F6430">
            <w:pPr>
              <w:pStyle w:val="SingleTxtG"/>
              <w:keepNext/>
              <w:keepLines/>
              <w:spacing w:before="24" w:after="24" w:line="220" w:lineRule="exact"/>
              <w:ind w:left="0" w:right="0"/>
              <w:jc w:val="right"/>
              <w:rPr>
                <w:sz w:val="18"/>
                <w:lang w:val="en-GB"/>
              </w:rPr>
            </w:pPr>
            <w:r w:rsidRPr="002C4DAD">
              <w:rPr>
                <w:sz w:val="18"/>
                <w:lang w:val="en-GB"/>
              </w:rPr>
              <w:t>802</w:t>
            </w:r>
          </w:p>
        </w:tc>
        <w:tc>
          <w:tcPr>
            <w:tcW w:w="1382" w:type="dxa"/>
            <w:shd w:val="clear" w:color="auto" w:fill="auto"/>
            <w:vAlign w:val="bottom"/>
          </w:tcPr>
          <w:p w:rsidR="003754FF" w:rsidRPr="002C4DAD" w:rsidRDefault="003754FF" w:rsidP="001F6430">
            <w:pPr>
              <w:pStyle w:val="SingleTxtG"/>
              <w:keepNext/>
              <w:keepLines/>
              <w:spacing w:before="24" w:after="24" w:line="220" w:lineRule="exact"/>
              <w:ind w:left="0" w:right="0"/>
              <w:jc w:val="right"/>
              <w:rPr>
                <w:sz w:val="18"/>
                <w:lang w:val="en-GB"/>
              </w:rPr>
            </w:pPr>
            <w:r w:rsidRPr="002C4DAD">
              <w:rPr>
                <w:sz w:val="18"/>
                <w:lang w:val="en-GB"/>
              </w:rPr>
              <w:t>91 964</w:t>
            </w:r>
          </w:p>
        </w:tc>
        <w:tc>
          <w:tcPr>
            <w:tcW w:w="1382" w:type="dxa"/>
            <w:shd w:val="clear" w:color="auto" w:fill="auto"/>
            <w:vAlign w:val="bottom"/>
          </w:tcPr>
          <w:p w:rsidR="003754FF" w:rsidRPr="002C4DAD" w:rsidRDefault="003754FF" w:rsidP="001F6430">
            <w:pPr>
              <w:pStyle w:val="SingleTxtG"/>
              <w:keepNext/>
              <w:keepLines/>
              <w:spacing w:before="24" w:after="24" w:line="220" w:lineRule="exact"/>
              <w:ind w:left="0" w:right="0"/>
              <w:jc w:val="right"/>
              <w:rPr>
                <w:sz w:val="18"/>
                <w:lang w:val="en-GB"/>
              </w:rPr>
            </w:pPr>
            <w:r w:rsidRPr="002C4DAD">
              <w:rPr>
                <w:sz w:val="18"/>
                <w:lang w:val="en-GB"/>
              </w:rPr>
              <w:t>677</w:t>
            </w:r>
          </w:p>
        </w:tc>
        <w:tc>
          <w:tcPr>
            <w:tcW w:w="1382" w:type="dxa"/>
            <w:shd w:val="clear" w:color="auto" w:fill="auto"/>
            <w:vAlign w:val="bottom"/>
          </w:tcPr>
          <w:p w:rsidR="003754FF" w:rsidRPr="002C4DAD" w:rsidRDefault="003754FF" w:rsidP="001F6430">
            <w:pPr>
              <w:pStyle w:val="SingleTxtG"/>
              <w:keepNext/>
              <w:keepLines/>
              <w:spacing w:before="24" w:after="24" w:line="220" w:lineRule="exact"/>
              <w:ind w:left="0" w:right="0"/>
              <w:jc w:val="right"/>
              <w:rPr>
                <w:b/>
                <w:sz w:val="18"/>
                <w:lang w:val="en-GB"/>
              </w:rPr>
            </w:pPr>
            <w:r w:rsidRPr="002C4DAD">
              <w:rPr>
                <w:b/>
                <w:sz w:val="18"/>
                <w:lang w:val="en-GB"/>
              </w:rPr>
              <w:t>92 641</w:t>
            </w:r>
          </w:p>
        </w:tc>
      </w:tr>
      <w:tr w:rsidR="003754FF" w:rsidRPr="002C4DAD" w:rsidTr="002C4DAD">
        <w:tc>
          <w:tcPr>
            <w:tcW w:w="1666" w:type="dxa"/>
            <w:shd w:val="clear" w:color="auto" w:fill="auto"/>
            <w:vAlign w:val="bottom"/>
          </w:tcPr>
          <w:p w:rsidR="003754FF" w:rsidRPr="002C4DAD" w:rsidRDefault="00F148DE" w:rsidP="001F6430">
            <w:pPr>
              <w:pStyle w:val="SingleTxtG"/>
              <w:keepNext/>
              <w:keepLines/>
              <w:spacing w:before="24" w:after="24" w:line="220" w:lineRule="exact"/>
              <w:ind w:left="0" w:right="0"/>
              <w:jc w:val="left"/>
              <w:rPr>
                <w:sz w:val="18"/>
                <w:lang w:val="en-GB"/>
              </w:rPr>
            </w:pPr>
            <w:r>
              <w:rPr>
                <w:sz w:val="18"/>
                <w:lang w:val="en-GB"/>
              </w:rPr>
              <w:t>May</w:t>
            </w:r>
            <w:r w:rsidR="003754FF" w:rsidRPr="002C4DAD">
              <w:rPr>
                <w:sz w:val="18"/>
                <w:lang w:val="en-GB"/>
              </w:rPr>
              <w:t xml:space="preserve"> 2007</w:t>
            </w:r>
          </w:p>
        </w:tc>
        <w:tc>
          <w:tcPr>
            <w:tcW w:w="1559" w:type="dxa"/>
            <w:shd w:val="clear" w:color="auto" w:fill="auto"/>
            <w:vAlign w:val="bottom"/>
          </w:tcPr>
          <w:p w:rsidR="003754FF" w:rsidRPr="002C4DAD" w:rsidRDefault="003754FF" w:rsidP="001F6430">
            <w:pPr>
              <w:pStyle w:val="SingleTxtG"/>
              <w:keepNext/>
              <w:keepLines/>
              <w:spacing w:before="24" w:after="24" w:line="220" w:lineRule="exact"/>
              <w:ind w:left="0" w:right="0"/>
              <w:jc w:val="right"/>
              <w:rPr>
                <w:sz w:val="18"/>
                <w:lang w:val="en-GB"/>
              </w:rPr>
            </w:pPr>
            <w:r w:rsidRPr="002C4DAD">
              <w:rPr>
                <w:sz w:val="18"/>
                <w:lang w:val="en-GB"/>
              </w:rPr>
              <w:t>1 098</w:t>
            </w:r>
          </w:p>
        </w:tc>
        <w:tc>
          <w:tcPr>
            <w:tcW w:w="1382" w:type="dxa"/>
            <w:shd w:val="clear" w:color="auto" w:fill="auto"/>
            <w:vAlign w:val="bottom"/>
          </w:tcPr>
          <w:p w:rsidR="003754FF" w:rsidRPr="002C4DAD" w:rsidRDefault="003754FF" w:rsidP="001F6430">
            <w:pPr>
              <w:pStyle w:val="SingleTxtG"/>
              <w:keepNext/>
              <w:keepLines/>
              <w:spacing w:before="24" w:after="24" w:line="220" w:lineRule="exact"/>
              <w:ind w:left="0" w:right="0"/>
              <w:jc w:val="right"/>
              <w:rPr>
                <w:sz w:val="18"/>
                <w:lang w:val="en-GB"/>
              </w:rPr>
            </w:pPr>
            <w:r w:rsidRPr="002C4DAD">
              <w:rPr>
                <w:sz w:val="18"/>
                <w:lang w:val="en-GB"/>
              </w:rPr>
              <w:t>30 774</w:t>
            </w:r>
          </w:p>
        </w:tc>
        <w:tc>
          <w:tcPr>
            <w:tcW w:w="1382" w:type="dxa"/>
            <w:shd w:val="clear" w:color="auto" w:fill="auto"/>
            <w:vAlign w:val="bottom"/>
          </w:tcPr>
          <w:p w:rsidR="003754FF" w:rsidRPr="002C4DAD" w:rsidRDefault="003754FF" w:rsidP="001F6430">
            <w:pPr>
              <w:pStyle w:val="SingleTxtG"/>
              <w:keepNext/>
              <w:keepLines/>
              <w:spacing w:before="24" w:after="24" w:line="220" w:lineRule="exact"/>
              <w:ind w:left="0" w:right="0"/>
              <w:jc w:val="right"/>
              <w:rPr>
                <w:sz w:val="18"/>
                <w:lang w:val="en-GB"/>
              </w:rPr>
            </w:pPr>
            <w:r w:rsidRPr="002C4DAD">
              <w:rPr>
                <w:sz w:val="18"/>
                <w:lang w:val="en-GB"/>
              </w:rPr>
              <w:t>860</w:t>
            </w:r>
          </w:p>
        </w:tc>
        <w:tc>
          <w:tcPr>
            <w:tcW w:w="1382" w:type="dxa"/>
            <w:shd w:val="clear" w:color="auto" w:fill="auto"/>
            <w:vAlign w:val="bottom"/>
          </w:tcPr>
          <w:p w:rsidR="003754FF" w:rsidRPr="002C4DAD" w:rsidRDefault="003754FF" w:rsidP="001F6430">
            <w:pPr>
              <w:pStyle w:val="SingleTxtG"/>
              <w:keepNext/>
              <w:keepLines/>
              <w:spacing w:before="24" w:after="24" w:line="220" w:lineRule="exact"/>
              <w:ind w:left="0" w:right="0"/>
              <w:jc w:val="right"/>
              <w:rPr>
                <w:b/>
                <w:sz w:val="18"/>
                <w:lang w:val="en-GB"/>
              </w:rPr>
            </w:pPr>
            <w:r w:rsidRPr="002C4DAD">
              <w:rPr>
                <w:b/>
                <w:sz w:val="18"/>
                <w:lang w:val="en-GB"/>
              </w:rPr>
              <w:t>31 634</w:t>
            </w:r>
          </w:p>
        </w:tc>
      </w:tr>
      <w:tr w:rsidR="003754FF" w:rsidRPr="002C4DAD" w:rsidTr="002C4DAD">
        <w:tc>
          <w:tcPr>
            <w:tcW w:w="1666" w:type="dxa"/>
            <w:shd w:val="clear" w:color="auto" w:fill="auto"/>
            <w:vAlign w:val="bottom"/>
          </w:tcPr>
          <w:p w:rsidR="003754FF" w:rsidRPr="002C4DAD" w:rsidRDefault="00F148DE" w:rsidP="001F6430">
            <w:pPr>
              <w:pStyle w:val="SingleTxtG"/>
              <w:keepNext/>
              <w:keepLines/>
              <w:spacing w:before="24" w:after="24" w:line="220" w:lineRule="exact"/>
              <w:ind w:left="0" w:right="0"/>
              <w:jc w:val="left"/>
              <w:rPr>
                <w:sz w:val="18"/>
                <w:lang w:val="en-GB"/>
              </w:rPr>
            </w:pPr>
            <w:r>
              <w:rPr>
                <w:sz w:val="18"/>
                <w:lang w:val="en-GB"/>
              </w:rPr>
              <w:t>June</w:t>
            </w:r>
            <w:r w:rsidRPr="002C4DAD">
              <w:rPr>
                <w:sz w:val="18"/>
                <w:lang w:val="en-GB"/>
              </w:rPr>
              <w:t xml:space="preserve"> </w:t>
            </w:r>
            <w:r w:rsidR="003754FF" w:rsidRPr="002C4DAD">
              <w:rPr>
                <w:sz w:val="18"/>
                <w:lang w:val="en-GB"/>
              </w:rPr>
              <w:t>2007</w:t>
            </w:r>
          </w:p>
        </w:tc>
        <w:tc>
          <w:tcPr>
            <w:tcW w:w="1559" w:type="dxa"/>
            <w:shd w:val="clear" w:color="auto" w:fill="auto"/>
            <w:vAlign w:val="bottom"/>
          </w:tcPr>
          <w:p w:rsidR="003754FF" w:rsidRPr="002C4DAD" w:rsidRDefault="003754FF" w:rsidP="001F6430">
            <w:pPr>
              <w:pStyle w:val="SingleTxtG"/>
              <w:keepNext/>
              <w:keepLines/>
              <w:spacing w:before="24" w:after="24" w:line="220" w:lineRule="exact"/>
              <w:ind w:left="0" w:right="0"/>
              <w:jc w:val="right"/>
              <w:rPr>
                <w:sz w:val="18"/>
                <w:lang w:val="en-GB"/>
              </w:rPr>
            </w:pPr>
            <w:r w:rsidRPr="002C4DAD">
              <w:rPr>
                <w:sz w:val="18"/>
                <w:lang w:val="en-GB"/>
              </w:rPr>
              <w:t>1 284</w:t>
            </w:r>
          </w:p>
        </w:tc>
        <w:tc>
          <w:tcPr>
            <w:tcW w:w="1382" w:type="dxa"/>
            <w:shd w:val="clear" w:color="auto" w:fill="auto"/>
            <w:vAlign w:val="bottom"/>
          </w:tcPr>
          <w:p w:rsidR="003754FF" w:rsidRPr="002C4DAD" w:rsidRDefault="003754FF" w:rsidP="001F6430">
            <w:pPr>
              <w:pStyle w:val="SingleTxtG"/>
              <w:keepNext/>
              <w:keepLines/>
              <w:spacing w:before="24" w:after="24" w:line="220" w:lineRule="exact"/>
              <w:ind w:left="0" w:right="0"/>
              <w:jc w:val="right"/>
              <w:rPr>
                <w:sz w:val="18"/>
                <w:lang w:val="en-GB"/>
              </w:rPr>
            </w:pPr>
            <w:r w:rsidRPr="002C4DAD">
              <w:rPr>
                <w:sz w:val="18"/>
                <w:lang w:val="en-GB"/>
              </w:rPr>
              <w:t>86 482</w:t>
            </w:r>
          </w:p>
        </w:tc>
        <w:tc>
          <w:tcPr>
            <w:tcW w:w="1382" w:type="dxa"/>
            <w:shd w:val="clear" w:color="auto" w:fill="auto"/>
            <w:vAlign w:val="bottom"/>
          </w:tcPr>
          <w:p w:rsidR="003754FF" w:rsidRPr="002C4DAD" w:rsidRDefault="003754FF" w:rsidP="001F6430">
            <w:pPr>
              <w:pStyle w:val="SingleTxtG"/>
              <w:keepNext/>
              <w:keepLines/>
              <w:spacing w:before="24" w:after="24" w:line="220" w:lineRule="exact"/>
              <w:ind w:left="0" w:right="0"/>
              <w:jc w:val="right"/>
              <w:rPr>
                <w:sz w:val="18"/>
                <w:lang w:val="en-GB"/>
              </w:rPr>
            </w:pPr>
            <w:r w:rsidRPr="002C4DAD">
              <w:rPr>
                <w:sz w:val="18"/>
                <w:lang w:val="en-GB"/>
              </w:rPr>
              <w:t>984</w:t>
            </w:r>
          </w:p>
        </w:tc>
        <w:tc>
          <w:tcPr>
            <w:tcW w:w="1382" w:type="dxa"/>
            <w:shd w:val="clear" w:color="auto" w:fill="auto"/>
            <w:vAlign w:val="bottom"/>
          </w:tcPr>
          <w:p w:rsidR="003754FF" w:rsidRPr="002C4DAD" w:rsidRDefault="003754FF" w:rsidP="001F6430">
            <w:pPr>
              <w:pStyle w:val="SingleTxtG"/>
              <w:keepNext/>
              <w:keepLines/>
              <w:spacing w:before="24" w:after="24" w:line="220" w:lineRule="exact"/>
              <w:ind w:left="0" w:right="0"/>
              <w:jc w:val="right"/>
              <w:rPr>
                <w:b/>
                <w:sz w:val="18"/>
                <w:lang w:val="en-GB"/>
              </w:rPr>
            </w:pPr>
            <w:r w:rsidRPr="002C4DAD">
              <w:rPr>
                <w:b/>
                <w:sz w:val="18"/>
                <w:lang w:val="en-GB"/>
              </w:rPr>
              <w:t>87 466</w:t>
            </w:r>
          </w:p>
        </w:tc>
      </w:tr>
      <w:tr w:rsidR="003754FF" w:rsidRPr="002C4DAD" w:rsidTr="002C4DAD">
        <w:tc>
          <w:tcPr>
            <w:tcW w:w="1666" w:type="dxa"/>
            <w:shd w:val="clear" w:color="auto" w:fill="auto"/>
            <w:vAlign w:val="bottom"/>
          </w:tcPr>
          <w:p w:rsidR="003754FF" w:rsidRPr="002C4DAD" w:rsidRDefault="00F148DE" w:rsidP="001F6430">
            <w:pPr>
              <w:pStyle w:val="SingleTxtG"/>
              <w:spacing w:before="24" w:after="24" w:line="220" w:lineRule="exact"/>
              <w:ind w:left="0" w:right="0"/>
              <w:jc w:val="left"/>
              <w:rPr>
                <w:sz w:val="18"/>
                <w:lang w:val="en-GB"/>
              </w:rPr>
            </w:pPr>
            <w:r>
              <w:rPr>
                <w:sz w:val="18"/>
                <w:lang w:val="en-GB"/>
              </w:rPr>
              <w:t>July</w:t>
            </w:r>
            <w:r w:rsidR="003754FF" w:rsidRPr="002C4DAD">
              <w:rPr>
                <w:sz w:val="18"/>
                <w:lang w:val="en-GB"/>
              </w:rPr>
              <w:t xml:space="preserve"> 2007</w:t>
            </w:r>
          </w:p>
        </w:tc>
        <w:tc>
          <w:tcPr>
            <w:tcW w:w="1559" w:type="dxa"/>
            <w:shd w:val="clear" w:color="auto" w:fill="auto"/>
            <w:vAlign w:val="bottom"/>
          </w:tcPr>
          <w:p w:rsidR="003754FF" w:rsidRPr="002C4DAD" w:rsidRDefault="003754FF" w:rsidP="001F6430">
            <w:pPr>
              <w:pStyle w:val="SingleTxtG"/>
              <w:spacing w:before="24" w:after="24" w:line="220" w:lineRule="exact"/>
              <w:ind w:left="0" w:right="0"/>
              <w:jc w:val="right"/>
              <w:rPr>
                <w:sz w:val="18"/>
                <w:lang w:val="en-GB"/>
              </w:rPr>
            </w:pPr>
            <w:r w:rsidRPr="002C4DAD">
              <w:rPr>
                <w:sz w:val="18"/>
                <w:lang w:val="en-GB"/>
              </w:rPr>
              <w:t>1 639</w:t>
            </w:r>
          </w:p>
        </w:tc>
        <w:tc>
          <w:tcPr>
            <w:tcW w:w="1382" w:type="dxa"/>
            <w:shd w:val="clear" w:color="auto" w:fill="auto"/>
            <w:vAlign w:val="bottom"/>
          </w:tcPr>
          <w:p w:rsidR="003754FF" w:rsidRPr="002C4DAD" w:rsidRDefault="003754FF" w:rsidP="001F6430">
            <w:pPr>
              <w:pStyle w:val="SingleTxtG"/>
              <w:spacing w:before="24" w:after="24" w:line="220" w:lineRule="exact"/>
              <w:ind w:left="0" w:right="0"/>
              <w:jc w:val="right"/>
              <w:rPr>
                <w:sz w:val="18"/>
                <w:lang w:val="en-GB"/>
              </w:rPr>
            </w:pPr>
            <w:r w:rsidRPr="002C4DAD">
              <w:rPr>
                <w:sz w:val="18"/>
                <w:lang w:val="en-GB"/>
              </w:rPr>
              <w:t>52 853</w:t>
            </w:r>
          </w:p>
        </w:tc>
        <w:tc>
          <w:tcPr>
            <w:tcW w:w="1382" w:type="dxa"/>
            <w:shd w:val="clear" w:color="auto" w:fill="auto"/>
            <w:vAlign w:val="bottom"/>
          </w:tcPr>
          <w:p w:rsidR="003754FF" w:rsidRPr="002C4DAD" w:rsidRDefault="003754FF" w:rsidP="001F6430">
            <w:pPr>
              <w:pStyle w:val="SingleTxtG"/>
              <w:spacing w:before="24" w:after="24" w:line="220" w:lineRule="exact"/>
              <w:ind w:left="0" w:right="0"/>
              <w:jc w:val="right"/>
              <w:rPr>
                <w:sz w:val="18"/>
                <w:lang w:val="en-GB"/>
              </w:rPr>
            </w:pPr>
            <w:r w:rsidRPr="002C4DAD">
              <w:rPr>
                <w:sz w:val="18"/>
                <w:lang w:val="en-GB"/>
              </w:rPr>
              <w:t>1 053</w:t>
            </w:r>
          </w:p>
        </w:tc>
        <w:tc>
          <w:tcPr>
            <w:tcW w:w="1382" w:type="dxa"/>
            <w:shd w:val="clear" w:color="auto" w:fill="auto"/>
            <w:vAlign w:val="bottom"/>
          </w:tcPr>
          <w:p w:rsidR="003754FF" w:rsidRPr="002C4DAD" w:rsidRDefault="003754FF" w:rsidP="001F6430">
            <w:pPr>
              <w:pStyle w:val="SingleTxtG"/>
              <w:spacing w:before="24" w:after="24" w:line="220" w:lineRule="exact"/>
              <w:ind w:left="0" w:right="0"/>
              <w:jc w:val="right"/>
              <w:rPr>
                <w:b/>
                <w:sz w:val="18"/>
                <w:lang w:val="en-GB"/>
              </w:rPr>
            </w:pPr>
            <w:r w:rsidRPr="002C4DAD">
              <w:rPr>
                <w:b/>
                <w:sz w:val="18"/>
                <w:lang w:val="en-GB"/>
              </w:rPr>
              <w:t>53 906</w:t>
            </w:r>
          </w:p>
        </w:tc>
      </w:tr>
      <w:tr w:rsidR="003754FF" w:rsidRPr="002C4DAD" w:rsidTr="002C4DAD">
        <w:tc>
          <w:tcPr>
            <w:tcW w:w="1666" w:type="dxa"/>
            <w:shd w:val="clear" w:color="auto" w:fill="auto"/>
            <w:vAlign w:val="bottom"/>
          </w:tcPr>
          <w:p w:rsidR="003754FF" w:rsidRPr="002C4DAD" w:rsidRDefault="00F148DE" w:rsidP="001F6430">
            <w:pPr>
              <w:pStyle w:val="SingleTxtG"/>
              <w:spacing w:before="24" w:after="24" w:line="220" w:lineRule="exact"/>
              <w:ind w:left="0" w:right="0"/>
              <w:jc w:val="left"/>
              <w:rPr>
                <w:sz w:val="18"/>
                <w:lang w:val="en-GB"/>
              </w:rPr>
            </w:pPr>
            <w:r>
              <w:rPr>
                <w:sz w:val="18"/>
                <w:lang w:val="en-GB"/>
              </w:rPr>
              <w:t>August</w:t>
            </w:r>
            <w:r w:rsidR="003754FF" w:rsidRPr="002C4DAD">
              <w:rPr>
                <w:sz w:val="18"/>
                <w:lang w:val="en-GB"/>
              </w:rPr>
              <w:t xml:space="preserve"> 2007</w:t>
            </w:r>
          </w:p>
        </w:tc>
        <w:tc>
          <w:tcPr>
            <w:tcW w:w="1559" w:type="dxa"/>
            <w:shd w:val="clear" w:color="auto" w:fill="auto"/>
            <w:vAlign w:val="bottom"/>
          </w:tcPr>
          <w:p w:rsidR="003754FF" w:rsidRPr="002C4DAD" w:rsidRDefault="003754FF" w:rsidP="001F6430">
            <w:pPr>
              <w:pStyle w:val="SingleTxtG"/>
              <w:spacing w:before="24" w:after="24" w:line="220" w:lineRule="exact"/>
              <w:ind w:left="0" w:right="0"/>
              <w:jc w:val="right"/>
              <w:rPr>
                <w:sz w:val="18"/>
                <w:lang w:val="en-GB"/>
              </w:rPr>
            </w:pPr>
            <w:r w:rsidRPr="002C4DAD">
              <w:rPr>
                <w:sz w:val="18"/>
                <w:lang w:val="en-GB"/>
              </w:rPr>
              <w:t>1 762</w:t>
            </w:r>
          </w:p>
        </w:tc>
        <w:tc>
          <w:tcPr>
            <w:tcW w:w="1382" w:type="dxa"/>
            <w:shd w:val="clear" w:color="auto" w:fill="auto"/>
            <w:vAlign w:val="bottom"/>
          </w:tcPr>
          <w:p w:rsidR="003754FF" w:rsidRPr="002C4DAD" w:rsidRDefault="003754FF" w:rsidP="001F6430">
            <w:pPr>
              <w:pStyle w:val="SingleTxtG"/>
              <w:spacing w:before="24" w:after="24" w:line="220" w:lineRule="exact"/>
              <w:ind w:left="0" w:right="0"/>
              <w:jc w:val="right"/>
              <w:rPr>
                <w:sz w:val="18"/>
                <w:lang w:val="en-GB"/>
              </w:rPr>
            </w:pPr>
            <w:r w:rsidRPr="002C4DAD">
              <w:rPr>
                <w:sz w:val="18"/>
                <w:lang w:val="en-GB"/>
              </w:rPr>
              <w:t>55 953</w:t>
            </w:r>
          </w:p>
        </w:tc>
        <w:tc>
          <w:tcPr>
            <w:tcW w:w="1382" w:type="dxa"/>
            <w:shd w:val="clear" w:color="auto" w:fill="auto"/>
            <w:vAlign w:val="bottom"/>
          </w:tcPr>
          <w:p w:rsidR="003754FF" w:rsidRPr="002C4DAD" w:rsidRDefault="003754FF" w:rsidP="001F6430">
            <w:pPr>
              <w:pStyle w:val="SingleTxtG"/>
              <w:spacing w:before="24" w:after="24" w:line="220" w:lineRule="exact"/>
              <w:ind w:left="0" w:right="0"/>
              <w:jc w:val="right"/>
              <w:rPr>
                <w:sz w:val="18"/>
                <w:lang w:val="en-GB"/>
              </w:rPr>
            </w:pPr>
            <w:r w:rsidRPr="002C4DAD">
              <w:rPr>
                <w:sz w:val="18"/>
                <w:lang w:val="en-GB"/>
              </w:rPr>
              <w:t>1 362</w:t>
            </w:r>
          </w:p>
        </w:tc>
        <w:tc>
          <w:tcPr>
            <w:tcW w:w="1382" w:type="dxa"/>
            <w:shd w:val="clear" w:color="auto" w:fill="auto"/>
            <w:vAlign w:val="bottom"/>
          </w:tcPr>
          <w:p w:rsidR="003754FF" w:rsidRPr="002C4DAD" w:rsidRDefault="003754FF" w:rsidP="001F6430">
            <w:pPr>
              <w:pStyle w:val="SingleTxtG"/>
              <w:spacing w:before="24" w:after="24" w:line="220" w:lineRule="exact"/>
              <w:ind w:left="0" w:right="0"/>
              <w:jc w:val="right"/>
              <w:rPr>
                <w:b/>
                <w:sz w:val="18"/>
                <w:lang w:val="en-GB"/>
              </w:rPr>
            </w:pPr>
            <w:r w:rsidRPr="002C4DAD">
              <w:rPr>
                <w:b/>
                <w:sz w:val="18"/>
                <w:lang w:val="en-GB"/>
              </w:rPr>
              <w:t>57 315</w:t>
            </w:r>
          </w:p>
        </w:tc>
      </w:tr>
      <w:tr w:rsidR="003754FF" w:rsidRPr="002C4DAD" w:rsidTr="002C4DAD">
        <w:tc>
          <w:tcPr>
            <w:tcW w:w="1666" w:type="dxa"/>
            <w:shd w:val="clear" w:color="auto" w:fill="auto"/>
            <w:vAlign w:val="bottom"/>
          </w:tcPr>
          <w:p w:rsidR="003754FF" w:rsidRPr="002C4DAD" w:rsidRDefault="00F148DE" w:rsidP="001F6430">
            <w:pPr>
              <w:pStyle w:val="SingleTxtG"/>
              <w:spacing w:before="24" w:after="24" w:line="220" w:lineRule="exact"/>
              <w:ind w:left="0" w:right="0"/>
              <w:jc w:val="left"/>
              <w:rPr>
                <w:sz w:val="18"/>
                <w:lang w:val="en-GB"/>
              </w:rPr>
            </w:pPr>
            <w:r>
              <w:rPr>
                <w:sz w:val="18"/>
                <w:lang w:val="en-GB"/>
              </w:rPr>
              <w:t>September</w:t>
            </w:r>
            <w:r w:rsidR="003754FF" w:rsidRPr="002C4DAD">
              <w:rPr>
                <w:sz w:val="18"/>
                <w:lang w:val="en-GB"/>
              </w:rPr>
              <w:t xml:space="preserve"> 2007</w:t>
            </w:r>
          </w:p>
        </w:tc>
        <w:tc>
          <w:tcPr>
            <w:tcW w:w="1559" w:type="dxa"/>
            <w:shd w:val="clear" w:color="auto" w:fill="auto"/>
            <w:vAlign w:val="bottom"/>
          </w:tcPr>
          <w:p w:rsidR="003754FF" w:rsidRPr="002C4DAD" w:rsidRDefault="003754FF" w:rsidP="001F6430">
            <w:pPr>
              <w:pStyle w:val="SingleTxtG"/>
              <w:spacing w:before="24" w:after="24" w:line="220" w:lineRule="exact"/>
              <w:ind w:left="0" w:right="0"/>
              <w:jc w:val="right"/>
              <w:rPr>
                <w:sz w:val="18"/>
                <w:lang w:val="en-GB"/>
              </w:rPr>
            </w:pPr>
            <w:r w:rsidRPr="002C4DAD">
              <w:rPr>
                <w:sz w:val="18"/>
                <w:lang w:val="en-GB"/>
              </w:rPr>
              <w:t>1 369</w:t>
            </w:r>
          </w:p>
        </w:tc>
        <w:tc>
          <w:tcPr>
            <w:tcW w:w="1382" w:type="dxa"/>
            <w:shd w:val="clear" w:color="auto" w:fill="auto"/>
            <w:vAlign w:val="bottom"/>
          </w:tcPr>
          <w:p w:rsidR="003754FF" w:rsidRPr="002C4DAD" w:rsidRDefault="003754FF" w:rsidP="001F6430">
            <w:pPr>
              <w:pStyle w:val="SingleTxtG"/>
              <w:spacing w:before="24" w:after="24" w:line="220" w:lineRule="exact"/>
              <w:ind w:left="0" w:right="0"/>
              <w:jc w:val="right"/>
              <w:rPr>
                <w:sz w:val="18"/>
                <w:lang w:val="en-GB"/>
              </w:rPr>
            </w:pPr>
            <w:r w:rsidRPr="002C4DAD">
              <w:rPr>
                <w:sz w:val="18"/>
                <w:lang w:val="en-GB"/>
              </w:rPr>
              <w:t>43 165</w:t>
            </w:r>
          </w:p>
        </w:tc>
        <w:tc>
          <w:tcPr>
            <w:tcW w:w="1382" w:type="dxa"/>
            <w:shd w:val="clear" w:color="auto" w:fill="auto"/>
            <w:vAlign w:val="bottom"/>
          </w:tcPr>
          <w:p w:rsidR="003754FF" w:rsidRPr="002C4DAD" w:rsidRDefault="003754FF" w:rsidP="001F6430">
            <w:pPr>
              <w:pStyle w:val="SingleTxtG"/>
              <w:spacing w:before="24" w:after="24" w:line="220" w:lineRule="exact"/>
              <w:ind w:left="0" w:right="0"/>
              <w:jc w:val="right"/>
              <w:rPr>
                <w:sz w:val="18"/>
                <w:lang w:val="en-GB"/>
              </w:rPr>
            </w:pPr>
            <w:r w:rsidRPr="002C4DAD">
              <w:rPr>
                <w:sz w:val="18"/>
                <w:lang w:val="en-GB"/>
              </w:rPr>
              <w:t>1 121</w:t>
            </w:r>
          </w:p>
        </w:tc>
        <w:tc>
          <w:tcPr>
            <w:tcW w:w="1382" w:type="dxa"/>
            <w:shd w:val="clear" w:color="auto" w:fill="auto"/>
            <w:vAlign w:val="bottom"/>
          </w:tcPr>
          <w:p w:rsidR="003754FF" w:rsidRPr="002C4DAD" w:rsidRDefault="003754FF" w:rsidP="001F6430">
            <w:pPr>
              <w:pStyle w:val="SingleTxtG"/>
              <w:spacing w:before="24" w:after="24" w:line="220" w:lineRule="exact"/>
              <w:ind w:left="0" w:right="0"/>
              <w:jc w:val="right"/>
              <w:rPr>
                <w:b/>
                <w:sz w:val="18"/>
                <w:lang w:val="en-GB"/>
              </w:rPr>
            </w:pPr>
            <w:r w:rsidRPr="002C4DAD">
              <w:rPr>
                <w:b/>
                <w:sz w:val="18"/>
                <w:lang w:val="en-GB"/>
              </w:rPr>
              <w:t>44 286</w:t>
            </w:r>
          </w:p>
        </w:tc>
      </w:tr>
      <w:tr w:rsidR="003754FF" w:rsidRPr="002C4DAD" w:rsidTr="002C4DAD">
        <w:tc>
          <w:tcPr>
            <w:tcW w:w="1666" w:type="dxa"/>
            <w:shd w:val="clear" w:color="auto" w:fill="auto"/>
            <w:vAlign w:val="bottom"/>
          </w:tcPr>
          <w:p w:rsidR="003754FF" w:rsidRPr="002C4DAD" w:rsidRDefault="00F148DE" w:rsidP="001F6430">
            <w:pPr>
              <w:pStyle w:val="SingleTxtG"/>
              <w:spacing w:before="24" w:after="24" w:line="220" w:lineRule="exact"/>
              <w:ind w:left="0" w:right="0"/>
              <w:jc w:val="left"/>
              <w:rPr>
                <w:sz w:val="18"/>
                <w:lang w:val="en-GB"/>
              </w:rPr>
            </w:pPr>
            <w:r>
              <w:rPr>
                <w:sz w:val="18"/>
                <w:lang w:val="en-GB"/>
              </w:rPr>
              <w:t>October</w:t>
            </w:r>
            <w:r w:rsidR="003754FF" w:rsidRPr="002C4DAD">
              <w:rPr>
                <w:sz w:val="18"/>
                <w:lang w:val="en-GB"/>
              </w:rPr>
              <w:t xml:space="preserve"> 2007</w:t>
            </w:r>
          </w:p>
        </w:tc>
        <w:tc>
          <w:tcPr>
            <w:tcW w:w="1559" w:type="dxa"/>
            <w:shd w:val="clear" w:color="auto" w:fill="auto"/>
            <w:vAlign w:val="bottom"/>
          </w:tcPr>
          <w:p w:rsidR="003754FF" w:rsidRPr="002C4DAD" w:rsidRDefault="003754FF" w:rsidP="001F6430">
            <w:pPr>
              <w:pStyle w:val="SingleTxtG"/>
              <w:spacing w:before="24" w:after="24" w:line="220" w:lineRule="exact"/>
              <w:ind w:left="0" w:right="0"/>
              <w:jc w:val="right"/>
              <w:rPr>
                <w:sz w:val="18"/>
                <w:lang w:val="en-GB"/>
              </w:rPr>
            </w:pPr>
            <w:r w:rsidRPr="002C4DAD">
              <w:rPr>
                <w:sz w:val="18"/>
                <w:lang w:val="en-GB"/>
              </w:rPr>
              <w:t>1 315</w:t>
            </w:r>
          </w:p>
        </w:tc>
        <w:tc>
          <w:tcPr>
            <w:tcW w:w="1382" w:type="dxa"/>
            <w:shd w:val="clear" w:color="auto" w:fill="auto"/>
            <w:vAlign w:val="bottom"/>
          </w:tcPr>
          <w:p w:rsidR="003754FF" w:rsidRPr="002C4DAD" w:rsidRDefault="003754FF" w:rsidP="001F6430">
            <w:pPr>
              <w:pStyle w:val="SingleTxtG"/>
              <w:spacing w:before="24" w:after="24" w:line="220" w:lineRule="exact"/>
              <w:ind w:left="0" w:right="0"/>
              <w:jc w:val="right"/>
              <w:rPr>
                <w:sz w:val="18"/>
                <w:lang w:val="en-GB"/>
              </w:rPr>
            </w:pPr>
            <w:r w:rsidRPr="002C4DAD">
              <w:rPr>
                <w:sz w:val="18"/>
                <w:lang w:val="en-GB"/>
              </w:rPr>
              <w:t>65 764</w:t>
            </w:r>
          </w:p>
        </w:tc>
        <w:tc>
          <w:tcPr>
            <w:tcW w:w="1382" w:type="dxa"/>
            <w:shd w:val="clear" w:color="auto" w:fill="auto"/>
            <w:vAlign w:val="bottom"/>
          </w:tcPr>
          <w:p w:rsidR="003754FF" w:rsidRPr="002C4DAD" w:rsidRDefault="003754FF" w:rsidP="001F6430">
            <w:pPr>
              <w:pStyle w:val="SingleTxtG"/>
              <w:spacing w:before="24" w:after="24" w:line="220" w:lineRule="exact"/>
              <w:ind w:left="0" w:right="0"/>
              <w:jc w:val="right"/>
              <w:rPr>
                <w:sz w:val="18"/>
                <w:lang w:val="en-GB"/>
              </w:rPr>
            </w:pPr>
            <w:r w:rsidRPr="002C4DAD">
              <w:rPr>
                <w:sz w:val="18"/>
                <w:lang w:val="en-GB"/>
              </w:rPr>
              <w:t>1 154</w:t>
            </w:r>
          </w:p>
        </w:tc>
        <w:tc>
          <w:tcPr>
            <w:tcW w:w="1382" w:type="dxa"/>
            <w:shd w:val="clear" w:color="auto" w:fill="auto"/>
            <w:vAlign w:val="bottom"/>
          </w:tcPr>
          <w:p w:rsidR="003754FF" w:rsidRPr="002C4DAD" w:rsidRDefault="003754FF" w:rsidP="001F6430">
            <w:pPr>
              <w:pStyle w:val="SingleTxtG"/>
              <w:spacing w:before="24" w:after="24" w:line="220" w:lineRule="exact"/>
              <w:ind w:left="0" w:right="0"/>
              <w:jc w:val="right"/>
              <w:rPr>
                <w:b/>
                <w:sz w:val="18"/>
                <w:lang w:val="en-GB"/>
              </w:rPr>
            </w:pPr>
            <w:r w:rsidRPr="002C4DAD">
              <w:rPr>
                <w:b/>
                <w:sz w:val="18"/>
                <w:lang w:val="en-GB"/>
              </w:rPr>
              <w:t>66 918</w:t>
            </w:r>
          </w:p>
        </w:tc>
      </w:tr>
      <w:tr w:rsidR="003754FF" w:rsidRPr="002C4DAD" w:rsidTr="002C4DAD">
        <w:tc>
          <w:tcPr>
            <w:tcW w:w="1666" w:type="dxa"/>
            <w:shd w:val="clear" w:color="auto" w:fill="auto"/>
            <w:vAlign w:val="bottom"/>
          </w:tcPr>
          <w:p w:rsidR="003754FF" w:rsidRPr="002C4DAD" w:rsidRDefault="00F148DE" w:rsidP="001F6430">
            <w:pPr>
              <w:pStyle w:val="SingleTxtG"/>
              <w:spacing w:before="24" w:after="24" w:line="220" w:lineRule="exact"/>
              <w:ind w:left="0" w:right="0"/>
              <w:jc w:val="left"/>
              <w:rPr>
                <w:sz w:val="18"/>
                <w:lang w:val="en-GB"/>
              </w:rPr>
            </w:pPr>
            <w:r>
              <w:rPr>
                <w:sz w:val="18"/>
                <w:lang w:val="en-GB"/>
              </w:rPr>
              <w:t>November</w:t>
            </w:r>
            <w:r w:rsidR="003754FF" w:rsidRPr="002C4DAD">
              <w:rPr>
                <w:sz w:val="18"/>
                <w:lang w:val="en-GB"/>
              </w:rPr>
              <w:t xml:space="preserve"> 2007</w:t>
            </w:r>
          </w:p>
        </w:tc>
        <w:tc>
          <w:tcPr>
            <w:tcW w:w="1559" w:type="dxa"/>
            <w:shd w:val="clear" w:color="auto" w:fill="auto"/>
            <w:vAlign w:val="bottom"/>
          </w:tcPr>
          <w:p w:rsidR="003754FF" w:rsidRPr="002C4DAD" w:rsidRDefault="003754FF" w:rsidP="001F6430">
            <w:pPr>
              <w:pStyle w:val="SingleTxtG"/>
              <w:spacing w:before="24" w:after="24" w:line="220" w:lineRule="exact"/>
              <w:ind w:left="0" w:right="0"/>
              <w:jc w:val="right"/>
              <w:rPr>
                <w:sz w:val="18"/>
                <w:lang w:val="en-GB"/>
              </w:rPr>
            </w:pPr>
            <w:r w:rsidRPr="002C4DAD">
              <w:rPr>
                <w:sz w:val="18"/>
                <w:lang w:val="en-GB"/>
              </w:rPr>
              <w:t>1 494</w:t>
            </w:r>
          </w:p>
        </w:tc>
        <w:tc>
          <w:tcPr>
            <w:tcW w:w="1382" w:type="dxa"/>
            <w:shd w:val="clear" w:color="auto" w:fill="auto"/>
            <w:vAlign w:val="bottom"/>
          </w:tcPr>
          <w:p w:rsidR="003754FF" w:rsidRPr="002C4DAD" w:rsidRDefault="003754FF" w:rsidP="001F6430">
            <w:pPr>
              <w:pStyle w:val="SingleTxtG"/>
              <w:spacing w:before="24" w:after="24" w:line="220" w:lineRule="exact"/>
              <w:ind w:left="0" w:right="0"/>
              <w:jc w:val="right"/>
              <w:rPr>
                <w:sz w:val="18"/>
                <w:lang w:val="en-GB"/>
              </w:rPr>
            </w:pPr>
            <w:r w:rsidRPr="002C4DAD">
              <w:rPr>
                <w:sz w:val="18"/>
                <w:lang w:val="en-GB"/>
              </w:rPr>
              <w:t>87 369</w:t>
            </w:r>
          </w:p>
        </w:tc>
        <w:tc>
          <w:tcPr>
            <w:tcW w:w="1382" w:type="dxa"/>
            <w:shd w:val="clear" w:color="auto" w:fill="auto"/>
            <w:vAlign w:val="bottom"/>
          </w:tcPr>
          <w:p w:rsidR="003754FF" w:rsidRPr="002C4DAD" w:rsidRDefault="003754FF" w:rsidP="001F6430">
            <w:pPr>
              <w:pStyle w:val="SingleTxtG"/>
              <w:spacing w:before="24" w:after="24" w:line="220" w:lineRule="exact"/>
              <w:ind w:left="0" w:right="0"/>
              <w:jc w:val="right"/>
              <w:rPr>
                <w:sz w:val="18"/>
                <w:lang w:val="en-GB"/>
              </w:rPr>
            </w:pPr>
            <w:r w:rsidRPr="002C4DAD">
              <w:rPr>
                <w:sz w:val="18"/>
                <w:lang w:val="en-GB"/>
              </w:rPr>
              <w:t>1 535</w:t>
            </w:r>
          </w:p>
        </w:tc>
        <w:tc>
          <w:tcPr>
            <w:tcW w:w="1382" w:type="dxa"/>
            <w:shd w:val="clear" w:color="auto" w:fill="auto"/>
            <w:vAlign w:val="bottom"/>
          </w:tcPr>
          <w:p w:rsidR="003754FF" w:rsidRPr="002C4DAD" w:rsidRDefault="003754FF" w:rsidP="001F6430">
            <w:pPr>
              <w:pStyle w:val="SingleTxtG"/>
              <w:spacing w:before="24" w:after="24" w:line="220" w:lineRule="exact"/>
              <w:ind w:left="0" w:right="0"/>
              <w:jc w:val="right"/>
              <w:rPr>
                <w:b/>
                <w:sz w:val="18"/>
                <w:lang w:val="en-GB"/>
              </w:rPr>
            </w:pPr>
            <w:r w:rsidRPr="002C4DAD">
              <w:rPr>
                <w:b/>
                <w:sz w:val="18"/>
                <w:lang w:val="en-GB"/>
              </w:rPr>
              <w:t>88 904</w:t>
            </w:r>
          </w:p>
        </w:tc>
      </w:tr>
      <w:tr w:rsidR="003754FF" w:rsidRPr="002C4DAD" w:rsidTr="002C4DAD">
        <w:tc>
          <w:tcPr>
            <w:tcW w:w="1666" w:type="dxa"/>
            <w:shd w:val="clear" w:color="auto" w:fill="auto"/>
            <w:vAlign w:val="bottom"/>
          </w:tcPr>
          <w:p w:rsidR="003754FF" w:rsidRPr="002C4DAD" w:rsidRDefault="00F148DE" w:rsidP="001F6430">
            <w:pPr>
              <w:pStyle w:val="SingleTxtG"/>
              <w:spacing w:before="24" w:after="24" w:line="220" w:lineRule="exact"/>
              <w:ind w:left="0" w:right="0"/>
              <w:jc w:val="left"/>
              <w:rPr>
                <w:sz w:val="18"/>
                <w:lang w:val="en-GB"/>
              </w:rPr>
            </w:pPr>
            <w:r>
              <w:rPr>
                <w:sz w:val="18"/>
                <w:lang w:val="en-GB"/>
              </w:rPr>
              <w:t>December</w:t>
            </w:r>
            <w:r w:rsidR="003754FF" w:rsidRPr="002C4DAD">
              <w:rPr>
                <w:sz w:val="18"/>
                <w:lang w:val="en-GB"/>
              </w:rPr>
              <w:t xml:space="preserve"> 2007</w:t>
            </w:r>
          </w:p>
        </w:tc>
        <w:tc>
          <w:tcPr>
            <w:tcW w:w="1559" w:type="dxa"/>
            <w:shd w:val="clear" w:color="auto" w:fill="auto"/>
            <w:vAlign w:val="bottom"/>
          </w:tcPr>
          <w:p w:rsidR="003754FF" w:rsidRPr="002C4DAD" w:rsidRDefault="003754FF" w:rsidP="001F6430">
            <w:pPr>
              <w:pStyle w:val="SingleTxtG"/>
              <w:spacing w:before="24" w:after="24" w:line="220" w:lineRule="exact"/>
              <w:ind w:left="0" w:right="0"/>
              <w:jc w:val="right"/>
              <w:rPr>
                <w:sz w:val="18"/>
                <w:lang w:val="en-GB"/>
              </w:rPr>
            </w:pPr>
            <w:r w:rsidRPr="002C4DAD">
              <w:rPr>
                <w:sz w:val="18"/>
                <w:lang w:val="en-GB"/>
              </w:rPr>
              <w:t>1 084</w:t>
            </w:r>
          </w:p>
        </w:tc>
        <w:tc>
          <w:tcPr>
            <w:tcW w:w="1382" w:type="dxa"/>
            <w:shd w:val="clear" w:color="auto" w:fill="auto"/>
            <w:vAlign w:val="bottom"/>
          </w:tcPr>
          <w:p w:rsidR="003754FF" w:rsidRPr="002C4DAD" w:rsidRDefault="003754FF" w:rsidP="001F6430">
            <w:pPr>
              <w:pStyle w:val="SingleTxtG"/>
              <w:spacing w:before="24" w:after="24" w:line="220" w:lineRule="exact"/>
              <w:ind w:left="0" w:right="0"/>
              <w:jc w:val="right"/>
              <w:rPr>
                <w:sz w:val="18"/>
                <w:lang w:val="en-GB"/>
              </w:rPr>
            </w:pPr>
            <w:r w:rsidRPr="002C4DAD">
              <w:rPr>
                <w:sz w:val="18"/>
                <w:lang w:val="en-GB"/>
              </w:rPr>
              <w:t>29 992</w:t>
            </w:r>
          </w:p>
        </w:tc>
        <w:tc>
          <w:tcPr>
            <w:tcW w:w="1382" w:type="dxa"/>
            <w:shd w:val="clear" w:color="auto" w:fill="auto"/>
            <w:vAlign w:val="bottom"/>
          </w:tcPr>
          <w:p w:rsidR="003754FF" w:rsidRPr="002C4DAD" w:rsidRDefault="003754FF" w:rsidP="001F6430">
            <w:pPr>
              <w:pStyle w:val="SingleTxtG"/>
              <w:spacing w:before="24" w:after="24" w:line="220" w:lineRule="exact"/>
              <w:ind w:left="0" w:right="0"/>
              <w:jc w:val="right"/>
              <w:rPr>
                <w:sz w:val="18"/>
                <w:lang w:val="en-GB"/>
              </w:rPr>
            </w:pPr>
            <w:r w:rsidRPr="002C4DAD">
              <w:rPr>
                <w:sz w:val="18"/>
                <w:lang w:val="en-GB"/>
              </w:rPr>
              <w:t>1 274</w:t>
            </w:r>
          </w:p>
        </w:tc>
        <w:tc>
          <w:tcPr>
            <w:tcW w:w="1382" w:type="dxa"/>
            <w:shd w:val="clear" w:color="auto" w:fill="auto"/>
            <w:vAlign w:val="bottom"/>
          </w:tcPr>
          <w:p w:rsidR="003754FF" w:rsidRPr="002C4DAD" w:rsidRDefault="003754FF" w:rsidP="001F6430">
            <w:pPr>
              <w:pStyle w:val="SingleTxtG"/>
              <w:spacing w:before="24" w:after="24" w:line="220" w:lineRule="exact"/>
              <w:ind w:left="0" w:right="0"/>
              <w:jc w:val="right"/>
              <w:rPr>
                <w:b/>
                <w:sz w:val="18"/>
                <w:lang w:val="en-GB"/>
              </w:rPr>
            </w:pPr>
            <w:r w:rsidRPr="002C4DAD">
              <w:rPr>
                <w:b/>
                <w:sz w:val="18"/>
                <w:lang w:val="en-GB"/>
              </w:rPr>
              <w:t>31 266</w:t>
            </w:r>
          </w:p>
        </w:tc>
      </w:tr>
      <w:tr w:rsidR="003754FF" w:rsidRPr="002C4DAD" w:rsidTr="002C4DAD">
        <w:tc>
          <w:tcPr>
            <w:tcW w:w="1666" w:type="dxa"/>
            <w:shd w:val="clear" w:color="auto" w:fill="auto"/>
            <w:vAlign w:val="bottom"/>
          </w:tcPr>
          <w:p w:rsidR="003754FF" w:rsidRPr="002C4DAD" w:rsidRDefault="00F148DE" w:rsidP="001F6430">
            <w:pPr>
              <w:pStyle w:val="SingleTxtG"/>
              <w:spacing w:before="24" w:after="24" w:line="220" w:lineRule="exact"/>
              <w:ind w:left="0" w:right="0"/>
              <w:jc w:val="left"/>
              <w:rPr>
                <w:sz w:val="18"/>
                <w:lang w:val="en-GB"/>
              </w:rPr>
            </w:pPr>
            <w:r>
              <w:rPr>
                <w:sz w:val="18"/>
                <w:lang w:val="en-GB"/>
              </w:rPr>
              <w:t>January</w:t>
            </w:r>
            <w:r w:rsidR="003754FF" w:rsidRPr="002C4DAD">
              <w:rPr>
                <w:sz w:val="18"/>
                <w:lang w:val="en-GB"/>
              </w:rPr>
              <w:t xml:space="preserve"> 2008</w:t>
            </w:r>
          </w:p>
        </w:tc>
        <w:tc>
          <w:tcPr>
            <w:tcW w:w="1559" w:type="dxa"/>
            <w:shd w:val="clear" w:color="auto" w:fill="auto"/>
            <w:vAlign w:val="bottom"/>
          </w:tcPr>
          <w:p w:rsidR="003754FF" w:rsidRPr="002C4DAD" w:rsidRDefault="003754FF" w:rsidP="001F6430">
            <w:pPr>
              <w:pStyle w:val="SingleTxtG"/>
              <w:spacing w:before="24" w:after="24" w:line="220" w:lineRule="exact"/>
              <w:ind w:left="0" w:right="0"/>
              <w:jc w:val="right"/>
              <w:rPr>
                <w:sz w:val="18"/>
                <w:lang w:val="en-GB"/>
              </w:rPr>
            </w:pPr>
            <w:r w:rsidRPr="002C4DAD">
              <w:rPr>
                <w:sz w:val="18"/>
                <w:lang w:val="en-GB"/>
              </w:rPr>
              <w:t>909</w:t>
            </w:r>
          </w:p>
        </w:tc>
        <w:tc>
          <w:tcPr>
            <w:tcW w:w="1382" w:type="dxa"/>
            <w:shd w:val="clear" w:color="auto" w:fill="auto"/>
            <w:vAlign w:val="bottom"/>
          </w:tcPr>
          <w:p w:rsidR="003754FF" w:rsidRPr="002C4DAD" w:rsidRDefault="003754FF" w:rsidP="001F6430">
            <w:pPr>
              <w:pStyle w:val="SingleTxtG"/>
              <w:spacing w:before="24" w:after="24" w:line="220" w:lineRule="exact"/>
              <w:ind w:left="0" w:right="0"/>
              <w:jc w:val="right"/>
              <w:rPr>
                <w:sz w:val="18"/>
                <w:lang w:val="en-GB"/>
              </w:rPr>
            </w:pPr>
            <w:r w:rsidRPr="002C4DAD">
              <w:rPr>
                <w:sz w:val="18"/>
                <w:lang w:val="en-GB"/>
              </w:rPr>
              <w:t>31 061</w:t>
            </w:r>
          </w:p>
        </w:tc>
        <w:tc>
          <w:tcPr>
            <w:tcW w:w="1382" w:type="dxa"/>
            <w:shd w:val="clear" w:color="auto" w:fill="auto"/>
            <w:vAlign w:val="bottom"/>
          </w:tcPr>
          <w:p w:rsidR="003754FF" w:rsidRPr="002C4DAD" w:rsidRDefault="003754FF" w:rsidP="001F6430">
            <w:pPr>
              <w:pStyle w:val="SingleTxtG"/>
              <w:spacing w:before="24" w:after="24" w:line="220" w:lineRule="exact"/>
              <w:ind w:left="0" w:right="0"/>
              <w:jc w:val="right"/>
              <w:rPr>
                <w:sz w:val="18"/>
                <w:lang w:val="en-GB"/>
              </w:rPr>
            </w:pPr>
            <w:r w:rsidRPr="002C4DAD">
              <w:rPr>
                <w:sz w:val="18"/>
                <w:lang w:val="en-GB"/>
              </w:rPr>
              <w:t>1 301</w:t>
            </w:r>
          </w:p>
        </w:tc>
        <w:tc>
          <w:tcPr>
            <w:tcW w:w="1382" w:type="dxa"/>
            <w:shd w:val="clear" w:color="auto" w:fill="auto"/>
            <w:vAlign w:val="bottom"/>
          </w:tcPr>
          <w:p w:rsidR="003754FF" w:rsidRPr="002C4DAD" w:rsidRDefault="003754FF" w:rsidP="001F6430">
            <w:pPr>
              <w:pStyle w:val="SingleTxtG"/>
              <w:spacing w:before="24" w:after="24" w:line="220" w:lineRule="exact"/>
              <w:ind w:left="0" w:right="0"/>
              <w:jc w:val="right"/>
              <w:rPr>
                <w:b/>
                <w:sz w:val="18"/>
                <w:lang w:val="en-GB"/>
              </w:rPr>
            </w:pPr>
            <w:r w:rsidRPr="002C4DAD">
              <w:rPr>
                <w:b/>
                <w:sz w:val="18"/>
                <w:lang w:val="en-GB"/>
              </w:rPr>
              <w:t>32 362</w:t>
            </w:r>
          </w:p>
        </w:tc>
      </w:tr>
      <w:tr w:rsidR="003754FF" w:rsidRPr="002C4DAD" w:rsidTr="002C4DAD">
        <w:tc>
          <w:tcPr>
            <w:tcW w:w="1666" w:type="dxa"/>
            <w:shd w:val="clear" w:color="auto" w:fill="auto"/>
            <w:vAlign w:val="bottom"/>
          </w:tcPr>
          <w:p w:rsidR="003754FF" w:rsidRPr="002C4DAD" w:rsidRDefault="00F148DE" w:rsidP="001F6430">
            <w:pPr>
              <w:pStyle w:val="SingleTxtG"/>
              <w:spacing w:before="24" w:after="24" w:line="220" w:lineRule="exact"/>
              <w:ind w:left="0" w:right="0"/>
              <w:jc w:val="left"/>
              <w:rPr>
                <w:sz w:val="18"/>
                <w:lang w:val="en-GB"/>
              </w:rPr>
            </w:pPr>
            <w:r>
              <w:rPr>
                <w:sz w:val="18"/>
                <w:lang w:val="en-GB"/>
              </w:rPr>
              <w:t>February</w:t>
            </w:r>
            <w:r w:rsidR="003754FF" w:rsidRPr="002C4DAD">
              <w:rPr>
                <w:sz w:val="18"/>
                <w:lang w:val="en-GB"/>
              </w:rPr>
              <w:t xml:space="preserve"> 2008</w:t>
            </w:r>
          </w:p>
        </w:tc>
        <w:tc>
          <w:tcPr>
            <w:tcW w:w="1559" w:type="dxa"/>
            <w:shd w:val="clear" w:color="auto" w:fill="auto"/>
            <w:vAlign w:val="bottom"/>
          </w:tcPr>
          <w:p w:rsidR="003754FF" w:rsidRPr="002C4DAD" w:rsidRDefault="003754FF" w:rsidP="001F6430">
            <w:pPr>
              <w:pStyle w:val="SingleTxtG"/>
              <w:spacing w:before="24" w:after="24" w:line="220" w:lineRule="exact"/>
              <w:ind w:left="0" w:right="0"/>
              <w:jc w:val="right"/>
              <w:rPr>
                <w:sz w:val="18"/>
                <w:lang w:val="en-GB"/>
              </w:rPr>
            </w:pPr>
            <w:r w:rsidRPr="002C4DAD">
              <w:rPr>
                <w:sz w:val="18"/>
                <w:lang w:val="en-GB"/>
              </w:rPr>
              <w:t>575</w:t>
            </w:r>
          </w:p>
        </w:tc>
        <w:tc>
          <w:tcPr>
            <w:tcW w:w="1382" w:type="dxa"/>
            <w:shd w:val="clear" w:color="auto" w:fill="auto"/>
            <w:vAlign w:val="bottom"/>
          </w:tcPr>
          <w:p w:rsidR="003754FF" w:rsidRPr="002C4DAD" w:rsidRDefault="003754FF" w:rsidP="001F6430">
            <w:pPr>
              <w:pStyle w:val="SingleTxtG"/>
              <w:spacing w:before="24" w:after="24" w:line="220" w:lineRule="exact"/>
              <w:ind w:left="0" w:right="0"/>
              <w:jc w:val="right"/>
              <w:rPr>
                <w:sz w:val="18"/>
                <w:lang w:val="en-GB"/>
              </w:rPr>
            </w:pPr>
            <w:r w:rsidRPr="002C4DAD">
              <w:rPr>
                <w:sz w:val="18"/>
                <w:lang w:val="en-GB"/>
              </w:rPr>
              <w:t>26 130</w:t>
            </w:r>
          </w:p>
        </w:tc>
        <w:tc>
          <w:tcPr>
            <w:tcW w:w="1382" w:type="dxa"/>
            <w:shd w:val="clear" w:color="auto" w:fill="auto"/>
            <w:vAlign w:val="bottom"/>
          </w:tcPr>
          <w:p w:rsidR="003754FF" w:rsidRPr="002C4DAD" w:rsidRDefault="003754FF" w:rsidP="001F6430">
            <w:pPr>
              <w:pStyle w:val="SingleTxtG"/>
              <w:spacing w:before="24" w:after="24" w:line="220" w:lineRule="exact"/>
              <w:ind w:left="0" w:right="0"/>
              <w:jc w:val="right"/>
              <w:rPr>
                <w:sz w:val="18"/>
                <w:lang w:val="en-GB"/>
              </w:rPr>
            </w:pPr>
            <w:r w:rsidRPr="002C4DAD">
              <w:rPr>
                <w:sz w:val="18"/>
                <w:lang w:val="en-GB"/>
              </w:rPr>
              <w:t>1 125</w:t>
            </w:r>
          </w:p>
        </w:tc>
        <w:tc>
          <w:tcPr>
            <w:tcW w:w="1382" w:type="dxa"/>
            <w:shd w:val="clear" w:color="auto" w:fill="auto"/>
            <w:vAlign w:val="bottom"/>
          </w:tcPr>
          <w:p w:rsidR="003754FF" w:rsidRPr="002C4DAD" w:rsidRDefault="003754FF" w:rsidP="001F6430">
            <w:pPr>
              <w:pStyle w:val="SingleTxtG"/>
              <w:spacing w:before="24" w:after="24" w:line="220" w:lineRule="exact"/>
              <w:ind w:left="0" w:right="0"/>
              <w:jc w:val="right"/>
              <w:rPr>
                <w:b/>
                <w:sz w:val="18"/>
                <w:lang w:val="en-GB"/>
              </w:rPr>
            </w:pPr>
            <w:r w:rsidRPr="002C4DAD">
              <w:rPr>
                <w:b/>
                <w:sz w:val="18"/>
                <w:lang w:val="en-GB"/>
              </w:rPr>
              <w:t>27 255</w:t>
            </w:r>
          </w:p>
        </w:tc>
      </w:tr>
      <w:tr w:rsidR="003754FF" w:rsidRPr="002C4DAD" w:rsidTr="002C4DAD">
        <w:tc>
          <w:tcPr>
            <w:tcW w:w="1666" w:type="dxa"/>
            <w:shd w:val="clear" w:color="auto" w:fill="auto"/>
            <w:vAlign w:val="bottom"/>
          </w:tcPr>
          <w:p w:rsidR="003754FF" w:rsidRPr="002C4DAD" w:rsidRDefault="00F148DE" w:rsidP="001F6430">
            <w:pPr>
              <w:pStyle w:val="SingleTxtG"/>
              <w:spacing w:before="24" w:after="24" w:line="220" w:lineRule="exact"/>
              <w:ind w:left="0" w:right="0"/>
              <w:jc w:val="left"/>
              <w:rPr>
                <w:sz w:val="18"/>
                <w:lang w:val="en-GB"/>
              </w:rPr>
            </w:pPr>
            <w:r>
              <w:rPr>
                <w:sz w:val="18"/>
                <w:lang w:val="en-GB"/>
              </w:rPr>
              <w:t>March</w:t>
            </w:r>
            <w:r w:rsidR="003754FF" w:rsidRPr="002C4DAD">
              <w:rPr>
                <w:sz w:val="18"/>
                <w:lang w:val="en-GB"/>
              </w:rPr>
              <w:t xml:space="preserve"> 2008</w:t>
            </w:r>
          </w:p>
        </w:tc>
        <w:tc>
          <w:tcPr>
            <w:tcW w:w="1559" w:type="dxa"/>
            <w:shd w:val="clear" w:color="auto" w:fill="auto"/>
            <w:vAlign w:val="bottom"/>
          </w:tcPr>
          <w:p w:rsidR="003754FF" w:rsidRPr="002C4DAD" w:rsidRDefault="003754FF" w:rsidP="001F6430">
            <w:pPr>
              <w:pStyle w:val="SingleTxtG"/>
              <w:spacing w:before="24" w:after="24" w:line="220" w:lineRule="exact"/>
              <w:ind w:left="0" w:right="0"/>
              <w:jc w:val="right"/>
              <w:rPr>
                <w:sz w:val="18"/>
                <w:lang w:val="en-GB"/>
              </w:rPr>
            </w:pPr>
            <w:r w:rsidRPr="002C4DAD">
              <w:rPr>
                <w:sz w:val="18"/>
                <w:lang w:val="en-GB"/>
              </w:rPr>
              <w:t>348</w:t>
            </w:r>
          </w:p>
        </w:tc>
        <w:tc>
          <w:tcPr>
            <w:tcW w:w="1382" w:type="dxa"/>
            <w:shd w:val="clear" w:color="auto" w:fill="auto"/>
            <w:vAlign w:val="bottom"/>
          </w:tcPr>
          <w:p w:rsidR="003754FF" w:rsidRPr="002C4DAD" w:rsidRDefault="003754FF" w:rsidP="001F6430">
            <w:pPr>
              <w:pStyle w:val="SingleTxtG"/>
              <w:spacing w:before="24" w:after="24" w:line="220" w:lineRule="exact"/>
              <w:ind w:left="0" w:right="0"/>
              <w:jc w:val="right"/>
              <w:rPr>
                <w:sz w:val="18"/>
                <w:lang w:val="en-GB"/>
              </w:rPr>
            </w:pPr>
            <w:r w:rsidRPr="002C4DAD">
              <w:rPr>
                <w:sz w:val="18"/>
                <w:lang w:val="en-GB"/>
              </w:rPr>
              <w:t>16 486</w:t>
            </w:r>
          </w:p>
        </w:tc>
        <w:tc>
          <w:tcPr>
            <w:tcW w:w="1382" w:type="dxa"/>
            <w:shd w:val="clear" w:color="auto" w:fill="auto"/>
            <w:vAlign w:val="bottom"/>
          </w:tcPr>
          <w:p w:rsidR="003754FF" w:rsidRPr="002C4DAD" w:rsidRDefault="003754FF" w:rsidP="001F6430">
            <w:pPr>
              <w:pStyle w:val="SingleTxtG"/>
              <w:spacing w:before="24" w:after="24" w:line="220" w:lineRule="exact"/>
              <w:ind w:left="0" w:right="0"/>
              <w:jc w:val="right"/>
              <w:rPr>
                <w:sz w:val="18"/>
                <w:lang w:val="en-GB"/>
              </w:rPr>
            </w:pPr>
            <w:r w:rsidRPr="002C4DAD">
              <w:rPr>
                <w:sz w:val="18"/>
                <w:lang w:val="en-GB"/>
              </w:rPr>
              <w:t>597</w:t>
            </w:r>
          </w:p>
        </w:tc>
        <w:tc>
          <w:tcPr>
            <w:tcW w:w="1382" w:type="dxa"/>
            <w:shd w:val="clear" w:color="auto" w:fill="auto"/>
            <w:vAlign w:val="bottom"/>
          </w:tcPr>
          <w:p w:rsidR="003754FF" w:rsidRPr="002C4DAD" w:rsidRDefault="003754FF" w:rsidP="001F6430">
            <w:pPr>
              <w:pStyle w:val="SingleTxtG"/>
              <w:spacing w:before="24" w:after="24" w:line="220" w:lineRule="exact"/>
              <w:ind w:left="0" w:right="0"/>
              <w:jc w:val="right"/>
              <w:rPr>
                <w:b/>
                <w:sz w:val="18"/>
                <w:lang w:val="en-GB"/>
              </w:rPr>
            </w:pPr>
            <w:r w:rsidRPr="002C4DAD">
              <w:rPr>
                <w:b/>
                <w:sz w:val="18"/>
                <w:lang w:val="en-GB"/>
              </w:rPr>
              <w:t>17 083</w:t>
            </w:r>
          </w:p>
        </w:tc>
      </w:tr>
      <w:tr w:rsidR="003754FF" w:rsidRPr="002C4DAD" w:rsidTr="002C4DAD">
        <w:tc>
          <w:tcPr>
            <w:tcW w:w="1666" w:type="dxa"/>
            <w:shd w:val="clear" w:color="auto" w:fill="auto"/>
            <w:vAlign w:val="bottom"/>
          </w:tcPr>
          <w:p w:rsidR="003754FF" w:rsidRPr="002C4DAD" w:rsidRDefault="00F148DE" w:rsidP="001F6430">
            <w:pPr>
              <w:pStyle w:val="SingleTxtG"/>
              <w:spacing w:before="24" w:after="24" w:line="220" w:lineRule="exact"/>
              <w:ind w:left="0" w:right="0"/>
              <w:jc w:val="left"/>
              <w:rPr>
                <w:sz w:val="18"/>
                <w:lang w:val="en-GB"/>
              </w:rPr>
            </w:pPr>
            <w:r>
              <w:rPr>
                <w:sz w:val="18"/>
                <w:lang w:val="en-GB"/>
              </w:rPr>
              <w:t>Ap</w:t>
            </w:r>
            <w:r w:rsidR="003754FF" w:rsidRPr="002C4DAD">
              <w:rPr>
                <w:sz w:val="18"/>
                <w:lang w:val="en-GB"/>
              </w:rPr>
              <w:t>ril 2008</w:t>
            </w:r>
          </w:p>
        </w:tc>
        <w:tc>
          <w:tcPr>
            <w:tcW w:w="1559" w:type="dxa"/>
            <w:shd w:val="clear" w:color="auto" w:fill="auto"/>
            <w:vAlign w:val="bottom"/>
          </w:tcPr>
          <w:p w:rsidR="003754FF" w:rsidRPr="002C4DAD" w:rsidRDefault="003754FF" w:rsidP="001F6430">
            <w:pPr>
              <w:pStyle w:val="SingleTxtG"/>
              <w:spacing w:before="24" w:after="24" w:line="220" w:lineRule="exact"/>
              <w:ind w:left="0" w:right="0"/>
              <w:jc w:val="right"/>
              <w:rPr>
                <w:sz w:val="18"/>
                <w:lang w:val="en-GB"/>
              </w:rPr>
            </w:pPr>
            <w:r w:rsidRPr="002C4DAD">
              <w:rPr>
                <w:sz w:val="18"/>
                <w:lang w:val="en-GB"/>
              </w:rPr>
              <w:t>476</w:t>
            </w:r>
          </w:p>
        </w:tc>
        <w:tc>
          <w:tcPr>
            <w:tcW w:w="1382" w:type="dxa"/>
            <w:shd w:val="clear" w:color="auto" w:fill="auto"/>
            <w:vAlign w:val="bottom"/>
          </w:tcPr>
          <w:p w:rsidR="003754FF" w:rsidRPr="002C4DAD" w:rsidRDefault="003754FF" w:rsidP="001F6430">
            <w:pPr>
              <w:pStyle w:val="SingleTxtG"/>
              <w:spacing w:before="24" w:after="24" w:line="220" w:lineRule="exact"/>
              <w:ind w:left="0" w:right="0"/>
              <w:jc w:val="right"/>
              <w:rPr>
                <w:sz w:val="18"/>
                <w:lang w:val="en-GB"/>
              </w:rPr>
            </w:pPr>
            <w:r w:rsidRPr="002C4DAD">
              <w:rPr>
                <w:sz w:val="18"/>
                <w:lang w:val="en-GB"/>
              </w:rPr>
              <w:t>19 924</w:t>
            </w:r>
          </w:p>
        </w:tc>
        <w:tc>
          <w:tcPr>
            <w:tcW w:w="1382" w:type="dxa"/>
            <w:shd w:val="clear" w:color="auto" w:fill="auto"/>
            <w:vAlign w:val="bottom"/>
          </w:tcPr>
          <w:p w:rsidR="003754FF" w:rsidRPr="002C4DAD" w:rsidRDefault="003754FF" w:rsidP="001F6430">
            <w:pPr>
              <w:pStyle w:val="SingleTxtG"/>
              <w:spacing w:before="24" w:after="24" w:line="220" w:lineRule="exact"/>
              <w:ind w:left="0" w:right="0"/>
              <w:jc w:val="right"/>
              <w:rPr>
                <w:sz w:val="18"/>
                <w:lang w:val="en-GB"/>
              </w:rPr>
            </w:pPr>
            <w:r w:rsidRPr="002C4DAD">
              <w:rPr>
                <w:sz w:val="18"/>
                <w:lang w:val="en-GB"/>
              </w:rPr>
              <w:t>1 063</w:t>
            </w:r>
          </w:p>
        </w:tc>
        <w:tc>
          <w:tcPr>
            <w:tcW w:w="1382" w:type="dxa"/>
            <w:shd w:val="clear" w:color="auto" w:fill="auto"/>
            <w:vAlign w:val="bottom"/>
          </w:tcPr>
          <w:p w:rsidR="003754FF" w:rsidRPr="002C4DAD" w:rsidRDefault="003754FF" w:rsidP="001F6430">
            <w:pPr>
              <w:pStyle w:val="SingleTxtG"/>
              <w:spacing w:before="24" w:after="24" w:line="220" w:lineRule="exact"/>
              <w:ind w:left="0" w:right="0"/>
              <w:jc w:val="right"/>
              <w:rPr>
                <w:b/>
                <w:sz w:val="18"/>
                <w:lang w:val="en-GB"/>
              </w:rPr>
            </w:pPr>
            <w:r w:rsidRPr="002C4DAD">
              <w:rPr>
                <w:b/>
                <w:sz w:val="18"/>
                <w:lang w:val="en-GB"/>
              </w:rPr>
              <w:t>20 987</w:t>
            </w:r>
          </w:p>
        </w:tc>
      </w:tr>
      <w:tr w:rsidR="003754FF" w:rsidRPr="002C4DAD" w:rsidTr="002C4DAD">
        <w:tc>
          <w:tcPr>
            <w:tcW w:w="1666" w:type="dxa"/>
            <w:shd w:val="clear" w:color="auto" w:fill="auto"/>
            <w:vAlign w:val="bottom"/>
          </w:tcPr>
          <w:p w:rsidR="003754FF" w:rsidRPr="002C4DAD" w:rsidRDefault="00F148DE" w:rsidP="001F6430">
            <w:pPr>
              <w:pStyle w:val="SingleTxtG"/>
              <w:keepNext/>
              <w:spacing w:before="24" w:after="24" w:line="220" w:lineRule="exact"/>
              <w:ind w:left="0" w:right="0"/>
              <w:jc w:val="left"/>
              <w:rPr>
                <w:sz w:val="18"/>
                <w:lang w:val="en-GB"/>
              </w:rPr>
            </w:pPr>
            <w:r>
              <w:rPr>
                <w:sz w:val="18"/>
                <w:lang w:val="en-GB"/>
              </w:rPr>
              <w:t>May</w:t>
            </w:r>
            <w:r w:rsidR="003754FF" w:rsidRPr="002C4DAD">
              <w:rPr>
                <w:sz w:val="18"/>
                <w:lang w:val="en-GB"/>
              </w:rPr>
              <w:t xml:space="preserve"> 2008</w:t>
            </w:r>
          </w:p>
        </w:tc>
        <w:tc>
          <w:tcPr>
            <w:tcW w:w="1559" w:type="dxa"/>
            <w:shd w:val="clear" w:color="auto" w:fill="auto"/>
            <w:vAlign w:val="bottom"/>
          </w:tcPr>
          <w:p w:rsidR="003754FF" w:rsidRPr="002C4DAD" w:rsidRDefault="003754FF" w:rsidP="001F6430">
            <w:pPr>
              <w:pStyle w:val="SingleTxtG"/>
              <w:keepNext/>
              <w:spacing w:before="24" w:after="24" w:line="220" w:lineRule="exact"/>
              <w:ind w:left="0" w:right="0"/>
              <w:jc w:val="right"/>
              <w:rPr>
                <w:sz w:val="18"/>
                <w:lang w:val="en-GB"/>
              </w:rPr>
            </w:pPr>
            <w:r w:rsidRPr="002C4DAD">
              <w:rPr>
                <w:sz w:val="18"/>
                <w:lang w:val="en-GB"/>
              </w:rPr>
              <w:t>510</w:t>
            </w:r>
          </w:p>
        </w:tc>
        <w:tc>
          <w:tcPr>
            <w:tcW w:w="1382" w:type="dxa"/>
            <w:shd w:val="clear" w:color="auto" w:fill="auto"/>
            <w:vAlign w:val="bottom"/>
          </w:tcPr>
          <w:p w:rsidR="003754FF" w:rsidRPr="002C4DAD" w:rsidRDefault="003754FF" w:rsidP="001F6430">
            <w:pPr>
              <w:pStyle w:val="SingleTxtG"/>
              <w:keepNext/>
              <w:spacing w:before="24" w:after="24" w:line="220" w:lineRule="exact"/>
              <w:ind w:left="0" w:right="0"/>
              <w:jc w:val="right"/>
              <w:rPr>
                <w:sz w:val="18"/>
                <w:lang w:val="en-GB"/>
              </w:rPr>
            </w:pPr>
            <w:r w:rsidRPr="002C4DAD">
              <w:rPr>
                <w:sz w:val="18"/>
                <w:lang w:val="en-GB"/>
              </w:rPr>
              <w:t>22 216</w:t>
            </w:r>
          </w:p>
        </w:tc>
        <w:tc>
          <w:tcPr>
            <w:tcW w:w="1382" w:type="dxa"/>
            <w:shd w:val="clear" w:color="auto" w:fill="auto"/>
            <w:vAlign w:val="bottom"/>
          </w:tcPr>
          <w:p w:rsidR="003754FF" w:rsidRPr="002C4DAD" w:rsidRDefault="003754FF" w:rsidP="001F6430">
            <w:pPr>
              <w:pStyle w:val="SingleTxtG"/>
              <w:keepNext/>
              <w:spacing w:before="24" w:after="24" w:line="220" w:lineRule="exact"/>
              <w:ind w:left="0" w:right="0"/>
              <w:jc w:val="right"/>
              <w:rPr>
                <w:sz w:val="18"/>
                <w:lang w:val="en-GB"/>
              </w:rPr>
            </w:pPr>
            <w:r w:rsidRPr="002C4DAD">
              <w:rPr>
                <w:sz w:val="18"/>
                <w:lang w:val="en-GB"/>
              </w:rPr>
              <w:t>1 424</w:t>
            </w:r>
          </w:p>
        </w:tc>
        <w:tc>
          <w:tcPr>
            <w:tcW w:w="1382" w:type="dxa"/>
            <w:shd w:val="clear" w:color="auto" w:fill="auto"/>
            <w:vAlign w:val="bottom"/>
          </w:tcPr>
          <w:p w:rsidR="003754FF" w:rsidRPr="002C4DAD" w:rsidRDefault="003754FF" w:rsidP="001F6430">
            <w:pPr>
              <w:pStyle w:val="SingleTxtG"/>
              <w:keepNext/>
              <w:spacing w:before="24" w:after="24" w:line="220" w:lineRule="exact"/>
              <w:ind w:left="0" w:right="0"/>
              <w:jc w:val="right"/>
              <w:rPr>
                <w:b/>
                <w:sz w:val="18"/>
                <w:lang w:val="en-GB"/>
              </w:rPr>
            </w:pPr>
            <w:r w:rsidRPr="002C4DAD">
              <w:rPr>
                <w:b/>
                <w:sz w:val="18"/>
                <w:lang w:val="en-GB"/>
              </w:rPr>
              <w:t>23 640</w:t>
            </w:r>
          </w:p>
        </w:tc>
      </w:tr>
      <w:tr w:rsidR="003754FF" w:rsidRPr="002C4DAD" w:rsidTr="002C4DAD">
        <w:tc>
          <w:tcPr>
            <w:tcW w:w="1666" w:type="dxa"/>
            <w:tcBorders>
              <w:bottom w:val="single" w:sz="4" w:space="0" w:color="auto"/>
            </w:tcBorders>
            <w:shd w:val="clear" w:color="auto" w:fill="auto"/>
            <w:vAlign w:val="bottom"/>
          </w:tcPr>
          <w:p w:rsidR="003754FF" w:rsidRPr="002C4DAD" w:rsidRDefault="00F148DE" w:rsidP="001F6430">
            <w:pPr>
              <w:pStyle w:val="SingleTxtG"/>
              <w:keepNext/>
              <w:spacing w:before="24" w:after="24" w:line="220" w:lineRule="exact"/>
              <w:ind w:left="0" w:right="0"/>
              <w:jc w:val="left"/>
              <w:rPr>
                <w:sz w:val="18"/>
                <w:lang w:val="en-GB"/>
              </w:rPr>
            </w:pPr>
            <w:r>
              <w:rPr>
                <w:sz w:val="18"/>
                <w:lang w:val="en-GB"/>
              </w:rPr>
              <w:t>June</w:t>
            </w:r>
            <w:r w:rsidRPr="002C4DAD">
              <w:rPr>
                <w:sz w:val="18"/>
                <w:lang w:val="en-GB"/>
              </w:rPr>
              <w:t xml:space="preserve"> </w:t>
            </w:r>
            <w:r w:rsidR="003754FF" w:rsidRPr="002C4DAD">
              <w:rPr>
                <w:sz w:val="18"/>
                <w:lang w:val="en-GB"/>
              </w:rPr>
              <w:t>2008</w:t>
            </w:r>
          </w:p>
        </w:tc>
        <w:tc>
          <w:tcPr>
            <w:tcW w:w="1559" w:type="dxa"/>
            <w:tcBorders>
              <w:bottom w:val="single" w:sz="4" w:space="0" w:color="auto"/>
            </w:tcBorders>
            <w:shd w:val="clear" w:color="auto" w:fill="auto"/>
            <w:vAlign w:val="bottom"/>
          </w:tcPr>
          <w:p w:rsidR="003754FF" w:rsidRPr="002C4DAD" w:rsidRDefault="003754FF" w:rsidP="001F6430">
            <w:pPr>
              <w:pStyle w:val="SingleTxtG"/>
              <w:keepNext/>
              <w:spacing w:before="24" w:after="24" w:line="220" w:lineRule="exact"/>
              <w:ind w:left="0" w:right="0"/>
              <w:jc w:val="right"/>
              <w:rPr>
                <w:sz w:val="18"/>
                <w:lang w:val="en-GB"/>
              </w:rPr>
            </w:pPr>
            <w:r w:rsidRPr="002C4DAD">
              <w:rPr>
                <w:sz w:val="18"/>
                <w:lang w:val="en-GB"/>
              </w:rPr>
              <w:t>528</w:t>
            </w:r>
          </w:p>
        </w:tc>
        <w:tc>
          <w:tcPr>
            <w:tcW w:w="1382" w:type="dxa"/>
            <w:tcBorders>
              <w:bottom w:val="single" w:sz="4" w:space="0" w:color="auto"/>
            </w:tcBorders>
            <w:shd w:val="clear" w:color="auto" w:fill="auto"/>
            <w:vAlign w:val="bottom"/>
          </w:tcPr>
          <w:p w:rsidR="003754FF" w:rsidRPr="002C4DAD" w:rsidRDefault="003754FF" w:rsidP="001F6430">
            <w:pPr>
              <w:pStyle w:val="SingleTxtG"/>
              <w:keepNext/>
              <w:spacing w:before="24" w:after="24" w:line="220" w:lineRule="exact"/>
              <w:ind w:left="0" w:right="0"/>
              <w:jc w:val="right"/>
              <w:rPr>
                <w:sz w:val="18"/>
                <w:lang w:val="en-GB"/>
              </w:rPr>
            </w:pPr>
            <w:r w:rsidRPr="002C4DAD">
              <w:rPr>
                <w:sz w:val="18"/>
                <w:lang w:val="en-GB"/>
              </w:rPr>
              <w:t>23 268</w:t>
            </w:r>
          </w:p>
        </w:tc>
        <w:tc>
          <w:tcPr>
            <w:tcW w:w="1382" w:type="dxa"/>
            <w:tcBorders>
              <w:bottom w:val="single" w:sz="4" w:space="0" w:color="auto"/>
            </w:tcBorders>
            <w:shd w:val="clear" w:color="auto" w:fill="auto"/>
            <w:vAlign w:val="bottom"/>
          </w:tcPr>
          <w:p w:rsidR="003754FF" w:rsidRPr="002C4DAD" w:rsidRDefault="003754FF" w:rsidP="001F6430">
            <w:pPr>
              <w:pStyle w:val="SingleTxtG"/>
              <w:keepNext/>
              <w:spacing w:before="24" w:after="24" w:line="220" w:lineRule="exact"/>
              <w:ind w:left="0" w:right="0"/>
              <w:jc w:val="right"/>
              <w:rPr>
                <w:sz w:val="18"/>
                <w:lang w:val="en-GB"/>
              </w:rPr>
            </w:pPr>
            <w:r w:rsidRPr="002C4DAD">
              <w:rPr>
                <w:sz w:val="18"/>
                <w:lang w:val="en-GB"/>
              </w:rPr>
              <w:t>1 763</w:t>
            </w:r>
          </w:p>
        </w:tc>
        <w:tc>
          <w:tcPr>
            <w:tcW w:w="1382" w:type="dxa"/>
            <w:tcBorders>
              <w:bottom w:val="single" w:sz="4" w:space="0" w:color="auto"/>
            </w:tcBorders>
            <w:shd w:val="clear" w:color="auto" w:fill="auto"/>
            <w:vAlign w:val="bottom"/>
          </w:tcPr>
          <w:p w:rsidR="003754FF" w:rsidRPr="002C4DAD" w:rsidRDefault="003754FF" w:rsidP="001F6430">
            <w:pPr>
              <w:pStyle w:val="SingleTxtG"/>
              <w:keepNext/>
              <w:spacing w:before="24" w:after="24" w:line="220" w:lineRule="exact"/>
              <w:ind w:left="0" w:right="0"/>
              <w:jc w:val="right"/>
              <w:rPr>
                <w:b/>
                <w:sz w:val="18"/>
                <w:lang w:val="en-GB"/>
              </w:rPr>
            </w:pPr>
            <w:r w:rsidRPr="002C4DAD">
              <w:rPr>
                <w:b/>
                <w:sz w:val="18"/>
                <w:lang w:val="en-GB"/>
              </w:rPr>
              <w:t>25 031</w:t>
            </w:r>
          </w:p>
        </w:tc>
      </w:tr>
      <w:tr w:rsidR="003754FF" w:rsidRPr="002C4DAD" w:rsidTr="002C4DAD">
        <w:tc>
          <w:tcPr>
            <w:tcW w:w="1666" w:type="dxa"/>
            <w:tcBorders>
              <w:top w:val="single" w:sz="4" w:space="0" w:color="auto"/>
              <w:bottom w:val="single" w:sz="12" w:space="0" w:color="auto"/>
            </w:tcBorders>
            <w:shd w:val="clear" w:color="auto" w:fill="auto"/>
            <w:vAlign w:val="bottom"/>
          </w:tcPr>
          <w:p w:rsidR="003754FF" w:rsidRPr="002C4DAD" w:rsidRDefault="003754FF" w:rsidP="001F6430">
            <w:pPr>
              <w:pStyle w:val="SingleTxtG"/>
              <w:spacing w:before="40" w:after="40" w:line="220" w:lineRule="exact"/>
              <w:ind w:left="284" w:right="0"/>
              <w:jc w:val="left"/>
              <w:rPr>
                <w:b/>
                <w:sz w:val="18"/>
                <w:lang w:val="en-GB"/>
              </w:rPr>
            </w:pPr>
            <w:r w:rsidRPr="002C4DAD">
              <w:rPr>
                <w:b/>
                <w:sz w:val="18"/>
                <w:lang w:val="en-GB"/>
              </w:rPr>
              <w:t>Total</w:t>
            </w:r>
          </w:p>
        </w:tc>
        <w:tc>
          <w:tcPr>
            <w:tcW w:w="1559" w:type="dxa"/>
            <w:tcBorders>
              <w:top w:val="single" w:sz="4" w:space="0" w:color="auto"/>
              <w:bottom w:val="single" w:sz="12" w:space="0" w:color="auto"/>
            </w:tcBorders>
            <w:shd w:val="clear" w:color="auto" w:fill="auto"/>
            <w:vAlign w:val="bottom"/>
          </w:tcPr>
          <w:p w:rsidR="003754FF" w:rsidRPr="002C4DAD" w:rsidRDefault="003754FF" w:rsidP="001F6430">
            <w:pPr>
              <w:pStyle w:val="SingleTxtG"/>
              <w:spacing w:before="40" w:after="40" w:line="220" w:lineRule="exact"/>
              <w:ind w:left="0" w:right="0"/>
              <w:jc w:val="right"/>
              <w:rPr>
                <w:b/>
                <w:sz w:val="18"/>
                <w:lang w:val="en-GB"/>
              </w:rPr>
            </w:pPr>
            <w:r w:rsidRPr="002C4DAD">
              <w:rPr>
                <w:b/>
                <w:sz w:val="18"/>
                <w:lang w:val="en-GB"/>
              </w:rPr>
              <w:t>45 895</w:t>
            </w:r>
          </w:p>
        </w:tc>
        <w:tc>
          <w:tcPr>
            <w:tcW w:w="1382" w:type="dxa"/>
            <w:tcBorders>
              <w:top w:val="single" w:sz="4" w:space="0" w:color="auto"/>
              <w:bottom w:val="single" w:sz="12" w:space="0" w:color="auto"/>
            </w:tcBorders>
            <w:shd w:val="clear" w:color="auto" w:fill="auto"/>
            <w:vAlign w:val="bottom"/>
          </w:tcPr>
          <w:p w:rsidR="003754FF" w:rsidRPr="002C4DAD" w:rsidRDefault="003754FF" w:rsidP="001F6430">
            <w:pPr>
              <w:pStyle w:val="SingleTxtG"/>
              <w:spacing w:before="40" w:after="40" w:line="220" w:lineRule="exact"/>
              <w:ind w:left="0" w:right="0"/>
              <w:jc w:val="right"/>
              <w:rPr>
                <w:b/>
                <w:sz w:val="18"/>
                <w:lang w:val="en-GB"/>
              </w:rPr>
            </w:pPr>
            <w:r w:rsidRPr="002C4DAD">
              <w:rPr>
                <w:b/>
                <w:sz w:val="18"/>
                <w:lang w:val="en-GB"/>
              </w:rPr>
              <w:t>1 849 959</w:t>
            </w:r>
          </w:p>
        </w:tc>
        <w:tc>
          <w:tcPr>
            <w:tcW w:w="1382" w:type="dxa"/>
            <w:tcBorders>
              <w:top w:val="single" w:sz="4" w:space="0" w:color="auto"/>
              <w:bottom w:val="single" w:sz="12" w:space="0" w:color="auto"/>
            </w:tcBorders>
            <w:shd w:val="clear" w:color="auto" w:fill="auto"/>
            <w:vAlign w:val="bottom"/>
          </w:tcPr>
          <w:p w:rsidR="003754FF" w:rsidRPr="002C4DAD" w:rsidRDefault="003754FF" w:rsidP="001F6430">
            <w:pPr>
              <w:pStyle w:val="SingleTxtG"/>
              <w:spacing w:before="40" w:after="40" w:line="220" w:lineRule="exact"/>
              <w:ind w:left="0" w:right="0"/>
              <w:jc w:val="right"/>
              <w:rPr>
                <w:b/>
                <w:sz w:val="18"/>
                <w:lang w:val="en-GB"/>
              </w:rPr>
            </w:pPr>
            <w:r w:rsidRPr="002C4DAD">
              <w:rPr>
                <w:b/>
                <w:sz w:val="18"/>
                <w:lang w:val="en-GB"/>
              </w:rPr>
              <w:t>19 876</w:t>
            </w:r>
          </w:p>
        </w:tc>
        <w:tc>
          <w:tcPr>
            <w:tcW w:w="1382" w:type="dxa"/>
            <w:tcBorders>
              <w:top w:val="single" w:sz="4" w:space="0" w:color="auto"/>
              <w:bottom w:val="single" w:sz="12" w:space="0" w:color="auto"/>
            </w:tcBorders>
            <w:shd w:val="clear" w:color="auto" w:fill="auto"/>
            <w:vAlign w:val="bottom"/>
          </w:tcPr>
          <w:p w:rsidR="003754FF" w:rsidRPr="002C4DAD" w:rsidRDefault="003754FF" w:rsidP="001F6430">
            <w:pPr>
              <w:pStyle w:val="SingleTxtG"/>
              <w:spacing w:before="40" w:after="40" w:line="220" w:lineRule="exact"/>
              <w:ind w:left="0" w:right="0"/>
              <w:jc w:val="right"/>
              <w:rPr>
                <w:b/>
                <w:sz w:val="18"/>
                <w:lang w:val="en-GB"/>
              </w:rPr>
            </w:pPr>
            <w:r w:rsidRPr="002C4DAD">
              <w:rPr>
                <w:b/>
                <w:sz w:val="18"/>
                <w:lang w:val="en-GB"/>
              </w:rPr>
              <w:t>1 869 835</w:t>
            </w:r>
          </w:p>
        </w:tc>
      </w:tr>
    </w:tbl>
    <w:p w:rsidR="003754FF" w:rsidRPr="00332ECF" w:rsidRDefault="00B74AB1" w:rsidP="001F6430">
      <w:pPr>
        <w:pStyle w:val="SingleTxtG"/>
        <w:spacing w:before="120" w:after="0"/>
        <w:ind w:firstLine="170"/>
        <w:jc w:val="left"/>
        <w:rPr>
          <w:sz w:val="18"/>
          <w:szCs w:val="18"/>
          <w:lang w:val="en-GB"/>
        </w:rPr>
      </w:pPr>
      <w:r>
        <w:rPr>
          <w:i/>
          <w:sz w:val="18"/>
          <w:szCs w:val="18"/>
          <w:lang w:val="en-GB"/>
        </w:rPr>
        <w:t>Source</w:t>
      </w:r>
      <w:r w:rsidR="003754FF" w:rsidRPr="00332ECF">
        <w:rPr>
          <w:i/>
          <w:sz w:val="18"/>
          <w:szCs w:val="18"/>
          <w:lang w:val="en-GB"/>
        </w:rPr>
        <w:t>:</w:t>
      </w:r>
      <w:r w:rsidR="003754FF" w:rsidRPr="00332ECF">
        <w:rPr>
          <w:sz w:val="18"/>
          <w:szCs w:val="18"/>
          <w:lang w:val="en-GB"/>
        </w:rPr>
        <w:t xml:space="preserve"> </w:t>
      </w:r>
      <w:r w:rsidR="00F35A1C">
        <w:rPr>
          <w:sz w:val="18"/>
          <w:szCs w:val="18"/>
          <w:lang w:val="en-GB"/>
        </w:rPr>
        <w:t>National Directorate of Economic and Regulatory Planning</w:t>
      </w:r>
      <w:r w:rsidR="003754FF" w:rsidRPr="00332ECF">
        <w:rPr>
          <w:sz w:val="18"/>
          <w:szCs w:val="18"/>
          <w:lang w:val="en-GB"/>
        </w:rPr>
        <w:t xml:space="preserve">, </w:t>
      </w:r>
      <w:r w:rsidR="00627514">
        <w:rPr>
          <w:sz w:val="18"/>
          <w:szCs w:val="18"/>
          <w:lang w:val="en-GB"/>
        </w:rPr>
        <w:t>on the basis of ANSES data</w:t>
      </w:r>
      <w:r w:rsidR="003754FF" w:rsidRPr="00332ECF">
        <w:rPr>
          <w:sz w:val="18"/>
          <w:szCs w:val="18"/>
          <w:lang w:val="en-GB"/>
        </w:rPr>
        <w:t>.</w:t>
      </w:r>
    </w:p>
    <w:p w:rsidR="003754FF" w:rsidRPr="00332ECF" w:rsidRDefault="00F148DE" w:rsidP="003754FF">
      <w:pPr>
        <w:pStyle w:val="SingleTxtG"/>
        <w:ind w:firstLine="170"/>
        <w:jc w:val="left"/>
        <w:rPr>
          <w:sz w:val="18"/>
          <w:szCs w:val="18"/>
          <w:lang w:val="en-GB"/>
        </w:rPr>
      </w:pPr>
      <w:r>
        <w:rPr>
          <w:i/>
          <w:sz w:val="18"/>
          <w:szCs w:val="18"/>
          <w:lang w:val="en-GB"/>
        </w:rPr>
        <w:t>Notes</w:t>
      </w:r>
      <w:r w:rsidR="003754FF" w:rsidRPr="00332ECF">
        <w:rPr>
          <w:i/>
          <w:sz w:val="18"/>
          <w:szCs w:val="18"/>
          <w:lang w:val="en-GB"/>
        </w:rPr>
        <w:t xml:space="preserve">: </w:t>
      </w:r>
      <w:r>
        <w:rPr>
          <w:sz w:val="18"/>
          <w:szCs w:val="18"/>
          <w:lang w:val="en-GB"/>
        </w:rPr>
        <w:t>Early retirement</w:t>
      </w:r>
      <w:r w:rsidR="003754FF" w:rsidRPr="00332ECF">
        <w:rPr>
          <w:sz w:val="18"/>
          <w:szCs w:val="18"/>
          <w:lang w:val="en-GB"/>
        </w:rPr>
        <w:t xml:space="preserve">: </w:t>
      </w:r>
      <w:r w:rsidR="00AF456A">
        <w:rPr>
          <w:sz w:val="18"/>
          <w:szCs w:val="18"/>
          <w:lang w:val="en-GB"/>
        </w:rPr>
        <w:t xml:space="preserve">the </w:t>
      </w:r>
      <w:r w:rsidR="006D5153">
        <w:rPr>
          <w:sz w:val="18"/>
          <w:szCs w:val="18"/>
          <w:lang w:val="en-GB"/>
        </w:rPr>
        <w:t>benefit</w:t>
      </w:r>
      <w:r w:rsidR="00AF456A">
        <w:rPr>
          <w:sz w:val="18"/>
          <w:szCs w:val="18"/>
          <w:lang w:val="en-GB"/>
        </w:rPr>
        <w:t xml:space="preserve"> is eq</w:t>
      </w:r>
      <w:r w:rsidR="006D5153">
        <w:rPr>
          <w:sz w:val="18"/>
          <w:szCs w:val="18"/>
          <w:lang w:val="en-GB"/>
        </w:rPr>
        <w:t xml:space="preserve">uivalent to 50 per cent of the retirement benefit to which the person will be entitled upon reaching </w:t>
      </w:r>
      <w:r w:rsidR="00AF456A">
        <w:rPr>
          <w:sz w:val="18"/>
          <w:szCs w:val="18"/>
          <w:lang w:val="en-GB"/>
        </w:rPr>
        <w:t xml:space="preserve">the statutory age, subject to the minimum </w:t>
      </w:r>
      <w:r w:rsidR="006D5153">
        <w:rPr>
          <w:sz w:val="18"/>
          <w:szCs w:val="18"/>
          <w:lang w:val="en-GB"/>
        </w:rPr>
        <w:t>benefit</w:t>
      </w:r>
      <w:r w:rsidR="00AF456A">
        <w:rPr>
          <w:sz w:val="18"/>
          <w:szCs w:val="18"/>
          <w:lang w:val="en-GB"/>
        </w:rPr>
        <w:t xml:space="preserve"> amount. </w:t>
      </w:r>
      <w:r w:rsidR="00627514">
        <w:rPr>
          <w:sz w:val="18"/>
          <w:szCs w:val="18"/>
          <w:lang w:val="en-GB"/>
        </w:rPr>
        <w:t>Arrears</w:t>
      </w:r>
      <w:r w:rsidR="00AF456A">
        <w:rPr>
          <w:sz w:val="18"/>
          <w:szCs w:val="18"/>
          <w:lang w:val="en-GB"/>
        </w:rPr>
        <w:t xml:space="preserve"> </w:t>
      </w:r>
      <w:r w:rsidR="00627514">
        <w:rPr>
          <w:sz w:val="18"/>
          <w:szCs w:val="18"/>
          <w:lang w:val="en-GB"/>
        </w:rPr>
        <w:t xml:space="preserve">payment </w:t>
      </w:r>
      <w:r w:rsidR="00AF456A">
        <w:rPr>
          <w:sz w:val="18"/>
          <w:szCs w:val="18"/>
          <w:lang w:val="en-GB"/>
        </w:rPr>
        <w:t xml:space="preserve">benefit: the average </w:t>
      </w:r>
      <w:r w:rsidR="006D5153">
        <w:rPr>
          <w:sz w:val="18"/>
          <w:szCs w:val="18"/>
          <w:lang w:val="en-GB"/>
        </w:rPr>
        <w:t>benefit</w:t>
      </w:r>
      <w:r w:rsidR="00627514">
        <w:rPr>
          <w:sz w:val="18"/>
          <w:szCs w:val="18"/>
          <w:lang w:val="en-GB"/>
        </w:rPr>
        <w:t xml:space="preserve"> amount given</w:t>
      </w:r>
      <w:r w:rsidR="00AF456A">
        <w:rPr>
          <w:sz w:val="18"/>
          <w:szCs w:val="18"/>
          <w:lang w:val="en-GB"/>
        </w:rPr>
        <w:t xml:space="preserve"> is </w:t>
      </w:r>
      <w:r w:rsidR="00627514">
        <w:rPr>
          <w:sz w:val="18"/>
          <w:szCs w:val="18"/>
          <w:lang w:val="en-GB"/>
        </w:rPr>
        <w:t xml:space="preserve">the amount made available before </w:t>
      </w:r>
      <w:r w:rsidR="00AF456A">
        <w:rPr>
          <w:sz w:val="18"/>
          <w:szCs w:val="18"/>
          <w:lang w:val="en-GB"/>
        </w:rPr>
        <w:t xml:space="preserve">discounting the </w:t>
      </w:r>
      <w:r w:rsidR="00627514">
        <w:rPr>
          <w:sz w:val="18"/>
          <w:szCs w:val="18"/>
          <w:lang w:val="en-GB"/>
        </w:rPr>
        <w:t>arrears</w:t>
      </w:r>
      <w:r w:rsidR="00AF456A">
        <w:rPr>
          <w:sz w:val="18"/>
          <w:szCs w:val="18"/>
          <w:lang w:val="en-GB"/>
        </w:rPr>
        <w:t xml:space="preserve"> </w:t>
      </w:r>
      <w:r w:rsidR="00627514">
        <w:rPr>
          <w:sz w:val="18"/>
          <w:szCs w:val="18"/>
          <w:lang w:val="en-GB"/>
        </w:rPr>
        <w:t xml:space="preserve">payment </w:t>
      </w:r>
      <w:r w:rsidR="00AF456A">
        <w:rPr>
          <w:sz w:val="18"/>
          <w:szCs w:val="18"/>
          <w:lang w:val="en-GB"/>
        </w:rPr>
        <w:t>instalment</w:t>
      </w:r>
      <w:r w:rsidR="003754FF" w:rsidRPr="00332ECF">
        <w:rPr>
          <w:sz w:val="18"/>
          <w:szCs w:val="18"/>
          <w:lang w:val="en-GB"/>
        </w:rPr>
        <w:t>.</w:t>
      </w:r>
    </w:p>
    <w:p w:rsidR="00CE1052" w:rsidRDefault="00AF456A" w:rsidP="00CE1052">
      <w:pPr>
        <w:pStyle w:val="Heading1"/>
        <w:rPr>
          <w:lang w:val="en-GB"/>
        </w:rPr>
      </w:pPr>
      <w:r>
        <w:rPr>
          <w:lang w:val="en-GB"/>
        </w:rPr>
        <w:t>Table</w:t>
      </w:r>
      <w:r w:rsidR="003754FF" w:rsidRPr="00332ECF">
        <w:rPr>
          <w:lang w:val="en-GB"/>
        </w:rPr>
        <w:t xml:space="preserve"> 2.2</w:t>
      </w:r>
    </w:p>
    <w:p w:rsidR="00CE1052" w:rsidRDefault="00AF456A" w:rsidP="00CE1052">
      <w:pPr>
        <w:pStyle w:val="SingleTxtG"/>
        <w:spacing w:after="0"/>
        <w:jc w:val="left"/>
        <w:rPr>
          <w:b/>
          <w:lang w:val="en-GB"/>
        </w:rPr>
      </w:pPr>
      <w:r w:rsidRPr="00CE1052">
        <w:rPr>
          <w:b/>
          <w:lang w:val="en-GB"/>
        </w:rPr>
        <w:t>Population structure and coverage of the</w:t>
      </w:r>
      <w:r w:rsidR="003754FF" w:rsidRPr="00CE1052">
        <w:rPr>
          <w:b/>
          <w:lang w:val="en-GB"/>
        </w:rPr>
        <w:t xml:space="preserve"> SIJP</w:t>
      </w:r>
      <w:r w:rsidR="00627514" w:rsidRPr="00CE1052">
        <w:rPr>
          <w:b/>
          <w:lang w:val="en-GB"/>
        </w:rPr>
        <w:t>,</w:t>
      </w:r>
      <w:r w:rsidR="003754FF" w:rsidRPr="00CE1052">
        <w:rPr>
          <w:b/>
          <w:i/>
          <w:sz w:val="18"/>
          <w:szCs w:val="18"/>
          <w:vertAlign w:val="superscript"/>
          <w:lang w:val="en-GB"/>
        </w:rPr>
        <w:t>1</w:t>
      </w:r>
      <w:r w:rsidR="003754FF" w:rsidRPr="00CE1052">
        <w:rPr>
          <w:b/>
          <w:lang w:val="en-GB"/>
        </w:rPr>
        <w:t xml:space="preserve"> </w:t>
      </w:r>
      <w:r w:rsidRPr="00CE1052">
        <w:rPr>
          <w:b/>
          <w:lang w:val="en-GB"/>
        </w:rPr>
        <w:t>June</w:t>
      </w:r>
      <w:r w:rsidR="003754FF" w:rsidRPr="00CE1052">
        <w:rPr>
          <w:b/>
          <w:lang w:val="en-GB"/>
        </w:rPr>
        <w:t xml:space="preserve"> 2008</w:t>
      </w:r>
    </w:p>
    <w:p w:rsidR="003754FF" w:rsidRPr="00CE1052" w:rsidRDefault="003754FF" w:rsidP="00CE1052">
      <w:pPr>
        <w:pStyle w:val="SingleTxtG"/>
        <w:jc w:val="left"/>
        <w:rPr>
          <w:sz w:val="16"/>
          <w:szCs w:val="16"/>
          <w:lang w:val="en-GB"/>
        </w:rPr>
      </w:pPr>
      <w:r w:rsidRPr="00CE1052">
        <w:rPr>
          <w:sz w:val="16"/>
          <w:szCs w:val="16"/>
          <w:lang w:val="en-GB"/>
        </w:rPr>
        <w:t>(</w:t>
      </w:r>
      <w:r w:rsidR="00AF456A" w:rsidRPr="00CE1052">
        <w:rPr>
          <w:sz w:val="16"/>
          <w:szCs w:val="16"/>
          <w:lang w:val="en-GB"/>
        </w:rPr>
        <w:t>Thousands of cases</w:t>
      </w:r>
      <w:r w:rsidRPr="00CE1052">
        <w:rPr>
          <w:sz w:val="16"/>
          <w:szCs w:val="16"/>
          <w:lang w:val="en-GB"/>
        </w:rPr>
        <w:t>)</w:t>
      </w:r>
    </w:p>
    <w:tbl>
      <w:tblPr>
        <w:tblW w:w="7370" w:type="dxa"/>
        <w:tblInd w:w="1134" w:type="dxa"/>
        <w:tblLayout w:type="fixed"/>
        <w:tblCellMar>
          <w:left w:w="0" w:type="dxa"/>
          <w:right w:w="0" w:type="dxa"/>
        </w:tblCellMar>
        <w:tblLook w:val="01E0" w:firstRow="1" w:lastRow="1" w:firstColumn="1" w:lastColumn="1" w:noHBand="0" w:noVBand="0"/>
      </w:tblPr>
      <w:tblGrid>
        <w:gridCol w:w="2058"/>
        <w:gridCol w:w="644"/>
        <w:gridCol w:w="1199"/>
        <w:gridCol w:w="1199"/>
        <w:gridCol w:w="1199"/>
        <w:gridCol w:w="1071"/>
      </w:tblGrid>
      <w:tr w:rsidR="003754FF" w:rsidRPr="002C4DAD" w:rsidTr="001F6430">
        <w:trPr>
          <w:trHeight w:val="20"/>
          <w:tblHeader/>
        </w:trPr>
        <w:tc>
          <w:tcPr>
            <w:tcW w:w="2058" w:type="dxa"/>
            <w:tcBorders>
              <w:top w:val="single" w:sz="4" w:space="0" w:color="auto"/>
              <w:bottom w:val="single" w:sz="12" w:space="0" w:color="auto"/>
            </w:tcBorders>
            <w:shd w:val="clear" w:color="auto" w:fill="auto"/>
            <w:vAlign w:val="bottom"/>
          </w:tcPr>
          <w:p w:rsidR="003754FF" w:rsidRPr="002C4DAD" w:rsidRDefault="00AF456A" w:rsidP="001F6430">
            <w:pPr>
              <w:pStyle w:val="SingleTxtG"/>
              <w:spacing w:before="60" w:after="60" w:line="200" w:lineRule="exact"/>
              <w:ind w:left="0" w:right="0"/>
              <w:jc w:val="left"/>
              <w:rPr>
                <w:i/>
                <w:sz w:val="16"/>
                <w:szCs w:val="16"/>
                <w:lang w:val="en-GB"/>
              </w:rPr>
            </w:pPr>
            <w:r>
              <w:rPr>
                <w:i/>
                <w:sz w:val="16"/>
                <w:szCs w:val="16"/>
                <w:lang w:val="en-GB"/>
              </w:rPr>
              <w:t>Total population</w:t>
            </w:r>
          </w:p>
        </w:tc>
        <w:tc>
          <w:tcPr>
            <w:tcW w:w="644" w:type="dxa"/>
            <w:tcBorders>
              <w:top w:val="single" w:sz="4" w:space="0" w:color="auto"/>
              <w:bottom w:val="single" w:sz="12" w:space="0" w:color="auto"/>
            </w:tcBorders>
            <w:shd w:val="clear" w:color="auto" w:fill="auto"/>
            <w:vAlign w:val="bottom"/>
          </w:tcPr>
          <w:p w:rsidR="003754FF" w:rsidRPr="002C4DAD" w:rsidRDefault="003754FF" w:rsidP="001F6430">
            <w:pPr>
              <w:pStyle w:val="SingleTxtG"/>
              <w:spacing w:before="60" w:after="60" w:line="200" w:lineRule="exact"/>
              <w:ind w:left="0" w:right="0"/>
              <w:jc w:val="right"/>
              <w:rPr>
                <w:i/>
                <w:sz w:val="16"/>
                <w:szCs w:val="16"/>
                <w:lang w:val="en-GB"/>
              </w:rPr>
            </w:pPr>
            <w:r w:rsidRPr="002C4DAD">
              <w:rPr>
                <w:i/>
                <w:sz w:val="16"/>
                <w:szCs w:val="16"/>
                <w:lang w:val="en-GB"/>
              </w:rPr>
              <w:t>Total</w:t>
            </w:r>
          </w:p>
        </w:tc>
        <w:tc>
          <w:tcPr>
            <w:tcW w:w="1199" w:type="dxa"/>
            <w:tcBorders>
              <w:top w:val="single" w:sz="4" w:space="0" w:color="auto"/>
              <w:bottom w:val="single" w:sz="12" w:space="0" w:color="auto"/>
            </w:tcBorders>
            <w:shd w:val="clear" w:color="auto" w:fill="auto"/>
            <w:vAlign w:val="bottom"/>
          </w:tcPr>
          <w:p w:rsidR="003754FF" w:rsidRPr="002C4DAD" w:rsidRDefault="00AF456A" w:rsidP="001F6430">
            <w:pPr>
              <w:pStyle w:val="SingleTxtG"/>
              <w:spacing w:before="60" w:after="60" w:line="200" w:lineRule="exact"/>
              <w:ind w:left="0" w:right="0"/>
              <w:jc w:val="right"/>
              <w:rPr>
                <w:i/>
                <w:sz w:val="16"/>
                <w:szCs w:val="16"/>
                <w:lang w:val="en-GB"/>
              </w:rPr>
            </w:pPr>
            <w:r>
              <w:rPr>
                <w:i/>
                <w:sz w:val="16"/>
                <w:szCs w:val="16"/>
                <w:lang w:val="en-GB"/>
              </w:rPr>
              <w:t>Aged under 19</w:t>
            </w:r>
          </w:p>
        </w:tc>
        <w:tc>
          <w:tcPr>
            <w:tcW w:w="1199" w:type="dxa"/>
            <w:tcBorders>
              <w:top w:val="single" w:sz="4" w:space="0" w:color="auto"/>
              <w:bottom w:val="single" w:sz="12" w:space="0" w:color="auto"/>
            </w:tcBorders>
            <w:shd w:val="clear" w:color="auto" w:fill="auto"/>
            <w:vAlign w:val="bottom"/>
          </w:tcPr>
          <w:p w:rsidR="003754FF" w:rsidRPr="002C4DAD" w:rsidRDefault="00AF456A" w:rsidP="001F6430">
            <w:pPr>
              <w:pStyle w:val="SingleTxtG"/>
              <w:spacing w:before="60" w:after="60" w:line="200" w:lineRule="exact"/>
              <w:ind w:left="0" w:right="0"/>
              <w:jc w:val="right"/>
              <w:rPr>
                <w:i/>
                <w:sz w:val="16"/>
                <w:szCs w:val="16"/>
                <w:lang w:val="en-GB"/>
              </w:rPr>
            </w:pPr>
            <w:r>
              <w:rPr>
                <w:i/>
                <w:sz w:val="16"/>
                <w:szCs w:val="16"/>
                <w:lang w:val="en-GB"/>
              </w:rPr>
              <w:t>Aged 20 to 49</w:t>
            </w:r>
          </w:p>
        </w:tc>
        <w:tc>
          <w:tcPr>
            <w:tcW w:w="1199" w:type="dxa"/>
            <w:tcBorders>
              <w:top w:val="single" w:sz="4" w:space="0" w:color="auto"/>
              <w:bottom w:val="single" w:sz="12" w:space="0" w:color="auto"/>
            </w:tcBorders>
            <w:shd w:val="clear" w:color="auto" w:fill="auto"/>
            <w:vAlign w:val="bottom"/>
          </w:tcPr>
          <w:p w:rsidR="003754FF" w:rsidRPr="002C4DAD" w:rsidRDefault="00AF456A" w:rsidP="001F6430">
            <w:pPr>
              <w:pStyle w:val="SingleTxtG"/>
              <w:spacing w:before="60" w:after="60" w:line="200" w:lineRule="exact"/>
              <w:ind w:left="0" w:right="0"/>
              <w:jc w:val="right"/>
              <w:rPr>
                <w:i/>
                <w:sz w:val="16"/>
                <w:szCs w:val="16"/>
                <w:lang w:val="en-GB"/>
              </w:rPr>
            </w:pPr>
            <w:r>
              <w:rPr>
                <w:i/>
                <w:sz w:val="16"/>
                <w:szCs w:val="16"/>
                <w:lang w:val="en-GB"/>
              </w:rPr>
              <w:t>Aged 50 to 64</w:t>
            </w:r>
          </w:p>
        </w:tc>
        <w:tc>
          <w:tcPr>
            <w:tcW w:w="1071" w:type="dxa"/>
            <w:tcBorders>
              <w:top w:val="single" w:sz="4" w:space="0" w:color="auto"/>
              <w:bottom w:val="single" w:sz="12" w:space="0" w:color="auto"/>
            </w:tcBorders>
            <w:shd w:val="clear" w:color="auto" w:fill="auto"/>
            <w:vAlign w:val="bottom"/>
          </w:tcPr>
          <w:p w:rsidR="003754FF" w:rsidRPr="002C4DAD" w:rsidRDefault="00AF456A" w:rsidP="001F6430">
            <w:pPr>
              <w:pStyle w:val="SingleTxtG"/>
              <w:spacing w:before="60" w:after="60" w:line="200" w:lineRule="exact"/>
              <w:ind w:left="0" w:right="0"/>
              <w:jc w:val="right"/>
              <w:rPr>
                <w:i/>
                <w:sz w:val="16"/>
                <w:szCs w:val="16"/>
                <w:lang w:val="en-GB"/>
              </w:rPr>
            </w:pPr>
            <w:r>
              <w:rPr>
                <w:i/>
                <w:sz w:val="16"/>
                <w:szCs w:val="16"/>
                <w:lang w:val="en-GB"/>
              </w:rPr>
              <w:t>Aged 65 plus</w:t>
            </w:r>
          </w:p>
        </w:tc>
      </w:tr>
      <w:tr w:rsidR="003754FF" w:rsidRPr="002C4DAD" w:rsidTr="001F6430">
        <w:tc>
          <w:tcPr>
            <w:tcW w:w="2058" w:type="dxa"/>
            <w:tcBorders>
              <w:top w:val="single" w:sz="12" w:space="0" w:color="auto"/>
            </w:tcBorders>
            <w:shd w:val="clear" w:color="auto" w:fill="auto"/>
            <w:vAlign w:val="bottom"/>
          </w:tcPr>
          <w:p w:rsidR="003754FF" w:rsidRPr="002C4DAD" w:rsidRDefault="005E7985" w:rsidP="00BB65AD">
            <w:pPr>
              <w:pStyle w:val="SingleTxtG"/>
              <w:spacing w:before="28" w:after="28" w:line="220" w:lineRule="exact"/>
              <w:ind w:left="0" w:right="0"/>
              <w:jc w:val="left"/>
              <w:rPr>
                <w:sz w:val="18"/>
                <w:lang w:val="en-GB"/>
              </w:rPr>
            </w:pPr>
            <w:r w:rsidRPr="002C4DAD">
              <w:rPr>
                <w:b/>
                <w:sz w:val="18"/>
                <w:lang w:val="en-GB"/>
              </w:rPr>
              <w:t>EAP</w:t>
            </w:r>
          </w:p>
        </w:tc>
        <w:tc>
          <w:tcPr>
            <w:tcW w:w="644" w:type="dxa"/>
            <w:tcBorders>
              <w:top w:val="single" w:sz="12" w:space="0" w:color="auto"/>
            </w:tcBorders>
            <w:shd w:val="clear" w:color="auto" w:fill="auto"/>
            <w:vAlign w:val="bottom"/>
          </w:tcPr>
          <w:p w:rsidR="003754FF" w:rsidRPr="002C4DAD" w:rsidRDefault="003754FF" w:rsidP="00BB65AD">
            <w:pPr>
              <w:pStyle w:val="SingleTxtG"/>
              <w:spacing w:before="28" w:after="28" w:line="220" w:lineRule="exact"/>
              <w:ind w:left="0" w:right="0"/>
              <w:jc w:val="right"/>
              <w:rPr>
                <w:sz w:val="18"/>
                <w:lang w:val="en-GB"/>
              </w:rPr>
            </w:pPr>
            <w:r w:rsidRPr="002C4DAD">
              <w:rPr>
                <w:sz w:val="18"/>
                <w:lang w:val="en-GB"/>
              </w:rPr>
              <w:t>17 386</w:t>
            </w:r>
            <w:r w:rsidR="00AF456A">
              <w:rPr>
                <w:sz w:val="18"/>
                <w:lang w:val="en-GB"/>
              </w:rPr>
              <w:t>.</w:t>
            </w:r>
            <w:r w:rsidRPr="002C4DAD">
              <w:rPr>
                <w:sz w:val="18"/>
                <w:lang w:val="en-GB"/>
              </w:rPr>
              <w:t>5</w:t>
            </w:r>
          </w:p>
        </w:tc>
        <w:tc>
          <w:tcPr>
            <w:tcW w:w="1199" w:type="dxa"/>
            <w:tcBorders>
              <w:top w:val="single" w:sz="12" w:space="0" w:color="auto"/>
            </w:tcBorders>
            <w:shd w:val="clear" w:color="auto" w:fill="auto"/>
            <w:vAlign w:val="bottom"/>
          </w:tcPr>
          <w:p w:rsidR="003754FF" w:rsidRPr="002C4DAD" w:rsidRDefault="003754FF" w:rsidP="00BB65AD">
            <w:pPr>
              <w:pStyle w:val="SingleTxtG"/>
              <w:spacing w:before="28" w:after="28" w:line="220" w:lineRule="exact"/>
              <w:ind w:left="0" w:right="0"/>
              <w:jc w:val="right"/>
              <w:rPr>
                <w:sz w:val="18"/>
                <w:lang w:val="en-GB"/>
              </w:rPr>
            </w:pPr>
            <w:r w:rsidRPr="002C4DAD">
              <w:rPr>
                <w:sz w:val="18"/>
                <w:lang w:val="en-GB"/>
              </w:rPr>
              <w:t>838</w:t>
            </w:r>
            <w:r w:rsidR="00AF456A">
              <w:rPr>
                <w:sz w:val="18"/>
                <w:lang w:val="en-GB"/>
              </w:rPr>
              <w:t>.</w:t>
            </w:r>
            <w:r w:rsidRPr="002C4DAD">
              <w:rPr>
                <w:sz w:val="18"/>
                <w:lang w:val="en-GB"/>
              </w:rPr>
              <w:t>1</w:t>
            </w:r>
          </w:p>
        </w:tc>
        <w:tc>
          <w:tcPr>
            <w:tcW w:w="1199" w:type="dxa"/>
            <w:tcBorders>
              <w:top w:val="single" w:sz="12" w:space="0" w:color="auto"/>
            </w:tcBorders>
            <w:shd w:val="clear" w:color="auto" w:fill="auto"/>
            <w:vAlign w:val="bottom"/>
          </w:tcPr>
          <w:p w:rsidR="003754FF" w:rsidRPr="002C4DAD" w:rsidRDefault="003754FF" w:rsidP="00BB65AD">
            <w:pPr>
              <w:pStyle w:val="SingleTxtG"/>
              <w:spacing w:before="28" w:after="28" w:line="220" w:lineRule="exact"/>
              <w:ind w:left="0" w:right="0"/>
              <w:jc w:val="right"/>
              <w:rPr>
                <w:sz w:val="18"/>
                <w:lang w:val="en-GB"/>
              </w:rPr>
            </w:pPr>
            <w:r w:rsidRPr="002C4DAD">
              <w:rPr>
                <w:sz w:val="18"/>
                <w:lang w:val="en-GB"/>
              </w:rPr>
              <w:t>12 546</w:t>
            </w:r>
            <w:r w:rsidR="00AF456A">
              <w:rPr>
                <w:sz w:val="18"/>
                <w:lang w:val="en-GB"/>
              </w:rPr>
              <w:t>.</w:t>
            </w:r>
            <w:r w:rsidRPr="002C4DAD">
              <w:rPr>
                <w:sz w:val="18"/>
                <w:lang w:val="en-GB"/>
              </w:rPr>
              <w:t>5</w:t>
            </w:r>
          </w:p>
        </w:tc>
        <w:tc>
          <w:tcPr>
            <w:tcW w:w="1199" w:type="dxa"/>
            <w:tcBorders>
              <w:top w:val="single" w:sz="12" w:space="0" w:color="auto"/>
            </w:tcBorders>
            <w:shd w:val="clear" w:color="auto" w:fill="auto"/>
            <w:vAlign w:val="bottom"/>
          </w:tcPr>
          <w:p w:rsidR="003754FF" w:rsidRPr="002C4DAD" w:rsidRDefault="003754FF" w:rsidP="00BB65AD">
            <w:pPr>
              <w:pStyle w:val="SingleTxtG"/>
              <w:spacing w:before="28" w:after="28" w:line="220" w:lineRule="exact"/>
              <w:ind w:left="0" w:right="0"/>
              <w:jc w:val="right"/>
              <w:rPr>
                <w:sz w:val="18"/>
                <w:lang w:val="en-GB"/>
              </w:rPr>
            </w:pPr>
            <w:r w:rsidRPr="002C4DAD">
              <w:rPr>
                <w:sz w:val="18"/>
                <w:lang w:val="en-GB"/>
              </w:rPr>
              <w:t>3 356</w:t>
            </w:r>
            <w:r w:rsidR="00AF456A">
              <w:rPr>
                <w:sz w:val="18"/>
                <w:lang w:val="en-GB"/>
              </w:rPr>
              <w:t>.</w:t>
            </w:r>
            <w:r w:rsidRPr="002C4DAD">
              <w:rPr>
                <w:sz w:val="18"/>
                <w:lang w:val="en-GB"/>
              </w:rPr>
              <w:t>6</w:t>
            </w:r>
          </w:p>
        </w:tc>
        <w:tc>
          <w:tcPr>
            <w:tcW w:w="1071" w:type="dxa"/>
            <w:tcBorders>
              <w:top w:val="single" w:sz="12" w:space="0" w:color="auto"/>
            </w:tcBorders>
            <w:shd w:val="clear" w:color="auto" w:fill="auto"/>
            <w:vAlign w:val="bottom"/>
          </w:tcPr>
          <w:p w:rsidR="003754FF" w:rsidRPr="002C4DAD" w:rsidRDefault="003754FF" w:rsidP="00BB65AD">
            <w:pPr>
              <w:pStyle w:val="SingleTxtG"/>
              <w:spacing w:before="28" w:after="28" w:line="220" w:lineRule="exact"/>
              <w:ind w:left="0" w:right="0"/>
              <w:jc w:val="right"/>
              <w:rPr>
                <w:sz w:val="18"/>
                <w:lang w:val="en-GB"/>
              </w:rPr>
            </w:pPr>
            <w:r w:rsidRPr="002C4DAD">
              <w:rPr>
                <w:sz w:val="18"/>
                <w:lang w:val="en-GB"/>
              </w:rPr>
              <w:t>645</w:t>
            </w:r>
            <w:r w:rsidR="00AF456A">
              <w:rPr>
                <w:sz w:val="18"/>
                <w:lang w:val="en-GB"/>
              </w:rPr>
              <w:t>.</w:t>
            </w:r>
            <w:r w:rsidRPr="002C4DAD">
              <w:rPr>
                <w:sz w:val="18"/>
                <w:lang w:val="en-GB"/>
              </w:rPr>
              <w:t>4</w:t>
            </w:r>
          </w:p>
        </w:tc>
      </w:tr>
      <w:tr w:rsidR="003754FF" w:rsidRPr="002C4DAD" w:rsidTr="001F6430">
        <w:tc>
          <w:tcPr>
            <w:tcW w:w="2058" w:type="dxa"/>
            <w:shd w:val="clear" w:color="auto" w:fill="auto"/>
            <w:vAlign w:val="bottom"/>
          </w:tcPr>
          <w:p w:rsidR="003754FF" w:rsidRPr="002C4DAD" w:rsidRDefault="00627514" w:rsidP="00BB65AD">
            <w:pPr>
              <w:pStyle w:val="SingleTxtG"/>
              <w:spacing w:before="28" w:after="28" w:line="220" w:lineRule="exact"/>
              <w:ind w:left="0" w:right="0"/>
              <w:jc w:val="left"/>
              <w:rPr>
                <w:sz w:val="18"/>
                <w:lang w:val="en-GB"/>
              </w:rPr>
            </w:pPr>
            <w:r>
              <w:rPr>
                <w:sz w:val="18"/>
                <w:lang w:val="en-GB"/>
              </w:rPr>
              <w:t>Working</w:t>
            </w:r>
          </w:p>
        </w:tc>
        <w:tc>
          <w:tcPr>
            <w:tcW w:w="644" w:type="dxa"/>
            <w:shd w:val="clear" w:color="auto" w:fill="auto"/>
            <w:vAlign w:val="bottom"/>
          </w:tcPr>
          <w:p w:rsidR="003754FF" w:rsidRPr="002C4DAD" w:rsidRDefault="003754FF" w:rsidP="00BB65AD">
            <w:pPr>
              <w:pStyle w:val="SingleTxtG"/>
              <w:spacing w:before="28" w:after="28" w:line="220" w:lineRule="exact"/>
              <w:ind w:left="0" w:right="0"/>
              <w:jc w:val="right"/>
              <w:rPr>
                <w:sz w:val="18"/>
                <w:lang w:val="en-GB"/>
              </w:rPr>
            </w:pPr>
            <w:r w:rsidRPr="002C4DAD">
              <w:rPr>
                <w:sz w:val="18"/>
                <w:lang w:val="en-GB"/>
              </w:rPr>
              <w:t>15 892</w:t>
            </w:r>
            <w:r w:rsidR="00AF456A">
              <w:rPr>
                <w:sz w:val="18"/>
                <w:lang w:val="en-GB"/>
              </w:rPr>
              <w:t>.</w:t>
            </w:r>
            <w:r w:rsidRPr="002C4DAD">
              <w:rPr>
                <w:sz w:val="18"/>
                <w:lang w:val="en-GB"/>
              </w:rPr>
              <w:t>8</w:t>
            </w:r>
          </w:p>
        </w:tc>
        <w:tc>
          <w:tcPr>
            <w:tcW w:w="1199" w:type="dxa"/>
            <w:shd w:val="clear" w:color="auto" w:fill="auto"/>
            <w:vAlign w:val="bottom"/>
          </w:tcPr>
          <w:p w:rsidR="003754FF" w:rsidRPr="002C4DAD" w:rsidRDefault="003754FF" w:rsidP="00BB65AD">
            <w:pPr>
              <w:pStyle w:val="SingleTxtG"/>
              <w:spacing w:before="28" w:after="28" w:line="220" w:lineRule="exact"/>
              <w:ind w:left="0" w:right="0"/>
              <w:jc w:val="right"/>
              <w:rPr>
                <w:sz w:val="18"/>
                <w:lang w:val="en-GB"/>
              </w:rPr>
            </w:pPr>
            <w:r w:rsidRPr="002C4DAD">
              <w:rPr>
                <w:sz w:val="18"/>
                <w:lang w:val="en-GB"/>
              </w:rPr>
              <w:t>595</w:t>
            </w:r>
            <w:r w:rsidR="00AF456A">
              <w:rPr>
                <w:sz w:val="18"/>
                <w:lang w:val="en-GB"/>
              </w:rPr>
              <w:t>.</w:t>
            </w:r>
            <w:r w:rsidRPr="002C4DAD">
              <w:rPr>
                <w:sz w:val="18"/>
                <w:lang w:val="en-GB"/>
              </w:rPr>
              <w:t>1</w:t>
            </w:r>
          </w:p>
        </w:tc>
        <w:tc>
          <w:tcPr>
            <w:tcW w:w="1199" w:type="dxa"/>
            <w:shd w:val="clear" w:color="auto" w:fill="auto"/>
            <w:vAlign w:val="bottom"/>
          </w:tcPr>
          <w:p w:rsidR="003754FF" w:rsidRPr="002C4DAD" w:rsidRDefault="003754FF" w:rsidP="00BB65AD">
            <w:pPr>
              <w:pStyle w:val="SingleTxtG"/>
              <w:spacing w:before="28" w:after="28" w:line="220" w:lineRule="exact"/>
              <w:ind w:left="0" w:right="0"/>
              <w:jc w:val="right"/>
              <w:rPr>
                <w:sz w:val="18"/>
                <w:lang w:val="en-GB"/>
              </w:rPr>
            </w:pPr>
            <w:r w:rsidRPr="002C4DAD">
              <w:rPr>
                <w:sz w:val="18"/>
                <w:lang w:val="en-GB"/>
              </w:rPr>
              <w:t>11 580</w:t>
            </w:r>
            <w:r w:rsidR="00AF456A">
              <w:rPr>
                <w:sz w:val="18"/>
                <w:lang w:val="en-GB"/>
              </w:rPr>
              <w:t>.</w:t>
            </w:r>
            <w:r w:rsidRPr="002C4DAD">
              <w:rPr>
                <w:sz w:val="18"/>
                <w:lang w:val="en-GB"/>
              </w:rPr>
              <w:t>5</w:t>
            </w:r>
          </w:p>
        </w:tc>
        <w:tc>
          <w:tcPr>
            <w:tcW w:w="1199" w:type="dxa"/>
            <w:shd w:val="clear" w:color="auto" w:fill="auto"/>
            <w:vAlign w:val="bottom"/>
          </w:tcPr>
          <w:p w:rsidR="003754FF" w:rsidRPr="002C4DAD" w:rsidRDefault="003754FF" w:rsidP="00BB65AD">
            <w:pPr>
              <w:pStyle w:val="SingleTxtG"/>
              <w:spacing w:before="28" w:after="28" w:line="220" w:lineRule="exact"/>
              <w:ind w:left="0" w:right="0"/>
              <w:jc w:val="right"/>
              <w:rPr>
                <w:sz w:val="18"/>
                <w:lang w:val="en-GB"/>
              </w:rPr>
            </w:pPr>
            <w:r w:rsidRPr="002C4DAD">
              <w:rPr>
                <w:sz w:val="18"/>
                <w:lang w:val="en-GB"/>
              </w:rPr>
              <w:t>3 128</w:t>
            </w:r>
            <w:r w:rsidR="00AF456A">
              <w:rPr>
                <w:sz w:val="18"/>
                <w:lang w:val="en-GB"/>
              </w:rPr>
              <w:t>.</w:t>
            </w:r>
            <w:r w:rsidRPr="002C4DAD">
              <w:rPr>
                <w:sz w:val="18"/>
                <w:lang w:val="en-GB"/>
              </w:rPr>
              <w:t>6</w:t>
            </w:r>
          </w:p>
        </w:tc>
        <w:tc>
          <w:tcPr>
            <w:tcW w:w="1071" w:type="dxa"/>
            <w:shd w:val="clear" w:color="auto" w:fill="auto"/>
            <w:vAlign w:val="bottom"/>
          </w:tcPr>
          <w:p w:rsidR="003754FF" w:rsidRPr="002C4DAD" w:rsidRDefault="003754FF" w:rsidP="00BB65AD">
            <w:pPr>
              <w:pStyle w:val="SingleTxtG"/>
              <w:spacing w:before="28" w:after="28" w:line="220" w:lineRule="exact"/>
              <w:ind w:left="0" w:right="0"/>
              <w:jc w:val="right"/>
              <w:rPr>
                <w:sz w:val="18"/>
                <w:lang w:val="en-GB"/>
              </w:rPr>
            </w:pPr>
            <w:r w:rsidRPr="002C4DAD">
              <w:rPr>
                <w:sz w:val="18"/>
                <w:lang w:val="en-GB"/>
              </w:rPr>
              <w:t>588</w:t>
            </w:r>
            <w:r w:rsidR="00AF456A">
              <w:rPr>
                <w:sz w:val="18"/>
                <w:lang w:val="en-GB"/>
              </w:rPr>
              <w:t>.</w:t>
            </w:r>
            <w:r w:rsidRPr="002C4DAD">
              <w:rPr>
                <w:sz w:val="18"/>
                <w:lang w:val="en-GB"/>
              </w:rPr>
              <w:t>6</w:t>
            </w:r>
          </w:p>
        </w:tc>
      </w:tr>
      <w:tr w:rsidR="003754FF" w:rsidRPr="002C4DAD" w:rsidTr="001F6430">
        <w:tc>
          <w:tcPr>
            <w:tcW w:w="2058" w:type="dxa"/>
            <w:shd w:val="clear" w:color="auto" w:fill="auto"/>
            <w:vAlign w:val="bottom"/>
          </w:tcPr>
          <w:p w:rsidR="003754FF" w:rsidRPr="002C4DAD" w:rsidRDefault="00AF456A" w:rsidP="00BB65AD">
            <w:pPr>
              <w:pStyle w:val="SingleTxtG"/>
              <w:spacing w:before="28" w:after="28" w:line="220" w:lineRule="exact"/>
              <w:ind w:left="0" w:right="0"/>
              <w:jc w:val="left"/>
              <w:rPr>
                <w:sz w:val="18"/>
                <w:lang w:val="en-GB"/>
              </w:rPr>
            </w:pPr>
            <w:r>
              <w:rPr>
                <w:sz w:val="18"/>
                <w:lang w:val="en-GB"/>
              </w:rPr>
              <w:t>Unemployed</w:t>
            </w:r>
          </w:p>
        </w:tc>
        <w:tc>
          <w:tcPr>
            <w:tcW w:w="644" w:type="dxa"/>
            <w:shd w:val="clear" w:color="auto" w:fill="auto"/>
            <w:vAlign w:val="bottom"/>
          </w:tcPr>
          <w:p w:rsidR="003754FF" w:rsidRPr="002C4DAD" w:rsidRDefault="003754FF" w:rsidP="00BB65AD">
            <w:pPr>
              <w:pStyle w:val="SingleTxtG"/>
              <w:spacing w:before="28" w:after="28" w:line="220" w:lineRule="exact"/>
              <w:ind w:left="0" w:right="0"/>
              <w:jc w:val="right"/>
              <w:rPr>
                <w:sz w:val="18"/>
                <w:lang w:val="en-GB"/>
              </w:rPr>
            </w:pPr>
            <w:r w:rsidRPr="002C4DAD">
              <w:rPr>
                <w:sz w:val="18"/>
                <w:lang w:val="en-GB"/>
              </w:rPr>
              <w:t>1 493</w:t>
            </w:r>
            <w:r w:rsidR="00AF456A">
              <w:rPr>
                <w:sz w:val="18"/>
                <w:lang w:val="en-GB"/>
              </w:rPr>
              <w:t>.</w:t>
            </w:r>
            <w:r w:rsidRPr="002C4DAD">
              <w:rPr>
                <w:sz w:val="18"/>
                <w:lang w:val="en-GB"/>
              </w:rPr>
              <w:t>7</w:t>
            </w:r>
          </w:p>
        </w:tc>
        <w:tc>
          <w:tcPr>
            <w:tcW w:w="1199" w:type="dxa"/>
            <w:shd w:val="clear" w:color="auto" w:fill="auto"/>
            <w:vAlign w:val="bottom"/>
          </w:tcPr>
          <w:p w:rsidR="003754FF" w:rsidRPr="002C4DAD" w:rsidRDefault="003754FF" w:rsidP="00BB65AD">
            <w:pPr>
              <w:pStyle w:val="SingleTxtG"/>
              <w:spacing w:before="28" w:after="28" w:line="220" w:lineRule="exact"/>
              <w:ind w:left="0" w:right="0"/>
              <w:jc w:val="right"/>
              <w:rPr>
                <w:sz w:val="18"/>
                <w:lang w:val="en-GB"/>
              </w:rPr>
            </w:pPr>
            <w:r w:rsidRPr="002C4DAD">
              <w:rPr>
                <w:sz w:val="18"/>
                <w:lang w:val="en-GB"/>
              </w:rPr>
              <w:t>242</w:t>
            </w:r>
            <w:r w:rsidR="00AF456A">
              <w:rPr>
                <w:sz w:val="18"/>
                <w:lang w:val="en-GB"/>
              </w:rPr>
              <w:t>.</w:t>
            </w:r>
            <w:r w:rsidRPr="002C4DAD">
              <w:rPr>
                <w:sz w:val="18"/>
                <w:lang w:val="en-GB"/>
              </w:rPr>
              <w:t>9</w:t>
            </w:r>
          </w:p>
        </w:tc>
        <w:tc>
          <w:tcPr>
            <w:tcW w:w="1199" w:type="dxa"/>
            <w:shd w:val="clear" w:color="auto" w:fill="auto"/>
            <w:vAlign w:val="bottom"/>
          </w:tcPr>
          <w:p w:rsidR="003754FF" w:rsidRPr="002C4DAD" w:rsidRDefault="003754FF" w:rsidP="00BB65AD">
            <w:pPr>
              <w:pStyle w:val="SingleTxtG"/>
              <w:spacing w:before="28" w:after="28" w:line="220" w:lineRule="exact"/>
              <w:ind w:left="0" w:right="0"/>
              <w:jc w:val="right"/>
              <w:rPr>
                <w:sz w:val="18"/>
                <w:lang w:val="en-GB"/>
              </w:rPr>
            </w:pPr>
            <w:r w:rsidRPr="002C4DAD">
              <w:rPr>
                <w:sz w:val="18"/>
                <w:lang w:val="en-GB"/>
              </w:rPr>
              <w:t>966</w:t>
            </w:r>
            <w:r w:rsidR="00AF456A">
              <w:rPr>
                <w:sz w:val="18"/>
                <w:lang w:val="en-GB"/>
              </w:rPr>
              <w:t>.</w:t>
            </w:r>
            <w:r w:rsidRPr="002C4DAD">
              <w:rPr>
                <w:sz w:val="18"/>
                <w:lang w:val="en-GB"/>
              </w:rPr>
              <w:t>0</w:t>
            </w:r>
          </w:p>
        </w:tc>
        <w:tc>
          <w:tcPr>
            <w:tcW w:w="1199" w:type="dxa"/>
            <w:shd w:val="clear" w:color="auto" w:fill="auto"/>
            <w:vAlign w:val="bottom"/>
          </w:tcPr>
          <w:p w:rsidR="003754FF" w:rsidRPr="002C4DAD" w:rsidRDefault="003754FF" w:rsidP="00BB65AD">
            <w:pPr>
              <w:pStyle w:val="SingleTxtG"/>
              <w:spacing w:before="28" w:after="28" w:line="220" w:lineRule="exact"/>
              <w:ind w:left="0" w:right="0"/>
              <w:jc w:val="right"/>
              <w:rPr>
                <w:sz w:val="18"/>
                <w:lang w:val="en-GB"/>
              </w:rPr>
            </w:pPr>
            <w:r w:rsidRPr="002C4DAD">
              <w:rPr>
                <w:sz w:val="18"/>
                <w:lang w:val="en-GB"/>
              </w:rPr>
              <w:t>228</w:t>
            </w:r>
            <w:r w:rsidR="00AF456A">
              <w:rPr>
                <w:sz w:val="18"/>
                <w:lang w:val="en-GB"/>
              </w:rPr>
              <w:t>.</w:t>
            </w:r>
            <w:r w:rsidRPr="002C4DAD">
              <w:rPr>
                <w:sz w:val="18"/>
                <w:lang w:val="en-GB"/>
              </w:rPr>
              <w:t>0</w:t>
            </w:r>
          </w:p>
        </w:tc>
        <w:tc>
          <w:tcPr>
            <w:tcW w:w="1071" w:type="dxa"/>
            <w:shd w:val="clear" w:color="auto" w:fill="auto"/>
            <w:vAlign w:val="bottom"/>
          </w:tcPr>
          <w:p w:rsidR="003754FF" w:rsidRPr="002C4DAD" w:rsidRDefault="003754FF" w:rsidP="00BB65AD">
            <w:pPr>
              <w:pStyle w:val="SingleTxtG"/>
              <w:spacing w:before="28" w:after="28" w:line="220" w:lineRule="exact"/>
              <w:ind w:left="0" w:right="0"/>
              <w:jc w:val="right"/>
              <w:rPr>
                <w:sz w:val="18"/>
                <w:lang w:val="en-GB"/>
              </w:rPr>
            </w:pPr>
            <w:r w:rsidRPr="002C4DAD">
              <w:rPr>
                <w:sz w:val="18"/>
                <w:lang w:val="en-GB"/>
              </w:rPr>
              <w:t>56</w:t>
            </w:r>
            <w:r w:rsidR="00AF456A">
              <w:rPr>
                <w:sz w:val="18"/>
                <w:lang w:val="en-GB"/>
              </w:rPr>
              <w:t>.</w:t>
            </w:r>
            <w:r w:rsidRPr="002C4DAD">
              <w:rPr>
                <w:sz w:val="18"/>
                <w:lang w:val="en-GB"/>
              </w:rPr>
              <w:t>7</w:t>
            </w:r>
          </w:p>
        </w:tc>
      </w:tr>
      <w:tr w:rsidR="003754FF" w:rsidRPr="002C4DAD" w:rsidTr="001F6430">
        <w:tc>
          <w:tcPr>
            <w:tcW w:w="2058" w:type="dxa"/>
            <w:tcBorders>
              <w:bottom w:val="single" w:sz="4" w:space="0" w:color="auto"/>
            </w:tcBorders>
            <w:shd w:val="clear" w:color="auto" w:fill="auto"/>
            <w:vAlign w:val="bottom"/>
          </w:tcPr>
          <w:p w:rsidR="003754FF" w:rsidRPr="002C4DAD" w:rsidRDefault="00AF456A" w:rsidP="00BB65AD">
            <w:pPr>
              <w:pStyle w:val="SingleTxtG"/>
              <w:spacing w:before="28" w:after="28" w:line="220" w:lineRule="exact"/>
              <w:ind w:left="0" w:right="0"/>
              <w:jc w:val="left"/>
              <w:rPr>
                <w:sz w:val="18"/>
                <w:lang w:val="en-GB"/>
              </w:rPr>
            </w:pPr>
            <w:r>
              <w:rPr>
                <w:sz w:val="18"/>
                <w:lang w:val="en-GB"/>
              </w:rPr>
              <w:t>Inactive</w:t>
            </w:r>
          </w:p>
        </w:tc>
        <w:tc>
          <w:tcPr>
            <w:tcW w:w="644" w:type="dxa"/>
            <w:tcBorders>
              <w:bottom w:val="single" w:sz="4" w:space="0" w:color="auto"/>
            </w:tcBorders>
            <w:shd w:val="clear" w:color="auto" w:fill="auto"/>
            <w:vAlign w:val="bottom"/>
          </w:tcPr>
          <w:p w:rsidR="003754FF" w:rsidRPr="002C4DAD" w:rsidRDefault="003754FF" w:rsidP="00BB65AD">
            <w:pPr>
              <w:pStyle w:val="SingleTxtG"/>
              <w:spacing w:before="28" w:after="28" w:line="220" w:lineRule="exact"/>
              <w:ind w:left="0" w:right="0"/>
              <w:jc w:val="right"/>
              <w:rPr>
                <w:sz w:val="18"/>
                <w:lang w:val="en-GB"/>
              </w:rPr>
            </w:pPr>
            <w:r w:rsidRPr="002C4DAD">
              <w:rPr>
                <w:sz w:val="18"/>
                <w:lang w:val="en-GB"/>
              </w:rPr>
              <w:t>22 359</w:t>
            </w:r>
            <w:r w:rsidR="00AF456A">
              <w:rPr>
                <w:sz w:val="18"/>
                <w:lang w:val="en-GB"/>
              </w:rPr>
              <w:t>.</w:t>
            </w:r>
            <w:r w:rsidRPr="002C4DAD">
              <w:rPr>
                <w:sz w:val="18"/>
                <w:lang w:val="en-GB"/>
              </w:rPr>
              <w:t>1</w:t>
            </w:r>
          </w:p>
        </w:tc>
        <w:tc>
          <w:tcPr>
            <w:tcW w:w="1199" w:type="dxa"/>
            <w:tcBorders>
              <w:bottom w:val="single" w:sz="4" w:space="0" w:color="auto"/>
            </w:tcBorders>
            <w:shd w:val="clear" w:color="auto" w:fill="auto"/>
            <w:vAlign w:val="bottom"/>
          </w:tcPr>
          <w:p w:rsidR="003754FF" w:rsidRPr="002C4DAD" w:rsidRDefault="003754FF" w:rsidP="00BB65AD">
            <w:pPr>
              <w:pStyle w:val="SingleTxtG"/>
              <w:spacing w:before="28" w:after="28" w:line="220" w:lineRule="exact"/>
              <w:ind w:left="0" w:right="0"/>
              <w:jc w:val="right"/>
              <w:rPr>
                <w:sz w:val="18"/>
                <w:lang w:val="en-GB"/>
              </w:rPr>
            </w:pPr>
            <w:r w:rsidRPr="002C4DAD">
              <w:rPr>
                <w:sz w:val="18"/>
                <w:lang w:val="en-GB"/>
              </w:rPr>
              <w:t>13 785</w:t>
            </w:r>
            <w:r w:rsidR="00AF456A">
              <w:rPr>
                <w:sz w:val="18"/>
                <w:lang w:val="en-GB"/>
              </w:rPr>
              <w:t>.</w:t>
            </w:r>
            <w:r w:rsidRPr="002C4DAD">
              <w:rPr>
                <w:sz w:val="18"/>
                <w:lang w:val="en-GB"/>
              </w:rPr>
              <w:t>0</w:t>
            </w:r>
          </w:p>
        </w:tc>
        <w:tc>
          <w:tcPr>
            <w:tcW w:w="1199" w:type="dxa"/>
            <w:tcBorders>
              <w:bottom w:val="single" w:sz="4" w:space="0" w:color="auto"/>
            </w:tcBorders>
            <w:shd w:val="clear" w:color="auto" w:fill="auto"/>
            <w:vAlign w:val="bottom"/>
          </w:tcPr>
          <w:p w:rsidR="003754FF" w:rsidRPr="002C4DAD" w:rsidRDefault="003754FF" w:rsidP="00BB65AD">
            <w:pPr>
              <w:pStyle w:val="SingleTxtG"/>
              <w:spacing w:before="28" w:after="28" w:line="220" w:lineRule="exact"/>
              <w:ind w:left="0" w:right="0"/>
              <w:jc w:val="right"/>
              <w:rPr>
                <w:sz w:val="18"/>
                <w:lang w:val="en-GB"/>
              </w:rPr>
            </w:pPr>
            <w:r w:rsidRPr="002C4DAD">
              <w:rPr>
                <w:sz w:val="18"/>
                <w:lang w:val="en-GB"/>
              </w:rPr>
              <w:t>3 519</w:t>
            </w:r>
            <w:r w:rsidR="00AF456A">
              <w:rPr>
                <w:sz w:val="18"/>
                <w:lang w:val="en-GB"/>
              </w:rPr>
              <w:t>.</w:t>
            </w:r>
            <w:r w:rsidRPr="002C4DAD">
              <w:rPr>
                <w:sz w:val="18"/>
                <w:lang w:val="en-GB"/>
              </w:rPr>
              <w:t>5</w:t>
            </w:r>
          </w:p>
        </w:tc>
        <w:tc>
          <w:tcPr>
            <w:tcW w:w="1199" w:type="dxa"/>
            <w:tcBorders>
              <w:bottom w:val="single" w:sz="4" w:space="0" w:color="auto"/>
            </w:tcBorders>
            <w:shd w:val="clear" w:color="auto" w:fill="auto"/>
            <w:vAlign w:val="bottom"/>
          </w:tcPr>
          <w:p w:rsidR="003754FF" w:rsidRPr="002C4DAD" w:rsidRDefault="003754FF" w:rsidP="00BB65AD">
            <w:pPr>
              <w:pStyle w:val="SingleTxtG"/>
              <w:spacing w:before="28" w:after="28" w:line="220" w:lineRule="exact"/>
              <w:ind w:left="0" w:right="0"/>
              <w:jc w:val="right"/>
              <w:rPr>
                <w:sz w:val="18"/>
                <w:lang w:val="en-GB"/>
              </w:rPr>
            </w:pPr>
            <w:r w:rsidRPr="002C4DAD">
              <w:rPr>
                <w:sz w:val="18"/>
                <w:lang w:val="en-GB"/>
              </w:rPr>
              <w:t>1 741</w:t>
            </w:r>
            <w:r w:rsidR="00AF456A">
              <w:rPr>
                <w:sz w:val="18"/>
                <w:lang w:val="en-GB"/>
              </w:rPr>
              <w:t>.</w:t>
            </w:r>
            <w:r w:rsidRPr="002C4DAD">
              <w:rPr>
                <w:sz w:val="18"/>
                <w:lang w:val="en-GB"/>
              </w:rPr>
              <w:t>3</w:t>
            </w:r>
          </w:p>
        </w:tc>
        <w:tc>
          <w:tcPr>
            <w:tcW w:w="1071" w:type="dxa"/>
            <w:tcBorders>
              <w:bottom w:val="single" w:sz="4" w:space="0" w:color="auto"/>
            </w:tcBorders>
            <w:shd w:val="clear" w:color="auto" w:fill="auto"/>
            <w:vAlign w:val="bottom"/>
          </w:tcPr>
          <w:p w:rsidR="003754FF" w:rsidRPr="002C4DAD" w:rsidRDefault="003754FF" w:rsidP="00BB65AD">
            <w:pPr>
              <w:pStyle w:val="SingleTxtG"/>
              <w:spacing w:before="28" w:after="28" w:line="220" w:lineRule="exact"/>
              <w:ind w:left="0" w:right="0"/>
              <w:jc w:val="right"/>
              <w:rPr>
                <w:sz w:val="18"/>
                <w:lang w:val="en-GB"/>
              </w:rPr>
            </w:pPr>
            <w:r w:rsidRPr="002C4DAD">
              <w:rPr>
                <w:sz w:val="18"/>
                <w:lang w:val="en-GB"/>
              </w:rPr>
              <w:t>3 313</w:t>
            </w:r>
            <w:r w:rsidR="00AF456A">
              <w:rPr>
                <w:sz w:val="18"/>
                <w:lang w:val="en-GB"/>
              </w:rPr>
              <w:t>.</w:t>
            </w:r>
            <w:r w:rsidRPr="002C4DAD">
              <w:rPr>
                <w:sz w:val="18"/>
                <w:lang w:val="en-GB"/>
              </w:rPr>
              <w:t>3</w:t>
            </w:r>
          </w:p>
        </w:tc>
      </w:tr>
      <w:tr w:rsidR="003754FF" w:rsidRPr="002C4DAD" w:rsidTr="001F6430">
        <w:tc>
          <w:tcPr>
            <w:tcW w:w="2058" w:type="dxa"/>
            <w:tcBorders>
              <w:top w:val="single" w:sz="4" w:space="0" w:color="auto"/>
              <w:bottom w:val="single" w:sz="4" w:space="0" w:color="auto"/>
            </w:tcBorders>
            <w:shd w:val="clear" w:color="auto" w:fill="auto"/>
            <w:vAlign w:val="bottom"/>
          </w:tcPr>
          <w:p w:rsidR="003754FF" w:rsidRPr="002C4DAD" w:rsidRDefault="00AF456A" w:rsidP="001F6430">
            <w:pPr>
              <w:pStyle w:val="SingleTxtG"/>
              <w:spacing w:before="60" w:after="60" w:line="220" w:lineRule="exact"/>
              <w:ind w:left="284" w:right="0"/>
              <w:jc w:val="left"/>
              <w:rPr>
                <w:b/>
                <w:sz w:val="18"/>
                <w:lang w:val="en-GB"/>
              </w:rPr>
            </w:pPr>
            <w:r>
              <w:rPr>
                <w:b/>
                <w:sz w:val="18"/>
                <w:lang w:val="en-GB"/>
              </w:rPr>
              <w:t>Total population</w:t>
            </w:r>
          </w:p>
        </w:tc>
        <w:tc>
          <w:tcPr>
            <w:tcW w:w="644" w:type="dxa"/>
            <w:tcBorders>
              <w:top w:val="single" w:sz="4" w:space="0" w:color="auto"/>
              <w:bottom w:val="single" w:sz="4" w:space="0" w:color="auto"/>
            </w:tcBorders>
            <w:shd w:val="clear" w:color="auto" w:fill="auto"/>
            <w:vAlign w:val="bottom"/>
          </w:tcPr>
          <w:p w:rsidR="003754FF" w:rsidRPr="002C4DAD" w:rsidRDefault="003754FF" w:rsidP="001F6430">
            <w:pPr>
              <w:pStyle w:val="SingleTxtG"/>
              <w:spacing w:before="60" w:after="60" w:line="220" w:lineRule="exact"/>
              <w:ind w:left="0" w:right="0"/>
              <w:jc w:val="right"/>
              <w:rPr>
                <w:b/>
                <w:sz w:val="18"/>
                <w:lang w:val="en-GB"/>
              </w:rPr>
            </w:pPr>
            <w:r w:rsidRPr="002C4DAD">
              <w:rPr>
                <w:b/>
                <w:sz w:val="18"/>
                <w:lang w:val="en-GB"/>
              </w:rPr>
              <w:t>39 745</w:t>
            </w:r>
            <w:r w:rsidR="00AF456A">
              <w:rPr>
                <w:b/>
                <w:sz w:val="18"/>
                <w:lang w:val="en-GB"/>
              </w:rPr>
              <w:t>.</w:t>
            </w:r>
            <w:r w:rsidRPr="002C4DAD">
              <w:rPr>
                <w:b/>
                <w:sz w:val="18"/>
                <w:lang w:val="en-GB"/>
              </w:rPr>
              <w:t>6</w:t>
            </w:r>
          </w:p>
        </w:tc>
        <w:tc>
          <w:tcPr>
            <w:tcW w:w="1199" w:type="dxa"/>
            <w:tcBorders>
              <w:top w:val="single" w:sz="4" w:space="0" w:color="auto"/>
              <w:bottom w:val="single" w:sz="4" w:space="0" w:color="auto"/>
            </w:tcBorders>
            <w:shd w:val="clear" w:color="auto" w:fill="auto"/>
            <w:vAlign w:val="bottom"/>
          </w:tcPr>
          <w:p w:rsidR="003754FF" w:rsidRPr="002C4DAD" w:rsidRDefault="003754FF" w:rsidP="001F6430">
            <w:pPr>
              <w:pStyle w:val="SingleTxtG"/>
              <w:spacing w:before="60" w:after="60" w:line="220" w:lineRule="exact"/>
              <w:ind w:left="0" w:right="0"/>
              <w:jc w:val="right"/>
              <w:rPr>
                <w:b/>
                <w:sz w:val="18"/>
                <w:lang w:val="en-GB"/>
              </w:rPr>
            </w:pPr>
            <w:r w:rsidRPr="002C4DAD">
              <w:rPr>
                <w:b/>
                <w:sz w:val="18"/>
                <w:lang w:val="en-GB"/>
              </w:rPr>
              <w:t>14 623</w:t>
            </w:r>
            <w:r w:rsidR="00AF456A">
              <w:rPr>
                <w:b/>
                <w:sz w:val="18"/>
                <w:lang w:val="en-GB"/>
              </w:rPr>
              <w:t>.</w:t>
            </w:r>
            <w:r w:rsidRPr="002C4DAD">
              <w:rPr>
                <w:b/>
                <w:sz w:val="18"/>
                <w:lang w:val="en-GB"/>
              </w:rPr>
              <w:t>1</w:t>
            </w:r>
          </w:p>
        </w:tc>
        <w:tc>
          <w:tcPr>
            <w:tcW w:w="1199" w:type="dxa"/>
            <w:tcBorders>
              <w:top w:val="single" w:sz="4" w:space="0" w:color="auto"/>
              <w:bottom w:val="single" w:sz="4" w:space="0" w:color="auto"/>
            </w:tcBorders>
            <w:shd w:val="clear" w:color="auto" w:fill="auto"/>
            <w:vAlign w:val="bottom"/>
          </w:tcPr>
          <w:p w:rsidR="003754FF" w:rsidRPr="002C4DAD" w:rsidRDefault="003754FF" w:rsidP="001F6430">
            <w:pPr>
              <w:pStyle w:val="SingleTxtG"/>
              <w:spacing w:before="60" w:after="60" w:line="220" w:lineRule="exact"/>
              <w:ind w:left="0" w:right="0"/>
              <w:jc w:val="right"/>
              <w:rPr>
                <w:b/>
                <w:sz w:val="18"/>
                <w:lang w:val="en-GB"/>
              </w:rPr>
            </w:pPr>
            <w:r w:rsidRPr="002C4DAD">
              <w:rPr>
                <w:b/>
                <w:sz w:val="18"/>
                <w:lang w:val="en-GB"/>
              </w:rPr>
              <w:t>16 066</w:t>
            </w:r>
            <w:r w:rsidR="00AF456A">
              <w:rPr>
                <w:b/>
                <w:sz w:val="18"/>
                <w:lang w:val="en-GB"/>
              </w:rPr>
              <w:t>.</w:t>
            </w:r>
            <w:r w:rsidRPr="002C4DAD">
              <w:rPr>
                <w:b/>
                <w:sz w:val="18"/>
                <w:lang w:val="en-GB"/>
              </w:rPr>
              <w:t>0</w:t>
            </w:r>
          </w:p>
        </w:tc>
        <w:tc>
          <w:tcPr>
            <w:tcW w:w="1199" w:type="dxa"/>
            <w:tcBorders>
              <w:top w:val="single" w:sz="4" w:space="0" w:color="auto"/>
              <w:bottom w:val="single" w:sz="4" w:space="0" w:color="auto"/>
            </w:tcBorders>
            <w:shd w:val="clear" w:color="auto" w:fill="auto"/>
            <w:vAlign w:val="bottom"/>
          </w:tcPr>
          <w:p w:rsidR="003754FF" w:rsidRPr="002C4DAD" w:rsidRDefault="003754FF" w:rsidP="001F6430">
            <w:pPr>
              <w:pStyle w:val="SingleTxtG"/>
              <w:spacing w:before="60" w:after="60" w:line="220" w:lineRule="exact"/>
              <w:ind w:left="0" w:right="0"/>
              <w:jc w:val="right"/>
              <w:rPr>
                <w:b/>
                <w:sz w:val="18"/>
                <w:lang w:val="en-GB"/>
              </w:rPr>
            </w:pPr>
            <w:r w:rsidRPr="002C4DAD">
              <w:rPr>
                <w:b/>
                <w:sz w:val="18"/>
                <w:lang w:val="en-GB"/>
              </w:rPr>
              <w:t>5 097</w:t>
            </w:r>
            <w:r w:rsidR="00AF456A">
              <w:rPr>
                <w:b/>
                <w:sz w:val="18"/>
                <w:lang w:val="en-GB"/>
              </w:rPr>
              <w:t>.</w:t>
            </w:r>
            <w:r w:rsidRPr="002C4DAD">
              <w:rPr>
                <w:b/>
                <w:sz w:val="18"/>
                <w:lang w:val="en-GB"/>
              </w:rPr>
              <w:t>9</w:t>
            </w:r>
          </w:p>
        </w:tc>
        <w:tc>
          <w:tcPr>
            <w:tcW w:w="1071" w:type="dxa"/>
            <w:tcBorders>
              <w:top w:val="single" w:sz="4" w:space="0" w:color="auto"/>
              <w:bottom w:val="single" w:sz="4" w:space="0" w:color="auto"/>
            </w:tcBorders>
            <w:shd w:val="clear" w:color="auto" w:fill="auto"/>
            <w:vAlign w:val="bottom"/>
          </w:tcPr>
          <w:p w:rsidR="003754FF" w:rsidRPr="002C4DAD" w:rsidRDefault="003754FF" w:rsidP="001F6430">
            <w:pPr>
              <w:pStyle w:val="SingleTxtG"/>
              <w:spacing w:before="60" w:after="60" w:line="220" w:lineRule="exact"/>
              <w:ind w:left="0" w:right="0"/>
              <w:jc w:val="right"/>
              <w:rPr>
                <w:b/>
                <w:sz w:val="18"/>
                <w:lang w:val="en-GB"/>
              </w:rPr>
            </w:pPr>
            <w:r w:rsidRPr="002C4DAD">
              <w:rPr>
                <w:b/>
                <w:sz w:val="18"/>
                <w:lang w:val="en-GB"/>
              </w:rPr>
              <w:t>3 958</w:t>
            </w:r>
            <w:r w:rsidR="00AF456A">
              <w:rPr>
                <w:b/>
                <w:sz w:val="18"/>
                <w:lang w:val="en-GB"/>
              </w:rPr>
              <w:t>.</w:t>
            </w:r>
            <w:r w:rsidRPr="002C4DAD">
              <w:rPr>
                <w:b/>
                <w:sz w:val="18"/>
                <w:lang w:val="en-GB"/>
              </w:rPr>
              <w:t>6</w:t>
            </w:r>
          </w:p>
        </w:tc>
      </w:tr>
      <w:tr w:rsidR="003754FF" w:rsidRPr="002C4DAD" w:rsidTr="001F6430">
        <w:tc>
          <w:tcPr>
            <w:tcW w:w="2058" w:type="dxa"/>
            <w:tcBorders>
              <w:top w:val="single" w:sz="4" w:space="0" w:color="auto"/>
            </w:tcBorders>
            <w:shd w:val="clear" w:color="auto" w:fill="auto"/>
            <w:vAlign w:val="bottom"/>
          </w:tcPr>
          <w:p w:rsidR="003754FF" w:rsidRPr="002C4DAD" w:rsidRDefault="003754FF" w:rsidP="00BB65AD">
            <w:pPr>
              <w:pStyle w:val="SingleTxtG"/>
              <w:spacing w:before="28" w:after="28" w:line="220" w:lineRule="exact"/>
              <w:ind w:left="0" w:right="0"/>
              <w:jc w:val="left"/>
              <w:rPr>
                <w:sz w:val="18"/>
                <w:lang w:val="en-GB"/>
              </w:rPr>
            </w:pPr>
            <w:r w:rsidRPr="002C4DAD">
              <w:rPr>
                <w:b/>
                <w:sz w:val="18"/>
                <w:lang w:val="en-GB"/>
              </w:rPr>
              <w:t>SIJP</w:t>
            </w:r>
            <w:r w:rsidR="00AF456A">
              <w:rPr>
                <w:b/>
                <w:sz w:val="18"/>
                <w:lang w:val="en-GB"/>
              </w:rPr>
              <w:t xml:space="preserve"> contributors</w:t>
            </w:r>
          </w:p>
        </w:tc>
        <w:tc>
          <w:tcPr>
            <w:tcW w:w="644" w:type="dxa"/>
            <w:tcBorders>
              <w:top w:val="single" w:sz="4" w:space="0" w:color="auto"/>
            </w:tcBorders>
            <w:shd w:val="clear" w:color="auto" w:fill="auto"/>
            <w:vAlign w:val="bottom"/>
          </w:tcPr>
          <w:p w:rsidR="003754FF" w:rsidRPr="002C4DAD" w:rsidRDefault="003754FF" w:rsidP="00BB65AD">
            <w:pPr>
              <w:pStyle w:val="SingleTxtG"/>
              <w:spacing w:before="28" w:after="28" w:line="220" w:lineRule="exact"/>
              <w:ind w:left="0" w:right="0"/>
              <w:jc w:val="right"/>
              <w:rPr>
                <w:sz w:val="18"/>
                <w:lang w:val="en-GB"/>
              </w:rPr>
            </w:pPr>
            <w:r w:rsidRPr="002C4DAD">
              <w:rPr>
                <w:sz w:val="18"/>
                <w:lang w:val="en-GB"/>
              </w:rPr>
              <w:t>8 070</w:t>
            </w:r>
            <w:r w:rsidR="00AF456A">
              <w:rPr>
                <w:sz w:val="18"/>
                <w:lang w:val="en-GB"/>
              </w:rPr>
              <w:t>.</w:t>
            </w:r>
            <w:r w:rsidRPr="002C4DAD">
              <w:rPr>
                <w:sz w:val="18"/>
                <w:lang w:val="en-GB"/>
              </w:rPr>
              <w:t>8</w:t>
            </w:r>
          </w:p>
        </w:tc>
        <w:tc>
          <w:tcPr>
            <w:tcW w:w="1199" w:type="dxa"/>
            <w:tcBorders>
              <w:top w:val="single" w:sz="4" w:space="0" w:color="auto"/>
            </w:tcBorders>
            <w:shd w:val="clear" w:color="auto" w:fill="auto"/>
            <w:vAlign w:val="bottom"/>
          </w:tcPr>
          <w:p w:rsidR="003754FF" w:rsidRPr="002C4DAD" w:rsidRDefault="003754FF" w:rsidP="00BB65AD">
            <w:pPr>
              <w:pStyle w:val="SingleTxtG"/>
              <w:spacing w:before="28" w:after="28" w:line="220" w:lineRule="exact"/>
              <w:ind w:left="0" w:right="0"/>
              <w:jc w:val="right"/>
              <w:rPr>
                <w:sz w:val="18"/>
                <w:lang w:val="en-GB"/>
              </w:rPr>
            </w:pPr>
            <w:r w:rsidRPr="002C4DAD">
              <w:rPr>
                <w:sz w:val="18"/>
                <w:lang w:val="en-GB"/>
              </w:rPr>
              <w:t>123</w:t>
            </w:r>
            <w:r w:rsidR="00AF456A">
              <w:rPr>
                <w:sz w:val="18"/>
                <w:lang w:val="en-GB"/>
              </w:rPr>
              <w:t>.</w:t>
            </w:r>
            <w:r w:rsidRPr="002C4DAD">
              <w:rPr>
                <w:sz w:val="18"/>
                <w:lang w:val="en-GB"/>
              </w:rPr>
              <w:t>6</w:t>
            </w:r>
          </w:p>
        </w:tc>
        <w:tc>
          <w:tcPr>
            <w:tcW w:w="1199" w:type="dxa"/>
            <w:tcBorders>
              <w:top w:val="single" w:sz="4" w:space="0" w:color="auto"/>
            </w:tcBorders>
            <w:shd w:val="clear" w:color="auto" w:fill="auto"/>
            <w:vAlign w:val="bottom"/>
          </w:tcPr>
          <w:p w:rsidR="003754FF" w:rsidRPr="002C4DAD" w:rsidRDefault="003754FF" w:rsidP="00BB65AD">
            <w:pPr>
              <w:pStyle w:val="SingleTxtG"/>
              <w:spacing w:before="28" w:after="28" w:line="220" w:lineRule="exact"/>
              <w:ind w:left="0" w:right="0"/>
              <w:jc w:val="right"/>
              <w:rPr>
                <w:sz w:val="18"/>
                <w:lang w:val="en-GB"/>
              </w:rPr>
            </w:pPr>
            <w:r w:rsidRPr="002C4DAD">
              <w:rPr>
                <w:sz w:val="18"/>
                <w:lang w:val="en-GB"/>
              </w:rPr>
              <w:t>6 184</w:t>
            </w:r>
            <w:r w:rsidR="00AF456A">
              <w:rPr>
                <w:sz w:val="18"/>
                <w:lang w:val="en-GB"/>
              </w:rPr>
              <w:t>.</w:t>
            </w:r>
            <w:r w:rsidRPr="002C4DAD">
              <w:rPr>
                <w:sz w:val="18"/>
                <w:lang w:val="en-GB"/>
              </w:rPr>
              <w:t>4</w:t>
            </w:r>
          </w:p>
        </w:tc>
        <w:tc>
          <w:tcPr>
            <w:tcW w:w="1199" w:type="dxa"/>
            <w:tcBorders>
              <w:top w:val="single" w:sz="4" w:space="0" w:color="auto"/>
            </w:tcBorders>
            <w:shd w:val="clear" w:color="auto" w:fill="auto"/>
            <w:vAlign w:val="bottom"/>
          </w:tcPr>
          <w:p w:rsidR="003754FF" w:rsidRPr="002C4DAD" w:rsidRDefault="003754FF" w:rsidP="00BB65AD">
            <w:pPr>
              <w:pStyle w:val="SingleTxtG"/>
              <w:spacing w:before="28" w:after="28" w:line="220" w:lineRule="exact"/>
              <w:ind w:left="0" w:right="0"/>
              <w:jc w:val="right"/>
              <w:rPr>
                <w:sz w:val="18"/>
                <w:lang w:val="en-GB"/>
              </w:rPr>
            </w:pPr>
            <w:r w:rsidRPr="002C4DAD">
              <w:rPr>
                <w:sz w:val="18"/>
                <w:lang w:val="en-GB"/>
              </w:rPr>
              <w:t>1 644</w:t>
            </w:r>
            <w:r w:rsidR="00AF456A">
              <w:rPr>
                <w:sz w:val="18"/>
                <w:lang w:val="en-GB"/>
              </w:rPr>
              <w:t>.</w:t>
            </w:r>
            <w:r w:rsidRPr="002C4DAD">
              <w:rPr>
                <w:sz w:val="18"/>
                <w:lang w:val="en-GB"/>
              </w:rPr>
              <w:t>7</w:t>
            </w:r>
          </w:p>
        </w:tc>
        <w:tc>
          <w:tcPr>
            <w:tcW w:w="1071" w:type="dxa"/>
            <w:tcBorders>
              <w:top w:val="single" w:sz="4" w:space="0" w:color="auto"/>
            </w:tcBorders>
            <w:shd w:val="clear" w:color="auto" w:fill="auto"/>
            <w:vAlign w:val="bottom"/>
          </w:tcPr>
          <w:p w:rsidR="003754FF" w:rsidRPr="002C4DAD" w:rsidRDefault="003754FF" w:rsidP="00BB65AD">
            <w:pPr>
              <w:pStyle w:val="SingleTxtG"/>
              <w:spacing w:before="28" w:after="28" w:line="220" w:lineRule="exact"/>
              <w:ind w:left="0" w:right="0"/>
              <w:jc w:val="right"/>
              <w:rPr>
                <w:sz w:val="18"/>
                <w:lang w:val="en-GB"/>
              </w:rPr>
            </w:pPr>
            <w:r w:rsidRPr="002C4DAD">
              <w:rPr>
                <w:sz w:val="18"/>
                <w:lang w:val="en-GB"/>
              </w:rPr>
              <w:t>118</w:t>
            </w:r>
            <w:r w:rsidR="00AF456A">
              <w:rPr>
                <w:sz w:val="18"/>
                <w:lang w:val="en-GB"/>
              </w:rPr>
              <w:t>.</w:t>
            </w:r>
            <w:r w:rsidRPr="002C4DAD">
              <w:rPr>
                <w:sz w:val="18"/>
                <w:lang w:val="en-GB"/>
              </w:rPr>
              <w:t>2</w:t>
            </w:r>
          </w:p>
        </w:tc>
      </w:tr>
      <w:tr w:rsidR="003754FF" w:rsidRPr="002C4DAD" w:rsidTr="001F6430">
        <w:tc>
          <w:tcPr>
            <w:tcW w:w="2058" w:type="dxa"/>
            <w:shd w:val="clear" w:color="auto" w:fill="auto"/>
            <w:vAlign w:val="bottom"/>
          </w:tcPr>
          <w:p w:rsidR="003754FF" w:rsidRPr="002C4DAD" w:rsidRDefault="00AF456A" w:rsidP="00BB65AD">
            <w:pPr>
              <w:pStyle w:val="SingleTxtG"/>
              <w:spacing w:before="28" w:after="28" w:line="220" w:lineRule="exact"/>
              <w:ind w:left="0" w:right="0"/>
              <w:jc w:val="left"/>
              <w:rPr>
                <w:sz w:val="18"/>
                <w:lang w:val="en-GB"/>
              </w:rPr>
            </w:pPr>
            <w:r>
              <w:rPr>
                <w:sz w:val="18"/>
                <w:lang w:val="en-GB"/>
              </w:rPr>
              <w:t>Employees</w:t>
            </w:r>
          </w:p>
        </w:tc>
        <w:tc>
          <w:tcPr>
            <w:tcW w:w="644" w:type="dxa"/>
            <w:shd w:val="clear" w:color="auto" w:fill="auto"/>
            <w:vAlign w:val="bottom"/>
          </w:tcPr>
          <w:p w:rsidR="003754FF" w:rsidRPr="002C4DAD" w:rsidRDefault="003754FF" w:rsidP="00BB65AD">
            <w:pPr>
              <w:pStyle w:val="SingleTxtG"/>
              <w:spacing w:before="28" w:after="28" w:line="220" w:lineRule="exact"/>
              <w:ind w:left="0" w:right="0"/>
              <w:jc w:val="right"/>
              <w:rPr>
                <w:sz w:val="18"/>
                <w:lang w:val="en-GB"/>
              </w:rPr>
            </w:pPr>
            <w:r w:rsidRPr="002C4DAD">
              <w:rPr>
                <w:sz w:val="18"/>
                <w:lang w:val="en-GB"/>
              </w:rPr>
              <w:t>6 643</w:t>
            </w:r>
            <w:r w:rsidR="00AF456A">
              <w:rPr>
                <w:sz w:val="18"/>
                <w:lang w:val="en-GB"/>
              </w:rPr>
              <w:t>.</w:t>
            </w:r>
            <w:r w:rsidRPr="002C4DAD">
              <w:rPr>
                <w:sz w:val="18"/>
                <w:lang w:val="en-GB"/>
              </w:rPr>
              <w:t>6</w:t>
            </w:r>
          </w:p>
        </w:tc>
        <w:tc>
          <w:tcPr>
            <w:tcW w:w="1199" w:type="dxa"/>
            <w:shd w:val="clear" w:color="auto" w:fill="auto"/>
            <w:vAlign w:val="bottom"/>
          </w:tcPr>
          <w:p w:rsidR="003754FF" w:rsidRPr="002C4DAD" w:rsidRDefault="003754FF" w:rsidP="00BB65AD">
            <w:pPr>
              <w:pStyle w:val="SingleTxtG"/>
              <w:spacing w:before="28" w:after="28" w:line="220" w:lineRule="exact"/>
              <w:ind w:left="0" w:right="0"/>
              <w:jc w:val="right"/>
              <w:rPr>
                <w:sz w:val="18"/>
                <w:lang w:val="en-GB"/>
              </w:rPr>
            </w:pPr>
            <w:r w:rsidRPr="002C4DAD">
              <w:rPr>
                <w:sz w:val="18"/>
                <w:lang w:val="en-GB"/>
              </w:rPr>
              <w:t>117</w:t>
            </w:r>
            <w:r w:rsidR="00AF456A">
              <w:rPr>
                <w:sz w:val="18"/>
                <w:lang w:val="en-GB"/>
              </w:rPr>
              <w:t>.</w:t>
            </w:r>
            <w:r w:rsidRPr="002C4DAD">
              <w:rPr>
                <w:sz w:val="18"/>
                <w:lang w:val="en-GB"/>
              </w:rPr>
              <w:t>7</w:t>
            </w:r>
          </w:p>
        </w:tc>
        <w:tc>
          <w:tcPr>
            <w:tcW w:w="1199" w:type="dxa"/>
            <w:shd w:val="clear" w:color="auto" w:fill="auto"/>
            <w:vAlign w:val="bottom"/>
          </w:tcPr>
          <w:p w:rsidR="003754FF" w:rsidRPr="002C4DAD" w:rsidRDefault="003754FF" w:rsidP="00BB65AD">
            <w:pPr>
              <w:pStyle w:val="SingleTxtG"/>
              <w:spacing w:before="28" w:after="28" w:line="220" w:lineRule="exact"/>
              <w:ind w:left="0" w:right="0"/>
              <w:jc w:val="right"/>
              <w:rPr>
                <w:sz w:val="18"/>
                <w:lang w:val="en-GB"/>
              </w:rPr>
            </w:pPr>
            <w:r w:rsidRPr="002C4DAD">
              <w:rPr>
                <w:sz w:val="18"/>
                <w:lang w:val="en-GB"/>
              </w:rPr>
              <w:t>5 256</w:t>
            </w:r>
            <w:r w:rsidR="00AF456A">
              <w:rPr>
                <w:sz w:val="18"/>
                <w:lang w:val="en-GB"/>
              </w:rPr>
              <w:t>.</w:t>
            </w:r>
            <w:r w:rsidRPr="002C4DAD">
              <w:rPr>
                <w:sz w:val="18"/>
                <w:lang w:val="en-GB"/>
              </w:rPr>
              <w:t>3</w:t>
            </w:r>
          </w:p>
        </w:tc>
        <w:tc>
          <w:tcPr>
            <w:tcW w:w="1199" w:type="dxa"/>
            <w:shd w:val="clear" w:color="auto" w:fill="auto"/>
            <w:vAlign w:val="bottom"/>
          </w:tcPr>
          <w:p w:rsidR="003754FF" w:rsidRPr="002C4DAD" w:rsidRDefault="003754FF" w:rsidP="00BB65AD">
            <w:pPr>
              <w:pStyle w:val="SingleTxtG"/>
              <w:spacing w:before="28" w:after="28" w:line="220" w:lineRule="exact"/>
              <w:ind w:left="0" w:right="0"/>
              <w:jc w:val="right"/>
              <w:rPr>
                <w:sz w:val="18"/>
                <w:lang w:val="en-GB"/>
              </w:rPr>
            </w:pPr>
            <w:r w:rsidRPr="002C4DAD">
              <w:rPr>
                <w:sz w:val="18"/>
                <w:lang w:val="en-GB"/>
              </w:rPr>
              <w:t>1 177</w:t>
            </w:r>
            <w:r w:rsidR="00AF456A">
              <w:rPr>
                <w:sz w:val="18"/>
                <w:lang w:val="en-GB"/>
              </w:rPr>
              <w:t>.</w:t>
            </w:r>
            <w:r w:rsidRPr="002C4DAD">
              <w:rPr>
                <w:sz w:val="18"/>
                <w:lang w:val="en-GB"/>
              </w:rPr>
              <w:t>8</w:t>
            </w:r>
          </w:p>
        </w:tc>
        <w:tc>
          <w:tcPr>
            <w:tcW w:w="1071" w:type="dxa"/>
            <w:shd w:val="clear" w:color="auto" w:fill="auto"/>
            <w:vAlign w:val="bottom"/>
          </w:tcPr>
          <w:p w:rsidR="003754FF" w:rsidRPr="002C4DAD" w:rsidRDefault="003754FF" w:rsidP="00BB65AD">
            <w:pPr>
              <w:pStyle w:val="SingleTxtG"/>
              <w:spacing w:before="28" w:after="28" w:line="220" w:lineRule="exact"/>
              <w:ind w:left="0" w:right="0"/>
              <w:jc w:val="right"/>
              <w:rPr>
                <w:sz w:val="18"/>
                <w:lang w:val="en-GB"/>
              </w:rPr>
            </w:pPr>
            <w:r w:rsidRPr="002C4DAD">
              <w:rPr>
                <w:sz w:val="18"/>
                <w:lang w:val="en-GB"/>
              </w:rPr>
              <w:t>91</w:t>
            </w:r>
            <w:r w:rsidR="00AF456A">
              <w:rPr>
                <w:sz w:val="18"/>
                <w:lang w:val="en-GB"/>
              </w:rPr>
              <w:t>.</w:t>
            </w:r>
            <w:r w:rsidRPr="002C4DAD">
              <w:rPr>
                <w:sz w:val="18"/>
                <w:lang w:val="en-GB"/>
              </w:rPr>
              <w:t>9</w:t>
            </w:r>
          </w:p>
        </w:tc>
      </w:tr>
      <w:tr w:rsidR="003754FF" w:rsidRPr="002C4DAD" w:rsidTr="001F6430">
        <w:tc>
          <w:tcPr>
            <w:tcW w:w="2058" w:type="dxa"/>
            <w:shd w:val="clear" w:color="auto" w:fill="auto"/>
            <w:vAlign w:val="bottom"/>
          </w:tcPr>
          <w:p w:rsidR="003754FF" w:rsidRPr="002C4DAD" w:rsidRDefault="00AF456A" w:rsidP="00BB65AD">
            <w:pPr>
              <w:pStyle w:val="SingleTxtG"/>
              <w:spacing w:before="28" w:after="28" w:line="220" w:lineRule="exact"/>
              <w:ind w:left="0" w:right="0"/>
              <w:jc w:val="left"/>
              <w:rPr>
                <w:sz w:val="18"/>
                <w:lang w:val="en-GB"/>
              </w:rPr>
            </w:pPr>
            <w:r>
              <w:rPr>
                <w:sz w:val="18"/>
                <w:lang w:val="en-GB"/>
              </w:rPr>
              <w:t>Self-employed</w:t>
            </w:r>
          </w:p>
        </w:tc>
        <w:tc>
          <w:tcPr>
            <w:tcW w:w="644" w:type="dxa"/>
            <w:shd w:val="clear" w:color="auto" w:fill="auto"/>
            <w:vAlign w:val="bottom"/>
          </w:tcPr>
          <w:p w:rsidR="003754FF" w:rsidRPr="002C4DAD" w:rsidRDefault="003754FF" w:rsidP="00BB65AD">
            <w:pPr>
              <w:pStyle w:val="SingleTxtG"/>
              <w:spacing w:before="28" w:after="28" w:line="220" w:lineRule="exact"/>
              <w:ind w:left="0" w:right="0"/>
              <w:jc w:val="right"/>
              <w:rPr>
                <w:sz w:val="18"/>
                <w:lang w:val="en-GB"/>
              </w:rPr>
            </w:pPr>
            <w:r w:rsidRPr="002C4DAD">
              <w:rPr>
                <w:sz w:val="18"/>
                <w:lang w:val="en-GB"/>
              </w:rPr>
              <w:t>311</w:t>
            </w:r>
            <w:r w:rsidR="00AF456A">
              <w:rPr>
                <w:sz w:val="18"/>
                <w:lang w:val="en-GB"/>
              </w:rPr>
              <w:t>.</w:t>
            </w:r>
            <w:r w:rsidRPr="002C4DAD">
              <w:rPr>
                <w:sz w:val="18"/>
                <w:lang w:val="en-GB"/>
              </w:rPr>
              <w:t>5</w:t>
            </w:r>
          </w:p>
        </w:tc>
        <w:tc>
          <w:tcPr>
            <w:tcW w:w="1199" w:type="dxa"/>
            <w:shd w:val="clear" w:color="auto" w:fill="auto"/>
            <w:vAlign w:val="bottom"/>
          </w:tcPr>
          <w:p w:rsidR="003754FF" w:rsidRPr="002C4DAD" w:rsidRDefault="003754FF" w:rsidP="00BB65AD">
            <w:pPr>
              <w:pStyle w:val="SingleTxtG"/>
              <w:spacing w:before="28" w:after="28" w:line="220" w:lineRule="exact"/>
              <w:ind w:left="0" w:right="0"/>
              <w:jc w:val="right"/>
              <w:rPr>
                <w:sz w:val="18"/>
                <w:lang w:val="en-GB"/>
              </w:rPr>
            </w:pPr>
            <w:r w:rsidRPr="002C4DAD">
              <w:rPr>
                <w:sz w:val="18"/>
                <w:lang w:val="en-GB"/>
              </w:rPr>
              <w:t>0</w:t>
            </w:r>
            <w:r w:rsidR="00AF456A">
              <w:rPr>
                <w:sz w:val="18"/>
                <w:lang w:val="en-GB"/>
              </w:rPr>
              <w:t>.</w:t>
            </w:r>
            <w:r w:rsidRPr="002C4DAD">
              <w:rPr>
                <w:sz w:val="18"/>
                <w:lang w:val="en-GB"/>
              </w:rPr>
              <w:t>3</w:t>
            </w:r>
          </w:p>
        </w:tc>
        <w:tc>
          <w:tcPr>
            <w:tcW w:w="1199" w:type="dxa"/>
            <w:shd w:val="clear" w:color="auto" w:fill="auto"/>
            <w:vAlign w:val="bottom"/>
          </w:tcPr>
          <w:p w:rsidR="003754FF" w:rsidRPr="002C4DAD" w:rsidRDefault="003754FF" w:rsidP="00BB65AD">
            <w:pPr>
              <w:pStyle w:val="SingleTxtG"/>
              <w:spacing w:before="28" w:after="28" w:line="220" w:lineRule="exact"/>
              <w:ind w:left="0" w:right="0"/>
              <w:jc w:val="right"/>
              <w:rPr>
                <w:sz w:val="18"/>
                <w:lang w:val="en-GB"/>
              </w:rPr>
            </w:pPr>
            <w:r w:rsidRPr="002C4DAD">
              <w:rPr>
                <w:sz w:val="18"/>
                <w:lang w:val="en-GB"/>
              </w:rPr>
              <w:t>165</w:t>
            </w:r>
            <w:r w:rsidR="00AF456A">
              <w:rPr>
                <w:sz w:val="18"/>
                <w:lang w:val="en-GB"/>
              </w:rPr>
              <w:t>.</w:t>
            </w:r>
            <w:r w:rsidRPr="002C4DAD">
              <w:rPr>
                <w:sz w:val="18"/>
                <w:lang w:val="en-GB"/>
              </w:rPr>
              <w:t>8</w:t>
            </w:r>
          </w:p>
        </w:tc>
        <w:tc>
          <w:tcPr>
            <w:tcW w:w="1199" w:type="dxa"/>
            <w:shd w:val="clear" w:color="auto" w:fill="auto"/>
            <w:vAlign w:val="bottom"/>
          </w:tcPr>
          <w:p w:rsidR="003754FF" w:rsidRPr="002C4DAD" w:rsidRDefault="003754FF" w:rsidP="00BB65AD">
            <w:pPr>
              <w:pStyle w:val="SingleTxtG"/>
              <w:spacing w:before="28" w:after="28" w:line="220" w:lineRule="exact"/>
              <w:ind w:left="0" w:right="0"/>
              <w:jc w:val="right"/>
              <w:rPr>
                <w:sz w:val="18"/>
                <w:lang w:val="en-GB"/>
              </w:rPr>
            </w:pPr>
            <w:r w:rsidRPr="002C4DAD">
              <w:rPr>
                <w:sz w:val="18"/>
                <w:lang w:val="en-GB"/>
              </w:rPr>
              <w:t>136</w:t>
            </w:r>
            <w:r w:rsidR="00AF456A">
              <w:rPr>
                <w:sz w:val="18"/>
                <w:lang w:val="en-GB"/>
              </w:rPr>
              <w:t>.</w:t>
            </w:r>
            <w:r w:rsidRPr="002C4DAD">
              <w:rPr>
                <w:sz w:val="18"/>
                <w:lang w:val="en-GB"/>
              </w:rPr>
              <w:t>7</w:t>
            </w:r>
          </w:p>
        </w:tc>
        <w:tc>
          <w:tcPr>
            <w:tcW w:w="1071" w:type="dxa"/>
            <w:shd w:val="clear" w:color="auto" w:fill="auto"/>
            <w:vAlign w:val="bottom"/>
          </w:tcPr>
          <w:p w:rsidR="003754FF" w:rsidRPr="002C4DAD" w:rsidRDefault="003754FF" w:rsidP="00BB65AD">
            <w:pPr>
              <w:pStyle w:val="SingleTxtG"/>
              <w:spacing w:before="28" w:after="28" w:line="220" w:lineRule="exact"/>
              <w:ind w:left="0" w:right="0"/>
              <w:jc w:val="right"/>
              <w:rPr>
                <w:sz w:val="18"/>
                <w:lang w:val="en-GB"/>
              </w:rPr>
            </w:pPr>
            <w:r w:rsidRPr="002C4DAD">
              <w:rPr>
                <w:sz w:val="18"/>
                <w:lang w:val="en-GB"/>
              </w:rPr>
              <w:t>8</w:t>
            </w:r>
            <w:r w:rsidR="00AF456A">
              <w:rPr>
                <w:sz w:val="18"/>
                <w:lang w:val="en-GB"/>
              </w:rPr>
              <w:t>.</w:t>
            </w:r>
            <w:r w:rsidRPr="002C4DAD">
              <w:rPr>
                <w:sz w:val="18"/>
                <w:lang w:val="en-GB"/>
              </w:rPr>
              <w:t>8</w:t>
            </w:r>
          </w:p>
        </w:tc>
      </w:tr>
      <w:tr w:rsidR="003754FF" w:rsidRPr="002C4DAD" w:rsidTr="001F6430">
        <w:tc>
          <w:tcPr>
            <w:tcW w:w="2058" w:type="dxa"/>
            <w:shd w:val="clear" w:color="auto" w:fill="auto"/>
            <w:vAlign w:val="bottom"/>
          </w:tcPr>
          <w:p w:rsidR="003754FF" w:rsidRPr="002C4DAD" w:rsidRDefault="00627514" w:rsidP="00BB65AD">
            <w:pPr>
              <w:pStyle w:val="SingleTxtG"/>
              <w:keepNext/>
              <w:spacing w:before="28" w:after="28" w:line="220" w:lineRule="exact"/>
              <w:ind w:left="0" w:right="0"/>
              <w:jc w:val="left"/>
              <w:rPr>
                <w:sz w:val="18"/>
                <w:lang w:val="en-GB"/>
              </w:rPr>
            </w:pPr>
            <w:r>
              <w:rPr>
                <w:sz w:val="18"/>
                <w:lang w:val="en-GB"/>
              </w:rPr>
              <w:t xml:space="preserve">Simplified system taxpayers </w:t>
            </w:r>
            <w:r w:rsidRPr="001F6430">
              <w:rPr>
                <w:i/>
                <w:sz w:val="18"/>
                <w:lang w:val="en-GB"/>
              </w:rPr>
              <w:t>[</w:t>
            </w:r>
            <w:r w:rsidRPr="001F6430">
              <w:rPr>
                <w:i/>
                <w:sz w:val="18"/>
              </w:rPr>
              <w:t>monotributistas</w:t>
            </w:r>
            <w:r w:rsidRPr="001F6430">
              <w:rPr>
                <w:i/>
                <w:sz w:val="18"/>
                <w:lang w:val="en-GB"/>
              </w:rPr>
              <w:t>]</w:t>
            </w:r>
          </w:p>
        </w:tc>
        <w:tc>
          <w:tcPr>
            <w:tcW w:w="644" w:type="dxa"/>
            <w:shd w:val="clear" w:color="auto" w:fill="auto"/>
            <w:vAlign w:val="bottom"/>
          </w:tcPr>
          <w:p w:rsidR="003754FF" w:rsidRPr="002C4DAD" w:rsidRDefault="003754FF" w:rsidP="00BB65AD">
            <w:pPr>
              <w:pStyle w:val="SingleTxtG"/>
              <w:keepNext/>
              <w:spacing w:before="28" w:after="28" w:line="220" w:lineRule="exact"/>
              <w:ind w:left="0" w:right="0"/>
              <w:jc w:val="right"/>
              <w:rPr>
                <w:sz w:val="18"/>
                <w:lang w:val="en-GB"/>
              </w:rPr>
            </w:pPr>
            <w:r w:rsidRPr="002C4DAD">
              <w:rPr>
                <w:sz w:val="18"/>
                <w:lang w:val="en-GB"/>
              </w:rPr>
              <w:t>894</w:t>
            </w:r>
            <w:r w:rsidR="00AF456A">
              <w:rPr>
                <w:sz w:val="18"/>
                <w:lang w:val="en-GB"/>
              </w:rPr>
              <w:t>.</w:t>
            </w:r>
            <w:r w:rsidRPr="002C4DAD">
              <w:rPr>
                <w:sz w:val="18"/>
                <w:lang w:val="en-GB"/>
              </w:rPr>
              <w:t>8</w:t>
            </w:r>
          </w:p>
        </w:tc>
        <w:tc>
          <w:tcPr>
            <w:tcW w:w="1199" w:type="dxa"/>
            <w:shd w:val="clear" w:color="auto" w:fill="auto"/>
            <w:vAlign w:val="bottom"/>
          </w:tcPr>
          <w:p w:rsidR="003754FF" w:rsidRPr="002C4DAD" w:rsidRDefault="003754FF" w:rsidP="00BB65AD">
            <w:pPr>
              <w:pStyle w:val="SingleTxtG"/>
              <w:keepNext/>
              <w:spacing w:before="28" w:after="28" w:line="220" w:lineRule="exact"/>
              <w:ind w:left="0" w:right="0"/>
              <w:jc w:val="right"/>
              <w:rPr>
                <w:sz w:val="18"/>
                <w:lang w:val="en-GB"/>
              </w:rPr>
            </w:pPr>
            <w:r w:rsidRPr="002C4DAD">
              <w:rPr>
                <w:sz w:val="18"/>
                <w:lang w:val="en-GB"/>
              </w:rPr>
              <w:t>3</w:t>
            </w:r>
            <w:r w:rsidR="00AF456A">
              <w:rPr>
                <w:sz w:val="18"/>
                <w:lang w:val="en-GB"/>
              </w:rPr>
              <w:t>.</w:t>
            </w:r>
            <w:r w:rsidRPr="002C4DAD">
              <w:rPr>
                <w:sz w:val="18"/>
                <w:lang w:val="en-GB"/>
              </w:rPr>
              <w:t>7</w:t>
            </w:r>
          </w:p>
        </w:tc>
        <w:tc>
          <w:tcPr>
            <w:tcW w:w="1199" w:type="dxa"/>
            <w:shd w:val="clear" w:color="auto" w:fill="auto"/>
            <w:vAlign w:val="bottom"/>
          </w:tcPr>
          <w:p w:rsidR="003754FF" w:rsidRPr="002C4DAD" w:rsidRDefault="003754FF" w:rsidP="00BB65AD">
            <w:pPr>
              <w:pStyle w:val="SingleTxtG"/>
              <w:keepNext/>
              <w:spacing w:before="28" w:after="28" w:line="220" w:lineRule="exact"/>
              <w:ind w:left="0" w:right="0"/>
              <w:jc w:val="right"/>
              <w:rPr>
                <w:sz w:val="18"/>
                <w:lang w:val="en-GB"/>
              </w:rPr>
            </w:pPr>
            <w:r w:rsidRPr="002C4DAD">
              <w:rPr>
                <w:sz w:val="18"/>
                <w:lang w:val="en-GB"/>
              </w:rPr>
              <w:t>609</w:t>
            </w:r>
            <w:r w:rsidR="00AF456A">
              <w:rPr>
                <w:sz w:val="18"/>
                <w:lang w:val="en-GB"/>
              </w:rPr>
              <w:t>.</w:t>
            </w:r>
            <w:r w:rsidRPr="002C4DAD">
              <w:rPr>
                <w:sz w:val="18"/>
                <w:lang w:val="en-GB"/>
              </w:rPr>
              <w:t>3</w:t>
            </w:r>
          </w:p>
        </w:tc>
        <w:tc>
          <w:tcPr>
            <w:tcW w:w="1199" w:type="dxa"/>
            <w:shd w:val="clear" w:color="auto" w:fill="auto"/>
            <w:vAlign w:val="bottom"/>
          </w:tcPr>
          <w:p w:rsidR="003754FF" w:rsidRPr="002C4DAD" w:rsidRDefault="003754FF" w:rsidP="00BB65AD">
            <w:pPr>
              <w:pStyle w:val="SingleTxtG"/>
              <w:keepNext/>
              <w:spacing w:before="28" w:after="28" w:line="220" w:lineRule="exact"/>
              <w:ind w:left="0" w:right="0"/>
              <w:jc w:val="right"/>
              <w:rPr>
                <w:sz w:val="18"/>
                <w:lang w:val="en-GB"/>
              </w:rPr>
            </w:pPr>
            <w:r w:rsidRPr="002C4DAD">
              <w:rPr>
                <w:sz w:val="18"/>
                <w:lang w:val="en-GB"/>
              </w:rPr>
              <w:t>265</w:t>
            </w:r>
            <w:r w:rsidR="00AF456A">
              <w:rPr>
                <w:sz w:val="18"/>
                <w:lang w:val="en-GB"/>
              </w:rPr>
              <w:t>.</w:t>
            </w:r>
            <w:r w:rsidRPr="002C4DAD">
              <w:rPr>
                <w:sz w:val="18"/>
                <w:lang w:val="en-GB"/>
              </w:rPr>
              <w:t>9</w:t>
            </w:r>
          </w:p>
        </w:tc>
        <w:tc>
          <w:tcPr>
            <w:tcW w:w="1071" w:type="dxa"/>
            <w:shd w:val="clear" w:color="auto" w:fill="auto"/>
            <w:vAlign w:val="bottom"/>
          </w:tcPr>
          <w:p w:rsidR="003754FF" w:rsidRPr="002C4DAD" w:rsidRDefault="003754FF" w:rsidP="00BB65AD">
            <w:pPr>
              <w:pStyle w:val="SingleTxtG"/>
              <w:keepNext/>
              <w:spacing w:before="28" w:after="28" w:line="220" w:lineRule="exact"/>
              <w:ind w:left="0" w:right="0"/>
              <w:jc w:val="right"/>
              <w:rPr>
                <w:sz w:val="18"/>
                <w:lang w:val="en-GB"/>
              </w:rPr>
            </w:pPr>
            <w:r w:rsidRPr="002C4DAD">
              <w:rPr>
                <w:sz w:val="18"/>
                <w:lang w:val="en-GB"/>
              </w:rPr>
              <w:t>15</w:t>
            </w:r>
            <w:r w:rsidR="00AF456A">
              <w:rPr>
                <w:sz w:val="18"/>
                <w:lang w:val="en-GB"/>
              </w:rPr>
              <w:t>.</w:t>
            </w:r>
            <w:r w:rsidRPr="002C4DAD">
              <w:rPr>
                <w:sz w:val="18"/>
                <w:lang w:val="en-GB"/>
              </w:rPr>
              <w:t>8</w:t>
            </w:r>
          </w:p>
        </w:tc>
      </w:tr>
      <w:tr w:rsidR="003754FF" w:rsidRPr="002C4DAD" w:rsidTr="001F6430">
        <w:tc>
          <w:tcPr>
            <w:tcW w:w="2058" w:type="dxa"/>
            <w:shd w:val="clear" w:color="auto" w:fill="auto"/>
            <w:vAlign w:val="bottom"/>
          </w:tcPr>
          <w:p w:rsidR="003754FF" w:rsidRPr="002C4DAD" w:rsidRDefault="00AF456A" w:rsidP="00BB65AD">
            <w:pPr>
              <w:pStyle w:val="SingleTxtG"/>
              <w:keepNext/>
              <w:spacing w:before="28" w:after="28" w:line="220" w:lineRule="exact"/>
              <w:ind w:left="0" w:right="0"/>
              <w:jc w:val="left"/>
              <w:rPr>
                <w:sz w:val="18"/>
                <w:lang w:val="en-GB"/>
              </w:rPr>
            </w:pPr>
            <w:r>
              <w:rPr>
                <w:sz w:val="18"/>
                <w:lang w:val="en-GB"/>
              </w:rPr>
              <w:t>Domestic service</w:t>
            </w:r>
          </w:p>
        </w:tc>
        <w:tc>
          <w:tcPr>
            <w:tcW w:w="644" w:type="dxa"/>
            <w:shd w:val="clear" w:color="auto" w:fill="auto"/>
            <w:vAlign w:val="bottom"/>
          </w:tcPr>
          <w:p w:rsidR="003754FF" w:rsidRPr="002C4DAD" w:rsidRDefault="003754FF" w:rsidP="00BB65AD">
            <w:pPr>
              <w:pStyle w:val="SingleTxtG"/>
              <w:keepNext/>
              <w:spacing w:before="28" w:after="28" w:line="220" w:lineRule="exact"/>
              <w:ind w:left="0" w:right="0"/>
              <w:jc w:val="right"/>
              <w:rPr>
                <w:sz w:val="18"/>
                <w:lang w:val="en-GB"/>
              </w:rPr>
            </w:pPr>
            <w:r w:rsidRPr="002C4DAD">
              <w:rPr>
                <w:sz w:val="18"/>
                <w:lang w:val="en-GB"/>
              </w:rPr>
              <w:t>220</w:t>
            </w:r>
            <w:r w:rsidR="00AF456A">
              <w:rPr>
                <w:sz w:val="18"/>
                <w:lang w:val="en-GB"/>
              </w:rPr>
              <w:t>.</w:t>
            </w:r>
            <w:r w:rsidRPr="002C4DAD">
              <w:rPr>
                <w:sz w:val="18"/>
                <w:lang w:val="en-GB"/>
              </w:rPr>
              <w:t>9</w:t>
            </w:r>
          </w:p>
        </w:tc>
        <w:tc>
          <w:tcPr>
            <w:tcW w:w="1199" w:type="dxa"/>
            <w:shd w:val="clear" w:color="auto" w:fill="auto"/>
            <w:vAlign w:val="bottom"/>
          </w:tcPr>
          <w:p w:rsidR="003754FF" w:rsidRPr="002C4DAD" w:rsidRDefault="003754FF" w:rsidP="00BB65AD">
            <w:pPr>
              <w:pStyle w:val="SingleTxtG"/>
              <w:keepNext/>
              <w:spacing w:before="28" w:after="28" w:line="220" w:lineRule="exact"/>
              <w:ind w:left="0" w:right="0"/>
              <w:jc w:val="right"/>
              <w:rPr>
                <w:sz w:val="18"/>
                <w:lang w:val="en-GB"/>
              </w:rPr>
            </w:pPr>
            <w:r w:rsidRPr="002C4DAD">
              <w:rPr>
                <w:sz w:val="18"/>
                <w:lang w:val="en-GB"/>
              </w:rPr>
              <w:t>1</w:t>
            </w:r>
            <w:r w:rsidR="00AF456A">
              <w:rPr>
                <w:sz w:val="18"/>
                <w:lang w:val="en-GB"/>
              </w:rPr>
              <w:t>.</w:t>
            </w:r>
            <w:r w:rsidRPr="002C4DAD">
              <w:rPr>
                <w:sz w:val="18"/>
                <w:lang w:val="en-GB"/>
              </w:rPr>
              <w:t>9</w:t>
            </w:r>
          </w:p>
        </w:tc>
        <w:tc>
          <w:tcPr>
            <w:tcW w:w="1199" w:type="dxa"/>
            <w:shd w:val="clear" w:color="auto" w:fill="auto"/>
            <w:vAlign w:val="bottom"/>
          </w:tcPr>
          <w:p w:rsidR="003754FF" w:rsidRPr="002C4DAD" w:rsidRDefault="003754FF" w:rsidP="00BB65AD">
            <w:pPr>
              <w:pStyle w:val="SingleTxtG"/>
              <w:keepNext/>
              <w:spacing w:before="28" w:after="28" w:line="220" w:lineRule="exact"/>
              <w:ind w:left="0" w:right="0"/>
              <w:jc w:val="right"/>
              <w:rPr>
                <w:sz w:val="18"/>
                <w:lang w:val="en-GB"/>
              </w:rPr>
            </w:pPr>
            <w:r w:rsidRPr="002C4DAD">
              <w:rPr>
                <w:sz w:val="18"/>
                <w:lang w:val="en-GB"/>
              </w:rPr>
              <w:t>153</w:t>
            </w:r>
            <w:r w:rsidR="00AF456A">
              <w:rPr>
                <w:sz w:val="18"/>
                <w:lang w:val="en-GB"/>
              </w:rPr>
              <w:t>.</w:t>
            </w:r>
            <w:r w:rsidRPr="002C4DAD">
              <w:rPr>
                <w:sz w:val="18"/>
                <w:lang w:val="en-GB"/>
              </w:rPr>
              <w:t>0</w:t>
            </w:r>
          </w:p>
        </w:tc>
        <w:tc>
          <w:tcPr>
            <w:tcW w:w="1199" w:type="dxa"/>
            <w:shd w:val="clear" w:color="auto" w:fill="auto"/>
            <w:vAlign w:val="bottom"/>
          </w:tcPr>
          <w:p w:rsidR="003754FF" w:rsidRPr="002C4DAD" w:rsidRDefault="003754FF" w:rsidP="00BB65AD">
            <w:pPr>
              <w:pStyle w:val="SingleTxtG"/>
              <w:keepNext/>
              <w:spacing w:before="28" w:after="28" w:line="220" w:lineRule="exact"/>
              <w:ind w:left="0" w:right="0"/>
              <w:jc w:val="right"/>
              <w:rPr>
                <w:sz w:val="18"/>
                <w:lang w:val="en-GB"/>
              </w:rPr>
            </w:pPr>
            <w:r w:rsidRPr="002C4DAD">
              <w:rPr>
                <w:sz w:val="18"/>
                <w:lang w:val="en-GB"/>
              </w:rPr>
              <w:t>64</w:t>
            </w:r>
            <w:r w:rsidR="00AF456A">
              <w:rPr>
                <w:sz w:val="18"/>
                <w:lang w:val="en-GB"/>
              </w:rPr>
              <w:t>.</w:t>
            </w:r>
            <w:r w:rsidRPr="002C4DAD">
              <w:rPr>
                <w:sz w:val="18"/>
                <w:lang w:val="en-GB"/>
              </w:rPr>
              <w:t>3</w:t>
            </w:r>
          </w:p>
        </w:tc>
        <w:tc>
          <w:tcPr>
            <w:tcW w:w="1071" w:type="dxa"/>
            <w:shd w:val="clear" w:color="auto" w:fill="auto"/>
            <w:vAlign w:val="bottom"/>
          </w:tcPr>
          <w:p w:rsidR="003754FF" w:rsidRPr="002C4DAD" w:rsidRDefault="003754FF" w:rsidP="00BB65AD">
            <w:pPr>
              <w:pStyle w:val="SingleTxtG"/>
              <w:keepNext/>
              <w:spacing w:before="28" w:after="28" w:line="220" w:lineRule="exact"/>
              <w:ind w:left="0" w:right="0"/>
              <w:jc w:val="right"/>
              <w:rPr>
                <w:sz w:val="18"/>
                <w:lang w:val="en-GB"/>
              </w:rPr>
            </w:pPr>
            <w:r w:rsidRPr="002C4DAD">
              <w:rPr>
                <w:sz w:val="18"/>
                <w:lang w:val="en-GB"/>
              </w:rPr>
              <w:t>1</w:t>
            </w:r>
            <w:r w:rsidR="00AF456A">
              <w:rPr>
                <w:sz w:val="18"/>
                <w:lang w:val="en-GB"/>
              </w:rPr>
              <w:t>.</w:t>
            </w:r>
            <w:r w:rsidRPr="002C4DAD">
              <w:rPr>
                <w:sz w:val="18"/>
                <w:lang w:val="en-GB"/>
              </w:rPr>
              <w:t>7</w:t>
            </w:r>
          </w:p>
        </w:tc>
      </w:tr>
      <w:tr w:rsidR="003754FF" w:rsidRPr="002C4DAD" w:rsidTr="001F6430">
        <w:tc>
          <w:tcPr>
            <w:tcW w:w="2058" w:type="dxa"/>
            <w:tcBorders>
              <w:bottom w:val="single" w:sz="12" w:space="0" w:color="auto"/>
            </w:tcBorders>
            <w:shd w:val="clear" w:color="auto" w:fill="auto"/>
            <w:vAlign w:val="bottom"/>
          </w:tcPr>
          <w:p w:rsidR="003754FF" w:rsidRPr="002C4DAD" w:rsidRDefault="003754FF" w:rsidP="00BB65AD">
            <w:pPr>
              <w:pStyle w:val="SingleTxtG"/>
              <w:spacing w:before="28" w:after="28" w:line="220" w:lineRule="exact"/>
              <w:ind w:left="0" w:right="0"/>
              <w:jc w:val="left"/>
              <w:rPr>
                <w:b/>
                <w:sz w:val="18"/>
                <w:lang w:val="en-GB"/>
              </w:rPr>
            </w:pPr>
            <w:r w:rsidRPr="002C4DAD">
              <w:rPr>
                <w:b/>
                <w:sz w:val="18"/>
                <w:lang w:val="en-GB"/>
              </w:rPr>
              <w:t>SIJP</w:t>
            </w:r>
            <w:r w:rsidR="00AF456A">
              <w:rPr>
                <w:b/>
                <w:sz w:val="18"/>
                <w:lang w:val="en-GB"/>
              </w:rPr>
              <w:t xml:space="preserve"> beneficiaries</w:t>
            </w:r>
            <w:r w:rsidRPr="00CE1052">
              <w:rPr>
                <w:i/>
                <w:sz w:val="18"/>
                <w:vertAlign w:val="superscript"/>
                <w:lang w:val="en-GB"/>
              </w:rPr>
              <w:t>2</w:t>
            </w:r>
          </w:p>
        </w:tc>
        <w:tc>
          <w:tcPr>
            <w:tcW w:w="644" w:type="dxa"/>
            <w:tcBorders>
              <w:bottom w:val="single" w:sz="12" w:space="0" w:color="auto"/>
            </w:tcBorders>
            <w:shd w:val="clear" w:color="auto" w:fill="auto"/>
            <w:vAlign w:val="bottom"/>
          </w:tcPr>
          <w:p w:rsidR="003754FF" w:rsidRPr="002C4DAD" w:rsidRDefault="003754FF" w:rsidP="00BB65AD">
            <w:pPr>
              <w:pStyle w:val="SingleTxtG"/>
              <w:spacing w:before="28" w:after="28" w:line="220" w:lineRule="exact"/>
              <w:ind w:left="0" w:right="0"/>
              <w:jc w:val="right"/>
              <w:rPr>
                <w:sz w:val="18"/>
                <w:lang w:val="en-GB"/>
              </w:rPr>
            </w:pPr>
            <w:r w:rsidRPr="002C4DAD">
              <w:rPr>
                <w:sz w:val="18"/>
                <w:lang w:val="en-GB"/>
              </w:rPr>
              <w:t>4 536</w:t>
            </w:r>
            <w:r w:rsidR="00AF456A">
              <w:rPr>
                <w:sz w:val="18"/>
                <w:lang w:val="en-GB"/>
              </w:rPr>
              <w:t>.</w:t>
            </w:r>
            <w:r w:rsidRPr="002C4DAD">
              <w:rPr>
                <w:sz w:val="18"/>
                <w:lang w:val="en-GB"/>
              </w:rPr>
              <w:t>4</w:t>
            </w:r>
          </w:p>
        </w:tc>
        <w:tc>
          <w:tcPr>
            <w:tcW w:w="1199" w:type="dxa"/>
            <w:tcBorders>
              <w:bottom w:val="single" w:sz="12" w:space="0" w:color="auto"/>
            </w:tcBorders>
            <w:shd w:val="clear" w:color="auto" w:fill="auto"/>
            <w:vAlign w:val="bottom"/>
          </w:tcPr>
          <w:p w:rsidR="003754FF" w:rsidRPr="002C4DAD" w:rsidRDefault="003754FF" w:rsidP="00BB65AD">
            <w:pPr>
              <w:pStyle w:val="SingleTxtG"/>
              <w:spacing w:before="28" w:after="28" w:line="220" w:lineRule="exact"/>
              <w:ind w:left="0" w:right="0"/>
              <w:jc w:val="right"/>
              <w:rPr>
                <w:sz w:val="18"/>
                <w:lang w:val="en-GB"/>
              </w:rPr>
            </w:pPr>
            <w:r w:rsidRPr="002C4DAD">
              <w:rPr>
                <w:sz w:val="18"/>
                <w:lang w:val="en-GB"/>
              </w:rPr>
              <w:t>67</w:t>
            </w:r>
            <w:r w:rsidR="00AF456A">
              <w:rPr>
                <w:sz w:val="18"/>
                <w:lang w:val="en-GB"/>
              </w:rPr>
              <w:t>.</w:t>
            </w:r>
            <w:r w:rsidRPr="002C4DAD">
              <w:rPr>
                <w:sz w:val="18"/>
                <w:lang w:val="en-GB"/>
              </w:rPr>
              <w:t>2</w:t>
            </w:r>
          </w:p>
        </w:tc>
        <w:tc>
          <w:tcPr>
            <w:tcW w:w="1199" w:type="dxa"/>
            <w:tcBorders>
              <w:bottom w:val="single" w:sz="12" w:space="0" w:color="auto"/>
            </w:tcBorders>
            <w:shd w:val="clear" w:color="auto" w:fill="auto"/>
            <w:vAlign w:val="bottom"/>
          </w:tcPr>
          <w:p w:rsidR="003754FF" w:rsidRPr="002C4DAD" w:rsidRDefault="003754FF" w:rsidP="00BB65AD">
            <w:pPr>
              <w:pStyle w:val="SingleTxtG"/>
              <w:spacing w:before="28" w:after="28" w:line="220" w:lineRule="exact"/>
              <w:ind w:left="0" w:right="0"/>
              <w:jc w:val="right"/>
              <w:rPr>
                <w:sz w:val="18"/>
                <w:lang w:val="en-GB"/>
              </w:rPr>
            </w:pPr>
            <w:r w:rsidRPr="002C4DAD">
              <w:rPr>
                <w:sz w:val="18"/>
                <w:lang w:val="en-GB"/>
              </w:rPr>
              <w:t>88</w:t>
            </w:r>
            <w:r w:rsidR="00AF456A">
              <w:rPr>
                <w:sz w:val="18"/>
                <w:lang w:val="en-GB"/>
              </w:rPr>
              <w:t>.</w:t>
            </w:r>
            <w:r w:rsidRPr="002C4DAD">
              <w:rPr>
                <w:sz w:val="18"/>
                <w:lang w:val="en-GB"/>
              </w:rPr>
              <w:t>0</w:t>
            </w:r>
          </w:p>
        </w:tc>
        <w:tc>
          <w:tcPr>
            <w:tcW w:w="1199" w:type="dxa"/>
            <w:tcBorders>
              <w:bottom w:val="single" w:sz="12" w:space="0" w:color="auto"/>
            </w:tcBorders>
            <w:shd w:val="clear" w:color="auto" w:fill="auto"/>
            <w:vAlign w:val="bottom"/>
          </w:tcPr>
          <w:p w:rsidR="003754FF" w:rsidRPr="002C4DAD" w:rsidRDefault="003754FF" w:rsidP="00BB65AD">
            <w:pPr>
              <w:pStyle w:val="SingleTxtG"/>
              <w:spacing w:before="28" w:after="28" w:line="220" w:lineRule="exact"/>
              <w:ind w:left="0" w:right="0"/>
              <w:jc w:val="right"/>
              <w:rPr>
                <w:sz w:val="18"/>
                <w:lang w:val="en-GB"/>
              </w:rPr>
            </w:pPr>
            <w:r w:rsidRPr="002C4DAD">
              <w:rPr>
                <w:sz w:val="18"/>
                <w:lang w:val="en-GB"/>
              </w:rPr>
              <w:t>754</w:t>
            </w:r>
            <w:r w:rsidR="00AF456A">
              <w:rPr>
                <w:sz w:val="18"/>
                <w:lang w:val="en-GB"/>
              </w:rPr>
              <w:t>.</w:t>
            </w:r>
            <w:r w:rsidRPr="002C4DAD">
              <w:rPr>
                <w:sz w:val="18"/>
                <w:lang w:val="en-GB"/>
              </w:rPr>
              <w:t>3</w:t>
            </w:r>
          </w:p>
        </w:tc>
        <w:tc>
          <w:tcPr>
            <w:tcW w:w="1071" w:type="dxa"/>
            <w:tcBorders>
              <w:bottom w:val="single" w:sz="12" w:space="0" w:color="auto"/>
            </w:tcBorders>
            <w:shd w:val="clear" w:color="auto" w:fill="auto"/>
            <w:vAlign w:val="bottom"/>
          </w:tcPr>
          <w:p w:rsidR="003754FF" w:rsidRPr="002C4DAD" w:rsidRDefault="003754FF" w:rsidP="00BB65AD">
            <w:pPr>
              <w:pStyle w:val="SingleTxtG"/>
              <w:spacing w:before="28" w:after="28" w:line="220" w:lineRule="exact"/>
              <w:ind w:left="0" w:right="0"/>
              <w:jc w:val="right"/>
              <w:rPr>
                <w:sz w:val="18"/>
                <w:lang w:val="en-GB"/>
              </w:rPr>
            </w:pPr>
            <w:r w:rsidRPr="002C4DAD">
              <w:rPr>
                <w:sz w:val="18"/>
                <w:lang w:val="en-GB"/>
              </w:rPr>
              <w:t>3 627</w:t>
            </w:r>
            <w:r w:rsidR="00AF456A">
              <w:rPr>
                <w:sz w:val="18"/>
                <w:lang w:val="en-GB"/>
              </w:rPr>
              <w:t>.</w:t>
            </w:r>
            <w:r w:rsidRPr="002C4DAD">
              <w:rPr>
                <w:sz w:val="18"/>
                <w:lang w:val="en-GB"/>
              </w:rPr>
              <w:t>0</w:t>
            </w:r>
          </w:p>
        </w:tc>
      </w:tr>
    </w:tbl>
    <w:p w:rsidR="003754FF" w:rsidRPr="00332ECF" w:rsidRDefault="00B74AB1" w:rsidP="003754FF">
      <w:pPr>
        <w:pStyle w:val="SingleTxtG"/>
        <w:spacing w:before="120" w:after="0"/>
        <w:ind w:firstLine="170"/>
        <w:jc w:val="left"/>
        <w:rPr>
          <w:sz w:val="18"/>
          <w:szCs w:val="18"/>
          <w:lang w:val="en-GB"/>
        </w:rPr>
      </w:pPr>
      <w:r>
        <w:rPr>
          <w:i/>
          <w:sz w:val="18"/>
          <w:szCs w:val="18"/>
          <w:lang w:val="en-GB"/>
        </w:rPr>
        <w:t>Source</w:t>
      </w:r>
      <w:r w:rsidR="003754FF" w:rsidRPr="00332ECF">
        <w:rPr>
          <w:i/>
          <w:sz w:val="18"/>
          <w:szCs w:val="18"/>
          <w:lang w:val="en-GB"/>
        </w:rPr>
        <w:t>:</w:t>
      </w:r>
      <w:r w:rsidR="003754FF" w:rsidRPr="00332ECF">
        <w:rPr>
          <w:sz w:val="18"/>
          <w:szCs w:val="18"/>
          <w:lang w:val="en-GB"/>
        </w:rPr>
        <w:t xml:space="preserve"> </w:t>
      </w:r>
      <w:r w:rsidR="00F35A1C">
        <w:rPr>
          <w:sz w:val="18"/>
          <w:szCs w:val="18"/>
          <w:lang w:val="en-GB"/>
        </w:rPr>
        <w:t>National Directorate of Economic and Regulatory Planning</w:t>
      </w:r>
      <w:r w:rsidR="003754FF" w:rsidRPr="00332ECF">
        <w:rPr>
          <w:sz w:val="18"/>
          <w:szCs w:val="18"/>
          <w:lang w:val="en-GB"/>
        </w:rPr>
        <w:t xml:space="preserve">, </w:t>
      </w:r>
      <w:r w:rsidR="00B34A3E">
        <w:rPr>
          <w:sz w:val="18"/>
          <w:szCs w:val="18"/>
          <w:lang w:val="en-GB"/>
        </w:rPr>
        <w:t>on the basis of</w:t>
      </w:r>
      <w:r w:rsidR="004439FC" w:rsidRPr="004439FC">
        <w:rPr>
          <w:sz w:val="18"/>
          <w:szCs w:val="18"/>
          <w:lang w:val="en-GB"/>
        </w:rPr>
        <w:t xml:space="preserve"> </w:t>
      </w:r>
      <w:r w:rsidR="004439FC">
        <w:rPr>
          <w:sz w:val="18"/>
          <w:szCs w:val="18"/>
          <w:lang w:val="en-GB"/>
        </w:rPr>
        <w:t>AFIP and</w:t>
      </w:r>
      <w:r w:rsidR="004439FC" w:rsidRPr="00332ECF">
        <w:rPr>
          <w:sz w:val="18"/>
          <w:szCs w:val="18"/>
          <w:lang w:val="en-GB"/>
        </w:rPr>
        <w:t xml:space="preserve"> </w:t>
      </w:r>
      <w:r w:rsidR="004439FC">
        <w:rPr>
          <w:sz w:val="18"/>
          <w:szCs w:val="18"/>
          <w:lang w:val="en-GB"/>
        </w:rPr>
        <w:t>ANSES data</w:t>
      </w:r>
      <w:r w:rsidR="00627514">
        <w:rPr>
          <w:sz w:val="18"/>
          <w:szCs w:val="18"/>
          <w:lang w:val="en-GB"/>
        </w:rPr>
        <w:t>,</w:t>
      </w:r>
      <w:r w:rsidR="00AF456A">
        <w:rPr>
          <w:sz w:val="18"/>
          <w:szCs w:val="18"/>
          <w:lang w:val="en-GB"/>
        </w:rPr>
        <w:t xml:space="preserve"> and authors’ estimates based on INDEC and</w:t>
      </w:r>
      <w:r w:rsidR="003754FF" w:rsidRPr="00332ECF">
        <w:rPr>
          <w:sz w:val="18"/>
          <w:szCs w:val="18"/>
          <w:lang w:val="en-GB"/>
        </w:rPr>
        <w:t xml:space="preserve"> </w:t>
      </w:r>
      <w:r w:rsidR="004439FC">
        <w:rPr>
          <w:sz w:val="18"/>
          <w:szCs w:val="18"/>
          <w:lang w:val="en-GB"/>
        </w:rPr>
        <w:t>Latin American and Caribbean Demographic Centre (</w:t>
      </w:r>
      <w:r w:rsidR="003754FF" w:rsidRPr="00332ECF">
        <w:rPr>
          <w:sz w:val="18"/>
          <w:szCs w:val="18"/>
          <w:lang w:val="en-GB"/>
        </w:rPr>
        <w:t>CELADE</w:t>
      </w:r>
      <w:r w:rsidR="004439FC">
        <w:rPr>
          <w:sz w:val="18"/>
          <w:szCs w:val="18"/>
          <w:lang w:val="en-GB"/>
        </w:rPr>
        <w:t>)</w:t>
      </w:r>
      <w:r w:rsidR="00AF456A">
        <w:rPr>
          <w:sz w:val="18"/>
          <w:szCs w:val="18"/>
          <w:lang w:val="en-GB"/>
        </w:rPr>
        <w:t xml:space="preserve"> data</w:t>
      </w:r>
      <w:r w:rsidR="003754FF" w:rsidRPr="00332ECF">
        <w:rPr>
          <w:sz w:val="18"/>
          <w:szCs w:val="18"/>
          <w:lang w:val="en-GB"/>
        </w:rPr>
        <w:t>.</w:t>
      </w:r>
    </w:p>
    <w:p w:rsidR="003754FF" w:rsidRPr="00332ECF" w:rsidRDefault="003754FF" w:rsidP="003754FF">
      <w:pPr>
        <w:pStyle w:val="SingleTxtG"/>
        <w:spacing w:after="0"/>
        <w:ind w:firstLine="170"/>
        <w:jc w:val="left"/>
        <w:rPr>
          <w:sz w:val="18"/>
          <w:szCs w:val="18"/>
          <w:lang w:val="en-GB"/>
        </w:rPr>
      </w:pPr>
      <w:r w:rsidRPr="00332ECF">
        <w:rPr>
          <w:i/>
          <w:sz w:val="18"/>
          <w:szCs w:val="18"/>
          <w:vertAlign w:val="superscript"/>
          <w:lang w:val="en-GB"/>
        </w:rPr>
        <w:t>1</w:t>
      </w:r>
      <w:r w:rsidR="00AE5716">
        <w:rPr>
          <w:sz w:val="18"/>
          <w:szCs w:val="18"/>
          <w:lang w:val="en-GB"/>
        </w:rPr>
        <w:t xml:space="preserve"> </w:t>
      </w:r>
      <w:r w:rsidR="00CE1052">
        <w:rPr>
          <w:sz w:val="18"/>
          <w:szCs w:val="18"/>
          <w:lang w:val="en-GB"/>
        </w:rPr>
        <w:t xml:space="preserve"> </w:t>
      </w:r>
      <w:r w:rsidR="00AF456A">
        <w:rPr>
          <w:sz w:val="18"/>
          <w:szCs w:val="18"/>
          <w:lang w:val="en-GB"/>
        </w:rPr>
        <w:t xml:space="preserve">Estimated values </w:t>
      </w:r>
      <w:r w:rsidR="00627514">
        <w:rPr>
          <w:sz w:val="18"/>
          <w:szCs w:val="18"/>
          <w:lang w:val="en-GB"/>
        </w:rPr>
        <w:t>based on the</w:t>
      </w:r>
      <w:r w:rsidR="00AF456A">
        <w:rPr>
          <w:sz w:val="18"/>
          <w:szCs w:val="18"/>
          <w:lang w:val="en-GB"/>
        </w:rPr>
        <w:t xml:space="preserve"> authors’ own methodological review</w:t>
      </w:r>
      <w:r w:rsidRPr="00332ECF">
        <w:rPr>
          <w:sz w:val="18"/>
          <w:szCs w:val="18"/>
          <w:lang w:val="en-GB"/>
        </w:rPr>
        <w:t>.</w:t>
      </w:r>
    </w:p>
    <w:p w:rsidR="003754FF" w:rsidRPr="00332ECF" w:rsidRDefault="003754FF" w:rsidP="003754FF">
      <w:pPr>
        <w:pStyle w:val="SingleTxtG"/>
        <w:spacing w:after="240"/>
        <w:ind w:firstLine="170"/>
        <w:jc w:val="left"/>
        <w:rPr>
          <w:lang w:val="en-GB"/>
        </w:rPr>
      </w:pPr>
      <w:r w:rsidRPr="00332ECF">
        <w:rPr>
          <w:i/>
          <w:sz w:val="18"/>
          <w:szCs w:val="18"/>
          <w:vertAlign w:val="superscript"/>
          <w:lang w:val="en-GB"/>
        </w:rPr>
        <w:t>2</w:t>
      </w:r>
      <w:r w:rsidR="00AE5716">
        <w:rPr>
          <w:sz w:val="18"/>
          <w:szCs w:val="18"/>
          <w:lang w:val="en-GB"/>
        </w:rPr>
        <w:t xml:space="preserve"> </w:t>
      </w:r>
      <w:r w:rsidR="00CE1052">
        <w:rPr>
          <w:sz w:val="18"/>
          <w:szCs w:val="18"/>
          <w:lang w:val="en-GB"/>
        </w:rPr>
        <w:t xml:space="preserve"> </w:t>
      </w:r>
      <w:r w:rsidR="00AF456A">
        <w:rPr>
          <w:sz w:val="18"/>
          <w:szCs w:val="18"/>
          <w:lang w:val="en-GB"/>
        </w:rPr>
        <w:t xml:space="preserve">Beneficiaries receiving benefits from both </w:t>
      </w:r>
      <w:r w:rsidR="00627514">
        <w:rPr>
          <w:sz w:val="18"/>
          <w:szCs w:val="18"/>
          <w:lang w:val="en-GB"/>
        </w:rPr>
        <w:t xml:space="preserve">the pay-as-you-go system and the capitalization </w:t>
      </w:r>
      <w:r w:rsidR="00AF456A">
        <w:rPr>
          <w:sz w:val="18"/>
          <w:szCs w:val="18"/>
          <w:lang w:val="en-GB"/>
        </w:rPr>
        <w:t xml:space="preserve">system </w:t>
      </w:r>
      <w:r w:rsidR="00627514">
        <w:rPr>
          <w:sz w:val="18"/>
          <w:szCs w:val="18"/>
          <w:lang w:val="en-GB"/>
        </w:rPr>
        <w:t>are</w:t>
      </w:r>
      <w:r w:rsidR="00AF456A">
        <w:rPr>
          <w:sz w:val="18"/>
          <w:szCs w:val="18"/>
          <w:lang w:val="en-GB"/>
        </w:rPr>
        <w:t xml:space="preserve"> counted only once</w:t>
      </w:r>
      <w:r w:rsidRPr="00332ECF">
        <w:rPr>
          <w:sz w:val="18"/>
          <w:szCs w:val="18"/>
          <w:lang w:val="en-GB"/>
        </w:rPr>
        <w:t>.</w:t>
      </w:r>
    </w:p>
    <w:p w:rsidR="003754FF" w:rsidRPr="00332ECF" w:rsidRDefault="003754FF" w:rsidP="003754FF">
      <w:pPr>
        <w:pStyle w:val="SingleTxtG"/>
        <w:rPr>
          <w:lang w:val="en-GB"/>
        </w:rPr>
      </w:pPr>
      <w:r w:rsidRPr="00332ECF">
        <w:rPr>
          <w:bCs/>
          <w:iCs/>
          <w:lang w:val="en-GB"/>
        </w:rPr>
        <w:t>284.</w:t>
      </w:r>
      <w:r w:rsidRPr="00332ECF">
        <w:rPr>
          <w:bCs/>
          <w:iCs/>
          <w:lang w:val="en-GB"/>
        </w:rPr>
        <w:tab/>
      </w:r>
      <w:r w:rsidR="00627514">
        <w:rPr>
          <w:bCs/>
          <w:iCs/>
          <w:lang w:val="en-GB"/>
        </w:rPr>
        <w:t>A</w:t>
      </w:r>
      <w:r w:rsidR="00AF456A">
        <w:rPr>
          <w:bCs/>
          <w:iCs/>
          <w:lang w:val="en-GB"/>
        </w:rPr>
        <w:t xml:space="preserve">nalysis of the pension system as of </w:t>
      </w:r>
      <w:r w:rsidR="00AF456A">
        <w:rPr>
          <w:lang w:val="en-GB"/>
        </w:rPr>
        <w:t>June</w:t>
      </w:r>
      <w:r w:rsidR="00627514">
        <w:rPr>
          <w:lang w:val="en-GB"/>
        </w:rPr>
        <w:t xml:space="preserve"> 2008 reveals</w:t>
      </w:r>
      <w:r w:rsidRPr="00332ECF">
        <w:rPr>
          <w:lang w:val="en-GB"/>
        </w:rPr>
        <w:t xml:space="preserve"> </w:t>
      </w:r>
      <w:r w:rsidR="00AF456A">
        <w:rPr>
          <w:lang w:val="en-GB"/>
        </w:rPr>
        <w:t xml:space="preserve">that </w:t>
      </w:r>
      <w:r w:rsidR="00627514">
        <w:rPr>
          <w:lang w:val="en-GB"/>
        </w:rPr>
        <w:t xml:space="preserve">out </w:t>
      </w:r>
      <w:r w:rsidR="00AF456A">
        <w:rPr>
          <w:lang w:val="en-GB"/>
        </w:rPr>
        <w:t xml:space="preserve">of an economically active population in excess of 17 million people, just 8 million are counted as contributors. At the same time, over 4.5 million beneficiaries currently belong to SIPA. The data </w:t>
      </w:r>
      <w:r w:rsidR="007E3ED3">
        <w:rPr>
          <w:lang w:val="en-GB"/>
        </w:rPr>
        <w:t>attached are broken down by system because of the point in time at which they were prepared</w:t>
      </w:r>
      <w:r w:rsidRPr="00332ECF">
        <w:rPr>
          <w:lang w:val="en-GB"/>
        </w:rPr>
        <w:t>.</w:t>
      </w:r>
    </w:p>
    <w:p w:rsidR="00CE1052" w:rsidRDefault="007E3ED3" w:rsidP="00CE1052">
      <w:pPr>
        <w:pStyle w:val="Heading1"/>
        <w:rPr>
          <w:lang w:val="en-GB"/>
        </w:rPr>
      </w:pPr>
      <w:r>
        <w:rPr>
          <w:lang w:val="en-GB"/>
        </w:rPr>
        <w:t>Table</w:t>
      </w:r>
      <w:r w:rsidR="003754FF" w:rsidRPr="00332ECF">
        <w:rPr>
          <w:lang w:val="en-GB"/>
        </w:rPr>
        <w:t xml:space="preserve"> 2.4.3</w:t>
      </w:r>
    </w:p>
    <w:p w:rsidR="003754FF" w:rsidRPr="00CE1052" w:rsidRDefault="00627514" w:rsidP="00CE1052">
      <w:pPr>
        <w:pStyle w:val="SingleTxtG"/>
        <w:jc w:val="left"/>
        <w:rPr>
          <w:b/>
          <w:sz w:val="16"/>
          <w:szCs w:val="16"/>
          <w:lang w:val="en-GB"/>
        </w:rPr>
      </w:pPr>
      <w:r w:rsidRPr="00CE1052">
        <w:rPr>
          <w:b/>
          <w:lang w:val="en-GB"/>
        </w:rPr>
        <w:t>Beneficiaries of the p</w:t>
      </w:r>
      <w:r w:rsidR="007E3ED3" w:rsidRPr="00CE1052">
        <w:rPr>
          <w:b/>
          <w:lang w:val="en-GB"/>
        </w:rPr>
        <w:t>ay-as-you-go system</w:t>
      </w:r>
      <w:r w:rsidRPr="00CE1052">
        <w:rPr>
          <w:b/>
          <w:lang w:val="en-GB"/>
        </w:rPr>
        <w:t>,</w:t>
      </w:r>
      <w:r w:rsidR="007E3ED3" w:rsidRPr="00CE1052">
        <w:rPr>
          <w:b/>
          <w:lang w:val="en-GB"/>
        </w:rPr>
        <w:t xml:space="preserve"> by sex, </w:t>
      </w:r>
      <w:r w:rsidR="00F148DE" w:rsidRPr="00CE1052">
        <w:rPr>
          <w:b/>
          <w:lang w:val="en-GB"/>
        </w:rPr>
        <w:t>December</w:t>
      </w:r>
      <w:r w:rsidR="003754FF" w:rsidRPr="00CE1052">
        <w:rPr>
          <w:b/>
          <w:lang w:val="en-GB"/>
        </w:rPr>
        <w:t xml:space="preserve"> 1995 </w:t>
      </w:r>
      <w:r w:rsidR="007E3ED3" w:rsidRPr="00CE1052">
        <w:rPr>
          <w:b/>
          <w:lang w:val="en-GB"/>
        </w:rPr>
        <w:t>to</w:t>
      </w:r>
      <w:r w:rsidR="003754FF" w:rsidRPr="00CE1052">
        <w:rPr>
          <w:b/>
          <w:lang w:val="en-GB"/>
        </w:rPr>
        <w:t xml:space="preserve"> </w:t>
      </w:r>
      <w:r w:rsidR="00AF456A" w:rsidRPr="00CE1052">
        <w:rPr>
          <w:b/>
          <w:lang w:val="en-GB"/>
        </w:rPr>
        <w:t>June</w:t>
      </w:r>
      <w:r w:rsidR="003754FF" w:rsidRPr="00CE1052">
        <w:rPr>
          <w:b/>
          <w:lang w:val="en-GB"/>
        </w:rPr>
        <w:t xml:space="preserve"> 2008</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1776"/>
        <w:gridCol w:w="1398"/>
        <w:gridCol w:w="1399"/>
        <w:gridCol w:w="1398"/>
        <w:gridCol w:w="1399"/>
      </w:tblGrid>
      <w:tr w:rsidR="003754FF" w:rsidRPr="00332ECF" w:rsidTr="00CE1052">
        <w:tblPrEx>
          <w:tblCellMar>
            <w:top w:w="0" w:type="dxa"/>
            <w:bottom w:w="0" w:type="dxa"/>
          </w:tblCellMar>
        </w:tblPrEx>
        <w:trPr>
          <w:trHeight w:val="240"/>
          <w:tblHeader/>
        </w:trPr>
        <w:tc>
          <w:tcPr>
            <w:tcW w:w="1776" w:type="dxa"/>
            <w:tcBorders>
              <w:top w:val="single" w:sz="4" w:space="0" w:color="auto"/>
              <w:bottom w:val="single" w:sz="12" w:space="0" w:color="auto"/>
            </w:tcBorders>
            <w:shd w:val="clear" w:color="auto" w:fill="auto"/>
            <w:vAlign w:val="bottom"/>
          </w:tcPr>
          <w:p w:rsidR="003754FF" w:rsidRPr="00332ECF" w:rsidRDefault="00295E88" w:rsidP="00BB65AD">
            <w:pPr>
              <w:keepNext/>
              <w:shd w:val="clear" w:color="auto" w:fill="FFFFFF"/>
              <w:spacing w:before="60" w:after="60" w:line="200" w:lineRule="exact"/>
              <w:rPr>
                <w:i/>
                <w:sz w:val="16"/>
                <w:lang w:val="en-GB"/>
              </w:rPr>
            </w:pPr>
            <w:r>
              <w:rPr>
                <w:bCs/>
                <w:i/>
                <w:sz w:val="16"/>
                <w:szCs w:val="18"/>
                <w:lang w:val="en-GB"/>
              </w:rPr>
              <w:t>Period</w:t>
            </w:r>
          </w:p>
        </w:tc>
        <w:tc>
          <w:tcPr>
            <w:tcW w:w="1398" w:type="dxa"/>
            <w:tcBorders>
              <w:top w:val="single" w:sz="4" w:space="0" w:color="auto"/>
              <w:bottom w:val="single" w:sz="12" w:space="0" w:color="auto"/>
            </w:tcBorders>
            <w:shd w:val="clear" w:color="auto" w:fill="auto"/>
            <w:vAlign w:val="bottom"/>
          </w:tcPr>
          <w:p w:rsidR="003754FF" w:rsidRPr="00332ECF" w:rsidRDefault="003754FF" w:rsidP="00BB65AD">
            <w:pPr>
              <w:keepNext/>
              <w:shd w:val="clear" w:color="auto" w:fill="FFFFFF"/>
              <w:spacing w:before="60" w:after="60" w:line="200" w:lineRule="exact"/>
              <w:jc w:val="right"/>
              <w:rPr>
                <w:b/>
                <w:i/>
                <w:sz w:val="16"/>
                <w:lang w:val="en-GB"/>
              </w:rPr>
            </w:pPr>
            <w:r w:rsidRPr="00332ECF">
              <w:rPr>
                <w:b/>
                <w:bCs/>
                <w:i/>
                <w:sz w:val="16"/>
                <w:szCs w:val="18"/>
                <w:lang w:val="en-GB"/>
              </w:rPr>
              <w:t>Total</w:t>
            </w:r>
          </w:p>
        </w:tc>
        <w:tc>
          <w:tcPr>
            <w:tcW w:w="1399" w:type="dxa"/>
            <w:tcBorders>
              <w:top w:val="single" w:sz="4" w:space="0" w:color="auto"/>
              <w:bottom w:val="single" w:sz="12" w:space="0" w:color="auto"/>
            </w:tcBorders>
            <w:shd w:val="clear" w:color="auto" w:fill="auto"/>
            <w:vAlign w:val="bottom"/>
          </w:tcPr>
          <w:p w:rsidR="003754FF" w:rsidRPr="00332ECF" w:rsidRDefault="00627514" w:rsidP="00BB65AD">
            <w:pPr>
              <w:keepNext/>
              <w:shd w:val="clear" w:color="auto" w:fill="FFFFFF"/>
              <w:spacing w:before="60" w:after="60" w:line="200" w:lineRule="exact"/>
              <w:jc w:val="right"/>
              <w:rPr>
                <w:i/>
                <w:sz w:val="16"/>
                <w:lang w:val="en-GB"/>
              </w:rPr>
            </w:pPr>
            <w:r>
              <w:rPr>
                <w:bCs/>
                <w:i/>
                <w:sz w:val="16"/>
                <w:szCs w:val="18"/>
                <w:lang w:val="en-GB"/>
              </w:rPr>
              <w:t>Male</w:t>
            </w:r>
          </w:p>
        </w:tc>
        <w:tc>
          <w:tcPr>
            <w:tcW w:w="1398" w:type="dxa"/>
            <w:tcBorders>
              <w:top w:val="single" w:sz="4" w:space="0" w:color="auto"/>
              <w:bottom w:val="single" w:sz="12" w:space="0" w:color="auto"/>
            </w:tcBorders>
            <w:shd w:val="clear" w:color="auto" w:fill="auto"/>
            <w:vAlign w:val="bottom"/>
          </w:tcPr>
          <w:p w:rsidR="003754FF" w:rsidRPr="00332ECF" w:rsidRDefault="00627514" w:rsidP="00BB65AD">
            <w:pPr>
              <w:keepNext/>
              <w:shd w:val="clear" w:color="auto" w:fill="FFFFFF"/>
              <w:spacing w:before="60" w:after="60" w:line="200" w:lineRule="exact"/>
              <w:jc w:val="right"/>
              <w:rPr>
                <w:i/>
                <w:sz w:val="16"/>
                <w:lang w:val="en-GB"/>
              </w:rPr>
            </w:pPr>
            <w:r>
              <w:rPr>
                <w:bCs/>
                <w:i/>
                <w:sz w:val="16"/>
                <w:szCs w:val="18"/>
                <w:lang w:val="en-GB"/>
              </w:rPr>
              <w:t>Female</w:t>
            </w:r>
          </w:p>
        </w:tc>
        <w:tc>
          <w:tcPr>
            <w:tcW w:w="1399" w:type="dxa"/>
            <w:tcBorders>
              <w:top w:val="single" w:sz="4" w:space="0" w:color="auto"/>
              <w:bottom w:val="single" w:sz="12" w:space="0" w:color="auto"/>
            </w:tcBorders>
            <w:shd w:val="clear" w:color="auto" w:fill="auto"/>
            <w:vAlign w:val="bottom"/>
          </w:tcPr>
          <w:p w:rsidR="003754FF" w:rsidRPr="00332ECF" w:rsidRDefault="007E3ED3" w:rsidP="00BB65AD">
            <w:pPr>
              <w:keepNext/>
              <w:shd w:val="clear" w:color="auto" w:fill="FFFFFF"/>
              <w:spacing w:before="60" w:after="60" w:line="200" w:lineRule="exact"/>
              <w:jc w:val="right"/>
              <w:rPr>
                <w:i/>
                <w:sz w:val="16"/>
                <w:lang w:val="en-GB"/>
              </w:rPr>
            </w:pPr>
            <w:r>
              <w:rPr>
                <w:bCs/>
                <w:i/>
                <w:sz w:val="16"/>
                <w:szCs w:val="18"/>
                <w:lang w:val="en-GB"/>
              </w:rPr>
              <w:t>n/a</w:t>
            </w:r>
          </w:p>
        </w:tc>
      </w:tr>
      <w:tr w:rsidR="003754FF" w:rsidRPr="00CE1052" w:rsidTr="00CE1052">
        <w:tblPrEx>
          <w:tblCellMar>
            <w:top w:w="0" w:type="dxa"/>
            <w:bottom w:w="0" w:type="dxa"/>
          </w:tblCellMar>
        </w:tblPrEx>
        <w:trPr>
          <w:trHeight w:val="240"/>
        </w:trPr>
        <w:tc>
          <w:tcPr>
            <w:tcW w:w="1776" w:type="dxa"/>
            <w:tcBorders>
              <w:top w:val="single" w:sz="12" w:space="0" w:color="auto"/>
            </w:tcBorders>
            <w:shd w:val="clear" w:color="auto" w:fill="auto"/>
            <w:vAlign w:val="bottom"/>
          </w:tcPr>
          <w:p w:rsidR="003754FF" w:rsidRPr="00CE1052" w:rsidRDefault="007E3ED3" w:rsidP="00BB65AD">
            <w:pPr>
              <w:shd w:val="clear" w:color="auto" w:fill="FFFFFF"/>
              <w:spacing w:before="28" w:after="28" w:line="220" w:lineRule="exact"/>
              <w:rPr>
                <w:sz w:val="18"/>
                <w:szCs w:val="18"/>
                <w:lang w:val="en-GB"/>
              </w:rPr>
            </w:pPr>
            <w:r w:rsidRPr="00CE1052">
              <w:rPr>
                <w:sz w:val="18"/>
                <w:szCs w:val="18"/>
                <w:lang w:val="en-GB"/>
              </w:rPr>
              <w:t>December</w:t>
            </w:r>
            <w:r w:rsidR="003754FF" w:rsidRPr="00CE1052">
              <w:rPr>
                <w:sz w:val="18"/>
                <w:szCs w:val="18"/>
                <w:lang w:val="en-GB"/>
              </w:rPr>
              <w:t xml:space="preserve"> 1995</w:t>
            </w:r>
          </w:p>
        </w:tc>
        <w:tc>
          <w:tcPr>
            <w:tcW w:w="1398" w:type="dxa"/>
            <w:tcBorders>
              <w:top w:val="single" w:sz="12" w:space="0" w:color="auto"/>
            </w:tcBorders>
            <w:shd w:val="clear" w:color="auto" w:fill="auto"/>
            <w:vAlign w:val="bottom"/>
          </w:tcPr>
          <w:p w:rsidR="003754FF" w:rsidRPr="00CE1052" w:rsidRDefault="003754FF" w:rsidP="00BB65AD">
            <w:pPr>
              <w:shd w:val="clear" w:color="auto" w:fill="FFFFFF"/>
              <w:spacing w:before="28" w:after="28" w:line="220" w:lineRule="exact"/>
              <w:jc w:val="right"/>
              <w:rPr>
                <w:b/>
                <w:sz w:val="18"/>
                <w:szCs w:val="18"/>
                <w:lang w:val="en-GB"/>
              </w:rPr>
            </w:pPr>
            <w:r w:rsidRPr="00CE1052">
              <w:rPr>
                <w:b/>
                <w:sz w:val="18"/>
                <w:szCs w:val="18"/>
                <w:lang w:val="en-GB"/>
              </w:rPr>
              <w:t>2 239 894</w:t>
            </w:r>
          </w:p>
        </w:tc>
        <w:tc>
          <w:tcPr>
            <w:tcW w:w="1399" w:type="dxa"/>
            <w:tcBorders>
              <w:top w:val="single" w:sz="12" w:space="0" w:color="auto"/>
            </w:tcBorders>
            <w:shd w:val="clear" w:color="auto" w:fill="auto"/>
            <w:vAlign w:val="bottom"/>
          </w:tcPr>
          <w:p w:rsidR="003754FF" w:rsidRPr="00CE1052" w:rsidRDefault="003754FF" w:rsidP="00BB65AD">
            <w:pPr>
              <w:shd w:val="clear" w:color="auto" w:fill="FFFFFF"/>
              <w:spacing w:before="28" w:after="28" w:line="220" w:lineRule="exact"/>
              <w:jc w:val="right"/>
              <w:rPr>
                <w:sz w:val="18"/>
                <w:szCs w:val="18"/>
                <w:lang w:val="en-GB"/>
              </w:rPr>
            </w:pPr>
            <w:r w:rsidRPr="00CE1052">
              <w:rPr>
                <w:sz w:val="18"/>
                <w:szCs w:val="18"/>
                <w:lang w:val="en-GB"/>
              </w:rPr>
              <w:t>955 012</w:t>
            </w:r>
          </w:p>
        </w:tc>
        <w:tc>
          <w:tcPr>
            <w:tcW w:w="1398" w:type="dxa"/>
            <w:tcBorders>
              <w:top w:val="single" w:sz="12" w:space="0" w:color="auto"/>
            </w:tcBorders>
            <w:shd w:val="clear" w:color="auto" w:fill="auto"/>
            <w:vAlign w:val="bottom"/>
          </w:tcPr>
          <w:p w:rsidR="003754FF" w:rsidRPr="00CE1052" w:rsidRDefault="003754FF" w:rsidP="00BB65AD">
            <w:pPr>
              <w:shd w:val="clear" w:color="auto" w:fill="FFFFFF"/>
              <w:spacing w:before="28" w:after="28" w:line="220" w:lineRule="exact"/>
              <w:jc w:val="right"/>
              <w:rPr>
                <w:sz w:val="18"/>
                <w:szCs w:val="18"/>
                <w:lang w:val="en-GB"/>
              </w:rPr>
            </w:pPr>
            <w:r w:rsidRPr="00CE1052">
              <w:rPr>
                <w:sz w:val="18"/>
                <w:szCs w:val="18"/>
                <w:lang w:val="en-GB"/>
              </w:rPr>
              <w:t>1 280 140</w:t>
            </w:r>
          </w:p>
        </w:tc>
        <w:tc>
          <w:tcPr>
            <w:tcW w:w="1399" w:type="dxa"/>
            <w:tcBorders>
              <w:top w:val="single" w:sz="12" w:space="0" w:color="auto"/>
            </w:tcBorders>
            <w:shd w:val="clear" w:color="auto" w:fill="auto"/>
            <w:vAlign w:val="bottom"/>
          </w:tcPr>
          <w:p w:rsidR="003754FF" w:rsidRPr="00CE1052" w:rsidRDefault="003754FF" w:rsidP="00BB65AD">
            <w:pPr>
              <w:shd w:val="clear" w:color="auto" w:fill="FFFFFF"/>
              <w:spacing w:before="28" w:after="28" w:line="220" w:lineRule="exact"/>
              <w:jc w:val="right"/>
              <w:rPr>
                <w:sz w:val="18"/>
                <w:szCs w:val="18"/>
                <w:lang w:val="en-GB"/>
              </w:rPr>
            </w:pPr>
            <w:r w:rsidRPr="00CE1052">
              <w:rPr>
                <w:sz w:val="18"/>
                <w:szCs w:val="18"/>
                <w:lang w:val="en-GB"/>
              </w:rPr>
              <w:t>4 742</w:t>
            </w:r>
          </w:p>
        </w:tc>
      </w:tr>
      <w:tr w:rsidR="003754FF" w:rsidRPr="00CE1052" w:rsidTr="00CE1052">
        <w:tblPrEx>
          <w:tblCellMar>
            <w:top w:w="0" w:type="dxa"/>
            <w:bottom w:w="0" w:type="dxa"/>
          </w:tblCellMar>
        </w:tblPrEx>
        <w:trPr>
          <w:trHeight w:val="240"/>
        </w:trPr>
        <w:tc>
          <w:tcPr>
            <w:tcW w:w="1776" w:type="dxa"/>
            <w:shd w:val="clear" w:color="auto" w:fill="auto"/>
            <w:vAlign w:val="bottom"/>
          </w:tcPr>
          <w:p w:rsidR="003754FF" w:rsidRPr="00CE1052" w:rsidRDefault="007E3ED3" w:rsidP="00BB65AD">
            <w:pPr>
              <w:shd w:val="clear" w:color="auto" w:fill="FFFFFF"/>
              <w:spacing w:before="28" w:after="28" w:line="220" w:lineRule="exact"/>
              <w:rPr>
                <w:sz w:val="18"/>
                <w:szCs w:val="18"/>
                <w:lang w:val="en-GB"/>
              </w:rPr>
            </w:pPr>
            <w:r w:rsidRPr="00CE1052">
              <w:rPr>
                <w:sz w:val="18"/>
                <w:szCs w:val="18"/>
                <w:lang w:val="en-GB"/>
              </w:rPr>
              <w:t>December</w:t>
            </w:r>
            <w:r w:rsidR="003754FF" w:rsidRPr="00CE1052">
              <w:rPr>
                <w:sz w:val="18"/>
                <w:szCs w:val="18"/>
                <w:lang w:val="en-GB"/>
              </w:rPr>
              <w:t xml:space="preserve"> 1996</w:t>
            </w:r>
          </w:p>
        </w:tc>
        <w:tc>
          <w:tcPr>
            <w:tcW w:w="1398" w:type="dxa"/>
            <w:shd w:val="clear" w:color="auto" w:fill="auto"/>
            <w:vAlign w:val="bottom"/>
          </w:tcPr>
          <w:p w:rsidR="003754FF" w:rsidRPr="00CE1052" w:rsidRDefault="003754FF" w:rsidP="00BB65AD">
            <w:pPr>
              <w:shd w:val="clear" w:color="auto" w:fill="FFFFFF"/>
              <w:spacing w:before="28" w:after="28" w:line="220" w:lineRule="exact"/>
              <w:jc w:val="right"/>
              <w:rPr>
                <w:b/>
                <w:sz w:val="18"/>
                <w:szCs w:val="18"/>
                <w:lang w:val="en-GB"/>
              </w:rPr>
            </w:pPr>
            <w:r w:rsidRPr="00CE1052">
              <w:rPr>
                <w:b/>
                <w:sz w:val="18"/>
                <w:szCs w:val="18"/>
                <w:lang w:val="en-GB"/>
              </w:rPr>
              <w:t>2 460 379</w:t>
            </w:r>
          </w:p>
        </w:tc>
        <w:tc>
          <w:tcPr>
            <w:tcW w:w="1399" w:type="dxa"/>
            <w:shd w:val="clear" w:color="auto" w:fill="auto"/>
            <w:vAlign w:val="bottom"/>
          </w:tcPr>
          <w:p w:rsidR="003754FF" w:rsidRPr="00CE1052" w:rsidRDefault="003754FF" w:rsidP="00BB65AD">
            <w:pPr>
              <w:shd w:val="clear" w:color="auto" w:fill="FFFFFF"/>
              <w:spacing w:before="28" w:after="28" w:line="220" w:lineRule="exact"/>
              <w:jc w:val="right"/>
              <w:rPr>
                <w:sz w:val="18"/>
                <w:szCs w:val="18"/>
                <w:lang w:val="en-GB"/>
              </w:rPr>
            </w:pPr>
            <w:r w:rsidRPr="00CE1052">
              <w:rPr>
                <w:sz w:val="18"/>
                <w:szCs w:val="18"/>
                <w:lang w:val="en-GB"/>
              </w:rPr>
              <w:t>1 031 344</w:t>
            </w:r>
          </w:p>
        </w:tc>
        <w:tc>
          <w:tcPr>
            <w:tcW w:w="1398" w:type="dxa"/>
            <w:shd w:val="clear" w:color="auto" w:fill="auto"/>
            <w:vAlign w:val="bottom"/>
          </w:tcPr>
          <w:p w:rsidR="003754FF" w:rsidRPr="00CE1052" w:rsidRDefault="003754FF" w:rsidP="00BB65AD">
            <w:pPr>
              <w:shd w:val="clear" w:color="auto" w:fill="FFFFFF"/>
              <w:spacing w:before="28" w:after="28" w:line="220" w:lineRule="exact"/>
              <w:jc w:val="right"/>
              <w:rPr>
                <w:sz w:val="18"/>
                <w:szCs w:val="18"/>
                <w:lang w:val="en-GB"/>
              </w:rPr>
            </w:pPr>
            <w:r w:rsidRPr="00CE1052">
              <w:rPr>
                <w:sz w:val="18"/>
                <w:szCs w:val="18"/>
                <w:lang w:val="en-GB"/>
              </w:rPr>
              <w:t>1 406 721</w:t>
            </w:r>
          </w:p>
        </w:tc>
        <w:tc>
          <w:tcPr>
            <w:tcW w:w="1399" w:type="dxa"/>
            <w:shd w:val="clear" w:color="auto" w:fill="auto"/>
            <w:vAlign w:val="bottom"/>
          </w:tcPr>
          <w:p w:rsidR="003754FF" w:rsidRPr="00CE1052" w:rsidRDefault="003754FF" w:rsidP="00BB65AD">
            <w:pPr>
              <w:shd w:val="clear" w:color="auto" w:fill="FFFFFF"/>
              <w:spacing w:before="28" w:after="28" w:line="220" w:lineRule="exact"/>
              <w:jc w:val="right"/>
              <w:rPr>
                <w:sz w:val="18"/>
                <w:szCs w:val="18"/>
                <w:lang w:val="en-GB"/>
              </w:rPr>
            </w:pPr>
            <w:r w:rsidRPr="00CE1052">
              <w:rPr>
                <w:sz w:val="18"/>
                <w:szCs w:val="18"/>
                <w:lang w:val="en-GB"/>
              </w:rPr>
              <w:t>22 314</w:t>
            </w:r>
          </w:p>
        </w:tc>
      </w:tr>
      <w:tr w:rsidR="003754FF" w:rsidRPr="00CE1052" w:rsidTr="00CE1052">
        <w:tblPrEx>
          <w:tblCellMar>
            <w:top w:w="0" w:type="dxa"/>
            <w:bottom w:w="0" w:type="dxa"/>
          </w:tblCellMar>
        </w:tblPrEx>
        <w:trPr>
          <w:trHeight w:val="240"/>
        </w:trPr>
        <w:tc>
          <w:tcPr>
            <w:tcW w:w="1776" w:type="dxa"/>
            <w:shd w:val="clear" w:color="auto" w:fill="auto"/>
            <w:vAlign w:val="bottom"/>
          </w:tcPr>
          <w:p w:rsidR="003754FF" w:rsidRPr="00CE1052" w:rsidRDefault="007E3ED3" w:rsidP="00BB65AD">
            <w:pPr>
              <w:shd w:val="clear" w:color="auto" w:fill="FFFFFF"/>
              <w:spacing w:before="28" w:after="28" w:line="220" w:lineRule="exact"/>
              <w:rPr>
                <w:sz w:val="18"/>
                <w:szCs w:val="18"/>
                <w:lang w:val="en-GB"/>
              </w:rPr>
            </w:pPr>
            <w:r w:rsidRPr="00CE1052">
              <w:rPr>
                <w:sz w:val="18"/>
                <w:szCs w:val="18"/>
                <w:lang w:val="en-GB"/>
              </w:rPr>
              <w:t>December</w:t>
            </w:r>
            <w:r w:rsidR="003754FF" w:rsidRPr="00CE1052">
              <w:rPr>
                <w:sz w:val="18"/>
                <w:szCs w:val="18"/>
                <w:lang w:val="en-GB"/>
              </w:rPr>
              <w:t xml:space="preserve"> 1997</w:t>
            </w:r>
          </w:p>
        </w:tc>
        <w:tc>
          <w:tcPr>
            <w:tcW w:w="1398" w:type="dxa"/>
            <w:shd w:val="clear" w:color="auto" w:fill="auto"/>
            <w:vAlign w:val="bottom"/>
          </w:tcPr>
          <w:p w:rsidR="003754FF" w:rsidRPr="00CE1052" w:rsidRDefault="003754FF" w:rsidP="00BB65AD">
            <w:pPr>
              <w:shd w:val="clear" w:color="auto" w:fill="FFFFFF"/>
              <w:spacing w:before="28" w:after="28" w:line="220" w:lineRule="exact"/>
              <w:jc w:val="right"/>
              <w:rPr>
                <w:b/>
                <w:sz w:val="18"/>
                <w:szCs w:val="18"/>
                <w:lang w:val="en-GB"/>
              </w:rPr>
            </w:pPr>
            <w:r w:rsidRPr="00CE1052">
              <w:rPr>
                <w:b/>
                <w:sz w:val="18"/>
                <w:szCs w:val="18"/>
                <w:lang w:val="en-GB"/>
              </w:rPr>
              <w:t>3 213 069</w:t>
            </w:r>
          </w:p>
        </w:tc>
        <w:tc>
          <w:tcPr>
            <w:tcW w:w="1399" w:type="dxa"/>
            <w:shd w:val="clear" w:color="auto" w:fill="auto"/>
            <w:vAlign w:val="bottom"/>
          </w:tcPr>
          <w:p w:rsidR="003754FF" w:rsidRPr="00CE1052" w:rsidRDefault="003754FF" w:rsidP="00BB65AD">
            <w:pPr>
              <w:shd w:val="clear" w:color="auto" w:fill="FFFFFF"/>
              <w:spacing w:before="28" w:after="28" w:line="220" w:lineRule="exact"/>
              <w:jc w:val="right"/>
              <w:rPr>
                <w:sz w:val="18"/>
                <w:szCs w:val="18"/>
                <w:lang w:val="en-GB"/>
              </w:rPr>
            </w:pPr>
            <w:r w:rsidRPr="00CE1052">
              <w:rPr>
                <w:sz w:val="18"/>
                <w:szCs w:val="18"/>
                <w:lang w:val="en-GB"/>
              </w:rPr>
              <w:t>1 258 785</w:t>
            </w:r>
          </w:p>
        </w:tc>
        <w:tc>
          <w:tcPr>
            <w:tcW w:w="1398" w:type="dxa"/>
            <w:shd w:val="clear" w:color="auto" w:fill="auto"/>
            <w:vAlign w:val="bottom"/>
          </w:tcPr>
          <w:p w:rsidR="003754FF" w:rsidRPr="00CE1052" w:rsidRDefault="003754FF" w:rsidP="00BB65AD">
            <w:pPr>
              <w:shd w:val="clear" w:color="auto" w:fill="FFFFFF"/>
              <w:spacing w:before="28" w:after="28" w:line="220" w:lineRule="exact"/>
              <w:jc w:val="right"/>
              <w:rPr>
                <w:sz w:val="18"/>
                <w:szCs w:val="18"/>
                <w:lang w:val="en-GB"/>
              </w:rPr>
            </w:pPr>
            <w:r w:rsidRPr="00CE1052">
              <w:rPr>
                <w:sz w:val="18"/>
                <w:szCs w:val="18"/>
                <w:lang w:val="en-GB"/>
              </w:rPr>
              <w:t>1 836 826</w:t>
            </w:r>
          </w:p>
        </w:tc>
        <w:tc>
          <w:tcPr>
            <w:tcW w:w="1399" w:type="dxa"/>
            <w:shd w:val="clear" w:color="auto" w:fill="auto"/>
            <w:vAlign w:val="bottom"/>
          </w:tcPr>
          <w:p w:rsidR="003754FF" w:rsidRPr="00CE1052" w:rsidRDefault="003754FF" w:rsidP="00BB65AD">
            <w:pPr>
              <w:shd w:val="clear" w:color="auto" w:fill="FFFFFF"/>
              <w:spacing w:before="28" w:after="28" w:line="220" w:lineRule="exact"/>
              <w:jc w:val="right"/>
              <w:rPr>
                <w:sz w:val="18"/>
                <w:szCs w:val="18"/>
                <w:lang w:val="en-GB"/>
              </w:rPr>
            </w:pPr>
            <w:r w:rsidRPr="00CE1052">
              <w:rPr>
                <w:sz w:val="18"/>
                <w:szCs w:val="18"/>
                <w:lang w:val="en-GB"/>
              </w:rPr>
              <w:t>117 458</w:t>
            </w:r>
          </w:p>
        </w:tc>
      </w:tr>
      <w:tr w:rsidR="003754FF" w:rsidRPr="00CE1052" w:rsidTr="00CE1052">
        <w:tblPrEx>
          <w:tblCellMar>
            <w:top w:w="0" w:type="dxa"/>
            <w:bottom w:w="0" w:type="dxa"/>
          </w:tblCellMar>
        </w:tblPrEx>
        <w:trPr>
          <w:trHeight w:val="240"/>
        </w:trPr>
        <w:tc>
          <w:tcPr>
            <w:tcW w:w="1776" w:type="dxa"/>
            <w:shd w:val="clear" w:color="auto" w:fill="auto"/>
            <w:vAlign w:val="bottom"/>
          </w:tcPr>
          <w:p w:rsidR="003754FF" w:rsidRPr="00CE1052" w:rsidRDefault="007E3ED3" w:rsidP="00BB65AD">
            <w:pPr>
              <w:shd w:val="clear" w:color="auto" w:fill="FFFFFF"/>
              <w:spacing w:before="28" w:after="28" w:line="220" w:lineRule="exact"/>
              <w:rPr>
                <w:sz w:val="18"/>
                <w:szCs w:val="18"/>
                <w:lang w:val="en-GB"/>
              </w:rPr>
            </w:pPr>
            <w:r w:rsidRPr="00CE1052">
              <w:rPr>
                <w:sz w:val="18"/>
                <w:szCs w:val="18"/>
                <w:lang w:val="en-GB"/>
              </w:rPr>
              <w:t>December</w:t>
            </w:r>
            <w:r w:rsidR="003754FF" w:rsidRPr="00CE1052">
              <w:rPr>
                <w:sz w:val="18"/>
                <w:szCs w:val="18"/>
                <w:lang w:val="en-GB"/>
              </w:rPr>
              <w:t xml:space="preserve"> 1998</w:t>
            </w:r>
          </w:p>
        </w:tc>
        <w:tc>
          <w:tcPr>
            <w:tcW w:w="1398" w:type="dxa"/>
            <w:shd w:val="clear" w:color="auto" w:fill="auto"/>
            <w:vAlign w:val="bottom"/>
          </w:tcPr>
          <w:p w:rsidR="003754FF" w:rsidRPr="00CE1052" w:rsidRDefault="003754FF" w:rsidP="00BB65AD">
            <w:pPr>
              <w:shd w:val="clear" w:color="auto" w:fill="FFFFFF"/>
              <w:spacing w:before="28" w:after="28" w:line="220" w:lineRule="exact"/>
              <w:jc w:val="right"/>
              <w:rPr>
                <w:b/>
                <w:sz w:val="18"/>
                <w:szCs w:val="18"/>
                <w:lang w:val="en-GB"/>
              </w:rPr>
            </w:pPr>
            <w:r w:rsidRPr="00CE1052">
              <w:rPr>
                <w:b/>
                <w:sz w:val="18"/>
                <w:szCs w:val="18"/>
                <w:lang w:val="en-GB"/>
              </w:rPr>
              <w:t>3 151 345</w:t>
            </w:r>
          </w:p>
        </w:tc>
        <w:tc>
          <w:tcPr>
            <w:tcW w:w="1399" w:type="dxa"/>
            <w:shd w:val="clear" w:color="auto" w:fill="auto"/>
            <w:vAlign w:val="bottom"/>
          </w:tcPr>
          <w:p w:rsidR="003754FF" w:rsidRPr="00CE1052" w:rsidRDefault="003754FF" w:rsidP="00BB65AD">
            <w:pPr>
              <w:shd w:val="clear" w:color="auto" w:fill="FFFFFF"/>
              <w:spacing w:before="28" w:after="28" w:line="220" w:lineRule="exact"/>
              <w:jc w:val="right"/>
              <w:rPr>
                <w:sz w:val="18"/>
                <w:szCs w:val="18"/>
                <w:lang w:val="en-GB"/>
              </w:rPr>
            </w:pPr>
            <w:r w:rsidRPr="00CE1052">
              <w:rPr>
                <w:sz w:val="18"/>
                <w:szCs w:val="18"/>
                <w:lang w:val="en-GB"/>
              </w:rPr>
              <w:t>1 238 695</w:t>
            </w:r>
          </w:p>
        </w:tc>
        <w:tc>
          <w:tcPr>
            <w:tcW w:w="1398" w:type="dxa"/>
            <w:shd w:val="clear" w:color="auto" w:fill="auto"/>
            <w:vAlign w:val="bottom"/>
          </w:tcPr>
          <w:p w:rsidR="003754FF" w:rsidRPr="00CE1052" w:rsidRDefault="003754FF" w:rsidP="00BB65AD">
            <w:pPr>
              <w:shd w:val="clear" w:color="auto" w:fill="FFFFFF"/>
              <w:spacing w:before="28" w:after="28" w:line="220" w:lineRule="exact"/>
              <w:jc w:val="right"/>
              <w:rPr>
                <w:sz w:val="18"/>
                <w:szCs w:val="18"/>
                <w:lang w:val="en-GB"/>
              </w:rPr>
            </w:pPr>
            <w:r w:rsidRPr="00CE1052">
              <w:rPr>
                <w:sz w:val="18"/>
                <w:szCs w:val="18"/>
                <w:lang w:val="en-GB"/>
              </w:rPr>
              <w:t>1 850 241</w:t>
            </w:r>
          </w:p>
        </w:tc>
        <w:tc>
          <w:tcPr>
            <w:tcW w:w="1399" w:type="dxa"/>
            <w:shd w:val="clear" w:color="auto" w:fill="auto"/>
            <w:vAlign w:val="bottom"/>
          </w:tcPr>
          <w:p w:rsidR="003754FF" w:rsidRPr="00CE1052" w:rsidRDefault="003754FF" w:rsidP="00BB65AD">
            <w:pPr>
              <w:shd w:val="clear" w:color="auto" w:fill="FFFFFF"/>
              <w:spacing w:before="28" w:after="28" w:line="220" w:lineRule="exact"/>
              <w:jc w:val="right"/>
              <w:rPr>
                <w:sz w:val="18"/>
                <w:szCs w:val="18"/>
                <w:lang w:val="en-GB"/>
              </w:rPr>
            </w:pPr>
            <w:r w:rsidRPr="00CE1052">
              <w:rPr>
                <w:sz w:val="18"/>
                <w:szCs w:val="18"/>
                <w:lang w:val="en-GB"/>
              </w:rPr>
              <w:t>62 409</w:t>
            </w:r>
          </w:p>
        </w:tc>
      </w:tr>
      <w:tr w:rsidR="003754FF" w:rsidRPr="00CE1052" w:rsidTr="00CE1052">
        <w:tblPrEx>
          <w:tblCellMar>
            <w:top w:w="0" w:type="dxa"/>
            <w:bottom w:w="0" w:type="dxa"/>
          </w:tblCellMar>
        </w:tblPrEx>
        <w:trPr>
          <w:trHeight w:val="240"/>
        </w:trPr>
        <w:tc>
          <w:tcPr>
            <w:tcW w:w="1776" w:type="dxa"/>
            <w:shd w:val="clear" w:color="auto" w:fill="auto"/>
            <w:vAlign w:val="bottom"/>
          </w:tcPr>
          <w:p w:rsidR="003754FF" w:rsidRPr="00CE1052" w:rsidRDefault="007E3ED3" w:rsidP="00BB65AD">
            <w:pPr>
              <w:shd w:val="clear" w:color="auto" w:fill="FFFFFF"/>
              <w:spacing w:before="28" w:after="28" w:line="220" w:lineRule="exact"/>
              <w:rPr>
                <w:sz w:val="18"/>
                <w:szCs w:val="18"/>
                <w:lang w:val="en-GB"/>
              </w:rPr>
            </w:pPr>
            <w:r w:rsidRPr="00CE1052">
              <w:rPr>
                <w:sz w:val="18"/>
                <w:szCs w:val="18"/>
                <w:lang w:val="en-GB"/>
              </w:rPr>
              <w:t>December</w:t>
            </w:r>
            <w:r w:rsidR="003754FF" w:rsidRPr="00CE1052">
              <w:rPr>
                <w:sz w:val="18"/>
                <w:szCs w:val="18"/>
                <w:lang w:val="en-GB"/>
              </w:rPr>
              <w:t xml:space="preserve"> 1999</w:t>
            </w:r>
          </w:p>
        </w:tc>
        <w:tc>
          <w:tcPr>
            <w:tcW w:w="1398" w:type="dxa"/>
            <w:shd w:val="clear" w:color="auto" w:fill="auto"/>
            <w:vAlign w:val="bottom"/>
          </w:tcPr>
          <w:p w:rsidR="003754FF" w:rsidRPr="00CE1052" w:rsidRDefault="003754FF" w:rsidP="00BB65AD">
            <w:pPr>
              <w:shd w:val="clear" w:color="auto" w:fill="FFFFFF"/>
              <w:spacing w:before="28" w:after="28" w:line="220" w:lineRule="exact"/>
              <w:jc w:val="right"/>
              <w:rPr>
                <w:b/>
                <w:sz w:val="18"/>
                <w:szCs w:val="18"/>
                <w:lang w:val="en-GB"/>
              </w:rPr>
            </w:pPr>
            <w:r w:rsidRPr="00CE1052">
              <w:rPr>
                <w:b/>
                <w:sz w:val="18"/>
                <w:szCs w:val="18"/>
                <w:lang w:val="en-GB"/>
              </w:rPr>
              <w:t>3 092 666</w:t>
            </w:r>
          </w:p>
        </w:tc>
        <w:tc>
          <w:tcPr>
            <w:tcW w:w="1399" w:type="dxa"/>
            <w:shd w:val="clear" w:color="auto" w:fill="auto"/>
            <w:vAlign w:val="bottom"/>
          </w:tcPr>
          <w:p w:rsidR="003754FF" w:rsidRPr="00CE1052" w:rsidRDefault="003754FF" w:rsidP="00BB65AD">
            <w:pPr>
              <w:shd w:val="clear" w:color="auto" w:fill="FFFFFF"/>
              <w:spacing w:before="28" w:after="28" w:line="220" w:lineRule="exact"/>
              <w:jc w:val="right"/>
              <w:rPr>
                <w:sz w:val="18"/>
                <w:szCs w:val="18"/>
                <w:lang w:val="en-GB"/>
              </w:rPr>
            </w:pPr>
            <w:r w:rsidRPr="00CE1052">
              <w:rPr>
                <w:sz w:val="18"/>
                <w:szCs w:val="18"/>
                <w:lang w:val="en-GB"/>
              </w:rPr>
              <w:t>1 201 657</w:t>
            </w:r>
          </w:p>
        </w:tc>
        <w:tc>
          <w:tcPr>
            <w:tcW w:w="1398" w:type="dxa"/>
            <w:shd w:val="clear" w:color="auto" w:fill="auto"/>
            <w:vAlign w:val="bottom"/>
          </w:tcPr>
          <w:p w:rsidR="003754FF" w:rsidRPr="00CE1052" w:rsidRDefault="003754FF" w:rsidP="00BB65AD">
            <w:pPr>
              <w:shd w:val="clear" w:color="auto" w:fill="FFFFFF"/>
              <w:spacing w:before="28" w:after="28" w:line="220" w:lineRule="exact"/>
              <w:jc w:val="right"/>
              <w:rPr>
                <w:sz w:val="18"/>
                <w:szCs w:val="18"/>
                <w:lang w:val="en-GB"/>
              </w:rPr>
            </w:pPr>
            <w:r w:rsidRPr="00CE1052">
              <w:rPr>
                <w:sz w:val="18"/>
                <w:szCs w:val="18"/>
                <w:lang w:val="en-GB"/>
              </w:rPr>
              <w:t>1 833 032</w:t>
            </w:r>
          </w:p>
        </w:tc>
        <w:tc>
          <w:tcPr>
            <w:tcW w:w="1399" w:type="dxa"/>
            <w:shd w:val="clear" w:color="auto" w:fill="auto"/>
            <w:vAlign w:val="bottom"/>
          </w:tcPr>
          <w:p w:rsidR="003754FF" w:rsidRPr="00CE1052" w:rsidRDefault="003754FF" w:rsidP="00BB65AD">
            <w:pPr>
              <w:shd w:val="clear" w:color="auto" w:fill="FFFFFF"/>
              <w:spacing w:before="28" w:after="28" w:line="220" w:lineRule="exact"/>
              <w:jc w:val="right"/>
              <w:rPr>
                <w:sz w:val="18"/>
                <w:szCs w:val="18"/>
                <w:lang w:val="en-GB"/>
              </w:rPr>
            </w:pPr>
            <w:r w:rsidRPr="00CE1052">
              <w:rPr>
                <w:sz w:val="18"/>
                <w:szCs w:val="18"/>
                <w:lang w:val="en-GB"/>
              </w:rPr>
              <w:t>57 977</w:t>
            </w:r>
          </w:p>
        </w:tc>
      </w:tr>
      <w:tr w:rsidR="003754FF" w:rsidRPr="00CE1052" w:rsidTr="00CE1052">
        <w:tblPrEx>
          <w:tblCellMar>
            <w:top w:w="0" w:type="dxa"/>
            <w:bottom w:w="0" w:type="dxa"/>
          </w:tblCellMar>
        </w:tblPrEx>
        <w:trPr>
          <w:trHeight w:val="240"/>
        </w:trPr>
        <w:tc>
          <w:tcPr>
            <w:tcW w:w="1776" w:type="dxa"/>
            <w:shd w:val="clear" w:color="auto" w:fill="auto"/>
            <w:vAlign w:val="bottom"/>
          </w:tcPr>
          <w:p w:rsidR="003754FF" w:rsidRPr="00CE1052" w:rsidRDefault="007E3ED3" w:rsidP="00BB65AD">
            <w:pPr>
              <w:shd w:val="clear" w:color="auto" w:fill="FFFFFF"/>
              <w:spacing w:before="28" w:after="28" w:line="220" w:lineRule="exact"/>
              <w:rPr>
                <w:sz w:val="18"/>
                <w:szCs w:val="18"/>
                <w:lang w:val="en-GB"/>
              </w:rPr>
            </w:pPr>
            <w:r w:rsidRPr="00CE1052">
              <w:rPr>
                <w:sz w:val="18"/>
                <w:szCs w:val="18"/>
                <w:lang w:val="en-GB"/>
              </w:rPr>
              <w:t>December</w:t>
            </w:r>
            <w:r w:rsidR="003754FF" w:rsidRPr="00CE1052">
              <w:rPr>
                <w:sz w:val="18"/>
                <w:szCs w:val="18"/>
                <w:lang w:val="en-GB"/>
              </w:rPr>
              <w:t xml:space="preserve"> 2000</w:t>
            </w:r>
          </w:p>
        </w:tc>
        <w:tc>
          <w:tcPr>
            <w:tcW w:w="1398" w:type="dxa"/>
            <w:shd w:val="clear" w:color="auto" w:fill="auto"/>
            <w:vAlign w:val="bottom"/>
          </w:tcPr>
          <w:p w:rsidR="003754FF" w:rsidRPr="00CE1052" w:rsidRDefault="003754FF" w:rsidP="00BB65AD">
            <w:pPr>
              <w:shd w:val="clear" w:color="auto" w:fill="FFFFFF"/>
              <w:spacing w:before="28" w:after="28" w:line="220" w:lineRule="exact"/>
              <w:jc w:val="right"/>
              <w:rPr>
                <w:b/>
                <w:sz w:val="18"/>
                <w:szCs w:val="18"/>
                <w:lang w:val="en-GB"/>
              </w:rPr>
            </w:pPr>
            <w:r w:rsidRPr="00CE1052">
              <w:rPr>
                <w:b/>
                <w:sz w:val="18"/>
                <w:szCs w:val="18"/>
                <w:lang w:val="en-GB"/>
              </w:rPr>
              <w:t>3 048 367</w:t>
            </w:r>
          </w:p>
        </w:tc>
        <w:tc>
          <w:tcPr>
            <w:tcW w:w="1399" w:type="dxa"/>
            <w:shd w:val="clear" w:color="auto" w:fill="auto"/>
            <w:vAlign w:val="bottom"/>
          </w:tcPr>
          <w:p w:rsidR="003754FF" w:rsidRPr="00CE1052" w:rsidRDefault="003754FF" w:rsidP="00BB65AD">
            <w:pPr>
              <w:shd w:val="clear" w:color="auto" w:fill="FFFFFF"/>
              <w:spacing w:before="28" w:after="28" w:line="220" w:lineRule="exact"/>
              <w:jc w:val="right"/>
              <w:rPr>
                <w:sz w:val="18"/>
                <w:szCs w:val="18"/>
                <w:lang w:val="en-GB"/>
              </w:rPr>
            </w:pPr>
            <w:r w:rsidRPr="00CE1052">
              <w:rPr>
                <w:sz w:val="18"/>
                <w:szCs w:val="18"/>
                <w:lang w:val="en-GB"/>
              </w:rPr>
              <w:t>1 175 017</w:t>
            </w:r>
          </w:p>
        </w:tc>
        <w:tc>
          <w:tcPr>
            <w:tcW w:w="1398" w:type="dxa"/>
            <w:shd w:val="clear" w:color="auto" w:fill="auto"/>
            <w:vAlign w:val="bottom"/>
          </w:tcPr>
          <w:p w:rsidR="003754FF" w:rsidRPr="00CE1052" w:rsidRDefault="003754FF" w:rsidP="00BB65AD">
            <w:pPr>
              <w:shd w:val="clear" w:color="auto" w:fill="FFFFFF"/>
              <w:spacing w:before="28" w:after="28" w:line="220" w:lineRule="exact"/>
              <w:jc w:val="right"/>
              <w:rPr>
                <w:sz w:val="18"/>
                <w:szCs w:val="18"/>
                <w:lang w:val="en-GB"/>
              </w:rPr>
            </w:pPr>
            <w:r w:rsidRPr="00CE1052">
              <w:rPr>
                <w:sz w:val="18"/>
                <w:szCs w:val="18"/>
                <w:lang w:val="en-GB"/>
              </w:rPr>
              <w:t>1 818 267</w:t>
            </w:r>
          </w:p>
        </w:tc>
        <w:tc>
          <w:tcPr>
            <w:tcW w:w="1399" w:type="dxa"/>
            <w:shd w:val="clear" w:color="auto" w:fill="auto"/>
            <w:vAlign w:val="bottom"/>
          </w:tcPr>
          <w:p w:rsidR="003754FF" w:rsidRPr="00CE1052" w:rsidRDefault="003754FF" w:rsidP="00BB65AD">
            <w:pPr>
              <w:shd w:val="clear" w:color="auto" w:fill="FFFFFF"/>
              <w:spacing w:before="28" w:after="28" w:line="220" w:lineRule="exact"/>
              <w:jc w:val="right"/>
              <w:rPr>
                <w:sz w:val="18"/>
                <w:szCs w:val="18"/>
                <w:lang w:val="en-GB"/>
              </w:rPr>
            </w:pPr>
            <w:r w:rsidRPr="00CE1052">
              <w:rPr>
                <w:sz w:val="18"/>
                <w:szCs w:val="18"/>
                <w:lang w:val="en-GB"/>
              </w:rPr>
              <w:t>55 083</w:t>
            </w:r>
          </w:p>
        </w:tc>
      </w:tr>
      <w:tr w:rsidR="003754FF" w:rsidRPr="00CE1052" w:rsidTr="00CE1052">
        <w:tblPrEx>
          <w:tblCellMar>
            <w:top w:w="0" w:type="dxa"/>
            <w:bottom w:w="0" w:type="dxa"/>
          </w:tblCellMar>
        </w:tblPrEx>
        <w:trPr>
          <w:trHeight w:val="240"/>
        </w:trPr>
        <w:tc>
          <w:tcPr>
            <w:tcW w:w="1776" w:type="dxa"/>
            <w:shd w:val="clear" w:color="auto" w:fill="auto"/>
            <w:vAlign w:val="bottom"/>
          </w:tcPr>
          <w:p w:rsidR="003754FF" w:rsidRPr="00CE1052" w:rsidRDefault="007E3ED3" w:rsidP="00BB65AD">
            <w:pPr>
              <w:shd w:val="clear" w:color="auto" w:fill="FFFFFF"/>
              <w:spacing w:before="28" w:after="28" w:line="220" w:lineRule="exact"/>
              <w:rPr>
                <w:sz w:val="18"/>
                <w:szCs w:val="18"/>
                <w:lang w:val="en-GB"/>
              </w:rPr>
            </w:pPr>
            <w:r w:rsidRPr="00CE1052">
              <w:rPr>
                <w:sz w:val="18"/>
                <w:szCs w:val="18"/>
                <w:lang w:val="en-GB"/>
              </w:rPr>
              <w:t>December</w:t>
            </w:r>
            <w:r w:rsidR="003754FF" w:rsidRPr="00CE1052">
              <w:rPr>
                <w:sz w:val="18"/>
                <w:szCs w:val="18"/>
                <w:lang w:val="en-GB"/>
              </w:rPr>
              <w:t xml:space="preserve"> 2001</w:t>
            </w:r>
          </w:p>
        </w:tc>
        <w:tc>
          <w:tcPr>
            <w:tcW w:w="1398" w:type="dxa"/>
            <w:shd w:val="clear" w:color="auto" w:fill="auto"/>
            <w:vAlign w:val="bottom"/>
          </w:tcPr>
          <w:p w:rsidR="003754FF" w:rsidRPr="00CE1052" w:rsidRDefault="003754FF" w:rsidP="00BB65AD">
            <w:pPr>
              <w:shd w:val="clear" w:color="auto" w:fill="FFFFFF"/>
              <w:spacing w:before="28" w:after="28" w:line="220" w:lineRule="exact"/>
              <w:jc w:val="right"/>
              <w:rPr>
                <w:b/>
                <w:sz w:val="18"/>
                <w:szCs w:val="18"/>
                <w:lang w:val="en-GB"/>
              </w:rPr>
            </w:pPr>
            <w:r w:rsidRPr="00CE1052">
              <w:rPr>
                <w:b/>
                <w:sz w:val="18"/>
                <w:szCs w:val="18"/>
                <w:lang w:val="en-GB"/>
              </w:rPr>
              <w:t>3 019 990</w:t>
            </w:r>
          </w:p>
        </w:tc>
        <w:tc>
          <w:tcPr>
            <w:tcW w:w="1399" w:type="dxa"/>
            <w:shd w:val="clear" w:color="auto" w:fill="auto"/>
            <w:vAlign w:val="bottom"/>
          </w:tcPr>
          <w:p w:rsidR="003754FF" w:rsidRPr="00CE1052" w:rsidRDefault="003754FF" w:rsidP="00BB65AD">
            <w:pPr>
              <w:shd w:val="clear" w:color="auto" w:fill="FFFFFF"/>
              <w:spacing w:before="28" w:after="28" w:line="220" w:lineRule="exact"/>
              <w:jc w:val="right"/>
              <w:rPr>
                <w:sz w:val="18"/>
                <w:szCs w:val="18"/>
                <w:lang w:val="en-GB"/>
              </w:rPr>
            </w:pPr>
            <w:r w:rsidRPr="00CE1052">
              <w:rPr>
                <w:sz w:val="18"/>
                <w:szCs w:val="18"/>
                <w:lang w:val="en-GB"/>
              </w:rPr>
              <w:t>1 165 354</w:t>
            </w:r>
          </w:p>
        </w:tc>
        <w:tc>
          <w:tcPr>
            <w:tcW w:w="1398" w:type="dxa"/>
            <w:shd w:val="clear" w:color="auto" w:fill="auto"/>
            <w:vAlign w:val="bottom"/>
          </w:tcPr>
          <w:p w:rsidR="003754FF" w:rsidRPr="00CE1052" w:rsidRDefault="003754FF" w:rsidP="00BB65AD">
            <w:pPr>
              <w:shd w:val="clear" w:color="auto" w:fill="FFFFFF"/>
              <w:spacing w:before="28" w:after="28" w:line="220" w:lineRule="exact"/>
              <w:jc w:val="right"/>
              <w:rPr>
                <w:sz w:val="18"/>
                <w:szCs w:val="18"/>
                <w:lang w:val="en-GB"/>
              </w:rPr>
            </w:pPr>
            <w:r w:rsidRPr="00CE1052">
              <w:rPr>
                <w:sz w:val="18"/>
                <w:szCs w:val="18"/>
                <w:lang w:val="en-GB"/>
              </w:rPr>
              <w:t>1 803 164</w:t>
            </w:r>
          </w:p>
        </w:tc>
        <w:tc>
          <w:tcPr>
            <w:tcW w:w="1399" w:type="dxa"/>
            <w:shd w:val="clear" w:color="auto" w:fill="auto"/>
            <w:vAlign w:val="bottom"/>
          </w:tcPr>
          <w:p w:rsidR="003754FF" w:rsidRPr="00CE1052" w:rsidRDefault="003754FF" w:rsidP="00BB65AD">
            <w:pPr>
              <w:shd w:val="clear" w:color="auto" w:fill="FFFFFF"/>
              <w:spacing w:before="28" w:after="28" w:line="220" w:lineRule="exact"/>
              <w:jc w:val="right"/>
              <w:rPr>
                <w:sz w:val="18"/>
                <w:szCs w:val="18"/>
                <w:lang w:val="en-GB"/>
              </w:rPr>
            </w:pPr>
            <w:r w:rsidRPr="00CE1052">
              <w:rPr>
                <w:sz w:val="18"/>
                <w:szCs w:val="18"/>
                <w:lang w:val="en-GB"/>
              </w:rPr>
              <w:t>51 472</w:t>
            </w:r>
          </w:p>
        </w:tc>
      </w:tr>
      <w:tr w:rsidR="003754FF" w:rsidRPr="00CE1052" w:rsidTr="00CE1052">
        <w:tblPrEx>
          <w:tblCellMar>
            <w:top w:w="0" w:type="dxa"/>
            <w:bottom w:w="0" w:type="dxa"/>
          </w:tblCellMar>
        </w:tblPrEx>
        <w:trPr>
          <w:trHeight w:val="240"/>
        </w:trPr>
        <w:tc>
          <w:tcPr>
            <w:tcW w:w="1776" w:type="dxa"/>
            <w:shd w:val="clear" w:color="auto" w:fill="auto"/>
            <w:vAlign w:val="bottom"/>
          </w:tcPr>
          <w:p w:rsidR="003754FF" w:rsidRPr="00CE1052" w:rsidRDefault="007E3ED3" w:rsidP="00BB65AD">
            <w:pPr>
              <w:shd w:val="clear" w:color="auto" w:fill="FFFFFF"/>
              <w:spacing w:before="28" w:after="28" w:line="220" w:lineRule="exact"/>
              <w:rPr>
                <w:sz w:val="18"/>
                <w:szCs w:val="18"/>
                <w:lang w:val="en-GB"/>
              </w:rPr>
            </w:pPr>
            <w:r w:rsidRPr="00CE1052">
              <w:rPr>
                <w:sz w:val="18"/>
                <w:szCs w:val="18"/>
                <w:lang w:val="en-GB"/>
              </w:rPr>
              <w:t>December</w:t>
            </w:r>
            <w:r w:rsidR="003754FF" w:rsidRPr="00CE1052">
              <w:rPr>
                <w:sz w:val="18"/>
                <w:szCs w:val="18"/>
                <w:lang w:val="en-GB"/>
              </w:rPr>
              <w:t xml:space="preserve"> 2002</w:t>
            </w:r>
          </w:p>
        </w:tc>
        <w:tc>
          <w:tcPr>
            <w:tcW w:w="1398" w:type="dxa"/>
            <w:shd w:val="clear" w:color="auto" w:fill="auto"/>
            <w:vAlign w:val="bottom"/>
          </w:tcPr>
          <w:p w:rsidR="003754FF" w:rsidRPr="00CE1052" w:rsidRDefault="003754FF" w:rsidP="00BB65AD">
            <w:pPr>
              <w:shd w:val="clear" w:color="auto" w:fill="FFFFFF"/>
              <w:spacing w:before="28" w:after="28" w:line="220" w:lineRule="exact"/>
              <w:jc w:val="right"/>
              <w:rPr>
                <w:b/>
                <w:sz w:val="18"/>
                <w:szCs w:val="18"/>
                <w:lang w:val="en-GB"/>
              </w:rPr>
            </w:pPr>
            <w:r w:rsidRPr="00CE1052">
              <w:rPr>
                <w:b/>
                <w:sz w:val="18"/>
                <w:szCs w:val="18"/>
                <w:lang w:val="en-GB"/>
              </w:rPr>
              <w:t>2 976 605</w:t>
            </w:r>
          </w:p>
        </w:tc>
        <w:tc>
          <w:tcPr>
            <w:tcW w:w="1399" w:type="dxa"/>
            <w:shd w:val="clear" w:color="auto" w:fill="auto"/>
            <w:vAlign w:val="bottom"/>
          </w:tcPr>
          <w:p w:rsidR="003754FF" w:rsidRPr="00CE1052" w:rsidRDefault="003754FF" w:rsidP="00BB65AD">
            <w:pPr>
              <w:shd w:val="clear" w:color="auto" w:fill="FFFFFF"/>
              <w:spacing w:before="28" w:after="28" w:line="220" w:lineRule="exact"/>
              <w:jc w:val="right"/>
              <w:rPr>
                <w:sz w:val="18"/>
                <w:szCs w:val="18"/>
                <w:lang w:val="en-GB"/>
              </w:rPr>
            </w:pPr>
            <w:r w:rsidRPr="00CE1052">
              <w:rPr>
                <w:sz w:val="18"/>
                <w:szCs w:val="18"/>
                <w:lang w:val="en-GB"/>
              </w:rPr>
              <w:t>1 146 385</w:t>
            </w:r>
          </w:p>
        </w:tc>
        <w:tc>
          <w:tcPr>
            <w:tcW w:w="1398" w:type="dxa"/>
            <w:shd w:val="clear" w:color="auto" w:fill="auto"/>
            <w:vAlign w:val="bottom"/>
          </w:tcPr>
          <w:p w:rsidR="003754FF" w:rsidRPr="00CE1052" w:rsidRDefault="003754FF" w:rsidP="00BB65AD">
            <w:pPr>
              <w:shd w:val="clear" w:color="auto" w:fill="FFFFFF"/>
              <w:spacing w:before="28" w:after="28" w:line="220" w:lineRule="exact"/>
              <w:jc w:val="right"/>
              <w:rPr>
                <w:sz w:val="18"/>
                <w:szCs w:val="18"/>
                <w:lang w:val="en-GB"/>
              </w:rPr>
            </w:pPr>
            <w:r w:rsidRPr="00CE1052">
              <w:rPr>
                <w:sz w:val="18"/>
                <w:szCs w:val="18"/>
                <w:lang w:val="en-GB"/>
              </w:rPr>
              <w:t>1 781 914</w:t>
            </w:r>
          </w:p>
        </w:tc>
        <w:tc>
          <w:tcPr>
            <w:tcW w:w="1399" w:type="dxa"/>
            <w:shd w:val="clear" w:color="auto" w:fill="auto"/>
            <w:vAlign w:val="bottom"/>
          </w:tcPr>
          <w:p w:rsidR="003754FF" w:rsidRPr="00CE1052" w:rsidRDefault="003754FF" w:rsidP="00BB65AD">
            <w:pPr>
              <w:shd w:val="clear" w:color="auto" w:fill="FFFFFF"/>
              <w:spacing w:before="28" w:after="28" w:line="220" w:lineRule="exact"/>
              <w:jc w:val="right"/>
              <w:rPr>
                <w:sz w:val="18"/>
                <w:szCs w:val="18"/>
                <w:lang w:val="en-GB"/>
              </w:rPr>
            </w:pPr>
            <w:r w:rsidRPr="00CE1052">
              <w:rPr>
                <w:sz w:val="18"/>
                <w:szCs w:val="18"/>
                <w:lang w:val="en-GB"/>
              </w:rPr>
              <w:t>48 306</w:t>
            </w:r>
          </w:p>
        </w:tc>
      </w:tr>
      <w:tr w:rsidR="003754FF" w:rsidRPr="00CE1052" w:rsidTr="00CE1052">
        <w:tblPrEx>
          <w:tblCellMar>
            <w:top w:w="0" w:type="dxa"/>
            <w:bottom w:w="0" w:type="dxa"/>
          </w:tblCellMar>
        </w:tblPrEx>
        <w:trPr>
          <w:trHeight w:val="240"/>
        </w:trPr>
        <w:tc>
          <w:tcPr>
            <w:tcW w:w="1776" w:type="dxa"/>
            <w:shd w:val="clear" w:color="auto" w:fill="auto"/>
            <w:vAlign w:val="bottom"/>
          </w:tcPr>
          <w:p w:rsidR="003754FF" w:rsidRPr="00CE1052" w:rsidRDefault="007E3ED3" w:rsidP="00BB65AD">
            <w:pPr>
              <w:shd w:val="clear" w:color="auto" w:fill="FFFFFF"/>
              <w:spacing w:before="28" w:after="28" w:line="220" w:lineRule="exact"/>
              <w:rPr>
                <w:sz w:val="18"/>
                <w:szCs w:val="18"/>
                <w:lang w:val="en-GB"/>
              </w:rPr>
            </w:pPr>
            <w:r w:rsidRPr="00CE1052">
              <w:rPr>
                <w:sz w:val="18"/>
                <w:szCs w:val="18"/>
                <w:lang w:val="en-GB"/>
              </w:rPr>
              <w:t>December</w:t>
            </w:r>
            <w:r w:rsidR="003754FF" w:rsidRPr="00CE1052">
              <w:rPr>
                <w:sz w:val="18"/>
                <w:szCs w:val="18"/>
                <w:lang w:val="en-GB"/>
              </w:rPr>
              <w:t xml:space="preserve"> 2003</w:t>
            </w:r>
          </w:p>
        </w:tc>
        <w:tc>
          <w:tcPr>
            <w:tcW w:w="1398" w:type="dxa"/>
            <w:shd w:val="clear" w:color="auto" w:fill="auto"/>
            <w:vAlign w:val="bottom"/>
          </w:tcPr>
          <w:p w:rsidR="003754FF" w:rsidRPr="00CE1052" w:rsidRDefault="003754FF" w:rsidP="00BB65AD">
            <w:pPr>
              <w:shd w:val="clear" w:color="auto" w:fill="FFFFFF"/>
              <w:spacing w:before="28" w:after="28" w:line="220" w:lineRule="exact"/>
              <w:jc w:val="right"/>
              <w:rPr>
                <w:b/>
                <w:sz w:val="18"/>
                <w:szCs w:val="18"/>
                <w:lang w:val="en-GB"/>
              </w:rPr>
            </w:pPr>
            <w:r w:rsidRPr="00CE1052">
              <w:rPr>
                <w:b/>
                <w:sz w:val="18"/>
                <w:szCs w:val="18"/>
                <w:lang w:val="en-GB"/>
              </w:rPr>
              <w:t>2 933 262</w:t>
            </w:r>
          </w:p>
        </w:tc>
        <w:tc>
          <w:tcPr>
            <w:tcW w:w="1399" w:type="dxa"/>
            <w:shd w:val="clear" w:color="auto" w:fill="auto"/>
            <w:vAlign w:val="bottom"/>
          </w:tcPr>
          <w:p w:rsidR="003754FF" w:rsidRPr="00CE1052" w:rsidRDefault="003754FF" w:rsidP="00BB65AD">
            <w:pPr>
              <w:shd w:val="clear" w:color="auto" w:fill="FFFFFF"/>
              <w:spacing w:before="28" w:after="28" w:line="220" w:lineRule="exact"/>
              <w:jc w:val="right"/>
              <w:rPr>
                <w:sz w:val="18"/>
                <w:szCs w:val="18"/>
                <w:lang w:val="en-GB"/>
              </w:rPr>
            </w:pPr>
            <w:r w:rsidRPr="00CE1052">
              <w:rPr>
                <w:sz w:val="18"/>
                <w:szCs w:val="18"/>
                <w:lang w:val="en-GB"/>
              </w:rPr>
              <w:t>1 128 680</w:t>
            </w:r>
          </w:p>
        </w:tc>
        <w:tc>
          <w:tcPr>
            <w:tcW w:w="1398" w:type="dxa"/>
            <w:shd w:val="clear" w:color="auto" w:fill="auto"/>
            <w:vAlign w:val="bottom"/>
          </w:tcPr>
          <w:p w:rsidR="003754FF" w:rsidRPr="00CE1052" w:rsidRDefault="003754FF" w:rsidP="00BB65AD">
            <w:pPr>
              <w:shd w:val="clear" w:color="auto" w:fill="FFFFFF"/>
              <w:spacing w:before="28" w:after="28" w:line="220" w:lineRule="exact"/>
              <w:jc w:val="right"/>
              <w:rPr>
                <w:sz w:val="18"/>
                <w:szCs w:val="18"/>
                <w:lang w:val="en-GB"/>
              </w:rPr>
            </w:pPr>
            <w:r w:rsidRPr="00CE1052">
              <w:rPr>
                <w:sz w:val="18"/>
                <w:szCs w:val="18"/>
                <w:lang w:val="en-GB"/>
              </w:rPr>
              <w:t>1 759 431</w:t>
            </w:r>
          </w:p>
        </w:tc>
        <w:tc>
          <w:tcPr>
            <w:tcW w:w="1399" w:type="dxa"/>
            <w:shd w:val="clear" w:color="auto" w:fill="auto"/>
            <w:vAlign w:val="bottom"/>
          </w:tcPr>
          <w:p w:rsidR="003754FF" w:rsidRPr="00CE1052" w:rsidRDefault="003754FF" w:rsidP="00BB65AD">
            <w:pPr>
              <w:shd w:val="clear" w:color="auto" w:fill="FFFFFF"/>
              <w:spacing w:before="28" w:after="28" w:line="220" w:lineRule="exact"/>
              <w:jc w:val="right"/>
              <w:rPr>
                <w:sz w:val="18"/>
                <w:szCs w:val="18"/>
                <w:lang w:val="en-GB"/>
              </w:rPr>
            </w:pPr>
            <w:r w:rsidRPr="00CE1052">
              <w:rPr>
                <w:sz w:val="18"/>
                <w:szCs w:val="18"/>
                <w:lang w:val="en-GB"/>
              </w:rPr>
              <w:t>45 151</w:t>
            </w:r>
          </w:p>
        </w:tc>
      </w:tr>
      <w:tr w:rsidR="003754FF" w:rsidRPr="00CE1052" w:rsidTr="00CE1052">
        <w:tblPrEx>
          <w:tblCellMar>
            <w:top w:w="0" w:type="dxa"/>
            <w:bottom w:w="0" w:type="dxa"/>
          </w:tblCellMar>
        </w:tblPrEx>
        <w:trPr>
          <w:trHeight w:val="240"/>
        </w:trPr>
        <w:tc>
          <w:tcPr>
            <w:tcW w:w="1776" w:type="dxa"/>
            <w:shd w:val="clear" w:color="auto" w:fill="auto"/>
            <w:vAlign w:val="bottom"/>
          </w:tcPr>
          <w:p w:rsidR="003754FF" w:rsidRPr="00CE1052" w:rsidRDefault="007E3ED3" w:rsidP="00BB65AD">
            <w:pPr>
              <w:shd w:val="clear" w:color="auto" w:fill="FFFFFF"/>
              <w:spacing w:before="28" w:after="28" w:line="220" w:lineRule="exact"/>
              <w:rPr>
                <w:sz w:val="18"/>
                <w:szCs w:val="18"/>
                <w:lang w:val="en-GB"/>
              </w:rPr>
            </w:pPr>
            <w:r w:rsidRPr="00CE1052">
              <w:rPr>
                <w:sz w:val="18"/>
                <w:szCs w:val="18"/>
                <w:lang w:val="en-GB"/>
              </w:rPr>
              <w:t>December</w:t>
            </w:r>
            <w:r w:rsidR="003754FF" w:rsidRPr="00CE1052">
              <w:rPr>
                <w:sz w:val="18"/>
                <w:szCs w:val="18"/>
                <w:lang w:val="en-GB"/>
              </w:rPr>
              <w:t xml:space="preserve"> 2004</w:t>
            </w:r>
          </w:p>
        </w:tc>
        <w:tc>
          <w:tcPr>
            <w:tcW w:w="1398" w:type="dxa"/>
            <w:shd w:val="clear" w:color="auto" w:fill="auto"/>
            <w:vAlign w:val="bottom"/>
          </w:tcPr>
          <w:p w:rsidR="003754FF" w:rsidRPr="00CE1052" w:rsidRDefault="003754FF" w:rsidP="00BB65AD">
            <w:pPr>
              <w:shd w:val="clear" w:color="auto" w:fill="FFFFFF"/>
              <w:spacing w:before="28" w:after="28" w:line="220" w:lineRule="exact"/>
              <w:jc w:val="right"/>
              <w:rPr>
                <w:b/>
                <w:sz w:val="18"/>
                <w:szCs w:val="18"/>
                <w:lang w:val="en-GB"/>
              </w:rPr>
            </w:pPr>
            <w:r w:rsidRPr="00CE1052">
              <w:rPr>
                <w:b/>
                <w:sz w:val="18"/>
                <w:szCs w:val="18"/>
                <w:lang w:val="en-GB"/>
              </w:rPr>
              <w:t>2 881 458</w:t>
            </w:r>
          </w:p>
        </w:tc>
        <w:tc>
          <w:tcPr>
            <w:tcW w:w="1399" w:type="dxa"/>
            <w:shd w:val="clear" w:color="auto" w:fill="auto"/>
            <w:vAlign w:val="bottom"/>
          </w:tcPr>
          <w:p w:rsidR="003754FF" w:rsidRPr="00CE1052" w:rsidRDefault="003754FF" w:rsidP="00BB65AD">
            <w:pPr>
              <w:shd w:val="clear" w:color="auto" w:fill="FFFFFF"/>
              <w:spacing w:before="28" w:after="28" w:line="220" w:lineRule="exact"/>
              <w:jc w:val="right"/>
              <w:rPr>
                <w:sz w:val="18"/>
                <w:szCs w:val="18"/>
                <w:lang w:val="en-GB"/>
              </w:rPr>
            </w:pPr>
            <w:r w:rsidRPr="00CE1052">
              <w:rPr>
                <w:sz w:val="18"/>
                <w:szCs w:val="18"/>
                <w:lang w:val="en-GB"/>
              </w:rPr>
              <w:t>1 101 381</w:t>
            </w:r>
          </w:p>
        </w:tc>
        <w:tc>
          <w:tcPr>
            <w:tcW w:w="1398" w:type="dxa"/>
            <w:shd w:val="clear" w:color="auto" w:fill="auto"/>
            <w:vAlign w:val="bottom"/>
          </w:tcPr>
          <w:p w:rsidR="003754FF" w:rsidRPr="00CE1052" w:rsidRDefault="003754FF" w:rsidP="00BB65AD">
            <w:pPr>
              <w:shd w:val="clear" w:color="auto" w:fill="FFFFFF"/>
              <w:spacing w:before="28" w:after="28" w:line="220" w:lineRule="exact"/>
              <w:jc w:val="right"/>
              <w:rPr>
                <w:sz w:val="18"/>
                <w:szCs w:val="18"/>
                <w:lang w:val="en-GB"/>
              </w:rPr>
            </w:pPr>
            <w:r w:rsidRPr="00CE1052">
              <w:rPr>
                <w:sz w:val="18"/>
                <w:szCs w:val="18"/>
                <w:lang w:val="en-GB"/>
              </w:rPr>
              <w:t>1 737 483</w:t>
            </w:r>
          </w:p>
        </w:tc>
        <w:tc>
          <w:tcPr>
            <w:tcW w:w="1399" w:type="dxa"/>
            <w:shd w:val="clear" w:color="auto" w:fill="auto"/>
            <w:vAlign w:val="bottom"/>
          </w:tcPr>
          <w:p w:rsidR="003754FF" w:rsidRPr="00CE1052" w:rsidRDefault="003754FF" w:rsidP="00BB65AD">
            <w:pPr>
              <w:shd w:val="clear" w:color="auto" w:fill="FFFFFF"/>
              <w:spacing w:before="28" w:after="28" w:line="220" w:lineRule="exact"/>
              <w:jc w:val="right"/>
              <w:rPr>
                <w:sz w:val="18"/>
                <w:szCs w:val="18"/>
                <w:lang w:val="en-GB"/>
              </w:rPr>
            </w:pPr>
            <w:r w:rsidRPr="00CE1052">
              <w:rPr>
                <w:sz w:val="18"/>
                <w:szCs w:val="18"/>
                <w:lang w:val="en-GB"/>
              </w:rPr>
              <w:t>42 594</w:t>
            </w:r>
          </w:p>
        </w:tc>
      </w:tr>
      <w:tr w:rsidR="003754FF" w:rsidRPr="00CE1052" w:rsidTr="00CE1052">
        <w:tblPrEx>
          <w:tblCellMar>
            <w:top w:w="0" w:type="dxa"/>
            <w:bottom w:w="0" w:type="dxa"/>
          </w:tblCellMar>
        </w:tblPrEx>
        <w:trPr>
          <w:trHeight w:val="240"/>
        </w:trPr>
        <w:tc>
          <w:tcPr>
            <w:tcW w:w="1776" w:type="dxa"/>
            <w:shd w:val="clear" w:color="auto" w:fill="auto"/>
            <w:vAlign w:val="bottom"/>
          </w:tcPr>
          <w:p w:rsidR="003754FF" w:rsidRPr="00CE1052" w:rsidRDefault="007E3ED3" w:rsidP="00BB65AD">
            <w:pPr>
              <w:shd w:val="clear" w:color="auto" w:fill="FFFFFF"/>
              <w:spacing w:before="28" w:after="28" w:line="220" w:lineRule="exact"/>
              <w:rPr>
                <w:sz w:val="18"/>
                <w:szCs w:val="18"/>
                <w:lang w:val="en-GB"/>
              </w:rPr>
            </w:pPr>
            <w:r w:rsidRPr="00CE1052">
              <w:rPr>
                <w:sz w:val="18"/>
                <w:szCs w:val="18"/>
                <w:lang w:val="en-GB"/>
              </w:rPr>
              <w:t>December</w:t>
            </w:r>
            <w:r w:rsidR="003754FF" w:rsidRPr="00CE1052">
              <w:rPr>
                <w:sz w:val="18"/>
                <w:szCs w:val="18"/>
                <w:lang w:val="en-GB"/>
              </w:rPr>
              <w:t xml:space="preserve"> 2005</w:t>
            </w:r>
          </w:p>
        </w:tc>
        <w:tc>
          <w:tcPr>
            <w:tcW w:w="1398" w:type="dxa"/>
            <w:shd w:val="clear" w:color="auto" w:fill="auto"/>
            <w:vAlign w:val="bottom"/>
          </w:tcPr>
          <w:p w:rsidR="003754FF" w:rsidRPr="00CE1052" w:rsidRDefault="003754FF" w:rsidP="00BB65AD">
            <w:pPr>
              <w:shd w:val="clear" w:color="auto" w:fill="FFFFFF"/>
              <w:spacing w:before="28" w:after="28" w:line="220" w:lineRule="exact"/>
              <w:jc w:val="right"/>
              <w:rPr>
                <w:b/>
                <w:sz w:val="18"/>
                <w:szCs w:val="18"/>
                <w:lang w:val="en-GB"/>
              </w:rPr>
            </w:pPr>
            <w:r w:rsidRPr="00CE1052">
              <w:rPr>
                <w:b/>
                <w:sz w:val="18"/>
                <w:szCs w:val="18"/>
                <w:lang w:val="en-GB"/>
              </w:rPr>
              <w:t>2 880 177</w:t>
            </w:r>
          </w:p>
        </w:tc>
        <w:tc>
          <w:tcPr>
            <w:tcW w:w="1399" w:type="dxa"/>
            <w:shd w:val="clear" w:color="auto" w:fill="auto"/>
            <w:vAlign w:val="bottom"/>
          </w:tcPr>
          <w:p w:rsidR="003754FF" w:rsidRPr="00CE1052" w:rsidRDefault="003754FF" w:rsidP="00BB65AD">
            <w:pPr>
              <w:shd w:val="clear" w:color="auto" w:fill="FFFFFF"/>
              <w:spacing w:before="28" w:after="28" w:line="220" w:lineRule="exact"/>
              <w:jc w:val="right"/>
              <w:rPr>
                <w:sz w:val="18"/>
                <w:szCs w:val="18"/>
                <w:lang w:val="en-GB"/>
              </w:rPr>
            </w:pPr>
            <w:r w:rsidRPr="00CE1052">
              <w:rPr>
                <w:sz w:val="18"/>
                <w:szCs w:val="18"/>
                <w:lang w:val="en-GB"/>
              </w:rPr>
              <w:t>1 098 717</w:t>
            </w:r>
          </w:p>
        </w:tc>
        <w:tc>
          <w:tcPr>
            <w:tcW w:w="1398" w:type="dxa"/>
            <w:shd w:val="clear" w:color="auto" w:fill="auto"/>
            <w:vAlign w:val="bottom"/>
          </w:tcPr>
          <w:p w:rsidR="003754FF" w:rsidRPr="00CE1052" w:rsidRDefault="003754FF" w:rsidP="00BB65AD">
            <w:pPr>
              <w:shd w:val="clear" w:color="auto" w:fill="FFFFFF"/>
              <w:spacing w:before="28" w:after="28" w:line="220" w:lineRule="exact"/>
              <w:jc w:val="right"/>
              <w:rPr>
                <w:sz w:val="18"/>
                <w:szCs w:val="18"/>
                <w:lang w:val="en-GB"/>
              </w:rPr>
            </w:pPr>
            <w:r w:rsidRPr="00CE1052">
              <w:rPr>
                <w:sz w:val="18"/>
                <w:szCs w:val="18"/>
                <w:lang w:val="en-GB"/>
              </w:rPr>
              <w:t>1 741 403</w:t>
            </w:r>
          </w:p>
        </w:tc>
        <w:tc>
          <w:tcPr>
            <w:tcW w:w="1399" w:type="dxa"/>
            <w:shd w:val="clear" w:color="auto" w:fill="auto"/>
            <w:vAlign w:val="bottom"/>
          </w:tcPr>
          <w:p w:rsidR="003754FF" w:rsidRPr="00CE1052" w:rsidRDefault="003754FF" w:rsidP="00BB65AD">
            <w:pPr>
              <w:shd w:val="clear" w:color="auto" w:fill="FFFFFF"/>
              <w:spacing w:before="28" w:after="28" w:line="220" w:lineRule="exact"/>
              <w:jc w:val="right"/>
              <w:rPr>
                <w:sz w:val="18"/>
                <w:szCs w:val="18"/>
                <w:lang w:val="en-GB"/>
              </w:rPr>
            </w:pPr>
            <w:r w:rsidRPr="00CE1052">
              <w:rPr>
                <w:sz w:val="18"/>
                <w:szCs w:val="18"/>
                <w:lang w:val="en-GB"/>
              </w:rPr>
              <w:t>40 057</w:t>
            </w:r>
          </w:p>
        </w:tc>
      </w:tr>
      <w:tr w:rsidR="003754FF" w:rsidRPr="00CE1052" w:rsidTr="00CE1052">
        <w:tblPrEx>
          <w:tblCellMar>
            <w:top w:w="0" w:type="dxa"/>
            <w:bottom w:w="0" w:type="dxa"/>
          </w:tblCellMar>
        </w:tblPrEx>
        <w:trPr>
          <w:trHeight w:val="240"/>
        </w:trPr>
        <w:tc>
          <w:tcPr>
            <w:tcW w:w="1776" w:type="dxa"/>
            <w:shd w:val="clear" w:color="auto" w:fill="auto"/>
            <w:vAlign w:val="bottom"/>
          </w:tcPr>
          <w:p w:rsidR="003754FF" w:rsidRPr="00CE1052" w:rsidRDefault="007E3ED3" w:rsidP="00BB65AD">
            <w:pPr>
              <w:shd w:val="clear" w:color="auto" w:fill="FFFFFF"/>
              <w:spacing w:before="28" w:after="28" w:line="220" w:lineRule="exact"/>
              <w:rPr>
                <w:sz w:val="18"/>
                <w:szCs w:val="18"/>
                <w:lang w:val="en-GB"/>
              </w:rPr>
            </w:pPr>
            <w:r w:rsidRPr="00CE1052">
              <w:rPr>
                <w:sz w:val="18"/>
                <w:szCs w:val="18"/>
                <w:lang w:val="en-GB"/>
              </w:rPr>
              <w:t>December</w:t>
            </w:r>
            <w:r w:rsidR="003754FF" w:rsidRPr="00CE1052">
              <w:rPr>
                <w:sz w:val="18"/>
                <w:szCs w:val="18"/>
                <w:lang w:val="en-GB"/>
              </w:rPr>
              <w:t xml:space="preserve"> 2006</w:t>
            </w:r>
          </w:p>
        </w:tc>
        <w:tc>
          <w:tcPr>
            <w:tcW w:w="1398" w:type="dxa"/>
            <w:shd w:val="clear" w:color="auto" w:fill="auto"/>
            <w:vAlign w:val="bottom"/>
          </w:tcPr>
          <w:p w:rsidR="003754FF" w:rsidRPr="00CE1052" w:rsidRDefault="003754FF" w:rsidP="00BB65AD">
            <w:pPr>
              <w:shd w:val="clear" w:color="auto" w:fill="FFFFFF"/>
              <w:spacing w:before="28" w:after="28" w:line="220" w:lineRule="exact"/>
              <w:jc w:val="right"/>
              <w:rPr>
                <w:b/>
                <w:sz w:val="18"/>
                <w:szCs w:val="18"/>
                <w:lang w:val="en-GB"/>
              </w:rPr>
            </w:pPr>
            <w:r w:rsidRPr="00CE1052">
              <w:rPr>
                <w:b/>
                <w:sz w:val="18"/>
                <w:szCs w:val="18"/>
                <w:lang w:val="en-GB"/>
              </w:rPr>
              <w:t>3 312 942</w:t>
            </w:r>
          </w:p>
        </w:tc>
        <w:tc>
          <w:tcPr>
            <w:tcW w:w="1399" w:type="dxa"/>
            <w:shd w:val="clear" w:color="auto" w:fill="auto"/>
            <w:vAlign w:val="bottom"/>
          </w:tcPr>
          <w:p w:rsidR="003754FF" w:rsidRPr="00CE1052" w:rsidRDefault="003754FF" w:rsidP="00BB65AD">
            <w:pPr>
              <w:shd w:val="clear" w:color="auto" w:fill="FFFFFF"/>
              <w:spacing w:before="28" w:after="28" w:line="220" w:lineRule="exact"/>
              <w:jc w:val="right"/>
              <w:rPr>
                <w:sz w:val="18"/>
                <w:szCs w:val="18"/>
                <w:lang w:val="en-GB"/>
              </w:rPr>
            </w:pPr>
            <w:r w:rsidRPr="00CE1052">
              <w:rPr>
                <w:sz w:val="18"/>
                <w:szCs w:val="18"/>
                <w:lang w:val="en-GB"/>
              </w:rPr>
              <w:t>1 141 224</w:t>
            </w:r>
          </w:p>
        </w:tc>
        <w:tc>
          <w:tcPr>
            <w:tcW w:w="1398" w:type="dxa"/>
            <w:shd w:val="clear" w:color="auto" w:fill="auto"/>
            <w:vAlign w:val="bottom"/>
          </w:tcPr>
          <w:p w:rsidR="003754FF" w:rsidRPr="00CE1052" w:rsidRDefault="003754FF" w:rsidP="00BB65AD">
            <w:pPr>
              <w:shd w:val="clear" w:color="auto" w:fill="FFFFFF"/>
              <w:spacing w:before="28" w:after="28" w:line="220" w:lineRule="exact"/>
              <w:jc w:val="right"/>
              <w:rPr>
                <w:sz w:val="18"/>
                <w:szCs w:val="18"/>
                <w:lang w:val="en-GB"/>
              </w:rPr>
            </w:pPr>
            <w:r w:rsidRPr="00CE1052">
              <w:rPr>
                <w:sz w:val="18"/>
                <w:szCs w:val="18"/>
                <w:lang w:val="en-GB"/>
              </w:rPr>
              <w:t>2 134 336</w:t>
            </w:r>
          </w:p>
        </w:tc>
        <w:tc>
          <w:tcPr>
            <w:tcW w:w="1399" w:type="dxa"/>
            <w:shd w:val="clear" w:color="auto" w:fill="auto"/>
            <w:vAlign w:val="bottom"/>
          </w:tcPr>
          <w:p w:rsidR="003754FF" w:rsidRPr="00CE1052" w:rsidRDefault="003754FF" w:rsidP="00BB65AD">
            <w:pPr>
              <w:shd w:val="clear" w:color="auto" w:fill="FFFFFF"/>
              <w:spacing w:before="28" w:after="28" w:line="220" w:lineRule="exact"/>
              <w:jc w:val="right"/>
              <w:rPr>
                <w:sz w:val="18"/>
                <w:szCs w:val="18"/>
                <w:lang w:val="en-GB"/>
              </w:rPr>
            </w:pPr>
            <w:r w:rsidRPr="00CE1052">
              <w:rPr>
                <w:sz w:val="18"/>
                <w:szCs w:val="18"/>
                <w:lang w:val="en-GB"/>
              </w:rPr>
              <w:t>37 382</w:t>
            </w:r>
          </w:p>
        </w:tc>
      </w:tr>
      <w:tr w:rsidR="003754FF" w:rsidRPr="00CE1052" w:rsidTr="00CE1052">
        <w:tblPrEx>
          <w:tblCellMar>
            <w:top w:w="0" w:type="dxa"/>
            <w:bottom w:w="0" w:type="dxa"/>
          </w:tblCellMar>
        </w:tblPrEx>
        <w:trPr>
          <w:trHeight w:val="240"/>
        </w:trPr>
        <w:tc>
          <w:tcPr>
            <w:tcW w:w="1776" w:type="dxa"/>
            <w:shd w:val="clear" w:color="auto" w:fill="auto"/>
            <w:vAlign w:val="bottom"/>
          </w:tcPr>
          <w:p w:rsidR="003754FF" w:rsidRPr="00CE1052" w:rsidRDefault="007E3ED3" w:rsidP="00BB65AD">
            <w:pPr>
              <w:shd w:val="clear" w:color="auto" w:fill="FFFFFF"/>
              <w:spacing w:before="28" w:after="28" w:line="220" w:lineRule="exact"/>
              <w:rPr>
                <w:sz w:val="18"/>
                <w:szCs w:val="18"/>
                <w:lang w:val="en-GB"/>
              </w:rPr>
            </w:pPr>
            <w:r w:rsidRPr="00CE1052">
              <w:rPr>
                <w:sz w:val="18"/>
                <w:szCs w:val="18"/>
                <w:lang w:val="en-GB"/>
              </w:rPr>
              <w:t>December</w:t>
            </w:r>
            <w:r w:rsidR="003754FF" w:rsidRPr="00CE1052">
              <w:rPr>
                <w:sz w:val="18"/>
                <w:szCs w:val="18"/>
                <w:lang w:val="en-GB"/>
              </w:rPr>
              <w:t xml:space="preserve"> 2007</w:t>
            </w:r>
          </w:p>
        </w:tc>
        <w:tc>
          <w:tcPr>
            <w:tcW w:w="1398" w:type="dxa"/>
            <w:shd w:val="clear" w:color="auto" w:fill="auto"/>
            <w:vAlign w:val="bottom"/>
          </w:tcPr>
          <w:p w:rsidR="003754FF" w:rsidRPr="00CE1052" w:rsidRDefault="003754FF" w:rsidP="00BB65AD">
            <w:pPr>
              <w:shd w:val="clear" w:color="auto" w:fill="FFFFFF"/>
              <w:spacing w:before="28" w:after="28" w:line="220" w:lineRule="exact"/>
              <w:jc w:val="right"/>
              <w:rPr>
                <w:b/>
                <w:sz w:val="18"/>
                <w:szCs w:val="18"/>
                <w:lang w:val="en-GB"/>
              </w:rPr>
            </w:pPr>
            <w:r w:rsidRPr="00CE1052">
              <w:rPr>
                <w:b/>
                <w:sz w:val="18"/>
                <w:szCs w:val="18"/>
                <w:lang w:val="en-GB"/>
              </w:rPr>
              <w:t>4 106 924</w:t>
            </w:r>
          </w:p>
        </w:tc>
        <w:tc>
          <w:tcPr>
            <w:tcW w:w="1399" w:type="dxa"/>
            <w:shd w:val="clear" w:color="auto" w:fill="auto"/>
            <w:vAlign w:val="bottom"/>
          </w:tcPr>
          <w:p w:rsidR="003754FF" w:rsidRPr="00CE1052" w:rsidRDefault="003754FF" w:rsidP="00BB65AD">
            <w:pPr>
              <w:shd w:val="clear" w:color="auto" w:fill="FFFFFF"/>
              <w:spacing w:before="28" w:after="28" w:line="220" w:lineRule="exact"/>
              <w:jc w:val="right"/>
              <w:rPr>
                <w:sz w:val="18"/>
                <w:szCs w:val="18"/>
                <w:lang w:val="en-GB"/>
              </w:rPr>
            </w:pPr>
            <w:r w:rsidRPr="00CE1052">
              <w:rPr>
                <w:sz w:val="18"/>
                <w:szCs w:val="18"/>
                <w:lang w:val="en-GB"/>
              </w:rPr>
              <w:t>1 314 912</w:t>
            </w:r>
          </w:p>
        </w:tc>
        <w:tc>
          <w:tcPr>
            <w:tcW w:w="1398" w:type="dxa"/>
            <w:shd w:val="clear" w:color="auto" w:fill="auto"/>
            <w:vAlign w:val="bottom"/>
          </w:tcPr>
          <w:p w:rsidR="003754FF" w:rsidRPr="00CE1052" w:rsidRDefault="003754FF" w:rsidP="00BB65AD">
            <w:pPr>
              <w:shd w:val="clear" w:color="auto" w:fill="FFFFFF"/>
              <w:spacing w:before="28" w:after="28" w:line="220" w:lineRule="exact"/>
              <w:jc w:val="right"/>
              <w:rPr>
                <w:sz w:val="18"/>
                <w:szCs w:val="18"/>
                <w:lang w:val="en-GB"/>
              </w:rPr>
            </w:pPr>
            <w:r w:rsidRPr="00CE1052">
              <w:rPr>
                <w:sz w:val="18"/>
                <w:szCs w:val="18"/>
                <w:lang w:val="en-GB"/>
              </w:rPr>
              <w:t>2 757 579</w:t>
            </w:r>
          </w:p>
        </w:tc>
        <w:tc>
          <w:tcPr>
            <w:tcW w:w="1399" w:type="dxa"/>
            <w:shd w:val="clear" w:color="auto" w:fill="auto"/>
            <w:vAlign w:val="bottom"/>
          </w:tcPr>
          <w:p w:rsidR="003754FF" w:rsidRPr="00CE1052" w:rsidRDefault="003754FF" w:rsidP="00BB65AD">
            <w:pPr>
              <w:shd w:val="clear" w:color="auto" w:fill="FFFFFF"/>
              <w:spacing w:before="28" w:after="28" w:line="220" w:lineRule="exact"/>
              <w:jc w:val="right"/>
              <w:rPr>
                <w:sz w:val="18"/>
                <w:szCs w:val="18"/>
                <w:lang w:val="en-GB"/>
              </w:rPr>
            </w:pPr>
            <w:r w:rsidRPr="00CE1052">
              <w:rPr>
                <w:sz w:val="18"/>
                <w:szCs w:val="18"/>
                <w:lang w:val="en-GB"/>
              </w:rPr>
              <w:t>34 433</w:t>
            </w:r>
          </w:p>
        </w:tc>
      </w:tr>
      <w:tr w:rsidR="003754FF" w:rsidRPr="00CE1052" w:rsidTr="00CE1052">
        <w:tblPrEx>
          <w:tblCellMar>
            <w:top w:w="0" w:type="dxa"/>
            <w:bottom w:w="0" w:type="dxa"/>
          </w:tblCellMar>
        </w:tblPrEx>
        <w:trPr>
          <w:trHeight w:val="240"/>
        </w:trPr>
        <w:tc>
          <w:tcPr>
            <w:tcW w:w="1776" w:type="dxa"/>
            <w:shd w:val="clear" w:color="auto" w:fill="auto"/>
            <w:vAlign w:val="bottom"/>
          </w:tcPr>
          <w:p w:rsidR="003754FF" w:rsidRPr="00CE1052" w:rsidRDefault="007E3ED3" w:rsidP="00BB65AD">
            <w:pPr>
              <w:shd w:val="clear" w:color="auto" w:fill="FFFFFF"/>
              <w:spacing w:before="28" w:after="28" w:line="220" w:lineRule="exact"/>
              <w:rPr>
                <w:sz w:val="18"/>
                <w:szCs w:val="18"/>
                <w:lang w:val="en-GB"/>
              </w:rPr>
            </w:pPr>
            <w:r w:rsidRPr="00CE1052">
              <w:rPr>
                <w:sz w:val="18"/>
                <w:szCs w:val="18"/>
                <w:lang w:val="en-GB"/>
              </w:rPr>
              <w:t>March</w:t>
            </w:r>
            <w:r w:rsidR="003754FF" w:rsidRPr="00CE1052">
              <w:rPr>
                <w:sz w:val="18"/>
                <w:szCs w:val="18"/>
                <w:lang w:val="en-GB"/>
              </w:rPr>
              <w:t xml:space="preserve"> 2008</w:t>
            </w:r>
          </w:p>
        </w:tc>
        <w:tc>
          <w:tcPr>
            <w:tcW w:w="1398" w:type="dxa"/>
            <w:shd w:val="clear" w:color="auto" w:fill="auto"/>
            <w:vAlign w:val="bottom"/>
          </w:tcPr>
          <w:p w:rsidR="003754FF" w:rsidRPr="00CE1052" w:rsidRDefault="003754FF" w:rsidP="00BB65AD">
            <w:pPr>
              <w:shd w:val="clear" w:color="auto" w:fill="FFFFFF"/>
              <w:spacing w:before="28" w:after="28" w:line="220" w:lineRule="exact"/>
              <w:jc w:val="right"/>
              <w:rPr>
                <w:b/>
                <w:sz w:val="18"/>
                <w:szCs w:val="18"/>
                <w:lang w:val="en-GB"/>
              </w:rPr>
            </w:pPr>
            <w:r w:rsidRPr="00CE1052">
              <w:rPr>
                <w:b/>
                <w:sz w:val="18"/>
                <w:szCs w:val="18"/>
                <w:lang w:val="en-GB"/>
              </w:rPr>
              <w:t>4 148 673</w:t>
            </w:r>
          </w:p>
        </w:tc>
        <w:tc>
          <w:tcPr>
            <w:tcW w:w="1399" w:type="dxa"/>
            <w:shd w:val="clear" w:color="auto" w:fill="auto"/>
            <w:vAlign w:val="bottom"/>
          </w:tcPr>
          <w:p w:rsidR="003754FF" w:rsidRPr="00CE1052" w:rsidRDefault="003754FF" w:rsidP="00BB65AD">
            <w:pPr>
              <w:shd w:val="clear" w:color="auto" w:fill="FFFFFF"/>
              <w:spacing w:before="28" w:after="28" w:line="220" w:lineRule="exact"/>
              <w:jc w:val="right"/>
              <w:rPr>
                <w:sz w:val="18"/>
                <w:szCs w:val="18"/>
                <w:lang w:val="en-GB"/>
              </w:rPr>
            </w:pPr>
            <w:r w:rsidRPr="00CE1052">
              <w:rPr>
                <w:sz w:val="18"/>
                <w:szCs w:val="18"/>
                <w:lang w:val="en-GB"/>
              </w:rPr>
              <w:t>1 334 538</w:t>
            </w:r>
          </w:p>
        </w:tc>
        <w:tc>
          <w:tcPr>
            <w:tcW w:w="1398" w:type="dxa"/>
            <w:shd w:val="clear" w:color="auto" w:fill="auto"/>
            <w:vAlign w:val="bottom"/>
          </w:tcPr>
          <w:p w:rsidR="003754FF" w:rsidRPr="00CE1052" w:rsidRDefault="003754FF" w:rsidP="00BB65AD">
            <w:pPr>
              <w:shd w:val="clear" w:color="auto" w:fill="FFFFFF"/>
              <w:spacing w:before="28" w:after="28" w:line="220" w:lineRule="exact"/>
              <w:jc w:val="right"/>
              <w:rPr>
                <w:sz w:val="18"/>
                <w:szCs w:val="18"/>
                <w:lang w:val="en-GB"/>
              </w:rPr>
            </w:pPr>
            <w:r w:rsidRPr="00CE1052">
              <w:rPr>
                <w:sz w:val="18"/>
                <w:szCs w:val="18"/>
                <w:lang w:val="en-GB"/>
              </w:rPr>
              <w:t>2 780 229</w:t>
            </w:r>
          </w:p>
        </w:tc>
        <w:tc>
          <w:tcPr>
            <w:tcW w:w="1399" w:type="dxa"/>
            <w:shd w:val="clear" w:color="auto" w:fill="auto"/>
            <w:vAlign w:val="bottom"/>
          </w:tcPr>
          <w:p w:rsidR="003754FF" w:rsidRPr="00CE1052" w:rsidRDefault="003754FF" w:rsidP="00BB65AD">
            <w:pPr>
              <w:shd w:val="clear" w:color="auto" w:fill="FFFFFF"/>
              <w:spacing w:before="28" w:after="28" w:line="220" w:lineRule="exact"/>
              <w:jc w:val="right"/>
              <w:rPr>
                <w:sz w:val="18"/>
                <w:szCs w:val="18"/>
                <w:lang w:val="en-GB"/>
              </w:rPr>
            </w:pPr>
            <w:r w:rsidRPr="00CE1052">
              <w:rPr>
                <w:sz w:val="18"/>
                <w:szCs w:val="18"/>
                <w:lang w:val="en-GB"/>
              </w:rPr>
              <w:t>33 906</w:t>
            </w:r>
          </w:p>
        </w:tc>
      </w:tr>
      <w:tr w:rsidR="003754FF" w:rsidRPr="00CE1052" w:rsidTr="00CE1052">
        <w:tblPrEx>
          <w:tblCellMar>
            <w:top w:w="0" w:type="dxa"/>
            <w:bottom w:w="0" w:type="dxa"/>
          </w:tblCellMar>
        </w:tblPrEx>
        <w:trPr>
          <w:trHeight w:val="240"/>
        </w:trPr>
        <w:tc>
          <w:tcPr>
            <w:tcW w:w="1776" w:type="dxa"/>
            <w:tcBorders>
              <w:bottom w:val="single" w:sz="12" w:space="0" w:color="auto"/>
            </w:tcBorders>
            <w:shd w:val="clear" w:color="auto" w:fill="auto"/>
            <w:vAlign w:val="bottom"/>
          </w:tcPr>
          <w:p w:rsidR="003754FF" w:rsidRPr="00CE1052" w:rsidRDefault="007E3ED3" w:rsidP="00BB65AD">
            <w:pPr>
              <w:shd w:val="clear" w:color="auto" w:fill="FFFFFF"/>
              <w:spacing w:before="28" w:after="28" w:line="220" w:lineRule="exact"/>
              <w:rPr>
                <w:sz w:val="18"/>
                <w:szCs w:val="18"/>
                <w:lang w:val="en-GB"/>
              </w:rPr>
            </w:pPr>
            <w:r w:rsidRPr="00CE1052">
              <w:rPr>
                <w:sz w:val="18"/>
                <w:szCs w:val="18"/>
                <w:lang w:val="en-GB"/>
              </w:rPr>
              <w:t>June</w:t>
            </w:r>
            <w:r w:rsidR="003754FF" w:rsidRPr="00CE1052">
              <w:rPr>
                <w:sz w:val="18"/>
                <w:szCs w:val="18"/>
                <w:lang w:val="en-GB"/>
              </w:rPr>
              <w:t xml:space="preserve"> 2008</w:t>
            </w:r>
          </w:p>
        </w:tc>
        <w:tc>
          <w:tcPr>
            <w:tcW w:w="1398" w:type="dxa"/>
            <w:tcBorders>
              <w:bottom w:val="single" w:sz="12" w:space="0" w:color="auto"/>
            </w:tcBorders>
            <w:shd w:val="clear" w:color="auto" w:fill="auto"/>
            <w:vAlign w:val="bottom"/>
          </w:tcPr>
          <w:p w:rsidR="003754FF" w:rsidRPr="00CE1052" w:rsidRDefault="003754FF" w:rsidP="00BB65AD">
            <w:pPr>
              <w:shd w:val="clear" w:color="auto" w:fill="FFFFFF"/>
              <w:spacing w:before="28" w:after="28" w:line="220" w:lineRule="exact"/>
              <w:jc w:val="right"/>
              <w:rPr>
                <w:b/>
                <w:sz w:val="18"/>
                <w:szCs w:val="18"/>
                <w:lang w:val="en-GB"/>
              </w:rPr>
            </w:pPr>
            <w:r w:rsidRPr="00CE1052">
              <w:rPr>
                <w:b/>
                <w:sz w:val="18"/>
                <w:szCs w:val="18"/>
                <w:lang w:val="en-GB"/>
              </w:rPr>
              <w:t>4 204 245</w:t>
            </w:r>
          </w:p>
        </w:tc>
        <w:tc>
          <w:tcPr>
            <w:tcW w:w="1399" w:type="dxa"/>
            <w:tcBorders>
              <w:bottom w:val="single" w:sz="12" w:space="0" w:color="auto"/>
            </w:tcBorders>
            <w:shd w:val="clear" w:color="auto" w:fill="auto"/>
            <w:vAlign w:val="bottom"/>
          </w:tcPr>
          <w:p w:rsidR="003754FF" w:rsidRPr="00CE1052" w:rsidRDefault="003754FF" w:rsidP="00BB65AD">
            <w:pPr>
              <w:shd w:val="clear" w:color="auto" w:fill="FFFFFF"/>
              <w:spacing w:before="28" w:after="28" w:line="220" w:lineRule="exact"/>
              <w:jc w:val="right"/>
              <w:rPr>
                <w:sz w:val="18"/>
                <w:szCs w:val="18"/>
                <w:lang w:val="en-GB"/>
              </w:rPr>
            </w:pPr>
            <w:r w:rsidRPr="00CE1052">
              <w:rPr>
                <w:sz w:val="18"/>
                <w:szCs w:val="18"/>
                <w:lang w:val="en-GB"/>
              </w:rPr>
              <w:t>1 362 710</w:t>
            </w:r>
          </w:p>
        </w:tc>
        <w:tc>
          <w:tcPr>
            <w:tcW w:w="1398" w:type="dxa"/>
            <w:tcBorders>
              <w:bottom w:val="single" w:sz="12" w:space="0" w:color="auto"/>
            </w:tcBorders>
            <w:shd w:val="clear" w:color="auto" w:fill="auto"/>
            <w:vAlign w:val="bottom"/>
          </w:tcPr>
          <w:p w:rsidR="003754FF" w:rsidRPr="00CE1052" w:rsidRDefault="003754FF" w:rsidP="00BB65AD">
            <w:pPr>
              <w:shd w:val="clear" w:color="auto" w:fill="FFFFFF"/>
              <w:spacing w:before="28" w:after="28" w:line="220" w:lineRule="exact"/>
              <w:jc w:val="right"/>
              <w:rPr>
                <w:sz w:val="18"/>
                <w:szCs w:val="18"/>
                <w:lang w:val="en-GB"/>
              </w:rPr>
            </w:pPr>
            <w:r w:rsidRPr="00CE1052">
              <w:rPr>
                <w:sz w:val="18"/>
                <w:szCs w:val="18"/>
                <w:lang w:val="en-GB"/>
              </w:rPr>
              <w:t>2 808 098</w:t>
            </w:r>
          </w:p>
        </w:tc>
        <w:tc>
          <w:tcPr>
            <w:tcW w:w="1399" w:type="dxa"/>
            <w:tcBorders>
              <w:bottom w:val="single" w:sz="12" w:space="0" w:color="auto"/>
            </w:tcBorders>
            <w:shd w:val="clear" w:color="auto" w:fill="auto"/>
            <w:vAlign w:val="bottom"/>
          </w:tcPr>
          <w:p w:rsidR="003754FF" w:rsidRPr="00CE1052" w:rsidRDefault="003754FF" w:rsidP="00BB65AD">
            <w:pPr>
              <w:shd w:val="clear" w:color="auto" w:fill="FFFFFF"/>
              <w:spacing w:before="28" w:after="28" w:line="220" w:lineRule="exact"/>
              <w:jc w:val="right"/>
              <w:rPr>
                <w:sz w:val="18"/>
                <w:szCs w:val="18"/>
                <w:lang w:val="en-GB"/>
              </w:rPr>
            </w:pPr>
            <w:r w:rsidRPr="00CE1052">
              <w:rPr>
                <w:sz w:val="18"/>
                <w:szCs w:val="18"/>
                <w:lang w:val="en-GB"/>
              </w:rPr>
              <w:t>33 437</w:t>
            </w:r>
          </w:p>
        </w:tc>
      </w:tr>
    </w:tbl>
    <w:p w:rsidR="003754FF" w:rsidRPr="00332ECF" w:rsidRDefault="003754FF" w:rsidP="003754FF">
      <w:pPr>
        <w:pStyle w:val="H23G"/>
        <w:rPr>
          <w:lang w:val="en-GB"/>
        </w:rPr>
      </w:pPr>
      <w:r w:rsidRPr="00332ECF">
        <w:rPr>
          <w:lang w:val="en-GB"/>
        </w:rPr>
        <w:tab/>
      </w:r>
      <w:r w:rsidRPr="00332ECF">
        <w:rPr>
          <w:lang w:val="en-GB"/>
        </w:rPr>
        <w:tab/>
      </w:r>
      <w:r w:rsidR="00611C66">
        <w:rPr>
          <w:lang w:val="en-GB"/>
        </w:rPr>
        <w:t>Beneficiaries of the pay-as-you-go system</w:t>
      </w:r>
      <w:r w:rsidRPr="00332ECF">
        <w:rPr>
          <w:lang w:val="en-GB"/>
        </w:rPr>
        <w:t xml:space="preserve">, </w:t>
      </w:r>
      <w:r w:rsidR="00611C66">
        <w:rPr>
          <w:lang w:val="en-GB"/>
        </w:rPr>
        <w:t>by sex</w:t>
      </w:r>
      <w:r w:rsidRPr="00332ECF">
        <w:rPr>
          <w:lang w:val="en-GB"/>
        </w:rPr>
        <w:t xml:space="preserve">, </w:t>
      </w:r>
      <w:r w:rsidR="007E3ED3">
        <w:rPr>
          <w:lang w:val="en-GB"/>
        </w:rPr>
        <w:t>December</w:t>
      </w:r>
      <w:r w:rsidRPr="00332ECF">
        <w:rPr>
          <w:lang w:val="en-GB"/>
        </w:rPr>
        <w:t xml:space="preserve"> 1995 </w:t>
      </w:r>
      <w:r w:rsidR="00611C66">
        <w:rPr>
          <w:lang w:val="en-GB"/>
        </w:rPr>
        <w:t xml:space="preserve">to </w:t>
      </w:r>
      <w:r w:rsidR="007E3ED3">
        <w:rPr>
          <w:lang w:val="en-GB"/>
        </w:rPr>
        <w:t>June</w:t>
      </w:r>
      <w:r w:rsidRPr="00332ECF">
        <w:rPr>
          <w:lang w:val="en-GB"/>
        </w:rPr>
        <w:t xml:space="preserve"> 2008</w:t>
      </w:r>
    </w:p>
    <w:p w:rsidR="003754FF" w:rsidRPr="00332ECF" w:rsidRDefault="00AE4441" w:rsidP="003754FF">
      <w:pPr>
        <w:pStyle w:val="SingleTxtG"/>
        <w:ind w:left="1106"/>
        <w:rPr>
          <w:lang w:val="en-GB"/>
        </w:rPr>
      </w:pPr>
      <w:r>
        <w:rPr>
          <w:noProof/>
          <w:sz w:val="24"/>
          <w:szCs w:val="24"/>
        </w:rPr>
        <w:pict>
          <v:rect id="_x0000_s1790" style="position:absolute;left:0;text-align:left;margin-left:375pt;margin-top:117.3pt;width:6.6pt;height:18.55pt;z-index:41" stroked="f">
            <v:textbox style="layout-flow:vertical;mso-layout-flow-alt:bottom-to-top;mso-next-textbox:#_x0000_s1790" inset="0,0,0,0">
              <w:txbxContent>
                <w:p w:rsidR="00BB65AD" w:rsidRPr="00AE4441" w:rsidRDefault="00BB65AD" w:rsidP="00AE4441">
                  <w:pPr>
                    <w:spacing w:line="240" w:lineRule="auto"/>
                    <w:rPr>
                      <w:sz w:val="12"/>
                      <w:szCs w:val="18"/>
                    </w:rPr>
                  </w:pPr>
                  <w:r>
                    <w:rPr>
                      <w:sz w:val="12"/>
                      <w:szCs w:val="18"/>
                    </w:rPr>
                    <w:t>Jun-08</w:t>
                  </w:r>
                </w:p>
              </w:txbxContent>
            </v:textbox>
            <w10:anchorlock/>
          </v:rect>
        </w:pict>
      </w:r>
      <w:r>
        <w:rPr>
          <w:noProof/>
          <w:sz w:val="24"/>
          <w:szCs w:val="24"/>
        </w:rPr>
        <w:pict>
          <v:rect id="_x0000_s1789" style="position:absolute;left:0;text-align:left;margin-left:356.1pt;margin-top:117.55pt;width:6.6pt;height:18.55pt;z-index:40" stroked="f">
            <v:textbox style="layout-flow:vertical;mso-layout-flow-alt:bottom-to-top;mso-next-textbox:#_x0000_s1789" inset="0,0,0,0">
              <w:txbxContent>
                <w:p w:rsidR="00BB65AD" w:rsidRPr="00AE4441" w:rsidRDefault="00BB65AD" w:rsidP="00AE4441">
                  <w:pPr>
                    <w:spacing w:line="240" w:lineRule="auto"/>
                    <w:rPr>
                      <w:sz w:val="12"/>
                      <w:szCs w:val="18"/>
                    </w:rPr>
                  </w:pPr>
                  <w:r>
                    <w:rPr>
                      <w:sz w:val="12"/>
                      <w:szCs w:val="18"/>
                    </w:rPr>
                    <w:t>Mar-08</w:t>
                  </w:r>
                </w:p>
              </w:txbxContent>
            </v:textbox>
            <w10:anchorlock/>
          </v:rect>
        </w:pict>
      </w:r>
      <w:r>
        <w:rPr>
          <w:noProof/>
          <w:sz w:val="24"/>
          <w:szCs w:val="24"/>
        </w:rPr>
        <w:pict>
          <v:rect id="_x0000_s1788" style="position:absolute;left:0;text-align:left;margin-left:338.4pt;margin-top:117pt;width:6.6pt;height:18.55pt;z-index:39" stroked="f">
            <v:textbox style="layout-flow:vertical;mso-layout-flow-alt:bottom-to-top;mso-next-textbox:#_x0000_s1788" inset="0,0,0,0">
              <w:txbxContent>
                <w:p w:rsidR="00BB65AD" w:rsidRPr="00AE4441" w:rsidRDefault="00BB65AD" w:rsidP="00AE4441">
                  <w:pPr>
                    <w:spacing w:line="240" w:lineRule="auto"/>
                    <w:rPr>
                      <w:sz w:val="12"/>
                      <w:szCs w:val="18"/>
                    </w:rPr>
                  </w:pPr>
                  <w:r>
                    <w:rPr>
                      <w:sz w:val="12"/>
                      <w:szCs w:val="18"/>
                    </w:rPr>
                    <w:t>Dec-07</w:t>
                  </w:r>
                </w:p>
              </w:txbxContent>
            </v:textbox>
            <w10:anchorlock/>
          </v:rect>
        </w:pict>
      </w:r>
      <w:r>
        <w:rPr>
          <w:noProof/>
          <w:sz w:val="24"/>
          <w:szCs w:val="24"/>
        </w:rPr>
        <w:pict>
          <v:rect id="_x0000_s1787" style="position:absolute;left:0;text-align:left;margin-left:320pt;margin-top:117.35pt;width:6.6pt;height:18.55pt;z-index:38" stroked="f">
            <v:textbox style="layout-flow:vertical;mso-layout-flow-alt:bottom-to-top;mso-next-textbox:#_x0000_s1787" inset="0,0,0,0">
              <w:txbxContent>
                <w:p w:rsidR="00BB65AD" w:rsidRPr="00AE4441" w:rsidRDefault="00BB65AD" w:rsidP="00AE4441">
                  <w:pPr>
                    <w:spacing w:line="240" w:lineRule="auto"/>
                    <w:rPr>
                      <w:sz w:val="12"/>
                      <w:szCs w:val="18"/>
                    </w:rPr>
                  </w:pPr>
                  <w:r>
                    <w:rPr>
                      <w:sz w:val="12"/>
                      <w:szCs w:val="18"/>
                    </w:rPr>
                    <w:t>Dec-06</w:t>
                  </w:r>
                </w:p>
              </w:txbxContent>
            </v:textbox>
            <w10:anchorlock/>
          </v:rect>
        </w:pict>
      </w:r>
      <w:r>
        <w:rPr>
          <w:noProof/>
          <w:sz w:val="24"/>
          <w:szCs w:val="24"/>
        </w:rPr>
        <w:pict>
          <v:rect id="_x0000_s1786" style="position:absolute;left:0;text-align:left;margin-left:302.3pt;margin-top:117.35pt;width:6.6pt;height:18.55pt;z-index:37" stroked="f">
            <v:textbox style="layout-flow:vertical;mso-layout-flow-alt:bottom-to-top;mso-next-textbox:#_x0000_s1786" inset="0,0,0,0">
              <w:txbxContent>
                <w:p w:rsidR="00BB65AD" w:rsidRPr="00AE4441" w:rsidRDefault="00BB65AD" w:rsidP="00AE4441">
                  <w:pPr>
                    <w:spacing w:line="240" w:lineRule="auto"/>
                    <w:rPr>
                      <w:sz w:val="12"/>
                      <w:szCs w:val="18"/>
                    </w:rPr>
                  </w:pPr>
                  <w:r>
                    <w:rPr>
                      <w:sz w:val="12"/>
                      <w:szCs w:val="18"/>
                    </w:rPr>
                    <w:t>Dec-05</w:t>
                  </w:r>
                </w:p>
              </w:txbxContent>
            </v:textbox>
            <w10:anchorlock/>
          </v:rect>
        </w:pict>
      </w:r>
      <w:r>
        <w:rPr>
          <w:noProof/>
          <w:sz w:val="24"/>
          <w:szCs w:val="24"/>
        </w:rPr>
        <w:pict>
          <v:rect id="_x0000_s1785" style="position:absolute;left:0;text-align:left;margin-left:284.5pt;margin-top:117.35pt;width:6.6pt;height:18.55pt;z-index:36" stroked="f">
            <v:textbox style="layout-flow:vertical;mso-layout-flow-alt:bottom-to-top;mso-next-textbox:#_x0000_s1785" inset="0,0,0,0">
              <w:txbxContent>
                <w:p w:rsidR="00BB65AD" w:rsidRPr="00AE4441" w:rsidRDefault="00BB65AD" w:rsidP="00AE4441">
                  <w:pPr>
                    <w:spacing w:line="240" w:lineRule="auto"/>
                    <w:rPr>
                      <w:sz w:val="12"/>
                      <w:szCs w:val="18"/>
                    </w:rPr>
                  </w:pPr>
                  <w:r>
                    <w:rPr>
                      <w:sz w:val="12"/>
                      <w:szCs w:val="18"/>
                    </w:rPr>
                    <w:t>Dec-04</w:t>
                  </w:r>
                </w:p>
              </w:txbxContent>
            </v:textbox>
            <w10:anchorlock/>
          </v:rect>
        </w:pict>
      </w:r>
      <w:r>
        <w:rPr>
          <w:noProof/>
          <w:sz w:val="24"/>
          <w:szCs w:val="24"/>
        </w:rPr>
        <w:pict>
          <v:rect id="_x0000_s1784" style="position:absolute;left:0;text-align:left;margin-left:265pt;margin-top:117pt;width:6.6pt;height:18.55pt;z-index:35" stroked="f">
            <v:textbox style="layout-flow:vertical;mso-layout-flow-alt:bottom-to-top;mso-next-textbox:#_x0000_s1784" inset="0,0,0,0">
              <w:txbxContent>
                <w:p w:rsidR="00BB65AD" w:rsidRPr="00AE4441" w:rsidRDefault="00BB65AD" w:rsidP="00AE4441">
                  <w:pPr>
                    <w:spacing w:line="240" w:lineRule="auto"/>
                    <w:rPr>
                      <w:sz w:val="12"/>
                      <w:szCs w:val="18"/>
                    </w:rPr>
                  </w:pPr>
                  <w:r>
                    <w:rPr>
                      <w:sz w:val="12"/>
                      <w:szCs w:val="18"/>
                    </w:rPr>
                    <w:t>Dec-03</w:t>
                  </w:r>
                </w:p>
              </w:txbxContent>
            </v:textbox>
            <w10:anchorlock/>
          </v:rect>
        </w:pict>
      </w:r>
      <w:r>
        <w:rPr>
          <w:noProof/>
          <w:sz w:val="24"/>
          <w:szCs w:val="24"/>
        </w:rPr>
        <w:pict>
          <v:rect id="_x0000_s1783" style="position:absolute;left:0;text-align:left;margin-left:247.3pt;margin-top:117.55pt;width:6.6pt;height:18.55pt;z-index:34" stroked="f">
            <v:textbox style="layout-flow:vertical;mso-layout-flow-alt:bottom-to-top;mso-next-textbox:#_x0000_s1783" inset="0,0,0,0">
              <w:txbxContent>
                <w:p w:rsidR="00BB65AD" w:rsidRPr="00AE4441" w:rsidRDefault="00BB65AD" w:rsidP="00AE4441">
                  <w:pPr>
                    <w:spacing w:line="240" w:lineRule="auto"/>
                    <w:rPr>
                      <w:sz w:val="12"/>
                      <w:szCs w:val="18"/>
                    </w:rPr>
                  </w:pPr>
                  <w:r>
                    <w:rPr>
                      <w:sz w:val="12"/>
                      <w:szCs w:val="18"/>
                    </w:rPr>
                    <w:t>Dec-02</w:t>
                  </w:r>
                </w:p>
              </w:txbxContent>
            </v:textbox>
            <w10:anchorlock/>
          </v:rect>
        </w:pict>
      </w:r>
      <w:r>
        <w:rPr>
          <w:noProof/>
          <w:sz w:val="24"/>
          <w:szCs w:val="24"/>
        </w:rPr>
        <w:pict>
          <v:rect id="_x0000_s1782" style="position:absolute;left:0;text-align:left;margin-left:229.5pt;margin-top:117pt;width:6.6pt;height:18.55pt;z-index:33" stroked="f">
            <v:textbox style="layout-flow:vertical;mso-layout-flow-alt:bottom-to-top;mso-next-textbox:#_x0000_s1782" inset="0,0,0,0">
              <w:txbxContent>
                <w:p w:rsidR="00BB65AD" w:rsidRPr="00AE4441" w:rsidRDefault="00BB65AD" w:rsidP="00AE4441">
                  <w:pPr>
                    <w:spacing w:line="240" w:lineRule="auto"/>
                    <w:rPr>
                      <w:sz w:val="12"/>
                      <w:szCs w:val="18"/>
                    </w:rPr>
                  </w:pPr>
                  <w:r>
                    <w:rPr>
                      <w:sz w:val="12"/>
                      <w:szCs w:val="18"/>
                    </w:rPr>
                    <w:t>Dec-01</w:t>
                  </w:r>
                </w:p>
              </w:txbxContent>
            </v:textbox>
            <w10:anchorlock/>
          </v:rect>
        </w:pict>
      </w:r>
      <w:r>
        <w:rPr>
          <w:noProof/>
          <w:sz w:val="24"/>
          <w:szCs w:val="24"/>
        </w:rPr>
        <w:pict>
          <v:rect id="_x0000_s1781" style="position:absolute;left:0;text-align:left;margin-left:211.2pt;margin-top:117.9pt;width:6.6pt;height:18.55pt;z-index:32" stroked="f">
            <v:textbox style="layout-flow:vertical;mso-layout-flow-alt:bottom-to-top;mso-next-textbox:#_x0000_s1781" inset="0,0,0,0">
              <w:txbxContent>
                <w:p w:rsidR="00BB65AD" w:rsidRPr="00AE4441" w:rsidRDefault="00BB65AD" w:rsidP="00AE4441">
                  <w:pPr>
                    <w:spacing w:line="240" w:lineRule="auto"/>
                    <w:rPr>
                      <w:sz w:val="12"/>
                      <w:szCs w:val="18"/>
                    </w:rPr>
                  </w:pPr>
                  <w:r>
                    <w:rPr>
                      <w:sz w:val="12"/>
                      <w:szCs w:val="18"/>
                    </w:rPr>
                    <w:t>Dec-00</w:t>
                  </w:r>
                </w:p>
              </w:txbxContent>
            </v:textbox>
            <w10:anchorlock/>
          </v:rect>
        </w:pict>
      </w:r>
      <w:r>
        <w:rPr>
          <w:noProof/>
          <w:sz w:val="24"/>
          <w:szCs w:val="24"/>
        </w:rPr>
        <w:pict>
          <v:rect id="_x0000_s1780" style="position:absolute;left:0;text-align:left;margin-left:193.4pt;margin-top:117.35pt;width:6.6pt;height:18.55pt;z-index:31" stroked="f">
            <v:textbox style="layout-flow:vertical;mso-layout-flow-alt:bottom-to-top;mso-next-textbox:#_x0000_s1780" inset="0,0,0,0">
              <w:txbxContent>
                <w:p w:rsidR="00BB65AD" w:rsidRDefault="00BB65AD" w:rsidP="00AE4441">
                  <w:pPr>
                    <w:spacing w:line="240" w:lineRule="auto"/>
                    <w:rPr>
                      <w:sz w:val="12"/>
                      <w:szCs w:val="18"/>
                    </w:rPr>
                  </w:pPr>
                  <w:r>
                    <w:rPr>
                      <w:sz w:val="12"/>
                      <w:szCs w:val="18"/>
                    </w:rPr>
                    <w:t>Dec-99</w:t>
                  </w:r>
                </w:p>
                <w:p w:rsidR="00BB65AD" w:rsidRPr="00AE4441" w:rsidRDefault="00BB65AD" w:rsidP="00AE4441">
                  <w:pPr>
                    <w:spacing w:line="240" w:lineRule="auto"/>
                    <w:rPr>
                      <w:sz w:val="12"/>
                      <w:szCs w:val="18"/>
                    </w:rPr>
                  </w:pPr>
                </w:p>
              </w:txbxContent>
            </v:textbox>
            <w10:anchorlock/>
          </v:rect>
        </w:pict>
      </w:r>
      <w:r>
        <w:rPr>
          <w:noProof/>
          <w:sz w:val="24"/>
          <w:szCs w:val="24"/>
        </w:rPr>
        <w:pict>
          <v:rect id="_x0000_s1779" style="position:absolute;left:0;text-align:left;margin-left:175.65pt;margin-top:117.55pt;width:6.6pt;height:18.55pt;z-index:30" stroked="f">
            <v:textbox style="layout-flow:vertical;mso-layout-flow-alt:bottom-to-top;mso-next-textbox:#_x0000_s1779" inset="0,0,0,0">
              <w:txbxContent>
                <w:p w:rsidR="00BB65AD" w:rsidRPr="00AE4441" w:rsidRDefault="00BB65AD" w:rsidP="00AE4441">
                  <w:pPr>
                    <w:spacing w:line="240" w:lineRule="auto"/>
                    <w:rPr>
                      <w:sz w:val="12"/>
                      <w:szCs w:val="18"/>
                    </w:rPr>
                  </w:pPr>
                  <w:r>
                    <w:rPr>
                      <w:sz w:val="12"/>
                      <w:szCs w:val="18"/>
                    </w:rPr>
                    <w:t>Dec-98</w:t>
                  </w:r>
                </w:p>
              </w:txbxContent>
            </v:textbox>
            <w10:anchorlock/>
          </v:rect>
        </w:pict>
      </w:r>
      <w:r>
        <w:rPr>
          <w:noProof/>
          <w:sz w:val="24"/>
          <w:szCs w:val="24"/>
        </w:rPr>
        <w:pict>
          <v:rect id="_x0000_s1778" style="position:absolute;left:0;text-align:left;margin-left:158.5pt;margin-top:117.55pt;width:6.5pt;height:18.55pt;z-index:29" stroked="f">
            <v:textbox style="layout-flow:vertical;mso-layout-flow-alt:bottom-to-top;mso-next-textbox:#_x0000_s1778" inset="0,0,0,0">
              <w:txbxContent>
                <w:p w:rsidR="00BB65AD" w:rsidRPr="00AE4441" w:rsidRDefault="00BB65AD" w:rsidP="00AE4441">
                  <w:pPr>
                    <w:spacing w:line="240" w:lineRule="auto"/>
                    <w:rPr>
                      <w:sz w:val="12"/>
                      <w:szCs w:val="18"/>
                    </w:rPr>
                  </w:pPr>
                  <w:r>
                    <w:rPr>
                      <w:sz w:val="12"/>
                      <w:szCs w:val="18"/>
                    </w:rPr>
                    <w:t>Dec-97</w:t>
                  </w:r>
                </w:p>
              </w:txbxContent>
            </v:textbox>
            <w10:anchorlock/>
          </v:rect>
        </w:pict>
      </w:r>
      <w:r>
        <w:rPr>
          <w:noProof/>
          <w:sz w:val="24"/>
          <w:szCs w:val="24"/>
        </w:rPr>
        <w:pict>
          <v:rect id="_x0000_s1777" style="position:absolute;left:0;text-align:left;margin-left:140pt;margin-top:117.55pt;width:10pt;height:18.55pt;z-index:28" stroked="f">
            <v:textbox style="layout-flow:vertical;mso-layout-flow-alt:bottom-to-top;mso-next-textbox:#_x0000_s1777" inset="0,0,0,0">
              <w:txbxContent>
                <w:p w:rsidR="00BB65AD" w:rsidRPr="00AE4441" w:rsidRDefault="00BB65AD" w:rsidP="00AE4441">
                  <w:pPr>
                    <w:spacing w:line="240" w:lineRule="auto"/>
                    <w:rPr>
                      <w:sz w:val="12"/>
                      <w:szCs w:val="18"/>
                    </w:rPr>
                  </w:pPr>
                  <w:r>
                    <w:rPr>
                      <w:sz w:val="12"/>
                      <w:szCs w:val="18"/>
                    </w:rPr>
                    <w:t>Dec-96</w:t>
                  </w:r>
                </w:p>
              </w:txbxContent>
            </v:textbox>
            <w10:anchorlock/>
          </v:rect>
        </w:pict>
      </w:r>
      <w:r>
        <w:rPr>
          <w:noProof/>
          <w:sz w:val="24"/>
          <w:szCs w:val="24"/>
        </w:rPr>
        <w:pict>
          <v:rect id="_x0000_s1762" style="position:absolute;left:0;text-align:left;margin-left:120.4pt;margin-top:118.1pt;width:9.6pt;height:18.55pt;z-index:27" stroked="f">
            <v:textbox style="layout-flow:vertical;mso-layout-flow-alt:bottom-to-top;mso-next-textbox:#_x0000_s1762" inset="0,0,0,0">
              <w:txbxContent>
                <w:p w:rsidR="00BB65AD" w:rsidRPr="00AE4441" w:rsidRDefault="00BB65AD" w:rsidP="00AE4441">
                  <w:pPr>
                    <w:spacing w:line="240" w:lineRule="auto"/>
                    <w:rPr>
                      <w:sz w:val="12"/>
                      <w:szCs w:val="18"/>
                    </w:rPr>
                  </w:pPr>
                  <w:r>
                    <w:rPr>
                      <w:sz w:val="12"/>
                      <w:szCs w:val="18"/>
                    </w:rPr>
                    <w:t>Dec-95</w:t>
                  </w:r>
                </w:p>
              </w:txbxContent>
            </v:textbox>
            <w10:anchorlock/>
          </v:rect>
        </w:pict>
      </w:r>
      <w:r>
        <w:rPr>
          <w:noProof/>
          <w:sz w:val="24"/>
          <w:szCs w:val="24"/>
        </w:rPr>
        <w:pict>
          <v:rect id="_x0000_s1761" style="position:absolute;left:0;text-align:left;margin-left:107.8pt;margin-top:119.15pt;width:282.2pt;height:19.85pt;z-index:26" stroked="f">
            <v:textbox style="mso-next-textbox:#_x0000_s1761" inset="0,0,0,0">
              <w:txbxContent>
                <w:p w:rsidR="00BB65AD" w:rsidRPr="00AE4441" w:rsidRDefault="00BB65AD" w:rsidP="00AE4441">
                  <w:pPr>
                    <w:spacing w:line="240" w:lineRule="auto"/>
                    <w:rPr>
                      <w:rFonts w:ascii="Arial" w:hAnsi="Arial" w:cs="Arial"/>
                      <w:b/>
                      <w:sz w:val="10"/>
                      <w:szCs w:val="16"/>
                      <w:lang w:val="en-GB"/>
                    </w:rPr>
                  </w:pPr>
                </w:p>
              </w:txbxContent>
            </v:textbox>
            <w10:anchorlock/>
          </v:rect>
        </w:pict>
      </w:r>
      <w:r>
        <w:rPr>
          <w:noProof/>
          <w:sz w:val="24"/>
          <w:szCs w:val="24"/>
        </w:rPr>
        <w:pict>
          <v:rect id="_x0000_s1759" style="position:absolute;left:0;text-align:left;margin-left:69.05pt;margin-top:116pt;width:31.2pt;height:19.85pt;z-index:24" stroked="f">
            <v:textbox style="mso-next-textbox:#_x0000_s1759" inset="0,0,0,0">
              <w:txbxContent>
                <w:p w:rsidR="00BB65AD" w:rsidRDefault="00BB65AD" w:rsidP="00AE4441">
                  <w:pPr>
                    <w:spacing w:after="60" w:line="240" w:lineRule="auto"/>
                    <w:rPr>
                      <w:rFonts w:ascii="Arial" w:hAnsi="Arial" w:cs="Arial"/>
                      <w:b/>
                      <w:sz w:val="14"/>
                      <w:szCs w:val="16"/>
                      <w:lang w:val="en-GB"/>
                    </w:rPr>
                  </w:pPr>
                  <w:r>
                    <w:rPr>
                      <w:rFonts w:ascii="Arial" w:hAnsi="Arial" w:cs="Arial"/>
                      <w:b/>
                      <w:sz w:val="14"/>
                      <w:szCs w:val="16"/>
                      <w:lang w:val="en-GB"/>
                    </w:rPr>
                    <w:t>Female</w:t>
                  </w:r>
                </w:p>
                <w:p w:rsidR="00BB65AD" w:rsidRPr="007A7858" w:rsidRDefault="00BB65AD" w:rsidP="00AE4441">
                  <w:pPr>
                    <w:spacing w:line="240" w:lineRule="auto"/>
                    <w:rPr>
                      <w:rFonts w:ascii="Arial" w:hAnsi="Arial" w:cs="Arial"/>
                      <w:b/>
                      <w:sz w:val="14"/>
                      <w:szCs w:val="16"/>
                      <w:lang w:val="en-GB"/>
                    </w:rPr>
                  </w:pPr>
                  <w:r>
                    <w:rPr>
                      <w:rFonts w:ascii="Arial" w:hAnsi="Arial" w:cs="Arial"/>
                      <w:b/>
                      <w:sz w:val="14"/>
                      <w:szCs w:val="16"/>
                      <w:lang w:val="en-GB"/>
                    </w:rPr>
                    <w:t>Male</w:t>
                  </w:r>
                </w:p>
              </w:txbxContent>
            </v:textbox>
            <w10:anchorlock/>
          </v:rect>
        </w:pict>
      </w:r>
      <w:r w:rsidR="003754FF" w:rsidRPr="00332ECF">
        <w:rPr>
          <w:sz w:val="24"/>
          <w:szCs w:val="24"/>
          <w:lang w:val="en-GB"/>
        </w:rPr>
        <w:pict>
          <v:shape id="_x0000_i1036" type="#_x0000_t75" style="width:368.25pt;height:2in">
            <v:imagedata r:id="rId17" o:title=""/>
          </v:shape>
        </w:pict>
      </w:r>
    </w:p>
    <w:p w:rsidR="003754FF" w:rsidRPr="00332ECF" w:rsidRDefault="00B74AB1" w:rsidP="003754FF">
      <w:pPr>
        <w:pStyle w:val="SingleTxtG"/>
        <w:spacing w:before="120" w:after="240"/>
        <w:ind w:firstLine="170"/>
        <w:jc w:val="left"/>
        <w:rPr>
          <w:sz w:val="18"/>
          <w:szCs w:val="18"/>
          <w:lang w:val="en-GB"/>
        </w:rPr>
      </w:pPr>
      <w:r>
        <w:rPr>
          <w:i/>
          <w:sz w:val="18"/>
          <w:szCs w:val="18"/>
          <w:lang w:val="en-GB"/>
        </w:rPr>
        <w:t>Source</w:t>
      </w:r>
      <w:r w:rsidR="003754FF" w:rsidRPr="00332ECF">
        <w:rPr>
          <w:i/>
          <w:sz w:val="18"/>
          <w:szCs w:val="18"/>
          <w:lang w:val="en-GB"/>
        </w:rPr>
        <w:t xml:space="preserve">: </w:t>
      </w:r>
      <w:r w:rsidR="00F35A1C">
        <w:rPr>
          <w:sz w:val="18"/>
          <w:szCs w:val="18"/>
          <w:lang w:val="en-GB"/>
        </w:rPr>
        <w:t>National Directorate of Economic and Regulatory Planning</w:t>
      </w:r>
      <w:r w:rsidR="00627514">
        <w:rPr>
          <w:sz w:val="18"/>
          <w:szCs w:val="18"/>
          <w:lang w:val="en-GB"/>
        </w:rPr>
        <w:t>,</w:t>
      </w:r>
      <w:r w:rsidR="003754FF" w:rsidRPr="00332ECF">
        <w:rPr>
          <w:sz w:val="18"/>
          <w:szCs w:val="18"/>
          <w:lang w:val="en-GB"/>
        </w:rPr>
        <w:t xml:space="preserve"> </w:t>
      </w:r>
      <w:r w:rsidR="00B34A3E">
        <w:rPr>
          <w:sz w:val="18"/>
          <w:szCs w:val="18"/>
          <w:lang w:val="en-GB"/>
        </w:rPr>
        <w:t xml:space="preserve">on the basis of </w:t>
      </w:r>
      <w:r w:rsidR="00627514">
        <w:rPr>
          <w:sz w:val="18"/>
          <w:szCs w:val="18"/>
          <w:lang w:val="en-GB"/>
        </w:rPr>
        <w:t xml:space="preserve">ANSES </w:t>
      </w:r>
      <w:r w:rsidR="00B34A3E">
        <w:rPr>
          <w:sz w:val="18"/>
          <w:szCs w:val="18"/>
          <w:lang w:val="en-GB"/>
        </w:rPr>
        <w:t>data</w:t>
      </w:r>
      <w:r w:rsidR="003754FF" w:rsidRPr="00332ECF">
        <w:rPr>
          <w:sz w:val="18"/>
          <w:szCs w:val="18"/>
          <w:lang w:val="en-GB"/>
        </w:rPr>
        <w:t>.</w:t>
      </w:r>
    </w:p>
    <w:p w:rsidR="00CE1052" w:rsidRDefault="00611C66" w:rsidP="00CE1052">
      <w:pPr>
        <w:pStyle w:val="Heading1"/>
        <w:rPr>
          <w:lang w:val="en-GB"/>
        </w:rPr>
      </w:pPr>
      <w:r>
        <w:rPr>
          <w:lang w:val="en-GB"/>
        </w:rPr>
        <w:t>Table</w:t>
      </w:r>
      <w:r w:rsidR="003754FF" w:rsidRPr="00332ECF">
        <w:rPr>
          <w:lang w:val="en-GB"/>
        </w:rPr>
        <w:t xml:space="preserve"> 2.5.4</w:t>
      </w:r>
    </w:p>
    <w:p w:rsidR="003754FF" w:rsidRPr="00CE1052" w:rsidRDefault="00611C66" w:rsidP="00CE1052">
      <w:pPr>
        <w:pStyle w:val="SingleTxtG"/>
        <w:jc w:val="left"/>
        <w:rPr>
          <w:b/>
          <w:sz w:val="16"/>
          <w:szCs w:val="16"/>
          <w:lang w:val="en-GB"/>
        </w:rPr>
      </w:pPr>
      <w:r w:rsidRPr="00CE1052">
        <w:rPr>
          <w:b/>
          <w:lang w:val="en-GB"/>
        </w:rPr>
        <w:t>Beneficiaries of the capitalization system,</w:t>
      </w:r>
      <w:r w:rsidR="003754FF" w:rsidRPr="00CE1052">
        <w:rPr>
          <w:b/>
          <w:lang w:val="en-GB"/>
        </w:rPr>
        <w:t xml:space="preserve"> </w:t>
      </w:r>
      <w:r w:rsidRPr="00CE1052">
        <w:rPr>
          <w:b/>
          <w:lang w:val="en-GB"/>
        </w:rPr>
        <w:t>by sex</w:t>
      </w:r>
      <w:r w:rsidR="003754FF" w:rsidRPr="00CE1052">
        <w:rPr>
          <w:b/>
          <w:lang w:val="en-GB"/>
        </w:rPr>
        <w:t xml:space="preserve">, </w:t>
      </w:r>
      <w:r w:rsidR="007E3ED3" w:rsidRPr="00CE1052">
        <w:rPr>
          <w:b/>
          <w:lang w:val="en-GB"/>
        </w:rPr>
        <w:t>December</w:t>
      </w:r>
      <w:r w:rsidR="003754FF" w:rsidRPr="00CE1052">
        <w:rPr>
          <w:b/>
          <w:lang w:val="en-GB"/>
        </w:rPr>
        <w:t xml:space="preserve"> 1995 </w:t>
      </w:r>
      <w:r w:rsidR="00627514" w:rsidRPr="00CE1052">
        <w:rPr>
          <w:b/>
          <w:lang w:val="en-GB"/>
        </w:rPr>
        <w:t>to</w:t>
      </w:r>
      <w:r w:rsidR="003754FF" w:rsidRPr="00CE1052">
        <w:rPr>
          <w:b/>
          <w:lang w:val="en-GB"/>
        </w:rPr>
        <w:t xml:space="preserve"> </w:t>
      </w:r>
      <w:r w:rsidR="007E3ED3" w:rsidRPr="00CE1052">
        <w:rPr>
          <w:b/>
          <w:lang w:val="en-GB"/>
        </w:rPr>
        <w:t>June</w:t>
      </w:r>
      <w:r w:rsidR="003754FF" w:rsidRPr="00CE1052">
        <w:rPr>
          <w:b/>
          <w:lang w:val="en-GB"/>
        </w:rPr>
        <w:t xml:space="preserve"> 2008</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1974"/>
        <w:gridCol w:w="1349"/>
        <w:gridCol w:w="1349"/>
        <w:gridCol w:w="1349"/>
        <w:gridCol w:w="1349"/>
      </w:tblGrid>
      <w:tr w:rsidR="003754FF" w:rsidRPr="00332ECF" w:rsidTr="003754FF">
        <w:tblPrEx>
          <w:tblCellMar>
            <w:top w:w="0" w:type="dxa"/>
            <w:bottom w:w="0" w:type="dxa"/>
          </w:tblCellMar>
        </w:tblPrEx>
        <w:trPr>
          <w:trHeight w:val="240"/>
          <w:tblHeader/>
        </w:trPr>
        <w:tc>
          <w:tcPr>
            <w:tcW w:w="1974" w:type="dxa"/>
            <w:tcBorders>
              <w:top w:val="single" w:sz="4" w:space="0" w:color="auto"/>
              <w:bottom w:val="single" w:sz="12" w:space="0" w:color="auto"/>
            </w:tcBorders>
            <w:shd w:val="clear" w:color="auto" w:fill="auto"/>
            <w:vAlign w:val="bottom"/>
          </w:tcPr>
          <w:p w:rsidR="003754FF" w:rsidRPr="00332ECF" w:rsidRDefault="00295E88" w:rsidP="00CE1052">
            <w:pPr>
              <w:shd w:val="clear" w:color="auto" w:fill="FFFFFF"/>
              <w:spacing w:before="80" w:after="80" w:line="200" w:lineRule="exact"/>
              <w:rPr>
                <w:i/>
                <w:sz w:val="16"/>
                <w:lang w:val="en-GB"/>
              </w:rPr>
            </w:pPr>
            <w:r>
              <w:rPr>
                <w:bCs/>
                <w:i/>
                <w:sz w:val="16"/>
                <w:szCs w:val="16"/>
                <w:lang w:val="en-GB"/>
              </w:rPr>
              <w:t>Period</w:t>
            </w:r>
          </w:p>
        </w:tc>
        <w:tc>
          <w:tcPr>
            <w:tcW w:w="1349" w:type="dxa"/>
            <w:tcBorders>
              <w:top w:val="single" w:sz="4" w:space="0" w:color="auto"/>
              <w:bottom w:val="single" w:sz="12" w:space="0" w:color="auto"/>
            </w:tcBorders>
            <w:shd w:val="clear" w:color="auto" w:fill="auto"/>
            <w:vAlign w:val="bottom"/>
          </w:tcPr>
          <w:p w:rsidR="003754FF" w:rsidRPr="00332ECF" w:rsidRDefault="003754FF" w:rsidP="00CE1052">
            <w:pPr>
              <w:shd w:val="clear" w:color="auto" w:fill="FFFFFF"/>
              <w:spacing w:before="80" w:after="80" w:line="200" w:lineRule="exact"/>
              <w:jc w:val="right"/>
              <w:rPr>
                <w:b/>
                <w:i/>
                <w:sz w:val="16"/>
                <w:lang w:val="en-GB"/>
              </w:rPr>
            </w:pPr>
            <w:r w:rsidRPr="00332ECF">
              <w:rPr>
                <w:b/>
                <w:bCs/>
                <w:i/>
                <w:sz w:val="16"/>
                <w:szCs w:val="16"/>
                <w:lang w:val="en-GB"/>
              </w:rPr>
              <w:t>Total</w:t>
            </w:r>
          </w:p>
        </w:tc>
        <w:tc>
          <w:tcPr>
            <w:tcW w:w="1349" w:type="dxa"/>
            <w:tcBorders>
              <w:top w:val="single" w:sz="4" w:space="0" w:color="auto"/>
              <w:bottom w:val="single" w:sz="12" w:space="0" w:color="auto"/>
            </w:tcBorders>
            <w:shd w:val="clear" w:color="auto" w:fill="auto"/>
            <w:vAlign w:val="bottom"/>
          </w:tcPr>
          <w:p w:rsidR="003754FF" w:rsidRPr="00332ECF" w:rsidRDefault="00627514" w:rsidP="00CE1052">
            <w:pPr>
              <w:shd w:val="clear" w:color="auto" w:fill="FFFFFF"/>
              <w:spacing w:before="80" w:after="80" w:line="200" w:lineRule="exact"/>
              <w:jc w:val="right"/>
              <w:rPr>
                <w:i/>
                <w:sz w:val="16"/>
                <w:lang w:val="en-GB"/>
              </w:rPr>
            </w:pPr>
            <w:r>
              <w:rPr>
                <w:bCs/>
                <w:i/>
                <w:sz w:val="16"/>
                <w:szCs w:val="16"/>
                <w:lang w:val="en-GB"/>
              </w:rPr>
              <w:t>Male</w:t>
            </w:r>
          </w:p>
        </w:tc>
        <w:tc>
          <w:tcPr>
            <w:tcW w:w="1349" w:type="dxa"/>
            <w:tcBorders>
              <w:top w:val="single" w:sz="4" w:space="0" w:color="auto"/>
              <w:bottom w:val="single" w:sz="12" w:space="0" w:color="auto"/>
            </w:tcBorders>
            <w:shd w:val="clear" w:color="auto" w:fill="auto"/>
            <w:vAlign w:val="bottom"/>
          </w:tcPr>
          <w:p w:rsidR="003754FF" w:rsidRPr="00332ECF" w:rsidRDefault="00627514" w:rsidP="00CE1052">
            <w:pPr>
              <w:shd w:val="clear" w:color="auto" w:fill="FFFFFF"/>
              <w:spacing w:before="80" w:after="80" w:line="200" w:lineRule="exact"/>
              <w:jc w:val="right"/>
              <w:rPr>
                <w:i/>
                <w:sz w:val="16"/>
                <w:lang w:val="en-GB"/>
              </w:rPr>
            </w:pPr>
            <w:r>
              <w:rPr>
                <w:bCs/>
                <w:i/>
                <w:sz w:val="16"/>
                <w:szCs w:val="16"/>
                <w:lang w:val="en-GB"/>
              </w:rPr>
              <w:t>Female</w:t>
            </w:r>
          </w:p>
        </w:tc>
        <w:tc>
          <w:tcPr>
            <w:tcW w:w="1349" w:type="dxa"/>
            <w:tcBorders>
              <w:top w:val="single" w:sz="4" w:space="0" w:color="auto"/>
              <w:bottom w:val="single" w:sz="12" w:space="0" w:color="auto"/>
            </w:tcBorders>
            <w:shd w:val="clear" w:color="auto" w:fill="auto"/>
            <w:vAlign w:val="bottom"/>
          </w:tcPr>
          <w:p w:rsidR="003754FF" w:rsidRPr="00332ECF" w:rsidRDefault="00611C66" w:rsidP="00CE1052">
            <w:pPr>
              <w:shd w:val="clear" w:color="auto" w:fill="FFFFFF"/>
              <w:spacing w:before="80" w:after="80" w:line="200" w:lineRule="exact"/>
              <w:jc w:val="right"/>
              <w:rPr>
                <w:i/>
                <w:sz w:val="16"/>
                <w:lang w:val="en-GB"/>
              </w:rPr>
            </w:pPr>
            <w:r>
              <w:rPr>
                <w:bCs/>
                <w:i/>
                <w:sz w:val="16"/>
                <w:szCs w:val="16"/>
                <w:lang w:val="en-GB"/>
              </w:rPr>
              <w:t>n/a</w:t>
            </w:r>
          </w:p>
        </w:tc>
      </w:tr>
      <w:tr w:rsidR="003754FF" w:rsidRPr="00332ECF" w:rsidTr="003754FF">
        <w:tblPrEx>
          <w:tblCellMar>
            <w:top w:w="0" w:type="dxa"/>
            <w:bottom w:w="0" w:type="dxa"/>
          </w:tblCellMar>
        </w:tblPrEx>
        <w:trPr>
          <w:trHeight w:val="240"/>
        </w:trPr>
        <w:tc>
          <w:tcPr>
            <w:tcW w:w="1974" w:type="dxa"/>
            <w:tcBorders>
              <w:top w:val="single" w:sz="12" w:space="0" w:color="auto"/>
            </w:tcBorders>
            <w:shd w:val="clear" w:color="auto" w:fill="auto"/>
          </w:tcPr>
          <w:p w:rsidR="003754FF" w:rsidRPr="00332ECF" w:rsidRDefault="007E3ED3" w:rsidP="00CE1052">
            <w:pPr>
              <w:shd w:val="clear" w:color="auto" w:fill="FFFFFF"/>
              <w:spacing w:before="40" w:after="40" w:line="220" w:lineRule="exact"/>
              <w:rPr>
                <w:sz w:val="18"/>
                <w:lang w:val="en-GB"/>
              </w:rPr>
            </w:pPr>
            <w:r>
              <w:rPr>
                <w:sz w:val="18"/>
                <w:szCs w:val="16"/>
                <w:lang w:val="en-GB"/>
              </w:rPr>
              <w:t>December</w:t>
            </w:r>
            <w:r w:rsidR="003754FF" w:rsidRPr="00332ECF">
              <w:rPr>
                <w:sz w:val="18"/>
                <w:lang w:val="en-GB"/>
              </w:rPr>
              <w:t xml:space="preserve"> </w:t>
            </w:r>
            <w:r w:rsidR="003754FF" w:rsidRPr="00332ECF">
              <w:rPr>
                <w:sz w:val="18"/>
                <w:szCs w:val="16"/>
                <w:lang w:val="en-GB"/>
              </w:rPr>
              <w:t>1995</w:t>
            </w:r>
          </w:p>
        </w:tc>
        <w:tc>
          <w:tcPr>
            <w:tcW w:w="1349" w:type="dxa"/>
            <w:tcBorders>
              <w:top w:val="single" w:sz="12" w:space="0" w:color="auto"/>
            </w:tcBorders>
            <w:shd w:val="clear" w:color="auto" w:fill="auto"/>
            <w:vAlign w:val="bottom"/>
          </w:tcPr>
          <w:p w:rsidR="003754FF" w:rsidRPr="00332ECF" w:rsidRDefault="003754FF" w:rsidP="00CE1052">
            <w:pPr>
              <w:shd w:val="clear" w:color="auto" w:fill="FFFFFF"/>
              <w:spacing w:before="40" w:after="40" w:line="220" w:lineRule="exact"/>
              <w:jc w:val="right"/>
              <w:rPr>
                <w:b/>
                <w:sz w:val="18"/>
                <w:lang w:val="en-GB"/>
              </w:rPr>
            </w:pPr>
            <w:r w:rsidRPr="00332ECF">
              <w:rPr>
                <w:b/>
                <w:sz w:val="18"/>
                <w:szCs w:val="16"/>
                <w:lang w:val="en-GB"/>
              </w:rPr>
              <w:t>512</w:t>
            </w:r>
          </w:p>
        </w:tc>
        <w:tc>
          <w:tcPr>
            <w:tcW w:w="1349" w:type="dxa"/>
            <w:tcBorders>
              <w:top w:val="single" w:sz="12" w:space="0" w:color="auto"/>
            </w:tcBorders>
            <w:shd w:val="clear" w:color="auto" w:fill="auto"/>
            <w:vAlign w:val="bottom"/>
          </w:tcPr>
          <w:p w:rsidR="003754FF" w:rsidRPr="00332ECF" w:rsidRDefault="003754FF" w:rsidP="00CE1052">
            <w:pPr>
              <w:shd w:val="clear" w:color="auto" w:fill="FFFFFF"/>
              <w:spacing w:before="40" w:after="40" w:line="220" w:lineRule="exact"/>
              <w:jc w:val="right"/>
              <w:rPr>
                <w:sz w:val="18"/>
                <w:lang w:val="en-GB"/>
              </w:rPr>
            </w:pPr>
            <w:r w:rsidRPr="00332ECF">
              <w:rPr>
                <w:sz w:val="18"/>
                <w:szCs w:val="16"/>
                <w:lang w:val="en-GB"/>
              </w:rPr>
              <w:t>171</w:t>
            </w:r>
          </w:p>
        </w:tc>
        <w:tc>
          <w:tcPr>
            <w:tcW w:w="1349" w:type="dxa"/>
            <w:tcBorders>
              <w:top w:val="single" w:sz="12" w:space="0" w:color="auto"/>
            </w:tcBorders>
            <w:shd w:val="clear" w:color="auto" w:fill="auto"/>
            <w:vAlign w:val="bottom"/>
          </w:tcPr>
          <w:p w:rsidR="003754FF" w:rsidRPr="00332ECF" w:rsidRDefault="003754FF" w:rsidP="00CE1052">
            <w:pPr>
              <w:shd w:val="clear" w:color="auto" w:fill="FFFFFF"/>
              <w:spacing w:before="40" w:after="40" w:line="220" w:lineRule="exact"/>
              <w:jc w:val="right"/>
              <w:rPr>
                <w:sz w:val="18"/>
                <w:lang w:val="en-GB"/>
              </w:rPr>
            </w:pPr>
            <w:r w:rsidRPr="00332ECF">
              <w:rPr>
                <w:sz w:val="18"/>
                <w:szCs w:val="16"/>
                <w:lang w:val="en-GB"/>
              </w:rPr>
              <w:t>341</w:t>
            </w:r>
          </w:p>
        </w:tc>
        <w:tc>
          <w:tcPr>
            <w:tcW w:w="1349" w:type="dxa"/>
            <w:tcBorders>
              <w:top w:val="single" w:sz="12" w:space="0" w:color="auto"/>
            </w:tcBorders>
            <w:shd w:val="clear" w:color="auto" w:fill="auto"/>
            <w:vAlign w:val="bottom"/>
          </w:tcPr>
          <w:p w:rsidR="003754FF" w:rsidRPr="00332ECF" w:rsidRDefault="003754FF" w:rsidP="00CE1052">
            <w:pPr>
              <w:shd w:val="clear" w:color="auto" w:fill="FFFFFF"/>
              <w:spacing w:before="40" w:after="40" w:line="220" w:lineRule="exact"/>
              <w:jc w:val="right"/>
              <w:rPr>
                <w:sz w:val="18"/>
                <w:lang w:val="en-GB"/>
              </w:rPr>
            </w:pPr>
          </w:p>
        </w:tc>
      </w:tr>
      <w:tr w:rsidR="003754FF" w:rsidRPr="00332ECF" w:rsidTr="003754FF">
        <w:tblPrEx>
          <w:tblCellMar>
            <w:top w:w="0" w:type="dxa"/>
            <w:bottom w:w="0" w:type="dxa"/>
          </w:tblCellMar>
        </w:tblPrEx>
        <w:trPr>
          <w:trHeight w:val="240"/>
        </w:trPr>
        <w:tc>
          <w:tcPr>
            <w:tcW w:w="1974" w:type="dxa"/>
            <w:shd w:val="clear" w:color="auto" w:fill="auto"/>
          </w:tcPr>
          <w:p w:rsidR="003754FF" w:rsidRPr="00332ECF" w:rsidRDefault="007E3ED3" w:rsidP="00CE1052">
            <w:pPr>
              <w:shd w:val="clear" w:color="auto" w:fill="FFFFFF"/>
              <w:spacing w:before="40" w:after="40" w:line="220" w:lineRule="exact"/>
              <w:rPr>
                <w:sz w:val="18"/>
                <w:lang w:val="en-GB"/>
              </w:rPr>
            </w:pPr>
            <w:r>
              <w:rPr>
                <w:sz w:val="18"/>
                <w:szCs w:val="16"/>
                <w:lang w:val="en-GB"/>
              </w:rPr>
              <w:t>December</w:t>
            </w:r>
            <w:r w:rsidR="003754FF" w:rsidRPr="00332ECF">
              <w:rPr>
                <w:sz w:val="18"/>
                <w:lang w:val="en-GB"/>
              </w:rPr>
              <w:t xml:space="preserve"> </w:t>
            </w:r>
            <w:r w:rsidR="003754FF" w:rsidRPr="00332ECF">
              <w:rPr>
                <w:sz w:val="18"/>
                <w:szCs w:val="16"/>
                <w:lang w:val="en-GB"/>
              </w:rPr>
              <w:t>1996</w:t>
            </w:r>
          </w:p>
        </w:tc>
        <w:tc>
          <w:tcPr>
            <w:tcW w:w="1349" w:type="dxa"/>
            <w:shd w:val="clear" w:color="auto" w:fill="auto"/>
            <w:vAlign w:val="bottom"/>
          </w:tcPr>
          <w:p w:rsidR="003754FF" w:rsidRPr="00332ECF" w:rsidRDefault="003754FF" w:rsidP="00CE1052">
            <w:pPr>
              <w:shd w:val="clear" w:color="auto" w:fill="FFFFFF"/>
              <w:spacing w:before="40" w:after="40" w:line="220" w:lineRule="exact"/>
              <w:jc w:val="right"/>
              <w:rPr>
                <w:b/>
                <w:sz w:val="18"/>
                <w:lang w:val="en-GB"/>
              </w:rPr>
            </w:pPr>
            <w:r w:rsidRPr="00332ECF">
              <w:rPr>
                <w:b/>
                <w:sz w:val="18"/>
                <w:szCs w:val="16"/>
                <w:lang w:val="en-GB"/>
              </w:rPr>
              <w:t>3 243</w:t>
            </w:r>
          </w:p>
        </w:tc>
        <w:tc>
          <w:tcPr>
            <w:tcW w:w="1349" w:type="dxa"/>
            <w:shd w:val="clear" w:color="auto" w:fill="auto"/>
            <w:vAlign w:val="bottom"/>
          </w:tcPr>
          <w:p w:rsidR="003754FF" w:rsidRPr="00332ECF" w:rsidRDefault="003754FF" w:rsidP="00CE1052">
            <w:pPr>
              <w:shd w:val="clear" w:color="auto" w:fill="FFFFFF"/>
              <w:spacing w:before="40" w:after="40" w:line="220" w:lineRule="exact"/>
              <w:jc w:val="right"/>
              <w:rPr>
                <w:sz w:val="18"/>
                <w:lang w:val="en-GB"/>
              </w:rPr>
            </w:pPr>
            <w:r w:rsidRPr="00332ECF">
              <w:rPr>
                <w:sz w:val="18"/>
                <w:szCs w:val="16"/>
                <w:lang w:val="en-GB"/>
              </w:rPr>
              <w:t>1 124</w:t>
            </w:r>
          </w:p>
        </w:tc>
        <w:tc>
          <w:tcPr>
            <w:tcW w:w="1349" w:type="dxa"/>
            <w:shd w:val="clear" w:color="auto" w:fill="auto"/>
            <w:vAlign w:val="bottom"/>
          </w:tcPr>
          <w:p w:rsidR="003754FF" w:rsidRPr="00332ECF" w:rsidRDefault="003754FF" w:rsidP="00CE1052">
            <w:pPr>
              <w:shd w:val="clear" w:color="auto" w:fill="FFFFFF"/>
              <w:spacing w:before="40" w:after="40" w:line="220" w:lineRule="exact"/>
              <w:jc w:val="right"/>
              <w:rPr>
                <w:sz w:val="18"/>
                <w:lang w:val="en-GB"/>
              </w:rPr>
            </w:pPr>
            <w:r w:rsidRPr="00332ECF">
              <w:rPr>
                <w:sz w:val="18"/>
                <w:szCs w:val="16"/>
                <w:lang w:val="en-GB"/>
              </w:rPr>
              <w:t>2 111</w:t>
            </w:r>
          </w:p>
        </w:tc>
        <w:tc>
          <w:tcPr>
            <w:tcW w:w="1349" w:type="dxa"/>
            <w:shd w:val="clear" w:color="auto" w:fill="auto"/>
            <w:vAlign w:val="bottom"/>
          </w:tcPr>
          <w:p w:rsidR="003754FF" w:rsidRPr="00332ECF" w:rsidRDefault="003754FF" w:rsidP="00CE1052">
            <w:pPr>
              <w:shd w:val="clear" w:color="auto" w:fill="FFFFFF"/>
              <w:spacing w:before="40" w:after="40" w:line="220" w:lineRule="exact"/>
              <w:jc w:val="right"/>
              <w:rPr>
                <w:sz w:val="18"/>
                <w:lang w:val="en-GB"/>
              </w:rPr>
            </w:pPr>
            <w:r w:rsidRPr="00332ECF">
              <w:rPr>
                <w:sz w:val="18"/>
                <w:szCs w:val="16"/>
                <w:lang w:val="en-GB"/>
              </w:rPr>
              <w:t>8</w:t>
            </w:r>
          </w:p>
        </w:tc>
      </w:tr>
      <w:tr w:rsidR="003754FF" w:rsidRPr="00332ECF" w:rsidTr="003754FF">
        <w:tblPrEx>
          <w:tblCellMar>
            <w:top w:w="0" w:type="dxa"/>
            <w:bottom w:w="0" w:type="dxa"/>
          </w:tblCellMar>
        </w:tblPrEx>
        <w:trPr>
          <w:trHeight w:val="240"/>
        </w:trPr>
        <w:tc>
          <w:tcPr>
            <w:tcW w:w="1974" w:type="dxa"/>
            <w:shd w:val="clear" w:color="auto" w:fill="auto"/>
          </w:tcPr>
          <w:p w:rsidR="003754FF" w:rsidRPr="00332ECF" w:rsidRDefault="007E3ED3" w:rsidP="00CE1052">
            <w:pPr>
              <w:shd w:val="clear" w:color="auto" w:fill="FFFFFF"/>
              <w:spacing w:before="40" w:after="40" w:line="220" w:lineRule="exact"/>
              <w:rPr>
                <w:sz w:val="18"/>
                <w:lang w:val="en-GB"/>
              </w:rPr>
            </w:pPr>
            <w:r>
              <w:rPr>
                <w:sz w:val="18"/>
                <w:szCs w:val="16"/>
                <w:lang w:val="en-GB"/>
              </w:rPr>
              <w:t>December</w:t>
            </w:r>
            <w:r w:rsidR="003754FF" w:rsidRPr="00332ECF">
              <w:rPr>
                <w:sz w:val="18"/>
                <w:lang w:val="en-GB"/>
              </w:rPr>
              <w:t xml:space="preserve"> </w:t>
            </w:r>
            <w:r w:rsidR="003754FF" w:rsidRPr="00332ECF">
              <w:rPr>
                <w:sz w:val="18"/>
                <w:szCs w:val="16"/>
                <w:lang w:val="en-GB"/>
              </w:rPr>
              <w:t>1997</w:t>
            </w:r>
          </w:p>
        </w:tc>
        <w:tc>
          <w:tcPr>
            <w:tcW w:w="1349" w:type="dxa"/>
            <w:shd w:val="clear" w:color="auto" w:fill="auto"/>
            <w:vAlign w:val="bottom"/>
          </w:tcPr>
          <w:p w:rsidR="003754FF" w:rsidRPr="00332ECF" w:rsidRDefault="003754FF" w:rsidP="00CE1052">
            <w:pPr>
              <w:shd w:val="clear" w:color="auto" w:fill="FFFFFF"/>
              <w:spacing w:before="40" w:after="40" w:line="220" w:lineRule="exact"/>
              <w:jc w:val="right"/>
              <w:rPr>
                <w:b/>
                <w:sz w:val="18"/>
                <w:lang w:val="en-GB"/>
              </w:rPr>
            </w:pPr>
            <w:r w:rsidRPr="00332ECF">
              <w:rPr>
                <w:b/>
                <w:sz w:val="18"/>
                <w:szCs w:val="16"/>
                <w:lang w:val="en-GB"/>
              </w:rPr>
              <w:t>9 540</w:t>
            </w:r>
          </w:p>
        </w:tc>
        <w:tc>
          <w:tcPr>
            <w:tcW w:w="1349" w:type="dxa"/>
            <w:shd w:val="clear" w:color="auto" w:fill="auto"/>
            <w:vAlign w:val="bottom"/>
          </w:tcPr>
          <w:p w:rsidR="003754FF" w:rsidRPr="00332ECF" w:rsidRDefault="003754FF" w:rsidP="00CE1052">
            <w:pPr>
              <w:shd w:val="clear" w:color="auto" w:fill="FFFFFF"/>
              <w:spacing w:before="40" w:after="40" w:line="220" w:lineRule="exact"/>
              <w:jc w:val="right"/>
              <w:rPr>
                <w:sz w:val="18"/>
                <w:lang w:val="en-GB"/>
              </w:rPr>
            </w:pPr>
            <w:r w:rsidRPr="00332ECF">
              <w:rPr>
                <w:sz w:val="18"/>
                <w:szCs w:val="16"/>
                <w:lang w:val="en-GB"/>
              </w:rPr>
              <w:t>3 639</w:t>
            </w:r>
          </w:p>
        </w:tc>
        <w:tc>
          <w:tcPr>
            <w:tcW w:w="1349" w:type="dxa"/>
            <w:shd w:val="clear" w:color="auto" w:fill="auto"/>
            <w:vAlign w:val="bottom"/>
          </w:tcPr>
          <w:p w:rsidR="003754FF" w:rsidRPr="00332ECF" w:rsidRDefault="003754FF" w:rsidP="00CE1052">
            <w:pPr>
              <w:shd w:val="clear" w:color="auto" w:fill="FFFFFF"/>
              <w:spacing w:before="40" w:after="40" w:line="220" w:lineRule="exact"/>
              <w:jc w:val="right"/>
              <w:rPr>
                <w:sz w:val="18"/>
                <w:lang w:val="en-GB"/>
              </w:rPr>
            </w:pPr>
            <w:r w:rsidRPr="00332ECF">
              <w:rPr>
                <w:sz w:val="18"/>
                <w:szCs w:val="16"/>
                <w:lang w:val="en-GB"/>
              </w:rPr>
              <w:t>5 887</w:t>
            </w:r>
          </w:p>
        </w:tc>
        <w:tc>
          <w:tcPr>
            <w:tcW w:w="1349" w:type="dxa"/>
            <w:shd w:val="clear" w:color="auto" w:fill="auto"/>
            <w:vAlign w:val="bottom"/>
          </w:tcPr>
          <w:p w:rsidR="003754FF" w:rsidRPr="00332ECF" w:rsidRDefault="003754FF" w:rsidP="00CE1052">
            <w:pPr>
              <w:shd w:val="clear" w:color="auto" w:fill="FFFFFF"/>
              <w:spacing w:before="40" w:after="40" w:line="220" w:lineRule="exact"/>
              <w:jc w:val="right"/>
              <w:rPr>
                <w:sz w:val="18"/>
                <w:lang w:val="en-GB"/>
              </w:rPr>
            </w:pPr>
            <w:r w:rsidRPr="00332ECF">
              <w:rPr>
                <w:sz w:val="18"/>
                <w:szCs w:val="16"/>
                <w:lang w:val="en-GB"/>
              </w:rPr>
              <w:t>14</w:t>
            </w:r>
          </w:p>
        </w:tc>
      </w:tr>
      <w:tr w:rsidR="003754FF" w:rsidRPr="00332ECF" w:rsidTr="003754FF">
        <w:tblPrEx>
          <w:tblCellMar>
            <w:top w:w="0" w:type="dxa"/>
            <w:bottom w:w="0" w:type="dxa"/>
          </w:tblCellMar>
        </w:tblPrEx>
        <w:trPr>
          <w:trHeight w:val="240"/>
        </w:trPr>
        <w:tc>
          <w:tcPr>
            <w:tcW w:w="1974" w:type="dxa"/>
            <w:shd w:val="clear" w:color="auto" w:fill="auto"/>
          </w:tcPr>
          <w:p w:rsidR="003754FF" w:rsidRPr="00332ECF" w:rsidRDefault="007E3ED3" w:rsidP="00CE1052">
            <w:pPr>
              <w:shd w:val="clear" w:color="auto" w:fill="FFFFFF"/>
              <w:spacing w:before="40" w:after="40" w:line="220" w:lineRule="exact"/>
              <w:rPr>
                <w:sz w:val="18"/>
                <w:lang w:val="en-GB"/>
              </w:rPr>
            </w:pPr>
            <w:r>
              <w:rPr>
                <w:sz w:val="18"/>
                <w:szCs w:val="16"/>
                <w:lang w:val="en-GB"/>
              </w:rPr>
              <w:t>December</w:t>
            </w:r>
            <w:r w:rsidR="003754FF" w:rsidRPr="00332ECF">
              <w:rPr>
                <w:sz w:val="18"/>
                <w:lang w:val="en-GB"/>
              </w:rPr>
              <w:t xml:space="preserve"> </w:t>
            </w:r>
            <w:r w:rsidR="003754FF" w:rsidRPr="00332ECF">
              <w:rPr>
                <w:sz w:val="18"/>
                <w:szCs w:val="16"/>
                <w:lang w:val="en-GB"/>
              </w:rPr>
              <w:t>1998</w:t>
            </w:r>
          </w:p>
        </w:tc>
        <w:tc>
          <w:tcPr>
            <w:tcW w:w="1349" w:type="dxa"/>
            <w:shd w:val="clear" w:color="auto" w:fill="auto"/>
            <w:vAlign w:val="bottom"/>
          </w:tcPr>
          <w:p w:rsidR="003754FF" w:rsidRPr="00332ECF" w:rsidRDefault="003754FF" w:rsidP="00CE1052">
            <w:pPr>
              <w:shd w:val="clear" w:color="auto" w:fill="FFFFFF"/>
              <w:spacing w:before="40" w:after="40" w:line="220" w:lineRule="exact"/>
              <w:jc w:val="right"/>
              <w:rPr>
                <w:b/>
                <w:sz w:val="18"/>
                <w:lang w:val="en-GB"/>
              </w:rPr>
            </w:pPr>
            <w:r w:rsidRPr="00332ECF">
              <w:rPr>
                <w:b/>
                <w:sz w:val="18"/>
                <w:szCs w:val="16"/>
                <w:lang w:val="en-GB"/>
              </w:rPr>
              <w:t>16 977</w:t>
            </w:r>
          </w:p>
        </w:tc>
        <w:tc>
          <w:tcPr>
            <w:tcW w:w="1349" w:type="dxa"/>
            <w:shd w:val="clear" w:color="auto" w:fill="auto"/>
            <w:vAlign w:val="bottom"/>
          </w:tcPr>
          <w:p w:rsidR="003754FF" w:rsidRPr="00332ECF" w:rsidRDefault="003754FF" w:rsidP="00CE1052">
            <w:pPr>
              <w:shd w:val="clear" w:color="auto" w:fill="FFFFFF"/>
              <w:spacing w:before="40" w:after="40" w:line="220" w:lineRule="exact"/>
              <w:jc w:val="right"/>
              <w:rPr>
                <w:sz w:val="18"/>
                <w:lang w:val="en-GB"/>
              </w:rPr>
            </w:pPr>
            <w:r w:rsidRPr="00332ECF">
              <w:rPr>
                <w:sz w:val="18"/>
                <w:szCs w:val="16"/>
                <w:lang w:val="en-GB"/>
              </w:rPr>
              <w:t>7 225</w:t>
            </w:r>
          </w:p>
        </w:tc>
        <w:tc>
          <w:tcPr>
            <w:tcW w:w="1349" w:type="dxa"/>
            <w:shd w:val="clear" w:color="auto" w:fill="auto"/>
            <w:vAlign w:val="bottom"/>
          </w:tcPr>
          <w:p w:rsidR="003754FF" w:rsidRPr="00332ECF" w:rsidRDefault="003754FF" w:rsidP="00CE1052">
            <w:pPr>
              <w:shd w:val="clear" w:color="auto" w:fill="FFFFFF"/>
              <w:spacing w:before="40" w:after="40" w:line="220" w:lineRule="exact"/>
              <w:jc w:val="right"/>
              <w:rPr>
                <w:sz w:val="18"/>
                <w:lang w:val="en-GB"/>
              </w:rPr>
            </w:pPr>
            <w:r w:rsidRPr="00332ECF">
              <w:rPr>
                <w:sz w:val="18"/>
                <w:szCs w:val="16"/>
                <w:lang w:val="en-GB"/>
              </w:rPr>
              <w:t>9 696</w:t>
            </w:r>
          </w:p>
        </w:tc>
        <w:tc>
          <w:tcPr>
            <w:tcW w:w="1349" w:type="dxa"/>
            <w:shd w:val="clear" w:color="auto" w:fill="auto"/>
            <w:vAlign w:val="bottom"/>
          </w:tcPr>
          <w:p w:rsidR="003754FF" w:rsidRPr="00332ECF" w:rsidRDefault="003754FF" w:rsidP="00CE1052">
            <w:pPr>
              <w:shd w:val="clear" w:color="auto" w:fill="FFFFFF"/>
              <w:spacing w:before="40" w:after="40" w:line="220" w:lineRule="exact"/>
              <w:jc w:val="right"/>
              <w:rPr>
                <w:sz w:val="18"/>
                <w:lang w:val="en-GB"/>
              </w:rPr>
            </w:pPr>
            <w:r w:rsidRPr="00332ECF">
              <w:rPr>
                <w:sz w:val="18"/>
                <w:szCs w:val="16"/>
                <w:lang w:val="en-GB"/>
              </w:rPr>
              <w:t>56</w:t>
            </w:r>
          </w:p>
        </w:tc>
      </w:tr>
      <w:tr w:rsidR="003754FF" w:rsidRPr="00332ECF" w:rsidTr="003754FF">
        <w:tblPrEx>
          <w:tblCellMar>
            <w:top w:w="0" w:type="dxa"/>
            <w:bottom w:w="0" w:type="dxa"/>
          </w:tblCellMar>
        </w:tblPrEx>
        <w:trPr>
          <w:trHeight w:val="240"/>
        </w:trPr>
        <w:tc>
          <w:tcPr>
            <w:tcW w:w="1974" w:type="dxa"/>
            <w:shd w:val="clear" w:color="auto" w:fill="auto"/>
          </w:tcPr>
          <w:p w:rsidR="003754FF" w:rsidRPr="00332ECF" w:rsidRDefault="007E3ED3" w:rsidP="00CE1052">
            <w:pPr>
              <w:shd w:val="clear" w:color="auto" w:fill="FFFFFF"/>
              <w:spacing w:before="40" w:after="40" w:line="220" w:lineRule="exact"/>
              <w:rPr>
                <w:sz w:val="18"/>
                <w:lang w:val="en-GB"/>
              </w:rPr>
            </w:pPr>
            <w:r>
              <w:rPr>
                <w:sz w:val="18"/>
                <w:szCs w:val="16"/>
                <w:lang w:val="en-GB"/>
              </w:rPr>
              <w:t>December</w:t>
            </w:r>
            <w:r w:rsidR="003754FF" w:rsidRPr="00332ECF">
              <w:rPr>
                <w:sz w:val="18"/>
                <w:lang w:val="en-GB"/>
              </w:rPr>
              <w:t xml:space="preserve"> </w:t>
            </w:r>
            <w:r w:rsidR="003754FF" w:rsidRPr="00332ECF">
              <w:rPr>
                <w:sz w:val="18"/>
                <w:szCs w:val="16"/>
                <w:lang w:val="en-GB"/>
              </w:rPr>
              <w:t>1999</w:t>
            </w:r>
          </w:p>
        </w:tc>
        <w:tc>
          <w:tcPr>
            <w:tcW w:w="1349" w:type="dxa"/>
            <w:shd w:val="clear" w:color="auto" w:fill="auto"/>
            <w:vAlign w:val="bottom"/>
          </w:tcPr>
          <w:p w:rsidR="003754FF" w:rsidRPr="00332ECF" w:rsidRDefault="003754FF" w:rsidP="00CE1052">
            <w:pPr>
              <w:shd w:val="clear" w:color="auto" w:fill="FFFFFF"/>
              <w:spacing w:before="40" w:after="40" w:line="220" w:lineRule="exact"/>
              <w:jc w:val="right"/>
              <w:rPr>
                <w:b/>
                <w:sz w:val="18"/>
                <w:lang w:val="en-GB"/>
              </w:rPr>
            </w:pPr>
            <w:r w:rsidRPr="00332ECF">
              <w:rPr>
                <w:b/>
                <w:sz w:val="18"/>
                <w:szCs w:val="16"/>
                <w:lang w:val="en-GB"/>
              </w:rPr>
              <w:t>29 594</w:t>
            </w:r>
          </w:p>
        </w:tc>
        <w:tc>
          <w:tcPr>
            <w:tcW w:w="1349" w:type="dxa"/>
            <w:shd w:val="clear" w:color="auto" w:fill="auto"/>
            <w:vAlign w:val="bottom"/>
          </w:tcPr>
          <w:p w:rsidR="003754FF" w:rsidRPr="00332ECF" w:rsidRDefault="003754FF" w:rsidP="00CE1052">
            <w:pPr>
              <w:shd w:val="clear" w:color="auto" w:fill="FFFFFF"/>
              <w:spacing w:before="40" w:after="40" w:line="220" w:lineRule="exact"/>
              <w:jc w:val="right"/>
              <w:rPr>
                <w:sz w:val="18"/>
                <w:lang w:val="en-GB"/>
              </w:rPr>
            </w:pPr>
            <w:r w:rsidRPr="00332ECF">
              <w:rPr>
                <w:sz w:val="18"/>
                <w:szCs w:val="16"/>
                <w:lang w:val="en-GB"/>
              </w:rPr>
              <w:t>13 260</w:t>
            </w:r>
          </w:p>
        </w:tc>
        <w:tc>
          <w:tcPr>
            <w:tcW w:w="1349" w:type="dxa"/>
            <w:shd w:val="clear" w:color="auto" w:fill="auto"/>
            <w:vAlign w:val="bottom"/>
          </w:tcPr>
          <w:p w:rsidR="003754FF" w:rsidRPr="00332ECF" w:rsidRDefault="003754FF" w:rsidP="00CE1052">
            <w:pPr>
              <w:shd w:val="clear" w:color="auto" w:fill="FFFFFF"/>
              <w:spacing w:before="40" w:after="40" w:line="220" w:lineRule="exact"/>
              <w:jc w:val="right"/>
              <w:rPr>
                <w:sz w:val="18"/>
                <w:lang w:val="en-GB"/>
              </w:rPr>
            </w:pPr>
            <w:r w:rsidRPr="00332ECF">
              <w:rPr>
                <w:sz w:val="18"/>
                <w:szCs w:val="16"/>
                <w:lang w:val="en-GB"/>
              </w:rPr>
              <w:t>16 205</w:t>
            </w:r>
          </w:p>
        </w:tc>
        <w:tc>
          <w:tcPr>
            <w:tcW w:w="1349" w:type="dxa"/>
            <w:shd w:val="clear" w:color="auto" w:fill="auto"/>
            <w:vAlign w:val="bottom"/>
          </w:tcPr>
          <w:p w:rsidR="003754FF" w:rsidRPr="00332ECF" w:rsidRDefault="003754FF" w:rsidP="00CE1052">
            <w:pPr>
              <w:shd w:val="clear" w:color="auto" w:fill="FFFFFF"/>
              <w:spacing w:before="40" w:after="40" w:line="220" w:lineRule="exact"/>
              <w:jc w:val="right"/>
              <w:rPr>
                <w:sz w:val="18"/>
                <w:lang w:val="en-GB"/>
              </w:rPr>
            </w:pPr>
            <w:r w:rsidRPr="00332ECF">
              <w:rPr>
                <w:sz w:val="18"/>
                <w:szCs w:val="16"/>
                <w:lang w:val="en-GB"/>
              </w:rPr>
              <w:t>129</w:t>
            </w:r>
          </w:p>
        </w:tc>
      </w:tr>
      <w:tr w:rsidR="003754FF" w:rsidRPr="00332ECF" w:rsidTr="003754FF">
        <w:tblPrEx>
          <w:tblCellMar>
            <w:top w:w="0" w:type="dxa"/>
            <w:bottom w:w="0" w:type="dxa"/>
          </w:tblCellMar>
        </w:tblPrEx>
        <w:trPr>
          <w:trHeight w:val="240"/>
        </w:trPr>
        <w:tc>
          <w:tcPr>
            <w:tcW w:w="1974" w:type="dxa"/>
            <w:shd w:val="clear" w:color="auto" w:fill="auto"/>
          </w:tcPr>
          <w:p w:rsidR="003754FF" w:rsidRPr="00332ECF" w:rsidRDefault="007E3ED3" w:rsidP="00CE1052">
            <w:pPr>
              <w:shd w:val="clear" w:color="auto" w:fill="FFFFFF"/>
              <w:spacing w:before="40" w:after="40" w:line="220" w:lineRule="exact"/>
              <w:rPr>
                <w:sz w:val="18"/>
                <w:lang w:val="en-GB"/>
              </w:rPr>
            </w:pPr>
            <w:r>
              <w:rPr>
                <w:sz w:val="18"/>
                <w:szCs w:val="16"/>
                <w:lang w:val="en-GB"/>
              </w:rPr>
              <w:t>December</w:t>
            </w:r>
            <w:r w:rsidR="003754FF" w:rsidRPr="00332ECF">
              <w:rPr>
                <w:sz w:val="18"/>
                <w:lang w:val="en-GB"/>
              </w:rPr>
              <w:t xml:space="preserve"> </w:t>
            </w:r>
            <w:r w:rsidR="003754FF" w:rsidRPr="00332ECF">
              <w:rPr>
                <w:sz w:val="18"/>
                <w:szCs w:val="16"/>
                <w:lang w:val="en-GB"/>
              </w:rPr>
              <w:t>2000</w:t>
            </w:r>
          </w:p>
        </w:tc>
        <w:tc>
          <w:tcPr>
            <w:tcW w:w="1349" w:type="dxa"/>
            <w:shd w:val="clear" w:color="auto" w:fill="auto"/>
            <w:vAlign w:val="bottom"/>
          </w:tcPr>
          <w:p w:rsidR="003754FF" w:rsidRPr="00332ECF" w:rsidRDefault="003754FF" w:rsidP="00CE1052">
            <w:pPr>
              <w:shd w:val="clear" w:color="auto" w:fill="FFFFFF"/>
              <w:spacing w:before="40" w:after="40" w:line="220" w:lineRule="exact"/>
              <w:jc w:val="right"/>
              <w:rPr>
                <w:b/>
                <w:sz w:val="18"/>
                <w:lang w:val="en-GB"/>
              </w:rPr>
            </w:pPr>
            <w:r w:rsidRPr="00332ECF">
              <w:rPr>
                <w:b/>
                <w:sz w:val="18"/>
                <w:szCs w:val="16"/>
                <w:lang w:val="en-GB"/>
              </w:rPr>
              <w:t>45 633</w:t>
            </w:r>
          </w:p>
        </w:tc>
        <w:tc>
          <w:tcPr>
            <w:tcW w:w="1349" w:type="dxa"/>
            <w:shd w:val="clear" w:color="auto" w:fill="auto"/>
            <w:vAlign w:val="bottom"/>
          </w:tcPr>
          <w:p w:rsidR="003754FF" w:rsidRPr="00332ECF" w:rsidRDefault="003754FF" w:rsidP="00CE1052">
            <w:pPr>
              <w:shd w:val="clear" w:color="auto" w:fill="FFFFFF"/>
              <w:spacing w:before="40" w:after="40" w:line="220" w:lineRule="exact"/>
              <w:jc w:val="right"/>
              <w:rPr>
                <w:sz w:val="18"/>
                <w:lang w:val="en-GB"/>
              </w:rPr>
            </w:pPr>
            <w:r w:rsidRPr="00332ECF">
              <w:rPr>
                <w:sz w:val="18"/>
                <w:szCs w:val="16"/>
                <w:lang w:val="en-GB"/>
              </w:rPr>
              <w:t>21 752</w:t>
            </w:r>
          </w:p>
        </w:tc>
        <w:tc>
          <w:tcPr>
            <w:tcW w:w="1349" w:type="dxa"/>
            <w:shd w:val="clear" w:color="auto" w:fill="auto"/>
            <w:vAlign w:val="bottom"/>
          </w:tcPr>
          <w:p w:rsidR="003754FF" w:rsidRPr="00332ECF" w:rsidRDefault="003754FF" w:rsidP="00CE1052">
            <w:pPr>
              <w:shd w:val="clear" w:color="auto" w:fill="FFFFFF"/>
              <w:spacing w:before="40" w:after="40" w:line="220" w:lineRule="exact"/>
              <w:jc w:val="right"/>
              <w:rPr>
                <w:sz w:val="18"/>
                <w:lang w:val="en-GB"/>
              </w:rPr>
            </w:pPr>
            <w:r w:rsidRPr="00332ECF">
              <w:rPr>
                <w:sz w:val="18"/>
                <w:szCs w:val="16"/>
                <w:lang w:val="en-GB"/>
              </w:rPr>
              <w:t>23 508</w:t>
            </w:r>
          </w:p>
        </w:tc>
        <w:tc>
          <w:tcPr>
            <w:tcW w:w="1349" w:type="dxa"/>
            <w:shd w:val="clear" w:color="auto" w:fill="auto"/>
            <w:vAlign w:val="bottom"/>
          </w:tcPr>
          <w:p w:rsidR="003754FF" w:rsidRPr="00332ECF" w:rsidRDefault="003754FF" w:rsidP="00CE1052">
            <w:pPr>
              <w:shd w:val="clear" w:color="auto" w:fill="FFFFFF"/>
              <w:spacing w:before="40" w:after="40" w:line="220" w:lineRule="exact"/>
              <w:jc w:val="right"/>
              <w:rPr>
                <w:sz w:val="18"/>
                <w:lang w:val="en-GB"/>
              </w:rPr>
            </w:pPr>
            <w:r w:rsidRPr="00332ECF">
              <w:rPr>
                <w:sz w:val="18"/>
                <w:szCs w:val="16"/>
                <w:lang w:val="en-GB"/>
              </w:rPr>
              <w:t>373</w:t>
            </w:r>
          </w:p>
        </w:tc>
      </w:tr>
      <w:tr w:rsidR="003754FF" w:rsidRPr="00332ECF" w:rsidTr="003754FF">
        <w:tblPrEx>
          <w:tblCellMar>
            <w:top w:w="0" w:type="dxa"/>
            <w:bottom w:w="0" w:type="dxa"/>
          </w:tblCellMar>
        </w:tblPrEx>
        <w:trPr>
          <w:trHeight w:val="240"/>
        </w:trPr>
        <w:tc>
          <w:tcPr>
            <w:tcW w:w="1974" w:type="dxa"/>
            <w:shd w:val="clear" w:color="auto" w:fill="auto"/>
          </w:tcPr>
          <w:p w:rsidR="003754FF" w:rsidRPr="00332ECF" w:rsidRDefault="007E3ED3" w:rsidP="00CE1052">
            <w:pPr>
              <w:shd w:val="clear" w:color="auto" w:fill="FFFFFF"/>
              <w:spacing w:before="40" w:after="40" w:line="220" w:lineRule="exact"/>
              <w:rPr>
                <w:sz w:val="18"/>
                <w:lang w:val="en-GB"/>
              </w:rPr>
            </w:pPr>
            <w:r>
              <w:rPr>
                <w:sz w:val="18"/>
                <w:szCs w:val="16"/>
                <w:lang w:val="en-GB"/>
              </w:rPr>
              <w:t>December</w:t>
            </w:r>
            <w:r w:rsidR="003754FF" w:rsidRPr="00332ECF">
              <w:rPr>
                <w:sz w:val="18"/>
                <w:lang w:val="en-GB"/>
              </w:rPr>
              <w:t xml:space="preserve"> </w:t>
            </w:r>
            <w:r w:rsidR="003754FF" w:rsidRPr="00332ECF">
              <w:rPr>
                <w:sz w:val="18"/>
                <w:szCs w:val="16"/>
                <w:lang w:val="en-GB"/>
              </w:rPr>
              <w:t>2001</w:t>
            </w:r>
          </w:p>
        </w:tc>
        <w:tc>
          <w:tcPr>
            <w:tcW w:w="1349" w:type="dxa"/>
            <w:shd w:val="clear" w:color="auto" w:fill="auto"/>
            <w:vAlign w:val="bottom"/>
          </w:tcPr>
          <w:p w:rsidR="003754FF" w:rsidRPr="00332ECF" w:rsidRDefault="003754FF" w:rsidP="00CE1052">
            <w:pPr>
              <w:shd w:val="clear" w:color="auto" w:fill="FFFFFF"/>
              <w:spacing w:before="40" w:after="40" w:line="220" w:lineRule="exact"/>
              <w:jc w:val="right"/>
              <w:rPr>
                <w:b/>
                <w:sz w:val="18"/>
                <w:lang w:val="en-GB"/>
              </w:rPr>
            </w:pPr>
            <w:r w:rsidRPr="00332ECF">
              <w:rPr>
                <w:b/>
                <w:sz w:val="18"/>
                <w:szCs w:val="16"/>
                <w:lang w:val="en-GB"/>
              </w:rPr>
              <w:t>66 070</w:t>
            </w:r>
          </w:p>
        </w:tc>
        <w:tc>
          <w:tcPr>
            <w:tcW w:w="1349" w:type="dxa"/>
            <w:shd w:val="clear" w:color="auto" w:fill="auto"/>
            <w:vAlign w:val="bottom"/>
          </w:tcPr>
          <w:p w:rsidR="003754FF" w:rsidRPr="00332ECF" w:rsidRDefault="003754FF" w:rsidP="00CE1052">
            <w:pPr>
              <w:shd w:val="clear" w:color="auto" w:fill="FFFFFF"/>
              <w:spacing w:before="40" w:after="40" w:line="220" w:lineRule="exact"/>
              <w:jc w:val="right"/>
              <w:rPr>
                <w:sz w:val="18"/>
                <w:lang w:val="en-GB"/>
              </w:rPr>
            </w:pPr>
            <w:r w:rsidRPr="00332ECF">
              <w:rPr>
                <w:sz w:val="18"/>
                <w:szCs w:val="16"/>
                <w:lang w:val="en-GB"/>
              </w:rPr>
              <w:t>32 062</w:t>
            </w:r>
          </w:p>
        </w:tc>
        <w:tc>
          <w:tcPr>
            <w:tcW w:w="1349" w:type="dxa"/>
            <w:shd w:val="clear" w:color="auto" w:fill="auto"/>
            <w:vAlign w:val="bottom"/>
          </w:tcPr>
          <w:p w:rsidR="003754FF" w:rsidRPr="00332ECF" w:rsidRDefault="003754FF" w:rsidP="00CE1052">
            <w:pPr>
              <w:shd w:val="clear" w:color="auto" w:fill="FFFFFF"/>
              <w:spacing w:before="40" w:after="40" w:line="220" w:lineRule="exact"/>
              <w:jc w:val="right"/>
              <w:rPr>
                <w:sz w:val="18"/>
                <w:lang w:val="en-GB"/>
              </w:rPr>
            </w:pPr>
            <w:r w:rsidRPr="00332ECF">
              <w:rPr>
                <w:sz w:val="18"/>
                <w:szCs w:val="16"/>
                <w:lang w:val="en-GB"/>
              </w:rPr>
              <w:t>33 222</w:t>
            </w:r>
          </w:p>
        </w:tc>
        <w:tc>
          <w:tcPr>
            <w:tcW w:w="1349" w:type="dxa"/>
            <w:shd w:val="clear" w:color="auto" w:fill="auto"/>
            <w:vAlign w:val="bottom"/>
          </w:tcPr>
          <w:p w:rsidR="003754FF" w:rsidRPr="00332ECF" w:rsidRDefault="003754FF" w:rsidP="00CE1052">
            <w:pPr>
              <w:shd w:val="clear" w:color="auto" w:fill="FFFFFF"/>
              <w:spacing w:before="40" w:after="40" w:line="220" w:lineRule="exact"/>
              <w:jc w:val="right"/>
              <w:rPr>
                <w:sz w:val="18"/>
                <w:lang w:val="en-GB"/>
              </w:rPr>
            </w:pPr>
            <w:r w:rsidRPr="00332ECF">
              <w:rPr>
                <w:sz w:val="18"/>
                <w:szCs w:val="16"/>
                <w:lang w:val="en-GB"/>
              </w:rPr>
              <w:t>786</w:t>
            </w:r>
          </w:p>
        </w:tc>
      </w:tr>
      <w:tr w:rsidR="003754FF" w:rsidRPr="00332ECF" w:rsidTr="003754FF">
        <w:tblPrEx>
          <w:tblCellMar>
            <w:top w:w="0" w:type="dxa"/>
            <w:bottom w:w="0" w:type="dxa"/>
          </w:tblCellMar>
        </w:tblPrEx>
        <w:trPr>
          <w:trHeight w:val="240"/>
        </w:trPr>
        <w:tc>
          <w:tcPr>
            <w:tcW w:w="1974" w:type="dxa"/>
            <w:shd w:val="clear" w:color="auto" w:fill="auto"/>
          </w:tcPr>
          <w:p w:rsidR="003754FF" w:rsidRPr="00332ECF" w:rsidRDefault="007E3ED3" w:rsidP="00CE1052">
            <w:pPr>
              <w:shd w:val="clear" w:color="auto" w:fill="FFFFFF"/>
              <w:spacing w:before="40" w:after="40" w:line="220" w:lineRule="exact"/>
              <w:rPr>
                <w:sz w:val="18"/>
                <w:lang w:val="en-GB"/>
              </w:rPr>
            </w:pPr>
            <w:r>
              <w:rPr>
                <w:sz w:val="18"/>
                <w:szCs w:val="16"/>
                <w:lang w:val="en-GB"/>
              </w:rPr>
              <w:t>December</w:t>
            </w:r>
            <w:r w:rsidR="003754FF" w:rsidRPr="00332ECF">
              <w:rPr>
                <w:sz w:val="18"/>
                <w:lang w:val="en-GB"/>
              </w:rPr>
              <w:t xml:space="preserve"> </w:t>
            </w:r>
            <w:r w:rsidR="003754FF" w:rsidRPr="00332ECF">
              <w:rPr>
                <w:sz w:val="18"/>
                <w:szCs w:val="16"/>
                <w:lang w:val="en-GB"/>
              </w:rPr>
              <w:t>2002</w:t>
            </w:r>
          </w:p>
        </w:tc>
        <w:tc>
          <w:tcPr>
            <w:tcW w:w="1349" w:type="dxa"/>
            <w:shd w:val="clear" w:color="auto" w:fill="auto"/>
            <w:vAlign w:val="bottom"/>
          </w:tcPr>
          <w:p w:rsidR="003754FF" w:rsidRPr="00332ECF" w:rsidRDefault="003754FF" w:rsidP="00CE1052">
            <w:pPr>
              <w:shd w:val="clear" w:color="auto" w:fill="FFFFFF"/>
              <w:spacing w:before="40" w:after="40" w:line="220" w:lineRule="exact"/>
              <w:jc w:val="right"/>
              <w:rPr>
                <w:b/>
                <w:sz w:val="18"/>
                <w:lang w:val="en-GB"/>
              </w:rPr>
            </w:pPr>
            <w:r w:rsidRPr="00332ECF">
              <w:rPr>
                <w:b/>
                <w:sz w:val="18"/>
                <w:szCs w:val="16"/>
                <w:lang w:val="en-GB"/>
              </w:rPr>
              <w:t>95 278</w:t>
            </w:r>
          </w:p>
        </w:tc>
        <w:tc>
          <w:tcPr>
            <w:tcW w:w="1349" w:type="dxa"/>
            <w:shd w:val="clear" w:color="auto" w:fill="auto"/>
            <w:vAlign w:val="bottom"/>
          </w:tcPr>
          <w:p w:rsidR="003754FF" w:rsidRPr="00332ECF" w:rsidRDefault="003754FF" w:rsidP="00CE1052">
            <w:pPr>
              <w:shd w:val="clear" w:color="auto" w:fill="FFFFFF"/>
              <w:spacing w:before="40" w:after="40" w:line="220" w:lineRule="exact"/>
              <w:jc w:val="right"/>
              <w:rPr>
                <w:sz w:val="18"/>
                <w:lang w:val="en-GB"/>
              </w:rPr>
            </w:pPr>
            <w:r w:rsidRPr="00332ECF">
              <w:rPr>
                <w:sz w:val="18"/>
                <w:szCs w:val="16"/>
                <w:lang w:val="en-GB"/>
              </w:rPr>
              <w:t>45 931</w:t>
            </w:r>
          </w:p>
        </w:tc>
        <w:tc>
          <w:tcPr>
            <w:tcW w:w="1349" w:type="dxa"/>
            <w:shd w:val="clear" w:color="auto" w:fill="auto"/>
            <w:vAlign w:val="bottom"/>
          </w:tcPr>
          <w:p w:rsidR="003754FF" w:rsidRPr="00332ECF" w:rsidRDefault="003754FF" w:rsidP="00CE1052">
            <w:pPr>
              <w:shd w:val="clear" w:color="auto" w:fill="FFFFFF"/>
              <w:spacing w:before="40" w:after="40" w:line="220" w:lineRule="exact"/>
              <w:jc w:val="right"/>
              <w:rPr>
                <w:sz w:val="18"/>
                <w:lang w:val="en-GB"/>
              </w:rPr>
            </w:pPr>
            <w:r w:rsidRPr="00332ECF">
              <w:rPr>
                <w:sz w:val="18"/>
                <w:szCs w:val="16"/>
                <w:lang w:val="en-GB"/>
              </w:rPr>
              <w:t>48 853</w:t>
            </w:r>
          </w:p>
        </w:tc>
        <w:tc>
          <w:tcPr>
            <w:tcW w:w="1349" w:type="dxa"/>
            <w:shd w:val="clear" w:color="auto" w:fill="auto"/>
            <w:vAlign w:val="bottom"/>
          </w:tcPr>
          <w:p w:rsidR="003754FF" w:rsidRPr="00332ECF" w:rsidRDefault="003754FF" w:rsidP="00CE1052">
            <w:pPr>
              <w:shd w:val="clear" w:color="auto" w:fill="FFFFFF"/>
              <w:spacing w:before="40" w:after="40" w:line="220" w:lineRule="exact"/>
              <w:jc w:val="right"/>
              <w:rPr>
                <w:sz w:val="18"/>
                <w:lang w:val="en-GB"/>
              </w:rPr>
            </w:pPr>
            <w:r w:rsidRPr="00332ECF">
              <w:rPr>
                <w:sz w:val="18"/>
                <w:szCs w:val="16"/>
                <w:lang w:val="en-GB"/>
              </w:rPr>
              <w:t>494</w:t>
            </w:r>
          </w:p>
        </w:tc>
      </w:tr>
      <w:tr w:rsidR="003754FF" w:rsidRPr="00332ECF" w:rsidTr="003754FF">
        <w:tblPrEx>
          <w:tblCellMar>
            <w:top w:w="0" w:type="dxa"/>
            <w:bottom w:w="0" w:type="dxa"/>
          </w:tblCellMar>
        </w:tblPrEx>
        <w:trPr>
          <w:trHeight w:val="240"/>
        </w:trPr>
        <w:tc>
          <w:tcPr>
            <w:tcW w:w="1974" w:type="dxa"/>
            <w:shd w:val="clear" w:color="auto" w:fill="auto"/>
          </w:tcPr>
          <w:p w:rsidR="003754FF" w:rsidRPr="00332ECF" w:rsidRDefault="007E3ED3" w:rsidP="00CE1052">
            <w:pPr>
              <w:shd w:val="clear" w:color="auto" w:fill="FFFFFF"/>
              <w:spacing w:before="40" w:after="40" w:line="220" w:lineRule="exact"/>
              <w:rPr>
                <w:sz w:val="18"/>
                <w:lang w:val="en-GB"/>
              </w:rPr>
            </w:pPr>
            <w:r>
              <w:rPr>
                <w:sz w:val="18"/>
                <w:szCs w:val="16"/>
                <w:lang w:val="en-GB"/>
              </w:rPr>
              <w:t>December</w:t>
            </w:r>
            <w:r w:rsidR="003754FF" w:rsidRPr="00332ECF">
              <w:rPr>
                <w:sz w:val="18"/>
                <w:lang w:val="en-GB"/>
              </w:rPr>
              <w:t xml:space="preserve"> </w:t>
            </w:r>
            <w:r w:rsidR="003754FF" w:rsidRPr="00332ECF">
              <w:rPr>
                <w:sz w:val="18"/>
                <w:szCs w:val="16"/>
                <w:lang w:val="en-GB"/>
              </w:rPr>
              <w:t>2003</w:t>
            </w:r>
          </w:p>
        </w:tc>
        <w:tc>
          <w:tcPr>
            <w:tcW w:w="1349" w:type="dxa"/>
            <w:shd w:val="clear" w:color="auto" w:fill="auto"/>
            <w:vAlign w:val="bottom"/>
          </w:tcPr>
          <w:p w:rsidR="003754FF" w:rsidRPr="00332ECF" w:rsidRDefault="003754FF" w:rsidP="00CE1052">
            <w:pPr>
              <w:shd w:val="clear" w:color="auto" w:fill="FFFFFF"/>
              <w:spacing w:before="40" w:after="40" w:line="220" w:lineRule="exact"/>
              <w:jc w:val="right"/>
              <w:rPr>
                <w:b/>
                <w:sz w:val="18"/>
                <w:lang w:val="en-GB"/>
              </w:rPr>
            </w:pPr>
            <w:r w:rsidRPr="00332ECF">
              <w:rPr>
                <w:b/>
                <w:sz w:val="18"/>
                <w:szCs w:val="16"/>
                <w:lang w:val="en-GB"/>
              </w:rPr>
              <w:t>139 427</w:t>
            </w:r>
          </w:p>
        </w:tc>
        <w:tc>
          <w:tcPr>
            <w:tcW w:w="1349" w:type="dxa"/>
            <w:shd w:val="clear" w:color="auto" w:fill="auto"/>
            <w:vAlign w:val="bottom"/>
          </w:tcPr>
          <w:p w:rsidR="003754FF" w:rsidRPr="00332ECF" w:rsidRDefault="003754FF" w:rsidP="00CE1052">
            <w:pPr>
              <w:shd w:val="clear" w:color="auto" w:fill="FFFFFF"/>
              <w:spacing w:before="40" w:after="40" w:line="220" w:lineRule="exact"/>
              <w:jc w:val="right"/>
              <w:rPr>
                <w:sz w:val="18"/>
                <w:lang w:val="en-GB"/>
              </w:rPr>
            </w:pPr>
            <w:r w:rsidRPr="00332ECF">
              <w:rPr>
                <w:sz w:val="18"/>
                <w:szCs w:val="16"/>
                <w:lang w:val="en-GB"/>
              </w:rPr>
              <w:t>70 430</w:t>
            </w:r>
          </w:p>
        </w:tc>
        <w:tc>
          <w:tcPr>
            <w:tcW w:w="1349" w:type="dxa"/>
            <w:shd w:val="clear" w:color="auto" w:fill="auto"/>
            <w:vAlign w:val="bottom"/>
          </w:tcPr>
          <w:p w:rsidR="003754FF" w:rsidRPr="00332ECF" w:rsidRDefault="003754FF" w:rsidP="00CE1052">
            <w:pPr>
              <w:shd w:val="clear" w:color="auto" w:fill="FFFFFF"/>
              <w:spacing w:before="40" w:after="40" w:line="220" w:lineRule="exact"/>
              <w:jc w:val="right"/>
              <w:rPr>
                <w:sz w:val="18"/>
                <w:lang w:val="en-GB"/>
              </w:rPr>
            </w:pPr>
            <w:r w:rsidRPr="00332ECF">
              <w:rPr>
                <w:sz w:val="18"/>
                <w:szCs w:val="16"/>
                <w:lang w:val="en-GB"/>
              </w:rPr>
              <w:t>68 304</w:t>
            </w:r>
          </w:p>
        </w:tc>
        <w:tc>
          <w:tcPr>
            <w:tcW w:w="1349" w:type="dxa"/>
            <w:shd w:val="clear" w:color="auto" w:fill="auto"/>
            <w:vAlign w:val="bottom"/>
          </w:tcPr>
          <w:p w:rsidR="003754FF" w:rsidRPr="00332ECF" w:rsidRDefault="003754FF" w:rsidP="00CE1052">
            <w:pPr>
              <w:shd w:val="clear" w:color="auto" w:fill="FFFFFF"/>
              <w:spacing w:before="40" w:after="40" w:line="220" w:lineRule="exact"/>
              <w:jc w:val="right"/>
              <w:rPr>
                <w:sz w:val="18"/>
                <w:lang w:val="en-GB"/>
              </w:rPr>
            </w:pPr>
            <w:r w:rsidRPr="00332ECF">
              <w:rPr>
                <w:sz w:val="18"/>
                <w:szCs w:val="16"/>
                <w:lang w:val="en-GB"/>
              </w:rPr>
              <w:t>693</w:t>
            </w:r>
          </w:p>
        </w:tc>
      </w:tr>
      <w:tr w:rsidR="003754FF" w:rsidRPr="00332ECF" w:rsidTr="003754FF">
        <w:tblPrEx>
          <w:tblCellMar>
            <w:top w:w="0" w:type="dxa"/>
            <w:bottom w:w="0" w:type="dxa"/>
          </w:tblCellMar>
        </w:tblPrEx>
        <w:trPr>
          <w:trHeight w:val="240"/>
        </w:trPr>
        <w:tc>
          <w:tcPr>
            <w:tcW w:w="1974" w:type="dxa"/>
            <w:shd w:val="clear" w:color="auto" w:fill="auto"/>
          </w:tcPr>
          <w:p w:rsidR="003754FF" w:rsidRPr="00332ECF" w:rsidRDefault="007E3ED3" w:rsidP="00CE1052">
            <w:pPr>
              <w:shd w:val="clear" w:color="auto" w:fill="FFFFFF"/>
              <w:spacing w:before="40" w:after="40" w:line="220" w:lineRule="exact"/>
              <w:rPr>
                <w:sz w:val="18"/>
                <w:lang w:val="en-GB"/>
              </w:rPr>
            </w:pPr>
            <w:r>
              <w:rPr>
                <w:sz w:val="18"/>
                <w:szCs w:val="16"/>
                <w:lang w:val="en-GB"/>
              </w:rPr>
              <w:t>December</w:t>
            </w:r>
            <w:r w:rsidR="003754FF" w:rsidRPr="00332ECF">
              <w:rPr>
                <w:sz w:val="18"/>
                <w:lang w:val="en-GB"/>
              </w:rPr>
              <w:t xml:space="preserve"> </w:t>
            </w:r>
            <w:r w:rsidR="003754FF" w:rsidRPr="00332ECF">
              <w:rPr>
                <w:sz w:val="18"/>
                <w:szCs w:val="16"/>
                <w:lang w:val="en-GB"/>
              </w:rPr>
              <w:t>2004</w:t>
            </w:r>
          </w:p>
        </w:tc>
        <w:tc>
          <w:tcPr>
            <w:tcW w:w="1349" w:type="dxa"/>
            <w:shd w:val="clear" w:color="auto" w:fill="auto"/>
            <w:vAlign w:val="bottom"/>
          </w:tcPr>
          <w:p w:rsidR="003754FF" w:rsidRPr="00332ECF" w:rsidRDefault="003754FF" w:rsidP="00CE1052">
            <w:pPr>
              <w:shd w:val="clear" w:color="auto" w:fill="FFFFFF"/>
              <w:spacing w:before="40" w:after="40" w:line="220" w:lineRule="exact"/>
              <w:jc w:val="right"/>
              <w:rPr>
                <w:b/>
                <w:sz w:val="18"/>
                <w:lang w:val="en-GB"/>
              </w:rPr>
            </w:pPr>
            <w:r w:rsidRPr="00332ECF">
              <w:rPr>
                <w:b/>
                <w:sz w:val="18"/>
                <w:szCs w:val="16"/>
                <w:lang w:val="en-GB"/>
              </w:rPr>
              <w:t>178 203</w:t>
            </w:r>
          </w:p>
        </w:tc>
        <w:tc>
          <w:tcPr>
            <w:tcW w:w="1349" w:type="dxa"/>
            <w:shd w:val="clear" w:color="auto" w:fill="auto"/>
            <w:vAlign w:val="bottom"/>
          </w:tcPr>
          <w:p w:rsidR="003754FF" w:rsidRPr="00332ECF" w:rsidRDefault="003754FF" w:rsidP="00CE1052">
            <w:pPr>
              <w:shd w:val="clear" w:color="auto" w:fill="FFFFFF"/>
              <w:spacing w:before="40" w:after="40" w:line="220" w:lineRule="exact"/>
              <w:jc w:val="right"/>
              <w:rPr>
                <w:sz w:val="18"/>
                <w:lang w:val="en-GB"/>
              </w:rPr>
            </w:pPr>
            <w:r w:rsidRPr="00332ECF">
              <w:rPr>
                <w:sz w:val="18"/>
                <w:szCs w:val="16"/>
                <w:lang w:val="en-GB"/>
              </w:rPr>
              <w:t>90 946</w:t>
            </w:r>
          </w:p>
        </w:tc>
        <w:tc>
          <w:tcPr>
            <w:tcW w:w="1349" w:type="dxa"/>
            <w:shd w:val="clear" w:color="auto" w:fill="auto"/>
            <w:vAlign w:val="bottom"/>
          </w:tcPr>
          <w:p w:rsidR="003754FF" w:rsidRPr="00332ECF" w:rsidRDefault="003754FF" w:rsidP="00CE1052">
            <w:pPr>
              <w:shd w:val="clear" w:color="auto" w:fill="FFFFFF"/>
              <w:spacing w:before="40" w:after="40" w:line="220" w:lineRule="exact"/>
              <w:jc w:val="right"/>
              <w:rPr>
                <w:sz w:val="18"/>
                <w:lang w:val="en-GB"/>
              </w:rPr>
            </w:pPr>
            <w:r w:rsidRPr="00332ECF">
              <w:rPr>
                <w:sz w:val="18"/>
                <w:szCs w:val="16"/>
                <w:lang w:val="en-GB"/>
              </w:rPr>
              <w:t>85 912</w:t>
            </w:r>
          </w:p>
        </w:tc>
        <w:tc>
          <w:tcPr>
            <w:tcW w:w="1349" w:type="dxa"/>
            <w:shd w:val="clear" w:color="auto" w:fill="auto"/>
            <w:vAlign w:val="bottom"/>
          </w:tcPr>
          <w:p w:rsidR="003754FF" w:rsidRPr="00332ECF" w:rsidRDefault="003754FF" w:rsidP="00CE1052">
            <w:pPr>
              <w:shd w:val="clear" w:color="auto" w:fill="FFFFFF"/>
              <w:spacing w:before="40" w:after="40" w:line="220" w:lineRule="exact"/>
              <w:jc w:val="right"/>
              <w:rPr>
                <w:sz w:val="18"/>
                <w:lang w:val="en-GB"/>
              </w:rPr>
            </w:pPr>
            <w:r w:rsidRPr="00332ECF">
              <w:rPr>
                <w:sz w:val="18"/>
                <w:szCs w:val="16"/>
                <w:lang w:val="en-GB"/>
              </w:rPr>
              <w:t>1 345</w:t>
            </w:r>
          </w:p>
        </w:tc>
      </w:tr>
      <w:tr w:rsidR="003754FF" w:rsidRPr="00332ECF" w:rsidTr="003754FF">
        <w:tblPrEx>
          <w:tblCellMar>
            <w:top w:w="0" w:type="dxa"/>
            <w:bottom w:w="0" w:type="dxa"/>
          </w:tblCellMar>
        </w:tblPrEx>
        <w:trPr>
          <w:trHeight w:val="240"/>
        </w:trPr>
        <w:tc>
          <w:tcPr>
            <w:tcW w:w="1974" w:type="dxa"/>
            <w:shd w:val="clear" w:color="auto" w:fill="auto"/>
          </w:tcPr>
          <w:p w:rsidR="003754FF" w:rsidRPr="00332ECF" w:rsidRDefault="007E3ED3" w:rsidP="00CE1052">
            <w:pPr>
              <w:shd w:val="clear" w:color="auto" w:fill="FFFFFF"/>
              <w:spacing w:before="40" w:after="40" w:line="220" w:lineRule="exact"/>
              <w:rPr>
                <w:sz w:val="18"/>
                <w:lang w:val="en-GB"/>
              </w:rPr>
            </w:pPr>
            <w:r>
              <w:rPr>
                <w:sz w:val="18"/>
                <w:szCs w:val="16"/>
                <w:lang w:val="en-GB"/>
              </w:rPr>
              <w:t>December</w:t>
            </w:r>
            <w:r w:rsidR="003754FF" w:rsidRPr="00332ECF">
              <w:rPr>
                <w:sz w:val="18"/>
                <w:lang w:val="en-GB"/>
              </w:rPr>
              <w:t xml:space="preserve"> </w:t>
            </w:r>
            <w:r w:rsidR="003754FF" w:rsidRPr="00332ECF">
              <w:rPr>
                <w:sz w:val="18"/>
                <w:szCs w:val="16"/>
                <w:lang w:val="en-GB"/>
              </w:rPr>
              <w:t>2005</w:t>
            </w:r>
          </w:p>
        </w:tc>
        <w:tc>
          <w:tcPr>
            <w:tcW w:w="1349" w:type="dxa"/>
            <w:shd w:val="clear" w:color="auto" w:fill="auto"/>
            <w:vAlign w:val="bottom"/>
          </w:tcPr>
          <w:p w:rsidR="003754FF" w:rsidRPr="00332ECF" w:rsidRDefault="003754FF" w:rsidP="00CE1052">
            <w:pPr>
              <w:shd w:val="clear" w:color="auto" w:fill="FFFFFF"/>
              <w:spacing w:before="40" w:after="40" w:line="220" w:lineRule="exact"/>
              <w:jc w:val="right"/>
              <w:rPr>
                <w:b/>
                <w:sz w:val="18"/>
                <w:lang w:val="en-GB"/>
              </w:rPr>
            </w:pPr>
            <w:r w:rsidRPr="00332ECF">
              <w:rPr>
                <w:b/>
                <w:sz w:val="18"/>
                <w:szCs w:val="16"/>
                <w:lang w:val="en-GB"/>
              </w:rPr>
              <w:t>217 307</w:t>
            </w:r>
          </w:p>
        </w:tc>
        <w:tc>
          <w:tcPr>
            <w:tcW w:w="1349" w:type="dxa"/>
            <w:shd w:val="clear" w:color="auto" w:fill="auto"/>
            <w:vAlign w:val="bottom"/>
          </w:tcPr>
          <w:p w:rsidR="003754FF" w:rsidRPr="00332ECF" w:rsidRDefault="003754FF" w:rsidP="00CE1052">
            <w:pPr>
              <w:shd w:val="clear" w:color="auto" w:fill="FFFFFF"/>
              <w:spacing w:before="40" w:after="40" w:line="220" w:lineRule="exact"/>
              <w:jc w:val="right"/>
              <w:rPr>
                <w:sz w:val="18"/>
                <w:lang w:val="en-GB"/>
              </w:rPr>
            </w:pPr>
            <w:r w:rsidRPr="00332ECF">
              <w:rPr>
                <w:sz w:val="18"/>
                <w:szCs w:val="16"/>
                <w:lang w:val="en-GB"/>
              </w:rPr>
              <w:t>111 436</w:t>
            </w:r>
          </w:p>
        </w:tc>
        <w:tc>
          <w:tcPr>
            <w:tcW w:w="1349" w:type="dxa"/>
            <w:shd w:val="clear" w:color="auto" w:fill="auto"/>
            <w:vAlign w:val="bottom"/>
          </w:tcPr>
          <w:p w:rsidR="003754FF" w:rsidRPr="00332ECF" w:rsidRDefault="003754FF" w:rsidP="00CE1052">
            <w:pPr>
              <w:shd w:val="clear" w:color="auto" w:fill="FFFFFF"/>
              <w:spacing w:before="40" w:after="40" w:line="220" w:lineRule="exact"/>
              <w:jc w:val="right"/>
              <w:rPr>
                <w:sz w:val="18"/>
                <w:lang w:val="en-GB"/>
              </w:rPr>
            </w:pPr>
            <w:r w:rsidRPr="00332ECF">
              <w:rPr>
                <w:sz w:val="18"/>
                <w:szCs w:val="16"/>
                <w:lang w:val="en-GB"/>
              </w:rPr>
              <w:t>103 235</w:t>
            </w:r>
          </w:p>
        </w:tc>
        <w:tc>
          <w:tcPr>
            <w:tcW w:w="1349" w:type="dxa"/>
            <w:shd w:val="clear" w:color="auto" w:fill="auto"/>
            <w:vAlign w:val="bottom"/>
          </w:tcPr>
          <w:p w:rsidR="003754FF" w:rsidRPr="00332ECF" w:rsidRDefault="003754FF" w:rsidP="00CE1052">
            <w:pPr>
              <w:shd w:val="clear" w:color="auto" w:fill="FFFFFF"/>
              <w:spacing w:before="40" w:after="40" w:line="220" w:lineRule="exact"/>
              <w:jc w:val="right"/>
              <w:rPr>
                <w:sz w:val="18"/>
                <w:lang w:val="en-GB"/>
              </w:rPr>
            </w:pPr>
            <w:r w:rsidRPr="00332ECF">
              <w:rPr>
                <w:sz w:val="18"/>
                <w:szCs w:val="16"/>
                <w:lang w:val="en-GB"/>
              </w:rPr>
              <w:t>2 636</w:t>
            </w:r>
          </w:p>
        </w:tc>
      </w:tr>
      <w:tr w:rsidR="003754FF" w:rsidRPr="00332ECF" w:rsidTr="003754FF">
        <w:tblPrEx>
          <w:tblCellMar>
            <w:top w:w="0" w:type="dxa"/>
            <w:bottom w:w="0" w:type="dxa"/>
          </w:tblCellMar>
        </w:tblPrEx>
        <w:trPr>
          <w:trHeight w:val="240"/>
        </w:trPr>
        <w:tc>
          <w:tcPr>
            <w:tcW w:w="1974" w:type="dxa"/>
            <w:shd w:val="clear" w:color="auto" w:fill="auto"/>
          </w:tcPr>
          <w:p w:rsidR="003754FF" w:rsidRPr="00332ECF" w:rsidRDefault="007E3ED3" w:rsidP="00CE1052">
            <w:pPr>
              <w:shd w:val="clear" w:color="auto" w:fill="FFFFFF"/>
              <w:spacing w:before="40" w:after="40" w:line="220" w:lineRule="exact"/>
              <w:rPr>
                <w:sz w:val="18"/>
                <w:lang w:val="en-GB"/>
              </w:rPr>
            </w:pPr>
            <w:r>
              <w:rPr>
                <w:sz w:val="18"/>
                <w:szCs w:val="16"/>
                <w:lang w:val="en-GB"/>
              </w:rPr>
              <w:t>December</w:t>
            </w:r>
            <w:r w:rsidR="003754FF" w:rsidRPr="00332ECF">
              <w:rPr>
                <w:sz w:val="18"/>
                <w:lang w:val="en-GB"/>
              </w:rPr>
              <w:t xml:space="preserve"> </w:t>
            </w:r>
            <w:r w:rsidR="003754FF" w:rsidRPr="00332ECF">
              <w:rPr>
                <w:sz w:val="18"/>
                <w:szCs w:val="16"/>
                <w:lang w:val="en-GB"/>
              </w:rPr>
              <w:t>2006</w:t>
            </w:r>
          </w:p>
        </w:tc>
        <w:tc>
          <w:tcPr>
            <w:tcW w:w="1349" w:type="dxa"/>
            <w:shd w:val="clear" w:color="auto" w:fill="auto"/>
            <w:vAlign w:val="bottom"/>
          </w:tcPr>
          <w:p w:rsidR="003754FF" w:rsidRPr="00332ECF" w:rsidRDefault="003754FF" w:rsidP="00CE1052">
            <w:pPr>
              <w:shd w:val="clear" w:color="auto" w:fill="FFFFFF"/>
              <w:spacing w:before="40" w:after="40" w:line="220" w:lineRule="exact"/>
              <w:jc w:val="right"/>
              <w:rPr>
                <w:b/>
                <w:sz w:val="18"/>
                <w:lang w:val="en-GB"/>
              </w:rPr>
            </w:pPr>
            <w:r w:rsidRPr="00332ECF">
              <w:rPr>
                <w:b/>
                <w:sz w:val="18"/>
                <w:szCs w:val="16"/>
                <w:lang w:val="en-GB"/>
              </w:rPr>
              <w:t>271 628</w:t>
            </w:r>
          </w:p>
        </w:tc>
        <w:tc>
          <w:tcPr>
            <w:tcW w:w="1349" w:type="dxa"/>
            <w:shd w:val="clear" w:color="auto" w:fill="auto"/>
            <w:vAlign w:val="bottom"/>
          </w:tcPr>
          <w:p w:rsidR="003754FF" w:rsidRPr="00332ECF" w:rsidRDefault="003754FF" w:rsidP="00CE1052">
            <w:pPr>
              <w:shd w:val="clear" w:color="auto" w:fill="FFFFFF"/>
              <w:spacing w:before="40" w:after="40" w:line="220" w:lineRule="exact"/>
              <w:jc w:val="right"/>
              <w:rPr>
                <w:sz w:val="18"/>
                <w:lang w:val="en-GB"/>
              </w:rPr>
            </w:pPr>
            <w:r w:rsidRPr="00332ECF">
              <w:rPr>
                <w:sz w:val="18"/>
                <w:szCs w:val="16"/>
                <w:lang w:val="en-GB"/>
              </w:rPr>
              <w:t>135 414</w:t>
            </w:r>
          </w:p>
        </w:tc>
        <w:tc>
          <w:tcPr>
            <w:tcW w:w="1349" w:type="dxa"/>
            <w:shd w:val="clear" w:color="auto" w:fill="auto"/>
            <w:vAlign w:val="bottom"/>
          </w:tcPr>
          <w:p w:rsidR="003754FF" w:rsidRPr="00332ECF" w:rsidRDefault="003754FF" w:rsidP="00CE1052">
            <w:pPr>
              <w:shd w:val="clear" w:color="auto" w:fill="FFFFFF"/>
              <w:spacing w:before="40" w:after="40" w:line="220" w:lineRule="exact"/>
              <w:jc w:val="right"/>
              <w:rPr>
                <w:sz w:val="18"/>
                <w:lang w:val="en-GB"/>
              </w:rPr>
            </w:pPr>
            <w:r w:rsidRPr="00332ECF">
              <w:rPr>
                <w:sz w:val="18"/>
                <w:szCs w:val="16"/>
                <w:lang w:val="en-GB"/>
              </w:rPr>
              <w:t>134 701</w:t>
            </w:r>
          </w:p>
        </w:tc>
        <w:tc>
          <w:tcPr>
            <w:tcW w:w="1349" w:type="dxa"/>
            <w:shd w:val="clear" w:color="auto" w:fill="auto"/>
            <w:vAlign w:val="bottom"/>
          </w:tcPr>
          <w:p w:rsidR="003754FF" w:rsidRPr="00332ECF" w:rsidRDefault="003754FF" w:rsidP="00CE1052">
            <w:pPr>
              <w:shd w:val="clear" w:color="auto" w:fill="FFFFFF"/>
              <w:spacing w:before="40" w:after="40" w:line="220" w:lineRule="exact"/>
              <w:jc w:val="right"/>
              <w:rPr>
                <w:sz w:val="18"/>
                <w:lang w:val="en-GB"/>
              </w:rPr>
            </w:pPr>
            <w:r w:rsidRPr="00332ECF">
              <w:rPr>
                <w:sz w:val="18"/>
                <w:szCs w:val="16"/>
                <w:lang w:val="en-GB"/>
              </w:rPr>
              <w:t>1 513</w:t>
            </w:r>
          </w:p>
        </w:tc>
      </w:tr>
      <w:tr w:rsidR="003754FF" w:rsidRPr="00332ECF" w:rsidTr="003754FF">
        <w:tblPrEx>
          <w:tblCellMar>
            <w:top w:w="0" w:type="dxa"/>
            <w:bottom w:w="0" w:type="dxa"/>
          </w:tblCellMar>
        </w:tblPrEx>
        <w:trPr>
          <w:trHeight w:val="240"/>
        </w:trPr>
        <w:tc>
          <w:tcPr>
            <w:tcW w:w="1974" w:type="dxa"/>
            <w:shd w:val="clear" w:color="auto" w:fill="auto"/>
          </w:tcPr>
          <w:p w:rsidR="003754FF" w:rsidRPr="00332ECF" w:rsidRDefault="007E3ED3" w:rsidP="00CE1052">
            <w:pPr>
              <w:shd w:val="clear" w:color="auto" w:fill="FFFFFF"/>
              <w:spacing w:before="40" w:after="40" w:line="220" w:lineRule="exact"/>
              <w:rPr>
                <w:sz w:val="18"/>
                <w:lang w:val="en-GB"/>
              </w:rPr>
            </w:pPr>
            <w:r>
              <w:rPr>
                <w:sz w:val="18"/>
                <w:szCs w:val="16"/>
                <w:lang w:val="en-GB"/>
              </w:rPr>
              <w:t>December</w:t>
            </w:r>
            <w:r w:rsidR="003754FF" w:rsidRPr="00332ECF">
              <w:rPr>
                <w:sz w:val="18"/>
                <w:lang w:val="en-GB"/>
              </w:rPr>
              <w:t xml:space="preserve"> </w:t>
            </w:r>
            <w:r w:rsidR="003754FF" w:rsidRPr="00332ECF">
              <w:rPr>
                <w:sz w:val="18"/>
                <w:szCs w:val="16"/>
                <w:lang w:val="en-GB"/>
              </w:rPr>
              <w:t>2007</w:t>
            </w:r>
          </w:p>
        </w:tc>
        <w:tc>
          <w:tcPr>
            <w:tcW w:w="1349" w:type="dxa"/>
            <w:shd w:val="clear" w:color="auto" w:fill="auto"/>
            <w:vAlign w:val="bottom"/>
          </w:tcPr>
          <w:p w:rsidR="003754FF" w:rsidRPr="00332ECF" w:rsidRDefault="003754FF" w:rsidP="00CE1052">
            <w:pPr>
              <w:shd w:val="clear" w:color="auto" w:fill="FFFFFF"/>
              <w:spacing w:before="40" w:after="40" w:line="220" w:lineRule="exact"/>
              <w:jc w:val="right"/>
              <w:rPr>
                <w:b/>
                <w:sz w:val="18"/>
                <w:lang w:val="en-GB"/>
              </w:rPr>
            </w:pPr>
            <w:r w:rsidRPr="00332ECF">
              <w:rPr>
                <w:b/>
                <w:sz w:val="18"/>
                <w:szCs w:val="16"/>
                <w:lang w:val="en-GB"/>
              </w:rPr>
              <w:t>388 953</w:t>
            </w:r>
          </w:p>
        </w:tc>
        <w:tc>
          <w:tcPr>
            <w:tcW w:w="1349" w:type="dxa"/>
            <w:shd w:val="clear" w:color="auto" w:fill="auto"/>
            <w:vAlign w:val="bottom"/>
          </w:tcPr>
          <w:p w:rsidR="003754FF" w:rsidRPr="00332ECF" w:rsidRDefault="003754FF" w:rsidP="00CE1052">
            <w:pPr>
              <w:shd w:val="clear" w:color="auto" w:fill="FFFFFF"/>
              <w:spacing w:before="40" w:after="40" w:line="220" w:lineRule="exact"/>
              <w:jc w:val="right"/>
              <w:rPr>
                <w:sz w:val="18"/>
                <w:lang w:val="en-GB"/>
              </w:rPr>
            </w:pPr>
            <w:r w:rsidRPr="00332ECF">
              <w:rPr>
                <w:sz w:val="18"/>
                <w:szCs w:val="16"/>
                <w:lang w:val="en-GB"/>
              </w:rPr>
              <w:t>187 542</w:t>
            </w:r>
          </w:p>
        </w:tc>
        <w:tc>
          <w:tcPr>
            <w:tcW w:w="1349" w:type="dxa"/>
            <w:shd w:val="clear" w:color="auto" w:fill="auto"/>
            <w:vAlign w:val="bottom"/>
          </w:tcPr>
          <w:p w:rsidR="003754FF" w:rsidRPr="00332ECF" w:rsidRDefault="003754FF" w:rsidP="00CE1052">
            <w:pPr>
              <w:shd w:val="clear" w:color="auto" w:fill="FFFFFF"/>
              <w:spacing w:before="40" w:after="40" w:line="220" w:lineRule="exact"/>
              <w:jc w:val="right"/>
              <w:rPr>
                <w:sz w:val="18"/>
                <w:lang w:val="en-GB"/>
              </w:rPr>
            </w:pPr>
            <w:r w:rsidRPr="00332ECF">
              <w:rPr>
                <w:sz w:val="18"/>
                <w:szCs w:val="16"/>
                <w:lang w:val="en-GB"/>
              </w:rPr>
              <w:t>200 328</w:t>
            </w:r>
          </w:p>
        </w:tc>
        <w:tc>
          <w:tcPr>
            <w:tcW w:w="1349" w:type="dxa"/>
            <w:shd w:val="clear" w:color="auto" w:fill="auto"/>
            <w:vAlign w:val="bottom"/>
          </w:tcPr>
          <w:p w:rsidR="003754FF" w:rsidRPr="00332ECF" w:rsidRDefault="003754FF" w:rsidP="00CE1052">
            <w:pPr>
              <w:shd w:val="clear" w:color="auto" w:fill="FFFFFF"/>
              <w:spacing w:before="40" w:after="40" w:line="220" w:lineRule="exact"/>
              <w:jc w:val="right"/>
              <w:rPr>
                <w:sz w:val="18"/>
                <w:lang w:val="en-GB"/>
              </w:rPr>
            </w:pPr>
            <w:r w:rsidRPr="00332ECF">
              <w:rPr>
                <w:sz w:val="18"/>
                <w:szCs w:val="16"/>
                <w:lang w:val="en-GB"/>
              </w:rPr>
              <w:t>1 083</w:t>
            </w:r>
          </w:p>
        </w:tc>
      </w:tr>
      <w:tr w:rsidR="003754FF" w:rsidRPr="00332ECF" w:rsidTr="003754FF">
        <w:tblPrEx>
          <w:tblCellMar>
            <w:top w:w="0" w:type="dxa"/>
            <w:bottom w:w="0" w:type="dxa"/>
          </w:tblCellMar>
        </w:tblPrEx>
        <w:trPr>
          <w:trHeight w:val="240"/>
        </w:trPr>
        <w:tc>
          <w:tcPr>
            <w:tcW w:w="1974" w:type="dxa"/>
            <w:shd w:val="clear" w:color="auto" w:fill="auto"/>
          </w:tcPr>
          <w:p w:rsidR="003754FF" w:rsidRPr="00332ECF" w:rsidRDefault="007E3ED3" w:rsidP="00CE1052">
            <w:pPr>
              <w:shd w:val="clear" w:color="auto" w:fill="FFFFFF"/>
              <w:spacing w:before="40" w:after="40" w:line="220" w:lineRule="exact"/>
              <w:rPr>
                <w:sz w:val="18"/>
                <w:lang w:val="en-GB"/>
              </w:rPr>
            </w:pPr>
            <w:r>
              <w:rPr>
                <w:sz w:val="18"/>
                <w:szCs w:val="16"/>
                <w:lang w:val="en-GB"/>
              </w:rPr>
              <w:t>March</w:t>
            </w:r>
            <w:r w:rsidR="003754FF" w:rsidRPr="00332ECF">
              <w:rPr>
                <w:sz w:val="18"/>
                <w:lang w:val="en-GB"/>
              </w:rPr>
              <w:t xml:space="preserve"> </w:t>
            </w:r>
            <w:r w:rsidR="003754FF" w:rsidRPr="00332ECF">
              <w:rPr>
                <w:sz w:val="18"/>
                <w:szCs w:val="16"/>
                <w:lang w:val="en-GB"/>
              </w:rPr>
              <w:t>2008</w:t>
            </w:r>
          </w:p>
        </w:tc>
        <w:tc>
          <w:tcPr>
            <w:tcW w:w="1349" w:type="dxa"/>
            <w:shd w:val="clear" w:color="auto" w:fill="auto"/>
            <w:vAlign w:val="bottom"/>
          </w:tcPr>
          <w:p w:rsidR="003754FF" w:rsidRPr="00332ECF" w:rsidRDefault="003754FF" w:rsidP="00CE1052">
            <w:pPr>
              <w:shd w:val="clear" w:color="auto" w:fill="FFFFFF"/>
              <w:spacing w:before="40" w:after="40" w:line="220" w:lineRule="exact"/>
              <w:jc w:val="right"/>
              <w:rPr>
                <w:b/>
                <w:sz w:val="18"/>
                <w:lang w:val="en-GB"/>
              </w:rPr>
            </w:pPr>
            <w:r w:rsidRPr="00332ECF">
              <w:rPr>
                <w:b/>
                <w:sz w:val="18"/>
                <w:szCs w:val="16"/>
                <w:lang w:val="en-GB"/>
              </w:rPr>
              <w:t>402 541</w:t>
            </w:r>
          </w:p>
        </w:tc>
        <w:tc>
          <w:tcPr>
            <w:tcW w:w="1349" w:type="dxa"/>
            <w:shd w:val="clear" w:color="auto" w:fill="auto"/>
            <w:vAlign w:val="bottom"/>
          </w:tcPr>
          <w:p w:rsidR="003754FF" w:rsidRPr="00332ECF" w:rsidRDefault="003754FF" w:rsidP="00CE1052">
            <w:pPr>
              <w:shd w:val="clear" w:color="auto" w:fill="FFFFFF"/>
              <w:spacing w:before="40" w:after="40" w:line="220" w:lineRule="exact"/>
              <w:jc w:val="right"/>
              <w:rPr>
                <w:sz w:val="18"/>
                <w:lang w:val="en-GB"/>
              </w:rPr>
            </w:pPr>
            <w:r w:rsidRPr="00332ECF">
              <w:rPr>
                <w:sz w:val="18"/>
                <w:szCs w:val="16"/>
                <w:lang w:val="en-GB"/>
              </w:rPr>
              <w:t>194 096</w:t>
            </w:r>
          </w:p>
        </w:tc>
        <w:tc>
          <w:tcPr>
            <w:tcW w:w="1349" w:type="dxa"/>
            <w:shd w:val="clear" w:color="auto" w:fill="auto"/>
            <w:vAlign w:val="bottom"/>
          </w:tcPr>
          <w:p w:rsidR="003754FF" w:rsidRPr="00332ECF" w:rsidRDefault="003754FF" w:rsidP="00CE1052">
            <w:pPr>
              <w:shd w:val="clear" w:color="auto" w:fill="FFFFFF"/>
              <w:spacing w:before="40" w:after="40" w:line="220" w:lineRule="exact"/>
              <w:jc w:val="right"/>
              <w:rPr>
                <w:sz w:val="18"/>
                <w:lang w:val="en-GB"/>
              </w:rPr>
            </w:pPr>
            <w:r w:rsidRPr="00332ECF">
              <w:rPr>
                <w:sz w:val="18"/>
                <w:szCs w:val="16"/>
                <w:lang w:val="en-GB"/>
              </w:rPr>
              <w:t>207 140</w:t>
            </w:r>
          </w:p>
        </w:tc>
        <w:tc>
          <w:tcPr>
            <w:tcW w:w="1349" w:type="dxa"/>
            <w:shd w:val="clear" w:color="auto" w:fill="auto"/>
            <w:vAlign w:val="bottom"/>
          </w:tcPr>
          <w:p w:rsidR="003754FF" w:rsidRPr="00332ECF" w:rsidRDefault="003754FF" w:rsidP="00CE1052">
            <w:pPr>
              <w:shd w:val="clear" w:color="auto" w:fill="FFFFFF"/>
              <w:spacing w:before="40" w:after="40" w:line="220" w:lineRule="exact"/>
              <w:jc w:val="right"/>
              <w:rPr>
                <w:sz w:val="18"/>
                <w:lang w:val="en-GB"/>
              </w:rPr>
            </w:pPr>
            <w:r w:rsidRPr="00332ECF">
              <w:rPr>
                <w:sz w:val="18"/>
                <w:szCs w:val="16"/>
                <w:lang w:val="en-GB"/>
              </w:rPr>
              <w:t>1 305</w:t>
            </w:r>
          </w:p>
        </w:tc>
      </w:tr>
      <w:tr w:rsidR="003754FF" w:rsidRPr="00332ECF" w:rsidTr="003754FF">
        <w:tblPrEx>
          <w:tblCellMar>
            <w:top w:w="0" w:type="dxa"/>
            <w:bottom w:w="0" w:type="dxa"/>
          </w:tblCellMar>
        </w:tblPrEx>
        <w:trPr>
          <w:trHeight w:val="240"/>
        </w:trPr>
        <w:tc>
          <w:tcPr>
            <w:tcW w:w="1974" w:type="dxa"/>
            <w:tcBorders>
              <w:bottom w:val="single" w:sz="12" w:space="0" w:color="auto"/>
            </w:tcBorders>
            <w:shd w:val="clear" w:color="auto" w:fill="auto"/>
          </w:tcPr>
          <w:p w:rsidR="003754FF" w:rsidRPr="00332ECF" w:rsidRDefault="007E3ED3" w:rsidP="00CE1052">
            <w:pPr>
              <w:shd w:val="clear" w:color="auto" w:fill="FFFFFF"/>
              <w:spacing w:before="40" w:after="40" w:line="220" w:lineRule="exact"/>
              <w:rPr>
                <w:sz w:val="18"/>
                <w:lang w:val="en-GB"/>
              </w:rPr>
            </w:pPr>
            <w:r>
              <w:rPr>
                <w:sz w:val="18"/>
                <w:szCs w:val="16"/>
                <w:lang w:val="en-GB"/>
              </w:rPr>
              <w:t>June</w:t>
            </w:r>
            <w:r w:rsidR="003754FF" w:rsidRPr="00332ECF">
              <w:rPr>
                <w:sz w:val="18"/>
                <w:lang w:val="en-GB"/>
              </w:rPr>
              <w:t xml:space="preserve"> </w:t>
            </w:r>
            <w:r w:rsidR="003754FF" w:rsidRPr="00332ECF">
              <w:rPr>
                <w:sz w:val="18"/>
                <w:szCs w:val="16"/>
                <w:lang w:val="en-GB"/>
              </w:rPr>
              <w:t>2008</w:t>
            </w:r>
          </w:p>
        </w:tc>
        <w:tc>
          <w:tcPr>
            <w:tcW w:w="1349" w:type="dxa"/>
            <w:tcBorders>
              <w:bottom w:val="single" w:sz="12" w:space="0" w:color="auto"/>
            </w:tcBorders>
            <w:shd w:val="clear" w:color="auto" w:fill="auto"/>
            <w:vAlign w:val="bottom"/>
          </w:tcPr>
          <w:p w:rsidR="003754FF" w:rsidRPr="00332ECF" w:rsidRDefault="003754FF" w:rsidP="00CE1052">
            <w:pPr>
              <w:shd w:val="clear" w:color="auto" w:fill="FFFFFF"/>
              <w:spacing w:before="40" w:after="40" w:line="220" w:lineRule="exact"/>
              <w:jc w:val="right"/>
              <w:rPr>
                <w:b/>
                <w:sz w:val="18"/>
                <w:lang w:val="en-GB"/>
              </w:rPr>
            </w:pPr>
            <w:r w:rsidRPr="00332ECF">
              <w:rPr>
                <w:b/>
                <w:sz w:val="18"/>
                <w:szCs w:val="16"/>
                <w:lang w:val="en-GB"/>
              </w:rPr>
              <w:t>400 246</w:t>
            </w:r>
          </w:p>
        </w:tc>
        <w:tc>
          <w:tcPr>
            <w:tcW w:w="1349" w:type="dxa"/>
            <w:tcBorders>
              <w:bottom w:val="single" w:sz="12" w:space="0" w:color="auto"/>
            </w:tcBorders>
            <w:shd w:val="clear" w:color="auto" w:fill="auto"/>
            <w:vAlign w:val="bottom"/>
          </w:tcPr>
          <w:p w:rsidR="003754FF" w:rsidRPr="00332ECF" w:rsidRDefault="003754FF" w:rsidP="00CE1052">
            <w:pPr>
              <w:shd w:val="clear" w:color="auto" w:fill="FFFFFF"/>
              <w:spacing w:before="40" w:after="40" w:line="220" w:lineRule="exact"/>
              <w:jc w:val="right"/>
              <w:rPr>
                <w:sz w:val="18"/>
                <w:lang w:val="en-GB"/>
              </w:rPr>
            </w:pPr>
            <w:r w:rsidRPr="00332ECF">
              <w:rPr>
                <w:sz w:val="18"/>
                <w:szCs w:val="16"/>
                <w:lang w:val="en-GB"/>
              </w:rPr>
              <w:t>192 624</w:t>
            </w:r>
          </w:p>
        </w:tc>
        <w:tc>
          <w:tcPr>
            <w:tcW w:w="1349" w:type="dxa"/>
            <w:tcBorders>
              <w:bottom w:val="single" w:sz="12" w:space="0" w:color="auto"/>
            </w:tcBorders>
            <w:shd w:val="clear" w:color="auto" w:fill="auto"/>
            <w:vAlign w:val="bottom"/>
          </w:tcPr>
          <w:p w:rsidR="003754FF" w:rsidRPr="00332ECF" w:rsidRDefault="003754FF" w:rsidP="00CE1052">
            <w:pPr>
              <w:shd w:val="clear" w:color="auto" w:fill="FFFFFF"/>
              <w:spacing w:before="40" w:after="40" w:line="220" w:lineRule="exact"/>
              <w:jc w:val="right"/>
              <w:rPr>
                <w:sz w:val="18"/>
                <w:lang w:val="en-GB"/>
              </w:rPr>
            </w:pPr>
            <w:r w:rsidRPr="00332ECF">
              <w:rPr>
                <w:sz w:val="18"/>
                <w:szCs w:val="16"/>
                <w:lang w:val="en-GB"/>
              </w:rPr>
              <w:t>206 065</w:t>
            </w:r>
          </w:p>
        </w:tc>
        <w:tc>
          <w:tcPr>
            <w:tcW w:w="1349" w:type="dxa"/>
            <w:tcBorders>
              <w:bottom w:val="single" w:sz="12" w:space="0" w:color="auto"/>
            </w:tcBorders>
            <w:shd w:val="clear" w:color="auto" w:fill="auto"/>
            <w:vAlign w:val="bottom"/>
          </w:tcPr>
          <w:p w:rsidR="003754FF" w:rsidRPr="00332ECF" w:rsidRDefault="003754FF" w:rsidP="00CE1052">
            <w:pPr>
              <w:shd w:val="clear" w:color="auto" w:fill="FFFFFF"/>
              <w:spacing w:before="40" w:after="40" w:line="220" w:lineRule="exact"/>
              <w:jc w:val="right"/>
              <w:rPr>
                <w:sz w:val="18"/>
                <w:lang w:val="en-GB"/>
              </w:rPr>
            </w:pPr>
            <w:r w:rsidRPr="00332ECF">
              <w:rPr>
                <w:sz w:val="18"/>
                <w:szCs w:val="16"/>
                <w:lang w:val="en-GB"/>
              </w:rPr>
              <w:t>1 557</w:t>
            </w:r>
          </w:p>
        </w:tc>
      </w:tr>
    </w:tbl>
    <w:p w:rsidR="003754FF" w:rsidRPr="00332ECF" w:rsidRDefault="003754FF" w:rsidP="003754FF">
      <w:pPr>
        <w:pStyle w:val="H23G"/>
        <w:rPr>
          <w:lang w:val="en-GB"/>
        </w:rPr>
      </w:pPr>
      <w:r w:rsidRPr="00332ECF">
        <w:rPr>
          <w:lang w:val="en-GB"/>
        </w:rPr>
        <w:tab/>
      </w:r>
      <w:r w:rsidRPr="00332ECF">
        <w:rPr>
          <w:lang w:val="en-GB"/>
        </w:rPr>
        <w:tab/>
      </w:r>
      <w:r w:rsidR="00611C66">
        <w:rPr>
          <w:lang w:val="en-GB"/>
        </w:rPr>
        <w:t>Beneficiaries of the capitalization system,</w:t>
      </w:r>
      <w:r w:rsidR="00611C66" w:rsidRPr="00332ECF">
        <w:rPr>
          <w:lang w:val="en-GB"/>
        </w:rPr>
        <w:t xml:space="preserve"> </w:t>
      </w:r>
      <w:r w:rsidR="00611C66">
        <w:rPr>
          <w:lang w:val="en-GB"/>
        </w:rPr>
        <w:t>by sex</w:t>
      </w:r>
      <w:r w:rsidR="00611C66" w:rsidRPr="00332ECF">
        <w:rPr>
          <w:lang w:val="en-GB"/>
        </w:rPr>
        <w:t xml:space="preserve">, </w:t>
      </w:r>
      <w:r w:rsidR="00611C66">
        <w:rPr>
          <w:lang w:val="en-GB"/>
        </w:rPr>
        <w:t>December</w:t>
      </w:r>
      <w:r w:rsidR="00627514">
        <w:rPr>
          <w:lang w:val="en-GB"/>
        </w:rPr>
        <w:t xml:space="preserve"> 1995 to</w:t>
      </w:r>
      <w:r w:rsidR="00611C66" w:rsidRPr="00332ECF">
        <w:rPr>
          <w:lang w:val="en-GB"/>
        </w:rPr>
        <w:t xml:space="preserve"> </w:t>
      </w:r>
      <w:r w:rsidR="00611C66">
        <w:rPr>
          <w:lang w:val="en-GB"/>
        </w:rPr>
        <w:t>June</w:t>
      </w:r>
      <w:r w:rsidR="00611C66" w:rsidRPr="00332ECF">
        <w:rPr>
          <w:lang w:val="en-GB"/>
        </w:rPr>
        <w:t xml:space="preserve"> 2008</w:t>
      </w:r>
    </w:p>
    <w:p w:rsidR="003754FF" w:rsidRPr="00332ECF" w:rsidRDefault="00787841" w:rsidP="003754FF">
      <w:pPr>
        <w:pStyle w:val="SingleTxtG"/>
        <w:spacing w:after="140"/>
        <w:rPr>
          <w:lang w:val="en-GB"/>
        </w:rPr>
      </w:pPr>
      <w:r>
        <w:rPr>
          <w:noProof/>
          <w:sz w:val="24"/>
          <w:szCs w:val="24"/>
        </w:rPr>
        <w:pict>
          <v:rect id="_x0000_s1811" style="position:absolute;left:0;text-align:left;margin-left:371.75pt;margin-top:135.55pt;width:6.6pt;height:18.55pt;z-index:52" stroked="f">
            <v:textbox style="layout-flow:vertical;mso-layout-flow-alt:bottom-to-top;mso-next-textbox:#_x0000_s1811" inset="0,0,0,0">
              <w:txbxContent>
                <w:p w:rsidR="00BB65AD" w:rsidRPr="00AE4441" w:rsidRDefault="00BB65AD" w:rsidP="00787841">
                  <w:pPr>
                    <w:spacing w:line="240" w:lineRule="auto"/>
                    <w:rPr>
                      <w:sz w:val="12"/>
                      <w:szCs w:val="18"/>
                    </w:rPr>
                  </w:pPr>
                  <w:r>
                    <w:rPr>
                      <w:sz w:val="12"/>
                      <w:szCs w:val="18"/>
                    </w:rPr>
                    <w:t>Jun-08</w:t>
                  </w:r>
                </w:p>
              </w:txbxContent>
            </v:textbox>
            <w10:anchorlock/>
          </v:rect>
        </w:pict>
      </w:r>
      <w:r>
        <w:rPr>
          <w:noProof/>
          <w:sz w:val="24"/>
          <w:szCs w:val="24"/>
        </w:rPr>
        <w:pict>
          <v:rect id="_x0000_s1810" style="position:absolute;left:0;text-align:left;margin-left:345.05pt;margin-top:134.85pt;width:6.6pt;height:18.55pt;z-index:51" stroked="f">
            <v:textbox style="layout-flow:vertical;mso-layout-flow-alt:bottom-to-top;mso-next-textbox:#_x0000_s1810" inset="0,0,0,0">
              <w:txbxContent>
                <w:p w:rsidR="00BB65AD" w:rsidRPr="00AE4441" w:rsidRDefault="00BB65AD" w:rsidP="00787841">
                  <w:pPr>
                    <w:spacing w:line="240" w:lineRule="auto"/>
                    <w:rPr>
                      <w:sz w:val="12"/>
                      <w:szCs w:val="18"/>
                    </w:rPr>
                  </w:pPr>
                  <w:r>
                    <w:rPr>
                      <w:sz w:val="12"/>
                      <w:szCs w:val="18"/>
                    </w:rPr>
                    <w:t>Mar-08</w:t>
                  </w:r>
                </w:p>
              </w:txbxContent>
            </v:textbox>
            <w10:anchorlock/>
          </v:rect>
        </w:pict>
      </w:r>
      <w:r>
        <w:rPr>
          <w:noProof/>
          <w:sz w:val="24"/>
          <w:szCs w:val="24"/>
        </w:rPr>
        <w:pict>
          <v:rect id="_x0000_s1809" style="position:absolute;left:0;text-align:left;margin-left:318.35pt;margin-top:135pt;width:6.6pt;height:18.55pt;z-index:50" stroked="f">
            <v:textbox style="layout-flow:vertical;mso-layout-flow-alt:bottom-to-top;mso-next-textbox:#_x0000_s1809" inset="0,0,0,0">
              <w:txbxContent>
                <w:p w:rsidR="00BB65AD" w:rsidRPr="00AE4441" w:rsidRDefault="00BB65AD" w:rsidP="00787841">
                  <w:pPr>
                    <w:spacing w:line="240" w:lineRule="auto"/>
                    <w:rPr>
                      <w:sz w:val="12"/>
                      <w:szCs w:val="18"/>
                    </w:rPr>
                  </w:pPr>
                  <w:r>
                    <w:rPr>
                      <w:sz w:val="12"/>
                      <w:szCs w:val="18"/>
                    </w:rPr>
                    <w:t>Dec-07</w:t>
                  </w:r>
                </w:p>
              </w:txbxContent>
            </v:textbox>
            <w10:anchorlock/>
          </v:rect>
        </w:pict>
      </w:r>
      <w:r>
        <w:rPr>
          <w:noProof/>
          <w:sz w:val="24"/>
          <w:szCs w:val="24"/>
        </w:rPr>
        <w:pict>
          <v:rect id="_x0000_s1808" style="position:absolute;left:0;text-align:left;margin-left:292.3pt;margin-top:135.2pt;width:6.6pt;height:18.55pt;z-index:49" stroked="f">
            <v:textbox style="layout-flow:vertical;mso-layout-flow-alt:bottom-to-top;mso-next-textbox:#_x0000_s1808" inset="0,0,0,0">
              <w:txbxContent>
                <w:p w:rsidR="00BB65AD" w:rsidRPr="00AE4441" w:rsidRDefault="00BB65AD" w:rsidP="00787841">
                  <w:pPr>
                    <w:spacing w:line="240" w:lineRule="auto"/>
                    <w:rPr>
                      <w:sz w:val="12"/>
                      <w:szCs w:val="18"/>
                    </w:rPr>
                  </w:pPr>
                  <w:r>
                    <w:rPr>
                      <w:sz w:val="12"/>
                      <w:szCs w:val="18"/>
                    </w:rPr>
                    <w:t>Dec-06</w:t>
                  </w:r>
                </w:p>
              </w:txbxContent>
            </v:textbox>
            <w10:anchorlock/>
          </v:rect>
        </w:pict>
      </w:r>
      <w:r>
        <w:rPr>
          <w:noProof/>
          <w:sz w:val="24"/>
          <w:szCs w:val="24"/>
        </w:rPr>
        <w:pict>
          <v:rect id="_x0000_s1807" style="position:absolute;left:0;text-align:left;margin-left:265.65pt;margin-top:135.2pt;width:6.6pt;height:18.55pt;z-index:48" stroked="f">
            <v:textbox style="layout-flow:vertical;mso-layout-flow-alt:bottom-to-top;mso-next-textbox:#_x0000_s1807" inset="0,0,0,0">
              <w:txbxContent>
                <w:p w:rsidR="00BB65AD" w:rsidRPr="00AE4441" w:rsidRDefault="00BB65AD" w:rsidP="00787841">
                  <w:pPr>
                    <w:spacing w:line="240" w:lineRule="auto"/>
                    <w:rPr>
                      <w:sz w:val="12"/>
                      <w:szCs w:val="18"/>
                    </w:rPr>
                  </w:pPr>
                  <w:r>
                    <w:rPr>
                      <w:sz w:val="12"/>
                      <w:szCs w:val="18"/>
                    </w:rPr>
                    <w:t>Dec-05</w:t>
                  </w:r>
                </w:p>
              </w:txbxContent>
            </v:textbox>
            <w10:anchorlock/>
          </v:rect>
        </w:pict>
      </w:r>
      <w:r>
        <w:rPr>
          <w:noProof/>
          <w:sz w:val="24"/>
          <w:szCs w:val="24"/>
        </w:rPr>
        <w:pict>
          <v:rect id="_x0000_s1806" style="position:absolute;left:0;text-align:left;margin-left:238.4pt;margin-top:134.65pt;width:6.6pt;height:18.55pt;z-index:47" stroked="f">
            <v:textbox style="layout-flow:vertical;mso-layout-flow-alt:bottom-to-top;mso-next-textbox:#_x0000_s1806" inset="0,0,0,0">
              <w:txbxContent>
                <w:p w:rsidR="00BB65AD" w:rsidRPr="00AE4441" w:rsidRDefault="00BB65AD" w:rsidP="00787841">
                  <w:pPr>
                    <w:spacing w:line="240" w:lineRule="auto"/>
                    <w:rPr>
                      <w:sz w:val="12"/>
                      <w:szCs w:val="18"/>
                    </w:rPr>
                  </w:pPr>
                  <w:r>
                    <w:rPr>
                      <w:sz w:val="12"/>
                      <w:szCs w:val="18"/>
                    </w:rPr>
                    <w:t>Dec-04</w:t>
                  </w:r>
                </w:p>
              </w:txbxContent>
            </v:textbox>
            <w10:anchorlock/>
          </v:rect>
        </w:pict>
      </w:r>
      <w:r>
        <w:rPr>
          <w:noProof/>
          <w:sz w:val="24"/>
          <w:szCs w:val="24"/>
        </w:rPr>
        <w:pict>
          <v:rect id="_x0000_s1805" style="position:absolute;left:0;text-align:left;margin-left:211.65pt;margin-top:134.3pt;width:6.6pt;height:18.55pt;z-index:46" stroked="f">
            <v:textbox style="layout-flow:vertical;mso-layout-flow-alt:bottom-to-top;mso-next-textbox:#_x0000_s1805" inset="0,0,0,0">
              <w:txbxContent>
                <w:p w:rsidR="00BB65AD" w:rsidRPr="00AE4441" w:rsidRDefault="00BB65AD" w:rsidP="00787841">
                  <w:pPr>
                    <w:spacing w:line="240" w:lineRule="auto"/>
                    <w:rPr>
                      <w:sz w:val="12"/>
                      <w:szCs w:val="18"/>
                    </w:rPr>
                  </w:pPr>
                  <w:r>
                    <w:rPr>
                      <w:sz w:val="12"/>
                      <w:szCs w:val="18"/>
                    </w:rPr>
                    <w:t>Dec-03</w:t>
                  </w:r>
                </w:p>
              </w:txbxContent>
            </v:textbox>
            <w10:anchorlock/>
          </v:rect>
        </w:pict>
      </w:r>
      <w:r>
        <w:rPr>
          <w:noProof/>
          <w:sz w:val="24"/>
          <w:szCs w:val="24"/>
        </w:rPr>
        <w:pict>
          <v:rect id="_x0000_s1804" style="position:absolute;left:0;text-align:left;margin-left:184.5pt;margin-top:134.3pt;width:6.6pt;height:18.55pt;z-index:45" stroked="f">
            <v:textbox style="layout-flow:vertical;mso-layout-flow-alt:bottom-to-top;mso-next-textbox:#_x0000_s1804" inset="0,0,0,0">
              <w:txbxContent>
                <w:p w:rsidR="00BB65AD" w:rsidRPr="00AE4441" w:rsidRDefault="00BB65AD" w:rsidP="00787841">
                  <w:pPr>
                    <w:spacing w:line="240" w:lineRule="auto"/>
                    <w:rPr>
                      <w:sz w:val="12"/>
                      <w:szCs w:val="18"/>
                    </w:rPr>
                  </w:pPr>
                  <w:r>
                    <w:rPr>
                      <w:sz w:val="12"/>
                      <w:szCs w:val="18"/>
                    </w:rPr>
                    <w:t>Dec-02</w:t>
                  </w:r>
                </w:p>
              </w:txbxContent>
            </v:textbox>
            <w10:anchorlock/>
          </v:rect>
        </w:pict>
      </w:r>
      <w:r>
        <w:rPr>
          <w:noProof/>
          <w:sz w:val="24"/>
          <w:szCs w:val="24"/>
        </w:rPr>
        <w:pict>
          <v:rect id="_x0000_s1803" style="position:absolute;left:0;text-align:left;margin-left:157.85pt;margin-top:134.3pt;width:6.6pt;height:18.55pt;z-index:44" stroked="f">
            <v:textbox style="layout-flow:vertical;mso-layout-flow-alt:bottom-to-top;mso-next-textbox:#_x0000_s1803" inset="0,0,0,0">
              <w:txbxContent>
                <w:p w:rsidR="00BB65AD" w:rsidRPr="00AE4441" w:rsidRDefault="00BB65AD" w:rsidP="00787841">
                  <w:pPr>
                    <w:spacing w:line="240" w:lineRule="auto"/>
                    <w:rPr>
                      <w:sz w:val="12"/>
                      <w:szCs w:val="18"/>
                    </w:rPr>
                  </w:pPr>
                  <w:r>
                    <w:rPr>
                      <w:sz w:val="12"/>
                      <w:szCs w:val="18"/>
                    </w:rPr>
                    <w:t>Dec-01</w:t>
                  </w:r>
                </w:p>
              </w:txbxContent>
            </v:textbox>
            <w10:anchorlock/>
          </v:rect>
        </w:pict>
      </w:r>
      <w:r>
        <w:rPr>
          <w:noProof/>
          <w:sz w:val="24"/>
          <w:szCs w:val="24"/>
        </w:rPr>
        <w:pict>
          <v:rect id="_x0000_s1802" style="position:absolute;left:0;text-align:left;margin-left:130.5pt;margin-top:135.2pt;width:6.6pt;height:18.55pt;z-index:43" stroked="f">
            <v:textbox style="layout-flow:vertical;mso-layout-flow-alt:bottom-to-top;mso-next-textbox:#_x0000_s1802" inset="0,0,0,0">
              <w:txbxContent>
                <w:p w:rsidR="00BB65AD" w:rsidRPr="00AE4441" w:rsidRDefault="00BB65AD" w:rsidP="00787841">
                  <w:pPr>
                    <w:spacing w:line="240" w:lineRule="auto"/>
                    <w:rPr>
                      <w:sz w:val="12"/>
                      <w:szCs w:val="18"/>
                    </w:rPr>
                  </w:pPr>
                  <w:r>
                    <w:rPr>
                      <w:sz w:val="12"/>
                      <w:szCs w:val="18"/>
                    </w:rPr>
                    <w:t>Dec-00</w:t>
                  </w:r>
                </w:p>
              </w:txbxContent>
            </v:textbox>
            <w10:anchorlock/>
          </v:rect>
        </w:pict>
      </w:r>
      <w:r w:rsidR="00AE4441">
        <w:rPr>
          <w:noProof/>
          <w:sz w:val="24"/>
          <w:szCs w:val="24"/>
        </w:rPr>
        <w:pict>
          <v:rect id="_x0000_s1791" style="position:absolute;left:0;text-align:left;margin-left:108.8pt;margin-top:137.15pt;width:282.2pt;height:19.85pt;z-index:42" stroked="f">
            <v:textbox style="mso-next-textbox:#_x0000_s1791" inset="0,0,0,0">
              <w:txbxContent>
                <w:p w:rsidR="00BB65AD" w:rsidRPr="00AE4441" w:rsidRDefault="00BB65AD" w:rsidP="00AE4441">
                  <w:pPr>
                    <w:spacing w:line="240" w:lineRule="auto"/>
                    <w:rPr>
                      <w:rFonts w:ascii="Arial" w:hAnsi="Arial" w:cs="Arial"/>
                      <w:b/>
                      <w:sz w:val="10"/>
                      <w:szCs w:val="16"/>
                      <w:lang w:val="en-GB"/>
                    </w:rPr>
                  </w:pPr>
                </w:p>
              </w:txbxContent>
            </v:textbox>
            <w10:anchorlock/>
          </v:rect>
        </w:pict>
      </w:r>
      <w:r w:rsidR="00AE4441">
        <w:rPr>
          <w:noProof/>
          <w:sz w:val="24"/>
          <w:szCs w:val="24"/>
        </w:rPr>
        <w:pict>
          <v:rect id="_x0000_s1760" style="position:absolute;left:0;text-align:left;margin-left:67.85pt;margin-top:131.85pt;width:31.2pt;height:19.85pt;z-index:25" stroked="f">
            <v:textbox style="mso-next-textbox:#_x0000_s1760" inset="0,0,0,0">
              <w:txbxContent>
                <w:p w:rsidR="00BB65AD" w:rsidRDefault="00BB65AD" w:rsidP="00AE4441">
                  <w:pPr>
                    <w:spacing w:after="60" w:line="240" w:lineRule="auto"/>
                    <w:rPr>
                      <w:rFonts w:ascii="Arial" w:hAnsi="Arial" w:cs="Arial"/>
                      <w:b/>
                      <w:sz w:val="14"/>
                      <w:szCs w:val="16"/>
                      <w:lang w:val="en-GB"/>
                    </w:rPr>
                  </w:pPr>
                  <w:r>
                    <w:rPr>
                      <w:rFonts w:ascii="Arial" w:hAnsi="Arial" w:cs="Arial"/>
                      <w:b/>
                      <w:sz w:val="14"/>
                      <w:szCs w:val="16"/>
                      <w:lang w:val="en-GB"/>
                    </w:rPr>
                    <w:t>Female</w:t>
                  </w:r>
                </w:p>
                <w:p w:rsidR="00BB65AD" w:rsidRPr="007A7858" w:rsidRDefault="00BB65AD" w:rsidP="00AE4441">
                  <w:pPr>
                    <w:spacing w:line="240" w:lineRule="auto"/>
                    <w:rPr>
                      <w:rFonts w:ascii="Arial" w:hAnsi="Arial" w:cs="Arial"/>
                      <w:b/>
                      <w:sz w:val="14"/>
                      <w:szCs w:val="16"/>
                      <w:lang w:val="en-GB"/>
                    </w:rPr>
                  </w:pPr>
                  <w:r>
                    <w:rPr>
                      <w:rFonts w:ascii="Arial" w:hAnsi="Arial" w:cs="Arial"/>
                      <w:b/>
                      <w:sz w:val="14"/>
                      <w:szCs w:val="16"/>
                      <w:lang w:val="en-GB"/>
                    </w:rPr>
                    <w:t>Male</w:t>
                  </w:r>
                </w:p>
              </w:txbxContent>
            </v:textbox>
            <w10:anchorlock/>
          </v:rect>
        </w:pict>
      </w:r>
      <w:r w:rsidR="003754FF" w:rsidRPr="00332ECF">
        <w:rPr>
          <w:sz w:val="24"/>
          <w:szCs w:val="24"/>
          <w:lang w:val="en-GB"/>
        </w:rPr>
        <w:pict>
          <v:shape id="_x0000_i1037" type="#_x0000_t75" style="width:364.5pt;height:161.25pt" o:bordertopcolor="this" o:borderleftcolor="this" o:borderbottomcolor="this" o:borderrightcolor="this">
            <v:imagedata r:id="rId18" o:title="" cropbottom="-1651f" cropleft="322f" cropright="360f"/>
            <w10:bordertop type="single" width="4"/>
            <w10:borderleft type="single" width="4"/>
            <w10:borderbottom type="single" width="4"/>
            <w10:borderright type="single" width="4"/>
          </v:shape>
        </w:pict>
      </w:r>
    </w:p>
    <w:p w:rsidR="003754FF" w:rsidRPr="00332ECF" w:rsidRDefault="00B74AB1" w:rsidP="003754FF">
      <w:pPr>
        <w:pStyle w:val="SingleTxtG"/>
        <w:spacing w:before="120" w:after="240"/>
        <w:ind w:firstLine="170"/>
        <w:jc w:val="left"/>
        <w:rPr>
          <w:sz w:val="18"/>
          <w:szCs w:val="18"/>
          <w:lang w:val="en-GB"/>
        </w:rPr>
      </w:pPr>
      <w:r>
        <w:rPr>
          <w:i/>
          <w:sz w:val="18"/>
          <w:szCs w:val="18"/>
          <w:lang w:val="en-GB"/>
        </w:rPr>
        <w:t>Source</w:t>
      </w:r>
      <w:r w:rsidR="003754FF" w:rsidRPr="00332ECF">
        <w:rPr>
          <w:i/>
          <w:sz w:val="18"/>
          <w:szCs w:val="18"/>
          <w:lang w:val="en-GB"/>
        </w:rPr>
        <w:t xml:space="preserve">: </w:t>
      </w:r>
      <w:r w:rsidR="00F35A1C">
        <w:rPr>
          <w:sz w:val="18"/>
          <w:szCs w:val="18"/>
          <w:lang w:val="en-GB"/>
        </w:rPr>
        <w:t>National Directorate of Economic and Regulatory Planning</w:t>
      </w:r>
      <w:r w:rsidR="005F5B0D">
        <w:rPr>
          <w:sz w:val="18"/>
          <w:szCs w:val="18"/>
          <w:lang w:val="en-GB"/>
        </w:rPr>
        <w:t>,</w:t>
      </w:r>
      <w:r w:rsidR="003754FF" w:rsidRPr="00332ECF">
        <w:rPr>
          <w:sz w:val="18"/>
          <w:szCs w:val="18"/>
          <w:lang w:val="en-GB"/>
        </w:rPr>
        <w:t xml:space="preserve"> </w:t>
      </w:r>
      <w:r w:rsidR="00B34A3E">
        <w:rPr>
          <w:sz w:val="18"/>
          <w:szCs w:val="18"/>
          <w:lang w:val="en-GB"/>
        </w:rPr>
        <w:t xml:space="preserve">on the basis of </w:t>
      </w:r>
      <w:r w:rsidR="00627514" w:rsidRPr="00332ECF">
        <w:rPr>
          <w:sz w:val="18"/>
          <w:szCs w:val="18"/>
          <w:lang w:val="en-GB"/>
        </w:rPr>
        <w:t>SAFJP</w:t>
      </w:r>
      <w:r w:rsidR="00627514">
        <w:rPr>
          <w:sz w:val="18"/>
          <w:szCs w:val="18"/>
          <w:lang w:val="en-GB"/>
        </w:rPr>
        <w:t xml:space="preserve"> </w:t>
      </w:r>
      <w:r w:rsidR="00B34A3E">
        <w:rPr>
          <w:sz w:val="18"/>
          <w:szCs w:val="18"/>
          <w:lang w:val="en-GB"/>
        </w:rPr>
        <w:t>data</w:t>
      </w:r>
      <w:r w:rsidR="003754FF" w:rsidRPr="00332ECF">
        <w:rPr>
          <w:sz w:val="18"/>
          <w:szCs w:val="18"/>
          <w:lang w:val="en-GB"/>
        </w:rPr>
        <w:t>.</w:t>
      </w:r>
    </w:p>
    <w:p w:rsidR="003754FF" w:rsidRPr="005F5B0D" w:rsidRDefault="00787841" w:rsidP="00787841">
      <w:pPr>
        <w:pStyle w:val="H23G"/>
        <w:rPr>
          <w:lang w:val="en-GB"/>
        </w:rPr>
      </w:pPr>
      <w:r>
        <w:rPr>
          <w:lang w:val="en-GB"/>
        </w:rPr>
        <w:tab/>
      </w:r>
      <w:r>
        <w:rPr>
          <w:lang w:val="en-GB"/>
        </w:rPr>
        <w:tab/>
      </w:r>
      <w:r w:rsidR="00611C66" w:rsidRPr="005F5B0D">
        <w:rPr>
          <w:lang w:val="en-GB"/>
        </w:rPr>
        <w:t>Non-contributory pensions</w:t>
      </w:r>
    </w:p>
    <w:p w:rsidR="003754FF" w:rsidRPr="00332ECF" w:rsidRDefault="003754FF" w:rsidP="003754FF">
      <w:pPr>
        <w:pStyle w:val="SingleTxtG"/>
        <w:rPr>
          <w:lang w:val="en-GB"/>
        </w:rPr>
      </w:pPr>
      <w:r w:rsidRPr="00332ECF">
        <w:rPr>
          <w:bCs/>
          <w:iCs/>
          <w:lang w:val="en-GB"/>
        </w:rPr>
        <w:t>285.</w:t>
      </w:r>
      <w:r w:rsidRPr="00332ECF">
        <w:rPr>
          <w:bCs/>
          <w:iCs/>
          <w:lang w:val="en-GB"/>
        </w:rPr>
        <w:tab/>
      </w:r>
      <w:r w:rsidR="00611C66">
        <w:rPr>
          <w:lang w:val="en-GB"/>
        </w:rPr>
        <w:t>586,</w:t>
      </w:r>
      <w:r w:rsidRPr="00332ECF">
        <w:rPr>
          <w:lang w:val="en-GB"/>
        </w:rPr>
        <w:t xml:space="preserve">629 </w:t>
      </w:r>
      <w:r w:rsidR="005F5B0D">
        <w:rPr>
          <w:lang w:val="en-GB"/>
        </w:rPr>
        <w:t xml:space="preserve">people are currently receiving </w:t>
      </w:r>
      <w:r w:rsidR="00611C66">
        <w:rPr>
          <w:lang w:val="en-GB"/>
        </w:rPr>
        <w:t xml:space="preserve">pensions </w:t>
      </w:r>
      <w:r w:rsidR="005F5B0D">
        <w:rPr>
          <w:lang w:val="en-GB"/>
        </w:rPr>
        <w:t xml:space="preserve">from </w:t>
      </w:r>
      <w:r w:rsidR="0080341A">
        <w:rPr>
          <w:lang w:val="en-GB"/>
        </w:rPr>
        <w:t>the social welfare system</w:t>
      </w:r>
      <w:r w:rsidRPr="00332ECF">
        <w:rPr>
          <w:lang w:val="en-GB"/>
        </w:rPr>
        <w:t>.</w:t>
      </w:r>
    </w:p>
    <w:p w:rsidR="003754FF" w:rsidRPr="00332ECF" w:rsidRDefault="003754FF" w:rsidP="003754FF">
      <w:pPr>
        <w:pStyle w:val="H4G"/>
        <w:rPr>
          <w:lang w:val="en-GB"/>
        </w:rPr>
      </w:pPr>
      <w:r w:rsidRPr="00332ECF">
        <w:rPr>
          <w:lang w:val="en-GB"/>
        </w:rPr>
        <w:tab/>
      </w:r>
      <w:r w:rsidRPr="00332ECF">
        <w:rPr>
          <w:lang w:val="en-GB"/>
        </w:rPr>
        <w:tab/>
      </w:r>
      <w:r w:rsidR="00611C66">
        <w:rPr>
          <w:lang w:val="en-GB"/>
        </w:rPr>
        <w:t>Pension for mothers of</w:t>
      </w:r>
      <w:r w:rsidR="0080341A">
        <w:rPr>
          <w:lang w:val="en-GB"/>
        </w:rPr>
        <w:t xml:space="preserve"> seven</w:t>
      </w:r>
      <w:r w:rsidRPr="00332ECF">
        <w:rPr>
          <w:lang w:val="en-GB"/>
        </w:rPr>
        <w:t xml:space="preserve"> </w:t>
      </w:r>
      <w:r w:rsidR="00611C66">
        <w:rPr>
          <w:lang w:val="en-GB"/>
        </w:rPr>
        <w:t xml:space="preserve">or more children </w:t>
      </w:r>
      <w:r w:rsidRPr="00332ECF">
        <w:rPr>
          <w:lang w:val="en-GB"/>
        </w:rPr>
        <w:t>(</w:t>
      </w:r>
      <w:r w:rsidR="004C3B0C">
        <w:rPr>
          <w:lang w:val="en-GB"/>
        </w:rPr>
        <w:t>Act No.</w:t>
      </w:r>
      <w:r w:rsidRPr="00332ECF">
        <w:rPr>
          <w:lang w:val="en-GB"/>
        </w:rPr>
        <w:t xml:space="preserve"> 23743, </w:t>
      </w:r>
      <w:r w:rsidR="00611C66">
        <w:rPr>
          <w:lang w:val="en-GB"/>
        </w:rPr>
        <w:t>Regulatory Decree</w:t>
      </w:r>
      <w:r w:rsidRPr="00332ECF">
        <w:rPr>
          <w:lang w:val="en-GB"/>
        </w:rPr>
        <w:t xml:space="preserve"> </w:t>
      </w:r>
      <w:r w:rsidR="00BB65AD">
        <w:rPr>
          <w:lang w:val="en-GB"/>
        </w:rPr>
        <w:br/>
      </w:r>
      <w:r w:rsidR="00040FC9">
        <w:rPr>
          <w:lang w:val="en-GB"/>
        </w:rPr>
        <w:t>No.</w:t>
      </w:r>
      <w:r w:rsidRPr="00332ECF">
        <w:rPr>
          <w:lang w:val="en-GB"/>
        </w:rPr>
        <w:t xml:space="preserve"> 2360/90)</w:t>
      </w:r>
    </w:p>
    <w:p w:rsidR="003754FF" w:rsidRPr="00332ECF" w:rsidRDefault="003754FF" w:rsidP="003754FF">
      <w:pPr>
        <w:pStyle w:val="SingleTxtG"/>
        <w:rPr>
          <w:lang w:val="en-GB"/>
        </w:rPr>
      </w:pPr>
      <w:r w:rsidRPr="00332ECF">
        <w:rPr>
          <w:bCs/>
          <w:iCs/>
          <w:lang w:val="en-GB"/>
        </w:rPr>
        <w:t>286.</w:t>
      </w:r>
      <w:r w:rsidRPr="00332ECF">
        <w:rPr>
          <w:bCs/>
          <w:iCs/>
          <w:lang w:val="en-GB"/>
        </w:rPr>
        <w:tab/>
      </w:r>
      <w:r w:rsidR="00611C66">
        <w:rPr>
          <w:bCs/>
          <w:iCs/>
          <w:lang w:val="en-GB"/>
        </w:rPr>
        <w:t xml:space="preserve">This is </w:t>
      </w:r>
      <w:r w:rsidR="0080341A">
        <w:rPr>
          <w:bCs/>
          <w:iCs/>
          <w:lang w:val="en-GB"/>
        </w:rPr>
        <w:t>a</w:t>
      </w:r>
      <w:r w:rsidR="00611C66">
        <w:rPr>
          <w:bCs/>
          <w:iCs/>
          <w:lang w:val="en-GB"/>
        </w:rPr>
        <w:t xml:space="preserve"> benefit paid to </w:t>
      </w:r>
      <w:r w:rsidR="0080341A">
        <w:rPr>
          <w:bCs/>
          <w:iCs/>
          <w:lang w:val="en-GB"/>
        </w:rPr>
        <w:t>women</w:t>
      </w:r>
      <w:r w:rsidR="00611C66">
        <w:rPr>
          <w:bCs/>
          <w:iCs/>
          <w:lang w:val="en-GB"/>
        </w:rPr>
        <w:t xml:space="preserve"> who can show </w:t>
      </w:r>
      <w:r w:rsidR="0080341A">
        <w:rPr>
          <w:bCs/>
          <w:iCs/>
          <w:lang w:val="en-GB"/>
        </w:rPr>
        <w:t xml:space="preserve">that </w:t>
      </w:r>
      <w:r w:rsidR="00611C66">
        <w:rPr>
          <w:bCs/>
          <w:iCs/>
          <w:lang w:val="en-GB"/>
        </w:rPr>
        <w:t>they are or have been mothers of seven or more live-born children, irrespective of the age, civil status or nationality of these or the mother</w:t>
      </w:r>
      <w:r w:rsidRPr="00332ECF">
        <w:rPr>
          <w:lang w:val="en-GB"/>
        </w:rPr>
        <w:t>.</w:t>
      </w:r>
    </w:p>
    <w:p w:rsidR="003754FF" w:rsidRPr="00332ECF" w:rsidRDefault="003754FF" w:rsidP="003754FF">
      <w:pPr>
        <w:pStyle w:val="H4G"/>
        <w:rPr>
          <w:lang w:val="en-GB"/>
        </w:rPr>
      </w:pPr>
      <w:r w:rsidRPr="00332ECF">
        <w:rPr>
          <w:lang w:val="en-GB"/>
        </w:rPr>
        <w:tab/>
      </w:r>
      <w:r w:rsidRPr="00332ECF">
        <w:rPr>
          <w:lang w:val="en-GB"/>
        </w:rPr>
        <w:tab/>
      </w:r>
      <w:r w:rsidR="004439FC">
        <w:rPr>
          <w:lang w:val="en-GB"/>
        </w:rPr>
        <w:t>War veterans</w:t>
      </w:r>
      <w:r w:rsidR="00611C66">
        <w:rPr>
          <w:lang w:val="en-GB"/>
        </w:rPr>
        <w:t xml:space="preserve"> pension</w:t>
      </w:r>
    </w:p>
    <w:p w:rsidR="003754FF" w:rsidRPr="00332ECF" w:rsidRDefault="003754FF" w:rsidP="003754FF">
      <w:pPr>
        <w:pStyle w:val="SingleTxtG"/>
        <w:rPr>
          <w:lang w:val="en-GB"/>
        </w:rPr>
      </w:pPr>
      <w:r w:rsidRPr="00332ECF">
        <w:rPr>
          <w:bCs/>
          <w:iCs/>
          <w:lang w:val="en-GB"/>
        </w:rPr>
        <w:t>287.</w:t>
      </w:r>
      <w:r w:rsidRPr="00332ECF">
        <w:rPr>
          <w:bCs/>
          <w:iCs/>
          <w:lang w:val="en-GB"/>
        </w:rPr>
        <w:tab/>
      </w:r>
      <w:r w:rsidR="00611C66">
        <w:rPr>
          <w:lang w:val="en-GB"/>
        </w:rPr>
        <w:t>This is governed by</w:t>
      </w:r>
      <w:r w:rsidRPr="00332ECF">
        <w:rPr>
          <w:lang w:val="en-GB"/>
        </w:rPr>
        <w:t xml:space="preserve">: </w:t>
      </w:r>
      <w:r w:rsidR="004C3B0C">
        <w:rPr>
          <w:lang w:val="en-GB"/>
        </w:rPr>
        <w:t>Act No.</w:t>
      </w:r>
      <w:r w:rsidRPr="00332ECF">
        <w:rPr>
          <w:lang w:val="en-GB"/>
        </w:rPr>
        <w:t xml:space="preserve"> 22674 (</w:t>
      </w:r>
      <w:r w:rsidR="00611C66">
        <w:rPr>
          <w:lang w:val="en-GB"/>
        </w:rPr>
        <w:t>extraordinary subsidy</w:t>
      </w:r>
      <w:r w:rsidRPr="00332ECF">
        <w:rPr>
          <w:lang w:val="en-GB"/>
        </w:rPr>
        <w:t xml:space="preserve">); </w:t>
      </w:r>
      <w:r w:rsidR="004C3B0C">
        <w:rPr>
          <w:lang w:val="en-GB"/>
        </w:rPr>
        <w:t>Act No.</w:t>
      </w:r>
      <w:r w:rsidRPr="00332ECF">
        <w:rPr>
          <w:lang w:val="en-GB"/>
        </w:rPr>
        <w:t xml:space="preserve"> 23598 (</w:t>
      </w:r>
      <w:r w:rsidR="00611C66">
        <w:rPr>
          <w:lang w:val="en-GB"/>
        </w:rPr>
        <w:t>discretionary life pension</w:t>
      </w:r>
      <w:r w:rsidRPr="00332ECF">
        <w:rPr>
          <w:lang w:val="en-GB"/>
        </w:rPr>
        <w:t xml:space="preserve">); </w:t>
      </w:r>
      <w:r w:rsidR="004C3B0C">
        <w:rPr>
          <w:lang w:val="en-GB"/>
        </w:rPr>
        <w:t>Act No.</w:t>
      </w:r>
      <w:r w:rsidRPr="00332ECF">
        <w:rPr>
          <w:lang w:val="en-GB"/>
        </w:rPr>
        <w:t xml:space="preserve"> 23848 (</w:t>
      </w:r>
      <w:r w:rsidR="00611C66">
        <w:rPr>
          <w:lang w:val="en-GB"/>
        </w:rPr>
        <w:t>life pension</w:t>
      </w:r>
      <w:r w:rsidRPr="00332ECF">
        <w:rPr>
          <w:lang w:val="en-GB"/>
        </w:rPr>
        <w:t xml:space="preserve">); </w:t>
      </w:r>
      <w:r w:rsidR="00B5217E">
        <w:rPr>
          <w:lang w:val="en-GB"/>
        </w:rPr>
        <w:t>Decree No.</w:t>
      </w:r>
      <w:r w:rsidRPr="00332ECF">
        <w:rPr>
          <w:lang w:val="en-GB"/>
        </w:rPr>
        <w:t xml:space="preserve"> 2634/90 (</w:t>
      </w:r>
      <w:r w:rsidR="00611C66">
        <w:rPr>
          <w:lang w:val="en-GB"/>
        </w:rPr>
        <w:t>list of life pension beneficiaries</w:t>
      </w:r>
      <w:r w:rsidRPr="00332ECF">
        <w:rPr>
          <w:lang w:val="en-GB"/>
        </w:rPr>
        <w:t xml:space="preserve">); </w:t>
      </w:r>
      <w:r w:rsidR="00B104E6">
        <w:rPr>
          <w:lang w:val="en-GB"/>
        </w:rPr>
        <w:t>Resolution No.</w:t>
      </w:r>
      <w:r w:rsidRPr="00332ECF">
        <w:rPr>
          <w:lang w:val="en-GB"/>
        </w:rPr>
        <w:t xml:space="preserve"> 86/90</w:t>
      </w:r>
      <w:r w:rsidR="00335FF5" w:rsidRPr="00332ECF">
        <w:rPr>
          <w:lang w:val="en-GB"/>
        </w:rPr>
        <w:t xml:space="preserve"> </w:t>
      </w:r>
      <w:r w:rsidRPr="00332ECF">
        <w:rPr>
          <w:lang w:val="en-GB"/>
        </w:rPr>
        <w:t>(</w:t>
      </w:r>
      <w:r w:rsidR="00611C66">
        <w:rPr>
          <w:lang w:val="en-GB"/>
        </w:rPr>
        <w:t>date of pension payment</w:t>
      </w:r>
      <w:r w:rsidRPr="00332ECF">
        <w:rPr>
          <w:lang w:val="en-GB"/>
        </w:rPr>
        <w:t xml:space="preserve">); </w:t>
      </w:r>
      <w:r w:rsidR="004C3B0C">
        <w:rPr>
          <w:lang w:val="en-GB"/>
        </w:rPr>
        <w:t>Act No.</w:t>
      </w:r>
      <w:r w:rsidRPr="00332ECF">
        <w:rPr>
          <w:lang w:val="en-GB"/>
        </w:rPr>
        <w:t xml:space="preserve"> 24310 (</w:t>
      </w:r>
      <w:r w:rsidR="000C3669">
        <w:rPr>
          <w:lang w:val="en-GB"/>
        </w:rPr>
        <w:t>discretionary life pension</w:t>
      </w:r>
      <w:r w:rsidRPr="00332ECF">
        <w:rPr>
          <w:lang w:val="en-GB"/>
        </w:rPr>
        <w:t xml:space="preserve">); </w:t>
      </w:r>
      <w:r w:rsidR="004C3B0C">
        <w:rPr>
          <w:lang w:val="en-GB"/>
        </w:rPr>
        <w:t>Act No.</w:t>
      </w:r>
      <w:r w:rsidRPr="00332ECF">
        <w:rPr>
          <w:lang w:val="en-GB"/>
        </w:rPr>
        <w:t xml:space="preserve"> 24343 (</w:t>
      </w:r>
      <w:r w:rsidR="000C3669">
        <w:rPr>
          <w:lang w:val="en-GB"/>
        </w:rPr>
        <w:t>life pension</w:t>
      </w:r>
      <w:r w:rsidRPr="00332ECF">
        <w:rPr>
          <w:lang w:val="en-GB"/>
        </w:rPr>
        <w:t xml:space="preserve">); </w:t>
      </w:r>
      <w:r w:rsidR="00B5217E">
        <w:rPr>
          <w:lang w:val="en-GB"/>
        </w:rPr>
        <w:t>Decree No.</w:t>
      </w:r>
      <w:r w:rsidRPr="00332ECF">
        <w:rPr>
          <w:lang w:val="en-GB"/>
        </w:rPr>
        <w:t xml:space="preserve"> 1083 (</w:t>
      </w:r>
      <w:r w:rsidR="000C3669">
        <w:rPr>
          <w:lang w:val="en-GB"/>
        </w:rPr>
        <w:t>life pension</w:t>
      </w:r>
      <w:r w:rsidRPr="00332ECF">
        <w:rPr>
          <w:lang w:val="en-GB"/>
        </w:rPr>
        <w:t xml:space="preserve">); </w:t>
      </w:r>
      <w:r w:rsidR="00B5217E">
        <w:rPr>
          <w:lang w:val="en-GB"/>
        </w:rPr>
        <w:t>Decree No.</w:t>
      </w:r>
      <w:r w:rsidRPr="00332ECF">
        <w:rPr>
          <w:lang w:val="en-GB"/>
        </w:rPr>
        <w:t xml:space="preserve"> 1550/94 (</w:t>
      </w:r>
      <w:r w:rsidR="000C3669">
        <w:rPr>
          <w:lang w:val="en-GB"/>
        </w:rPr>
        <w:t>monthly benefit top-up</w:t>
      </w:r>
      <w:r w:rsidRPr="00332ECF">
        <w:rPr>
          <w:lang w:val="en-GB"/>
        </w:rPr>
        <w:t xml:space="preserve">); </w:t>
      </w:r>
      <w:r w:rsidR="004C3B0C">
        <w:rPr>
          <w:lang w:val="en-GB"/>
        </w:rPr>
        <w:t>Act No.</w:t>
      </w:r>
      <w:r w:rsidRPr="00332ECF">
        <w:rPr>
          <w:lang w:val="en-GB"/>
        </w:rPr>
        <w:t xml:space="preserve"> 23848, </w:t>
      </w:r>
      <w:r w:rsidR="00B104E6">
        <w:rPr>
          <w:lang w:val="en-GB"/>
        </w:rPr>
        <w:t>Resolution No.</w:t>
      </w:r>
      <w:r w:rsidRPr="00332ECF">
        <w:rPr>
          <w:lang w:val="en-GB"/>
        </w:rPr>
        <w:t xml:space="preserve"> 1336 (</w:t>
      </w:r>
      <w:r w:rsidR="000C3669">
        <w:rPr>
          <w:lang w:val="en-GB"/>
        </w:rPr>
        <w:t xml:space="preserve">creation of National Register of </w:t>
      </w:r>
      <w:r w:rsidR="004D0249">
        <w:rPr>
          <w:lang w:val="en-GB"/>
        </w:rPr>
        <w:t>War Veterans’ Organizations</w:t>
      </w:r>
      <w:r w:rsidRPr="00332ECF">
        <w:rPr>
          <w:lang w:val="en-GB"/>
        </w:rPr>
        <w:t xml:space="preserve">); </w:t>
      </w:r>
      <w:r w:rsidR="004C3B0C">
        <w:rPr>
          <w:lang w:val="en-GB"/>
        </w:rPr>
        <w:t>Act No.</w:t>
      </w:r>
      <w:r w:rsidRPr="00332ECF">
        <w:rPr>
          <w:lang w:val="en-GB"/>
        </w:rPr>
        <w:t xml:space="preserve"> 24652 (</w:t>
      </w:r>
      <w:r w:rsidR="000C3669">
        <w:rPr>
          <w:lang w:val="en-GB"/>
        </w:rPr>
        <w:t>war</w:t>
      </w:r>
      <w:r w:rsidR="000D69E4">
        <w:rPr>
          <w:lang w:val="en-GB"/>
        </w:rPr>
        <w:t> </w:t>
      </w:r>
      <w:r w:rsidR="000C3669">
        <w:rPr>
          <w:lang w:val="en-GB"/>
        </w:rPr>
        <w:t>pension</w:t>
      </w:r>
      <w:r w:rsidRPr="00332ECF">
        <w:rPr>
          <w:lang w:val="en-GB"/>
        </w:rPr>
        <w:t xml:space="preserve">); </w:t>
      </w:r>
      <w:r w:rsidR="00B5217E">
        <w:rPr>
          <w:lang w:val="en-GB"/>
        </w:rPr>
        <w:t>Decree No.</w:t>
      </w:r>
      <w:r w:rsidRPr="00332ECF">
        <w:rPr>
          <w:lang w:val="en-GB"/>
        </w:rPr>
        <w:t xml:space="preserve"> 779 (</w:t>
      </w:r>
      <w:r w:rsidR="000C3669">
        <w:rPr>
          <w:lang w:val="en-GB"/>
        </w:rPr>
        <w:t xml:space="preserve">credit </w:t>
      </w:r>
      <w:r w:rsidR="00A57CF9">
        <w:rPr>
          <w:lang w:val="en-GB"/>
        </w:rPr>
        <w:t xml:space="preserve">provisions in </w:t>
      </w:r>
      <w:r w:rsidR="004D0249">
        <w:rPr>
          <w:lang w:val="en-GB"/>
        </w:rPr>
        <w:t>compliance</w:t>
      </w:r>
      <w:r w:rsidR="00A57CF9">
        <w:rPr>
          <w:lang w:val="en-GB"/>
        </w:rPr>
        <w:t xml:space="preserve"> with</w:t>
      </w:r>
      <w:r w:rsidRPr="00332ECF">
        <w:rPr>
          <w:lang w:val="en-GB"/>
        </w:rPr>
        <w:t xml:space="preserve"> </w:t>
      </w:r>
      <w:r w:rsidR="004C3B0C">
        <w:rPr>
          <w:lang w:val="en-GB"/>
        </w:rPr>
        <w:t>Act No.</w:t>
      </w:r>
      <w:r w:rsidRPr="00332ECF">
        <w:rPr>
          <w:lang w:val="en-GB"/>
        </w:rPr>
        <w:t xml:space="preserve"> 23848); </w:t>
      </w:r>
      <w:r w:rsidR="004C3B0C">
        <w:rPr>
          <w:lang w:val="en-GB"/>
        </w:rPr>
        <w:t>Act No.</w:t>
      </w:r>
      <w:r w:rsidRPr="00332ECF">
        <w:rPr>
          <w:lang w:val="en-GB"/>
        </w:rPr>
        <w:t xml:space="preserve"> 24892 (</w:t>
      </w:r>
      <w:r w:rsidR="00A57CF9">
        <w:rPr>
          <w:lang w:val="en-GB"/>
        </w:rPr>
        <w:t>extension of benefit established by Acts</w:t>
      </w:r>
      <w:r w:rsidRPr="00332ECF">
        <w:rPr>
          <w:lang w:val="en-GB"/>
        </w:rPr>
        <w:t xml:space="preserve"> Nos. 23848 </w:t>
      </w:r>
      <w:r w:rsidR="00A57CF9">
        <w:rPr>
          <w:lang w:val="en-GB"/>
        </w:rPr>
        <w:t xml:space="preserve">and </w:t>
      </w:r>
      <w:r w:rsidRPr="00332ECF">
        <w:rPr>
          <w:lang w:val="en-GB"/>
        </w:rPr>
        <w:t>24652)</w:t>
      </w:r>
      <w:r w:rsidR="007D2E2E" w:rsidRPr="00332ECF">
        <w:rPr>
          <w:lang w:val="en-GB"/>
        </w:rPr>
        <w:t>.</w:t>
      </w:r>
    </w:p>
    <w:p w:rsidR="003754FF" w:rsidRPr="00332ECF" w:rsidRDefault="003754FF" w:rsidP="00A57CF9">
      <w:pPr>
        <w:pStyle w:val="SingleTxtG"/>
        <w:rPr>
          <w:lang w:val="en-GB"/>
        </w:rPr>
      </w:pPr>
      <w:r w:rsidRPr="00332ECF">
        <w:rPr>
          <w:bCs/>
          <w:iCs/>
          <w:lang w:val="en-GB"/>
        </w:rPr>
        <w:t>288.</w:t>
      </w:r>
      <w:r w:rsidRPr="00332ECF">
        <w:rPr>
          <w:bCs/>
          <w:iCs/>
          <w:lang w:val="en-GB"/>
        </w:rPr>
        <w:tab/>
      </w:r>
      <w:r w:rsidR="00A57CF9">
        <w:rPr>
          <w:bCs/>
          <w:iCs/>
          <w:lang w:val="en-GB"/>
        </w:rPr>
        <w:t>Th</w:t>
      </w:r>
      <w:r w:rsidR="004439FC">
        <w:rPr>
          <w:bCs/>
          <w:iCs/>
          <w:lang w:val="en-GB"/>
        </w:rPr>
        <w:t>e non-contributory war veterans</w:t>
      </w:r>
      <w:r w:rsidR="00A57CF9">
        <w:rPr>
          <w:bCs/>
          <w:iCs/>
          <w:lang w:val="en-GB"/>
        </w:rPr>
        <w:t xml:space="preserve"> pension is a life pensi</w:t>
      </w:r>
      <w:r w:rsidR="004D0249">
        <w:rPr>
          <w:bCs/>
          <w:iCs/>
          <w:lang w:val="en-GB"/>
        </w:rPr>
        <w:t>on granted to former conscripts</w:t>
      </w:r>
      <w:r w:rsidR="00A57CF9">
        <w:rPr>
          <w:bCs/>
          <w:iCs/>
          <w:lang w:val="en-GB"/>
        </w:rPr>
        <w:t xml:space="preserve"> who took part in actual combat in the South Atlantic conflict, civilians performing duties in the places where these actions took place, officers and NCOs </w:t>
      </w:r>
      <w:r w:rsidR="004D0249">
        <w:rPr>
          <w:bCs/>
          <w:iCs/>
          <w:lang w:val="en-GB"/>
        </w:rPr>
        <w:t>in</w:t>
      </w:r>
      <w:r w:rsidR="00A57CF9">
        <w:rPr>
          <w:bCs/>
          <w:iCs/>
          <w:lang w:val="en-GB"/>
        </w:rPr>
        <w:t xml:space="preserve"> the armed forces and security forces who were in a situation of retirement or </w:t>
      </w:r>
      <w:r w:rsidR="004D0249">
        <w:rPr>
          <w:bCs/>
          <w:iCs/>
          <w:lang w:val="en-GB"/>
        </w:rPr>
        <w:t xml:space="preserve">voluntary or compulsory </w:t>
      </w:r>
      <w:r w:rsidR="00A57CF9">
        <w:rPr>
          <w:bCs/>
          <w:iCs/>
          <w:lang w:val="en-GB"/>
        </w:rPr>
        <w:t xml:space="preserve">leave, except where the latter was the result of the situations referred to in </w:t>
      </w:r>
      <w:r w:rsidR="00912772" w:rsidRPr="00332ECF">
        <w:rPr>
          <w:lang w:val="en-GB"/>
        </w:rPr>
        <w:t>article</w:t>
      </w:r>
      <w:r w:rsidRPr="00332ECF">
        <w:rPr>
          <w:lang w:val="en-GB"/>
        </w:rPr>
        <w:t xml:space="preserve"> 6 </w:t>
      </w:r>
      <w:r w:rsidR="00A57CF9">
        <w:rPr>
          <w:lang w:val="en-GB"/>
        </w:rPr>
        <w:t xml:space="preserve">of </w:t>
      </w:r>
      <w:r w:rsidR="00B5217E">
        <w:rPr>
          <w:lang w:val="en-GB"/>
        </w:rPr>
        <w:t>Decree No.</w:t>
      </w:r>
      <w:r w:rsidRPr="00332ECF">
        <w:rPr>
          <w:lang w:val="en-GB"/>
        </w:rPr>
        <w:t xml:space="preserve"> 1357/04, </w:t>
      </w:r>
      <w:r w:rsidR="00A57CF9">
        <w:rPr>
          <w:lang w:val="en-GB"/>
        </w:rPr>
        <w:t xml:space="preserve">and who </w:t>
      </w:r>
      <w:r w:rsidR="004D0249">
        <w:rPr>
          <w:lang w:val="en-GB"/>
        </w:rPr>
        <w:t>would have been</w:t>
      </w:r>
      <w:r w:rsidR="00A57CF9">
        <w:rPr>
          <w:lang w:val="en-GB"/>
        </w:rPr>
        <w:t xml:space="preserve"> posted to the </w:t>
      </w:r>
      <w:r w:rsidR="004D0249" w:rsidRPr="00DC2D15">
        <w:rPr>
          <w:lang w:val="en-US"/>
        </w:rPr>
        <w:t>Malvinas</w:t>
      </w:r>
      <w:r w:rsidR="00A57CF9">
        <w:rPr>
          <w:lang w:val="en-GB"/>
        </w:rPr>
        <w:t xml:space="preserve"> </w:t>
      </w:r>
      <w:r w:rsidR="004D0249">
        <w:rPr>
          <w:lang w:val="en-GB"/>
        </w:rPr>
        <w:t xml:space="preserve">theatre of operations </w:t>
      </w:r>
      <w:r w:rsidR="00335121">
        <w:rPr>
          <w:lang w:val="en-GB"/>
        </w:rPr>
        <w:t xml:space="preserve">or actually participated in combat in the South Atlantic </w:t>
      </w:r>
      <w:r w:rsidR="004D0249">
        <w:rPr>
          <w:lang w:val="en-GB"/>
        </w:rPr>
        <w:t>theatre of operations</w:t>
      </w:r>
      <w:r w:rsidRPr="00332ECF">
        <w:rPr>
          <w:lang w:val="en-GB"/>
        </w:rPr>
        <w:t>.</w:t>
      </w:r>
    </w:p>
    <w:p w:rsidR="003754FF" w:rsidRPr="00332ECF" w:rsidRDefault="00BB65AD" w:rsidP="003754FF">
      <w:pPr>
        <w:pStyle w:val="H23G"/>
        <w:rPr>
          <w:b w:val="0"/>
          <w:lang w:val="en-GB"/>
        </w:rPr>
      </w:pPr>
      <w:r>
        <w:rPr>
          <w:lang w:val="en-GB"/>
        </w:rPr>
        <w:br w:type="page"/>
      </w:r>
      <w:r w:rsidR="003754FF" w:rsidRPr="00332ECF">
        <w:rPr>
          <w:lang w:val="en-GB"/>
        </w:rPr>
        <w:tab/>
      </w:r>
      <w:r w:rsidR="003754FF" w:rsidRPr="00332ECF">
        <w:rPr>
          <w:lang w:val="en-GB"/>
        </w:rPr>
        <w:tab/>
      </w:r>
      <w:r w:rsidR="004439FC" w:rsidRPr="00DC2D15">
        <w:rPr>
          <w:lang w:val="en-US"/>
        </w:rPr>
        <w:t>Malvinas</w:t>
      </w:r>
      <w:r w:rsidR="00335121">
        <w:rPr>
          <w:lang w:val="en-GB"/>
        </w:rPr>
        <w:t xml:space="preserve"> veterans</w:t>
      </w:r>
      <w:r w:rsidR="003754FF" w:rsidRPr="00332ECF">
        <w:rPr>
          <w:lang w:val="en-GB"/>
        </w:rPr>
        <w:t xml:space="preserve">, </w:t>
      </w:r>
      <w:r w:rsidR="00335121">
        <w:rPr>
          <w:lang w:val="en-GB"/>
        </w:rPr>
        <w:t>number of cases and average benefits</w:t>
      </w:r>
      <w:r w:rsidR="003754FF" w:rsidRPr="00332ECF">
        <w:rPr>
          <w:lang w:val="en-GB"/>
        </w:rPr>
        <w:t>, 2006</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2996"/>
        <w:gridCol w:w="2187"/>
        <w:gridCol w:w="2187"/>
      </w:tblGrid>
      <w:tr w:rsidR="003754FF" w:rsidRPr="00332ECF" w:rsidTr="00BB65AD">
        <w:trPr>
          <w:trHeight w:val="240"/>
          <w:tblHeader/>
        </w:trPr>
        <w:tc>
          <w:tcPr>
            <w:tcW w:w="2996" w:type="dxa"/>
            <w:tcBorders>
              <w:top w:val="single" w:sz="4" w:space="0" w:color="auto"/>
              <w:bottom w:val="nil"/>
            </w:tcBorders>
            <w:shd w:val="clear" w:color="auto" w:fill="auto"/>
            <w:vAlign w:val="bottom"/>
          </w:tcPr>
          <w:p w:rsidR="003754FF" w:rsidRPr="00332ECF" w:rsidRDefault="003754FF" w:rsidP="00BB65AD">
            <w:pPr>
              <w:keepNext/>
              <w:keepLines/>
              <w:spacing w:before="80" w:after="80" w:line="200" w:lineRule="exact"/>
              <w:rPr>
                <w:bCs/>
                <w:i/>
                <w:sz w:val="16"/>
                <w:szCs w:val="16"/>
                <w:lang w:val="en-GB"/>
              </w:rPr>
            </w:pPr>
          </w:p>
        </w:tc>
        <w:tc>
          <w:tcPr>
            <w:tcW w:w="4374" w:type="dxa"/>
            <w:gridSpan w:val="2"/>
            <w:tcBorders>
              <w:top w:val="single" w:sz="4" w:space="0" w:color="auto"/>
              <w:bottom w:val="single" w:sz="4" w:space="0" w:color="auto"/>
            </w:tcBorders>
            <w:shd w:val="clear" w:color="auto" w:fill="auto"/>
          </w:tcPr>
          <w:p w:rsidR="003754FF" w:rsidRPr="00332ECF" w:rsidRDefault="00335121" w:rsidP="00CE1052">
            <w:pPr>
              <w:keepNext/>
              <w:keepLines/>
              <w:spacing w:before="80" w:after="80" w:line="200" w:lineRule="exact"/>
              <w:jc w:val="center"/>
              <w:rPr>
                <w:bCs/>
                <w:i/>
                <w:sz w:val="16"/>
                <w:szCs w:val="16"/>
                <w:lang w:val="en-GB"/>
              </w:rPr>
            </w:pPr>
            <w:r>
              <w:rPr>
                <w:bCs/>
                <w:i/>
                <w:sz w:val="16"/>
                <w:szCs w:val="16"/>
                <w:lang w:val="en-GB"/>
              </w:rPr>
              <w:t>Veterans</w:t>
            </w:r>
          </w:p>
        </w:tc>
      </w:tr>
      <w:tr w:rsidR="003754FF" w:rsidRPr="00332ECF" w:rsidTr="00BB65AD">
        <w:trPr>
          <w:trHeight w:val="240"/>
          <w:tblHeader/>
        </w:trPr>
        <w:tc>
          <w:tcPr>
            <w:tcW w:w="2996" w:type="dxa"/>
            <w:tcBorders>
              <w:top w:val="nil"/>
              <w:bottom w:val="single" w:sz="12" w:space="0" w:color="auto"/>
            </w:tcBorders>
            <w:shd w:val="clear" w:color="auto" w:fill="auto"/>
            <w:vAlign w:val="bottom"/>
          </w:tcPr>
          <w:p w:rsidR="003754FF" w:rsidRPr="00332ECF" w:rsidRDefault="00295E88" w:rsidP="00BB65AD">
            <w:pPr>
              <w:spacing w:before="80" w:after="80" w:line="200" w:lineRule="exact"/>
              <w:rPr>
                <w:bCs/>
                <w:i/>
                <w:sz w:val="16"/>
                <w:szCs w:val="16"/>
                <w:lang w:val="en-GB"/>
              </w:rPr>
            </w:pPr>
            <w:r>
              <w:rPr>
                <w:bCs/>
                <w:i/>
                <w:sz w:val="16"/>
                <w:szCs w:val="16"/>
                <w:lang w:val="en-GB"/>
              </w:rPr>
              <w:t>Period</w:t>
            </w:r>
          </w:p>
        </w:tc>
        <w:tc>
          <w:tcPr>
            <w:tcW w:w="2187" w:type="dxa"/>
            <w:tcBorders>
              <w:top w:val="single" w:sz="4" w:space="0" w:color="auto"/>
              <w:bottom w:val="single" w:sz="12" w:space="0" w:color="auto"/>
            </w:tcBorders>
            <w:shd w:val="clear" w:color="auto" w:fill="auto"/>
            <w:vAlign w:val="bottom"/>
          </w:tcPr>
          <w:p w:rsidR="003754FF" w:rsidRPr="00332ECF" w:rsidRDefault="00335121" w:rsidP="00CE1052">
            <w:pPr>
              <w:spacing w:before="80" w:after="80" w:line="200" w:lineRule="exact"/>
              <w:jc w:val="right"/>
              <w:rPr>
                <w:bCs/>
                <w:i/>
                <w:sz w:val="16"/>
                <w:szCs w:val="16"/>
                <w:lang w:val="en-GB"/>
              </w:rPr>
            </w:pPr>
            <w:r>
              <w:rPr>
                <w:bCs/>
                <w:i/>
                <w:sz w:val="16"/>
                <w:szCs w:val="16"/>
                <w:lang w:val="en-GB"/>
              </w:rPr>
              <w:t>Cases</w:t>
            </w:r>
          </w:p>
        </w:tc>
        <w:tc>
          <w:tcPr>
            <w:tcW w:w="2187" w:type="dxa"/>
            <w:tcBorders>
              <w:top w:val="single" w:sz="4" w:space="0" w:color="auto"/>
              <w:bottom w:val="single" w:sz="12" w:space="0" w:color="auto"/>
            </w:tcBorders>
            <w:shd w:val="clear" w:color="auto" w:fill="auto"/>
            <w:vAlign w:val="bottom"/>
          </w:tcPr>
          <w:p w:rsidR="003754FF" w:rsidRPr="00332ECF" w:rsidRDefault="00335121" w:rsidP="00CE1052">
            <w:pPr>
              <w:spacing w:before="80" w:after="80" w:line="200" w:lineRule="exact"/>
              <w:jc w:val="right"/>
              <w:rPr>
                <w:bCs/>
                <w:i/>
                <w:sz w:val="16"/>
                <w:szCs w:val="16"/>
                <w:lang w:val="en-GB"/>
              </w:rPr>
            </w:pPr>
            <w:r>
              <w:rPr>
                <w:bCs/>
                <w:i/>
                <w:sz w:val="16"/>
                <w:szCs w:val="16"/>
                <w:lang w:val="en-GB"/>
              </w:rPr>
              <w:t xml:space="preserve">Average </w:t>
            </w:r>
            <w:r w:rsidR="004D0249">
              <w:rPr>
                <w:bCs/>
                <w:i/>
                <w:sz w:val="16"/>
                <w:szCs w:val="16"/>
                <w:lang w:val="en-GB"/>
              </w:rPr>
              <w:t>benefit</w:t>
            </w:r>
            <w:r>
              <w:rPr>
                <w:bCs/>
                <w:i/>
                <w:sz w:val="16"/>
                <w:szCs w:val="16"/>
                <w:lang w:val="en-GB"/>
              </w:rPr>
              <w:t xml:space="preserve"> (pesos)</w:t>
            </w:r>
          </w:p>
        </w:tc>
      </w:tr>
      <w:tr w:rsidR="003754FF" w:rsidRPr="00332ECF" w:rsidTr="00BB65AD">
        <w:trPr>
          <w:trHeight w:val="240"/>
        </w:trPr>
        <w:tc>
          <w:tcPr>
            <w:tcW w:w="2996" w:type="dxa"/>
            <w:tcBorders>
              <w:top w:val="single" w:sz="12" w:space="0" w:color="auto"/>
            </w:tcBorders>
            <w:shd w:val="clear" w:color="auto" w:fill="auto"/>
            <w:vAlign w:val="bottom"/>
          </w:tcPr>
          <w:p w:rsidR="003754FF" w:rsidRPr="00332ECF" w:rsidRDefault="00F148DE" w:rsidP="00BB65AD">
            <w:pPr>
              <w:spacing w:before="40" w:after="40" w:line="220" w:lineRule="exact"/>
              <w:rPr>
                <w:sz w:val="18"/>
                <w:lang w:val="en-GB"/>
              </w:rPr>
            </w:pPr>
            <w:r>
              <w:rPr>
                <w:sz w:val="18"/>
                <w:lang w:val="en-GB"/>
              </w:rPr>
              <w:t>January</w:t>
            </w:r>
          </w:p>
        </w:tc>
        <w:tc>
          <w:tcPr>
            <w:tcW w:w="2187" w:type="dxa"/>
            <w:tcBorders>
              <w:top w:val="single" w:sz="12" w:space="0" w:color="auto"/>
            </w:tcBorders>
            <w:shd w:val="clear" w:color="auto" w:fill="auto"/>
            <w:vAlign w:val="bottom"/>
          </w:tcPr>
          <w:p w:rsidR="003754FF" w:rsidRPr="00332ECF" w:rsidRDefault="003754FF" w:rsidP="00CE1052">
            <w:pPr>
              <w:spacing w:before="40" w:after="40" w:line="220" w:lineRule="exact"/>
              <w:jc w:val="right"/>
              <w:rPr>
                <w:sz w:val="18"/>
                <w:lang w:val="en-GB"/>
              </w:rPr>
            </w:pPr>
            <w:r w:rsidRPr="00332ECF">
              <w:rPr>
                <w:sz w:val="18"/>
                <w:lang w:val="en-GB"/>
              </w:rPr>
              <w:t>18 606</w:t>
            </w:r>
          </w:p>
        </w:tc>
        <w:tc>
          <w:tcPr>
            <w:tcW w:w="2187" w:type="dxa"/>
            <w:tcBorders>
              <w:top w:val="single" w:sz="12" w:space="0" w:color="auto"/>
            </w:tcBorders>
            <w:shd w:val="clear" w:color="auto" w:fill="auto"/>
            <w:vAlign w:val="bottom"/>
          </w:tcPr>
          <w:p w:rsidR="003754FF" w:rsidRPr="00332ECF" w:rsidRDefault="003754FF" w:rsidP="00CE1052">
            <w:pPr>
              <w:spacing w:before="40" w:after="40" w:line="220" w:lineRule="exact"/>
              <w:jc w:val="right"/>
              <w:rPr>
                <w:sz w:val="18"/>
                <w:lang w:val="en-GB"/>
              </w:rPr>
            </w:pPr>
            <w:r w:rsidRPr="00332ECF">
              <w:rPr>
                <w:sz w:val="18"/>
                <w:lang w:val="en-GB"/>
              </w:rPr>
              <w:t>1 157</w:t>
            </w:r>
            <w:r w:rsidR="00335121">
              <w:rPr>
                <w:sz w:val="18"/>
                <w:lang w:val="en-GB"/>
              </w:rPr>
              <w:t>.</w:t>
            </w:r>
            <w:r w:rsidRPr="00332ECF">
              <w:rPr>
                <w:sz w:val="18"/>
                <w:lang w:val="en-GB"/>
              </w:rPr>
              <w:t>7</w:t>
            </w:r>
          </w:p>
        </w:tc>
      </w:tr>
      <w:tr w:rsidR="003754FF" w:rsidRPr="00332ECF" w:rsidTr="00BB65AD">
        <w:trPr>
          <w:trHeight w:val="240"/>
        </w:trPr>
        <w:tc>
          <w:tcPr>
            <w:tcW w:w="2996" w:type="dxa"/>
            <w:shd w:val="clear" w:color="auto" w:fill="auto"/>
            <w:vAlign w:val="bottom"/>
          </w:tcPr>
          <w:p w:rsidR="003754FF" w:rsidRPr="00332ECF" w:rsidRDefault="00F148DE" w:rsidP="00BB65AD">
            <w:pPr>
              <w:spacing w:before="40" w:after="40" w:line="220" w:lineRule="exact"/>
              <w:rPr>
                <w:sz w:val="18"/>
                <w:lang w:val="en-GB"/>
              </w:rPr>
            </w:pPr>
            <w:r>
              <w:rPr>
                <w:sz w:val="18"/>
                <w:lang w:val="en-GB"/>
              </w:rPr>
              <w:t>February</w:t>
            </w:r>
          </w:p>
        </w:tc>
        <w:tc>
          <w:tcPr>
            <w:tcW w:w="2187" w:type="dxa"/>
            <w:shd w:val="clear" w:color="auto" w:fill="auto"/>
            <w:vAlign w:val="bottom"/>
          </w:tcPr>
          <w:p w:rsidR="003754FF" w:rsidRPr="00332ECF" w:rsidRDefault="003754FF" w:rsidP="00CE1052">
            <w:pPr>
              <w:spacing w:before="40" w:after="40" w:line="220" w:lineRule="exact"/>
              <w:jc w:val="right"/>
              <w:rPr>
                <w:sz w:val="18"/>
                <w:lang w:val="en-GB"/>
              </w:rPr>
            </w:pPr>
            <w:r w:rsidRPr="00332ECF">
              <w:rPr>
                <w:sz w:val="18"/>
                <w:lang w:val="en-GB"/>
              </w:rPr>
              <w:t>18 781</w:t>
            </w:r>
          </w:p>
        </w:tc>
        <w:tc>
          <w:tcPr>
            <w:tcW w:w="2187" w:type="dxa"/>
            <w:shd w:val="clear" w:color="auto" w:fill="auto"/>
            <w:vAlign w:val="bottom"/>
          </w:tcPr>
          <w:p w:rsidR="003754FF" w:rsidRPr="00332ECF" w:rsidRDefault="003754FF" w:rsidP="00CE1052">
            <w:pPr>
              <w:spacing w:before="40" w:after="40" w:line="220" w:lineRule="exact"/>
              <w:jc w:val="right"/>
              <w:rPr>
                <w:sz w:val="18"/>
                <w:lang w:val="en-GB"/>
              </w:rPr>
            </w:pPr>
            <w:r w:rsidRPr="00332ECF">
              <w:rPr>
                <w:sz w:val="18"/>
                <w:lang w:val="en-GB"/>
              </w:rPr>
              <w:t>1 157</w:t>
            </w:r>
            <w:r w:rsidR="00335121">
              <w:rPr>
                <w:sz w:val="18"/>
                <w:lang w:val="en-GB"/>
              </w:rPr>
              <w:t>.</w:t>
            </w:r>
            <w:r w:rsidRPr="00332ECF">
              <w:rPr>
                <w:sz w:val="18"/>
                <w:lang w:val="en-GB"/>
              </w:rPr>
              <w:t>0</w:t>
            </w:r>
          </w:p>
        </w:tc>
      </w:tr>
      <w:tr w:rsidR="003754FF" w:rsidRPr="00332ECF" w:rsidTr="00BB65AD">
        <w:trPr>
          <w:trHeight w:val="240"/>
        </w:trPr>
        <w:tc>
          <w:tcPr>
            <w:tcW w:w="2996" w:type="dxa"/>
            <w:shd w:val="clear" w:color="auto" w:fill="auto"/>
            <w:vAlign w:val="bottom"/>
          </w:tcPr>
          <w:p w:rsidR="003754FF" w:rsidRPr="00332ECF" w:rsidRDefault="00F148DE" w:rsidP="00BB65AD">
            <w:pPr>
              <w:spacing w:before="40" w:after="40" w:line="220" w:lineRule="exact"/>
              <w:rPr>
                <w:sz w:val="18"/>
                <w:lang w:val="en-GB"/>
              </w:rPr>
            </w:pPr>
            <w:r>
              <w:rPr>
                <w:sz w:val="18"/>
                <w:lang w:val="en-GB"/>
              </w:rPr>
              <w:t>March</w:t>
            </w:r>
          </w:p>
        </w:tc>
        <w:tc>
          <w:tcPr>
            <w:tcW w:w="2187" w:type="dxa"/>
            <w:shd w:val="clear" w:color="auto" w:fill="auto"/>
            <w:vAlign w:val="bottom"/>
          </w:tcPr>
          <w:p w:rsidR="003754FF" w:rsidRPr="00332ECF" w:rsidRDefault="003754FF" w:rsidP="00CE1052">
            <w:pPr>
              <w:spacing w:before="40" w:after="40" w:line="220" w:lineRule="exact"/>
              <w:jc w:val="right"/>
              <w:rPr>
                <w:sz w:val="18"/>
                <w:lang w:val="en-GB"/>
              </w:rPr>
            </w:pPr>
            <w:r w:rsidRPr="00332ECF">
              <w:rPr>
                <w:sz w:val="18"/>
                <w:lang w:val="en-GB"/>
              </w:rPr>
              <w:t>18 913</w:t>
            </w:r>
          </w:p>
        </w:tc>
        <w:tc>
          <w:tcPr>
            <w:tcW w:w="2187" w:type="dxa"/>
            <w:shd w:val="clear" w:color="auto" w:fill="auto"/>
            <w:vAlign w:val="bottom"/>
          </w:tcPr>
          <w:p w:rsidR="003754FF" w:rsidRPr="00332ECF" w:rsidRDefault="003754FF" w:rsidP="00CE1052">
            <w:pPr>
              <w:spacing w:before="40" w:after="40" w:line="220" w:lineRule="exact"/>
              <w:jc w:val="right"/>
              <w:rPr>
                <w:sz w:val="18"/>
                <w:lang w:val="en-GB"/>
              </w:rPr>
            </w:pPr>
            <w:r w:rsidRPr="00332ECF">
              <w:rPr>
                <w:sz w:val="18"/>
                <w:lang w:val="en-GB"/>
              </w:rPr>
              <w:t>1 156</w:t>
            </w:r>
            <w:r w:rsidR="00335121">
              <w:rPr>
                <w:sz w:val="18"/>
                <w:lang w:val="en-GB"/>
              </w:rPr>
              <w:t>.</w:t>
            </w:r>
            <w:r w:rsidRPr="00332ECF">
              <w:rPr>
                <w:sz w:val="18"/>
                <w:lang w:val="en-GB"/>
              </w:rPr>
              <w:t>6</w:t>
            </w:r>
          </w:p>
        </w:tc>
      </w:tr>
      <w:tr w:rsidR="003754FF" w:rsidRPr="00332ECF" w:rsidTr="00BB65AD">
        <w:trPr>
          <w:trHeight w:val="240"/>
        </w:trPr>
        <w:tc>
          <w:tcPr>
            <w:tcW w:w="2996" w:type="dxa"/>
            <w:shd w:val="clear" w:color="auto" w:fill="auto"/>
            <w:vAlign w:val="bottom"/>
          </w:tcPr>
          <w:p w:rsidR="003754FF" w:rsidRPr="00332ECF" w:rsidRDefault="00F148DE" w:rsidP="00BB65AD">
            <w:pPr>
              <w:spacing w:before="40" w:after="40" w:line="220" w:lineRule="exact"/>
              <w:rPr>
                <w:sz w:val="18"/>
                <w:lang w:val="en-GB"/>
              </w:rPr>
            </w:pPr>
            <w:r>
              <w:rPr>
                <w:sz w:val="18"/>
                <w:lang w:val="en-GB"/>
              </w:rPr>
              <w:t>April</w:t>
            </w:r>
          </w:p>
        </w:tc>
        <w:tc>
          <w:tcPr>
            <w:tcW w:w="2187" w:type="dxa"/>
            <w:shd w:val="clear" w:color="auto" w:fill="auto"/>
            <w:vAlign w:val="bottom"/>
          </w:tcPr>
          <w:p w:rsidR="003754FF" w:rsidRPr="00332ECF" w:rsidRDefault="003754FF" w:rsidP="00CE1052">
            <w:pPr>
              <w:spacing w:before="40" w:after="40" w:line="220" w:lineRule="exact"/>
              <w:jc w:val="right"/>
              <w:rPr>
                <w:sz w:val="18"/>
                <w:lang w:val="en-GB"/>
              </w:rPr>
            </w:pPr>
            <w:r w:rsidRPr="00332ECF">
              <w:rPr>
                <w:sz w:val="18"/>
                <w:lang w:val="en-GB"/>
              </w:rPr>
              <w:t>19 112</w:t>
            </w:r>
          </w:p>
        </w:tc>
        <w:tc>
          <w:tcPr>
            <w:tcW w:w="2187" w:type="dxa"/>
            <w:shd w:val="clear" w:color="auto" w:fill="auto"/>
            <w:vAlign w:val="bottom"/>
          </w:tcPr>
          <w:p w:rsidR="003754FF" w:rsidRPr="00332ECF" w:rsidRDefault="003754FF" w:rsidP="00CE1052">
            <w:pPr>
              <w:spacing w:before="40" w:after="40" w:line="220" w:lineRule="exact"/>
              <w:jc w:val="right"/>
              <w:rPr>
                <w:sz w:val="18"/>
                <w:lang w:val="en-GB"/>
              </w:rPr>
            </w:pPr>
            <w:r w:rsidRPr="00332ECF">
              <w:rPr>
                <w:sz w:val="18"/>
                <w:lang w:val="en-GB"/>
              </w:rPr>
              <w:t>1 156</w:t>
            </w:r>
            <w:r w:rsidR="00335121">
              <w:rPr>
                <w:sz w:val="18"/>
                <w:lang w:val="en-GB"/>
              </w:rPr>
              <w:t>.</w:t>
            </w:r>
            <w:r w:rsidRPr="00332ECF">
              <w:rPr>
                <w:sz w:val="18"/>
                <w:lang w:val="en-GB"/>
              </w:rPr>
              <w:t>6</w:t>
            </w:r>
          </w:p>
        </w:tc>
      </w:tr>
      <w:tr w:rsidR="003754FF" w:rsidRPr="00332ECF" w:rsidTr="00BB65AD">
        <w:trPr>
          <w:trHeight w:val="240"/>
        </w:trPr>
        <w:tc>
          <w:tcPr>
            <w:tcW w:w="2996" w:type="dxa"/>
            <w:shd w:val="clear" w:color="auto" w:fill="auto"/>
            <w:vAlign w:val="bottom"/>
          </w:tcPr>
          <w:p w:rsidR="003754FF" w:rsidRPr="00332ECF" w:rsidRDefault="00F148DE" w:rsidP="00BB65AD">
            <w:pPr>
              <w:spacing w:before="40" w:after="40" w:line="220" w:lineRule="exact"/>
              <w:rPr>
                <w:sz w:val="18"/>
                <w:lang w:val="en-GB"/>
              </w:rPr>
            </w:pPr>
            <w:r>
              <w:rPr>
                <w:sz w:val="18"/>
                <w:lang w:val="en-GB"/>
              </w:rPr>
              <w:t>May</w:t>
            </w:r>
          </w:p>
        </w:tc>
        <w:tc>
          <w:tcPr>
            <w:tcW w:w="2187" w:type="dxa"/>
            <w:shd w:val="clear" w:color="auto" w:fill="auto"/>
            <w:vAlign w:val="bottom"/>
          </w:tcPr>
          <w:p w:rsidR="003754FF" w:rsidRPr="00332ECF" w:rsidRDefault="003754FF" w:rsidP="00CE1052">
            <w:pPr>
              <w:spacing w:before="40" w:after="40" w:line="220" w:lineRule="exact"/>
              <w:jc w:val="right"/>
              <w:rPr>
                <w:sz w:val="18"/>
                <w:lang w:val="en-GB"/>
              </w:rPr>
            </w:pPr>
            <w:r w:rsidRPr="00332ECF">
              <w:rPr>
                <w:sz w:val="18"/>
                <w:lang w:val="en-GB"/>
              </w:rPr>
              <w:t>19 280</w:t>
            </w:r>
          </w:p>
        </w:tc>
        <w:tc>
          <w:tcPr>
            <w:tcW w:w="2187" w:type="dxa"/>
            <w:shd w:val="clear" w:color="auto" w:fill="auto"/>
            <w:vAlign w:val="bottom"/>
          </w:tcPr>
          <w:p w:rsidR="003754FF" w:rsidRPr="00332ECF" w:rsidRDefault="003754FF" w:rsidP="00CE1052">
            <w:pPr>
              <w:spacing w:before="40" w:after="40" w:line="220" w:lineRule="exact"/>
              <w:jc w:val="right"/>
              <w:rPr>
                <w:sz w:val="18"/>
                <w:lang w:val="en-GB"/>
              </w:rPr>
            </w:pPr>
            <w:r w:rsidRPr="00332ECF">
              <w:rPr>
                <w:sz w:val="18"/>
                <w:lang w:val="en-GB"/>
              </w:rPr>
              <w:t>1 155</w:t>
            </w:r>
            <w:r w:rsidR="00335121">
              <w:rPr>
                <w:sz w:val="18"/>
                <w:lang w:val="en-GB"/>
              </w:rPr>
              <w:t>.</w:t>
            </w:r>
            <w:r w:rsidRPr="00332ECF">
              <w:rPr>
                <w:sz w:val="18"/>
                <w:lang w:val="en-GB"/>
              </w:rPr>
              <w:t>7</w:t>
            </w:r>
          </w:p>
        </w:tc>
      </w:tr>
      <w:tr w:rsidR="003754FF" w:rsidRPr="00332ECF" w:rsidTr="00BB65AD">
        <w:trPr>
          <w:trHeight w:val="240"/>
        </w:trPr>
        <w:tc>
          <w:tcPr>
            <w:tcW w:w="2996" w:type="dxa"/>
            <w:shd w:val="clear" w:color="auto" w:fill="auto"/>
            <w:vAlign w:val="bottom"/>
          </w:tcPr>
          <w:p w:rsidR="003754FF" w:rsidRPr="00332ECF" w:rsidRDefault="00AF456A" w:rsidP="00BB65AD">
            <w:pPr>
              <w:spacing w:before="40" w:after="40" w:line="220" w:lineRule="exact"/>
              <w:rPr>
                <w:sz w:val="18"/>
                <w:lang w:val="en-GB"/>
              </w:rPr>
            </w:pPr>
            <w:r>
              <w:rPr>
                <w:sz w:val="18"/>
                <w:lang w:val="en-GB"/>
              </w:rPr>
              <w:t>June</w:t>
            </w:r>
          </w:p>
        </w:tc>
        <w:tc>
          <w:tcPr>
            <w:tcW w:w="2187" w:type="dxa"/>
            <w:shd w:val="clear" w:color="auto" w:fill="auto"/>
            <w:vAlign w:val="bottom"/>
          </w:tcPr>
          <w:p w:rsidR="003754FF" w:rsidRPr="00332ECF" w:rsidRDefault="003754FF" w:rsidP="00CE1052">
            <w:pPr>
              <w:spacing w:before="40" w:after="40" w:line="220" w:lineRule="exact"/>
              <w:jc w:val="right"/>
              <w:rPr>
                <w:sz w:val="18"/>
                <w:lang w:val="en-GB"/>
              </w:rPr>
            </w:pPr>
            <w:r w:rsidRPr="00332ECF">
              <w:rPr>
                <w:sz w:val="18"/>
                <w:lang w:val="en-GB"/>
              </w:rPr>
              <w:t>19 451</w:t>
            </w:r>
          </w:p>
        </w:tc>
        <w:tc>
          <w:tcPr>
            <w:tcW w:w="2187" w:type="dxa"/>
            <w:shd w:val="clear" w:color="auto" w:fill="auto"/>
            <w:vAlign w:val="bottom"/>
          </w:tcPr>
          <w:p w:rsidR="003754FF" w:rsidRPr="00332ECF" w:rsidRDefault="003754FF" w:rsidP="00CE1052">
            <w:pPr>
              <w:spacing w:before="40" w:after="40" w:line="220" w:lineRule="exact"/>
              <w:jc w:val="right"/>
              <w:rPr>
                <w:sz w:val="18"/>
                <w:lang w:val="en-GB"/>
              </w:rPr>
            </w:pPr>
            <w:r w:rsidRPr="00332ECF">
              <w:rPr>
                <w:sz w:val="18"/>
                <w:lang w:val="en-GB"/>
              </w:rPr>
              <w:t>1 393</w:t>
            </w:r>
            <w:r w:rsidR="00335121">
              <w:rPr>
                <w:sz w:val="18"/>
                <w:lang w:val="en-GB"/>
              </w:rPr>
              <w:t>.</w:t>
            </w:r>
            <w:r w:rsidRPr="00332ECF">
              <w:rPr>
                <w:sz w:val="18"/>
                <w:lang w:val="en-GB"/>
              </w:rPr>
              <w:t>6</w:t>
            </w:r>
          </w:p>
        </w:tc>
      </w:tr>
      <w:tr w:rsidR="003754FF" w:rsidRPr="00332ECF" w:rsidTr="00BB65AD">
        <w:trPr>
          <w:trHeight w:val="240"/>
        </w:trPr>
        <w:tc>
          <w:tcPr>
            <w:tcW w:w="2996" w:type="dxa"/>
            <w:shd w:val="clear" w:color="auto" w:fill="auto"/>
            <w:vAlign w:val="bottom"/>
          </w:tcPr>
          <w:p w:rsidR="003754FF" w:rsidRPr="00332ECF" w:rsidRDefault="00F148DE" w:rsidP="00BB65AD">
            <w:pPr>
              <w:spacing w:before="40" w:after="40" w:line="220" w:lineRule="exact"/>
              <w:rPr>
                <w:sz w:val="18"/>
                <w:lang w:val="en-GB"/>
              </w:rPr>
            </w:pPr>
            <w:r>
              <w:rPr>
                <w:sz w:val="18"/>
                <w:lang w:val="en-GB"/>
              </w:rPr>
              <w:t>July</w:t>
            </w:r>
          </w:p>
        </w:tc>
        <w:tc>
          <w:tcPr>
            <w:tcW w:w="2187" w:type="dxa"/>
            <w:shd w:val="clear" w:color="auto" w:fill="auto"/>
            <w:vAlign w:val="bottom"/>
          </w:tcPr>
          <w:p w:rsidR="003754FF" w:rsidRPr="00332ECF" w:rsidRDefault="003754FF" w:rsidP="00CE1052">
            <w:pPr>
              <w:spacing w:before="40" w:after="40" w:line="220" w:lineRule="exact"/>
              <w:jc w:val="right"/>
              <w:rPr>
                <w:sz w:val="18"/>
                <w:lang w:val="en-GB"/>
              </w:rPr>
            </w:pPr>
            <w:r w:rsidRPr="00332ECF">
              <w:rPr>
                <w:sz w:val="18"/>
                <w:lang w:val="en-GB"/>
              </w:rPr>
              <w:t>19 611</w:t>
            </w:r>
          </w:p>
        </w:tc>
        <w:tc>
          <w:tcPr>
            <w:tcW w:w="2187" w:type="dxa"/>
            <w:shd w:val="clear" w:color="auto" w:fill="auto"/>
            <w:vAlign w:val="bottom"/>
          </w:tcPr>
          <w:p w:rsidR="003754FF" w:rsidRPr="00332ECF" w:rsidRDefault="003754FF" w:rsidP="00CE1052">
            <w:pPr>
              <w:spacing w:before="40" w:after="40" w:line="220" w:lineRule="exact"/>
              <w:jc w:val="right"/>
              <w:rPr>
                <w:sz w:val="18"/>
                <w:lang w:val="en-GB"/>
              </w:rPr>
            </w:pPr>
            <w:r w:rsidRPr="00332ECF">
              <w:rPr>
                <w:sz w:val="18"/>
                <w:lang w:val="en-GB"/>
              </w:rPr>
              <w:t>1 393</w:t>
            </w:r>
            <w:r w:rsidR="00335121">
              <w:rPr>
                <w:sz w:val="18"/>
                <w:lang w:val="en-GB"/>
              </w:rPr>
              <w:t>.</w:t>
            </w:r>
            <w:r w:rsidRPr="00332ECF">
              <w:rPr>
                <w:sz w:val="18"/>
                <w:lang w:val="en-GB"/>
              </w:rPr>
              <w:t>2</w:t>
            </w:r>
          </w:p>
        </w:tc>
      </w:tr>
      <w:tr w:rsidR="003754FF" w:rsidRPr="00332ECF" w:rsidTr="00BB65AD">
        <w:trPr>
          <w:trHeight w:val="240"/>
        </w:trPr>
        <w:tc>
          <w:tcPr>
            <w:tcW w:w="2996" w:type="dxa"/>
            <w:shd w:val="clear" w:color="auto" w:fill="auto"/>
            <w:vAlign w:val="bottom"/>
          </w:tcPr>
          <w:p w:rsidR="003754FF" w:rsidRPr="00332ECF" w:rsidRDefault="00F148DE" w:rsidP="00BB65AD">
            <w:pPr>
              <w:spacing w:before="40" w:after="40" w:line="220" w:lineRule="exact"/>
              <w:rPr>
                <w:sz w:val="18"/>
                <w:lang w:val="en-GB"/>
              </w:rPr>
            </w:pPr>
            <w:r>
              <w:rPr>
                <w:sz w:val="18"/>
                <w:lang w:val="en-GB"/>
              </w:rPr>
              <w:t>August</w:t>
            </w:r>
          </w:p>
        </w:tc>
        <w:tc>
          <w:tcPr>
            <w:tcW w:w="2187" w:type="dxa"/>
            <w:shd w:val="clear" w:color="auto" w:fill="auto"/>
            <w:vAlign w:val="bottom"/>
          </w:tcPr>
          <w:p w:rsidR="003754FF" w:rsidRPr="00332ECF" w:rsidRDefault="003754FF" w:rsidP="00CE1052">
            <w:pPr>
              <w:spacing w:before="40" w:after="40" w:line="220" w:lineRule="exact"/>
              <w:jc w:val="right"/>
              <w:rPr>
                <w:sz w:val="18"/>
                <w:lang w:val="en-GB"/>
              </w:rPr>
            </w:pPr>
            <w:r w:rsidRPr="00332ECF">
              <w:rPr>
                <w:sz w:val="18"/>
                <w:lang w:val="en-GB"/>
              </w:rPr>
              <w:t>19 667</w:t>
            </w:r>
          </w:p>
        </w:tc>
        <w:tc>
          <w:tcPr>
            <w:tcW w:w="2187" w:type="dxa"/>
            <w:shd w:val="clear" w:color="auto" w:fill="auto"/>
            <w:vAlign w:val="bottom"/>
          </w:tcPr>
          <w:p w:rsidR="003754FF" w:rsidRPr="00332ECF" w:rsidRDefault="003754FF" w:rsidP="00CE1052">
            <w:pPr>
              <w:spacing w:before="40" w:after="40" w:line="220" w:lineRule="exact"/>
              <w:jc w:val="right"/>
              <w:rPr>
                <w:sz w:val="18"/>
                <w:lang w:val="en-GB"/>
              </w:rPr>
            </w:pPr>
            <w:r w:rsidRPr="00332ECF">
              <w:rPr>
                <w:sz w:val="18"/>
                <w:lang w:val="en-GB"/>
              </w:rPr>
              <w:t>1 393</w:t>
            </w:r>
            <w:r w:rsidR="00335121">
              <w:rPr>
                <w:sz w:val="18"/>
                <w:lang w:val="en-GB"/>
              </w:rPr>
              <w:t>.</w:t>
            </w:r>
            <w:r w:rsidRPr="00332ECF">
              <w:rPr>
                <w:sz w:val="18"/>
                <w:lang w:val="en-GB"/>
              </w:rPr>
              <w:t>2</w:t>
            </w:r>
          </w:p>
        </w:tc>
      </w:tr>
      <w:tr w:rsidR="003754FF" w:rsidRPr="00332ECF" w:rsidTr="00BB65AD">
        <w:trPr>
          <w:trHeight w:val="240"/>
        </w:trPr>
        <w:tc>
          <w:tcPr>
            <w:tcW w:w="2996" w:type="dxa"/>
            <w:shd w:val="clear" w:color="auto" w:fill="auto"/>
            <w:vAlign w:val="bottom"/>
          </w:tcPr>
          <w:p w:rsidR="003754FF" w:rsidRPr="00332ECF" w:rsidRDefault="00F148DE" w:rsidP="00BB65AD">
            <w:pPr>
              <w:spacing w:before="40" w:after="40" w:line="220" w:lineRule="exact"/>
              <w:rPr>
                <w:sz w:val="18"/>
                <w:lang w:val="en-GB"/>
              </w:rPr>
            </w:pPr>
            <w:r>
              <w:rPr>
                <w:sz w:val="18"/>
                <w:lang w:val="en-GB"/>
              </w:rPr>
              <w:t>September</w:t>
            </w:r>
          </w:p>
        </w:tc>
        <w:tc>
          <w:tcPr>
            <w:tcW w:w="2187" w:type="dxa"/>
            <w:shd w:val="clear" w:color="auto" w:fill="auto"/>
            <w:vAlign w:val="bottom"/>
          </w:tcPr>
          <w:p w:rsidR="003754FF" w:rsidRPr="00332ECF" w:rsidRDefault="003754FF" w:rsidP="00CE1052">
            <w:pPr>
              <w:spacing w:before="40" w:after="40" w:line="220" w:lineRule="exact"/>
              <w:jc w:val="right"/>
              <w:rPr>
                <w:sz w:val="18"/>
                <w:lang w:val="en-GB"/>
              </w:rPr>
            </w:pPr>
            <w:r w:rsidRPr="00332ECF">
              <w:rPr>
                <w:sz w:val="18"/>
                <w:lang w:val="en-GB"/>
              </w:rPr>
              <w:t>19 740</w:t>
            </w:r>
          </w:p>
        </w:tc>
        <w:tc>
          <w:tcPr>
            <w:tcW w:w="2187" w:type="dxa"/>
            <w:shd w:val="clear" w:color="auto" w:fill="auto"/>
            <w:vAlign w:val="bottom"/>
          </w:tcPr>
          <w:p w:rsidR="003754FF" w:rsidRPr="00332ECF" w:rsidRDefault="003754FF" w:rsidP="00CE1052">
            <w:pPr>
              <w:spacing w:before="40" w:after="40" w:line="220" w:lineRule="exact"/>
              <w:jc w:val="right"/>
              <w:rPr>
                <w:sz w:val="18"/>
                <w:lang w:val="en-GB"/>
              </w:rPr>
            </w:pPr>
            <w:r w:rsidRPr="00332ECF">
              <w:rPr>
                <w:sz w:val="18"/>
                <w:lang w:val="en-GB"/>
              </w:rPr>
              <w:t>1 393</w:t>
            </w:r>
            <w:r w:rsidR="00335121">
              <w:rPr>
                <w:sz w:val="18"/>
                <w:lang w:val="en-GB"/>
              </w:rPr>
              <w:t>.</w:t>
            </w:r>
            <w:r w:rsidRPr="00332ECF">
              <w:rPr>
                <w:sz w:val="18"/>
                <w:lang w:val="en-GB"/>
              </w:rPr>
              <w:t>8</w:t>
            </w:r>
          </w:p>
        </w:tc>
      </w:tr>
      <w:tr w:rsidR="003754FF" w:rsidRPr="00332ECF" w:rsidTr="00BB65AD">
        <w:trPr>
          <w:trHeight w:val="240"/>
        </w:trPr>
        <w:tc>
          <w:tcPr>
            <w:tcW w:w="2996" w:type="dxa"/>
            <w:shd w:val="clear" w:color="auto" w:fill="auto"/>
            <w:vAlign w:val="bottom"/>
          </w:tcPr>
          <w:p w:rsidR="003754FF" w:rsidRPr="00332ECF" w:rsidRDefault="00F148DE" w:rsidP="00BB65AD">
            <w:pPr>
              <w:spacing w:before="40" w:after="40" w:line="220" w:lineRule="exact"/>
              <w:rPr>
                <w:sz w:val="18"/>
                <w:lang w:val="en-GB"/>
              </w:rPr>
            </w:pPr>
            <w:r>
              <w:rPr>
                <w:sz w:val="18"/>
                <w:lang w:val="en-GB"/>
              </w:rPr>
              <w:t>October</w:t>
            </w:r>
          </w:p>
        </w:tc>
        <w:tc>
          <w:tcPr>
            <w:tcW w:w="2187" w:type="dxa"/>
            <w:shd w:val="clear" w:color="auto" w:fill="auto"/>
            <w:vAlign w:val="bottom"/>
          </w:tcPr>
          <w:p w:rsidR="003754FF" w:rsidRPr="00332ECF" w:rsidRDefault="003754FF" w:rsidP="00CE1052">
            <w:pPr>
              <w:spacing w:before="40" w:after="40" w:line="220" w:lineRule="exact"/>
              <w:jc w:val="right"/>
              <w:rPr>
                <w:sz w:val="18"/>
                <w:lang w:val="en-GB"/>
              </w:rPr>
            </w:pPr>
            <w:r w:rsidRPr="00332ECF">
              <w:rPr>
                <w:sz w:val="18"/>
                <w:lang w:val="en-GB"/>
              </w:rPr>
              <w:t>19 791</w:t>
            </w:r>
          </w:p>
        </w:tc>
        <w:tc>
          <w:tcPr>
            <w:tcW w:w="2187" w:type="dxa"/>
            <w:shd w:val="clear" w:color="auto" w:fill="auto"/>
            <w:vAlign w:val="bottom"/>
          </w:tcPr>
          <w:p w:rsidR="003754FF" w:rsidRPr="00332ECF" w:rsidRDefault="003754FF" w:rsidP="00CE1052">
            <w:pPr>
              <w:spacing w:before="40" w:after="40" w:line="220" w:lineRule="exact"/>
              <w:jc w:val="right"/>
              <w:rPr>
                <w:sz w:val="18"/>
                <w:lang w:val="en-GB"/>
              </w:rPr>
            </w:pPr>
            <w:r w:rsidRPr="00332ECF">
              <w:rPr>
                <w:sz w:val="18"/>
                <w:lang w:val="en-GB"/>
              </w:rPr>
              <w:t>1 393</w:t>
            </w:r>
            <w:r w:rsidR="00335121">
              <w:rPr>
                <w:sz w:val="18"/>
                <w:lang w:val="en-GB"/>
              </w:rPr>
              <w:t>.</w:t>
            </w:r>
            <w:r w:rsidRPr="00332ECF">
              <w:rPr>
                <w:sz w:val="18"/>
                <w:lang w:val="en-GB"/>
              </w:rPr>
              <w:t>8</w:t>
            </w:r>
          </w:p>
        </w:tc>
      </w:tr>
      <w:tr w:rsidR="003754FF" w:rsidRPr="00332ECF" w:rsidTr="00BB65AD">
        <w:trPr>
          <w:trHeight w:val="240"/>
        </w:trPr>
        <w:tc>
          <w:tcPr>
            <w:tcW w:w="2996" w:type="dxa"/>
            <w:shd w:val="clear" w:color="auto" w:fill="auto"/>
            <w:vAlign w:val="bottom"/>
          </w:tcPr>
          <w:p w:rsidR="003754FF" w:rsidRPr="00332ECF" w:rsidRDefault="00F148DE" w:rsidP="00BB65AD">
            <w:pPr>
              <w:spacing w:before="40" w:after="40" w:line="220" w:lineRule="exact"/>
              <w:rPr>
                <w:sz w:val="18"/>
                <w:lang w:val="en-GB"/>
              </w:rPr>
            </w:pPr>
            <w:r>
              <w:rPr>
                <w:sz w:val="18"/>
                <w:lang w:val="en-GB"/>
              </w:rPr>
              <w:t>November</w:t>
            </w:r>
          </w:p>
        </w:tc>
        <w:tc>
          <w:tcPr>
            <w:tcW w:w="2187" w:type="dxa"/>
            <w:shd w:val="clear" w:color="auto" w:fill="auto"/>
            <w:vAlign w:val="bottom"/>
          </w:tcPr>
          <w:p w:rsidR="003754FF" w:rsidRPr="00332ECF" w:rsidRDefault="003754FF" w:rsidP="00CE1052">
            <w:pPr>
              <w:spacing w:before="40" w:after="40" w:line="220" w:lineRule="exact"/>
              <w:jc w:val="right"/>
              <w:rPr>
                <w:sz w:val="18"/>
                <w:lang w:val="en-GB"/>
              </w:rPr>
            </w:pPr>
            <w:r w:rsidRPr="00332ECF">
              <w:rPr>
                <w:sz w:val="18"/>
                <w:lang w:val="en-GB"/>
              </w:rPr>
              <w:t>19 836</w:t>
            </w:r>
          </w:p>
        </w:tc>
        <w:tc>
          <w:tcPr>
            <w:tcW w:w="2187" w:type="dxa"/>
            <w:shd w:val="clear" w:color="auto" w:fill="auto"/>
            <w:vAlign w:val="bottom"/>
          </w:tcPr>
          <w:p w:rsidR="003754FF" w:rsidRPr="00332ECF" w:rsidRDefault="003754FF" w:rsidP="00CE1052">
            <w:pPr>
              <w:spacing w:before="40" w:after="40" w:line="220" w:lineRule="exact"/>
              <w:jc w:val="right"/>
              <w:rPr>
                <w:sz w:val="18"/>
                <w:lang w:val="en-GB"/>
              </w:rPr>
            </w:pPr>
            <w:r w:rsidRPr="00332ECF">
              <w:rPr>
                <w:sz w:val="18"/>
                <w:lang w:val="en-GB"/>
              </w:rPr>
              <w:t>1 393</w:t>
            </w:r>
            <w:r w:rsidR="00335121">
              <w:rPr>
                <w:sz w:val="18"/>
                <w:lang w:val="en-GB"/>
              </w:rPr>
              <w:t>.</w:t>
            </w:r>
            <w:r w:rsidRPr="00332ECF">
              <w:rPr>
                <w:sz w:val="18"/>
                <w:lang w:val="en-GB"/>
              </w:rPr>
              <w:t>4</w:t>
            </w:r>
          </w:p>
        </w:tc>
      </w:tr>
      <w:tr w:rsidR="003754FF" w:rsidRPr="00332ECF" w:rsidTr="00BB65AD">
        <w:trPr>
          <w:trHeight w:val="240"/>
        </w:trPr>
        <w:tc>
          <w:tcPr>
            <w:tcW w:w="2996" w:type="dxa"/>
            <w:tcBorders>
              <w:bottom w:val="single" w:sz="12" w:space="0" w:color="auto"/>
            </w:tcBorders>
            <w:shd w:val="clear" w:color="auto" w:fill="auto"/>
            <w:vAlign w:val="bottom"/>
          </w:tcPr>
          <w:p w:rsidR="003754FF" w:rsidRPr="00332ECF" w:rsidRDefault="00F148DE" w:rsidP="00BB65AD">
            <w:pPr>
              <w:spacing w:before="40" w:after="40" w:line="220" w:lineRule="exact"/>
              <w:rPr>
                <w:sz w:val="18"/>
                <w:lang w:val="en-GB"/>
              </w:rPr>
            </w:pPr>
            <w:r>
              <w:rPr>
                <w:sz w:val="18"/>
                <w:lang w:val="en-GB"/>
              </w:rPr>
              <w:t>December</w:t>
            </w:r>
          </w:p>
        </w:tc>
        <w:tc>
          <w:tcPr>
            <w:tcW w:w="2187" w:type="dxa"/>
            <w:tcBorders>
              <w:bottom w:val="single" w:sz="12" w:space="0" w:color="auto"/>
            </w:tcBorders>
            <w:shd w:val="clear" w:color="auto" w:fill="auto"/>
            <w:vAlign w:val="bottom"/>
          </w:tcPr>
          <w:p w:rsidR="003754FF" w:rsidRPr="00332ECF" w:rsidRDefault="003754FF" w:rsidP="00CE1052">
            <w:pPr>
              <w:spacing w:before="40" w:after="40" w:line="220" w:lineRule="exact"/>
              <w:jc w:val="right"/>
              <w:rPr>
                <w:sz w:val="18"/>
                <w:lang w:val="en-GB"/>
              </w:rPr>
            </w:pPr>
            <w:r w:rsidRPr="00332ECF">
              <w:rPr>
                <w:sz w:val="18"/>
                <w:lang w:val="en-GB"/>
              </w:rPr>
              <w:t>19 857</w:t>
            </w:r>
          </w:p>
        </w:tc>
        <w:tc>
          <w:tcPr>
            <w:tcW w:w="2187" w:type="dxa"/>
            <w:tcBorders>
              <w:bottom w:val="single" w:sz="12" w:space="0" w:color="auto"/>
            </w:tcBorders>
            <w:shd w:val="clear" w:color="auto" w:fill="auto"/>
            <w:vAlign w:val="bottom"/>
          </w:tcPr>
          <w:p w:rsidR="003754FF" w:rsidRPr="00332ECF" w:rsidRDefault="003754FF" w:rsidP="00CE1052">
            <w:pPr>
              <w:spacing w:before="40" w:after="40" w:line="220" w:lineRule="exact"/>
              <w:jc w:val="right"/>
              <w:rPr>
                <w:sz w:val="18"/>
                <w:lang w:val="en-GB"/>
              </w:rPr>
            </w:pPr>
            <w:r w:rsidRPr="00332ECF">
              <w:rPr>
                <w:sz w:val="18"/>
                <w:lang w:val="en-GB"/>
              </w:rPr>
              <w:t>1 393</w:t>
            </w:r>
            <w:r w:rsidR="00335121">
              <w:rPr>
                <w:sz w:val="18"/>
                <w:lang w:val="en-GB"/>
              </w:rPr>
              <w:t>.</w:t>
            </w:r>
            <w:r w:rsidRPr="00332ECF">
              <w:rPr>
                <w:sz w:val="18"/>
                <w:lang w:val="en-GB"/>
              </w:rPr>
              <w:t>4</w:t>
            </w:r>
          </w:p>
        </w:tc>
      </w:tr>
    </w:tbl>
    <w:p w:rsidR="003754FF" w:rsidRPr="00332ECF" w:rsidRDefault="00B74AB1" w:rsidP="00CE1052">
      <w:pPr>
        <w:pStyle w:val="SingleTxtG"/>
        <w:spacing w:before="120" w:after="240"/>
        <w:ind w:firstLine="170"/>
        <w:jc w:val="left"/>
        <w:rPr>
          <w:sz w:val="18"/>
          <w:szCs w:val="18"/>
          <w:lang w:val="en-GB"/>
        </w:rPr>
      </w:pPr>
      <w:r>
        <w:rPr>
          <w:i/>
          <w:sz w:val="18"/>
          <w:szCs w:val="18"/>
          <w:lang w:val="en-GB"/>
        </w:rPr>
        <w:t>Source</w:t>
      </w:r>
      <w:r w:rsidR="003754FF" w:rsidRPr="00332ECF">
        <w:rPr>
          <w:i/>
          <w:sz w:val="18"/>
          <w:szCs w:val="18"/>
          <w:lang w:val="en-GB"/>
        </w:rPr>
        <w:t>:</w:t>
      </w:r>
      <w:r w:rsidR="003754FF" w:rsidRPr="00332ECF">
        <w:rPr>
          <w:sz w:val="18"/>
          <w:szCs w:val="18"/>
          <w:lang w:val="en-GB"/>
        </w:rPr>
        <w:t xml:space="preserve"> ANSES.</w:t>
      </w:r>
    </w:p>
    <w:p w:rsidR="003754FF" w:rsidRPr="00332ECF" w:rsidRDefault="003754FF" w:rsidP="003754FF">
      <w:pPr>
        <w:pStyle w:val="H4G"/>
        <w:rPr>
          <w:lang w:val="en-GB"/>
        </w:rPr>
      </w:pPr>
      <w:r w:rsidRPr="00332ECF">
        <w:rPr>
          <w:lang w:val="en-GB"/>
        </w:rPr>
        <w:tab/>
      </w:r>
      <w:r w:rsidRPr="00332ECF">
        <w:rPr>
          <w:lang w:val="en-GB"/>
        </w:rPr>
        <w:tab/>
      </w:r>
      <w:r w:rsidR="00335121">
        <w:rPr>
          <w:lang w:val="en-GB"/>
        </w:rPr>
        <w:t>Non-contributory disability allowance</w:t>
      </w:r>
    </w:p>
    <w:p w:rsidR="00335121" w:rsidRDefault="003754FF" w:rsidP="003754FF">
      <w:pPr>
        <w:pStyle w:val="SingleTxtG"/>
        <w:rPr>
          <w:bCs/>
          <w:iCs/>
          <w:lang w:val="en-GB"/>
        </w:rPr>
      </w:pPr>
      <w:r w:rsidRPr="00332ECF">
        <w:rPr>
          <w:bCs/>
          <w:iCs/>
          <w:lang w:val="en-GB"/>
        </w:rPr>
        <w:t>289.</w:t>
      </w:r>
      <w:r w:rsidRPr="00332ECF">
        <w:rPr>
          <w:bCs/>
          <w:iCs/>
          <w:lang w:val="en-GB"/>
        </w:rPr>
        <w:tab/>
      </w:r>
      <w:r w:rsidR="00335121">
        <w:rPr>
          <w:bCs/>
          <w:iCs/>
          <w:lang w:val="en-GB"/>
        </w:rPr>
        <w:t xml:space="preserve">This is the allowance paid to people who can demonstrate total or partial (at least 76 per cent) permanent disablement and are not drawing any type of retirement benefit or working as employees, and who do not have property, income or resources of any kind to provide for </w:t>
      </w:r>
      <w:r w:rsidR="00471D59">
        <w:rPr>
          <w:bCs/>
          <w:iCs/>
          <w:lang w:val="en-GB"/>
        </w:rPr>
        <w:t>their own subsistence and that of their families</w:t>
      </w:r>
      <w:r w:rsidR="00335121">
        <w:rPr>
          <w:bCs/>
          <w:iCs/>
          <w:lang w:val="en-GB"/>
        </w:rPr>
        <w:t>.</w:t>
      </w:r>
    </w:p>
    <w:p w:rsidR="003754FF" w:rsidRPr="00332ECF" w:rsidRDefault="003754FF" w:rsidP="003754FF">
      <w:pPr>
        <w:pStyle w:val="H4G"/>
        <w:rPr>
          <w:lang w:val="en-GB"/>
        </w:rPr>
      </w:pPr>
      <w:r w:rsidRPr="00332ECF">
        <w:rPr>
          <w:lang w:val="en-GB"/>
        </w:rPr>
        <w:tab/>
      </w:r>
      <w:r w:rsidRPr="00332ECF">
        <w:rPr>
          <w:lang w:val="en-GB"/>
        </w:rPr>
        <w:tab/>
      </w:r>
      <w:r w:rsidR="00335121">
        <w:rPr>
          <w:lang w:val="en-GB"/>
        </w:rPr>
        <w:t>Non-contributory old-age pension</w:t>
      </w:r>
    </w:p>
    <w:p w:rsidR="00335121" w:rsidRDefault="003754FF" w:rsidP="003754FF">
      <w:pPr>
        <w:pStyle w:val="SingleTxtG"/>
        <w:rPr>
          <w:bCs/>
          <w:iCs/>
          <w:spacing w:val="-2"/>
          <w:lang w:val="en-GB"/>
        </w:rPr>
      </w:pPr>
      <w:r w:rsidRPr="00332ECF">
        <w:rPr>
          <w:bCs/>
          <w:iCs/>
          <w:spacing w:val="-2"/>
          <w:lang w:val="en-GB"/>
        </w:rPr>
        <w:t>290.</w:t>
      </w:r>
      <w:r w:rsidRPr="00332ECF">
        <w:rPr>
          <w:bCs/>
          <w:iCs/>
          <w:spacing w:val="-2"/>
          <w:lang w:val="en-GB"/>
        </w:rPr>
        <w:tab/>
      </w:r>
      <w:r w:rsidR="00335121">
        <w:rPr>
          <w:bCs/>
          <w:iCs/>
          <w:spacing w:val="-2"/>
          <w:lang w:val="en-GB"/>
        </w:rPr>
        <w:t xml:space="preserve">This is the pension paid to people aged 70 or </w:t>
      </w:r>
      <w:r w:rsidR="006C451D">
        <w:rPr>
          <w:bCs/>
          <w:iCs/>
          <w:spacing w:val="-2"/>
          <w:lang w:val="en-GB"/>
        </w:rPr>
        <w:t>over</w:t>
      </w:r>
      <w:r w:rsidR="00335121">
        <w:rPr>
          <w:bCs/>
          <w:iCs/>
          <w:spacing w:val="-2"/>
          <w:lang w:val="en-GB"/>
        </w:rPr>
        <w:t xml:space="preserve"> who can provide proof of identity, age and nationality. Foreign citizens must prove at least 40 years’ uninterrupted residence in the country</w:t>
      </w:r>
      <w:r w:rsidR="006C451D">
        <w:rPr>
          <w:bCs/>
          <w:iCs/>
          <w:spacing w:val="-2"/>
          <w:lang w:val="en-GB"/>
        </w:rPr>
        <w:t>, and this will be demonstrated by presenting the applicant’s</w:t>
      </w:r>
      <w:r w:rsidR="00335121">
        <w:rPr>
          <w:bCs/>
          <w:iCs/>
          <w:spacing w:val="-2"/>
          <w:lang w:val="en-GB"/>
        </w:rPr>
        <w:t xml:space="preserve"> National Identity Document. To qualify, neither the applicant nor his or her spouse </w:t>
      </w:r>
      <w:r w:rsidR="004D0249">
        <w:rPr>
          <w:bCs/>
          <w:iCs/>
          <w:spacing w:val="-2"/>
          <w:lang w:val="en-GB"/>
        </w:rPr>
        <w:t>may</w:t>
      </w:r>
      <w:r w:rsidR="00335121">
        <w:rPr>
          <w:bCs/>
          <w:iCs/>
          <w:spacing w:val="-2"/>
          <w:lang w:val="en-GB"/>
        </w:rPr>
        <w:t xml:space="preserve"> be </w:t>
      </w:r>
      <w:r w:rsidR="00471D59">
        <w:rPr>
          <w:bCs/>
          <w:iCs/>
          <w:spacing w:val="-2"/>
          <w:lang w:val="en-GB"/>
        </w:rPr>
        <w:t xml:space="preserve">covered by any </w:t>
      </w:r>
      <w:r w:rsidR="0020708A">
        <w:rPr>
          <w:bCs/>
          <w:iCs/>
          <w:spacing w:val="-2"/>
          <w:lang w:val="en-GB"/>
        </w:rPr>
        <w:t>non</w:t>
      </w:r>
      <w:r w:rsidR="0020708A">
        <w:rPr>
          <w:bCs/>
          <w:iCs/>
          <w:spacing w:val="-2"/>
          <w:lang w:val="en-GB"/>
        </w:rPr>
        <w:noBreakHyphen/>
      </w:r>
      <w:r w:rsidR="004D0249">
        <w:rPr>
          <w:bCs/>
          <w:iCs/>
          <w:spacing w:val="-2"/>
          <w:lang w:val="en-GB"/>
        </w:rPr>
        <w:t xml:space="preserve">contributory benefit, retirement or pension </w:t>
      </w:r>
      <w:r w:rsidR="00471D59">
        <w:rPr>
          <w:bCs/>
          <w:iCs/>
          <w:spacing w:val="-2"/>
          <w:lang w:val="en-GB"/>
        </w:rPr>
        <w:t xml:space="preserve">regime or have relatives who are legally obliged to pay maintenance to them, unless these relatives are unable to do so, or have </w:t>
      </w:r>
      <w:r w:rsidR="00471D59">
        <w:rPr>
          <w:bCs/>
          <w:iCs/>
          <w:lang w:val="en-GB"/>
        </w:rPr>
        <w:t xml:space="preserve">property, income </w:t>
      </w:r>
      <w:r w:rsidR="004D0249">
        <w:rPr>
          <w:bCs/>
          <w:iCs/>
          <w:lang w:val="en-GB"/>
        </w:rPr>
        <w:t xml:space="preserve">of any kind </w:t>
      </w:r>
      <w:r w:rsidR="00471D59">
        <w:rPr>
          <w:bCs/>
          <w:iCs/>
          <w:lang w:val="en-GB"/>
        </w:rPr>
        <w:t>or resources to provide for their subsistence, or be in custody awaiting trial. In the case of married couples, the pension will be payable to only one member.</w:t>
      </w:r>
    </w:p>
    <w:p w:rsidR="003754FF" w:rsidRPr="00332ECF" w:rsidRDefault="003754FF" w:rsidP="00471D59">
      <w:pPr>
        <w:pStyle w:val="SingleTxtG"/>
        <w:rPr>
          <w:lang w:val="en-GB"/>
        </w:rPr>
      </w:pPr>
      <w:r w:rsidRPr="00332ECF">
        <w:rPr>
          <w:bCs/>
          <w:iCs/>
          <w:lang w:val="en-GB"/>
        </w:rPr>
        <w:t>291.</w:t>
      </w:r>
      <w:r w:rsidRPr="00332ECF">
        <w:rPr>
          <w:bCs/>
          <w:iCs/>
          <w:lang w:val="en-GB"/>
        </w:rPr>
        <w:tab/>
      </w:r>
      <w:r w:rsidR="00471D59">
        <w:rPr>
          <w:lang w:val="en-GB"/>
        </w:rPr>
        <w:t>Amount of the pension</w:t>
      </w:r>
      <w:r w:rsidRPr="00332ECF">
        <w:rPr>
          <w:lang w:val="en-GB"/>
        </w:rPr>
        <w:t xml:space="preserve">: 285 pesos </w:t>
      </w:r>
      <w:r w:rsidR="00471D59">
        <w:rPr>
          <w:lang w:val="en-GB"/>
        </w:rPr>
        <w:t>a month</w:t>
      </w:r>
      <w:r w:rsidRPr="00332ECF">
        <w:rPr>
          <w:lang w:val="en-GB"/>
        </w:rPr>
        <w:t xml:space="preserve">. </w:t>
      </w:r>
      <w:r w:rsidR="00471D59">
        <w:rPr>
          <w:lang w:val="en-GB"/>
        </w:rPr>
        <w:t>Payment of family allowances is not covered. Welfare medical cover</w:t>
      </w:r>
      <w:r w:rsidR="004D0249">
        <w:rPr>
          <w:lang w:val="en-GB"/>
        </w:rPr>
        <w:t>age</w:t>
      </w:r>
      <w:r w:rsidR="00471D59">
        <w:rPr>
          <w:lang w:val="en-GB"/>
        </w:rPr>
        <w:t xml:space="preserve"> is provided through the Federal Hea</w:t>
      </w:r>
      <w:r w:rsidR="004439FC">
        <w:rPr>
          <w:lang w:val="en-GB"/>
        </w:rPr>
        <w:t>l</w:t>
      </w:r>
      <w:r w:rsidR="00471D59">
        <w:rPr>
          <w:lang w:val="en-GB"/>
        </w:rPr>
        <w:t>th Programme</w:t>
      </w:r>
      <w:r w:rsidRPr="00332ECF">
        <w:rPr>
          <w:lang w:val="en-GB"/>
        </w:rPr>
        <w:t xml:space="preserve"> (PROFE).</w:t>
      </w:r>
    </w:p>
    <w:p w:rsidR="003754FF" w:rsidRPr="00332ECF" w:rsidRDefault="00BB65AD" w:rsidP="003754FF">
      <w:pPr>
        <w:pStyle w:val="H23G"/>
        <w:rPr>
          <w:lang w:val="en-GB"/>
        </w:rPr>
      </w:pPr>
      <w:r>
        <w:rPr>
          <w:lang w:val="en-GB"/>
        </w:rPr>
        <w:br w:type="page"/>
      </w:r>
      <w:r w:rsidR="003754FF" w:rsidRPr="00332ECF">
        <w:rPr>
          <w:lang w:val="en-GB"/>
        </w:rPr>
        <w:tab/>
      </w:r>
      <w:r w:rsidR="003754FF" w:rsidRPr="00332ECF">
        <w:rPr>
          <w:lang w:val="en-GB"/>
        </w:rPr>
        <w:tab/>
      </w:r>
      <w:r w:rsidR="00471D59">
        <w:rPr>
          <w:lang w:val="en-GB"/>
        </w:rPr>
        <w:t xml:space="preserve">Non-contributory </w:t>
      </w:r>
      <w:r w:rsidR="004D0249">
        <w:rPr>
          <w:lang w:val="en-GB"/>
        </w:rPr>
        <w:t>pensions</w:t>
      </w:r>
      <w:r w:rsidR="003754FF" w:rsidRPr="00332ECF">
        <w:rPr>
          <w:lang w:val="en-GB"/>
        </w:rPr>
        <w:t xml:space="preserve">, </w:t>
      </w:r>
      <w:r w:rsidR="00471D59">
        <w:rPr>
          <w:lang w:val="en-GB"/>
        </w:rPr>
        <w:t>payments by benefit type</w:t>
      </w:r>
      <w:r w:rsidR="003754FF" w:rsidRPr="00332ECF">
        <w:rPr>
          <w:lang w:val="en-GB"/>
        </w:rPr>
        <w:t xml:space="preserve">, </w:t>
      </w:r>
      <w:r w:rsidR="00471D59">
        <w:rPr>
          <w:lang w:val="en-GB"/>
        </w:rPr>
        <w:t>number of cases</w:t>
      </w:r>
      <w:r w:rsidR="003754FF" w:rsidRPr="00332ECF">
        <w:rPr>
          <w:lang w:val="en-GB"/>
        </w:rPr>
        <w:t>, 2006</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1144"/>
        <w:gridCol w:w="1556"/>
        <w:gridCol w:w="1557"/>
        <w:gridCol w:w="1556"/>
        <w:gridCol w:w="1557"/>
      </w:tblGrid>
      <w:tr w:rsidR="003754FF" w:rsidRPr="00332ECF" w:rsidTr="00CE1052">
        <w:trPr>
          <w:trHeight w:val="240"/>
          <w:tblHeader/>
        </w:trPr>
        <w:tc>
          <w:tcPr>
            <w:tcW w:w="1144" w:type="dxa"/>
            <w:tcBorders>
              <w:top w:val="single" w:sz="4" w:space="0" w:color="auto"/>
              <w:bottom w:val="single" w:sz="12" w:space="0" w:color="auto"/>
            </w:tcBorders>
            <w:shd w:val="clear" w:color="auto" w:fill="auto"/>
            <w:vAlign w:val="bottom"/>
          </w:tcPr>
          <w:p w:rsidR="003754FF" w:rsidRPr="00332ECF" w:rsidRDefault="00295E88" w:rsidP="00CE1052">
            <w:pPr>
              <w:spacing w:before="80" w:after="80" w:line="200" w:lineRule="exact"/>
              <w:rPr>
                <w:bCs/>
                <w:i/>
                <w:sz w:val="16"/>
                <w:szCs w:val="16"/>
                <w:lang w:val="en-GB"/>
              </w:rPr>
            </w:pPr>
            <w:r>
              <w:rPr>
                <w:bCs/>
                <w:i/>
                <w:sz w:val="16"/>
                <w:szCs w:val="16"/>
                <w:lang w:val="en-GB"/>
              </w:rPr>
              <w:t>Period</w:t>
            </w:r>
            <w:r w:rsidR="003754FF" w:rsidRPr="00332ECF">
              <w:rPr>
                <w:bCs/>
                <w:i/>
                <w:sz w:val="16"/>
                <w:szCs w:val="16"/>
                <w:lang w:val="en-GB"/>
              </w:rPr>
              <w:t xml:space="preserve"> </w:t>
            </w:r>
          </w:p>
        </w:tc>
        <w:tc>
          <w:tcPr>
            <w:tcW w:w="1556" w:type="dxa"/>
            <w:tcBorders>
              <w:top w:val="single" w:sz="4" w:space="0" w:color="auto"/>
              <w:bottom w:val="single" w:sz="12" w:space="0" w:color="auto"/>
            </w:tcBorders>
            <w:shd w:val="clear" w:color="auto" w:fill="auto"/>
            <w:vAlign w:val="bottom"/>
          </w:tcPr>
          <w:p w:rsidR="003754FF" w:rsidRPr="00332ECF" w:rsidRDefault="00471D59" w:rsidP="00CE1052">
            <w:pPr>
              <w:spacing w:before="80" w:after="80" w:line="200" w:lineRule="exact"/>
              <w:jc w:val="right"/>
              <w:rPr>
                <w:bCs/>
                <w:i/>
                <w:sz w:val="16"/>
                <w:szCs w:val="16"/>
                <w:lang w:val="en-GB"/>
              </w:rPr>
            </w:pPr>
            <w:r>
              <w:rPr>
                <w:bCs/>
                <w:i/>
                <w:sz w:val="16"/>
                <w:szCs w:val="16"/>
                <w:lang w:val="en-GB"/>
              </w:rPr>
              <w:t>Legislators</w:t>
            </w:r>
            <w:r w:rsidR="003754FF" w:rsidRPr="00332ECF">
              <w:rPr>
                <w:bCs/>
                <w:i/>
                <w:sz w:val="18"/>
                <w:szCs w:val="18"/>
                <w:vertAlign w:val="superscript"/>
                <w:lang w:val="en-GB"/>
              </w:rPr>
              <w:t>1</w:t>
            </w:r>
          </w:p>
        </w:tc>
        <w:tc>
          <w:tcPr>
            <w:tcW w:w="1557" w:type="dxa"/>
            <w:tcBorders>
              <w:top w:val="single" w:sz="4" w:space="0" w:color="auto"/>
              <w:bottom w:val="single" w:sz="12" w:space="0" w:color="auto"/>
            </w:tcBorders>
            <w:shd w:val="clear" w:color="auto" w:fill="auto"/>
            <w:vAlign w:val="bottom"/>
          </w:tcPr>
          <w:p w:rsidR="003754FF" w:rsidRPr="00332ECF" w:rsidRDefault="00471D59" w:rsidP="00CE1052">
            <w:pPr>
              <w:spacing w:before="80" w:after="80" w:line="200" w:lineRule="exact"/>
              <w:jc w:val="right"/>
              <w:rPr>
                <w:bCs/>
                <w:i/>
                <w:sz w:val="16"/>
                <w:szCs w:val="16"/>
                <w:lang w:val="en-GB"/>
              </w:rPr>
            </w:pPr>
            <w:r>
              <w:rPr>
                <w:bCs/>
                <w:i/>
                <w:sz w:val="16"/>
                <w:szCs w:val="16"/>
                <w:lang w:val="en-GB"/>
              </w:rPr>
              <w:t>Special laws</w:t>
            </w:r>
            <w:r w:rsidR="003754FF" w:rsidRPr="00332ECF">
              <w:rPr>
                <w:bCs/>
                <w:i/>
                <w:sz w:val="18"/>
                <w:szCs w:val="18"/>
                <w:vertAlign w:val="superscript"/>
                <w:lang w:val="en-GB"/>
              </w:rPr>
              <w:t>2</w:t>
            </w:r>
          </w:p>
        </w:tc>
        <w:tc>
          <w:tcPr>
            <w:tcW w:w="1556" w:type="dxa"/>
            <w:tcBorders>
              <w:top w:val="single" w:sz="4" w:space="0" w:color="auto"/>
              <w:bottom w:val="single" w:sz="12" w:space="0" w:color="auto"/>
            </w:tcBorders>
            <w:shd w:val="clear" w:color="auto" w:fill="auto"/>
            <w:vAlign w:val="bottom"/>
          </w:tcPr>
          <w:p w:rsidR="003754FF" w:rsidRPr="00332ECF" w:rsidRDefault="00471D59" w:rsidP="00CE1052">
            <w:pPr>
              <w:spacing w:before="80" w:after="80" w:line="200" w:lineRule="exact"/>
              <w:jc w:val="right"/>
              <w:rPr>
                <w:bCs/>
                <w:i/>
                <w:sz w:val="16"/>
                <w:szCs w:val="16"/>
                <w:lang w:val="en-GB"/>
              </w:rPr>
            </w:pPr>
            <w:r>
              <w:rPr>
                <w:bCs/>
                <w:i/>
                <w:sz w:val="16"/>
                <w:szCs w:val="16"/>
                <w:lang w:val="en-GB"/>
              </w:rPr>
              <w:t>Social protection</w:t>
            </w:r>
            <w:r w:rsidR="003754FF" w:rsidRPr="00332ECF">
              <w:rPr>
                <w:bCs/>
                <w:i/>
                <w:sz w:val="18"/>
                <w:szCs w:val="18"/>
                <w:vertAlign w:val="superscript"/>
                <w:lang w:val="en-GB"/>
              </w:rPr>
              <w:t>3</w:t>
            </w:r>
          </w:p>
        </w:tc>
        <w:tc>
          <w:tcPr>
            <w:tcW w:w="1557" w:type="dxa"/>
            <w:tcBorders>
              <w:top w:val="single" w:sz="4" w:space="0" w:color="auto"/>
              <w:bottom w:val="single" w:sz="12" w:space="0" w:color="auto"/>
            </w:tcBorders>
            <w:shd w:val="clear" w:color="auto" w:fill="auto"/>
            <w:vAlign w:val="bottom"/>
          </w:tcPr>
          <w:p w:rsidR="003754FF" w:rsidRPr="00332ECF" w:rsidRDefault="003754FF" w:rsidP="00CE1052">
            <w:pPr>
              <w:spacing w:before="80" w:after="80" w:line="200" w:lineRule="exact"/>
              <w:jc w:val="right"/>
              <w:rPr>
                <w:b/>
                <w:bCs/>
                <w:i/>
                <w:sz w:val="16"/>
                <w:szCs w:val="16"/>
                <w:lang w:val="en-GB"/>
              </w:rPr>
            </w:pPr>
            <w:r w:rsidRPr="00332ECF">
              <w:rPr>
                <w:b/>
                <w:bCs/>
                <w:i/>
                <w:sz w:val="16"/>
                <w:szCs w:val="16"/>
                <w:lang w:val="en-GB"/>
              </w:rPr>
              <w:t>Total</w:t>
            </w:r>
          </w:p>
        </w:tc>
      </w:tr>
      <w:tr w:rsidR="003754FF" w:rsidRPr="00332ECF" w:rsidTr="00CE1052">
        <w:trPr>
          <w:trHeight w:val="240"/>
        </w:trPr>
        <w:tc>
          <w:tcPr>
            <w:tcW w:w="1144" w:type="dxa"/>
            <w:tcBorders>
              <w:top w:val="single" w:sz="12" w:space="0" w:color="auto"/>
            </w:tcBorders>
            <w:shd w:val="clear" w:color="auto" w:fill="auto"/>
            <w:vAlign w:val="bottom"/>
          </w:tcPr>
          <w:p w:rsidR="003754FF" w:rsidRPr="00332ECF" w:rsidRDefault="00F148DE" w:rsidP="00CE1052">
            <w:pPr>
              <w:spacing w:before="40" w:after="40" w:line="220" w:lineRule="exact"/>
              <w:rPr>
                <w:sz w:val="18"/>
                <w:lang w:val="en-GB"/>
              </w:rPr>
            </w:pPr>
            <w:r>
              <w:rPr>
                <w:sz w:val="18"/>
                <w:lang w:val="en-GB"/>
              </w:rPr>
              <w:t>January</w:t>
            </w:r>
          </w:p>
        </w:tc>
        <w:tc>
          <w:tcPr>
            <w:tcW w:w="1556" w:type="dxa"/>
            <w:tcBorders>
              <w:top w:val="single" w:sz="12" w:space="0" w:color="auto"/>
            </w:tcBorders>
            <w:shd w:val="clear" w:color="auto" w:fill="auto"/>
            <w:vAlign w:val="bottom"/>
          </w:tcPr>
          <w:p w:rsidR="003754FF" w:rsidRPr="00332ECF" w:rsidRDefault="003754FF" w:rsidP="00CE1052">
            <w:pPr>
              <w:spacing w:before="40" w:after="40" w:line="220" w:lineRule="exact"/>
              <w:jc w:val="right"/>
              <w:rPr>
                <w:sz w:val="18"/>
                <w:lang w:val="en-GB"/>
              </w:rPr>
            </w:pPr>
            <w:r w:rsidRPr="00332ECF">
              <w:rPr>
                <w:sz w:val="18"/>
                <w:lang w:val="en-GB"/>
              </w:rPr>
              <w:t>133 513</w:t>
            </w:r>
          </w:p>
        </w:tc>
        <w:tc>
          <w:tcPr>
            <w:tcW w:w="1557" w:type="dxa"/>
            <w:tcBorders>
              <w:top w:val="single" w:sz="12" w:space="0" w:color="auto"/>
            </w:tcBorders>
            <w:shd w:val="clear" w:color="auto" w:fill="auto"/>
            <w:vAlign w:val="bottom"/>
          </w:tcPr>
          <w:p w:rsidR="003754FF" w:rsidRPr="00332ECF" w:rsidRDefault="003754FF" w:rsidP="00CE1052">
            <w:pPr>
              <w:spacing w:before="40" w:after="40" w:line="220" w:lineRule="exact"/>
              <w:jc w:val="right"/>
              <w:rPr>
                <w:sz w:val="18"/>
                <w:lang w:val="en-GB"/>
              </w:rPr>
            </w:pPr>
            <w:r w:rsidRPr="00332ECF">
              <w:rPr>
                <w:sz w:val="18"/>
                <w:lang w:val="en-GB"/>
              </w:rPr>
              <w:t>94 417</w:t>
            </w:r>
          </w:p>
        </w:tc>
        <w:tc>
          <w:tcPr>
            <w:tcW w:w="1556" w:type="dxa"/>
            <w:tcBorders>
              <w:top w:val="single" w:sz="12" w:space="0" w:color="auto"/>
            </w:tcBorders>
            <w:shd w:val="clear" w:color="auto" w:fill="auto"/>
            <w:vAlign w:val="bottom"/>
          </w:tcPr>
          <w:p w:rsidR="003754FF" w:rsidRPr="00332ECF" w:rsidRDefault="003754FF" w:rsidP="00CE1052">
            <w:pPr>
              <w:spacing w:before="40" w:after="40" w:line="220" w:lineRule="exact"/>
              <w:jc w:val="right"/>
              <w:rPr>
                <w:sz w:val="18"/>
                <w:lang w:val="en-GB"/>
              </w:rPr>
            </w:pPr>
            <w:r w:rsidRPr="00332ECF">
              <w:rPr>
                <w:sz w:val="18"/>
                <w:lang w:val="en-GB"/>
              </w:rPr>
              <w:t>210 641</w:t>
            </w:r>
          </w:p>
        </w:tc>
        <w:tc>
          <w:tcPr>
            <w:tcW w:w="1557" w:type="dxa"/>
            <w:tcBorders>
              <w:top w:val="single" w:sz="12" w:space="0" w:color="auto"/>
            </w:tcBorders>
            <w:shd w:val="clear" w:color="auto" w:fill="auto"/>
            <w:vAlign w:val="bottom"/>
          </w:tcPr>
          <w:p w:rsidR="003754FF" w:rsidRPr="00332ECF" w:rsidRDefault="003754FF" w:rsidP="00CE1052">
            <w:pPr>
              <w:spacing w:before="40" w:after="40" w:line="220" w:lineRule="exact"/>
              <w:jc w:val="right"/>
              <w:rPr>
                <w:b/>
                <w:sz w:val="18"/>
                <w:lang w:val="en-GB"/>
              </w:rPr>
            </w:pPr>
            <w:r w:rsidRPr="00332ECF">
              <w:rPr>
                <w:b/>
                <w:sz w:val="18"/>
                <w:lang w:val="en-GB"/>
              </w:rPr>
              <w:t>438 571</w:t>
            </w:r>
          </w:p>
        </w:tc>
      </w:tr>
      <w:tr w:rsidR="003754FF" w:rsidRPr="00332ECF" w:rsidTr="00CE1052">
        <w:trPr>
          <w:trHeight w:val="240"/>
        </w:trPr>
        <w:tc>
          <w:tcPr>
            <w:tcW w:w="1144" w:type="dxa"/>
            <w:shd w:val="clear" w:color="auto" w:fill="auto"/>
            <w:vAlign w:val="bottom"/>
          </w:tcPr>
          <w:p w:rsidR="003754FF" w:rsidRPr="00332ECF" w:rsidRDefault="00F148DE" w:rsidP="00CE1052">
            <w:pPr>
              <w:spacing w:before="40" w:after="40" w:line="220" w:lineRule="exact"/>
              <w:rPr>
                <w:sz w:val="18"/>
                <w:lang w:val="en-GB"/>
              </w:rPr>
            </w:pPr>
            <w:r>
              <w:rPr>
                <w:sz w:val="18"/>
                <w:lang w:val="en-GB"/>
              </w:rPr>
              <w:t>March</w:t>
            </w:r>
          </w:p>
        </w:tc>
        <w:tc>
          <w:tcPr>
            <w:tcW w:w="1556" w:type="dxa"/>
            <w:shd w:val="clear" w:color="auto" w:fill="auto"/>
            <w:vAlign w:val="bottom"/>
          </w:tcPr>
          <w:p w:rsidR="003754FF" w:rsidRPr="00332ECF" w:rsidRDefault="003754FF" w:rsidP="00CE1052">
            <w:pPr>
              <w:spacing w:before="40" w:after="40" w:line="220" w:lineRule="exact"/>
              <w:jc w:val="right"/>
              <w:rPr>
                <w:sz w:val="18"/>
                <w:lang w:val="en-GB"/>
              </w:rPr>
            </w:pPr>
            <w:r w:rsidRPr="00332ECF">
              <w:rPr>
                <w:sz w:val="18"/>
                <w:lang w:val="en-GB"/>
              </w:rPr>
              <w:t>133 244</w:t>
            </w:r>
          </w:p>
        </w:tc>
        <w:tc>
          <w:tcPr>
            <w:tcW w:w="1557" w:type="dxa"/>
            <w:shd w:val="clear" w:color="auto" w:fill="auto"/>
            <w:vAlign w:val="bottom"/>
          </w:tcPr>
          <w:p w:rsidR="003754FF" w:rsidRPr="00332ECF" w:rsidRDefault="003754FF" w:rsidP="00CE1052">
            <w:pPr>
              <w:spacing w:before="40" w:after="40" w:line="220" w:lineRule="exact"/>
              <w:jc w:val="right"/>
              <w:rPr>
                <w:sz w:val="18"/>
                <w:lang w:val="en-GB"/>
              </w:rPr>
            </w:pPr>
            <w:r w:rsidRPr="00332ECF">
              <w:rPr>
                <w:sz w:val="18"/>
                <w:lang w:val="en-GB"/>
              </w:rPr>
              <w:t>100 851</w:t>
            </w:r>
          </w:p>
        </w:tc>
        <w:tc>
          <w:tcPr>
            <w:tcW w:w="1556" w:type="dxa"/>
            <w:shd w:val="clear" w:color="auto" w:fill="auto"/>
            <w:vAlign w:val="bottom"/>
          </w:tcPr>
          <w:p w:rsidR="003754FF" w:rsidRPr="00332ECF" w:rsidRDefault="003754FF" w:rsidP="00CE1052">
            <w:pPr>
              <w:spacing w:before="40" w:after="40" w:line="220" w:lineRule="exact"/>
              <w:jc w:val="right"/>
              <w:rPr>
                <w:sz w:val="18"/>
                <w:lang w:val="en-GB"/>
              </w:rPr>
            </w:pPr>
            <w:r w:rsidRPr="00332ECF">
              <w:rPr>
                <w:sz w:val="18"/>
                <w:lang w:val="en-GB"/>
              </w:rPr>
              <w:t>220 677</w:t>
            </w:r>
          </w:p>
        </w:tc>
        <w:tc>
          <w:tcPr>
            <w:tcW w:w="1557" w:type="dxa"/>
            <w:shd w:val="clear" w:color="auto" w:fill="auto"/>
            <w:vAlign w:val="bottom"/>
          </w:tcPr>
          <w:p w:rsidR="003754FF" w:rsidRPr="00332ECF" w:rsidRDefault="003754FF" w:rsidP="00CE1052">
            <w:pPr>
              <w:spacing w:before="40" w:after="40" w:line="220" w:lineRule="exact"/>
              <w:jc w:val="right"/>
              <w:rPr>
                <w:b/>
                <w:sz w:val="18"/>
                <w:lang w:val="en-GB"/>
              </w:rPr>
            </w:pPr>
            <w:r w:rsidRPr="00332ECF">
              <w:rPr>
                <w:b/>
                <w:sz w:val="18"/>
                <w:lang w:val="en-GB"/>
              </w:rPr>
              <w:t>454 772</w:t>
            </w:r>
          </w:p>
        </w:tc>
      </w:tr>
      <w:tr w:rsidR="003754FF" w:rsidRPr="00332ECF" w:rsidTr="00CE1052">
        <w:trPr>
          <w:trHeight w:val="240"/>
        </w:trPr>
        <w:tc>
          <w:tcPr>
            <w:tcW w:w="1144" w:type="dxa"/>
            <w:shd w:val="clear" w:color="auto" w:fill="auto"/>
            <w:vAlign w:val="bottom"/>
          </w:tcPr>
          <w:p w:rsidR="003754FF" w:rsidRPr="00332ECF" w:rsidRDefault="00F148DE" w:rsidP="00CE1052">
            <w:pPr>
              <w:spacing w:before="40" w:after="40" w:line="220" w:lineRule="exact"/>
              <w:rPr>
                <w:sz w:val="18"/>
                <w:lang w:val="en-GB"/>
              </w:rPr>
            </w:pPr>
            <w:r>
              <w:rPr>
                <w:sz w:val="18"/>
                <w:lang w:val="en-GB"/>
              </w:rPr>
              <w:t>April</w:t>
            </w:r>
          </w:p>
        </w:tc>
        <w:tc>
          <w:tcPr>
            <w:tcW w:w="1556" w:type="dxa"/>
            <w:shd w:val="clear" w:color="auto" w:fill="auto"/>
            <w:vAlign w:val="bottom"/>
          </w:tcPr>
          <w:p w:rsidR="003754FF" w:rsidRPr="00332ECF" w:rsidRDefault="003754FF" w:rsidP="00CE1052">
            <w:pPr>
              <w:spacing w:before="40" w:after="40" w:line="220" w:lineRule="exact"/>
              <w:jc w:val="right"/>
              <w:rPr>
                <w:sz w:val="18"/>
                <w:lang w:val="en-GB"/>
              </w:rPr>
            </w:pPr>
            <w:r w:rsidRPr="00332ECF">
              <w:rPr>
                <w:sz w:val="18"/>
                <w:lang w:val="en-GB"/>
              </w:rPr>
              <w:t>134 505</w:t>
            </w:r>
          </w:p>
        </w:tc>
        <w:tc>
          <w:tcPr>
            <w:tcW w:w="1557" w:type="dxa"/>
            <w:shd w:val="clear" w:color="auto" w:fill="auto"/>
            <w:vAlign w:val="bottom"/>
          </w:tcPr>
          <w:p w:rsidR="003754FF" w:rsidRPr="00332ECF" w:rsidRDefault="003754FF" w:rsidP="00CE1052">
            <w:pPr>
              <w:spacing w:before="40" w:after="40" w:line="220" w:lineRule="exact"/>
              <w:jc w:val="right"/>
              <w:rPr>
                <w:sz w:val="18"/>
                <w:lang w:val="en-GB"/>
              </w:rPr>
            </w:pPr>
            <w:r w:rsidRPr="00332ECF">
              <w:rPr>
                <w:sz w:val="18"/>
                <w:lang w:val="en-GB"/>
              </w:rPr>
              <w:t>103 644</w:t>
            </w:r>
          </w:p>
        </w:tc>
        <w:tc>
          <w:tcPr>
            <w:tcW w:w="1556" w:type="dxa"/>
            <w:shd w:val="clear" w:color="auto" w:fill="auto"/>
            <w:vAlign w:val="bottom"/>
          </w:tcPr>
          <w:p w:rsidR="003754FF" w:rsidRPr="00332ECF" w:rsidRDefault="003754FF" w:rsidP="00CE1052">
            <w:pPr>
              <w:spacing w:before="40" w:after="40" w:line="220" w:lineRule="exact"/>
              <w:jc w:val="right"/>
              <w:rPr>
                <w:sz w:val="18"/>
                <w:lang w:val="en-GB"/>
              </w:rPr>
            </w:pPr>
            <w:r w:rsidRPr="00332ECF">
              <w:rPr>
                <w:sz w:val="18"/>
                <w:lang w:val="en-GB"/>
              </w:rPr>
              <w:t>210 168</w:t>
            </w:r>
          </w:p>
        </w:tc>
        <w:tc>
          <w:tcPr>
            <w:tcW w:w="1557" w:type="dxa"/>
            <w:shd w:val="clear" w:color="auto" w:fill="auto"/>
            <w:vAlign w:val="bottom"/>
          </w:tcPr>
          <w:p w:rsidR="003754FF" w:rsidRPr="00332ECF" w:rsidRDefault="003754FF" w:rsidP="00CE1052">
            <w:pPr>
              <w:spacing w:before="40" w:after="40" w:line="220" w:lineRule="exact"/>
              <w:jc w:val="right"/>
              <w:rPr>
                <w:b/>
                <w:sz w:val="18"/>
                <w:lang w:val="en-GB"/>
              </w:rPr>
            </w:pPr>
            <w:r w:rsidRPr="00332ECF">
              <w:rPr>
                <w:b/>
                <w:sz w:val="18"/>
                <w:lang w:val="en-GB"/>
              </w:rPr>
              <w:t>448 317</w:t>
            </w:r>
          </w:p>
        </w:tc>
      </w:tr>
      <w:tr w:rsidR="003754FF" w:rsidRPr="00332ECF" w:rsidTr="00CE1052">
        <w:trPr>
          <w:trHeight w:val="240"/>
        </w:trPr>
        <w:tc>
          <w:tcPr>
            <w:tcW w:w="1144" w:type="dxa"/>
            <w:shd w:val="clear" w:color="auto" w:fill="auto"/>
            <w:vAlign w:val="bottom"/>
          </w:tcPr>
          <w:p w:rsidR="003754FF" w:rsidRPr="00332ECF" w:rsidRDefault="00F148DE" w:rsidP="00CE1052">
            <w:pPr>
              <w:spacing w:before="40" w:after="40" w:line="220" w:lineRule="exact"/>
              <w:rPr>
                <w:sz w:val="18"/>
                <w:lang w:val="en-GB"/>
              </w:rPr>
            </w:pPr>
            <w:r>
              <w:rPr>
                <w:sz w:val="18"/>
                <w:lang w:val="en-GB"/>
              </w:rPr>
              <w:t>May</w:t>
            </w:r>
          </w:p>
        </w:tc>
        <w:tc>
          <w:tcPr>
            <w:tcW w:w="1556" w:type="dxa"/>
            <w:shd w:val="clear" w:color="auto" w:fill="auto"/>
            <w:vAlign w:val="bottom"/>
          </w:tcPr>
          <w:p w:rsidR="003754FF" w:rsidRPr="00332ECF" w:rsidRDefault="003754FF" w:rsidP="00CE1052">
            <w:pPr>
              <w:spacing w:before="40" w:after="40" w:line="220" w:lineRule="exact"/>
              <w:jc w:val="right"/>
              <w:rPr>
                <w:sz w:val="18"/>
                <w:lang w:val="en-GB"/>
              </w:rPr>
            </w:pPr>
            <w:r w:rsidRPr="00332ECF">
              <w:rPr>
                <w:sz w:val="18"/>
                <w:lang w:val="en-GB"/>
              </w:rPr>
              <w:t>132 141</w:t>
            </w:r>
          </w:p>
        </w:tc>
        <w:tc>
          <w:tcPr>
            <w:tcW w:w="1557" w:type="dxa"/>
            <w:shd w:val="clear" w:color="auto" w:fill="auto"/>
            <w:vAlign w:val="bottom"/>
          </w:tcPr>
          <w:p w:rsidR="003754FF" w:rsidRPr="00332ECF" w:rsidRDefault="003754FF" w:rsidP="00CE1052">
            <w:pPr>
              <w:spacing w:before="40" w:after="40" w:line="220" w:lineRule="exact"/>
              <w:jc w:val="right"/>
              <w:rPr>
                <w:sz w:val="18"/>
                <w:lang w:val="en-GB"/>
              </w:rPr>
            </w:pPr>
            <w:r w:rsidRPr="00332ECF">
              <w:rPr>
                <w:sz w:val="18"/>
                <w:lang w:val="en-GB"/>
              </w:rPr>
              <w:t>104 896</w:t>
            </w:r>
          </w:p>
        </w:tc>
        <w:tc>
          <w:tcPr>
            <w:tcW w:w="1556" w:type="dxa"/>
            <w:shd w:val="clear" w:color="auto" w:fill="auto"/>
            <w:vAlign w:val="bottom"/>
          </w:tcPr>
          <w:p w:rsidR="003754FF" w:rsidRPr="00332ECF" w:rsidRDefault="003754FF" w:rsidP="00CE1052">
            <w:pPr>
              <w:spacing w:before="40" w:after="40" w:line="220" w:lineRule="exact"/>
              <w:jc w:val="right"/>
              <w:rPr>
                <w:sz w:val="18"/>
                <w:lang w:val="en-GB"/>
              </w:rPr>
            </w:pPr>
            <w:r w:rsidRPr="00332ECF">
              <w:rPr>
                <w:sz w:val="18"/>
                <w:lang w:val="en-GB"/>
              </w:rPr>
              <w:t>230 694</w:t>
            </w:r>
          </w:p>
        </w:tc>
        <w:tc>
          <w:tcPr>
            <w:tcW w:w="1557" w:type="dxa"/>
            <w:shd w:val="clear" w:color="auto" w:fill="auto"/>
            <w:vAlign w:val="bottom"/>
          </w:tcPr>
          <w:p w:rsidR="003754FF" w:rsidRPr="00332ECF" w:rsidRDefault="003754FF" w:rsidP="00CE1052">
            <w:pPr>
              <w:spacing w:before="40" w:after="40" w:line="220" w:lineRule="exact"/>
              <w:jc w:val="right"/>
              <w:rPr>
                <w:b/>
                <w:sz w:val="18"/>
                <w:lang w:val="en-GB"/>
              </w:rPr>
            </w:pPr>
            <w:r w:rsidRPr="00332ECF">
              <w:rPr>
                <w:b/>
                <w:sz w:val="18"/>
                <w:lang w:val="en-GB"/>
              </w:rPr>
              <w:t>467 731</w:t>
            </w:r>
          </w:p>
        </w:tc>
      </w:tr>
      <w:tr w:rsidR="003754FF" w:rsidRPr="00332ECF" w:rsidTr="00CE1052">
        <w:trPr>
          <w:trHeight w:val="240"/>
        </w:trPr>
        <w:tc>
          <w:tcPr>
            <w:tcW w:w="1144" w:type="dxa"/>
            <w:shd w:val="clear" w:color="auto" w:fill="auto"/>
            <w:vAlign w:val="bottom"/>
          </w:tcPr>
          <w:p w:rsidR="003754FF" w:rsidRPr="00332ECF" w:rsidRDefault="00AF456A" w:rsidP="00CE1052">
            <w:pPr>
              <w:spacing w:before="40" w:after="40" w:line="220" w:lineRule="exact"/>
              <w:rPr>
                <w:sz w:val="18"/>
                <w:lang w:val="en-GB"/>
              </w:rPr>
            </w:pPr>
            <w:r>
              <w:rPr>
                <w:sz w:val="18"/>
                <w:lang w:val="en-GB"/>
              </w:rPr>
              <w:t>June</w:t>
            </w:r>
          </w:p>
        </w:tc>
        <w:tc>
          <w:tcPr>
            <w:tcW w:w="1556" w:type="dxa"/>
            <w:shd w:val="clear" w:color="auto" w:fill="auto"/>
            <w:vAlign w:val="bottom"/>
          </w:tcPr>
          <w:p w:rsidR="003754FF" w:rsidRPr="00332ECF" w:rsidRDefault="003754FF" w:rsidP="00CE1052">
            <w:pPr>
              <w:spacing w:before="40" w:after="40" w:line="220" w:lineRule="exact"/>
              <w:jc w:val="right"/>
              <w:rPr>
                <w:sz w:val="18"/>
                <w:lang w:val="en-GB"/>
              </w:rPr>
            </w:pPr>
            <w:r w:rsidRPr="00332ECF">
              <w:rPr>
                <w:sz w:val="18"/>
                <w:lang w:val="en-GB"/>
              </w:rPr>
              <w:t>130 813</w:t>
            </w:r>
          </w:p>
        </w:tc>
        <w:tc>
          <w:tcPr>
            <w:tcW w:w="1557" w:type="dxa"/>
            <w:shd w:val="clear" w:color="auto" w:fill="auto"/>
            <w:vAlign w:val="bottom"/>
          </w:tcPr>
          <w:p w:rsidR="003754FF" w:rsidRPr="00332ECF" w:rsidRDefault="003754FF" w:rsidP="00CE1052">
            <w:pPr>
              <w:spacing w:before="40" w:after="40" w:line="220" w:lineRule="exact"/>
              <w:jc w:val="right"/>
              <w:rPr>
                <w:sz w:val="18"/>
                <w:lang w:val="en-GB"/>
              </w:rPr>
            </w:pPr>
            <w:r w:rsidRPr="00332ECF">
              <w:rPr>
                <w:sz w:val="18"/>
                <w:lang w:val="en-GB"/>
              </w:rPr>
              <w:t>97 824</w:t>
            </w:r>
          </w:p>
        </w:tc>
        <w:tc>
          <w:tcPr>
            <w:tcW w:w="1556" w:type="dxa"/>
            <w:shd w:val="clear" w:color="auto" w:fill="auto"/>
            <w:vAlign w:val="bottom"/>
          </w:tcPr>
          <w:p w:rsidR="003754FF" w:rsidRPr="00332ECF" w:rsidRDefault="003754FF" w:rsidP="00CE1052">
            <w:pPr>
              <w:spacing w:before="40" w:after="40" w:line="220" w:lineRule="exact"/>
              <w:jc w:val="right"/>
              <w:rPr>
                <w:sz w:val="18"/>
                <w:lang w:val="en-GB"/>
              </w:rPr>
            </w:pPr>
            <w:r w:rsidRPr="00332ECF">
              <w:rPr>
                <w:sz w:val="18"/>
                <w:lang w:val="en-GB"/>
              </w:rPr>
              <w:t>216 827</w:t>
            </w:r>
          </w:p>
        </w:tc>
        <w:tc>
          <w:tcPr>
            <w:tcW w:w="1557" w:type="dxa"/>
            <w:shd w:val="clear" w:color="auto" w:fill="auto"/>
            <w:vAlign w:val="bottom"/>
          </w:tcPr>
          <w:p w:rsidR="003754FF" w:rsidRPr="00332ECF" w:rsidRDefault="003754FF" w:rsidP="00CE1052">
            <w:pPr>
              <w:spacing w:before="40" w:after="40" w:line="220" w:lineRule="exact"/>
              <w:jc w:val="right"/>
              <w:rPr>
                <w:b/>
                <w:sz w:val="18"/>
                <w:lang w:val="en-GB"/>
              </w:rPr>
            </w:pPr>
            <w:r w:rsidRPr="00332ECF">
              <w:rPr>
                <w:b/>
                <w:sz w:val="18"/>
                <w:lang w:val="en-GB"/>
              </w:rPr>
              <w:t>445 464</w:t>
            </w:r>
          </w:p>
        </w:tc>
      </w:tr>
      <w:tr w:rsidR="003754FF" w:rsidRPr="00332ECF" w:rsidTr="00CE1052">
        <w:trPr>
          <w:trHeight w:val="240"/>
        </w:trPr>
        <w:tc>
          <w:tcPr>
            <w:tcW w:w="1144" w:type="dxa"/>
            <w:shd w:val="clear" w:color="auto" w:fill="auto"/>
            <w:vAlign w:val="bottom"/>
          </w:tcPr>
          <w:p w:rsidR="003754FF" w:rsidRPr="00332ECF" w:rsidRDefault="00F148DE" w:rsidP="00CE1052">
            <w:pPr>
              <w:spacing w:before="40" w:after="40" w:line="220" w:lineRule="exact"/>
              <w:rPr>
                <w:sz w:val="18"/>
                <w:lang w:val="en-GB"/>
              </w:rPr>
            </w:pPr>
            <w:r>
              <w:rPr>
                <w:sz w:val="18"/>
                <w:lang w:val="en-GB"/>
              </w:rPr>
              <w:t>July</w:t>
            </w:r>
          </w:p>
        </w:tc>
        <w:tc>
          <w:tcPr>
            <w:tcW w:w="1556" w:type="dxa"/>
            <w:shd w:val="clear" w:color="auto" w:fill="auto"/>
            <w:vAlign w:val="bottom"/>
          </w:tcPr>
          <w:p w:rsidR="003754FF" w:rsidRPr="00332ECF" w:rsidRDefault="003754FF" w:rsidP="00CE1052">
            <w:pPr>
              <w:spacing w:before="40" w:after="40" w:line="220" w:lineRule="exact"/>
              <w:jc w:val="right"/>
              <w:rPr>
                <w:sz w:val="18"/>
                <w:lang w:val="en-GB"/>
              </w:rPr>
            </w:pPr>
            <w:r w:rsidRPr="00332ECF">
              <w:rPr>
                <w:sz w:val="18"/>
                <w:lang w:val="en-GB"/>
              </w:rPr>
              <w:t>131 822</w:t>
            </w:r>
          </w:p>
        </w:tc>
        <w:tc>
          <w:tcPr>
            <w:tcW w:w="1557" w:type="dxa"/>
            <w:shd w:val="clear" w:color="auto" w:fill="auto"/>
            <w:vAlign w:val="bottom"/>
          </w:tcPr>
          <w:p w:rsidR="003754FF" w:rsidRPr="00332ECF" w:rsidRDefault="003754FF" w:rsidP="00CE1052">
            <w:pPr>
              <w:spacing w:before="40" w:after="40" w:line="220" w:lineRule="exact"/>
              <w:jc w:val="right"/>
              <w:rPr>
                <w:sz w:val="18"/>
                <w:lang w:val="en-GB"/>
              </w:rPr>
            </w:pPr>
            <w:r w:rsidRPr="00332ECF">
              <w:rPr>
                <w:sz w:val="18"/>
                <w:lang w:val="en-GB"/>
              </w:rPr>
              <w:t>99 232</w:t>
            </w:r>
          </w:p>
        </w:tc>
        <w:tc>
          <w:tcPr>
            <w:tcW w:w="1556" w:type="dxa"/>
            <w:shd w:val="clear" w:color="auto" w:fill="auto"/>
            <w:vAlign w:val="bottom"/>
          </w:tcPr>
          <w:p w:rsidR="003754FF" w:rsidRPr="00332ECF" w:rsidRDefault="003754FF" w:rsidP="00CE1052">
            <w:pPr>
              <w:spacing w:before="40" w:after="40" w:line="220" w:lineRule="exact"/>
              <w:jc w:val="right"/>
              <w:rPr>
                <w:sz w:val="18"/>
                <w:lang w:val="en-GB"/>
              </w:rPr>
            </w:pPr>
            <w:r w:rsidRPr="00332ECF">
              <w:rPr>
                <w:sz w:val="18"/>
                <w:lang w:val="en-GB"/>
              </w:rPr>
              <w:t>219 428</w:t>
            </w:r>
          </w:p>
        </w:tc>
        <w:tc>
          <w:tcPr>
            <w:tcW w:w="1557" w:type="dxa"/>
            <w:shd w:val="clear" w:color="auto" w:fill="auto"/>
            <w:vAlign w:val="bottom"/>
          </w:tcPr>
          <w:p w:rsidR="003754FF" w:rsidRPr="00332ECF" w:rsidRDefault="003754FF" w:rsidP="00CE1052">
            <w:pPr>
              <w:spacing w:before="40" w:after="40" w:line="220" w:lineRule="exact"/>
              <w:jc w:val="right"/>
              <w:rPr>
                <w:b/>
                <w:sz w:val="18"/>
                <w:lang w:val="en-GB"/>
              </w:rPr>
            </w:pPr>
            <w:r w:rsidRPr="00332ECF">
              <w:rPr>
                <w:b/>
                <w:sz w:val="18"/>
                <w:lang w:val="en-GB"/>
              </w:rPr>
              <w:t>450 482</w:t>
            </w:r>
          </w:p>
        </w:tc>
      </w:tr>
      <w:tr w:rsidR="003754FF" w:rsidRPr="00332ECF" w:rsidTr="00CE1052">
        <w:trPr>
          <w:trHeight w:val="240"/>
        </w:trPr>
        <w:tc>
          <w:tcPr>
            <w:tcW w:w="1144" w:type="dxa"/>
            <w:shd w:val="clear" w:color="auto" w:fill="auto"/>
            <w:vAlign w:val="bottom"/>
          </w:tcPr>
          <w:p w:rsidR="003754FF" w:rsidRPr="00332ECF" w:rsidRDefault="00F148DE" w:rsidP="00CE1052">
            <w:pPr>
              <w:spacing w:before="40" w:after="40" w:line="220" w:lineRule="exact"/>
              <w:rPr>
                <w:sz w:val="18"/>
                <w:lang w:val="en-GB"/>
              </w:rPr>
            </w:pPr>
            <w:r>
              <w:rPr>
                <w:sz w:val="18"/>
                <w:lang w:val="en-GB"/>
              </w:rPr>
              <w:t>August</w:t>
            </w:r>
          </w:p>
        </w:tc>
        <w:tc>
          <w:tcPr>
            <w:tcW w:w="1556" w:type="dxa"/>
            <w:shd w:val="clear" w:color="auto" w:fill="auto"/>
            <w:vAlign w:val="bottom"/>
          </w:tcPr>
          <w:p w:rsidR="003754FF" w:rsidRPr="00332ECF" w:rsidRDefault="003754FF" w:rsidP="00CE1052">
            <w:pPr>
              <w:spacing w:before="40" w:after="40" w:line="220" w:lineRule="exact"/>
              <w:jc w:val="right"/>
              <w:rPr>
                <w:sz w:val="18"/>
                <w:lang w:val="en-GB"/>
              </w:rPr>
            </w:pPr>
            <w:r w:rsidRPr="00332ECF">
              <w:rPr>
                <w:sz w:val="18"/>
                <w:lang w:val="en-GB"/>
              </w:rPr>
              <w:t>135 414</w:t>
            </w:r>
          </w:p>
        </w:tc>
        <w:tc>
          <w:tcPr>
            <w:tcW w:w="1557" w:type="dxa"/>
            <w:shd w:val="clear" w:color="auto" w:fill="auto"/>
            <w:vAlign w:val="bottom"/>
          </w:tcPr>
          <w:p w:rsidR="003754FF" w:rsidRPr="00332ECF" w:rsidRDefault="003754FF" w:rsidP="00CE1052">
            <w:pPr>
              <w:spacing w:before="40" w:after="40" w:line="220" w:lineRule="exact"/>
              <w:jc w:val="right"/>
              <w:rPr>
                <w:sz w:val="18"/>
                <w:lang w:val="en-GB"/>
              </w:rPr>
            </w:pPr>
            <w:r w:rsidRPr="00332ECF">
              <w:rPr>
                <w:sz w:val="18"/>
                <w:lang w:val="en-GB"/>
              </w:rPr>
              <w:t>100 968</w:t>
            </w:r>
          </w:p>
        </w:tc>
        <w:tc>
          <w:tcPr>
            <w:tcW w:w="1556" w:type="dxa"/>
            <w:shd w:val="clear" w:color="auto" w:fill="auto"/>
            <w:vAlign w:val="bottom"/>
          </w:tcPr>
          <w:p w:rsidR="003754FF" w:rsidRPr="00332ECF" w:rsidRDefault="003754FF" w:rsidP="00CE1052">
            <w:pPr>
              <w:spacing w:before="40" w:after="40" w:line="220" w:lineRule="exact"/>
              <w:jc w:val="right"/>
              <w:rPr>
                <w:sz w:val="18"/>
                <w:lang w:val="en-GB"/>
              </w:rPr>
            </w:pPr>
            <w:r w:rsidRPr="00332ECF">
              <w:rPr>
                <w:sz w:val="18"/>
                <w:lang w:val="en-GB"/>
              </w:rPr>
              <w:t>222 364</w:t>
            </w:r>
          </w:p>
        </w:tc>
        <w:tc>
          <w:tcPr>
            <w:tcW w:w="1557" w:type="dxa"/>
            <w:shd w:val="clear" w:color="auto" w:fill="auto"/>
            <w:vAlign w:val="bottom"/>
          </w:tcPr>
          <w:p w:rsidR="003754FF" w:rsidRPr="00332ECF" w:rsidRDefault="003754FF" w:rsidP="00CE1052">
            <w:pPr>
              <w:spacing w:before="40" w:after="40" w:line="220" w:lineRule="exact"/>
              <w:jc w:val="right"/>
              <w:rPr>
                <w:b/>
                <w:sz w:val="18"/>
                <w:lang w:val="en-GB"/>
              </w:rPr>
            </w:pPr>
            <w:r w:rsidRPr="00332ECF">
              <w:rPr>
                <w:b/>
                <w:sz w:val="18"/>
                <w:lang w:val="en-GB"/>
              </w:rPr>
              <w:t>458 746</w:t>
            </w:r>
          </w:p>
        </w:tc>
      </w:tr>
      <w:tr w:rsidR="003754FF" w:rsidRPr="00332ECF" w:rsidTr="00CE1052">
        <w:trPr>
          <w:trHeight w:val="240"/>
        </w:trPr>
        <w:tc>
          <w:tcPr>
            <w:tcW w:w="1144" w:type="dxa"/>
            <w:shd w:val="clear" w:color="auto" w:fill="auto"/>
            <w:vAlign w:val="bottom"/>
          </w:tcPr>
          <w:p w:rsidR="003754FF" w:rsidRPr="00332ECF" w:rsidRDefault="00F148DE" w:rsidP="00CE1052">
            <w:pPr>
              <w:spacing w:before="40" w:after="40" w:line="220" w:lineRule="exact"/>
              <w:rPr>
                <w:sz w:val="18"/>
                <w:lang w:val="en-GB"/>
              </w:rPr>
            </w:pPr>
            <w:r>
              <w:rPr>
                <w:sz w:val="18"/>
                <w:lang w:val="en-GB"/>
              </w:rPr>
              <w:t>September</w:t>
            </w:r>
          </w:p>
        </w:tc>
        <w:tc>
          <w:tcPr>
            <w:tcW w:w="1556" w:type="dxa"/>
            <w:shd w:val="clear" w:color="auto" w:fill="auto"/>
            <w:vAlign w:val="bottom"/>
          </w:tcPr>
          <w:p w:rsidR="003754FF" w:rsidRPr="00332ECF" w:rsidRDefault="003754FF" w:rsidP="00CE1052">
            <w:pPr>
              <w:spacing w:before="40" w:after="40" w:line="220" w:lineRule="exact"/>
              <w:jc w:val="right"/>
              <w:rPr>
                <w:sz w:val="18"/>
                <w:lang w:val="en-GB"/>
              </w:rPr>
            </w:pPr>
            <w:r w:rsidRPr="00332ECF">
              <w:rPr>
                <w:sz w:val="18"/>
                <w:lang w:val="en-GB"/>
              </w:rPr>
              <w:t>133 288</w:t>
            </w:r>
          </w:p>
        </w:tc>
        <w:tc>
          <w:tcPr>
            <w:tcW w:w="1557" w:type="dxa"/>
            <w:shd w:val="clear" w:color="auto" w:fill="auto"/>
            <w:vAlign w:val="bottom"/>
          </w:tcPr>
          <w:p w:rsidR="003754FF" w:rsidRPr="00332ECF" w:rsidRDefault="003754FF" w:rsidP="00CE1052">
            <w:pPr>
              <w:spacing w:before="40" w:after="40" w:line="220" w:lineRule="exact"/>
              <w:jc w:val="right"/>
              <w:rPr>
                <w:sz w:val="18"/>
                <w:lang w:val="en-GB"/>
              </w:rPr>
            </w:pPr>
            <w:r w:rsidRPr="00332ECF">
              <w:rPr>
                <w:sz w:val="18"/>
                <w:lang w:val="en-GB"/>
              </w:rPr>
              <w:t>112 850</w:t>
            </w:r>
          </w:p>
        </w:tc>
        <w:tc>
          <w:tcPr>
            <w:tcW w:w="1556" w:type="dxa"/>
            <w:shd w:val="clear" w:color="auto" w:fill="auto"/>
            <w:vAlign w:val="bottom"/>
          </w:tcPr>
          <w:p w:rsidR="003754FF" w:rsidRPr="00332ECF" w:rsidRDefault="003754FF" w:rsidP="00CE1052">
            <w:pPr>
              <w:spacing w:before="40" w:after="40" w:line="220" w:lineRule="exact"/>
              <w:jc w:val="right"/>
              <w:rPr>
                <w:sz w:val="18"/>
                <w:lang w:val="en-GB"/>
              </w:rPr>
            </w:pPr>
            <w:r w:rsidRPr="00332ECF">
              <w:rPr>
                <w:sz w:val="18"/>
                <w:lang w:val="en-GB"/>
              </w:rPr>
              <w:t>249 785</w:t>
            </w:r>
          </w:p>
        </w:tc>
        <w:tc>
          <w:tcPr>
            <w:tcW w:w="1557" w:type="dxa"/>
            <w:shd w:val="clear" w:color="auto" w:fill="auto"/>
            <w:vAlign w:val="bottom"/>
          </w:tcPr>
          <w:p w:rsidR="003754FF" w:rsidRPr="00332ECF" w:rsidRDefault="003754FF" w:rsidP="00CE1052">
            <w:pPr>
              <w:spacing w:before="40" w:after="40" w:line="220" w:lineRule="exact"/>
              <w:jc w:val="right"/>
              <w:rPr>
                <w:b/>
                <w:sz w:val="18"/>
                <w:lang w:val="en-GB"/>
              </w:rPr>
            </w:pPr>
            <w:r w:rsidRPr="00332ECF">
              <w:rPr>
                <w:b/>
                <w:sz w:val="18"/>
                <w:lang w:val="en-GB"/>
              </w:rPr>
              <w:t>495 923</w:t>
            </w:r>
          </w:p>
        </w:tc>
      </w:tr>
      <w:tr w:rsidR="003754FF" w:rsidRPr="00332ECF" w:rsidTr="00CE1052">
        <w:trPr>
          <w:trHeight w:val="240"/>
        </w:trPr>
        <w:tc>
          <w:tcPr>
            <w:tcW w:w="1144" w:type="dxa"/>
            <w:shd w:val="clear" w:color="auto" w:fill="auto"/>
            <w:vAlign w:val="bottom"/>
          </w:tcPr>
          <w:p w:rsidR="003754FF" w:rsidRPr="00332ECF" w:rsidRDefault="00F148DE" w:rsidP="00CE1052">
            <w:pPr>
              <w:spacing w:before="40" w:after="40" w:line="220" w:lineRule="exact"/>
              <w:rPr>
                <w:sz w:val="18"/>
                <w:lang w:val="en-GB"/>
              </w:rPr>
            </w:pPr>
            <w:r>
              <w:rPr>
                <w:sz w:val="18"/>
                <w:lang w:val="en-GB"/>
              </w:rPr>
              <w:t>October</w:t>
            </w:r>
          </w:p>
        </w:tc>
        <w:tc>
          <w:tcPr>
            <w:tcW w:w="1556" w:type="dxa"/>
            <w:shd w:val="clear" w:color="auto" w:fill="auto"/>
            <w:vAlign w:val="bottom"/>
          </w:tcPr>
          <w:p w:rsidR="003754FF" w:rsidRPr="00332ECF" w:rsidRDefault="003754FF" w:rsidP="00CE1052">
            <w:pPr>
              <w:spacing w:before="40" w:after="40" w:line="220" w:lineRule="exact"/>
              <w:jc w:val="right"/>
              <w:rPr>
                <w:sz w:val="18"/>
                <w:lang w:val="en-GB"/>
              </w:rPr>
            </w:pPr>
            <w:r w:rsidRPr="00332ECF">
              <w:rPr>
                <w:sz w:val="18"/>
                <w:lang w:val="en-GB"/>
              </w:rPr>
              <w:t>132 961</w:t>
            </w:r>
          </w:p>
        </w:tc>
        <w:tc>
          <w:tcPr>
            <w:tcW w:w="1557" w:type="dxa"/>
            <w:shd w:val="clear" w:color="auto" w:fill="auto"/>
            <w:vAlign w:val="bottom"/>
          </w:tcPr>
          <w:p w:rsidR="003754FF" w:rsidRPr="00332ECF" w:rsidRDefault="003754FF" w:rsidP="00CE1052">
            <w:pPr>
              <w:spacing w:before="40" w:after="40" w:line="220" w:lineRule="exact"/>
              <w:jc w:val="right"/>
              <w:rPr>
                <w:sz w:val="18"/>
                <w:lang w:val="en-GB"/>
              </w:rPr>
            </w:pPr>
            <w:r w:rsidRPr="00332ECF">
              <w:rPr>
                <w:sz w:val="18"/>
                <w:lang w:val="en-GB"/>
              </w:rPr>
              <w:t>115 474</w:t>
            </w:r>
          </w:p>
        </w:tc>
        <w:tc>
          <w:tcPr>
            <w:tcW w:w="1556" w:type="dxa"/>
            <w:shd w:val="clear" w:color="auto" w:fill="auto"/>
            <w:vAlign w:val="bottom"/>
          </w:tcPr>
          <w:p w:rsidR="003754FF" w:rsidRPr="00332ECF" w:rsidRDefault="003754FF" w:rsidP="00CE1052">
            <w:pPr>
              <w:spacing w:before="40" w:after="40" w:line="220" w:lineRule="exact"/>
              <w:jc w:val="right"/>
              <w:rPr>
                <w:sz w:val="18"/>
                <w:lang w:val="en-GB"/>
              </w:rPr>
            </w:pPr>
            <w:r w:rsidRPr="00332ECF">
              <w:rPr>
                <w:sz w:val="18"/>
                <w:lang w:val="en-GB"/>
              </w:rPr>
              <w:t>252 205</w:t>
            </w:r>
          </w:p>
        </w:tc>
        <w:tc>
          <w:tcPr>
            <w:tcW w:w="1557" w:type="dxa"/>
            <w:shd w:val="clear" w:color="auto" w:fill="auto"/>
            <w:vAlign w:val="bottom"/>
          </w:tcPr>
          <w:p w:rsidR="003754FF" w:rsidRPr="00332ECF" w:rsidRDefault="003754FF" w:rsidP="00CE1052">
            <w:pPr>
              <w:spacing w:before="40" w:after="40" w:line="220" w:lineRule="exact"/>
              <w:jc w:val="right"/>
              <w:rPr>
                <w:b/>
                <w:sz w:val="18"/>
                <w:lang w:val="en-GB"/>
              </w:rPr>
            </w:pPr>
            <w:r w:rsidRPr="00332ECF">
              <w:rPr>
                <w:b/>
                <w:sz w:val="18"/>
                <w:lang w:val="en-GB"/>
              </w:rPr>
              <w:t>500 640</w:t>
            </w:r>
          </w:p>
        </w:tc>
      </w:tr>
      <w:tr w:rsidR="003754FF" w:rsidRPr="00332ECF" w:rsidTr="00CE1052">
        <w:trPr>
          <w:trHeight w:val="240"/>
        </w:trPr>
        <w:tc>
          <w:tcPr>
            <w:tcW w:w="1144" w:type="dxa"/>
            <w:shd w:val="clear" w:color="auto" w:fill="auto"/>
            <w:vAlign w:val="bottom"/>
          </w:tcPr>
          <w:p w:rsidR="003754FF" w:rsidRPr="00332ECF" w:rsidRDefault="00F148DE" w:rsidP="00CE1052">
            <w:pPr>
              <w:spacing w:before="40" w:after="40" w:line="220" w:lineRule="exact"/>
              <w:rPr>
                <w:sz w:val="18"/>
                <w:lang w:val="en-GB"/>
              </w:rPr>
            </w:pPr>
            <w:r>
              <w:rPr>
                <w:sz w:val="18"/>
                <w:lang w:val="en-GB"/>
              </w:rPr>
              <w:t>November</w:t>
            </w:r>
          </w:p>
        </w:tc>
        <w:tc>
          <w:tcPr>
            <w:tcW w:w="1556" w:type="dxa"/>
            <w:shd w:val="clear" w:color="auto" w:fill="auto"/>
            <w:vAlign w:val="bottom"/>
          </w:tcPr>
          <w:p w:rsidR="003754FF" w:rsidRPr="00332ECF" w:rsidRDefault="003754FF" w:rsidP="00CE1052">
            <w:pPr>
              <w:spacing w:before="40" w:after="40" w:line="220" w:lineRule="exact"/>
              <w:jc w:val="right"/>
              <w:rPr>
                <w:sz w:val="18"/>
                <w:lang w:val="en-GB"/>
              </w:rPr>
            </w:pPr>
            <w:r w:rsidRPr="00332ECF">
              <w:rPr>
                <w:sz w:val="18"/>
                <w:lang w:val="en-GB"/>
              </w:rPr>
              <w:t>135 298</w:t>
            </w:r>
          </w:p>
        </w:tc>
        <w:tc>
          <w:tcPr>
            <w:tcW w:w="1557" w:type="dxa"/>
            <w:shd w:val="clear" w:color="auto" w:fill="auto"/>
            <w:vAlign w:val="bottom"/>
          </w:tcPr>
          <w:p w:rsidR="003754FF" w:rsidRPr="00332ECF" w:rsidRDefault="003754FF" w:rsidP="00CE1052">
            <w:pPr>
              <w:spacing w:before="40" w:after="40" w:line="220" w:lineRule="exact"/>
              <w:jc w:val="right"/>
              <w:rPr>
                <w:sz w:val="18"/>
                <w:lang w:val="en-GB"/>
              </w:rPr>
            </w:pPr>
            <w:r w:rsidRPr="00332ECF">
              <w:rPr>
                <w:sz w:val="18"/>
                <w:lang w:val="en-GB"/>
              </w:rPr>
              <w:t>118 469</w:t>
            </w:r>
          </w:p>
        </w:tc>
        <w:tc>
          <w:tcPr>
            <w:tcW w:w="1556" w:type="dxa"/>
            <w:shd w:val="clear" w:color="auto" w:fill="auto"/>
            <w:vAlign w:val="bottom"/>
          </w:tcPr>
          <w:p w:rsidR="003754FF" w:rsidRPr="00332ECF" w:rsidRDefault="003754FF" w:rsidP="00CE1052">
            <w:pPr>
              <w:spacing w:before="40" w:after="40" w:line="220" w:lineRule="exact"/>
              <w:jc w:val="right"/>
              <w:rPr>
                <w:sz w:val="18"/>
                <w:lang w:val="en-GB"/>
              </w:rPr>
            </w:pPr>
            <w:r w:rsidRPr="00332ECF">
              <w:rPr>
                <w:sz w:val="18"/>
                <w:lang w:val="en-GB"/>
              </w:rPr>
              <w:t>258 104</w:t>
            </w:r>
          </w:p>
        </w:tc>
        <w:tc>
          <w:tcPr>
            <w:tcW w:w="1557" w:type="dxa"/>
            <w:shd w:val="clear" w:color="auto" w:fill="auto"/>
            <w:vAlign w:val="bottom"/>
          </w:tcPr>
          <w:p w:rsidR="003754FF" w:rsidRPr="00332ECF" w:rsidRDefault="003754FF" w:rsidP="00CE1052">
            <w:pPr>
              <w:spacing w:before="40" w:after="40" w:line="220" w:lineRule="exact"/>
              <w:jc w:val="right"/>
              <w:rPr>
                <w:b/>
                <w:sz w:val="18"/>
                <w:lang w:val="en-GB"/>
              </w:rPr>
            </w:pPr>
            <w:r w:rsidRPr="00332ECF">
              <w:rPr>
                <w:b/>
                <w:sz w:val="18"/>
                <w:lang w:val="en-GB"/>
              </w:rPr>
              <w:t>511 871</w:t>
            </w:r>
          </w:p>
        </w:tc>
      </w:tr>
      <w:tr w:rsidR="003754FF" w:rsidRPr="00332ECF" w:rsidTr="00CE1052">
        <w:trPr>
          <w:trHeight w:val="240"/>
        </w:trPr>
        <w:tc>
          <w:tcPr>
            <w:tcW w:w="1144" w:type="dxa"/>
            <w:tcBorders>
              <w:bottom w:val="single" w:sz="12" w:space="0" w:color="auto"/>
            </w:tcBorders>
            <w:shd w:val="clear" w:color="auto" w:fill="auto"/>
            <w:vAlign w:val="bottom"/>
          </w:tcPr>
          <w:p w:rsidR="003754FF" w:rsidRPr="00332ECF" w:rsidRDefault="00F148DE" w:rsidP="00CE1052">
            <w:pPr>
              <w:spacing w:before="40" w:after="40" w:line="220" w:lineRule="exact"/>
              <w:rPr>
                <w:sz w:val="18"/>
                <w:lang w:val="en-GB"/>
              </w:rPr>
            </w:pPr>
            <w:r>
              <w:rPr>
                <w:sz w:val="18"/>
                <w:lang w:val="en-GB"/>
              </w:rPr>
              <w:t>December</w:t>
            </w:r>
          </w:p>
        </w:tc>
        <w:tc>
          <w:tcPr>
            <w:tcW w:w="1556" w:type="dxa"/>
            <w:tcBorders>
              <w:bottom w:val="single" w:sz="12" w:space="0" w:color="auto"/>
            </w:tcBorders>
            <w:shd w:val="clear" w:color="auto" w:fill="auto"/>
            <w:vAlign w:val="bottom"/>
          </w:tcPr>
          <w:p w:rsidR="003754FF" w:rsidRPr="00332ECF" w:rsidRDefault="003754FF" w:rsidP="00CE1052">
            <w:pPr>
              <w:spacing w:before="40" w:after="40" w:line="220" w:lineRule="exact"/>
              <w:jc w:val="right"/>
              <w:rPr>
                <w:sz w:val="18"/>
                <w:lang w:val="en-GB"/>
              </w:rPr>
            </w:pPr>
            <w:r w:rsidRPr="00332ECF">
              <w:rPr>
                <w:sz w:val="18"/>
                <w:lang w:val="en-GB"/>
              </w:rPr>
              <w:t>132 343</w:t>
            </w:r>
          </w:p>
        </w:tc>
        <w:tc>
          <w:tcPr>
            <w:tcW w:w="1557" w:type="dxa"/>
            <w:tcBorders>
              <w:bottom w:val="single" w:sz="12" w:space="0" w:color="auto"/>
            </w:tcBorders>
            <w:shd w:val="clear" w:color="auto" w:fill="auto"/>
            <w:vAlign w:val="bottom"/>
          </w:tcPr>
          <w:p w:rsidR="003754FF" w:rsidRPr="00332ECF" w:rsidRDefault="003754FF" w:rsidP="00CE1052">
            <w:pPr>
              <w:spacing w:before="40" w:after="40" w:line="220" w:lineRule="exact"/>
              <w:jc w:val="right"/>
              <w:rPr>
                <w:sz w:val="18"/>
                <w:lang w:val="en-GB"/>
              </w:rPr>
            </w:pPr>
            <w:r w:rsidRPr="00332ECF">
              <w:rPr>
                <w:sz w:val="18"/>
                <w:lang w:val="en-GB"/>
              </w:rPr>
              <w:t>120 094</w:t>
            </w:r>
          </w:p>
        </w:tc>
        <w:tc>
          <w:tcPr>
            <w:tcW w:w="1556" w:type="dxa"/>
            <w:tcBorders>
              <w:bottom w:val="single" w:sz="12" w:space="0" w:color="auto"/>
            </w:tcBorders>
            <w:shd w:val="clear" w:color="auto" w:fill="auto"/>
            <w:vAlign w:val="bottom"/>
          </w:tcPr>
          <w:p w:rsidR="003754FF" w:rsidRPr="00332ECF" w:rsidRDefault="003754FF" w:rsidP="00CE1052">
            <w:pPr>
              <w:spacing w:before="40" w:after="40" w:line="220" w:lineRule="exact"/>
              <w:jc w:val="right"/>
              <w:rPr>
                <w:sz w:val="18"/>
                <w:lang w:val="en-GB"/>
              </w:rPr>
            </w:pPr>
            <w:r w:rsidRPr="00332ECF">
              <w:rPr>
                <w:sz w:val="18"/>
                <w:lang w:val="en-GB"/>
              </w:rPr>
              <w:t>260 890</w:t>
            </w:r>
          </w:p>
        </w:tc>
        <w:tc>
          <w:tcPr>
            <w:tcW w:w="1557" w:type="dxa"/>
            <w:tcBorders>
              <w:bottom w:val="single" w:sz="12" w:space="0" w:color="auto"/>
            </w:tcBorders>
            <w:shd w:val="clear" w:color="auto" w:fill="auto"/>
            <w:vAlign w:val="bottom"/>
          </w:tcPr>
          <w:p w:rsidR="003754FF" w:rsidRPr="00332ECF" w:rsidRDefault="003754FF" w:rsidP="00CE1052">
            <w:pPr>
              <w:spacing w:before="40" w:after="40" w:line="220" w:lineRule="exact"/>
              <w:jc w:val="right"/>
              <w:rPr>
                <w:b/>
                <w:sz w:val="18"/>
                <w:lang w:val="en-GB"/>
              </w:rPr>
            </w:pPr>
            <w:r w:rsidRPr="00332ECF">
              <w:rPr>
                <w:b/>
                <w:sz w:val="18"/>
                <w:lang w:val="en-GB"/>
              </w:rPr>
              <w:t>513 327</w:t>
            </w:r>
          </w:p>
        </w:tc>
      </w:tr>
    </w:tbl>
    <w:p w:rsidR="003754FF" w:rsidRPr="00332ECF" w:rsidRDefault="00B74AB1" w:rsidP="003754FF">
      <w:pPr>
        <w:pStyle w:val="SingleTxtG"/>
        <w:spacing w:before="120" w:after="0"/>
        <w:ind w:firstLine="170"/>
        <w:jc w:val="left"/>
        <w:rPr>
          <w:sz w:val="18"/>
          <w:szCs w:val="18"/>
          <w:lang w:val="en-GB"/>
        </w:rPr>
      </w:pPr>
      <w:r>
        <w:rPr>
          <w:i/>
          <w:sz w:val="18"/>
          <w:szCs w:val="18"/>
          <w:lang w:val="en-GB"/>
        </w:rPr>
        <w:t>Source</w:t>
      </w:r>
      <w:r w:rsidR="003754FF" w:rsidRPr="00332ECF">
        <w:rPr>
          <w:i/>
          <w:sz w:val="18"/>
          <w:szCs w:val="18"/>
          <w:lang w:val="en-GB"/>
        </w:rPr>
        <w:t xml:space="preserve">: </w:t>
      </w:r>
      <w:r w:rsidR="003754FF" w:rsidRPr="00332ECF">
        <w:rPr>
          <w:sz w:val="18"/>
          <w:szCs w:val="18"/>
          <w:lang w:val="en-GB"/>
        </w:rPr>
        <w:t>ANSES.</w:t>
      </w:r>
    </w:p>
    <w:p w:rsidR="003754FF" w:rsidRPr="00332ECF" w:rsidRDefault="003754FF" w:rsidP="003754FF">
      <w:pPr>
        <w:pStyle w:val="SingleTxtG"/>
        <w:spacing w:after="0"/>
        <w:ind w:firstLine="170"/>
        <w:jc w:val="left"/>
        <w:rPr>
          <w:sz w:val="18"/>
          <w:szCs w:val="18"/>
          <w:lang w:val="en-GB"/>
        </w:rPr>
      </w:pPr>
      <w:r w:rsidRPr="00332ECF">
        <w:rPr>
          <w:i/>
          <w:sz w:val="18"/>
          <w:szCs w:val="18"/>
          <w:vertAlign w:val="superscript"/>
          <w:lang w:val="en-GB"/>
        </w:rPr>
        <w:t>1</w:t>
      </w:r>
      <w:r w:rsidR="00AE5716">
        <w:rPr>
          <w:sz w:val="18"/>
          <w:szCs w:val="18"/>
          <w:lang w:val="en-GB"/>
        </w:rPr>
        <w:t xml:space="preserve"> </w:t>
      </w:r>
      <w:r w:rsidR="0020708A">
        <w:rPr>
          <w:sz w:val="18"/>
          <w:szCs w:val="18"/>
          <w:lang w:val="en-GB"/>
        </w:rPr>
        <w:t xml:space="preserve"> </w:t>
      </w:r>
      <w:r w:rsidR="00D9661C">
        <w:rPr>
          <w:sz w:val="18"/>
          <w:szCs w:val="18"/>
          <w:lang w:val="en-GB"/>
        </w:rPr>
        <w:t>Discretionary allowances granted by members of Congress</w:t>
      </w:r>
      <w:r w:rsidRPr="00332ECF">
        <w:rPr>
          <w:sz w:val="18"/>
          <w:szCs w:val="18"/>
          <w:lang w:val="en-GB"/>
        </w:rPr>
        <w:t>.</w:t>
      </w:r>
    </w:p>
    <w:p w:rsidR="003754FF" w:rsidRPr="00332ECF" w:rsidRDefault="003754FF" w:rsidP="003754FF">
      <w:pPr>
        <w:pStyle w:val="SingleTxtG"/>
        <w:spacing w:after="0"/>
        <w:ind w:firstLine="170"/>
        <w:jc w:val="left"/>
        <w:rPr>
          <w:sz w:val="18"/>
          <w:szCs w:val="18"/>
          <w:lang w:val="en-GB"/>
        </w:rPr>
      </w:pPr>
      <w:r w:rsidRPr="00332ECF">
        <w:rPr>
          <w:i/>
          <w:sz w:val="18"/>
          <w:szCs w:val="18"/>
          <w:vertAlign w:val="superscript"/>
          <w:lang w:val="en-GB"/>
        </w:rPr>
        <w:t>2</w:t>
      </w:r>
      <w:r w:rsidR="00AE5716">
        <w:rPr>
          <w:sz w:val="18"/>
          <w:szCs w:val="18"/>
          <w:lang w:val="en-GB"/>
        </w:rPr>
        <w:t xml:space="preserve"> </w:t>
      </w:r>
      <w:r w:rsidR="0020708A">
        <w:rPr>
          <w:sz w:val="18"/>
          <w:szCs w:val="18"/>
          <w:lang w:val="en-GB"/>
        </w:rPr>
        <w:t xml:space="preserve"> </w:t>
      </w:r>
      <w:r w:rsidR="00D9661C">
        <w:rPr>
          <w:sz w:val="18"/>
          <w:szCs w:val="18"/>
          <w:lang w:val="en-GB"/>
        </w:rPr>
        <w:t>Former president or vice-president, Nobel prize-winner</w:t>
      </w:r>
      <w:r w:rsidRPr="00332ECF">
        <w:rPr>
          <w:sz w:val="18"/>
          <w:szCs w:val="18"/>
          <w:lang w:val="en-GB"/>
        </w:rPr>
        <w:t xml:space="preserve">, </w:t>
      </w:r>
      <w:r w:rsidR="00D9661C">
        <w:rPr>
          <w:sz w:val="18"/>
          <w:szCs w:val="18"/>
          <w:lang w:val="en-GB"/>
        </w:rPr>
        <w:t>Olympic medal-winner</w:t>
      </w:r>
      <w:r w:rsidRPr="00332ECF">
        <w:rPr>
          <w:sz w:val="18"/>
          <w:szCs w:val="18"/>
          <w:lang w:val="en-GB"/>
        </w:rPr>
        <w:t xml:space="preserve">, </w:t>
      </w:r>
      <w:r w:rsidR="00D9661C">
        <w:rPr>
          <w:sz w:val="18"/>
          <w:szCs w:val="18"/>
          <w:lang w:val="en-GB"/>
        </w:rPr>
        <w:t>first call-up</w:t>
      </w:r>
      <w:r w:rsidRPr="00332ECF">
        <w:rPr>
          <w:sz w:val="18"/>
          <w:szCs w:val="18"/>
          <w:lang w:val="en-GB"/>
        </w:rPr>
        <w:t xml:space="preserve">, </w:t>
      </w:r>
      <w:r w:rsidR="00D9661C">
        <w:rPr>
          <w:sz w:val="18"/>
          <w:szCs w:val="18"/>
          <w:lang w:val="en-GB"/>
        </w:rPr>
        <w:t>Antarctic pioneer</w:t>
      </w:r>
      <w:r w:rsidRPr="00332ECF">
        <w:rPr>
          <w:sz w:val="18"/>
          <w:szCs w:val="18"/>
          <w:lang w:val="en-GB"/>
        </w:rPr>
        <w:t xml:space="preserve">, </w:t>
      </w:r>
      <w:r w:rsidR="00B72057">
        <w:rPr>
          <w:sz w:val="18"/>
          <w:szCs w:val="18"/>
          <w:lang w:val="en-GB"/>
        </w:rPr>
        <w:t>Malvina</w:t>
      </w:r>
      <w:r w:rsidR="00797E58">
        <w:rPr>
          <w:sz w:val="18"/>
          <w:szCs w:val="18"/>
          <w:lang w:val="en-GB"/>
        </w:rPr>
        <w:t>s</w:t>
      </w:r>
      <w:r w:rsidR="00D9661C">
        <w:rPr>
          <w:sz w:val="18"/>
          <w:szCs w:val="18"/>
          <w:lang w:val="en-GB"/>
        </w:rPr>
        <w:t xml:space="preserve"> veterans</w:t>
      </w:r>
      <w:r w:rsidRPr="00332ECF">
        <w:rPr>
          <w:sz w:val="18"/>
          <w:szCs w:val="18"/>
          <w:lang w:val="en-GB"/>
        </w:rPr>
        <w:t xml:space="preserve">, </w:t>
      </w:r>
      <w:r w:rsidR="00D43CEB">
        <w:rPr>
          <w:sz w:val="18"/>
          <w:szCs w:val="18"/>
          <w:lang w:val="en-GB"/>
        </w:rPr>
        <w:t>prelates</w:t>
      </w:r>
      <w:r w:rsidRPr="00332ECF">
        <w:rPr>
          <w:sz w:val="18"/>
          <w:szCs w:val="18"/>
          <w:lang w:val="en-GB"/>
        </w:rPr>
        <w:t xml:space="preserve">, </w:t>
      </w:r>
      <w:r w:rsidR="00D43CEB">
        <w:rPr>
          <w:sz w:val="18"/>
          <w:szCs w:val="18"/>
          <w:lang w:val="en-GB"/>
        </w:rPr>
        <w:t>bishops</w:t>
      </w:r>
      <w:r w:rsidRPr="00332ECF">
        <w:rPr>
          <w:sz w:val="18"/>
          <w:szCs w:val="18"/>
          <w:lang w:val="en-GB"/>
        </w:rPr>
        <w:t xml:space="preserve">, </w:t>
      </w:r>
      <w:r w:rsidR="00D43CEB">
        <w:rPr>
          <w:sz w:val="18"/>
          <w:szCs w:val="18"/>
          <w:lang w:val="en-GB"/>
        </w:rPr>
        <w:t>family members of the disappeared and mothers of seven or more children</w:t>
      </w:r>
      <w:r w:rsidRPr="00332ECF">
        <w:rPr>
          <w:sz w:val="18"/>
          <w:szCs w:val="18"/>
          <w:lang w:val="en-GB"/>
        </w:rPr>
        <w:t xml:space="preserve">. </w:t>
      </w:r>
      <w:r w:rsidR="00B5217E">
        <w:rPr>
          <w:sz w:val="18"/>
          <w:szCs w:val="18"/>
          <w:lang w:val="en-GB"/>
        </w:rPr>
        <w:t>Decree No.</w:t>
      </w:r>
      <w:r w:rsidR="00D43CEB">
        <w:rPr>
          <w:sz w:val="18"/>
          <w:szCs w:val="18"/>
          <w:lang w:val="en-GB"/>
        </w:rPr>
        <w:t xml:space="preserve"> 1357/04 of</w:t>
      </w:r>
      <w:r w:rsidRPr="00332ECF">
        <w:rPr>
          <w:sz w:val="18"/>
          <w:szCs w:val="18"/>
          <w:lang w:val="en-GB"/>
        </w:rPr>
        <w:t xml:space="preserve"> </w:t>
      </w:r>
      <w:r w:rsidR="00F148DE">
        <w:rPr>
          <w:sz w:val="18"/>
          <w:szCs w:val="18"/>
          <w:lang w:val="en-GB"/>
        </w:rPr>
        <w:t>October</w:t>
      </w:r>
      <w:r w:rsidRPr="00332ECF">
        <w:rPr>
          <w:sz w:val="18"/>
          <w:szCs w:val="18"/>
          <w:lang w:val="en-GB"/>
        </w:rPr>
        <w:t xml:space="preserve"> </w:t>
      </w:r>
      <w:r w:rsidR="00D43CEB">
        <w:rPr>
          <w:sz w:val="18"/>
          <w:szCs w:val="18"/>
          <w:lang w:val="en-GB"/>
        </w:rPr>
        <w:t xml:space="preserve">2004 </w:t>
      </w:r>
      <w:r w:rsidR="00D43CEB" w:rsidRPr="00313796">
        <w:rPr>
          <w:sz w:val="18"/>
          <w:szCs w:val="18"/>
          <w:lang w:val="en-GB"/>
        </w:rPr>
        <w:t>provides that the functions</w:t>
      </w:r>
      <w:r w:rsidR="00D43CEB">
        <w:rPr>
          <w:sz w:val="18"/>
          <w:szCs w:val="18"/>
          <w:lang w:val="en-GB"/>
        </w:rPr>
        <w:t xml:space="preserve"> </w:t>
      </w:r>
      <w:r w:rsidR="00313796" w:rsidRPr="00001A63">
        <w:rPr>
          <w:sz w:val="18"/>
          <w:szCs w:val="18"/>
          <w:lang w:val="en-GB"/>
        </w:rPr>
        <w:t>[…</w:t>
      </w:r>
      <w:r w:rsidR="00D43CEB" w:rsidRPr="00001A63">
        <w:rPr>
          <w:sz w:val="18"/>
          <w:szCs w:val="18"/>
          <w:lang w:val="en-GB"/>
        </w:rPr>
        <w:t>]</w:t>
      </w:r>
      <w:r w:rsidRPr="00332ECF">
        <w:rPr>
          <w:sz w:val="18"/>
          <w:szCs w:val="18"/>
          <w:lang w:val="en-GB"/>
        </w:rPr>
        <w:t>.</w:t>
      </w:r>
    </w:p>
    <w:p w:rsidR="003754FF" w:rsidRPr="00332ECF" w:rsidRDefault="003754FF" w:rsidP="00CE1052">
      <w:pPr>
        <w:pStyle w:val="SingleTxtG"/>
        <w:spacing w:after="240"/>
        <w:ind w:firstLine="170"/>
        <w:jc w:val="left"/>
        <w:rPr>
          <w:sz w:val="18"/>
          <w:szCs w:val="18"/>
          <w:lang w:val="en-GB"/>
        </w:rPr>
      </w:pPr>
      <w:r w:rsidRPr="00332ECF">
        <w:rPr>
          <w:i/>
          <w:sz w:val="18"/>
          <w:szCs w:val="18"/>
          <w:vertAlign w:val="superscript"/>
          <w:lang w:val="en-GB"/>
        </w:rPr>
        <w:t>3</w:t>
      </w:r>
      <w:r w:rsidR="00AE5716">
        <w:rPr>
          <w:sz w:val="18"/>
          <w:szCs w:val="18"/>
          <w:lang w:val="en-GB"/>
        </w:rPr>
        <w:t xml:space="preserve"> </w:t>
      </w:r>
      <w:r w:rsidR="00CE1052">
        <w:rPr>
          <w:sz w:val="18"/>
          <w:szCs w:val="18"/>
          <w:lang w:val="en-GB"/>
        </w:rPr>
        <w:t xml:space="preserve"> </w:t>
      </w:r>
      <w:r w:rsidR="00D43CEB">
        <w:rPr>
          <w:sz w:val="18"/>
          <w:szCs w:val="18"/>
          <w:lang w:val="en-GB"/>
        </w:rPr>
        <w:t>Disability and old age</w:t>
      </w:r>
      <w:r w:rsidRPr="00332ECF">
        <w:rPr>
          <w:sz w:val="18"/>
          <w:szCs w:val="18"/>
          <w:lang w:val="en-GB"/>
        </w:rPr>
        <w:t>.</w:t>
      </w:r>
    </w:p>
    <w:p w:rsidR="00CE1052" w:rsidRDefault="00D43CEB" w:rsidP="00CE1052">
      <w:pPr>
        <w:pStyle w:val="Heading1"/>
        <w:rPr>
          <w:lang w:val="en-GB"/>
        </w:rPr>
      </w:pPr>
      <w:r>
        <w:rPr>
          <w:lang w:val="en-GB"/>
        </w:rPr>
        <w:t>Table</w:t>
      </w:r>
      <w:r w:rsidR="003754FF" w:rsidRPr="00332ECF">
        <w:rPr>
          <w:lang w:val="en-GB"/>
        </w:rPr>
        <w:t xml:space="preserve"> 3.1</w:t>
      </w:r>
    </w:p>
    <w:p w:rsidR="003754FF" w:rsidRPr="00CE1052" w:rsidRDefault="00D43CEB" w:rsidP="00CE1052">
      <w:pPr>
        <w:pStyle w:val="SingleTxtG"/>
        <w:jc w:val="left"/>
        <w:rPr>
          <w:b/>
          <w:lang w:val="en-GB"/>
        </w:rPr>
      </w:pPr>
      <w:r w:rsidRPr="00CE1052">
        <w:rPr>
          <w:b/>
          <w:lang w:val="en-GB"/>
        </w:rPr>
        <w:t xml:space="preserve">Non-contributory </w:t>
      </w:r>
      <w:r w:rsidR="00B72057" w:rsidRPr="00CE1052">
        <w:rPr>
          <w:b/>
          <w:lang w:val="en-GB"/>
        </w:rPr>
        <w:t>pensions</w:t>
      </w:r>
      <w:r w:rsidRPr="00CE1052">
        <w:rPr>
          <w:b/>
          <w:lang w:val="en-GB"/>
        </w:rPr>
        <w:t xml:space="preserve"> by benefit type</w:t>
      </w:r>
      <w:r w:rsidR="003754FF" w:rsidRPr="00CE1052">
        <w:rPr>
          <w:b/>
          <w:lang w:val="en-GB"/>
        </w:rPr>
        <w:t xml:space="preserve">, </w:t>
      </w:r>
      <w:r w:rsidR="007E3ED3" w:rsidRPr="00CE1052">
        <w:rPr>
          <w:b/>
          <w:lang w:val="en-GB"/>
        </w:rPr>
        <w:t>December</w:t>
      </w:r>
      <w:r w:rsidR="003754FF" w:rsidRPr="00CE1052">
        <w:rPr>
          <w:b/>
          <w:lang w:val="en-GB"/>
        </w:rPr>
        <w:t xml:space="preserve"> 1999 </w:t>
      </w:r>
      <w:r w:rsidRPr="00CE1052">
        <w:rPr>
          <w:b/>
          <w:lang w:val="en-GB"/>
        </w:rPr>
        <w:t>to</w:t>
      </w:r>
      <w:r w:rsidR="003754FF" w:rsidRPr="00CE1052">
        <w:rPr>
          <w:b/>
          <w:lang w:val="en-GB"/>
        </w:rPr>
        <w:t xml:space="preserve"> </w:t>
      </w:r>
      <w:r w:rsidR="007E3ED3" w:rsidRPr="00CE1052">
        <w:rPr>
          <w:b/>
          <w:lang w:val="en-GB"/>
        </w:rPr>
        <w:t>June</w:t>
      </w:r>
      <w:r w:rsidR="003754FF" w:rsidRPr="00CE1052">
        <w:rPr>
          <w:b/>
          <w:lang w:val="en-GB"/>
        </w:rPr>
        <w:t xml:space="preserve"> 2008</w:t>
      </w:r>
    </w:p>
    <w:tbl>
      <w:tblPr>
        <w:tblW w:w="8497" w:type="dxa"/>
        <w:jc w:val="right"/>
        <w:tblBorders>
          <w:top w:val="single" w:sz="4" w:space="0" w:color="auto"/>
        </w:tblBorders>
        <w:tblCellMar>
          <w:left w:w="0" w:type="dxa"/>
          <w:right w:w="0" w:type="dxa"/>
        </w:tblCellMar>
        <w:tblLook w:val="0000" w:firstRow="0" w:lastRow="0" w:firstColumn="0" w:lastColumn="0" w:noHBand="0" w:noVBand="0"/>
      </w:tblPr>
      <w:tblGrid>
        <w:gridCol w:w="1929"/>
        <w:gridCol w:w="1312"/>
        <w:gridCol w:w="1314"/>
        <w:gridCol w:w="1314"/>
        <w:gridCol w:w="1314"/>
        <w:gridCol w:w="1314"/>
      </w:tblGrid>
      <w:tr w:rsidR="003754FF" w:rsidRPr="00332ECF" w:rsidTr="00CE1052">
        <w:tblPrEx>
          <w:tblCellMar>
            <w:top w:w="0" w:type="dxa"/>
            <w:bottom w:w="0" w:type="dxa"/>
          </w:tblCellMar>
        </w:tblPrEx>
        <w:trPr>
          <w:trHeight w:val="240"/>
          <w:jc w:val="right"/>
        </w:trPr>
        <w:tc>
          <w:tcPr>
            <w:tcW w:w="1929" w:type="dxa"/>
            <w:tcBorders>
              <w:top w:val="single" w:sz="4" w:space="0" w:color="auto"/>
              <w:bottom w:val="nil"/>
            </w:tcBorders>
            <w:shd w:val="clear" w:color="auto" w:fill="auto"/>
            <w:vAlign w:val="bottom"/>
          </w:tcPr>
          <w:p w:rsidR="003754FF" w:rsidRPr="00332ECF" w:rsidRDefault="003754FF" w:rsidP="00CE1052">
            <w:pPr>
              <w:shd w:val="clear" w:color="auto" w:fill="FFFFFF"/>
              <w:spacing w:before="80" w:after="80" w:line="200" w:lineRule="exact"/>
              <w:rPr>
                <w:i/>
                <w:sz w:val="16"/>
                <w:szCs w:val="16"/>
                <w:lang w:val="en-GB"/>
              </w:rPr>
            </w:pPr>
          </w:p>
        </w:tc>
        <w:tc>
          <w:tcPr>
            <w:tcW w:w="1312" w:type="dxa"/>
            <w:tcBorders>
              <w:top w:val="single" w:sz="4" w:space="0" w:color="auto"/>
              <w:bottom w:val="nil"/>
            </w:tcBorders>
            <w:shd w:val="clear" w:color="auto" w:fill="auto"/>
            <w:vAlign w:val="bottom"/>
          </w:tcPr>
          <w:p w:rsidR="003754FF" w:rsidRPr="00332ECF" w:rsidRDefault="003754FF" w:rsidP="00CE1052">
            <w:pPr>
              <w:shd w:val="clear" w:color="auto" w:fill="FFFFFF"/>
              <w:spacing w:before="80" w:after="80" w:line="200" w:lineRule="exact"/>
              <w:ind w:right="113"/>
              <w:jc w:val="right"/>
              <w:rPr>
                <w:b/>
                <w:i/>
                <w:sz w:val="16"/>
                <w:szCs w:val="16"/>
                <w:lang w:val="en-GB"/>
              </w:rPr>
            </w:pPr>
          </w:p>
        </w:tc>
        <w:tc>
          <w:tcPr>
            <w:tcW w:w="5256" w:type="dxa"/>
            <w:gridSpan w:val="4"/>
            <w:tcBorders>
              <w:top w:val="single" w:sz="4" w:space="0" w:color="auto"/>
              <w:bottom w:val="single" w:sz="4" w:space="0" w:color="auto"/>
            </w:tcBorders>
            <w:shd w:val="clear" w:color="auto" w:fill="auto"/>
            <w:vAlign w:val="bottom"/>
          </w:tcPr>
          <w:p w:rsidR="003754FF" w:rsidRPr="00332ECF" w:rsidRDefault="00D43CEB" w:rsidP="00CE1052">
            <w:pPr>
              <w:shd w:val="clear" w:color="auto" w:fill="FFFFFF"/>
              <w:spacing w:before="80" w:after="80" w:line="200" w:lineRule="exact"/>
              <w:jc w:val="center"/>
              <w:rPr>
                <w:i/>
                <w:sz w:val="16"/>
                <w:szCs w:val="16"/>
                <w:lang w:val="en-GB"/>
              </w:rPr>
            </w:pPr>
            <w:r>
              <w:rPr>
                <w:i/>
                <w:sz w:val="16"/>
                <w:szCs w:val="16"/>
                <w:lang w:val="en-GB"/>
              </w:rPr>
              <w:t>Benefit type</w:t>
            </w:r>
          </w:p>
        </w:tc>
      </w:tr>
      <w:tr w:rsidR="003754FF" w:rsidRPr="00332ECF" w:rsidTr="00111233">
        <w:tblPrEx>
          <w:tblCellMar>
            <w:top w:w="0" w:type="dxa"/>
            <w:bottom w:w="0" w:type="dxa"/>
          </w:tblCellMar>
        </w:tblPrEx>
        <w:trPr>
          <w:trHeight w:val="240"/>
          <w:jc w:val="right"/>
        </w:trPr>
        <w:tc>
          <w:tcPr>
            <w:tcW w:w="1929" w:type="dxa"/>
            <w:tcBorders>
              <w:bottom w:val="single" w:sz="12" w:space="0" w:color="auto"/>
            </w:tcBorders>
            <w:shd w:val="clear" w:color="auto" w:fill="auto"/>
            <w:vAlign w:val="bottom"/>
          </w:tcPr>
          <w:p w:rsidR="003754FF" w:rsidRPr="00332ECF" w:rsidRDefault="00295E88" w:rsidP="00CE1052">
            <w:pPr>
              <w:shd w:val="clear" w:color="auto" w:fill="FFFFFF"/>
              <w:spacing w:before="80" w:after="80" w:line="200" w:lineRule="exact"/>
              <w:rPr>
                <w:i/>
                <w:sz w:val="16"/>
                <w:szCs w:val="16"/>
                <w:lang w:val="en-GB"/>
              </w:rPr>
            </w:pPr>
            <w:r>
              <w:rPr>
                <w:bCs/>
                <w:i/>
                <w:sz w:val="16"/>
                <w:szCs w:val="16"/>
                <w:lang w:val="en-GB"/>
              </w:rPr>
              <w:t>Period</w:t>
            </w:r>
          </w:p>
        </w:tc>
        <w:tc>
          <w:tcPr>
            <w:tcW w:w="1312" w:type="dxa"/>
            <w:tcBorders>
              <w:bottom w:val="single" w:sz="12" w:space="0" w:color="auto"/>
            </w:tcBorders>
            <w:shd w:val="clear" w:color="auto" w:fill="auto"/>
            <w:vAlign w:val="bottom"/>
          </w:tcPr>
          <w:p w:rsidR="003754FF" w:rsidRPr="00332ECF" w:rsidRDefault="003754FF" w:rsidP="00CE1052">
            <w:pPr>
              <w:shd w:val="clear" w:color="auto" w:fill="FFFFFF"/>
              <w:spacing w:before="80" w:after="80" w:line="200" w:lineRule="exact"/>
              <w:ind w:right="113"/>
              <w:jc w:val="right"/>
              <w:rPr>
                <w:b/>
                <w:i/>
                <w:sz w:val="16"/>
                <w:szCs w:val="16"/>
                <w:lang w:val="en-GB"/>
              </w:rPr>
            </w:pPr>
            <w:r w:rsidRPr="00332ECF">
              <w:rPr>
                <w:b/>
                <w:bCs/>
                <w:i/>
                <w:sz w:val="16"/>
                <w:szCs w:val="16"/>
                <w:lang w:val="en-GB"/>
              </w:rPr>
              <w:t>Total</w:t>
            </w:r>
          </w:p>
        </w:tc>
        <w:tc>
          <w:tcPr>
            <w:tcW w:w="1314" w:type="dxa"/>
            <w:tcBorders>
              <w:top w:val="single" w:sz="4" w:space="0" w:color="auto"/>
              <w:bottom w:val="single" w:sz="12" w:space="0" w:color="auto"/>
            </w:tcBorders>
            <w:shd w:val="clear" w:color="auto" w:fill="auto"/>
            <w:vAlign w:val="bottom"/>
          </w:tcPr>
          <w:p w:rsidR="003754FF" w:rsidRPr="00332ECF" w:rsidRDefault="00D43CEB" w:rsidP="00CE1052">
            <w:pPr>
              <w:shd w:val="clear" w:color="auto" w:fill="FFFFFF"/>
              <w:spacing w:before="80" w:after="80" w:line="200" w:lineRule="exact"/>
              <w:jc w:val="right"/>
              <w:rPr>
                <w:i/>
                <w:sz w:val="16"/>
                <w:szCs w:val="16"/>
                <w:lang w:val="en-GB"/>
              </w:rPr>
            </w:pPr>
            <w:r>
              <w:rPr>
                <w:bCs/>
                <w:i/>
                <w:sz w:val="16"/>
                <w:szCs w:val="16"/>
                <w:lang w:val="en-GB"/>
              </w:rPr>
              <w:t xml:space="preserve">Welfare </w:t>
            </w:r>
            <w:r w:rsidR="00B72057">
              <w:rPr>
                <w:bCs/>
                <w:i/>
                <w:sz w:val="16"/>
                <w:szCs w:val="16"/>
                <w:lang w:val="en-GB"/>
              </w:rPr>
              <w:t>pensions</w:t>
            </w:r>
          </w:p>
        </w:tc>
        <w:tc>
          <w:tcPr>
            <w:tcW w:w="1314" w:type="dxa"/>
            <w:tcBorders>
              <w:top w:val="single" w:sz="4" w:space="0" w:color="auto"/>
              <w:bottom w:val="single" w:sz="12" w:space="0" w:color="auto"/>
            </w:tcBorders>
            <w:shd w:val="clear" w:color="auto" w:fill="auto"/>
            <w:vAlign w:val="bottom"/>
          </w:tcPr>
          <w:p w:rsidR="003754FF" w:rsidRPr="00332ECF" w:rsidRDefault="00D43CEB" w:rsidP="00CE1052">
            <w:pPr>
              <w:shd w:val="clear" w:color="auto" w:fill="FFFFFF"/>
              <w:spacing w:before="80" w:after="80" w:line="200" w:lineRule="exact"/>
              <w:jc w:val="right"/>
              <w:rPr>
                <w:i/>
                <w:sz w:val="16"/>
                <w:szCs w:val="16"/>
                <w:lang w:val="en-GB"/>
              </w:rPr>
            </w:pPr>
            <w:r>
              <w:rPr>
                <w:bCs/>
                <w:i/>
                <w:sz w:val="16"/>
                <w:szCs w:val="16"/>
                <w:lang w:val="en-GB"/>
              </w:rPr>
              <w:t>Special laws</w:t>
            </w:r>
          </w:p>
        </w:tc>
        <w:tc>
          <w:tcPr>
            <w:tcW w:w="1314" w:type="dxa"/>
            <w:tcBorders>
              <w:top w:val="single" w:sz="4" w:space="0" w:color="auto"/>
              <w:bottom w:val="single" w:sz="12" w:space="0" w:color="auto"/>
            </w:tcBorders>
            <w:shd w:val="clear" w:color="auto" w:fill="auto"/>
            <w:vAlign w:val="bottom"/>
          </w:tcPr>
          <w:p w:rsidR="003754FF" w:rsidRPr="00332ECF" w:rsidRDefault="00D43CEB" w:rsidP="00CE1052">
            <w:pPr>
              <w:shd w:val="clear" w:color="auto" w:fill="FFFFFF"/>
              <w:spacing w:before="80" w:after="80" w:line="200" w:lineRule="exact"/>
              <w:jc w:val="right"/>
              <w:rPr>
                <w:i/>
                <w:sz w:val="16"/>
                <w:szCs w:val="16"/>
                <w:lang w:val="en-GB"/>
              </w:rPr>
            </w:pPr>
            <w:r>
              <w:rPr>
                <w:bCs/>
                <w:i/>
                <w:sz w:val="16"/>
                <w:szCs w:val="16"/>
                <w:lang w:val="en-GB"/>
              </w:rPr>
              <w:t>Discretionary</w:t>
            </w:r>
          </w:p>
        </w:tc>
        <w:tc>
          <w:tcPr>
            <w:tcW w:w="1314" w:type="dxa"/>
            <w:tcBorders>
              <w:top w:val="single" w:sz="4" w:space="0" w:color="auto"/>
              <w:bottom w:val="single" w:sz="12" w:space="0" w:color="auto"/>
            </w:tcBorders>
            <w:shd w:val="clear" w:color="auto" w:fill="auto"/>
            <w:vAlign w:val="bottom"/>
          </w:tcPr>
          <w:p w:rsidR="003754FF" w:rsidRPr="00332ECF" w:rsidRDefault="00B72057" w:rsidP="00CE1052">
            <w:pPr>
              <w:shd w:val="clear" w:color="auto" w:fill="FFFFFF"/>
              <w:spacing w:before="80" w:after="80" w:line="200" w:lineRule="exact"/>
              <w:jc w:val="right"/>
              <w:rPr>
                <w:i/>
                <w:sz w:val="16"/>
                <w:szCs w:val="16"/>
                <w:lang w:val="en-GB"/>
              </w:rPr>
            </w:pPr>
            <w:r w:rsidRPr="004439FC">
              <w:rPr>
                <w:bCs/>
                <w:i/>
                <w:sz w:val="16"/>
                <w:szCs w:val="16"/>
              </w:rPr>
              <w:t>Malvinas</w:t>
            </w:r>
            <w:r>
              <w:rPr>
                <w:bCs/>
                <w:i/>
                <w:sz w:val="16"/>
                <w:szCs w:val="16"/>
                <w:lang w:val="en-GB"/>
              </w:rPr>
              <w:t xml:space="preserve"> </w:t>
            </w:r>
            <w:r w:rsidR="00D43CEB">
              <w:rPr>
                <w:bCs/>
                <w:i/>
                <w:sz w:val="16"/>
                <w:szCs w:val="16"/>
                <w:lang w:val="en-GB"/>
              </w:rPr>
              <w:t>veterans</w:t>
            </w:r>
          </w:p>
        </w:tc>
      </w:tr>
      <w:tr w:rsidR="003754FF" w:rsidRPr="00332ECF" w:rsidTr="00111233">
        <w:tblPrEx>
          <w:tblCellMar>
            <w:top w:w="0" w:type="dxa"/>
            <w:bottom w:w="0" w:type="dxa"/>
          </w:tblCellMar>
        </w:tblPrEx>
        <w:trPr>
          <w:trHeight w:val="240"/>
          <w:jc w:val="right"/>
        </w:trPr>
        <w:tc>
          <w:tcPr>
            <w:tcW w:w="1929" w:type="dxa"/>
            <w:tcBorders>
              <w:top w:val="single" w:sz="12" w:space="0" w:color="auto"/>
            </w:tcBorders>
            <w:shd w:val="clear" w:color="auto" w:fill="auto"/>
            <w:vAlign w:val="bottom"/>
          </w:tcPr>
          <w:p w:rsidR="003754FF" w:rsidRPr="00332ECF" w:rsidRDefault="007E3ED3" w:rsidP="00CE1052">
            <w:pPr>
              <w:shd w:val="clear" w:color="auto" w:fill="FFFFFF"/>
              <w:spacing w:before="40" w:after="40" w:line="220" w:lineRule="exact"/>
              <w:rPr>
                <w:sz w:val="18"/>
                <w:lang w:val="en-GB"/>
              </w:rPr>
            </w:pPr>
            <w:r>
              <w:rPr>
                <w:sz w:val="18"/>
                <w:szCs w:val="18"/>
                <w:lang w:val="en-GB"/>
              </w:rPr>
              <w:t>December</w:t>
            </w:r>
            <w:r w:rsidR="003754FF" w:rsidRPr="00332ECF">
              <w:rPr>
                <w:sz w:val="18"/>
                <w:szCs w:val="18"/>
                <w:lang w:val="en-GB"/>
              </w:rPr>
              <w:t xml:space="preserve"> 1999</w:t>
            </w:r>
          </w:p>
        </w:tc>
        <w:tc>
          <w:tcPr>
            <w:tcW w:w="1312" w:type="dxa"/>
            <w:tcBorders>
              <w:top w:val="single" w:sz="12" w:space="0" w:color="auto"/>
            </w:tcBorders>
            <w:shd w:val="clear" w:color="auto" w:fill="auto"/>
            <w:vAlign w:val="bottom"/>
          </w:tcPr>
          <w:p w:rsidR="003754FF" w:rsidRPr="00332ECF" w:rsidRDefault="003754FF" w:rsidP="00CE1052">
            <w:pPr>
              <w:shd w:val="clear" w:color="auto" w:fill="FFFFFF"/>
              <w:spacing w:before="40" w:after="40" w:line="220" w:lineRule="exact"/>
              <w:ind w:right="113"/>
              <w:jc w:val="right"/>
              <w:rPr>
                <w:b/>
                <w:sz w:val="18"/>
                <w:lang w:val="en-GB"/>
              </w:rPr>
            </w:pPr>
            <w:r w:rsidRPr="00332ECF">
              <w:rPr>
                <w:b/>
                <w:sz w:val="18"/>
                <w:szCs w:val="18"/>
                <w:lang w:val="en-GB"/>
              </w:rPr>
              <w:t>345 849</w:t>
            </w:r>
          </w:p>
        </w:tc>
        <w:tc>
          <w:tcPr>
            <w:tcW w:w="1314" w:type="dxa"/>
            <w:tcBorders>
              <w:top w:val="single" w:sz="12" w:space="0" w:color="auto"/>
            </w:tcBorders>
            <w:shd w:val="clear" w:color="auto" w:fill="auto"/>
            <w:vAlign w:val="bottom"/>
          </w:tcPr>
          <w:p w:rsidR="003754FF" w:rsidRPr="00332ECF" w:rsidRDefault="003754FF" w:rsidP="00CE1052">
            <w:pPr>
              <w:shd w:val="clear" w:color="auto" w:fill="FFFFFF"/>
              <w:spacing w:before="40" w:after="40" w:line="220" w:lineRule="exact"/>
              <w:jc w:val="right"/>
              <w:rPr>
                <w:sz w:val="18"/>
                <w:lang w:val="en-GB"/>
              </w:rPr>
            </w:pPr>
            <w:r w:rsidRPr="00332ECF">
              <w:rPr>
                <w:sz w:val="18"/>
                <w:szCs w:val="18"/>
                <w:lang w:val="en-GB"/>
              </w:rPr>
              <w:t>164 048</w:t>
            </w:r>
          </w:p>
        </w:tc>
        <w:tc>
          <w:tcPr>
            <w:tcW w:w="1314" w:type="dxa"/>
            <w:tcBorders>
              <w:top w:val="single" w:sz="12" w:space="0" w:color="auto"/>
            </w:tcBorders>
            <w:shd w:val="clear" w:color="auto" w:fill="auto"/>
            <w:vAlign w:val="bottom"/>
          </w:tcPr>
          <w:p w:rsidR="003754FF" w:rsidRPr="00332ECF" w:rsidRDefault="003754FF" w:rsidP="00CE1052">
            <w:pPr>
              <w:shd w:val="clear" w:color="auto" w:fill="FFFFFF"/>
              <w:spacing w:before="40" w:after="40" w:line="220" w:lineRule="exact"/>
              <w:jc w:val="right"/>
              <w:rPr>
                <w:sz w:val="18"/>
                <w:lang w:val="en-GB"/>
              </w:rPr>
            </w:pPr>
            <w:r w:rsidRPr="00332ECF">
              <w:rPr>
                <w:sz w:val="18"/>
                <w:szCs w:val="18"/>
                <w:lang w:val="en-GB"/>
              </w:rPr>
              <w:t>2 259</w:t>
            </w:r>
          </w:p>
        </w:tc>
        <w:tc>
          <w:tcPr>
            <w:tcW w:w="1314" w:type="dxa"/>
            <w:tcBorders>
              <w:top w:val="single" w:sz="12" w:space="0" w:color="auto"/>
            </w:tcBorders>
            <w:shd w:val="clear" w:color="auto" w:fill="auto"/>
            <w:vAlign w:val="bottom"/>
          </w:tcPr>
          <w:p w:rsidR="003754FF" w:rsidRPr="00332ECF" w:rsidRDefault="003754FF" w:rsidP="00CE1052">
            <w:pPr>
              <w:shd w:val="clear" w:color="auto" w:fill="FFFFFF"/>
              <w:spacing w:before="40" w:after="40" w:line="220" w:lineRule="exact"/>
              <w:jc w:val="right"/>
              <w:rPr>
                <w:sz w:val="18"/>
                <w:lang w:val="en-GB"/>
              </w:rPr>
            </w:pPr>
            <w:r w:rsidRPr="00332ECF">
              <w:rPr>
                <w:sz w:val="18"/>
                <w:szCs w:val="18"/>
                <w:lang w:val="en-GB"/>
              </w:rPr>
              <w:t>166 495</w:t>
            </w:r>
          </w:p>
        </w:tc>
        <w:tc>
          <w:tcPr>
            <w:tcW w:w="1314" w:type="dxa"/>
            <w:tcBorders>
              <w:top w:val="single" w:sz="12" w:space="0" w:color="auto"/>
            </w:tcBorders>
            <w:shd w:val="clear" w:color="auto" w:fill="auto"/>
            <w:vAlign w:val="bottom"/>
          </w:tcPr>
          <w:p w:rsidR="003754FF" w:rsidRPr="00332ECF" w:rsidRDefault="003754FF" w:rsidP="00CE1052">
            <w:pPr>
              <w:shd w:val="clear" w:color="auto" w:fill="FFFFFF"/>
              <w:spacing w:before="40" w:after="40" w:line="220" w:lineRule="exact"/>
              <w:jc w:val="right"/>
              <w:rPr>
                <w:sz w:val="18"/>
                <w:lang w:val="en-GB"/>
              </w:rPr>
            </w:pPr>
            <w:r w:rsidRPr="00332ECF">
              <w:rPr>
                <w:sz w:val="18"/>
                <w:szCs w:val="18"/>
                <w:lang w:val="en-GB"/>
              </w:rPr>
              <w:t>13 047</w:t>
            </w:r>
          </w:p>
        </w:tc>
      </w:tr>
      <w:tr w:rsidR="003754FF" w:rsidRPr="00332ECF" w:rsidTr="00111233">
        <w:tblPrEx>
          <w:tblCellMar>
            <w:top w:w="0" w:type="dxa"/>
            <w:bottom w:w="0" w:type="dxa"/>
          </w:tblCellMar>
        </w:tblPrEx>
        <w:trPr>
          <w:trHeight w:val="240"/>
          <w:jc w:val="right"/>
        </w:trPr>
        <w:tc>
          <w:tcPr>
            <w:tcW w:w="1929" w:type="dxa"/>
            <w:shd w:val="clear" w:color="auto" w:fill="auto"/>
            <w:vAlign w:val="bottom"/>
          </w:tcPr>
          <w:p w:rsidR="003754FF" w:rsidRPr="00332ECF" w:rsidRDefault="007E3ED3" w:rsidP="00CE1052">
            <w:pPr>
              <w:shd w:val="clear" w:color="auto" w:fill="FFFFFF"/>
              <w:spacing w:before="40" w:after="40" w:line="220" w:lineRule="exact"/>
              <w:rPr>
                <w:sz w:val="18"/>
                <w:lang w:val="en-GB"/>
              </w:rPr>
            </w:pPr>
            <w:r>
              <w:rPr>
                <w:sz w:val="18"/>
                <w:szCs w:val="18"/>
                <w:lang w:val="en-GB"/>
              </w:rPr>
              <w:t>December</w:t>
            </w:r>
            <w:r w:rsidR="003754FF" w:rsidRPr="00332ECF">
              <w:rPr>
                <w:sz w:val="18"/>
                <w:szCs w:val="18"/>
                <w:lang w:val="en-GB"/>
              </w:rPr>
              <w:t xml:space="preserve"> 2000</w:t>
            </w:r>
          </w:p>
        </w:tc>
        <w:tc>
          <w:tcPr>
            <w:tcW w:w="1312" w:type="dxa"/>
            <w:shd w:val="clear" w:color="auto" w:fill="auto"/>
            <w:vAlign w:val="bottom"/>
          </w:tcPr>
          <w:p w:rsidR="003754FF" w:rsidRPr="00332ECF" w:rsidRDefault="003754FF" w:rsidP="00CE1052">
            <w:pPr>
              <w:shd w:val="clear" w:color="auto" w:fill="FFFFFF"/>
              <w:spacing w:before="40" w:after="40" w:line="220" w:lineRule="exact"/>
              <w:ind w:right="113"/>
              <w:jc w:val="right"/>
              <w:rPr>
                <w:b/>
                <w:sz w:val="18"/>
                <w:lang w:val="en-GB"/>
              </w:rPr>
            </w:pPr>
            <w:r w:rsidRPr="00332ECF">
              <w:rPr>
                <w:b/>
                <w:sz w:val="18"/>
                <w:szCs w:val="18"/>
                <w:lang w:val="en-GB"/>
              </w:rPr>
              <w:t>356 957</w:t>
            </w:r>
          </w:p>
        </w:tc>
        <w:tc>
          <w:tcPr>
            <w:tcW w:w="1314" w:type="dxa"/>
            <w:shd w:val="clear" w:color="auto" w:fill="auto"/>
            <w:vAlign w:val="bottom"/>
          </w:tcPr>
          <w:p w:rsidR="003754FF" w:rsidRPr="00332ECF" w:rsidRDefault="003754FF" w:rsidP="00CE1052">
            <w:pPr>
              <w:shd w:val="clear" w:color="auto" w:fill="FFFFFF"/>
              <w:spacing w:before="40" w:after="40" w:line="220" w:lineRule="exact"/>
              <w:jc w:val="right"/>
              <w:rPr>
                <w:sz w:val="18"/>
                <w:lang w:val="en-GB"/>
              </w:rPr>
            </w:pPr>
            <w:r w:rsidRPr="00332ECF">
              <w:rPr>
                <w:sz w:val="18"/>
                <w:szCs w:val="18"/>
                <w:lang w:val="en-GB"/>
              </w:rPr>
              <w:t>167 846</w:t>
            </w:r>
          </w:p>
        </w:tc>
        <w:tc>
          <w:tcPr>
            <w:tcW w:w="1314" w:type="dxa"/>
            <w:shd w:val="clear" w:color="auto" w:fill="auto"/>
            <w:vAlign w:val="bottom"/>
          </w:tcPr>
          <w:p w:rsidR="003754FF" w:rsidRPr="00332ECF" w:rsidRDefault="003754FF" w:rsidP="00CE1052">
            <w:pPr>
              <w:shd w:val="clear" w:color="auto" w:fill="FFFFFF"/>
              <w:spacing w:before="40" w:after="40" w:line="220" w:lineRule="exact"/>
              <w:jc w:val="right"/>
              <w:rPr>
                <w:sz w:val="18"/>
                <w:lang w:val="en-GB"/>
              </w:rPr>
            </w:pPr>
            <w:r w:rsidRPr="00332ECF">
              <w:rPr>
                <w:sz w:val="18"/>
                <w:szCs w:val="18"/>
                <w:lang w:val="en-GB"/>
              </w:rPr>
              <w:t>2 204</w:t>
            </w:r>
          </w:p>
        </w:tc>
        <w:tc>
          <w:tcPr>
            <w:tcW w:w="1314" w:type="dxa"/>
            <w:shd w:val="clear" w:color="auto" w:fill="auto"/>
            <w:vAlign w:val="bottom"/>
          </w:tcPr>
          <w:p w:rsidR="003754FF" w:rsidRPr="00332ECF" w:rsidRDefault="003754FF" w:rsidP="00CE1052">
            <w:pPr>
              <w:shd w:val="clear" w:color="auto" w:fill="FFFFFF"/>
              <w:spacing w:before="40" w:after="40" w:line="220" w:lineRule="exact"/>
              <w:jc w:val="right"/>
              <w:rPr>
                <w:sz w:val="18"/>
                <w:lang w:val="en-GB"/>
              </w:rPr>
            </w:pPr>
            <w:r w:rsidRPr="00332ECF">
              <w:rPr>
                <w:sz w:val="18"/>
                <w:szCs w:val="18"/>
                <w:lang w:val="en-GB"/>
              </w:rPr>
              <w:t>173 173</w:t>
            </w:r>
          </w:p>
        </w:tc>
        <w:tc>
          <w:tcPr>
            <w:tcW w:w="1314" w:type="dxa"/>
            <w:shd w:val="clear" w:color="auto" w:fill="auto"/>
            <w:vAlign w:val="bottom"/>
          </w:tcPr>
          <w:p w:rsidR="003754FF" w:rsidRPr="00332ECF" w:rsidRDefault="003754FF" w:rsidP="00CE1052">
            <w:pPr>
              <w:shd w:val="clear" w:color="auto" w:fill="FFFFFF"/>
              <w:spacing w:before="40" w:after="40" w:line="220" w:lineRule="exact"/>
              <w:jc w:val="right"/>
              <w:rPr>
                <w:sz w:val="18"/>
                <w:lang w:val="en-GB"/>
              </w:rPr>
            </w:pPr>
            <w:r w:rsidRPr="00332ECF">
              <w:rPr>
                <w:sz w:val="18"/>
                <w:szCs w:val="18"/>
                <w:lang w:val="en-GB"/>
              </w:rPr>
              <w:t>13 734</w:t>
            </w:r>
          </w:p>
        </w:tc>
      </w:tr>
      <w:tr w:rsidR="003754FF" w:rsidRPr="00332ECF" w:rsidTr="00111233">
        <w:tblPrEx>
          <w:tblCellMar>
            <w:top w:w="0" w:type="dxa"/>
            <w:bottom w:w="0" w:type="dxa"/>
          </w:tblCellMar>
        </w:tblPrEx>
        <w:trPr>
          <w:trHeight w:val="240"/>
          <w:jc w:val="right"/>
        </w:trPr>
        <w:tc>
          <w:tcPr>
            <w:tcW w:w="1929" w:type="dxa"/>
            <w:shd w:val="clear" w:color="auto" w:fill="auto"/>
            <w:vAlign w:val="bottom"/>
          </w:tcPr>
          <w:p w:rsidR="003754FF" w:rsidRPr="00332ECF" w:rsidRDefault="007E3ED3" w:rsidP="00CE1052">
            <w:pPr>
              <w:shd w:val="clear" w:color="auto" w:fill="FFFFFF"/>
              <w:spacing w:before="40" w:after="40" w:line="220" w:lineRule="exact"/>
              <w:rPr>
                <w:sz w:val="18"/>
                <w:lang w:val="en-GB"/>
              </w:rPr>
            </w:pPr>
            <w:r>
              <w:rPr>
                <w:sz w:val="18"/>
                <w:szCs w:val="18"/>
                <w:lang w:val="en-GB"/>
              </w:rPr>
              <w:t>December</w:t>
            </w:r>
            <w:r w:rsidR="003754FF" w:rsidRPr="00332ECF">
              <w:rPr>
                <w:sz w:val="18"/>
                <w:szCs w:val="18"/>
                <w:lang w:val="en-GB"/>
              </w:rPr>
              <w:t xml:space="preserve"> 2001</w:t>
            </w:r>
          </w:p>
        </w:tc>
        <w:tc>
          <w:tcPr>
            <w:tcW w:w="1312" w:type="dxa"/>
            <w:shd w:val="clear" w:color="auto" w:fill="auto"/>
            <w:vAlign w:val="bottom"/>
          </w:tcPr>
          <w:p w:rsidR="003754FF" w:rsidRPr="00332ECF" w:rsidRDefault="003754FF" w:rsidP="00CE1052">
            <w:pPr>
              <w:shd w:val="clear" w:color="auto" w:fill="FFFFFF"/>
              <w:spacing w:before="40" w:after="40" w:line="220" w:lineRule="exact"/>
              <w:ind w:right="113"/>
              <w:jc w:val="right"/>
              <w:rPr>
                <w:b/>
                <w:sz w:val="18"/>
                <w:lang w:val="en-GB"/>
              </w:rPr>
            </w:pPr>
            <w:r w:rsidRPr="00332ECF">
              <w:rPr>
                <w:b/>
                <w:sz w:val="18"/>
                <w:szCs w:val="18"/>
                <w:lang w:val="en-GB"/>
              </w:rPr>
              <w:t>332 144</w:t>
            </w:r>
          </w:p>
        </w:tc>
        <w:tc>
          <w:tcPr>
            <w:tcW w:w="1314" w:type="dxa"/>
            <w:shd w:val="clear" w:color="auto" w:fill="auto"/>
            <w:vAlign w:val="bottom"/>
          </w:tcPr>
          <w:p w:rsidR="003754FF" w:rsidRPr="00332ECF" w:rsidRDefault="003754FF" w:rsidP="00CE1052">
            <w:pPr>
              <w:shd w:val="clear" w:color="auto" w:fill="FFFFFF"/>
              <w:spacing w:before="40" w:after="40" w:line="220" w:lineRule="exact"/>
              <w:jc w:val="right"/>
              <w:rPr>
                <w:sz w:val="18"/>
                <w:lang w:val="en-GB"/>
              </w:rPr>
            </w:pPr>
            <w:r w:rsidRPr="00332ECF">
              <w:rPr>
                <w:sz w:val="18"/>
                <w:szCs w:val="18"/>
                <w:lang w:val="en-GB"/>
              </w:rPr>
              <w:t>171 878</w:t>
            </w:r>
          </w:p>
        </w:tc>
        <w:tc>
          <w:tcPr>
            <w:tcW w:w="1314" w:type="dxa"/>
            <w:shd w:val="clear" w:color="auto" w:fill="auto"/>
            <w:vAlign w:val="bottom"/>
          </w:tcPr>
          <w:p w:rsidR="003754FF" w:rsidRPr="00332ECF" w:rsidRDefault="003754FF" w:rsidP="00CE1052">
            <w:pPr>
              <w:shd w:val="clear" w:color="auto" w:fill="FFFFFF"/>
              <w:spacing w:before="40" w:after="40" w:line="220" w:lineRule="exact"/>
              <w:jc w:val="right"/>
              <w:rPr>
                <w:sz w:val="18"/>
                <w:lang w:val="en-GB"/>
              </w:rPr>
            </w:pPr>
            <w:r w:rsidRPr="00332ECF">
              <w:rPr>
                <w:sz w:val="18"/>
                <w:szCs w:val="18"/>
                <w:lang w:val="en-GB"/>
              </w:rPr>
              <w:t>2 116</w:t>
            </w:r>
          </w:p>
        </w:tc>
        <w:tc>
          <w:tcPr>
            <w:tcW w:w="1314" w:type="dxa"/>
            <w:shd w:val="clear" w:color="auto" w:fill="auto"/>
            <w:vAlign w:val="bottom"/>
          </w:tcPr>
          <w:p w:rsidR="003754FF" w:rsidRPr="00332ECF" w:rsidRDefault="003754FF" w:rsidP="00CE1052">
            <w:pPr>
              <w:shd w:val="clear" w:color="auto" w:fill="FFFFFF"/>
              <w:spacing w:before="40" w:after="40" w:line="220" w:lineRule="exact"/>
              <w:jc w:val="right"/>
              <w:rPr>
                <w:sz w:val="18"/>
                <w:lang w:val="en-GB"/>
              </w:rPr>
            </w:pPr>
            <w:r w:rsidRPr="00332ECF">
              <w:rPr>
                <w:sz w:val="18"/>
                <w:szCs w:val="18"/>
                <w:lang w:val="en-GB"/>
              </w:rPr>
              <w:t>144 059</w:t>
            </w:r>
          </w:p>
        </w:tc>
        <w:tc>
          <w:tcPr>
            <w:tcW w:w="1314" w:type="dxa"/>
            <w:shd w:val="clear" w:color="auto" w:fill="auto"/>
            <w:vAlign w:val="bottom"/>
          </w:tcPr>
          <w:p w:rsidR="003754FF" w:rsidRPr="00332ECF" w:rsidRDefault="003754FF" w:rsidP="00CE1052">
            <w:pPr>
              <w:shd w:val="clear" w:color="auto" w:fill="FFFFFF"/>
              <w:spacing w:before="40" w:after="40" w:line="220" w:lineRule="exact"/>
              <w:jc w:val="right"/>
              <w:rPr>
                <w:sz w:val="18"/>
                <w:lang w:val="en-GB"/>
              </w:rPr>
            </w:pPr>
            <w:r w:rsidRPr="00332ECF">
              <w:rPr>
                <w:sz w:val="18"/>
                <w:szCs w:val="18"/>
                <w:lang w:val="en-GB"/>
              </w:rPr>
              <w:t>14 091</w:t>
            </w:r>
          </w:p>
        </w:tc>
      </w:tr>
      <w:tr w:rsidR="003754FF" w:rsidRPr="00332ECF" w:rsidTr="00111233">
        <w:tblPrEx>
          <w:tblCellMar>
            <w:top w:w="0" w:type="dxa"/>
            <w:bottom w:w="0" w:type="dxa"/>
          </w:tblCellMar>
        </w:tblPrEx>
        <w:trPr>
          <w:trHeight w:val="240"/>
          <w:jc w:val="right"/>
        </w:trPr>
        <w:tc>
          <w:tcPr>
            <w:tcW w:w="1929" w:type="dxa"/>
            <w:shd w:val="clear" w:color="auto" w:fill="auto"/>
            <w:vAlign w:val="bottom"/>
          </w:tcPr>
          <w:p w:rsidR="003754FF" w:rsidRPr="00332ECF" w:rsidRDefault="007E3ED3" w:rsidP="00CE1052">
            <w:pPr>
              <w:shd w:val="clear" w:color="auto" w:fill="FFFFFF"/>
              <w:spacing w:before="40" w:after="40" w:line="220" w:lineRule="exact"/>
              <w:rPr>
                <w:sz w:val="18"/>
                <w:lang w:val="en-GB"/>
              </w:rPr>
            </w:pPr>
            <w:r>
              <w:rPr>
                <w:sz w:val="18"/>
                <w:szCs w:val="18"/>
                <w:lang w:val="en-GB"/>
              </w:rPr>
              <w:t>December</w:t>
            </w:r>
            <w:r w:rsidR="003754FF" w:rsidRPr="00332ECF">
              <w:rPr>
                <w:sz w:val="18"/>
                <w:szCs w:val="18"/>
                <w:lang w:val="en-GB"/>
              </w:rPr>
              <w:t xml:space="preserve"> 2002</w:t>
            </w:r>
          </w:p>
        </w:tc>
        <w:tc>
          <w:tcPr>
            <w:tcW w:w="1312" w:type="dxa"/>
            <w:shd w:val="clear" w:color="auto" w:fill="auto"/>
            <w:vAlign w:val="bottom"/>
          </w:tcPr>
          <w:p w:rsidR="003754FF" w:rsidRPr="00332ECF" w:rsidRDefault="003754FF" w:rsidP="00CE1052">
            <w:pPr>
              <w:shd w:val="clear" w:color="auto" w:fill="FFFFFF"/>
              <w:spacing w:before="40" w:after="40" w:line="220" w:lineRule="exact"/>
              <w:ind w:right="113"/>
              <w:jc w:val="right"/>
              <w:rPr>
                <w:b/>
                <w:sz w:val="18"/>
                <w:lang w:val="en-GB"/>
              </w:rPr>
            </w:pPr>
            <w:r w:rsidRPr="00332ECF">
              <w:rPr>
                <w:b/>
                <w:sz w:val="18"/>
                <w:szCs w:val="18"/>
                <w:lang w:val="en-GB"/>
              </w:rPr>
              <w:t>341 494</w:t>
            </w:r>
          </w:p>
        </w:tc>
        <w:tc>
          <w:tcPr>
            <w:tcW w:w="1314" w:type="dxa"/>
            <w:shd w:val="clear" w:color="auto" w:fill="auto"/>
            <w:vAlign w:val="bottom"/>
          </w:tcPr>
          <w:p w:rsidR="003754FF" w:rsidRPr="00332ECF" w:rsidRDefault="003754FF" w:rsidP="00CE1052">
            <w:pPr>
              <w:shd w:val="clear" w:color="auto" w:fill="FFFFFF"/>
              <w:spacing w:before="40" w:after="40" w:line="220" w:lineRule="exact"/>
              <w:jc w:val="right"/>
              <w:rPr>
                <w:sz w:val="18"/>
                <w:lang w:val="en-GB"/>
              </w:rPr>
            </w:pPr>
            <w:r w:rsidRPr="00332ECF">
              <w:rPr>
                <w:sz w:val="18"/>
                <w:szCs w:val="18"/>
                <w:lang w:val="en-GB"/>
              </w:rPr>
              <w:t>175 982</w:t>
            </w:r>
          </w:p>
        </w:tc>
        <w:tc>
          <w:tcPr>
            <w:tcW w:w="1314" w:type="dxa"/>
            <w:shd w:val="clear" w:color="auto" w:fill="auto"/>
            <w:vAlign w:val="bottom"/>
          </w:tcPr>
          <w:p w:rsidR="003754FF" w:rsidRPr="00332ECF" w:rsidRDefault="003754FF" w:rsidP="00CE1052">
            <w:pPr>
              <w:shd w:val="clear" w:color="auto" w:fill="FFFFFF"/>
              <w:spacing w:before="40" w:after="40" w:line="220" w:lineRule="exact"/>
              <w:jc w:val="right"/>
              <w:rPr>
                <w:sz w:val="18"/>
                <w:lang w:val="en-GB"/>
              </w:rPr>
            </w:pPr>
            <w:r w:rsidRPr="00332ECF">
              <w:rPr>
                <w:sz w:val="18"/>
                <w:szCs w:val="18"/>
                <w:lang w:val="en-GB"/>
              </w:rPr>
              <w:t>1 982</w:t>
            </w:r>
          </w:p>
        </w:tc>
        <w:tc>
          <w:tcPr>
            <w:tcW w:w="1314" w:type="dxa"/>
            <w:shd w:val="clear" w:color="auto" w:fill="auto"/>
            <w:vAlign w:val="bottom"/>
          </w:tcPr>
          <w:p w:rsidR="003754FF" w:rsidRPr="00332ECF" w:rsidRDefault="003754FF" w:rsidP="00CE1052">
            <w:pPr>
              <w:shd w:val="clear" w:color="auto" w:fill="FFFFFF"/>
              <w:spacing w:before="40" w:after="40" w:line="220" w:lineRule="exact"/>
              <w:jc w:val="right"/>
              <w:rPr>
                <w:sz w:val="18"/>
                <w:lang w:val="en-GB"/>
              </w:rPr>
            </w:pPr>
            <w:r w:rsidRPr="00332ECF">
              <w:rPr>
                <w:sz w:val="18"/>
                <w:szCs w:val="18"/>
                <w:lang w:val="en-GB"/>
              </w:rPr>
              <w:t>149 185</w:t>
            </w:r>
          </w:p>
        </w:tc>
        <w:tc>
          <w:tcPr>
            <w:tcW w:w="1314" w:type="dxa"/>
            <w:shd w:val="clear" w:color="auto" w:fill="auto"/>
            <w:vAlign w:val="bottom"/>
          </w:tcPr>
          <w:p w:rsidR="003754FF" w:rsidRPr="00332ECF" w:rsidRDefault="003754FF" w:rsidP="00CE1052">
            <w:pPr>
              <w:shd w:val="clear" w:color="auto" w:fill="FFFFFF"/>
              <w:spacing w:before="40" w:after="40" w:line="220" w:lineRule="exact"/>
              <w:jc w:val="right"/>
              <w:rPr>
                <w:sz w:val="18"/>
                <w:lang w:val="en-GB"/>
              </w:rPr>
            </w:pPr>
            <w:r w:rsidRPr="00332ECF">
              <w:rPr>
                <w:sz w:val="18"/>
                <w:szCs w:val="18"/>
                <w:lang w:val="en-GB"/>
              </w:rPr>
              <w:t>14 345</w:t>
            </w:r>
          </w:p>
        </w:tc>
      </w:tr>
      <w:tr w:rsidR="003754FF" w:rsidRPr="00332ECF" w:rsidTr="00111233">
        <w:tblPrEx>
          <w:tblCellMar>
            <w:top w:w="0" w:type="dxa"/>
            <w:bottom w:w="0" w:type="dxa"/>
          </w:tblCellMar>
        </w:tblPrEx>
        <w:trPr>
          <w:trHeight w:val="240"/>
          <w:jc w:val="right"/>
        </w:trPr>
        <w:tc>
          <w:tcPr>
            <w:tcW w:w="1929" w:type="dxa"/>
            <w:shd w:val="clear" w:color="auto" w:fill="auto"/>
            <w:vAlign w:val="bottom"/>
          </w:tcPr>
          <w:p w:rsidR="003754FF" w:rsidRPr="00332ECF" w:rsidRDefault="007E3ED3" w:rsidP="00CE1052">
            <w:pPr>
              <w:shd w:val="clear" w:color="auto" w:fill="FFFFFF"/>
              <w:spacing w:before="40" w:after="40" w:line="220" w:lineRule="exact"/>
              <w:rPr>
                <w:sz w:val="18"/>
                <w:lang w:val="en-GB"/>
              </w:rPr>
            </w:pPr>
            <w:r>
              <w:rPr>
                <w:sz w:val="18"/>
                <w:szCs w:val="18"/>
                <w:lang w:val="en-GB"/>
              </w:rPr>
              <w:t>December</w:t>
            </w:r>
            <w:r w:rsidR="003754FF" w:rsidRPr="00332ECF">
              <w:rPr>
                <w:sz w:val="18"/>
                <w:szCs w:val="18"/>
                <w:lang w:val="en-GB"/>
              </w:rPr>
              <w:t xml:space="preserve"> 2003</w:t>
            </w:r>
          </w:p>
        </w:tc>
        <w:tc>
          <w:tcPr>
            <w:tcW w:w="1312" w:type="dxa"/>
            <w:shd w:val="clear" w:color="auto" w:fill="auto"/>
            <w:vAlign w:val="bottom"/>
          </w:tcPr>
          <w:p w:rsidR="003754FF" w:rsidRPr="00332ECF" w:rsidRDefault="003754FF" w:rsidP="00CE1052">
            <w:pPr>
              <w:shd w:val="clear" w:color="auto" w:fill="FFFFFF"/>
              <w:spacing w:before="40" w:after="40" w:line="220" w:lineRule="exact"/>
              <w:ind w:right="113"/>
              <w:jc w:val="right"/>
              <w:rPr>
                <w:b/>
                <w:sz w:val="18"/>
                <w:lang w:val="en-GB"/>
              </w:rPr>
            </w:pPr>
            <w:r w:rsidRPr="00332ECF">
              <w:rPr>
                <w:b/>
                <w:sz w:val="18"/>
                <w:szCs w:val="18"/>
                <w:lang w:val="en-GB"/>
              </w:rPr>
              <w:t>344 630</w:t>
            </w:r>
          </w:p>
        </w:tc>
        <w:tc>
          <w:tcPr>
            <w:tcW w:w="1314" w:type="dxa"/>
            <w:shd w:val="clear" w:color="auto" w:fill="auto"/>
            <w:vAlign w:val="bottom"/>
          </w:tcPr>
          <w:p w:rsidR="003754FF" w:rsidRPr="00332ECF" w:rsidRDefault="003754FF" w:rsidP="00CE1052">
            <w:pPr>
              <w:shd w:val="clear" w:color="auto" w:fill="FFFFFF"/>
              <w:spacing w:before="40" w:after="40" w:line="220" w:lineRule="exact"/>
              <w:jc w:val="right"/>
              <w:rPr>
                <w:sz w:val="18"/>
                <w:lang w:val="en-GB"/>
              </w:rPr>
            </w:pPr>
            <w:r w:rsidRPr="00332ECF">
              <w:rPr>
                <w:sz w:val="18"/>
                <w:szCs w:val="18"/>
                <w:lang w:val="en-GB"/>
              </w:rPr>
              <w:t>183 563</w:t>
            </w:r>
          </w:p>
        </w:tc>
        <w:tc>
          <w:tcPr>
            <w:tcW w:w="1314" w:type="dxa"/>
            <w:shd w:val="clear" w:color="auto" w:fill="auto"/>
            <w:vAlign w:val="bottom"/>
          </w:tcPr>
          <w:p w:rsidR="003754FF" w:rsidRPr="00332ECF" w:rsidRDefault="003754FF" w:rsidP="00CE1052">
            <w:pPr>
              <w:shd w:val="clear" w:color="auto" w:fill="FFFFFF"/>
              <w:spacing w:before="40" w:after="40" w:line="220" w:lineRule="exact"/>
              <w:jc w:val="right"/>
              <w:rPr>
                <w:sz w:val="18"/>
                <w:lang w:val="en-GB"/>
              </w:rPr>
            </w:pPr>
            <w:r w:rsidRPr="00332ECF">
              <w:rPr>
                <w:sz w:val="18"/>
                <w:szCs w:val="18"/>
                <w:lang w:val="en-GB"/>
              </w:rPr>
              <w:t>1 979</w:t>
            </w:r>
          </w:p>
        </w:tc>
        <w:tc>
          <w:tcPr>
            <w:tcW w:w="1314" w:type="dxa"/>
            <w:shd w:val="clear" w:color="auto" w:fill="auto"/>
            <w:vAlign w:val="bottom"/>
          </w:tcPr>
          <w:p w:rsidR="003754FF" w:rsidRPr="00332ECF" w:rsidRDefault="003754FF" w:rsidP="00CE1052">
            <w:pPr>
              <w:shd w:val="clear" w:color="auto" w:fill="FFFFFF"/>
              <w:spacing w:before="40" w:after="40" w:line="220" w:lineRule="exact"/>
              <w:jc w:val="right"/>
              <w:rPr>
                <w:sz w:val="18"/>
                <w:lang w:val="en-GB"/>
              </w:rPr>
            </w:pPr>
            <w:r w:rsidRPr="00332ECF">
              <w:rPr>
                <w:sz w:val="18"/>
                <w:szCs w:val="18"/>
                <w:lang w:val="en-GB"/>
              </w:rPr>
              <w:t>144 651</w:t>
            </w:r>
          </w:p>
        </w:tc>
        <w:tc>
          <w:tcPr>
            <w:tcW w:w="1314" w:type="dxa"/>
            <w:shd w:val="clear" w:color="auto" w:fill="auto"/>
            <w:vAlign w:val="bottom"/>
          </w:tcPr>
          <w:p w:rsidR="003754FF" w:rsidRPr="00332ECF" w:rsidRDefault="003754FF" w:rsidP="00CE1052">
            <w:pPr>
              <w:shd w:val="clear" w:color="auto" w:fill="FFFFFF"/>
              <w:spacing w:before="40" w:after="40" w:line="220" w:lineRule="exact"/>
              <w:jc w:val="right"/>
              <w:rPr>
                <w:sz w:val="18"/>
                <w:lang w:val="en-GB"/>
              </w:rPr>
            </w:pPr>
            <w:r w:rsidRPr="00332ECF">
              <w:rPr>
                <w:sz w:val="18"/>
                <w:szCs w:val="18"/>
                <w:lang w:val="en-GB"/>
              </w:rPr>
              <w:t>14 437</w:t>
            </w:r>
          </w:p>
        </w:tc>
      </w:tr>
      <w:tr w:rsidR="003754FF" w:rsidRPr="00332ECF" w:rsidTr="00111233">
        <w:tblPrEx>
          <w:tblCellMar>
            <w:top w:w="0" w:type="dxa"/>
            <w:bottom w:w="0" w:type="dxa"/>
          </w:tblCellMar>
        </w:tblPrEx>
        <w:trPr>
          <w:trHeight w:val="240"/>
          <w:jc w:val="right"/>
        </w:trPr>
        <w:tc>
          <w:tcPr>
            <w:tcW w:w="1929" w:type="dxa"/>
            <w:shd w:val="clear" w:color="auto" w:fill="auto"/>
            <w:vAlign w:val="bottom"/>
          </w:tcPr>
          <w:p w:rsidR="003754FF" w:rsidRPr="00332ECF" w:rsidRDefault="007E3ED3" w:rsidP="00CE1052">
            <w:pPr>
              <w:shd w:val="clear" w:color="auto" w:fill="FFFFFF"/>
              <w:spacing w:before="40" w:after="40" w:line="220" w:lineRule="exact"/>
              <w:rPr>
                <w:sz w:val="18"/>
                <w:lang w:val="en-GB"/>
              </w:rPr>
            </w:pPr>
            <w:r>
              <w:rPr>
                <w:sz w:val="18"/>
                <w:szCs w:val="18"/>
                <w:lang w:val="en-GB"/>
              </w:rPr>
              <w:t>December</w:t>
            </w:r>
            <w:r w:rsidR="003754FF" w:rsidRPr="00332ECF">
              <w:rPr>
                <w:sz w:val="18"/>
                <w:szCs w:val="18"/>
                <w:lang w:val="en-GB"/>
              </w:rPr>
              <w:t xml:space="preserve"> 2004</w:t>
            </w:r>
          </w:p>
        </w:tc>
        <w:tc>
          <w:tcPr>
            <w:tcW w:w="1312" w:type="dxa"/>
            <w:shd w:val="clear" w:color="auto" w:fill="auto"/>
            <w:vAlign w:val="bottom"/>
          </w:tcPr>
          <w:p w:rsidR="003754FF" w:rsidRPr="00332ECF" w:rsidRDefault="003754FF" w:rsidP="00CE1052">
            <w:pPr>
              <w:shd w:val="clear" w:color="auto" w:fill="FFFFFF"/>
              <w:spacing w:before="40" w:after="40" w:line="220" w:lineRule="exact"/>
              <w:ind w:right="113"/>
              <w:jc w:val="right"/>
              <w:rPr>
                <w:b/>
                <w:sz w:val="18"/>
                <w:lang w:val="en-GB"/>
              </w:rPr>
            </w:pPr>
            <w:r w:rsidRPr="00332ECF">
              <w:rPr>
                <w:b/>
                <w:sz w:val="18"/>
                <w:szCs w:val="18"/>
                <w:lang w:val="en-GB"/>
              </w:rPr>
              <w:t>416 111</w:t>
            </w:r>
          </w:p>
        </w:tc>
        <w:tc>
          <w:tcPr>
            <w:tcW w:w="1314" w:type="dxa"/>
            <w:shd w:val="clear" w:color="auto" w:fill="auto"/>
            <w:vAlign w:val="bottom"/>
          </w:tcPr>
          <w:p w:rsidR="003754FF" w:rsidRPr="00332ECF" w:rsidRDefault="003754FF" w:rsidP="00CE1052">
            <w:pPr>
              <w:shd w:val="clear" w:color="auto" w:fill="FFFFFF"/>
              <w:spacing w:before="40" w:after="40" w:line="220" w:lineRule="exact"/>
              <w:jc w:val="right"/>
              <w:rPr>
                <w:sz w:val="18"/>
                <w:lang w:val="en-GB"/>
              </w:rPr>
            </w:pPr>
            <w:r w:rsidRPr="00332ECF">
              <w:rPr>
                <w:sz w:val="18"/>
                <w:szCs w:val="18"/>
                <w:lang w:val="en-GB"/>
              </w:rPr>
              <w:t>259 468</w:t>
            </w:r>
          </w:p>
        </w:tc>
        <w:tc>
          <w:tcPr>
            <w:tcW w:w="1314" w:type="dxa"/>
            <w:shd w:val="clear" w:color="auto" w:fill="auto"/>
            <w:vAlign w:val="bottom"/>
          </w:tcPr>
          <w:p w:rsidR="003754FF" w:rsidRPr="00332ECF" w:rsidRDefault="003754FF" w:rsidP="00CE1052">
            <w:pPr>
              <w:shd w:val="clear" w:color="auto" w:fill="FFFFFF"/>
              <w:spacing w:before="40" w:after="40" w:line="220" w:lineRule="exact"/>
              <w:jc w:val="right"/>
              <w:rPr>
                <w:sz w:val="18"/>
                <w:lang w:val="en-GB"/>
              </w:rPr>
            </w:pPr>
            <w:r w:rsidRPr="00332ECF">
              <w:rPr>
                <w:sz w:val="18"/>
                <w:szCs w:val="18"/>
                <w:lang w:val="en-GB"/>
              </w:rPr>
              <w:t>1 934</w:t>
            </w:r>
          </w:p>
        </w:tc>
        <w:tc>
          <w:tcPr>
            <w:tcW w:w="1314" w:type="dxa"/>
            <w:shd w:val="clear" w:color="auto" w:fill="auto"/>
            <w:vAlign w:val="bottom"/>
          </w:tcPr>
          <w:p w:rsidR="003754FF" w:rsidRPr="00332ECF" w:rsidRDefault="003754FF" w:rsidP="00CE1052">
            <w:pPr>
              <w:shd w:val="clear" w:color="auto" w:fill="FFFFFF"/>
              <w:spacing w:before="40" w:after="40" w:line="220" w:lineRule="exact"/>
              <w:jc w:val="right"/>
              <w:rPr>
                <w:sz w:val="18"/>
                <w:lang w:val="en-GB"/>
              </w:rPr>
            </w:pPr>
            <w:r w:rsidRPr="00332ECF">
              <w:rPr>
                <w:sz w:val="18"/>
                <w:szCs w:val="18"/>
                <w:lang w:val="en-GB"/>
              </w:rPr>
              <w:t>140 202</w:t>
            </w:r>
          </w:p>
        </w:tc>
        <w:tc>
          <w:tcPr>
            <w:tcW w:w="1314" w:type="dxa"/>
            <w:shd w:val="clear" w:color="auto" w:fill="auto"/>
            <w:vAlign w:val="bottom"/>
          </w:tcPr>
          <w:p w:rsidR="003754FF" w:rsidRPr="00332ECF" w:rsidRDefault="003754FF" w:rsidP="00CE1052">
            <w:pPr>
              <w:shd w:val="clear" w:color="auto" w:fill="FFFFFF"/>
              <w:spacing w:before="40" w:after="40" w:line="220" w:lineRule="exact"/>
              <w:jc w:val="right"/>
              <w:rPr>
                <w:sz w:val="18"/>
                <w:lang w:val="en-GB"/>
              </w:rPr>
            </w:pPr>
            <w:r w:rsidRPr="00332ECF">
              <w:rPr>
                <w:sz w:val="18"/>
                <w:szCs w:val="18"/>
                <w:lang w:val="en-GB"/>
              </w:rPr>
              <w:t>14 507</w:t>
            </w:r>
          </w:p>
        </w:tc>
      </w:tr>
      <w:tr w:rsidR="003754FF" w:rsidRPr="00332ECF" w:rsidTr="00111233">
        <w:tblPrEx>
          <w:tblCellMar>
            <w:top w:w="0" w:type="dxa"/>
            <w:bottom w:w="0" w:type="dxa"/>
          </w:tblCellMar>
        </w:tblPrEx>
        <w:trPr>
          <w:trHeight w:val="240"/>
          <w:jc w:val="right"/>
        </w:trPr>
        <w:tc>
          <w:tcPr>
            <w:tcW w:w="1929" w:type="dxa"/>
            <w:shd w:val="clear" w:color="auto" w:fill="auto"/>
            <w:vAlign w:val="bottom"/>
          </w:tcPr>
          <w:p w:rsidR="003754FF" w:rsidRPr="00332ECF" w:rsidRDefault="007E3ED3" w:rsidP="00CE1052">
            <w:pPr>
              <w:shd w:val="clear" w:color="auto" w:fill="FFFFFF"/>
              <w:spacing w:before="40" w:after="40" w:line="220" w:lineRule="exact"/>
              <w:rPr>
                <w:sz w:val="18"/>
                <w:lang w:val="en-GB"/>
              </w:rPr>
            </w:pPr>
            <w:r>
              <w:rPr>
                <w:sz w:val="18"/>
                <w:szCs w:val="18"/>
                <w:lang w:val="en-GB"/>
              </w:rPr>
              <w:t>December</w:t>
            </w:r>
            <w:r w:rsidR="003754FF" w:rsidRPr="00332ECF">
              <w:rPr>
                <w:sz w:val="18"/>
                <w:szCs w:val="18"/>
                <w:lang w:val="en-GB"/>
              </w:rPr>
              <w:t xml:space="preserve"> 2005</w:t>
            </w:r>
          </w:p>
        </w:tc>
        <w:tc>
          <w:tcPr>
            <w:tcW w:w="1312" w:type="dxa"/>
            <w:shd w:val="clear" w:color="auto" w:fill="auto"/>
            <w:vAlign w:val="bottom"/>
          </w:tcPr>
          <w:p w:rsidR="003754FF" w:rsidRPr="00332ECF" w:rsidRDefault="003754FF" w:rsidP="00CE1052">
            <w:pPr>
              <w:shd w:val="clear" w:color="auto" w:fill="FFFFFF"/>
              <w:spacing w:before="40" w:after="40" w:line="220" w:lineRule="exact"/>
              <w:ind w:right="113"/>
              <w:jc w:val="right"/>
              <w:rPr>
                <w:b/>
                <w:sz w:val="18"/>
                <w:lang w:val="en-GB"/>
              </w:rPr>
            </w:pPr>
            <w:r w:rsidRPr="00332ECF">
              <w:rPr>
                <w:b/>
                <w:sz w:val="18"/>
                <w:szCs w:val="18"/>
                <w:lang w:val="en-GB"/>
              </w:rPr>
              <w:t>454 423</w:t>
            </w:r>
          </w:p>
        </w:tc>
        <w:tc>
          <w:tcPr>
            <w:tcW w:w="1314" w:type="dxa"/>
            <w:shd w:val="clear" w:color="auto" w:fill="auto"/>
            <w:vAlign w:val="bottom"/>
          </w:tcPr>
          <w:p w:rsidR="003754FF" w:rsidRPr="00332ECF" w:rsidRDefault="003754FF" w:rsidP="00CE1052">
            <w:pPr>
              <w:shd w:val="clear" w:color="auto" w:fill="FFFFFF"/>
              <w:spacing w:before="40" w:after="40" w:line="220" w:lineRule="exact"/>
              <w:jc w:val="right"/>
              <w:rPr>
                <w:sz w:val="18"/>
                <w:lang w:val="en-GB"/>
              </w:rPr>
            </w:pPr>
            <w:r w:rsidRPr="00332ECF">
              <w:rPr>
                <w:sz w:val="18"/>
                <w:szCs w:val="18"/>
                <w:lang w:val="en-GB"/>
              </w:rPr>
              <w:t>299 806</w:t>
            </w:r>
          </w:p>
        </w:tc>
        <w:tc>
          <w:tcPr>
            <w:tcW w:w="1314" w:type="dxa"/>
            <w:shd w:val="clear" w:color="auto" w:fill="auto"/>
            <w:vAlign w:val="bottom"/>
          </w:tcPr>
          <w:p w:rsidR="003754FF" w:rsidRPr="00332ECF" w:rsidRDefault="003754FF" w:rsidP="00CE1052">
            <w:pPr>
              <w:shd w:val="clear" w:color="auto" w:fill="FFFFFF"/>
              <w:spacing w:before="40" w:after="40" w:line="220" w:lineRule="exact"/>
              <w:jc w:val="right"/>
              <w:rPr>
                <w:sz w:val="18"/>
                <w:lang w:val="en-GB"/>
              </w:rPr>
            </w:pPr>
            <w:r w:rsidRPr="00332ECF">
              <w:rPr>
                <w:sz w:val="18"/>
                <w:szCs w:val="18"/>
                <w:lang w:val="en-GB"/>
              </w:rPr>
              <w:t>1 909</w:t>
            </w:r>
          </w:p>
        </w:tc>
        <w:tc>
          <w:tcPr>
            <w:tcW w:w="1314" w:type="dxa"/>
            <w:shd w:val="clear" w:color="auto" w:fill="auto"/>
            <w:vAlign w:val="bottom"/>
          </w:tcPr>
          <w:p w:rsidR="003754FF" w:rsidRPr="00332ECF" w:rsidRDefault="003754FF" w:rsidP="00CE1052">
            <w:pPr>
              <w:shd w:val="clear" w:color="auto" w:fill="FFFFFF"/>
              <w:spacing w:before="40" w:after="40" w:line="220" w:lineRule="exact"/>
              <w:jc w:val="right"/>
              <w:rPr>
                <w:sz w:val="18"/>
                <w:lang w:val="en-GB"/>
              </w:rPr>
            </w:pPr>
            <w:r w:rsidRPr="00332ECF">
              <w:rPr>
                <w:sz w:val="18"/>
                <w:szCs w:val="18"/>
                <w:lang w:val="en-GB"/>
              </w:rPr>
              <w:t>135 502</w:t>
            </w:r>
          </w:p>
        </w:tc>
        <w:tc>
          <w:tcPr>
            <w:tcW w:w="1314" w:type="dxa"/>
            <w:shd w:val="clear" w:color="auto" w:fill="auto"/>
            <w:vAlign w:val="bottom"/>
          </w:tcPr>
          <w:p w:rsidR="003754FF" w:rsidRPr="00332ECF" w:rsidRDefault="003754FF" w:rsidP="00CE1052">
            <w:pPr>
              <w:shd w:val="clear" w:color="auto" w:fill="FFFFFF"/>
              <w:spacing w:before="40" w:after="40" w:line="220" w:lineRule="exact"/>
              <w:jc w:val="right"/>
              <w:rPr>
                <w:sz w:val="18"/>
                <w:lang w:val="en-GB"/>
              </w:rPr>
            </w:pPr>
            <w:r w:rsidRPr="00332ECF">
              <w:rPr>
                <w:sz w:val="18"/>
                <w:szCs w:val="18"/>
                <w:lang w:val="en-GB"/>
              </w:rPr>
              <w:t>17 206</w:t>
            </w:r>
          </w:p>
        </w:tc>
      </w:tr>
      <w:tr w:rsidR="003754FF" w:rsidRPr="00332ECF" w:rsidTr="00111233">
        <w:tblPrEx>
          <w:tblCellMar>
            <w:top w:w="0" w:type="dxa"/>
            <w:bottom w:w="0" w:type="dxa"/>
          </w:tblCellMar>
        </w:tblPrEx>
        <w:trPr>
          <w:trHeight w:val="240"/>
          <w:jc w:val="right"/>
        </w:trPr>
        <w:tc>
          <w:tcPr>
            <w:tcW w:w="1929" w:type="dxa"/>
            <w:shd w:val="clear" w:color="auto" w:fill="auto"/>
            <w:vAlign w:val="bottom"/>
          </w:tcPr>
          <w:p w:rsidR="003754FF" w:rsidRPr="00332ECF" w:rsidRDefault="007E3ED3" w:rsidP="00CE1052">
            <w:pPr>
              <w:shd w:val="clear" w:color="auto" w:fill="FFFFFF"/>
              <w:spacing w:before="40" w:after="40" w:line="220" w:lineRule="exact"/>
              <w:rPr>
                <w:sz w:val="18"/>
                <w:lang w:val="en-GB"/>
              </w:rPr>
            </w:pPr>
            <w:r>
              <w:rPr>
                <w:sz w:val="18"/>
                <w:szCs w:val="18"/>
                <w:lang w:val="en-GB"/>
              </w:rPr>
              <w:t>December</w:t>
            </w:r>
            <w:r w:rsidR="003754FF" w:rsidRPr="00332ECF">
              <w:rPr>
                <w:sz w:val="18"/>
                <w:szCs w:val="18"/>
                <w:lang w:val="en-GB"/>
              </w:rPr>
              <w:t xml:space="preserve"> 2006</w:t>
            </w:r>
          </w:p>
        </w:tc>
        <w:tc>
          <w:tcPr>
            <w:tcW w:w="1312" w:type="dxa"/>
            <w:shd w:val="clear" w:color="auto" w:fill="auto"/>
            <w:vAlign w:val="bottom"/>
          </w:tcPr>
          <w:p w:rsidR="003754FF" w:rsidRPr="00332ECF" w:rsidRDefault="003754FF" w:rsidP="00CE1052">
            <w:pPr>
              <w:shd w:val="clear" w:color="auto" w:fill="FFFFFF"/>
              <w:spacing w:before="40" w:after="40" w:line="220" w:lineRule="exact"/>
              <w:ind w:right="113"/>
              <w:jc w:val="right"/>
              <w:rPr>
                <w:b/>
                <w:sz w:val="18"/>
                <w:lang w:val="en-GB"/>
              </w:rPr>
            </w:pPr>
            <w:r w:rsidRPr="00332ECF">
              <w:rPr>
                <w:b/>
                <w:sz w:val="18"/>
                <w:szCs w:val="18"/>
                <w:lang w:val="en-GB"/>
              </w:rPr>
              <w:t>540 293</w:t>
            </w:r>
          </w:p>
        </w:tc>
        <w:tc>
          <w:tcPr>
            <w:tcW w:w="1314" w:type="dxa"/>
            <w:shd w:val="clear" w:color="auto" w:fill="auto"/>
            <w:vAlign w:val="bottom"/>
          </w:tcPr>
          <w:p w:rsidR="003754FF" w:rsidRPr="00332ECF" w:rsidRDefault="003754FF" w:rsidP="00CE1052">
            <w:pPr>
              <w:shd w:val="clear" w:color="auto" w:fill="FFFFFF"/>
              <w:spacing w:before="40" w:after="40" w:line="220" w:lineRule="exact"/>
              <w:jc w:val="right"/>
              <w:rPr>
                <w:sz w:val="18"/>
                <w:lang w:val="en-GB"/>
              </w:rPr>
            </w:pPr>
            <w:r w:rsidRPr="00332ECF">
              <w:rPr>
                <w:sz w:val="18"/>
                <w:szCs w:val="18"/>
                <w:lang w:val="en-GB"/>
              </w:rPr>
              <w:t>384 471</w:t>
            </w:r>
          </w:p>
        </w:tc>
        <w:tc>
          <w:tcPr>
            <w:tcW w:w="1314" w:type="dxa"/>
            <w:shd w:val="clear" w:color="auto" w:fill="auto"/>
            <w:vAlign w:val="bottom"/>
          </w:tcPr>
          <w:p w:rsidR="003754FF" w:rsidRPr="00332ECF" w:rsidRDefault="003754FF" w:rsidP="00CE1052">
            <w:pPr>
              <w:shd w:val="clear" w:color="auto" w:fill="FFFFFF"/>
              <w:spacing w:before="40" w:after="40" w:line="220" w:lineRule="exact"/>
              <w:jc w:val="right"/>
              <w:rPr>
                <w:sz w:val="18"/>
                <w:lang w:val="en-GB"/>
              </w:rPr>
            </w:pPr>
            <w:r w:rsidRPr="00332ECF">
              <w:rPr>
                <w:sz w:val="18"/>
                <w:szCs w:val="18"/>
                <w:lang w:val="en-GB"/>
              </w:rPr>
              <w:t>1 929</w:t>
            </w:r>
          </w:p>
        </w:tc>
        <w:tc>
          <w:tcPr>
            <w:tcW w:w="1314" w:type="dxa"/>
            <w:shd w:val="clear" w:color="auto" w:fill="auto"/>
            <w:vAlign w:val="bottom"/>
          </w:tcPr>
          <w:p w:rsidR="003754FF" w:rsidRPr="00332ECF" w:rsidRDefault="003754FF" w:rsidP="00CE1052">
            <w:pPr>
              <w:shd w:val="clear" w:color="auto" w:fill="FFFFFF"/>
              <w:spacing w:before="40" w:after="40" w:line="220" w:lineRule="exact"/>
              <w:jc w:val="right"/>
              <w:rPr>
                <w:sz w:val="18"/>
                <w:lang w:val="en-GB"/>
              </w:rPr>
            </w:pPr>
            <w:r w:rsidRPr="00332ECF">
              <w:rPr>
                <w:sz w:val="18"/>
                <w:szCs w:val="18"/>
                <w:lang w:val="en-GB"/>
              </w:rPr>
              <w:t>134 404</w:t>
            </w:r>
          </w:p>
        </w:tc>
        <w:tc>
          <w:tcPr>
            <w:tcW w:w="1314" w:type="dxa"/>
            <w:shd w:val="clear" w:color="auto" w:fill="auto"/>
            <w:vAlign w:val="bottom"/>
          </w:tcPr>
          <w:p w:rsidR="003754FF" w:rsidRPr="00332ECF" w:rsidRDefault="003754FF" w:rsidP="00CE1052">
            <w:pPr>
              <w:shd w:val="clear" w:color="auto" w:fill="FFFFFF"/>
              <w:spacing w:before="40" w:after="40" w:line="220" w:lineRule="exact"/>
              <w:jc w:val="right"/>
              <w:rPr>
                <w:sz w:val="18"/>
                <w:lang w:val="en-GB"/>
              </w:rPr>
            </w:pPr>
            <w:r w:rsidRPr="00332ECF">
              <w:rPr>
                <w:sz w:val="18"/>
                <w:szCs w:val="18"/>
                <w:lang w:val="en-GB"/>
              </w:rPr>
              <w:t>19 489</w:t>
            </w:r>
          </w:p>
        </w:tc>
      </w:tr>
      <w:tr w:rsidR="003754FF" w:rsidRPr="00332ECF" w:rsidTr="00111233">
        <w:tblPrEx>
          <w:tblCellMar>
            <w:top w:w="0" w:type="dxa"/>
            <w:bottom w:w="0" w:type="dxa"/>
          </w:tblCellMar>
        </w:tblPrEx>
        <w:trPr>
          <w:trHeight w:val="240"/>
          <w:jc w:val="right"/>
        </w:trPr>
        <w:tc>
          <w:tcPr>
            <w:tcW w:w="1929" w:type="dxa"/>
            <w:shd w:val="clear" w:color="auto" w:fill="auto"/>
            <w:vAlign w:val="bottom"/>
          </w:tcPr>
          <w:p w:rsidR="003754FF" w:rsidRPr="00332ECF" w:rsidRDefault="007E3ED3" w:rsidP="00CE1052">
            <w:pPr>
              <w:shd w:val="clear" w:color="auto" w:fill="FFFFFF"/>
              <w:spacing w:before="40" w:after="40" w:line="220" w:lineRule="exact"/>
              <w:rPr>
                <w:sz w:val="18"/>
                <w:lang w:val="en-GB"/>
              </w:rPr>
            </w:pPr>
            <w:r>
              <w:rPr>
                <w:sz w:val="18"/>
                <w:szCs w:val="18"/>
                <w:lang w:val="en-GB"/>
              </w:rPr>
              <w:t>December</w:t>
            </w:r>
            <w:r w:rsidR="003754FF" w:rsidRPr="00332ECF">
              <w:rPr>
                <w:sz w:val="18"/>
                <w:szCs w:val="18"/>
                <w:lang w:val="en-GB"/>
              </w:rPr>
              <w:t xml:space="preserve"> 2007</w:t>
            </w:r>
          </w:p>
        </w:tc>
        <w:tc>
          <w:tcPr>
            <w:tcW w:w="1312" w:type="dxa"/>
            <w:shd w:val="clear" w:color="auto" w:fill="auto"/>
            <w:vAlign w:val="bottom"/>
          </w:tcPr>
          <w:p w:rsidR="003754FF" w:rsidRPr="00332ECF" w:rsidRDefault="003754FF" w:rsidP="00CE1052">
            <w:pPr>
              <w:shd w:val="clear" w:color="auto" w:fill="FFFFFF"/>
              <w:spacing w:before="40" w:after="40" w:line="220" w:lineRule="exact"/>
              <w:ind w:right="113"/>
              <w:jc w:val="right"/>
              <w:rPr>
                <w:b/>
                <w:sz w:val="18"/>
                <w:lang w:val="en-GB"/>
              </w:rPr>
            </w:pPr>
            <w:r w:rsidRPr="00332ECF">
              <w:rPr>
                <w:b/>
                <w:sz w:val="18"/>
                <w:szCs w:val="18"/>
                <w:lang w:val="en-GB"/>
              </w:rPr>
              <w:t>624 457</w:t>
            </w:r>
          </w:p>
        </w:tc>
        <w:tc>
          <w:tcPr>
            <w:tcW w:w="1314" w:type="dxa"/>
            <w:shd w:val="clear" w:color="auto" w:fill="auto"/>
            <w:vAlign w:val="bottom"/>
          </w:tcPr>
          <w:p w:rsidR="003754FF" w:rsidRPr="00332ECF" w:rsidRDefault="003754FF" w:rsidP="00CE1052">
            <w:pPr>
              <w:shd w:val="clear" w:color="auto" w:fill="FFFFFF"/>
              <w:spacing w:before="40" w:after="40" w:line="220" w:lineRule="exact"/>
              <w:jc w:val="right"/>
              <w:rPr>
                <w:sz w:val="18"/>
                <w:lang w:val="en-GB"/>
              </w:rPr>
            </w:pPr>
            <w:r w:rsidRPr="00332ECF">
              <w:rPr>
                <w:sz w:val="18"/>
                <w:szCs w:val="18"/>
                <w:lang w:val="en-GB"/>
              </w:rPr>
              <w:t>474 446</w:t>
            </w:r>
          </w:p>
        </w:tc>
        <w:tc>
          <w:tcPr>
            <w:tcW w:w="1314" w:type="dxa"/>
            <w:shd w:val="clear" w:color="auto" w:fill="auto"/>
            <w:vAlign w:val="bottom"/>
          </w:tcPr>
          <w:p w:rsidR="003754FF" w:rsidRPr="00332ECF" w:rsidRDefault="003754FF" w:rsidP="00CE1052">
            <w:pPr>
              <w:shd w:val="clear" w:color="auto" w:fill="FFFFFF"/>
              <w:spacing w:before="40" w:after="40" w:line="220" w:lineRule="exact"/>
              <w:jc w:val="right"/>
              <w:rPr>
                <w:sz w:val="18"/>
                <w:lang w:val="en-GB"/>
              </w:rPr>
            </w:pPr>
            <w:r w:rsidRPr="00332ECF">
              <w:rPr>
                <w:sz w:val="18"/>
                <w:szCs w:val="18"/>
                <w:lang w:val="en-GB"/>
              </w:rPr>
              <w:t>1 894</w:t>
            </w:r>
          </w:p>
        </w:tc>
        <w:tc>
          <w:tcPr>
            <w:tcW w:w="1314" w:type="dxa"/>
            <w:shd w:val="clear" w:color="auto" w:fill="auto"/>
            <w:vAlign w:val="bottom"/>
          </w:tcPr>
          <w:p w:rsidR="003754FF" w:rsidRPr="00332ECF" w:rsidRDefault="003754FF" w:rsidP="00CE1052">
            <w:pPr>
              <w:shd w:val="clear" w:color="auto" w:fill="FFFFFF"/>
              <w:spacing w:before="40" w:after="40" w:line="220" w:lineRule="exact"/>
              <w:jc w:val="right"/>
              <w:rPr>
                <w:sz w:val="18"/>
                <w:lang w:val="en-GB"/>
              </w:rPr>
            </w:pPr>
            <w:r w:rsidRPr="00332ECF">
              <w:rPr>
                <w:sz w:val="18"/>
                <w:szCs w:val="18"/>
                <w:lang w:val="en-GB"/>
              </w:rPr>
              <w:t>128 009</w:t>
            </w:r>
          </w:p>
        </w:tc>
        <w:tc>
          <w:tcPr>
            <w:tcW w:w="1314" w:type="dxa"/>
            <w:shd w:val="clear" w:color="auto" w:fill="auto"/>
            <w:vAlign w:val="bottom"/>
          </w:tcPr>
          <w:p w:rsidR="003754FF" w:rsidRPr="00332ECF" w:rsidRDefault="003754FF" w:rsidP="00CE1052">
            <w:pPr>
              <w:shd w:val="clear" w:color="auto" w:fill="FFFFFF"/>
              <w:spacing w:before="40" w:after="40" w:line="220" w:lineRule="exact"/>
              <w:jc w:val="right"/>
              <w:rPr>
                <w:sz w:val="18"/>
                <w:lang w:val="en-GB"/>
              </w:rPr>
            </w:pPr>
            <w:r w:rsidRPr="00332ECF">
              <w:rPr>
                <w:sz w:val="18"/>
                <w:szCs w:val="18"/>
                <w:lang w:val="en-GB"/>
              </w:rPr>
              <w:t>20 108</w:t>
            </w:r>
          </w:p>
        </w:tc>
      </w:tr>
      <w:tr w:rsidR="003754FF" w:rsidRPr="00332ECF" w:rsidTr="00111233">
        <w:tblPrEx>
          <w:tblCellMar>
            <w:top w:w="0" w:type="dxa"/>
            <w:bottom w:w="0" w:type="dxa"/>
          </w:tblCellMar>
        </w:tblPrEx>
        <w:trPr>
          <w:trHeight w:val="240"/>
          <w:jc w:val="right"/>
        </w:trPr>
        <w:tc>
          <w:tcPr>
            <w:tcW w:w="1929" w:type="dxa"/>
            <w:shd w:val="clear" w:color="auto" w:fill="auto"/>
            <w:vAlign w:val="bottom"/>
          </w:tcPr>
          <w:p w:rsidR="003754FF" w:rsidRPr="00332ECF" w:rsidRDefault="007E3ED3" w:rsidP="00CE1052">
            <w:pPr>
              <w:shd w:val="clear" w:color="auto" w:fill="FFFFFF"/>
              <w:spacing w:before="40" w:after="40" w:line="220" w:lineRule="exact"/>
              <w:rPr>
                <w:sz w:val="18"/>
                <w:szCs w:val="18"/>
                <w:lang w:val="en-GB"/>
              </w:rPr>
            </w:pPr>
            <w:r>
              <w:rPr>
                <w:sz w:val="18"/>
                <w:szCs w:val="18"/>
                <w:lang w:val="en-GB"/>
              </w:rPr>
              <w:t>March</w:t>
            </w:r>
            <w:r w:rsidR="003754FF" w:rsidRPr="00332ECF">
              <w:rPr>
                <w:sz w:val="18"/>
                <w:szCs w:val="18"/>
                <w:lang w:val="en-GB"/>
              </w:rPr>
              <w:t xml:space="preserve"> 2008</w:t>
            </w:r>
          </w:p>
        </w:tc>
        <w:tc>
          <w:tcPr>
            <w:tcW w:w="1312" w:type="dxa"/>
            <w:shd w:val="clear" w:color="auto" w:fill="auto"/>
            <w:vAlign w:val="bottom"/>
          </w:tcPr>
          <w:p w:rsidR="003754FF" w:rsidRPr="00332ECF" w:rsidRDefault="003754FF" w:rsidP="00CE1052">
            <w:pPr>
              <w:shd w:val="clear" w:color="auto" w:fill="FFFFFF"/>
              <w:spacing w:before="40" w:after="40" w:line="220" w:lineRule="exact"/>
              <w:ind w:right="113"/>
              <w:jc w:val="right"/>
              <w:rPr>
                <w:b/>
                <w:sz w:val="18"/>
                <w:lang w:val="en-GB"/>
              </w:rPr>
            </w:pPr>
            <w:r w:rsidRPr="00332ECF">
              <w:rPr>
                <w:b/>
                <w:sz w:val="18"/>
                <w:szCs w:val="18"/>
                <w:lang w:val="en-GB"/>
              </w:rPr>
              <w:t>646 795</w:t>
            </w:r>
          </w:p>
        </w:tc>
        <w:tc>
          <w:tcPr>
            <w:tcW w:w="1314" w:type="dxa"/>
            <w:shd w:val="clear" w:color="auto" w:fill="auto"/>
            <w:vAlign w:val="bottom"/>
          </w:tcPr>
          <w:p w:rsidR="003754FF" w:rsidRPr="00332ECF" w:rsidRDefault="003754FF" w:rsidP="00CE1052">
            <w:pPr>
              <w:shd w:val="clear" w:color="auto" w:fill="FFFFFF"/>
              <w:spacing w:before="40" w:after="40" w:line="220" w:lineRule="exact"/>
              <w:jc w:val="right"/>
              <w:rPr>
                <w:sz w:val="18"/>
                <w:lang w:val="en-GB"/>
              </w:rPr>
            </w:pPr>
            <w:r w:rsidRPr="00332ECF">
              <w:rPr>
                <w:sz w:val="18"/>
                <w:szCs w:val="18"/>
                <w:lang w:val="en-GB"/>
              </w:rPr>
              <w:t>497 234</w:t>
            </w:r>
          </w:p>
        </w:tc>
        <w:tc>
          <w:tcPr>
            <w:tcW w:w="1314" w:type="dxa"/>
            <w:shd w:val="clear" w:color="auto" w:fill="auto"/>
            <w:vAlign w:val="bottom"/>
          </w:tcPr>
          <w:p w:rsidR="003754FF" w:rsidRPr="00332ECF" w:rsidRDefault="003754FF" w:rsidP="00CE1052">
            <w:pPr>
              <w:shd w:val="clear" w:color="auto" w:fill="FFFFFF"/>
              <w:spacing w:before="40" w:after="40" w:line="220" w:lineRule="exact"/>
              <w:jc w:val="right"/>
              <w:rPr>
                <w:sz w:val="18"/>
                <w:lang w:val="en-GB"/>
              </w:rPr>
            </w:pPr>
            <w:r w:rsidRPr="00332ECF">
              <w:rPr>
                <w:sz w:val="18"/>
                <w:szCs w:val="18"/>
                <w:lang w:val="en-GB"/>
              </w:rPr>
              <w:t>1 897</w:t>
            </w:r>
          </w:p>
        </w:tc>
        <w:tc>
          <w:tcPr>
            <w:tcW w:w="1314" w:type="dxa"/>
            <w:shd w:val="clear" w:color="auto" w:fill="auto"/>
            <w:vAlign w:val="bottom"/>
          </w:tcPr>
          <w:p w:rsidR="003754FF" w:rsidRPr="00332ECF" w:rsidRDefault="003754FF" w:rsidP="00CE1052">
            <w:pPr>
              <w:shd w:val="clear" w:color="auto" w:fill="FFFFFF"/>
              <w:spacing w:before="40" w:after="40" w:line="220" w:lineRule="exact"/>
              <w:jc w:val="right"/>
              <w:rPr>
                <w:sz w:val="18"/>
                <w:lang w:val="en-GB"/>
              </w:rPr>
            </w:pPr>
            <w:r w:rsidRPr="00332ECF">
              <w:rPr>
                <w:sz w:val="18"/>
                <w:szCs w:val="18"/>
                <w:lang w:val="en-GB"/>
              </w:rPr>
              <w:t>127 422</w:t>
            </w:r>
          </w:p>
        </w:tc>
        <w:tc>
          <w:tcPr>
            <w:tcW w:w="1314" w:type="dxa"/>
            <w:shd w:val="clear" w:color="auto" w:fill="auto"/>
            <w:vAlign w:val="bottom"/>
          </w:tcPr>
          <w:p w:rsidR="003754FF" w:rsidRPr="00332ECF" w:rsidRDefault="003754FF" w:rsidP="00CE1052">
            <w:pPr>
              <w:shd w:val="clear" w:color="auto" w:fill="FFFFFF"/>
              <w:spacing w:before="40" w:after="40" w:line="220" w:lineRule="exact"/>
              <w:jc w:val="right"/>
              <w:rPr>
                <w:sz w:val="18"/>
                <w:lang w:val="en-GB"/>
              </w:rPr>
            </w:pPr>
            <w:r w:rsidRPr="00332ECF">
              <w:rPr>
                <w:sz w:val="18"/>
                <w:szCs w:val="18"/>
                <w:lang w:val="en-GB"/>
              </w:rPr>
              <w:t>20 242</w:t>
            </w:r>
          </w:p>
        </w:tc>
      </w:tr>
      <w:tr w:rsidR="003754FF" w:rsidRPr="00332ECF" w:rsidTr="00111233">
        <w:tblPrEx>
          <w:tblCellMar>
            <w:top w:w="0" w:type="dxa"/>
            <w:bottom w:w="0" w:type="dxa"/>
          </w:tblCellMar>
        </w:tblPrEx>
        <w:trPr>
          <w:trHeight w:val="240"/>
          <w:jc w:val="right"/>
        </w:trPr>
        <w:tc>
          <w:tcPr>
            <w:tcW w:w="1929" w:type="dxa"/>
            <w:tcBorders>
              <w:bottom w:val="single" w:sz="12" w:space="0" w:color="auto"/>
            </w:tcBorders>
            <w:shd w:val="clear" w:color="auto" w:fill="auto"/>
            <w:vAlign w:val="bottom"/>
          </w:tcPr>
          <w:p w:rsidR="003754FF" w:rsidRPr="00332ECF" w:rsidRDefault="007E3ED3" w:rsidP="00CE1052">
            <w:pPr>
              <w:shd w:val="clear" w:color="auto" w:fill="FFFFFF"/>
              <w:spacing w:before="40" w:after="40" w:line="220" w:lineRule="exact"/>
              <w:rPr>
                <w:sz w:val="18"/>
                <w:lang w:val="en-GB"/>
              </w:rPr>
            </w:pPr>
            <w:r>
              <w:rPr>
                <w:sz w:val="18"/>
                <w:szCs w:val="18"/>
                <w:lang w:val="en-GB"/>
              </w:rPr>
              <w:t>June</w:t>
            </w:r>
            <w:r w:rsidR="003754FF" w:rsidRPr="00332ECF">
              <w:rPr>
                <w:sz w:val="18"/>
                <w:szCs w:val="18"/>
                <w:lang w:val="en-GB"/>
              </w:rPr>
              <w:t xml:space="preserve"> 2008</w:t>
            </w:r>
          </w:p>
        </w:tc>
        <w:tc>
          <w:tcPr>
            <w:tcW w:w="1312" w:type="dxa"/>
            <w:tcBorders>
              <w:bottom w:val="single" w:sz="12" w:space="0" w:color="auto"/>
            </w:tcBorders>
            <w:shd w:val="clear" w:color="auto" w:fill="auto"/>
            <w:vAlign w:val="bottom"/>
          </w:tcPr>
          <w:p w:rsidR="003754FF" w:rsidRPr="00332ECF" w:rsidRDefault="003754FF" w:rsidP="00CE1052">
            <w:pPr>
              <w:shd w:val="clear" w:color="auto" w:fill="FFFFFF"/>
              <w:spacing w:before="40" w:after="40" w:line="220" w:lineRule="exact"/>
              <w:ind w:right="113"/>
              <w:jc w:val="right"/>
              <w:rPr>
                <w:b/>
                <w:sz w:val="18"/>
                <w:lang w:val="en-GB"/>
              </w:rPr>
            </w:pPr>
            <w:r w:rsidRPr="00332ECF">
              <w:rPr>
                <w:b/>
                <w:sz w:val="18"/>
                <w:szCs w:val="18"/>
                <w:lang w:val="en-GB"/>
              </w:rPr>
              <w:t>672 036</w:t>
            </w:r>
          </w:p>
        </w:tc>
        <w:tc>
          <w:tcPr>
            <w:tcW w:w="1314" w:type="dxa"/>
            <w:tcBorders>
              <w:bottom w:val="single" w:sz="12" w:space="0" w:color="auto"/>
            </w:tcBorders>
            <w:shd w:val="clear" w:color="auto" w:fill="auto"/>
            <w:vAlign w:val="bottom"/>
          </w:tcPr>
          <w:p w:rsidR="003754FF" w:rsidRPr="00332ECF" w:rsidRDefault="003754FF" w:rsidP="00CE1052">
            <w:pPr>
              <w:shd w:val="clear" w:color="auto" w:fill="FFFFFF"/>
              <w:spacing w:before="40" w:after="40" w:line="220" w:lineRule="exact"/>
              <w:jc w:val="right"/>
              <w:rPr>
                <w:sz w:val="18"/>
                <w:lang w:val="en-GB"/>
              </w:rPr>
            </w:pPr>
            <w:r w:rsidRPr="00332ECF">
              <w:rPr>
                <w:sz w:val="18"/>
                <w:szCs w:val="18"/>
                <w:lang w:val="en-GB"/>
              </w:rPr>
              <w:t>524 122</w:t>
            </w:r>
          </w:p>
        </w:tc>
        <w:tc>
          <w:tcPr>
            <w:tcW w:w="1314" w:type="dxa"/>
            <w:tcBorders>
              <w:bottom w:val="single" w:sz="12" w:space="0" w:color="auto"/>
            </w:tcBorders>
            <w:shd w:val="clear" w:color="auto" w:fill="auto"/>
            <w:vAlign w:val="bottom"/>
          </w:tcPr>
          <w:p w:rsidR="003754FF" w:rsidRPr="00332ECF" w:rsidRDefault="003754FF" w:rsidP="00CE1052">
            <w:pPr>
              <w:shd w:val="clear" w:color="auto" w:fill="FFFFFF"/>
              <w:spacing w:before="40" w:after="40" w:line="220" w:lineRule="exact"/>
              <w:jc w:val="right"/>
              <w:rPr>
                <w:sz w:val="18"/>
                <w:lang w:val="en-GB"/>
              </w:rPr>
            </w:pPr>
            <w:r w:rsidRPr="00332ECF">
              <w:rPr>
                <w:sz w:val="18"/>
                <w:szCs w:val="18"/>
                <w:lang w:val="en-GB"/>
              </w:rPr>
              <w:t>1 877</w:t>
            </w:r>
          </w:p>
        </w:tc>
        <w:tc>
          <w:tcPr>
            <w:tcW w:w="1314" w:type="dxa"/>
            <w:tcBorders>
              <w:bottom w:val="single" w:sz="12" w:space="0" w:color="auto"/>
            </w:tcBorders>
            <w:shd w:val="clear" w:color="auto" w:fill="auto"/>
            <w:vAlign w:val="bottom"/>
          </w:tcPr>
          <w:p w:rsidR="003754FF" w:rsidRPr="00332ECF" w:rsidRDefault="003754FF" w:rsidP="00CE1052">
            <w:pPr>
              <w:shd w:val="clear" w:color="auto" w:fill="FFFFFF"/>
              <w:spacing w:before="40" w:after="40" w:line="220" w:lineRule="exact"/>
              <w:jc w:val="right"/>
              <w:rPr>
                <w:sz w:val="18"/>
                <w:lang w:val="en-GB"/>
              </w:rPr>
            </w:pPr>
            <w:r w:rsidRPr="00332ECF">
              <w:rPr>
                <w:sz w:val="18"/>
                <w:szCs w:val="18"/>
                <w:lang w:val="en-GB"/>
              </w:rPr>
              <w:t>125 720</w:t>
            </w:r>
          </w:p>
        </w:tc>
        <w:tc>
          <w:tcPr>
            <w:tcW w:w="1314" w:type="dxa"/>
            <w:tcBorders>
              <w:bottom w:val="single" w:sz="12" w:space="0" w:color="auto"/>
            </w:tcBorders>
            <w:shd w:val="clear" w:color="auto" w:fill="auto"/>
            <w:vAlign w:val="bottom"/>
          </w:tcPr>
          <w:p w:rsidR="003754FF" w:rsidRPr="00332ECF" w:rsidRDefault="003754FF" w:rsidP="00CE1052">
            <w:pPr>
              <w:shd w:val="clear" w:color="auto" w:fill="FFFFFF"/>
              <w:spacing w:before="40" w:after="40" w:line="220" w:lineRule="exact"/>
              <w:jc w:val="right"/>
              <w:rPr>
                <w:sz w:val="18"/>
                <w:lang w:val="en-GB"/>
              </w:rPr>
            </w:pPr>
            <w:r w:rsidRPr="00332ECF">
              <w:rPr>
                <w:sz w:val="18"/>
                <w:szCs w:val="18"/>
                <w:lang w:val="en-GB"/>
              </w:rPr>
              <w:t>20 317</w:t>
            </w:r>
          </w:p>
        </w:tc>
      </w:tr>
    </w:tbl>
    <w:p w:rsidR="003754FF" w:rsidRPr="00332ECF" w:rsidRDefault="00B74AB1" w:rsidP="003754FF">
      <w:pPr>
        <w:pStyle w:val="SingleTxtG"/>
        <w:spacing w:before="120" w:after="240"/>
        <w:ind w:firstLine="170"/>
        <w:jc w:val="left"/>
        <w:rPr>
          <w:sz w:val="18"/>
          <w:szCs w:val="18"/>
          <w:lang w:val="en-GB"/>
        </w:rPr>
      </w:pPr>
      <w:r>
        <w:rPr>
          <w:i/>
          <w:sz w:val="18"/>
          <w:szCs w:val="18"/>
          <w:lang w:val="en-GB"/>
        </w:rPr>
        <w:t>Source</w:t>
      </w:r>
      <w:r w:rsidR="003754FF" w:rsidRPr="00332ECF">
        <w:rPr>
          <w:i/>
          <w:sz w:val="18"/>
          <w:szCs w:val="18"/>
          <w:lang w:val="en-GB"/>
        </w:rPr>
        <w:t xml:space="preserve">: </w:t>
      </w:r>
      <w:r w:rsidR="00F35A1C">
        <w:rPr>
          <w:sz w:val="18"/>
          <w:szCs w:val="18"/>
          <w:lang w:val="en-GB"/>
        </w:rPr>
        <w:t>National Directorate of Economic and Regulatory Planning</w:t>
      </w:r>
      <w:r w:rsidR="00B72057">
        <w:rPr>
          <w:sz w:val="18"/>
          <w:szCs w:val="18"/>
          <w:lang w:val="en-GB"/>
        </w:rPr>
        <w:t>,</w:t>
      </w:r>
      <w:r w:rsidR="003754FF" w:rsidRPr="00332ECF">
        <w:rPr>
          <w:sz w:val="18"/>
          <w:szCs w:val="18"/>
          <w:lang w:val="en-GB"/>
        </w:rPr>
        <w:t xml:space="preserve"> </w:t>
      </w:r>
      <w:r w:rsidR="00B34A3E">
        <w:rPr>
          <w:sz w:val="18"/>
          <w:szCs w:val="18"/>
          <w:lang w:val="en-GB"/>
        </w:rPr>
        <w:t xml:space="preserve">on the basis of </w:t>
      </w:r>
      <w:r w:rsidR="00B72057">
        <w:rPr>
          <w:sz w:val="18"/>
          <w:szCs w:val="18"/>
          <w:lang w:val="en-GB"/>
        </w:rPr>
        <w:t xml:space="preserve">ANSES </w:t>
      </w:r>
      <w:r w:rsidR="00B34A3E">
        <w:rPr>
          <w:sz w:val="18"/>
          <w:szCs w:val="18"/>
          <w:lang w:val="en-GB"/>
        </w:rPr>
        <w:t>data</w:t>
      </w:r>
      <w:r w:rsidR="003754FF" w:rsidRPr="00332ECF">
        <w:rPr>
          <w:sz w:val="18"/>
          <w:szCs w:val="18"/>
          <w:lang w:val="en-GB"/>
        </w:rPr>
        <w:t>.</w:t>
      </w:r>
    </w:p>
    <w:p w:rsidR="00111233" w:rsidRDefault="00BB65AD" w:rsidP="00111233">
      <w:pPr>
        <w:pStyle w:val="Heading1"/>
        <w:rPr>
          <w:lang w:val="en-GB"/>
        </w:rPr>
      </w:pPr>
      <w:r>
        <w:rPr>
          <w:lang w:val="en-GB"/>
        </w:rPr>
        <w:br w:type="page"/>
      </w:r>
      <w:r w:rsidR="00D43CEB">
        <w:rPr>
          <w:lang w:val="en-GB"/>
        </w:rPr>
        <w:t>Table</w:t>
      </w:r>
      <w:r w:rsidR="003754FF" w:rsidRPr="00332ECF">
        <w:rPr>
          <w:lang w:val="en-GB"/>
        </w:rPr>
        <w:t xml:space="preserve"> 3.4</w:t>
      </w:r>
    </w:p>
    <w:p w:rsidR="00111233" w:rsidRDefault="005C4F57" w:rsidP="00111233">
      <w:pPr>
        <w:pStyle w:val="SingleTxtG"/>
        <w:spacing w:after="0"/>
        <w:jc w:val="left"/>
        <w:rPr>
          <w:b/>
          <w:lang w:val="en-GB"/>
        </w:rPr>
      </w:pPr>
      <w:r w:rsidRPr="00111233">
        <w:rPr>
          <w:b/>
          <w:lang w:val="en-GB"/>
        </w:rPr>
        <w:t xml:space="preserve">Average non-contributory </w:t>
      </w:r>
      <w:r w:rsidR="00B72057" w:rsidRPr="00111233">
        <w:rPr>
          <w:b/>
          <w:lang w:val="en-GB"/>
        </w:rPr>
        <w:t>pension</w:t>
      </w:r>
      <w:r w:rsidRPr="00111233">
        <w:rPr>
          <w:b/>
          <w:lang w:val="en-GB"/>
        </w:rPr>
        <w:t xml:space="preserve"> payments, by benefit type, </w:t>
      </w:r>
      <w:r w:rsidR="007E3ED3" w:rsidRPr="00111233">
        <w:rPr>
          <w:b/>
          <w:lang w:val="en-GB"/>
        </w:rPr>
        <w:t>December</w:t>
      </w:r>
      <w:r w:rsidR="003754FF" w:rsidRPr="00111233">
        <w:rPr>
          <w:b/>
          <w:lang w:val="en-GB"/>
        </w:rPr>
        <w:t xml:space="preserve"> 1999 </w:t>
      </w:r>
      <w:r w:rsidR="00111233">
        <w:rPr>
          <w:b/>
          <w:lang w:val="en-GB"/>
        </w:rPr>
        <w:br/>
      </w:r>
      <w:r w:rsidRPr="00111233">
        <w:rPr>
          <w:b/>
          <w:lang w:val="en-GB"/>
        </w:rPr>
        <w:t xml:space="preserve">to </w:t>
      </w:r>
      <w:r w:rsidR="007E3ED3" w:rsidRPr="00111233">
        <w:rPr>
          <w:b/>
          <w:lang w:val="en-GB"/>
        </w:rPr>
        <w:t>June</w:t>
      </w:r>
      <w:r w:rsidR="003754FF" w:rsidRPr="00111233">
        <w:rPr>
          <w:b/>
          <w:lang w:val="en-GB"/>
        </w:rPr>
        <w:t xml:space="preserve"> 2008</w:t>
      </w:r>
    </w:p>
    <w:p w:rsidR="003754FF" w:rsidRPr="00111233" w:rsidRDefault="003754FF" w:rsidP="00111233">
      <w:pPr>
        <w:pStyle w:val="SingleTxtG"/>
        <w:rPr>
          <w:sz w:val="16"/>
          <w:szCs w:val="16"/>
          <w:lang w:val="en-GB"/>
        </w:rPr>
      </w:pPr>
      <w:r w:rsidRPr="00111233">
        <w:rPr>
          <w:sz w:val="16"/>
          <w:szCs w:val="16"/>
          <w:lang w:val="en-GB"/>
        </w:rPr>
        <w:t>(</w:t>
      </w:r>
      <w:r w:rsidR="005C4F57" w:rsidRPr="00111233">
        <w:rPr>
          <w:sz w:val="16"/>
          <w:szCs w:val="16"/>
          <w:lang w:val="en-GB"/>
        </w:rPr>
        <w:t>Pesos</w:t>
      </w:r>
      <w:r w:rsidRPr="00111233">
        <w:rPr>
          <w:sz w:val="16"/>
          <w:szCs w:val="16"/>
          <w:lang w:val="en-GB"/>
        </w:rPr>
        <w:t>)</w:t>
      </w:r>
    </w:p>
    <w:tbl>
      <w:tblPr>
        <w:tblW w:w="8497" w:type="dxa"/>
        <w:jc w:val="right"/>
        <w:tblBorders>
          <w:top w:val="single" w:sz="4" w:space="0" w:color="auto"/>
        </w:tblBorders>
        <w:tblCellMar>
          <w:left w:w="0" w:type="dxa"/>
          <w:right w:w="0" w:type="dxa"/>
        </w:tblCellMar>
        <w:tblLook w:val="0000" w:firstRow="0" w:lastRow="0" w:firstColumn="0" w:lastColumn="0" w:noHBand="0" w:noVBand="0"/>
      </w:tblPr>
      <w:tblGrid>
        <w:gridCol w:w="1929"/>
        <w:gridCol w:w="1312"/>
        <w:gridCol w:w="1314"/>
        <w:gridCol w:w="1314"/>
        <w:gridCol w:w="1314"/>
        <w:gridCol w:w="1314"/>
      </w:tblGrid>
      <w:tr w:rsidR="003754FF" w:rsidRPr="00332ECF" w:rsidTr="00111233">
        <w:tblPrEx>
          <w:tblCellMar>
            <w:top w:w="0" w:type="dxa"/>
            <w:bottom w:w="0" w:type="dxa"/>
          </w:tblCellMar>
        </w:tblPrEx>
        <w:trPr>
          <w:trHeight w:val="240"/>
          <w:tblHeader/>
          <w:jc w:val="right"/>
        </w:trPr>
        <w:tc>
          <w:tcPr>
            <w:tcW w:w="1929" w:type="dxa"/>
            <w:tcBorders>
              <w:top w:val="single" w:sz="4" w:space="0" w:color="auto"/>
              <w:bottom w:val="nil"/>
            </w:tcBorders>
            <w:shd w:val="clear" w:color="auto" w:fill="auto"/>
            <w:vAlign w:val="bottom"/>
          </w:tcPr>
          <w:p w:rsidR="003754FF" w:rsidRPr="00332ECF" w:rsidRDefault="003754FF" w:rsidP="00111233">
            <w:pPr>
              <w:keepNext/>
              <w:keepLines/>
              <w:shd w:val="clear" w:color="auto" w:fill="FFFFFF"/>
              <w:spacing w:before="80" w:after="80" w:line="200" w:lineRule="exact"/>
              <w:rPr>
                <w:i/>
                <w:sz w:val="16"/>
                <w:szCs w:val="16"/>
                <w:lang w:val="en-GB"/>
              </w:rPr>
            </w:pPr>
          </w:p>
        </w:tc>
        <w:tc>
          <w:tcPr>
            <w:tcW w:w="1312" w:type="dxa"/>
            <w:tcBorders>
              <w:top w:val="single" w:sz="4" w:space="0" w:color="auto"/>
              <w:bottom w:val="nil"/>
            </w:tcBorders>
            <w:shd w:val="clear" w:color="auto" w:fill="auto"/>
            <w:vAlign w:val="bottom"/>
          </w:tcPr>
          <w:p w:rsidR="003754FF" w:rsidRPr="00332ECF" w:rsidRDefault="003754FF" w:rsidP="00111233">
            <w:pPr>
              <w:keepNext/>
              <w:keepLines/>
              <w:shd w:val="clear" w:color="auto" w:fill="FFFFFF"/>
              <w:spacing w:before="80" w:after="80" w:line="200" w:lineRule="exact"/>
              <w:ind w:right="113"/>
              <w:rPr>
                <w:b/>
                <w:i/>
                <w:sz w:val="16"/>
                <w:szCs w:val="16"/>
                <w:lang w:val="en-GB"/>
              </w:rPr>
            </w:pPr>
          </w:p>
        </w:tc>
        <w:tc>
          <w:tcPr>
            <w:tcW w:w="5256" w:type="dxa"/>
            <w:gridSpan w:val="4"/>
            <w:tcBorders>
              <w:top w:val="single" w:sz="4" w:space="0" w:color="auto"/>
              <w:bottom w:val="single" w:sz="4" w:space="0" w:color="auto"/>
            </w:tcBorders>
            <w:shd w:val="clear" w:color="auto" w:fill="auto"/>
            <w:vAlign w:val="bottom"/>
          </w:tcPr>
          <w:p w:rsidR="003754FF" w:rsidRPr="00332ECF" w:rsidRDefault="005C4F57" w:rsidP="00111233">
            <w:pPr>
              <w:keepNext/>
              <w:keepLines/>
              <w:shd w:val="clear" w:color="auto" w:fill="FFFFFF"/>
              <w:spacing w:before="80" w:after="80" w:line="200" w:lineRule="exact"/>
              <w:jc w:val="center"/>
              <w:rPr>
                <w:i/>
                <w:sz w:val="16"/>
                <w:szCs w:val="16"/>
                <w:lang w:val="en-GB"/>
              </w:rPr>
            </w:pPr>
            <w:r>
              <w:rPr>
                <w:i/>
                <w:sz w:val="16"/>
                <w:szCs w:val="16"/>
                <w:lang w:val="en-GB"/>
              </w:rPr>
              <w:t>Benefit type</w:t>
            </w:r>
          </w:p>
        </w:tc>
      </w:tr>
      <w:tr w:rsidR="003754FF" w:rsidRPr="00332ECF" w:rsidTr="00111233">
        <w:tblPrEx>
          <w:tblCellMar>
            <w:top w:w="0" w:type="dxa"/>
            <w:bottom w:w="0" w:type="dxa"/>
          </w:tblCellMar>
        </w:tblPrEx>
        <w:trPr>
          <w:trHeight w:val="240"/>
          <w:jc w:val="right"/>
        </w:trPr>
        <w:tc>
          <w:tcPr>
            <w:tcW w:w="1929" w:type="dxa"/>
            <w:tcBorders>
              <w:bottom w:val="single" w:sz="12" w:space="0" w:color="auto"/>
            </w:tcBorders>
            <w:shd w:val="clear" w:color="auto" w:fill="auto"/>
            <w:vAlign w:val="bottom"/>
          </w:tcPr>
          <w:p w:rsidR="003754FF" w:rsidRPr="00332ECF" w:rsidRDefault="00295E88" w:rsidP="00111233">
            <w:pPr>
              <w:keepNext/>
              <w:keepLines/>
              <w:shd w:val="clear" w:color="auto" w:fill="FFFFFF"/>
              <w:spacing w:before="80" w:after="80" w:line="200" w:lineRule="exact"/>
              <w:rPr>
                <w:i/>
                <w:sz w:val="16"/>
                <w:szCs w:val="16"/>
                <w:lang w:val="en-GB"/>
              </w:rPr>
            </w:pPr>
            <w:r>
              <w:rPr>
                <w:bCs/>
                <w:i/>
                <w:sz w:val="16"/>
                <w:szCs w:val="16"/>
                <w:lang w:val="en-GB"/>
              </w:rPr>
              <w:t>Period</w:t>
            </w:r>
          </w:p>
        </w:tc>
        <w:tc>
          <w:tcPr>
            <w:tcW w:w="1312" w:type="dxa"/>
            <w:tcBorders>
              <w:bottom w:val="single" w:sz="12" w:space="0" w:color="auto"/>
            </w:tcBorders>
            <w:shd w:val="clear" w:color="auto" w:fill="auto"/>
            <w:vAlign w:val="bottom"/>
          </w:tcPr>
          <w:p w:rsidR="003754FF" w:rsidRPr="00332ECF" w:rsidRDefault="003754FF" w:rsidP="00111233">
            <w:pPr>
              <w:keepNext/>
              <w:keepLines/>
              <w:shd w:val="clear" w:color="auto" w:fill="FFFFFF"/>
              <w:spacing w:before="80" w:after="80" w:line="200" w:lineRule="exact"/>
              <w:ind w:right="113"/>
              <w:jc w:val="right"/>
              <w:rPr>
                <w:b/>
                <w:i/>
                <w:sz w:val="16"/>
                <w:szCs w:val="16"/>
                <w:lang w:val="en-GB"/>
              </w:rPr>
            </w:pPr>
            <w:r w:rsidRPr="00332ECF">
              <w:rPr>
                <w:b/>
                <w:bCs/>
                <w:i/>
                <w:sz w:val="16"/>
                <w:szCs w:val="16"/>
                <w:lang w:val="en-GB"/>
              </w:rPr>
              <w:t>Total</w:t>
            </w:r>
          </w:p>
        </w:tc>
        <w:tc>
          <w:tcPr>
            <w:tcW w:w="1314" w:type="dxa"/>
            <w:tcBorders>
              <w:top w:val="single" w:sz="4" w:space="0" w:color="auto"/>
              <w:bottom w:val="single" w:sz="12" w:space="0" w:color="auto"/>
            </w:tcBorders>
            <w:shd w:val="clear" w:color="auto" w:fill="auto"/>
            <w:vAlign w:val="bottom"/>
          </w:tcPr>
          <w:p w:rsidR="003754FF" w:rsidRPr="00332ECF" w:rsidRDefault="005C4F57" w:rsidP="00111233">
            <w:pPr>
              <w:keepNext/>
              <w:keepLines/>
              <w:shd w:val="clear" w:color="auto" w:fill="FFFFFF"/>
              <w:spacing w:before="80" w:after="80" w:line="200" w:lineRule="exact"/>
              <w:jc w:val="right"/>
              <w:rPr>
                <w:i/>
                <w:sz w:val="16"/>
                <w:szCs w:val="16"/>
                <w:lang w:val="en-GB"/>
              </w:rPr>
            </w:pPr>
            <w:r>
              <w:rPr>
                <w:bCs/>
                <w:i/>
                <w:sz w:val="16"/>
                <w:szCs w:val="16"/>
                <w:lang w:val="en-GB"/>
              </w:rPr>
              <w:t xml:space="preserve">Welfare </w:t>
            </w:r>
            <w:r w:rsidR="00B72057">
              <w:rPr>
                <w:bCs/>
                <w:i/>
                <w:sz w:val="16"/>
                <w:szCs w:val="16"/>
                <w:lang w:val="en-GB"/>
              </w:rPr>
              <w:t>pensions</w:t>
            </w:r>
          </w:p>
        </w:tc>
        <w:tc>
          <w:tcPr>
            <w:tcW w:w="1314" w:type="dxa"/>
            <w:tcBorders>
              <w:top w:val="single" w:sz="4" w:space="0" w:color="auto"/>
              <w:bottom w:val="single" w:sz="12" w:space="0" w:color="auto"/>
            </w:tcBorders>
            <w:shd w:val="clear" w:color="auto" w:fill="auto"/>
            <w:vAlign w:val="bottom"/>
          </w:tcPr>
          <w:p w:rsidR="003754FF" w:rsidRPr="00332ECF" w:rsidRDefault="005C4F57" w:rsidP="00111233">
            <w:pPr>
              <w:keepNext/>
              <w:keepLines/>
              <w:shd w:val="clear" w:color="auto" w:fill="FFFFFF"/>
              <w:spacing w:before="80" w:after="80" w:line="200" w:lineRule="exact"/>
              <w:jc w:val="right"/>
              <w:rPr>
                <w:i/>
                <w:sz w:val="16"/>
                <w:szCs w:val="16"/>
                <w:lang w:val="en-GB"/>
              </w:rPr>
            </w:pPr>
            <w:r>
              <w:rPr>
                <w:bCs/>
                <w:i/>
                <w:sz w:val="16"/>
                <w:szCs w:val="16"/>
                <w:lang w:val="en-GB"/>
              </w:rPr>
              <w:t>Special laws</w:t>
            </w:r>
          </w:p>
        </w:tc>
        <w:tc>
          <w:tcPr>
            <w:tcW w:w="1314" w:type="dxa"/>
            <w:tcBorders>
              <w:top w:val="single" w:sz="4" w:space="0" w:color="auto"/>
              <w:bottom w:val="single" w:sz="12" w:space="0" w:color="auto"/>
            </w:tcBorders>
            <w:shd w:val="clear" w:color="auto" w:fill="auto"/>
            <w:vAlign w:val="bottom"/>
          </w:tcPr>
          <w:p w:rsidR="003754FF" w:rsidRPr="00332ECF" w:rsidRDefault="005C4F57" w:rsidP="00111233">
            <w:pPr>
              <w:keepNext/>
              <w:keepLines/>
              <w:shd w:val="clear" w:color="auto" w:fill="FFFFFF"/>
              <w:spacing w:before="80" w:after="80" w:line="200" w:lineRule="exact"/>
              <w:jc w:val="right"/>
              <w:rPr>
                <w:i/>
                <w:sz w:val="16"/>
                <w:szCs w:val="16"/>
                <w:lang w:val="en-GB"/>
              </w:rPr>
            </w:pPr>
            <w:r>
              <w:rPr>
                <w:bCs/>
                <w:i/>
                <w:sz w:val="16"/>
                <w:szCs w:val="16"/>
                <w:lang w:val="en-GB"/>
              </w:rPr>
              <w:t>Discretionary</w:t>
            </w:r>
          </w:p>
        </w:tc>
        <w:tc>
          <w:tcPr>
            <w:tcW w:w="1314" w:type="dxa"/>
            <w:tcBorders>
              <w:top w:val="single" w:sz="4" w:space="0" w:color="auto"/>
              <w:bottom w:val="single" w:sz="12" w:space="0" w:color="auto"/>
            </w:tcBorders>
            <w:shd w:val="clear" w:color="auto" w:fill="auto"/>
            <w:vAlign w:val="bottom"/>
          </w:tcPr>
          <w:p w:rsidR="003754FF" w:rsidRPr="00332ECF" w:rsidRDefault="00B72057" w:rsidP="00111233">
            <w:pPr>
              <w:keepNext/>
              <w:keepLines/>
              <w:shd w:val="clear" w:color="auto" w:fill="FFFFFF"/>
              <w:spacing w:before="80" w:after="80" w:line="200" w:lineRule="exact"/>
              <w:jc w:val="right"/>
              <w:rPr>
                <w:i/>
                <w:sz w:val="16"/>
                <w:szCs w:val="16"/>
                <w:lang w:val="en-GB"/>
              </w:rPr>
            </w:pPr>
            <w:r w:rsidRPr="004439FC">
              <w:rPr>
                <w:bCs/>
                <w:i/>
                <w:sz w:val="16"/>
                <w:szCs w:val="16"/>
              </w:rPr>
              <w:t>Malvinas</w:t>
            </w:r>
            <w:r>
              <w:rPr>
                <w:bCs/>
                <w:i/>
                <w:sz w:val="16"/>
                <w:szCs w:val="16"/>
                <w:lang w:val="en-GB"/>
              </w:rPr>
              <w:t xml:space="preserve"> </w:t>
            </w:r>
            <w:r w:rsidR="005C4F57">
              <w:rPr>
                <w:bCs/>
                <w:i/>
                <w:sz w:val="16"/>
                <w:szCs w:val="16"/>
                <w:lang w:val="en-GB"/>
              </w:rPr>
              <w:t>veterans</w:t>
            </w:r>
          </w:p>
        </w:tc>
      </w:tr>
      <w:tr w:rsidR="003754FF" w:rsidRPr="00332ECF" w:rsidTr="00111233">
        <w:tblPrEx>
          <w:tblCellMar>
            <w:top w:w="0" w:type="dxa"/>
            <w:bottom w:w="0" w:type="dxa"/>
          </w:tblCellMar>
        </w:tblPrEx>
        <w:trPr>
          <w:trHeight w:val="240"/>
          <w:jc w:val="right"/>
        </w:trPr>
        <w:tc>
          <w:tcPr>
            <w:tcW w:w="1929" w:type="dxa"/>
            <w:tcBorders>
              <w:top w:val="single" w:sz="12" w:space="0" w:color="auto"/>
            </w:tcBorders>
            <w:shd w:val="clear" w:color="auto" w:fill="auto"/>
            <w:vAlign w:val="bottom"/>
          </w:tcPr>
          <w:p w:rsidR="003754FF" w:rsidRPr="00332ECF" w:rsidRDefault="007E3ED3" w:rsidP="00111233">
            <w:pPr>
              <w:keepNext/>
              <w:keepLines/>
              <w:shd w:val="clear" w:color="auto" w:fill="FFFFFF"/>
              <w:spacing w:before="40" w:after="40" w:line="220" w:lineRule="exact"/>
              <w:rPr>
                <w:sz w:val="18"/>
                <w:lang w:val="en-GB"/>
              </w:rPr>
            </w:pPr>
            <w:r>
              <w:rPr>
                <w:sz w:val="18"/>
                <w:szCs w:val="18"/>
                <w:lang w:val="en-GB"/>
              </w:rPr>
              <w:t>December</w:t>
            </w:r>
            <w:r w:rsidR="003754FF" w:rsidRPr="00332ECF">
              <w:rPr>
                <w:sz w:val="18"/>
                <w:szCs w:val="18"/>
                <w:lang w:val="en-GB"/>
              </w:rPr>
              <w:t xml:space="preserve"> 1999</w:t>
            </w:r>
          </w:p>
        </w:tc>
        <w:tc>
          <w:tcPr>
            <w:tcW w:w="1312" w:type="dxa"/>
            <w:tcBorders>
              <w:top w:val="single" w:sz="12" w:space="0" w:color="auto"/>
            </w:tcBorders>
            <w:shd w:val="clear" w:color="auto" w:fill="auto"/>
            <w:vAlign w:val="bottom"/>
          </w:tcPr>
          <w:p w:rsidR="003754FF" w:rsidRPr="00332ECF" w:rsidRDefault="003754FF" w:rsidP="00111233">
            <w:pPr>
              <w:keepNext/>
              <w:keepLines/>
              <w:shd w:val="clear" w:color="auto" w:fill="FFFFFF"/>
              <w:spacing w:before="40" w:after="40" w:line="220" w:lineRule="exact"/>
              <w:ind w:left="113" w:right="113"/>
              <w:jc w:val="right"/>
              <w:rPr>
                <w:b/>
                <w:sz w:val="18"/>
                <w:lang w:val="en-GB"/>
              </w:rPr>
            </w:pPr>
            <w:r w:rsidRPr="00332ECF">
              <w:rPr>
                <w:b/>
                <w:sz w:val="18"/>
                <w:szCs w:val="18"/>
                <w:lang w:val="en-GB"/>
              </w:rPr>
              <w:t>143</w:t>
            </w:r>
            <w:r w:rsidR="005C4F57">
              <w:rPr>
                <w:b/>
                <w:sz w:val="18"/>
                <w:szCs w:val="18"/>
                <w:lang w:val="en-GB"/>
              </w:rPr>
              <w:t>.</w:t>
            </w:r>
            <w:r w:rsidRPr="00332ECF">
              <w:rPr>
                <w:b/>
                <w:sz w:val="18"/>
                <w:szCs w:val="18"/>
                <w:lang w:val="en-GB"/>
              </w:rPr>
              <w:t>35</w:t>
            </w:r>
          </w:p>
        </w:tc>
        <w:tc>
          <w:tcPr>
            <w:tcW w:w="1314" w:type="dxa"/>
            <w:tcBorders>
              <w:top w:val="single" w:sz="12" w:space="0" w:color="auto"/>
            </w:tcBorders>
            <w:shd w:val="clear" w:color="auto" w:fill="auto"/>
            <w:vAlign w:val="bottom"/>
          </w:tcPr>
          <w:p w:rsidR="003754FF" w:rsidRPr="00332ECF" w:rsidRDefault="003754FF" w:rsidP="00111233">
            <w:pPr>
              <w:keepNext/>
              <w:keepLines/>
              <w:shd w:val="clear" w:color="auto" w:fill="FFFFFF"/>
              <w:spacing w:before="40" w:after="40" w:line="220" w:lineRule="exact"/>
              <w:ind w:left="113"/>
              <w:jc w:val="right"/>
              <w:rPr>
                <w:sz w:val="18"/>
                <w:lang w:val="en-GB"/>
              </w:rPr>
            </w:pPr>
            <w:r w:rsidRPr="00332ECF">
              <w:rPr>
                <w:sz w:val="18"/>
                <w:szCs w:val="18"/>
                <w:lang w:val="en-GB"/>
              </w:rPr>
              <w:t>118</w:t>
            </w:r>
            <w:r w:rsidR="005C4F57">
              <w:rPr>
                <w:sz w:val="18"/>
                <w:szCs w:val="18"/>
                <w:lang w:val="en-GB"/>
              </w:rPr>
              <w:t>.</w:t>
            </w:r>
            <w:r w:rsidRPr="00332ECF">
              <w:rPr>
                <w:sz w:val="18"/>
                <w:szCs w:val="18"/>
                <w:lang w:val="en-GB"/>
              </w:rPr>
              <w:t>92</w:t>
            </w:r>
          </w:p>
        </w:tc>
        <w:tc>
          <w:tcPr>
            <w:tcW w:w="1314" w:type="dxa"/>
            <w:tcBorders>
              <w:top w:val="single" w:sz="12" w:space="0" w:color="auto"/>
            </w:tcBorders>
            <w:shd w:val="clear" w:color="auto" w:fill="auto"/>
            <w:vAlign w:val="bottom"/>
          </w:tcPr>
          <w:p w:rsidR="003754FF" w:rsidRPr="00332ECF" w:rsidRDefault="003754FF" w:rsidP="00111233">
            <w:pPr>
              <w:keepNext/>
              <w:keepLines/>
              <w:shd w:val="clear" w:color="auto" w:fill="FFFFFF"/>
              <w:spacing w:before="40" w:after="40" w:line="220" w:lineRule="exact"/>
              <w:ind w:left="113"/>
              <w:jc w:val="right"/>
              <w:rPr>
                <w:sz w:val="18"/>
                <w:lang w:val="en-GB"/>
              </w:rPr>
            </w:pPr>
            <w:r w:rsidRPr="00332ECF">
              <w:rPr>
                <w:sz w:val="18"/>
                <w:szCs w:val="18"/>
                <w:lang w:val="en-GB"/>
              </w:rPr>
              <w:t>275</w:t>
            </w:r>
            <w:r w:rsidR="005C4F57">
              <w:rPr>
                <w:sz w:val="18"/>
                <w:szCs w:val="18"/>
                <w:lang w:val="en-GB"/>
              </w:rPr>
              <w:t>.</w:t>
            </w:r>
            <w:r w:rsidRPr="00332ECF">
              <w:rPr>
                <w:sz w:val="18"/>
                <w:szCs w:val="18"/>
                <w:lang w:val="en-GB"/>
              </w:rPr>
              <w:t>73</w:t>
            </w:r>
          </w:p>
        </w:tc>
        <w:tc>
          <w:tcPr>
            <w:tcW w:w="1314" w:type="dxa"/>
            <w:tcBorders>
              <w:top w:val="single" w:sz="12" w:space="0" w:color="auto"/>
            </w:tcBorders>
            <w:shd w:val="clear" w:color="auto" w:fill="auto"/>
            <w:vAlign w:val="bottom"/>
          </w:tcPr>
          <w:p w:rsidR="003754FF" w:rsidRPr="00332ECF" w:rsidRDefault="003754FF" w:rsidP="00111233">
            <w:pPr>
              <w:keepNext/>
              <w:keepLines/>
              <w:shd w:val="clear" w:color="auto" w:fill="FFFFFF"/>
              <w:spacing w:before="40" w:after="40" w:line="220" w:lineRule="exact"/>
              <w:ind w:left="113"/>
              <w:jc w:val="right"/>
              <w:rPr>
                <w:sz w:val="18"/>
                <w:lang w:val="en-GB"/>
              </w:rPr>
            </w:pPr>
            <w:r w:rsidRPr="00332ECF">
              <w:rPr>
                <w:sz w:val="18"/>
                <w:szCs w:val="18"/>
                <w:lang w:val="en-GB"/>
              </w:rPr>
              <w:t>152</w:t>
            </w:r>
            <w:r w:rsidR="005C4F57">
              <w:rPr>
                <w:sz w:val="18"/>
                <w:szCs w:val="18"/>
                <w:lang w:val="en-GB"/>
              </w:rPr>
              <w:t>.</w:t>
            </w:r>
            <w:r w:rsidRPr="00332ECF">
              <w:rPr>
                <w:sz w:val="18"/>
                <w:szCs w:val="18"/>
                <w:lang w:val="en-GB"/>
              </w:rPr>
              <w:t>35</w:t>
            </w:r>
          </w:p>
        </w:tc>
        <w:tc>
          <w:tcPr>
            <w:tcW w:w="1314" w:type="dxa"/>
            <w:tcBorders>
              <w:top w:val="single" w:sz="12" w:space="0" w:color="auto"/>
            </w:tcBorders>
            <w:shd w:val="clear" w:color="auto" w:fill="auto"/>
            <w:vAlign w:val="bottom"/>
          </w:tcPr>
          <w:p w:rsidR="003754FF" w:rsidRPr="00332ECF" w:rsidRDefault="003754FF" w:rsidP="00111233">
            <w:pPr>
              <w:keepNext/>
              <w:keepLines/>
              <w:shd w:val="clear" w:color="auto" w:fill="FFFFFF"/>
              <w:spacing w:before="40" w:after="40" w:line="220" w:lineRule="exact"/>
              <w:ind w:left="113"/>
              <w:jc w:val="right"/>
              <w:rPr>
                <w:sz w:val="18"/>
                <w:lang w:val="en-GB"/>
              </w:rPr>
            </w:pPr>
            <w:r w:rsidRPr="00332ECF">
              <w:rPr>
                <w:sz w:val="18"/>
                <w:szCs w:val="18"/>
                <w:lang w:val="en-GB"/>
              </w:rPr>
              <w:t>312</w:t>
            </w:r>
            <w:r w:rsidR="005C4F57">
              <w:rPr>
                <w:sz w:val="18"/>
                <w:szCs w:val="18"/>
                <w:lang w:val="en-GB"/>
              </w:rPr>
              <w:t>.</w:t>
            </w:r>
            <w:r w:rsidRPr="00332ECF">
              <w:rPr>
                <w:sz w:val="18"/>
                <w:szCs w:val="18"/>
                <w:lang w:val="en-GB"/>
              </w:rPr>
              <w:t>61</w:t>
            </w:r>
          </w:p>
        </w:tc>
      </w:tr>
      <w:tr w:rsidR="003754FF" w:rsidRPr="00332ECF" w:rsidTr="00111233">
        <w:tblPrEx>
          <w:tblCellMar>
            <w:top w:w="0" w:type="dxa"/>
            <w:bottom w:w="0" w:type="dxa"/>
          </w:tblCellMar>
        </w:tblPrEx>
        <w:trPr>
          <w:trHeight w:val="240"/>
          <w:jc w:val="right"/>
        </w:trPr>
        <w:tc>
          <w:tcPr>
            <w:tcW w:w="1929" w:type="dxa"/>
            <w:shd w:val="clear" w:color="auto" w:fill="auto"/>
            <w:vAlign w:val="bottom"/>
          </w:tcPr>
          <w:p w:rsidR="003754FF" w:rsidRPr="00332ECF" w:rsidRDefault="007E3ED3" w:rsidP="00111233">
            <w:pPr>
              <w:keepNext/>
              <w:keepLines/>
              <w:shd w:val="clear" w:color="auto" w:fill="FFFFFF"/>
              <w:spacing w:before="40" w:after="40" w:line="220" w:lineRule="exact"/>
              <w:rPr>
                <w:sz w:val="18"/>
                <w:lang w:val="en-GB"/>
              </w:rPr>
            </w:pPr>
            <w:r>
              <w:rPr>
                <w:sz w:val="18"/>
                <w:szCs w:val="18"/>
                <w:lang w:val="en-GB"/>
              </w:rPr>
              <w:t>December</w:t>
            </w:r>
            <w:r w:rsidR="003754FF" w:rsidRPr="00332ECF">
              <w:rPr>
                <w:sz w:val="18"/>
                <w:szCs w:val="18"/>
                <w:lang w:val="en-GB"/>
              </w:rPr>
              <w:t xml:space="preserve"> 2000</w:t>
            </w:r>
          </w:p>
        </w:tc>
        <w:tc>
          <w:tcPr>
            <w:tcW w:w="1312" w:type="dxa"/>
            <w:shd w:val="clear" w:color="auto" w:fill="auto"/>
            <w:vAlign w:val="bottom"/>
          </w:tcPr>
          <w:p w:rsidR="003754FF" w:rsidRPr="00332ECF" w:rsidRDefault="003754FF" w:rsidP="00111233">
            <w:pPr>
              <w:keepNext/>
              <w:keepLines/>
              <w:shd w:val="clear" w:color="auto" w:fill="FFFFFF"/>
              <w:spacing w:before="40" w:after="40" w:line="220" w:lineRule="exact"/>
              <w:ind w:left="113" w:right="113"/>
              <w:jc w:val="right"/>
              <w:rPr>
                <w:b/>
                <w:sz w:val="18"/>
                <w:lang w:val="en-GB"/>
              </w:rPr>
            </w:pPr>
            <w:r w:rsidRPr="00332ECF">
              <w:rPr>
                <w:b/>
                <w:sz w:val="18"/>
                <w:szCs w:val="18"/>
                <w:lang w:val="en-GB"/>
              </w:rPr>
              <w:t>144</w:t>
            </w:r>
            <w:r w:rsidR="005C4F57">
              <w:rPr>
                <w:b/>
                <w:sz w:val="18"/>
                <w:szCs w:val="18"/>
                <w:lang w:val="en-GB"/>
              </w:rPr>
              <w:t>.</w:t>
            </w:r>
            <w:r w:rsidRPr="00332ECF">
              <w:rPr>
                <w:b/>
                <w:sz w:val="18"/>
                <w:szCs w:val="18"/>
                <w:lang w:val="en-GB"/>
              </w:rPr>
              <w:t>61</w:t>
            </w:r>
          </w:p>
        </w:tc>
        <w:tc>
          <w:tcPr>
            <w:tcW w:w="1314" w:type="dxa"/>
            <w:shd w:val="clear" w:color="auto" w:fill="auto"/>
            <w:vAlign w:val="bottom"/>
          </w:tcPr>
          <w:p w:rsidR="003754FF" w:rsidRPr="00332ECF" w:rsidRDefault="003754FF" w:rsidP="00111233">
            <w:pPr>
              <w:keepNext/>
              <w:keepLines/>
              <w:shd w:val="clear" w:color="auto" w:fill="FFFFFF"/>
              <w:spacing w:before="40" w:after="40" w:line="220" w:lineRule="exact"/>
              <w:ind w:left="113"/>
              <w:jc w:val="right"/>
              <w:rPr>
                <w:sz w:val="18"/>
                <w:lang w:val="en-GB"/>
              </w:rPr>
            </w:pPr>
            <w:r w:rsidRPr="00332ECF">
              <w:rPr>
                <w:sz w:val="18"/>
                <w:szCs w:val="18"/>
                <w:lang w:val="en-GB"/>
              </w:rPr>
              <w:t>119</w:t>
            </w:r>
            <w:r w:rsidR="005C4F57">
              <w:rPr>
                <w:sz w:val="18"/>
                <w:szCs w:val="18"/>
                <w:lang w:val="en-GB"/>
              </w:rPr>
              <w:t>.</w:t>
            </w:r>
            <w:r w:rsidRPr="00332ECF">
              <w:rPr>
                <w:sz w:val="18"/>
                <w:szCs w:val="18"/>
                <w:lang w:val="en-GB"/>
              </w:rPr>
              <w:t>41</w:t>
            </w:r>
          </w:p>
        </w:tc>
        <w:tc>
          <w:tcPr>
            <w:tcW w:w="1314" w:type="dxa"/>
            <w:shd w:val="clear" w:color="auto" w:fill="auto"/>
            <w:vAlign w:val="bottom"/>
          </w:tcPr>
          <w:p w:rsidR="003754FF" w:rsidRPr="00332ECF" w:rsidRDefault="003754FF" w:rsidP="00111233">
            <w:pPr>
              <w:keepNext/>
              <w:keepLines/>
              <w:shd w:val="clear" w:color="auto" w:fill="FFFFFF"/>
              <w:spacing w:before="40" w:after="40" w:line="220" w:lineRule="exact"/>
              <w:ind w:left="113"/>
              <w:jc w:val="right"/>
              <w:rPr>
                <w:sz w:val="18"/>
                <w:lang w:val="en-GB"/>
              </w:rPr>
            </w:pPr>
            <w:r w:rsidRPr="00332ECF">
              <w:rPr>
                <w:sz w:val="18"/>
                <w:szCs w:val="18"/>
                <w:lang w:val="en-GB"/>
              </w:rPr>
              <w:t>275</w:t>
            </w:r>
            <w:r w:rsidR="005C4F57">
              <w:rPr>
                <w:sz w:val="18"/>
                <w:szCs w:val="18"/>
                <w:lang w:val="en-GB"/>
              </w:rPr>
              <w:t>.</w:t>
            </w:r>
            <w:r w:rsidRPr="00332ECF">
              <w:rPr>
                <w:sz w:val="18"/>
                <w:szCs w:val="18"/>
                <w:lang w:val="en-GB"/>
              </w:rPr>
              <w:t>41</w:t>
            </w:r>
          </w:p>
        </w:tc>
        <w:tc>
          <w:tcPr>
            <w:tcW w:w="1314" w:type="dxa"/>
            <w:shd w:val="clear" w:color="auto" w:fill="auto"/>
            <w:vAlign w:val="bottom"/>
          </w:tcPr>
          <w:p w:rsidR="003754FF" w:rsidRPr="00332ECF" w:rsidRDefault="003754FF" w:rsidP="00111233">
            <w:pPr>
              <w:keepNext/>
              <w:keepLines/>
              <w:shd w:val="clear" w:color="auto" w:fill="FFFFFF"/>
              <w:spacing w:before="40" w:after="40" w:line="220" w:lineRule="exact"/>
              <w:ind w:left="113"/>
              <w:jc w:val="right"/>
              <w:rPr>
                <w:sz w:val="18"/>
                <w:lang w:val="en-GB"/>
              </w:rPr>
            </w:pPr>
            <w:r w:rsidRPr="00332ECF">
              <w:rPr>
                <w:sz w:val="18"/>
                <w:szCs w:val="18"/>
                <w:lang w:val="en-GB"/>
              </w:rPr>
              <w:t>154</w:t>
            </w:r>
            <w:r w:rsidR="005C4F57">
              <w:rPr>
                <w:sz w:val="18"/>
                <w:szCs w:val="18"/>
                <w:lang w:val="en-GB"/>
              </w:rPr>
              <w:t>.</w:t>
            </w:r>
            <w:r w:rsidRPr="00332ECF">
              <w:rPr>
                <w:sz w:val="18"/>
                <w:szCs w:val="18"/>
                <w:lang w:val="en-GB"/>
              </w:rPr>
              <w:t>05</w:t>
            </w:r>
          </w:p>
        </w:tc>
        <w:tc>
          <w:tcPr>
            <w:tcW w:w="1314" w:type="dxa"/>
            <w:shd w:val="clear" w:color="auto" w:fill="auto"/>
            <w:vAlign w:val="bottom"/>
          </w:tcPr>
          <w:p w:rsidR="003754FF" w:rsidRPr="00332ECF" w:rsidRDefault="003754FF" w:rsidP="00111233">
            <w:pPr>
              <w:keepNext/>
              <w:keepLines/>
              <w:shd w:val="clear" w:color="auto" w:fill="FFFFFF"/>
              <w:spacing w:before="40" w:after="40" w:line="220" w:lineRule="exact"/>
              <w:ind w:left="113"/>
              <w:jc w:val="right"/>
              <w:rPr>
                <w:sz w:val="18"/>
                <w:lang w:val="en-GB"/>
              </w:rPr>
            </w:pPr>
            <w:r w:rsidRPr="00332ECF">
              <w:rPr>
                <w:sz w:val="18"/>
                <w:szCs w:val="18"/>
                <w:lang w:val="en-GB"/>
              </w:rPr>
              <w:t>312</w:t>
            </w:r>
            <w:r w:rsidR="005C4F57">
              <w:rPr>
                <w:sz w:val="18"/>
                <w:szCs w:val="18"/>
                <w:lang w:val="en-GB"/>
              </w:rPr>
              <w:t>.</w:t>
            </w:r>
            <w:r w:rsidRPr="00332ECF">
              <w:rPr>
                <w:sz w:val="18"/>
                <w:szCs w:val="18"/>
                <w:lang w:val="en-GB"/>
              </w:rPr>
              <w:t>54</w:t>
            </w:r>
          </w:p>
        </w:tc>
      </w:tr>
      <w:tr w:rsidR="003754FF" w:rsidRPr="00332ECF" w:rsidTr="00111233">
        <w:tblPrEx>
          <w:tblCellMar>
            <w:top w:w="0" w:type="dxa"/>
            <w:bottom w:w="0" w:type="dxa"/>
          </w:tblCellMar>
        </w:tblPrEx>
        <w:trPr>
          <w:trHeight w:val="240"/>
          <w:jc w:val="right"/>
        </w:trPr>
        <w:tc>
          <w:tcPr>
            <w:tcW w:w="1929" w:type="dxa"/>
            <w:shd w:val="clear" w:color="auto" w:fill="auto"/>
            <w:vAlign w:val="bottom"/>
          </w:tcPr>
          <w:p w:rsidR="003754FF" w:rsidRPr="00332ECF" w:rsidRDefault="007E3ED3" w:rsidP="00111233">
            <w:pPr>
              <w:keepNext/>
              <w:keepLines/>
              <w:shd w:val="clear" w:color="auto" w:fill="FFFFFF"/>
              <w:spacing w:before="40" w:after="40" w:line="220" w:lineRule="exact"/>
              <w:rPr>
                <w:sz w:val="18"/>
                <w:lang w:val="en-GB"/>
              </w:rPr>
            </w:pPr>
            <w:r>
              <w:rPr>
                <w:sz w:val="18"/>
                <w:szCs w:val="18"/>
                <w:lang w:val="en-GB"/>
              </w:rPr>
              <w:t>December</w:t>
            </w:r>
            <w:r w:rsidR="003754FF" w:rsidRPr="00332ECF">
              <w:rPr>
                <w:sz w:val="18"/>
                <w:szCs w:val="18"/>
                <w:lang w:val="en-GB"/>
              </w:rPr>
              <w:t xml:space="preserve"> 2001</w:t>
            </w:r>
          </w:p>
        </w:tc>
        <w:tc>
          <w:tcPr>
            <w:tcW w:w="1312" w:type="dxa"/>
            <w:shd w:val="clear" w:color="auto" w:fill="auto"/>
            <w:vAlign w:val="bottom"/>
          </w:tcPr>
          <w:p w:rsidR="003754FF" w:rsidRPr="00332ECF" w:rsidRDefault="003754FF" w:rsidP="00111233">
            <w:pPr>
              <w:keepNext/>
              <w:keepLines/>
              <w:shd w:val="clear" w:color="auto" w:fill="FFFFFF"/>
              <w:spacing w:before="40" w:after="40" w:line="220" w:lineRule="exact"/>
              <w:ind w:left="113" w:right="113"/>
              <w:jc w:val="right"/>
              <w:rPr>
                <w:b/>
                <w:sz w:val="18"/>
                <w:lang w:val="en-GB"/>
              </w:rPr>
            </w:pPr>
            <w:r w:rsidRPr="00332ECF">
              <w:rPr>
                <w:b/>
                <w:sz w:val="18"/>
                <w:szCs w:val="18"/>
                <w:lang w:val="en-GB"/>
              </w:rPr>
              <w:t>139</w:t>
            </w:r>
            <w:r w:rsidR="005C4F57">
              <w:rPr>
                <w:b/>
                <w:sz w:val="18"/>
                <w:szCs w:val="18"/>
                <w:lang w:val="en-GB"/>
              </w:rPr>
              <w:t>.</w:t>
            </w:r>
            <w:r w:rsidRPr="00332ECF">
              <w:rPr>
                <w:b/>
                <w:sz w:val="18"/>
                <w:szCs w:val="18"/>
                <w:lang w:val="en-GB"/>
              </w:rPr>
              <w:t>65</w:t>
            </w:r>
          </w:p>
        </w:tc>
        <w:tc>
          <w:tcPr>
            <w:tcW w:w="1314" w:type="dxa"/>
            <w:shd w:val="clear" w:color="auto" w:fill="auto"/>
            <w:vAlign w:val="bottom"/>
          </w:tcPr>
          <w:p w:rsidR="003754FF" w:rsidRPr="00332ECF" w:rsidRDefault="003754FF" w:rsidP="00111233">
            <w:pPr>
              <w:keepNext/>
              <w:keepLines/>
              <w:shd w:val="clear" w:color="auto" w:fill="FFFFFF"/>
              <w:spacing w:before="40" w:after="40" w:line="220" w:lineRule="exact"/>
              <w:ind w:left="113"/>
              <w:jc w:val="right"/>
              <w:rPr>
                <w:sz w:val="18"/>
                <w:lang w:val="en-GB"/>
              </w:rPr>
            </w:pPr>
            <w:r w:rsidRPr="00332ECF">
              <w:rPr>
                <w:sz w:val="18"/>
                <w:szCs w:val="18"/>
                <w:lang w:val="en-GB"/>
              </w:rPr>
              <w:t>119</w:t>
            </w:r>
            <w:r w:rsidR="005C4F57">
              <w:rPr>
                <w:sz w:val="18"/>
                <w:szCs w:val="18"/>
                <w:lang w:val="en-GB"/>
              </w:rPr>
              <w:t>.</w:t>
            </w:r>
            <w:r w:rsidRPr="00332ECF">
              <w:rPr>
                <w:sz w:val="18"/>
                <w:szCs w:val="18"/>
                <w:lang w:val="en-GB"/>
              </w:rPr>
              <w:t>88</w:t>
            </w:r>
          </w:p>
        </w:tc>
        <w:tc>
          <w:tcPr>
            <w:tcW w:w="1314" w:type="dxa"/>
            <w:shd w:val="clear" w:color="auto" w:fill="auto"/>
            <w:vAlign w:val="bottom"/>
          </w:tcPr>
          <w:p w:rsidR="003754FF" w:rsidRPr="00332ECF" w:rsidRDefault="003754FF" w:rsidP="00111233">
            <w:pPr>
              <w:keepNext/>
              <w:keepLines/>
              <w:shd w:val="clear" w:color="auto" w:fill="FFFFFF"/>
              <w:spacing w:before="40" w:after="40" w:line="220" w:lineRule="exact"/>
              <w:ind w:left="113"/>
              <w:jc w:val="right"/>
              <w:rPr>
                <w:sz w:val="18"/>
                <w:lang w:val="en-GB"/>
              </w:rPr>
            </w:pPr>
            <w:r w:rsidRPr="00332ECF">
              <w:rPr>
                <w:sz w:val="18"/>
                <w:szCs w:val="18"/>
                <w:lang w:val="en-GB"/>
              </w:rPr>
              <w:t>277</w:t>
            </w:r>
            <w:r w:rsidR="005C4F57">
              <w:rPr>
                <w:sz w:val="18"/>
                <w:szCs w:val="18"/>
                <w:lang w:val="en-GB"/>
              </w:rPr>
              <w:t>.</w:t>
            </w:r>
            <w:r w:rsidRPr="00332ECF">
              <w:rPr>
                <w:sz w:val="18"/>
                <w:szCs w:val="18"/>
                <w:lang w:val="en-GB"/>
              </w:rPr>
              <w:t>31</w:t>
            </w:r>
          </w:p>
        </w:tc>
        <w:tc>
          <w:tcPr>
            <w:tcW w:w="1314" w:type="dxa"/>
            <w:shd w:val="clear" w:color="auto" w:fill="auto"/>
            <w:vAlign w:val="bottom"/>
          </w:tcPr>
          <w:p w:rsidR="003754FF" w:rsidRPr="00332ECF" w:rsidRDefault="003754FF" w:rsidP="00111233">
            <w:pPr>
              <w:keepNext/>
              <w:keepLines/>
              <w:shd w:val="clear" w:color="auto" w:fill="FFFFFF"/>
              <w:spacing w:before="40" w:after="40" w:line="220" w:lineRule="exact"/>
              <w:ind w:left="113"/>
              <w:jc w:val="right"/>
              <w:rPr>
                <w:sz w:val="18"/>
                <w:lang w:val="en-GB"/>
              </w:rPr>
            </w:pPr>
            <w:r w:rsidRPr="00332ECF">
              <w:rPr>
                <w:sz w:val="18"/>
                <w:szCs w:val="18"/>
                <w:lang w:val="en-GB"/>
              </w:rPr>
              <w:t>144</w:t>
            </w:r>
            <w:r w:rsidR="005C4F57">
              <w:rPr>
                <w:sz w:val="18"/>
                <w:szCs w:val="18"/>
                <w:lang w:val="en-GB"/>
              </w:rPr>
              <w:t>.</w:t>
            </w:r>
            <w:r w:rsidRPr="00332ECF">
              <w:rPr>
                <w:sz w:val="18"/>
                <w:szCs w:val="18"/>
                <w:lang w:val="en-GB"/>
              </w:rPr>
              <w:t>32</w:t>
            </w:r>
          </w:p>
        </w:tc>
        <w:tc>
          <w:tcPr>
            <w:tcW w:w="1314" w:type="dxa"/>
            <w:shd w:val="clear" w:color="auto" w:fill="auto"/>
            <w:vAlign w:val="bottom"/>
          </w:tcPr>
          <w:p w:rsidR="003754FF" w:rsidRPr="00332ECF" w:rsidRDefault="003754FF" w:rsidP="00111233">
            <w:pPr>
              <w:keepNext/>
              <w:keepLines/>
              <w:shd w:val="clear" w:color="auto" w:fill="FFFFFF"/>
              <w:spacing w:before="40" w:after="40" w:line="220" w:lineRule="exact"/>
              <w:ind w:left="113"/>
              <w:jc w:val="right"/>
              <w:rPr>
                <w:sz w:val="18"/>
                <w:lang w:val="en-GB"/>
              </w:rPr>
            </w:pPr>
            <w:r w:rsidRPr="00332ECF">
              <w:rPr>
                <w:sz w:val="18"/>
                <w:szCs w:val="18"/>
                <w:lang w:val="en-GB"/>
              </w:rPr>
              <w:t>312</w:t>
            </w:r>
            <w:r w:rsidR="005C4F57">
              <w:rPr>
                <w:sz w:val="18"/>
                <w:szCs w:val="18"/>
                <w:lang w:val="en-GB"/>
              </w:rPr>
              <w:t>.</w:t>
            </w:r>
            <w:r w:rsidRPr="00332ECF">
              <w:rPr>
                <w:sz w:val="18"/>
                <w:szCs w:val="18"/>
                <w:lang w:val="en-GB"/>
              </w:rPr>
              <w:t>52</w:t>
            </w:r>
          </w:p>
        </w:tc>
      </w:tr>
      <w:tr w:rsidR="003754FF" w:rsidRPr="00332ECF" w:rsidTr="00111233">
        <w:tblPrEx>
          <w:tblCellMar>
            <w:top w:w="0" w:type="dxa"/>
            <w:bottom w:w="0" w:type="dxa"/>
          </w:tblCellMar>
        </w:tblPrEx>
        <w:trPr>
          <w:trHeight w:val="240"/>
          <w:jc w:val="right"/>
        </w:trPr>
        <w:tc>
          <w:tcPr>
            <w:tcW w:w="1929" w:type="dxa"/>
            <w:shd w:val="clear" w:color="auto" w:fill="auto"/>
            <w:vAlign w:val="bottom"/>
          </w:tcPr>
          <w:p w:rsidR="003754FF" w:rsidRPr="00332ECF" w:rsidRDefault="007E3ED3" w:rsidP="00111233">
            <w:pPr>
              <w:shd w:val="clear" w:color="auto" w:fill="FFFFFF"/>
              <w:spacing w:before="40" w:after="40" w:line="220" w:lineRule="exact"/>
              <w:rPr>
                <w:sz w:val="18"/>
                <w:lang w:val="en-GB"/>
              </w:rPr>
            </w:pPr>
            <w:r>
              <w:rPr>
                <w:sz w:val="18"/>
                <w:szCs w:val="18"/>
                <w:lang w:val="en-GB"/>
              </w:rPr>
              <w:t>December</w:t>
            </w:r>
            <w:r w:rsidR="003754FF" w:rsidRPr="00332ECF">
              <w:rPr>
                <w:sz w:val="18"/>
                <w:szCs w:val="18"/>
                <w:lang w:val="en-GB"/>
              </w:rPr>
              <w:t xml:space="preserve"> 2002</w:t>
            </w:r>
          </w:p>
        </w:tc>
        <w:tc>
          <w:tcPr>
            <w:tcW w:w="1312" w:type="dxa"/>
            <w:shd w:val="clear" w:color="auto" w:fill="auto"/>
            <w:vAlign w:val="bottom"/>
          </w:tcPr>
          <w:p w:rsidR="003754FF" w:rsidRPr="00332ECF" w:rsidRDefault="003754FF" w:rsidP="00111233">
            <w:pPr>
              <w:shd w:val="clear" w:color="auto" w:fill="FFFFFF"/>
              <w:spacing w:before="40" w:after="40" w:line="220" w:lineRule="exact"/>
              <w:ind w:left="113" w:right="113"/>
              <w:jc w:val="right"/>
              <w:rPr>
                <w:b/>
                <w:sz w:val="18"/>
                <w:lang w:val="en-GB"/>
              </w:rPr>
            </w:pPr>
            <w:r w:rsidRPr="00332ECF">
              <w:rPr>
                <w:b/>
                <w:sz w:val="18"/>
                <w:szCs w:val="18"/>
                <w:lang w:val="en-GB"/>
              </w:rPr>
              <w:t>139</w:t>
            </w:r>
            <w:r w:rsidR="005C4F57">
              <w:rPr>
                <w:b/>
                <w:sz w:val="18"/>
                <w:szCs w:val="18"/>
                <w:lang w:val="en-GB"/>
              </w:rPr>
              <w:t>.</w:t>
            </w:r>
            <w:r w:rsidRPr="00332ECF">
              <w:rPr>
                <w:b/>
                <w:sz w:val="18"/>
                <w:szCs w:val="18"/>
                <w:lang w:val="en-GB"/>
              </w:rPr>
              <w:t>02</w:t>
            </w:r>
          </w:p>
        </w:tc>
        <w:tc>
          <w:tcPr>
            <w:tcW w:w="1314" w:type="dxa"/>
            <w:shd w:val="clear" w:color="auto" w:fill="auto"/>
            <w:vAlign w:val="bottom"/>
          </w:tcPr>
          <w:p w:rsidR="003754FF" w:rsidRPr="00332ECF" w:rsidRDefault="003754FF" w:rsidP="00111233">
            <w:pPr>
              <w:shd w:val="clear" w:color="auto" w:fill="FFFFFF"/>
              <w:spacing w:before="40" w:after="40" w:line="220" w:lineRule="exact"/>
              <w:ind w:left="113"/>
              <w:jc w:val="right"/>
              <w:rPr>
                <w:sz w:val="18"/>
                <w:lang w:val="en-GB"/>
              </w:rPr>
            </w:pPr>
            <w:r w:rsidRPr="00332ECF">
              <w:rPr>
                <w:sz w:val="18"/>
                <w:szCs w:val="18"/>
                <w:lang w:val="en-GB"/>
              </w:rPr>
              <w:t>120</w:t>
            </w:r>
            <w:r w:rsidR="005C4F57">
              <w:rPr>
                <w:sz w:val="18"/>
                <w:szCs w:val="18"/>
                <w:lang w:val="en-GB"/>
              </w:rPr>
              <w:t>.</w:t>
            </w:r>
            <w:r w:rsidRPr="00332ECF">
              <w:rPr>
                <w:sz w:val="18"/>
                <w:szCs w:val="18"/>
                <w:lang w:val="en-GB"/>
              </w:rPr>
              <w:t>23</w:t>
            </w:r>
          </w:p>
        </w:tc>
        <w:tc>
          <w:tcPr>
            <w:tcW w:w="1314" w:type="dxa"/>
            <w:shd w:val="clear" w:color="auto" w:fill="auto"/>
            <w:vAlign w:val="bottom"/>
          </w:tcPr>
          <w:p w:rsidR="003754FF" w:rsidRPr="00332ECF" w:rsidRDefault="003754FF" w:rsidP="00111233">
            <w:pPr>
              <w:shd w:val="clear" w:color="auto" w:fill="FFFFFF"/>
              <w:spacing w:before="40" w:after="40" w:line="220" w:lineRule="exact"/>
              <w:ind w:left="113"/>
              <w:jc w:val="right"/>
              <w:rPr>
                <w:sz w:val="18"/>
                <w:lang w:val="en-GB"/>
              </w:rPr>
            </w:pPr>
            <w:r w:rsidRPr="00332ECF">
              <w:rPr>
                <w:sz w:val="18"/>
                <w:szCs w:val="18"/>
                <w:lang w:val="en-GB"/>
              </w:rPr>
              <w:t>287</w:t>
            </w:r>
            <w:r w:rsidR="005C4F57">
              <w:rPr>
                <w:sz w:val="18"/>
                <w:szCs w:val="18"/>
                <w:lang w:val="en-GB"/>
              </w:rPr>
              <w:t>.</w:t>
            </w:r>
            <w:r w:rsidRPr="00332ECF">
              <w:rPr>
                <w:sz w:val="18"/>
                <w:szCs w:val="18"/>
                <w:lang w:val="en-GB"/>
              </w:rPr>
              <w:t>75</w:t>
            </w:r>
          </w:p>
        </w:tc>
        <w:tc>
          <w:tcPr>
            <w:tcW w:w="1314" w:type="dxa"/>
            <w:shd w:val="clear" w:color="auto" w:fill="auto"/>
            <w:vAlign w:val="bottom"/>
          </w:tcPr>
          <w:p w:rsidR="003754FF" w:rsidRPr="00332ECF" w:rsidRDefault="003754FF" w:rsidP="00111233">
            <w:pPr>
              <w:shd w:val="clear" w:color="auto" w:fill="FFFFFF"/>
              <w:spacing w:before="40" w:after="40" w:line="220" w:lineRule="exact"/>
              <w:ind w:left="113"/>
              <w:jc w:val="right"/>
              <w:rPr>
                <w:sz w:val="18"/>
                <w:lang w:val="en-GB"/>
              </w:rPr>
            </w:pPr>
            <w:r w:rsidRPr="00332ECF">
              <w:rPr>
                <w:sz w:val="18"/>
                <w:szCs w:val="18"/>
                <w:lang w:val="en-GB"/>
              </w:rPr>
              <w:t>142</w:t>
            </w:r>
            <w:r w:rsidR="005C4F57">
              <w:rPr>
                <w:sz w:val="18"/>
                <w:szCs w:val="18"/>
                <w:lang w:val="en-GB"/>
              </w:rPr>
              <w:t>.</w:t>
            </w:r>
            <w:r w:rsidRPr="00332ECF">
              <w:rPr>
                <w:sz w:val="18"/>
                <w:szCs w:val="18"/>
                <w:lang w:val="en-GB"/>
              </w:rPr>
              <w:t>55</w:t>
            </w:r>
          </w:p>
        </w:tc>
        <w:tc>
          <w:tcPr>
            <w:tcW w:w="1314" w:type="dxa"/>
            <w:shd w:val="clear" w:color="auto" w:fill="auto"/>
            <w:vAlign w:val="bottom"/>
          </w:tcPr>
          <w:p w:rsidR="003754FF" w:rsidRPr="00332ECF" w:rsidRDefault="003754FF" w:rsidP="00111233">
            <w:pPr>
              <w:shd w:val="clear" w:color="auto" w:fill="FFFFFF"/>
              <w:spacing w:before="40" w:after="40" w:line="220" w:lineRule="exact"/>
              <w:ind w:left="113"/>
              <w:jc w:val="right"/>
              <w:rPr>
                <w:sz w:val="18"/>
                <w:lang w:val="en-GB"/>
              </w:rPr>
            </w:pPr>
            <w:r w:rsidRPr="00332ECF">
              <w:rPr>
                <w:sz w:val="18"/>
                <w:szCs w:val="18"/>
                <w:lang w:val="en-GB"/>
              </w:rPr>
              <w:t>312</w:t>
            </w:r>
            <w:r w:rsidR="005C4F57">
              <w:rPr>
                <w:sz w:val="18"/>
                <w:szCs w:val="18"/>
                <w:lang w:val="en-GB"/>
              </w:rPr>
              <w:t>.</w:t>
            </w:r>
            <w:r w:rsidRPr="00332ECF">
              <w:rPr>
                <w:sz w:val="18"/>
                <w:szCs w:val="18"/>
                <w:lang w:val="en-GB"/>
              </w:rPr>
              <w:t>32</w:t>
            </w:r>
          </w:p>
        </w:tc>
      </w:tr>
      <w:tr w:rsidR="003754FF" w:rsidRPr="00332ECF" w:rsidTr="00111233">
        <w:tblPrEx>
          <w:tblCellMar>
            <w:top w:w="0" w:type="dxa"/>
            <w:bottom w:w="0" w:type="dxa"/>
          </w:tblCellMar>
        </w:tblPrEx>
        <w:trPr>
          <w:trHeight w:val="240"/>
          <w:jc w:val="right"/>
        </w:trPr>
        <w:tc>
          <w:tcPr>
            <w:tcW w:w="1929" w:type="dxa"/>
            <w:shd w:val="clear" w:color="auto" w:fill="auto"/>
            <w:vAlign w:val="bottom"/>
          </w:tcPr>
          <w:p w:rsidR="003754FF" w:rsidRPr="00332ECF" w:rsidRDefault="007E3ED3" w:rsidP="00111233">
            <w:pPr>
              <w:shd w:val="clear" w:color="auto" w:fill="FFFFFF"/>
              <w:spacing w:before="40" w:after="40" w:line="220" w:lineRule="exact"/>
              <w:rPr>
                <w:sz w:val="18"/>
                <w:lang w:val="en-GB"/>
              </w:rPr>
            </w:pPr>
            <w:r>
              <w:rPr>
                <w:sz w:val="18"/>
                <w:szCs w:val="18"/>
                <w:lang w:val="en-GB"/>
              </w:rPr>
              <w:t>December</w:t>
            </w:r>
            <w:r w:rsidR="003754FF" w:rsidRPr="00332ECF">
              <w:rPr>
                <w:sz w:val="18"/>
                <w:szCs w:val="18"/>
                <w:lang w:val="en-GB"/>
              </w:rPr>
              <w:t xml:space="preserve"> 2003</w:t>
            </w:r>
          </w:p>
        </w:tc>
        <w:tc>
          <w:tcPr>
            <w:tcW w:w="1312" w:type="dxa"/>
            <w:shd w:val="clear" w:color="auto" w:fill="auto"/>
            <w:vAlign w:val="bottom"/>
          </w:tcPr>
          <w:p w:rsidR="003754FF" w:rsidRPr="00332ECF" w:rsidRDefault="003754FF" w:rsidP="00111233">
            <w:pPr>
              <w:shd w:val="clear" w:color="auto" w:fill="FFFFFF"/>
              <w:spacing w:before="40" w:after="40" w:line="220" w:lineRule="exact"/>
              <w:ind w:left="113" w:right="113"/>
              <w:jc w:val="right"/>
              <w:rPr>
                <w:b/>
                <w:sz w:val="18"/>
                <w:lang w:val="en-GB"/>
              </w:rPr>
            </w:pPr>
            <w:r w:rsidRPr="00332ECF">
              <w:rPr>
                <w:b/>
                <w:sz w:val="18"/>
                <w:szCs w:val="18"/>
                <w:lang w:val="en-GB"/>
              </w:rPr>
              <w:t>186</w:t>
            </w:r>
            <w:r w:rsidR="005C4F57">
              <w:rPr>
                <w:b/>
                <w:sz w:val="18"/>
                <w:szCs w:val="18"/>
                <w:lang w:val="en-GB"/>
              </w:rPr>
              <w:t>.</w:t>
            </w:r>
            <w:r w:rsidRPr="00332ECF">
              <w:rPr>
                <w:b/>
                <w:sz w:val="18"/>
                <w:szCs w:val="18"/>
                <w:lang w:val="en-GB"/>
              </w:rPr>
              <w:t>56</w:t>
            </w:r>
          </w:p>
        </w:tc>
        <w:tc>
          <w:tcPr>
            <w:tcW w:w="1314" w:type="dxa"/>
            <w:shd w:val="clear" w:color="auto" w:fill="auto"/>
            <w:vAlign w:val="bottom"/>
          </w:tcPr>
          <w:p w:rsidR="003754FF" w:rsidRPr="00332ECF" w:rsidRDefault="003754FF" w:rsidP="00111233">
            <w:pPr>
              <w:shd w:val="clear" w:color="auto" w:fill="FFFFFF"/>
              <w:spacing w:before="40" w:after="40" w:line="220" w:lineRule="exact"/>
              <w:ind w:left="113"/>
              <w:jc w:val="right"/>
              <w:rPr>
                <w:sz w:val="18"/>
                <w:lang w:val="en-GB"/>
              </w:rPr>
            </w:pPr>
            <w:r w:rsidRPr="00332ECF">
              <w:rPr>
                <w:sz w:val="18"/>
                <w:szCs w:val="18"/>
                <w:lang w:val="en-GB"/>
              </w:rPr>
              <w:t>176</w:t>
            </w:r>
            <w:r w:rsidR="005C4F57">
              <w:rPr>
                <w:sz w:val="18"/>
                <w:szCs w:val="18"/>
                <w:lang w:val="en-GB"/>
              </w:rPr>
              <w:t>.</w:t>
            </w:r>
            <w:r w:rsidRPr="00332ECF">
              <w:rPr>
                <w:sz w:val="18"/>
                <w:szCs w:val="18"/>
                <w:lang w:val="en-GB"/>
              </w:rPr>
              <w:t>35</w:t>
            </w:r>
          </w:p>
        </w:tc>
        <w:tc>
          <w:tcPr>
            <w:tcW w:w="1314" w:type="dxa"/>
            <w:shd w:val="clear" w:color="auto" w:fill="auto"/>
            <w:vAlign w:val="bottom"/>
          </w:tcPr>
          <w:p w:rsidR="003754FF" w:rsidRPr="00332ECF" w:rsidRDefault="003754FF" w:rsidP="00111233">
            <w:pPr>
              <w:shd w:val="clear" w:color="auto" w:fill="FFFFFF"/>
              <w:spacing w:before="40" w:after="40" w:line="220" w:lineRule="exact"/>
              <w:ind w:left="113"/>
              <w:jc w:val="right"/>
              <w:rPr>
                <w:sz w:val="18"/>
                <w:lang w:val="en-GB"/>
              </w:rPr>
            </w:pPr>
            <w:r w:rsidRPr="00332ECF">
              <w:rPr>
                <w:sz w:val="18"/>
                <w:szCs w:val="18"/>
                <w:lang w:val="en-GB"/>
              </w:rPr>
              <w:t>390</w:t>
            </w:r>
            <w:r w:rsidR="005C4F57">
              <w:rPr>
                <w:sz w:val="18"/>
                <w:szCs w:val="18"/>
                <w:lang w:val="en-GB"/>
              </w:rPr>
              <w:t>.</w:t>
            </w:r>
            <w:r w:rsidRPr="00332ECF">
              <w:rPr>
                <w:sz w:val="18"/>
                <w:szCs w:val="18"/>
                <w:lang w:val="en-GB"/>
              </w:rPr>
              <w:t>11</w:t>
            </w:r>
          </w:p>
        </w:tc>
        <w:tc>
          <w:tcPr>
            <w:tcW w:w="1314" w:type="dxa"/>
            <w:shd w:val="clear" w:color="auto" w:fill="auto"/>
            <w:vAlign w:val="bottom"/>
          </w:tcPr>
          <w:p w:rsidR="003754FF" w:rsidRPr="00332ECF" w:rsidRDefault="003754FF" w:rsidP="00111233">
            <w:pPr>
              <w:shd w:val="clear" w:color="auto" w:fill="FFFFFF"/>
              <w:spacing w:before="40" w:after="40" w:line="220" w:lineRule="exact"/>
              <w:ind w:left="113"/>
              <w:jc w:val="right"/>
              <w:rPr>
                <w:sz w:val="18"/>
                <w:lang w:val="en-GB"/>
              </w:rPr>
            </w:pPr>
            <w:r w:rsidRPr="00332ECF">
              <w:rPr>
                <w:sz w:val="18"/>
                <w:szCs w:val="18"/>
                <w:lang w:val="en-GB"/>
              </w:rPr>
              <w:t>172</w:t>
            </w:r>
            <w:r w:rsidR="005C4F57">
              <w:rPr>
                <w:sz w:val="18"/>
                <w:szCs w:val="18"/>
                <w:lang w:val="en-GB"/>
              </w:rPr>
              <w:t>.</w:t>
            </w:r>
            <w:r w:rsidRPr="00332ECF">
              <w:rPr>
                <w:sz w:val="18"/>
                <w:szCs w:val="18"/>
                <w:lang w:val="en-GB"/>
              </w:rPr>
              <w:t>07</w:t>
            </w:r>
          </w:p>
        </w:tc>
        <w:tc>
          <w:tcPr>
            <w:tcW w:w="1314" w:type="dxa"/>
            <w:shd w:val="clear" w:color="auto" w:fill="auto"/>
            <w:vAlign w:val="bottom"/>
          </w:tcPr>
          <w:p w:rsidR="003754FF" w:rsidRPr="00332ECF" w:rsidRDefault="003754FF" w:rsidP="00111233">
            <w:pPr>
              <w:shd w:val="clear" w:color="auto" w:fill="FFFFFF"/>
              <w:spacing w:before="40" w:after="40" w:line="220" w:lineRule="exact"/>
              <w:ind w:left="113"/>
              <w:jc w:val="right"/>
              <w:rPr>
                <w:sz w:val="18"/>
                <w:lang w:val="en-GB"/>
              </w:rPr>
            </w:pPr>
            <w:r w:rsidRPr="00332ECF">
              <w:rPr>
                <w:sz w:val="18"/>
                <w:szCs w:val="18"/>
                <w:lang w:val="en-GB"/>
              </w:rPr>
              <w:t>433</w:t>
            </w:r>
            <w:r w:rsidR="005C4F57">
              <w:rPr>
                <w:sz w:val="18"/>
                <w:szCs w:val="18"/>
                <w:lang w:val="en-GB"/>
              </w:rPr>
              <w:t>.</w:t>
            </w:r>
            <w:r w:rsidRPr="00332ECF">
              <w:rPr>
                <w:sz w:val="18"/>
                <w:szCs w:val="18"/>
                <w:lang w:val="en-GB"/>
              </w:rPr>
              <w:t>62</w:t>
            </w:r>
          </w:p>
        </w:tc>
      </w:tr>
      <w:tr w:rsidR="003754FF" w:rsidRPr="00332ECF" w:rsidTr="00111233">
        <w:tblPrEx>
          <w:tblCellMar>
            <w:top w:w="0" w:type="dxa"/>
            <w:bottom w:w="0" w:type="dxa"/>
          </w:tblCellMar>
        </w:tblPrEx>
        <w:trPr>
          <w:trHeight w:val="240"/>
          <w:jc w:val="right"/>
        </w:trPr>
        <w:tc>
          <w:tcPr>
            <w:tcW w:w="1929" w:type="dxa"/>
            <w:shd w:val="clear" w:color="auto" w:fill="auto"/>
            <w:vAlign w:val="bottom"/>
          </w:tcPr>
          <w:p w:rsidR="003754FF" w:rsidRPr="00332ECF" w:rsidRDefault="007E3ED3" w:rsidP="00111233">
            <w:pPr>
              <w:shd w:val="clear" w:color="auto" w:fill="FFFFFF"/>
              <w:spacing w:before="40" w:after="40" w:line="220" w:lineRule="exact"/>
              <w:rPr>
                <w:sz w:val="18"/>
                <w:lang w:val="en-GB"/>
              </w:rPr>
            </w:pPr>
            <w:r>
              <w:rPr>
                <w:sz w:val="18"/>
                <w:szCs w:val="18"/>
                <w:lang w:val="en-GB"/>
              </w:rPr>
              <w:t>December</w:t>
            </w:r>
            <w:r w:rsidR="003754FF" w:rsidRPr="00332ECF">
              <w:rPr>
                <w:sz w:val="18"/>
                <w:szCs w:val="18"/>
                <w:lang w:val="en-GB"/>
              </w:rPr>
              <w:t xml:space="preserve"> 2004</w:t>
            </w:r>
          </w:p>
        </w:tc>
        <w:tc>
          <w:tcPr>
            <w:tcW w:w="1312" w:type="dxa"/>
            <w:shd w:val="clear" w:color="auto" w:fill="auto"/>
            <w:vAlign w:val="bottom"/>
          </w:tcPr>
          <w:p w:rsidR="003754FF" w:rsidRPr="00332ECF" w:rsidRDefault="003754FF" w:rsidP="00111233">
            <w:pPr>
              <w:shd w:val="clear" w:color="auto" w:fill="FFFFFF"/>
              <w:spacing w:before="40" w:after="40" w:line="220" w:lineRule="exact"/>
              <w:ind w:left="113" w:right="113"/>
              <w:jc w:val="right"/>
              <w:rPr>
                <w:b/>
                <w:sz w:val="18"/>
                <w:lang w:val="en-GB"/>
              </w:rPr>
            </w:pPr>
            <w:r w:rsidRPr="00332ECF">
              <w:rPr>
                <w:b/>
                <w:sz w:val="18"/>
                <w:szCs w:val="18"/>
                <w:lang w:val="en-GB"/>
              </w:rPr>
              <w:t>255</w:t>
            </w:r>
            <w:r w:rsidR="005C4F57">
              <w:rPr>
                <w:b/>
                <w:sz w:val="18"/>
                <w:szCs w:val="18"/>
                <w:lang w:val="en-GB"/>
              </w:rPr>
              <w:t>.</w:t>
            </w:r>
            <w:r w:rsidRPr="00332ECF">
              <w:rPr>
                <w:b/>
                <w:sz w:val="18"/>
                <w:szCs w:val="18"/>
                <w:lang w:val="en-GB"/>
              </w:rPr>
              <w:t>14</w:t>
            </w:r>
          </w:p>
        </w:tc>
        <w:tc>
          <w:tcPr>
            <w:tcW w:w="1314" w:type="dxa"/>
            <w:shd w:val="clear" w:color="auto" w:fill="auto"/>
            <w:vAlign w:val="bottom"/>
          </w:tcPr>
          <w:p w:rsidR="003754FF" w:rsidRPr="00332ECF" w:rsidRDefault="003754FF" w:rsidP="00111233">
            <w:pPr>
              <w:shd w:val="clear" w:color="auto" w:fill="FFFFFF"/>
              <w:spacing w:before="40" w:after="40" w:line="220" w:lineRule="exact"/>
              <w:ind w:left="113"/>
              <w:jc w:val="right"/>
              <w:rPr>
                <w:sz w:val="18"/>
                <w:lang w:val="en-GB"/>
              </w:rPr>
            </w:pPr>
            <w:r w:rsidRPr="00332ECF">
              <w:rPr>
                <w:sz w:val="18"/>
                <w:szCs w:val="18"/>
                <w:lang w:val="en-GB"/>
              </w:rPr>
              <w:t>245</w:t>
            </w:r>
            <w:r w:rsidR="005C4F57">
              <w:rPr>
                <w:sz w:val="18"/>
                <w:szCs w:val="18"/>
                <w:lang w:val="en-GB"/>
              </w:rPr>
              <w:t>.</w:t>
            </w:r>
            <w:r w:rsidRPr="00332ECF">
              <w:rPr>
                <w:sz w:val="18"/>
                <w:szCs w:val="18"/>
                <w:lang w:val="en-GB"/>
              </w:rPr>
              <w:t>44</w:t>
            </w:r>
          </w:p>
        </w:tc>
        <w:tc>
          <w:tcPr>
            <w:tcW w:w="1314" w:type="dxa"/>
            <w:shd w:val="clear" w:color="auto" w:fill="auto"/>
            <w:vAlign w:val="bottom"/>
          </w:tcPr>
          <w:p w:rsidR="003754FF" w:rsidRPr="00332ECF" w:rsidRDefault="003754FF" w:rsidP="00111233">
            <w:pPr>
              <w:shd w:val="clear" w:color="auto" w:fill="FFFFFF"/>
              <w:spacing w:before="40" w:after="40" w:line="220" w:lineRule="exact"/>
              <w:ind w:left="113"/>
              <w:jc w:val="right"/>
              <w:rPr>
                <w:sz w:val="18"/>
                <w:lang w:val="en-GB"/>
              </w:rPr>
            </w:pPr>
            <w:r w:rsidRPr="00332ECF">
              <w:rPr>
                <w:sz w:val="18"/>
                <w:szCs w:val="18"/>
                <w:lang w:val="en-GB"/>
              </w:rPr>
              <w:t>512</w:t>
            </w:r>
            <w:r w:rsidR="005C4F57">
              <w:rPr>
                <w:sz w:val="18"/>
                <w:szCs w:val="18"/>
                <w:lang w:val="en-GB"/>
              </w:rPr>
              <w:t>.</w:t>
            </w:r>
            <w:r w:rsidRPr="00332ECF">
              <w:rPr>
                <w:sz w:val="18"/>
                <w:szCs w:val="18"/>
                <w:lang w:val="en-GB"/>
              </w:rPr>
              <w:t>86</w:t>
            </w:r>
          </w:p>
        </w:tc>
        <w:tc>
          <w:tcPr>
            <w:tcW w:w="1314" w:type="dxa"/>
            <w:shd w:val="clear" w:color="auto" w:fill="auto"/>
            <w:vAlign w:val="bottom"/>
          </w:tcPr>
          <w:p w:rsidR="003754FF" w:rsidRPr="00332ECF" w:rsidRDefault="003754FF" w:rsidP="00111233">
            <w:pPr>
              <w:shd w:val="clear" w:color="auto" w:fill="FFFFFF"/>
              <w:spacing w:before="40" w:after="40" w:line="220" w:lineRule="exact"/>
              <w:ind w:left="113"/>
              <w:jc w:val="right"/>
              <w:rPr>
                <w:sz w:val="18"/>
                <w:lang w:val="en-GB"/>
              </w:rPr>
            </w:pPr>
            <w:r w:rsidRPr="00332ECF">
              <w:rPr>
                <w:sz w:val="18"/>
                <w:szCs w:val="18"/>
                <w:lang w:val="en-GB"/>
              </w:rPr>
              <w:t>201</w:t>
            </w:r>
            <w:r w:rsidR="005C4F57">
              <w:rPr>
                <w:sz w:val="18"/>
                <w:szCs w:val="18"/>
                <w:lang w:val="en-GB"/>
              </w:rPr>
              <w:t>.</w:t>
            </w:r>
            <w:r w:rsidRPr="00332ECF">
              <w:rPr>
                <w:sz w:val="18"/>
                <w:szCs w:val="18"/>
                <w:lang w:val="en-GB"/>
              </w:rPr>
              <w:t>13</w:t>
            </w:r>
          </w:p>
        </w:tc>
        <w:tc>
          <w:tcPr>
            <w:tcW w:w="1314" w:type="dxa"/>
            <w:shd w:val="clear" w:color="auto" w:fill="auto"/>
            <w:vAlign w:val="bottom"/>
          </w:tcPr>
          <w:p w:rsidR="003754FF" w:rsidRPr="00332ECF" w:rsidRDefault="003754FF" w:rsidP="00111233">
            <w:pPr>
              <w:shd w:val="clear" w:color="auto" w:fill="FFFFFF"/>
              <w:spacing w:before="40" w:after="40" w:line="220" w:lineRule="exact"/>
              <w:ind w:left="113"/>
              <w:jc w:val="right"/>
              <w:rPr>
                <w:sz w:val="18"/>
                <w:lang w:val="en-GB"/>
              </w:rPr>
            </w:pPr>
            <w:r w:rsidRPr="00332ECF">
              <w:rPr>
                <w:sz w:val="18"/>
                <w:szCs w:val="18"/>
                <w:lang w:val="en-GB"/>
              </w:rPr>
              <w:t>916</w:t>
            </w:r>
            <w:r w:rsidR="005C4F57">
              <w:rPr>
                <w:sz w:val="18"/>
                <w:szCs w:val="18"/>
                <w:lang w:val="en-GB"/>
              </w:rPr>
              <w:t>.</w:t>
            </w:r>
            <w:r w:rsidRPr="00332ECF">
              <w:rPr>
                <w:sz w:val="18"/>
                <w:szCs w:val="18"/>
                <w:lang w:val="en-GB"/>
              </w:rPr>
              <w:t>24</w:t>
            </w:r>
          </w:p>
        </w:tc>
      </w:tr>
      <w:tr w:rsidR="003754FF" w:rsidRPr="00332ECF" w:rsidTr="00111233">
        <w:tblPrEx>
          <w:tblCellMar>
            <w:top w:w="0" w:type="dxa"/>
            <w:bottom w:w="0" w:type="dxa"/>
          </w:tblCellMar>
        </w:tblPrEx>
        <w:trPr>
          <w:trHeight w:val="240"/>
          <w:jc w:val="right"/>
        </w:trPr>
        <w:tc>
          <w:tcPr>
            <w:tcW w:w="1929" w:type="dxa"/>
            <w:shd w:val="clear" w:color="auto" w:fill="auto"/>
            <w:vAlign w:val="bottom"/>
          </w:tcPr>
          <w:p w:rsidR="003754FF" w:rsidRPr="00332ECF" w:rsidRDefault="007E3ED3" w:rsidP="00111233">
            <w:pPr>
              <w:shd w:val="clear" w:color="auto" w:fill="FFFFFF"/>
              <w:spacing w:before="40" w:after="40" w:line="220" w:lineRule="exact"/>
              <w:rPr>
                <w:sz w:val="18"/>
                <w:lang w:val="en-GB"/>
              </w:rPr>
            </w:pPr>
            <w:r>
              <w:rPr>
                <w:sz w:val="18"/>
                <w:szCs w:val="18"/>
                <w:lang w:val="en-GB"/>
              </w:rPr>
              <w:t>December</w:t>
            </w:r>
            <w:r w:rsidR="003754FF" w:rsidRPr="00332ECF">
              <w:rPr>
                <w:sz w:val="18"/>
                <w:szCs w:val="18"/>
                <w:lang w:val="en-GB"/>
              </w:rPr>
              <w:t xml:space="preserve"> 2005</w:t>
            </w:r>
          </w:p>
        </w:tc>
        <w:tc>
          <w:tcPr>
            <w:tcW w:w="1312" w:type="dxa"/>
            <w:shd w:val="clear" w:color="auto" w:fill="auto"/>
            <w:vAlign w:val="bottom"/>
          </w:tcPr>
          <w:p w:rsidR="003754FF" w:rsidRPr="00332ECF" w:rsidRDefault="003754FF" w:rsidP="00111233">
            <w:pPr>
              <w:shd w:val="clear" w:color="auto" w:fill="FFFFFF"/>
              <w:spacing w:before="40" w:after="40" w:line="220" w:lineRule="exact"/>
              <w:ind w:left="113" w:right="113"/>
              <w:jc w:val="right"/>
              <w:rPr>
                <w:b/>
                <w:sz w:val="18"/>
                <w:lang w:val="en-GB"/>
              </w:rPr>
            </w:pPr>
            <w:r w:rsidRPr="00332ECF">
              <w:rPr>
                <w:b/>
                <w:sz w:val="18"/>
                <w:szCs w:val="18"/>
                <w:lang w:val="en-GB"/>
              </w:rPr>
              <w:t>320</w:t>
            </w:r>
            <w:r w:rsidR="005C4F57">
              <w:rPr>
                <w:b/>
                <w:sz w:val="18"/>
                <w:szCs w:val="18"/>
                <w:lang w:val="en-GB"/>
              </w:rPr>
              <w:t>.</w:t>
            </w:r>
            <w:r w:rsidRPr="00332ECF">
              <w:rPr>
                <w:b/>
                <w:sz w:val="18"/>
                <w:szCs w:val="18"/>
                <w:lang w:val="en-GB"/>
              </w:rPr>
              <w:t>57</w:t>
            </w:r>
          </w:p>
        </w:tc>
        <w:tc>
          <w:tcPr>
            <w:tcW w:w="1314" w:type="dxa"/>
            <w:shd w:val="clear" w:color="auto" w:fill="auto"/>
            <w:vAlign w:val="bottom"/>
          </w:tcPr>
          <w:p w:rsidR="003754FF" w:rsidRPr="00332ECF" w:rsidRDefault="003754FF" w:rsidP="00111233">
            <w:pPr>
              <w:shd w:val="clear" w:color="auto" w:fill="FFFFFF"/>
              <w:spacing w:before="40" w:after="40" w:line="220" w:lineRule="exact"/>
              <w:ind w:left="113"/>
              <w:jc w:val="right"/>
              <w:rPr>
                <w:sz w:val="18"/>
                <w:lang w:val="en-GB"/>
              </w:rPr>
            </w:pPr>
            <w:r w:rsidRPr="00332ECF">
              <w:rPr>
                <w:sz w:val="18"/>
                <w:szCs w:val="18"/>
                <w:lang w:val="en-GB"/>
              </w:rPr>
              <w:t>318</w:t>
            </w:r>
            <w:r w:rsidR="005C4F57">
              <w:rPr>
                <w:sz w:val="18"/>
                <w:szCs w:val="18"/>
                <w:lang w:val="en-GB"/>
              </w:rPr>
              <w:t>.</w:t>
            </w:r>
            <w:r w:rsidRPr="00332ECF">
              <w:rPr>
                <w:sz w:val="18"/>
                <w:szCs w:val="18"/>
                <w:lang w:val="en-GB"/>
              </w:rPr>
              <w:t>32</w:t>
            </w:r>
          </w:p>
        </w:tc>
        <w:tc>
          <w:tcPr>
            <w:tcW w:w="1314" w:type="dxa"/>
            <w:shd w:val="clear" w:color="auto" w:fill="auto"/>
            <w:vAlign w:val="bottom"/>
          </w:tcPr>
          <w:p w:rsidR="003754FF" w:rsidRPr="00332ECF" w:rsidRDefault="003754FF" w:rsidP="00111233">
            <w:pPr>
              <w:shd w:val="clear" w:color="auto" w:fill="FFFFFF"/>
              <w:spacing w:before="40" w:after="40" w:line="220" w:lineRule="exact"/>
              <w:ind w:left="113"/>
              <w:jc w:val="right"/>
              <w:rPr>
                <w:sz w:val="18"/>
                <w:lang w:val="en-GB"/>
              </w:rPr>
            </w:pPr>
            <w:r w:rsidRPr="00332ECF">
              <w:rPr>
                <w:sz w:val="18"/>
                <w:szCs w:val="18"/>
                <w:lang w:val="en-GB"/>
              </w:rPr>
              <w:t>624</w:t>
            </w:r>
            <w:r w:rsidR="005C4F57">
              <w:rPr>
                <w:sz w:val="18"/>
                <w:szCs w:val="18"/>
                <w:lang w:val="en-GB"/>
              </w:rPr>
              <w:t>.</w:t>
            </w:r>
            <w:r w:rsidRPr="00332ECF">
              <w:rPr>
                <w:sz w:val="18"/>
                <w:szCs w:val="18"/>
                <w:lang w:val="en-GB"/>
              </w:rPr>
              <w:t>87</w:t>
            </w:r>
          </w:p>
        </w:tc>
        <w:tc>
          <w:tcPr>
            <w:tcW w:w="1314" w:type="dxa"/>
            <w:shd w:val="clear" w:color="auto" w:fill="auto"/>
            <w:vAlign w:val="bottom"/>
          </w:tcPr>
          <w:p w:rsidR="003754FF" w:rsidRPr="00332ECF" w:rsidRDefault="003754FF" w:rsidP="00111233">
            <w:pPr>
              <w:shd w:val="clear" w:color="auto" w:fill="FFFFFF"/>
              <w:spacing w:before="40" w:after="40" w:line="220" w:lineRule="exact"/>
              <w:ind w:left="113"/>
              <w:jc w:val="right"/>
              <w:rPr>
                <w:sz w:val="18"/>
                <w:lang w:val="en-GB"/>
              </w:rPr>
            </w:pPr>
            <w:r w:rsidRPr="00332ECF">
              <w:rPr>
                <w:sz w:val="18"/>
                <w:szCs w:val="18"/>
                <w:lang w:val="en-GB"/>
              </w:rPr>
              <w:t>212</w:t>
            </w:r>
            <w:r w:rsidR="005C4F57">
              <w:rPr>
                <w:sz w:val="18"/>
                <w:szCs w:val="18"/>
                <w:lang w:val="en-GB"/>
              </w:rPr>
              <w:t>.</w:t>
            </w:r>
            <w:r w:rsidRPr="00332ECF">
              <w:rPr>
                <w:sz w:val="18"/>
                <w:szCs w:val="18"/>
                <w:lang w:val="en-GB"/>
              </w:rPr>
              <w:t>03</w:t>
            </w:r>
          </w:p>
        </w:tc>
        <w:tc>
          <w:tcPr>
            <w:tcW w:w="1314" w:type="dxa"/>
            <w:shd w:val="clear" w:color="auto" w:fill="auto"/>
            <w:vAlign w:val="bottom"/>
          </w:tcPr>
          <w:p w:rsidR="003754FF" w:rsidRPr="00332ECF" w:rsidRDefault="003754FF" w:rsidP="00111233">
            <w:pPr>
              <w:shd w:val="clear" w:color="auto" w:fill="FFFFFF"/>
              <w:spacing w:before="40" w:after="40" w:line="220" w:lineRule="exact"/>
              <w:ind w:left="113"/>
              <w:jc w:val="right"/>
              <w:rPr>
                <w:sz w:val="18"/>
                <w:lang w:val="en-GB"/>
              </w:rPr>
            </w:pPr>
            <w:r w:rsidRPr="00332ECF">
              <w:rPr>
                <w:sz w:val="18"/>
                <w:szCs w:val="18"/>
                <w:lang w:val="en-GB"/>
              </w:rPr>
              <w:t>1 180</w:t>
            </w:r>
            <w:r w:rsidR="005C4F57">
              <w:rPr>
                <w:sz w:val="18"/>
                <w:szCs w:val="18"/>
                <w:lang w:val="en-GB"/>
              </w:rPr>
              <w:t>.</w:t>
            </w:r>
            <w:r w:rsidRPr="00332ECF">
              <w:rPr>
                <w:sz w:val="18"/>
                <w:szCs w:val="18"/>
                <w:lang w:val="en-GB"/>
              </w:rPr>
              <w:t>68</w:t>
            </w:r>
          </w:p>
        </w:tc>
      </w:tr>
      <w:tr w:rsidR="003754FF" w:rsidRPr="00332ECF" w:rsidTr="00111233">
        <w:tblPrEx>
          <w:tblCellMar>
            <w:top w:w="0" w:type="dxa"/>
            <w:bottom w:w="0" w:type="dxa"/>
          </w:tblCellMar>
        </w:tblPrEx>
        <w:trPr>
          <w:trHeight w:val="240"/>
          <w:jc w:val="right"/>
        </w:trPr>
        <w:tc>
          <w:tcPr>
            <w:tcW w:w="1929" w:type="dxa"/>
            <w:shd w:val="clear" w:color="auto" w:fill="auto"/>
            <w:vAlign w:val="bottom"/>
          </w:tcPr>
          <w:p w:rsidR="003754FF" w:rsidRPr="00332ECF" w:rsidRDefault="007E3ED3" w:rsidP="00111233">
            <w:pPr>
              <w:shd w:val="clear" w:color="auto" w:fill="FFFFFF"/>
              <w:spacing w:before="40" w:after="40" w:line="220" w:lineRule="exact"/>
              <w:rPr>
                <w:sz w:val="18"/>
                <w:lang w:val="en-GB"/>
              </w:rPr>
            </w:pPr>
            <w:r>
              <w:rPr>
                <w:sz w:val="18"/>
                <w:szCs w:val="18"/>
                <w:lang w:val="en-GB"/>
              </w:rPr>
              <w:t>December</w:t>
            </w:r>
            <w:r w:rsidR="003754FF" w:rsidRPr="00332ECF">
              <w:rPr>
                <w:sz w:val="18"/>
                <w:szCs w:val="18"/>
                <w:lang w:val="en-GB"/>
              </w:rPr>
              <w:t xml:space="preserve"> 2006</w:t>
            </w:r>
          </w:p>
        </w:tc>
        <w:tc>
          <w:tcPr>
            <w:tcW w:w="1312" w:type="dxa"/>
            <w:shd w:val="clear" w:color="auto" w:fill="auto"/>
            <w:vAlign w:val="bottom"/>
          </w:tcPr>
          <w:p w:rsidR="003754FF" w:rsidRPr="00332ECF" w:rsidRDefault="003754FF" w:rsidP="00111233">
            <w:pPr>
              <w:shd w:val="clear" w:color="auto" w:fill="FFFFFF"/>
              <w:spacing w:before="40" w:after="40" w:line="220" w:lineRule="exact"/>
              <w:ind w:left="113" w:right="113"/>
              <w:jc w:val="right"/>
              <w:rPr>
                <w:b/>
                <w:sz w:val="18"/>
                <w:lang w:val="en-GB"/>
              </w:rPr>
            </w:pPr>
            <w:r w:rsidRPr="00332ECF">
              <w:rPr>
                <w:b/>
                <w:sz w:val="18"/>
                <w:szCs w:val="18"/>
                <w:lang w:val="en-GB"/>
              </w:rPr>
              <w:t>386</w:t>
            </w:r>
            <w:r w:rsidR="005C4F57">
              <w:rPr>
                <w:b/>
                <w:sz w:val="18"/>
                <w:szCs w:val="18"/>
                <w:lang w:val="en-GB"/>
              </w:rPr>
              <w:t>.</w:t>
            </w:r>
            <w:r w:rsidRPr="00332ECF">
              <w:rPr>
                <w:b/>
                <w:sz w:val="18"/>
                <w:szCs w:val="18"/>
                <w:lang w:val="en-GB"/>
              </w:rPr>
              <w:t>07</w:t>
            </w:r>
          </w:p>
        </w:tc>
        <w:tc>
          <w:tcPr>
            <w:tcW w:w="1314" w:type="dxa"/>
            <w:shd w:val="clear" w:color="auto" w:fill="auto"/>
            <w:vAlign w:val="bottom"/>
          </w:tcPr>
          <w:p w:rsidR="003754FF" w:rsidRPr="00332ECF" w:rsidRDefault="003754FF" w:rsidP="00111233">
            <w:pPr>
              <w:shd w:val="clear" w:color="auto" w:fill="FFFFFF"/>
              <w:spacing w:before="40" w:after="40" w:line="220" w:lineRule="exact"/>
              <w:ind w:left="113"/>
              <w:jc w:val="right"/>
              <w:rPr>
                <w:sz w:val="18"/>
                <w:lang w:val="en-GB"/>
              </w:rPr>
            </w:pPr>
            <w:r w:rsidRPr="00332ECF">
              <w:rPr>
                <w:sz w:val="18"/>
                <w:szCs w:val="18"/>
                <w:lang w:val="en-GB"/>
              </w:rPr>
              <w:t>375</w:t>
            </w:r>
            <w:r w:rsidR="005C4F57">
              <w:rPr>
                <w:sz w:val="18"/>
                <w:szCs w:val="18"/>
                <w:lang w:val="en-GB"/>
              </w:rPr>
              <w:t>.</w:t>
            </w:r>
            <w:r w:rsidRPr="00332ECF">
              <w:rPr>
                <w:sz w:val="18"/>
                <w:szCs w:val="18"/>
                <w:lang w:val="en-GB"/>
              </w:rPr>
              <w:t>00</w:t>
            </w:r>
          </w:p>
        </w:tc>
        <w:tc>
          <w:tcPr>
            <w:tcW w:w="1314" w:type="dxa"/>
            <w:shd w:val="clear" w:color="auto" w:fill="auto"/>
            <w:vAlign w:val="bottom"/>
          </w:tcPr>
          <w:p w:rsidR="003754FF" w:rsidRPr="00332ECF" w:rsidRDefault="003754FF" w:rsidP="00111233">
            <w:pPr>
              <w:shd w:val="clear" w:color="auto" w:fill="FFFFFF"/>
              <w:spacing w:before="40" w:after="40" w:line="220" w:lineRule="exact"/>
              <w:ind w:left="113"/>
              <w:jc w:val="right"/>
              <w:rPr>
                <w:sz w:val="18"/>
                <w:lang w:val="en-GB"/>
              </w:rPr>
            </w:pPr>
            <w:r w:rsidRPr="00332ECF">
              <w:rPr>
                <w:sz w:val="18"/>
                <w:szCs w:val="18"/>
                <w:lang w:val="en-GB"/>
              </w:rPr>
              <w:t>827</w:t>
            </w:r>
            <w:r w:rsidR="005C4F57">
              <w:rPr>
                <w:sz w:val="18"/>
                <w:szCs w:val="18"/>
                <w:lang w:val="en-GB"/>
              </w:rPr>
              <w:t>.</w:t>
            </w:r>
            <w:r w:rsidRPr="00332ECF">
              <w:rPr>
                <w:sz w:val="18"/>
                <w:szCs w:val="18"/>
                <w:lang w:val="en-GB"/>
              </w:rPr>
              <w:t>71</w:t>
            </w:r>
          </w:p>
        </w:tc>
        <w:tc>
          <w:tcPr>
            <w:tcW w:w="1314" w:type="dxa"/>
            <w:shd w:val="clear" w:color="auto" w:fill="auto"/>
            <w:vAlign w:val="bottom"/>
          </w:tcPr>
          <w:p w:rsidR="003754FF" w:rsidRPr="00332ECF" w:rsidRDefault="003754FF" w:rsidP="00111233">
            <w:pPr>
              <w:shd w:val="clear" w:color="auto" w:fill="FFFFFF"/>
              <w:spacing w:before="40" w:after="40" w:line="220" w:lineRule="exact"/>
              <w:ind w:left="113"/>
              <w:jc w:val="right"/>
              <w:rPr>
                <w:sz w:val="18"/>
                <w:lang w:val="en-GB"/>
              </w:rPr>
            </w:pPr>
            <w:r w:rsidRPr="00332ECF">
              <w:rPr>
                <w:sz w:val="18"/>
                <w:szCs w:val="18"/>
                <w:lang w:val="en-GB"/>
              </w:rPr>
              <w:t>260</w:t>
            </w:r>
            <w:r w:rsidR="005C4F57">
              <w:rPr>
                <w:sz w:val="18"/>
                <w:szCs w:val="18"/>
                <w:lang w:val="en-GB"/>
              </w:rPr>
              <w:t>.</w:t>
            </w:r>
            <w:r w:rsidRPr="00332ECF">
              <w:rPr>
                <w:sz w:val="18"/>
                <w:szCs w:val="18"/>
                <w:lang w:val="en-GB"/>
              </w:rPr>
              <w:t>70</w:t>
            </w:r>
          </w:p>
        </w:tc>
        <w:tc>
          <w:tcPr>
            <w:tcW w:w="1314" w:type="dxa"/>
            <w:shd w:val="clear" w:color="auto" w:fill="auto"/>
            <w:vAlign w:val="bottom"/>
          </w:tcPr>
          <w:p w:rsidR="003754FF" w:rsidRPr="00332ECF" w:rsidRDefault="003754FF" w:rsidP="00111233">
            <w:pPr>
              <w:shd w:val="clear" w:color="auto" w:fill="FFFFFF"/>
              <w:spacing w:before="40" w:after="40" w:line="220" w:lineRule="exact"/>
              <w:ind w:left="113"/>
              <w:jc w:val="right"/>
              <w:rPr>
                <w:sz w:val="18"/>
                <w:lang w:val="en-GB"/>
              </w:rPr>
            </w:pPr>
            <w:r w:rsidRPr="00332ECF">
              <w:rPr>
                <w:sz w:val="18"/>
                <w:szCs w:val="18"/>
                <w:lang w:val="en-GB"/>
              </w:rPr>
              <w:t>1 425</w:t>
            </w:r>
            <w:r w:rsidR="005C4F57">
              <w:rPr>
                <w:sz w:val="18"/>
                <w:szCs w:val="18"/>
                <w:lang w:val="en-GB"/>
              </w:rPr>
              <w:t>.</w:t>
            </w:r>
            <w:r w:rsidRPr="00332ECF">
              <w:rPr>
                <w:sz w:val="18"/>
                <w:szCs w:val="18"/>
                <w:lang w:val="en-GB"/>
              </w:rPr>
              <w:t>32</w:t>
            </w:r>
          </w:p>
        </w:tc>
      </w:tr>
      <w:tr w:rsidR="003754FF" w:rsidRPr="00332ECF" w:rsidTr="00111233">
        <w:tblPrEx>
          <w:tblCellMar>
            <w:top w:w="0" w:type="dxa"/>
            <w:bottom w:w="0" w:type="dxa"/>
          </w:tblCellMar>
        </w:tblPrEx>
        <w:trPr>
          <w:trHeight w:val="240"/>
          <w:jc w:val="right"/>
        </w:trPr>
        <w:tc>
          <w:tcPr>
            <w:tcW w:w="1929" w:type="dxa"/>
            <w:shd w:val="clear" w:color="auto" w:fill="auto"/>
            <w:vAlign w:val="bottom"/>
          </w:tcPr>
          <w:p w:rsidR="003754FF" w:rsidRPr="00332ECF" w:rsidRDefault="007E3ED3" w:rsidP="00111233">
            <w:pPr>
              <w:shd w:val="clear" w:color="auto" w:fill="FFFFFF"/>
              <w:spacing w:before="40" w:after="40" w:line="220" w:lineRule="exact"/>
              <w:rPr>
                <w:sz w:val="18"/>
                <w:lang w:val="en-GB"/>
              </w:rPr>
            </w:pPr>
            <w:r>
              <w:rPr>
                <w:sz w:val="18"/>
                <w:szCs w:val="18"/>
                <w:lang w:val="en-GB"/>
              </w:rPr>
              <w:t>December</w:t>
            </w:r>
            <w:r w:rsidR="003754FF" w:rsidRPr="00332ECF">
              <w:rPr>
                <w:sz w:val="18"/>
                <w:szCs w:val="18"/>
                <w:lang w:val="en-GB"/>
              </w:rPr>
              <w:t xml:space="preserve"> 2007</w:t>
            </w:r>
          </w:p>
        </w:tc>
        <w:tc>
          <w:tcPr>
            <w:tcW w:w="1312" w:type="dxa"/>
            <w:shd w:val="clear" w:color="auto" w:fill="auto"/>
            <w:vAlign w:val="bottom"/>
          </w:tcPr>
          <w:p w:rsidR="003754FF" w:rsidRPr="00332ECF" w:rsidRDefault="003754FF" w:rsidP="00111233">
            <w:pPr>
              <w:shd w:val="clear" w:color="auto" w:fill="FFFFFF"/>
              <w:spacing w:before="40" w:after="40" w:line="220" w:lineRule="exact"/>
              <w:ind w:left="113" w:right="113"/>
              <w:jc w:val="right"/>
              <w:rPr>
                <w:b/>
                <w:sz w:val="18"/>
                <w:lang w:val="en-GB"/>
              </w:rPr>
            </w:pPr>
            <w:r w:rsidRPr="00332ECF">
              <w:rPr>
                <w:b/>
                <w:sz w:val="18"/>
                <w:szCs w:val="18"/>
                <w:lang w:val="en-GB"/>
              </w:rPr>
              <w:t>528</w:t>
            </w:r>
            <w:r w:rsidR="005C4F57">
              <w:rPr>
                <w:b/>
                <w:sz w:val="18"/>
                <w:szCs w:val="18"/>
                <w:lang w:val="en-GB"/>
              </w:rPr>
              <w:t>.</w:t>
            </w:r>
            <w:r w:rsidRPr="00332ECF">
              <w:rPr>
                <w:b/>
                <w:sz w:val="18"/>
                <w:szCs w:val="18"/>
                <w:lang w:val="en-GB"/>
              </w:rPr>
              <w:t>61</w:t>
            </w:r>
          </w:p>
        </w:tc>
        <w:tc>
          <w:tcPr>
            <w:tcW w:w="1314" w:type="dxa"/>
            <w:shd w:val="clear" w:color="auto" w:fill="auto"/>
            <w:vAlign w:val="bottom"/>
          </w:tcPr>
          <w:p w:rsidR="003754FF" w:rsidRPr="00332ECF" w:rsidRDefault="003754FF" w:rsidP="00111233">
            <w:pPr>
              <w:shd w:val="clear" w:color="auto" w:fill="FFFFFF"/>
              <w:spacing w:before="40" w:after="40" w:line="220" w:lineRule="exact"/>
              <w:ind w:left="113"/>
              <w:jc w:val="right"/>
              <w:rPr>
                <w:sz w:val="18"/>
                <w:lang w:val="en-GB"/>
              </w:rPr>
            </w:pPr>
            <w:r w:rsidRPr="00332ECF">
              <w:rPr>
                <w:sz w:val="18"/>
                <w:szCs w:val="18"/>
                <w:lang w:val="en-GB"/>
              </w:rPr>
              <w:t>481</w:t>
            </w:r>
            <w:r w:rsidR="005C4F57">
              <w:rPr>
                <w:sz w:val="18"/>
                <w:szCs w:val="18"/>
                <w:lang w:val="en-GB"/>
              </w:rPr>
              <w:t>.</w:t>
            </w:r>
            <w:r w:rsidRPr="00332ECF">
              <w:rPr>
                <w:sz w:val="18"/>
                <w:szCs w:val="18"/>
                <w:lang w:val="en-GB"/>
              </w:rPr>
              <w:t>96</w:t>
            </w:r>
          </w:p>
        </w:tc>
        <w:tc>
          <w:tcPr>
            <w:tcW w:w="1314" w:type="dxa"/>
            <w:shd w:val="clear" w:color="auto" w:fill="auto"/>
            <w:vAlign w:val="bottom"/>
          </w:tcPr>
          <w:p w:rsidR="003754FF" w:rsidRPr="00332ECF" w:rsidRDefault="003754FF" w:rsidP="00111233">
            <w:pPr>
              <w:shd w:val="clear" w:color="auto" w:fill="FFFFFF"/>
              <w:spacing w:before="40" w:after="40" w:line="220" w:lineRule="exact"/>
              <w:ind w:left="113"/>
              <w:jc w:val="right"/>
              <w:rPr>
                <w:sz w:val="18"/>
                <w:lang w:val="en-GB"/>
              </w:rPr>
            </w:pPr>
            <w:r w:rsidRPr="00332ECF">
              <w:rPr>
                <w:sz w:val="18"/>
                <w:szCs w:val="18"/>
                <w:lang w:val="en-GB"/>
              </w:rPr>
              <w:t>1 039</w:t>
            </w:r>
            <w:r w:rsidR="005C4F57">
              <w:rPr>
                <w:sz w:val="18"/>
                <w:szCs w:val="18"/>
                <w:lang w:val="en-GB"/>
              </w:rPr>
              <w:t>.</w:t>
            </w:r>
            <w:r w:rsidRPr="00332ECF">
              <w:rPr>
                <w:sz w:val="18"/>
                <w:szCs w:val="18"/>
                <w:lang w:val="en-GB"/>
              </w:rPr>
              <w:t>61</w:t>
            </w:r>
          </w:p>
        </w:tc>
        <w:tc>
          <w:tcPr>
            <w:tcW w:w="1314" w:type="dxa"/>
            <w:shd w:val="clear" w:color="auto" w:fill="auto"/>
            <w:vAlign w:val="bottom"/>
          </w:tcPr>
          <w:p w:rsidR="003754FF" w:rsidRPr="00332ECF" w:rsidRDefault="003754FF" w:rsidP="00111233">
            <w:pPr>
              <w:shd w:val="clear" w:color="auto" w:fill="FFFFFF"/>
              <w:spacing w:before="40" w:after="40" w:line="220" w:lineRule="exact"/>
              <w:ind w:left="113"/>
              <w:jc w:val="right"/>
              <w:rPr>
                <w:sz w:val="18"/>
                <w:lang w:val="en-GB"/>
              </w:rPr>
            </w:pPr>
            <w:r w:rsidRPr="00332ECF">
              <w:rPr>
                <w:sz w:val="18"/>
                <w:szCs w:val="18"/>
                <w:lang w:val="en-GB"/>
              </w:rPr>
              <w:t>489</w:t>
            </w:r>
            <w:r w:rsidR="005C4F57">
              <w:rPr>
                <w:sz w:val="18"/>
                <w:szCs w:val="18"/>
                <w:lang w:val="en-GB"/>
              </w:rPr>
              <w:t>.</w:t>
            </w:r>
            <w:r w:rsidRPr="00332ECF">
              <w:rPr>
                <w:sz w:val="18"/>
                <w:szCs w:val="18"/>
                <w:lang w:val="en-GB"/>
              </w:rPr>
              <w:t>51</w:t>
            </w:r>
          </w:p>
        </w:tc>
        <w:tc>
          <w:tcPr>
            <w:tcW w:w="1314" w:type="dxa"/>
            <w:shd w:val="clear" w:color="auto" w:fill="auto"/>
            <w:vAlign w:val="bottom"/>
          </w:tcPr>
          <w:p w:rsidR="003754FF" w:rsidRPr="00332ECF" w:rsidRDefault="003754FF" w:rsidP="00111233">
            <w:pPr>
              <w:shd w:val="clear" w:color="auto" w:fill="FFFFFF"/>
              <w:spacing w:before="40" w:after="40" w:line="220" w:lineRule="exact"/>
              <w:ind w:left="113"/>
              <w:jc w:val="right"/>
              <w:rPr>
                <w:sz w:val="18"/>
                <w:lang w:val="en-GB"/>
              </w:rPr>
            </w:pPr>
            <w:r w:rsidRPr="00332ECF">
              <w:rPr>
                <w:sz w:val="18"/>
                <w:szCs w:val="18"/>
                <w:lang w:val="en-GB"/>
              </w:rPr>
              <w:t>1 830</w:t>
            </w:r>
            <w:r w:rsidR="005C4F57">
              <w:rPr>
                <w:sz w:val="18"/>
                <w:szCs w:val="18"/>
                <w:lang w:val="en-GB"/>
              </w:rPr>
              <w:t>.</w:t>
            </w:r>
            <w:r w:rsidRPr="00332ECF">
              <w:rPr>
                <w:sz w:val="18"/>
                <w:szCs w:val="18"/>
                <w:lang w:val="en-GB"/>
              </w:rPr>
              <w:t>06</w:t>
            </w:r>
          </w:p>
        </w:tc>
      </w:tr>
      <w:tr w:rsidR="003754FF" w:rsidRPr="00332ECF" w:rsidTr="00111233">
        <w:tblPrEx>
          <w:tblCellMar>
            <w:top w:w="0" w:type="dxa"/>
            <w:bottom w:w="0" w:type="dxa"/>
          </w:tblCellMar>
        </w:tblPrEx>
        <w:trPr>
          <w:trHeight w:val="240"/>
          <w:jc w:val="right"/>
        </w:trPr>
        <w:tc>
          <w:tcPr>
            <w:tcW w:w="1929" w:type="dxa"/>
            <w:shd w:val="clear" w:color="auto" w:fill="auto"/>
            <w:vAlign w:val="bottom"/>
          </w:tcPr>
          <w:p w:rsidR="003754FF" w:rsidRPr="00332ECF" w:rsidRDefault="007E3ED3" w:rsidP="00111233">
            <w:pPr>
              <w:shd w:val="clear" w:color="auto" w:fill="FFFFFF"/>
              <w:spacing w:before="40" w:after="40" w:line="220" w:lineRule="exact"/>
              <w:rPr>
                <w:sz w:val="18"/>
                <w:szCs w:val="18"/>
                <w:lang w:val="en-GB"/>
              </w:rPr>
            </w:pPr>
            <w:r>
              <w:rPr>
                <w:sz w:val="18"/>
                <w:szCs w:val="18"/>
                <w:lang w:val="en-GB"/>
              </w:rPr>
              <w:t>March</w:t>
            </w:r>
            <w:r w:rsidR="003754FF" w:rsidRPr="00332ECF">
              <w:rPr>
                <w:sz w:val="18"/>
                <w:szCs w:val="18"/>
                <w:lang w:val="en-GB"/>
              </w:rPr>
              <w:t xml:space="preserve"> 2008</w:t>
            </w:r>
          </w:p>
        </w:tc>
        <w:tc>
          <w:tcPr>
            <w:tcW w:w="1312" w:type="dxa"/>
            <w:shd w:val="clear" w:color="auto" w:fill="auto"/>
            <w:vAlign w:val="bottom"/>
          </w:tcPr>
          <w:p w:rsidR="003754FF" w:rsidRPr="00332ECF" w:rsidRDefault="003754FF" w:rsidP="00111233">
            <w:pPr>
              <w:shd w:val="clear" w:color="auto" w:fill="FFFFFF"/>
              <w:spacing w:before="40" w:after="40" w:line="220" w:lineRule="exact"/>
              <w:ind w:left="113" w:right="113"/>
              <w:jc w:val="right"/>
              <w:rPr>
                <w:b/>
                <w:sz w:val="18"/>
                <w:lang w:val="en-GB"/>
              </w:rPr>
            </w:pPr>
            <w:r w:rsidRPr="00332ECF">
              <w:rPr>
                <w:b/>
                <w:sz w:val="18"/>
                <w:szCs w:val="18"/>
                <w:lang w:val="en-GB"/>
              </w:rPr>
              <w:t>570</w:t>
            </w:r>
            <w:r w:rsidR="005C4F57">
              <w:rPr>
                <w:b/>
                <w:sz w:val="18"/>
                <w:szCs w:val="18"/>
                <w:lang w:val="en-GB"/>
              </w:rPr>
              <w:t>.</w:t>
            </w:r>
            <w:r w:rsidRPr="00332ECF">
              <w:rPr>
                <w:b/>
                <w:sz w:val="18"/>
                <w:szCs w:val="18"/>
                <w:lang w:val="en-GB"/>
              </w:rPr>
              <w:t>61</w:t>
            </w:r>
          </w:p>
        </w:tc>
        <w:tc>
          <w:tcPr>
            <w:tcW w:w="1314" w:type="dxa"/>
            <w:shd w:val="clear" w:color="auto" w:fill="auto"/>
            <w:vAlign w:val="bottom"/>
          </w:tcPr>
          <w:p w:rsidR="003754FF" w:rsidRPr="00332ECF" w:rsidRDefault="003754FF" w:rsidP="00111233">
            <w:pPr>
              <w:shd w:val="clear" w:color="auto" w:fill="FFFFFF"/>
              <w:spacing w:before="40" w:after="40" w:line="220" w:lineRule="exact"/>
              <w:ind w:left="113"/>
              <w:jc w:val="right"/>
              <w:rPr>
                <w:sz w:val="18"/>
                <w:lang w:val="en-GB"/>
              </w:rPr>
            </w:pPr>
            <w:r w:rsidRPr="00332ECF">
              <w:rPr>
                <w:sz w:val="18"/>
                <w:szCs w:val="18"/>
                <w:lang w:val="en-GB"/>
              </w:rPr>
              <w:t>530</w:t>
            </w:r>
            <w:r w:rsidR="005C4F57">
              <w:rPr>
                <w:sz w:val="18"/>
                <w:szCs w:val="18"/>
                <w:lang w:val="en-GB"/>
              </w:rPr>
              <w:t>.</w:t>
            </w:r>
            <w:r w:rsidRPr="00332ECF">
              <w:rPr>
                <w:sz w:val="18"/>
                <w:szCs w:val="18"/>
                <w:lang w:val="en-GB"/>
              </w:rPr>
              <w:t>75</w:t>
            </w:r>
          </w:p>
        </w:tc>
        <w:tc>
          <w:tcPr>
            <w:tcW w:w="1314" w:type="dxa"/>
            <w:shd w:val="clear" w:color="auto" w:fill="auto"/>
            <w:vAlign w:val="bottom"/>
          </w:tcPr>
          <w:p w:rsidR="003754FF" w:rsidRPr="00332ECF" w:rsidRDefault="003754FF" w:rsidP="00111233">
            <w:pPr>
              <w:shd w:val="clear" w:color="auto" w:fill="FFFFFF"/>
              <w:spacing w:before="40" w:after="40" w:line="220" w:lineRule="exact"/>
              <w:ind w:left="113"/>
              <w:jc w:val="right"/>
              <w:rPr>
                <w:sz w:val="18"/>
                <w:lang w:val="en-GB"/>
              </w:rPr>
            </w:pPr>
            <w:r w:rsidRPr="00332ECF">
              <w:rPr>
                <w:sz w:val="18"/>
                <w:szCs w:val="18"/>
                <w:lang w:val="en-GB"/>
              </w:rPr>
              <w:t>1 143</w:t>
            </w:r>
            <w:r w:rsidR="005C4F57">
              <w:rPr>
                <w:sz w:val="18"/>
                <w:szCs w:val="18"/>
                <w:lang w:val="en-GB"/>
              </w:rPr>
              <w:t>.</w:t>
            </w:r>
            <w:r w:rsidRPr="00332ECF">
              <w:rPr>
                <w:sz w:val="18"/>
                <w:szCs w:val="18"/>
                <w:lang w:val="en-GB"/>
              </w:rPr>
              <w:t>10</w:t>
            </w:r>
          </w:p>
        </w:tc>
        <w:tc>
          <w:tcPr>
            <w:tcW w:w="1314" w:type="dxa"/>
            <w:shd w:val="clear" w:color="auto" w:fill="auto"/>
            <w:vAlign w:val="bottom"/>
          </w:tcPr>
          <w:p w:rsidR="003754FF" w:rsidRPr="00332ECF" w:rsidRDefault="003754FF" w:rsidP="00111233">
            <w:pPr>
              <w:shd w:val="clear" w:color="auto" w:fill="FFFFFF"/>
              <w:spacing w:before="40" w:after="40" w:line="220" w:lineRule="exact"/>
              <w:ind w:left="113"/>
              <w:jc w:val="right"/>
              <w:rPr>
                <w:sz w:val="18"/>
                <w:lang w:val="en-GB"/>
              </w:rPr>
            </w:pPr>
            <w:r w:rsidRPr="00332ECF">
              <w:rPr>
                <w:sz w:val="18"/>
                <w:szCs w:val="18"/>
                <w:lang w:val="en-GB"/>
              </w:rPr>
              <w:t>488</w:t>
            </w:r>
            <w:r w:rsidR="005C4F57">
              <w:rPr>
                <w:sz w:val="18"/>
                <w:szCs w:val="18"/>
                <w:lang w:val="en-GB"/>
              </w:rPr>
              <w:t>.</w:t>
            </w:r>
            <w:r w:rsidRPr="00332ECF">
              <w:rPr>
                <w:sz w:val="18"/>
                <w:szCs w:val="18"/>
                <w:lang w:val="en-GB"/>
              </w:rPr>
              <w:t>86</w:t>
            </w:r>
          </w:p>
        </w:tc>
        <w:tc>
          <w:tcPr>
            <w:tcW w:w="1314" w:type="dxa"/>
            <w:shd w:val="clear" w:color="auto" w:fill="auto"/>
            <w:vAlign w:val="bottom"/>
          </w:tcPr>
          <w:p w:rsidR="003754FF" w:rsidRPr="00332ECF" w:rsidRDefault="003754FF" w:rsidP="00111233">
            <w:pPr>
              <w:shd w:val="clear" w:color="auto" w:fill="FFFFFF"/>
              <w:spacing w:before="40" w:after="40" w:line="220" w:lineRule="exact"/>
              <w:ind w:left="113"/>
              <w:jc w:val="right"/>
              <w:rPr>
                <w:sz w:val="18"/>
                <w:lang w:val="en-GB"/>
              </w:rPr>
            </w:pPr>
            <w:r w:rsidRPr="00332ECF">
              <w:rPr>
                <w:sz w:val="18"/>
                <w:szCs w:val="18"/>
                <w:lang w:val="en-GB"/>
              </w:rPr>
              <w:t>2 010</w:t>
            </w:r>
            <w:r w:rsidR="005C4F57">
              <w:rPr>
                <w:sz w:val="18"/>
                <w:szCs w:val="18"/>
                <w:lang w:val="en-GB"/>
              </w:rPr>
              <w:t>.</w:t>
            </w:r>
            <w:r w:rsidRPr="00332ECF">
              <w:rPr>
                <w:sz w:val="18"/>
                <w:szCs w:val="18"/>
                <w:lang w:val="en-GB"/>
              </w:rPr>
              <w:t>66</w:t>
            </w:r>
          </w:p>
        </w:tc>
      </w:tr>
      <w:tr w:rsidR="003754FF" w:rsidRPr="00332ECF" w:rsidTr="00111233">
        <w:tblPrEx>
          <w:tblCellMar>
            <w:top w:w="0" w:type="dxa"/>
            <w:bottom w:w="0" w:type="dxa"/>
          </w:tblCellMar>
        </w:tblPrEx>
        <w:trPr>
          <w:trHeight w:val="240"/>
          <w:jc w:val="right"/>
        </w:trPr>
        <w:tc>
          <w:tcPr>
            <w:tcW w:w="1929" w:type="dxa"/>
            <w:tcBorders>
              <w:bottom w:val="single" w:sz="12" w:space="0" w:color="auto"/>
            </w:tcBorders>
            <w:shd w:val="clear" w:color="auto" w:fill="auto"/>
            <w:vAlign w:val="bottom"/>
          </w:tcPr>
          <w:p w:rsidR="003754FF" w:rsidRPr="00332ECF" w:rsidRDefault="007E3ED3" w:rsidP="00111233">
            <w:pPr>
              <w:shd w:val="clear" w:color="auto" w:fill="FFFFFF"/>
              <w:spacing w:before="40" w:after="40" w:line="220" w:lineRule="exact"/>
              <w:rPr>
                <w:sz w:val="18"/>
                <w:lang w:val="en-GB"/>
              </w:rPr>
            </w:pPr>
            <w:r>
              <w:rPr>
                <w:sz w:val="18"/>
                <w:szCs w:val="18"/>
                <w:lang w:val="en-GB"/>
              </w:rPr>
              <w:t>June</w:t>
            </w:r>
            <w:r w:rsidR="003754FF" w:rsidRPr="00332ECF">
              <w:rPr>
                <w:sz w:val="18"/>
                <w:szCs w:val="18"/>
                <w:lang w:val="en-GB"/>
              </w:rPr>
              <w:t xml:space="preserve"> 2008</w:t>
            </w:r>
          </w:p>
        </w:tc>
        <w:tc>
          <w:tcPr>
            <w:tcW w:w="1312" w:type="dxa"/>
            <w:tcBorders>
              <w:bottom w:val="single" w:sz="12" w:space="0" w:color="auto"/>
            </w:tcBorders>
            <w:shd w:val="clear" w:color="auto" w:fill="auto"/>
            <w:vAlign w:val="bottom"/>
          </w:tcPr>
          <w:p w:rsidR="003754FF" w:rsidRPr="00332ECF" w:rsidRDefault="003754FF" w:rsidP="00111233">
            <w:pPr>
              <w:shd w:val="clear" w:color="auto" w:fill="FFFFFF"/>
              <w:spacing w:before="40" w:after="40" w:line="220" w:lineRule="exact"/>
              <w:ind w:left="113" w:right="113"/>
              <w:jc w:val="right"/>
              <w:rPr>
                <w:b/>
                <w:sz w:val="18"/>
                <w:lang w:val="en-GB"/>
              </w:rPr>
            </w:pPr>
            <w:r w:rsidRPr="00332ECF">
              <w:rPr>
                <w:b/>
                <w:sz w:val="18"/>
                <w:szCs w:val="18"/>
                <w:lang w:val="en-GB"/>
              </w:rPr>
              <w:t>579</w:t>
            </w:r>
            <w:r w:rsidR="005C4F57">
              <w:rPr>
                <w:b/>
                <w:sz w:val="18"/>
                <w:szCs w:val="18"/>
                <w:lang w:val="en-GB"/>
              </w:rPr>
              <w:t>.</w:t>
            </w:r>
            <w:r w:rsidRPr="00332ECF">
              <w:rPr>
                <w:b/>
                <w:sz w:val="18"/>
                <w:szCs w:val="18"/>
                <w:lang w:val="en-GB"/>
              </w:rPr>
              <w:t>93</w:t>
            </w:r>
          </w:p>
        </w:tc>
        <w:tc>
          <w:tcPr>
            <w:tcW w:w="1314" w:type="dxa"/>
            <w:tcBorders>
              <w:bottom w:val="single" w:sz="12" w:space="0" w:color="auto"/>
            </w:tcBorders>
            <w:shd w:val="clear" w:color="auto" w:fill="auto"/>
            <w:vAlign w:val="bottom"/>
          </w:tcPr>
          <w:p w:rsidR="003754FF" w:rsidRPr="00332ECF" w:rsidRDefault="003754FF" w:rsidP="00111233">
            <w:pPr>
              <w:shd w:val="clear" w:color="auto" w:fill="FFFFFF"/>
              <w:spacing w:before="40" w:after="40" w:line="220" w:lineRule="exact"/>
              <w:ind w:left="113"/>
              <w:jc w:val="right"/>
              <w:rPr>
                <w:sz w:val="18"/>
                <w:lang w:val="en-GB"/>
              </w:rPr>
            </w:pPr>
            <w:r w:rsidRPr="00332ECF">
              <w:rPr>
                <w:sz w:val="18"/>
                <w:szCs w:val="18"/>
                <w:lang w:val="en-GB"/>
              </w:rPr>
              <w:t>532</w:t>
            </w:r>
            <w:r w:rsidR="005C4F57">
              <w:rPr>
                <w:sz w:val="18"/>
                <w:szCs w:val="18"/>
                <w:lang w:val="en-GB"/>
              </w:rPr>
              <w:t>.</w:t>
            </w:r>
            <w:r w:rsidRPr="00332ECF">
              <w:rPr>
                <w:sz w:val="18"/>
                <w:szCs w:val="18"/>
                <w:lang w:val="en-GB"/>
              </w:rPr>
              <w:t>57</w:t>
            </w:r>
          </w:p>
        </w:tc>
        <w:tc>
          <w:tcPr>
            <w:tcW w:w="1314" w:type="dxa"/>
            <w:tcBorders>
              <w:bottom w:val="single" w:sz="12" w:space="0" w:color="auto"/>
            </w:tcBorders>
            <w:shd w:val="clear" w:color="auto" w:fill="auto"/>
            <w:vAlign w:val="bottom"/>
          </w:tcPr>
          <w:p w:rsidR="003754FF" w:rsidRPr="00332ECF" w:rsidRDefault="003754FF" w:rsidP="00111233">
            <w:pPr>
              <w:shd w:val="clear" w:color="auto" w:fill="FFFFFF"/>
              <w:spacing w:before="40" w:after="40" w:line="220" w:lineRule="exact"/>
              <w:ind w:left="113"/>
              <w:jc w:val="right"/>
              <w:rPr>
                <w:sz w:val="18"/>
                <w:lang w:val="en-GB"/>
              </w:rPr>
            </w:pPr>
            <w:r w:rsidRPr="00332ECF">
              <w:rPr>
                <w:sz w:val="18"/>
                <w:szCs w:val="18"/>
                <w:lang w:val="en-GB"/>
              </w:rPr>
              <w:t>1 155</w:t>
            </w:r>
            <w:r w:rsidR="005C4F57">
              <w:rPr>
                <w:sz w:val="18"/>
                <w:szCs w:val="18"/>
                <w:lang w:val="en-GB"/>
              </w:rPr>
              <w:t>.</w:t>
            </w:r>
            <w:r w:rsidRPr="00332ECF">
              <w:rPr>
                <w:sz w:val="18"/>
                <w:szCs w:val="18"/>
                <w:lang w:val="en-GB"/>
              </w:rPr>
              <w:t>21</w:t>
            </w:r>
          </w:p>
        </w:tc>
        <w:tc>
          <w:tcPr>
            <w:tcW w:w="1314" w:type="dxa"/>
            <w:tcBorders>
              <w:bottom w:val="single" w:sz="12" w:space="0" w:color="auto"/>
            </w:tcBorders>
            <w:shd w:val="clear" w:color="auto" w:fill="auto"/>
            <w:vAlign w:val="bottom"/>
          </w:tcPr>
          <w:p w:rsidR="003754FF" w:rsidRPr="00332ECF" w:rsidRDefault="003754FF" w:rsidP="00111233">
            <w:pPr>
              <w:shd w:val="clear" w:color="auto" w:fill="FFFFFF"/>
              <w:spacing w:before="40" w:after="40" w:line="220" w:lineRule="exact"/>
              <w:ind w:left="113"/>
              <w:jc w:val="right"/>
              <w:rPr>
                <w:sz w:val="18"/>
                <w:lang w:val="en-GB"/>
              </w:rPr>
            </w:pPr>
            <w:r w:rsidRPr="00332ECF">
              <w:rPr>
                <w:sz w:val="18"/>
                <w:szCs w:val="18"/>
                <w:lang w:val="en-GB"/>
              </w:rPr>
              <w:t>537</w:t>
            </w:r>
            <w:r w:rsidR="005C4F57">
              <w:rPr>
                <w:sz w:val="18"/>
                <w:szCs w:val="18"/>
                <w:lang w:val="en-GB"/>
              </w:rPr>
              <w:t>.</w:t>
            </w:r>
            <w:r w:rsidRPr="00332ECF">
              <w:rPr>
                <w:sz w:val="18"/>
                <w:szCs w:val="18"/>
                <w:lang w:val="en-GB"/>
              </w:rPr>
              <w:t>47</w:t>
            </w:r>
          </w:p>
        </w:tc>
        <w:tc>
          <w:tcPr>
            <w:tcW w:w="1314" w:type="dxa"/>
            <w:tcBorders>
              <w:bottom w:val="single" w:sz="12" w:space="0" w:color="auto"/>
            </w:tcBorders>
            <w:shd w:val="clear" w:color="auto" w:fill="auto"/>
            <w:vAlign w:val="bottom"/>
          </w:tcPr>
          <w:p w:rsidR="003754FF" w:rsidRPr="00332ECF" w:rsidRDefault="003754FF" w:rsidP="00111233">
            <w:pPr>
              <w:shd w:val="clear" w:color="auto" w:fill="FFFFFF"/>
              <w:spacing w:before="40" w:after="40" w:line="220" w:lineRule="exact"/>
              <w:ind w:left="113"/>
              <w:jc w:val="right"/>
              <w:rPr>
                <w:sz w:val="18"/>
                <w:lang w:val="en-GB"/>
              </w:rPr>
            </w:pPr>
            <w:r w:rsidRPr="00332ECF">
              <w:rPr>
                <w:sz w:val="18"/>
                <w:szCs w:val="18"/>
                <w:lang w:val="en-GB"/>
              </w:rPr>
              <w:t>2 011</w:t>
            </w:r>
            <w:r w:rsidR="005C4F57">
              <w:rPr>
                <w:sz w:val="18"/>
                <w:szCs w:val="18"/>
                <w:lang w:val="en-GB"/>
              </w:rPr>
              <w:t>.</w:t>
            </w:r>
            <w:r w:rsidRPr="00332ECF">
              <w:rPr>
                <w:sz w:val="18"/>
                <w:szCs w:val="18"/>
                <w:lang w:val="en-GB"/>
              </w:rPr>
              <w:t>25</w:t>
            </w:r>
          </w:p>
        </w:tc>
      </w:tr>
    </w:tbl>
    <w:p w:rsidR="003754FF" w:rsidRPr="00332ECF" w:rsidRDefault="00B74AB1" w:rsidP="003754FF">
      <w:pPr>
        <w:pStyle w:val="SingleTxtG"/>
        <w:spacing w:before="120" w:after="240"/>
        <w:ind w:firstLine="170"/>
        <w:jc w:val="left"/>
        <w:rPr>
          <w:sz w:val="18"/>
          <w:szCs w:val="18"/>
          <w:lang w:val="en-GB"/>
        </w:rPr>
      </w:pPr>
      <w:r>
        <w:rPr>
          <w:i/>
          <w:sz w:val="18"/>
          <w:szCs w:val="18"/>
          <w:lang w:val="en-GB"/>
        </w:rPr>
        <w:t>Source</w:t>
      </w:r>
      <w:r w:rsidR="003754FF" w:rsidRPr="00332ECF">
        <w:rPr>
          <w:i/>
          <w:sz w:val="18"/>
          <w:szCs w:val="18"/>
          <w:lang w:val="en-GB"/>
        </w:rPr>
        <w:t xml:space="preserve">: </w:t>
      </w:r>
      <w:r w:rsidR="00F35A1C">
        <w:rPr>
          <w:sz w:val="18"/>
          <w:szCs w:val="18"/>
          <w:lang w:val="en-GB"/>
        </w:rPr>
        <w:t>National Directorate of Economic and Regulatory Planning</w:t>
      </w:r>
      <w:r w:rsidR="00B72057">
        <w:rPr>
          <w:sz w:val="18"/>
          <w:szCs w:val="18"/>
          <w:lang w:val="en-GB"/>
        </w:rPr>
        <w:t>,</w:t>
      </w:r>
      <w:r w:rsidR="003754FF" w:rsidRPr="00332ECF">
        <w:rPr>
          <w:sz w:val="18"/>
          <w:szCs w:val="18"/>
          <w:lang w:val="en-GB"/>
        </w:rPr>
        <w:t xml:space="preserve"> </w:t>
      </w:r>
      <w:r w:rsidR="00B34A3E">
        <w:rPr>
          <w:sz w:val="18"/>
          <w:szCs w:val="18"/>
          <w:lang w:val="en-GB"/>
        </w:rPr>
        <w:t xml:space="preserve">on the basis of </w:t>
      </w:r>
      <w:r w:rsidR="00B72057">
        <w:rPr>
          <w:sz w:val="18"/>
          <w:szCs w:val="18"/>
          <w:lang w:val="en-GB"/>
        </w:rPr>
        <w:t xml:space="preserve">ANSES </w:t>
      </w:r>
      <w:r w:rsidR="00B34A3E">
        <w:rPr>
          <w:sz w:val="18"/>
          <w:szCs w:val="18"/>
          <w:lang w:val="en-GB"/>
        </w:rPr>
        <w:t>data</w:t>
      </w:r>
      <w:r w:rsidR="003754FF" w:rsidRPr="00332ECF">
        <w:rPr>
          <w:sz w:val="18"/>
          <w:szCs w:val="18"/>
          <w:lang w:val="en-GB"/>
        </w:rPr>
        <w:t>.</w:t>
      </w:r>
    </w:p>
    <w:p w:rsidR="001918BB" w:rsidRPr="00332ECF" w:rsidRDefault="001918BB" w:rsidP="001918BB">
      <w:pPr>
        <w:pStyle w:val="H23G"/>
        <w:rPr>
          <w:lang w:val="en-GB"/>
        </w:rPr>
      </w:pPr>
      <w:r w:rsidRPr="00332ECF">
        <w:rPr>
          <w:lang w:val="en-GB"/>
        </w:rPr>
        <w:tab/>
      </w:r>
      <w:r w:rsidRPr="00332ECF">
        <w:rPr>
          <w:lang w:val="en-GB"/>
        </w:rPr>
        <w:tab/>
      </w:r>
      <w:r w:rsidR="005C4F57">
        <w:rPr>
          <w:lang w:val="en-GB"/>
        </w:rPr>
        <w:t>Pension reforms</w:t>
      </w:r>
      <w:r w:rsidRPr="00332ECF">
        <w:rPr>
          <w:lang w:val="en-GB"/>
        </w:rPr>
        <w:t xml:space="preserve">: </w:t>
      </w:r>
      <w:r w:rsidR="004439FC">
        <w:rPr>
          <w:lang w:val="en-GB"/>
        </w:rPr>
        <w:t>Acts</w:t>
      </w:r>
      <w:r w:rsidR="005C4F57">
        <w:rPr>
          <w:lang w:val="en-GB"/>
        </w:rPr>
        <w:t xml:space="preserve"> </w:t>
      </w:r>
      <w:r w:rsidR="00B72057">
        <w:rPr>
          <w:lang w:val="en-GB"/>
        </w:rPr>
        <w:t>No</w:t>
      </w:r>
      <w:r w:rsidRPr="00332ECF">
        <w:rPr>
          <w:lang w:val="en-GB"/>
        </w:rPr>
        <w:t xml:space="preserve">. 26222, </w:t>
      </w:r>
      <w:r w:rsidR="00B72057">
        <w:rPr>
          <w:lang w:val="en-GB"/>
        </w:rPr>
        <w:t xml:space="preserve">No. </w:t>
      </w:r>
      <w:r w:rsidRPr="00332ECF">
        <w:rPr>
          <w:lang w:val="en-GB"/>
        </w:rPr>
        <w:t xml:space="preserve">26417 </w:t>
      </w:r>
      <w:r w:rsidR="005C4F57">
        <w:rPr>
          <w:lang w:val="en-GB"/>
        </w:rPr>
        <w:t xml:space="preserve">and </w:t>
      </w:r>
      <w:r w:rsidR="00B72057">
        <w:rPr>
          <w:lang w:val="en-GB"/>
        </w:rPr>
        <w:t xml:space="preserve">No. </w:t>
      </w:r>
      <w:r w:rsidRPr="00332ECF">
        <w:rPr>
          <w:lang w:val="en-GB"/>
        </w:rPr>
        <w:t>26425</w:t>
      </w:r>
    </w:p>
    <w:p w:rsidR="005C4F57" w:rsidRDefault="001918BB" w:rsidP="001918BB">
      <w:pPr>
        <w:pStyle w:val="SingleTxtG"/>
        <w:rPr>
          <w:lang w:val="en-GB"/>
        </w:rPr>
      </w:pPr>
      <w:r w:rsidRPr="00332ECF">
        <w:rPr>
          <w:lang w:val="en-GB"/>
        </w:rPr>
        <w:t>292.</w:t>
      </w:r>
      <w:r w:rsidRPr="00332ECF">
        <w:rPr>
          <w:lang w:val="en-GB"/>
        </w:rPr>
        <w:tab/>
      </w:r>
      <w:r w:rsidR="005C4F57">
        <w:rPr>
          <w:lang w:val="en-GB"/>
        </w:rPr>
        <w:t>The Argentine Congress passed</w:t>
      </w:r>
      <w:r w:rsidRPr="00332ECF">
        <w:rPr>
          <w:lang w:val="en-GB"/>
        </w:rPr>
        <w:t xml:space="preserve"> </w:t>
      </w:r>
      <w:r w:rsidR="004C3B0C">
        <w:rPr>
          <w:lang w:val="en-GB"/>
        </w:rPr>
        <w:t>Act No.</w:t>
      </w:r>
      <w:r w:rsidRPr="00332ECF">
        <w:rPr>
          <w:lang w:val="en-GB"/>
        </w:rPr>
        <w:t xml:space="preserve"> 26222 </w:t>
      </w:r>
      <w:r w:rsidR="005C4F57">
        <w:rPr>
          <w:lang w:val="en-GB"/>
        </w:rPr>
        <w:t xml:space="preserve">reforming the </w:t>
      </w:r>
      <w:r w:rsidR="004F5C9B">
        <w:rPr>
          <w:lang w:val="en-GB"/>
        </w:rPr>
        <w:t>Integrated Retirement and Pensions System</w:t>
      </w:r>
      <w:r w:rsidRPr="00332ECF">
        <w:rPr>
          <w:lang w:val="en-GB"/>
        </w:rPr>
        <w:t xml:space="preserve"> (SIJP)</w:t>
      </w:r>
      <w:r w:rsidR="004439FC">
        <w:rPr>
          <w:lang w:val="en-GB"/>
        </w:rPr>
        <w:t xml:space="preserve"> Creation Act</w:t>
      </w:r>
      <w:r w:rsidR="004C3B0C">
        <w:rPr>
          <w:lang w:val="en-GB"/>
        </w:rPr>
        <w:t xml:space="preserve"> </w:t>
      </w:r>
      <w:r w:rsidR="004439FC">
        <w:rPr>
          <w:lang w:val="en-GB"/>
        </w:rPr>
        <w:t>(</w:t>
      </w:r>
      <w:r w:rsidR="004C3B0C">
        <w:rPr>
          <w:lang w:val="en-GB"/>
        </w:rPr>
        <w:t>No.</w:t>
      </w:r>
      <w:r w:rsidRPr="00332ECF">
        <w:rPr>
          <w:lang w:val="en-GB"/>
        </w:rPr>
        <w:t xml:space="preserve"> 24241</w:t>
      </w:r>
      <w:r w:rsidR="004439FC">
        <w:rPr>
          <w:lang w:val="en-GB"/>
        </w:rPr>
        <w:t>)</w:t>
      </w:r>
      <w:r w:rsidRPr="00332ECF">
        <w:rPr>
          <w:lang w:val="en-GB"/>
        </w:rPr>
        <w:t xml:space="preserve">. </w:t>
      </w:r>
      <w:r w:rsidR="00B72057">
        <w:rPr>
          <w:lang w:val="en-GB"/>
        </w:rPr>
        <w:t>It</w:t>
      </w:r>
      <w:r w:rsidR="005C4F57">
        <w:rPr>
          <w:lang w:val="en-GB"/>
        </w:rPr>
        <w:t xml:space="preserve"> increased the upper remuneration limit treated as taxable income from 4,800 to 6,000 pesos. It also provided that people starting work and not </w:t>
      </w:r>
      <w:r w:rsidR="00B72057">
        <w:rPr>
          <w:lang w:val="en-GB"/>
        </w:rPr>
        <w:t>expressing a preference between</w:t>
      </w:r>
      <w:r w:rsidR="005C4F57">
        <w:rPr>
          <w:lang w:val="en-GB"/>
        </w:rPr>
        <w:t xml:space="preserve"> the capitalization system </w:t>
      </w:r>
      <w:r w:rsidR="00B72057">
        <w:rPr>
          <w:lang w:val="en-GB"/>
        </w:rPr>
        <w:t xml:space="preserve">and </w:t>
      </w:r>
      <w:r w:rsidR="005C4F57">
        <w:rPr>
          <w:lang w:val="en-GB"/>
        </w:rPr>
        <w:t>the pay-as-you-go system would automatically be assigned to the latter, contrary to the existing provision.</w:t>
      </w:r>
    </w:p>
    <w:p w:rsidR="005C4F57" w:rsidRDefault="001918BB" w:rsidP="001918BB">
      <w:pPr>
        <w:pStyle w:val="SingleTxtG"/>
        <w:rPr>
          <w:lang w:val="en-GB"/>
        </w:rPr>
      </w:pPr>
      <w:r w:rsidRPr="00332ECF">
        <w:rPr>
          <w:lang w:val="en-GB"/>
        </w:rPr>
        <w:t>293.</w:t>
      </w:r>
      <w:r w:rsidRPr="00332ECF">
        <w:rPr>
          <w:lang w:val="en-GB"/>
        </w:rPr>
        <w:tab/>
      </w:r>
      <w:r w:rsidR="005C4F57">
        <w:rPr>
          <w:lang w:val="en-GB"/>
        </w:rPr>
        <w:t xml:space="preserve">Workers enrolled in the SIJP since 1 April 2007 </w:t>
      </w:r>
      <w:r w:rsidR="00B72057">
        <w:rPr>
          <w:lang w:val="en-GB"/>
        </w:rPr>
        <w:t>and</w:t>
      </w:r>
      <w:r w:rsidR="005C4F57">
        <w:rPr>
          <w:lang w:val="en-GB"/>
        </w:rPr>
        <w:t xml:space="preserve"> included in the pay-as-you-go system because they have not expressed a preference within the time period allowed may opt for the capitalization system until the </w:t>
      </w:r>
      <w:r w:rsidR="00B72057">
        <w:rPr>
          <w:lang w:val="en-GB"/>
        </w:rPr>
        <w:t>last day</w:t>
      </w:r>
      <w:r w:rsidR="005C4F57">
        <w:rPr>
          <w:lang w:val="en-GB"/>
        </w:rPr>
        <w:t xml:space="preserve"> of the next period </w:t>
      </w:r>
      <w:r w:rsidR="004439FC">
        <w:rPr>
          <w:lang w:val="en-GB"/>
        </w:rPr>
        <w:t>brought in</w:t>
      </w:r>
      <w:r w:rsidR="005C4F57">
        <w:rPr>
          <w:lang w:val="en-GB"/>
        </w:rPr>
        <w:t xml:space="preserve"> by the national </w:t>
      </w:r>
      <w:r w:rsidR="001D75E1">
        <w:rPr>
          <w:lang w:val="en-GB"/>
        </w:rPr>
        <w:t>executive branch</w:t>
      </w:r>
      <w:r w:rsidR="005C4F57">
        <w:rPr>
          <w:lang w:val="en-GB"/>
        </w:rPr>
        <w:t xml:space="preserve"> for this purpose.</w:t>
      </w:r>
    </w:p>
    <w:p w:rsidR="001918BB" w:rsidRPr="00332ECF" w:rsidRDefault="001918BB" w:rsidP="001918BB">
      <w:pPr>
        <w:pStyle w:val="SingleTxtG"/>
        <w:rPr>
          <w:lang w:val="en-GB"/>
        </w:rPr>
      </w:pPr>
      <w:r w:rsidRPr="00332ECF">
        <w:rPr>
          <w:lang w:val="en-GB"/>
        </w:rPr>
        <w:t>294.</w:t>
      </w:r>
      <w:r w:rsidRPr="00332ECF">
        <w:rPr>
          <w:lang w:val="en-GB"/>
        </w:rPr>
        <w:tab/>
      </w:r>
      <w:r w:rsidR="005C4F57">
        <w:rPr>
          <w:lang w:val="en-GB"/>
        </w:rPr>
        <w:t>The</w:t>
      </w:r>
      <w:r w:rsidRPr="00332ECF">
        <w:rPr>
          <w:lang w:val="en-GB"/>
        </w:rPr>
        <w:t xml:space="preserve"> </w:t>
      </w:r>
      <w:r w:rsidR="005C4F57">
        <w:rPr>
          <w:lang w:val="en-GB"/>
        </w:rPr>
        <w:t>formula for calculating the Additional Length of Service Benefit</w:t>
      </w:r>
      <w:r w:rsidRPr="00332ECF">
        <w:rPr>
          <w:lang w:val="en-GB"/>
        </w:rPr>
        <w:t xml:space="preserve"> (PAP) </w:t>
      </w:r>
      <w:r w:rsidR="005C4F57">
        <w:rPr>
          <w:lang w:val="en-GB"/>
        </w:rPr>
        <w:t xml:space="preserve">has been modified, with the weighting for each year of service </w:t>
      </w:r>
      <w:r w:rsidR="00B72057">
        <w:rPr>
          <w:lang w:val="en-GB"/>
        </w:rPr>
        <w:t>in which</w:t>
      </w:r>
      <w:r w:rsidR="005C4F57">
        <w:rPr>
          <w:lang w:val="en-GB"/>
        </w:rPr>
        <w:t xml:space="preserve"> contributions </w:t>
      </w:r>
      <w:r w:rsidR="00B72057">
        <w:rPr>
          <w:lang w:val="en-GB"/>
        </w:rPr>
        <w:t>are paid in</w:t>
      </w:r>
      <w:r w:rsidR="005C4F57">
        <w:rPr>
          <w:lang w:val="en-GB"/>
        </w:rPr>
        <w:t>to the public system being raised from 0.85 to 1.5 per cent. This cre</w:t>
      </w:r>
      <w:r w:rsidR="00B72057">
        <w:rPr>
          <w:lang w:val="en-GB"/>
        </w:rPr>
        <w:t>ates a strong incentive, as the</w:t>
      </w:r>
      <w:r w:rsidR="005C4F57">
        <w:rPr>
          <w:lang w:val="en-GB"/>
        </w:rPr>
        <w:t xml:space="preserve"> change </w:t>
      </w:r>
      <w:r w:rsidR="00B72057">
        <w:rPr>
          <w:lang w:val="en-GB"/>
        </w:rPr>
        <w:t>has</w:t>
      </w:r>
      <w:r w:rsidR="005C4F57">
        <w:rPr>
          <w:lang w:val="en-GB"/>
        </w:rPr>
        <w:t xml:space="preserve"> a very large impact on pension benefit amounts</w:t>
      </w:r>
      <w:r w:rsidRPr="00332ECF">
        <w:rPr>
          <w:lang w:val="en-GB"/>
        </w:rPr>
        <w:t>.</w:t>
      </w:r>
    </w:p>
    <w:p w:rsidR="001918BB" w:rsidRPr="00332ECF" w:rsidRDefault="001918BB" w:rsidP="001918BB">
      <w:pPr>
        <w:pStyle w:val="SingleTxtG"/>
        <w:rPr>
          <w:lang w:val="en-GB"/>
        </w:rPr>
      </w:pPr>
      <w:r w:rsidRPr="00332ECF">
        <w:rPr>
          <w:lang w:val="en-GB"/>
        </w:rPr>
        <w:t>295.</w:t>
      </w:r>
      <w:r w:rsidRPr="00332ECF">
        <w:rPr>
          <w:lang w:val="en-GB"/>
        </w:rPr>
        <w:tab/>
        <w:t xml:space="preserve">SIJP </w:t>
      </w:r>
      <w:r w:rsidR="003A0D2A">
        <w:rPr>
          <w:lang w:val="en-GB"/>
        </w:rPr>
        <w:t xml:space="preserve">affiliates may opt to change system once every five years, but no later than the age of 50 for women and 55 for men. </w:t>
      </w:r>
      <w:r w:rsidR="00B72057">
        <w:rPr>
          <w:lang w:val="en-GB"/>
        </w:rPr>
        <w:t>During the first period allowed for this choice</w:t>
      </w:r>
      <w:r w:rsidR="003A0D2A">
        <w:rPr>
          <w:lang w:val="en-GB"/>
        </w:rPr>
        <w:t xml:space="preserve">, which began on 12 April 2007 and extended to 31 December that year, there was no age limit. </w:t>
      </w:r>
      <w:r w:rsidR="00B72057">
        <w:rPr>
          <w:lang w:val="en-GB"/>
        </w:rPr>
        <w:t>C</w:t>
      </w:r>
      <w:r w:rsidR="003A0D2A">
        <w:rPr>
          <w:lang w:val="en-GB"/>
        </w:rPr>
        <w:t>hoice</w:t>
      </w:r>
      <w:r w:rsidR="00B72057">
        <w:rPr>
          <w:lang w:val="en-GB"/>
        </w:rPr>
        <w:t>s</w:t>
      </w:r>
      <w:r w:rsidR="003A0D2A">
        <w:rPr>
          <w:lang w:val="en-GB"/>
        </w:rPr>
        <w:t xml:space="preserve"> made </w:t>
      </w:r>
      <w:r w:rsidR="00B72057">
        <w:rPr>
          <w:lang w:val="en-GB"/>
        </w:rPr>
        <w:t>during</w:t>
      </w:r>
      <w:r w:rsidR="003A0D2A">
        <w:rPr>
          <w:lang w:val="en-GB"/>
        </w:rPr>
        <w:t xml:space="preserve"> that time </w:t>
      </w:r>
      <w:r w:rsidR="00B72057">
        <w:rPr>
          <w:lang w:val="en-GB"/>
        </w:rPr>
        <w:t>came into effect on</w:t>
      </w:r>
      <w:r w:rsidR="003A0D2A">
        <w:rPr>
          <w:lang w:val="en-GB"/>
        </w:rPr>
        <w:t xml:space="preserve"> 1 January 2008</w:t>
      </w:r>
      <w:r w:rsidRPr="00332ECF">
        <w:rPr>
          <w:lang w:val="en-GB"/>
        </w:rPr>
        <w:t>.</w:t>
      </w:r>
    </w:p>
    <w:p w:rsidR="001918BB" w:rsidRPr="00332ECF" w:rsidRDefault="001918BB" w:rsidP="001918BB">
      <w:pPr>
        <w:pStyle w:val="SingleTxtG"/>
        <w:rPr>
          <w:lang w:val="en-GB"/>
        </w:rPr>
      </w:pPr>
      <w:r w:rsidRPr="00332ECF">
        <w:rPr>
          <w:lang w:val="en-GB"/>
        </w:rPr>
        <w:t>296.</w:t>
      </w:r>
      <w:r w:rsidRPr="00332ECF">
        <w:rPr>
          <w:lang w:val="en-GB"/>
        </w:rPr>
        <w:tab/>
      </w:r>
      <w:r w:rsidR="003A0D2A">
        <w:rPr>
          <w:lang w:val="en-GB"/>
        </w:rPr>
        <w:t xml:space="preserve">Another </w:t>
      </w:r>
      <w:r w:rsidR="00B72057">
        <w:rPr>
          <w:lang w:val="en-GB"/>
        </w:rPr>
        <w:t>innovation</w:t>
      </w:r>
      <w:r w:rsidR="003A0D2A">
        <w:rPr>
          <w:lang w:val="en-GB"/>
        </w:rPr>
        <w:t xml:space="preserve"> is the </w:t>
      </w:r>
      <w:r w:rsidR="00B72057">
        <w:rPr>
          <w:lang w:val="en-GB"/>
        </w:rPr>
        <w:t xml:space="preserve">cap </w:t>
      </w:r>
      <w:r w:rsidR="003A0D2A">
        <w:rPr>
          <w:lang w:val="en-GB"/>
        </w:rPr>
        <w:t>on the commission</w:t>
      </w:r>
      <w:r w:rsidR="00B72057">
        <w:rPr>
          <w:lang w:val="en-GB"/>
        </w:rPr>
        <w:t>s</w:t>
      </w:r>
      <w:r w:rsidR="003A0D2A">
        <w:rPr>
          <w:lang w:val="en-GB"/>
        </w:rPr>
        <w:t xml:space="preserve"> </w:t>
      </w:r>
      <w:r w:rsidR="00B72057">
        <w:rPr>
          <w:lang w:val="en-GB"/>
        </w:rPr>
        <w:t xml:space="preserve">that the </w:t>
      </w:r>
      <w:r w:rsidR="003A0D2A">
        <w:rPr>
          <w:lang w:val="en-GB"/>
        </w:rPr>
        <w:t xml:space="preserve">AFJP </w:t>
      </w:r>
      <w:r w:rsidR="00B72057">
        <w:rPr>
          <w:lang w:val="en-GB"/>
        </w:rPr>
        <w:t xml:space="preserve">are allowed to charge </w:t>
      </w:r>
      <w:r w:rsidR="003A0D2A">
        <w:rPr>
          <w:lang w:val="en-GB"/>
        </w:rPr>
        <w:t xml:space="preserve">for accreditation of compulsory contributions, which may not exceed 1 per cent of wages. The cost of disability and life insurance </w:t>
      </w:r>
      <w:r w:rsidR="00B72057">
        <w:rPr>
          <w:lang w:val="en-GB"/>
        </w:rPr>
        <w:t>may</w:t>
      </w:r>
      <w:r w:rsidR="003A0D2A">
        <w:rPr>
          <w:lang w:val="en-GB"/>
        </w:rPr>
        <w:t xml:space="preserve"> be added to this percentage until 31 </w:t>
      </w:r>
      <w:r w:rsidR="007E3ED3">
        <w:rPr>
          <w:lang w:val="en-GB"/>
        </w:rPr>
        <w:t>December</w:t>
      </w:r>
      <w:r w:rsidRPr="00332ECF">
        <w:rPr>
          <w:lang w:val="en-GB"/>
        </w:rPr>
        <w:t xml:space="preserve"> 2007. </w:t>
      </w:r>
      <w:r w:rsidR="005B78A9">
        <w:rPr>
          <w:lang w:val="en-GB"/>
        </w:rPr>
        <w:t xml:space="preserve">From 1 </w:t>
      </w:r>
      <w:r w:rsidR="00F148DE">
        <w:rPr>
          <w:lang w:val="en-GB"/>
        </w:rPr>
        <w:t>January</w:t>
      </w:r>
      <w:r w:rsidRPr="00332ECF">
        <w:rPr>
          <w:lang w:val="en-GB"/>
        </w:rPr>
        <w:t xml:space="preserve"> 2008, </w:t>
      </w:r>
      <w:r w:rsidR="005B78A9">
        <w:rPr>
          <w:lang w:val="en-GB"/>
        </w:rPr>
        <w:t xml:space="preserve">disability and life benefits will be financed by the </w:t>
      </w:r>
      <w:r w:rsidR="00B72057">
        <w:rPr>
          <w:lang w:val="en-GB"/>
        </w:rPr>
        <w:t>constitution</w:t>
      </w:r>
      <w:r w:rsidR="005B78A9">
        <w:rPr>
          <w:lang w:val="en-GB"/>
        </w:rPr>
        <w:t xml:space="preserve"> of a</w:t>
      </w:r>
      <w:r w:rsidR="00B72057">
        <w:rPr>
          <w:lang w:val="en-GB"/>
        </w:rPr>
        <w:t>n</w:t>
      </w:r>
      <w:r w:rsidR="005B78A9">
        <w:rPr>
          <w:lang w:val="en-GB"/>
        </w:rPr>
        <w:t xml:space="preserve"> </w:t>
      </w:r>
      <w:r w:rsidR="00B72057" w:rsidRPr="00332ECF">
        <w:rPr>
          <w:lang w:val="en-GB"/>
        </w:rPr>
        <w:t>AFJP</w:t>
      </w:r>
      <w:r w:rsidR="00B72057">
        <w:rPr>
          <w:lang w:val="en-GB"/>
        </w:rPr>
        <w:t xml:space="preserve"> mutual contributions fund</w:t>
      </w:r>
      <w:r w:rsidRPr="00332ECF">
        <w:rPr>
          <w:lang w:val="en-GB"/>
        </w:rPr>
        <w:t>.</w:t>
      </w:r>
    </w:p>
    <w:p w:rsidR="001918BB" w:rsidRPr="00332ECF" w:rsidRDefault="001918BB" w:rsidP="001918BB">
      <w:pPr>
        <w:pStyle w:val="SingleTxtG"/>
        <w:rPr>
          <w:lang w:val="en-GB"/>
        </w:rPr>
      </w:pPr>
      <w:r w:rsidRPr="00332ECF">
        <w:rPr>
          <w:lang w:val="en-GB"/>
        </w:rPr>
        <w:t>297.</w:t>
      </w:r>
      <w:r w:rsidRPr="00332ECF">
        <w:rPr>
          <w:lang w:val="en-GB"/>
        </w:rPr>
        <w:tab/>
      </w:r>
      <w:r w:rsidR="005B78A9">
        <w:rPr>
          <w:lang w:val="en-GB"/>
        </w:rPr>
        <w:t xml:space="preserve">It is also established that the </w:t>
      </w:r>
      <w:r w:rsidRPr="00332ECF">
        <w:rPr>
          <w:lang w:val="en-GB"/>
        </w:rPr>
        <w:t xml:space="preserve">AFJP </w:t>
      </w:r>
      <w:r w:rsidR="005B78A9">
        <w:rPr>
          <w:lang w:val="en-GB"/>
        </w:rPr>
        <w:t xml:space="preserve">are to invest a minimum of 5 per cent and a maximum of 20 per cent of the investment portfolio administered by each in instruments </w:t>
      </w:r>
      <w:r w:rsidR="00B72057">
        <w:rPr>
          <w:lang w:val="en-GB"/>
        </w:rPr>
        <w:t>create</w:t>
      </w:r>
      <w:r w:rsidR="004439FC">
        <w:rPr>
          <w:lang w:val="en-GB"/>
        </w:rPr>
        <w:t>d</w:t>
      </w:r>
      <w:r w:rsidR="005B78A9">
        <w:rPr>
          <w:lang w:val="en-GB"/>
        </w:rPr>
        <w:t xml:space="preserve"> to finance medium- and long-term production or infrastructure projects in the country</w:t>
      </w:r>
      <w:r w:rsidRPr="00332ECF">
        <w:rPr>
          <w:lang w:val="en-GB"/>
        </w:rPr>
        <w:t>.</w:t>
      </w:r>
    </w:p>
    <w:p w:rsidR="001918BB" w:rsidRPr="00332ECF" w:rsidRDefault="001918BB" w:rsidP="00B72057">
      <w:pPr>
        <w:pStyle w:val="SingleTxtG"/>
        <w:rPr>
          <w:lang w:val="en-GB"/>
        </w:rPr>
      </w:pPr>
      <w:r w:rsidRPr="00332ECF">
        <w:rPr>
          <w:lang w:val="en-GB"/>
        </w:rPr>
        <w:t>298.</w:t>
      </w:r>
      <w:r w:rsidRPr="00332ECF">
        <w:rPr>
          <w:lang w:val="en-GB"/>
        </w:rPr>
        <w:tab/>
      </w:r>
      <w:r w:rsidR="005B78A9">
        <w:rPr>
          <w:lang w:val="en-GB"/>
        </w:rPr>
        <w:t xml:space="preserve">Personal contributions payable by SIJP workers are set at </w:t>
      </w:r>
      <w:r w:rsidRPr="00332ECF">
        <w:rPr>
          <w:lang w:val="en-GB"/>
        </w:rPr>
        <w:t>11</w:t>
      </w:r>
      <w:r w:rsidR="00E63D82" w:rsidRPr="00332ECF">
        <w:rPr>
          <w:lang w:val="en-GB"/>
        </w:rPr>
        <w:t xml:space="preserve"> per cent</w:t>
      </w:r>
      <w:r w:rsidR="00B72057">
        <w:rPr>
          <w:lang w:val="en-GB"/>
        </w:rPr>
        <w:t>. This does</w:t>
      </w:r>
      <w:r w:rsidR="005B78A9">
        <w:rPr>
          <w:lang w:val="en-GB"/>
        </w:rPr>
        <w:t xml:space="preserve"> away with the </w:t>
      </w:r>
      <w:r w:rsidR="00B72057">
        <w:rPr>
          <w:lang w:val="en-GB"/>
        </w:rPr>
        <w:t xml:space="preserve">reduction in </w:t>
      </w:r>
      <w:r w:rsidR="005B78A9">
        <w:rPr>
          <w:lang w:val="en-GB"/>
        </w:rPr>
        <w:t xml:space="preserve">contributions </w:t>
      </w:r>
      <w:r w:rsidR="00B72057">
        <w:rPr>
          <w:lang w:val="en-GB"/>
        </w:rPr>
        <w:t xml:space="preserve">payable by </w:t>
      </w:r>
      <w:r w:rsidR="005B78A9">
        <w:rPr>
          <w:lang w:val="en-GB"/>
        </w:rPr>
        <w:t xml:space="preserve">capitalization system </w:t>
      </w:r>
      <w:r w:rsidR="00B72057">
        <w:rPr>
          <w:lang w:val="en-GB"/>
        </w:rPr>
        <w:t>members</w:t>
      </w:r>
      <w:r w:rsidR="005B78A9">
        <w:rPr>
          <w:lang w:val="en-GB"/>
        </w:rPr>
        <w:t>, which stood at</w:t>
      </w:r>
      <w:r w:rsidRPr="00332ECF">
        <w:rPr>
          <w:lang w:val="en-GB"/>
        </w:rPr>
        <w:t xml:space="preserve"> 7</w:t>
      </w:r>
      <w:r w:rsidR="00E63D82" w:rsidRPr="00332ECF">
        <w:rPr>
          <w:lang w:val="en-GB"/>
        </w:rPr>
        <w:t xml:space="preserve"> per cent</w:t>
      </w:r>
      <w:r w:rsidR="005B78A9">
        <w:rPr>
          <w:lang w:val="en-GB"/>
        </w:rPr>
        <w:t>.</w:t>
      </w:r>
    </w:p>
    <w:p w:rsidR="001918BB" w:rsidRPr="00332ECF" w:rsidRDefault="001918BB" w:rsidP="001918BB">
      <w:pPr>
        <w:pStyle w:val="SingleTxtG"/>
        <w:rPr>
          <w:lang w:val="en-GB"/>
        </w:rPr>
      </w:pPr>
      <w:r w:rsidRPr="00332ECF">
        <w:rPr>
          <w:lang w:val="en-GB"/>
        </w:rPr>
        <w:t>299.</w:t>
      </w:r>
      <w:r w:rsidRPr="00332ECF">
        <w:rPr>
          <w:lang w:val="en-GB"/>
        </w:rPr>
        <w:tab/>
      </w:r>
      <w:r w:rsidR="005B78A9">
        <w:rPr>
          <w:lang w:val="en-GB"/>
        </w:rPr>
        <w:t xml:space="preserve">Men over </w:t>
      </w:r>
      <w:r w:rsidRPr="00332ECF">
        <w:rPr>
          <w:lang w:val="en-GB"/>
        </w:rPr>
        <w:t xml:space="preserve">55 </w:t>
      </w:r>
      <w:r w:rsidR="005B78A9">
        <w:rPr>
          <w:lang w:val="en-GB"/>
        </w:rPr>
        <w:t xml:space="preserve">and women over </w:t>
      </w:r>
      <w:r w:rsidRPr="00332ECF">
        <w:rPr>
          <w:lang w:val="en-GB"/>
        </w:rPr>
        <w:t xml:space="preserve">50 </w:t>
      </w:r>
      <w:r w:rsidR="005B78A9">
        <w:rPr>
          <w:lang w:val="en-GB"/>
        </w:rPr>
        <w:t xml:space="preserve">who are affiliated to the capitalization system and have a balance of up to 20,000 pesos in their individual capitalization account are automatically transferred to the pay-as-you-go system, unless they </w:t>
      </w:r>
      <w:r w:rsidR="008468A3">
        <w:rPr>
          <w:lang w:val="en-GB"/>
        </w:rPr>
        <w:t xml:space="preserve">request otherwise. The amount </w:t>
      </w:r>
      <w:r w:rsidR="00B72057">
        <w:rPr>
          <w:lang w:val="en-GB"/>
        </w:rPr>
        <w:t>accrued</w:t>
      </w:r>
      <w:r w:rsidR="008468A3">
        <w:rPr>
          <w:lang w:val="en-GB"/>
        </w:rPr>
        <w:t xml:space="preserve"> is transferred to </w:t>
      </w:r>
      <w:r w:rsidR="00B72057">
        <w:rPr>
          <w:lang w:val="en-GB"/>
        </w:rPr>
        <w:t>ANSES</w:t>
      </w:r>
      <w:r w:rsidR="008468A3">
        <w:rPr>
          <w:lang w:val="en-GB"/>
        </w:rPr>
        <w:t xml:space="preserve"> in kind, forming the</w:t>
      </w:r>
      <w:r w:rsidRPr="00332ECF">
        <w:rPr>
          <w:lang w:val="en-GB"/>
        </w:rPr>
        <w:t xml:space="preserve"> </w:t>
      </w:r>
      <w:r w:rsidR="008468A3">
        <w:rPr>
          <w:lang w:val="en-GB"/>
        </w:rPr>
        <w:t>Public Pension System Sustainability Guarantee Fund</w:t>
      </w:r>
      <w:r w:rsidRPr="00332ECF">
        <w:rPr>
          <w:lang w:val="en-GB"/>
        </w:rPr>
        <w:t xml:space="preserve">. </w:t>
      </w:r>
      <w:r w:rsidR="00275393">
        <w:rPr>
          <w:lang w:val="en-GB"/>
        </w:rPr>
        <w:t>Likewise, those meeting the above criteria</w:t>
      </w:r>
      <w:r w:rsidR="008468A3">
        <w:rPr>
          <w:lang w:val="en-GB"/>
        </w:rPr>
        <w:t xml:space="preserve"> </w:t>
      </w:r>
      <w:r w:rsidR="00275393">
        <w:rPr>
          <w:lang w:val="en-GB"/>
        </w:rPr>
        <w:t>after</w:t>
      </w:r>
      <w:r w:rsidR="008468A3">
        <w:rPr>
          <w:lang w:val="en-GB"/>
        </w:rPr>
        <w:t xml:space="preserve"> 1 April 2007 have a period of 90 calendar</w:t>
      </w:r>
      <w:r w:rsidR="00275393">
        <w:rPr>
          <w:lang w:val="en-GB"/>
        </w:rPr>
        <w:t xml:space="preserve"> days from the date they reach</w:t>
      </w:r>
      <w:r w:rsidR="008468A3">
        <w:rPr>
          <w:lang w:val="en-GB"/>
        </w:rPr>
        <w:t xml:space="preserve"> this age to notify their choice</w:t>
      </w:r>
      <w:r w:rsidRPr="00332ECF">
        <w:rPr>
          <w:lang w:val="en-GB"/>
        </w:rPr>
        <w:t>.</w:t>
      </w:r>
    </w:p>
    <w:p w:rsidR="001918BB" w:rsidRPr="00332ECF" w:rsidRDefault="001918BB" w:rsidP="001918BB">
      <w:pPr>
        <w:pStyle w:val="SingleTxtG"/>
        <w:rPr>
          <w:lang w:val="en-GB"/>
        </w:rPr>
      </w:pPr>
      <w:r w:rsidRPr="00332ECF">
        <w:rPr>
          <w:lang w:val="en-GB"/>
        </w:rPr>
        <w:t>300.</w:t>
      </w:r>
      <w:r w:rsidRPr="00332ECF">
        <w:rPr>
          <w:lang w:val="en-GB"/>
        </w:rPr>
        <w:tab/>
      </w:r>
      <w:r w:rsidR="008468A3">
        <w:rPr>
          <w:lang w:val="en-GB"/>
        </w:rPr>
        <w:t>Substantial reforms were made to the Argentine pension system in</w:t>
      </w:r>
      <w:r w:rsidRPr="00332ECF">
        <w:rPr>
          <w:lang w:val="en-GB"/>
        </w:rPr>
        <w:t xml:space="preserve"> 2008 </w:t>
      </w:r>
      <w:r w:rsidR="008468A3">
        <w:rPr>
          <w:lang w:val="en-GB"/>
        </w:rPr>
        <w:t>with the passing of two laws</w:t>
      </w:r>
      <w:r w:rsidRPr="00332ECF">
        <w:rPr>
          <w:lang w:val="en-GB"/>
        </w:rPr>
        <w:t xml:space="preserve">: </w:t>
      </w:r>
      <w:r w:rsidR="004439FC">
        <w:rPr>
          <w:lang w:val="en-GB"/>
        </w:rPr>
        <w:t>the Pension Uprating Act</w:t>
      </w:r>
      <w:r w:rsidR="00275393">
        <w:rPr>
          <w:lang w:val="en-GB"/>
        </w:rPr>
        <w:t xml:space="preserve"> </w:t>
      </w:r>
      <w:r w:rsidR="004439FC">
        <w:rPr>
          <w:lang w:val="en-GB"/>
        </w:rPr>
        <w:t>(</w:t>
      </w:r>
      <w:r w:rsidR="004C3B0C">
        <w:rPr>
          <w:lang w:val="en-GB"/>
        </w:rPr>
        <w:t>No.</w:t>
      </w:r>
      <w:r w:rsidRPr="00332ECF">
        <w:rPr>
          <w:lang w:val="en-GB"/>
        </w:rPr>
        <w:t xml:space="preserve"> 26417</w:t>
      </w:r>
      <w:r w:rsidR="004439FC">
        <w:rPr>
          <w:lang w:val="en-GB"/>
        </w:rPr>
        <w:t>)</w:t>
      </w:r>
      <w:r w:rsidR="00275393">
        <w:rPr>
          <w:lang w:val="en-GB"/>
        </w:rPr>
        <w:t>,</w:t>
      </w:r>
      <w:r w:rsidRPr="00332ECF">
        <w:rPr>
          <w:lang w:val="en-GB"/>
        </w:rPr>
        <w:t xml:space="preserve"> </w:t>
      </w:r>
      <w:r w:rsidR="008468A3">
        <w:rPr>
          <w:lang w:val="en-GB"/>
        </w:rPr>
        <w:t xml:space="preserve">and </w:t>
      </w:r>
      <w:r w:rsidR="004C3B0C">
        <w:rPr>
          <w:lang w:val="en-GB"/>
        </w:rPr>
        <w:t>Act No.</w:t>
      </w:r>
      <w:r w:rsidRPr="00332ECF">
        <w:rPr>
          <w:lang w:val="en-GB"/>
        </w:rPr>
        <w:t xml:space="preserve"> 26425 </w:t>
      </w:r>
      <w:r w:rsidR="008468A3">
        <w:rPr>
          <w:lang w:val="en-GB"/>
        </w:rPr>
        <w:t xml:space="preserve">creating </w:t>
      </w:r>
      <w:r w:rsidRPr="00332ECF">
        <w:rPr>
          <w:lang w:val="en-GB"/>
        </w:rPr>
        <w:t>SIPA.</w:t>
      </w:r>
    </w:p>
    <w:p w:rsidR="001918BB" w:rsidRPr="00332ECF" w:rsidRDefault="001918BB" w:rsidP="001918BB">
      <w:pPr>
        <w:pStyle w:val="SingleTxtG"/>
        <w:rPr>
          <w:lang w:val="en-GB"/>
        </w:rPr>
      </w:pPr>
      <w:r w:rsidRPr="00332ECF">
        <w:rPr>
          <w:lang w:val="en-GB"/>
        </w:rPr>
        <w:t>301.</w:t>
      </w:r>
      <w:r w:rsidRPr="00332ECF">
        <w:rPr>
          <w:lang w:val="en-GB"/>
        </w:rPr>
        <w:tab/>
      </w:r>
      <w:r w:rsidR="003F23F5">
        <w:rPr>
          <w:lang w:val="en-GB"/>
        </w:rPr>
        <w:t xml:space="preserve">The </w:t>
      </w:r>
      <w:r w:rsidR="00275393">
        <w:rPr>
          <w:lang w:val="en-GB"/>
        </w:rPr>
        <w:t xml:space="preserve">Pension Uprating Act </w:t>
      </w:r>
      <w:r w:rsidR="003F23F5">
        <w:rPr>
          <w:lang w:val="en-GB"/>
        </w:rPr>
        <w:t xml:space="preserve">guarantees that all pension benefits granted by </w:t>
      </w:r>
      <w:r w:rsidR="004C3B0C">
        <w:rPr>
          <w:lang w:val="en-GB"/>
        </w:rPr>
        <w:t>Act No.</w:t>
      </w:r>
      <w:r w:rsidR="000D69E4">
        <w:rPr>
          <w:lang w:val="en-GB"/>
        </w:rPr>
        <w:t> </w:t>
      </w:r>
      <w:r w:rsidRPr="00332ECF">
        <w:rPr>
          <w:lang w:val="en-GB"/>
        </w:rPr>
        <w:t xml:space="preserve">24241, </w:t>
      </w:r>
      <w:r w:rsidR="003F23F5">
        <w:rPr>
          <w:lang w:val="en-GB"/>
        </w:rPr>
        <w:t>by general</w:t>
      </w:r>
      <w:r w:rsidR="00275393">
        <w:rPr>
          <w:lang w:val="en-GB"/>
        </w:rPr>
        <w:t>-purpose</w:t>
      </w:r>
      <w:r w:rsidR="003F23F5">
        <w:rPr>
          <w:lang w:val="en-GB"/>
        </w:rPr>
        <w:t xml:space="preserve"> national </w:t>
      </w:r>
      <w:r w:rsidR="00275393">
        <w:rPr>
          <w:lang w:val="en-GB"/>
        </w:rPr>
        <w:t>systems</w:t>
      </w:r>
      <w:r w:rsidR="003F23F5">
        <w:rPr>
          <w:lang w:val="en-GB"/>
        </w:rPr>
        <w:t xml:space="preserve"> predating it, by special regimes or by former provincial or municipal funds or institutes transferred to the nation will be adjusted twice a year using the formula introduced, with the first adjustment applying to benefits accrued as of 1</w:t>
      </w:r>
      <w:r w:rsidRPr="00332ECF">
        <w:rPr>
          <w:lang w:val="en-GB"/>
        </w:rPr>
        <w:t xml:space="preserve"> </w:t>
      </w:r>
      <w:r w:rsidR="007E3ED3">
        <w:rPr>
          <w:lang w:val="en-GB"/>
        </w:rPr>
        <w:t>March</w:t>
      </w:r>
      <w:r w:rsidRPr="00332ECF">
        <w:rPr>
          <w:lang w:val="en-GB"/>
        </w:rPr>
        <w:t xml:space="preserve"> 2009.</w:t>
      </w:r>
    </w:p>
    <w:p w:rsidR="001918BB" w:rsidRPr="00332ECF" w:rsidRDefault="001918BB" w:rsidP="001918BB">
      <w:pPr>
        <w:pStyle w:val="SingleTxtG"/>
        <w:rPr>
          <w:lang w:val="en-GB"/>
        </w:rPr>
      </w:pPr>
      <w:r w:rsidRPr="00332ECF">
        <w:rPr>
          <w:lang w:val="en-GB"/>
        </w:rPr>
        <w:t>302.</w:t>
      </w:r>
      <w:r w:rsidRPr="00332ECF">
        <w:rPr>
          <w:lang w:val="en-GB"/>
        </w:rPr>
        <w:tab/>
      </w:r>
      <w:r w:rsidR="003F23F5">
        <w:rPr>
          <w:lang w:val="en-GB"/>
        </w:rPr>
        <w:t xml:space="preserve">The same procedure will be applicable to remunerations accrued </w:t>
      </w:r>
      <w:r w:rsidR="00275393">
        <w:rPr>
          <w:lang w:val="en-GB"/>
        </w:rPr>
        <w:t>after</w:t>
      </w:r>
      <w:r w:rsidR="003F23F5">
        <w:rPr>
          <w:lang w:val="en-GB"/>
        </w:rPr>
        <w:t xml:space="preserve"> the law comes into force and to reference incomes for the self-employed. The law will also apply to </w:t>
      </w:r>
      <w:r w:rsidR="00275393">
        <w:rPr>
          <w:lang w:val="en-GB"/>
        </w:rPr>
        <w:t xml:space="preserve">the </w:t>
      </w:r>
      <w:r w:rsidR="003F23F5">
        <w:rPr>
          <w:lang w:val="en-GB"/>
        </w:rPr>
        <w:t>minimum and maximum pension amounts and the remuneration ceiling on which contributions are payable.</w:t>
      </w:r>
    </w:p>
    <w:p w:rsidR="001918BB" w:rsidRPr="00332ECF" w:rsidRDefault="001918BB" w:rsidP="001918BB">
      <w:pPr>
        <w:pStyle w:val="SingleTxtG"/>
        <w:rPr>
          <w:lang w:val="en-GB"/>
        </w:rPr>
      </w:pPr>
      <w:r w:rsidRPr="00332ECF">
        <w:rPr>
          <w:lang w:val="en-GB"/>
        </w:rPr>
        <w:t>303.</w:t>
      </w:r>
      <w:r w:rsidRPr="00332ECF">
        <w:rPr>
          <w:lang w:val="en-GB"/>
        </w:rPr>
        <w:tab/>
      </w:r>
      <w:r w:rsidR="003F23F5">
        <w:rPr>
          <w:lang w:val="en-GB"/>
        </w:rPr>
        <w:t xml:space="preserve">The law stipulates that </w:t>
      </w:r>
      <w:r w:rsidR="00307E27">
        <w:rPr>
          <w:lang w:val="en-GB"/>
        </w:rPr>
        <w:t xml:space="preserve">in no case shall </w:t>
      </w:r>
      <w:r w:rsidR="003F23F5">
        <w:rPr>
          <w:lang w:val="en-GB"/>
        </w:rPr>
        <w:t xml:space="preserve">application of the </w:t>
      </w:r>
      <w:r w:rsidR="009E5B67">
        <w:rPr>
          <w:lang w:val="en-GB"/>
        </w:rPr>
        <w:t>uprating</w:t>
      </w:r>
      <w:r w:rsidR="003F23F5">
        <w:rPr>
          <w:lang w:val="en-GB"/>
        </w:rPr>
        <w:t xml:space="preserve"> provision </w:t>
      </w:r>
      <w:r w:rsidR="00307E27">
        <w:rPr>
          <w:lang w:val="en-GB"/>
        </w:rPr>
        <w:t>cause the income r</w:t>
      </w:r>
      <w:r w:rsidR="003F23F5">
        <w:rPr>
          <w:lang w:val="en-GB"/>
        </w:rPr>
        <w:t xml:space="preserve">eceived by </w:t>
      </w:r>
      <w:r w:rsidR="004439FC">
        <w:rPr>
          <w:lang w:val="en-GB"/>
        </w:rPr>
        <w:t>a</w:t>
      </w:r>
      <w:r w:rsidR="003F23F5">
        <w:rPr>
          <w:lang w:val="en-GB"/>
        </w:rPr>
        <w:t xml:space="preserve"> beneficiary</w:t>
      </w:r>
      <w:r w:rsidR="00307E27">
        <w:rPr>
          <w:lang w:val="en-GB"/>
        </w:rPr>
        <w:t xml:space="preserve"> to be reduced</w:t>
      </w:r>
      <w:r w:rsidR="003F23F5">
        <w:rPr>
          <w:lang w:val="en-GB"/>
        </w:rPr>
        <w:t>.</w:t>
      </w:r>
    </w:p>
    <w:p w:rsidR="001918BB" w:rsidRPr="00332ECF" w:rsidRDefault="001918BB" w:rsidP="001918BB">
      <w:pPr>
        <w:pStyle w:val="SingleTxtG"/>
        <w:rPr>
          <w:lang w:val="en-GB"/>
        </w:rPr>
      </w:pPr>
      <w:r w:rsidRPr="00332ECF">
        <w:rPr>
          <w:lang w:val="en-GB"/>
        </w:rPr>
        <w:t>304.</w:t>
      </w:r>
      <w:r w:rsidRPr="00332ECF">
        <w:rPr>
          <w:lang w:val="en-GB"/>
        </w:rPr>
        <w:tab/>
      </w:r>
      <w:r w:rsidR="003F23F5">
        <w:rPr>
          <w:lang w:val="en-GB"/>
        </w:rPr>
        <w:t xml:space="preserve">The </w:t>
      </w:r>
      <w:r w:rsidR="009E5B67">
        <w:rPr>
          <w:lang w:val="en-GB"/>
        </w:rPr>
        <w:t>uprating</w:t>
      </w:r>
      <w:r w:rsidR="003F23F5">
        <w:rPr>
          <w:lang w:val="en-GB"/>
        </w:rPr>
        <w:t xml:space="preserve"> formula consists of two components</w:t>
      </w:r>
      <w:r w:rsidR="00307E27">
        <w:rPr>
          <w:lang w:val="en-GB"/>
        </w:rPr>
        <w:t>,</w:t>
      </w:r>
      <w:r w:rsidR="003F23F5">
        <w:rPr>
          <w:lang w:val="en-GB"/>
        </w:rPr>
        <w:t xml:space="preserve"> (a</w:t>
      </w:r>
      <w:r w:rsidR="00307E27">
        <w:rPr>
          <w:lang w:val="en-GB"/>
        </w:rPr>
        <w:t>)</w:t>
      </w:r>
      <w:r w:rsidR="003F23F5">
        <w:rPr>
          <w:lang w:val="en-GB"/>
        </w:rPr>
        <w:t xml:space="preserve"> and </w:t>
      </w:r>
      <w:r w:rsidR="00307E27">
        <w:rPr>
          <w:lang w:val="en-GB"/>
        </w:rPr>
        <w:t>(</w:t>
      </w:r>
      <w:r w:rsidR="003F23F5">
        <w:rPr>
          <w:lang w:val="en-GB"/>
        </w:rPr>
        <w:t xml:space="preserve">b), of which the </w:t>
      </w:r>
      <w:r w:rsidR="00307E27">
        <w:rPr>
          <w:lang w:val="en-GB"/>
        </w:rPr>
        <w:t>lesser</w:t>
      </w:r>
      <w:r w:rsidR="003F23F5">
        <w:rPr>
          <w:lang w:val="en-GB"/>
        </w:rPr>
        <w:t xml:space="preserve"> will always apply. The first (a) takes account of changes in wages and tax </w:t>
      </w:r>
      <w:r w:rsidR="00307E27">
        <w:rPr>
          <w:lang w:val="en-GB"/>
        </w:rPr>
        <w:t>funding</w:t>
      </w:r>
      <w:r w:rsidR="003F23F5">
        <w:rPr>
          <w:lang w:val="en-GB"/>
        </w:rPr>
        <w:t xml:space="preserve"> </w:t>
      </w:r>
      <w:r w:rsidR="00307E27">
        <w:rPr>
          <w:lang w:val="en-GB"/>
        </w:rPr>
        <w:t>allocated to ANSES</w:t>
      </w:r>
      <w:r w:rsidR="003F23F5">
        <w:rPr>
          <w:lang w:val="en-GB"/>
        </w:rPr>
        <w:t>,</w:t>
      </w:r>
      <w:r w:rsidR="00307E27">
        <w:rPr>
          <w:lang w:val="en-GB"/>
        </w:rPr>
        <w:t xml:space="preserve"> giving</w:t>
      </w:r>
      <w:r w:rsidR="003F23F5">
        <w:rPr>
          <w:lang w:val="en-GB"/>
        </w:rPr>
        <w:t xml:space="preserve"> each a weighting of </w:t>
      </w:r>
      <w:r w:rsidRPr="00332ECF">
        <w:rPr>
          <w:lang w:val="en-GB"/>
        </w:rPr>
        <w:t>50</w:t>
      </w:r>
      <w:r w:rsidR="00E63D82" w:rsidRPr="00332ECF">
        <w:rPr>
          <w:lang w:val="en-GB"/>
        </w:rPr>
        <w:t xml:space="preserve"> per cent</w:t>
      </w:r>
      <w:r w:rsidRPr="00332ECF">
        <w:rPr>
          <w:lang w:val="en-GB"/>
        </w:rPr>
        <w:t xml:space="preserve">. </w:t>
      </w:r>
      <w:r w:rsidR="003F23F5">
        <w:rPr>
          <w:lang w:val="en-GB"/>
        </w:rPr>
        <w:t xml:space="preserve">The second </w:t>
      </w:r>
      <w:r w:rsidR="006918B7" w:rsidRPr="00332ECF">
        <w:rPr>
          <w:lang w:val="en-GB"/>
        </w:rPr>
        <w:t>(</w:t>
      </w:r>
      <w:r w:rsidRPr="00332ECF">
        <w:rPr>
          <w:lang w:val="en-GB"/>
        </w:rPr>
        <w:t xml:space="preserve">b) </w:t>
      </w:r>
      <w:r w:rsidR="003F23F5">
        <w:rPr>
          <w:lang w:val="en-GB"/>
        </w:rPr>
        <w:t>limit</w:t>
      </w:r>
      <w:r w:rsidR="00307E27">
        <w:rPr>
          <w:lang w:val="en-GB"/>
        </w:rPr>
        <w:t>s</w:t>
      </w:r>
      <w:r w:rsidR="003F23F5">
        <w:rPr>
          <w:lang w:val="en-GB"/>
        </w:rPr>
        <w:t xml:space="preserve"> </w:t>
      </w:r>
      <w:r w:rsidR="009E5B67">
        <w:rPr>
          <w:lang w:val="en-GB"/>
        </w:rPr>
        <w:t>uprating</w:t>
      </w:r>
      <w:r w:rsidR="003F23F5">
        <w:rPr>
          <w:lang w:val="en-GB"/>
        </w:rPr>
        <w:t xml:space="preserve"> </w:t>
      </w:r>
      <w:r w:rsidR="00307E27">
        <w:rPr>
          <w:lang w:val="en-GB"/>
        </w:rPr>
        <w:t xml:space="preserve">to </w:t>
      </w:r>
      <w:r w:rsidR="003F23F5">
        <w:rPr>
          <w:lang w:val="en-GB"/>
        </w:rPr>
        <w:t xml:space="preserve">103 per cent of </w:t>
      </w:r>
      <w:r w:rsidR="00307E27">
        <w:rPr>
          <w:lang w:val="en-GB"/>
        </w:rPr>
        <w:t xml:space="preserve">the </w:t>
      </w:r>
      <w:r w:rsidR="003F23F5">
        <w:rPr>
          <w:lang w:val="en-GB"/>
        </w:rPr>
        <w:t xml:space="preserve">total resources </w:t>
      </w:r>
      <w:r w:rsidR="00307E27">
        <w:rPr>
          <w:lang w:val="en-GB"/>
        </w:rPr>
        <w:t>available to ANSES</w:t>
      </w:r>
      <w:r w:rsidRPr="00332ECF">
        <w:rPr>
          <w:lang w:val="en-GB"/>
        </w:rPr>
        <w:t xml:space="preserve">, </w:t>
      </w:r>
      <w:r w:rsidR="003F23F5">
        <w:rPr>
          <w:lang w:val="en-GB"/>
        </w:rPr>
        <w:t xml:space="preserve">i.e., tax </w:t>
      </w:r>
      <w:r w:rsidR="00307E27">
        <w:rPr>
          <w:lang w:val="en-GB"/>
        </w:rPr>
        <w:t>funding</w:t>
      </w:r>
      <w:r w:rsidR="003F23F5">
        <w:rPr>
          <w:lang w:val="en-GB"/>
        </w:rPr>
        <w:t xml:space="preserve"> plus employee and employer contributions</w:t>
      </w:r>
      <w:r w:rsidRPr="00332ECF">
        <w:rPr>
          <w:lang w:val="en-GB"/>
        </w:rPr>
        <w:t>.</w:t>
      </w:r>
    </w:p>
    <w:p w:rsidR="001918BB" w:rsidRPr="00332ECF" w:rsidRDefault="001918BB" w:rsidP="001918BB">
      <w:pPr>
        <w:pStyle w:val="SingleTxtG"/>
        <w:rPr>
          <w:lang w:val="en-GB"/>
        </w:rPr>
      </w:pPr>
      <w:r w:rsidRPr="00332ECF">
        <w:rPr>
          <w:lang w:val="en-GB"/>
        </w:rPr>
        <w:t>30</w:t>
      </w:r>
      <w:r w:rsidR="00FC759E" w:rsidRPr="00332ECF">
        <w:rPr>
          <w:lang w:val="en-GB"/>
        </w:rPr>
        <w:t>5.</w:t>
      </w:r>
      <w:r w:rsidR="00FC759E" w:rsidRPr="00332ECF">
        <w:rPr>
          <w:lang w:val="en-GB"/>
        </w:rPr>
        <w:tab/>
      </w:r>
      <w:r w:rsidR="004C3B0C">
        <w:rPr>
          <w:lang w:val="en-GB"/>
        </w:rPr>
        <w:t>Act No.</w:t>
      </w:r>
      <w:r w:rsidR="009A7CB7">
        <w:rPr>
          <w:lang w:val="en-GB"/>
        </w:rPr>
        <w:t xml:space="preserve"> 26425 provides for the SIJP </w:t>
      </w:r>
      <w:r w:rsidR="00307E27">
        <w:rPr>
          <w:lang w:val="en-GB"/>
        </w:rPr>
        <w:t xml:space="preserve">to be unified </w:t>
      </w:r>
      <w:r w:rsidR="009A7CB7">
        <w:rPr>
          <w:lang w:val="en-GB"/>
        </w:rPr>
        <w:t>into a single pension regime called the</w:t>
      </w:r>
      <w:r w:rsidR="00FC759E" w:rsidRPr="00332ECF">
        <w:rPr>
          <w:lang w:val="en-GB"/>
        </w:rPr>
        <w:t xml:space="preserve"> </w:t>
      </w:r>
      <w:r w:rsidR="009A7CB7">
        <w:rPr>
          <w:lang w:val="en-GB"/>
        </w:rPr>
        <w:t>Argentine Integrated Pension System</w:t>
      </w:r>
      <w:r w:rsidR="009A7CB7" w:rsidRPr="00332ECF">
        <w:rPr>
          <w:lang w:val="en-GB"/>
        </w:rPr>
        <w:t xml:space="preserve"> </w:t>
      </w:r>
      <w:r w:rsidRPr="00332ECF">
        <w:rPr>
          <w:lang w:val="en-GB"/>
        </w:rPr>
        <w:t xml:space="preserve">(SIPA), </w:t>
      </w:r>
      <w:r w:rsidR="009A7CB7">
        <w:rPr>
          <w:lang w:val="en-GB"/>
        </w:rPr>
        <w:t xml:space="preserve">entailing abolition of the </w:t>
      </w:r>
      <w:r w:rsidR="00E0087D">
        <w:rPr>
          <w:lang w:val="en-GB"/>
        </w:rPr>
        <w:t>capitalization</w:t>
      </w:r>
      <w:r w:rsidR="009A7CB7">
        <w:rPr>
          <w:lang w:val="en-GB"/>
        </w:rPr>
        <w:t xml:space="preserve"> system, which is absorbed and replaced by the pay-as-you-go system</w:t>
      </w:r>
      <w:r w:rsidRPr="00332ECF">
        <w:rPr>
          <w:lang w:val="en-GB"/>
        </w:rPr>
        <w:t>.</w:t>
      </w:r>
    </w:p>
    <w:p w:rsidR="001918BB" w:rsidRPr="00332ECF" w:rsidRDefault="001918BB" w:rsidP="001918BB">
      <w:pPr>
        <w:pStyle w:val="SingleTxtG"/>
        <w:rPr>
          <w:lang w:val="en-GB"/>
        </w:rPr>
      </w:pPr>
      <w:r w:rsidRPr="00332ECF">
        <w:rPr>
          <w:lang w:val="en-GB"/>
        </w:rPr>
        <w:t>306.</w:t>
      </w:r>
      <w:r w:rsidRPr="00332ECF">
        <w:rPr>
          <w:lang w:val="en-GB"/>
        </w:rPr>
        <w:tab/>
        <w:t xml:space="preserve">SIPA </w:t>
      </w:r>
      <w:r w:rsidR="007A4E7A">
        <w:rPr>
          <w:lang w:val="en-GB"/>
        </w:rPr>
        <w:t xml:space="preserve">is financed </w:t>
      </w:r>
      <w:r w:rsidR="00307E27">
        <w:rPr>
          <w:lang w:val="en-GB"/>
        </w:rPr>
        <w:t>via</w:t>
      </w:r>
      <w:r w:rsidR="007A4E7A">
        <w:rPr>
          <w:lang w:val="en-GB"/>
        </w:rPr>
        <w:t xml:space="preserve"> a pay-as-you-go solidarity system that guarantees </w:t>
      </w:r>
      <w:r w:rsidR="00307E27">
        <w:rPr>
          <w:lang w:val="en-GB"/>
        </w:rPr>
        <w:t>contributors</w:t>
      </w:r>
      <w:r w:rsidR="007A4E7A">
        <w:rPr>
          <w:lang w:val="en-GB"/>
        </w:rPr>
        <w:t xml:space="preserve"> and pensioners of the capitalization system exactly the same coverage and treatment as provided by the </w:t>
      </w:r>
      <w:r w:rsidR="00307E27">
        <w:rPr>
          <w:lang w:val="en-GB"/>
        </w:rPr>
        <w:t>public pension system</w:t>
      </w:r>
      <w:r w:rsidR="00307E27" w:rsidRPr="00332ECF">
        <w:rPr>
          <w:lang w:val="en-GB"/>
        </w:rPr>
        <w:t xml:space="preserve"> </w:t>
      </w:r>
      <w:r w:rsidRPr="00332ECF">
        <w:rPr>
          <w:lang w:val="en-GB"/>
        </w:rPr>
        <w:t>(RPP).</w:t>
      </w:r>
    </w:p>
    <w:p w:rsidR="001918BB" w:rsidRPr="00332ECF" w:rsidRDefault="001918BB" w:rsidP="001918BB">
      <w:pPr>
        <w:pStyle w:val="SingleTxtG"/>
        <w:rPr>
          <w:lang w:val="en-GB"/>
        </w:rPr>
      </w:pPr>
      <w:r w:rsidRPr="00332ECF">
        <w:rPr>
          <w:lang w:val="en-GB"/>
        </w:rPr>
        <w:t>307.</w:t>
      </w:r>
      <w:r w:rsidRPr="00332ECF">
        <w:rPr>
          <w:lang w:val="en-GB"/>
        </w:rPr>
        <w:tab/>
      </w:r>
      <w:r w:rsidR="00307E27">
        <w:rPr>
          <w:lang w:val="en-GB"/>
        </w:rPr>
        <w:t>Capitalization system contributors</w:t>
      </w:r>
      <w:r w:rsidR="007A4E7A">
        <w:rPr>
          <w:lang w:val="en-GB"/>
        </w:rPr>
        <w:t xml:space="preserve"> and beneficiaries are guaranteed the same benefits as they </w:t>
      </w:r>
      <w:r w:rsidR="00307E27">
        <w:rPr>
          <w:lang w:val="en-GB"/>
        </w:rPr>
        <w:t>were entitled to</w:t>
      </w:r>
      <w:r w:rsidR="007A4E7A">
        <w:rPr>
          <w:lang w:val="en-GB"/>
        </w:rPr>
        <w:t xml:space="preserve"> at the time the Act came into force,</w:t>
      </w:r>
      <w:r w:rsidR="007A4E7A" w:rsidRPr="007A4E7A">
        <w:rPr>
          <w:lang w:val="en-GB"/>
        </w:rPr>
        <w:t xml:space="preserve"> </w:t>
      </w:r>
      <w:r w:rsidR="007A4E7A">
        <w:rPr>
          <w:lang w:val="en-GB"/>
        </w:rPr>
        <w:t>or better</w:t>
      </w:r>
      <w:r w:rsidRPr="00332ECF">
        <w:rPr>
          <w:lang w:val="en-GB"/>
        </w:rPr>
        <w:t>.</w:t>
      </w:r>
    </w:p>
    <w:p w:rsidR="001918BB" w:rsidRPr="00332ECF" w:rsidRDefault="001918BB" w:rsidP="001918BB">
      <w:pPr>
        <w:pStyle w:val="SingleTxtG"/>
        <w:rPr>
          <w:lang w:val="en-GB"/>
        </w:rPr>
      </w:pPr>
      <w:r w:rsidRPr="00332ECF">
        <w:rPr>
          <w:lang w:val="en-GB"/>
        </w:rPr>
        <w:t>308.</w:t>
      </w:r>
      <w:r w:rsidRPr="00332ECF">
        <w:rPr>
          <w:lang w:val="en-GB"/>
        </w:rPr>
        <w:tab/>
      </w:r>
      <w:r w:rsidR="007A4E7A">
        <w:rPr>
          <w:lang w:val="en-GB"/>
        </w:rPr>
        <w:t xml:space="preserve">Periods during which </w:t>
      </w:r>
      <w:r w:rsidR="00307E27">
        <w:rPr>
          <w:lang w:val="en-GB"/>
        </w:rPr>
        <w:t>contributors</w:t>
      </w:r>
      <w:r w:rsidR="007A4E7A">
        <w:rPr>
          <w:lang w:val="en-GB"/>
        </w:rPr>
        <w:t xml:space="preserve"> paid into the individual capitalization system will be trea</w:t>
      </w:r>
      <w:r w:rsidR="00307E27">
        <w:rPr>
          <w:lang w:val="en-GB"/>
        </w:rPr>
        <w:t>t</w:t>
      </w:r>
      <w:r w:rsidR="007A4E7A">
        <w:rPr>
          <w:lang w:val="en-GB"/>
        </w:rPr>
        <w:t xml:space="preserve">ed for benefits calculation purposes as though the contributions had been paid into the public pension system </w:t>
      </w:r>
      <w:r w:rsidRPr="00332ECF">
        <w:rPr>
          <w:lang w:val="en-GB"/>
        </w:rPr>
        <w:t>(</w:t>
      </w:r>
      <w:r w:rsidR="007A4E7A">
        <w:rPr>
          <w:lang w:val="en-GB"/>
        </w:rPr>
        <w:t>personal contribution rate of</w:t>
      </w:r>
      <w:r w:rsidRPr="00332ECF">
        <w:rPr>
          <w:lang w:val="en-GB"/>
        </w:rPr>
        <w:t xml:space="preserve"> 11</w:t>
      </w:r>
      <w:r w:rsidR="00E63D82" w:rsidRPr="00332ECF">
        <w:rPr>
          <w:lang w:val="en-GB"/>
        </w:rPr>
        <w:t xml:space="preserve"> per cent</w:t>
      </w:r>
      <w:r w:rsidRPr="00332ECF">
        <w:rPr>
          <w:lang w:val="en-GB"/>
        </w:rPr>
        <w:t>).</w:t>
      </w:r>
    </w:p>
    <w:p w:rsidR="001918BB" w:rsidRPr="00332ECF" w:rsidRDefault="001918BB" w:rsidP="001918BB">
      <w:pPr>
        <w:pStyle w:val="SingleTxtG"/>
        <w:rPr>
          <w:lang w:val="en-GB"/>
        </w:rPr>
      </w:pPr>
      <w:r w:rsidRPr="00332ECF">
        <w:rPr>
          <w:lang w:val="en-GB"/>
        </w:rPr>
        <w:t>309.</w:t>
      </w:r>
      <w:r w:rsidRPr="00332ECF">
        <w:rPr>
          <w:lang w:val="en-GB"/>
        </w:rPr>
        <w:tab/>
        <w:t xml:space="preserve">ANSES </w:t>
      </w:r>
      <w:r w:rsidR="007A4E7A">
        <w:rPr>
          <w:lang w:val="en-GB"/>
        </w:rPr>
        <w:t xml:space="preserve">will pay the benefits </w:t>
      </w:r>
      <w:r w:rsidR="00307E27">
        <w:rPr>
          <w:lang w:val="en-GB"/>
        </w:rPr>
        <w:t>due under</w:t>
      </w:r>
      <w:r w:rsidR="007A4E7A">
        <w:rPr>
          <w:lang w:val="en-GB"/>
        </w:rPr>
        <w:t xml:space="preserve"> the capitalization system from the date SIPA comes into effect. The amount </w:t>
      </w:r>
      <w:r w:rsidR="00307E27">
        <w:rPr>
          <w:lang w:val="en-GB"/>
        </w:rPr>
        <w:t>payable</w:t>
      </w:r>
      <w:r w:rsidR="007A4E7A">
        <w:rPr>
          <w:lang w:val="en-GB"/>
        </w:rPr>
        <w:t xml:space="preserve"> will be the highest benefit amount obtained between</w:t>
      </w:r>
      <w:r w:rsidRPr="00332ECF">
        <w:rPr>
          <w:lang w:val="en-GB"/>
        </w:rPr>
        <w:t xml:space="preserve"> </w:t>
      </w:r>
      <w:r w:rsidR="00F148DE">
        <w:rPr>
          <w:lang w:val="en-GB"/>
        </w:rPr>
        <w:t>January</w:t>
      </w:r>
      <w:r w:rsidRPr="00332ECF">
        <w:rPr>
          <w:lang w:val="en-GB"/>
        </w:rPr>
        <w:t xml:space="preserve"> </w:t>
      </w:r>
      <w:r w:rsidR="007A4E7A">
        <w:rPr>
          <w:lang w:val="en-GB"/>
        </w:rPr>
        <w:t xml:space="preserve">and </w:t>
      </w:r>
      <w:r w:rsidR="00F148DE">
        <w:rPr>
          <w:lang w:val="en-GB"/>
        </w:rPr>
        <w:t>September</w:t>
      </w:r>
      <w:r w:rsidRPr="00332ECF">
        <w:rPr>
          <w:lang w:val="en-GB"/>
        </w:rPr>
        <w:t xml:space="preserve"> 2008. </w:t>
      </w:r>
      <w:r w:rsidR="007E665D">
        <w:rPr>
          <w:lang w:val="en-GB"/>
        </w:rPr>
        <w:t xml:space="preserve">This does not apply to those who opted </w:t>
      </w:r>
      <w:r w:rsidR="00307E27">
        <w:rPr>
          <w:lang w:val="en-GB"/>
        </w:rPr>
        <w:t>when in</w:t>
      </w:r>
      <w:r w:rsidR="007E665D">
        <w:rPr>
          <w:lang w:val="en-GB"/>
        </w:rPr>
        <w:t xml:space="preserve"> the capitalization system to receive their benefits in the form of an annuity, which they will continue to be paid by the retirement insurance company concerned</w:t>
      </w:r>
      <w:r w:rsidRPr="00332ECF">
        <w:rPr>
          <w:lang w:val="en-GB"/>
        </w:rPr>
        <w:t xml:space="preserve">. </w:t>
      </w:r>
    </w:p>
    <w:p w:rsidR="001918BB" w:rsidRPr="00332ECF" w:rsidRDefault="001918BB" w:rsidP="001918BB">
      <w:pPr>
        <w:pStyle w:val="SingleTxtG"/>
        <w:rPr>
          <w:lang w:val="en-GB"/>
        </w:rPr>
      </w:pPr>
      <w:r w:rsidRPr="00332ECF">
        <w:rPr>
          <w:lang w:val="en-GB"/>
        </w:rPr>
        <w:t>310.</w:t>
      </w:r>
      <w:r w:rsidRPr="00332ECF">
        <w:rPr>
          <w:lang w:val="en-GB"/>
        </w:rPr>
        <w:tab/>
      </w:r>
      <w:r w:rsidR="007E665D">
        <w:rPr>
          <w:lang w:val="en-GB"/>
        </w:rPr>
        <w:t xml:space="preserve">The </w:t>
      </w:r>
      <w:r w:rsidR="00307E27">
        <w:rPr>
          <w:lang w:val="en-GB"/>
        </w:rPr>
        <w:t>funds</w:t>
      </w:r>
      <w:r w:rsidR="007E665D">
        <w:rPr>
          <w:lang w:val="en-GB"/>
        </w:rPr>
        <w:t xml:space="preserve"> in the individual capitalization accounts of </w:t>
      </w:r>
      <w:r w:rsidR="00307E27">
        <w:rPr>
          <w:lang w:val="en-GB"/>
        </w:rPr>
        <w:t>capitalization system</w:t>
      </w:r>
      <w:r w:rsidR="00307E27" w:rsidRPr="00332ECF">
        <w:rPr>
          <w:lang w:val="en-GB"/>
        </w:rPr>
        <w:t xml:space="preserve"> </w:t>
      </w:r>
      <w:r w:rsidR="00307E27">
        <w:rPr>
          <w:lang w:val="en-GB"/>
        </w:rPr>
        <w:t>contributors</w:t>
      </w:r>
      <w:r w:rsidR="007E665D">
        <w:rPr>
          <w:lang w:val="en-GB"/>
        </w:rPr>
        <w:t xml:space="preserve"> and beneficiaries will be transferred </w:t>
      </w:r>
      <w:r w:rsidR="00175399">
        <w:rPr>
          <w:lang w:val="en-GB"/>
        </w:rPr>
        <w:t>in kind</w:t>
      </w:r>
      <w:r w:rsidR="007E665D">
        <w:rPr>
          <w:lang w:val="en-GB"/>
        </w:rPr>
        <w:t xml:space="preserve"> to the Sustainability Guarantee Fund</w:t>
      </w:r>
      <w:r w:rsidRPr="00332ECF">
        <w:rPr>
          <w:lang w:val="en-GB"/>
        </w:rPr>
        <w:t xml:space="preserve">, </w:t>
      </w:r>
      <w:r w:rsidR="007E665D">
        <w:rPr>
          <w:lang w:val="en-GB"/>
        </w:rPr>
        <w:t>which comes within the purview of</w:t>
      </w:r>
      <w:r w:rsidRPr="00332ECF">
        <w:rPr>
          <w:lang w:val="en-GB"/>
        </w:rPr>
        <w:t xml:space="preserve"> </w:t>
      </w:r>
      <w:r w:rsidR="00307E27">
        <w:rPr>
          <w:lang w:val="en-GB"/>
        </w:rPr>
        <w:t>ANSES</w:t>
      </w:r>
      <w:r w:rsidRPr="00332ECF">
        <w:rPr>
          <w:lang w:val="en-GB"/>
        </w:rPr>
        <w:t xml:space="preserve">. </w:t>
      </w:r>
      <w:r w:rsidR="00307E27">
        <w:rPr>
          <w:lang w:val="en-GB"/>
        </w:rPr>
        <w:t>It</w:t>
      </w:r>
      <w:r w:rsidR="007E665D">
        <w:rPr>
          <w:lang w:val="en-GB"/>
        </w:rPr>
        <w:t xml:space="preserve"> will be </w:t>
      </w:r>
      <w:r w:rsidR="00307E27">
        <w:rPr>
          <w:lang w:val="en-GB"/>
        </w:rPr>
        <w:t>audited</w:t>
      </w:r>
      <w:r w:rsidR="007E665D">
        <w:rPr>
          <w:lang w:val="en-GB"/>
        </w:rPr>
        <w:t xml:space="preserve"> externally by the Bicameral Social Security Funds Audit Committee created within the Argentine Congress, and</w:t>
      </w:r>
      <w:r w:rsidR="00AE5716">
        <w:rPr>
          <w:lang w:val="en-GB"/>
        </w:rPr>
        <w:t xml:space="preserve"> </w:t>
      </w:r>
      <w:r w:rsidR="007E665D">
        <w:rPr>
          <w:lang w:val="en-GB"/>
        </w:rPr>
        <w:t xml:space="preserve">internally </w:t>
      </w:r>
      <w:r w:rsidR="00307E27">
        <w:rPr>
          <w:lang w:val="en-GB"/>
        </w:rPr>
        <w:t>by</w:t>
      </w:r>
      <w:r w:rsidR="007E665D">
        <w:rPr>
          <w:lang w:val="en-GB"/>
        </w:rPr>
        <w:t xml:space="preserve"> the Sustainability Gua</w:t>
      </w:r>
      <w:r w:rsidR="00307E27">
        <w:rPr>
          <w:lang w:val="en-GB"/>
        </w:rPr>
        <w:t>rantee Fund b</w:t>
      </w:r>
      <w:r w:rsidR="007E665D">
        <w:rPr>
          <w:lang w:val="en-GB"/>
        </w:rPr>
        <w:t>oard</w:t>
      </w:r>
      <w:r w:rsidRPr="00332ECF">
        <w:rPr>
          <w:lang w:val="en-GB"/>
        </w:rPr>
        <w:t xml:space="preserve">. </w:t>
      </w:r>
      <w:r w:rsidR="00307E27">
        <w:rPr>
          <w:lang w:val="en-GB"/>
        </w:rPr>
        <w:t>The</w:t>
      </w:r>
      <w:r w:rsidR="007E665D">
        <w:rPr>
          <w:lang w:val="en-GB"/>
        </w:rPr>
        <w:t xml:space="preserve"> regulations clearly establish that Fund resources are for the </w:t>
      </w:r>
      <w:r w:rsidR="00666C91">
        <w:rPr>
          <w:lang w:val="en-GB"/>
        </w:rPr>
        <w:t>sole</w:t>
      </w:r>
      <w:r w:rsidR="007E665D">
        <w:rPr>
          <w:lang w:val="en-GB"/>
        </w:rPr>
        <w:t xml:space="preserve"> use of</w:t>
      </w:r>
      <w:r w:rsidRPr="00332ECF">
        <w:rPr>
          <w:lang w:val="en-GB"/>
        </w:rPr>
        <w:t xml:space="preserve"> SIPA.</w:t>
      </w:r>
    </w:p>
    <w:p w:rsidR="001918BB" w:rsidRPr="00332ECF" w:rsidRDefault="001918BB" w:rsidP="001918BB">
      <w:pPr>
        <w:pStyle w:val="H23G"/>
        <w:rPr>
          <w:lang w:val="en-GB"/>
        </w:rPr>
      </w:pPr>
      <w:r w:rsidRPr="00332ECF">
        <w:rPr>
          <w:lang w:val="en-GB"/>
        </w:rPr>
        <w:tab/>
      </w:r>
      <w:r w:rsidRPr="00332ECF">
        <w:rPr>
          <w:lang w:val="en-GB"/>
        </w:rPr>
        <w:tab/>
      </w:r>
      <w:r w:rsidR="00295E88">
        <w:rPr>
          <w:lang w:val="en-GB"/>
        </w:rPr>
        <w:t>Family allowances</w:t>
      </w:r>
    </w:p>
    <w:p w:rsidR="001918BB" w:rsidRPr="00332ECF" w:rsidRDefault="001918BB" w:rsidP="001918BB">
      <w:pPr>
        <w:pStyle w:val="SingleTxtG"/>
        <w:rPr>
          <w:lang w:val="en-GB"/>
        </w:rPr>
      </w:pPr>
      <w:r w:rsidRPr="00332ECF">
        <w:rPr>
          <w:lang w:val="en-GB"/>
        </w:rPr>
        <w:t>311.</w:t>
      </w:r>
      <w:r w:rsidRPr="00332ECF">
        <w:rPr>
          <w:lang w:val="en-GB"/>
        </w:rPr>
        <w:tab/>
      </w:r>
      <w:r w:rsidR="007E665D">
        <w:rPr>
          <w:lang w:val="en-GB"/>
        </w:rPr>
        <w:t>The</w:t>
      </w:r>
      <w:r w:rsidRPr="00332ECF">
        <w:rPr>
          <w:lang w:val="en-GB"/>
        </w:rPr>
        <w:t xml:space="preserve"> </w:t>
      </w:r>
      <w:r w:rsidR="007E665D">
        <w:rPr>
          <w:lang w:val="en-GB"/>
        </w:rPr>
        <w:t>f</w:t>
      </w:r>
      <w:r w:rsidR="00295E88">
        <w:rPr>
          <w:lang w:val="en-GB"/>
        </w:rPr>
        <w:t>amily allowances</w:t>
      </w:r>
      <w:r w:rsidRPr="00332ECF">
        <w:rPr>
          <w:lang w:val="en-GB"/>
        </w:rPr>
        <w:t xml:space="preserve"> </w:t>
      </w:r>
      <w:r w:rsidR="007E665D">
        <w:rPr>
          <w:lang w:val="en-GB"/>
        </w:rPr>
        <w:t xml:space="preserve">system set up by </w:t>
      </w:r>
      <w:r w:rsidR="004C3B0C">
        <w:rPr>
          <w:lang w:val="en-GB"/>
        </w:rPr>
        <w:t>Act No.</w:t>
      </w:r>
      <w:r w:rsidRPr="00332ECF">
        <w:rPr>
          <w:lang w:val="en-GB"/>
        </w:rPr>
        <w:t xml:space="preserve"> 24714 </w:t>
      </w:r>
      <w:r w:rsidR="007E665D">
        <w:rPr>
          <w:lang w:val="en-GB"/>
        </w:rPr>
        <w:t>allows coverage to be provided to beneficiaries with dependent family members</w:t>
      </w:r>
      <w:r w:rsidRPr="00332ECF">
        <w:rPr>
          <w:lang w:val="en-GB"/>
        </w:rPr>
        <w:t>.</w:t>
      </w:r>
    </w:p>
    <w:p w:rsidR="001918BB" w:rsidRPr="00332ECF" w:rsidRDefault="001918BB" w:rsidP="001918BB">
      <w:pPr>
        <w:pStyle w:val="SingleTxtG"/>
        <w:rPr>
          <w:lang w:val="en-GB"/>
        </w:rPr>
      </w:pPr>
      <w:r w:rsidRPr="00332ECF">
        <w:rPr>
          <w:lang w:val="en-GB"/>
        </w:rPr>
        <w:t>312.</w:t>
      </w:r>
      <w:r w:rsidRPr="00332ECF">
        <w:rPr>
          <w:lang w:val="en-GB"/>
        </w:rPr>
        <w:tab/>
      </w:r>
      <w:r w:rsidR="007E665D">
        <w:rPr>
          <w:lang w:val="en-GB"/>
        </w:rPr>
        <w:t>Considering the economic situation</w:t>
      </w:r>
      <w:r w:rsidRPr="00332ECF">
        <w:rPr>
          <w:lang w:val="en-GB"/>
        </w:rPr>
        <w:t xml:space="preserve">, </w:t>
      </w:r>
      <w:r w:rsidR="007E665D">
        <w:rPr>
          <w:lang w:val="en-GB"/>
        </w:rPr>
        <w:t xml:space="preserve">the </w:t>
      </w:r>
      <w:r w:rsidR="00307E27">
        <w:rPr>
          <w:lang w:val="en-GB"/>
        </w:rPr>
        <w:t>strong</w:t>
      </w:r>
      <w:r w:rsidR="007E665D">
        <w:rPr>
          <w:lang w:val="en-GB"/>
        </w:rPr>
        <w:t xml:space="preserve"> commitment of the national </w:t>
      </w:r>
      <w:r w:rsidR="001D75E1">
        <w:rPr>
          <w:lang w:val="en-GB"/>
        </w:rPr>
        <w:t>executive branch</w:t>
      </w:r>
      <w:r w:rsidR="007E665D">
        <w:rPr>
          <w:lang w:val="en-GB"/>
        </w:rPr>
        <w:t xml:space="preserve"> to the redistribution of wealth</w:t>
      </w:r>
      <w:r w:rsidR="00307E27">
        <w:rPr>
          <w:lang w:val="en-GB"/>
        </w:rPr>
        <w:t>,</w:t>
      </w:r>
      <w:r w:rsidR="007E665D">
        <w:rPr>
          <w:lang w:val="en-GB"/>
        </w:rPr>
        <w:t xml:space="preserve"> an</w:t>
      </w:r>
      <w:r w:rsidR="00FA2E9E">
        <w:rPr>
          <w:lang w:val="en-GB"/>
        </w:rPr>
        <w:t xml:space="preserve">d the powers </w:t>
      </w:r>
      <w:r w:rsidR="00307E27">
        <w:rPr>
          <w:lang w:val="en-GB"/>
        </w:rPr>
        <w:t>available to it</w:t>
      </w:r>
      <w:r w:rsidR="00FA2E9E">
        <w:rPr>
          <w:lang w:val="en-GB"/>
        </w:rPr>
        <w:t xml:space="preserve">, family allowance benefits have been increased, as have the earnings </w:t>
      </w:r>
      <w:r w:rsidR="00307E27">
        <w:rPr>
          <w:lang w:val="en-GB"/>
        </w:rPr>
        <w:t>brackets</w:t>
      </w:r>
      <w:r w:rsidR="00FA2E9E">
        <w:rPr>
          <w:lang w:val="en-GB"/>
        </w:rPr>
        <w:t xml:space="preserve"> and ceilings </w:t>
      </w:r>
      <w:r w:rsidR="00666C91">
        <w:rPr>
          <w:lang w:val="en-GB"/>
        </w:rPr>
        <w:t xml:space="preserve">for </w:t>
      </w:r>
      <w:r w:rsidR="00FA2E9E">
        <w:rPr>
          <w:lang w:val="en-GB"/>
        </w:rPr>
        <w:t>entitlement</w:t>
      </w:r>
      <w:r w:rsidRPr="00332ECF">
        <w:rPr>
          <w:lang w:val="en-GB"/>
        </w:rPr>
        <w:t>.</w:t>
      </w:r>
    </w:p>
    <w:p w:rsidR="001918BB" w:rsidRPr="00332ECF" w:rsidRDefault="001918BB" w:rsidP="001918BB">
      <w:pPr>
        <w:pStyle w:val="SingleTxtG"/>
        <w:rPr>
          <w:lang w:val="en-GB"/>
        </w:rPr>
      </w:pPr>
      <w:r w:rsidRPr="00332ECF">
        <w:rPr>
          <w:lang w:val="en-GB"/>
        </w:rPr>
        <w:t>313.</w:t>
      </w:r>
      <w:r w:rsidRPr="00332ECF">
        <w:rPr>
          <w:lang w:val="en-GB"/>
        </w:rPr>
        <w:tab/>
      </w:r>
      <w:r w:rsidR="00FA2E9E">
        <w:rPr>
          <w:lang w:val="en-GB"/>
        </w:rPr>
        <w:t xml:space="preserve">The current system can be analysed </w:t>
      </w:r>
      <w:r w:rsidR="00666C91">
        <w:rPr>
          <w:lang w:val="en-GB"/>
        </w:rPr>
        <w:t>using</w:t>
      </w:r>
      <w:r w:rsidR="00FA2E9E">
        <w:rPr>
          <w:lang w:val="en-GB"/>
        </w:rPr>
        <w:t xml:space="preserve"> the tables presented below</w:t>
      </w:r>
      <w:r w:rsidRPr="00332ECF">
        <w:rPr>
          <w:lang w:val="en-GB"/>
        </w:rPr>
        <w:t>.</w:t>
      </w:r>
    </w:p>
    <w:p w:rsidR="001918BB" w:rsidRPr="00332ECF" w:rsidRDefault="00FA2E9E" w:rsidP="001918BB">
      <w:pPr>
        <w:pStyle w:val="Heading1"/>
        <w:rPr>
          <w:lang w:val="en-GB"/>
        </w:rPr>
      </w:pPr>
      <w:r>
        <w:rPr>
          <w:lang w:val="en-GB"/>
        </w:rPr>
        <w:t>Table</w:t>
      </w:r>
      <w:r w:rsidR="001918BB" w:rsidRPr="00332ECF">
        <w:rPr>
          <w:lang w:val="en-GB"/>
        </w:rPr>
        <w:t xml:space="preserve"> 4.1</w:t>
      </w:r>
    </w:p>
    <w:p w:rsidR="001918BB" w:rsidRPr="00332ECF" w:rsidRDefault="00FA2E9E" w:rsidP="001918BB">
      <w:pPr>
        <w:pStyle w:val="SingleTxtG"/>
        <w:jc w:val="left"/>
        <w:rPr>
          <w:b/>
          <w:lang w:val="en-GB"/>
        </w:rPr>
      </w:pPr>
      <w:r>
        <w:rPr>
          <w:b/>
          <w:lang w:val="en-GB"/>
        </w:rPr>
        <w:t>Number of economically active family allowance claimants</w:t>
      </w:r>
      <w:r w:rsidRPr="00332ECF">
        <w:rPr>
          <w:b/>
          <w:lang w:val="en-GB"/>
        </w:rPr>
        <w:t xml:space="preserve"> </w:t>
      </w:r>
      <w:r>
        <w:rPr>
          <w:b/>
          <w:lang w:val="en-GB"/>
        </w:rPr>
        <w:t xml:space="preserve">and estimated </w:t>
      </w:r>
      <w:r w:rsidR="00142347">
        <w:rPr>
          <w:b/>
          <w:lang w:val="en-GB"/>
        </w:rPr>
        <w:t xml:space="preserve">accrued </w:t>
      </w:r>
      <w:r>
        <w:rPr>
          <w:b/>
          <w:lang w:val="en-GB"/>
        </w:rPr>
        <w:t>benefit amounts</w:t>
      </w:r>
      <w:r w:rsidR="0007241B">
        <w:rPr>
          <w:b/>
          <w:lang w:val="en-GB"/>
        </w:rPr>
        <w:t>,</w:t>
      </w:r>
      <w:r>
        <w:rPr>
          <w:b/>
          <w:lang w:val="en-GB"/>
        </w:rPr>
        <w:t xml:space="preserve"> by earnings bracket</w:t>
      </w:r>
      <w:r w:rsidR="001918BB" w:rsidRPr="00332ECF">
        <w:rPr>
          <w:b/>
          <w:lang w:val="en-GB"/>
        </w:rPr>
        <w:t xml:space="preserve">, </w:t>
      </w:r>
      <w:r w:rsidR="00F148DE">
        <w:rPr>
          <w:b/>
          <w:lang w:val="en-GB"/>
        </w:rPr>
        <w:t>December</w:t>
      </w:r>
      <w:r w:rsidR="001918BB" w:rsidRPr="00332ECF">
        <w:rPr>
          <w:b/>
          <w:lang w:val="en-GB"/>
        </w:rPr>
        <w:t xml:space="preserve"> 2007</w:t>
      </w:r>
    </w:p>
    <w:tbl>
      <w:tblPr>
        <w:tblW w:w="7370" w:type="dxa"/>
        <w:tblInd w:w="1134" w:type="dxa"/>
        <w:tblLayout w:type="fixed"/>
        <w:tblCellMar>
          <w:left w:w="0" w:type="dxa"/>
          <w:right w:w="0" w:type="dxa"/>
        </w:tblCellMar>
        <w:tblLook w:val="01E0" w:firstRow="1" w:lastRow="1" w:firstColumn="1" w:lastColumn="1" w:noHBand="0" w:noVBand="0"/>
      </w:tblPr>
      <w:tblGrid>
        <w:gridCol w:w="2666"/>
        <w:gridCol w:w="1100"/>
        <w:gridCol w:w="1201"/>
        <w:gridCol w:w="1201"/>
        <w:gridCol w:w="1202"/>
      </w:tblGrid>
      <w:tr w:rsidR="001918BB" w:rsidRPr="002C4DAD" w:rsidTr="00AD29D0">
        <w:tc>
          <w:tcPr>
            <w:tcW w:w="2666" w:type="dxa"/>
            <w:tcBorders>
              <w:top w:val="single" w:sz="4" w:space="0" w:color="auto"/>
            </w:tcBorders>
            <w:shd w:val="clear" w:color="auto" w:fill="auto"/>
            <w:vAlign w:val="bottom"/>
          </w:tcPr>
          <w:p w:rsidR="001918BB" w:rsidRPr="002C4DAD" w:rsidRDefault="001918BB" w:rsidP="00AD29D0">
            <w:pPr>
              <w:pStyle w:val="SingleTxtG"/>
              <w:spacing w:before="80" w:after="80" w:line="200" w:lineRule="exact"/>
              <w:ind w:left="0" w:right="0"/>
              <w:jc w:val="left"/>
              <w:rPr>
                <w:i/>
                <w:sz w:val="16"/>
                <w:lang w:val="en-GB"/>
              </w:rPr>
            </w:pPr>
          </w:p>
        </w:tc>
        <w:tc>
          <w:tcPr>
            <w:tcW w:w="1100" w:type="dxa"/>
            <w:tcBorders>
              <w:top w:val="single" w:sz="4" w:space="0" w:color="auto"/>
            </w:tcBorders>
            <w:shd w:val="clear" w:color="auto" w:fill="auto"/>
            <w:vAlign w:val="bottom"/>
          </w:tcPr>
          <w:p w:rsidR="001918BB" w:rsidRPr="002C4DAD" w:rsidRDefault="001918BB" w:rsidP="00AD29D0">
            <w:pPr>
              <w:pStyle w:val="SingleTxtG"/>
              <w:spacing w:before="80" w:after="80" w:line="200" w:lineRule="exact"/>
              <w:ind w:left="0" w:right="113"/>
              <w:jc w:val="right"/>
              <w:rPr>
                <w:b/>
                <w:i/>
                <w:sz w:val="16"/>
                <w:lang w:val="en-GB"/>
              </w:rPr>
            </w:pPr>
          </w:p>
        </w:tc>
        <w:tc>
          <w:tcPr>
            <w:tcW w:w="3604" w:type="dxa"/>
            <w:gridSpan w:val="3"/>
            <w:tcBorders>
              <w:top w:val="single" w:sz="4" w:space="0" w:color="auto"/>
              <w:bottom w:val="single" w:sz="4" w:space="0" w:color="auto"/>
            </w:tcBorders>
            <w:shd w:val="clear" w:color="auto" w:fill="auto"/>
            <w:vAlign w:val="bottom"/>
          </w:tcPr>
          <w:p w:rsidR="001918BB" w:rsidRPr="002C4DAD" w:rsidRDefault="002775C5" w:rsidP="00111233">
            <w:pPr>
              <w:pStyle w:val="SingleTxtG"/>
              <w:spacing w:before="80" w:after="80" w:line="200" w:lineRule="exact"/>
              <w:ind w:left="0" w:right="0"/>
              <w:jc w:val="center"/>
              <w:rPr>
                <w:i/>
                <w:sz w:val="16"/>
                <w:lang w:val="en-GB"/>
              </w:rPr>
            </w:pPr>
            <w:r>
              <w:rPr>
                <w:i/>
                <w:sz w:val="16"/>
                <w:lang w:val="en-GB"/>
              </w:rPr>
              <w:t>Allowance type</w:t>
            </w:r>
          </w:p>
        </w:tc>
      </w:tr>
      <w:tr w:rsidR="001918BB" w:rsidRPr="002C4DAD" w:rsidTr="00AD29D0">
        <w:tc>
          <w:tcPr>
            <w:tcW w:w="2666" w:type="dxa"/>
            <w:tcBorders>
              <w:bottom w:val="single" w:sz="12" w:space="0" w:color="auto"/>
            </w:tcBorders>
            <w:shd w:val="clear" w:color="auto" w:fill="auto"/>
            <w:vAlign w:val="bottom"/>
          </w:tcPr>
          <w:p w:rsidR="001918BB" w:rsidRPr="002C4DAD" w:rsidRDefault="00FA2E9E" w:rsidP="00AD29D0">
            <w:pPr>
              <w:pStyle w:val="SingleTxtG"/>
              <w:spacing w:before="80" w:after="80" w:line="200" w:lineRule="exact"/>
              <w:ind w:left="0" w:right="0"/>
              <w:jc w:val="left"/>
              <w:rPr>
                <w:i/>
                <w:sz w:val="16"/>
                <w:lang w:val="en-GB"/>
              </w:rPr>
            </w:pPr>
            <w:r>
              <w:rPr>
                <w:i/>
                <w:sz w:val="16"/>
                <w:lang w:val="en-GB"/>
              </w:rPr>
              <w:t>Earnings bracket</w:t>
            </w:r>
            <w:r w:rsidR="001918BB" w:rsidRPr="002C4DAD">
              <w:rPr>
                <w:i/>
                <w:sz w:val="16"/>
                <w:lang w:val="en-GB"/>
              </w:rPr>
              <w:t xml:space="preserve"> (pesos)</w:t>
            </w:r>
          </w:p>
        </w:tc>
        <w:tc>
          <w:tcPr>
            <w:tcW w:w="1100" w:type="dxa"/>
            <w:tcBorders>
              <w:bottom w:val="single" w:sz="12" w:space="0" w:color="auto"/>
            </w:tcBorders>
            <w:shd w:val="clear" w:color="auto" w:fill="auto"/>
            <w:vAlign w:val="bottom"/>
          </w:tcPr>
          <w:p w:rsidR="001918BB" w:rsidRPr="002C4DAD" w:rsidRDefault="001918BB" w:rsidP="00AD29D0">
            <w:pPr>
              <w:pStyle w:val="SingleTxtG"/>
              <w:spacing w:before="80" w:after="80" w:line="200" w:lineRule="exact"/>
              <w:ind w:left="0" w:right="113"/>
              <w:jc w:val="right"/>
              <w:rPr>
                <w:b/>
                <w:i/>
                <w:sz w:val="16"/>
                <w:lang w:val="en-GB"/>
              </w:rPr>
            </w:pPr>
            <w:r w:rsidRPr="002C4DAD">
              <w:rPr>
                <w:b/>
                <w:i/>
                <w:sz w:val="16"/>
                <w:lang w:val="en-GB"/>
              </w:rPr>
              <w:t>Total</w:t>
            </w:r>
          </w:p>
        </w:tc>
        <w:tc>
          <w:tcPr>
            <w:tcW w:w="1201" w:type="dxa"/>
            <w:tcBorders>
              <w:top w:val="single" w:sz="4" w:space="0" w:color="auto"/>
              <w:bottom w:val="single" w:sz="12" w:space="0" w:color="auto"/>
            </w:tcBorders>
            <w:shd w:val="clear" w:color="auto" w:fill="auto"/>
            <w:vAlign w:val="bottom"/>
          </w:tcPr>
          <w:p w:rsidR="001918BB" w:rsidRPr="002C4DAD" w:rsidRDefault="00FA2E9E" w:rsidP="00AD29D0">
            <w:pPr>
              <w:pStyle w:val="SingleTxtG"/>
              <w:spacing w:before="80" w:after="80" w:line="200" w:lineRule="exact"/>
              <w:ind w:left="0" w:right="0"/>
              <w:jc w:val="right"/>
              <w:rPr>
                <w:i/>
                <w:sz w:val="16"/>
                <w:lang w:val="en-GB"/>
              </w:rPr>
            </w:pPr>
            <w:r>
              <w:rPr>
                <w:i/>
                <w:sz w:val="16"/>
                <w:lang w:val="en-GB"/>
              </w:rPr>
              <w:t>Child</w:t>
            </w:r>
          </w:p>
        </w:tc>
        <w:tc>
          <w:tcPr>
            <w:tcW w:w="1201" w:type="dxa"/>
            <w:tcBorders>
              <w:top w:val="single" w:sz="4" w:space="0" w:color="auto"/>
              <w:bottom w:val="single" w:sz="12" w:space="0" w:color="auto"/>
            </w:tcBorders>
            <w:shd w:val="clear" w:color="auto" w:fill="auto"/>
            <w:vAlign w:val="bottom"/>
          </w:tcPr>
          <w:p w:rsidR="001918BB" w:rsidRPr="002C4DAD" w:rsidRDefault="00FA2E9E" w:rsidP="00AD29D0">
            <w:pPr>
              <w:pStyle w:val="SingleTxtG"/>
              <w:spacing w:before="80" w:after="80" w:line="200" w:lineRule="exact"/>
              <w:ind w:left="0" w:right="0"/>
              <w:jc w:val="right"/>
              <w:rPr>
                <w:i/>
                <w:sz w:val="16"/>
                <w:lang w:val="en-GB"/>
              </w:rPr>
            </w:pPr>
            <w:r>
              <w:rPr>
                <w:i/>
                <w:sz w:val="16"/>
                <w:lang w:val="en-GB"/>
              </w:rPr>
              <w:t>Disabled child</w:t>
            </w:r>
          </w:p>
        </w:tc>
        <w:tc>
          <w:tcPr>
            <w:tcW w:w="1202" w:type="dxa"/>
            <w:tcBorders>
              <w:top w:val="single" w:sz="4" w:space="0" w:color="auto"/>
              <w:bottom w:val="single" w:sz="12" w:space="0" w:color="auto"/>
            </w:tcBorders>
            <w:shd w:val="clear" w:color="auto" w:fill="auto"/>
            <w:vAlign w:val="bottom"/>
          </w:tcPr>
          <w:p w:rsidR="001918BB" w:rsidRPr="002C4DAD" w:rsidRDefault="001918BB" w:rsidP="00AD29D0">
            <w:pPr>
              <w:pStyle w:val="SingleTxtG"/>
              <w:spacing w:before="80" w:after="80" w:line="200" w:lineRule="exact"/>
              <w:ind w:left="0" w:right="0"/>
              <w:jc w:val="right"/>
              <w:rPr>
                <w:i/>
                <w:sz w:val="16"/>
                <w:lang w:val="en-GB"/>
              </w:rPr>
            </w:pPr>
            <w:r w:rsidRPr="002C4DAD">
              <w:rPr>
                <w:i/>
                <w:sz w:val="16"/>
                <w:lang w:val="en-GB"/>
              </w:rPr>
              <w:t>Prenatal</w:t>
            </w:r>
          </w:p>
        </w:tc>
      </w:tr>
      <w:tr w:rsidR="001918BB" w:rsidRPr="00111233" w:rsidTr="00AD29D0">
        <w:tc>
          <w:tcPr>
            <w:tcW w:w="2666" w:type="dxa"/>
            <w:tcBorders>
              <w:top w:val="single" w:sz="12" w:space="0" w:color="auto"/>
              <w:bottom w:val="single" w:sz="4" w:space="0" w:color="auto"/>
            </w:tcBorders>
            <w:shd w:val="clear" w:color="auto" w:fill="auto"/>
            <w:vAlign w:val="bottom"/>
          </w:tcPr>
          <w:p w:rsidR="001918BB" w:rsidRPr="00111233" w:rsidRDefault="00FA2E9E" w:rsidP="00AD29D0">
            <w:pPr>
              <w:pStyle w:val="SingleTxtG"/>
              <w:spacing w:before="40" w:after="40" w:line="220" w:lineRule="exact"/>
              <w:ind w:left="0" w:right="0"/>
              <w:jc w:val="left"/>
              <w:rPr>
                <w:sz w:val="18"/>
                <w:szCs w:val="18"/>
                <w:lang w:val="en-GB"/>
              </w:rPr>
            </w:pPr>
            <w:r w:rsidRPr="00111233">
              <w:rPr>
                <w:sz w:val="18"/>
                <w:szCs w:val="18"/>
                <w:lang w:val="en-GB"/>
              </w:rPr>
              <w:t>Claimants</w:t>
            </w:r>
            <w:r w:rsidR="006918B7" w:rsidRPr="00111233">
              <w:rPr>
                <w:sz w:val="18"/>
                <w:szCs w:val="18"/>
                <w:lang w:val="en-GB"/>
              </w:rPr>
              <w:t xml:space="preserve"> (</w:t>
            </w:r>
            <w:r w:rsidRPr="00111233">
              <w:rPr>
                <w:sz w:val="18"/>
                <w:szCs w:val="18"/>
                <w:lang w:val="en-GB"/>
              </w:rPr>
              <w:t>thousands</w:t>
            </w:r>
            <w:r w:rsidR="001918BB" w:rsidRPr="00111233">
              <w:rPr>
                <w:sz w:val="18"/>
                <w:szCs w:val="18"/>
                <w:lang w:val="en-GB"/>
              </w:rPr>
              <w:t>)</w:t>
            </w:r>
          </w:p>
        </w:tc>
        <w:tc>
          <w:tcPr>
            <w:tcW w:w="1100" w:type="dxa"/>
            <w:tcBorders>
              <w:top w:val="single" w:sz="12" w:space="0" w:color="auto"/>
              <w:bottom w:val="single" w:sz="4" w:space="0" w:color="auto"/>
            </w:tcBorders>
            <w:shd w:val="clear" w:color="auto" w:fill="auto"/>
            <w:vAlign w:val="bottom"/>
          </w:tcPr>
          <w:p w:rsidR="001918BB" w:rsidRPr="00111233" w:rsidRDefault="001918BB" w:rsidP="00AD29D0">
            <w:pPr>
              <w:pStyle w:val="SingleTxtG"/>
              <w:spacing w:before="40" w:after="40" w:line="220" w:lineRule="exact"/>
              <w:ind w:left="0" w:right="113"/>
              <w:jc w:val="right"/>
              <w:rPr>
                <w:b/>
                <w:sz w:val="18"/>
                <w:szCs w:val="18"/>
                <w:lang w:val="en-GB"/>
              </w:rPr>
            </w:pPr>
          </w:p>
        </w:tc>
        <w:tc>
          <w:tcPr>
            <w:tcW w:w="1201" w:type="dxa"/>
            <w:tcBorders>
              <w:top w:val="single" w:sz="12" w:space="0" w:color="auto"/>
              <w:bottom w:val="single" w:sz="4" w:space="0" w:color="auto"/>
            </w:tcBorders>
            <w:shd w:val="clear" w:color="auto" w:fill="auto"/>
            <w:vAlign w:val="bottom"/>
          </w:tcPr>
          <w:p w:rsidR="001918BB" w:rsidRPr="00111233" w:rsidRDefault="001918BB" w:rsidP="00AD29D0">
            <w:pPr>
              <w:pStyle w:val="SingleTxtG"/>
              <w:spacing w:before="40" w:after="40" w:line="220" w:lineRule="exact"/>
              <w:ind w:left="0" w:right="0"/>
              <w:jc w:val="right"/>
              <w:rPr>
                <w:b/>
                <w:sz w:val="18"/>
                <w:szCs w:val="18"/>
                <w:lang w:val="en-GB"/>
              </w:rPr>
            </w:pPr>
          </w:p>
        </w:tc>
        <w:tc>
          <w:tcPr>
            <w:tcW w:w="1201" w:type="dxa"/>
            <w:tcBorders>
              <w:top w:val="single" w:sz="12" w:space="0" w:color="auto"/>
              <w:bottom w:val="single" w:sz="4" w:space="0" w:color="auto"/>
            </w:tcBorders>
            <w:shd w:val="clear" w:color="auto" w:fill="auto"/>
            <w:vAlign w:val="bottom"/>
          </w:tcPr>
          <w:p w:rsidR="001918BB" w:rsidRPr="00111233" w:rsidRDefault="001918BB" w:rsidP="00AD29D0">
            <w:pPr>
              <w:pStyle w:val="SingleTxtG"/>
              <w:spacing w:before="40" w:after="40" w:line="220" w:lineRule="exact"/>
              <w:ind w:left="0" w:right="0"/>
              <w:jc w:val="right"/>
              <w:rPr>
                <w:b/>
                <w:sz w:val="18"/>
                <w:szCs w:val="18"/>
                <w:lang w:val="en-GB"/>
              </w:rPr>
            </w:pPr>
          </w:p>
        </w:tc>
        <w:tc>
          <w:tcPr>
            <w:tcW w:w="1202" w:type="dxa"/>
            <w:tcBorders>
              <w:top w:val="single" w:sz="12" w:space="0" w:color="auto"/>
              <w:bottom w:val="single" w:sz="4" w:space="0" w:color="auto"/>
            </w:tcBorders>
            <w:shd w:val="clear" w:color="auto" w:fill="auto"/>
            <w:vAlign w:val="bottom"/>
          </w:tcPr>
          <w:p w:rsidR="001918BB" w:rsidRPr="00111233" w:rsidRDefault="001918BB" w:rsidP="00AD29D0">
            <w:pPr>
              <w:pStyle w:val="SingleTxtG"/>
              <w:spacing w:before="40" w:after="40" w:line="220" w:lineRule="exact"/>
              <w:ind w:left="0" w:right="0"/>
              <w:jc w:val="right"/>
              <w:rPr>
                <w:b/>
                <w:sz w:val="18"/>
                <w:szCs w:val="18"/>
                <w:lang w:val="en-GB"/>
              </w:rPr>
            </w:pPr>
          </w:p>
        </w:tc>
      </w:tr>
      <w:tr w:rsidR="001918BB" w:rsidRPr="00111233" w:rsidTr="00AD29D0">
        <w:tc>
          <w:tcPr>
            <w:tcW w:w="2666" w:type="dxa"/>
            <w:tcBorders>
              <w:top w:val="single" w:sz="4" w:space="0" w:color="auto"/>
              <w:bottom w:val="single" w:sz="4" w:space="0" w:color="auto"/>
            </w:tcBorders>
            <w:shd w:val="clear" w:color="auto" w:fill="auto"/>
            <w:vAlign w:val="bottom"/>
          </w:tcPr>
          <w:p w:rsidR="001918BB" w:rsidRPr="00111233" w:rsidRDefault="001918BB" w:rsidP="00AD29D0">
            <w:pPr>
              <w:pStyle w:val="SingleTxtG"/>
              <w:tabs>
                <w:tab w:val="left" w:pos="284"/>
              </w:tabs>
              <w:spacing w:before="80" w:after="80" w:line="220" w:lineRule="exact"/>
              <w:ind w:left="0" w:right="0"/>
              <w:jc w:val="left"/>
              <w:rPr>
                <w:b/>
                <w:sz w:val="18"/>
                <w:szCs w:val="18"/>
                <w:lang w:val="en-GB"/>
              </w:rPr>
            </w:pPr>
            <w:r w:rsidRPr="00111233">
              <w:rPr>
                <w:b/>
                <w:sz w:val="18"/>
                <w:szCs w:val="18"/>
                <w:lang w:val="en-GB"/>
              </w:rPr>
              <w:tab/>
              <w:t>Total</w:t>
            </w:r>
          </w:p>
        </w:tc>
        <w:tc>
          <w:tcPr>
            <w:tcW w:w="1100" w:type="dxa"/>
            <w:tcBorders>
              <w:top w:val="single" w:sz="4" w:space="0" w:color="auto"/>
              <w:bottom w:val="single" w:sz="4" w:space="0" w:color="auto"/>
            </w:tcBorders>
            <w:shd w:val="clear" w:color="auto" w:fill="auto"/>
            <w:vAlign w:val="bottom"/>
          </w:tcPr>
          <w:p w:rsidR="001918BB" w:rsidRPr="00111233" w:rsidRDefault="001918BB" w:rsidP="00AD29D0">
            <w:pPr>
              <w:pStyle w:val="SingleTxtG"/>
              <w:spacing w:before="80" w:after="80" w:line="220" w:lineRule="exact"/>
              <w:ind w:left="0" w:right="113"/>
              <w:jc w:val="right"/>
              <w:rPr>
                <w:b/>
                <w:sz w:val="18"/>
                <w:szCs w:val="18"/>
                <w:lang w:val="en-GB"/>
              </w:rPr>
            </w:pPr>
            <w:r w:rsidRPr="00111233">
              <w:rPr>
                <w:b/>
                <w:sz w:val="18"/>
                <w:szCs w:val="18"/>
                <w:lang w:val="en-GB"/>
              </w:rPr>
              <w:t>3 994</w:t>
            </w:r>
            <w:r w:rsidR="00FA2E9E" w:rsidRPr="00111233">
              <w:rPr>
                <w:b/>
                <w:sz w:val="18"/>
                <w:szCs w:val="18"/>
                <w:lang w:val="en-GB"/>
              </w:rPr>
              <w:t>.</w:t>
            </w:r>
            <w:r w:rsidRPr="00111233">
              <w:rPr>
                <w:b/>
                <w:sz w:val="18"/>
                <w:szCs w:val="18"/>
                <w:lang w:val="en-GB"/>
              </w:rPr>
              <w:t>1</w:t>
            </w:r>
          </w:p>
        </w:tc>
        <w:tc>
          <w:tcPr>
            <w:tcW w:w="1201" w:type="dxa"/>
            <w:tcBorders>
              <w:top w:val="single" w:sz="4" w:space="0" w:color="auto"/>
              <w:bottom w:val="single" w:sz="4" w:space="0" w:color="auto"/>
            </w:tcBorders>
            <w:shd w:val="clear" w:color="auto" w:fill="auto"/>
            <w:vAlign w:val="bottom"/>
          </w:tcPr>
          <w:p w:rsidR="001918BB" w:rsidRPr="00111233" w:rsidRDefault="001918BB" w:rsidP="00AD29D0">
            <w:pPr>
              <w:pStyle w:val="SingleTxtG"/>
              <w:spacing w:before="80" w:after="80" w:line="220" w:lineRule="exact"/>
              <w:ind w:left="0" w:right="0"/>
              <w:jc w:val="right"/>
              <w:rPr>
                <w:b/>
                <w:sz w:val="18"/>
                <w:szCs w:val="18"/>
                <w:lang w:val="en-GB"/>
              </w:rPr>
            </w:pPr>
            <w:r w:rsidRPr="00111233">
              <w:rPr>
                <w:b/>
                <w:sz w:val="18"/>
                <w:szCs w:val="18"/>
                <w:lang w:val="en-GB"/>
              </w:rPr>
              <w:t>3 866</w:t>
            </w:r>
            <w:r w:rsidR="00FA2E9E" w:rsidRPr="00111233">
              <w:rPr>
                <w:b/>
                <w:sz w:val="18"/>
                <w:szCs w:val="18"/>
                <w:lang w:val="en-GB"/>
              </w:rPr>
              <w:t>.</w:t>
            </w:r>
            <w:r w:rsidRPr="00111233">
              <w:rPr>
                <w:b/>
                <w:sz w:val="18"/>
                <w:szCs w:val="18"/>
                <w:lang w:val="en-GB"/>
              </w:rPr>
              <w:t>0</w:t>
            </w:r>
          </w:p>
        </w:tc>
        <w:tc>
          <w:tcPr>
            <w:tcW w:w="1201" w:type="dxa"/>
            <w:tcBorders>
              <w:top w:val="single" w:sz="4" w:space="0" w:color="auto"/>
              <w:bottom w:val="single" w:sz="4" w:space="0" w:color="auto"/>
            </w:tcBorders>
            <w:shd w:val="clear" w:color="auto" w:fill="auto"/>
            <w:vAlign w:val="bottom"/>
          </w:tcPr>
          <w:p w:rsidR="001918BB" w:rsidRPr="00111233" w:rsidRDefault="001918BB" w:rsidP="00AD29D0">
            <w:pPr>
              <w:pStyle w:val="SingleTxtG"/>
              <w:spacing w:before="80" w:after="80" w:line="220" w:lineRule="exact"/>
              <w:ind w:left="0" w:right="0"/>
              <w:jc w:val="right"/>
              <w:rPr>
                <w:b/>
                <w:sz w:val="18"/>
                <w:szCs w:val="18"/>
                <w:lang w:val="en-GB"/>
              </w:rPr>
            </w:pPr>
            <w:r w:rsidRPr="00111233">
              <w:rPr>
                <w:b/>
                <w:sz w:val="18"/>
                <w:szCs w:val="18"/>
                <w:lang w:val="en-GB"/>
              </w:rPr>
              <w:t>54</w:t>
            </w:r>
            <w:r w:rsidR="00FA2E9E" w:rsidRPr="00111233">
              <w:rPr>
                <w:b/>
                <w:sz w:val="18"/>
                <w:szCs w:val="18"/>
                <w:lang w:val="en-GB"/>
              </w:rPr>
              <w:t>.</w:t>
            </w:r>
            <w:r w:rsidRPr="00111233">
              <w:rPr>
                <w:b/>
                <w:sz w:val="18"/>
                <w:szCs w:val="18"/>
                <w:lang w:val="en-GB"/>
              </w:rPr>
              <w:t>9</w:t>
            </w:r>
          </w:p>
        </w:tc>
        <w:tc>
          <w:tcPr>
            <w:tcW w:w="1202" w:type="dxa"/>
            <w:tcBorders>
              <w:top w:val="single" w:sz="4" w:space="0" w:color="auto"/>
              <w:bottom w:val="single" w:sz="4" w:space="0" w:color="auto"/>
            </w:tcBorders>
            <w:shd w:val="clear" w:color="auto" w:fill="auto"/>
            <w:vAlign w:val="bottom"/>
          </w:tcPr>
          <w:p w:rsidR="001918BB" w:rsidRPr="00111233" w:rsidRDefault="001918BB" w:rsidP="00AD29D0">
            <w:pPr>
              <w:pStyle w:val="SingleTxtG"/>
              <w:spacing w:before="80" w:after="80" w:line="220" w:lineRule="exact"/>
              <w:ind w:left="0" w:right="0"/>
              <w:jc w:val="right"/>
              <w:rPr>
                <w:b/>
                <w:sz w:val="18"/>
                <w:szCs w:val="18"/>
                <w:lang w:val="en-GB"/>
              </w:rPr>
            </w:pPr>
            <w:r w:rsidRPr="00111233">
              <w:rPr>
                <w:b/>
                <w:sz w:val="18"/>
                <w:szCs w:val="18"/>
                <w:lang w:val="en-GB"/>
              </w:rPr>
              <w:t>73</w:t>
            </w:r>
            <w:r w:rsidR="00FA2E9E" w:rsidRPr="00111233">
              <w:rPr>
                <w:b/>
                <w:sz w:val="18"/>
                <w:szCs w:val="18"/>
                <w:lang w:val="en-GB"/>
              </w:rPr>
              <w:t>.</w:t>
            </w:r>
            <w:r w:rsidRPr="00111233">
              <w:rPr>
                <w:b/>
                <w:sz w:val="18"/>
                <w:szCs w:val="18"/>
                <w:lang w:val="en-GB"/>
              </w:rPr>
              <w:t>2</w:t>
            </w:r>
          </w:p>
        </w:tc>
      </w:tr>
      <w:tr w:rsidR="001918BB" w:rsidRPr="00111233" w:rsidTr="00AD29D0">
        <w:tc>
          <w:tcPr>
            <w:tcW w:w="2666" w:type="dxa"/>
            <w:tcBorders>
              <w:top w:val="single" w:sz="4" w:space="0" w:color="auto"/>
            </w:tcBorders>
            <w:shd w:val="clear" w:color="auto" w:fill="auto"/>
            <w:vAlign w:val="bottom"/>
          </w:tcPr>
          <w:p w:rsidR="001918BB" w:rsidRPr="00111233" w:rsidRDefault="00FA2E9E" w:rsidP="00AD29D0">
            <w:pPr>
              <w:pStyle w:val="SingleTxtG"/>
              <w:spacing w:before="40" w:after="40" w:line="220" w:lineRule="exact"/>
              <w:ind w:left="0" w:right="0"/>
              <w:jc w:val="left"/>
              <w:rPr>
                <w:sz w:val="18"/>
                <w:szCs w:val="18"/>
                <w:lang w:val="en-GB"/>
              </w:rPr>
            </w:pPr>
            <w:r w:rsidRPr="00111233">
              <w:rPr>
                <w:sz w:val="18"/>
                <w:szCs w:val="18"/>
                <w:lang w:val="en-GB"/>
              </w:rPr>
              <w:t>Up to</w:t>
            </w:r>
            <w:r w:rsidR="001918BB" w:rsidRPr="00111233">
              <w:rPr>
                <w:sz w:val="18"/>
                <w:szCs w:val="18"/>
                <w:lang w:val="en-GB"/>
              </w:rPr>
              <w:t xml:space="preserve"> 2 000</w:t>
            </w:r>
          </w:p>
        </w:tc>
        <w:tc>
          <w:tcPr>
            <w:tcW w:w="1100" w:type="dxa"/>
            <w:tcBorders>
              <w:top w:val="single" w:sz="4" w:space="0" w:color="auto"/>
            </w:tcBorders>
            <w:shd w:val="clear" w:color="auto" w:fill="auto"/>
            <w:vAlign w:val="bottom"/>
          </w:tcPr>
          <w:p w:rsidR="001918BB" w:rsidRPr="00111233" w:rsidRDefault="001918BB" w:rsidP="00AD29D0">
            <w:pPr>
              <w:pStyle w:val="SingleTxtG"/>
              <w:spacing w:before="40" w:after="40" w:line="220" w:lineRule="exact"/>
              <w:ind w:left="0" w:right="113"/>
              <w:jc w:val="right"/>
              <w:rPr>
                <w:b/>
                <w:sz w:val="18"/>
                <w:szCs w:val="18"/>
                <w:lang w:val="en-GB"/>
              </w:rPr>
            </w:pPr>
            <w:r w:rsidRPr="00111233">
              <w:rPr>
                <w:b/>
                <w:sz w:val="18"/>
                <w:szCs w:val="18"/>
                <w:lang w:val="en-GB"/>
              </w:rPr>
              <w:t>3 083</w:t>
            </w:r>
            <w:r w:rsidR="00FA2E9E" w:rsidRPr="00111233">
              <w:rPr>
                <w:b/>
                <w:sz w:val="18"/>
                <w:szCs w:val="18"/>
                <w:lang w:val="en-GB"/>
              </w:rPr>
              <w:t>.</w:t>
            </w:r>
            <w:r w:rsidRPr="00111233">
              <w:rPr>
                <w:b/>
                <w:sz w:val="18"/>
                <w:szCs w:val="18"/>
                <w:lang w:val="en-GB"/>
              </w:rPr>
              <w:t>9</w:t>
            </w:r>
          </w:p>
        </w:tc>
        <w:tc>
          <w:tcPr>
            <w:tcW w:w="1201" w:type="dxa"/>
            <w:tcBorders>
              <w:top w:val="single" w:sz="4" w:space="0" w:color="auto"/>
            </w:tcBorders>
            <w:shd w:val="clear" w:color="auto" w:fill="auto"/>
            <w:vAlign w:val="bottom"/>
          </w:tcPr>
          <w:p w:rsidR="001918BB" w:rsidRPr="00111233" w:rsidRDefault="001918BB" w:rsidP="00AD29D0">
            <w:pPr>
              <w:pStyle w:val="SingleTxtG"/>
              <w:spacing w:before="40" w:after="40" w:line="220" w:lineRule="exact"/>
              <w:ind w:left="0" w:right="0"/>
              <w:jc w:val="right"/>
              <w:rPr>
                <w:sz w:val="18"/>
                <w:szCs w:val="18"/>
                <w:lang w:val="en-GB"/>
              </w:rPr>
            </w:pPr>
            <w:r w:rsidRPr="00111233">
              <w:rPr>
                <w:sz w:val="18"/>
                <w:szCs w:val="18"/>
                <w:lang w:val="en-GB"/>
              </w:rPr>
              <w:t>2 986</w:t>
            </w:r>
            <w:r w:rsidR="00FA2E9E" w:rsidRPr="00111233">
              <w:rPr>
                <w:sz w:val="18"/>
                <w:szCs w:val="18"/>
                <w:lang w:val="en-GB"/>
              </w:rPr>
              <w:t>.</w:t>
            </w:r>
            <w:r w:rsidRPr="00111233">
              <w:rPr>
                <w:sz w:val="18"/>
                <w:szCs w:val="18"/>
                <w:lang w:val="en-GB"/>
              </w:rPr>
              <w:t>9</w:t>
            </w:r>
          </w:p>
        </w:tc>
        <w:tc>
          <w:tcPr>
            <w:tcW w:w="1201" w:type="dxa"/>
            <w:tcBorders>
              <w:top w:val="single" w:sz="4" w:space="0" w:color="auto"/>
            </w:tcBorders>
            <w:shd w:val="clear" w:color="auto" w:fill="auto"/>
            <w:vAlign w:val="bottom"/>
          </w:tcPr>
          <w:p w:rsidR="001918BB" w:rsidRPr="00111233" w:rsidRDefault="001918BB" w:rsidP="00AD29D0">
            <w:pPr>
              <w:pStyle w:val="SingleTxtG"/>
              <w:spacing w:before="40" w:after="40" w:line="220" w:lineRule="exact"/>
              <w:ind w:left="0" w:right="0"/>
              <w:jc w:val="right"/>
              <w:rPr>
                <w:sz w:val="18"/>
                <w:szCs w:val="18"/>
                <w:lang w:val="en-GB"/>
              </w:rPr>
            </w:pPr>
            <w:r w:rsidRPr="00111233">
              <w:rPr>
                <w:sz w:val="18"/>
                <w:szCs w:val="18"/>
                <w:lang w:val="en-GB"/>
              </w:rPr>
              <w:t>38</w:t>
            </w:r>
            <w:r w:rsidR="00FA2E9E" w:rsidRPr="00111233">
              <w:rPr>
                <w:sz w:val="18"/>
                <w:szCs w:val="18"/>
                <w:lang w:val="en-GB"/>
              </w:rPr>
              <w:t>.</w:t>
            </w:r>
            <w:r w:rsidRPr="00111233">
              <w:rPr>
                <w:sz w:val="18"/>
                <w:szCs w:val="18"/>
                <w:lang w:val="en-GB"/>
              </w:rPr>
              <w:t>3</w:t>
            </w:r>
          </w:p>
        </w:tc>
        <w:tc>
          <w:tcPr>
            <w:tcW w:w="1202" w:type="dxa"/>
            <w:tcBorders>
              <w:top w:val="single" w:sz="4" w:space="0" w:color="auto"/>
            </w:tcBorders>
            <w:shd w:val="clear" w:color="auto" w:fill="auto"/>
            <w:vAlign w:val="bottom"/>
          </w:tcPr>
          <w:p w:rsidR="001918BB" w:rsidRPr="00111233" w:rsidRDefault="001918BB" w:rsidP="00AD29D0">
            <w:pPr>
              <w:pStyle w:val="HMG"/>
              <w:spacing w:before="40" w:after="40" w:line="220" w:lineRule="exact"/>
              <w:ind w:left="0" w:right="0"/>
              <w:jc w:val="right"/>
              <w:rPr>
                <w:b w:val="0"/>
                <w:sz w:val="18"/>
                <w:szCs w:val="18"/>
                <w:lang w:val="en-GB"/>
              </w:rPr>
            </w:pPr>
            <w:r w:rsidRPr="00111233">
              <w:rPr>
                <w:b w:val="0"/>
                <w:sz w:val="18"/>
                <w:szCs w:val="18"/>
                <w:lang w:val="en-GB"/>
              </w:rPr>
              <w:t>58</w:t>
            </w:r>
            <w:r w:rsidR="00FA2E9E" w:rsidRPr="00111233">
              <w:rPr>
                <w:b w:val="0"/>
                <w:sz w:val="18"/>
                <w:szCs w:val="18"/>
                <w:lang w:val="en-GB"/>
              </w:rPr>
              <w:t>.</w:t>
            </w:r>
            <w:r w:rsidRPr="00111233">
              <w:rPr>
                <w:b w:val="0"/>
                <w:sz w:val="18"/>
                <w:szCs w:val="18"/>
                <w:lang w:val="en-GB"/>
              </w:rPr>
              <w:t>6</w:t>
            </w:r>
          </w:p>
        </w:tc>
      </w:tr>
      <w:tr w:rsidR="001918BB" w:rsidRPr="00111233" w:rsidTr="00AD29D0">
        <w:tc>
          <w:tcPr>
            <w:tcW w:w="2666" w:type="dxa"/>
            <w:shd w:val="clear" w:color="auto" w:fill="auto"/>
            <w:vAlign w:val="bottom"/>
          </w:tcPr>
          <w:p w:rsidR="001918BB" w:rsidRPr="00111233" w:rsidRDefault="00FA2E9E" w:rsidP="00AD29D0">
            <w:pPr>
              <w:pStyle w:val="SingleTxtG"/>
              <w:spacing w:before="40" w:after="40" w:line="220" w:lineRule="exact"/>
              <w:ind w:left="0" w:right="0"/>
              <w:jc w:val="left"/>
              <w:rPr>
                <w:sz w:val="18"/>
                <w:szCs w:val="18"/>
                <w:lang w:val="en-GB"/>
              </w:rPr>
            </w:pPr>
            <w:r w:rsidRPr="00111233">
              <w:rPr>
                <w:sz w:val="18"/>
                <w:szCs w:val="18"/>
                <w:lang w:val="en-GB"/>
              </w:rPr>
              <w:t>2 000.01</w:t>
            </w:r>
            <w:r w:rsidR="0007241B" w:rsidRPr="00111233">
              <w:rPr>
                <w:sz w:val="18"/>
                <w:szCs w:val="18"/>
                <w:lang w:val="en-GB"/>
              </w:rPr>
              <w:t xml:space="preserve"> to </w:t>
            </w:r>
            <w:r w:rsidR="001918BB" w:rsidRPr="00111233">
              <w:rPr>
                <w:sz w:val="18"/>
                <w:szCs w:val="18"/>
                <w:lang w:val="en-GB"/>
              </w:rPr>
              <w:t>3 000</w:t>
            </w:r>
          </w:p>
        </w:tc>
        <w:tc>
          <w:tcPr>
            <w:tcW w:w="1100" w:type="dxa"/>
            <w:shd w:val="clear" w:color="auto" w:fill="auto"/>
            <w:vAlign w:val="bottom"/>
          </w:tcPr>
          <w:p w:rsidR="001918BB" w:rsidRPr="00111233" w:rsidRDefault="001918BB" w:rsidP="00AD29D0">
            <w:pPr>
              <w:pStyle w:val="HMG"/>
              <w:spacing w:before="40" w:after="40" w:line="220" w:lineRule="exact"/>
              <w:ind w:left="0" w:right="113"/>
              <w:jc w:val="right"/>
              <w:rPr>
                <w:sz w:val="18"/>
                <w:szCs w:val="18"/>
                <w:lang w:val="en-GB"/>
              </w:rPr>
            </w:pPr>
            <w:r w:rsidRPr="00111233">
              <w:rPr>
                <w:sz w:val="18"/>
                <w:szCs w:val="18"/>
                <w:lang w:val="en-GB"/>
              </w:rPr>
              <w:t>684</w:t>
            </w:r>
            <w:r w:rsidR="00FA2E9E" w:rsidRPr="00111233">
              <w:rPr>
                <w:sz w:val="18"/>
                <w:szCs w:val="18"/>
                <w:lang w:val="en-GB"/>
              </w:rPr>
              <w:t>.</w:t>
            </w:r>
            <w:r w:rsidRPr="00111233">
              <w:rPr>
                <w:sz w:val="18"/>
                <w:szCs w:val="18"/>
                <w:lang w:val="en-GB"/>
              </w:rPr>
              <w:t>6</w:t>
            </w:r>
          </w:p>
        </w:tc>
        <w:tc>
          <w:tcPr>
            <w:tcW w:w="1201" w:type="dxa"/>
            <w:shd w:val="clear" w:color="auto" w:fill="auto"/>
            <w:vAlign w:val="bottom"/>
          </w:tcPr>
          <w:p w:rsidR="001918BB" w:rsidRPr="00111233" w:rsidRDefault="001918BB" w:rsidP="00AD29D0">
            <w:pPr>
              <w:pStyle w:val="HMG"/>
              <w:spacing w:before="40" w:after="40" w:line="220" w:lineRule="exact"/>
              <w:ind w:left="0" w:right="0"/>
              <w:jc w:val="right"/>
              <w:rPr>
                <w:b w:val="0"/>
                <w:sz w:val="18"/>
                <w:szCs w:val="18"/>
                <w:lang w:val="en-GB"/>
              </w:rPr>
            </w:pPr>
            <w:r w:rsidRPr="00111233">
              <w:rPr>
                <w:b w:val="0"/>
                <w:sz w:val="18"/>
                <w:szCs w:val="18"/>
                <w:lang w:val="en-GB"/>
              </w:rPr>
              <w:t>663</w:t>
            </w:r>
            <w:r w:rsidR="00FA2E9E" w:rsidRPr="00111233">
              <w:rPr>
                <w:b w:val="0"/>
                <w:sz w:val="18"/>
                <w:szCs w:val="18"/>
                <w:lang w:val="en-GB"/>
              </w:rPr>
              <w:t>.</w:t>
            </w:r>
            <w:r w:rsidRPr="00111233">
              <w:rPr>
                <w:b w:val="0"/>
                <w:sz w:val="18"/>
                <w:szCs w:val="18"/>
                <w:lang w:val="en-GB"/>
              </w:rPr>
              <w:t>5</w:t>
            </w:r>
          </w:p>
        </w:tc>
        <w:tc>
          <w:tcPr>
            <w:tcW w:w="1201" w:type="dxa"/>
            <w:shd w:val="clear" w:color="auto" w:fill="auto"/>
            <w:vAlign w:val="bottom"/>
          </w:tcPr>
          <w:p w:rsidR="001918BB" w:rsidRPr="00111233" w:rsidRDefault="001918BB" w:rsidP="00AD29D0">
            <w:pPr>
              <w:pStyle w:val="HMG"/>
              <w:spacing w:before="40" w:after="40" w:line="220" w:lineRule="exact"/>
              <w:ind w:left="0" w:right="0"/>
              <w:jc w:val="right"/>
              <w:rPr>
                <w:b w:val="0"/>
                <w:sz w:val="18"/>
                <w:szCs w:val="18"/>
                <w:lang w:val="en-GB"/>
              </w:rPr>
            </w:pPr>
            <w:r w:rsidRPr="00111233">
              <w:rPr>
                <w:b w:val="0"/>
                <w:sz w:val="18"/>
                <w:szCs w:val="18"/>
                <w:lang w:val="en-GB"/>
              </w:rPr>
              <w:t>9</w:t>
            </w:r>
            <w:r w:rsidR="00FA2E9E" w:rsidRPr="00111233">
              <w:rPr>
                <w:b w:val="0"/>
                <w:sz w:val="18"/>
                <w:szCs w:val="18"/>
                <w:lang w:val="en-GB"/>
              </w:rPr>
              <w:t>.</w:t>
            </w:r>
            <w:r w:rsidRPr="00111233">
              <w:rPr>
                <w:b w:val="0"/>
                <w:sz w:val="18"/>
                <w:szCs w:val="18"/>
                <w:lang w:val="en-GB"/>
              </w:rPr>
              <w:t>8</w:t>
            </w:r>
          </w:p>
        </w:tc>
        <w:tc>
          <w:tcPr>
            <w:tcW w:w="1202" w:type="dxa"/>
            <w:shd w:val="clear" w:color="auto" w:fill="auto"/>
            <w:vAlign w:val="bottom"/>
          </w:tcPr>
          <w:p w:rsidR="001918BB" w:rsidRPr="00111233" w:rsidRDefault="001918BB" w:rsidP="00AD29D0">
            <w:pPr>
              <w:pStyle w:val="HMG"/>
              <w:spacing w:before="40" w:after="40" w:line="220" w:lineRule="exact"/>
              <w:ind w:left="0" w:right="0"/>
              <w:jc w:val="right"/>
              <w:rPr>
                <w:b w:val="0"/>
                <w:sz w:val="18"/>
                <w:szCs w:val="18"/>
                <w:lang w:val="en-GB"/>
              </w:rPr>
            </w:pPr>
            <w:r w:rsidRPr="00111233">
              <w:rPr>
                <w:b w:val="0"/>
                <w:sz w:val="18"/>
                <w:szCs w:val="18"/>
                <w:lang w:val="en-GB"/>
              </w:rPr>
              <w:t>11</w:t>
            </w:r>
            <w:r w:rsidR="00FA2E9E" w:rsidRPr="00111233">
              <w:rPr>
                <w:b w:val="0"/>
                <w:sz w:val="18"/>
                <w:szCs w:val="18"/>
                <w:lang w:val="en-GB"/>
              </w:rPr>
              <w:t>.</w:t>
            </w:r>
            <w:r w:rsidRPr="00111233">
              <w:rPr>
                <w:b w:val="0"/>
                <w:sz w:val="18"/>
                <w:szCs w:val="18"/>
                <w:lang w:val="en-GB"/>
              </w:rPr>
              <w:t>3</w:t>
            </w:r>
          </w:p>
        </w:tc>
      </w:tr>
      <w:tr w:rsidR="001918BB" w:rsidRPr="00111233" w:rsidTr="00AD29D0">
        <w:tc>
          <w:tcPr>
            <w:tcW w:w="2666" w:type="dxa"/>
            <w:shd w:val="clear" w:color="auto" w:fill="auto"/>
            <w:vAlign w:val="bottom"/>
          </w:tcPr>
          <w:p w:rsidR="001918BB" w:rsidRPr="00111233" w:rsidRDefault="00FA2E9E" w:rsidP="00AD29D0">
            <w:pPr>
              <w:pStyle w:val="SingleTxtG"/>
              <w:spacing w:before="40" w:after="40" w:line="220" w:lineRule="exact"/>
              <w:ind w:left="0" w:right="0"/>
              <w:jc w:val="left"/>
              <w:rPr>
                <w:sz w:val="18"/>
                <w:szCs w:val="18"/>
                <w:lang w:val="en-GB"/>
              </w:rPr>
            </w:pPr>
            <w:r w:rsidRPr="00111233">
              <w:rPr>
                <w:sz w:val="18"/>
                <w:szCs w:val="18"/>
                <w:lang w:val="en-GB"/>
              </w:rPr>
              <w:t>3 000.01</w:t>
            </w:r>
            <w:r w:rsidR="0007241B" w:rsidRPr="00111233">
              <w:rPr>
                <w:sz w:val="18"/>
                <w:szCs w:val="18"/>
                <w:lang w:val="en-GB"/>
              </w:rPr>
              <w:t xml:space="preserve"> to </w:t>
            </w:r>
            <w:r w:rsidR="001918BB" w:rsidRPr="00111233">
              <w:rPr>
                <w:sz w:val="18"/>
                <w:szCs w:val="18"/>
                <w:lang w:val="en-GB"/>
              </w:rPr>
              <w:t>4 000</w:t>
            </w:r>
          </w:p>
        </w:tc>
        <w:tc>
          <w:tcPr>
            <w:tcW w:w="1100" w:type="dxa"/>
            <w:shd w:val="clear" w:color="auto" w:fill="auto"/>
            <w:vAlign w:val="bottom"/>
          </w:tcPr>
          <w:p w:rsidR="001918BB" w:rsidRPr="00111233" w:rsidRDefault="001918BB" w:rsidP="00AD29D0">
            <w:pPr>
              <w:pStyle w:val="HMG"/>
              <w:spacing w:before="40" w:after="40" w:line="220" w:lineRule="exact"/>
              <w:ind w:left="0" w:right="113"/>
              <w:jc w:val="right"/>
              <w:rPr>
                <w:sz w:val="18"/>
                <w:szCs w:val="18"/>
                <w:lang w:val="en-GB"/>
              </w:rPr>
            </w:pPr>
            <w:r w:rsidRPr="00111233">
              <w:rPr>
                <w:sz w:val="18"/>
                <w:szCs w:val="18"/>
                <w:lang w:val="en-GB"/>
              </w:rPr>
              <w:t>222</w:t>
            </w:r>
            <w:r w:rsidR="00FA2E9E" w:rsidRPr="00111233">
              <w:rPr>
                <w:sz w:val="18"/>
                <w:szCs w:val="18"/>
                <w:lang w:val="en-GB"/>
              </w:rPr>
              <w:t>.</w:t>
            </w:r>
            <w:r w:rsidRPr="00111233">
              <w:rPr>
                <w:sz w:val="18"/>
                <w:szCs w:val="18"/>
                <w:lang w:val="en-GB"/>
              </w:rPr>
              <w:t>5</w:t>
            </w:r>
          </w:p>
        </w:tc>
        <w:tc>
          <w:tcPr>
            <w:tcW w:w="1201" w:type="dxa"/>
            <w:shd w:val="clear" w:color="auto" w:fill="auto"/>
            <w:vAlign w:val="bottom"/>
          </w:tcPr>
          <w:p w:rsidR="001918BB" w:rsidRPr="00111233" w:rsidRDefault="001918BB" w:rsidP="00AD29D0">
            <w:pPr>
              <w:pStyle w:val="HMG"/>
              <w:spacing w:before="40" w:after="40" w:line="220" w:lineRule="exact"/>
              <w:ind w:left="0" w:right="0"/>
              <w:jc w:val="right"/>
              <w:rPr>
                <w:b w:val="0"/>
                <w:sz w:val="18"/>
                <w:szCs w:val="18"/>
                <w:lang w:val="en-GB"/>
              </w:rPr>
            </w:pPr>
            <w:r w:rsidRPr="00111233">
              <w:rPr>
                <w:b w:val="0"/>
                <w:sz w:val="18"/>
                <w:szCs w:val="18"/>
                <w:lang w:val="en-GB"/>
              </w:rPr>
              <w:t>215</w:t>
            </w:r>
            <w:r w:rsidR="00FA2E9E" w:rsidRPr="00111233">
              <w:rPr>
                <w:b w:val="0"/>
                <w:sz w:val="18"/>
                <w:szCs w:val="18"/>
                <w:lang w:val="en-GB"/>
              </w:rPr>
              <w:t>.</w:t>
            </w:r>
            <w:r w:rsidRPr="00111233">
              <w:rPr>
                <w:b w:val="0"/>
                <w:sz w:val="18"/>
                <w:szCs w:val="18"/>
                <w:lang w:val="en-GB"/>
              </w:rPr>
              <w:t>6</w:t>
            </w:r>
          </w:p>
        </w:tc>
        <w:tc>
          <w:tcPr>
            <w:tcW w:w="1201" w:type="dxa"/>
            <w:shd w:val="clear" w:color="auto" w:fill="auto"/>
            <w:vAlign w:val="bottom"/>
          </w:tcPr>
          <w:p w:rsidR="001918BB" w:rsidRPr="00111233" w:rsidRDefault="001918BB" w:rsidP="00AD29D0">
            <w:pPr>
              <w:pStyle w:val="HMG"/>
              <w:spacing w:before="40" w:after="40" w:line="220" w:lineRule="exact"/>
              <w:ind w:left="0" w:right="0"/>
              <w:jc w:val="right"/>
              <w:rPr>
                <w:b w:val="0"/>
                <w:sz w:val="18"/>
                <w:szCs w:val="18"/>
                <w:lang w:val="en-GB"/>
              </w:rPr>
            </w:pPr>
            <w:r w:rsidRPr="00111233">
              <w:rPr>
                <w:b w:val="0"/>
                <w:sz w:val="18"/>
                <w:szCs w:val="18"/>
                <w:lang w:val="en-GB"/>
              </w:rPr>
              <w:t>3</w:t>
            </w:r>
            <w:r w:rsidR="00FA2E9E" w:rsidRPr="00111233">
              <w:rPr>
                <w:b w:val="0"/>
                <w:sz w:val="18"/>
                <w:szCs w:val="18"/>
                <w:lang w:val="en-GB"/>
              </w:rPr>
              <w:t>.</w:t>
            </w:r>
            <w:r w:rsidRPr="00111233">
              <w:rPr>
                <w:b w:val="0"/>
                <w:sz w:val="18"/>
                <w:szCs w:val="18"/>
                <w:lang w:val="en-GB"/>
              </w:rPr>
              <w:t>5</w:t>
            </w:r>
          </w:p>
        </w:tc>
        <w:tc>
          <w:tcPr>
            <w:tcW w:w="1202" w:type="dxa"/>
            <w:shd w:val="clear" w:color="auto" w:fill="auto"/>
            <w:vAlign w:val="bottom"/>
          </w:tcPr>
          <w:p w:rsidR="001918BB" w:rsidRPr="00111233" w:rsidRDefault="001918BB" w:rsidP="00AD29D0">
            <w:pPr>
              <w:pStyle w:val="HMG"/>
              <w:spacing w:before="40" w:after="40" w:line="220" w:lineRule="exact"/>
              <w:ind w:left="0" w:right="0"/>
              <w:jc w:val="right"/>
              <w:rPr>
                <w:b w:val="0"/>
                <w:sz w:val="18"/>
                <w:szCs w:val="18"/>
                <w:lang w:val="en-GB"/>
              </w:rPr>
            </w:pPr>
            <w:r w:rsidRPr="00111233">
              <w:rPr>
                <w:b w:val="0"/>
                <w:sz w:val="18"/>
                <w:szCs w:val="18"/>
                <w:lang w:val="en-GB"/>
              </w:rPr>
              <w:t>3</w:t>
            </w:r>
            <w:r w:rsidR="00FA2E9E" w:rsidRPr="00111233">
              <w:rPr>
                <w:b w:val="0"/>
                <w:sz w:val="18"/>
                <w:szCs w:val="18"/>
                <w:lang w:val="en-GB"/>
              </w:rPr>
              <w:t>.</w:t>
            </w:r>
            <w:r w:rsidRPr="00111233">
              <w:rPr>
                <w:b w:val="0"/>
                <w:sz w:val="18"/>
                <w:szCs w:val="18"/>
                <w:lang w:val="en-GB"/>
              </w:rPr>
              <w:t>3</w:t>
            </w:r>
          </w:p>
        </w:tc>
      </w:tr>
      <w:tr w:rsidR="001918BB" w:rsidRPr="00111233" w:rsidTr="00AD29D0">
        <w:tc>
          <w:tcPr>
            <w:tcW w:w="2666" w:type="dxa"/>
            <w:shd w:val="clear" w:color="auto" w:fill="auto"/>
            <w:vAlign w:val="bottom"/>
          </w:tcPr>
          <w:p w:rsidR="001918BB" w:rsidRPr="00111233" w:rsidRDefault="00FA2E9E" w:rsidP="00AD29D0">
            <w:pPr>
              <w:pStyle w:val="HMG"/>
              <w:spacing w:before="40" w:after="40" w:line="220" w:lineRule="exact"/>
              <w:ind w:left="0" w:right="0" w:firstLine="0"/>
              <w:rPr>
                <w:b w:val="0"/>
                <w:sz w:val="18"/>
                <w:szCs w:val="18"/>
                <w:lang w:val="en-GB"/>
              </w:rPr>
            </w:pPr>
            <w:r w:rsidRPr="00111233">
              <w:rPr>
                <w:b w:val="0"/>
                <w:sz w:val="18"/>
                <w:szCs w:val="18"/>
                <w:lang w:val="en-GB"/>
              </w:rPr>
              <w:t>Over</w:t>
            </w:r>
            <w:r w:rsidR="001918BB" w:rsidRPr="00111233">
              <w:rPr>
                <w:b w:val="0"/>
                <w:sz w:val="18"/>
                <w:szCs w:val="18"/>
                <w:lang w:val="en-GB"/>
              </w:rPr>
              <w:t xml:space="preserve"> 4 000</w:t>
            </w:r>
          </w:p>
        </w:tc>
        <w:tc>
          <w:tcPr>
            <w:tcW w:w="1100" w:type="dxa"/>
            <w:shd w:val="clear" w:color="auto" w:fill="auto"/>
            <w:vAlign w:val="bottom"/>
          </w:tcPr>
          <w:p w:rsidR="001918BB" w:rsidRPr="00111233" w:rsidRDefault="001918BB" w:rsidP="00AD29D0">
            <w:pPr>
              <w:pStyle w:val="HMG"/>
              <w:spacing w:before="40" w:after="40" w:line="220" w:lineRule="exact"/>
              <w:ind w:left="0" w:right="113"/>
              <w:jc w:val="right"/>
              <w:rPr>
                <w:sz w:val="18"/>
                <w:szCs w:val="18"/>
                <w:lang w:val="en-GB"/>
              </w:rPr>
            </w:pPr>
            <w:r w:rsidRPr="00111233">
              <w:rPr>
                <w:sz w:val="18"/>
                <w:szCs w:val="18"/>
                <w:lang w:val="en-GB"/>
              </w:rPr>
              <w:t>3</w:t>
            </w:r>
            <w:r w:rsidR="00FA2E9E" w:rsidRPr="00111233">
              <w:rPr>
                <w:sz w:val="18"/>
                <w:szCs w:val="18"/>
                <w:lang w:val="en-GB"/>
              </w:rPr>
              <w:t>.</w:t>
            </w:r>
            <w:r w:rsidRPr="00111233">
              <w:rPr>
                <w:sz w:val="18"/>
                <w:szCs w:val="18"/>
                <w:lang w:val="en-GB"/>
              </w:rPr>
              <w:t>2</w:t>
            </w:r>
          </w:p>
        </w:tc>
        <w:tc>
          <w:tcPr>
            <w:tcW w:w="1201" w:type="dxa"/>
            <w:shd w:val="clear" w:color="auto" w:fill="auto"/>
            <w:vAlign w:val="bottom"/>
          </w:tcPr>
          <w:p w:rsidR="001918BB" w:rsidRPr="00111233" w:rsidRDefault="001918BB" w:rsidP="00AD29D0">
            <w:pPr>
              <w:pStyle w:val="HMG"/>
              <w:spacing w:before="40" w:after="40" w:line="220" w:lineRule="exact"/>
              <w:ind w:left="0" w:right="0"/>
              <w:jc w:val="right"/>
              <w:rPr>
                <w:b w:val="0"/>
                <w:sz w:val="18"/>
                <w:szCs w:val="18"/>
                <w:lang w:val="en-GB"/>
              </w:rPr>
            </w:pPr>
            <w:r w:rsidRPr="00111233">
              <w:rPr>
                <w:b w:val="0"/>
                <w:sz w:val="18"/>
                <w:szCs w:val="18"/>
                <w:lang w:val="en-GB"/>
              </w:rPr>
              <w:t>-</w:t>
            </w:r>
          </w:p>
        </w:tc>
        <w:tc>
          <w:tcPr>
            <w:tcW w:w="1201" w:type="dxa"/>
            <w:shd w:val="clear" w:color="auto" w:fill="auto"/>
            <w:vAlign w:val="bottom"/>
          </w:tcPr>
          <w:p w:rsidR="001918BB" w:rsidRPr="00111233" w:rsidRDefault="001918BB" w:rsidP="00AD29D0">
            <w:pPr>
              <w:pStyle w:val="HMG"/>
              <w:spacing w:before="40" w:after="40" w:line="220" w:lineRule="exact"/>
              <w:ind w:left="0" w:right="0"/>
              <w:jc w:val="right"/>
              <w:rPr>
                <w:b w:val="0"/>
                <w:sz w:val="18"/>
                <w:szCs w:val="18"/>
                <w:lang w:val="en-GB"/>
              </w:rPr>
            </w:pPr>
            <w:r w:rsidRPr="00111233">
              <w:rPr>
                <w:b w:val="0"/>
                <w:sz w:val="18"/>
                <w:szCs w:val="18"/>
                <w:lang w:val="en-GB"/>
              </w:rPr>
              <w:t>3</w:t>
            </w:r>
            <w:r w:rsidR="00FA2E9E" w:rsidRPr="00111233">
              <w:rPr>
                <w:b w:val="0"/>
                <w:sz w:val="18"/>
                <w:szCs w:val="18"/>
                <w:lang w:val="en-GB"/>
              </w:rPr>
              <w:t>.</w:t>
            </w:r>
            <w:r w:rsidRPr="00111233">
              <w:rPr>
                <w:b w:val="0"/>
                <w:sz w:val="18"/>
                <w:szCs w:val="18"/>
                <w:lang w:val="en-GB"/>
              </w:rPr>
              <w:t>2</w:t>
            </w:r>
          </w:p>
        </w:tc>
        <w:tc>
          <w:tcPr>
            <w:tcW w:w="1202" w:type="dxa"/>
            <w:shd w:val="clear" w:color="auto" w:fill="auto"/>
            <w:vAlign w:val="bottom"/>
          </w:tcPr>
          <w:p w:rsidR="001918BB" w:rsidRPr="00111233" w:rsidRDefault="001918BB" w:rsidP="00AD29D0">
            <w:pPr>
              <w:pStyle w:val="HMG"/>
              <w:spacing w:before="40" w:after="40" w:line="220" w:lineRule="exact"/>
              <w:ind w:left="0" w:right="0"/>
              <w:jc w:val="right"/>
              <w:rPr>
                <w:b w:val="0"/>
                <w:sz w:val="18"/>
                <w:szCs w:val="18"/>
                <w:lang w:val="en-GB"/>
              </w:rPr>
            </w:pPr>
          </w:p>
        </w:tc>
      </w:tr>
      <w:tr w:rsidR="001918BB" w:rsidRPr="00111233" w:rsidTr="00AD29D0">
        <w:tc>
          <w:tcPr>
            <w:tcW w:w="2666" w:type="dxa"/>
            <w:tcBorders>
              <w:bottom w:val="single" w:sz="4" w:space="0" w:color="auto"/>
            </w:tcBorders>
            <w:shd w:val="clear" w:color="auto" w:fill="auto"/>
            <w:vAlign w:val="bottom"/>
          </w:tcPr>
          <w:p w:rsidR="001918BB" w:rsidRPr="00111233" w:rsidRDefault="00FA2E9E" w:rsidP="00AD29D0">
            <w:pPr>
              <w:pStyle w:val="HMG"/>
              <w:spacing w:before="40" w:after="40" w:line="220" w:lineRule="exact"/>
              <w:ind w:left="0" w:right="0" w:firstLine="0"/>
              <w:rPr>
                <w:b w:val="0"/>
                <w:sz w:val="18"/>
                <w:szCs w:val="18"/>
                <w:lang w:val="en-GB"/>
              </w:rPr>
            </w:pPr>
            <w:r w:rsidRPr="00111233">
              <w:rPr>
                <w:b w:val="0"/>
                <w:sz w:val="18"/>
                <w:szCs w:val="18"/>
                <w:lang w:val="en-GB"/>
              </w:rPr>
              <w:t>Amount</w:t>
            </w:r>
            <w:r w:rsidR="006918B7" w:rsidRPr="00111233">
              <w:rPr>
                <w:b w:val="0"/>
                <w:sz w:val="18"/>
                <w:szCs w:val="18"/>
                <w:lang w:val="en-GB"/>
              </w:rPr>
              <w:t xml:space="preserve"> (</w:t>
            </w:r>
            <w:r w:rsidRPr="00111233">
              <w:rPr>
                <w:b w:val="0"/>
                <w:sz w:val="18"/>
                <w:szCs w:val="18"/>
                <w:lang w:val="en-GB"/>
              </w:rPr>
              <w:t>millions of pesos</w:t>
            </w:r>
            <w:r w:rsidR="001918BB" w:rsidRPr="00111233">
              <w:rPr>
                <w:b w:val="0"/>
                <w:sz w:val="18"/>
                <w:szCs w:val="18"/>
                <w:lang w:val="en-GB"/>
              </w:rPr>
              <w:t>)</w:t>
            </w:r>
          </w:p>
        </w:tc>
        <w:tc>
          <w:tcPr>
            <w:tcW w:w="1100" w:type="dxa"/>
            <w:tcBorders>
              <w:bottom w:val="single" w:sz="4" w:space="0" w:color="auto"/>
            </w:tcBorders>
            <w:shd w:val="clear" w:color="auto" w:fill="auto"/>
            <w:vAlign w:val="bottom"/>
          </w:tcPr>
          <w:p w:rsidR="001918BB" w:rsidRPr="00111233" w:rsidRDefault="001918BB" w:rsidP="00AD29D0">
            <w:pPr>
              <w:pStyle w:val="SingleTxtG"/>
              <w:spacing w:before="40" w:after="40" w:line="220" w:lineRule="exact"/>
              <w:ind w:left="0" w:right="113"/>
              <w:jc w:val="right"/>
              <w:rPr>
                <w:b/>
                <w:sz w:val="18"/>
                <w:szCs w:val="18"/>
                <w:lang w:val="en-GB"/>
              </w:rPr>
            </w:pPr>
          </w:p>
        </w:tc>
        <w:tc>
          <w:tcPr>
            <w:tcW w:w="1201" w:type="dxa"/>
            <w:tcBorders>
              <w:bottom w:val="single" w:sz="4" w:space="0" w:color="auto"/>
            </w:tcBorders>
            <w:shd w:val="clear" w:color="auto" w:fill="auto"/>
            <w:vAlign w:val="bottom"/>
          </w:tcPr>
          <w:p w:rsidR="001918BB" w:rsidRPr="00111233" w:rsidRDefault="001918BB" w:rsidP="00AD29D0">
            <w:pPr>
              <w:shd w:val="clear" w:color="auto" w:fill="FFFFFF"/>
              <w:spacing w:before="40" w:after="40" w:line="220" w:lineRule="exact"/>
              <w:jc w:val="right"/>
              <w:rPr>
                <w:b/>
                <w:sz w:val="18"/>
                <w:szCs w:val="18"/>
                <w:lang w:val="en-GB"/>
              </w:rPr>
            </w:pPr>
          </w:p>
        </w:tc>
        <w:tc>
          <w:tcPr>
            <w:tcW w:w="1201" w:type="dxa"/>
            <w:tcBorders>
              <w:bottom w:val="single" w:sz="4" w:space="0" w:color="auto"/>
            </w:tcBorders>
            <w:shd w:val="clear" w:color="auto" w:fill="auto"/>
            <w:vAlign w:val="bottom"/>
          </w:tcPr>
          <w:p w:rsidR="001918BB" w:rsidRPr="00111233" w:rsidRDefault="001918BB" w:rsidP="00AD29D0">
            <w:pPr>
              <w:shd w:val="clear" w:color="auto" w:fill="FFFFFF"/>
              <w:spacing w:before="40" w:after="40" w:line="220" w:lineRule="exact"/>
              <w:jc w:val="right"/>
              <w:rPr>
                <w:b/>
                <w:sz w:val="18"/>
                <w:szCs w:val="18"/>
                <w:lang w:val="en-GB"/>
              </w:rPr>
            </w:pPr>
          </w:p>
        </w:tc>
        <w:tc>
          <w:tcPr>
            <w:tcW w:w="1202" w:type="dxa"/>
            <w:tcBorders>
              <w:bottom w:val="single" w:sz="4" w:space="0" w:color="auto"/>
            </w:tcBorders>
            <w:shd w:val="clear" w:color="auto" w:fill="auto"/>
            <w:vAlign w:val="bottom"/>
          </w:tcPr>
          <w:p w:rsidR="001918BB" w:rsidRPr="00111233" w:rsidRDefault="001918BB" w:rsidP="00AD29D0">
            <w:pPr>
              <w:shd w:val="clear" w:color="auto" w:fill="FFFFFF"/>
              <w:spacing w:before="40" w:after="40" w:line="220" w:lineRule="exact"/>
              <w:jc w:val="right"/>
              <w:rPr>
                <w:b/>
                <w:sz w:val="18"/>
                <w:szCs w:val="18"/>
                <w:lang w:val="en-GB"/>
              </w:rPr>
            </w:pPr>
          </w:p>
        </w:tc>
      </w:tr>
      <w:tr w:rsidR="001918BB" w:rsidRPr="00111233" w:rsidTr="00AD29D0">
        <w:tc>
          <w:tcPr>
            <w:tcW w:w="2666" w:type="dxa"/>
            <w:tcBorders>
              <w:top w:val="single" w:sz="4" w:space="0" w:color="auto"/>
              <w:bottom w:val="single" w:sz="4" w:space="0" w:color="auto"/>
            </w:tcBorders>
            <w:shd w:val="clear" w:color="auto" w:fill="auto"/>
            <w:vAlign w:val="bottom"/>
          </w:tcPr>
          <w:p w:rsidR="001918BB" w:rsidRPr="00111233" w:rsidRDefault="001918BB" w:rsidP="00AD29D0">
            <w:pPr>
              <w:pStyle w:val="SingleTxtG"/>
              <w:tabs>
                <w:tab w:val="left" w:pos="284"/>
              </w:tabs>
              <w:spacing w:before="80" w:after="80" w:line="220" w:lineRule="exact"/>
              <w:ind w:left="0" w:right="0"/>
              <w:jc w:val="left"/>
              <w:rPr>
                <w:b/>
                <w:sz w:val="18"/>
                <w:szCs w:val="18"/>
                <w:lang w:val="en-GB"/>
              </w:rPr>
            </w:pPr>
            <w:r w:rsidRPr="00111233">
              <w:rPr>
                <w:b/>
                <w:sz w:val="18"/>
                <w:szCs w:val="18"/>
                <w:lang w:val="en-GB"/>
              </w:rPr>
              <w:tab/>
              <w:t>Total</w:t>
            </w:r>
          </w:p>
        </w:tc>
        <w:tc>
          <w:tcPr>
            <w:tcW w:w="1100" w:type="dxa"/>
            <w:tcBorders>
              <w:top w:val="single" w:sz="4" w:space="0" w:color="auto"/>
              <w:bottom w:val="single" w:sz="4" w:space="0" w:color="auto"/>
            </w:tcBorders>
            <w:shd w:val="clear" w:color="auto" w:fill="auto"/>
            <w:vAlign w:val="bottom"/>
          </w:tcPr>
          <w:p w:rsidR="001918BB" w:rsidRPr="00111233" w:rsidRDefault="001918BB" w:rsidP="00AD29D0">
            <w:pPr>
              <w:pStyle w:val="SingleTxtG"/>
              <w:spacing w:before="80" w:after="80" w:line="220" w:lineRule="exact"/>
              <w:ind w:left="0" w:right="113"/>
              <w:jc w:val="right"/>
              <w:rPr>
                <w:b/>
                <w:sz w:val="18"/>
                <w:szCs w:val="18"/>
                <w:lang w:val="en-GB"/>
              </w:rPr>
            </w:pPr>
            <w:r w:rsidRPr="00111233">
              <w:rPr>
                <w:b/>
                <w:sz w:val="18"/>
                <w:szCs w:val="18"/>
                <w:lang w:val="en-GB"/>
              </w:rPr>
              <w:t>405</w:t>
            </w:r>
            <w:r w:rsidR="00FA2E9E" w:rsidRPr="00111233">
              <w:rPr>
                <w:b/>
                <w:sz w:val="18"/>
                <w:szCs w:val="18"/>
                <w:lang w:val="en-GB"/>
              </w:rPr>
              <w:t>.</w:t>
            </w:r>
            <w:r w:rsidRPr="00111233">
              <w:rPr>
                <w:b/>
                <w:sz w:val="18"/>
                <w:szCs w:val="18"/>
                <w:lang w:val="en-GB"/>
              </w:rPr>
              <w:t>8</w:t>
            </w:r>
          </w:p>
        </w:tc>
        <w:tc>
          <w:tcPr>
            <w:tcW w:w="1201" w:type="dxa"/>
            <w:tcBorders>
              <w:top w:val="single" w:sz="4" w:space="0" w:color="auto"/>
              <w:bottom w:val="single" w:sz="4" w:space="0" w:color="auto"/>
            </w:tcBorders>
            <w:shd w:val="clear" w:color="auto" w:fill="auto"/>
            <w:vAlign w:val="bottom"/>
          </w:tcPr>
          <w:p w:rsidR="001918BB" w:rsidRPr="00111233" w:rsidRDefault="001918BB" w:rsidP="00AD29D0">
            <w:pPr>
              <w:shd w:val="clear" w:color="auto" w:fill="FFFFFF"/>
              <w:spacing w:before="80" w:after="80" w:line="220" w:lineRule="exact"/>
              <w:jc w:val="right"/>
              <w:rPr>
                <w:b/>
                <w:sz w:val="18"/>
                <w:szCs w:val="18"/>
                <w:lang w:val="en-GB"/>
              </w:rPr>
            </w:pPr>
            <w:r w:rsidRPr="00111233">
              <w:rPr>
                <w:b/>
                <w:sz w:val="18"/>
                <w:szCs w:val="18"/>
                <w:lang w:val="en-GB"/>
              </w:rPr>
              <w:t>378</w:t>
            </w:r>
            <w:r w:rsidR="00FA2E9E" w:rsidRPr="00111233">
              <w:rPr>
                <w:b/>
                <w:sz w:val="18"/>
                <w:szCs w:val="18"/>
                <w:lang w:val="en-GB"/>
              </w:rPr>
              <w:t>.</w:t>
            </w:r>
            <w:r w:rsidRPr="00111233">
              <w:rPr>
                <w:b/>
                <w:sz w:val="18"/>
                <w:szCs w:val="18"/>
                <w:lang w:val="en-GB"/>
              </w:rPr>
              <w:t>3</w:t>
            </w:r>
          </w:p>
        </w:tc>
        <w:tc>
          <w:tcPr>
            <w:tcW w:w="1201" w:type="dxa"/>
            <w:tcBorders>
              <w:top w:val="single" w:sz="4" w:space="0" w:color="auto"/>
              <w:bottom w:val="single" w:sz="4" w:space="0" w:color="auto"/>
            </w:tcBorders>
            <w:shd w:val="clear" w:color="auto" w:fill="auto"/>
            <w:vAlign w:val="bottom"/>
          </w:tcPr>
          <w:p w:rsidR="001918BB" w:rsidRPr="00111233" w:rsidRDefault="001918BB" w:rsidP="00AD29D0">
            <w:pPr>
              <w:shd w:val="clear" w:color="auto" w:fill="FFFFFF"/>
              <w:spacing w:before="80" w:after="80" w:line="220" w:lineRule="exact"/>
              <w:jc w:val="right"/>
              <w:rPr>
                <w:b/>
                <w:sz w:val="18"/>
                <w:szCs w:val="18"/>
                <w:lang w:val="en-GB"/>
              </w:rPr>
            </w:pPr>
            <w:r w:rsidRPr="00111233">
              <w:rPr>
                <w:b/>
                <w:sz w:val="18"/>
                <w:szCs w:val="18"/>
                <w:lang w:val="en-GB"/>
              </w:rPr>
              <w:t>20</w:t>
            </w:r>
            <w:r w:rsidR="00FA2E9E" w:rsidRPr="00111233">
              <w:rPr>
                <w:b/>
                <w:sz w:val="18"/>
                <w:szCs w:val="18"/>
                <w:lang w:val="en-GB"/>
              </w:rPr>
              <w:t>.</w:t>
            </w:r>
            <w:r w:rsidRPr="00111233">
              <w:rPr>
                <w:b/>
                <w:sz w:val="18"/>
                <w:szCs w:val="18"/>
                <w:lang w:val="en-GB"/>
              </w:rPr>
              <w:t>2</w:t>
            </w:r>
          </w:p>
        </w:tc>
        <w:tc>
          <w:tcPr>
            <w:tcW w:w="1202" w:type="dxa"/>
            <w:tcBorders>
              <w:top w:val="single" w:sz="4" w:space="0" w:color="auto"/>
              <w:bottom w:val="single" w:sz="4" w:space="0" w:color="auto"/>
            </w:tcBorders>
            <w:shd w:val="clear" w:color="auto" w:fill="auto"/>
            <w:vAlign w:val="bottom"/>
          </w:tcPr>
          <w:p w:rsidR="001918BB" w:rsidRPr="00111233" w:rsidRDefault="001918BB" w:rsidP="00AD29D0">
            <w:pPr>
              <w:shd w:val="clear" w:color="auto" w:fill="FFFFFF"/>
              <w:spacing w:before="80" w:after="80" w:line="220" w:lineRule="exact"/>
              <w:jc w:val="right"/>
              <w:rPr>
                <w:b/>
                <w:sz w:val="18"/>
                <w:szCs w:val="18"/>
                <w:lang w:val="en-GB"/>
              </w:rPr>
            </w:pPr>
            <w:r w:rsidRPr="00111233">
              <w:rPr>
                <w:b/>
                <w:sz w:val="18"/>
                <w:szCs w:val="18"/>
                <w:lang w:val="en-GB"/>
              </w:rPr>
              <w:t>7</w:t>
            </w:r>
            <w:r w:rsidR="00FA2E9E" w:rsidRPr="00111233">
              <w:rPr>
                <w:b/>
                <w:sz w:val="18"/>
                <w:szCs w:val="18"/>
                <w:lang w:val="en-GB"/>
              </w:rPr>
              <w:t>.</w:t>
            </w:r>
            <w:r w:rsidRPr="00111233">
              <w:rPr>
                <w:b/>
                <w:sz w:val="18"/>
                <w:szCs w:val="18"/>
                <w:lang w:val="en-GB"/>
              </w:rPr>
              <w:t>3</w:t>
            </w:r>
          </w:p>
        </w:tc>
      </w:tr>
      <w:tr w:rsidR="001918BB" w:rsidRPr="00111233" w:rsidTr="00AD29D0">
        <w:tc>
          <w:tcPr>
            <w:tcW w:w="2666" w:type="dxa"/>
            <w:tcBorders>
              <w:top w:val="single" w:sz="4" w:space="0" w:color="auto"/>
            </w:tcBorders>
            <w:shd w:val="clear" w:color="auto" w:fill="auto"/>
            <w:vAlign w:val="bottom"/>
          </w:tcPr>
          <w:p w:rsidR="001918BB" w:rsidRPr="00111233" w:rsidRDefault="00FA2E9E" w:rsidP="00AD29D0">
            <w:pPr>
              <w:pStyle w:val="SingleTxtG"/>
              <w:spacing w:before="40" w:after="40" w:line="220" w:lineRule="exact"/>
              <w:ind w:left="0" w:right="0"/>
              <w:jc w:val="left"/>
              <w:rPr>
                <w:sz w:val="18"/>
                <w:szCs w:val="18"/>
                <w:lang w:val="en-GB"/>
              </w:rPr>
            </w:pPr>
            <w:r w:rsidRPr="00111233">
              <w:rPr>
                <w:sz w:val="18"/>
                <w:szCs w:val="18"/>
                <w:lang w:val="en-GB"/>
              </w:rPr>
              <w:t xml:space="preserve">Up to </w:t>
            </w:r>
            <w:r w:rsidR="001918BB" w:rsidRPr="00111233">
              <w:rPr>
                <w:sz w:val="18"/>
                <w:szCs w:val="18"/>
                <w:lang w:val="en-GB"/>
              </w:rPr>
              <w:t>2 000</w:t>
            </w:r>
          </w:p>
        </w:tc>
        <w:tc>
          <w:tcPr>
            <w:tcW w:w="1100" w:type="dxa"/>
            <w:tcBorders>
              <w:top w:val="single" w:sz="4" w:space="0" w:color="auto"/>
            </w:tcBorders>
            <w:shd w:val="clear" w:color="auto" w:fill="auto"/>
            <w:vAlign w:val="bottom"/>
          </w:tcPr>
          <w:p w:rsidR="001918BB" w:rsidRPr="00111233" w:rsidRDefault="001918BB" w:rsidP="00AD29D0">
            <w:pPr>
              <w:pStyle w:val="SingleTxtG"/>
              <w:spacing w:before="40" w:after="40" w:line="220" w:lineRule="exact"/>
              <w:ind w:left="0" w:right="113"/>
              <w:jc w:val="right"/>
              <w:rPr>
                <w:b/>
                <w:sz w:val="18"/>
                <w:szCs w:val="18"/>
                <w:lang w:val="en-GB"/>
              </w:rPr>
            </w:pPr>
            <w:r w:rsidRPr="00111233">
              <w:rPr>
                <w:b/>
                <w:sz w:val="18"/>
                <w:szCs w:val="18"/>
                <w:lang w:val="en-GB"/>
              </w:rPr>
              <w:t>332</w:t>
            </w:r>
            <w:r w:rsidR="00FA2E9E" w:rsidRPr="00111233">
              <w:rPr>
                <w:b/>
                <w:sz w:val="18"/>
                <w:szCs w:val="18"/>
                <w:lang w:val="en-GB"/>
              </w:rPr>
              <w:t>.</w:t>
            </w:r>
            <w:r w:rsidRPr="00111233">
              <w:rPr>
                <w:b/>
                <w:sz w:val="18"/>
                <w:szCs w:val="18"/>
                <w:lang w:val="en-GB"/>
              </w:rPr>
              <w:t>9</w:t>
            </w:r>
          </w:p>
        </w:tc>
        <w:tc>
          <w:tcPr>
            <w:tcW w:w="1201" w:type="dxa"/>
            <w:tcBorders>
              <w:top w:val="single" w:sz="4" w:space="0" w:color="auto"/>
            </w:tcBorders>
            <w:shd w:val="clear" w:color="auto" w:fill="auto"/>
            <w:vAlign w:val="bottom"/>
          </w:tcPr>
          <w:p w:rsidR="001918BB" w:rsidRPr="00111233" w:rsidRDefault="001918BB" w:rsidP="00AD29D0">
            <w:pPr>
              <w:shd w:val="clear" w:color="auto" w:fill="FFFFFF"/>
              <w:spacing w:before="40" w:after="40" w:line="220" w:lineRule="exact"/>
              <w:jc w:val="right"/>
              <w:rPr>
                <w:sz w:val="18"/>
                <w:szCs w:val="18"/>
                <w:lang w:val="en-GB"/>
              </w:rPr>
            </w:pPr>
            <w:r w:rsidRPr="00111233">
              <w:rPr>
                <w:sz w:val="18"/>
                <w:szCs w:val="18"/>
                <w:lang w:val="en-GB"/>
              </w:rPr>
              <w:t>311</w:t>
            </w:r>
            <w:r w:rsidR="00FA2E9E" w:rsidRPr="00111233">
              <w:rPr>
                <w:sz w:val="18"/>
                <w:szCs w:val="18"/>
                <w:lang w:val="en-GB"/>
              </w:rPr>
              <w:t>.</w:t>
            </w:r>
            <w:r w:rsidRPr="00111233">
              <w:rPr>
                <w:sz w:val="18"/>
                <w:szCs w:val="18"/>
                <w:lang w:val="en-GB"/>
              </w:rPr>
              <w:t>4</w:t>
            </w:r>
          </w:p>
        </w:tc>
        <w:tc>
          <w:tcPr>
            <w:tcW w:w="1201" w:type="dxa"/>
            <w:tcBorders>
              <w:top w:val="single" w:sz="4" w:space="0" w:color="auto"/>
            </w:tcBorders>
            <w:shd w:val="clear" w:color="auto" w:fill="auto"/>
            <w:vAlign w:val="bottom"/>
          </w:tcPr>
          <w:p w:rsidR="001918BB" w:rsidRPr="00111233" w:rsidRDefault="001918BB" w:rsidP="00AD29D0">
            <w:pPr>
              <w:shd w:val="clear" w:color="auto" w:fill="FFFFFF"/>
              <w:spacing w:before="40" w:after="40" w:line="220" w:lineRule="exact"/>
              <w:jc w:val="right"/>
              <w:rPr>
                <w:sz w:val="18"/>
                <w:szCs w:val="18"/>
                <w:lang w:val="en-GB"/>
              </w:rPr>
            </w:pPr>
            <w:r w:rsidRPr="00111233">
              <w:rPr>
                <w:sz w:val="18"/>
                <w:szCs w:val="18"/>
                <w:lang w:val="en-GB"/>
              </w:rPr>
              <w:t>15</w:t>
            </w:r>
            <w:r w:rsidR="00FA2E9E" w:rsidRPr="00111233">
              <w:rPr>
                <w:sz w:val="18"/>
                <w:szCs w:val="18"/>
                <w:lang w:val="en-GB"/>
              </w:rPr>
              <w:t>.</w:t>
            </w:r>
            <w:r w:rsidRPr="00111233">
              <w:rPr>
                <w:sz w:val="18"/>
                <w:szCs w:val="18"/>
                <w:lang w:val="en-GB"/>
              </w:rPr>
              <w:t>4</w:t>
            </w:r>
          </w:p>
        </w:tc>
        <w:tc>
          <w:tcPr>
            <w:tcW w:w="1202" w:type="dxa"/>
            <w:tcBorders>
              <w:top w:val="single" w:sz="4" w:space="0" w:color="auto"/>
            </w:tcBorders>
            <w:shd w:val="clear" w:color="auto" w:fill="auto"/>
            <w:vAlign w:val="bottom"/>
          </w:tcPr>
          <w:p w:rsidR="001918BB" w:rsidRPr="00111233" w:rsidRDefault="001918BB" w:rsidP="00AD29D0">
            <w:pPr>
              <w:shd w:val="clear" w:color="auto" w:fill="FFFFFF"/>
              <w:spacing w:before="40" w:after="40" w:line="220" w:lineRule="exact"/>
              <w:jc w:val="right"/>
              <w:rPr>
                <w:sz w:val="18"/>
                <w:szCs w:val="18"/>
                <w:lang w:val="en-GB"/>
              </w:rPr>
            </w:pPr>
            <w:r w:rsidRPr="00111233">
              <w:rPr>
                <w:sz w:val="18"/>
                <w:szCs w:val="18"/>
                <w:lang w:val="en-GB"/>
              </w:rPr>
              <w:t>6</w:t>
            </w:r>
            <w:r w:rsidR="00FA2E9E" w:rsidRPr="00111233">
              <w:rPr>
                <w:sz w:val="18"/>
                <w:szCs w:val="18"/>
                <w:lang w:val="en-GB"/>
              </w:rPr>
              <w:t>.</w:t>
            </w:r>
            <w:r w:rsidRPr="00111233">
              <w:rPr>
                <w:sz w:val="18"/>
                <w:szCs w:val="18"/>
                <w:lang w:val="en-GB"/>
              </w:rPr>
              <w:t>1</w:t>
            </w:r>
          </w:p>
        </w:tc>
      </w:tr>
      <w:tr w:rsidR="001918BB" w:rsidRPr="00111233" w:rsidTr="00AD29D0">
        <w:tc>
          <w:tcPr>
            <w:tcW w:w="2666" w:type="dxa"/>
            <w:shd w:val="clear" w:color="auto" w:fill="auto"/>
            <w:vAlign w:val="bottom"/>
          </w:tcPr>
          <w:p w:rsidR="001918BB" w:rsidRPr="00111233" w:rsidRDefault="0007241B" w:rsidP="00AD29D0">
            <w:pPr>
              <w:pStyle w:val="SingleTxtG"/>
              <w:spacing w:before="40" w:after="40" w:line="220" w:lineRule="exact"/>
              <w:ind w:left="0" w:right="0"/>
              <w:jc w:val="left"/>
              <w:rPr>
                <w:sz w:val="18"/>
                <w:szCs w:val="18"/>
                <w:lang w:val="en-GB"/>
              </w:rPr>
            </w:pPr>
            <w:r w:rsidRPr="00111233">
              <w:rPr>
                <w:sz w:val="18"/>
                <w:szCs w:val="18"/>
                <w:lang w:val="en-GB"/>
              </w:rPr>
              <w:t xml:space="preserve">2 000.01 to </w:t>
            </w:r>
            <w:r w:rsidR="001918BB" w:rsidRPr="00111233">
              <w:rPr>
                <w:sz w:val="18"/>
                <w:szCs w:val="18"/>
                <w:lang w:val="en-GB"/>
              </w:rPr>
              <w:t>3 000</w:t>
            </w:r>
          </w:p>
        </w:tc>
        <w:tc>
          <w:tcPr>
            <w:tcW w:w="1100" w:type="dxa"/>
            <w:shd w:val="clear" w:color="auto" w:fill="auto"/>
            <w:vAlign w:val="bottom"/>
          </w:tcPr>
          <w:p w:rsidR="001918BB" w:rsidRPr="00111233" w:rsidRDefault="001918BB" w:rsidP="00AD29D0">
            <w:pPr>
              <w:pStyle w:val="HMG"/>
              <w:spacing w:before="40" w:after="40" w:line="220" w:lineRule="exact"/>
              <w:ind w:left="0" w:right="113"/>
              <w:jc w:val="right"/>
              <w:rPr>
                <w:sz w:val="18"/>
                <w:szCs w:val="18"/>
                <w:lang w:val="en-GB"/>
              </w:rPr>
            </w:pPr>
            <w:r w:rsidRPr="00111233">
              <w:rPr>
                <w:sz w:val="18"/>
                <w:szCs w:val="18"/>
                <w:lang w:val="en-GB"/>
              </w:rPr>
              <w:t>58</w:t>
            </w:r>
            <w:r w:rsidR="00FA2E9E" w:rsidRPr="00111233">
              <w:rPr>
                <w:sz w:val="18"/>
                <w:szCs w:val="18"/>
                <w:lang w:val="en-GB"/>
              </w:rPr>
              <w:t>.</w:t>
            </w:r>
            <w:r w:rsidRPr="00111233">
              <w:rPr>
                <w:sz w:val="18"/>
                <w:szCs w:val="18"/>
                <w:lang w:val="en-GB"/>
              </w:rPr>
              <w:t>0</w:t>
            </w:r>
          </w:p>
        </w:tc>
        <w:tc>
          <w:tcPr>
            <w:tcW w:w="1201" w:type="dxa"/>
            <w:shd w:val="clear" w:color="auto" w:fill="auto"/>
            <w:vAlign w:val="bottom"/>
          </w:tcPr>
          <w:p w:rsidR="001918BB" w:rsidRPr="00111233" w:rsidRDefault="001918BB" w:rsidP="00AD29D0">
            <w:pPr>
              <w:shd w:val="clear" w:color="auto" w:fill="FFFFFF"/>
              <w:spacing w:before="40" w:after="40" w:line="220" w:lineRule="exact"/>
              <w:jc w:val="right"/>
              <w:rPr>
                <w:sz w:val="18"/>
                <w:szCs w:val="18"/>
                <w:lang w:val="en-GB"/>
              </w:rPr>
            </w:pPr>
            <w:r w:rsidRPr="00111233">
              <w:rPr>
                <w:sz w:val="18"/>
                <w:szCs w:val="18"/>
                <w:lang w:val="en-GB"/>
              </w:rPr>
              <w:t>53</w:t>
            </w:r>
            <w:r w:rsidR="00FA2E9E" w:rsidRPr="00111233">
              <w:rPr>
                <w:sz w:val="18"/>
                <w:szCs w:val="18"/>
                <w:lang w:val="en-GB"/>
              </w:rPr>
              <w:t>.</w:t>
            </w:r>
            <w:r w:rsidRPr="00111233">
              <w:rPr>
                <w:sz w:val="18"/>
                <w:szCs w:val="18"/>
                <w:lang w:val="en-GB"/>
              </w:rPr>
              <w:t>8</w:t>
            </w:r>
          </w:p>
        </w:tc>
        <w:tc>
          <w:tcPr>
            <w:tcW w:w="1201" w:type="dxa"/>
            <w:shd w:val="clear" w:color="auto" w:fill="auto"/>
            <w:vAlign w:val="bottom"/>
          </w:tcPr>
          <w:p w:rsidR="001918BB" w:rsidRPr="00111233" w:rsidRDefault="001918BB" w:rsidP="00AD29D0">
            <w:pPr>
              <w:shd w:val="clear" w:color="auto" w:fill="FFFFFF"/>
              <w:spacing w:before="40" w:after="40" w:line="220" w:lineRule="exact"/>
              <w:jc w:val="right"/>
              <w:rPr>
                <w:sz w:val="18"/>
                <w:szCs w:val="18"/>
                <w:lang w:val="en-GB"/>
              </w:rPr>
            </w:pPr>
            <w:r w:rsidRPr="00111233">
              <w:rPr>
                <w:sz w:val="18"/>
                <w:szCs w:val="18"/>
                <w:lang w:val="en-GB"/>
              </w:rPr>
              <w:t>3</w:t>
            </w:r>
            <w:r w:rsidR="00FA2E9E" w:rsidRPr="00111233">
              <w:rPr>
                <w:sz w:val="18"/>
                <w:szCs w:val="18"/>
                <w:lang w:val="en-GB"/>
              </w:rPr>
              <w:t>.</w:t>
            </w:r>
            <w:r w:rsidRPr="00111233">
              <w:rPr>
                <w:sz w:val="18"/>
                <w:szCs w:val="18"/>
                <w:lang w:val="en-GB"/>
              </w:rPr>
              <w:t>2</w:t>
            </w:r>
          </w:p>
        </w:tc>
        <w:tc>
          <w:tcPr>
            <w:tcW w:w="1202" w:type="dxa"/>
            <w:shd w:val="clear" w:color="auto" w:fill="auto"/>
            <w:vAlign w:val="bottom"/>
          </w:tcPr>
          <w:p w:rsidR="001918BB" w:rsidRPr="00111233" w:rsidRDefault="001918BB" w:rsidP="00AD29D0">
            <w:pPr>
              <w:shd w:val="clear" w:color="auto" w:fill="FFFFFF"/>
              <w:spacing w:before="40" w:after="40" w:line="220" w:lineRule="exact"/>
              <w:jc w:val="right"/>
              <w:rPr>
                <w:sz w:val="18"/>
                <w:szCs w:val="18"/>
                <w:lang w:val="en-GB"/>
              </w:rPr>
            </w:pPr>
            <w:r w:rsidRPr="00111233">
              <w:rPr>
                <w:sz w:val="18"/>
                <w:szCs w:val="18"/>
                <w:lang w:val="en-GB"/>
              </w:rPr>
              <w:t>0</w:t>
            </w:r>
            <w:r w:rsidR="00FA2E9E" w:rsidRPr="00111233">
              <w:rPr>
                <w:sz w:val="18"/>
                <w:szCs w:val="18"/>
                <w:lang w:val="en-GB"/>
              </w:rPr>
              <w:t>.</w:t>
            </w:r>
            <w:r w:rsidRPr="00111233">
              <w:rPr>
                <w:sz w:val="18"/>
                <w:szCs w:val="18"/>
                <w:lang w:val="en-GB"/>
              </w:rPr>
              <w:t>9</w:t>
            </w:r>
          </w:p>
        </w:tc>
      </w:tr>
      <w:tr w:rsidR="001918BB" w:rsidRPr="00111233" w:rsidTr="00AD29D0">
        <w:tc>
          <w:tcPr>
            <w:tcW w:w="2666" w:type="dxa"/>
            <w:shd w:val="clear" w:color="auto" w:fill="auto"/>
            <w:vAlign w:val="bottom"/>
          </w:tcPr>
          <w:p w:rsidR="001918BB" w:rsidRPr="00111233" w:rsidRDefault="0007241B" w:rsidP="00AD29D0">
            <w:pPr>
              <w:pStyle w:val="HMG"/>
              <w:spacing w:before="40" w:after="40" w:line="220" w:lineRule="exact"/>
              <w:ind w:left="0" w:right="0" w:firstLine="0"/>
              <w:rPr>
                <w:b w:val="0"/>
                <w:sz w:val="18"/>
                <w:szCs w:val="18"/>
                <w:lang w:val="en-GB"/>
              </w:rPr>
            </w:pPr>
            <w:r w:rsidRPr="00111233">
              <w:rPr>
                <w:b w:val="0"/>
                <w:sz w:val="18"/>
                <w:szCs w:val="18"/>
                <w:lang w:val="en-GB"/>
              </w:rPr>
              <w:t xml:space="preserve">3 000.01 to </w:t>
            </w:r>
            <w:r w:rsidR="001918BB" w:rsidRPr="00111233">
              <w:rPr>
                <w:b w:val="0"/>
                <w:sz w:val="18"/>
                <w:szCs w:val="18"/>
                <w:lang w:val="en-GB"/>
              </w:rPr>
              <w:t>4 000</w:t>
            </w:r>
          </w:p>
        </w:tc>
        <w:tc>
          <w:tcPr>
            <w:tcW w:w="1100" w:type="dxa"/>
            <w:shd w:val="clear" w:color="auto" w:fill="auto"/>
            <w:vAlign w:val="bottom"/>
          </w:tcPr>
          <w:p w:rsidR="001918BB" w:rsidRPr="00111233" w:rsidRDefault="001918BB" w:rsidP="00AD29D0">
            <w:pPr>
              <w:pStyle w:val="HMG"/>
              <w:spacing w:before="40" w:after="40" w:line="220" w:lineRule="exact"/>
              <w:ind w:left="0" w:right="113"/>
              <w:jc w:val="right"/>
              <w:rPr>
                <w:sz w:val="18"/>
                <w:szCs w:val="18"/>
                <w:lang w:val="en-GB"/>
              </w:rPr>
            </w:pPr>
            <w:r w:rsidRPr="00111233">
              <w:rPr>
                <w:sz w:val="18"/>
                <w:szCs w:val="18"/>
                <w:lang w:val="en-GB"/>
              </w:rPr>
              <w:t>14</w:t>
            </w:r>
            <w:r w:rsidR="00FA2E9E" w:rsidRPr="00111233">
              <w:rPr>
                <w:sz w:val="18"/>
                <w:szCs w:val="18"/>
                <w:lang w:val="en-GB"/>
              </w:rPr>
              <w:t>.</w:t>
            </w:r>
            <w:r w:rsidRPr="00111233">
              <w:rPr>
                <w:sz w:val="18"/>
                <w:szCs w:val="18"/>
                <w:lang w:val="en-GB"/>
              </w:rPr>
              <w:t>1</w:t>
            </w:r>
          </w:p>
        </w:tc>
        <w:tc>
          <w:tcPr>
            <w:tcW w:w="1201" w:type="dxa"/>
            <w:shd w:val="clear" w:color="auto" w:fill="auto"/>
            <w:vAlign w:val="bottom"/>
          </w:tcPr>
          <w:p w:rsidR="001918BB" w:rsidRPr="00111233" w:rsidRDefault="001918BB" w:rsidP="00AD29D0">
            <w:pPr>
              <w:shd w:val="clear" w:color="auto" w:fill="FFFFFF"/>
              <w:spacing w:before="40" w:after="40" w:line="220" w:lineRule="exact"/>
              <w:jc w:val="right"/>
              <w:rPr>
                <w:sz w:val="18"/>
                <w:szCs w:val="18"/>
                <w:lang w:val="en-GB"/>
              </w:rPr>
            </w:pPr>
            <w:r w:rsidRPr="00111233">
              <w:rPr>
                <w:sz w:val="18"/>
                <w:szCs w:val="18"/>
                <w:lang w:val="en-GB"/>
              </w:rPr>
              <w:t>13</w:t>
            </w:r>
            <w:r w:rsidR="00FA2E9E" w:rsidRPr="00111233">
              <w:rPr>
                <w:sz w:val="18"/>
                <w:szCs w:val="18"/>
                <w:lang w:val="en-GB"/>
              </w:rPr>
              <w:t>.</w:t>
            </w:r>
            <w:r w:rsidRPr="00111233">
              <w:rPr>
                <w:sz w:val="18"/>
                <w:szCs w:val="18"/>
                <w:lang w:val="en-GB"/>
              </w:rPr>
              <w:t>0</w:t>
            </w:r>
          </w:p>
        </w:tc>
        <w:tc>
          <w:tcPr>
            <w:tcW w:w="1201" w:type="dxa"/>
            <w:shd w:val="clear" w:color="auto" w:fill="auto"/>
            <w:vAlign w:val="bottom"/>
          </w:tcPr>
          <w:p w:rsidR="001918BB" w:rsidRPr="00111233" w:rsidRDefault="001918BB" w:rsidP="00AD29D0">
            <w:pPr>
              <w:shd w:val="clear" w:color="auto" w:fill="FFFFFF"/>
              <w:spacing w:before="40" w:after="40" w:line="220" w:lineRule="exact"/>
              <w:jc w:val="right"/>
              <w:rPr>
                <w:sz w:val="18"/>
                <w:szCs w:val="18"/>
                <w:lang w:val="en-GB"/>
              </w:rPr>
            </w:pPr>
            <w:r w:rsidRPr="00111233">
              <w:rPr>
                <w:sz w:val="18"/>
                <w:szCs w:val="18"/>
                <w:lang w:val="en-GB"/>
              </w:rPr>
              <w:t>0</w:t>
            </w:r>
            <w:r w:rsidR="00FA2E9E" w:rsidRPr="00111233">
              <w:rPr>
                <w:sz w:val="18"/>
                <w:szCs w:val="18"/>
                <w:lang w:val="en-GB"/>
              </w:rPr>
              <w:t>.</w:t>
            </w:r>
            <w:r w:rsidRPr="00111233">
              <w:rPr>
                <w:sz w:val="18"/>
                <w:szCs w:val="18"/>
                <w:lang w:val="en-GB"/>
              </w:rPr>
              <w:t>8</w:t>
            </w:r>
          </w:p>
        </w:tc>
        <w:tc>
          <w:tcPr>
            <w:tcW w:w="1202" w:type="dxa"/>
            <w:shd w:val="clear" w:color="auto" w:fill="auto"/>
            <w:vAlign w:val="bottom"/>
          </w:tcPr>
          <w:p w:rsidR="001918BB" w:rsidRPr="00111233" w:rsidRDefault="001918BB" w:rsidP="00AD29D0">
            <w:pPr>
              <w:shd w:val="clear" w:color="auto" w:fill="FFFFFF"/>
              <w:spacing w:before="40" w:after="40" w:line="220" w:lineRule="exact"/>
              <w:jc w:val="right"/>
              <w:rPr>
                <w:sz w:val="18"/>
                <w:szCs w:val="18"/>
                <w:lang w:val="en-GB"/>
              </w:rPr>
            </w:pPr>
            <w:r w:rsidRPr="00111233">
              <w:rPr>
                <w:sz w:val="18"/>
                <w:szCs w:val="18"/>
                <w:lang w:val="en-GB"/>
              </w:rPr>
              <w:t>0</w:t>
            </w:r>
            <w:r w:rsidR="00FA2E9E" w:rsidRPr="00111233">
              <w:rPr>
                <w:sz w:val="18"/>
                <w:szCs w:val="18"/>
                <w:lang w:val="en-GB"/>
              </w:rPr>
              <w:t>.</w:t>
            </w:r>
            <w:r w:rsidRPr="00111233">
              <w:rPr>
                <w:sz w:val="18"/>
                <w:szCs w:val="18"/>
                <w:lang w:val="en-GB"/>
              </w:rPr>
              <w:t>2</w:t>
            </w:r>
          </w:p>
        </w:tc>
      </w:tr>
      <w:tr w:rsidR="001918BB" w:rsidRPr="00111233" w:rsidTr="00AD29D0">
        <w:tc>
          <w:tcPr>
            <w:tcW w:w="2666" w:type="dxa"/>
            <w:tcBorders>
              <w:bottom w:val="single" w:sz="12" w:space="0" w:color="auto"/>
            </w:tcBorders>
            <w:shd w:val="clear" w:color="auto" w:fill="auto"/>
            <w:vAlign w:val="bottom"/>
          </w:tcPr>
          <w:p w:rsidR="001918BB" w:rsidRPr="00111233" w:rsidRDefault="00FA2E9E" w:rsidP="00AD29D0">
            <w:pPr>
              <w:pStyle w:val="SingleTxtG"/>
              <w:spacing w:before="40" w:after="40" w:line="220" w:lineRule="exact"/>
              <w:ind w:left="0" w:right="0"/>
              <w:jc w:val="left"/>
              <w:rPr>
                <w:sz w:val="18"/>
                <w:szCs w:val="18"/>
                <w:lang w:val="en-GB"/>
              </w:rPr>
            </w:pPr>
            <w:r w:rsidRPr="00111233">
              <w:rPr>
                <w:sz w:val="18"/>
                <w:szCs w:val="18"/>
                <w:lang w:val="en-GB"/>
              </w:rPr>
              <w:t>Over</w:t>
            </w:r>
            <w:r w:rsidRPr="00111233">
              <w:rPr>
                <w:b/>
                <w:sz w:val="18"/>
                <w:szCs w:val="18"/>
                <w:lang w:val="en-GB"/>
              </w:rPr>
              <w:t xml:space="preserve"> </w:t>
            </w:r>
            <w:r w:rsidR="001918BB" w:rsidRPr="00111233">
              <w:rPr>
                <w:sz w:val="18"/>
                <w:szCs w:val="18"/>
                <w:lang w:val="en-GB"/>
              </w:rPr>
              <w:t>4 000</w:t>
            </w:r>
          </w:p>
        </w:tc>
        <w:tc>
          <w:tcPr>
            <w:tcW w:w="1100" w:type="dxa"/>
            <w:tcBorders>
              <w:bottom w:val="single" w:sz="12" w:space="0" w:color="auto"/>
            </w:tcBorders>
            <w:shd w:val="clear" w:color="auto" w:fill="auto"/>
            <w:vAlign w:val="bottom"/>
          </w:tcPr>
          <w:p w:rsidR="001918BB" w:rsidRPr="00111233" w:rsidRDefault="001918BB" w:rsidP="00AD29D0">
            <w:pPr>
              <w:pStyle w:val="HMG"/>
              <w:spacing w:before="40" w:after="40" w:line="220" w:lineRule="exact"/>
              <w:ind w:left="0" w:right="113"/>
              <w:jc w:val="right"/>
              <w:rPr>
                <w:sz w:val="18"/>
                <w:szCs w:val="18"/>
                <w:lang w:val="en-GB"/>
              </w:rPr>
            </w:pPr>
            <w:r w:rsidRPr="00111233">
              <w:rPr>
                <w:sz w:val="18"/>
                <w:szCs w:val="18"/>
                <w:lang w:val="en-GB"/>
              </w:rPr>
              <w:t>0</w:t>
            </w:r>
            <w:r w:rsidR="00FA2E9E" w:rsidRPr="00111233">
              <w:rPr>
                <w:sz w:val="18"/>
                <w:szCs w:val="18"/>
                <w:lang w:val="en-GB"/>
              </w:rPr>
              <w:t>.</w:t>
            </w:r>
            <w:r w:rsidRPr="00111233">
              <w:rPr>
                <w:sz w:val="18"/>
                <w:szCs w:val="18"/>
                <w:lang w:val="en-GB"/>
              </w:rPr>
              <w:t>8</w:t>
            </w:r>
          </w:p>
        </w:tc>
        <w:tc>
          <w:tcPr>
            <w:tcW w:w="1201" w:type="dxa"/>
            <w:tcBorders>
              <w:bottom w:val="single" w:sz="12" w:space="0" w:color="auto"/>
            </w:tcBorders>
            <w:shd w:val="clear" w:color="auto" w:fill="auto"/>
            <w:vAlign w:val="bottom"/>
          </w:tcPr>
          <w:p w:rsidR="001918BB" w:rsidRPr="00111233" w:rsidRDefault="001918BB" w:rsidP="00AD29D0">
            <w:pPr>
              <w:shd w:val="clear" w:color="auto" w:fill="FFFFFF"/>
              <w:spacing w:before="40" w:after="40" w:line="220" w:lineRule="exact"/>
              <w:jc w:val="right"/>
              <w:rPr>
                <w:sz w:val="18"/>
                <w:szCs w:val="18"/>
                <w:lang w:val="en-GB"/>
              </w:rPr>
            </w:pPr>
            <w:r w:rsidRPr="00111233">
              <w:rPr>
                <w:sz w:val="18"/>
                <w:szCs w:val="18"/>
                <w:lang w:val="en-GB"/>
              </w:rPr>
              <w:t>-</w:t>
            </w:r>
          </w:p>
        </w:tc>
        <w:tc>
          <w:tcPr>
            <w:tcW w:w="1201" w:type="dxa"/>
            <w:tcBorders>
              <w:bottom w:val="single" w:sz="12" w:space="0" w:color="auto"/>
            </w:tcBorders>
            <w:shd w:val="clear" w:color="auto" w:fill="auto"/>
            <w:vAlign w:val="bottom"/>
          </w:tcPr>
          <w:p w:rsidR="001918BB" w:rsidRPr="00111233" w:rsidRDefault="001918BB" w:rsidP="00AD29D0">
            <w:pPr>
              <w:shd w:val="clear" w:color="auto" w:fill="FFFFFF"/>
              <w:spacing w:before="40" w:after="40" w:line="220" w:lineRule="exact"/>
              <w:jc w:val="right"/>
              <w:rPr>
                <w:sz w:val="18"/>
                <w:szCs w:val="18"/>
                <w:lang w:val="en-GB"/>
              </w:rPr>
            </w:pPr>
            <w:r w:rsidRPr="00111233">
              <w:rPr>
                <w:sz w:val="18"/>
                <w:szCs w:val="18"/>
                <w:lang w:val="en-GB"/>
              </w:rPr>
              <w:t>0</w:t>
            </w:r>
            <w:r w:rsidR="00FA2E9E" w:rsidRPr="00111233">
              <w:rPr>
                <w:sz w:val="18"/>
                <w:szCs w:val="18"/>
                <w:lang w:val="en-GB"/>
              </w:rPr>
              <w:t>.</w:t>
            </w:r>
            <w:r w:rsidRPr="00111233">
              <w:rPr>
                <w:sz w:val="18"/>
                <w:szCs w:val="18"/>
                <w:lang w:val="en-GB"/>
              </w:rPr>
              <w:t>8</w:t>
            </w:r>
          </w:p>
        </w:tc>
        <w:tc>
          <w:tcPr>
            <w:tcW w:w="1202" w:type="dxa"/>
            <w:tcBorders>
              <w:bottom w:val="single" w:sz="12" w:space="0" w:color="auto"/>
            </w:tcBorders>
            <w:shd w:val="clear" w:color="auto" w:fill="auto"/>
            <w:vAlign w:val="bottom"/>
          </w:tcPr>
          <w:p w:rsidR="001918BB" w:rsidRPr="00111233" w:rsidRDefault="001918BB" w:rsidP="00AD29D0">
            <w:pPr>
              <w:shd w:val="clear" w:color="auto" w:fill="FFFFFF"/>
              <w:spacing w:before="40" w:after="40" w:line="220" w:lineRule="exact"/>
              <w:jc w:val="right"/>
              <w:rPr>
                <w:sz w:val="18"/>
                <w:szCs w:val="18"/>
                <w:lang w:val="en-GB"/>
              </w:rPr>
            </w:pPr>
            <w:r w:rsidRPr="00111233">
              <w:rPr>
                <w:sz w:val="18"/>
                <w:szCs w:val="18"/>
                <w:lang w:val="en-GB"/>
              </w:rPr>
              <w:t>-</w:t>
            </w:r>
          </w:p>
        </w:tc>
      </w:tr>
    </w:tbl>
    <w:p w:rsidR="001918BB" w:rsidRPr="00332ECF" w:rsidRDefault="001918BB" w:rsidP="001918BB">
      <w:pPr>
        <w:pStyle w:val="SingleTxtG"/>
        <w:tabs>
          <w:tab w:val="left" w:pos="1304"/>
        </w:tabs>
        <w:spacing w:before="120"/>
        <w:jc w:val="left"/>
        <w:rPr>
          <w:sz w:val="18"/>
          <w:szCs w:val="18"/>
          <w:lang w:val="en-GB"/>
        </w:rPr>
      </w:pPr>
      <w:r w:rsidRPr="00332ECF">
        <w:rPr>
          <w:sz w:val="18"/>
          <w:szCs w:val="18"/>
          <w:lang w:val="en-GB"/>
        </w:rPr>
        <w:tab/>
      </w:r>
      <w:r w:rsidR="00B74AB1">
        <w:rPr>
          <w:i/>
          <w:sz w:val="18"/>
          <w:szCs w:val="18"/>
          <w:lang w:val="en-GB"/>
        </w:rPr>
        <w:t>Source</w:t>
      </w:r>
      <w:r w:rsidRPr="00332ECF">
        <w:rPr>
          <w:i/>
          <w:sz w:val="18"/>
          <w:szCs w:val="18"/>
          <w:lang w:val="en-GB"/>
        </w:rPr>
        <w:t>:</w:t>
      </w:r>
      <w:r w:rsidRPr="00332ECF">
        <w:rPr>
          <w:sz w:val="18"/>
          <w:szCs w:val="18"/>
          <w:lang w:val="en-GB"/>
        </w:rPr>
        <w:t xml:space="preserve"> </w:t>
      </w:r>
      <w:r w:rsidR="00F35A1C">
        <w:rPr>
          <w:sz w:val="18"/>
          <w:szCs w:val="18"/>
          <w:lang w:val="en-GB"/>
        </w:rPr>
        <w:t>National Directorate of Economic and Regulatory Planning</w:t>
      </w:r>
      <w:r w:rsidRPr="00332ECF">
        <w:rPr>
          <w:sz w:val="18"/>
          <w:szCs w:val="18"/>
          <w:lang w:val="en-GB"/>
        </w:rPr>
        <w:t xml:space="preserve">, </w:t>
      </w:r>
      <w:r w:rsidR="00B34A3E">
        <w:rPr>
          <w:sz w:val="18"/>
          <w:szCs w:val="18"/>
          <w:lang w:val="en-GB"/>
        </w:rPr>
        <w:t xml:space="preserve">on the basis of </w:t>
      </w:r>
      <w:r w:rsidR="00142347">
        <w:rPr>
          <w:sz w:val="18"/>
          <w:szCs w:val="18"/>
          <w:lang w:val="en-GB"/>
        </w:rPr>
        <w:t xml:space="preserve">ANSES </w:t>
      </w:r>
      <w:r w:rsidR="00B34A3E">
        <w:rPr>
          <w:sz w:val="18"/>
          <w:szCs w:val="18"/>
          <w:lang w:val="en-GB"/>
        </w:rPr>
        <w:t>data</w:t>
      </w:r>
      <w:r w:rsidRPr="00332ECF">
        <w:rPr>
          <w:sz w:val="18"/>
          <w:szCs w:val="18"/>
          <w:lang w:val="en-GB"/>
        </w:rPr>
        <w:t>.</w:t>
      </w:r>
    </w:p>
    <w:p w:rsidR="001918BB" w:rsidRPr="00332ECF" w:rsidRDefault="00FA2E9E" w:rsidP="001918BB">
      <w:pPr>
        <w:pStyle w:val="Heading1"/>
        <w:spacing w:before="240"/>
        <w:rPr>
          <w:lang w:val="en-GB"/>
        </w:rPr>
      </w:pPr>
      <w:r>
        <w:rPr>
          <w:lang w:val="en-GB"/>
        </w:rPr>
        <w:t>Table</w:t>
      </w:r>
      <w:r w:rsidR="001918BB" w:rsidRPr="00332ECF">
        <w:rPr>
          <w:lang w:val="en-GB"/>
        </w:rPr>
        <w:t xml:space="preserve"> 4.2</w:t>
      </w:r>
    </w:p>
    <w:p w:rsidR="00FA2E9E" w:rsidRPr="00332ECF" w:rsidRDefault="00FA2E9E" w:rsidP="00FA2E9E">
      <w:pPr>
        <w:pStyle w:val="SingleTxtG"/>
        <w:jc w:val="left"/>
        <w:rPr>
          <w:b/>
          <w:lang w:val="en-GB"/>
        </w:rPr>
      </w:pPr>
      <w:r>
        <w:rPr>
          <w:b/>
          <w:lang w:val="en-GB"/>
        </w:rPr>
        <w:t>Number of inactive family allowance claimants</w:t>
      </w:r>
      <w:r w:rsidRPr="00332ECF">
        <w:rPr>
          <w:b/>
          <w:lang w:val="en-GB"/>
        </w:rPr>
        <w:t xml:space="preserve"> </w:t>
      </w:r>
      <w:r>
        <w:rPr>
          <w:b/>
          <w:lang w:val="en-GB"/>
        </w:rPr>
        <w:t xml:space="preserve">and estimated </w:t>
      </w:r>
      <w:r w:rsidR="002775C5">
        <w:rPr>
          <w:b/>
          <w:lang w:val="en-GB"/>
        </w:rPr>
        <w:t xml:space="preserve">accrued </w:t>
      </w:r>
      <w:r>
        <w:rPr>
          <w:b/>
          <w:lang w:val="en-GB"/>
        </w:rPr>
        <w:t>benefit amounts</w:t>
      </w:r>
      <w:r w:rsidR="002775C5">
        <w:rPr>
          <w:b/>
          <w:lang w:val="en-GB"/>
        </w:rPr>
        <w:t>,</w:t>
      </w:r>
      <w:r>
        <w:rPr>
          <w:b/>
          <w:lang w:val="en-GB"/>
        </w:rPr>
        <w:t xml:space="preserve"> by income bracket</w:t>
      </w:r>
      <w:r w:rsidRPr="00332ECF">
        <w:rPr>
          <w:b/>
          <w:lang w:val="en-GB"/>
        </w:rPr>
        <w:t xml:space="preserve">, </w:t>
      </w:r>
      <w:r>
        <w:rPr>
          <w:b/>
          <w:lang w:val="en-GB"/>
        </w:rPr>
        <w:t>December</w:t>
      </w:r>
      <w:r w:rsidRPr="00332ECF">
        <w:rPr>
          <w:b/>
          <w:lang w:val="en-GB"/>
        </w:rPr>
        <w:t xml:space="preserve"> 2007</w:t>
      </w:r>
    </w:p>
    <w:tbl>
      <w:tblPr>
        <w:tblW w:w="7370" w:type="dxa"/>
        <w:tblInd w:w="1134" w:type="dxa"/>
        <w:tblLayout w:type="fixed"/>
        <w:tblCellMar>
          <w:left w:w="0" w:type="dxa"/>
          <w:right w:w="0" w:type="dxa"/>
        </w:tblCellMar>
        <w:tblLook w:val="01E0" w:firstRow="1" w:lastRow="1" w:firstColumn="1" w:lastColumn="1" w:noHBand="0" w:noVBand="0"/>
      </w:tblPr>
      <w:tblGrid>
        <w:gridCol w:w="2666"/>
        <w:gridCol w:w="1100"/>
        <w:gridCol w:w="1201"/>
        <w:gridCol w:w="1201"/>
        <w:gridCol w:w="1202"/>
      </w:tblGrid>
      <w:tr w:rsidR="001918BB" w:rsidRPr="002C4DAD" w:rsidTr="00AD29D0">
        <w:trPr>
          <w:tblHeader/>
        </w:trPr>
        <w:tc>
          <w:tcPr>
            <w:tcW w:w="2666" w:type="dxa"/>
            <w:tcBorders>
              <w:top w:val="single" w:sz="4" w:space="0" w:color="auto"/>
            </w:tcBorders>
            <w:shd w:val="clear" w:color="auto" w:fill="auto"/>
            <w:vAlign w:val="bottom"/>
          </w:tcPr>
          <w:p w:rsidR="001918BB" w:rsidRPr="002C4DAD" w:rsidRDefault="001918BB" w:rsidP="00AD29D0">
            <w:pPr>
              <w:pStyle w:val="SingleTxtG"/>
              <w:spacing w:before="80" w:after="80" w:line="200" w:lineRule="exact"/>
              <w:ind w:left="0" w:right="0"/>
              <w:jc w:val="left"/>
              <w:rPr>
                <w:i/>
                <w:sz w:val="16"/>
                <w:lang w:val="en-GB"/>
              </w:rPr>
            </w:pPr>
          </w:p>
        </w:tc>
        <w:tc>
          <w:tcPr>
            <w:tcW w:w="1100" w:type="dxa"/>
            <w:tcBorders>
              <w:top w:val="single" w:sz="4" w:space="0" w:color="auto"/>
            </w:tcBorders>
            <w:shd w:val="clear" w:color="auto" w:fill="auto"/>
            <w:vAlign w:val="bottom"/>
          </w:tcPr>
          <w:p w:rsidR="001918BB" w:rsidRPr="002C4DAD" w:rsidRDefault="001918BB" w:rsidP="00AD29D0">
            <w:pPr>
              <w:pStyle w:val="SingleTxtG"/>
              <w:spacing w:before="80" w:after="80" w:line="200" w:lineRule="exact"/>
              <w:ind w:left="0" w:right="113"/>
              <w:jc w:val="right"/>
              <w:rPr>
                <w:b/>
                <w:i/>
                <w:sz w:val="16"/>
                <w:lang w:val="en-GB"/>
              </w:rPr>
            </w:pPr>
          </w:p>
        </w:tc>
        <w:tc>
          <w:tcPr>
            <w:tcW w:w="3604" w:type="dxa"/>
            <w:gridSpan w:val="3"/>
            <w:tcBorders>
              <w:top w:val="single" w:sz="4" w:space="0" w:color="auto"/>
              <w:bottom w:val="single" w:sz="4" w:space="0" w:color="auto"/>
            </w:tcBorders>
            <w:shd w:val="clear" w:color="auto" w:fill="auto"/>
            <w:vAlign w:val="bottom"/>
          </w:tcPr>
          <w:p w:rsidR="001918BB" w:rsidRPr="002C4DAD" w:rsidRDefault="002775C5" w:rsidP="00AD29D0">
            <w:pPr>
              <w:pStyle w:val="SingleTxtG"/>
              <w:spacing w:before="80" w:after="80" w:line="200" w:lineRule="exact"/>
              <w:ind w:left="0" w:right="0"/>
              <w:jc w:val="center"/>
              <w:rPr>
                <w:i/>
                <w:sz w:val="16"/>
                <w:lang w:val="en-GB"/>
              </w:rPr>
            </w:pPr>
            <w:r>
              <w:rPr>
                <w:i/>
                <w:sz w:val="16"/>
                <w:lang w:val="en-GB"/>
              </w:rPr>
              <w:t>Allowance type</w:t>
            </w:r>
          </w:p>
        </w:tc>
      </w:tr>
      <w:tr w:rsidR="001918BB" w:rsidRPr="002C4DAD" w:rsidTr="00AD29D0">
        <w:trPr>
          <w:tblHeader/>
        </w:trPr>
        <w:tc>
          <w:tcPr>
            <w:tcW w:w="2666" w:type="dxa"/>
            <w:tcBorders>
              <w:bottom w:val="single" w:sz="12" w:space="0" w:color="auto"/>
            </w:tcBorders>
            <w:shd w:val="clear" w:color="auto" w:fill="auto"/>
            <w:vAlign w:val="bottom"/>
          </w:tcPr>
          <w:p w:rsidR="001918BB" w:rsidRPr="002C4DAD" w:rsidRDefault="00FA2E9E" w:rsidP="00AD29D0">
            <w:pPr>
              <w:pStyle w:val="SingleTxtG"/>
              <w:spacing w:before="80" w:after="80" w:line="200" w:lineRule="exact"/>
              <w:ind w:left="0" w:right="0"/>
              <w:jc w:val="left"/>
              <w:rPr>
                <w:i/>
                <w:sz w:val="16"/>
                <w:lang w:val="en-GB"/>
              </w:rPr>
            </w:pPr>
            <w:r>
              <w:rPr>
                <w:i/>
                <w:sz w:val="16"/>
                <w:lang w:val="en-GB"/>
              </w:rPr>
              <w:t>Income bracket</w:t>
            </w:r>
            <w:r w:rsidR="001918BB" w:rsidRPr="002C4DAD">
              <w:rPr>
                <w:i/>
                <w:sz w:val="16"/>
                <w:lang w:val="en-GB"/>
              </w:rPr>
              <w:t xml:space="preserve"> (pesos)</w:t>
            </w:r>
          </w:p>
        </w:tc>
        <w:tc>
          <w:tcPr>
            <w:tcW w:w="1100" w:type="dxa"/>
            <w:tcBorders>
              <w:bottom w:val="single" w:sz="12" w:space="0" w:color="auto"/>
            </w:tcBorders>
            <w:shd w:val="clear" w:color="auto" w:fill="auto"/>
            <w:vAlign w:val="bottom"/>
          </w:tcPr>
          <w:p w:rsidR="001918BB" w:rsidRPr="002C4DAD" w:rsidRDefault="001918BB" w:rsidP="00AD29D0">
            <w:pPr>
              <w:pStyle w:val="SingleTxtG"/>
              <w:spacing w:before="80" w:after="80" w:line="200" w:lineRule="exact"/>
              <w:ind w:left="0" w:right="113"/>
              <w:jc w:val="right"/>
              <w:rPr>
                <w:b/>
                <w:i/>
                <w:sz w:val="16"/>
                <w:lang w:val="en-GB"/>
              </w:rPr>
            </w:pPr>
            <w:r w:rsidRPr="002C4DAD">
              <w:rPr>
                <w:b/>
                <w:i/>
                <w:sz w:val="16"/>
                <w:lang w:val="en-GB"/>
              </w:rPr>
              <w:t>Total</w:t>
            </w:r>
          </w:p>
        </w:tc>
        <w:tc>
          <w:tcPr>
            <w:tcW w:w="1201" w:type="dxa"/>
            <w:tcBorders>
              <w:top w:val="single" w:sz="4" w:space="0" w:color="auto"/>
              <w:bottom w:val="single" w:sz="12" w:space="0" w:color="auto"/>
            </w:tcBorders>
            <w:shd w:val="clear" w:color="auto" w:fill="auto"/>
            <w:vAlign w:val="bottom"/>
          </w:tcPr>
          <w:p w:rsidR="001918BB" w:rsidRPr="002C4DAD" w:rsidRDefault="00FA2E9E" w:rsidP="00AD29D0">
            <w:pPr>
              <w:pStyle w:val="SingleTxtG"/>
              <w:spacing w:before="80" w:after="80" w:line="200" w:lineRule="exact"/>
              <w:ind w:left="0" w:right="0"/>
              <w:jc w:val="right"/>
              <w:rPr>
                <w:i/>
                <w:sz w:val="16"/>
                <w:lang w:val="en-GB"/>
              </w:rPr>
            </w:pPr>
            <w:r>
              <w:rPr>
                <w:i/>
                <w:sz w:val="16"/>
                <w:lang w:val="en-GB"/>
              </w:rPr>
              <w:t>Spouse</w:t>
            </w:r>
          </w:p>
        </w:tc>
        <w:tc>
          <w:tcPr>
            <w:tcW w:w="1201" w:type="dxa"/>
            <w:tcBorders>
              <w:top w:val="single" w:sz="4" w:space="0" w:color="auto"/>
              <w:bottom w:val="single" w:sz="12" w:space="0" w:color="auto"/>
            </w:tcBorders>
            <w:shd w:val="clear" w:color="auto" w:fill="auto"/>
            <w:vAlign w:val="bottom"/>
          </w:tcPr>
          <w:p w:rsidR="001918BB" w:rsidRPr="002C4DAD" w:rsidRDefault="00FA2E9E" w:rsidP="00AD29D0">
            <w:pPr>
              <w:pStyle w:val="SingleTxtG"/>
              <w:spacing w:before="80" w:after="80" w:line="200" w:lineRule="exact"/>
              <w:ind w:left="0" w:right="0"/>
              <w:jc w:val="right"/>
              <w:rPr>
                <w:i/>
                <w:sz w:val="16"/>
                <w:lang w:val="en-GB"/>
              </w:rPr>
            </w:pPr>
            <w:r>
              <w:rPr>
                <w:i/>
                <w:sz w:val="16"/>
                <w:lang w:val="en-GB"/>
              </w:rPr>
              <w:t>Child</w:t>
            </w:r>
          </w:p>
        </w:tc>
        <w:tc>
          <w:tcPr>
            <w:tcW w:w="1202" w:type="dxa"/>
            <w:tcBorders>
              <w:top w:val="single" w:sz="4" w:space="0" w:color="auto"/>
              <w:bottom w:val="single" w:sz="12" w:space="0" w:color="auto"/>
            </w:tcBorders>
            <w:shd w:val="clear" w:color="auto" w:fill="auto"/>
            <w:vAlign w:val="bottom"/>
          </w:tcPr>
          <w:p w:rsidR="001918BB" w:rsidRPr="002C4DAD" w:rsidRDefault="00FA2E9E" w:rsidP="00AD29D0">
            <w:pPr>
              <w:pStyle w:val="SingleTxtG"/>
              <w:spacing w:before="80" w:after="80" w:line="200" w:lineRule="exact"/>
              <w:ind w:left="0" w:right="0"/>
              <w:jc w:val="right"/>
              <w:rPr>
                <w:i/>
                <w:sz w:val="16"/>
                <w:lang w:val="en-GB"/>
              </w:rPr>
            </w:pPr>
            <w:r>
              <w:rPr>
                <w:i/>
                <w:sz w:val="16"/>
                <w:lang w:val="en-GB"/>
              </w:rPr>
              <w:t>Disabled child</w:t>
            </w:r>
          </w:p>
        </w:tc>
      </w:tr>
      <w:tr w:rsidR="001918BB" w:rsidRPr="002C4DAD" w:rsidTr="00AD29D0">
        <w:tc>
          <w:tcPr>
            <w:tcW w:w="2666" w:type="dxa"/>
            <w:tcBorders>
              <w:top w:val="single" w:sz="12" w:space="0" w:color="auto"/>
              <w:bottom w:val="single" w:sz="4" w:space="0" w:color="auto"/>
            </w:tcBorders>
            <w:shd w:val="clear" w:color="auto" w:fill="auto"/>
            <w:vAlign w:val="bottom"/>
          </w:tcPr>
          <w:p w:rsidR="001918BB" w:rsidRPr="002C4DAD" w:rsidRDefault="00FA2E9E" w:rsidP="00AD29D0">
            <w:pPr>
              <w:pStyle w:val="SingleTxtG"/>
              <w:spacing w:before="40" w:after="40" w:line="220" w:lineRule="exact"/>
              <w:ind w:left="0" w:right="0"/>
              <w:jc w:val="left"/>
              <w:rPr>
                <w:sz w:val="18"/>
                <w:lang w:val="en-GB"/>
              </w:rPr>
            </w:pPr>
            <w:r>
              <w:rPr>
                <w:sz w:val="18"/>
                <w:lang w:val="en-GB"/>
              </w:rPr>
              <w:t>Claimants</w:t>
            </w:r>
          </w:p>
        </w:tc>
        <w:tc>
          <w:tcPr>
            <w:tcW w:w="1100" w:type="dxa"/>
            <w:tcBorders>
              <w:top w:val="single" w:sz="12" w:space="0" w:color="auto"/>
              <w:bottom w:val="single" w:sz="4" w:space="0" w:color="auto"/>
            </w:tcBorders>
            <w:shd w:val="clear" w:color="auto" w:fill="auto"/>
            <w:vAlign w:val="bottom"/>
          </w:tcPr>
          <w:p w:rsidR="001918BB" w:rsidRPr="002C4DAD" w:rsidRDefault="001918BB" w:rsidP="00AD29D0">
            <w:pPr>
              <w:pStyle w:val="SingleTxtG"/>
              <w:spacing w:before="40" w:after="40" w:line="220" w:lineRule="exact"/>
              <w:ind w:left="0" w:right="113"/>
              <w:jc w:val="right"/>
              <w:rPr>
                <w:b/>
                <w:sz w:val="18"/>
                <w:lang w:val="en-GB"/>
              </w:rPr>
            </w:pPr>
          </w:p>
        </w:tc>
        <w:tc>
          <w:tcPr>
            <w:tcW w:w="1201" w:type="dxa"/>
            <w:tcBorders>
              <w:top w:val="single" w:sz="12" w:space="0" w:color="auto"/>
              <w:bottom w:val="single" w:sz="4" w:space="0" w:color="auto"/>
            </w:tcBorders>
            <w:shd w:val="clear" w:color="auto" w:fill="auto"/>
            <w:vAlign w:val="bottom"/>
          </w:tcPr>
          <w:p w:rsidR="001918BB" w:rsidRPr="002C4DAD" w:rsidRDefault="001918BB" w:rsidP="00AD29D0">
            <w:pPr>
              <w:pStyle w:val="SingleTxtG"/>
              <w:spacing w:before="40" w:after="40" w:line="220" w:lineRule="exact"/>
              <w:ind w:left="0" w:right="0"/>
              <w:jc w:val="right"/>
              <w:rPr>
                <w:b/>
                <w:sz w:val="18"/>
                <w:lang w:val="en-GB"/>
              </w:rPr>
            </w:pPr>
          </w:p>
        </w:tc>
        <w:tc>
          <w:tcPr>
            <w:tcW w:w="1201" w:type="dxa"/>
            <w:tcBorders>
              <w:top w:val="single" w:sz="12" w:space="0" w:color="auto"/>
              <w:bottom w:val="single" w:sz="4" w:space="0" w:color="auto"/>
            </w:tcBorders>
            <w:shd w:val="clear" w:color="auto" w:fill="auto"/>
            <w:vAlign w:val="bottom"/>
          </w:tcPr>
          <w:p w:rsidR="001918BB" w:rsidRPr="002C4DAD" w:rsidRDefault="001918BB" w:rsidP="00AD29D0">
            <w:pPr>
              <w:pStyle w:val="SingleTxtG"/>
              <w:spacing w:before="40" w:after="40" w:line="220" w:lineRule="exact"/>
              <w:ind w:left="0" w:right="0"/>
              <w:jc w:val="right"/>
              <w:rPr>
                <w:b/>
                <w:sz w:val="18"/>
                <w:lang w:val="en-GB"/>
              </w:rPr>
            </w:pPr>
          </w:p>
        </w:tc>
        <w:tc>
          <w:tcPr>
            <w:tcW w:w="1202" w:type="dxa"/>
            <w:tcBorders>
              <w:top w:val="single" w:sz="12" w:space="0" w:color="auto"/>
              <w:bottom w:val="single" w:sz="4" w:space="0" w:color="auto"/>
            </w:tcBorders>
            <w:shd w:val="clear" w:color="auto" w:fill="auto"/>
            <w:vAlign w:val="bottom"/>
          </w:tcPr>
          <w:p w:rsidR="001918BB" w:rsidRPr="002C4DAD" w:rsidRDefault="001918BB" w:rsidP="00AD29D0">
            <w:pPr>
              <w:pStyle w:val="SingleTxtG"/>
              <w:spacing w:before="40" w:after="40" w:line="220" w:lineRule="exact"/>
              <w:ind w:left="0" w:right="0"/>
              <w:jc w:val="right"/>
              <w:rPr>
                <w:b/>
                <w:sz w:val="18"/>
                <w:lang w:val="en-GB"/>
              </w:rPr>
            </w:pPr>
          </w:p>
        </w:tc>
      </w:tr>
      <w:tr w:rsidR="001918BB" w:rsidRPr="002C4DAD" w:rsidTr="00AD29D0">
        <w:tc>
          <w:tcPr>
            <w:tcW w:w="2666" w:type="dxa"/>
            <w:tcBorders>
              <w:top w:val="single" w:sz="4" w:space="0" w:color="auto"/>
              <w:bottom w:val="single" w:sz="4" w:space="0" w:color="auto"/>
            </w:tcBorders>
            <w:shd w:val="clear" w:color="auto" w:fill="auto"/>
            <w:vAlign w:val="bottom"/>
          </w:tcPr>
          <w:p w:rsidR="001918BB" w:rsidRPr="002C4DAD" w:rsidRDefault="001918BB" w:rsidP="00AD29D0">
            <w:pPr>
              <w:pStyle w:val="SingleTxtG"/>
              <w:tabs>
                <w:tab w:val="left" w:pos="284"/>
              </w:tabs>
              <w:spacing w:before="80" w:after="80" w:line="220" w:lineRule="exact"/>
              <w:ind w:left="0" w:right="0"/>
              <w:jc w:val="left"/>
              <w:rPr>
                <w:b/>
                <w:sz w:val="18"/>
                <w:lang w:val="en-GB"/>
              </w:rPr>
            </w:pPr>
            <w:r w:rsidRPr="002C4DAD">
              <w:rPr>
                <w:b/>
                <w:sz w:val="18"/>
                <w:lang w:val="en-GB"/>
              </w:rPr>
              <w:tab/>
              <w:t>Total</w:t>
            </w:r>
          </w:p>
        </w:tc>
        <w:tc>
          <w:tcPr>
            <w:tcW w:w="1100" w:type="dxa"/>
            <w:tcBorders>
              <w:top w:val="single" w:sz="4" w:space="0" w:color="auto"/>
              <w:bottom w:val="single" w:sz="4" w:space="0" w:color="auto"/>
            </w:tcBorders>
            <w:shd w:val="clear" w:color="auto" w:fill="auto"/>
            <w:vAlign w:val="bottom"/>
          </w:tcPr>
          <w:p w:rsidR="001918BB" w:rsidRPr="002C4DAD" w:rsidRDefault="001918BB" w:rsidP="00AD29D0">
            <w:pPr>
              <w:pStyle w:val="SingleTxtG"/>
              <w:spacing w:before="80" w:after="80" w:line="220" w:lineRule="exact"/>
              <w:ind w:left="0" w:right="113"/>
              <w:jc w:val="right"/>
              <w:rPr>
                <w:b/>
                <w:sz w:val="18"/>
                <w:lang w:val="en-GB"/>
              </w:rPr>
            </w:pPr>
            <w:r w:rsidRPr="002C4DAD">
              <w:rPr>
                <w:b/>
                <w:sz w:val="18"/>
                <w:lang w:val="en-GB"/>
              </w:rPr>
              <w:t>972 883</w:t>
            </w:r>
          </w:p>
        </w:tc>
        <w:tc>
          <w:tcPr>
            <w:tcW w:w="1201" w:type="dxa"/>
            <w:tcBorders>
              <w:top w:val="single" w:sz="4" w:space="0" w:color="auto"/>
              <w:bottom w:val="single" w:sz="4" w:space="0" w:color="auto"/>
            </w:tcBorders>
            <w:shd w:val="clear" w:color="auto" w:fill="auto"/>
            <w:vAlign w:val="bottom"/>
          </w:tcPr>
          <w:p w:rsidR="001918BB" w:rsidRPr="002C4DAD" w:rsidRDefault="001918BB" w:rsidP="00AD29D0">
            <w:pPr>
              <w:pStyle w:val="SingleTxtG"/>
              <w:spacing w:before="80" w:after="80" w:line="220" w:lineRule="exact"/>
              <w:ind w:left="0" w:right="0"/>
              <w:jc w:val="right"/>
              <w:rPr>
                <w:b/>
                <w:sz w:val="18"/>
                <w:lang w:val="en-GB"/>
              </w:rPr>
            </w:pPr>
            <w:r w:rsidRPr="002C4DAD">
              <w:rPr>
                <w:b/>
                <w:sz w:val="18"/>
                <w:lang w:val="en-GB"/>
              </w:rPr>
              <w:t>709 124</w:t>
            </w:r>
          </w:p>
        </w:tc>
        <w:tc>
          <w:tcPr>
            <w:tcW w:w="1201" w:type="dxa"/>
            <w:tcBorders>
              <w:top w:val="single" w:sz="4" w:space="0" w:color="auto"/>
              <w:bottom w:val="single" w:sz="4" w:space="0" w:color="auto"/>
            </w:tcBorders>
            <w:shd w:val="clear" w:color="auto" w:fill="auto"/>
            <w:vAlign w:val="bottom"/>
          </w:tcPr>
          <w:p w:rsidR="001918BB" w:rsidRPr="002C4DAD" w:rsidRDefault="001918BB" w:rsidP="00AD29D0">
            <w:pPr>
              <w:pStyle w:val="SingleTxtG"/>
              <w:spacing w:before="80" w:after="80" w:line="220" w:lineRule="exact"/>
              <w:ind w:left="0" w:right="0"/>
              <w:jc w:val="right"/>
              <w:rPr>
                <w:b/>
                <w:sz w:val="18"/>
                <w:lang w:val="en-GB"/>
              </w:rPr>
            </w:pPr>
            <w:r w:rsidRPr="002C4DAD">
              <w:rPr>
                <w:b/>
                <w:sz w:val="18"/>
                <w:lang w:val="en-GB"/>
              </w:rPr>
              <w:t>201 002</w:t>
            </w:r>
          </w:p>
        </w:tc>
        <w:tc>
          <w:tcPr>
            <w:tcW w:w="1202" w:type="dxa"/>
            <w:tcBorders>
              <w:top w:val="single" w:sz="4" w:space="0" w:color="auto"/>
              <w:bottom w:val="single" w:sz="4" w:space="0" w:color="auto"/>
            </w:tcBorders>
            <w:shd w:val="clear" w:color="auto" w:fill="auto"/>
            <w:vAlign w:val="bottom"/>
          </w:tcPr>
          <w:p w:rsidR="001918BB" w:rsidRPr="002C4DAD" w:rsidRDefault="001918BB" w:rsidP="00AD29D0">
            <w:pPr>
              <w:pStyle w:val="SingleTxtG"/>
              <w:spacing w:before="80" w:after="80" w:line="220" w:lineRule="exact"/>
              <w:ind w:left="0" w:right="0"/>
              <w:jc w:val="right"/>
              <w:rPr>
                <w:b/>
                <w:sz w:val="18"/>
                <w:lang w:val="en-GB"/>
              </w:rPr>
            </w:pPr>
            <w:r w:rsidRPr="002C4DAD">
              <w:rPr>
                <w:b/>
                <w:sz w:val="18"/>
                <w:lang w:val="en-GB"/>
              </w:rPr>
              <w:t>62 757</w:t>
            </w:r>
          </w:p>
        </w:tc>
      </w:tr>
      <w:tr w:rsidR="001918BB" w:rsidRPr="002C4DAD" w:rsidTr="00AD29D0">
        <w:tc>
          <w:tcPr>
            <w:tcW w:w="2666" w:type="dxa"/>
            <w:tcBorders>
              <w:top w:val="single" w:sz="4" w:space="0" w:color="auto"/>
            </w:tcBorders>
            <w:shd w:val="clear" w:color="auto" w:fill="auto"/>
            <w:vAlign w:val="bottom"/>
          </w:tcPr>
          <w:p w:rsidR="001918BB" w:rsidRPr="002C4DAD" w:rsidRDefault="00FA2E9E" w:rsidP="00AD29D0">
            <w:pPr>
              <w:pStyle w:val="SingleTxtG"/>
              <w:spacing w:before="40" w:after="40" w:line="220" w:lineRule="exact"/>
              <w:ind w:left="0" w:right="0"/>
              <w:jc w:val="left"/>
              <w:rPr>
                <w:sz w:val="18"/>
                <w:lang w:val="en-GB"/>
              </w:rPr>
            </w:pPr>
            <w:r>
              <w:rPr>
                <w:sz w:val="18"/>
                <w:lang w:val="en-GB"/>
              </w:rPr>
              <w:t>Up to</w:t>
            </w:r>
            <w:r w:rsidR="001918BB" w:rsidRPr="002C4DAD">
              <w:rPr>
                <w:sz w:val="18"/>
                <w:lang w:val="en-GB"/>
              </w:rPr>
              <w:t xml:space="preserve"> 2 000</w:t>
            </w:r>
          </w:p>
        </w:tc>
        <w:tc>
          <w:tcPr>
            <w:tcW w:w="1100" w:type="dxa"/>
            <w:tcBorders>
              <w:top w:val="single" w:sz="4" w:space="0" w:color="auto"/>
            </w:tcBorders>
            <w:shd w:val="clear" w:color="auto" w:fill="auto"/>
            <w:vAlign w:val="bottom"/>
          </w:tcPr>
          <w:p w:rsidR="001918BB" w:rsidRPr="002C4DAD" w:rsidRDefault="001918BB" w:rsidP="00AD29D0">
            <w:pPr>
              <w:pStyle w:val="SingleTxtG"/>
              <w:spacing w:before="40" w:after="40" w:line="220" w:lineRule="exact"/>
              <w:ind w:left="0" w:right="113"/>
              <w:jc w:val="right"/>
              <w:rPr>
                <w:b/>
                <w:sz w:val="18"/>
                <w:lang w:val="en-GB"/>
              </w:rPr>
            </w:pPr>
            <w:r w:rsidRPr="002C4DAD">
              <w:rPr>
                <w:b/>
                <w:sz w:val="18"/>
                <w:lang w:val="en-GB"/>
              </w:rPr>
              <w:t>932 841</w:t>
            </w:r>
          </w:p>
        </w:tc>
        <w:tc>
          <w:tcPr>
            <w:tcW w:w="1201" w:type="dxa"/>
            <w:tcBorders>
              <w:top w:val="single" w:sz="4" w:space="0" w:color="auto"/>
            </w:tcBorders>
            <w:shd w:val="clear" w:color="auto" w:fill="auto"/>
            <w:vAlign w:val="bottom"/>
          </w:tcPr>
          <w:p w:rsidR="001918BB" w:rsidRPr="002C4DAD" w:rsidRDefault="001918BB" w:rsidP="00AD29D0">
            <w:pPr>
              <w:pStyle w:val="SingleTxtG"/>
              <w:spacing w:before="40" w:after="40" w:line="220" w:lineRule="exact"/>
              <w:ind w:left="0" w:right="0"/>
              <w:jc w:val="right"/>
              <w:rPr>
                <w:sz w:val="18"/>
                <w:lang w:val="en-GB"/>
              </w:rPr>
            </w:pPr>
            <w:r w:rsidRPr="002C4DAD">
              <w:rPr>
                <w:sz w:val="18"/>
                <w:lang w:val="en-GB"/>
              </w:rPr>
              <w:t>676 495</w:t>
            </w:r>
          </w:p>
        </w:tc>
        <w:tc>
          <w:tcPr>
            <w:tcW w:w="1201" w:type="dxa"/>
            <w:tcBorders>
              <w:top w:val="single" w:sz="4" w:space="0" w:color="auto"/>
            </w:tcBorders>
            <w:shd w:val="clear" w:color="auto" w:fill="auto"/>
            <w:vAlign w:val="bottom"/>
          </w:tcPr>
          <w:p w:rsidR="001918BB" w:rsidRPr="002C4DAD" w:rsidRDefault="001918BB" w:rsidP="00AD29D0">
            <w:pPr>
              <w:pStyle w:val="SingleTxtG"/>
              <w:spacing w:before="40" w:after="40" w:line="220" w:lineRule="exact"/>
              <w:ind w:left="0" w:right="0"/>
              <w:jc w:val="right"/>
              <w:rPr>
                <w:sz w:val="18"/>
                <w:lang w:val="en-GB"/>
              </w:rPr>
            </w:pPr>
            <w:r w:rsidRPr="002C4DAD">
              <w:rPr>
                <w:sz w:val="18"/>
                <w:lang w:val="en-GB"/>
              </w:rPr>
              <w:t>195 417</w:t>
            </w:r>
          </w:p>
        </w:tc>
        <w:tc>
          <w:tcPr>
            <w:tcW w:w="1202" w:type="dxa"/>
            <w:tcBorders>
              <w:top w:val="single" w:sz="4" w:space="0" w:color="auto"/>
            </w:tcBorders>
            <w:shd w:val="clear" w:color="auto" w:fill="auto"/>
            <w:vAlign w:val="bottom"/>
          </w:tcPr>
          <w:p w:rsidR="001918BB" w:rsidRPr="002C4DAD" w:rsidRDefault="001918BB" w:rsidP="00AD29D0">
            <w:pPr>
              <w:pStyle w:val="SingleTxtG"/>
              <w:spacing w:before="40" w:after="40" w:line="220" w:lineRule="exact"/>
              <w:ind w:left="0" w:right="0"/>
              <w:jc w:val="right"/>
              <w:rPr>
                <w:sz w:val="18"/>
                <w:lang w:val="en-GB"/>
              </w:rPr>
            </w:pPr>
            <w:r w:rsidRPr="002C4DAD">
              <w:rPr>
                <w:sz w:val="18"/>
                <w:lang w:val="en-GB"/>
              </w:rPr>
              <w:t>60 929</w:t>
            </w:r>
          </w:p>
        </w:tc>
      </w:tr>
      <w:tr w:rsidR="001918BB" w:rsidRPr="002C4DAD" w:rsidTr="00AD29D0">
        <w:tc>
          <w:tcPr>
            <w:tcW w:w="2666" w:type="dxa"/>
            <w:shd w:val="clear" w:color="auto" w:fill="auto"/>
            <w:vAlign w:val="bottom"/>
          </w:tcPr>
          <w:p w:rsidR="001918BB" w:rsidRPr="002C4DAD" w:rsidRDefault="001918BB" w:rsidP="00AD29D0">
            <w:pPr>
              <w:pStyle w:val="SingleTxtG"/>
              <w:spacing w:before="40" w:after="40" w:line="220" w:lineRule="exact"/>
              <w:ind w:left="0" w:right="0"/>
              <w:jc w:val="left"/>
              <w:rPr>
                <w:sz w:val="18"/>
                <w:lang w:val="en-GB"/>
              </w:rPr>
            </w:pPr>
            <w:r w:rsidRPr="002C4DAD">
              <w:rPr>
                <w:sz w:val="18"/>
                <w:lang w:val="en-GB"/>
              </w:rPr>
              <w:t>2 000</w:t>
            </w:r>
            <w:r w:rsidR="00FA2E9E">
              <w:rPr>
                <w:sz w:val="18"/>
                <w:lang w:val="en-GB"/>
              </w:rPr>
              <w:t>.</w:t>
            </w:r>
            <w:r w:rsidRPr="002C4DAD">
              <w:rPr>
                <w:sz w:val="18"/>
                <w:lang w:val="en-GB"/>
              </w:rPr>
              <w:t>01</w:t>
            </w:r>
            <w:r w:rsidR="002775C5">
              <w:rPr>
                <w:sz w:val="18"/>
                <w:lang w:val="en-GB"/>
              </w:rPr>
              <w:t xml:space="preserve"> to </w:t>
            </w:r>
            <w:r w:rsidRPr="002C4DAD">
              <w:rPr>
                <w:sz w:val="18"/>
                <w:lang w:val="en-GB"/>
              </w:rPr>
              <w:t>3 000</w:t>
            </w:r>
          </w:p>
        </w:tc>
        <w:tc>
          <w:tcPr>
            <w:tcW w:w="1100" w:type="dxa"/>
            <w:shd w:val="clear" w:color="auto" w:fill="auto"/>
            <w:vAlign w:val="bottom"/>
          </w:tcPr>
          <w:p w:rsidR="001918BB" w:rsidRPr="002C4DAD" w:rsidRDefault="001918BB" w:rsidP="00AD29D0">
            <w:pPr>
              <w:pStyle w:val="SingleTxtG"/>
              <w:spacing w:before="40" w:after="40" w:line="220" w:lineRule="exact"/>
              <w:ind w:left="0" w:right="113"/>
              <w:jc w:val="right"/>
              <w:rPr>
                <w:b/>
                <w:sz w:val="18"/>
                <w:lang w:val="en-GB"/>
              </w:rPr>
            </w:pPr>
            <w:r w:rsidRPr="002C4DAD">
              <w:rPr>
                <w:b/>
                <w:sz w:val="18"/>
                <w:lang w:val="en-GB"/>
              </w:rPr>
              <w:t>31 102</w:t>
            </w:r>
          </w:p>
        </w:tc>
        <w:tc>
          <w:tcPr>
            <w:tcW w:w="1201" w:type="dxa"/>
            <w:shd w:val="clear" w:color="auto" w:fill="auto"/>
            <w:vAlign w:val="bottom"/>
          </w:tcPr>
          <w:p w:rsidR="001918BB" w:rsidRPr="002C4DAD" w:rsidRDefault="001918BB" w:rsidP="00AD29D0">
            <w:pPr>
              <w:pStyle w:val="SingleTxtG"/>
              <w:spacing w:before="40" w:after="40" w:line="220" w:lineRule="exact"/>
              <w:ind w:left="0" w:right="0"/>
              <w:jc w:val="right"/>
              <w:rPr>
                <w:sz w:val="18"/>
                <w:lang w:val="en-GB"/>
              </w:rPr>
            </w:pPr>
            <w:r w:rsidRPr="002C4DAD">
              <w:rPr>
                <w:sz w:val="18"/>
                <w:lang w:val="en-GB"/>
              </w:rPr>
              <w:t>25 467</w:t>
            </w:r>
          </w:p>
        </w:tc>
        <w:tc>
          <w:tcPr>
            <w:tcW w:w="1201" w:type="dxa"/>
            <w:shd w:val="clear" w:color="auto" w:fill="auto"/>
            <w:vAlign w:val="bottom"/>
          </w:tcPr>
          <w:p w:rsidR="001918BB" w:rsidRPr="002C4DAD" w:rsidRDefault="001918BB" w:rsidP="00AD29D0">
            <w:pPr>
              <w:pStyle w:val="SingleTxtG"/>
              <w:spacing w:before="40" w:after="40" w:line="220" w:lineRule="exact"/>
              <w:ind w:left="0" w:right="0"/>
              <w:jc w:val="right"/>
              <w:rPr>
                <w:sz w:val="18"/>
                <w:lang w:val="en-GB"/>
              </w:rPr>
            </w:pPr>
            <w:r w:rsidRPr="002C4DAD">
              <w:rPr>
                <w:sz w:val="18"/>
                <w:lang w:val="en-GB"/>
              </w:rPr>
              <w:t>4 402</w:t>
            </w:r>
          </w:p>
        </w:tc>
        <w:tc>
          <w:tcPr>
            <w:tcW w:w="1202" w:type="dxa"/>
            <w:shd w:val="clear" w:color="auto" w:fill="auto"/>
            <w:vAlign w:val="bottom"/>
          </w:tcPr>
          <w:p w:rsidR="001918BB" w:rsidRPr="002C4DAD" w:rsidRDefault="001918BB" w:rsidP="00AD29D0">
            <w:pPr>
              <w:pStyle w:val="SingleTxtG"/>
              <w:spacing w:before="40" w:after="40" w:line="220" w:lineRule="exact"/>
              <w:ind w:left="0" w:right="0"/>
              <w:jc w:val="right"/>
              <w:rPr>
                <w:sz w:val="18"/>
                <w:lang w:val="en-GB"/>
              </w:rPr>
            </w:pPr>
            <w:r w:rsidRPr="002C4DAD">
              <w:rPr>
                <w:sz w:val="18"/>
                <w:lang w:val="en-GB"/>
              </w:rPr>
              <w:t>1 233</w:t>
            </w:r>
          </w:p>
        </w:tc>
      </w:tr>
      <w:tr w:rsidR="001918BB" w:rsidRPr="002C4DAD" w:rsidTr="00AD29D0">
        <w:tc>
          <w:tcPr>
            <w:tcW w:w="2666" w:type="dxa"/>
            <w:shd w:val="clear" w:color="auto" w:fill="auto"/>
            <w:vAlign w:val="bottom"/>
          </w:tcPr>
          <w:p w:rsidR="001918BB" w:rsidRPr="002C4DAD" w:rsidRDefault="001918BB" w:rsidP="00AD29D0">
            <w:pPr>
              <w:pStyle w:val="SingleTxtG"/>
              <w:spacing w:before="40" w:after="40" w:line="220" w:lineRule="exact"/>
              <w:ind w:left="0" w:right="0"/>
              <w:jc w:val="left"/>
              <w:rPr>
                <w:sz w:val="18"/>
                <w:lang w:val="en-GB"/>
              </w:rPr>
            </w:pPr>
            <w:r w:rsidRPr="002C4DAD">
              <w:rPr>
                <w:sz w:val="18"/>
                <w:lang w:val="en-GB"/>
              </w:rPr>
              <w:t>3 000</w:t>
            </w:r>
            <w:r w:rsidR="00FA2E9E">
              <w:rPr>
                <w:sz w:val="18"/>
                <w:lang w:val="en-GB"/>
              </w:rPr>
              <w:t>.</w:t>
            </w:r>
            <w:r w:rsidRPr="002C4DAD">
              <w:rPr>
                <w:sz w:val="18"/>
                <w:lang w:val="en-GB"/>
              </w:rPr>
              <w:t>01</w:t>
            </w:r>
            <w:r w:rsidR="002775C5">
              <w:rPr>
                <w:sz w:val="18"/>
                <w:lang w:val="en-GB"/>
              </w:rPr>
              <w:t xml:space="preserve"> to </w:t>
            </w:r>
            <w:r w:rsidRPr="002C4DAD">
              <w:rPr>
                <w:sz w:val="18"/>
                <w:lang w:val="en-GB"/>
              </w:rPr>
              <w:t>4 000</w:t>
            </w:r>
          </w:p>
        </w:tc>
        <w:tc>
          <w:tcPr>
            <w:tcW w:w="1100" w:type="dxa"/>
            <w:shd w:val="clear" w:color="auto" w:fill="auto"/>
            <w:vAlign w:val="bottom"/>
          </w:tcPr>
          <w:p w:rsidR="001918BB" w:rsidRPr="002C4DAD" w:rsidRDefault="001918BB" w:rsidP="00AD29D0">
            <w:pPr>
              <w:pStyle w:val="HMG"/>
              <w:spacing w:before="40" w:after="40" w:line="220" w:lineRule="exact"/>
              <w:ind w:left="0" w:right="113"/>
              <w:jc w:val="right"/>
              <w:rPr>
                <w:sz w:val="18"/>
                <w:lang w:val="en-GB"/>
              </w:rPr>
            </w:pPr>
            <w:r w:rsidRPr="002C4DAD">
              <w:rPr>
                <w:sz w:val="18"/>
                <w:lang w:val="en-GB"/>
              </w:rPr>
              <w:t>8 664</w:t>
            </w:r>
          </w:p>
        </w:tc>
        <w:tc>
          <w:tcPr>
            <w:tcW w:w="1201" w:type="dxa"/>
            <w:shd w:val="clear" w:color="auto" w:fill="auto"/>
            <w:vAlign w:val="bottom"/>
          </w:tcPr>
          <w:p w:rsidR="001918BB" w:rsidRPr="002C4DAD" w:rsidRDefault="001918BB" w:rsidP="00AD29D0">
            <w:pPr>
              <w:pStyle w:val="HMG"/>
              <w:spacing w:before="40" w:after="40" w:line="220" w:lineRule="exact"/>
              <w:ind w:left="0" w:right="0"/>
              <w:jc w:val="right"/>
              <w:rPr>
                <w:b w:val="0"/>
                <w:sz w:val="18"/>
                <w:lang w:val="en-GB"/>
              </w:rPr>
            </w:pPr>
            <w:r w:rsidRPr="002C4DAD">
              <w:rPr>
                <w:b w:val="0"/>
                <w:sz w:val="18"/>
                <w:lang w:val="en-GB"/>
              </w:rPr>
              <w:t>7 162</w:t>
            </w:r>
          </w:p>
        </w:tc>
        <w:tc>
          <w:tcPr>
            <w:tcW w:w="1201" w:type="dxa"/>
            <w:shd w:val="clear" w:color="auto" w:fill="auto"/>
            <w:vAlign w:val="bottom"/>
          </w:tcPr>
          <w:p w:rsidR="001918BB" w:rsidRPr="002C4DAD" w:rsidRDefault="001918BB" w:rsidP="00AD29D0">
            <w:pPr>
              <w:pStyle w:val="HMG"/>
              <w:spacing w:before="40" w:after="40" w:line="220" w:lineRule="exact"/>
              <w:ind w:left="0" w:right="0"/>
              <w:jc w:val="right"/>
              <w:rPr>
                <w:b w:val="0"/>
                <w:sz w:val="18"/>
                <w:lang w:val="en-GB"/>
              </w:rPr>
            </w:pPr>
            <w:r w:rsidRPr="002C4DAD">
              <w:rPr>
                <w:b w:val="0"/>
                <w:sz w:val="18"/>
                <w:lang w:val="en-GB"/>
              </w:rPr>
              <w:t>1 183</w:t>
            </w:r>
          </w:p>
        </w:tc>
        <w:tc>
          <w:tcPr>
            <w:tcW w:w="1202" w:type="dxa"/>
            <w:shd w:val="clear" w:color="auto" w:fill="auto"/>
            <w:vAlign w:val="bottom"/>
          </w:tcPr>
          <w:p w:rsidR="001918BB" w:rsidRPr="002C4DAD" w:rsidRDefault="001918BB" w:rsidP="00AD29D0">
            <w:pPr>
              <w:pStyle w:val="HMG"/>
              <w:spacing w:before="40" w:after="40" w:line="220" w:lineRule="exact"/>
              <w:ind w:left="0" w:right="0"/>
              <w:jc w:val="right"/>
              <w:rPr>
                <w:b w:val="0"/>
                <w:sz w:val="18"/>
                <w:lang w:val="en-GB"/>
              </w:rPr>
            </w:pPr>
            <w:r w:rsidRPr="002C4DAD">
              <w:rPr>
                <w:b w:val="0"/>
                <w:sz w:val="18"/>
                <w:lang w:val="en-GB"/>
              </w:rPr>
              <w:t>319</w:t>
            </w:r>
          </w:p>
        </w:tc>
      </w:tr>
      <w:tr w:rsidR="001918BB" w:rsidRPr="002C4DAD" w:rsidTr="00AD29D0">
        <w:tc>
          <w:tcPr>
            <w:tcW w:w="2666" w:type="dxa"/>
            <w:shd w:val="clear" w:color="auto" w:fill="auto"/>
            <w:vAlign w:val="bottom"/>
          </w:tcPr>
          <w:p w:rsidR="001918BB" w:rsidRPr="002C4DAD" w:rsidRDefault="00FA2E9E" w:rsidP="00AD29D0">
            <w:pPr>
              <w:pStyle w:val="HMG"/>
              <w:spacing w:before="40" w:after="40" w:line="220" w:lineRule="exact"/>
              <w:ind w:left="0" w:right="0" w:firstLine="0"/>
              <w:rPr>
                <w:b w:val="0"/>
                <w:sz w:val="18"/>
                <w:lang w:val="en-GB"/>
              </w:rPr>
            </w:pPr>
            <w:r>
              <w:rPr>
                <w:b w:val="0"/>
                <w:sz w:val="18"/>
                <w:lang w:val="en-GB"/>
              </w:rPr>
              <w:t>Over</w:t>
            </w:r>
            <w:r w:rsidR="001918BB" w:rsidRPr="002C4DAD">
              <w:rPr>
                <w:b w:val="0"/>
                <w:sz w:val="18"/>
                <w:lang w:val="en-GB"/>
              </w:rPr>
              <w:t xml:space="preserve"> 4 000</w:t>
            </w:r>
          </w:p>
        </w:tc>
        <w:tc>
          <w:tcPr>
            <w:tcW w:w="1100" w:type="dxa"/>
            <w:shd w:val="clear" w:color="auto" w:fill="auto"/>
            <w:vAlign w:val="bottom"/>
          </w:tcPr>
          <w:p w:rsidR="001918BB" w:rsidRPr="002C4DAD" w:rsidRDefault="001918BB" w:rsidP="00AD29D0">
            <w:pPr>
              <w:pStyle w:val="HMG"/>
              <w:spacing w:before="40" w:after="40" w:line="220" w:lineRule="exact"/>
              <w:ind w:left="0" w:right="113"/>
              <w:jc w:val="right"/>
              <w:rPr>
                <w:sz w:val="18"/>
                <w:lang w:val="en-GB"/>
              </w:rPr>
            </w:pPr>
            <w:r w:rsidRPr="002C4DAD">
              <w:rPr>
                <w:sz w:val="18"/>
                <w:lang w:val="en-GB"/>
              </w:rPr>
              <w:t>276</w:t>
            </w:r>
          </w:p>
        </w:tc>
        <w:tc>
          <w:tcPr>
            <w:tcW w:w="1201" w:type="dxa"/>
            <w:shd w:val="clear" w:color="auto" w:fill="auto"/>
            <w:vAlign w:val="bottom"/>
          </w:tcPr>
          <w:p w:rsidR="001918BB" w:rsidRPr="002C4DAD" w:rsidRDefault="001918BB" w:rsidP="00AD29D0">
            <w:pPr>
              <w:pStyle w:val="HMG"/>
              <w:spacing w:before="40" w:after="40" w:line="220" w:lineRule="exact"/>
              <w:ind w:left="0" w:right="0"/>
              <w:jc w:val="right"/>
              <w:rPr>
                <w:b w:val="0"/>
                <w:sz w:val="18"/>
                <w:lang w:val="en-GB"/>
              </w:rPr>
            </w:pPr>
            <w:r w:rsidRPr="002C4DAD">
              <w:rPr>
                <w:b w:val="0"/>
                <w:sz w:val="18"/>
                <w:lang w:val="en-GB"/>
              </w:rPr>
              <w:t>-</w:t>
            </w:r>
          </w:p>
        </w:tc>
        <w:tc>
          <w:tcPr>
            <w:tcW w:w="1201" w:type="dxa"/>
            <w:shd w:val="clear" w:color="auto" w:fill="auto"/>
            <w:vAlign w:val="bottom"/>
          </w:tcPr>
          <w:p w:rsidR="001918BB" w:rsidRPr="002C4DAD" w:rsidRDefault="001918BB" w:rsidP="00AD29D0">
            <w:pPr>
              <w:pStyle w:val="HMG"/>
              <w:spacing w:before="40" w:after="40" w:line="220" w:lineRule="exact"/>
              <w:ind w:left="0" w:right="0"/>
              <w:jc w:val="right"/>
              <w:rPr>
                <w:b w:val="0"/>
                <w:sz w:val="18"/>
                <w:lang w:val="en-GB"/>
              </w:rPr>
            </w:pPr>
            <w:r w:rsidRPr="002C4DAD">
              <w:rPr>
                <w:b w:val="0"/>
                <w:sz w:val="18"/>
                <w:lang w:val="en-GB"/>
              </w:rPr>
              <w:t>-</w:t>
            </w:r>
          </w:p>
        </w:tc>
        <w:tc>
          <w:tcPr>
            <w:tcW w:w="1202" w:type="dxa"/>
            <w:shd w:val="clear" w:color="auto" w:fill="auto"/>
            <w:vAlign w:val="bottom"/>
          </w:tcPr>
          <w:p w:rsidR="001918BB" w:rsidRPr="002C4DAD" w:rsidRDefault="001918BB" w:rsidP="00AD29D0">
            <w:pPr>
              <w:pStyle w:val="HMG"/>
              <w:spacing w:before="40" w:after="40" w:line="220" w:lineRule="exact"/>
              <w:ind w:left="0" w:right="0"/>
              <w:jc w:val="right"/>
              <w:rPr>
                <w:b w:val="0"/>
                <w:sz w:val="18"/>
                <w:lang w:val="en-GB"/>
              </w:rPr>
            </w:pPr>
            <w:r w:rsidRPr="002C4DAD">
              <w:rPr>
                <w:b w:val="0"/>
                <w:sz w:val="18"/>
                <w:lang w:val="en-GB"/>
              </w:rPr>
              <w:t>276</w:t>
            </w:r>
          </w:p>
        </w:tc>
      </w:tr>
      <w:tr w:rsidR="001918BB" w:rsidRPr="002C4DAD" w:rsidTr="00AD29D0">
        <w:tc>
          <w:tcPr>
            <w:tcW w:w="2666" w:type="dxa"/>
            <w:tcBorders>
              <w:bottom w:val="single" w:sz="4" w:space="0" w:color="auto"/>
            </w:tcBorders>
            <w:shd w:val="clear" w:color="auto" w:fill="auto"/>
            <w:vAlign w:val="bottom"/>
          </w:tcPr>
          <w:p w:rsidR="001918BB" w:rsidRPr="002C4DAD" w:rsidRDefault="00FA2E9E" w:rsidP="00AD29D0">
            <w:pPr>
              <w:pStyle w:val="HMG"/>
              <w:spacing w:before="40" w:after="40" w:line="220" w:lineRule="exact"/>
              <w:ind w:left="0" w:right="0" w:firstLine="0"/>
              <w:rPr>
                <w:b w:val="0"/>
                <w:sz w:val="18"/>
                <w:lang w:val="en-GB"/>
              </w:rPr>
            </w:pPr>
            <w:r>
              <w:rPr>
                <w:b w:val="0"/>
                <w:sz w:val="18"/>
                <w:lang w:val="en-GB"/>
              </w:rPr>
              <w:t>Amount</w:t>
            </w:r>
            <w:r w:rsidRPr="002C4DAD">
              <w:rPr>
                <w:b w:val="0"/>
                <w:sz w:val="18"/>
                <w:lang w:val="en-GB"/>
              </w:rPr>
              <w:t xml:space="preserve"> (</w:t>
            </w:r>
            <w:r w:rsidR="002775C5">
              <w:rPr>
                <w:b w:val="0"/>
                <w:sz w:val="18"/>
                <w:lang w:val="en-GB"/>
              </w:rPr>
              <w:t>thousands</w:t>
            </w:r>
            <w:r>
              <w:rPr>
                <w:b w:val="0"/>
                <w:sz w:val="18"/>
                <w:lang w:val="en-GB"/>
              </w:rPr>
              <w:t xml:space="preserve"> of pesos</w:t>
            </w:r>
            <w:r w:rsidR="001918BB" w:rsidRPr="002C4DAD">
              <w:rPr>
                <w:b w:val="0"/>
                <w:sz w:val="18"/>
                <w:lang w:val="en-GB"/>
              </w:rPr>
              <w:t>)</w:t>
            </w:r>
          </w:p>
        </w:tc>
        <w:tc>
          <w:tcPr>
            <w:tcW w:w="1100" w:type="dxa"/>
            <w:tcBorders>
              <w:bottom w:val="single" w:sz="4" w:space="0" w:color="auto"/>
            </w:tcBorders>
            <w:shd w:val="clear" w:color="auto" w:fill="auto"/>
            <w:vAlign w:val="bottom"/>
          </w:tcPr>
          <w:p w:rsidR="001918BB" w:rsidRPr="002C4DAD" w:rsidRDefault="001918BB" w:rsidP="00AD29D0">
            <w:pPr>
              <w:pStyle w:val="SingleTxtG"/>
              <w:spacing w:before="40" w:after="40" w:line="220" w:lineRule="exact"/>
              <w:ind w:left="0" w:right="113"/>
              <w:jc w:val="right"/>
              <w:rPr>
                <w:b/>
                <w:sz w:val="18"/>
                <w:lang w:val="en-GB"/>
              </w:rPr>
            </w:pPr>
          </w:p>
        </w:tc>
        <w:tc>
          <w:tcPr>
            <w:tcW w:w="1201" w:type="dxa"/>
            <w:tcBorders>
              <w:bottom w:val="single" w:sz="4" w:space="0" w:color="auto"/>
            </w:tcBorders>
            <w:shd w:val="clear" w:color="auto" w:fill="auto"/>
            <w:vAlign w:val="bottom"/>
          </w:tcPr>
          <w:p w:rsidR="001918BB" w:rsidRPr="002C4DAD" w:rsidRDefault="001918BB" w:rsidP="00AD29D0">
            <w:pPr>
              <w:shd w:val="clear" w:color="auto" w:fill="FFFFFF"/>
              <w:spacing w:before="40" w:after="40" w:line="220" w:lineRule="exact"/>
              <w:jc w:val="right"/>
              <w:rPr>
                <w:sz w:val="18"/>
                <w:lang w:val="en-GB"/>
              </w:rPr>
            </w:pPr>
          </w:p>
        </w:tc>
        <w:tc>
          <w:tcPr>
            <w:tcW w:w="1201" w:type="dxa"/>
            <w:tcBorders>
              <w:bottom w:val="single" w:sz="4" w:space="0" w:color="auto"/>
            </w:tcBorders>
            <w:shd w:val="clear" w:color="auto" w:fill="auto"/>
            <w:vAlign w:val="bottom"/>
          </w:tcPr>
          <w:p w:rsidR="001918BB" w:rsidRPr="002C4DAD" w:rsidRDefault="001918BB" w:rsidP="00AD29D0">
            <w:pPr>
              <w:shd w:val="clear" w:color="auto" w:fill="FFFFFF"/>
              <w:spacing w:before="40" w:after="40" w:line="220" w:lineRule="exact"/>
              <w:jc w:val="right"/>
              <w:rPr>
                <w:sz w:val="18"/>
                <w:lang w:val="en-GB"/>
              </w:rPr>
            </w:pPr>
          </w:p>
        </w:tc>
        <w:tc>
          <w:tcPr>
            <w:tcW w:w="1202" w:type="dxa"/>
            <w:tcBorders>
              <w:bottom w:val="single" w:sz="4" w:space="0" w:color="auto"/>
            </w:tcBorders>
            <w:shd w:val="clear" w:color="auto" w:fill="auto"/>
            <w:vAlign w:val="bottom"/>
          </w:tcPr>
          <w:p w:rsidR="001918BB" w:rsidRPr="002C4DAD" w:rsidRDefault="001918BB" w:rsidP="00AD29D0">
            <w:pPr>
              <w:shd w:val="clear" w:color="auto" w:fill="FFFFFF"/>
              <w:spacing w:before="40" w:after="40" w:line="220" w:lineRule="exact"/>
              <w:jc w:val="right"/>
              <w:rPr>
                <w:sz w:val="18"/>
                <w:lang w:val="en-GB"/>
              </w:rPr>
            </w:pPr>
          </w:p>
        </w:tc>
      </w:tr>
      <w:tr w:rsidR="001918BB" w:rsidRPr="002C4DAD" w:rsidTr="00AD29D0">
        <w:tc>
          <w:tcPr>
            <w:tcW w:w="2666" w:type="dxa"/>
            <w:tcBorders>
              <w:top w:val="single" w:sz="4" w:space="0" w:color="auto"/>
              <w:bottom w:val="single" w:sz="4" w:space="0" w:color="auto"/>
            </w:tcBorders>
            <w:shd w:val="clear" w:color="auto" w:fill="auto"/>
            <w:vAlign w:val="bottom"/>
          </w:tcPr>
          <w:p w:rsidR="001918BB" w:rsidRPr="002C4DAD" w:rsidRDefault="001918BB" w:rsidP="00AD29D0">
            <w:pPr>
              <w:pStyle w:val="SingleTxtG"/>
              <w:tabs>
                <w:tab w:val="left" w:pos="284"/>
              </w:tabs>
              <w:spacing w:before="80" w:after="80" w:line="220" w:lineRule="exact"/>
              <w:ind w:left="0" w:right="0"/>
              <w:jc w:val="left"/>
              <w:rPr>
                <w:b/>
                <w:sz w:val="18"/>
                <w:lang w:val="en-GB"/>
              </w:rPr>
            </w:pPr>
            <w:r w:rsidRPr="002C4DAD">
              <w:rPr>
                <w:b/>
                <w:sz w:val="18"/>
                <w:lang w:val="en-GB"/>
              </w:rPr>
              <w:tab/>
              <w:t>Total</w:t>
            </w:r>
          </w:p>
        </w:tc>
        <w:tc>
          <w:tcPr>
            <w:tcW w:w="1100" w:type="dxa"/>
            <w:tcBorders>
              <w:top w:val="single" w:sz="4" w:space="0" w:color="auto"/>
              <w:bottom w:val="single" w:sz="4" w:space="0" w:color="auto"/>
            </w:tcBorders>
            <w:shd w:val="clear" w:color="auto" w:fill="auto"/>
            <w:vAlign w:val="bottom"/>
          </w:tcPr>
          <w:p w:rsidR="001918BB" w:rsidRPr="002C4DAD" w:rsidRDefault="001918BB" w:rsidP="00AD29D0">
            <w:pPr>
              <w:pStyle w:val="SingleTxtG"/>
              <w:spacing w:before="80" w:after="80" w:line="220" w:lineRule="exact"/>
              <w:ind w:left="0" w:right="113"/>
              <w:jc w:val="right"/>
              <w:rPr>
                <w:b/>
                <w:sz w:val="18"/>
                <w:lang w:val="en-GB"/>
              </w:rPr>
            </w:pPr>
            <w:r w:rsidRPr="002C4DAD">
              <w:rPr>
                <w:b/>
                <w:sz w:val="18"/>
                <w:lang w:val="en-GB"/>
              </w:rPr>
              <w:t>66 139</w:t>
            </w:r>
            <w:r w:rsidR="00FA2E9E">
              <w:rPr>
                <w:b/>
                <w:sz w:val="18"/>
                <w:lang w:val="en-GB"/>
              </w:rPr>
              <w:t>.</w:t>
            </w:r>
            <w:r w:rsidRPr="002C4DAD">
              <w:rPr>
                <w:b/>
                <w:sz w:val="18"/>
                <w:lang w:val="en-GB"/>
              </w:rPr>
              <w:t>4</w:t>
            </w:r>
          </w:p>
        </w:tc>
        <w:tc>
          <w:tcPr>
            <w:tcW w:w="1201" w:type="dxa"/>
            <w:tcBorders>
              <w:top w:val="single" w:sz="4" w:space="0" w:color="auto"/>
              <w:bottom w:val="single" w:sz="4" w:space="0" w:color="auto"/>
            </w:tcBorders>
            <w:shd w:val="clear" w:color="auto" w:fill="auto"/>
            <w:vAlign w:val="bottom"/>
          </w:tcPr>
          <w:p w:rsidR="001918BB" w:rsidRPr="002C4DAD" w:rsidRDefault="001918BB" w:rsidP="00AD29D0">
            <w:pPr>
              <w:pStyle w:val="SingleTxtG"/>
              <w:spacing w:before="80" w:after="80" w:line="220" w:lineRule="exact"/>
              <w:ind w:left="0" w:right="0"/>
              <w:jc w:val="right"/>
              <w:rPr>
                <w:b/>
                <w:sz w:val="18"/>
                <w:lang w:val="en-GB"/>
              </w:rPr>
            </w:pPr>
            <w:r w:rsidRPr="002C4DAD">
              <w:rPr>
                <w:b/>
                <w:sz w:val="18"/>
                <w:lang w:val="en-GB"/>
              </w:rPr>
              <w:t>21 976</w:t>
            </w:r>
            <w:r w:rsidR="00FA2E9E">
              <w:rPr>
                <w:b/>
                <w:sz w:val="18"/>
                <w:lang w:val="en-GB"/>
              </w:rPr>
              <w:t>.</w:t>
            </w:r>
            <w:r w:rsidRPr="002C4DAD">
              <w:rPr>
                <w:b/>
                <w:sz w:val="18"/>
                <w:lang w:val="en-GB"/>
              </w:rPr>
              <w:t>4</w:t>
            </w:r>
          </w:p>
        </w:tc>
        <w:tc>
          <w:tcPr>
            <w:tcW w:w="1201" w:type="dxa"/>
            <w:tcBorders>
              <w:top w:val="single" w:sz="4" w:space="0" w:color="auto"/>
              <w:bottom w:val="single" w:sz="4" w:space="0" w:color="auto"/>
            </w:tcBorders>
            <w:shd w:val="clear" w:color="auto" w:fill="auto"/>
            <w:vAlign w:val="bottom"/>
          </w:tcPr>
          <w:p w:rsidR="001918BB" w:rsidRPr="002C4DAD" w:rsidRDefault="001918BB" w:rsidP="00AD29D0">
            <w:pPr>
              <w:pStyle w:val="SingleTxtG"/>
              <w:spacing w:before="80" w:after="80" w:line="220" w:lineRule="exact"/>
              <w:ind w:left="0" w:right="0"/>
              <w:jc w:val="right"/>
              <w:rPr>
                <w:b/>
                <w:sz w:val="18"/>
                <w:lang w:val="en-GB"/>
              </w:rPr>
            </w:pPr>
            <w:r w:rsidRPr="002C4DAD">
              <w:rPr>
                <w:b/>
                <w:sz w:val="18"/>
                <w:lang w:val="en-GB"/>
              </w:rPr>
              <w:t>19 593</w:t>
            </w:r>
            <w:r w:rsidR="00FA2E9E">
              <w:rPr>
                <w:b/>
                <w:sz w:val="18"/>
                <w:lang w:val="en-GB"/>
              </w:rPr>
              <w:t>.</w:t>
            </w:r>
            <w:r w:rsidRPr="002C4DAD">
              <w:rPr>
                <w:b/>
                <w:sz w:val="18"/>
                <w:lang w:val="en-GB"/>
              </w:rPr>
              <w:t>8</w:t>
            </w:r>
          </w:p>
        </w:tc>
        <w:tc>
          <w:tcPr>
            <w:tcW w:w="1202" w:type="dxa"/>
            <w:tcBorders>
              <w:top w:val="single" w:sz="4" w:space="0" w:color="auto"/>
              <w:bottom w:val="single" w:sz="4" w:space="0" w:color="auto"/>
            </w:tcBorders>
            <w:shd w:val="clear" w:color="auto" w:fill="auto"/>
            <w:vAlign w:val="bottom"/>
          </w:tcPr>
          <w:p w:rsidR="001918BB" w:rsidRPr="002C4DAD" w:rsidRDefault="001918BB" w:rsidP="00AD29D0">
            <w:pPr>
              <w:pStyle w:val="SingleTxtG"/>
              <w:spacing w:before="80" w:after="80" w:line="220" w:lineRule="exact"/>
              <w:ind w:left="0" w:right="0"/>
              <w:jc w:val="right"/>
              <w:rPr>
                <w:b/>
                <w:sz w:val="18"/>
                <w:lang w:val="en-GB"/>
              </w:rPr>
            </w:pPr>
            <w:r w:rsidRPr="002C4DAD">
              <w:rPr>
                <w:b/>
                <w:sz w:val="18"/>
                <w:lang w:val="en-GB"/>
              </w:rPr>
              <w:t>24 569</w:t>
            </w:r>
            <w:r w:rsidR="00FA2E9E">
              <w:rPr>
                <w:b/>
                <w:sz w:val="18"/>
                <w:lang w:val="en-GB"/>
              </w:rPr>
              <w:t>.</w:t>
            </w:r>
            <w:r w:rsidRPr="002C4DAD">
              <w:rPr>
                <w:b/>
                <w:sz w:val="18"/>
                <w:lang w:val="en-GB"/>
              </w:rPr>
              <w:t>2</w:t>
            </w:r>
          </w:p>
        </w:tc>
      </w:tr>
      <w:tr w:rsidR="001918BB" w:rsidRPr="002C4DAD" w:rsidTr="00AD29D0">
        <w:tc>
          <w:tcPr>
            <w:tcW w:w="2666" w:type="dxa"/>
            <w:tcBorders>
              <w:top w:val="single" w:sz="4" w:space="0" w:color="auto"/>
            </w:tcBorders>
            <w:shd w:val="clear" w:color="auto" w:fill="auto"/>
            <w:vAlign w:val="bottom"/>
          </w:tcPr>
          <w:p w:rsidR="001918BB" w:rsidRPr="002C4DAD" w:rsidRDefault="00FA2E9E" w:rsidP="00AD29D0">
            <w:pPr>
              <w:pStyle w:val="SingleTxtG"/>
              <w:spacing w:before="40" w:after="40" w:line="220" w:lineRule="exact"/>
              <w:ind w:left="0" w:right="0"/>
              <w:jc w:val="left"/>
              <w:rPr>
                <w:sz w:val="18"/>
                <w:lang w:val="en-GB"/>
              </w:rPr>
            </w:pPr>
            <w:r>
              <w:rPr>
                <w:sz w:val="18"/>
                <w:lang w:val="en-GB"/>
              </w:rPr>
              <w:t>Up to</w:t>
            </w:r>
            <w:r w:rsidR="001918BB" w:rsidRPr="002C4DAD">
              <w:rPr>
                <w:sz w:val="18"/>
                <w:lang w:val="en-GB"/>
              </w:rPr>
              <w:t xml:space="preserve"> 2 000</w:t>
            </w:r>
          </w:p>
        </w:tc>
        <w:tc>
          <w:tcPr>
            <w:tcW w:w="1100" w:type="dxa"/>
            <w:tcBorders>
              <w:top w:val="single" w:sz="4" w:space="0" w:color="auto"/>
            </w:tcBorders>
            <w:shd w:val="clear" w:color="auto" w:fill="auto"/>
            <w:vAlign w:val="bottom"/>
          </w:tcPr>
          <w:p w:rsidR="001918BB" w:rsidRPr="002C4DAD" w:rsidRDefault="001918BB" w:rsidP="00AD29D0">
            <w:pPr>
              <w:pStyle w:val="SingleTxtG"/>
              <w:spacing w:before="40" w:after="40" w:line="220" w:lineRule="exact"/>
              <w:ind w:left="0" w:right="113"/>
              <w:jc w:val="right"/>
              <w:rPr>
                <w:b/>
                <w:sz w:val="18"/>
                <w:lang w:val="en-GB"/>
              </w:rPr>
            </w:pPr>
            <w:r w:rsidRPr="002C4DAD">
              <w:rPr>
                <w:b/>
                <w:sz w:val="18"/>
                <w:lang w:val="en-GB"/>
              </w:rPr>
              <w:t>64 245</w:t>
            </w:r>
            <w:r w:rsidR="00FA2E9E">
              <w:rPr>
                <w:b/>
                <w:sz w:val="18"/>
                <w:lang w:val="en-GB"/>
              </w:rPr>
              <w:t>.</w:t>
            </w:r>
            <w:r w:rsidRPr="002C4DAD">
              <w:rPr>
                <w:b/>
                <w:sz w:val="18"/>
                <w:lang w:val="en-GB"/>
              </w:rPr>
              <w:t>5</w:t>
            </w:r>
          </w:p>
        </w:tc>
        <w:tc>
          <w:tcPr>
            <w:tcW w:w="1201" w:type="dxa"/>
            <w:tcBorders>
              <w:top w:val="single" w:sz="4" w:space="0" w:color="auto"/>
            </w:tcBorders>
            <w:shd w:val="clear" w:color="auto" w:fill="auto"/>
            <w:vAlign w:val="bottom"/>
          </w:tcPr>
          <w:p w:rsidR="001918BB" w:rsidRPr="002C4DAD" w:rsidRDefault="001918BB" w:rsidP="00AD29D0">
            <w:pPr>
              <w:pStyle w:val="SingleTxtG"/>
              <w:spacing w:before="40" w:after="40" w:line="220" w:lineRule="exact"/>
              <w:ind w:left="0" w:right="0"/>
              <w:jc w:val="right"/>
              <w:rPr>
                <w:sz w:val="18"/>
                <w:lang w:val="en-GB"/>
              </w:rPr>
            </w:pPr>
            <w:r w:rsidRPr="002C4DAD">
              <w:rPr>
                <w:sz w:val="18"/>
                <w:lang w:val="en-GB"/>
              </w:rPr>
              <w:t>20 908</w:t>
            </w:r>
            <w:r w:rsidR="00FA2E9E">
              <w:rPr>
                <w:sz w:val="18"/>
                <w:lang w:val="en-GB"/>
              </w:rPr>
              <w:t>.</w:t>
            </w:r>
            <w:r w:rsidRPr="002C4DAD">
              <w:rPr>
                <w:sz w:val="18"/>
                <w:lang w:val="en-GB"/>
              </w:rPr>
              <w:t>2</w:t>
            </w:r>
          </w:p>
        </w:tc>
        <w:tc>
          <w:tcPr>
            <w:tcW w:w="1201" w:type="dxa"/>
            <w:tcBorders>
              <w:top w:val="single" w:sz="4" w:space="0" w:color="auto"/>
            </w:tcBorders>
            <w:shd w:val="clear" w:color="auto" w:fill="auto"/>
            <w:vAlign w:val="bottom"/>
          </w:tcPr>
          <w:p w:rsidR="001918BB" w:rsidRPr="002C4DAD" w:rsidRDefault="001918BB" w:rsidP="00AD29D0">
            <w:pPr>
              <w:pStyle w:val="SingleTxtG"/>
              <w:spacing w:before="40" w:after="40" w:line="220" w:lineRule="exact"/>
              <w:ind w:left="0" w:right="0"/>
              <w:jc w:val="right"/>
              <w:rPr>
                <w:sz w:val="18"/>
                <w:lang w:val="en-GB"/>
              </w:rPr>
            </w:pPr>
            <w:r w:rsidRPr="002C4DAD">
              <w:rPr>
                <w:sz w:val="18"/>
                <w:lang w:val="en-GB"/>
              </w:rPr>
              <w:t>19 221</w:t>
            </w:r>
            <w:r w:rsidR="00FA2E9E">
              <w:rPr>
                <w:sz w:val="18"/>
                <w:lang w:val="en-GB"/>
              </w:rPr>
              <w:t>.</w:t>
            </w:r>
            <w:r w:rsidRPr="002C4DAD">
              <w:rPr>
                <w:sz w:val="18"/>
                <w:lang w:val="en-GB"/>
              </w:rPr>
              <w:t>4</w:t>
            </w:r>
          </w:p>
        </w:tc>
        <w:tc>
          <w:tcPr>
            <w:tcW w:w="1202" w:type="dxa"/>
            <w:tcBorders>
              <w:top w:val="single" w:sz="4" w:space="0" w:color="auto"/>
            </w:tcBorders>
            <w:shd w:val="clear" w:color="auto" w:fill="auto"/>
            <w:vAlign w:val="bottom"/>
          </w:tcPr>
          <w:p w:rsidR="001918BB" w:rsidRPr="002C4DAD" w:rsidRDefault="001918BB" w:rsidP="00AD29D0">
            <w:pPr>
              <w:pStyle w:val="SingleTxtG"/>
              <w:spacing w:before="40" w:after="40" w:line="220" w:lineRule="exact"/>
              <w:ind w:left="0" w:right="0"/>
              <w:jc w:val="right"/>
              <w:rPr>
                <w:sz w:val="18"/>
                <w:lang w:val="en-GB"/>
              </w:rPr>
            </w:pPr>
            <w:r w:rsidRPr="002C4DAD">
              <w:rPr>
                <w:sz w:val="18"/>
                <w:lang w:val="en-GB"/>
              </w:rPr>
              <w:t>24 115</w:t>
            </w:r>
            <w:r w:rsidR="00FA2E9E">
              <w:rPr>
                <w:sz w:val="18"/>
                <w:lang w:val="en-GB"/>
              </w:rPr>
              <w:t>.</w:t>
            </w:r>
            <w:r w:rsidRPr="002C4DAD">
              <w:rPr>
                <w:sz w:val="18"/>
                <w:lang w:val="en-GB"/>
              </w:rPr>
              <w:t>9</w:t>
            </w:r>
          </w:p>
        </w:tc>
      </w:tr>
      <w:tr w:rsidR="001918BB" w:rsidRPr="002C4DAD" w:rsidTr="00AD29D0">
        <w:tc>
          <w:tcPr>
            <w:tcW w:w="2666" w:type="dxa"/>
            <w:shd w:val="clear" w:color="auto" w:fill="auto"/>
            <w:vAlign w:val="bottom"/>
          </w:tcPr>
          <w:p w:rsidR="001918BB" w:rsidRPr="002C4DAD" w:rsidRDefault="001918BB" w:rsidP="00AD29D0">
            <w:pPr>
              <w:pStyle w:val="SingleTxtG"/>
              <w:spacing w:before="40" w:after="40" w:line="220" w:lineRule="exact"/>
              <w:ind w:left="0" w:right="0"/>
              <w:jc w:val="left"/>
              <w:rPr>
                <w:sz w:val="18"/>
                <w:lang w:val="en-GB"/>
              </w:rPr>
            </w:pPr>
            <w:r w:rsidRPr="002C4DAD">
              <w:rPr>
                <w:sz w:val="18"/>
                <w:lang w:val="en-GB"/>
              </w:rPr>
              <w:t>2 000</w:t>
            </w:r>
            <w:r w:rsidR="00FA2E9E">
              <w:rPr>
                <w:sz w:val="18"/>
                <w:lang w:val="en-GB"/>
              </w:rPr>
              <w:t>.01</w:t>
            </w:r>
            <w:r w:rsidR="002775C5">
              <w:rPr>
                <w:sz w:val="18"/>
                <w:lang w:val="en-GB"/>
              </w:rPr>
              <w:t xml:space="preserve"> to </w:t>
            </w:r>
            <w:r w:rsidRPr="002C4DAD">
              <w:rPr>
                <w:sz w:val="18"/>
                <w:lang w:val="en-GB"/>
              </w:rPr>
              <w:t>3 000</w:t>
            </w:r>
          </w:p>
        </w:tc>
        <w:tc>
          <w:tcPr>
            <w:tcW w:w="1100" w:type="dxa"/>
            <w:shd w:val="clear" w:color="auto" w:fill="auto"/>
            <w:vAlign w:val="bottom"/>
          </w:tcPr>
          <w:p w:rsidR="001918BB" w:rsidRPr="002C4DAD" w:rsidRDefault="001918BB" w:rsidP="00AD29D0">
            <w:pPr>
              <w:pStyle w:val="SingleTxtG"/>
              <w:spacing w:before="40" w:after="40" w:line="220" w:lineRule="exact"/>
              <w:ind w:left="0" w:right="113"/>
              <w:jc w:val="right"/>
              <w:rPr>
                <w:b/>
                <w:sz w:val="18"/>
                <w:lang w:val="en-GB"/>
              </w:rPr>
            </w:pPr>
            <w:r w:rsidRPr="002C4DAD">
              <w:rPr>
                <w:b/>
                <w:sz w:val="18"/>
                <w:lang w:val="en-GB"/>
              </w:rPr>
              <w:t>1 470</w:t>
            </w:r>
            <w:r w:rsidR="00FA2E9E">
              <w:rPr>
                <w:b/>
                <w:sz w:val="18"/>
                <w:lang w:val="en-GB"/>
              </w:rPr>
              <w:t>.</w:t>
            </w:r>
            <w:r w:rsidRPr="002C4DAD">
              <w:rPr>
                <w:b/>
                <w:sz w:val="18"/>
                <w:lang w:val="en-GB"/>
              </w:rPr>
              <w:t>6</w:t>
            </w:r>
          </w:p>
        </w:tc>
        <w:tc>
          <w:tcPr>
            <w:tcW w:w="1201" w:type="dxa"/>
            <w:shd w:val="clear" w:color="auto" w:fill="auto"/>
            <w:vAlign w:val="bottom"/>
          </w:tcPr>
          <w:p w:rsidR="001918BB" w:rsidRPr="002C4DAD" w:rsidRDefault="001918BB" w:rsidP="00AD29D0">
            <w:pPr>
              <w:pStyle w:val="SingleTxtG"/>
              <w:spacing w:before="40" w:after="40" w:line="220" w:lineRule="exact"/>
              <w:ind w:left="0" w:right="0"/>
              <w:jc w:val="right"/>
              <w:rPr>
                <w:sz w:val="18"/>
                <w:lang w:val="en-GB"/>
              </w:rPr>
            </w:pPr>
            <w:r w:rsidRPr="002C4DAD">
              <w:rPr>
                <w:sz w:val="18"/>
                <w:lang w:val="en-GB"/>
              </w:rPr>
              <w:t>827</w:t>
            </w:r>
            <w:r w:rsidR="00FA2E9E">
              <w:rPr>
                <w:sz w:val="18"/>
                <w:lang w:val="en-GB"/>
              </w:rPr>
              <w:t>.</w:t>
            </w:r>
            <w:r w:rsidRPr="002C4DAD">
              <w:rPr>
                <w:sz w:val="18"/>
                <w:lang w:val="en-GB"/>
              </w:rPr>
              <w:t>4</w:t>
            </w:r>
          </w:p>
        </w:tc>
        <w:tc>
          <w:tcPr>
            <w:tcW w:w="1201" w:type="dxa"/>
            <w:shd w:val="clear" w:color="auto" w:fill="auto"/>
            <w:vAlign w:val="bottom"/>
          </w:tcPr>
          <w:p w:rsidR="001918BB" w:rsidRPr="002C4DAD" w:rsidRDefault="001918BB" w:rsidP="00AD29D0">
            <w:pPr>
              <w:pStyle w:val="SingleTxtG"/>
              <w:spacing w:before="40" w:after="40" w:line="220" w:lineRule="exact"/>
              <w:ind w:left="0" w:right="0"/>
              <w:jc w:val="right"/>
              <w:rPr>
                <w:sz w:val="18"/>
                <w:lang w:val="en-GB"/>
              </w:rPr>
            </w:pPr>
            <w:r w:rsidRPr="002C4DAD">
              <w:rPr>
                <w:sz w:val="18"/>
                <w:lang w:val="en-GB"/>
              </w:rPr>
              <w:t>313</w:t>
            </w:r>
            <w:r w:rsidR="00FA2E9E">
              <w:rPr>
                <w:sz w:val="18"/>
                <w:lang w:val="en-GB"/>
              </w:rPr>
              <w:t>.</w:t>
            </w:r>
            <w:r w:rsidRPr="002C4DAD">
              <w:rPr>
                <w:sz w:val="18"/>
                <w:lang w:val="en-GB"/>
              </w:rPr>
              <w:t>9</w:t>
            </w:r>
          </w:p>
        </w:tc>
        <w:tc>
          <w:tcPr>
            <w:tcW w:w="1202" w:type="dxa"/>
            <w:shd w:val="clear" w:color="auto" w:fill="auto"/>
            <w:vAlign w:val="bottom"/>
          </w:tcPr>
          <w:p w:rsidR="001918BB" w:rsidRPr="002C4DAD" w:rsidRDefault="001918BB" w:rsidP="00AD29D0">
            <w:pPr>
              <w:pStyle w:val="SingleTxtG"/>
              <w:spacing w:before="40" w:after="40" w:line="220" w:lineRule="exact"/>
              <w:ind w:left="0" w:right="0"/>
              <w:jc w:val="right"/>
              <w:rPr>
                <w:sz w:val="18"/>
                <w:lang w:val="en-GB"/>
              </w:rPr>
            </w:pPr>
            <w:r w:rsidRPr="002C4DAD">
              <w:rPr>
                <w:sz w:val="18"/>
                <w:lang w:val="en-GB"/>
              </w:rPr>
              <w:t>329</w:t>
            </w:r>
            <w:r w:rsidR="00FA2E9E">
              <w:rPr>
                <w:sz w:val="18"/>
                <w:lang w:val="en-GB"/>
              </w:rPr>
              <w:t>.</w:t>
            </w:r>
            <w:r w:rsidRPr="002C4DAD">
              <w:rPr>
                <w:sz w:val="18"/>
                <w:lang w:val="en-GB"/>
              </w:rPr>
              <w:t>3</w:t>
            </w:r>
          </w:p>
        </w:tc>
      </w:tr>
      <w:tr w:rsidR="001918BB" w:rsidRPr="002C4DAD" w:rsidTr="00AD29D0">
        <w:tc>
          <w:tcPr>
            <w:tcW w:w="2666" w:type="dxa"/>
            <w:shd w:val="clear" w:color="auto" w:fill="auto"/>
            <w:vAlign w:val="bottom"/>
          </w:tcPr>
          <w:p w:rsidR="001918BB" w:rsidRPr="002C4DAD" w:rsidRDefault="001918BB" w:rsidP="00AD29D0">
            <w:pPr>
              <w:pStyle w:val="SingleTxtG"/>
              <w:spacing w:before="40" w:after="40" w:line="220" w:lineRule="exact"/>
              <w:ind w:left="0" w:right="0"/>
              <w:jc w:val="left"/>
              <w:rPr>
                <w:sz w:val="18"/>
                <w:lang w:val="en-GB"/>
              </w:rPr>
            </w:pPr>
            <w:r w:rsidRPr="002C4DAD">
              <w:rPr>
                <w:sz w:val="18"/>
                <w:lang w:val="en-GB"/>
              </w:rPr>
              <w:t>3</w:t>
            </w:r>
            <w:r w:rsidRPr="002C4DAD">
              <w:rPr>
                <w:b/>
                <w:sz w:val="18"/>
                <w:lang w:val="en-GB"/>
              </w:rPr>
              <w:t xml:space="preserve"> </w:t>
            </w:r>
            <w:r w:rsidRPr="002C4DAD">
              <w:rPr>
                <w:sz w:val="18"/>
                <w:lang w:val="en-GB"/>
              </w:rPr>
              <w:t>000</w:t>
            </w:r>
            <w:r w:rsidR="00FA2E9E">
              <w:rPr>
                <w:sz w:val="18"/>
                <w:lang w:val="en-GB"/>
              </w:rPr>
              <w:t>.01</w:t>
            </w:r>
            <w:r w:rsidR="002775C5">
              <w:rPr>
                <w:sz w:val="18"/>
                <w:lang w:val="en-GB"/>
              </w:rPr>
              <w:t xml:space="preserve"> to </w:t>
            </w:r>
            <w:r w:rsidRPr="002C4DAD">
              <w:rPr>
                <w:sz w:val="18"/>
                <w:lang w:val="en-GB"/>
              </w:rPr>
              <w:t>4</w:t>
            </w:r>
            <w:r w:rsidRPr="002C4DAD">
              <w:rPr>
                <w:b/>
                <w:sz w:val="18"/>
                <w:lang w:val="en-GB"/>
              </w:rPr>
              <w:t xml:space="preserve"> </w:t>
            </w:r>
            <w:r w:rsidRPr="002C4DAD">
              <w:rPr>
                <w:sz w:val="18"/>
                <w:lang w:val="en-GB"/>
              </w:rPr>
              <w:t>000</w:t>
            </w:r>
          </w:p>
        </w:tc>
        <w:tc>
          <w:tcPr>
            <w:tcW w:w="1100" w:type="dxa"/>
            <w:shd w:val="clear" w:color="auto" w:fill="auto"/>
            <w:vAlign w:val="bottom"/>
          </w:tcPr>
          <w:p w:rsidR="001918BB" w:rsidRPr="002C4DAD" w:rsidRDefault="001918BB" w:rsidP="00AD29D0">
            <w:pPr>
              <w:pStyle w:val="HMG"/>
              <w:spacing w:before="40" w:after="40" w:line="220" w:lineRule="exact"/>
              <w:ind w:left="0" w:right="113"/>
              <w:jc w:val="right"/>
              <w:rPr>
                <w:sz w:val="18"/>
                <w:lang w:val="en-GB"/>
              </w:rPr>
            </w:pPr>
            <w:r w:rsidRPr="002C4DAD">
              <w:rPr>
                <w:sz w:val="18"/>
                <w:lang w:val="en-GB"/>
              </w:rPr>
              <w:t>365</w:t>
            </w:r>
            <w:r w:rsidR="00FA2E9E">
              <w:rPr>
                <w:sz w:val="18"/>
                <w:lang w:val="en-GB"/>
              </w:rPr>
              <w:t>.</w:t>
            </w:r>
            <w:r w:rsidRPr="002C4DAD">
              <w:rPr>
                <w:sz w:val="18"/>
                <w:lang w:val="en-GB"/>
              </w:rPr>
              <w:t>7</w:t>
            </w:r>
          </w:p>
        </w:tc>
        <w:tc>
          <w:tcPr>
            <w:tcW w:w="1201" w:type="dxa"/>
            <w:shd w:val="clear" w:color="auto" w:fill="auto"/>
            <w:vAlign w:val="bottom"/>
          </w:tcPr>
          <w:p w:rsidR="001918BB" w:rsidRPr="002C4DAD" w:rsidRDefault="001918BB" w:rsidP="00AD29D0">
            <w:pPr>
              <w:pStyle w:val="HMG"/>
              <w:spacing w:before="40" w:after="40" w:line="220" w:lineRule="exact"/>
              <w:ind w:left="0" w:right="0"/>
              <w:jc w:val="right"/>
              <w:rPr>
                <w:b w:val="0"/>
                <w:sz w:val="18"/>
                <w:lang w:val="en-GB"/>
              </w:rPr>
            </w:pPr>
            <w:r w:rsidRPr="002C4DAD">
              <w:rPr>
                <w:b w:val="0"/>
                <w:sz w:val="18"/>
                <w:lang w:val="en-GB"/>
              </w:rPr>
              <w:t>240</w:t>
            </w:r>
            <w:r w:rsidR="00FA2E9E">
              <w:rPr>
                <w:b w:val="0"/>
                <w:sz w:val="18"/>
                <w:lang w:val="en-GB"/>
              </w:rPr>
              <w:t>.</w:t>
            </w:r>
            <w:r w:rsidRPr="002C4DAD">
              <w:rPr>
                <w:b w:val="0"/>
                <w:sz w:val="18"/>
                <w:lang w:val="en-GB"/>
              </w:rPr>
              <w:t>8</w:t>
            </w:r>
          </w:p>
        </w:tc>
        <w:tc>
          <w:tcPr>
            <w:tcW w:w="1201" w:type="dxa"/>
            <w:shd w:val="clear" w:color="auto" w:fill="auto"/>
            <w:vAlign w:val="bottom"/>
          </w:tcPr>
          <w:p w:rsidR="001918BB" w:rsidRPr="002C4DAD" w:rsidRDefault="001918BB" w:rsidP="00AD29D0">
            <w:pPr>
              <w:pStyle w:val="HMG"/>
              <w:spacing w:before="40" w:after="40" w:line="220" w:lineRule="exact"/>
              <w:ind w:left="0" w:right="0"/>
              <w:jc w:val="right"/>
              <w:rPr>
                <w:b w:val="0"/>
                <w:sz w:val="18"/>
                <w:lang w:val="en-GB"/>
              </w:rPr>
            </w:pPr>
            <w:r w:rsidRPr="002C4DAD">
              <w:rPr>
                <w:b w:val="0"/>
                <w:sz w:val="18"/>
                <w:lang w:val="en-GB"/>
              </w:rPr>
              <w:t>58</w:t>
            </w:r>
            <w:r w:rsidR="00FA2E9E">
              <w:rPr>
                <w:b w:val="0"/>
                <w:sz w:val="18"/>
                <w:lang w:val="en-GB"/>
              </w:rPr>
              <w:t>.</w:t>
            </w:r>
            <w:r w:rsidRPr="002C4DAD">
              <w:rPr>
                <w:b w:val="0"/>
                <w:sz w:val="18"/>
                <w:lang w:val="en-GB"/>
              </w:rPr>
              <w:t>5</w:t>
            </w:r>
          </w:p>
        </w:tc>
        <w:tc>
          <w:tcPr>
            <w:tcW w:w="1202" w:type="dxa"/>
            <w:shd w:val="clear" w:color="auto" w:fill="auto"/>
            <w:vAlign w:val="bottom"/>
          </w:tcPr>
          <w:p w:rsidR="001918BB" w:rsidRPr="002C4DAD" w:rsidRDefault="001918BB" w:rsidP="00AD29D0">
            <w:pPr>
              <w:pStyle w:val="HMG"/>
              <w:spacing w:before="40" w:after="40" w:line="220" w:lineRule="exact"/>
              <w:ind w:left="0" w:right="0"/>
              <w:jc w:val="right"/>
              <w:rPr>
                <w:b w:val="0"/>
                <w:sz w:val="18"/>
                <w:lang w:val="en-GB"/>
              </w:rPr>
            </w:pPr>
            <w:r w:rsidRPr="002C4DAD">
              <w:rPr>
                <w:b w:val="0"/>
                <w:sz w:val="18"/>
                <w:lang w:val="en-GB"/>
              </w:rPr>
              <w:t>66</w:t>
            </w:r>
            <w:r w:rsidR="00FA2E9E">
              <w:rPr>
                <w:b w:val="0"/>
                <w:sz w:val="18"/>
                <w:lang w:val="en-GB"/>
              </w:rPr>
              <w:t>.</w:t>
            </w:r>
            <w:r w:rsidRPr="002C4DAD">
              <w:rPr>
                <w:b w:val="0"/>
                <w:sz w:val="18"/>
                <w:lang w:val="en-GB"/>
              </w:rPr>
              <w:t>4</w:t>
            </w:r>
          </w:p>
        </w:tc>
      </w:tr>
      <w:tr w:rsidR="001918BB" w:rsidRPr="002C4DAD" w:rsidTr="00AD29D0">
        <w:tc>
          <w:tcPr>
            <w:tcW w:w="2666" w:type="dxa"/>
            <w:tcBorders>
              <w:bottom w:val="single" w:sz="12" w:space="0" w:color="auto"/>
            </w:tcBorders>
            <w:shd w:val="clear" w:color="auto" w:fill="auto"/>
            <w:vAlign w:val="bottom"/>
          </w:tcPr>
          <w:p w:rsidR="001918BB" w:rsidRPr="002C4DAD" w:rsidRDefault="001918BB" w:rsidP="00AD29D0">
            <w:pPr>
              <w:pStyle w:val="SingleTxtG"/>
              <w:spacing w:before="40" w:after="40" w:line="220" w:lineRule="exact"/>
              <w:ind w:left="0" w:right="0"/>
              <w:jc w:val="left"/>
              <w:rPr>
                <w:sz w:val="18"/>
                <w:lang w:val="en-GB"/>
              </w:rPr>
            </w:pPr>
            <w:r w:rsidRPr="002C4DAD">
              <w:rPr>
                <w:sz w:val="18"/>
                <w:lang w:val="en-GB"/>
              </w:rPr>
              <w:t>4 000</w:t>
            </w:r>
            <w:r w:rsidR="00FA2E9E">
              <w:rPr>
                <w:sz w:val="18"/>
                <w:lang w:val="en-GB"/>
              </w:rPr>
              <w:t>.</w:t>
            </w:r>
            <w:r w:rsidRPr="002C4DAD">
              <w:rPr>
                <w:sz w:val="18"/>
                <w:lang w:val="en-GB"/>
              </w:rPr>
              <w:t xml:space="preserve">01 </w:t>
            </w:r>
            <w:r w:rsidR="00FA2E9E">
              <w:rPr>
                <w:sz w:val="18"/>
                <w:lang w:val="en-GB"/>
              </w:rPr>
              <w:t>and over</w:t>
            </w:r>
          </w:p>
        </w:tc>
        <w:tc>
          <w:tcPr>
            <w:tcW w:w="1100" w:type="dxa"/>
            <w:tcBorders>
              <w:bottom w:val="single" w:sz="12" w:space="0" w:color="auto"/>
            </w:tcBorders>
            <w:shd w:val="clear" w:color="auto" w:fill="auto"/>
            <w:vAlign w:val="bottom"/>
          </w:tcPr>
          <w:p w:rsidR="001918BB" w:rsidRPr="002C4DAD" w:rsidRDefault="001918BB" w:rsidP="00AD29D0">
            <w:pPr>
              <w:pStyle w:val="HMG"/>
              <w:spacing w:before="40" w:after="40" w:line="220" w:lineRule="exact"/>
              <w:ind w:left="0" w:right="113"/>
              <w:jc w:val="right"/>
              <w:rPr>
                <w:sz w:val="18"/>
                <w:lang w:val="en-GB"/>
              </w:rPr>
            </w:pPr>
            <w:r w:rsidRPr="002C4DAD">
              <w:rPr>
                <w:sz w:val="18"/>
                <w:lang w:val="en-GB"/>
              </w:rPr>
              <w:t>57</w:t>
            </w:r>
            <w:r w:rsidR="00FA2E9E">
              <w:rPr>
                <w:sz w:val="18"/>
                <w:lang w:val="en-GB"/>
              </w:rPr>
              <w:t>.</w:t>
            </w:r>
            <w:r w:rsidRPr="002C4DAD">
              <w:rPr>
                <w:sz w:val="18"/>
                <w:lang w:val="en-GB"/>
              </w:rPr>
              <w:t>7</w:t>
            </w:r>
          </w:p>
        </w:tc>
        <w:tc>
          <w:tcPr>
            <w:tcW w:w="1201" w:type="dxa"/>
            <w:tcBorders>
              <w:bottom w:val="single" w:sz="12" w:space="0" w:color="auto"/>
            </w:tcBorders>
            <w:shd w:val="clear" w:color="auto" w:fill="auto"/>
            <w:vAlign w:val="bottom"/>
          </w:tcPr>
          <w:p w:rsidR="001918BB" w:rsidRPr="002C4DAD" w:rsidRDefault="001918BB" w:rsidP="00AD29D0">
            <w:pPr>
              <w:pStyle w:val="HMG"/>
              <w:spacing w:before="40" w:after="40" w:line="220" w:lineRule="exact"/>
              <w:ind w:left="0" w:right="0"/>
              <w:jc w:val="right"/>
              <w:rPr>
                <w:b w:val="0"/>
                <w:sz w:val="18"/>
                <w:lang w:val="en-GB"/>
              </w:rPr>
            </w:pPr>
            <w:r w:rsidRPr="002C4DAD">
              <w:rPr>
                <w:b w:val="0"/>
                <w:sz w:val="18"/>
                <w:lang w:val="en-GB"/>
              </w:rPr>
              <w:t>-</w:t>
            </w:r>
          </w:p>
        </w:tc>
        <w:tc>
          <w:tcPr>
            <w:tcW w:w="1201" w:type="dxa"/>
            <w:tcBorders>
              <w:bottom w:val="single" w:sz="12" w:space="0" w:color="auto"/>
            </w:tcBorders>
            <w:shd w:val="clear" w:color="auto" w:fill="auto"/>
            <w:vAlign w:val="bottom"/>
          </w:tcPr>
          <w:p w:rsidR="001918BB" w:rsidRPr="002C4DAD" w:rsidRDefault="001918BB" w:rsidP="00AD29D0">
            <w:pPr>
              <w:pStyle w:val="HMG"/>
              <w:spacing w:before="40" w:after="40" w:line="220" w:lineRule="exact"/>
              <w:ind w:left="0" w:right="0"/>
              <w:jc w:val="right"/>
              <w:rPr>
                <w:b w:val="0"/>
                <w:sz w:val="18"/>
                <w:lang w:val="en-GB"/>
              </w:rPr>
            </w:pPr>
            <w:r w:rsidRPr="002C4DAD">
              <w:rPr>
                <w:b w:val="0"/>
                <w:sz w:val="18"/>
                <w:lang w:val="en-GB"/>
              </w:rPr>
              <w:t>-</w:t>
            </w:r>
          </w:p>
        </w:tc>
        <w:tc>
          <w:tcPr>
            <w:tcW w:w="1202" w:type="dxa"/>
            <w:tcBorders>
              <w:bottom w:val="single" w:sz="12" w:space="0" w:color="auto"/>
            </w:tcBorders>
            <w:shd w:val="clear" w:color="auto" w:fill="auto"/>
            <w:vAlign w:val="bottom"/>
          </w:tcPr>
          <w:p w:rsidR="001918BB" w:rsidRPr="002C4DAD" w:rsidRDefault="001918BB" w:rsidP="00AD29D0">
            <w:pPr>
              <w:pStyle w:val="HMG"/>
              <w:spacing w:before="40" w:after="40" w:line="220" w:lineRule="exact"/>
              <w:ind w:left="0" w:right="0"/>
              <w:jc w:val="right"/>
              <w:rPr>
                <w:b w:val="0"/>
                <w:sz w:val="18"/>
                <w:lang w:val="en-GB"/>
              </w:rPr>
            </w:pPr>
            <w:r w:rsidRPr="002C4DAD">
              <w:rPr>
                <w:b w:val="0"/>
                <w:sz w:val="18"/>
                <w:lang w:val="en-GB"/>
              </w:rPr>
              <w:t>57</w:t>
            </w:r>
            <w:r w:rsidR="00FA2E9E">
              <w:rPr>
                <w:b w:val="0"/>
                <w:sz w:val="18"/>
                <w:lang w:val="en-GB"/>
              </w:rPr>
              <w:t>.</w:t>
            </w:r>
            <w:r w:rsidRPr="002C4DAD">
              <w:rPr>
                <w:b w:val="0"/>
                <w:sz w:val="18"/>
                <w:lang w:val="en-GB"/>
              </w:rPr>
              <w:t>7</w:t>
            </w:r>
          </w:p>
        </w:tc>
      </w:tr>
    </w:tbl>
    <w:p w:rsidR="001918BB" w:rsidRPr="00332ECF" w:rsidRDefault="001918BB" w:rsidP="001918BB">
      <w:pPr>
        <w:pStyle w:val="SingleTxtG"/>
        <w:tabs>
          <w:tab w:val="left" w:pos="1304"/>
        </w:tabs>
        <w:spacing w:before="120"/>
        <w:jc w:val="left"/>
        <w:rPr>
          <w:sz w:val="18"/>
          <w:szCs w:val="18"/>
          <w:lang w:val="en-GB"/>
        </w:rPr>
      </w:pPr>
      <w:r w:rsidRPr="00332ECF">
        <w:rPr>
          <w:i/>
          <w:sz w:val="18"/>
          <w:szCs w:val="18"/>
          <w:lang w:val="en-GB"/>
        </w:rPr>
        <w:tab/>
      </w:r>
      <w:r w:rsidR="00B74AB1">
        <w:rPr>
          <w:i/>
          <w:sz w:val="18"/>
          <w:szCs w:val="18"/>
          <w:lang w:val="en-GB"/>
        </w:rPr>
        <w:t>Source</w:t>
      </w:r>
      <w:r w:rsidRPr="00332ECF">
        <w:rPr>
          <w:i/>
          <w:sz w:val="18"/>
          <w:szCs w:val="18"/>
          <w:lang w:val="en-GB"/>
        </w:rPr>
        <w:t xml:space="preserve">: </w:t>
      </w:r>
      <w:r w:rsidR="00F35A1C">
        <w:rPr>
          <w:sz w:val="18"/>
          <w:szCs w:val="18"/>
          <w:lang w:val="en-GB"/>
        </w:rPr>
        <w:t>National Directorate of Economic and Regulatory Planning</w:t>
      </w:r>
      <w:r w:rsidRPr="00332ECF">
        <w:rPr>
          <w:sz w:val="18"/>
          <w:szCs w:val="18"/>
          <w:lang w:val="en-GB"/>
        </w:rPr>
        <w:t xml:space="preserve">, </w:t>
      </w:r>
      <w:r w:rsidR="00627514">
        <w:rPr>
          <w:sz w:val="18"/>
          <w:szCs w:val="18"/>
          <w:lang w:val="en-GB"/>
        </w:rPr>
        <w:t xml:space="preserve">on the basis of ANSES </w:t>
      </w:r>
      <w:r w:rsidR="002775C5">
        <w:rPr>
          <w:sz w:val="18"/>
          <w:szCs w:val="18"/>
          <w:lang w:val="en-GB"/>
        </w:rPr>
        <w:t xml:space="preserve">and </w:t>
      </w:r>
      <w:r w:rsidR="002775C5" w:rsidRPr="00332ECF">
        <w:rPr>
          <w:sz w:val="18"/>
          <w:szCs w:val="18"/>
          <w:lang w:val="en-GB"/>
        </w:rPr>
        <w:t>SAFJP</w:t>
      </w:r>
      <w:r w:rsidR="002775C5">
        <w:rPr>
          <w:sz w:val="18"/>
          <w:szCs w:val="18"/>
          <w:lang w:val="en-GB"/>
        </w:rPr>
        <w:t xml:space="preserve"> </w:t>
      </w:r>
      <w:r w:rsidR="00627514">
        <w:rPr>
          <w:sz w:val="18"/>
          <w:szCs w:val="18"/>
          <w:lang w:val="en-GB"/>
        </w:rPr>
        <w:t>data</w:t>
      </w:r>
      <w:r w:rsidRPr="00332ECF">
        <w:rPr>
          <w:sz w:val="18"/>
          <w:szCs w:val="18"/>
          <w:lang w:val="en-GB"/>
        </w:rPr>
        <w:t>.</w:t>
      </w:r>
    </w:p>
    <w:p w:rsidR="001918BB" w:rsidRPr="00332ECF" w:rsidRDefault="00FA2E9E" w:rsidP="001918BB">
      <w:pPr>
        <w:pStyle w:val="Heading1"/>
        <w:spacing w:before="240"/>
        <w:rPr>
          <w:lang w:val="en-GB"/>
        </w:rPr>
      </w:pPr>
      <w:r>
        <w:rPr>
          <w:lang w:val="en-GB"/>
        </w:rPr>
        <w:t>Table</w:t>
      </w:r>
      <w:r w:rsidR="001918BB" w:rsidRPr="00332ECF">
        <w:rPr>
          <w:lang w:val="en-GB"/>
        </w:rPr>
        <w:t xml:space="preserve"> 4.3</w:t>
      </w:r>
    </w:p>
    <w:p w:rsidR="001918BB" w:rsidRPr="00332ECF" w:rsidRDefault="00FA2E9E" w:rsidP="001918BB">
      <w:pPr>
        <w:pStyle w:val="SingleTxtG"/>
        <w:jc w:val="left"/>
        <w:rPr>
          <w:b/>
          <w:lang w:val="en-GB"/>
        </w:rPr>
      </w:pPr>
      <w:r>
        <w:rPr>
          <w:b/>
          <w:lang w:val="en-GB"/>
        </w:rPr>
        <w:t>Number of active and inactive claimants of non-periodic family allowances</w:t>
      </w:r>
      <w:r w:rsidRPr="00FA2E9E">
        <w:rPr>
          <w:b/>
          <w:lang w:val="en-GB"/>
        </w:rPr>
        <w:t xml:space="preserve"> </w:t>
      </w:r>
      <w:r>
        <w:rPr>
          <w:b/>
          <w:lang w:val="en-GB"/>
        </w:rPr>
        <w:t xml:space="preserve">and average </w:t>
      </w:r>
      <w:r w:rsidR="002775C5">
        <w:rPr>
          <w:b/>
          <w:lang w:val="en-GB"/>
        </w:rPr>
        <w:t xml:space="preserve">accrued </w:t>
      </w:r>
      <w:r>
        <w:rPr>
          <w:b/>
          <w:lang w:val="en-GB"/>
        </w:rPr>
        <w:t xml:space="preserve">benefit amounts, </w:t>
      </w:r>
      <w:r w:rsidR="001918BB" w:rsidRPr="00332ECF">
        <w:rPr>
          <w:b/>
          <w:lang w:val="en-GB"/>
        </w:rPr>
        <w:t>2007</w:t>
      </w:r>
    </w:p>
    <w:tbl>
      <w:tblPr>
        <w:tblW w:w="7370" w:type="dxa"/>
        <w:tblInd w:w="1134" w:type="dxa"/>
        <w:tblLayout w:type="fixed"/>
        <w:tblCellMar>
          <w:left w:w="0" w:type="dxa"/>
          <w:right w:w="0" w:type="dxa"/>
        </w:tblCellMar>
        <w:tblLook w:val="01E0" w:firstRow="1" w:lastRow="1" w:firstColumn="1" w:lastColumn="1" w:noHBand="0" w:noVBand="0"/>
      </w:tblPr>
      <w:tblGrid>
        <w:gridCol w:w="1966"/>
        <w:gridCol w:w="2702"/>
        <w:gridCol w:w="2702"/>
      </w:tblGrid>
      <w:tr w:rsidR="001918BB" w:rsidRPr="002C4DAD" w:rsidTr="00AD29D0">
        <w:tc>
          <w:tcPr>
            <w:tcW w:w="1966" w:type="dxa"/>
            <w:tcBorders>
              <w:top w:val="single" w:sz="4" w:space="0" w:color="auto"/>
              <w:bottom w:val="single" w:sz="12" w:space="0" w:color="auto"/>
            </w:tcBorders>
            <w:shd w:val="clear" w:color="auto" w:fill="auto"/>
            <w:vAlign w:val="bottom"/>
          </w:tcPr>
          <w:p w:rsidR="001918BB" w:rsidRPr="002C4DAD" w:rsidRDefault="002775C5" w:rsidP="00AD29D0">
            <w:pPr>
              <w:pStyle w:val="SingleTxtG"/>
              <w:tabs>
                <w:tab w:val="left" w:pos="1304"/>
              </w:tabs>
              <w:spacing w:before="80" w:after="80" w:line="200" w:lineRule="exact"/>
              <w:ind w:left="0" w:right="0"/>
              <w:jc w:val="left"/>
              <w:rPr>
                <w:i/>
                <w:sz w:val="16"/>
                <w:szCs w:val="18"/>
                <w:lang w:val="en-GB"/>
              </w:rPr>
            </w:pPr>
            <w:r>
              <w:rPr>
                <w:i/>
                <w:sz w:val="16"/>
                <w:szCs w:val="18"/>
                <w:lang w:val="en-GB"/>
              </w:rPr>
              <w:t>Allowance type</w:t>
            </w:r>
          </w:p>
        </w:tc>
        <w:tc>
          <w:tcPr>
            <w:tcW w:w="2702" w:type="dxa"/>
            <w:tcBorders>
              <w:top w:val="single" w:sz="4" w:space="0" w:color="auto"/>
              <w:bottom w:val="single" w:sz="12" w:space="0" w:color="auto"/>
            </w:tcBorders>
            <w:shd w:val="clear" w:color="auto" w:fill="auto"/>
            <w:vAlign w:val="bottom"/>
          </w:tcPr>
          <w:p w:rsidR="001918BB" w:rsidRPr="002C4DAD" w:rsidRDefault="00FA2E9E" w:rsidP="00AD29D0">
            <w:pPr>
              <w:pStyle w:val="SingleTxtG"/>
              <w:tabs>
                <w:tab w:val="left" w:pos="1304"/>
              </w:tabs>
              <w:spacing w:before="80" w:after="80" w:line="200" w:lineRule="exact"/>
              <w:ind w:left="0" w:right="0"/>
              <w:jc w:val="right"/>
              <w:rPr>
                <w:i/>
                <w:sz w:val="16"/>
                <w:szCs w:val="18"/>
                <w:lang w:val="en-GB"/>
              </w:rPr>
            </w:pPr>
            <w:r>
              <w:rPr>
                <w:i/>
                <w:sz w:val="16"/>
                <w:szCs w:val="18"/>
                <w:lang w:val="en-GB"/>
              </w:rPr>
              <w:t>Claimants</w:t>
            </w:r>
          </w:p>
        </w:tc>
        <w:tc>
          <w:tcPr>
            <w:tcW w:w="2702" w:type="dxa"/>
            <w:tcBorders>
              <w:top w:val="single" w:sz="4" w:space="0" w:color="auto"/>
              <w:bottom w:val="single" w:sz="12" w:space="0" w:color="auto"/>
            </w:tcBorders>
            <w:shd w:val="clear" w:color="auto" w:fill="auto"/>
            <w:vAlign w:val="bottom"/>
          </w:tcPr>
          <w:p w:rsidR="001918BB" w:rsidRPr="002C4DAD" w:rsidRDefault="00FA2E9E" w:rsidP="00AD29D0">
            <w:pPr>
              <w:pStyle w:val="SingleTxtG"/>
              <w:tabs>
                <w:tab w:val="left" w:pos="1304"/>
              </w:tabs>
              <w:spacing w:before="80" w:after="80" w:line="200" w:lineRule="exact"/>
              <w:ind w:left="0" w:right="0"/>
              <w:jc w:val="right"/>
              <w:rPr>
                <w:i/>
                <w:sz w:val="16"/>
                <w:szCs w:val="18"/>
                <w:lang w:val="en-GB"/>
              </w:rPr>
            </w:pPr>
            <w:r>
              <w:rPr>
                <w:i/>
                <w:sz w:val="16"/>
                <w:szCs w:val="18"/>
                <w:lang w:val="en-GB"/>
              </w:rPr>
              <w:t>Average amount (pesos)</w:t>
            </w:r>
          </w:p>
        </w:tc>
      </w:tr>
      <w:tr w:rsidR="001918BB" w:rsidRPr="002C4DAD" w:rsidTr="00AD29D0">
        <w:tc>
          <w:tcPr>
            <w:tcW w:w="1966" w:type="dxa"/>
            <w:tcBorders>
              <w:top w:val="single" w:sz="12" w:space="0" w:color="auto"/>
            </w:tcBorders>
            <w:shd w:val="clear" w:color="auto" w:fill="auto"/>
            <w:vAlign w:val="bottom"/>
          </w:tcPr>
          <w:p w:rsidR="001918BB" w:rsidRPr="002C4DAD" w:rsidRDefault="00FA2E9E" w:rsidP="00AD29D0">
            <w:pPr>
              <w:pStyle w:val="SingleTxtG"/>
              <w:tabs>
                <w:tab w:val="left" w:pos="1304"/>
              </w:tabs>
              <w:spacing w:before="40" w:after="40" w:line="220" w:lineRule="exact"/>
              <w:ind w:left="0" w:right="0"/>
              <w:jc w:val="left"/>
              <w:rPr>
                <w:sz w:val="18"/>
                <w:szCs w:val="18"/>
                <w:lang w:val="en-GB"/>
              </w:rPr>
            </w:pPr>
            <w:r>
              <w:rPr>
                <w:sz w:val="18"/>
                <w:szCs w:val="18"/>
                <w:lang w:val="en-GB"/>
              </w:rPr>
              <w:t>Active claimants</w:t>
            </w:r>
          </w:p>
        </w:tc>
        <w:tc>
          <w:tcPr>
            <w:tcW w:w="2702" w:type="dxa"/>
            <w:tcBorders>
              <w:top w:val="single" w:sz="12" w:space="0" w:color="auto"/>
            </w:tcBorders>
            <w:shd w:val="clear" w:color="auto" w:fill="auto"/>
            <w:vAlign w:val="bottom"/>
          </w:tcPr>
          <w:p w:rsidR="001918BB" w:rsidRPr="002C4DAD" w:rsidRDefault="001918BB" w:rsidP="00AD29D0">
            <w:pPr>
              <w:pStyle w:val="SingleTxtG"/>
              <w:tabs>
                <w:tab w:val="left" w:pos="1304"/>
              </w:tabs>
              <w:spacing w:before="40" w:after="40" w:line="220" w:lineRule="exact"/>
              <w:ind w:left="0" w:right="0"/>
              <w:jc w:val="right"/>
              <w:rPr>
                <w:sz w:val="18"/>
                <w:szCs w:val="18"/>
                <w:lang w:val="en-GB"/>
              </w:rPr>
            </w:pPr>
          </w:p>
        </w:tc>
        <w:tc>
          <w:tcPr>
            <w:tcW w:w="2702" w:type="dxa"/>
            <w:tcBorders>
              <w:top w:val="single" w:sz="12" w:space="0" w:color="auto"/>
            </w:tcBorders>
            <w:shd w:val="clear" w:color="auto" w:fill="auto"/>
            <w:vAlign w:val="bottom"/>
          </w:tcPr>
          <w:p w:rsidR="001918BB" w:rsidRPr="002C4DAD" w:rsidRDefault="001918BB" w:rsidP="00AD29D0">
            <w:pPr>
              <w:pStyle w:val="SingleTxtG"/>
              <w:tabs>
                <w:tab w:val="left" w:pos="1304"/>
              </w:tabs>
              <w:spacing w:before="40" w:after="40" w:line="220" w:lineRule="exact"/>
              <w:ind w:left="0" w:right="0"/>
              <w:jc w:val="right"/>
              <w:rPr>
                <w:sz w:val="18"/>
                <w:szCs w:val="18"/>
                <w:lang w:val="en-GB"/>
              </w:rPr>
            </w:pPr>
          </w:p>
        </w:tc>
      </w:tr>
      <w:tr w:rsidR="001918BB" w:rsidRPr="002C4DAD" w:rsidTr="00AD29D0">
        <w:tc>
          <w:tcPr>
            <w:tcW w:w="1966" w:type="dxa"/>
            <w:shd w:val="clear" w:color="auto" w:fill="auto"/>
            <w:vAlign w:val="bottom"/>
          </w:tcPr>
          <w:p w:rsidR="001918BB" w:rsidRPr="002C4DAD" w:rsidRDefault="00FA2E9E" w:rsidP="00AD29D0">
            <w:pPr>
              <w:pStyle w:val="SingleTxtG"/>
              <w:tabs>
                <w:tab w:val="left" w:pos="1304"/>
              </w:tabs>
              <w:spacing w:before="40" w:after="40" w:line="220" w:lineRule="exact"/>
              <w:ind w:left="0" w:right="0"/>
              <w:jc w:val="left"/>
              <w:rPr>
                <w:sz w:val="18"/>
                <w:szCs w:val="18"/>
                <w:lang w:val="en-GB"/>
              </w:rPr>
            </w:pPr>
            <w:r>
              <w:rPr>
                <w:sz w:val="18"/>
                <w:szCs w:val="18"/>
                <w:lang w:val="en-GB"/>
              </w:rPr>
              <w:t>School assistance</w:t>
            </w:r>
          </w:p>
        </w:tc>
        <w:tc>
          <w:tcPr>
            <w:tcW w:w="2702" w:type="dxa"/>
            <w:shd w:val="clear" w:color="auto" w:fill="auto"/>
            <w:vAlign w:val="bottom"/>
          </w:tcPr>
          <w:p w:rsidR="001918BB" w:rsidRPr="002C4DAD" w:rsidRDefault="001918BB" w:rsidP="00AD29D0">
            <w:pPr>
              <w:pStyle w:val="SingleTxtG"/>
              <w:tabs>
                <w:tab w:val="left" w:pos="1304"/>
              </w:tabs>
              <w:spacing w:before="40" w:after="40" w:line="220" w:lineRule="exact"/>
              <w:ind w:left="0" w:right="0"/>
              <w:jc w:val="right"/>
              <w:rPr>
                <w:sz w:val="18"/>
                <w:szCs w:val="18"/>
                <w:lang w:val="en-GB"/>
              </w:rPr>
            </w:pPr>
            <w:r w:rsidRPr="002C4DAD">
              <w:rPr>
                <w:sz w:val="18"/>
                <w:szCs w:val="18"/>
                <w:lang w:val="en-GB"/>
              </w:rPr>
              <w:t>2 342 541</w:t>
            </w:r>
          </w:p>
        </w:tc>
        <w:tc>
          <w:tcPr>
            <w:tcW w:w="2702" w:type="dxa"/>
            <w:shd w:val="clear" w:color="auto" w:fill="auto"/>
            <w:vAlign w:val="bottom"/>
          </w:tcPr>
          <w:p w:rsidR="001918BB" w:rsidRPr="002C4DAD" w:rsidRDefault="001918BB" w:rsidP="00AD29D0">
            <w:pPr>
              <w:pStyle w:val="SingleTxtG"/>
              <w:tabs>
                <w:tab w:val="left" w:pos="1304"/>
              </w:tabs>
              <w:spacing w:before="40" w:after="40" w:line="220" w:lineRule="exact"/>
              <w:ind w:left="0" w:right="0"/>
              <w:jc w:val="right"/>
              <w:rPr>
                <w:sz w:val="18"/>
                <w:szCs w:val="18"/>
                <w:lang w:val="en-GB"/>
              </w:rPr>
            </w:pPr>
            <w:r w:rsidRPr="002C4DAD">
              <w:rPr>
                <w:sz w:val="18"/>
                <w:szCs w:val="18"/>
                <w:lang w:val="en-GB"/>
              </w:rPr>
              <w:t>150</w:t>
            </w:r>
            <w:r w:rsidR="00FA2E9E">
              <w:rPr>
                <w:sz w:val="18"/>
                <w:szCs w:val="18"/>
                <w:lang w:val="en-GB"/>
              </w:rPr>
              <w:t>.</w:t>
            </w:r>
            <w:r w:rsidRPr="002C4DAD">
              <w:rPr>
                <w:sz w:val="18"/>
                <w:szCs w:val="18"/>
                <w:lang w:val="en-GB"/>
              </w:rPr>
              <w:t>76</w:t>
            </w:r>
          </w:p>
        </w:tc>
      </w:tr>
      <w:tr w:rsidR="001918BB" w:rsidRPr="002C4DAD" w:rsidTr="00AD29D0">
        <w:tc>
          <w:tcPr>
            <w:tcW w:w="1966" w:type="dxa"/>
            <w:shd w:val="clear" w:color="auto" w:fill="auto"/>
            <w:vAlign w:val="bottom"/>
          </w:tcPr>
          <w:p w:rsidR="001918BB" w:rsidRPr="002C4DAD" w:rsidRDefault="00FA2E9E" w:rsidP="00AD29D0">
            <w:pPr>
              <w:pStyle w:val="SingleTxtG"/>
              <w:tabs>
                <w:tab w:val="left" w:pos="1304"/>
              </w:tabs>
              <w:spacing w:before="40" w:after="40" w:line="220" w:lineRule="exact"/>
              <w:ind w:left="0" w:right="0"/>
              <w:jc w:val="left"/>
              <w:rPr>
                <w:sz w:val="18"/>
                <w:szCs w:val="18"/>
                <w:lang w:val="en-GB"/>
              </w:rPr>
            </w:pPr>
            <w:r>
              <w:rPr>
                <w:sz w:val="18"/>
                <w:szCs w:val="18"/>
                <w:lang w:val="en-GB"/>
              </w:rPr>
              <w:t>Birth</w:t>
            </w:r>
          </w:p>
        </w:tc>
        <w:tc>
          <w:tcPr>
            <w:tcW w:w="2702" w:type="dxa"/>
            <w:shd w:val="clear" w:color="auto" w:fill="auto"/>
            <w:vAlign w:val="bottom"/>
          </w:tcPr>
          <w:p w:rsidR="001918BB" w:rsidRPr="002C4DAD" w:rsidRDefault="001918BB" w:rsidP="00AD29D0">
            <w:pPr>
              <w:pStyle w:val="SingleTxtG"/>
              <w:tabs>
                <w:tab w:val="left" w:pos="1304"/>
              </w:tabs>
              <w:spacing w:before="40" w:after="40" w:line="220" w:lineRule="exact"/>
              <w:ind w:left="0" w:right="0"/>
              <w:jc w:val="right"/>
              <w:rPr>
                <w:sz w:val="18"/>
                <w:szCs w:val="18"/>
                <w:lang w:val="en-GB"/>
              </w:rPr>
            </w:pPr>
            <w:r w:rsidRPr="002C4DAD">
              <w:rPr>
                <w:sz w:val="18"/>
                <w:szCs w:val="18"/>
                <w:lang w:val="en-GB"/>
              </w:rPr>
              <w:t>175 449</w:t>
            </w:r>
          </w:p>
        </w:tc>
        <w:tc>
          <w:tcPr>
            <w:tcW w:w="2702" w:type="dxa"/>
            <w:shd w:val="clear" w:color="auto" w:fill="auto"/>
            <w:vAlign w:val="bottom"/>
          </w:tcPr>
          <w:p w:rsidR="001918BB" w:rsidRPr="002C4DAD" w:rsidRDefault="001918BB" w:rsidP="00AD29D0">
            <w:pPr>
              <w:pStyle w:val="SingleTxtG"/>
              <w:tabs>
                <w:tab w:val="left" w:pos="1304"/>
              </w:tabs>
              <w:spacing w:before="40" w:after="40" w:line="220" w:lineRule="exact"/>
              <w:ind w:left="0" w:right="0"/>
              <w:jc w:val="right"/>
              <w:rPr>
                <w:sz w:val="18"/>
                <w:szCs w:val="18"/>
                <w:lang w:val="en-GB"/>
              </w:rPr>
            </w:pPr>
            <w:r w:rsidRPr="002C4DAD">
              <w:rPr>
                <w:sz w:val="18"/>
                <w:szCs w:val="18"/>
                <w:lang w:val="en-GB"/>
              </w:rPr>
              <w:t>334</w:t>
            </w:r>
            <w:r w:rsidR="00FA2E9E">
              <w:rPr>
                <w:sz w:val="18"/>
                <w:szCs w:val="18"/>
                <w:lang w:val="en-GB"/>
              </w:rPr>
              <w:t>.</w:t>
            </w:r>
            <w:r w:rsidRPr="002C4DAD">
              <w:rPr>
                <w:sz w:val="18"/>
                <w:szCs w:val="18"/>
                <w:lang w:val="en-GB"/>
              </w:rPr>
              <w:t>07</w:t>
            </w:r>
          </w:p>
        </w:tc>
      </w:tr>
      <w:tr w:rsidR="001918BB" w:rsidRPr="002C4DAD" w:rsidTr="00AD29D0">
        <w:tc>
          <w:tcPr>
            <w:tcW w:w="1966" w:type="dxa"/>
            <w:shd w:val="clear" w:color="auto" w:fill="auto"/>
            <w:vAlign w:val="bottom"/>
          </w:tcPr>
          <w:p w:rsidR="001918BB" w:rsidRPr="002C4DAD" w:rsidRDefault="00FA2E9E" w:rsidP="00AD29D0">
            <w:pPr>
              <w:pStyle w:val="SingleTxtG"/>
              <w:tabs>
                <w:tab w:val="left" w:pos="1304"/>
              </w:tabs>
              <w:spacing w:before="40" w:after="40" w:line="220" w:lineRule="exact"/>
              <w:ind w:left="0" w:right="0"/>
              <w:jc w:val="left"/>
              <w:rPr>
                <w:sz w:val="18"/>
                <w:szCs w:val="18"/>
                <w:lang w:val="en-GB"/>
              </w:rPr>
            </w:pPr>
            <w:r>
              <w:rPr>
                <w:sz w:val="18"/>
                <w:szCs w:val="18"/>
                <w:lang w:val="en-GB"/>
              </w:rPr>
              <w:t>Adoption</w:t>
            </w:r>
          </w:p>
        </w:tc>
        <w:tc>
          <w:tcPr>
            <w:tcW w:w="2702" w:type="dxa"/>
            <w:shd w:val="clear" w:color="auto" w:fill="auto"/>
            <w:vAlign w:val="bottom"/>
          </w:tcPr>
          <w:p w:rsidR="001918BB" w:rsidRPr="002C4DAD" w:rsidRDefault="001918BB" w:rsidP="00AD29D0">
            <w:pPr>
              <w:pStyle w:val="SingleTxtG"/>
              <w:tabs>
                <w:tab w:val="left" w:pos="1304"/>
              </w:tabs>
              <w:spacing w:before="40" w:after="40" w:line="220" w:lineRule="exact"/>
              <w:ind w:left="0" w:right="0"/>
              <w:jc w:val="right"/>
              <w:rPr>
                <w:sz w:val="18"/>
                <w:szCs w:val="18"/>
                <w:lang w:val="en-GB"/>
              </w:rPr>
            </w:pPr>
            <w:r w:rsidRPr="002C4DAD">
              <w:rPr>
                <w:sz w:val="18"/>
                <w:szCs w:val="18"/>
                <w:lang w:val="en-GB"/>
              </w:rPr>
              <w:t>576</w:t>
            </w:r>
          </w:p>
        </w:tc>
        <w:tc>
          <w:tcPr>
            <w:tcW w:w="2702" w:type="dxa"/>
            <w:shd w:val="clear" w:color="auto" w:fill="auto"/>
            <w:vAlign w:val="bottom"/>
          </w:tcPr>
          <w:p w:rsidR="001918BB" w:rsidRPr="002C4DAD" w:rsidRDefault="001918BB" w:rsidP="00AD29D0">
            <w:pPr>
              <w:pStyle w:val="HMG"/>
              <w:tabs>
                <w:tab w:val="left" w:pos="1304"/>
              </w:tabs>
              <w:spacing w:before="40" w:after="40" w:line="220" w:lineRule="exact"/>
              <w:ind w:left="0" w:right="0"/>
              <w:jc w:val="right"/>
              <w:rPr>
                <w:b w:val="0"/>
                <w:sz w:val="18"/>
                <w:szCs w:val="18"/>
                <w:lang w:val="en-GB"/>
              </w:rPr>
            </w:pPr>
            <w:r w:rsidRPr="002C4DAD">
              <w:rPr>
                <w:b w:val="0"/>
                <w:sz w:val="18"/>
                <w:szCs w:val="18"/>
                <w:lang w:val="en-GB"/>
              </w:rPr>
              <w:t>1 486</w:t>
            </w:r>
            <w:r w:rsidR="00FA2E9E">
              <w:rPr>
                <w:b w:val="0"/>
                <w:sz w:val="18"/>
                <w:szCs w:val="18"/>
                <w:lang w:val="en-GB"/>
              </w:rPr>
              <w:t>.</w:t>
            </w:r>
            <w:r w:rsidRPr="002C4DAD">
              <w:rPr>
                <w:b w:val="0"/>
                <w:sz w:val="18"/>
                <w:szCs w:val="18"/>
                <w:lang w:val="en-GB"/>
              </w:rPr>
              <w:t>81</w:t>
            </w:r>
          </w:p>
        </w:tc>
      </w:tr>
      <w:tr w:rsidR="001918BB" w:rsidRPr="002C4DAD" w:rsidTr="00AD29D0">
        <w:tc>
          <w:tcPr>
            <w:tcW w:w="1966" w:type="dxa"/>
            <w:tcBorders>
              <w:bottom w:val="single" w:sz="12" w:space="0" w:color="auto"/>
            </w:tcBorders>
            <w:shd w:val="clear" w:color="auto" w:fill="auto"/>
            <w:vAlign w:val="bottom"/>
          </w:tcPr>
          <w:p w:rsidR="001918BB" w:rsidRPr="002C4DAD" w:rsidRDefault="00FA2E9E" w:rsidP="00AD29D0">
            <w:pPr>
              <w:pStyle w:val="HMG"/>
              <w:tabs>
                <w:tab w:val="left" w:pos="1304"/>
              </w:tabs>
              <w:spacing w:before="40" w:after="40" w:line="220" w:lineRule="exact"/>
              <w:ind w:left="0" w:right="0" w:firstLine="0"/>
              <w:rPr>
                <w:b w:val="0"/>
                <w:sz w:val="18"/>
                <w:szCs w:val="18"/>
                <w:lang w:val="en-GB"/>
              </w:rPr>
            </w:pPr>
            <w:r>
              <w:rPr>
                <w:b w:val="0"/>
                <w:sz w:val="18"/>
                <w:szCs w:val="18"/>
                <w:lang w:val="en-GB"/>
              </w:rPr>
              <w:t>Marriage</w:t>
            </w:r>
          </w:p>
        </w:tc>
        <w:tc>
          <w:tcPr>
            <w:tcW w:w="2702" w:type="dxa"/>
            <w:tcBorders>
              <w:bottom w:val="single" w:sz="12" w:space="0" w:color="auto"/>
            </w:tcBorders>
            <w:shd w:val="clear" w:color="auto" w:fill="auto"/>
            <w:vAlign w:val="bottom"/>
          </w:tcPr>
          <w:p w:rsidR="001918BB" w:rsidRPr="002C4DAD" w:rsidRDefault="001918BB" w:rsidP="00AD29D0">
            <w:pPr>
              <w:pStyle w:val="HMG"/>
              <w:tabs>
                <w:tab w:val="left" w:pos="1304"/>
              </w:tabs>
              <w:spacing w:before="40" w:after="40" w:line="220" w:lineRule="exact"/>
              <w:ind w:left="0" w:right="0"/>
              <w:jc w:val="right"/>
              <w:rPr>
                <w:b w:val="0"/>
                <w:sz w:val="18"/>
                <w:szCs w:val="18"/>
                <w:lang w:val="en-GB"/>
              </w:rPr>
            </w:pPr>
            <w:r w:rsidRPr="002C4DAD">
              <w:rPr>
                <w:b w:val="0"/>
                <w:sz w:val="18"/>
                <w:szCs w:val="18"/>
                <w:lang w:val="en-GB"/>
              </w:rPr>
              <w:t>60 397</w:t>
            </w:r>
          </w:p>
        </w:tc>
        <w:tc>
          <w:tcPr>
            <w:tcW w:w="2702" w:type="dxa"/>
            <w:tcBorders>
              <w:bottom w:val="single" w:sz="12" w:space="0" w:color="auto"/>
            </w:tcBorders>
            <w:shd w:val="clear" w:color="auto" w:fill="auto"/>
            <w:vAlign w:val="bottom"/>
          </w:tcPr>
          <w:p w:rsidR="001918BB" w:rsidRPr="002C4DAD" w:rsidRDefault="001918BB" w:rsidP="00AD29D0">
            <w:pPr>
              <w:pStyle w:val="HMG"/>
              <w:tabs>
                <w:tab w:val="left" w:pos="1304"/>
              </w:tabs>
              <w:spacing w:before="40" w:after="40" w:line="220" w:lineRule="exact"/>
              <w:ind w:left="0" w:right="0"/>
              <w:jc w:val="right"/>
              <w:rPr>
                <w:b w:val="0"/>
                <w:sz w:val="18"/>
                <w:szCs w:val="18"/>
                <w:lang w:val="en-GB"/>
              </w:rPr>
            </w:pPr>
            <w:r w:rsidRPr="002C4DAD">
              <w:rPr>
                <w:b w:val="0"/>
                <w:sz w:val="18"/>
                <w:szCs w:val="18"/>
                <w:lang w:val="en-GB"/>
              </w:rPr>
              <w:t>494</w:t>
            </w:r>
            <w:r w:rsidR="00FA2E9E">
              <w:rPr>
                <w:b w:val="0"/>
                <w:sz w:val="18"/>
                <w:szCs w:val="18"/>
                <w:lang w:val="en-GB"/>
              </w:rPr>
              <w:t>.</w:t>
            </w:r>
            <w:r w:rsidRPr="002C4DAD">
              <w:rPr>
                <w:b w:val="0"/>
                <w:sz w:val="18"/>
                <w:szCs w:val="18"/>
                <w:lang w:val="en-GB"/>
              </w:rPr>
              <w:t>55</w:t>
            </w:r>
          </w:p>
        </w:tc>
      </w:tr>
    </w:tbl>
    <w:p w:rsidR="001918BB" w:rsidRPr="00332ECF" w:rsidRDefault="001918BB" w:rsidP="001918BB">
      <w:pPr>
        <w:pStyle w:val="SingleTxtG"/>
        <w:tabs>
          <w:tab w:val="left" w:pos="1304"/>
        </w:tabs>
        <w:spacing w:before="120"/>
        <w:jc w:val="left"/>
        <w:rPr>
          <w:sz w:val="18"/>
          <w:szCs w:val="18"/>
          <w:lang w:val="en-GB"/>
        </w:rPr>
      </w:pPr>
      <w:r w:rsidRPr="00332ECF">
        <w:rPr>
          <w:sz w:val="18"/>
          <w:szCs w:val="18"/>
          <w:lang w:val="en-GB"/>
        </w:rPr>
        <w:tab/>
      </w:r>
      <w:r w:rsidR="00B74AB1">
        <w:rPr>
          <w:i/>
          <w:sz w:val="18"/>
          <w:szCs w:val="18"/>
          <w:lang w:val="en-GB"/>
        </w:rPr>
        <w:t>Source</w:t>
      </w:r>
      <w:r w:rsidRPr="00332ECF">
        <w:rPr>
          <w:i/>
          <w:sz w:val="18"/>
          <w:szCs w:val="18"/>
          <w:lang w:val="en-GB"/>
        </w:rPr>
        <w:t>:</w:t>
      </w:r>
      <w:r w:rsidRPr="00332ECF">
        <w:rPr>
          <w:sz w:val="18"/>
          <w:szCs w:val="18"/>
          <w:lang w:val="en-GB"/>
        </w:rPr>
        <w:t xml:space="preserve"> </w:t>
      </w:r>
      <w:r w:rsidR="00F35A1C">
        <w:rPr>
          <w:sz w:val="18"/>
          <w:szCs w:val="18"/>
          <w:lang w:val="en-GB"/>
        </w:rPr>
        <w:t>National Directorate of Economic and Regulatory Planning</w:t>
      </w:r>
      <w:r w:rsidRPr="00332ECF">
        <w:rPr>
          <w:sz w:val="18"/>
          <w:szCs w:val="18"/>
          <w:lang w:val="en-GB"/>
        </w:rPr>
        <w:t xml:space="preserve">, </w:t>
      </w:r>
      <w:r w:rsidR="00627514">
        <w:rPr>
          <w:sz w:val="18"/>
          <w:szCs w:val="18"/>
          <w:lang w:val="en-GB"/>
        </w:rPr>
        <w:t>on the basis of ANSES data</w:t>
      </w:r>
      <w:r w:rsidRPr="00332ECF">
        <w:rPr>
          <w:sz w:val="18"/>
          <w:szCs w:val="18"/>
          <w:lang w:val="en-GB"/>
        </w:rPr>
        <w:t>.</w:t>
      </w:r>
    </w:p>
    <w:p w:rsidR="001918BB" w:rsidRPr="00332ECF" w:rsidRDefault="001918BB" w:rsidP="001918BB">
      <w:pPr>
        <w:pStyle w:val="H23G"/>
        <w:rPr>
          <w:lang w:val="en-GB"/>
        </w:rPr>
      </w:pPr>
      <w:r w:rsidRPr="00332ECF">
        <w:rPr>
          <w:lang w:val="en-GB"/>
        </w:rPr>
        <w:tab/>
        <w:t>2.</w:t>
      </w:r>
      <w:r w:rsidRPr="00332ECF">
        <w:rPr>
          <w:lang w:val="en-GB"/>
        </w:rPr>
        <w:tab/>
      </w:r>
      <w:r w:rsidR="00FA2E9E">
        <w:rPr>
          <w:lang w:val="en-GB"/>
        </w:rPr>
        <w:t xml:space="preserve">Special wages for </w:t>
      </w:r>
      <w:r w:rsidR="00905228">
        <w:rPr>
          <w:lang w:val="en-GB"/>
        </w:rPr>
        <w:t>inhospitable</w:t>
      </w:r>
      <w:r w:rsidR="00FA2E9E">
        <w:rPr>
          <w:lang w:val="en-GB"/>
        </w:rPr>
        <w:t xml:space="preserve"> areas</w:t>
      </w:r>
    </w:p>
    <w:p w:rsidR="001918BB" w:rsidRPr="00332ECF" w:rsidRDefault="001918BB" w:rsidP="001918BB">
      <w:pPr>
        <w:pStyle w:val="SingleTxtG"/>
        <w:rPr>
          <w:lang w:val="en-GB"/>
        </w:rPr>
      </w:pPr>
      <w:r w:rsidRPr="00332ECF">
        <w:rPr>
          <w:lang w:val="en-GB"/>
        </w:rPr>
        <w:t>314.</w:t>
      </w:r>
      <w:r w:rsidRPr="00332ECF">
        <w:rPr>
          <w:lang w:val="en-GB"/>
        </w:rPr>
        <w:tab/>
      </w:r>
      <w:r w:rsidR="007F5429">
        <w:rPr>
          <w:lang w:val="en-GB"/>
        </w:rPr>
        <w:t xml:space="preserve">While current laws make no provision for </w:t>
      </w:r>
      <w:r w:rsidR="00905228">
        <w:rPr>
          <w:lang w:val="en-GB"/>
        </w:rPr>
        <w:t>differential wages to be paid in inhospitable areas, collective labour agreements</w:t>
      </w:r>
      <w:r w:rsidRPr="00332ECF">
        <w:rPr>
          <w:lang w:val="en-GB"/>
        </w:rPr>
        <w:t xml:space="preserve"> </w:t>
      </w:r>
      <w:r w:rsidR="00905228">
        <w:rPr>
          <w:lang w:val="en-GB"/>
        </w:rPr>
        <w:t xml:space="preserve">usually include clauses </w:t>
      </w:r>
      <w:r w:rsidR="002775C5">
        <w:rPr>
          <w:lang w:val="en-GB"/>
        </w:rPr>
        <w:t xml:space="preserve">providing </w:t>
      </w:r>
      <w:r w:rsidR="00905228">
        <w:rPr>
          <w:lang w:val="en-GB"/>
        </w:rPr>
        <w:t xml:space="preserve">for </w:t>
      </w:r>
      <w:r w:rsidR="002775C5">
        <w:rPr>
          <w:lang w:val="en-GB"/>
        </w:rPr>
        <w:t>extra</w:t>
      </w:r>
      <w:r w:rsidR="00905228">
        <w:rPr>
          <w:lang w:val="en-GB"/>
        </w:rPr>
        <w:t xml:space="preserve"> payments in particular areas. This is a subject, in other words, that is </w:t>
      </w:r>
      <w:r w:rsidR="002775C5">
        <w:rPr>
          <w:lang w:val="en-GB"/>
        </w:rPr>
        <w:t>left to the discretion of</w:t>
      </w:r>
      <w:r w:rsidR="00905228">
        <w:rPr>
          <w:lang w:val="en-GB"/>
        </w:rPr>
        <w:t xml:space="preserve"> collective bargaining and decision-making.</w:t>
      </w:r>
    </w:p>
    <w:p w:rsidR="001918BB" w:rsidRPr="00332ECF" w:rsidRDefault="001918BB" w:rsidP="001918BB">
      <w:pPr>
        <w:pStyle w:val="SingleTxtG"/>
        <w:rPr>
          <w:lang w:val="en-GB"/>
        </w:rPr>
      </w:pPr>
      <w:r w:rsidRPr="00332ECF">
        <w:rPr>
          <w:lang w:val="en-GB"/>
        </w:rPr>
        <w:t>315.</w:t>
      </w:r>
      <w:r w:rsidRPr="00332ECF">
        <w:rPr>
          <w:lang w:val="en-GB"/>
        </w:rPr>
        <w:tab/>
      </w:r>
      <w:r w:rsidR="00905228">
        <w:rPr>
          <w:lang w:val="en-GB"/>
        </w:rPr>
        <w:t xml:space="preserve">Notwithstanding this, the family allowance per child, the prenatal allowance and the annual school assistance allowance </w:t>
      </w:r>
      <w:r w:rsidR="002775C5">
        <w:rPr>
          <w:lang w:val="en-GB"/>
        </w:rPr>
        <w:t>payable</w:t>
      </w:r>
      <w:r w:rsidR="00905228">
        <w:rPr>
          <w:lang w:val="en-GB"/>
        </w:rPr>
        <w:t xml:space="preserve"> by </w:t>
      </w:r>
      <w:r w:rsidR="009F66ED">
        <w:rPr>
          <w:lang w:val="en-GB"/>
        </w:rPr>
        <w:t>the social security system</w:t>
      </w:r>
      <w:r w:rsidR="00905228">
        <w:rPr>
          <w:lang w:val="en-GB"/>
        </w:rPr>
        <w:t xml:space="preserve"> </w:t>
      </w:r>
      <w:r w:rsidR="002775C5">
        <w:rPr>
          <w:lang w:val="en-GB"/>
        </w:rPr>
        <w:t xml:space="preserve">to </w:t>
      </w:r>
      <w:r w:rsidR="00905228">
        <w:rPr>
          <w:lang w:val="en-GB"/>
        </w:rPr>
        <w:t xml:space="preserve">those </w:t>
      </w:r>
      <w:r w:rsidR="002775C5">
        <w:rPr>
          <w:lang w:val="en-GB"/>
        </w:rPr>
        <w:t>in dependent employment</w:t>
      </w:r>
      <w:r w:rsidR="00905228">
        <w:rPr>
          <w:lang w:val="en-GB"/>
        </w:rPr>
        <w:t xml:space="preserve"> do vary depending on the geographical area where the worker is stationed</w:t>
      </w:r>
      <w:r w:rsidRPr="00332ECF">
        <w:rPr>
          <w:lang w:val="en-GB"/>
        </w:rPr>
        <w:t>.</w:t>
      </w:r>
    </w:p>
    <w:p w:rsidR="001918BB" w:rsidRPr="00332ECF" w:rsidRDefault="001918BB" w:rsidP="001918BB">
      <w:pPr>
        <w:pStyle w:val="H23G"/>
        <w:rPr>
          <w:lang w:val="en-GB"/>
        </w:rPr>
      </w:pPr>
      <w:r w:rsidRPr="00332ECF">
        <w:rPr>
          <w:lang w:val="en-GB"/>
        </w:rPr>
        <w:tab/>
        <w:t>3.</w:t>
      </w:r>
      <w:r w:rsidRPr="00332ECF">
        <w:rPr>
          <w:lang w:val="en-GB"/>
        </w:rPr>
        <w:tab/>
      </w:r>
      <w:r w:rsidR="00905228">
        <w:rPr>
          <w:lang w:val="en-GB"/>
        </w:rPr>
        <w:t>Occupational risks</w:t>
      </w:r>
    </w:p>
    <w:p w:rsidR="001918BB" w:rsidRPr="00332ECF" w:rsidRDefault="001918BB" w:rsidP="001918BB">
      <w:pPr>
        <w:pStyle w:val="H23G"/>
        <w:rPr>
          <w:lang w:val="en-GB"/>
        </w:rPr>
      </w:pPr>
      <w:r w:rsidRPr="00332ECF">
        <w:rPr>
          <w:lang w:val="en-GB"/>
        </w:rPr>
        <w:tab/>
      </w:r>
      <w:r w:rsidRPr="00332ECF">
        <w:rPr>
          <w:lang w:val="en-GB"/>
        </w:rPr>
        <w:tab/>
      </w:r>
      <w:r w:rsidR="00905228">
        <w:rPr>
          <w:lang w:val="en-GB"/>
        </w:rPr>
        <w:t>Information about occupational accidents, risks and conditions</w:t>
      </w:r>
    </w:p>
    <w:p w:rsidR="001918BB" w:rsidRPr="00332ECF" w:rsidRDefault="001918BB" w:rsidP="001918BB">
      <w:pPr>
        <w:pStyle w:val="SingleTxtG"/>
        <w:rPr>
          <w:lang w:val="en-GB"/>
        </w:rPr>
      </w:pPr>
      <w:r w:rsidRPr="00332ECF">
        <w:rPr>
          <w:lang w:val="en-GB"/>
        </w:rPr>
        <w:t>316.</w:t>
      </w:r>
      <w:r w:rsidRPr="00332ECF">
        <w:rPr>
          <w:lang w:val="en-GB"/>
        </w:rPr>
        <w:tab/>
      </w:r>
      <w:r w:rsidR="00905228">
        <w:rPr>
          <w:lang w:val="en-GB"/>
        </w:rPr>
        <w:t xml:space="preserve">The system for preventing and redressing </w:t>
      </w:r>
      <w:r w:rsidR="00E75BBF">
        <w:rPr>
          <w:lang w:val="en-GB"/>
        </w:rPr>
        <w:t xml:space="preserve">occupational accidents and diseases in </w:t>
      </w:r>
      <w:smartTag w:uri="urn:schemas-microsoft-com:office:smarttags" w:element="place">
        <w:smartTag w:uri="urn:schemas-microsoft-com:office:smarttags" w:element="country-region">
          <w:r w:rsidR="00E75BBF">
            <w:rPr>
              <w:lang w:val="en-GB"/>
            </w:rPr>
            <w:t>Argentina</w:t>
          </w:r>
        </w:smartTag>
      </w:smartTag>
      <w:r w:rsidR="00E75BBF">
        <w:rPr>
          <w:lang w:val="en-GB"/>
        </w:rPr>
        <w:t xml:space="preserve"> </w:t>
      </w:r>
      <w:r w:rsidR="002775C5">
        <w:rPr>
          <w:lang w:val="en-GB"/>
        </w:rPr>
        <w:t>is not of long standing</w:t>
      </w:r>
      <w:r w:rsidR="00E75BBF">
        <w:rPr>
          <w:lang w:val="en-GB"/>
        </w:rPr>
        <w:t>. It was in 1995, with the passing of</w:t>
      </w:r>
      <w:r w:rsidRPr="00332ECF">
        <w:rPr>
          <w:lang w:val="en-GB"/>
        </w:rPr>
        <w:t xml:space="preserve"> </w:t>
      </w:r>
      <w:r w:rsidR="00E75BBF">
        <w:rPr>
          <w:lang w:val="en-GB"/>
        </w:rPr>
        <w:t xml:space="preserve">the Occupational Risks </w:t>
      </w:r>
      <w:r w:rsidR="004C3B0C">
        <w:rPr>
          <w:lang w:val="en-GB"/>
        </w:rPr>
        <w:t xml:space="preserve">Act </w:t>
      </w:r>
      <w:r w:rsidR="00533AF2">
        <w:rPr>
          <w:lang w:val="en-GB"/>
        </w:rPr>
        <w:t>(</w:t>
      </w:r>
      <w:r w:rsidR="004C3B0C">
        <w:rPr>
          <w:lang w:val="en-GB"/>
        </w:rPr>
        <w:t>No.</w:t>
      </w:r>
      <w:r w:rsidRPr="00332ECF">
        <w:rPr>
          <w:lang w:val="en-GB"/>
        </w:rPr>
        <w:t xml:space="preserve"> 24557</w:t>
      </w:r>
      <w:r w:rsidR="00533AF2">
        <w:rPr>
          <w:lang w:val="en-GB"/>
        </w:rPr>
        <w:t>) (LRT)</w:t>
      </w:r>
      <w:r w:rsidRPr="00332ECF">
        <w:rPr>
          <w:lang w:val="en-GB"/>
        </w:rPr>
        <w:t xml:space="preserve">, </w:t>
      </w:r>
      <w:r w:rsidR="00E75BBF">
        <w:rPr>
          <w:lang w:val="en-GB"/>
        </w:rPr>
        <w:t>that the country incorporated a system of prevention, protection and redress into its legal structure, within the framework of the social security system.</w:t>
      </w:r>
    </w:p>
    <w:p w:rsidR="001918BB" w:rsidRPr="00332ECF" w:rsidRDefault="001918BB" w:rsidP="00E75BBF">
      <w:pPr>
        <w:pStyle w:val="SingleTxtG"/>
        <w:rPr>
          <w:lang w:val="en-GB"/>
        </w:rPr>
      </w:pPr>
      <w:r w:rsidRPr="00332ECF">
        <w:rPr>
          <w:lang w:val="en-GB"/>
        </w:rPr>
        <w:t>317.</w:t>
      </w:r>
      <w:r w:rsidRPr="00332ECF">
        <w:rPr>
          <w:lang w:val="en-GB"/>
        </w:rPr>
        <w:tab/>
      </w:r>
      <w:r w:rsidR="00E75BBF">
        <w:rPr>
          <w:lang w:val="en-GB"/>
        </w:rPr>
        <w:t>Implementation of the</w:t>
      </w:r>
      <w:r w:rsidRPr="00332ECF">
        <w:rPr>
          <w:lang w:val="en-GB"/>
        </w:rPr>
        <w:t xml:space="preserve"> LRT </w:t>
      </w:r>
      <w:r w:rsidR="00E75BBF">
        <w:rPr>
          <w:lang w:val="en-GB"/>
        </w:rPr>
        <w:t xml:space="preserve">meant a substantial change in the legal system, </w:t>
      </w:r>
      <w:r w:rsidR="002775C5">
        <w:rPr>
          <w:lang w:val="en-GB"/>
        </w:rPr>
        <w:t>since</w:t>
      </w:r>
      <w:r w:rsidR="00E75BBF">
        <w:rPr>
          <w:lang w:val="en-GB"/>
        </w:rPr>
        <w:t xml:space="preserve"> occupational risk prevention and coverage were being </w:t>
      </w:r>
      <w:r w:rsidR="002775C5">
        <w:rPr>
          <w:lang w:val="en-GB"/>
        </w:rPr>
        <w:t>brought in</w:t>
      </w:r>
      <w:r w:rsidR="00E75BBF">
        <w:rPr>
          <w:lang w:val="en-GB"/>
        </w:rPr>
        <w:t xml:space="preserve"> as a subsystem of social security</w:t>
      </w:r>
      <w:r w:rsidR="00E75BBF" w:rsidRPr="00E75BBF">
        <w:rPr>
          <w:lang w:val="en-GB"/>
        </w:rPr>
        <w:t xml:space="preserve"> </w:t>
      </w:r>
      <w:r w:rsidR="00E75BBF">
        <w:rPr>
          <w:lang w:val="en-GB"/>
        </w:rPr>
        <w:t>for the first time. Prior to this</w:t>
      </w:r>
      <w:r w:rsidRPr="00332ECF">
        <w:rPr>
          <w:lang w:val="en-GB"/>
        </w:rPr>
        <w:t xml:space="preserve">, </w:t>
      </w:r>
      <w:r w:rsidR="00E75BBF">
        <w:rPr>
          <w:lang w:val="en-GB"/>
        </w:rPr>
        <w:t xml:space="preserve">Acts </w:t>
      </w:r>
      <w:r w:rsidR="002775C5">
        <w:rPr>
          <w:lang w:val="en-GB"/>
        </w:rPr>
        <w:t>No</w:t>
      </w:r>
      <w:r w:rsidRPr="00332ECF">
        <w:rPr>
          <w:lang w:val="en-GB"/>
        </w:rPr>
        <w:t xml:space="preserve">. 9688 </w:t>
      </w:r>
      <w:r w:rsidR="00E75BBF">
        <w:rPr>
          <w:lang w:val="en-GB"/>
        </w:rPr>
        <w:t xml:space="preserve">and </w:t>
      </w:r>
      <w:r w:rsidR="002775C5">
        <w:rPr>
          <w:lang w:val="en-GB"/>
        </w:rPr>
        <w:t xml:space="preserve">No. </w:t>
      </w:r>
      <w:r w:rsidRPr="00332ECF">
        <w:rPr>
          <w:lang w:val="en-GB"/>
        </w:rPr>
        <w:t xml:space="preserve">24028 </w:t>
      </w:r>
      <w:r w:rsidR="00E75BBF">
        <w:rPr>
          <w:lang w:val="en-GB"/>
        </w:rPr>
        <w:t>focused purely on monetary compensation once the damage had occurred, with no preventive element at all.</w:t>
      </w:r>
    </w:p>
    <w:p w:rsidR="00463B72" w:rsidRDefault="001918BB" w:rsidP="00463B72">
      <w:pPr>
        <w:pStyle w:val="SingleTxtG"/>
        <w:rPr>
          <w:lang w:val="en-GB"/>
        </w:rPr>
      </w:pPr>
      <w:r w:rsidRPr="00332ECF">
        <w:rPr>
          <w:lang w:val="en-GB"/>
        </w:rPr>
        <w:t>318.</w:t>
      </w:r>
      <w:r w:rsidRPr="00332ECF">
        <w:rPr>
          <w:lang w:val="en-GB"/>
        </w:rPr>
        <w:tab/>
      </w:r>
      <w:r w:rsidR="00E75BBF">
        <w:rPr>
          <w:lang w:val="en-GB"/>
        </w:rPr>
        <w:t>The subsystem is based on compulsory insurance that must be taken out by all employers in both the private and public sectors, with scope for decentralized management of private insurers, occupational risk insurers (ART) and self-insured firms, subject to</w:t>
      </w:r>
      <w:r w:rsidR="002775C5" w:rsidRPr="002775C5">
        <w:rPr>
          <w:lang w:val="en-GB"/>
        </w:rPr>
        <w:t xml:space="preserve"> </w:t>
      </w:r>
      <w:r w:rsidR="002775C5">
        <w:rPr>
          <w:lang w:val="en-GB"/>
        </w:rPr>
        <w:t>State</w:t>
      </w:r>
      <w:r w:rsidR="00E75BBF">
        <w:rPr>
          <w:lang w:val="en-GB"/>
        </w:rPr>
        <w:t xml:space="preserve"> regulation and oversight through the </w:t>
      </w:r>
      <w:r w:rsidR="00463B72">
        <w:rPr>
          <w:lang w:val="en-GB"/>
        </w:rPr>
        <w:t xml:space="preserve">Office of the </w:t>
      </w:r>
      <w:r w:rsidR="00E0087D">
        <w:rPr>
          <w:lang w:val="en-GB"/>
        </w:rPr>
        <w:t>Superintendent</w:t>
      </w:r>
      <w:r w:rsidR="00463B72">
        <w:rPr>
          <w:lang w:val="en-GB"/>
        </w:rPr>
        <w:t xml:space="preserve"> of Occupational Risks</w:t>
      </w:r>
      <w:r w:rsidRPr="00332ECF">
        <w:rPr>
          <w:lang w:val="en-GB"/>
        </w:rPr>
        <w:t xml:space="preserve"> (SRT). </w:t>
      </w:r>
      <w:r w:rsidR="002775C5">
        <w:rPr>
          <w:lang w:val="en-GB"/>
        </w:rPr>
        <w:t>In practice, this means</w:t>
      </w:r>
      <w:r w:rsidR="00463B72">
        <w:rPr>
          <w:lang w:val="en-GB"/>
        </w:rPr>
        <w:t xml:space="preserve"> employers </w:t>
      </w:r>
      <w:r w:rsidR="002775C5">
        <w:rPr>
          <w:lang w:val="en-GB"/>
        </w:rPr>
        <w:t xml:space="preserve">taking </w:t>
      </w:r>
      <w:r w:rsidR="00463B72">
        <w:rPr>
          <w:lang w:val="en-GB"/>
        </w:rPr>
        <w:t xml:space="preserve">out </w:t>
      </w:r>
      <w:r w:rsidR="002775C5">
        <w:rPr>
          <w:lang w:val="en-GB"/>
        </w:rPr>
        <w:t xml:space="preserve">compulsory insurance </w:t>
      </w:r>
      <w:r w:rsidR="00463B72">
        <w:rPr>
          <w:lang w:val="en-GB"/>
        </w:rPr>
        <w:t xml:space="preserve">with one of the occupational risk insurers authorized by the SRT, or </w:t>
      </w:r>
      <w:r w:rsidR="002775C5">
        <w:rPr>
          <w:lang w:val="en-GB"/>
        </w:rPr>
        <w:t>self-insuring</w:t>
      </w:r>
      <w:r w:rsidR="00463B72">
        <w:rPr>
          <w:lang w:val="en-GB"/>
        </w:rPr>
        <w:t>; before this can be allowed, a number of requirements have to be met to demonstrate that occupational accident and sickness risks are properly covered and guaranteed.</w:t>
      </w:r>
    </w:p>
    <w:p w:rsidR="00175399" w:rsidRDefault="001918BB" w:rsidP="001918BB">
      <w:pPr>
        <w:pStyle w:val="SingleTxtG"/>
        <w:rPr>
          <w:lang w:val="en-GB"/>
        </w:rPr>
      </w:pPr>
      <w:r w:rsidRPr="00332ECF">
        <w:rPr>
          <w:lang w:val="en-GB"/>
        </w:rPr>
        <w:t>319.</w:t>
      </w:r>
      <w:r w:rsidRPr="00332ECF">
        <w:rPr>
          <w:lang w:val="en-GB"/>
        </w:rPr>
        <w:tab/>
      </w:r>
      <w:r w:rsidR="002775C5">
        <w:rPr>
          <w:lang w:val="en-GB"/>
        </w:rPr>
        <w:t>O</w:t>
      </w:r>
      <w:r w:rsidR="00175399">
        <w:rPr>
          <w:lang w:val="en-GB"/>
        </w:rPr>
        <w:t xml:space="preserve">ccupational health and safety is </w:t>
      </w:r>
      <w:r w:rsidR="002775C5">
        <w:rPr>
          <w:lang w:val="en-GB"/>
        </w:rPr>
        <w:t xml:space="preserve">primarily </w:t>
      </w:r>
      <w:r w:rsidR="00175399">
        <w:rPr>
          <w:lang w:val="en-GB"/>
        </w:rPr>
        <w:t xml:space="preserve">the responsibility of employers; </w:t>
      </w:r>
      <w:r w:rsidR="002775C5">
        <w:rPr>
          <w:lang w:val="en-GB"/>
        </w:rPr>
        <w:t>nonetheless</w:t>
      </w:r>
      <w:r w:rsidR="00175399">
        <w:rPr>
          <w:lang w:val="en-GB"/>
        </w:rPr>
        <w:t>, risk prevent</w:t>
      </w:r>
      <w:r w:rsidR="002775C5">
        <w:rPr>
          <w:lang w:val="en-GB"/>
        </w:rPr>
        <w:t>ion</w:t>
      </w:r>
      <w:r w:rsidR="00175399">
        <w:rPr>
          <w:lang w:val="en-GB"/>
        </w:rPr>
        <w:t xml:space="preserve"> and the adoption of measures to reduce occupational risks </w:t>
      </w:r>
      <w:r w:rsidR="002775C5">
        <w:rPr>
          <w:lang w:val="en-GB"/>
        </w:rPr>
        <w:t>are</w:t>
      </w:r>
      <w:r w:rsidR="00175399">
        <w:rPr>
          <w:lang w:val="en-GB"/>
        </w:rPr>
        <w:t xml:space="preserve"> a duty and commitment of all social actors involved in the LRT system.</w:t>
      </w:r>
    </w:p>
    <w:p w:rsidR="001918BB" w:rsidRPr="00332ECF" w:rsidRDefault="001918BB" w:rsidP="001918BB">
      <w:pPr>
        <w:pStyle w:val="SingleTxtG"/>
        <w:rPr>
          <w:lang w:val="en-GB"/>
        </w:rPr>
      </w:pPr>
      <w:r w:rsidRPr="00332ECF">
        <w:rPr>
          <w:lang w:val="en-GB"/>
        </w:rPr>
        <w:t>320.</w:t>
      </w:r>
      <w:r w:rsidRPr="00332ECF">
        <w:rPr>
          <w:lang w:val="en-GB"/>
        </w:rPr>
        <w:tab/>
      </w:r>
      <w:r w:rsidR="00175399">
        <w:rPr>
          <w:lang w:val="en-GB"/>
        </w:rPr>
        <w:t>The objectives can be summed up in four central goals:</w:t>
      </w:r>
    </w:p>
    <w:p w:rsidR="001918BB" w:rsidRPr="00332ECF" w:rsidRDefault="001918BB" w:rsidP="001918BB">
      <w:pPr>
        <w:pStyle w:val="SingleTxtG"/>
        <w:rPr>
          <w:lang w:val="en-GB"/>
        </w:rPr>
      </w:pPr>
      <w:r w:rsidRPr="00332ECF">
        <w:rPr>
          <w:lang w:val="en-GB"/>
        </w:rPr>
        <w:tab/>
      </w:r>
      <w:r w:rsidR="008B1A70">
        <w:rPr>
          <w:lang w:val="en-GB"/>
        </w:rPr>
        <w:t>(a)</w:t>
      </w:r>
      <w:r w:rsidRPr="00332ECF">
        <w:rPr>
          <w:lang w:val="en-GB"/>
        </w:rPr>
        <w:tab/>
      </w:r>
      <w:r w:rsidR="00175399">
        <w:rPr>
          <w:lang w:val="en-GB"/>
        </w:rPr>
        <w:t xml:space="preserve">Reduction of workplace accident levels by </w:t>
      </w:r>
      <w:r w:rsidR="002775C5">
        <w:rPr>
          <w:lang w:val="en-GB"/>
        </w:rPr>
        <w:t xml:space="preserve">means of occupational risk prevention </w:t>
      </w:r>
      <w:r w:rsidR="00175399">
        <w:rPr>
          <w:lang w:val="en-GB"/>
        </w:rPr>
        <w:t>measures</w:t>
      </w:r>
      <w:r w:rsidR="00174A1B">
        <w:rPr>
          <w:lang w:val="en-GB"/>
        </w:rPr>
        <w:t>;</w:t>
      </w:r>
    </w:p>
    <w:p w:rsidR="001918BB" w:rsidRPr="00332ECF" w:rsidRDefault="001918BB" w:rsidP="001918BB">
      <w:pPr>
        <w:pStyle w:val="SingleTxtG"/>
        <w:rPr>
          <w:lang w:val="en-GB"/>
        </w:rPr>
      </w:pPr>
      <w:r w:rsidRPr="00332ECF">
        <w:rPr>
          <w:lang w:val="en-GB"/>
        </w:rPr>
        <w:tab/>
      </w:r>
      <w:r w:rsidR="008B1A70">
        <w:rPr>
          <w:lang w:val="en-GB"/>
        </w:rPr>
        <w:t>(b)</w:t>
      </w:r>
      <w:r w:rsidRPr="00332ECF">
        <w:rPr>
          <w:lang w:val="en-GB"/>
        </w:rPr>
        <w:tab/>
      </w:r>
      <w:r w:rsidR="00175399">
        <w:rPr>
          <w:lang w:val="en-GB"/>
        </w:rPr>
        <w:t>Redress for harm caused by work acci</w:t>
      </w:r>
      <w:r w:rsidR="002775C5">
        <w:rPr>
          <w:lang w:val="en-GB"/>
        </w:rPr>
        <w:t>dents and occupational diseases,</w:t>
      </w:r>
      <w:r w:rsidR="00175399">
        <w:rPr>
          <w:lang w:val="en-GB"/>
        </w:rPr>
        <w:t xml:space="preserve"> </w:t>
      </w:r>
      <w:r w:rsidR="002775C5">
        <w:rPr>
          <w:lang w:val="en-GB"/>
        </w:rPr>
        <w:t>including</w:t>
      </w:r>
      <w:r w:rsidR="00175399">
        <w:rPr>
          <w:lang w:val="en-GB"/>
        </w:rPr>
        <w:t xml:space="preserve"> rehabilitation for affected workers</w:t>
      </w:r>
      <w:r w:rsidR="00174A1B">
        <w:rPr>
          <w:lang w:val="en-GB"/>
        </w:rPr>
        <w:t>;</w:t>
      </w:r>
    </w:p>
    <w:p w:rsidR="001918BB" w:rsidRPr="00332ECF" w:rsidRDefault="001918BB" w:rsidP="001918BB">
      <w:pPr>
        <w:pStyle w:val="SingleTxtG"/>
        <w:rPr>
          <w:lang w:val="en-GB"/>
        </w:rPr>
      </w:pPr>
      <w:r w:rsidRPr="00332ECF">
        <w:rPr>
          <w:lang w:val="en-GB"/>
        </w:rPr>
        <w:tab/>
      </w:r>
      <w:r w:rsidR="008B1A70">
        <w:rPr>
          <w:lang w:val="en-GB"/>
        </w:rPr>
        <w:t>(c)</w:t>
      </w:r>
      <w:r w:rsidRPr="00332ECF">
        <w:rPr>
          <w:lang w:val="en-GB"/>
        </w:rPr>
        <w:tab/>
      </w:r>
      <w:r w:rsidR="002775C5">
        <w:rPr>
          <w:lang w:val="en-GB"/>
        </w:rPr>
        <w:t>Assistance with the</w:t>
      </w:r>
      <w:r w:rsidR="00175399">
        <w:rPr>
          <w:lang w:val="en-GB"/>
        </w:rPr>
        <w:t xml:space="preserve"> retraining and redeployment of affected workers</w:t>
      </w:r>
      <w:r w:rsidR="00174A1B">
        <w:rPr>
          <w:lang w:val="en-GB"/>
        </w:rPr>
        <w:t>;</w:t>
      </w:r>
    </w:p>
    <w:p w:rsidR="001918BB" w:rsidRPr="00332ECF" w:rsidRDefault="001918BB" w:rsidP="001918BB">
      <w:pPr>
        <w:pStyle w:val="SingleTxtG"/>
        <w:rPr>
          <w:lang w:val="en-GB"/>
        </w:rPr>
      </w:pPr>
      <w:r w:rsidRPr="00332ECF">
        <w:rPr>
          <w:lang w:val="en-GB"/>
        </w:rPr>
        <w:tab/>
      </w:r>
      <w:r w:rsidR="008B1A70">
        <w:rPr>
          <w:lang w:val="en-GB"/>
        </w:rPr>
        <w:t>(d)</w:t>
      </w:r>
      <w:r w:rsidRPr="00332ECF">
        <w:rPr>
          <w:lang w:val="en-GB"/>
        </w:rPr>
        <w:tab/>
      </w:r>
      <w:r w:rsidR="00175399">
        <w:rPr>
          <w:lang w:val="en-GB"/>
        </w:rPr>
        <w:t>Promotion of collective labour negotiations to improve prevention measures and redress.</w:t>
      </w:r>
    </w:p>
    <w:p w:rsidR="00175399" w:rsidRDefault="001918BB" w:rsidP="001918BB">
      <w:pPr>
        <w:pStyle w:val="SingleTxtG"/>
        <w:rPr>
          <w:lang w:val="en-GB"/>
        </w:rPr>
      </w:pPr>
      <w:r w:rsidRPr="00332ECF">
        <w:rPr>
          <w:lang w:val="en-GB"/>
        </w:rPr>
        <w:t>321.</w:t>
      </w:r>
      <w:r w:rsidRPr="00332ECF">
        <w:rPr>
          <w:lang w:val="en-GB"/>
        </w:rPr>
        <w:tab/>
      </w:r>
      <w:r w:rsidR="00175399">
        <w:rPr>
          <w:lang w:val="en-GB"/>
        </w:rPr>
        <w:t xml:space="preserve">Occupational risk insurers charge fees that reflect the risks involved in the economic activity concerned. The cost of this insurance is </w:t>
      </w:r>
      <w:r w:rsidR="007412A8">
        <w:rPr>
          <w:lang w:val="en-GB"/>
        </w:rPr>
        <w:t>met in full by employers, with</w:t>
      </w:r>
      <w:r w:rsidR="00175399">
        <w:rPr>
          <w:lang w:val="en-GB"/>
        </w:rPr>
        <w:t xml:space="preserve"> no contribution </w:t>
      </w:r>
      <w:r w:rsidR="007412A8">
        <w:rPr>
          <w:lang w:val="en-GB"/>
        </w:rPr>
        <w:t>being payable by</w:t>
      </w:r>
      <w:r w:rsidR="00175399">
        <w:rPr>
          <w:lang w:val="en-GB"/>
        </w:rPr>
        <w:t xml:space="preserve"> the worker or the State. In turn, these insurers </w:t>
      </w:r>
      <w:r w:rsidR="007412A8">
        <w:rPr>
          <w:lang w:val="en-GB"/>
        </w:rPr>
        <w:t xml:space="preserve">are required </w:t>
      </w:r>
      <w:r w:rsidR="00175399">
        <w:rPr>
          <w:lang w:val="en-GB"/>
        </w:rPr>
        <w:t xml:space="preserve">to </w:t>
      </w:r>
      <w:r w:rsidR="007412A8">
        <w:rPr>
          <w:lang w:val="en-GB"/>
        </w:rPr>
        <w:t xml:space="preserve">seek </w:t>
      </w:r>
      <w:r w:rsidR="00175399">
        <w:rPr>
          <w:lang w:val="en-GB"/>
        </w:rPr>
        <w:t xml:space="preserve">continuous improvements in workplace health and safety </w:t>
      </w:r>
      <w:r w:rsidR="007412A8">
        <w:rPr>
          <w:lang w:val="en-GB"/>
        </w:rPr>
        <w:t>in the establishments</w:t>
      </w:r>
      <w:r w:rsidR="00175399">
        <w:rPr>
          <w:lang w:val="en-GB"/>
        </w:rPr>
        <w:t xml:space="preserve"> of the employers affiliated to them by supporting and advising them in their efforts to comply with the</w:t>
      </w:r>
      <w:r w:rsidR="007412A8">
        <w:rPr>
          <w:lang w:val="en-GB"/>
        </w:rPr>
        <w:t xml:space="preserve"> relevant</w:t>
      </w:r>
      <w:r w:rsidR="00175399">
        <w:rPr>
          <w:lang w:val="en-GB"/>
        </w:rPr>
        <w:t xml:space="preserve"> regulations. Although prevention is central to the system, the benefits due in </w:t>
      </w:r>
      <w:r w:rsidR="007412A8">
        <w:rPr>
          <w:lang w:val="en-GB"/>
        </w:rPr>
        <w:t>money</w:t>
      </w:r>
      <w:r w:rsidR="00175399">
        <w:rPr>
          <w:lang w:val="en-GB"/>
        </w:rPr>
        <w:t xml:space="preserve"> and kind in the event of a work accident or occupational disease must be </w:t>
      </w:r>
      <w:r w:rsidR="007412A8">
        <w:rPr>
          <w:lang w:val="en-GB"/>
        </w:rPr>
        <w:t>paid promptly</w:t>
      </w:r>
      <w:r w:rsidR="00533AF2">
        <w:rPr>
          <w:lang w:val="en-GB"/>
        </w:rPr>
        <w:t xml:space="preserve"> and in full</w:t>
      </w:r>
      <w:r w:rsidR="00175399">
        <w:rPr>
          <w:lang w:val="en-GB"/>
        </w:rPr>
        <w:t>.</w:t>
      </w:r>
    </w:p>
    <w:p w:rsidR="001918BB" w:rsidRPr="00332ECF" w:rsidRDefault="001918BB" w:rsidP="00175399">
      <w:pPr>
        <w:pStyle w:val="SingleTxtG"/>
        <w:rPr>
          <w:lang w:val="en-GB"/>
        </w:rPr>
      </w:pPr>
      <w:r w:rsidRPr="00332ECF">
        <w:rPr>
          <w:lang w:val="en-GB"/>
        </w:rPr>
        <w:t>322.</w:t>
      </w:r>
      <w:r w:rsidRPr="00332ECF">
        <w:rPr>
          <w:lang w:val="en-GB"/>
        </w:rPr>
        <w:tab/>
      </w:r>
      <w:r w:rsidR="00175399">
        <w:rPr>
          <w:lang w:val="en-GB"/>
        </w:rPr>
        <w:t xml:space="preserve">The occupational risks system covers work accidents and occupational diseases. By a work accident is meant any harm to the worker’s health arising violently and suddenly because or on the occasion of work. Within this broad definition must also be included accidents </w:t>
      </w:r>
      <w:r w:rsidR="00175399">
        <w:rPr>
          <w:i/>
          <w:lang w:val="en-GB"/>
        </w:rPr>
        <w:t>in itinere</w:t>
      </w:r>
      <w:r w:rsidR="00175399">
        <w:rPr>
          <w:lang w:val="en-GB"/>
        </w:rPr>
        <w:t xml:space="preserve">, i.e., those occurring during the journey between the worker’s home and the workplace. Recognized occupational diseases are those </w:t>
      </w:r>
      <w:r w:rsidR="00FE7E75">
        <w:rPr>
          <w:lang w:val="en-GB"/>
        </w:rPr>
        <w:t>specified</w:t>
      </w:r>
      <w:r w:rsidR="00175399">
        <w:rPr>
          <w:lang w:val="en-GB"/>
        </w:rPr>
        <w:t xml:space="preserve"> in the list of occupational diseases</w:t>
      </w:r>
      <w:r w:rsidRPr="00332ECF">
        <w:rPr>
          <w:lang w:val="en-GB"/>
        </w:rPr>
        <w:t xml:space="preserve"> (</w:t>
      </w:r>
      <w:r w:rsidR="00175399">
        <w:rPr>
          <w:lang w:val="en-GB"/>
        </w:rPr>
        <w:t>Decrees No</w:t>
      </w:r>
      <w:r w:rsidR="00FF5D4B" w:rsidRPr="00332ECF">
        <w:rPr>
          <w:lang w:val="en-GB"/>
        </w:rPr>
        <w:t>.</w:t>
      </w:r>
      <w:r w:rsidRPr="00332ECF">
        <w:rPr>
          <w:lang w:val="en-GB"/>
        </w:rPr>
        <w:t xml:space="preserve"> 658/1996 </w:t>
      </w:r>
      <w:r w:rsidR="00175399">
        <w:rPr>
          <w:lang w:val="en-GB"/>
        </w:rPr>
        <w:t xml:space="preserve">and No. </w:t>
      </w:r>
      <w:r w:rsidRPr="00332ECF">
        <w:rPr>
          <w:lang w:val="en-GB"/>
        </w:rPr>
        <w:t>1167/2003),</w:t>
      </w:r>
      <w:r w:rsidR="00FE7E75">
        <w:rPr>
          <w:lang w:val="en-GB"/>
        </w:rPr>
        <w:t xml:space="preserve"> ensuring the greatest objectivity and certainty regarding the occupational origin of the affliction</w:t>
      </w:r>
      <w:r w:rsidRPr="00332ECF">
        <w:rPr>
          <w:lang w:val="en-GB"/>
        </w:rPr>
        <w:t>.</w:t>
      </w:r>
    </w:p>
    <w:p w:rsidR="001918BB" w:rsidRPr="00332ECF" w:rsidRDefault="001918BB" w:rsidP="001918BB">
      <w:pPr>
        <w:pStyle w:val="SingleTxtG"/>
        <w:rPr>
          <w:lang w:val="en-GB"/>
        </w:rPr>
      </w:pPr>
      <w:r w:rsidRPr="00332ECF">
        <w:rPr>
          <w:lang w:val="en-GB"/>
        </w:rPr>
        <w:t>323.</w:t>
      </w:r>
      <w:r w:rsidRPr="00332ECF">
        <w:rPr>
          <w:lang w:val="en-GB"/>
        </w:rPr>
        <w:tab/>
      </w:r>
      <w:r w:rsidR="00FE7E75">
        <w:rPr>
          <w:lang w:val="en-GB"/>
        </w:rPr>
        <w:t>The only types of work accidents and occupational diseases excluded from LRT coverage are those caused by wilful misconduct on the part of the worker or by force majeure unconnected with the work.</w:t>
      </w:r>
    </w:p>
    <w:p w:rsidR="00FE7E75" w:rsidRDefault="001918BB" w:rsidP="001918BB">
      <w:pPr>
        <w:pStyle w:val="SingleTxtG"/>
        <w:rPr>
          <w:lang w:val="en-GB"/>
        </w:rPr>
      </w:pPr>
      <w:r w:rsidRPr="00332ECF">
        <w:rPr>
          <w:lang w:val="en-GB"/>
        </w:rPr>
        <w:t>324.</w:t>
      </w:r>
      <w:r w:rsidRPr="00332ECF">
        <w:rPr>
          <w:lang w:val="en-GB"/>
        </w:rPr>
        <w:tab/>
      </w:r>
      <w:r w:rsidR="00FE7E75">
        <w:rPr>
          <w:lang w:val="en-GB"/>
        </w:rPr>
        <w:t xml:space="preserve">While the </w:t>
      </w:r>
      <w:r w:rsidR="00721F5D">
        <w:rPr>
          <w:lang w:val="en-GB"/>
        </w:rPr>
        <w:t>Act</w:t>
      </w:r>
      <w:r w:rsidR="00FE7E75">
        <w:rPr>
          <w:lang w:val="en-GB"/>
        </w:rPr>
        <w:t xml:space="preserve"> is oriented towards preventing occupational accidents and diseases, when systems of prevention fail it is necessary to seek ways of rapidly meeting the reasonable needs </w:t>
      </w:r>
      <w:r w:rsidR="00721F5D">
        <w:rPr>
          <w:lang w:val="en-GB"/>
        </w:rPr>
        <w:t xml:space="preserve">of </w:t>
      </w:r>
      <w:r w:rsidR="00FE7E75">
        <w:rPr>
          <w:lang w:val="en-GB"/>
        </w:rPr>
        <w:t>the affected worker.</w:t>
      </w:r>
    </w:p>
    <w:p w:rsidR="001918BB" w:rsidRPr="00332ECF" w:rsidRDefault="001918BB" w:rsidP="001918BB">
      <w:pPr>
        <w:pStyle w:val="SingleTxtG"/>
        <w:rPr>
          <w:lang w:val="en-GB"/>
        </w:rPr>
      </w:pPr>
      <w:r w:rsidRPr="00332ECF">
        <w:rPr>
          <w:lang w:val="en-GB"/>
        </w:rPr>
        <w:t>325.</w:t>
      </w:r>
      <w:r w:rsidRPr="00332ECF">
        <w:rPr>
          <w:lang w:val="en-GB"/>
        </w:rPr>
        <w:tab/>
      </w:r>
      <w:r w:rsidR="00FE7E75">
        <w:rPr>
          <w:lang w:val="en-GB"/>
        </w:rPr>
        <w:t xml:space="preserve">The </w:t>
      </w:r>
      <w:r w:rsidRPr="00332ECF">
        <w:rPr>
          <w:lang w:val="en-GB"/>
        </w:rPr>
        <w:t xml:space="preserve">LRT </w:t>
      </w:r>
      <w:r w:rsidR="00721F5D">
        <w:rPr>
          <w:lang w:val="en-GB"/>
        </w:rPr>
        <w:t>makes provision</w:t>
      </w:r>
      <w:r w:rsidR="00FE7E75">
        <w:rPr>
          <w:lang w:val="en-GB"/>
        </w:rPr>
        <w:t xml:space="preserve"> for workers to receive medical treatment for their condition and </w:t>
      </w:r>
      <w:r w:rsidR="00721F5D">
        <w:rPr>
          <w:lang w:val="en-GB"/>
        </w:rPr>
        <w:t xml:space="preserve">benefits to </w:t>
      </w:r>
      <w:r w:rsidR="00FE7E75">
        <w:rPr>
          <w:lang w:val="en-GB"/>
        </w:rPr>
        <w:t>maintain their income as soon as they suffer a work accident or experi</w:t>
      </w:r>
      <w:r w:rsidR="00721F5D">
        <w:rPr>
          <w:lang w:val="en-GB"/>
        </w:rPr>
        <w:t>ence the first disabling symptom</w:t>
      </w:r>
      <w:r w:rsidR="00FE7E75">
        <w:rPr>
          <w:lang w:val="en-GB"/>
        </w:rPr>
        <w:t xml:space="preserve"> of an occupational disease</w:t>
      </w:r>
      <w:r w:rsidRPr="00332ECF">
        <w:rPr>
          <w:lang w:val="en-GB"/>
        </w:rPr>
        <w:t>.</w:t>
      </w:r>
    </w:p>
    <w:p w:rsidR="001918BB" w:rsidRPr="00332ECF" w:rsidRDefault="001918BB" w:rsidP="001918BB">
      <w:pPr>
        <w:pStyle w:val="HChG"/>
        <w:rPr>
          <w:lang w:val="en-GB"/>
        </w:rPr>
      </w:pPr>
      <w:r w:rsidRPr="00332ECF">
        <w:rPr>
          <w:lang w:val="en-GB"/>
        </w:rPr>
        <w:tab/>
        <w:t>IX.</w:t>
      </w:r>
      <w:r w:rsidRPr="00332ECF">
        <w:rPr>
          <w:lang w:val="en-GB"/>
        </w:rPr>
        <w:tab/>
      </w:r>
      <w:r w:rsidR="00912772" w:rsidRPr="00332ECF">
        <w:rPr>
          <w:lang w:val="en-GB"/>
        </w:rPr>
        <w:t>Article</w:t>
      </w:r>
      <w:r w:rsidRPr="00332ECF">
        <w:rPr>
          <w:lang w:val="en-GB"/>
        </w:rPr>
        <w:t xml:space="preserve"> 10</w:t>
      </w:r>
    </w:p>
    <w:p w:rsidR="001918BB" w:rsidRPr="00332ECF" w:rsidRDefault="001918BB" w:rsidP="001918BB">
      <w:pPr>
        <w:pStyle w:val="SingleTxtG"/>
        <w:rPr>
          <w:lang w:val="en-GB"/>
        </w:rPr>
      </w:pPr>
      <w:r w:rsidRPr="00332ECF">
        <w:rPr>
          <w:lang w:val="en-GB"/>
        </w:rPr>
        <w:t>326.</w:t>
      </w:r>
      <w:r w:rsidRPr="00332ECF">
        <w:rPr>
          <w:lang w:val="en-GB"/>
        </w:rPr>
        <w:tab/>
      </w:r>
      <w:r w:rsidR="00B41A72">
        <w:rPr>
          <w:lang w:val="en-GB"/>
        </w:rPr>
        <w:t xml:space="preserve">The first point to make is that in 2008 </w:t>
      </w:r>
      <w:smartTag w:uri="urn:schemas-microsoft-com:office:smarttags" w:element="place">
        <w:smartTag w:uri="urn:schemas-microsoft-com:office:smarttags" w:element="country-region">
          <w:r w:rsidR="00B41A72">
            <w:rPr>
              <w:lang w:val="en-GB"/>
            </w:rPr>
            <w:t>Argentina</w:t>
          </w:r>
        </w:smartTag>
      </w:smartTag>
      <w:r w:rsidR="00B41A72">
        <w:rPr>
          <w:lang w:val="en-GB"/>
        </w:rPr>
        <w:t xml:space="preserve"> submitted its third periodic report on the application of the Convention on the Rights of the Child, by virtue of its article</w:t>
      </w:r>
      <w:r w:rsidRPr="00332ECF">
        <w:rPr>
          <w:lang w:val="en-GB"/>
        </w:rPr>
        <w:t xml:space="preserve"> 44.</w:t>
      </w:r>
    </w:p>
    <w:p w:rsidR="001918BB" w:rsidRPr="00332ECF" w:rsidRDefault="001918BB" w:rsidP="001918BB">
      <w:pPr>
        <w:pStyle w:val="H1G"/>
        <w:rPr>
          <w:lang w:val="en-GB"/>
        </w:rPr>
      </w:pPr>
      <w:r w:rsidRPr="00332ECF">
        <w:rPr>
          <w:lang w:val="en-GB"/>
        </w:rPr>
        <w:tab/>
        <w:t>A.</w:t>
      </w:r>
      <w:r w:rsidRPr="00332ECF">
        <w:rPr>
          <w:lang w:val="en-GB"/>
        </w:rPr>
        <w:tab/>
      </w:r>
      <w:r w:rsidR="00B41A72">
        <w:rPr>
          <w:lang w:val="en-GB"/>
        </w:rPr>
        <w:t>Protection of the family</w:t>
      </w:r>
    </w:p>
    <w:p w:rsidR="00B41A72" w:rsidRDefault="001918BB" w:rsidP="00542557">
      <w:pPr>
        <w:pStyle w:val="SingleTxtG"/>
        <w:rPr>
          <w:lang w:val="en-GB"/>
        </w:rPr>
      </w:pPr>
      <w:r w:rsidRPr="00332ECF">
        <w:rPr>
          <w:lang w:val="en-GB"/>
        </w:rPr>
        <w:t>327.</w:t>
      </w:r>
      <w:r w:rsidRPr="00332ECF">
        <w:rPr>
          <w:lang w:val="en-GB"/>
        </w:rPr>
        <w:tab/>
      </w:r>
      <w:r w:rsidR="00542557" w:rsidRPr="00542557">
        <w:rPr>
          <w:lang w:val="en-GB"/>
        </w:rPr>
        <w:t>The manifold consequences of the impleme</w:t>
      </w:r>
      <w:r w:rsidR="00542557">
        <w:rPr>
          <w:lang w:val="en-GB"/>
        </w:rPr>
        <w:t>ntation of neo-liberal policies in the 1990s boiled down to</w:t>
      </w:r>
      <w:r w:rsidR="00542557" w:rsidRPr="00542557">
        <w:rPr>
          <w:lang w:val="en-GB"/>
        </w:rPr>
        <w:t xml:space="preserve"> a process o</w:t>
      </w:r>
      <w:r w:rsidR="00542557">
        <w:rPr>
          <w:lang w:val="en-GB"/>
        </w:rPr>
        <w:t xml:space="preserve">f “deprivation of citizenship”, </w:t>
      </w:r>
      <w:r w:rsidR="00542557" w:rsidRPr="00542557">
        <w:rPr>
          <w:lang w:val="en-GB"/>
        </w:rPr>
        <w:t>which led to violations of the social rights of broad sec</w:t>
      </w:r>
      <w:r w:rsidR="00542557">
        <w:rPr>
          <w:lang w:val="en-GB"/>
        </w:rPr>
        <w:t xml:space="preserve">tors of the population, children in particular, thereby </w:t>
      </w:r>
      <w:r w:rsidR="00542557" w:rsidRPr="00542557">
        <w:rPr>
          <w:lang w:val="en-GB"/>
        </w:rPr>
        <w:t>precluding individual and collective development in a context of social inclusion</w:t>
      </w:r>
      <w:r w:rsidR="00B41A72">
        <w:rPr>
          <w:lang w:val="en-GB"/>
        </w:rPr>
        <w:t>.</w:t>
      </w:r>
    </w:p>
    <w:p w:rsidR="001918BB" w:rsidRPr="00332ECF" w:rsidRDefault="001918BB" w:rsidP="00657E31">
      <w:pPr>
        <w:pStyle w:val="SingleTxtG"/>
        <w:rPr>
          <w:lang w:val="en-GB"/>
        </w:rPr>
      </w:pPr>
      <w:r w:rsidRPr="00332ECF">
        <w:rPr>
          <w:lang w:val="en-GB"/>
        </w:rPr>
        <w:t>328.</w:t>
      </w:r>
      <w:r w:rsidRPr="00332ECF">
        <w:rPr>
          <w:lang w:val="en-GB"/>
        </w:rPr>
        <w:tab/>
      </w:r>
      <w:r w:rsidR="00E6148D" w:rsidRPr="00E6148D">
        <w:rPr>
          <w:lang w:val="en-GB"/>
        </w:rPr>
        <w:t xml:space="preserve">Under these circumstances, </w:t>
      </w:r>
      <w:r w:rsidR="00E6148D">
        <w:rPr>
          <w:lang w:val="en-GB"/>
        </w:rPr>
        <w:t xml:space="preserve">in 2003 </w:t>
      </w:r>
      <w:r w:rsidR="00E6148D" w:rsidRPr="00E6148D">
        <w:rPr>
          <w:lang w:val="en-GB"/>
        </w:rPr>
        <w:t>the National Council</w:t>
      </w:r>
      <w:r w:rsidR="00E6148D">
        <w:rPr>
          <w:lang w:val="en-GB"/>
        </w:rPr>
        <w:t xml:space="preserve"> for the Coordination of Social </w:t>
      </w:r>
      <w:r w:rsidR="00E6148D" w:rsidRPr="00E6148D">
        <w:rPr>
          <w:lang w:val="en-GB"/>
        </w:rPr>
        <w:t>Policies</w:t>
      </w:r>
      <w:r w:rsidR="00077BA3">
        <w:rPr>
          <w:lang w:val="en-GB"/>
        </w:rPr>
        <w:t xml:space="preserve">, a body that </w:t>
      </w:r>
      <w:r w:rsidR="00E6148D">
        <w:rPr>
          <w:lang w:val="en-GB"/>
        </w:rPr>
        <w:t xml:space="preserve">provides a </w:t>
      </w:r>
      <w:r w:rsidR="00077BA3">
        <w:rPr>
          <w:lang w:val="en-GB"/>
        </w:rPr>
        <w:t>strategic</w:t>
      </w:r>
      <w:r w:rsidR="00E6148D">
        <w:rPr>
          <w:lang w:val="en-GB"/>
        </w:rPr>
        <w:t xml:space="preserve"> linkage between</w:t>
      </w:r>
      <w:r w:rsidR="00077BA3">
        <w:rPr>
          <w:lang w:val="en-GB"/>
        </w:rPr>
        <w:t xml:space="preserve"> the Ministries of Social Development, Education, Health, Labour, Justice, Economic Affairs, and Planning, and the National Secretariat for Children, Adolescents and the Family</w:t>
      </w:r>
      <w:r w:rsidR="001D75E1">
        <w:rPr>
          <w:lang w:val="en-GB"/>
        </w:rPr>
        <w:t xml:space="preserve"> (SENNAF)</w:t>
      </w:r>
      <w:r w:rsidR="00077BA3">
        <w:rPr>
          <w:lang w:val="en-GB"/>
        </w:rPr>
        <w:t xml:space="preserve">, </w:t>
      </w:r>
      <w:r w:rsidR="00657E31" w:rsidRPr="00657E31">
        <w:rPr>
          <w:lang w:val="en-GB"/>
        </w:rPr>
        <w:t xml:space="preserve">launched a process of reinterpretation of social </w:t>
      </w:r>
      <w:r w:rsidR="00657E31">
        <w:rPr>
          <w:lang w:val="en-GB"/>
        </w:rPr>
        <w:t xml:space="preserve">policies based on the following </w:t>
      </w:r>
      <w:r w:rsidR="00657E31" w:rsidRPr="00657E31">
        <w:rPr>
          <w:lang w:val="en-GB"/>
        </w:rPr>
        <w:t>key principles</w:t>
      </w:r>
      <w:r w:rsidR="00077BA3">
        <w:rPr>
          <w:lang w:val="en-GB"/>
        </w:rPr>
        <w:t>:</w:t>
      </w:r>
    </w:p>
    <w:p w:rsidR="001918BB" w:rsidRPr="00332ECF" w:rsidRDefault="001918BB" w:rsidP="00657E31">
      <w:pPr>
        <w:pStyle w:val="SingleTxtG"/>
        <w:rPr>
          <w:lang w:val="en-GB"/>
        </w:rPr>
      </w:pPr>
      <w:r w:rsidRPr="00332ECF">
        <w:rPr>
          <w:lang w:val="en-GB"/>
        </w:rPr>
        <w:tab/>
      </w:r>
      <w:r w:rsidR="008B1A70">
        <w:rPr>
          <w:lang w:val="en-GB"/>
        </w:rPr>
        <w:t>(a)</w:t>
      </w:r>
      <w:r w:rsidRPr="00332ECF">
        <w:rPr>
          <w:lang w:val="en-GB"/>
        </w:rPr>
        <w:tab/>
      </w:r>
      <w:r w:rsidR="00657E31" w:rsidRPr="00657E31">
        <w:rPr>
          <w:lang w:val="en-GB"/>
        </w:rPr>
        <w:t>The concept of a promotional, high-profil</w:t>
      </w:r>
      <w:r w:rsidR="00657E31">
        <w:rPr>
          <w:lang w:val="en-GB"/>
        </w:rPr>
        <w:t xml:space="preserve">e and active State requiring the </w:t>
      </w:r>
      <w:r w:rsidR="00657E31" w:rsidRPr="00657E31">
        <w:rPr>
          <w:lang w:val="en-GB"/>
        </w:rPr>
        <w:t>State to assume a proactive role in the decisi</w:t>
      </w:r>
      <w:r w:rsidR="00657E31">
        <w:rPr>
          <w:lang w:val="en-GB"/>
        </w:rPr>
        <w:t xml:space="preserve">on-making process in continuous </w:t>
      </w:r>
      <w:r w:rsidR="00657E31" w:rsidRPr="00657E31">
        <w:rPr>
          <w:lang w:val="en-GB"/>
        </w:rPr>
        <w:t>coordination with different national and regional social sectors</w:t>
      </w:r>
      <w:r w:rsidR="00174A1B">
        <w:rPr>
          <w:lang w:val="en-GB"/>
        </w:rPr>
        <w:t>;</w:t>
      </w:r>
    </w:p>
    <w:p w:rsidR="00077BA3" w:rsidRDefault="001918BB" w:rsidP="00542557">
      <w:pPr>
        <w:pStyle w:val="SingleTxtG"/>
        <w:rPr>
          <w:lang w:val="en-GB"/>
        </w:rPr>
      </w:pPr>
      <w:r w:rsidRPr="00332ECF">
        <w:rPr>
          <w:lang w:val="en-GB"/>
        </w:rPr>
        <w:tab/>
      </w:r>
      <w:r w:rsidR="008B1A70">
        <w:rPr>
          <w:lang w:val="en-GB"/>
        </w:rPr>
        <w:t>(b)</w:t>
      </w:r>
      <w:r w:rsidRPr="00332ECF">
        <w:rPr>
          <w:lang w:val="en-GB"/>
        </w:rPr>
        <w:tab/>
      </w:r>
      <w:r w:rsidR="00542557" w:rsidRPr="00542557">
        <w:rPr>
          <w:lang w:val="en-GB"/>
        </w:rPr>
        <w:t>Individuals, the family and communi</w:t>
      </w:r>
      <w:r w:rsidR="00542557">
        <w:rPr>
          <w:lang w:val="en-GB"/>
        </w:rPr>
        <w:t xml:space="preserve">ties are acknowledged as </w:t>
      </w:r>
      <w:r w:rsidR="00533AF2">
        <w:rPr>
          <w:lang w:val="en-GB"/>
        </w:rPr>
        <w:t xml:space="preserve">subjects of </w:t>
      </w:r>
      <w:r w:rsidR="00542557">
        <w:rPr>
          <w:lang w:val="en-GB"/>
        </w:rPr>
        <w:t>rights</w:t>
      </w:r>
      <w:r w:rsidR="00542557" w:rsidRPr="00542557">
        <w:rPr>
          <w:lang w:val="en-GB"/>
        </w:rPr>
        <w:t>. Accordingly, public policy serves as a tool fo</w:t>
      </w:r>
      <w:r w:rsidR="00542557">
        <w:rPr>
          <w:lang w:val="en-GB"/>
        </w:rPr>
        <w:t xml:space="preserve">r the recovery and promotion of </w:t>
      </w:r>
      <w:r w:rsidR="00542557" w:rsidRPr="00542557">
        <w:rPr>
          <w:lang w:val="en-GB"/>
        </w:rPr>
        <w:t>social, cultural and economic rights. This approach recog</w:t>
      </w:r>
      <w:r w:rsidR="00542557">
        <w:rPr>
          <w:lang w:val="en-GB"/>
        </w:rPr>
        <w:t xml:space="preserve">nizes a strong link between the </w:t>
      </w:r>
      <w:r w:rsidR="00542557" w:rsidRPr="00542557">
        <w:rPr>
          <w:lang w:val="en-GB"/>
        </w:rPr>
        <w:t xml:space="preserve">acquisition of rights and personal </w:t>
      </w:r>
      <w:r w:rsidR="00542557">
        <w:rPr>
          <w:lang w:val="en-GB"/>
        </w:rPr>
        <w:t>and community capacity-building</w:t>
      </w:r>
      <w:r w:rsidR="00174A1B">
        <w:rPr>
          <w:lang w:val="en-GB"/>
        </w:rPr>
        <w:t>;</w:t>
      </w:r>
    </w:p>
    <w:p w:rsidR="00077BA3" w:rsidRDefault="001918BB" w:rsidP="00542557">
      <w:pPr>
        <w:pStyle w:val="SingleTxtG"/>
        <w:rPr>
          <w:lang w:val="en-GB"/>
        </w:rPr>
      </w:pPr>
      <w:r w:rsidRPr="00332ECF">
        <w:rPr>
          <w:lang w:val="en-GB"/>
        </w:rPr>
        <w:tab/>
      </w:r>
      <w:r w:rsidR="008B1A70">
        <w:rPr>
          <w:lang w:val="en-GB"/>
        </w:rPr>
        <w:t>(c)</w:t>
      </w:r>
      <w:r w:rsidRPr="00332ECF">
        <w:rPr>
          <w:lang w:val="en-GB"/>
        </w:rPr>
        <w:tab/>
      </w:r>
      <w:r w:rsidR="00542557" w:rsidRPr="00542557">
        <w:rPr>
          <w:lang w:val="en-GB"/>
        </w:rPr>
        <w:t>A comprehensive approach to social</w:t>
      </w:r>
      <w:r w:rsidR="00542557">
        <w:rPr>
          <w:lang w:val="en-GB"/>
        </w:rPr>
        <w:t xml:space="preserve"> policies, which recognizes the </w:t>
      </w:r>
      <w:r w:rsidR="00542557" w:rsidRPr="00542557">
        <w:rPr>
          <w:lang w:val="en-GB"/>
        </w:rPr>
        <w:t xml:space="preserve">complexity of social issues and seeks to incorporate </w:t>
      </w:r>
      <w:r w:rsidR="00542557">
        <w:rPr>
          <w:lang w:val="en-GB"/>
        </w:rPr>
        <w:t xml:space="preserve">their different dimensions. The </w:t>
      </w:r>
      <w:r w:rsidR="00533AF2">
        <w:rPr>
          <w:lang w:val="en-GB"/>
        </w:rPr>
        <w:t>efforts of the n</w:t>
      </w:r>
      <w:r w:rsidR="00542557" w:rsidRPr="00542557">
        <w:rPr>
          <w:lang w:val="en-GB"/>
        </w:rPr>
        <w:t>ational Government and its variou</w:t>
      </w:r>
      <w:r w:rsidR="00542557">
        <w:rPr>
          <w:lang w:val="en-GB"/>
        </w:rPr>
        <w:t xml:space="preserve">s ministries and programmes are </w:t>
      </w:r>
      <w:r w:rsidR="00542557" w:rsidRPr="00542557">
        <w:rPr>
          <w:lang w:val="en-GB"/>
        </w:rPr>
        <w:t>therefore coordinated with a view to optimizing intervention strategies</w:t>
      </w:r>
      <w:r w:rsidR="00077BA3">
        <w:rPr>
          <w:lang w:val="en-GB"/>
        </w:rPr>
        <w:t>.</w:t>
      </w:r>
    </w:p>
    <w:p w:rsidR="001918BB" w:rsidRPr="00332ECF" w:rsidRDefault="001918BB" w:rsidP="00981442">
      <w:pPr>
        <w:pStyle w:val="SingleTxtG"/>
        <w:rPr>
          <w:lang w:val="en-GB"/>
        </w:rPr>
      </w:pPr>
      <w:r w:rsidRPr="00332ECF">
        <w:rPr>
          <w:lang w:val="en-GB"/>
        </w:rPr>
        <w:t>329.</w:t>
      </w:r>
      <w:r w:rsidRPr="00332ECF">
        <w:rPr>
          <w:lang w:val="en-GB"/>
        </w:rPr>
        <w:tab/>
      </w:r>
      <w:r w:rsidR="00981442" w:rsidRPr="00981442">
        <w:rPr>
          <w:lang w:val="en-GB"/>
        </w:rPr>
        <w:t>In line with this approach, the Ministry of Soci</w:t>
      </w:r>
      <w:r w:rsidR="00981442">
        <w:rPr>
          <w:lang w:val="en-GB"/>
        </w:rPr>
        <w:t xml:space="preserve">al Development has designed the </w:t>
      </w:r>
      <w:r w:rsidR="00981442" w:rsidRPr="00981442">
        <w:rPr>
          <w:lang w:val="en-GB"/>
        </w:rPr>
        <w:t>following strategic policy thrusts for its work throughout the country</w:t>
      </w:r>
      <w:r w:rsidR="00077BA3">
        <w:rPr>
          <w:lang w:val="en-GB"/>
        </w:rPr>
        <w:t>:</w:t>
      </w:r>
    </w:p>
    <w:p w:rsidR="001918BB" w:rsidRPr="00332ECF" w:rsidRDefault="001918BB" w:rsidP="00981442">
      <w:pPr>
        <w:pStyle w:val="SingleTxtG"/>
        <w:rPr>
          <w:lang w:val="en-GB"/>
        </w:rPr>
      </w:pPr>
      <w:r w:rsidRPr="00332ECF">
        <w:rPr>
          <w:lang w:val="en-GB"/>
        </w:rPr>
        <w:tab/>
      </w:r>
      <w:r w:rsidR="008B1A70">
        <w:rPr>
          <w:lang w:val="en-GB"/>
        </w:rPr>
        <w:t>(a)</w:t>
      </w:r>
      <w:r w:rsidRPr="00332ECF">
        <w:rPr>
          <w:lang w:val="en-GB"/>
        </w:rPr>
        <w:tab/>
      </w:r>
      <w:r w:rsidR="00981442" w:rsidRPr="00981442">
        <w:rPr>
          <w:lang w:val="en-GB"/>
        </w:rPr>
        <w:t xml:space="preserve">The development of integrated working </w:t>
      </w:r>
      <w:r w:rsidR="00981442">
        <w:rPr>
          <w:lang w:val="en-GB"/>
        </w:rPr>
        <w:t xml:space="preserve">methods: an integrated approach </w:t>
      </w:r>
      <w:r w:rsidR="00981442" w:rsidRPr="00981442">
        <w:rPr>
          <w:lang w:val="en-GB"/>
        </w:rPr>
        <w:t>to management, combining and coordinating resou</w:t>
      </w:r>
      <w:r w:rsidR="00981442">
        <w:rPr>
          <w:lang w:val="en-GB"/>
        </w:rPr>
        <w:t xml:space="preserve">rces between ministries and at </w:t>
      </w:r>
      <w:r w:rsidR="00981442" w:rsidRPr="00981442">
        <w:rPr>
          <w:lang w:val="en-GB"/>
        </w:rPr>
        <w:t xml:space="preserve">different levels of government; in terms of perspective, </w:t>
      </w:r>
      <w:r w:rsidR="00981442">
        <w:rPr>
          <w:lang w:val="en-GB"/>
        </w:rPr>
        <w:t xml:space="preserve">“bottom-up” planning, promoting </w:t>
      </w:r>
      <w:r w:rsidR="00981442" w:rsidRPr="00981442">
        <w:rPr>
          <w:lang w:val="en-GB"/>
        </w:rPr>
        <w:t>the involvement of diverse actors and strengthening pa</w:t>
      </w:r>
      <w:r w:rsidR="00981442">
        <w:rPr>
          <w:lang w:val="en-GB"/>
        </w:rPr>
        <w:t xml:space="preserve">rticipatory forums; in terms of </w:t>
      </w:r>
      <w:r w:rsidR="00981442" w:rsidRPr="00981442">
        <w:rPr>
          <w:lang w:val="en-GB"/>
        </w:rPr>
        <w:t xml:space="preserve">approach, generating promotional proposals that </w:t>
      </w:r>
      <w:r w:rsidR="00533AF2">
        <w:rPr>
          <w:lang w:val="en-GB"/>
        </w:rPr>
        <w:t>look</w:t>
      </w:r>
      <w:r w:rsidR="00981442">
        <w:rPr>
          <w:lang w:val="en-GB"/>
        </w:rPr>
        <w:t xml:space="preserve"> beyond </w:t>
      </w:r>
      <w:r w:rsidR="00533AF2">
        <w:rPr>
          <w:lang w:val="en-GB"/>
        </w:rPr>
        <w:t>piecemeal</w:t>
      </w:r>
      <w:r w:rsidR="00981442">
        <w:rPr>
          <w:lang w:val="en-GB"/>
        </w:rPr>
        <w:t xml:space="preserve"> </w:t>
      </w:r>
      <w:r w:rsidR="00981442" w:rsidRPr="00981442">
        <w:rPr>
          <w:lang w:val="en-GB"/>
        </w:rPr>
        <w:t>intervention</w:t>
      </w:r>
      <w:r w:rsidR="00174A1B">
        <w:rPr>
          <w:lang w:val="en-GB"/>
        </w:rPr>
        <w:t>;</w:t>
      </w:r>
    </w:p>
    <w:p w:rsidR="001918BB" w:rsidRPr="00332ECF" w:rsidRDefault="001918BB" w:rsidP="00981442">
      <w:pPr>
        <w:pStyle w:val="SingleTxtG"/>
        <w:rPr>
          <w:lang w:val="en-GB"/>
        </w:rPr>
      </w:pPr>
      <w:r w:rsidRPr="00332ECF">
        <w:rPr>
          <w:lang w:val="en-GB"/>
        </w:rPr>
        <w:tab/>
      </w:r>
      <w:r w:rsidR="008B1A70">
        <w:rPr>
          <w:lang w:val="en-GB"/>
        </w:rPr>
        <w:t>(b)</w:t>
      </w:r>
      <w:r w:rsidRPr="00332ECF">
        <w:rPr>
          <w:lang w:val="en-GB"/>
        </w:rPr>
        <w:tab/>
      </w:r>
      <w:r w:rsidR="00981442" w:rsidRPr="00981442">
        <w:rPr>
          <w:lang w:val="en-GB"/>
        </w:rPr>
        <w:t>Promotion of local social policies: social</w:t>
      </w:r>
      <w:r w:rsidR="00981442">
        <w:rPr>
          <w:lang w:val="en-GB"/>
        </w:rPr>
        <w:t xml:space="preserve"> policies are formulated in the </w:t>
      </w:r>
      <w:r w:rsidR="00981442" w:rsidRPr="00981442">
        <w:rPr>
          <w:lang w:val="en-GB"/>
        </w:rPr>
        <w:t xml:space="preserve">light of the underlying patterns discernible in each district, </w:t>
      </w:r>
      <w:r w:rsidR="00981442">
        <w:rPr>
          <w:lang w:val="en-GB"/>
        </w:rPr>
        <w:t xml:space="preserve">neighbourhood, </w:t>
      </w:r>
      <w:r w:rsidR="00981442" w:rsidRPr="00981442">
        <w:rPr>
          <w:lang w:val="en-GB"/>
        </w:rPr>
        <w:t>municipality, province or region. This type of management needs to draw upon and apply various types of local</w:t>
      </w:r>
      <w:r w:rsidR="00981442">
        <w:rPr>
          <w:lang w:val="en-GB"/>
        </w:rPr>
        <w:t xml:space="preserve"> </w:t>
      </w:r>
      <w:r w:rsidR="00981442" w:rsidRPr="00981442">
        <w:rPr>
          <w:lang w:val="en-GB"/>
        </w:rPr>
        <w:t>knowledge, experience and other distinctive characteristics</w:t>
      </w:r>
      <w:r w:rsidR="00174A1B">
        <w:rPr>
          <w:lang w:val="en-GB"/>
        </w:rPr>
        <w:t>;</w:t>
      </w:r>
    </w:p>
    <w:p w:rsidR="001918BB" w:rsidRPr="00332ECF" w:rsidRDefault="001918BB" w:rsidP="00910E42">
      <w:pPr>
        <w:pStyle w:val="SingleTxtG"/>
        <w:rPr>
          <w:lang w:val="en-GB"/>
        </w:rPr>
      </w:pPr>
      <w:r w:rsidRPr="00332ECF">
        <w:rPr>
          <w:lang w:val="en-GB"/>
        </w:rPr>
        <w:tab/>
      </w:r>
      <w:r w:rsidR="008B1A70">
        <w:rPr>
          <w:lang w:val="en-GB"/>
        </w:rPr>
        <w:t>(c)</w:t>
      </w:r>
      <w:r w:rsidRPr="00332ECF">
        <w:rPr>
          <w:lang w:val="en-GB"/>
        </w:rPr>
        <w:tab/>
      </w:r>
      <w:r w:rsidR="00910E42" w:rsidRPr="00910E42">
        <w:rPr>
          <w:lang w:val="en-GB"/>
        </w:rPr>
        <w:t>The implementation of social policies based on regional e</w:t>
      </w:r>
      <w:r w:rsidR="00910E42">
        <w:rPr>
          <w:lang w:val="en-GB"/>
        </w:rPr>
        <w:t xml:space="preserve">quity: regional </w:t>
      </w:r>
      <w:r w:rsidR="00910E42" w:rsidRPr="00910E42">
        <w:rPr>
          <w:lang w:val="en-GB"/>
        </w:rPr>
        <w:t>equity is based on the idea of “equality through diffe</w:t>
      </w:r>
      <w:r w:rsidR="00910E42">
        <w:rPr>
          <w:lang w:val="en-GB"/>
        </w:rPr>
        <w:t xml:space="preserve">rence” as opposed to situations </w:t>
      </w:r>
      <w:r w:rsidR="00910E42" w:rsidRPr="00910E42">
        <w:rPr>
          <w:lang w:val="en-GB"/>
        </w:rPr>
        <w:t>involving regional inequity. The Ministry makes arran</w:t>
      </w:r>
      <w:r w:rsidR="00910E42">
        <w:rPr>
          <w:lang w:val="en-GB"/>
        </w:rPr>
        <w:t xml:space="preserve">gements for activities </w:t>
      </w:r>
      <w:r w:rsidR="00910E42" w:rsidRPr="00910E42">
        <w:rPr>
          <w:lang w:val="en-GB"/>
        </w:rPr>
        <w:t xml:space="preserve">to </w:t>
      </w:r>
      <w:r w:rsidR="00910E42">
        <w:rPr>
          <w:lang w:val="en-GB"/>
        </w:rPr>
        <w:t xml:space="preserve">be distributed in a way that equalizes access to these, while </w:t>
      </w:r>
      <w:r w:rsidR="00910E42" w:rsidRPr="00910E42">
        <w:rPr>
          <w:lang w:val="en-GB"/>
        </w:rPr>
        <w:t>respecting local characteristics</w:t>
      </w:r>
      <w:r w:rsidR="00174A1B">
        <w:rPr>
          <w:lang w:val="en-GB"/>
        </w:rPr>
        <w:t>;</w:t>
      </w:r>
    </w:p>
    <w:p w:rsidR="001918BB" w:rsidRPr="00332ECF" w:rsidRDefault="001918BB" w:rsidP="00910E42">
      <w:pPr>
        <w:pStyle w:val="SingleTxtG"/>
        <w:rPr>
          <w:lang w:val="en-GB"/>
        </w:rPr>
      </w:pPr>
      <w:r w:rsidRPr="00332ECF">
        <w:rPr>
          <w:lang w:val="en-GB"/>
        </w:rPr>
        <w:tab/>
      </w:r>
      <w:r w:rsidR="008B1A70">
        <w:rPr>
          <w:lang w:val="en-GB"/>
        </w:rPr>
        <w:t>(d)</w:t>
      </w:r>
      <w:r w:rsidRPr="00332ECF">
        <w:rPr>
          <w:lang w:val="en-GB"/>
        </w:rPr>
        <w:tab/>
      </w:r>
      <w:r w:rsidR="00910E42" w:rsidRPr="00910E42">
        <w:rPr>
          <w:lang w:val="en-GB"/>
        </w:rPr>
        <w:t>Promotion of community organization and pa</w:t>
      </w:r>
      <w:r w:rsidR="00910E42">
        <w:rPr>
          <w:lang w:val="en-GB"/>
        </w:rPr>
        <w:t xml:space="preserve">rticipation: a policy linked to </w:t>
      </w:r>
      <w:r w:rsidR="00910E42" w:rsidRPr="00910E42">
        <w:rPr>
          <w:lang w:val="en-GB"/>
        </w:rPr>
        <w:t>the democratic redistribution of power conducive t</w:t>
      </w:r>
      <w:r w:rsidR="00910E42">
        <w:rPr>
          <w:lang w:val="en-GB"/>
        </w:rPr>
        <w:t xml:space="preserve">o the mobilization of community </w:t>
      </w:r>
      <w:r w:rsidR="00910E42" w:rsidRPr="00910E42">
        <w:rPr>
          <w:lang w:val="en-GB"/>
        </w:rPr>
        <w:t xml:space="preserve">resources. This process of “empowerment” </w:t>
      </w:r>
      <w:r w:rsidR="00910E42">
        <w:rPr>
          <w:lang w:val="en-GB"/>
        </w:rPr>
        <w:t xml:space="preserve">is a flexible one in </w:t>
      </w:r>
      <w:r w:rsidR="00910E42" w:rsidRPr="00910E42">
        <w:rPr>
          <w:lang w:val="en-GB"/>
        </w:rPr>
        <w:t>which local authorities provide feedback for central planning</w:t>
      </w:r>
      <w:r w:rsidRPr="00332ECF">
        <w:rPr>
          <w:lang w:val="en-GB"/>
        </w:rPr>
        <w:t>.</w:t>
      </w:r>
    </w:p>
    <w:p w:rsidR="001918BB" w:rsidRPr="00332ECF" w:rsidRDefault="001918BB" w:rsidP="00146E84">
      <w:pPr>
        <w:pStyle w:val="SingleTxtG"/>
        <w:rPr>
          <w:lang w:val="en-GB"/>
        </w:rPr>
      </w:pPr>
      <w:r w:rsidRPr="00332ECF">
        <w:rPr>
          <w:lang w:val="en-GB"/>
        </w:rPr>
        <w:t>330.</w:t>
      </w:r>
      <w:r w:rsidRPr="00332ECF">
        <w:rPr>
          <w:lang w:val="en-GB"/>
        </w:rPr>
        <w:tab/>
      </w:r>
      <w:r w:rsidR="00E97944">
        <w:rPr>
          <w:lang w:val="en-GB"/>
        </w:rPr>
        <w:t xml:space="preserve">A new social policy has been built around these strategic pillars, </w:t>
      </w:r>
      <w:r w:rsidR="00146E84">
        <w:rPr>
          <w:lang w:val="en-GB"/>
        </w:rPr>
        <w:t>leaving behind</w:t>
      </w:r>
      <w:r w:rsidR="00E97944">
        <w:rPr>
          <w:lang w:val="en-GB"/>
        </w:rPr>
        <w:t xml:space="preserve"> the fragmentation of piece</w:t>
      </w:r>
      <w:r w:rsidR="00146E84">
        <w:rPr>
          <w:lang w:val="en-GB"/>
        </w:rPr>
        <w:t>meal and targeted interventions and resolving into</w:t>
      </w:r>
      <w:r w:rsidR="00E97944">
        <w:rPr>
          <w:lang w:val="en-GB"/>
        </w:rPr>
        <w:t xml:space="preserve"> four national </w:t>
      </w:r>
      <w:r w:rsidR="00146E84">
        <w:rPr>
          <w:lang w:val="en-GB"/>
        </w:rPr>
        <w:t>plans</w:t>
      </w:r>
      <w:r w:rsidR="00E97944">
        <w:rPr>
          <w:lang w:val="en-GB"/>
        </w:rPr>
        <w:t xml:space="preserve"> aimed at eradicating extreme poverty by developing the forces of production and social inclusion, namely:</w:t>
      </w:r>
    </w:p>
    <w:p w:rsidR="001918BB" w:rsidRPr="00332ECF" w:rsidRDefault="001918BB" w:rsidP="00E97944">
      <w:pPr>
        <w:pStyle w:val="SingleTxtG"/>
        <w:rPr>
          <w:lang w:val="en-GB"/>
        </w:rPr>
      </w:pPr>
      <w:r w:rsidRPr="00332ECF">
        <w:rPr>
          <w:lang w:val="en-GB"/>
        </w:rPr>
        <w:tab/>
      </w:r>
      <w:r w:rsidR="008B1A70">
        <w:rPr>
          <w:lang w:val="en-GB"/>
        </w:rPr>
        <w:t>(a)</w:t>
      </w:r>
      <w:r w:rsidRPr="00332ECF">
        <w:rPr>
          <w:lang w:val="en-GB"/>
        </w:rPr>
        <w:tab/>
      </w:r>
      <w:r w:rsidR="00E97944">
        <w:rPr>
          <w:lang w:val="en-GB"/>
        </w:rPr>
        <w:t>The</w:t>
      </w:r>
      <w:r w:rsidRPr="00332ECF">
        <w:rPr>
          <w:lang w:val="en-GB"/>
        </w:rPr>
        <w:t xml:space="preserve"> </w:t>
      </w:r>
      <w:r w:rsidR="00E97944">
        <w:rPr>
          <w:b/>
          <w:lang w:val="en-GB"/>
        </w:rPr>
        <w:t>National Food Security Plan</w:t>
      </w:r>
      <w:r w:rsidRPr="00332ECF">
        <w:rPr>
          <w:lang w:val="en-GB"/>
        </w:rPr>
        <w:t xml:space="preserve">, </w:t>
      </w:r>
      <w:r w:rsidR="00E97944">
        <w:rPr>
          <w:lang w:val="en-GB"/>
        </w:rPr>
        <w:t>which primarily assists familie</w:t>
      </w:r>
      <w:r w:rsidR="00146E84">
        <w:rPr>
          <w:lang w:val="en-GB"/>
        </w:rPr>
        <w:t>s by strengthening institutions and</w:t>
      </w:r>
      <w:r w:rsidR="00E97944">
        <w:rPr>
          <w:lang w:val="en-GB"/>
        </w:rPr>
        <w:t xml:space="preserve"> </w:t>
      </w:r>
      <w:r w:rsidR="00282F2A">
        <w:rPr>
          <w:lang w:val="en-GB"/>
        </w:rPr>
        <w:t>emphasizing</w:t>
      </w:r>
      <w:r w:rsidR="00E97944">
        <w:rPr>
          <w:lang w:val="en-GB"/>
        </w:rPr>
        <w:t xml:space="preserve"> health care and the provision of </w:t>
      </w:r>
      <w:r w:rsidR="00282F2A">
        <w:rPr>
          <w:lang w:val="en-GB"/>
        </w:rPr>
        <w:t>appropriate</w:t>
      </w:r>
      <w:r w:rsidR="00E97944">
        <w:rPr>
          <w:lang w:val="en-GB"/>
        </w:rPr>
        <w:t xml:space="preserve"> food to guarantee the right to food security. The Plan works with 24 provincial </w:t>
      </w:r>
      <w:r w:rsidR="00146E84">
        <w:rPr>
          <w:lang w:val="en-GB"/>
        </w:rPr>
        <w:t>authorities</w:t>
      </w:r>
      <w:r w:rsidR="00E97944">
        <w:rPr>
          <w:lang w:val="en-GB"/>
        </w:rPr>
        <w:t xml:space="preserve"> and reaches 1,330,000 families</w:t>
      </w:r>
      <w:r w:rsidR="00174A1B">
        <w:rPr>
          <w:lang w:val="en-GB"/>
        </w:rPr>
        <w:t>;</w:t>
      </w:r>
    </w:p>
    <w:p w:rsidR="00E97944" w:rsidRDefault="001918BB" w:rsidP="001918BB">
      <w:pPr>
        <w:pStyle w:val="SingleTxtG"/>
        <w:rPr>
          <w:lang w:val="en-GB"/>
        </w:rPr>
      </w:pPr>
      <w:r w:rsidRPr="00332ECF">
        <w:rPr>
          <w:lang w:val="en-GB"/>
        </w:rPr>
        <w:tab/>
      </w:r>
      <w:r w:rsidR="008B1A70">
        <w:rPr>
          <w:lang w:val="en-GB"/>
        </w:rPr>
        <w:t>(b)</w:t>
      </w:r>
      <w:r w:rsidRPr="00332ECF">
        <w:rPr>
          <w:lang w:val="en-GB"/>
        </w:rPr>
        <w:tab/>
      </w:r>
      <w:r w:rsidR="00E97944">
        <w:rPr>
          <w:lang w:val="en-GB"/>
        </w:rPr>
        <w:t>The</w:t>
      </w:r>
      <w:r w:rsidRPr="00332ECF">
        <w:rPr>
          <w:lang w:val="en-GB"/>
        </w:rPr>
        <w:t xml:space="preserve"> </w:t>
      </w:r>
      <w:r w:rsidR="00E97944">
        <w:rPr>
          <w:b/>
          <w:lang w:val="en-GB"/>
        </w:rPr>
        <w:t>National Plan for Local Development and the Social Economy</w:t>
      </w:r>
      <w:r w:rsidRPr="00332ECF">
        <w:rPr>
          <w:lang w:val="en-GB"/>
        </w:rPr>
        <w:t xml:space="preserve">, </w:t>
      </w:r>
      <w:r w:rsidR="00E97944">
        <w:rPr>
          <w:lang w:val="en-GB"/>
        </w:rPr>
        <w:t xml:space="preserve">which promotes and strengthens production </w:t>
      </w:r>
      <w:r w:rsidR="00146E84">
        <w:rPr>
          <w:lang w:val="en-GB"/>
        </w:rPr>
        <w:t>facilities</w:t>
      </w:r>
      <w:r w:rsidR="00E97944">
        <w:rPr>
          <w:lang w:val="en-GB"/>
        </w:rPr>
        <w:t xml:space="preserve"> in accordance with the characteristics of each municipality, province or region, contributing substantially to job creation and improved living conditions by providing opportunities for socio-economic inclusion. The design of the Plan encourages people to participate actively in their communities and in governmental and civil society organizatio</w:t>
      </w:r>
      <w:r w:rsidR="00174A1B">
        <w:rPr>
          <w:lang w:val="en-GB"/>
        </w:rPr>
        <w:t>ns, promoting local development;</w:t>
      </w:r>
    </w:p>
    <w:p w:rsidR="001918BB" w:rsidRPr="00332ECF" w:rsidRDefault="001918BB" w:rsidP="00712BB1">
      <w:pPr>
        <w:pStyle w:val="SingleTxtG"/>
        <w:rPr>
          <w:lang w:val="en-GB"/>
        </w:rPr>
      </w:pPr>
      <w:r w:rsidRPr="00332ECF">
        <w:rPr>
          <w:lang w:val="en-GB"/>
        </w:rPr>
        <w:tab/>
      </w:r>
      <w:r w:rsidR="008B1A70">
        <w:rPr>
          <w:lang w:val="en-GB"/>
        </w:rPr>
        <w:t>(c)</w:t>
      </w:r>
      <w:r w:rsidRPr="00332ECF">
        <w:rPr>
          <w:lang w:val="en-GB"/>
        </w:rPr>
        <w:tab/>
      </w:r>
      <w:r w:rsidR="00310E95">
        <w:rPr>
          <w:lang w:val="en-GB"/>
        </w:rPr>
        <w:t>The</w:t>
      </w:r>
      <w:r w:rsidR="00712BB1">
        <w:rPr>
          <w:lang w:val="en-GB"/>
        </w:rPr>
        <w:t xml:space="preserve"> purpose of the</w:t>
      </w:r>
      <w:r w:rsidRPr="00332ECF">
        <w:rPr>
          <w:lang w:val="en-GB"/>
        </w:rPr>
        <w:t xml:space="preserve"> </w:t>
      </w:r>
      <w:r w:rsidR="00310E95">
        <w:rPr>
          <w:b/>
          <w:lang w:val="en-GB"/>
        </w:rPr>
        <w:t xml:space="preserve">National </w:t>
      </w:r>
      <w:r w:rsidR="00712BB1">
        <w:rPr>
          <w:b/>
          <w:lang w:val="en-GB"/>
        </w:rPr>
        <w:t>Sports</w:t>
      </w:r>
      <w:r w:rsidR="00712BB1" w:rsidRPr="00332ECF">
        <w:rPr>
          <w:lang w:val="en-GB"/>
        </w:rPr>
        <w:t xml:space="preserve"> </w:t>
      </w:r>
      <w:r w:rsidR="00310E95">
        <w:rPr>
          <w:b/>
          <w:lang w:val="en-GB"/>
        </w:rPr>
        <w:t xml:space="preserve">Plan </w:t>
      </w:r>
      <w:r w:rsidR="00712BB1" w:rsidRPr="00712BB1">
        <w:rPr>
          <w:lang w:val="en-GB"/>
        </w:rPr>
        <w:t>is to consolid</w:t>
      </w:r>
      <w:r w:rsidR="00712BB1">
        <w:rPr>
          <w:lang w:val="en-GB"/>
        </w:rPr>
        <w:t xml:space="preserve">ate a public policy on sports and </w:t>
      </w:r>
      <w:r w:rsidR="00712BB1" w:rsidRPr="00712BB1">
        <w:rPr>
          <w:lang w:val="en-GB"/>
        </w:rPr>
        <w:t xml:space="preserve">thus improve the quality of life of all citizens. A sports policy </w:t>
      </w:r>
      <w:r w:rsidR="00712BB1">
        <w:rPr>
          <w:lang w:val="en-GB"/>
        </w:rPr>
        <w:t xml:space="preserve">is meant to promote the practice of </w:t>
      </w:r>
      <w:r w:rsidR="00712BB1" w:rsidRPr="00712BB1">
        <w:rPr>
          <w:lang w:val="en-GB"/>
        </w:rPr>
        <w:t xml:space="preserve">social sports in order to encourage </w:t>
      </w:r>
      <w:r w:rsidR="00712BB1">
        <w:rPr>
          <w:lang w:val="en-GB"/>
        </w:rPr>
        <w:t>the creation and maintenance of sporting habits, firmly rooting them in people’s lifestyles</w:t>
      </w:r>
      <w:r w:rsidR="00712BB1" w:rsidRPr="00712BB1">
        <w:rPr>
          <w:lang w:val="en-GB"/>
        </w:rPr>
        <w:t>. Thus, the National Sports</w:t>
      </w:r>
      <w:r w:rsidR="00712BB1">
        <w:rPr>
          <w:lang w:val="en-GB"/>
        </w:rPr>
        <w:t xml:space="preserve"> Plan is directed at the entire </w:t>
      </w:r>
      <w:r w:rsidR="00712BB1" w:rsidRPr="00712BB1">
        <w:rPr>
          <w:lang w:val="en-GB"/>
        </w:rPr>
        <w:t>population of the country and is designed to facilitate access to</w:t>
      </w:r>
      <w:r w:rsidR="00712BB1">
        <w:rPr>
          <w:lang w:val="en-GB"/>
        </w:rPr>
        <w:t xml:space="preserve"> the universal right to carry </w:t>
      </w:r>
      <w:r w:rsidR="00712BB1" w:rsidRPr="00712BB1">
        <w:rPr>
          <w:lang w:val="en-GB"/>
        </w:rPr>
        <w:t>out physical activities and sports regardless of a person’</w:t>
      </w:r>
      <w:r w:rsidR="00712BB1">
        <w:rPr>
          <w:lang w:val="en-GB"/>
        </w:rPr>
        <w:t xml:space="preserve">s social situation and place of </w:t>
      </w:r>
      <w:r w:rsidR="00712BB1" w:rsidRPr="00712BB1">
        <w:rPr>
          <w:lang w:val="en-GB"/>
        </w:rPr>
        <w:t>residence</w:t>
      </w:r>
      <w:r w:rsidR="00174A1B">
        <w:rPr>
          <w:lang w:val="en-GB"/>
        </w:rPr>
        <w:t>;</w:t>
      </w:r>
    </w:p>
    <w:p w:rsidR="001918BB" w:rsidRPr="00332ECF" w:rsidRDefault="001918BB" w:rsidP="001918BB">
      <w:pPr>
        <w:pStyle w:val="SingleTxtG"/>
        <w:rPr>
          <w:lang w:val="en-GB"/>
        </w:rPr>
      </w:pPr>
      <w:r w:rsidRPr="00332ECF">
        <w:rPr>
          <w:lang w:val="en-GB"/>
        </w:rPr>
        <w:tab/>
      </w:r>
      <w:r w:rsidR="008B1A70">
        <w:rPr>
          <w:lang w:val="en-GB"/>
        </w:rPr>
        <w:t>(d)</w:t>
      </w:r>
      <w:r w:rsidRPr="00332ECF">
        <w:rPr>
          <w:lang w:val="en-GB"/>
        </w:rPr>
        <w:tab/>
      </w:r>
      <w:r w:rsidR="00712BB1">
        <w:rPr>
          <w:lang w:val="en-GB"/>
        </w:rPr>
        <w:t>The</w:t>
      </w:r>
      <w:r w:rsidRPr="00332ECF">
        <w:rPr>
          <w:lang w:val="en-GB"/>
        </w:rPr>
        <w:t xml:space="preserve"> </w:t>
      </w:r>
      <w:r w:rsidR="00712BB1">
        <w:rPr>
          <w:b/>
          <w:lang w:val="en-GB"/>
        </w:rPr>
        <w:t xml:space="preserve">National </w:t>
      </w:r>
      <w:r w:rsidR="00FB4872">
        <w:rPr>
          <w:b/>
          <w:lang w:val="en-GB"/>
        </w:rPr>
        <w:t xml:space="preserve">Families </w:t>
      </w:r>
      <w:r w:rsidR="00144223">
        <w:rPr>
          <w:b/>
          <w:lang w:val="en-GB"/>
        </w:rPr>
        <w:t>Plan</w:t>
      </w:r>
      <w:r w:rsidRPr="00332ECF">
        <w:rPr>
          <w:lang w:val="en-GB"/>
        </w:rPr>
        <w:t xml:space="preserve">, </w:t>
      </w:r>
      <w:r w:rsidR="00712BB1">
        <w:rPr>
          <w:lang w:val="en-GB"/>
        </w:rPr>
        <w:t xml:space="preserve">which treats </w:t>
      </w:r>
      <w:r w:rsidR="00146E84">
        <w:rPr>
          <w:lang w:val="en-GB"/>
        </w:rPr>
        <w:t>the family</w:t>
      </w:r>
      <w:r w:rsidR="00712BB1">
        <w:rPr>
          <w:lang w:val="en-GB"/>
        </w:rPr>
        <w:t xml:space="preserve"> as a primary institution </w:t>
      </w:r>
      <w:r w:rsidR="00146E84">
        <w:rPr>
          <w:lang w:val="en-GB"/>
        </w:rPr>
        <w:t>in human</w:t>
      </w:r>
      <w:r w:rsidR="00712BB1">
        <w:rPr>
          <w:lang w:val="en-GB"/>
        </w:rPr>
        <w:t xml:space="preserve"> development, plays a key role in the implementation of public policies </w:t>
      </w:r>
      <w:r w:rsidR="00146E84">
        <w:rPr>
          <w:lang w:val="en-GB"/>
        </w:rPr>
        <w:t>aiming at</w:t>
      </w:r>
      <w:r w:rsidR="00712BB1">
        <w:rPr>
          <w:lang w:val="en-GB"/>
        </w:rPr>
        <w:t xml:space="preserve"> social integration and </w:t>
      </w:r>
      <w:r w:rsidR="00146E84">
        <w:rPr>
          <w:lang w:val="en-GB"/>
        </w:rPr>
        <w:t xml:space="preserve">the </w:t>
      </w:r>
      <w:r w:rsidR="00712BB1">
        <w:rPr>
          <w:lang w:val="en-GB"/>
        </w:rPr>
        <w:t xml:space="preserve">full development of individuals, </w:t>
      </w:r>
      <w:r w:rsidR="00146E84">
        <w:rPr>
          <w:lang w:val="en-GB"/>
        </w:rPr>
        <w:t xml:space="preserve">as it </w:t>
      </w:r>
      <w:r w:rsidR="00712BB1">
        <w:rPr>
          <w:lang w:val="en-GB"/>
        </w:rPr>
        <w:t>promote</w:t>
      </w:r>
      <w:r w:rsidR="00146E84">
        <w:rPr>
          <w:lang w:val="en-GB"/>
        </w:rPr>
        <w:t>s</w:t>
      </w:r>
      <w:r w:rsidR="00712BB1">
        <w:rPr>
          <w:lang w:val="en-GB"/>
        </w:rPr>
        <w:t xml:space="preserve"> the values that provide the cohesion and indeed the very basis for a harmonious life in the family and society</w:t>
      </w:r>
      <w:r w:rsidRPr="00332ECF">
        <w:rPr>
          <w:lang w:val="en-GB"/>
        </w:rPr>
        <w:t>.</w:t>
      </w:r>
    </w:p>
    <w:p w:rsidR="001918BB" w:rsidRPr="00332ECF" w:rsidRDefault="001918BB" w:rsidP="001918BB">
      <w:pPr>
        <w:pStyle w:val="SingleTxtG"/>
        <w:rPr>
          <w:lang w:val="en-GB"/>
        </w:rPr>
      </w:pPr>
      <w:r w:rsidRPr="00332ECF">
        <w:rPr>
          <w:lang w:val="en-GB"/>
        </w:rPr>
        <w:t>331.</w:t>
      </w:r>
      <w:r w:rsidRPr="00332ECF">
        <w:rPr>
          <w:lang w:val="en-GB"/>
        </w:rPr>
        <w:tab/>
      </w:r>
      <w:r w:rsidR="00144223">
        <w:rPr>
          <w:lang w:val="en-GB"/>
        </w:rPr>
        <w:t xml:space="preserve">The National </w:t>
      </w:r>
      <w:r w:rsidR="00E0087D">
        <w:rPr>
          <w:lang w:val="en-GB"/>
        </w:rPr>
        <w:t>Families</w:t>
      </w:r>
      <w:r w:rsidR="00AA48ED">
        <w:rPr>
          <w:lang w:val="en-GB"/>
        </w:rPr>
        <w:t xml:space="preserve"> </w:t>
      </w:r>
      <w:r w:rsidR="00144223">
        <w:rPr>
          <w:lang w:val="en-GB"/>
        </w:rPr>
        <w:t xml:space="preserve">Plan is considered </w:t>
      </w:r>
      <w:r w:rsidR="00146E84">
        <w:rPr>
          <w:lang w:val="en-GB"/>
        </w:rPr>
        <w:t>to be a core</w:t>
      </w:r>
      <w:r w:rsidR="00144223">
        <w:rPr>
          <w:lang w:val="en-GB"/>
        </w:rPr>
        <w:t xml:space="preserve"> State policy</w:t>
      </w:r>
      <w:r w:rsidR="00146E84">
        <w:rPr>
          <w:lang w:val="en-GB"/>
        </w:rPr>
        <w:t>,</w:t>
      </w:r>
      <w:r w:rsidR="00144223">
        <w:rPr>
          <w:lang w:val="en-GB"/>
        </w:rPr>
        <w:t xml:space="preserve"> as it provides a transversal organizing structure for different Ministry initiatives.</w:t>
      </w:r>
    </w:p>
    <w:p w:rsidR="001918BB" w:rsidRPr="00332ECF" w:rsidRDefault="001918BB" w:rsidP="00144223">
      <w:pPr>
        <w:pStyle w:val="SingleTxtG"/>
        <w:rPr>
          <w:lang w:val="en-GB"/>
        </w:rPr>
      </w:pPr>
      <w:r w:rsidRPr="00332ECF">
        <w:rPr>
          <w:lang w:val="en-GB"/>
        </w:rPr>
        <w:t>332.</w:t>
      </w:r>
      <w:r w:rsidRPr="00332ECF">
        <w:rPr>
          <w:lang w:val="en-GB"/>
        </w:rPr>
        <w:tab/>
      </w:r>
      <w:r w:rsidR="00144223">
        <w:rPr>
          <w:lang w:val="en-GB"/>
        </w:rPr>
        <w:t>Lastly, t</w:t>
      </w:r>
      <w:r w:rsidR="00144223" w:rsidRPr="00144223">
        <w:rPr>
          <w:lang w:val="en-GB"/>
        </w:rPr>
        <w:t>he National Council for the Coordination of S</w:t>
      </w:r>
      <w:r w:rsidR="00144223">
        <w:rPr>
          <w:lang w:val="en-GB"/>
        </w:rPr>
        <w:t xml:space="preserve">ocial Policies has launched the </w:t>
      </w:r>
      <w:r w:rsidR="00144223" w:rsidRPr="00EC2C92">
        <w:rPr>
          <w:b/>
          <w:lang w:val="en-GB"/>
        </w:rPr>
        <w:t xml:space="preserve">National Programme of Comprehensive Strategies </w:t>
      </w:r>
      <w:r w:rsidR="00144223" w:rsidRPr="00EC2C92">
        <w:rPr>
          <w:lang w:val="en-GB"/>
        </w:rPr>
        <w:t>with the s</w:t>
      </w:r>
      <w:r w:rsidR="00282F2A">
        <w:rPr>
          <w:lang w:val="en-GB"/>
        </w:rPr>
        <w:t xml:space="preserve">logan “There, with the people” </w:t>
      </w:r>
      <w:r w:rsidR="00282F2A" w:rsidRPr="00BB52ED">
        <w:rPr>
          <w:i/>
          <w:lang w:val="en-GB"/>
        </w:rPr>
        <w:t>[“</w:t>
      </w:r>
      <w:r w:rsidR="00144223" w:rsidRPr="00BB52ED">
        <w:rPr>
          <w:i/>
          <w:iCs/>
          <w:lang w:val="en-US"/>
        </w:rPr>
        <w:t>Ahí, con la gente</w:t>
      </w:r>
      <w:r w:rsidR="00282F2A" w:rsidRPr="00BB52ED">
        <w:rPr>
          <w:i/>
          <w:iCs/>
          <w:lang w:val="en-US"/>
        </w:rPr>
        <w:t>”</w:t>
      </w:r>
      <w:r w:rsidR="00282F2A" w:rsidRPr="00BB52ED">
        <w:rPr>
          <w:i/>
          <w:iCs/>
          <w:lang w:val="en-GB"/>
        </w:rPr>
        <w:t>]</w:t>
      </w:r>
      <w:r w:rsidR="00144223" w:rsidRPr="00144223">
        <w:rPr>
          <w:lang w:val="en-GB"/>
        </w:rPr>
        <w:t xml:space="preserve">. This Plan is designed to improve </w:t>
      </w:r>
      <w:r w:rsidR="00144223">
        <w:rPr>
          <w:lang w:val="en-GB"/>
        </w:rPr>
        <w:t xml:space="preserve">programmes in areas of </w:t>
      </w:r>
      <w:r w:rsidR="00E0087D">
        <w:rPr>
          <w:lang w:val="en-GB"/>
        </w:rPr>
        <w:t>hard-core</w:t>
      </w:r>
      <w:r w:rsidR="00144223">
        <w:rPr>
          <w:lang w:val="en-GB"/>
        </w:rPr>
        <w:t xml:space="preserve"> </w:t>
      </w:r>
      <w:r w:rsidR="00144223" w:rsidRPr="00144223">
        <w:rPr>
          <w:lang w:val="en-GB"/>
        </w:rPr>
        <w:t xml:space="preserve">poverty by increasing the </w:t>
      </w:r>
      <w:r w:rsidR="007956BF">
        <w:rPr>
          <w:lang w:val="en-GB"/>
        </w:rPr>
        <w:t xml:space="preserve">territorial </w:t>
      </w:r>
      <w:r w:rsidR="00144223" w:rsidRPr="00144223">
        <w:rPr>
          <w:lang w:val="en-GB"/>
        </w:rPr>
        <w:t>presence of the State</w:t>
      </w:r>
      <w:r w:rsidR="00144223">
        <w:rPr>
          <w:lang w:val="en-GB"/>
        </w:rPr>
        <w:t xml:space="preserve">, creating access and restoring </w:t>
      </w:r>
      <w:r w:rsidR="00144223" w:rsidRPr="00144223">
        <w:rPr>
          <w:lang w:val="en-GB"/>
        </w:rPr>
        <w:t>local networks and identities</w:t>
      </w:r>
      <w:r w:rsidRPr="00332ECF">
        <w:rPr>
          <w:lang w:val="en-GB"/>
        </w:rPr>
        <w:t>.</w:t>
      </w:r>
    </w:p>
    <w:p w:rsidR="001918BB" w:rsidRPr="00332ECF" w:rsidRDefault="001918BB" w:rsidP="00EC2C92">
      <w:pPr>
        <w:pStyle w:val="SingleTxtG"/>
        <w:rPr>
          <w:lang w:val="en-GB"/>
        </w:rPr>
      </w:pPr>
      <w:r w:rsidRPr="00332ECF">
        <w:rPr>
          <w:lang w:val="en-GB"/>
        </w:rPr>
        <w:t>333.</w:t>
      </w:r>
      <w:r w:rsidRPr="00332ECF">
        <w:rPr>
          <w:lang w:val="en-GB"/>
        </w:rPr>
        <w:tab/>
      </w:r>
      <w:r w:rsidR="00EC2C92" w:rsidRPr="00EC2C92">
        <w:rPr>
          <w:lang w:val="en-GB"/>
        </w:rPr>
        <w:t>The Plan promotes the social and human developme</w:t>
      </w:r>
      <w:r w:rsidR="00EC2C92">
        <w:rPr>
          <w:lang w:val="en-GB"/>
        </w:rPr>
        <w:t xml:space="preserve">nt of individuals, families and </w:t>
      </w:r>
      <w:r w:rsidR="00EC2C92" w:rsidRPr="00EC2C92">
        <w:rPr>
          <w:lang w:val="en-GB"/>
        </w:rPr>
        <w:t>communities who live in situations of high social ris</w:t>
      </w:r>
      <w:r w:rsidR="00EC2C92">
        <w:rPr>
          <w:lang w:val="en-GB"/>
        </w:rPr>
        <w:t xml:space="preserve">k through the implementation of </w:t>
      </w:r>
      <w:r w:rsidR="00EC2C92" w:rsidRPr="00EC2C92">
        <w:rPr>
          <w:lang w:val="en-GB"/>
        </w:rPr>
        <w:t>comprehensive public policies designed to ensure the fulf</w:t>
      </w:r>
      <w:r w:rsidR="00EC2C92">
        <w:rPr>
          <w:lang w:val="en-GB"/>
        </w:rPr>
        <w:t xml:space="preserve">ilment of social rights such as </w:t>
      </w:r>
      <w:r w:rsidR="00EC2C92" w:rsidRPr="00EC2C92">
        <w:rPr>
          <w:lang w:val="en-GB"/>
        </w:rPr>
        <w:t>education, community health, work, housing, culture, recreation and access to essential</w:t>
      </w:r>
      <w:r w:rsidR="007956BF">
        <w:rPr>
          <w:lang w:val="en-GB"/>
        </w:rPr>
        <w:t xml:space="preserve"> public service infrastructure</w:t>
      </w:r>
      <w:r w:rsidRPr="00332ECF">
        <w:rPr>
          <w:lang w:val="en-GB"/>
        </w:rPr>
        <w:t>.</w:t>
      </w:r>
    </w:p>
    <w:p w:rsidR="001918BB" w:rsidRPr="00332ECF" w:rsidRDefault="001918BB" w:rsidP="00EC2C92">
      <w:pPr>
        <w:pStyle w:val="SingleTxtG"/>
        <w:rPr>
          <w:lang w:val="en-GB"/>
        </w:rPr>
      </w:pPr>
      <w:r w:rsidRPr="00332ECF">
        <w:rPr>
          <w:lang w:val="en-GB"/>
        </w:rPr>
        <w:t>334.</w:t>
      </w:r>
      <w:r w:rsidRPr="00332ECF">
        <w:rPr>
          <w:lang w:val="en-GB"/>
        </w:rPr>
        <w:tab/>
      </w:r>
      <w:r w:rsidR="00EC2C92" w:rsidRPr="00EC2C92">
        <w:rPr>
          <w:lang w:val="en-GB"/>
        </w:rPr>
        <w:t xml:space="preserve">During the first stage, </w:t>
      </w:r>
      <w:r w:rsidR="00EC2C92">
        <w:rPr>
          <w:lang w:val="en-GB"/>
        </w:rPr>
        <w:t>t</w:t>
      </w:r>
      <w:r w:rsidR="00EC2C92" w:rsidRPr="00EC2C92">
        <w:rPr>
          <w:lang w:val="en-GB"/>
        </w:rPr>
        <w:t xml:space="preserve">he National Council for the </w:t>
      </w:r>
      <w:r w:rsidR="00EC2C92">
        <w:rPr>
          <w:lang w:val="en-GB"/>
        </w:rPr>
        <w:t xml:space="preserve">Coordination of Social Policies </w:t>
      </w:r>
      <w:r w:rsidR="00EC2C92" w:rsidRPr="00EC2C92">
        <w:rPr>
          <w:lang w:val="en-GB"/>
        </w:rPr>
        <w:t xml:space="preserve">plans to optimize and maximize State resources with a view </w:t>
      </w:r>
      <w:r w:rsidR="00EC2C92">
        <w:rPr>
          <w:lang w:val="en-GB"/>
        </w:rPr>
        <w:t xml:space="preserve">to reaching more than 6 million </w:t>
      </w:r>
      <w:r w:rsidR="00EC2C92" w:rsidRPr="00EC2C92">
        <w:rPr>
          <w:lang w:val="en-GB"/>
        </w:rPr>
        <w:t xml:space="preserve">people, 1.2 million of </w:t>
      </w:r>
      <w:r w:rsidR="007956BF">
        <w:rPr>
          <w:lang w:val="en-GB"/>
        </w:rPr>
        <w:t>them with</w:t>
      </w:r>
      <w:r w:rsidR="00EC2C92" w:rsidRPr="00EC2C92">
        <w:rPr>
          <w:lang w:val="en-GB"/>
        </w:rPr>
        <w:t xml:space="preserve"> unmet basic needs</w:t>
      </w:r>
      <w:r w:rsidRPr="00332ECF">
        <w:rPr>
          <w:lang w:val="en-GB"/>
        </w:rPr>
        <w:t>.</w:t>
      </w:r>
    </w:p>
    <w:p w:rsidR="001918BB" w:rsidRPr="00332ECF" w:rsidRDefault="001918BB" w:rsidP="00EC2C92">
      <w:pPr>
        <w:pStyle w:val="SingleTxtG"/>
        <w:rPr>
          <w:lang w:val="en-GB"/>
        </w:rPr>
      </w:pPr>
      <w:r w:rsidRPr="00332ECF">
        <w:rPr>
          <w:lang w:val="en-GB"/>
        </w:rPr>
        <w:t>335.</w:t>
      </w:r>
      <w:r w:rsidRPr="00332ECF">
        <w:rPr>
          <w:lang w:val="en-GB"/>
        </w:rPr>
        <w:tab/>
      </w:r>
      <w:r w:rsidR="00EC2C92" w:rsidRPr="00EC2C92">
        <w:rPr>
          <w:lang w:val="en-GB"/>
        </w:rPr>
        <w:t>In 2008, the Plan was carried out in 223 areas with p</w:t>
      </w:r>
      <w:r w:rsidR="007956BF">
        <w:rPr>
          <w:lang w:val="en-GB"/>
        </w:rPr>
        <w:t>opulations of less than 12,000</w:t>
      </w:r>
      <w:r w:rsidR="00EC2C92">
        <w:rPr>
          <w:lang w:val="en-GB"/>
        </w:rPr>
        <w:t xml:space="preserve"> </w:t>
      </w:r>
      <w:r w:rsidR="007956BF">
        <w:rPr>
          <w:lang w:val="en-GB"/>
        </w:rPr>
        <w:t>throughout the country</w:t>
      </w:r>
      <w:r w:rsidR="00EC2C92" w:rsidRPr="00EC2C92">
        <w:rPr>
          <w:lang w:val="en-GB"/>
        </w:rPr>
        <w:t xml:space="preserve"> and in 140 neighbourhoods,</w:t>
      </w:r>
      <w:r w:rsidR="00EC2C92">
        <w:rPr>
          <w:lang w:val="en-GB"/>
        </w:rPr>
        <w:t xml:space="preserve"> settlements and slums in eight </w:t>
      </w:r>
      <w:r w:rsidR="00EC2C92" w:rsidRPr="00EC2C92">
        <w:rPr>
          <w:lang w:val="en-GB"/>
        </w:rPr>
        <w:t xml:space="preserve">administrative divisions known as </w:t>
      </w:r>
      <w:r w:rsidR="00EC2C92" w:rsidRPr="00DC2D15">
        <w:rPr>
          <w:i/>
          <w:iCs/>
          <w:lang w:val="en-US"/>
        </w:rPr>
        <w:t>partidos</w:t>
      </w:r>
      <w:r w:rsidR="00EC2C92" w:rsidRPr="00EC2C92">
        <w:rPr>
          <w:i/>
          <w:iCs/>
          <w:lang w:val="en-GB"/>
        </w:rPr>
        <w:t xml:space="preserve"> </w:t>
      </w:r>
      <w:r w:rsidR="00EC2C92" w:rsidRPr="00EC2C92">
        <w:rPr>
          <w:lang w:val="en-GB"/>
        </w:rPr>
        <w:t>in the</w:t>
      </w:r>
      <w:r w:rsidR="00EC2C92">
        <w:rPr>
          <w:lang w:val="en-GB"/>
        </w:rPr>
        <w:t xml:space="preserve"> outlying areas of </w:t>
      </w:r>
      <w:smartTag w:uri="urn:schemas-microsoft-com:office:smarttags" w:element="place">
        <w:smartTag w:uri="urn:schemas-microsoft-com:office:smarttags" w:element="City">
          <w:r w:rsidR="00EC2C92">
            <w:rPr>
              <w:lang w:val="en-GB"/>
            </w:rPr>
            <w:t>Buenos Aires</w:t>
          </w:r>
        </w:smartTag>
      </w:smartTag>
      <w:r w:rsidR="00EC2C92">
        <w:rPr>
          <w:lang w:val="en-GB"/>
        </w:rPr>
        <w:t xml:space="preserve"> </w:t>
      </w:r>
      <w:r w:rsidR="007956BF" w:rsidRPr="003A5694">
        <w:rPr>
          <w:i/>
          <w:lang w:val="en-GB"/>
        </w:rPr>
        <w:t>[</w:t>
      </w:r>
      <w:r w:rsidR="00EC2C92" w:rsidRPr="003A5694">
        <w:rPr>
          <w:i/>
          <w:iCs/>
          <w:lang w:val="en-US"/>
        </w:rPr>
        <w:t>Conurbano Bonaerense</w:t>
      </w:r>
      <w:r w:rsidR="007956BF" w:rsidRPr="003A5694">
        <w:rPr>
          <w:i/>
          <w:lang w:val="en-GB"/>
        </w:rPr>
        <w:t>]</w:t>
      </w:r>
      <w:r w:rsidR="00EC2C92" w:rsidRPr="00EC2C92">
        <w:rPr>
          <w:lang w:val="en-GB"/>
        </w:rPr>
        <w:t>.</w:t>
      </w:r>
      <w:r w:rsidR="00EC2C92">
        <w:rPr>
          <w:rStyle w:val="FootnoteReference"/>
          <w:lang w:val="en-GB"/>
        </w:rPr>
        <w:footnoteReference w:id="4"/>
      </w:r>
      <w:r w:rsidR="00EC2C92" w:rsidRPr="00EC2C92">
        <w:rPr>
          <w:lang w:val="en-GB"/>
        </w:rPr>
        <w:t xml:space="preserve"> In other words, the</w:t>
      </w:r>
      <w:r w:rsidR="00EC2C92">
        <w:rPr>
          <w:lang w:val="en-GB"/>
        </w:rPr>
        <w:t xml:space="preserve"> intention is for the</w:t>
      </w:r>
      <w:r w:rsidR="00EC2C92" w:rsidRPr="00EC2C92">
        <w:rPr>
          <w:lang w:val="en-GB"/>
        </w:rPr>
        <w:t xml:space="preserve"> Plan </w:t>
      </w:r>
      <w:r w:rsidR="00EC2C92">
        <w:rPr>
          <w:lang w:val="en-GB"/>
        </w:rPr>
        <w:t xml:space="preserve">to impact every area that is in a </w:t>
      </w:r>
      <w:r w:rsidR="00EC2C92" w:rsidRPr="00EC2C92">
        <w:rPr>
          <w:lang w:val="en-GB"/>
        </w:rPr>
        <w:t>situation of high social vulnerability</w:t>
      </w:r>
      <w:r w:rsidR="007956BF">
        <w:rPr>
          <w:lang w:val="en-GB"/>
        </w:rPr>
        <w:t>.</w:t>
      </w:r>
    </w:p>
    <w:p w:rsidR="001918BB" w:rsidRPr="00332ECF" w:rsidRDefault="001918BB" w:rsidP="001918BB">
      <w:pPr>
        <w:pStyle w:val="H23G"/>
        <w:rPr>
          <w:lang w:val="en-GB"/>
        </w:rPr>
      </w:pPr>
      <w:r w:rsidRPr="00332ECF">
        <w:rPr>
          <w:lang w:val="en-GB"/>
        </w:rPr>
        <w:tab/>
      </w:r>
      <w:r w:rsidRPr="00332ECF">
        <w:rPr>
          <w:lang w:val="en-GB"/>
        </w:rPr>
        <w:tab/>
      </w:r>
      <w:r w:rsidR="00EC2C92">
        <w:rPr>
          <w:lang w:val="en-GB"/>
        </w:rPr>
        <w:t>New tools for new social policies</w:t>
      </w:r>
    </w:p>
    <w:p w:rsidR="001918BB" w:rsidRPr="00332ECF" w:rsidRDefault="001918BB" w:rsidP="00EC2C92">
      <w:pPr>
        <w:pStyle w:val="SingleTxtG"/>
        <w:rPr>
          <w:lang w:val="en-GB"/>
        </w:rPr>
      </w:pPr>
      <w:r w:rsidRPr="00332ECF">
        <w:rPr>
          <w:lang w:val="en-GB"/>
        </w:rPr>
        <w:t>336.</w:t>
      </w:r>
      <w:r w:rsidRPr="00332ECF">
        <w:rPr>
          <w:lang w:val="en-GB"/>
        </w:rPr>
        <w:tab/>
      </w:r>
      <w:r w:rsidR="00EC2C92">
        <w:rPr>
          <w:lang w:val="en-GB"/>
        </w:rPr>
        <w:t xml:space="preserve">Social policy restructuring </w:t>
      </w:r>
      <w:r w:rsidR="00146E84">
        <w:rPr>
          <w:lang w:val="en-GB"/>
        </w:rPr>
        <w:t>has been</w:t>
      </w:r>
      <w:r w:rsidR="00EC2C92">
        <w:rPr>
          <w:lang w:val="en-GB"/>
        </w:rPr>
        <w:t xml:space="preserve"> carried out by means of a</w:t>
      </w:r>
      <w:r w:rsidR="007956BF">
        <w:rPr>
          <w:lang w:val="en-GB"/>
        </w:rPr>
        <w:t>n</w:t>
      </w:r>
      <w:r w:rsidR="00EC2C92">
        <w:rPr>
          <w:lang w:val="en-GB"/>
        </w:rPr>
        <w:t xml:space="preserve"> institutional </w:t>
      </w:r>
      <w:r w:rsidR="007956BF">
        <w:rPr>
          <w:lang w:val="en-GB"/>
        </w:rPr>
        <w:t>re</w:t>
      </w:r>
      <w:r w:rsidR="00146E84">
        <w:rPr>
          <w:lang w:val="en-GB"/>
        </w:rPr>
        <w:t>organization</w:t>
      </w:r>
      <w:r w:rsidR="00EC2C92">
        <w:rPr>
          <w:lang w:val="en-GB"/>
        </w:rPr>
        <w:t xml:space="preserve"> that has placed the </w:t>
      </w:r>
      <w:r w:rsidR="00493570">
        <w:rPr>
          <w:lang w:val="en-GB"/>
        </w:rPr>
        <w:t>Ministry of Social Development</w:t>
      </w:r>
      <w:r w:rsidRPr="00332ECF">
        <w:rPr>
          <w:lang w:val="en-GB"/>
        </w:rPr>
        <w:t xml:space="preserve"> </w:t>
      </w:r>
      <w:r w:rsidR="00EC2C92">
        <w:rPr>
          <w:lang w:val="en-GB"/>
        </w:rPr>
        <w:t xml:space="preserve">at the heart of local </w:t>
      </w:r>
      <w:r w:rsidR="00146E84">
        <w:rPr>
          <w:lang w:val="en-GB"/>
        </w:rPr>
        <w:t>life</w:t>
      </w:r>
      <w:r w:rsidR="00EC2C92">
        <w:rPr>
          <w:lang w:val="en-GB"/>
        </w:rPr>
        <w:t xml:space="preserve">, creating decision-making </w:t>
      </w:r>
      <w:r w:rsidR="00146E84">
        <w:rPr>
          <w:lang w:val="en-GB"/>
        </w:rPr>
        <w:t>arrangements</w:t>
      </w:r>
      <w:r w:rsidR="00EC2C92">
        <w:rPr>
          <w:lang w:val="en-GB"/>
        </w:rPr>
        <w:t xml:space="preserve"> that involve a whole variety of actors and span different programmes, with a strategic role for community participation and the special </w:t>
      </w:r>
      <w:r w:rsidR="00146E84">
        <w:rPr>
          <w:lang w:val="en-GB"/>
        </w:rPr>
        <w:t>needs</w:t>
      </w:r>
      <w:r w:rsidR="00EC2C92">
        <w:rPr>
          <w:lang w:val="en-GB"/>
        </w:rPr>
        <w:t xml:space="preserve"> of local areas. The main tools </w:t>
      </w:r>
      <w:r w:rsidR="00DE5EC1">
        <w:rPr>
          <w:lang w:val="en-GB"/>
        </w:rPr>
        <w:t>being developed</w:t>
      </w:r>
      <w:r w:rsidR="00EC2C92">
        <w:rPr>
          <w:lang w:val="en-GB"/>
        </w:rPr>
        <w:t xml:space="preserve"> include</w:t>
      </w:r>
      <w:r w:rsidRPr="00332ECF">
        <w:rPr>
          <w:lang w:val="en-GB"/>
        </w:rPr>
        <w:t>:</w:t>
      </w:r>
    </w:p>
    <w:p w:rsidR="00DE5EC1" w:rsidRDefault="001918BB" w:rsidP="001918BB">
      <w:pPr>
        <w:pStyle w:val="SingleTxtG"/>
        <w:rPr>
          <w:lang w:val="en-GB"/>
        </w:rPr>
      </w:pPr>
      <w:r w:rsidRPr="00332ECF">
        <w:rPr>
          <w:lang w:val="en-GB"/>
        </w:rPr>
        <w:tab/>
      </w:r>
      <w:r w:rsidR="008B1A70">
        <w:rPr>
          <w:lang w:val="en-GB"/>
        </w:rPr>
        <w:t>(a)</w:t>
      </w:r>
      <w:r w:rsidRPr="00332ECF">
        <w:rPr>
          <w:lang w:val="en-GB"/>
        </w:rPr>
        <w:tab/>
      </w:r>
      <w:r w:rsidR="00493570">
        <w:rPr>
          <w:b/>
          <w:lang w:val="en-GB"/>
        </w:rPr>
        <w:t>Ministry of Social Development</w:t>
      </w:r>
      <w:r w:rsidR="00DE5EC1">
        <w:rPr>
          <w:b/>
          <w:lang w:val="en-GB"/>
        </w:rPr>
        <w:t xml:space="preserve"> </w:t>
      </w:r>
      <w:r w:rsidR="00BA3170">
        <w:rPr>
          <w:b/>
          <w:lang w:val="en-GB"/>
        </w:rPr>
        <w:t>reference centres</w:t>
      </w:r>
      <w:r w:rsidR="00DE5EC1" w:rsidRPr="00BB65AD">
        <w:rPr>
          <w:b/>
          <w:lang w:val="en-GB"/>
        </w:rPr>
        <w:t>.</w:t>
      </w:r>
      <w:r w:rsidR="00DE5EC1">
        <w:rPr>
          <w:lang w:val="en-GB"/>
        </w:rPr>
        <w:t xml:space="preserve"> </w:t>
      </w:r>
      <w:r w:rsidR="00BA3170">
        <w:rPr>
          <w:lang w:val="en-GB"/>
        </w:rPr>
        <w:t>Established</w:t>
      </w:r>
      <w:r w:rsidR="00DE5EC1">
        <w:rPr>
          <w:lang w:val="en-GB"/>
        </w:rPr>
        <w:t xml:space="preserve"> up and down the country, the</w:t>
      </w:r>
      <w:r w:rsidR="00BA3170">
        <w:rPr>
          <w:lang w:val="en-GB"/>
        </w:rPr>
        <w:t>se</w:t>
      </w:r>
      <w:r w:rsidR="00DE5EC1">
        <w:rPr>
          <w:lang w:val="en-GB"/>
        </w:rPr>
        <w:t xml:space="preserve"> </w:t>
      </w:r>
      <w:r w:rsidR="00BA3170">
        <w:rPr>
          <w:lang w:val="en-GB"/>
        </w:rPr>
        <w:t>house</w:t>
      </w:r>
      <w:r w:rsidR="00DE5EC1">
        <w:rPr>
          <w:lang w:val="en-GB"/>
        </w:rPr>
        <w:t xml:space="preserve"> interdisciplinary teams of professionals, specialists and administrative staff responsible for applying the different social plans. Being so close to the issues they have to deal with, these </w:t>
      </w:r>
      <w:r w:rsidR="00BA3170">
        <w:rPr>
          <w:lang w:val="en-GB"/>
        </w:rPr>
        <w:t>c</w:t>
      </w:r>
      <w:r w:rsidR="00DE5EC1">
        <w:rPr>
          <w:lang w:val="en-GB"/>
        </w:rPr>
        <w:t xml:space="preserve">entres are in a position to implement measures that match local situations and needs, in constant coordination with provincial governments. This </w:t>
      </w:r>
      <w:r w:rsidR="00FB4872">
        <w:rPr>
          <w:lang w:val="en-GB"/>
        </w:rPr>
        <w:t xml:space="preserve">comprehensive approach involves identifying issues, setting priorities and planning possible approaches and responses developed and sustained by the different national, provincial and municipal actors and social and political organizations, which thus form </w:t>
      </w:r>
      <w:r w:rsidR="00BA3170">
        <w:rPr>
          <w:lang w:val="en-GB"/>
        </w:rPr>
        <w:t>the</w:t>
      </w:r>
      <w:r w:rsidR="00FB4872">
        <w:rPr>
          <w:lang w:val="en-GB"/>
        </w:rPr>
        <w:t xml:space="preserve"> Federal Social Policy Network;</w:t>
      </w:r>
    </w:p>
    <w:p w:rsidR="006C7F01" w:rsidRDefault="001918BB" w:rsidP="001918BB">
      <w:pPr>
        <w:pStyle w:val="SingleTxtG"/>
        <w:rPr>
          <w:lang w:val="en-GB"/>
        </w:rPr>
      </w:pPr>
      <w:r w:rsidRPr="00332ECF">
        <w:rPr>
          <w:lang w:val="en-GB"/>
        </w:rPr>
        <w:tab/>
      </w:r>
      <w:r w:rsidR="008B1A70">
        <w:rPr>
          <w:lang w:val="en-GB"/>
        </w:rPr>
        <w:t>(b)</w:t>
      </w:r>
      <w:r w:rsidRPr="00332ECF">
        <w:rPr>
          <w:lang w:val="en-GB"/>
        </w:rPr>
        <w:tab/>
      </w:r>
      <w:r w:rsidR="0007732E">
        <w:rPr>
          <w:b/>
          <w:lang w:val="en-GB"/>
        </w:rPr>
        <w:t>Community integration centre</w:t>
      </w:r>
      <w:r w:rsidR="00FB4872">
        <w:rPr>
          <w:b/>
          <w:lang w:val="en-GB"/>
        </w:rPr>
        <w:t>s</w:t>
      </w:r>
      <w:r w:rsidRPr="00332ECF">
        <w:rPr>
          <w:b/>
          <w:lang w:val="en-GB"/>
        </w:rPr>
        <w:t xml:space="preserve"> (CICs)</w:t>
      </w:r>
      <w:r w:rsidRPr="00332ECF">
        <w:rPr>
          <w:lang w:val="en-GB"/>
        </w:rPr>
        <w:t xml:space="preserve"> </w:t>
      </w:r>
      <w:r w:rsidR="006C7F01">
        <w:rPr>
          <w:lang w:val="en-GB"/>
        </w:rPr>
        <w:t xml:space="preserve">carry out integration and coordination of health and social development activities. They embody an interdisciplinary, intersectoral and participatory working approach to the development and enhancement of social work and preventive social health care. Their operations are organized by management boards </w:t>
      </w:r>
      <w:r w:rsidR="00BA3170">
        <w:rPr>
          <w:lang w:val="en-GB"/>
        </w:rPr>
        <w:t>staffed by</w:t>
      </w:r>
      <w:r w:rsidR="006C7F01">
        <w:rPr>
          <w:lang w:val="en-GB"/>
        </w:rPr>
        <w:t xml:space="preserve"> national, provincial and municipal government personnel, with the participation of local communities and </w:t>
      </w:r>
      <w:r w:rsidR="00BA3170">
        <w:rPr>
          <w:lang w:val="en-GB"/>
        </w:rPr>
        <w:t>neighbourhood</w:t>
      </w:r>
      <w:r w:rsidR="006C7F01">
        <w:rPr>
          <w:lang w:val="en-GB"/>
        </w:rPr>
        <w:t xml:space="preserve"> and social organizations, constituting a comprehensive local model of social management based on the Social Networks approach. A total of 246 CICs have been set up and </w:t>
      </w:r>
      <w:r w:rsidR="007956BF">
        <w:rPr>
          <w:lang w:val="en-GB"/>
        </w:rPr>
        <w:t>brought</w:t>
      </w:r>
      <w:r w:rsidR="006C7F01">
        <w:rPr>
          <w:lang w:val="en-GB"/>
        </w:rPr>
        <w:t xml:space="preserve"> into operation throughout the country, furnished and </w:t>
      </w:r>
      <w:r w:rsidR="00BA3170">
        <w:rPr>
          <w:lang w:val="en-GB"/>
        </w:rPr>
        <w:t>provided</w:t>
      </w:r>
      <w:r w:rsidR="006C7F01">
        <w:rPr>
          <w:lang w:val="en-GB"/>
        </w:rPr>
        <w:t xml:space="preserve"> with dental </w:t>
      </w:r>
      <w:r w:rsidR="00BA3170">
        <w:rPr>
          <w:lang w:val="en-GB"/>
        </w:rPr>
        <w:t xml:space="preserve">equipment </w:t>
      </w:r>
      <w:r w:rsidR="006C7F01">
        <w:rPr>
          <w:lang w:val="en-GB"/>
        </w:rPr>
        <w:t>and utility vehicles. Another 250 CICs are planned.</w:t>
      </w:r>
    </w:p>
    <w:p w:rsidR="001918BB" w:rsidRPr="00332ECF" w:rsidRDefault="001918BB" w:rsidP="001918BB">
      <w:pPr>
        <w:pStyle w:val="H23G"/>
        <w:rPr>
          <w:lang w:val="en-GB"/>
        </w:rPr>
      </w:pPr>
      <w:r w:rsidRPr="00332ECF">
        <w:rPr>
          <w:lang w:val="en-GB"/>
        </w:rPr>
        <w:tab/>
      </w:r>
      <w:r w:rsidRPr="00332ECF">
        <w:rPr>
          <w:lang w:val="en-GB"/>
        </w:rPr>
        <w:tab/>
      </w:r>
      <w:r w:rsidR="006C7F01">
        <w:rPr>
          <w:lang w:val="en-GB"/>
        </w:rPr>
        <w:t>Older adults</w:t>
      </w:r>
    </w:p>
    <w:p w:rsidR="006C7F01" w:rsidRDefault="001918BB" w:rsidP="001918BB">
      <w:pPr>
        <w:pStyle w:val="SingleTxtG"/>
        <w:rPr>
          <w:lang w:val="en-GB"/>
        </w:rPr>
      </w:pPr>
      <w:r w:rsidRPr="00332ECF">
        <w:rPr>
          <w:lang w:val="en-GB"/>
        </w:rPr>
        <w:t>337.</w:t>
      </w:r>
      <w:r w:rsidRPr="00332ECF">
        <w:rPr>
          <w:lang w:val="en-GB"/>
        </w:rPr>
        <w:tab/>
      </w:r>
      <w:r w:rsidR="006C7F01">
        <w:rPr>
          <w:lang w:val="en-GB"/>
        </w:rPr>
        <w:t xml:space="preserve">Policies for older adults have been developed from a comprehensive standpoint, treating them as </w:t>
      </w:r>
      <w:r w:rsidR="00BA3170">
        <w:rPr>
          <w:lang w:val="en-GB"/>
        </w:rPr>
        <w:t xml:space="preserve">participants in </w:t>
      </w:r>
      <w:r w:rsidR="006C7F01">
        <w:rPr>
          <w:lang w:val="en-GB"/>
        </w:rPr>
        <w:t xml:space="preserve">public policy and encouraging active </w:t>
      </w:r>
      <w:r w:rsidR="00BA3170">
        <w:rPr>
          <w:lang w:val="en-GB"/>
        </w:rPr>
        <w:t>involvement</w:t>
      </w:r>
      <w:r w:rsidR="006C7F01">
        <w:rPr>
          <w:lang w:val="en-GB"/>
        </w:rPr>
        <w:t xml:space="preserve"> by them with a view to strengthening their individual and collective identity. This work has been carried out </w:t>
      </w:r>
      <w:r w:rsidR="00BA3170">
        <w:rPr>
          <w:lang w:val="en-GB"/>
        </w:rPr>
        <w:t>via</w:t>
      </w:r>
      <w:r w:rsidR="006C7F01">
        <w:rPr>
          <w:lang w:val="en-GB"/>
        </w:rPr>
        <w:t xml:space="preserve"> the following programmes: the National Programme of Home Care, Social Volunteering for Older Adults, Prevention of Discrimination, Abuse and Ill-treatment of Older Adults, Food Safety and Residences for Older Adults.</w:t>
      </w:r>
    </w:p>
    <w:p w:rsidR="001918BB" w:rsidRPr="00332ECF" w:rsidRDefault="001918BB" w:rsidP="001918BB">
      <w:pPr>
        <w:pStyle w:val="SingleTxtG"/>
        <w:rPr>
          <w:lang w:val="en-GB"/>
        </w:rPr>
      </w:pPr>
      <w:r w:rsidRPr="00332ECF">
        <w:rPr>
          <w:lang w:val="en-GB"/>
        </w:rPr>
        <w:t>338.</w:t>
      </w:r>
      <w:r w:rsidRPr="00332ECF">
        <w:rPr>
          <w:lang w:val="en-GB"/>
        </w:rPr>
        <w:tab/>
      </w:r>
      <w:r w:rsidR="00B104E6">
        <w:rPr>
          <w:lang w:val="en-GB"/>
        </w:rPr>
        <w:t>Resolution No.</w:t>
      </w:r>
      <w:r w:rsidR="004B69D3" w:rsidRPr="00332ECF">
        <w:rPr>
          <w:lang w:val="en-GB"/>
        </w:rPr>
        <w:t xml:space="preserve"> </w:t>
      </w:r>
      <w:r w:rsidRPr="00332ECF">
        <w:rPr>
          <w:lang w:val="en-GB"/>
        </w:rPr>
        <w:t xml:space="preserve">2950 </w:t>
      </w:r>
      <w:r w:rsidR="006C7F01">
        <w:rPr>
          <w:lang w:val="en-GB"/>
        </w:rPr>
        <w:t xml:space="preserve">of </w:t>
      </w:r>
      <w:r w:rsidRPr="00332ECF">
        <w:rPr>
          <w:lang w:val="en-GB"/>
        </w:rPr>
        <w:t xml:space="preserve">9 </w:t>
      </w:r>
      <w:r w:rsidR="00F148DE">
        <w:rPr>
          <w:lang w:val="en-GB"/>
        </w:rPr>
        <w:t>October</w:t>
      </w:r>
      <w:r w:rsidRPr="00332ECF">
        <w:rPr>
          <w:lang w:val="en-GB"/>
        </w:rPr>
        <w:t xml:space="preserve"> 2008</w:t>
      </w:r>
      <w:r w:rsidR="006C7F01">
        <w:rPr>
          <w:lang w:val="en-GB"/>
        </w:rPr>
        <w:t xml:space="preserve"> created the Office for the Promotion and Protection of the Human Rights of Older Adults as part of the Ministry of Justice, Security and Human Rights</w:t>
      </w:r>
      <w:r w:rsidRPr="00332ECF">
        <w:rPr>
          <w:lang w:val="en-GB"/>
        </w:rPr>
        <w:t xml:space="preserve">, </w:t>
      </w:r>
      <w:r w:rsidR="006C7F01">
        <w:rPr>
          <w:lang w:val="en-GB"/>
        </w:rPr>
        <w:t>reporting directly to the minister. The Office will carry out promotion, publicization and training work with a view to raising the different social actors’ awareness of the existence and enforceability of older adults’ human rights</w:t>
      </w:r>
      <w:r w:rsidRPr="00332ECF">
        <w:rPr>
          <w:lang w:val="en-GB"/>
        </w:rPr>
        <w:t xml:space="preserve">. </w:t>
      </w:r>
    </w:p>
    <w:p w:rsidR="001918BB" w:rsidRPr="00332ECF" w:rsidRDefault="001918BB" w:rsidP="00CE009A">
      <w:pPr>
        <w:pStyle w:val="H23G"/>
        <w:rPr>
          <w:lang w:val="en-GB"/>
        </w:rPr>
      </w:pPr>
      <w:r w:rsidRPr="00332ECF">
        <w:rPr>
          <w:lang w:val="en-GB"/>
        </w:rPr>
        <w:tab/>
      </w:r>
      <w:r w:rsidRPr="00332ECF">
        <w:rPr>
          <w:lang w:val="en-GB"/>
        </w:rPr>
        <w:tab/>
      </w:r>
      <w:r w:rsidR="00CE009A">
        <w:rPr>
          <w:lang w:val="en-GB"/>
        </w:rPr>
        <w:t xml:space="preserve">Act No. 26061 on </w:t>
      </w:r>
      <w:r w:rsidR="007956BF">
        <w:rPr>
          <w:lang w:val="en-GB"/>
        </w:rPr>
        <w:t xml:space="preserve">comprehensive </w:t>
      </w:r>
      <w:r w:rsidR="007956BF" w:rsidRPr="00CE009A">
        <w:rPr>
          <w:lang w:val="en-GB"/>
        </w:rPr>
        <w:t>protectio</w:t>
      </w:r>
      <w:r w:rsidR="007956BF">
        <w:rPr>
          <w:lang w:val="en-GB"/>
        </w:rPr>
        <w:t xml:space="preserve">n of the rights of children </w:t>
      </w:r>
      <w:r w:rsidR="00BB65AD">
        <w:rPr>
          <w:lang w:val="en-GB"/>
        </w:rPr>
        <w:br/>
      </w:r>
      <w:r w:rsidR="007956BF">
        <w:rPr>
          <w:lang w:val="en-GB"/>
        </w:rPr>
        <w:t>and adolescents</w:t>
      </w:r>
    </w:p>
    <w:p w:rsidR="001918BB" w:rsidRPr="00332ECF" w:rsidRDefault="001918BB" w:rsidP="001918BB">
      <w:pPr>
        <w:pStyle w:val="SingleTxtG"/>
        <w:rPr>
          <w:lang w:val="en-GB"/>
        </w:rPr>
      </w:pPr>
      <w:r w:rsidRPr="00332ECF">
        <w:rPr>
          <w:lang w:val="en-GB"/>
        </w:rPr>
        <w:t>339.</w:t>
      </w:r>
      <w:r w:rsidRPr="00332ECF">
        <w:rPr>
          <w:lang w:val="en-GB"/>
        </w:rPr>
        <w:tab/>
      </w:r>
      <w:r w:rsidR="00CE009A">
        <w:rPr>
          <w:lang w:val="en-GB"/>
        </w:rPr>
        <w:t xml:space="preserve">The process and reforms described have </w:t>
      </w:r>
      <w:r w:rsidR="00BA3170">
        <w:rPr>
          <w:lang w:val="en-GB"/>
        </w:rPr>
        <w:t>created the indispensable preconditions for implementing and enforcing the content</w:t>
      </w:r>
      <w:r w:rsidR="00CE009A">
        <w:rPr>
          <w:lang w:val="en-GB"/>
        </w:rPr>
        <w:t xml:space="preserve"> and guiding principles of </w:t>
      </w:r>
      <w:r w:rsidR="004C3B0C">
        <w:rPr>
          <w:lang w:val="en-GB"/>
        </w:rPr>
        <w:t>Act No.</w:t>
      </w:r>
      <w:r w:rsidRPr="00332ECF">
        <w:rPr>
          <w:lang w:val="en-GB"/>
        </w:rPr>
        <w:t xml:space="preserve"> 26061 </w:t>
      </w:r>
      <w:r w:rsidR="00CE009A">
        <w:rPr>
          <w:lang w:val="en-GB"/>
        </w:rPr>
        <w:t xml:space="preserve">on </w:t>
      </w:r>
      <w:r w:rsidR="007956BF">
        <w:rPr>
          <w:lang w:val="en-GB"/>
        </w:rPr>
        <w:t>comprehensive protection of the rights of children and adolescents</w:t>
      </w:r>
      <w:r w:rsidRPr="00332ECF">
        <w:rPr>
          <w:lang w:val="en-GB"/>
        </w:rPr>
        <w:t>.</w:t>
      </w:r>
    </w:p>
    <w:p w:rsidR="001918BB" w:rsidRPr="00332ECF" w:rsidRDefault="001918BB" w:rsidP="001918BB">
      <w:pPr>
        <w:pStyle w:val="SingleTxtG"/>
        <w:rPr>
          <w:lang w:val="en-GB"/>
        </w:rPr>
      </w:pPr>
      <w:r w:rsidRPr="00332ECF">
        <w:rPr>
          <w:lang w:val="en-GB"/>
        </w:rPr>
        <w:t>340.</w:t>
      </w:r>
      <w:r w:rsidRPr="00332ECF">
        <w:rPr>
          <w:lang w:val="en-GB"/>
        </w:rPr>
        <w:tab/>
      </w:r>
      <w:r w:rsidR="004C3B0C">
        <w:rPr>
          <w:lang w:val="en-GB"/>
        </w:rPr>
        <w:t>Act No.</w:t>
      </w:r>
      <w:r w:rsidRPr="00332ECF">
        <w:rPr>
          <w:lang w:val="en-GB"/>
        </w:rPr>
        <w:t xml:space="preserve"> 26061, </w:t>
      </w:r>
      <w:r w:rsidR="00CE009A">
        <w:rPr>
          <w:lang w:val="en-GB"/>
        </w:rPr>
        <w:t xml:space="preserve">passed in </w:t>
      </w:r>
      <w:r w:rsidRPr="00332ECF">
        <w:rPr>
          <w:lang w:val="en-GB"/>
        </w:rPr>
        <w:t xml:space="preserve">2005, </w:t>
      </w:r>
      <w:r w:rsidR="00CE009A">
        <w:rPr>
          <w:lang w:val="en-GB"/>
        </w:rPr>
        <w:t>is a product of the doctrine of comprehensive protection for children and adolescents.</w:t>
      </w:r>
    </w:p>
    <w:p w:rsidR="001918BB" w:rsidRPr="00332ECF" w:rsidRDefault="001918BB" w:rsidP="00A74A01">
      <w:pPr>
        <w:pStyle w:val="SingleTxtG"/>
        <w:rPr>
          <w:lang w:val="en-GB"/>
        </w:rPr>
      </w:pPr>
      <w:r w:rsidRPr="00332ECF">
        <w:rPr>
          <w:lang w:val="en-GB"/>
        </w:rPr>
        <w:t>341.</w:t>
      </w:r>
      <w:r w:rsidRPr="00332ECF">
        <w:rPr>
          <w:lang w:val="en-GB"/>
        </w:rPr>
        <w:tab/>
      </w:r>
      <w:r w:rsidR="00A74A01" w:rsidRPr="00A74A01">
        <w:rPr>
          <w:lang w:val="en-GB"/>
        </w:rPr>
        <w:t>The provisions of the Act are designed to sup</w:t>
      </w:r>
      <w:r w:rsidR="00A74A01">
        <w:rPr>
          <w:lang w:val="en-GB"/>
        </w:rPr>
        <w:t xml:space="preserve">ersede the previous specialized </w:t>
      </w:r>
      <w:r w:rsidR="00A74A01" w:rsidRPr="00A74A01">
        <w:rPr>
          <w:lang w:val="en-GB"/>
        </w:rPr>
        <w:t xml:space="preserve">intervention regime which, relying on the characterization </w:t>
      </w:r>
      <w:r w:rsidR="00A74A01">
        <w:rPr>
          <w:lang w:val="en-GB"/>
        </w:rPr>
        <w:t xml:space="preserve">of a state of material or moral </w:t>
      </w:r>
      <w:r w:rsidR="00A74A01" w:rsidRPr="00A74A01">
        <w:rPr>
          <w:lang w:val="en-GB"/>
        </w:rPr>
        <w:t>danger and/or negligence, provided for mandatory State int</w:t>
      </w:r>
      <w:r w:rsidR="00A74A01">
        <w:rPr>
          <w:lang w:val="en-GB"/>
        </w:rPr>
        <w:t xml:space="preserve">ervention on behalf of a target </w:t>
      </w:r>
      <w:r w:rsidR="00A74A01" w:rsidRPr="00A74A01">
        <w:rPr>
          <w:lang w:val="en-GB"/>
        </w:rPr>
        <w:t>population consisting for the most part of children and</w:t>
      </w:r>
      <w:r w:rsidR="00A74A01">
        <w:rPr>
          <w:lang w:val="en-GB"/>
        </w:rPr>
        <w:t xml:space="preserve"> adolescents from poor families </w:t>
      </w:r>
      <w:r w:rsidR="00A74A01" w:rsidRPr="00A74A01">
        <w:rPr>
          <w:lang w:val="en-GB"/>
        </w:rPr>
        <w:t>with parenting difficulties; the regime applied predo</w:t>
      </w:r>
      <w:r w:rsidR="00A74A01">
        <w:rPr>
          <w:lang w:val="en-GB"/>
        </w:rPr>
        <w:t xml:space="preserve">minant values and parameters of </w:t>
      </w:r>
      <w:r w:rsidR="00A74A01" w:rsidRPr="00A74A01">
        <w:rPr>
          <w:lang w:val="en-GB"/>
        </w:rPr>
        <w:t>“normality”, the definition of which had been evol</w:t>
      </w:r>
      <w:r w:rsidR="00A74A01">
        <w:rPr>
          <w:lang w:val="en-GB"/>
        </w:rPr>
        <w:t>ving or undergoing a process of modernization while Act No. 10</w:t>
      </w:r>
      <w:r w:rsidR="00A74A01" w:rsidRPr="00A74A01">
        <w:rPr>
          <w:lang w:val="en-GB"/>
        </w:rPr>
        <w:t xml:space="preserve">903 on the </w:t>
      </w:r>
      <w:r w:rsidR="007956BF" w:rsidRPr="00A74A01">
        <w:rPr>
          <w:lang w:val="en-GB"/>
        </w:rPr>
        <w:t xml:space="preserve">welfare of minors </w:t>
      </w:r>
      <w:r w:rsidR="00A74A01" w:rsidRPr="00A74A01">
        <w:rPr>
          <w:lang w:val="en-GB"/>
        </w:rPr>
        <w:t>was in force</w:t>
      </w:r>
      <w:r w:rsidRPr="00332ECF">
        <w:rPr>
          <w:lang w:val="en-GB"/>
        </w:rPr>
        <w:t>.</w:t>
      </w:r>
    </w:p>
    <w:p w:rsidR="001918BB" w:rsidRPr="00332ECF" w:rsidRDefault="001918BB" w:rsidP="00A74A01">
      <w:pPr>
        <w:pStyle w:val="SingleTxtG"/>
        <w:rPr>
          <w:lang w:val="en-GB"/>
        </w:rPr>
      </w:pPr>
      <w:r w:rsidRPr="00332ECF">
        <w:rPr>
          <w:lang w:val="en-GB"/>
        </w:rPr>
        <w:t>342.</w:t>
      </w:r>
      <w:r w:rsidRPr="00332ECF">
        <w:rPr>
          <w:lang w:val="en-GB"/>
        </w:rPr>
        <w:tab/>
      </w:r>
      <w:r w:rsidR="00A74A01">
        <w:rPr>
          <w:lang w:val="en-GB"/>
        </w:rPr>
        <w:t>This</w:t>
      </w:r>
      <w:r w:rsidR="00A74A01" w:rsidRPr="00A74A01">
        <w:rPr>
          <w:lang w:val="en-GB"/>
        </w:rPr>
        <w:t xml:space="preserve"> is a legal instrument that a</w:t>
      </w:r>
      <w:r w:rsidR="00A74A01">
        <w:rPr>
          <w:lang w:val="en-GB"/>
        </w:rPr>
        <w:t xml:space="preserve">dopts an innovative approach to </w:t>
      </w:r>
      <w:r w:rsidR="00A74A01" w:rsidRPr="00A74A01">
        <w:rPr>
          <w:lang w:val="en-GB"/>
        </w:rPr>
        <w:t xml:space="preserve">the purpose and scope of State intervention, which should </w:t>
      </w:r>
      <w:r w:rsidR="00A74A01">
        <w:rPr>
          <w:lang w:val="en-GB"/>
        </w:rPr>
        <w:t xml:space="preserve">be regarded as a different type </w:t>
      </w:r>
      <w:r w:rsidR="00A74A01" w:rsidRPr="00A74A01">
        <w:rPr>
          <w:lang w:val="en-GB"/>
        </w:rPr>
        <w:t>of action when it affects children and adolescents. This</w:t>
      </w:r>
      <w:r w:rsidR="00A74A01">
        <w:rPr>
          <w:lang w:val="en-GB"/>
        </w:rPr>
        <w:t xml:space="preserve"> relates to both the content of </w:t>
      </w:r>
      <w:r w:rsidR="00A74A01" w:rsidRPr="00A74A01">
        <w:rPr>
          <w:lang w:val="en-GB"/>
        </w:rPr>
        <w:t>policies, services and programmes on behalf of chil</w:t>
      </w:r>
      <w:r w:rsidR="00A74A01">
        <w:rPr>
          <w:lang w:val="en-GB"/>
        </w:rPr>
        <w:t xml:space="preserve">dren and adolescents and to the </w:t>
      </w:r>
      <w:r w:rsidR="00A74A01" w:rsidRPr="00A74A01">
        <w:rPr>
          <w:lang w:val="en-GB"/>
        </w:rPr>
        <w:t>powers, responsibilities and relations among the diffe</w:t>
      </w:r>
      <w:r w:rsidR="00A74A01">
        <w:rPr>
          <w:lang w:val="en-GB"/>
        </w:rPr>
        <w:t xml:space="preserve">rent State and non-governmental </w:t>
      </w:r>
      <w:r w:rsidR="00A74A01" w:rsidRPr="00A74A01">
        <w:rPr>
          <w:lang w:val="en-GB"/>
        </w:rPr>
        <w:t>actors responsible for guaranteeing their well-being and the protection of their rights</w:t>
      </w:r>
      <w:r w:rsidR="00A74A01">
        <w:rPr>
          <w:lang w:val="en-GB"/>
        </w:rPr>
        <w:t>.</w:t>
      </w:r>
    </w:p>
    <w:p w:rsidR="001918BB" w:rsidRPr="00332ECF" w:rsidRDefault="001918BB" w:rsidP="001D75E1">
      <w:pPr>
        <w:pStyle w:val="SingleTxtG"/>
        <w:rPr>
          <w:lang w:val="en-GB"/>
        </w:rPr>
      </w:pPr>
      <w:r w:rsidRPr="00332ECF">
        <w:rPr>
          <w:lang w:val="en-GB"/>
        </w:rPr>
        <w:t>343.</w:t>
      </w:r>
      <w:r w:rsidRPr="00332ECF">
        <w:rPr>
          <w:lang w:val="en-GB"/>
        </w:rPr>
        <w:tab/>
      </w:r>
      <w:r w:rsidR="001D75E1">
        <w:rPr>
          <w:lang w:val="en-GB"/>
        </w:rPr>
        <w:t xml:space="preserve">This Act </w:t>
      </w:r>
      <w:r w:rsidR="001D75E1" w:rsidRPr="001D75E1">
        <w:rPr>
          <w:lang w:val="en-GB"/>
        </w:rPr>
        <w:t xml:space="preserve">established the </w:t>
      </w:r>
      <w:r w:rsidR="001D75E1" w:rsidRPr="001D75E1">
        <w:rPr>
          <w:b/>
          <w:lang w:val="en-GB"/>
        </w:rPr>
        <w:t>National Secretariat for Children, Adolescents and the Family (SENNAF)</w:t>
      </w:r>
      <w:r w:rsidR="001D75E1" w:rsidRPr="001D75E1">
        <w:rPr>
          <w:lang w:val="en-GB"/>
        </w:rPr>
        <w:t>. As the body within the executive</w:t>
      </w:r>
      <w:r w:rsidR="001D75E1">
        <w:rPr>
          <w:lang w:val="en-GB"/>
        </w:rPr>
        <w:t xml:space="preserve"> branch that specializes in the </w:t>
      </w:r>
      <w:r w:rsidR="001D75E1" w:rsidRPr="001D75E1">
        <w:rPr>
          <w:lang w:val="en-GB"/>
        </w:rPr>
        <w:t>rights of children and adolescents, it oversees public policies in that area</w:t>
      </w:r>
      <w:r w:rsidRPr="00332ECF">
        <w:rPr>
          <w:lang w:val="en-GB"/>
        </w:rPr>
        <w:t>.</w:t>
      </w:r>
    </w:p>
    <w:p w:rsidR="001918BB" w:rsidRPr="00332ECF" w:rsidRDefault="001918BB" w:rsidP="001D75E1">
      <w:pPr>
        <w:pStyle w:val="SingleTxtG"/>
        <w:rPr>
          <w:lang w:val="en-GB"/>
        </w:rPr>
      </w:pPr>
      <w:r w:rsidRPr="00332ECF">
        <w:rPr>
          <w:lang w:val="en-GB"/>
        </w:rPr>
        <w:t>344.</w:t>
      </w:r>
      <w:r w:rsidRPr="00332ECF">
        <w:rPr>
          <w:lang w:val="en-GB"/>
        </w:rPr>
        <w:tab/>
      </w:r>
      <w:r w:rsidR="001D75E1">
        <w:rPr>
          <w:lang w:val="en-GB"/>
        </w:rPr>
        <w:t>Pursuant to Decree No. 416/06</w:t>
      </w:r>
      <w:r w:rsidR="001D75E1" w:rsidRPr="001D75E1">
        <w:rPr>
          <w:lang w:val="en-GB"/>
        </w:rPr>
        <w:t xml:space="preserve"> </w:t>
      </w:r>
      <w:r w:rsidR="001D75E1">
        <w:rPr>
          <w:lang w:val="en-GB"/>
        </w:rPr>
        <w:t xml:space="preserve">regulating the Act, </w:t>
      </w:r>
      <w:r w:rsidR="001D75E1" w:rsidRPr="001D75E1">
        <w:rPr>
          <w:lang w:val="en-GB"/>
        </w:rPr>
        <w:t>the national executive b</w:t>
      </w:r>
      <w:r w:rsidR="001D75E1">
        <w:rPr>
          <w:lang w:val="en-GB"/>
        </w:rPr>
        <w:t xml:space="preserve">ranch determined that SENNAF should be </w:t>
      </w:r>
      <w:r w:rsidR="001D75E1" w:rsidRPr="001D75E1">
        <w:rPr>
          <w:lang w:val="en-GB"/>
        </w:rPr>
        <w:t>placed under the Ministry of Social Development</w:t>
      </w:r>
      <w:r w:rsidR="001D75E1">
        <w:rPr>
          <w:lang w:val="en-GB"/>
        </w:rPr>
        <w:t xml:space="preserve">, thus ensuring that it would carry </w:t>
      </w:r>
      <w:r w:rsidR="001D75E1" w:rsidRPr="001D75E1">
        <w:rPr>
          <w:lang w:val="en-GB"/>
        </w:rPr>
        <w:t>out its work within the framework of comprehensive social pol</w:t>
      </w:r>
      <w:r w:rsidR="001D75E1">
        <w:rPr>
          <w:lang w:val="en-GB"/>
        </w:rPr>
        <w:t xml:space="preserve">icies, and endowed it with a separate </w:t>
      </w:r>
      <w:r w:rsidR="001D75E1" w:rsidRPr="001D75E1">
        <w:rPr>
          <w:lang w:val="en-GB"/>
        </w:rPr>
        <w:t>financial administration regime to enable it to implement its policies more expeditiously</w:t>
      </w:r>
      <w:r w:rsidR="001D75E1">
        <w:rPr>
          <w:lang w:val="en-GB"/>
        </w:rPr>
        <w:t>.</w:t>
      </w:r>
    </w:p>
    <w:p w:rsidR="001918BB" w:rsidRPr="00332ECF" w:rsidRDefault="001918BB" w:rsidP="00AA7231">
      <w:pPr>
        <w:pStyle w:val="SingleTxtG"/>
        <w:rPr>
          <w:lang w:val="en-GB"/>
        </w:rPr>
      </w:pPr>
      <w:r w:rsidRPr="00332ECF">
        <w:rPr>
          <w:lang w:val="en-GB"/>
        </w:rPr>
        <w:t>345.</w:t>
      </w:r>
      <w:r w:rsidRPr="00332ECF">
        <w:rPr>
          <w:lang w:val="en-GB"/>
        </w:rPr>
        <w:tab/>
      </w:r>
      <w:r w:rsidR="00AA7231" w:rsidRPr="00AA7231">
        <w:rPr>
          <w:lang w:val="en-GB"/>
        </w:rPr>
        <w:t xml:space="preserve">In addition, to ensure </w:t>
      </w:r>
      <w:r w:rsidR="00AA7231">
        <w:rPr>
          <w:lang w:val="en-GB"/>
        </w:rPr>
        <w:t xml:space="preserve">that work in this area is </w:t>
      </w:r>
      <w:r w:rsidR="00AA7231" w:rsidRPr="00AA7231">
        <w:rPr>
          <w:lang w:val="en-GB"/>
        </w:rPr>
        <w:t>cross</w:t>
      </w:r>
      <w:r w:rsidR="00AA7231">
        <w:rPr>
          <w:lang w:val="en-GB"/>
        </w:rPr>
        <w:t>-</w:t>
      </w:r>
      <w:r w:rsidR="00AA7231" w:rsidRPr="00AA7231">
        <w:rPr>
          <w:lang w:val="en-GB"/>
        </w:rPr>
        <w:t>cutting</w:t>
      </w:r>
      <w:r w:rsidR="00AA7231">
        <w:rPr>
          <w:lang w:val="en-GB"/>
        </w:rPr>
        <w:t xml:space="preserve">, SENNAF serves as a full </w:t>
      </w:r>
      <w:r w:rsidR="00AA7231" w:rsidRPr="00AA7231">
        <w:rPr>
          <w:lang w:val="en-GB"/>
        </w:rPr>
        <w:t xml:space="preserve">member on the National Council for the Coordination </w:t>
      </w:r>
      <w:r w:rsidR="00AA7231">
        <w:rPr>
          <w:lang w:val="en-GB"/>
        </w:rPr>
        <w:t xml:space="preserve">of Social Policies, a body that </w:t>
      </w:r>
      <w:r w:rsidR="00AA7231" w:rsidRPr="00AA7231">
        <w:rPr>
          <w:lang w:val="en-GB"/>
        </w:rPr>
        <w:t>coordinates the policies of the national ministries of Social D</w:t>
      </w:r>
      <w:r w:rsidR="00AA7231">
        <w:rPr>
          <w:lang w:val="en-GB"/>
        </w:rPr>
        <w:t xml:space="preserve">evelopment; Education; Science, </w:t>
      </w:r>
      <w:r w:rsidR="00AA7231" w:rsidRPr="00AA7231">
        <w:rPr>
          <w:lang w:val="en-GB"/>
        </w:rPr>
        <w:t>Technology and Productive Innovation; Health; Economic A</w:t>
      </w:r>
      <w:r w:rsidR="00AA7231">
        <w:rPr>
          <w:lang w:val="en-GB"/>
        </w:rPr>
        <w:t xml:space="preserve">ffairs and Production; Justice, </w:t>
      </w:r>
      <w:r w:rsidR="00AA7231" w:rsidRPr="00AA7231">
        <w:rPr>
          <w:lang w:val="en-GB"/>
        </w:rPr>
        <w:t>Security and Human Rights; and Federal Planning, Public Investment and Services</w:t>
      </w:r>
      <w:r w:rsidRPr="00332ECF">
        <w:rPr>
          <w:lang w:val="en-GB"/>
        </w:rPr>
        <w:t xml:space="preserve">. </w:t>
      </w:r>
    </w:p>
    <w:p w:rsidR="001918BB" w:rsidRPr="00332ECF" w:rsidRDefault="001918BB" w:rsidP="00AA7231">
      <w:pPr>
        <w:pStyle w:val="SingleTxtG"/>
        <w:rPr>
          <w:lang w:val="en-GB"/>
        </w:rPr>
      </w:pPr>
      <w:r w:rsidRPr="00332ECF">
        <w:rPr>
          <w:lang w:val="en-GB"/>
        </w:rPr>
        <w:t>346.</w:t>
      </w:r>
      <w:r w:rsidRPr="00332ECF">
        <w:rPr>
          <w:lang w:val="en-GB"/>
        </w:rPr>
        <w:tab/>
      </w:r>
      <w:r w:rsidR="00AA7231" w:rsidRPr="00AA7231">
        <w:rPr>
          <w:lang w:val="en-GB"/>
        </w:rPr>
        <w:t xml:space="preserve">The new institutional framework, which </w:t>
      </w:r>
      <w:r w:rsidR="00126554">
        <w:rPr>
          <w:lang w:val="en-GB"/>
        </w:rPr>
        <w:t xml:space="preserve">was </w:t>
      </w:r>
      <w:r w:rsidR="00AA7231" w:rsidRPr="00AA7231">
        <w:rPr>
          <w:lang w:val="en-GB"/>
        </w:rPr>
        <w:t xml:space="preserve">designed to </w:t>
      </w:r>
      <w:r w:rsidR="00AA7231">
        <w:rPr>
          <w:lang w:val="en-GB"/>
        </w:rPr>
        <w:t xml:space="preserve">put into effect the doctrine of </w:t>
      </w:r>
      <w:r w:rsidR="00AA7231" w:rsidRPr="00AA7231">
        <w:rPr>
          <w:lang w:val="en-GB"/>
        </w:rPr>
        <w:t xml:space="preserve">comprehensive protection </w:t>
      </w:r>
      <w:r w:rsidR="00126554">
        <w:rPr>
          <w:lang w:val="en-GB"/>
        </w:rPr>
        <w:t>for</w:t>
      </w:r>
      <w:r w:rsidR="00AA7231" w:rsidRPr="00AA7231">
        <w:rPr>
          <w:lang w:val="en-GB"/>
        </w:rPr>
        <w:t xml:space="preserve"> the rights of children and adoles</w:t>
      </w:r>
      <w:r w:rsidR="00AA7231">
        <w:rPr>
          <w:lang w:val="en-GB"/>
        </w:rPr>
        <w:t xml:space="preserve">cents and </w:t>
      </w:r>
      <w:r w:rsidR="00126554">
        <w:rPr>
          <w:lang w:val="en-GB"/>
        </w:rPr>
        <w:t>of older adults,</w:t>
      </w:r>
      <w:r w:rsidR="00AA7231">
        <w:rPr>
          <w:lang w:val="en-GB"/>
        </w:rPr>
        <w:t xml:space="preserve"> </w:t>
      </w:r>
      <w:r w:rsidR="00126554">
        <w:rPr>
          <w:lang w:val="en-GB"/>
        </w:rPr>
        <w:t>involves</w:t>
      </w:r>
      <w:r w:rsidR="00AA7231">
        <w:rPr>
          <w:lang w:val="en-GB"/>
        </w:rPr>
        <w:t xml:space="preserve"> a </w:t>
      </w:r>
      <w:r w:rsidR="00126554">
        <w:rPr>
          <w:lang w:val="en-GB"/>
        </w:rPr>
        <w:t>renewed</w:t>
      </w:r>
      <w:r w:rsidR="00AA7231" w:rsidRPr="00AA7231">
        <w:rPr>
          <w:lang w:val="en-GB"/>
        </w:rPr>
        <w:t xml:space="preserve"> organizational structure, as set forth in Decree No. 28/</w:t>
      </w:r>
      <w:r w:rsidR="00AA7231">
        <w:rPr>
          <w:lang w:val="en-GB"/>
        </w:rPr>
        <w:t xml:space="preserve">2007. This </w:t>
      </w:r>
      <w:r w:rsidR="00126554">
        <w:rPr>
          <w:lang w:val="en-GB"/>
        </w:rPr>
        <w:t>entails</w:t>
      </w:r>
      <w:r w:rsidR="00AA7231">
        <w:rPr>
          <w:lang w:val="en-GB"/>
        </w:rPr>
        <w:t xml:space="preserve"> </w:t>
      </w:r>
      <w:r w:rsidR="00126554">
        <w:rPr>
          <w:lang w:val="en-GB"/>
        </w:rPr>
        <w:t>a higher status for the implementing</w:t>
      </w:r>
      <w:r w:rsidR="00AA7231" w:rsidRPr="00AA7231">
        <w:rPr>
          <w:lang w:val="en-GB"/>
        </w:rPr>
        <w:t xml:space="preserve"> agency, </w:t>
      </w:r>
      <w:r w:rsidR="00126554">
        <w:rPr>
          <w:lang w:val="en-GB"/>
        </w:rPr>
        <w:t xml:space="preserve">with the creation of </w:t>
      </w:r>
      <w:r w:rsidR="00AA7231">
        <w:rPr>
          <w:lang w:val="en-GB"/>
        </w:rPr>
        <w:t xml:space="preserve">the </w:t>
      </w:r>
      <w:r w:rsidR="00C86529">
        <w:rPr>
          <w:lang w:val="en-GB"/>
        </w:rPr>
        <w:t>Undersecretariat</w:t>
      </w:r>
      <w:r w:rsidR="00AA7231">
        <w:rPr>
          <w:lang w:val="en-GB"/>
        </w:rPr>
        <w:t xml:space="preserve"> for the </w:t>
      </w:r>
      <w:r w:rsidR="00AA7231" w:rsidRPr="00AA7231">
        <w:rPr>
          <w:lang w:val="en-GB"/>
        </w:rPr>
        <w:t>Rights of Children, Adolescents and the Family</w:t>
      </w:r>
      <w:r w:rsidR="00126554">
        <w:rPr>
          <w:lang w:val="en-GB"/>
        </w:rPr>
        <w:t>,</w:t>
      </w:r>
      <w:r w:rsidR="00AA7231" w:rsidRPr="00AA7231">
        <w:rPr>
          <w:lang w:val="en-GB"/>
        </w:rPr>
        <w:t xml:space="preserve"> the </w:t>
      </w:r>
      <w:r w:rsidR="00C86529">
        <w:rPr>
          <w:lang w:val="en-GB"/>
        </w:rPr>
        <w:t>Undersecretariat</w:t>
      </w:r>
      <w:r w:rsidR="00AA7231">
        <w:rPr>
          <w:lang w:val="en-GB"/>
        </w:rPr>
        <w:t xml:space="preserve"> for Institutional </w:t>
      </w:r>
      <w:r w:rsidR="00AA7231" w:rsidRPr="00AA7231">
        <w:rPr>
          <w:lang w:val="en-GB"/>
        </w:rPr>
        <w:t>Development and Federal Integration, the National Directorate for Comprehensive</w:t>
      </w:r>
      <w:r w:rsidR="00AA7231">
        <w:rPr>
          <w:lang w:val="en-GB"/>
        </w:rPr>
        <w:t xml:space="preserve"> </w:t>
      </w:r>
      <w:r w:rsidR="00AA7231" w:rsidRPr="00AA7231">
        <w:rPr>
          <w:lang w:val="en-GB"/>
        </w:rPr>
        <w:t>Promotion and Protection</w:t>
      </w:r>
      <w:r w:rsidR="00126554">
        <w:rPr>
          <w:lang w:val="en-GB"/>
        </w:rPr>
        <w:t>,</w:t>
      </w:r>
      <w:r w:rsidR="00AA7231" w:rsidRPr="00AA7231">
        <w:rPr>
          <w:lang w:val="en-GB"/>
        </w:rPr>
        <w:t xml:space="preserve"> the National Directorate for Adolescent Offenders against</w:t>
      </w:r>
      <w:r w:rsidR="00AA7231" w:rsidRPr="00AA7231">
        <w:rPr>
          <w:lang w:val="en-GB" w:eastAsia="en-GB"/>
        </w:rPr>
        <w:t xml:space="preserve"> </w:t>
      </w:r>
      <w:r w:rsidR="00126554">
        <w:rPr>
          <w:lang w:val="en-GB"/>
        </w:rPr>
        <w:t>Criminal Law</w:t>
      </w:r>
      <w:r w:rsidR="00C46347">
        <w:rPr>
          <w:lang w:val="en-GB"/>
        </w:rPr>
        <w:t xml:space="preserve"> and the systems</w:t>
      </w:r>
      <w:r w:rsidR="00AA7231" w:rsidRPr="00AA7231">
        <w:rPr>
          <w:lang w:val="en-GB"/>
        </w:rPr>
        <w:t xml:space="preserve"> of </w:t>
      </w:r>
      <w:r w:rsidR="00C46347" w:rsidRPr="00AA7231">
        <w:rPr>
          <w:lang w:val="en-GB"/>
        </w:rPr>
        <w:t>comprehensive protectio</w:t>
      </w:r>
      <w:r w:rsidR="00C46347">
        <w:rPr>
          <w:lang w:val="en-GB"/>
        </w:rPr>
        <w:t xml:space="preserve">n of the rights of children and </w:t>
      </w:r>
      <w:r w:rsidR="00C46347" w:rsidRPr="00AA7231">
        <w:rPr>
          <w:lang w:val="en-GB"/>
        </w:rPr>
        <w:t>adolescents</w:t>
      </w:r>
      <w:r w:rsidR="00AA7231" w:rsidRPr="00AA7231">
        <w:rPr>
          <w:lang w:val="en-GB"/>
        </w:rPr>
        <w:t xml:space="preserve">, </w:t>
      </w:r>
      <w:r w:rsidR="00C46347" w:rsidRPr="00AA7231">
        <w:rPr>
          <w:lang w:val="en-GB"/>
        </w:rPr>
        <w:t>institutional management and development</w:t>
      </w:r>
      <w:r w:rsidR="00126554">
        <w:rPr>
          <w:lang w:val="en-GB"/>
        </w:rPr>
        <w:t>,</w:t>
      </w:r>
      <w:r w:rsidR="00126554" w:rsidRPr="00126554">
        <w:rPr>
          <w:lang w:val="en-GB"/>
        </w:rPr>
        <w:t xml:space="preserve"> </w:t>
      </w:r>
      <w:r w:rsidR="00126554" w:rsidRPr="00AA7231">
        <w:rPr>
          <w:lang w:val="en-GB"/>
        </w:rPr>
        <w:t>and</w:t>
      </w:r>
      <w:r w:rsidR="00126554">
        <w:rPr>
          <w:lang w:val="en-GB"/>
        </w:rPr>
        <w:t xml:space="preserve"> </w:t>
      </w:r>
      <w:r w:rsidR="00C46347">
        <w:rPr>
          <w:lang w:val="en-GB"/>
        </w:rPr>
        <w:t>policies for older adults</w:t>
      </w:r>
      <w:r w:rsidR="00AA7231">
        <w:rPr>
          <w:lang w:val="en-GB"/>
        </w:rPr>
        <w:t>.</w:t>
      </w:r>
    </w:p>
    <w:p w:rsidR="001918BB" w:rsidRPr="00332ECF" w:rsidRDefault="001918BB" w:rsidP="001918BB">
      <w:pPr>
        <w:pStyle w:val="SingleTxtG"/>
        <w:rPr>
          <w:lang w:val="en-GB"/>
        </w:rPr>
      </w:pPr>
      <w:r w:rsidRPr="00332ECF">
        <w:rPr>
          <w:lang w:val="en-GB"/>
        </w:rPr>
        <w:t>347.</w:t>
      </w:r>
      <w:r w:rsidRPr="00332ECF">
        <w:rPr>
          <w:lang w:val="en-GB"/>
        </w:rPr>
        <w:tab/>
        <w:t>A</w:t>
      </w:r>
      <w:r w:rsidR="00CA778D">
        <w:rPr>
          <w:lang w:val="en-GB"/>
        </w:rPr>
        <w:t>t the</w:t>
      </w:r>
      <w:r w:rsidRPr="00332ECF">
        <w:rPr>
          <w:lang w:val="en-GB"/>
        </w:rPr>
        <w:t xml:space="preserve"> federal</w:t>
      </w:r>
      <w:r w:rsidR="00CA778D">
        <w:rPr>
          <w:lang w:val="en-GB"/>
        </w:rPr>
        <w:t xml:space="preserve"> level</w:t>
      </w:r>
      <w:r w:rsidRPr="00332ECF">
        <w:rPr>
          <w:lang w:val="en-GB"/>
        </w:rPr>
        <w:t xml:space="preserve">, </w:t>
      </w:r>
      <w:r w:rsidR="00940618">
        <w:rPr>
          <w:b/>
          <w:lang w:val="en-GB"/>
        </w:rPr>
        <w:t>the body responsible for protecting rights is the Federal Council for Children, Adolescents and the Family</w:t>
      </w:r>
      <w:r w:rsidRPr="00332ECF">
        <w:rPr>
          <w:b/>
          <w:lang w:val="en-GB"/>
        </w:rPr>
        <w:t xml:space="preserve"> (COFENAF)</w:t>
      </w:r>
      <w:r w:rsidR="002B3E2E">
        <w:rPr>
          <w:lang w:val="en-GB"/>
        </w:rPr>
        <w:t>.</w:t>
      </w:r>
      <w:r w:rsidR="00940618">
        <w:rPr>
          <w:lang w:val="en-GB"/>
        </w:rPr>
        <w:t xml:space="preserve"> </w:t>
      </w:r>
      <w:r w:rsidR="002B3E2E">
        <w:rPr>
          <w:lang w:val="en-GB"/>
        </w:rPr>
        <w:t>I</w:t>
      </w:r>
      <w:r w:rsidR="00940618">
        <w:rPr>
          <w:lang w:val="en-GB"/>
        </w:rPr>
        <w:t>ts membership c</w:t>
      </w:r>
      <w:r w:rsidR="002B3E2E">
        <w:rPr>
          <w:lang w:val="en-GB"/>
        </w:rPr>
        <w:t>onsists</w:t>
      </w:r>
      <w:r w:rsidR="00940618">
        <w:rPr>
          <w:lang w:val="en-GB"/>
        </w:rPr>
        <w:t xml:space="preserve"> of the head of the National Secretariat for Children, Adolescents and the Family, who chairs it, and the representatives of the </w:t>
      </w:r>
      <w:r w:rsidR="007956BF">
        <w:rPr>
          <w:lang w:val="en-GB"/>
        </w:rPr>
        <w:t>Child, Adolescent and Family Rights</w:t>
      </w:r>
      <w:r w:rsidR="00940618">
        <w:rPr>
          <w:lang w:val="en-GB"/>
        </w:rPr>
        <w:t xml:space="preserve"> Protection </w:t>
      </w:r>
      <w:r w:rsidR="00A91D8A">
        <w:rPr>
          <w:lang w:val="en-GB"/>
        </w:rPr>
        <w:t>Agencies</w:t>
      </w:r>
      <w:r w:rsidR="00940618">
        <w:rPr>
          <w:lang w:val="en-GB"/>
        </w:rPr>
        <w:t xml:space="preserve"> that </w:t>
      </w:r>
      <w:r w:rsidR="002B3E2E">
        <w:rPr>
          <w:lang w:val="en-GB"/>
        </w:rPr>
        <w:t>operate</w:t>
      </w:r>
      <w:r w:rsidR="00940618">
        <w:rPr>
          <w:lang w:val="en-GB"/>
        </w:rPr>
        <w:t xml:space="preserve"> in each of the provinces and the</w:t>
      </w:r>
      <w:r w:rsidRPr="00332ECF">
        <w:rPr>
          <w:lang w:val="en-GB"/>
        </w:rPr>
        <w:t xml:space="preserve"> </w:t>
      </w:r>
      <w:r w:rsidR="00AA66ED">
        <w:rPr>
          <w:lang w:val="en-GB"/>
        </w:rPr>
        <w:t>Autonomous City of</w:t>
      </w:r>
      <w:r w:rsidRPr="00332ECF">
        <w:rPr>
          <w:lang w:val="en-GB"/>
        </w:rPr>
        <w:t xml:space="preserve"> Buenos Aires. </w:t>
      </w:r>
      <w:r w:rsidR="00940618">
        <w:rPr>
          <w:lang w:val="en-GB"/>
        </w:rPr>
        <w:t xml:space="preserve">At its inaugural session of </w:t>
      </w:r>
      <w:r w:rsidR="00940618" w:rsidRPr="00332ECF">
        <w:rPr>
          <w:lang w:val="en-GB"/>
        </w:rPr>
        <w:t xml:space="preserve">15 </w:t>
      </w:r>
      <w:r w:rsidR="00940618">
        <w:rPr>
          <w:lang w:val="en-GB"/>
        </w:rPr>
        <w:t>December</w:t>
      </w:r>
      <w:r w:rsidR="00940618" w:rsidRPr="00332ECF">
        <w:rPr>
          <w:lang w:val="en-GB"/>
        </w:rPr>
        <w:t xml:space="preserve"> 2006</w:t>
      </w:r>
      <w:r w:rsidR="00940618">
        <w:rPr>
          <w:lang w:val="en-GB"/>
        </w:rPr>
        <w:t xml:space="preserve">, </w:t>
      </w:r>
      <w:r w:rsidRPr="00332ECF">
        <w:rPr>
          <w:lang w:val="en-GB"/>
        </w:rPr>
        <w:t>COFENAF</w:t>
      </w:r>
      <w:r w:rsidR="00940618">
        <w:rPr>
          <w:lang w:val="en-GB"/>
        </w:rPr>
        <w:t xml:space="preserve"> confirmed its </w:t>
      </w:r>
      <w:r w:rsidR="00A91D8A">
        <w:rPr>
          <w:lang w:val="en-GB"/>
        </w:rPr>
        <w:t>determination</w:t>
      </w:r>
      <w:r w:rsidR="00940618">
        <w:rPr>
          <w:lang w:val="en-GB"/>
        </w:rPr>
        <w:t>:</w:t>
      </w:r>
    </w:p>
    <w:p w:rsidR="001918BB" w:rsidRPr="00332ECF" w:rsidRDefault="001918BB" w:rsidP="002B3E2E">
      <w:pPr>
        <w:pStyle w:val="SingleTxtG"/>
        <w:rPr>
          <w:lang w:val="en-GB"/>
        </w:rPr>
      </w:pPr>
      <w:r w:rsidRPr="00332ECF">
        <w:rPr>
          <w:lang w:val="en-GB"/>
        </w:rPr>
        <w:tab/>
      </w:r>
      <w:r w:rsidR="008B1A70">
        <w:rPr>
          <w:lang w:val="en-GB"/>
        </w:rPr>
        <w:t>(a)</w:t>
      </w:r>
      <w:r w:rsidRPr="00332ECF">
        <w:rPr>
          <w:lang w:val="en-GB"/>
        </w:rPr>
        <w:tab/>
      </w:r>
      <w:r w:rsidR="002B3E2E" w:rsidRPr="002B3E2E">
        <w:rPr>
          <w:lang w:val="en-GB"/>
        </w:rPr>
        <w:t>To intensify the process of institutio</w:t>
      </w:r>
      <w:r w:rsidR="002B3E2E">
        <w:rPr>
          <w:lang w:val="en-GB"/>
        </w:rPr>
        <w:t xml:space="preserve">nal change and the promotion of </w:t>
      </w:r>
      <w:r w:rsidR="002B3E2E" w:rsidRPr="002B3E2E">
        <w:rPr>
          <w:lang w:val="en-GB"/>
        </w:rPr>
        <w:t xml:space="preserve">legislative adjustments at the national level and in the </w:t>
      </w:r>
      <w:r w:rsidR="002B3E2E">
        <w:rPr>
          <w:lang w:val="en-GB"/>
        </w:rPr>
        <w:t xml:space="preserve">provinces and municipalities in </w:t>
      </w:r>
      <w:r w:rsidR="002B3E2E" w:rsidRPr="002B3E2E">
        <w:rPr>
          <w:lang w:val="en-GB"/>
        </w:rPr>
        <w:t xml:space="preserve">order to ensure that </w:t>
      </w:r>
      <w:r w:rsidR="002B3E2E">
        <w:rPr>
          <w:lang w:val="en-GB"/>
        </w:rPr>
        <w:t>the country’s</w:t>
      </w:r>
      <w:r w:rsidR="002B3E2E" w:rsidRPr="002B3E2E">
        <w:rPr>
          <w:lang w:val="en-GB"/>
        </w:rPr>
        <w:t xml:space="preserve"> institutions and legal f</w:t>
      </w:r>
      <w:r w:rsidR="002B3E2E">
        <w:rPr>
          <w:lang w:val="en-GB"/>
        </w:rPr>
        <w:t xml:space="preserve">rameworks are </w:t>
      </w:r>
      <w:r w:rsidR="007956BF">
        <w:rPr>
          <w:lang w:val="en-GB"/>
        </w:rPr>
        <w:t>harmonized</w:t>
      </w:r>
      <w:r w:rsidR="002B3E2E">
        <w:rPr>
          <w:lang w:val="en-GB"/>
        </w:rPr>
        <w:t xml:space="preserve"> and </w:t>
      </w:r>
      <w:r w:rsidR="007956BF">
        <w:rPr>
          <w:lang w:val="en-GB"/>
        </w:rPr>
        <w:t xml:space="preserve">consistent </w:t>
      </w:r>
      <w:r w:rsidR="002B3E2E" w:rsidRPr="002B3E2E">
        <w:rPr>
          <w:lang w:val="en-GB"/>
        </w:rPr>
        <w:t>with the rights, principles and guarantees ens</w:t>
      </w:r>
      <w:r w:rsidR="002B3E2E">
        <w:rPr>
          <w:lang w:val="en-GB"/>
        </w:rPr>
        <w:t xml:space="preserve">hrined in the Convention on the </w:t>
      </w:r>
      <w:r w:rsidR="002B3E2E" w:rsidRPr="002B3E2E">
        <w:rPr>
          <w:lang w:val="en-GB"/>
        </w:rPr>
        <w:t>Rights of the Child</w:t>
      </w:r>
      <w:r w:rsidR="00174A1B">
        <w:rPr>
          <w:lang w:val="en-GB"/>
        </w:rPr>
        <w:t>;</w:t>
      </w:r>
    </w:p>
    <w:p w:rsidR="001918BB" w:rsidRPr="00332ECF" w:rsidRDefault="001918BB" w:rsidP="002B3E2E">
      <w:pPr>
        <w:pStyle w:val="SingleTxtG"/>
        <w:rPr>
          <w:lang w:val="en-GB"/>
        </w:rPr>
      </w:pPr>
      <w:r w:rsidRPr="00332ECF">
        <w:rPr>
          <w:lang w:val="en-GB"/>
        </w:rPr>
        <w:tab/>
      </w:r>
      <w:r w:rsidR="008B1A70">
        <w:rPr>
          <w:lang w:val="en-GB"/>
        </w:rPr>
        <w:t>(b)</w:t>
      </w:r>
      <w:r w:rsidRPr="00332ECF">
        <w:rPr>
          <w:lang w:val="en-GB"/>
        </w:rPr>
        <w:tab/>
      </w:r>
      <w:r w:rsidR="002B3E2E" w:rsidRPr="002B3E2E">
        <w:rPr>
          <w:lang w:val="en-GB"/>
        </w:rPr>
        <w:t>To introduce forms of organization at all le</w:t>
      </w:r>
      <w:r w:rsidR="002B3E2E">
        <w:rPr>
          <w:lang w:val="en-GB"/>
        </w:rPr>
        <w:t xml:space="preserve">vels of administration that </w:t>
      </w:r>
      <w:r w:rsidR="00E8721C">
        <w:rPr>
          <w:lang w:val="en-GB"/>
        </w:rPr>
        <w:t>sustain</w:t>
      </w:r>
      <w:r w:rsidR="002B3E2E" w:rsidRPr="002B3E2E">
        <w:rPr>
          <w:lang w:val="en-GB"/>
        </w:rPr>
        <w:t xml:space="preserve"> a vigorous regime of comprehensive protectio</w:t>
      </w:r>
      <w:r w:rsidR="002B3E2E">
        <w:rPr>
          <w:lang w:val="en-GB"/>
        </w:rPr>
        <w:t xml:space="preserve">n of the rights of children and </w:t>
      </w:r>
      <w:r w:rsidR="002B3E2E" w:rsidRPr="002B3E2E">
        <w:rPr>
          <w:lang w:val="en-GB"/>
        </w:rPr>
        <w:t>adolescents, that promote universal access to rights and that a</w:t>
      </w:r>
      <w:r w:rsidR="002B3E2E">
        <w:rPr>
          <w:lang w:val="en-GB"/>
        </w:rPr>
        <w:t xml:space="preserve">re capable of effective and </w:t>
      </w:r>
      <w:r w:rsidR="002B3E2E" w:rsidRPr="002B3E2E">
        <w:rPr>
          <w:lang w:val="en-GB"/>
        </w:rPr>
        <w:t>appropriate action against any threat to or infringemen</w:t>
      </w:r>
      <w:r w:rsidR="002B3E2E">
        <w:rPr>
          <w:lang w:val="en-GB"/>
        </w:rPr>
        <w:t xml:space="preserve">t of those rights, while making </w:t>
      </w:r>
      <w:r w:rsidR="002B3E2E" w:rsidRPr="002B3E2E">
        <w:rPr>
          <w:lang w:val="en-GB"/>
        </w:rPr>
        <w:t>allowances in such interventions for the distinctive characteristics of each community</w:t>
      </w:r>
      <w:r w:rsidR="00174A1B">
        <w:rPr>
          <w:lang w:val="en-GB"/>
        </w:rPr>
        <w:t>;</w:t>
      </w:r>
    </w:p>
    <w:p w:rsidR="001918BB" w:rsidRPr="00332ECF" w:rsidRDefault="001918BB" w:rsidP="002B3E2E">
      <w:pPr>
        <w:pStyle w:val="SingleTxtG"/>
        <w:rPr>
          <w:lang w:val="en-GB"/>
        </w:rPr>
      </w:pPr>
      <w:r w:rsidRPr="00332ECF">
        <w:rPr>
          <w:lang w:val="en-GB"/>
        </w:rPr>
        <w:tab/>
      </w:r>
      <w:r w:rsidR="008B1A70">
        <w:rPr>
          <w:lang w:val="en-GB"/>
        </w:rPr>
        <w:t>(c)</w:t>
      </w:r>
      <w:r w:rsidRPr="00332ECF">
        <w:rPr>
          <w:lang w:val="en-GB"/>
        </w:rPr>
        <w:tab/>
      </w:r>
      <w:r w:rsidR="002B3E2E" w:rsidRPr="002B3E2E">
        <w:rPr>
          <w:lang w:val="en-GB"/>
        </w:rPr>
        <w:t>To promote community participation, throu</w:t>
      </w:r>
      <w:r w:rsidR="002B3E2E">
        <w:rPr>
          <w:lang w:val="en-GB"/>
        </w:rPr>
        <w:t xml:space="preserve">gh civil society organizations, </w:t>
      </w:r>
      <w:r w:rsidR="002B3E2E" w:rsidRPr="002B3E2E">
        <w:rPr>
          <w:lang w:val="en-GB"/>
        </w:rPr>
        <w:t>in the formulation and implementation of policies aimed a</w:t>
      </w:r>
      <w:r w:rsidR="002B3E2E">
        <w:rPr>
          <w:lang w:val="en-GB"/>
        </w:rPr>
        <w:t xml:space="preserve">t the promotion, defence and/or </w:t>
      </w:r>
      <w:r w:rsidR="002B3E2E" w:rsidRPr="002B3E2E">
        <w:rPr>
          <w:lang w:val="en-GB"/>
        </w:rPr>
        <w:t>restoration of rights, and in the exercise of the right of</w:t>
      </w:r>
      <w:r w:rsidR="002B3E2E">
        <w:rPr>
          <w:lang w:val="en-GB"/>
        </w:rPr>
        <w:t xml:space="preserve"> children and adolescents to be </w:t>
      </w:r>
      <w:r w:rsidR="002B3E2E" w:rsidRPr="002B3E2E">
        <w:rPr>
          <w:lang w:val="en-GB"/>
        </w:rPr>
        <w:t>heard as well as their right to participation</w:t>
      </w:r>
      <w:r w:rsidR="00174A1B">
        <w:rPr>
          <w:lang w:val="en-GB"/>
        </w:rPr>
        <w:t>;</w:t>
      </w:r>
    </w:p>
    <w:p w:rsidR="001918BB" w:rsidRPr="00332ECF" w:rsidRDefault="001918BB" w:rsidP="008E4A99">
      <w:pPr>
        <w:pStyle w:val="SingleTxtG"/>
        <w:rPr>
          <w:lang w:val="en-GB"/>
        </w:rPr>
      </w:pPr>
      <w:r w:rsidRPr="00332ECF">
        <w:rPr>
          <w:lang w:val="en-GB"/>
        </w:rPr>
        <w:tab/>
      </w:r>
      <w:r w:rsidR="008B1A70">
        <w:rPr>
          <w:lang w:val="en-GB"/>
        </w:rPr>
        <w:t>(d)</w:t>
      </w:r>
      <w:r w:rsidRPr="00332ECF">
        <w:rPr>
          <w:lang w:val="en-GB"/>
        </w:rPr>
        <w:tab/>
      </w:r>
      <w:r w:rsidR="008E4A99" w:rsidRPr="008E4A99">
        <w:rPr>
          <w:lang w:val="en-GB"/>
        </w:rPr>
        <w:t>To strengthen procedures for the review an</w:t>
      </w:r>
      <w:r w:rsidR="008E4A99">
        <w:rPr>
          <w:lang w:val="en-GB"/>
        </w:rPr>
        <w:t xml:space="preserve">d modification of institutional </w:t>
      </w:r>
      <w:r w:rsidR="008E4A99" w:rsidRPr="008E4A99">
        <w:rPr>
          <w:lang w:val="en-GB"/>
        </w:rPr>
        <w:t xml:space="preserve">practices pertaining to children and adolescents, aligning them with </w:t>
      </w:r>
      <w:r w:rsidR="008E4A99">
        <w:rPr>
          <w:lang w:val="en-GB"/>
        </w:rPr>
        <w:t xml:space="preserve">the model of </w:t>
      </w:r>
      <w:r w:rsidR="008E4A99" w:rsidRPr="008E4A99">
        <w:rPr>
          <w:lang w:val="en-GB"/>
        </w:rPr>
        <w:t>comprehensive protection, avoiding overlap of efforts</w:t>
      </w:r>
      <w:r w:rsidR="008E4A99">
        <w:rPr>
          <w:lang w:val="en-GB"/>
        </w:rPr>
        <w:t xml:space="preserve">, duplication of structures and </w:t>
      </w:r>
      <w:r w:rsidR="008E4A99" w:rsidRPr="008E4A99">
        <w:rPr>
          <w:lang w:val="en-GB"/>
        </w:rPr>
        <w:t>contingent target-setting, so that administrative resou</w:t>
      </w:r>
      <w:r w:rsidR="008E4A99">
        <w:rPr>
          <w:lang w:val="en-GB"/>
        </w:rPr>
        <w:t xml:space="preserve">rces and channels are combined, </w:t>
      </w:r>
      <w:r w:rsidR="008E4A99" w:rsidRPr="008E4A99">
        <w:rPr>
          <w:lang w:val="en-GB"/>
        </w:rPr>
        <w:t>coordinated and optimized; to develop minimum quality standards of assi</w:t>
      </w:r>
      <w:r w:rsidR="008E4A99">
        <w:rPr>
          <w:lang w:val="en-GB"/>
        </w:rPr>
        <w:t>stance, intervention protocols</w:t>
      </w:r>
      <w:r w:rsidR="008E4A99" w:rsidRPr="008E4A99">
        <w:rPr>
          <w:lang w:val="en-GB"/>
        </w:rPr>
        <w:t xml:space="preserve"> and general record systems for activities i</w:t>
      </w:r>
      <w:r w:rsidR="008E4A99">
        <w:rPr>
          <w:lang w:val="en-GB"/>
        </w:rPr>
        <w:t xml:space="preserve">nvolving children, with special </w:t>
      </w:r>
      <w:r w:rsidR="008E4A99" w:rsidRPr="008E4A99">
        <w:rPr>
          <w:lang w:val="en-GB"/>
        </w:rPr>
        <w:t>emphasis on matters pertaining to children and adolescen</w:t>
      </w:r>
      <w:r w:rsidR="008E4A99">
        <w:rPr>
          <w:lang w:val="en-GB"/>
        </w:rPr>
        <w:t xml:space="preserve">ts who are deprived of parental </w:t>
      </w:r>
      <w:r w:rsidR="008E4A99" w:rsidRPr="008E4A99">
        <w:rPr>
          <w:lang w:val="en-GB"/>
        </w:rPr>
        <w:t>care</w:t>
      </w:r>
      <w:r w:rsidR="00174A1B">
        <w:rPr>
          <w:lang w:val="en-GB"/>
        </w:rPr>
        <w:t>;</w:t>
      </w:r>
    </w:p>
    <w:p w:rsidR="001918BB" w:rsidRPr="00332ECF" w:rsidRDefault="001918BB" w:rsidP="008E4A99">
      <w:pPr>
        <w:pStyle w:val="SingleTxtG"/>
        <w:rPr>
          <w:lang w:val="en-GB"/>
        </w:rPr>
      </w:pPr>
      <w:r w:rsidRPr="00332ECF">
        <w:rPr>
          <w:lang w:val="en-GB"/>
        </w:rPr>
        <w:tab/>
      </w:r>
      <w:r w:rsidR="008B1A70">
        <w:rPr>
          <w:lang w:val="en-GB"/>
        </w:rPr>
        <w:t>(e)</w:t>
      </w:r>
      <w:r w:rsidRPr="00332ECF">
        <w:rPr>
          <w:lang w:val="en-GB"/>
        </w:rPr>
        <w:tab/>
      </w:r>
      <w:r w:rsidR="008E4A99" w:rsidRPr="008E4A99">
        <w:rPr>
          <w:lang w:val="en-GB"/>
        </w:rPr>
        <w:t>To develop general operating standards an</w:t>
      </w:r>
      <w:r w:rsidR="008E4A99">
        <w:rPr>
          <w:lang w:val="en-GB"/>
        </w:rPr>
        <w:t xml:space="preserve">d guiding principles consistent </w:t>
      </w:r>
      <w:r w:rsidR="008E4A99" w:rsidRPr="008E4A99">
        <w:rPr>
          <w:lang w:val="en-GB"/>
        </w:rPr>
        <w:t>with the doctrine of comprehensive protection for public an</w:t>
      </w:r>
      <w:r w:rsidR="008E4A99">
        <w:rPr>
          <w:lang w:val="en-GB"/>
        </w:rPr>
        <w:t xml:space="preserve">d private institutions offering </w:t>
      </w:r>
      <w:r w:rsidR="008E4A99" w:rsidRPr="008E4A99">
        <w:rPr>
          <w:lang w:val="en-GB"/>
        </w:rPr>
        <w:t>direct assistance to children and adolescents</w:t>
      </w:r>
      <w:r w:rsidR="00174A1B">
        <w:rPr>
          <w:lang w:val="en-GB"/>
        </w:rPr>
        <w:t>;</w:t>
      </w:r>
    </w:p>
    <w:p w:rsidR="001918BB" w:rsidRPr="00332ECF" w:rsidRDefault="001918BB" w:rsidP="008E4A99">
      <w:pPr>
        <w:pStyle w:val="SingleTxtG"/>
        <w:rPr>
          <w:lang w:val="en-GB"/>
        </w:rPr>
      </w:pPr>
      <w:r w:rsidRPr="00332ECF">
        <w:rPr>
          <w:lang w:val="en-GB"/>
        </w:rPr>
        <w:tab/>
      </w:r>
      <w:r w:rsidR="008B1A70">
        <w:rPr>
          <w:lang w:val="en-GB"/>
        </w:rPr>
        <w:t>(f)</w:t>
      </w:r>
      <w:r w:rsidRPr="00332ECF">
        <w:rPr>
          <w:lang w:val="en-GB"/>
        </w:rPr>
        <w:tab/>
      </w:r>
      <w:r w:rsidR="008E4A99" w:rsidRPr="008E4A99">
        <w:rPr>
          <w:lang w:val="en-GB"/>
        </w:rPr>
        <w:t xml:space="preserve">To establish a federal assessment and </w:t>
      </w:r>
      <w:r w:rsidR="008E4A99">
        <w:rPr>
          <w:lang w:val="en-GB"/>
        </w:rPr>
        <w:t xml:space="preserve">monitoring system based on data </w:t>
      </w:r>
      <w:r w:rsidR="008E4A99" w:rsidRPr="008E4A99">
        <w:rPr>
          <w:lang w:val="en-GB"/>
        </w:rPr>
        <w:t>generation and collection tools that are mutually compatible for all jurisdictions</w:t>
      </w:r>
      <w:r w:rsidR="00174A1B">
        <w:rPr>
          <w:lang w:val="en-GB"/>
        </w:rPr>
        <w:t>;</w:t>
      </w:r>
    </w:p>
    <w:p w:rsidR="001918BB" w:rsidRPr="00332ECF" w:rsidRDefault="001918BB" w:rsidP="008E4A99">
      <w:pPr>
        <w:pStyle w:val="SingleTxtG"/>
        <w:rPr>
          <w:lang w:val="en-GB"/>
        </w:rPr>
      </w:pPr>
      <w:r w:rsidRPr="00332ECF">
        <w:rPr>
          <w:lang w:val="en-GB"/>
        </w:rPr>
        <w:tab/>
      </w:r>
      <w:r w:rsidR="002B2E40">
        <w:rPr>
          <w:lang w:val="en-GB"/>
        </w:rPr>
        <w:t>(g)</w:t>
      </w:r>
      <w:r w:rsidRPr="00332ECF">
        <w:rPr>
          <w:lang w:val="en-GB"/>
        </w:rPr>
        <w:tab/>
      </w:r>
      <w:r w:rsidR="008E4A99" w:rsidRPr="008E4A99">
        <w:rPr>
          <w:lang w:val="en-GB"/>
        </w:rPr>
        <w:t>To promote exchanges between jurisdict</w:t>
      </w:r>
      <w:r w:rsidR="008E4A99">
        <w:rPr>
          <w:lang w:val="en-GB"/>
        </w:rPr>
        <w:t xml:space="preserve">ions for training and technical </w:t>
      </w:r>
      <w:r w:rsidR="008E4A99" w:rsidRPr="008E4A99">
        <w:rPr>
          <w:lang w:val="en-GB"/>
        </w:rPr>
        <w:t>assistance in support of public or private mechanisms that enable all jurisdictions to have</w:t>
      </w:r>
      <w:r w:rsidR="008E4A99" w:rsidRPr="008E4A99">
        <w:rPr>
          <w:sz w:val="24"/>
          <w:szCs w:val="24"/>
          <w:lang w:val="en-GB" w:eastAsia="en-GB"/>
        </w:rPr>
        <w:t xml:space="preserve"> </w:t>
      </w:r>
      <w:r w:rsidR="008E4A99" w:rsidRPr="008E4A99">
        <w:rPr>
          <w:lang w:val="en-GB"/>
        </w:rPr>
        <w:t>access to the resources and arrangements they req</w:t>
      </w:r>
      <w:r w:rsidR="008E4A99">
        <w:rPr>
          <w:lang w:val="en-GB"/>
        </w:rPr>
        <w:t xml:space="preserve">uire for the promotion, defence </w:t>
      </w:r>
      <w:r w:rsidR="008E4A99" w:rsidRPr="008E4A99">
        <w:rPr>
          <w:lang w:val="en-GB"/>
        </w:rPr>
        <w:t>and/or restoration of rights</w:t>
      </w:r>
      <w:r w:rsidR="00174A1B">
        <w:rPr>
          <w:lang w:val="en-GB"/>
        </w:rPr>
        <w:t>;</w:t>
      </w:r>
    </w:p>
    <w:p w:rsidR="001918BB" w:rsidRPr="00332ECF" w:rsidRDefault="001918BB" w:rsidP="008E4A99">
      <w:pPr>
        <w:pStyle w:val="SingleTxtG"/>
        <w:rPr>
          <w:lang w:val="en-GB"/>
        </w:rPr>
      </w:pPr>
      <w:r w:rsidRPr="00332ECF">
        <w:rPr>
          <w:lang w:val="en-GB"/>
        </w:rPr>
        <w:tab/>
      </w:r>
      <w:r w:rsidR="002B2E40">
        <w:rPr>
          <w:lang w:val="en-GB"/>
        </w:rPr>
        <w:t>(h)</w:t>
      </w:r>
      <w:r w:rsidRPr="00332ECF">
        <w:rPr>
          <w:lang w:val="en-GB"/>
        </w:rPr>
        <w:tab/>
      </w:r>
      <w:r w:rsidR="008E4A99" w:rsidRPr="008E4A99">
        <w:rPr>
          <w:lang w:val="en-GB"/>
        </w:rPr>
        <w:t>To assign priority as a matter of special ur</w:t>
      </w:r>
      <w:r w:rsidR="008E4A99">
        <w:rPr>
          <w:lang w:val="en-GB"/>
        </w:rPr>
        <w:t xml:space="preserve">gency to joint efforts aimed at </w:t>
      </w:r>
      <w:r w:rsidR="008E4A99" w:rsidRPr="008E4A99">
        <w:rPr>
          <w:lang w:val="en-GB"/>
        </w:rPr>
        <w:t xml:space="preserve">protecting child and adolescent victims of crime, and to </w:t>
      </w:r>
      <w:r w:rsidR="008E4A99">
        <w:rPr>
          <w:lang w:val="en-GB"/>
        </w:rPr>
        <w:t xml:space="preserve">take coordinated action against </w:t>
      </w:r>
      <w:r w:rsidR="008E4A99" w:rsidRPr="008E4A99">
        <w:rPr>
          <w:lang w:val="en-GB"/>
        </w:rPr>
        <w:t>such pernicious phenomena as child trafficking, smu</w:t>
      </w:r>
      <w:r w:rsidR="008E4A99">
        <w:rPr>
          <w:lang w:val="en-GB"/>
        </w:rPr>
        <w:t xml:space="preserve">ggling, sexual exploitation and </w:t>
      </w:r>
      <w:r w:rsidR="008E4A99" w:rsidRPr="008E4A99">
        <w:rPr>
          <w:lang w:val="en-GB"/>
        </w:rPr>
        <w:t>pornography and issues related to migration, child lab</w:t>
      </w:r>
      <w:r w:rsidR="008E4A99">
        <w:rPr>
          <w:lang w:val="en-GB"/>
        </w:rPr>
        <w:t xml:space="preserve">our and all other violations of </w:t>
      </w:r>
      <w:r w:rsidR="008E4A99" w:rsidRPr="008E4A99">
        <w:rPr>
          <w:lang w:val="en-GB"/>
        </w:rPr>
        <w:t>fundamental rights</w:t>
      </w:r>
      <w:r w:rsidRPr="00332ECF">
        <w:rPr>
          <w:lang w:val="en-GB"/>
        </w:rPr>
        <w:t>.</w:t>
      </w:r>
    </w:p>
    <w:p w:rsidR="001918BB" w:rsidRPr="00332ECF" w:rsidRDefault="001918BB" w:rsidP="008E4A99">
      <w:pPr>
        <w:pStyle w:val="SingleTxtG"/>
        <w:rPr>
          <w:lang w:val="en-GB"/>
        </w:rPr>
      </w:pPr>
      <w:r w:rsidRPr="00332ECF">
        <w:rPr>
          <w:lang w:val="en-GB"/>
        </w:rPr>
        <w:t>348.</w:t>
      </w:r>
      <w:r w:rsidRPr="00332ECF">
        <w:rPr>
          <w:lang w:val="en-GB"/>
        </w:rPr>
        <w:tab/>
      </w:r>
      <w:r w:rsidR="008E4A99" w:rsidRPr="008E4A99">
        <w:rPr>
          <w:lang w:val="en-GB"/>
        </w:rPr>
        <w:t xml:space="preserve">The national executive branch also drew up a </w:t>
      </w:r>
      <w:r w:rsidR="008E4A99" w:rsidRPr="008E4A99">
        <w:rPr>
          <w:b/>
          <w:lang w:val="en-GB"/>
        </w:rPr>
        <w:t>National Plan of Action for the Rights of Children and Adolescents</w:t>
      </w:r>
      <w:r w:rsidR="008E4A99" w:rsidRPr="008E4A99">
        <w:rPr>
          <w:lang w:val="en-GB"/>
        </w:rPr>
        <w:t>. This Plan, which is impl</w:t>
      </w:r>
      <w:r w:rsidR="008E4A99">
        <w:rPr>
          <w:lang w:val="en-GB"/>
        </w:rPr>
        <w:t xml:space="preserve">emented by SENNAF, serves as an </w:t>
      </w:r>
      <w:r w:rsidR="008E4A99" w:rsidRPr="008E4A99">
        <w:rPr>
          <w:lang w:val="en-GB"/>
        </w:rPr>
        <w:t xml:space="preserve">interministerial policy (currently in the second stage of implementation), entitled </w:t>
      </w:r>
      <w:r w:rsidR="008E4A99" w:rsidRPr="00DC2D15">
        <w:rPr>
          <w:i/>
          <w:iCs/>
          <w:lang w:val="en-US"/>
        </w:rPr>
        <w:t>Niñas, niños</w:t>
      </w:r>
      <w:r w:rsidR="008E4A99" w:rsidRPr="00DC2D15">
        <w:rPr>
          <w:lang w:val="en-US"/>
        </w:rPr>
        <w:t xml:space="preserve"> </w:t>
      </w:r>
      <w:r w:rsidR="008E4A99" w:rsidRPr="00DC2D15">
        <w:rPr>
          <w:i/>
          <w:iCs/>
          <w:lang w:val="en-US"/>
        </w:rPr>
        <w:t>y adolescentes: Protagonistas del Bicentenario</w:t>
      </w:r>
      <w:r w:rsidR="008E4A99" w:rsidRPr="008E4A99">
        <w:rPr>
          <w:i/>
          <w:iCs/>
          <w:lang w:val="en-GB"/>
        </w:rPr>
        <w:t xml:space="preserve"> </w:t>
      </w:r>
      <w:r w:rsidR="008E4A99" w:rsidRPr="008E4A99">
        <w:rPr>
          <w:lang w:val="en-GB"/>
        </w:rPr>
        <w:t>(Children and a</w:t>
      </w:r>
      <w:r w:rsidR="008E4A99">
        <w:rPr>
          <w:lang w:val="en-GB"/>
        </w:rPr>
        <w:t xml:space="preserve">dolescents: Protagonists of the </w:t>
      </w:r>
      <w:r w:rsidR="008E4A99" w:rsidRPr="008E4A99">
        <w:rPr>
          <w:lang w:val="en-GB"/>
        </w:rPr>
        <w:t>Bicentennial). This National Plan of Action will serve a</w:t>
      </w:r>
      <w:r w:rsidR="008E4A99">
        <w:rPr>
          <w:lang w:val="en-GB"/>
        </w:rPr>
        <w:t xml:space="preserve">s a common planning tool for the major </w:t>
      </w:r>
      <w:r w:rsidR="008E4A99" w:rsidRPr="008E4A99">
        <w:rPr>
          <w:lang w:val="en-GB"/>
        </w:rPr>
        <w:t>strategic areas of policies on children, adolescents and the family over the next four years</w:t>
      </w:r>
      <w:r w:rsidR="00E8721C">
        <w:rPr>
          <w:lang w:val="en-GB"/>
        </w:rPr>
        <w:t>.</w:t>
      </w:r>
    </w:p>
    <w:p w:rsidR="001918BB" w:rsidRPr="00332ECF" w:rsidRDefault="001918BB" w:rsidP="008E4A99">
      <w:pPr>
        <w:pStyle w:val="SingleTxtG"/>
        <w:rPr>
          <w:lang w:val="en-GB"/>
        </w:rPr>
      </w:pPr>
      <w:r w:rsidRPr="00332ECF">
        <w:rPr>
          <w:lang w:val="en-GB"/>
        </w:rPr>
        <w:t>349.</w:t>
      </w:r>
      <w:r w:rsidRPr="00332ECF">
        <w:rPr>
          <w:lang w:val="en-GB"/>
        </w:rPr>
        <w:tab/>
      </w:r>
      <w:r w:rsidR="008E4A99">
        <w:rPr>
          <w:lang w:val="en-GB"/>
        </w:rPr>
        <w:t>This is a medium-term</w:t>
      </w:r>
      <w:r w:rsidR="008E4A99" w:rsidRPr="008E4A99">
        <w:rPr>
          <w:lang w:val="en-GB"/>
        </w:rPr>
        <w:t xml:space="preserve"> integrating mechanism whereby object</w:t>
      </w:r>
      <w:r w:rsidR="008E4A99">
        <w:rPr>
          <w:lang w:val="en-GB"/>
        </w:rPr>
        <w:t xml:space="preserve">ives are prioritized, goals are </w:t>
      </w:r>
      <w:r w:rsidR="008E4A99" w:rsidRPr="008E4A99">
        <w:rPr>
          <w:lang w:val="en-GB"/>
        </w:rPr>
        <w:t>established, actions are coordinated, adjustments to rules are made, and guidelines are laid</w:t>
      </w:r>
      <w:r w:rsidR="008E4A99">
        <w:rPr>
          <w:lang w:val="en-GB"/>
        </w:rPr>
        <w:t xml:space="preserve"> </w:t>
      </w:r>
      <w:r w:rsidR="008E4A99" w:rsidRPr="008E4A99">
        <w:rPr>
          <w:lang w:val="en-GB"/>
        </w:rPr>
        <w:t>down for monitoring and following up on policies for action</w:t>
      </w:r>
      <w:r w:rsidR="008E4A99">
        <w:rPr>
          <w:lang w:val="en-GB"/>
        </w:rPr>
        <w:t xml:space="preserve"> which, under the new legal and </w:t>
      </w:r>
      <w:r w:rsidR="008E4A99" w:rsidRPr="008E4A99">
        <w:rPr>
          <w:lang w:val="en-GB"/>
        </w:rPr>
        <w:t>institutional order, guarantee the rights of children and adolescents as State policy</w:t>
      </w:r>
      <w:r w:rsidRPr="00332ECF">
        <w:rPr>
          <w:lang w:val="en-GB"/>
        </w:rPr>
        <w:t>.</w:t>
      </w:r>
    </w:p>
    <w:p w:rsidR="001918BB" w:rsidRPr="00332ECF" w:rsidRDefault="001918BB" w:rsidP="008E4A99">
      <w:pPr>
        <w:pStyle w:val="SingleTxtG"/>
        <w:rPr>
          <w:lang w:val="en-GB"/>
        </w:rPr>
      </w:pPr>
      <w:r w:rsidRPr="00332ECF">
        <w:rPr>
          <w:lang w:val="en-GB"/>
        </w:rPr>
        <w:t>350.</w:t>
      </w:r>
      <w:r w:rsidRPr="00332ECF">
        <w:rPr>
          <w:lang w:val="en-GB"/>
        </w:rPr>
        <w:tab/>
      </w:r>
      <w:r w:rsidR="00A91D8A">
        <w:rPr>
          <w:lang w:val="en-GB"/>
        </w:rPr>
        <w:t>The priority goals set for 2008-</w:t>
      </w:r>
      <w:r w:rsidR="008E4A99">
        <w:rPr>
          <w:lang w:val="en-GB"/>
        </w:rPr>
        <w:t>2011 are</w:t>
      </w:r>
      <w:r w:rsidRPr="00332ECF">
        <w:rPr>
          <w:lang w:val="en-GB"/>
        </w:rPr>
        <w:t xml:space="preserve">: </w:t>
      </w:r>
      <w:r w:rsidR="008E4A99">
        <w:rPr>
          <w:lang w:val="en-GB"/>
        </w:rPr>
        <w:t>to guarantee the rights of children and adolescents as a matter of overriding importance; to increase equality, particularly across geographical areas and between the sexes; and to ensure access to goods and services of uniform quality</w:t>
      </w:r>
      <w:r w:rsidRPr="00332ECF">
        <w:rPr>
          <w:lang w:val="en-GB"/>
        </w:rPr>
        <w:t>.</w:t>
      </w:r>
    </w:p>
    <w:p w:rsidR="001918BB" w:rsidRPr="00332ECF" w:rsidRDefault="001918BB" w:rsidP="008E4A99">
      <w:pPr>
        <w:pStyle w:val="H23G"/>
        <w:rPr>
          <w:lang w:val="en-GB"/>
        </w:rPr>
      </w:pPr>
      <w:r w:rsidRPr="00332ECF">
        <w:rPr>
          <w:lang w:val="en-GB"/>
        </w:rPr>
        <w:tab/>
      </w:r>
      <w:r w:rsidRPr="00332ECF">
        <w:rPr>
          <w:lang w:val="en-GB"/>
        </w:rPr>
        <w:tab/>
      </w:r>
      <w:r w:rsidR="00A91D8A">
        <w:rPr>
          <w:lang w:val="en-GB"/>
        </w:rPr>
        <w:t xml:space="preserve">The </w:t>
      </w:r>
      <w:r w:rsidR="008E4A99" w:rsidRPr="008E4A99">
        <w:rPr>
          <w:lang w:val="en-GB"/>
        </w:rPr>
        <w:t>Sys</w:t>
      </w:r>
      <w:r w:rsidR="008E4A99">
        <w:rPr>
          <w:lang w:val="en-GB"/>
        </w:rPr>
        <w:t xml:space="preserve">tem of </w:t>
      </w:r>
      <w:r w:rsidR="008E4A99" w:rsidRPr="008E4A99">
        <w:rPr>
          <w:lang w:val="en-GB"/>
        </w:rPr>
        <w:t xml:space="preserve">Comprehensive Protection of the Rights of Children </w:t>
      </w:r>
      <w:r w:rsidR="00BB65AD">
        <w:rPr>
          <w:lang w:val="en-GB"/>
        </w:rPr>
        <w:br/>
      </w:r>
      <w:r w:rsidR="008E4A99" w:rsidRPr="008E4A99">
        <w:rPr>
          <w:lang w:val="en-GB"/>
        </w:rPr>
        <w:t>and Adolescents</w:t>
      </w:r>
    </w:p>
    <w:p w:rsidR="001918BB" w:rsidRPr="00332ECF" w:rsidRDefault="001918BB" w:rsidP="008E4A99">
      <w:pPr>
        <w:pStyle w:val="SingleTxtG"/>
        <w:rPr>
          <w:lang w:val="en-GB"/>
        </w:rPr>
      </w:pPr>
      <w:r w:rsidRPr="00332ECF">
        <w:rPr>
          <w:lang w:val="en-GB"/>
        </w:rPr>
        <w:t>351.</w:t>
      </w:r>
      <w:r w:rsidRPr="00332ECF">
        <w:rPr>
          <w:lang w:val="en-GB"/>
        </w:rPr>
        <w:tab/>
      </w:r>
      <w:r w:rsidR="008E4A99">
        <w:rPr>
          <w:lang w:val="en-GB"/>
        </w:rPr>
        <w:t>Act No.</w:t>
      </w:r>
      <w:r w:rsidR="008E4A99" w:rsidRPr="00332ECF">
        <w:rPr>
          <w:lang w:val="en-GB"/>
        </w:rPr>
        <w:t xml:space="preserve"> 26061 </w:t>
      </w:r>
      <w:r w:rsidR="008E4A99">
        <w:rPr>
          <w:lang w:val="en-GB"/>
        </w:rPr>
        <w:t xml:space="preserve">on </w:t>
      </w:r>
      <w:r w:rsidR="007956BF">
        <w:rPr>
          <w:lang w:val="en-GB"/>
        </w:rPr>
        <w:t>comprehensive protection of the rights of children and adolescents</w:t>
      </w:r>
      <w:r w:rsidR="008E4A99" w:rsidRPr="008E4A99">
        <w:rPr>
          <w:lang w:val="en-GB"/>
        </w:rPr>
        <w:t xml:space="preserve"> </w:t>
      </w:r>
      <w:r w:rsidR="008E4A99">
        <w:rPr>
          <w:lang w:val="en-GB"/>
        </w:rPr>
        <w:t xml:space="preserve">created what is known as the System of </w:t>
      </w:r>
      <w:r w:rsidR="008E4A99" w:rsidRPr="008E4A99">
        <w:rPr>
          <w:lang w:val="en-GB"/>
        </w:rPr>
        <w:t>Comprehensive Protection of the Rights of Children an</w:t>
      </w:r>
      <w:r w:rsidR="008E4A99">
        <w:rPr>
          <w:lang w:val="en-GB"/>
        </w:rPr>
        <w:t xml:space="preserve">d Adolescents, a mechanism that </w:t>
      </w:r>
      <w:r w:rsidR="008E4A99" w:rsidRPr="008E4A99">
        <w:rPr>
          <w:lang w:val="en-GB"/>
        </w:rPr>
        <w:t>brings together all agencies, entities and services that d</w:t>
      </w:r>
      <w:r w:rsidR="008E4A99">
        <w:rPr>
          <w:lang w:val="en-GB"/>
        </w:rPr>
        <w:t xml:space="preserve">esign, plan, coordinate, guide, </w:t>
      </w:r>
      <w:r w:rsidR="008E4A99" w:rsidRPr="008E4A99">
        <w:rPr>
          <w:lang w:val="en-GB"/>
        </w:rPr>
        <w:t>implement and oversee public policies, under State or priva</w:t>
      </w:r>
      <w:r w:rsidR="008E4A99">
        <w:rPr>
          <w:lang w:val="en-GB"/>
        </w:rPr>
        <w:t xml:space="preserve">te management, at the national, </w:t>
      </w:r>
      <w:r w:rsidR="008E4A99" w:rsidRPr="008E4A99">
        <w:rPr>
          <w:lang w:val="en-GB"/>
        </w:rPr>
        <w:t>provincial and municipal levels, for the promotion</w:t>
      </w:r>
      <w:r w:rsidR="008E4A99">
        <w:rPr>
          <w:lang w:val="en-GB"/>
        </w:rPr>
        <w:t xml:space="preserve">, defence, support, protection, </w:t>
      </w:r>
      <w:r w:rsidR="008E4A99" w:rsidRPr="008E4A99">
        <w:rPr>
          <w:lang w:val="en-GB"/>
        </w:rPr>
        <w:t>safeguarding and restoration of the rights of children and a</w:t>
      </w:r>
      <w:r w:rsidR="00FB6D34">
        <w:rPr>
          <w:lang w:val="en-GB"/>
        </w:rPr>
        <w:t>dolescents</w:t>
      </w:r>
      <w:r w:rsidRPr="00332ECF">
        <w:rPr>
          <w:lang w:val="en-GB"/>
        </w:rPr>
        <w:t xml:space="preserve">. </w:t>
      </w:r>
    </w:p>
    <w:p w:rsidR="001918BB" w:rsidRPr="00332ECF" w:rsidRDefault="001918BB" w:rsidP="001918BB">
      <w:pPr>
        <w:pStyle w:val="SingleTxtG"/>
        <w:rPr>
          <w:lang w:val="en-GB"/>
        </w:rPr>
      </w:pPr>
      <w:r w:rsidRPr="00332ECF">
        <w:rPr>
          <w:lang w:val="en-GB"/>
        </w:rPr>
        <w:t>352.</w:t>
      </w:r>
      <w:r w:rsidRPr="00332ECF">
        <w:rPr>
          <w:lang w:val="en-GB"/>
        </w:rPr>
        <w:tab/>
      </w:r>
      <w:r w:rsidR="00FB6D34">
        <w:rPr>
          <w:lang w:val="en-GB"/>
        </w:rPr>
        <w:t xml:space="preserve">The object of this system is to transcend the fragmentation of piecemeal approaches and interventions, on the understanding that the </w:t>
      </w:r>
      <w:r w:rsidR="00E0087D">
        <w:rPr>
          <w:lang w:val="en-GB"/>
        </w:rPr>
        <w:t>satisfaction</w:t>
      </w:r>
      <w:r w:rsidR="00FB6D34">
        <w:rPr>
          <w:lang w:val="en-GB"/>
        </w:rPr>
        <w:t xml:space="preserve"> of any right</w:t>
      </w:r>
      <w:r w:rsidRPr="00332ECF">
        <w:rPr>
          <w:lang w:val="en-GB"/>
        </w:rPr>
        <w:t xml:space="preserve"> </w:t>
      </w:r>
      <w:r w:rsidR="00FB6D34">
        <w:rPr>
          <w:lang w:val="en-GB"/>
        </w:rPr>
        <w:t>influences the exercise of other rights</w:t>
      </w:r>
      <w:r w:rsidRPr="00332ECF">
        <w:rPr>
          <w:lang w:val="en-GB"/>
        </w:rPr>
        <w:t>.</w:t>
      </w:r>
    </w:p>
    <w:p w:rsidR="001918BB" w:rsidRPr="00332ECF" w:rsidRDefault="001918BB" w:rsidP="001918BB">
      <w:pPr>
        <w:pStyle w:val="SingleTxtG"/>
        <w:rPr>
          <w:lang w:val="en-GB"/>
        </w:rPr>
      </w:pPr>
      <w:r w:rsidRPr="00332ECF">
        <w:rPr>
          <w:lang w:val="en-GB"/>
        </w:rPr>
        <w:t>353.</w:t>
      </w:r>
      <w:r w:rsidRPr="00332ECF">
        <w:rPr>
          <w:lang w:val="en-GB"/>
        </w:rPr>
        <w:tab/>
      </w:r>
      <w:r w:rsidR="00FB6D34" w:rsidRPr="00FB6D34">
        <w:rPr>
          <w:lang w:val="en-GB"/>
        </w:rPr>
        <w:t>The system of comprehensive protection is made up of the following levels</w:t>
      </w:r>
      <w:r w:rsidRPr="00332ECF">
        <w:rPr>
          <w:lang w:val="en-GB"/>
        </w:rPr>
        <w:t>:</w:t>
      </w:r>
    </w:p>
    <w:p w:rsidR="001918BB" w:rsidRPr="00332ECF" w:rsidRDefault="001918BB" w:rsidP="00FB6D34">
      <w:pPr>
        <w:pStyle w:val="SingleTxtG"/>
        <w:rPr>
          <w:lang w:val="en-GB"/>
        </w:rPr>
      </w:pPr>
      <w:r w:rsidRPr="00332ECF">
        <w:rPr>
          <w:lang w:val="en-GB"/>
        </w:rPr>
        <w:tab/>
      </w:r>
      <w:r w:rsidR="008B1A70">
        <w:rPr>
          <w:lang w:val="en-GB"/>
        </w:rPr>
        <w:t>(a)</w:t>
      </w:r>
      <w:r w:rsidRPr="00332ECF">
        <w:rPr>
          <w:lang w:val="en-GB"/>
        </w:rPr>
        <w:tab/>
      </w:r>
      <w:r w:rsidR="00FB6D34" w:rsidRPr="00FB6D34">
        <w:rPr>
          <w:lang w:val="en-GB"/>
        </w:rPr>
        <w:t xml:space="preserve">At the national level, SENNAF </w:t>
      </w:r>
      <w:r w:rsidR="00FB6D34">
        <w:rPr>
          <w:lang w:val="en-GB"/>
        </w:rPr>
        <w:t xml:space="preserve">is the specialized agency for </w:t>
      </w:r>
      <w:r w:rsidR="00FB6D34" w:rsidRPr="00FB6D34">
        <w:rPr>
          <w:lang w:val="en-GB"/>
        </w:rPr>
        <w:t>matters relating to the rights of children and adolescent</w:t>
      </w:r>
      <w:r w:rsidR="00FB6D34">
        <w:rPr>
          <w:lang w:val="en-GB"/>
        </w:rPr>
        <w:t xml:space="preserve">s within the national executive </w:t>
      </w:r>
      <w:r w:rsidR="00FB6D34" w:rsidRPr="00FB6D34">
        <w:rPr>
          <w:lang w:val="en-GB"/>
        </w:rPr>
        <w:t>branch</w:t>
      </w:r>
      <w:r w:rsidRPr="00332ECF">
        <w:rPr>
          <w:lang w:val="en-GB"/>
        </w:rPr>
        <w:t>;</w:t>
      </w:r>
    </w:p>
    <w:p w:rsidR="001918BB" w:rsidRPr="00332ECF" w:rsidRDefault="001918BB" w:rsidP="00FB6D34">
      <w:pPr>
        <w:pStyle w:val="SingleTxtG"/>
        <w:rPr>
          <w:lang w:val="en-GB"/>
        </w:rPr>
      </w:pPr>
      <w:r w:rsidRPr="00332ECF">
        <w:rPr>
          <w:lang w:val="en-GB"/>
        </w:rPr>
        <w:tab/>
      </w:r>
      <w:r w:rsidR="008B1A70">
        <w:rPr>
          <w:lang w:val="en-GB"/>
        </w:rPr>
        <w:t>(b)</w:t>
      </w:r>
      <w:r w:rsidRPr="00332ECF">
        <w:rPr>
          <w:lang w:val="en-GB"/>
        </w:rPr>
        <w:tab/>
      </w:r>
      <w:r w:rsidR="00FB6D34" w:rsidRPr="00FB6D34">
        <w:rPr>
          <w:lang w:val="en-GB"/>
        </w:rPr>
        <w:t xml:space="preserve">At the federal level, </w:t>
      </w:r>
      <w:r w:rsidR="002A2743" w:rsidRPr="00FB6D34">
        <w:rPr>
          <w:lang w:val="en-GB"/>
        </w:rPr>
        <w:t>COFENAF</w:t>
      </w:r>
      <w:r w:rsidR="002A2743">
        <w:rPr>
          <w:lang w:val="en-GB"/>
        </w:rPr>
        <w:t xml:space="preserve"> </w:t>
      </w:r>
      <w:r w:rsidR="00FB6D34">
        <w:rPr>
          <w:lang w:val="en-GB"/>
        </w:rPr>
        <w:t>is the body responsible for coordination and consensus-</w:t>
      </w:r>
      <w:r w:rsidR="00FB6D34" w:rsidRPr="00FB6D34">
        <w:rPr>
          <w:lang w:val="en-GB"/>
        </w:rPr>
        <w:t>building and for the design,</w:t>
      </w:r>
      <w:r w:rsidR="00FB6D34">
        <w:rPr>
          <w:lang w:val="en-GB"/>
        </w:rPr>
        <w:t xml:space="preserve"> planning and implementation of </w:t>
      </w:r>
      <w:r w:rsidR="00FB6D34" w:rsidRPr="00FB6D34">
        <w:rPr>
          <w:lang w:val="en-GB"/>
        </w:rPr>
        <w:t xml:space="preserve">public policies throughout the </w:t>
      </w:r>
      <w:smartTag w:uri="urn:schemas-microsoft-com:office:smarttags" w:element="place">
        <w:smartTag w:uri="urn:schemas-microsoft-com:office:smarttags" w:element="PlaceName">
          <w:r w:rsidR="00FB6D34" w:rsidRPr="00FB6D34">
            <w:rPr>
              <w:lang w:val="en-GB"/>
            </w:rPr>
            <w:t>Argentine</w:t>
          </w:r>
        </w:smartTag>
        <w:r w:rsidR="00FB6D34" w:rsidRPr="00FB6D34">
          <w:rPr>
            <w:lang w:val="en-GB"/>
          </w:rPr>
          <w:t xml:space="preserve"> </w:t>
        </w:r>
        <w:smartTag w:uri="urn:schemas-microsoft-com:office:smarttags" w:element="PlaceType">
          <w:r w:rsidR="00FB6D34" w:rsidRPr="00FB6D34">
            <w:rPr>
              <w:lang w:val="en-GB"/>
            </w:rPr>
            <w:t>Republic</w:t>
          </w:r>
        </w:smartTag>
      </w:smartTag>
      <w:r w:rsidRPr="00332ECF">
        <w:rPr>
          <w:lang w:val="en-GB"/>
        </w:rPr>
        <w:t xml:space="preserve">; </w:t>
      </w:r>
    </w:p>
    <w:p w:rsidR="001918BB" w:rsidRPr="00332ECF" w:rsidRDefault="001918BB" w:rsidP="00FB6D34">
      <w:pPr>
        <w:pStyle w:val="SingleTxtG"/>
        <w:rPr>
          <w:lang w:val="en-GB"/>
        </w:rPr>
      </w:pPr>
      <w:r w:rsidRPr="00332ECF">
        <w:rPr>
          <w:lang w:val="en-GB"/>
        </w:rPr>
        <w:tab/>
      </w:r>
      <w:r w:rsidR="008B1A70">
        <w:rPr>
          <w:lang w:val="en-GB"/>
        </w:rPr>
        <w:t>(c)</w:t>
      </w:r>
      <w:r w:rsidRPr="00332ECF">
        <w:rPr>
          <w:lang w:val="en-GB"/>
        </w:rPr>
        <w:tab/>
      </w:r>
      <w:r w:rsidR="00FB6D34" w:rsidRPr="00FB6D34">
        <w:rPr>
          <w:lang w:val="en-GB"/>
        </w:rPr>
        <w:t xml:space="preserve">At the provincial level, </w:t>
      </w:r>
      <w:r w:rsidR="00FB6D34">
        <w:rPr>
          <w:lang w:val="en-GB"/>
        </w:rPr>
        <w:t xml:space="preserve">each province </w:t>
      </w:r>
      <w:r w:rsidR="002A2743">
        <w:rPr>
          <w:lang w:val="en-GB"/>
        </w:rPr>
        <w:t xml:space="preserve">has </w:t>
      </w:r>
      <w:r w:rsidR="00FB6D34">
        <w:rPr>
          <w:lang w:val="en-GB"/>
        </w:rPr>
        <w:t>designated an authority responsible for</w:t>
      </w:r>
      <w:r w:rsidR="00FB6D34" w:rsidRPr="00FB6D34">
        <w:rPr>
          <w:lang w:val="en-GB"/>
        </w:rPr>
        <w:t xml:space="preserve"> </w:t>
      </w:r>
      <w:r w:rsidR="00FB6D34">
        <w:rPr>
          <w:lang w:val="en-GB"/>
        </w:rPr>
        <w:t>planning and implementing</w:t>
      </w:r>
      <w:r w:rsidR="00FB6D34" w:rsidRPr="00FB6D34">
        <w:rPr>
          <w:lang w:val="en-GB"/>
        </w:rPr>
        <w:t xml:space="preserve"> policies on children</w:t>
      </w:r>
      <w:r w:rsidR="00FB6D34">
        <w:rPr>
          <w:lang w:val="en-GB"/>
        </w:rPr>
        <w:t xml:space="preserve"> and adolescents</w:t>
      </w:r>
      <w:r w:rsidRPr="00332ECF">
        <w:rPr>
          <w:lang w:val="en-GB"/>
        </w:rPr>
        <w:t>.</w:t>
      </w:r>
    </w:p>
    <w:p w:rsidR="001918BB" w:rsidRPr="00332ECF" w:rsidRDefault="001918BB" w:rsidP="00FB6D34">
      <w:pPr>
        <w:pStyle w:val="SingleTxtG"/>
        <w:rPr>
          <w:lang w:val="en-GB"/>
        </w:rPr>
      </w:pPr>
      <w:r w:rsidRPr="00332ECF">
        <w:rPr>
          <w:lang w:val="en-GB"/>
        </w:rPr>
        <w:t>354.</w:t>
      </w:r>
      <w:r w:rsidRPr="00332ECF">
        <w:rPr>
          <w:lang w:val="en-GB"/>
        </w:rPr>
        <w:tab/>
      </w:r>
      <w:r w:rsidR="00FB6D34" w:rsidRPr="00FB6D34">
        <w:rPr>
          <w:lang w:val="en-GB"/>
        </w:rPr>
        <w:t xml:space="preserve">At the local level, the provinces have in many cases </w:t>
      </w:r>
      <w:r w:rsidR="00FB6D34">
        <w:rPr>
          <w:lang w:val="en-GB"/>
        </w:rPr>
        <w:t xml:space="preserve">begun to conclude agreements </w:t>
      </w:r>
      <w:r w:rsidR="00FB6D34" w:rsidRPr="00FB6D34">
        <w:rPr>
          <w:lang w:val="en-GB"/>
        </w:rPr>
        <w:t xml:space="preserve">within the existing legal framework with </w:t>
      </w:r>
      <w:r w:rsidR="00FB6D34">
        <w:rPr>
          <w:lang w:val="en-GB"/>
        </w:rPr>
        <w:t xml:space="preserve">their own </w:t>
      </w:r>
      <w:r w:rsidR="00FB6D34" w:rsidRPr="00FB6D34">
        <w:rPr>
          <w:lang w:val="en-GB"/>
        </w:rPr>
        <w:t xml:space="preserve">municipalities and </w:t>
      </w:r>
      <w:r w:rsidR="00FB6D34">
        <w:rPr>
          <w:iCs/>
          <w:lang w:val="en-GB"/>
        </w:rPr>
        <w:t>communes</w:t>
      </w:r>
      <w:r w:rsidR="00FB6D34" w:rsidRPr="00FB6D34">
        <w:rPr>
          <w:lang w:val="en-GB"/>
        </w:rPr>
        <w:t xml:space="preserve">, and </w:t>
      </w:r>
      <w:r w:rsidR="00FB6D34">
        <w:rPr>
          <w:lang w:val="en-GB"/>
        </w:rPr>
        <w:t>have</w:t>
      </w:r>
      <w:r w:rsidR="00FB6D34" w:rsidRPr="00FB6D34">
        <w:rPr>
          <w:lang w:val="en-GB"/>
        </w:rPr>
        <w:t xml:space="preserve"> establish</w:t>
      </w:r>
      <w:r w:rsidR="00FB6D34">
        <w:rPr>
          <w:lang w:val="en-GB"/>
        </w:rPr>
        <w:t>ed</w:t>
      </w:r>
      <w:r w:rsidR="00FB6D34" w:rsidRPr="00FB6D34">
        <w:rPr>
          <w:lang w:val="en-GB"/>
        </w:rPr>
        <w:t xml:space="preserve"> an agency responsible for</w:t>
      </w:r>
      <w:r w:rsidR="00FB6D34">
        <w:rPr>
          <w:lang w:val="en-GB"/>
        </w:rPr>
        <w:t xml:space="preserve"> monitoring programmes aimed at </w:t>
      </w:r>
      <w:r w:rsidR="00FB6D34" w:rsidRPr="00FB6D34">
        <w:rPr>
          <w:lang w:val="en-GB"/>
        </w:rPr>
        <w:t>comprehensive protection of the rights of children and ad</w:t>
      </w:r>
      <w:r w:rsidR="00FB6D34">
        <w:rPr>
          <w:lang w:val="en-GB"/>
        </w:rPr>
        <w:t xml:space="preserve">olescents in close coordination </w:t>
      </w:r>
      <w:r w:rsidR="00FB6D34" w:rsidRPr="00FB6D34">
        <w:rPr>
          <w:lang w:val="en-GB"/>
        </w:rPr>
        <w:t>with non</w:t>
      </w:r>
      <w:r w:rsidR="0020708A">
        <w:rPr>
          <w:lang w:val="en-GB"/>
        </w:rPr>
        <w:noBreakHyphen/>
      </w:r>
      <w:r w:rsidR="00FB6D34" w:rsidRPr="00FB6D34">
        <w:rPr>
          <w:lang w:val="en-GB"/>
        </w:rPr>
        <w:t>governmental organizations acting in support o</w:t>
      </w:r>
      <w:r w:rsidR="00FB6D34">
        <w:rPr>
          <w:lang w:val="en-GB"/>
        </w:rPr>
        <w:t xml:space="preserve">f children, adolescents and the </w:t>
      </w:r>
      <w:r w:rsidR="00FB6D34" w:rsidRPr="00FB6D34">
        <w:rPr>
          <w:lang w:val="en-GB"/>
        </w:rPr>
        <w:t>family</w:t>
      </w:r>
      <w:r w:rsidRPr="00332ECF">
        <w:rPr>
          <w:lang w:val="en-GB"/>
        </w:rPr>
        <w:t>.</w:t>
      </w:r>
    </w:p>
    <w:p w:rsidR="001918BB" w:rsidRPr="00332ECF" w:rsidRDefault="001918BB" w:rsidP="00FB6D34">
      <w:pPr>
        <w:pStyle w:val="SingleTxtG"/>
        <w:rPr>
          <w:lang w:val="en-GB"/>
        </w:rPr>
      </w:pPr>
      <w:r w:rsidRPr="00332ECF">
        <w:rPr>
          <w:lang w:val="en-GB"/>
        </w:rPr>
        <w:t>355.</w:t>
      </w:r>
      <w:r w:rsidRPr="00332ECF">
        <w:rPr>
          <w:lang w:val="en-GB"/>
        </w:rPr>
        <w:tab/>
      </w:r>
      <w:r w:rsidR="00FB6D34" w:rsidRPr="00FB6D34">
        <w:rPr>
          <w:lang w:val="en-GB"/>
        </w:rPr>
        <w:t xml:space="preserve">A case in point is the </w:t>
      </w:r>
      <w:smartTag w:uri="urn:schemas-microsoft-com:office:smarttags" w:element="place">
        <w:smartTag w:uri="urn:schemas-microsoft-com:office:smarttags" w:element="PlaceType">
          <w:r w:rsidR="0074530A">
            <w:rPr>
              <w:lang w:val="en-GB"/>
            </w:rPr>
            <w:t>Province</w:t>
          </w:r>
        </w:smartTag>
        <w:r w:rsidR="00FB6D34" w:rsidRPr="00FB6D34">
          <w:rPr>
            <w:lang w:val="en-GB"/>
          </w:rPr>
          <w:t xml:space="preserve"> of </w:t>
        </w:r>
        <w:smartTag w:uri="urn:schemas-microsoft-com:office:smarttags" w:element="PlaceName">
          <w:r w:rsidR="00FB6D34" w:rsidRPr="00FB6D34">
            <w:rPr>
              <w:lang w:val="en-GB"/>
            </w:rPr>
            <w:t>San Juan</w:t>
          </w:r>
        </w:smartTag>
      </w:smartTag>
      <w:r w:rsidR="00FB6D34" w:rsidRPr="00FB6D34">
        <w:rPr>
          <w:lang w:val="en-GB"/>
        </w:rPr>
        <w:t xml:space="preserve"> wh</w:t>
      </w:r>
      <w:r w:rsidR="00FB6D34">
        <w:rPr>
          <w:lang w:val="en-GB"/>
        </w:rPr>
        <w:t xml:space="preserve">ich, in the context of national </w:t>
      </w:r>
      <w:r w:rsidR="00FB6D34" w:rsidRPr="00FB6D34">
        <w:rPr>
          <w:lang w:val="en-GB"/>
        </w:rPr>
        <w:t>Act No.</w:t>
      </w:r>
      <w:r w:rsidR="000D69E4">
        <w:rPr>
          <w:lang w:val="en-GB"/>
        </w:rPr>
        <w:t> </w:t>
      </w:r>
      <w:r w:rsidR="00FB6D34" w:rsidRPr="00FB6D34">
        <w:rPr>
          <w:lang w:val="en-GB"/>
        </w:rPr>
        <w:t>26061 and provincial Act No. 7338, sign</w:t>
      </w:r>
      <w:r w:rsidR="00FB6D34">
        <w:rPr>
          <w:lang w:val="en-GB"/>
        </w:rPr>
        <w:t xml:space="preserve">ed the Covenant on Children and </w:t>
      </w:r>
      <w:r w:rsidR="00FB6D34" w:rsidRPr="00FB6D34">
        <w:rPr>
          <w:lang w:val="en-GB"/>
        </w:rPr>
        <w:t xml:space="preserve">Adolescents and the Protocol for Action by Municipalities on </w:t>
      </w:r>
      <w:r w:rsidR="00FB6D34">
        <w:rPr>
          <w:lang w:val="en-GB"/>
        </w:rPr>
        <w:t xml:space="preserve">Issues Relating to Children and </w:t>
      </w:r>
      <w:r w:rsidR="00FB6D34" w:rsidRPr="00FB6D34">
        <w:rPr>
          <w:lang w:val="en-GB"/>
        </w:rPr>
        <w:t>Adolescents</w:t>
      </w:r>
      <w:r w:rsidR="00FB6D34">
        <w:rPr>
          <w:lang w:val="en-GB"/>
        </w:rPr>
        <w:t>.</w:t>
      </w:r>
    </w:p>
    <w:p w:rsidR="001918BB" w:rsidRPr="00332ECF" w:rsidRDefault="001918BB" w:rsidP="00340C62">
      <w:pPr>
        <w:pStyle w:val="SingleTxtG"/>
        <w:rPr>
          <w:lang w:val="en-GB"/>
        </w:rPr>
      </w:pPr>
      <w:r w:rsidRPr="00332ECF">
        <w:rPr>
          <w:lang w:val="en-GB"/>
        </w:rPr>
        <w:t>356.</w:t>
      </w:r>
      <w:r w:rsidRPr="00332ECF">
        <w:rPr>
          <w:lang w:val="en-GB"/>
        </w:rPr>
        <w:tab/>
      </w:r>
      <w:r w:rsidR="00340C62" w:rsidRPr="00340C62">
        <w:rPr>
          <w:lang w:val="en-GB"/>
        </w:rPr>
        <w:t>Pursuant to thes</w:t>
      </w:r>
      <w:r w:rsidR="00340C62">
        <w:rPr>
          <w:lang w:val="en-GB"/>
        </w:rPr>
        <w:t>e agreements,</w:t>
      </w:r>
      <w:r w:rsidR="00340C62" w:rsidRPr="00340C62">
        <w:rPr>
          <w:lang w:val="en-GB"/>
        </w:rPr>
        <w:t xml:space="preserve"> departmental</w:t>
      </w:r>
      <w:r w:rsidR="00340C62">
        <w:rPr>
          <w:lang w:val="en-GB"/>
        </w:rPr>
        <w:t xml:space="preserve"> mechanisms were created</w:t>
      </w:r>
      <w:r w:rsidR="00340C62" w:rsidRPr="00340C62">
        <w:rPr>
          <w:lang w:val="en-GB"/>
        </w:rPr>
        <w:t xml:space="preserve"> in 2007</w:t>
      </w:r>
      <w:r w:rsidR="00340C62">
        <w:rPr>
          <w:lang w:val="en-GB"/>
        </w:rPr>
        <w:t xml:space="preserve"> within the municipal agencies responsible for children’s </w:t>
      </w:r>
      <w:r w:rsidR="002A2743">
        <w:rPr>
          <w:lang w:val="en-GB"/>
        </w:rPr>
        <w:t>affairs</w:t>
      </w:r>
      <w:r w:rsidR="00340C62">
        <w:rPr>
          <w:lang w:val="en-GB"/>
        </w:rPr>
        <w:t xml:space="preserve">. The idea was to break </w:t>
      </w:r>
      <w:r w:rsidR="00340C62" w:rsidRPr="00340C62">
        <w:rPr>
          <w:lang w:val="en-GB"/>
        </w:rPr>
        <w:t xml:space="preserve">away from the pattern of </w:t>
      </w:r>
      <w:r w:rsidR="00340C62">
        <w:rPr>
          <w:lang w:val="en-GB"/>
        </w:rPr>
        <w:t>piecemeal</w:t>
      </w:r>
      <w:r w:rsidR="00340C62" w:rsidRPr="00340C62">
        <w:rPr>
          <w:lang w:val="en-GB"/>
        </w:rPr>
        <w:t xml:space="preserve"> programmes </w:t>
      </w:r>
      <w:r w:rsidR="00340C62">
        <w:rPr>
          <w:lang w:val="en-GB"/>
        </w:rPr>
        <w:t>dictated by institutional interests and move towards</w:t>
      </w:r>
      <w:r w:rsidR="00340C62" w:rsidRPr="00340C62">
        <w:rPr>
          <w:lang w:val="en-GB"/>
        </w:rPr>
        <w:t xml:space="preserve"> programmes that would better reflect the realities of the communities</w:t>
      </w:r>
      <w:r w:rsidRPr="00332ECF">
        <w:rPr>
          <w:lang w:val="en-GB"/>
        </w:rPr>
        <w:t>.</w:t>
      </w:r>
    </w:p>
    <w:p w:rsidR="001918BB" w:rsidRPr="00332ECF" w:rsidRDefault="001918BB" w:rsidP="000A0E12">
      <w:pPr>
        <w:pStyle w:val="SingleTxtG"/>
        <w:rPr>
          <w:lang w:val="en-GB"/>
        </w:rPr>
      </w:pPr>
      <w:r w:rsidRPr="00332ECF">
        <w:rPr>
          <w:lang w:val="en-GB"/>
        </w:rPr>
        <w:t>357.</w:t>
      </w:r>
      <w:r w:rsidRPr="00332ECF">
        <w:rPr>
          <w:lang w:val="en-GB"/>
        </w:rPr>
        <w:tab/>
      </w:r>
      <w:r w:rsidR="000A0E12">
        <w:rPr>
          <w:lang w:val="en-GB"/>
        </w:rPr>
        <w:t>All</w:t>
      </w:r>
      <w:r w:rsidR="000A0E12" w:rsidRPr="000A0E12">
        <w:rPr>
          <w:lang w:val="en-GB"/>
        </w:rPr>
        <w:t xml:space="preserve"> this institutional re-engineering i</w:t>
      </w:r>
      <w:r w:rsidR="000A0E12">
        <w:rPr>
          <w:lang w:val="en-GB"/>
        </w:rPr>
        <w:t xml:space="preserve">s now fully under way; practices and </w:t>
      </w:r>
      <w:r w:rsidR="000A0E12" w:rsidRPr="000A0E12">
        <w:rPr>
          <w:lang w:val="en-GB"/>
        </w:rPr>
        <w:t>rules, both legal and administrative</w:t>
      </w:r>
      <w:r w:rsidR="000A0E12">
        <w:rPr>
          <w:lang w:val="en-GB"/>
        </w:rPr>
        <w:t>,</w:t>
      </w:r>
      <w:r w:rsidR="000A0E12" w:rsidRPr="000A0E12">
        <w:rPr>
          <w:lang w:val="en-GB"/>
        </w:rPr>
        <w:t xml:space="preserve"> are constantly under review. As an indicator of this, we</w:t>
      </w:r>
      <w:r w:rsidR="000A0E12">
        <w:rPr>
          <w:lang w:val="en-GB"/>
        </w:rPr>
        <w:t xml:space="preserve"> </w:t>
      </w:r>
      <w:r w:rsidR="000A0E12" w:rsidRPr="000A0E12">
        <w:rPr>
          <w:lang w:val="en-GB"/>
        </w:rPr>
        <w:t xml:space="preserve">might mention the </w:t>
      </w:r>
      <w:r w:rsidR="002A2743">
        <w:rPr>
          <w:lang w:val="en-GB"/>
        </w:rPr>
        <w:t>latest</w:t>
      </w:r>
      <w:r w:rsidR="000A0E12" w:rsidRPr="000A0E12">
        <w:rPr>
          <w:lang w:val="en-GB"/>
        </w:rPr>
        <w:t xml:space="preserve"> </w:t>
      </w:r>
      <w:r w:rsidR="002A2743">
        <w:rPr>
          <w:lang w:val="en-GB"/>
        </w:rPr>
        <w:t>subnational authorities</w:t>
      </w:r>
      <w:r w:rsidR="000A0E12">
        <w:rPr>
          <w:rStyle w:val="FootnoteReference"/>
          <w:lang w:val="en-GB"/>
        </w:rPr>
        <w:footnoteReference w:id="5"/>
      </w:r>
      <w:r w:rsidR="000A0E12" w:rsidRPr="000A0E12">
        <w:rPr>
          <w:lang w:val="en-GB"/>
        </w:rPr>
        <w:t xml:space="preserve"> </w:t>
      </w:r>
      <w:r w:rsidR="002A2743">
        <w:rPr>
          <w:lang w:val="en-GB"/>
        </w:rPr>
        <w:t xml:space="preserve">to </w:t>
      </w:r>
      <w:r w:rsidR="000A0E12" w:rsidRPr="000A0E12">
        <w:rPr>
          <w:lang w:val="en-GB"/>
        </w:rPr>
        <w:t>have enacted legisl</w:t>
      </w:r>
      <w:r w:rsidR="000A0E12">
        <w:rPr>
          <w:lang w:val="en-GB"/>
        </w:rPr>
        <w:t xml:space="preserve">ation to implement the </w:t>
      </w:r>
      <w:r w:rsidR="000A0E12" w:rsidRPr="000A0E12">
        <w:rPr>
          <w:lang w:val="en-GB"/>
        </w:rPr>
        <w:t>standards laid down in the Convention</w:t>
      </w:r>
      <w:r w:rsidR="000A0E12">
        <w:rPr>
          <w:lang w:val="en-GB"/>
        </w:rPr>
        <w:t xml:space="preserve"> on the Rights of the Child</w:t>
      </w:r>
      <w:r w:rsidR="000A0E12" w:rsidRPr="000A0E12">
        <w:rPr>
          <w:lang w:val="en-GB"/>
        </w:rPr>
        <w:t xml:space="preserve"> and/or Act N</w:t>
      </w:r>
      <w:r w:rsidR="000A0E12">
        <w:rPr>
          <w:lang w:val="en-GB"/>
        </w:rPr>
        <w:t xml:space="preserve">o. 26061, namely: </w:t>
      </w:r>
      <w:r w:rsidR="000A0E12" w:rsidRPr="00DC2D15">
        <w:rPr>
          <w:lang w:val="en-US"/>
        </w:rPr>
        <w:t xml:space="preserve">Buenos Aires, Chaco, Córdoba, Corrientes, Entre Ríos, Jujuy, Misiones, Neuquén, Río Negro, Salta, San Juan, San Luis, Santiago del Estero </w:t>
      </w:r>
      <w:r w:rsidR="000A0E12" w:rsidRPr="000A0E12">
        <w:rPr>
          <w:lang w:val="en-GB"/>
        </w:rPr>
        <w:t>and</w:t>
      </w:r>
      <w:r w:rsidR="000A0E12" w:rsidRPr="00DC2D15">
        <w:rPr>
          <w:lang w:val="en-US"/>
        </w:rPr>
        <w:t xml:space="preserve"> Tierra del Fuego</w:t>
      </w:r>
      <w:r w:rsidRPr="00332ECF">
        <w:rPr>
          <w:lang w:val="en-GB"/>
        </w:rPr>
        <w:t>.</w:t>
      </w:r>
    </w:p>
    <w:p w:rsidR="001918BB" w:rsidRPr="00332ECF" w:rsidRDefault="001918BB" w:rsidP="000A0E12">
      <w:pPr>
        <w:pStyle w:val="SingleTxtG"/>
        <w:rPr>
          <w:lang w:val="en-GB"/>
        </w:rPr>
      </w:pPr>
      <w:r w:rsidRPr="00332ECF">
        <w:rPr>
          <w:lang w:val="en-GB"/>
        </w:rPr>
        <w:t>358.</w:t>
      </w:r>
      <w:r w:rsidRPr="00332ECF">
        <w:rPr>
          <w:lang w:val="en-GB"/>
        </w:rPr>
        <w:tab/>
      </w:r>
      <w:r w:rsidR="000A0E12" w:rsidRPr="000A0E12">
        <w:rPr>
          <w:lang w:val="en-GB"/>
        </w:rPr>
        <w:t>Act No. 26233, which promotes and regulates</w:t>
      </w:r>
      <w:r w:rsidR="000A0E12">
        <w:rPr>
          <w:lang w:val="en-GB"/>
        </w:rPr>
        <w:t xml:space="preserve"> </w:t>
      </w:r>
      <w:r w:rsidR="002A2743">
        <w:rPr>
          <w:lang w:val="en-GB"/>
        </w:rPr>
        <w:t>child development centres</w:t>
      </w:r>
      <w:r w:rsidR="000A0E12">
        <w:rPr>
          <w:lang w:val="en-GB"/>
        </w:rPr>
        <w:t xml:space="preserve">, was </w:t>
      </w:r>
      <w:r w:rsidR="000A0E12" w:rsidRPr="000A0E12">
        <w:rPr>
          <w:lang w:val="en-GB"/>
        </w:rPr>
        <w:t>enacted bearing in mind the guiding principle</w:t>
      </w:r>
      <w:r w:rsidR="000A0E12">
        <w:rPr>
          <w:lang w:val="en-GB"/>
        </w:rPr>
        <w:t xml:space="preserve">s set forth in Act No. 26061 on </w:t>
      </w:r>
      <w:r w:rsidR="007956BF">
        <w:rPr>
          <w:lang w:val="en-GB"/>
        </w:rPr>
        <w:t>comprehensive protection of the rights of children and adolescents</w:t>
      </w:r>
      <w:r w:rsidR="000A0E12">
        <w:rPr>
          <w:lang w:val="en-GB"/>
        </w:rPr>
        <w:t xml:space="preserve">. The purpose of Act </w:t>
      </w:r>
      <w:r w:rsidR="00BB52ED">
        <w:rPr>
          <w:lang w:val="en-GB"/>
        </w:rPr>
        <w:t>No. </w:t>
      </w:r>
      <w:r w:rsidR="000A0E12" w:rsidRPr="000A0E12">
        <w:rPr>
          <w:lang w:val="en-GB"/>
        </w:rPr>
        <w:t xml:space="preserve">26233 is to promote and create </w:t>
      </w:r>
      <w:r w:rsidR="002A2743">
        <w:rPr>
          <w:lang w:val="en-GB"/>
        </w:rPr>
        <w:t>such</w:t>
      </w:r>
      <w:r w:rsidR="000A0E12" w:rsidRPr="000A0E12">
        <w:rPr>
          <w:lang w:val="en-GB"/>
        </w:rPr>
        <w:t xml:space="preserve"> </w:t>
      </w:r>
      <w:r w:rsidR="002A2743" w:rsidRPr="000A0E12">
        <w:rPr>
          <w:lang w:val="en-GB"/>
        </w:rPr>
        <w:t xml:space="preserve">centres </w:t>
      </w:r>
      <w:r w:rsidR="000A0E12" w:rsidRPr="000A0E12">
        <w:rPr>
          <w:lang w:val="en-GB"/>
        </w:rPr>
        <w:t>to provi</w:t>
      </w:r>
      <w:r w:rsidR="000A0E12">
        <w:rPr>
          <w:lang w:val="en-GB"/>
        </w:rPr>
        <w:t xml:space="preserve">de comprehensive care for small </w:t>
      </w:r>
      <w:r w:rsidR="000A0E12" w:rsidRPr="000A0E12">
        <w:rPr>
          <w:lang w:val="en-GB"/>
        </w:rPr>
        <w:t>children in order to provide essential care of good quali</w:t>
      </w:r>
      <w:r w:rsidR="000A0E12">
        <w:rPr>
          <w:lang w:val="en-GB"/>
        </w:rPr>
        <w:t xml:space="preserve">ty and to supplement, guide and </w:t>
      </w:r>
      <w:r w:rsidR="000A0E12" w:rsidRPr="000A0E12">
        <w:rPr>
          <w:lang w:val="en-GB"/>
        </w:rPr>
        <w:t>support families in their role, taking a preventive, promotional and healing approach</w:t>
      </w:r>
      <w:r w:rsidRPr="00332ECF">
        <w:rPr>
          <w:lang w:val="en-GB"/>
        </w:rPr>
        <w:t>.</w:t>
      </w:r>
    </w:p>
    <w:p w:rsidR="001918BB" w:rsidRPr="00332ECF" w:rsidRDefault="001918BB" w:rsidP="000A0E12">
      <w:pPr>
        <w:pStyle w:val="SingleTxtG"/>
        <w:rPr>
          <w:lang w:val="en-GB"/>
        </w:rPr>
      </w:pPr>
      <w:r w:rsidRPr="00332ECF">
        <w:rPr>
          <w:lang w:val="en-GB"/>
        </w:rPr>
        <w:t>359.</w:t>
      </w:r>
      <w:r w:rsidRPr="00332ECF">
        <w:rPr>
          <w:lang w:val="en-GB"/>
        </w:rPr>
        <w:tab/>
      </w:r>
      <w:r w:rsidR="000A0E12" w:rsidRPr="000A0E12">
        <w:rPr>
          <w:lang w:val="en-GB"/>
        </w:rPr>
        <w:t>The Commission on Promotion and Assistance</w:t>
      </w:r>
      <w:r w:rsidR="000A0E12">
        <w:rPr>
          <w:lang w:val="en-GB"/>
        </w:rPr>
        <w:t xml:space="preserve"> to Community Child Development </w:t>
      </w:r>
      <w:r w:rsidR="000A0E12" w:rsidRPr="000A0E12">
        <w:rPr>
          <w:lang w:val="en-GB"/>
        </w:rPr>
        <w:t>Centres was created by Decree No. 1202/08 for the purpose</w:t>
      </w:r>
      <w:r w:rsidR="000A0E12">
        <w:rPr>
          <w:lang w:val="en-GB"/>
        </w:rPr>
        <w:t xml:space="preserve"> of coordinating the logistics, </w:t>
      </w:r>
      <w:r w:rsidR="000A0E12" w:rsidRPr="000A0E12">
        <w:rPr>
          <w:lang w:val="en-GB"/>
        </w:rPr>
        <w:t>administration and organization of inter-jurisdictional programmes, a</w:t>
      </w:r>
      <w:r w:rsidR="000A0E12">
        <w:rPr>
          <w:lang w:val="en-GB"/>
        </w:rPr>
        <w:t xml:space="preserve">s well as any other </w:t>
      </w:r>
      <w:r w:rsidR="000A0E12" w:rsidRPr="000A0E12">
        <w:rPr>
          <w:lang w:val="en-GB"/>
        </w:rPr>
        <w:t>aspects that might be pertinent to preparations for and or</w:t>
      </w:r>
      <w:r w:rsidR="000A0E12">
        <w:rPr>
          <w:lang w:val="en-GB"/>
        </w:rPr>
        <w:t xml:space="preserve">ganization of </w:t>
      </w:r>
      <w:r w:rsidR="002A2743">
        <w:rPr>
          <w:lang w:val="en-GB"/>
        </w:rPr>
        <w:t xml:space="preserve">child development </w:t>
      </w:r>
      <w:r w:rsidR="002A2743" w:rsidRPr="000A0E12">
        <w:rPr>
          <w:lang w:val="en-GB"/>
        </w:rPr>
        <w:t>centres</w:t>
      </w:r>
      <w:r w:rsidR="000A0E12" w:rsidRPr="000A0E12">
        <w:rPr>
          <w:lang w:val="en-GB"/>
        </w:rPr>
        <w:t xml:space="preserve">, </w:t>
      </w:r>
      <w:r w:rsidR="000A0E12">
        <w:rPr>
          <w:lang w:val="en-GB"/>
        </w:rPr>
        <w:t>and</w:t>
      </w:r>
      <w:r w:rsidR="000A0E12" w:rsidRPr="000A0E12">
        <w:rPr>
          <w:lang w:val="en-GB"/>
        </w:rPr>
        <w:t xml:space="preserve"> to determine and facilitate measures and a</w:t>
      </w:r>
      <w:r w:rsidR="000A0E12">
        <w:rPr>
          <w:lang w:val="en-GB"/>
        </w:rPr>
        <w:t>ctions aimed at achieving the objective stated</w:t>
      </w:r>
      <w:r w:rsidRPr="00332ECF">
        <w:rPr>
          <w:lang w:val="en-GB"/>
        </w:rPr>
        <w:t>.</w:t>
      </w:r>
    </w:p>
    <w:p w:rsidR="001918BB" w:rsidRPr="00332ECF" w:rsidRDefault="001918BB" w:rsidP="000A0E12">
      <w:pPr>
        <w:pStyle w:val="SingleTxtG"/>
        <w:rPr>
          <w:lang w:val="en-GB"/>
        </w:rPr>
      </w:pPr>
      <w:r w:rsidRPr="00332ECF">
        <w:rPr>
          <w:lang w:val="en-GB"/>
        </w:rPr>
        <w:t>360.</w:t>
      </w:r>
      <w:r w:rsidRPr="00332ECF">
        <w:rPr>
          <w:lang w:val="en-GB"/>
        </w:rPr>
        <w:tab/>
      </w:r>
      <w:r w:rsidR="000A0E12" w:rsidRPr="000A0E12">
        <w:rPr>
          <w:lang w:val="en-GB"/>
        </w:rPr>
        <w:t xml:space="preserve">In addition, Decree No. 1703/2008 </w:t>
      </w:r>
      <w:r w:rsidR="000A0E12">
        <w:rPr>
          <w:lang w:val="en-GB"/>
        </w:rPr>
        <w:t>ratifies</w:t>
      </w:r>
      <w:r w:rsidR="000A0E12" w:rsidRPr="000A0E12">
        <w:rPr>
          <w:lang w:val="en-GB"/>
        </w:rPr>
        <w:t xml:space="preserve"> the </w:t>
      </w:r>
      <w:r w:rsidR="000A0E12">
        <w:rPr>
          <w:lang w:val="en-GB"/>
        </w:rPr>
        <w:t xml:space="preserve">organizational structure of the </w:t>
      </w:r>
      <w:r w:rsidR="000A0E12" w:rsidRPr="000A0E12">
        <w:rPr>
          <w:lang w:val="en-GB"/>
        </w:rPr>
        <w:t>Commission on Promotion and Assistance to Community Child Development Centres</w:t>
      </w:r>
      <w:r w:rsidR="000A0E12" w:rsidRPr="000A0E12">
        <w:rPr>
          <w:lang w:val="en-GB" w:eastAsia="en-GB"/>
        </w:rPr>
        <w:t xml:space="preserve"> </w:t>
      </w:r>
      <w:r w:rsidR="000A0E12">
        <w:rPr>
          <w:lang w:val="en-GB"/>
        </w:rPr>
        <w:t>within the framework of SENNAF, establishing that</w:t>
      </w:r>
      <w:r w:rsidR="000A0E12" w:rsidRPr="000A0E12">
        <w:rPr>
          <w:lang w:val="en-GB"/>
        </w:rPr>
        <w:t xml:space="preserve"> </w:t>
      </w:r>
      <w:r w:rsidR="000A0E12">
        <w:rPr>
          <w:lang w:val="en-GB"/>
        </w:rPr>
        <w:t xml:space="preserve">the membership of the Commission will include a </w:t>
      </w:r>
      <w:r w:rsidR="002A2743">
        <w:rPr>
          <w:lang w:val="en-GB"/>
        </w:rPr>
        <w:t>c</w:t>
      </w:r>
      <w:r w:rsidR="000A0E12" w:rsidRPr="000A0E12">
        <w:rPr>
          <w:lang w:val="en-GB"/>
        </w:rPr>
        <w:t xml:space="preserve">hairperson, who </w:t>
      </w:r>
      <w:r w:rsidR="000A0E12">
        <w:rPr>
          <w:lang w:val="en-GB"/>
        </w:rPr>
        <w:t>will hold</w:t>
      </w:r>
      <w:r w:rsidR="000A0E12" w:rsidRPr="000A0E12">
        <w:rPr>
          <w:lang w:val="en-GB"/>
        </w:rPr>
        <w:t xml:space="preserve"> the rank of Under-Secretary, and an Executive Secretary</w:t>
      </w:r>
      <w:r w:rsidRPr="00332ECF">
        <w:rPr>
          <w:lang w:val="en-GB"/>
        </w:rPr>
        <w:t>.</w:t>
      </w:r>
    </w:p>
    <w:p w:rsidR="001918BB" w:rsidRPr="00332ECF" w:rsidRDefault="001918BB" w:rsidP="000A0E12">
      <w:pPr>
        <w:pStyle w:val="SingleTxtG"/>
        <w:rPr>
          <w:lang w:val="en-GB"/>
        </w:rPr>
      </w:pPr>
      <w:r w:rsidRPr="00332ECF">
        <w:rPr>
          <w:lang w:val="en-GB"/>
        </w:rPr>
        <w:t>361.</w:t>
      </w:r>
      <w:r w:rsidRPr="00332ECF">
        <w:rPr>
          <w:lang w:val="en-GB"/>
        </w:rPr>
        <w:tab/>
      </w:r>
      <w:r w:rsidR="000A0E12" w:rsidRPr="000A0E12">
        <w:rPr>
          <w:lang w:val="en-GB"/>
        </w:rPr>
        <w:t>Article 2 of Decree No. 1202/2008, regulating A</w:t>
      </w:r>
      <w:r w:rsidR="000A0E12">
        <w:rPr>
          <w:lang w:val="en-GB"/>
        </w:rPr>
        <w:t xml:space="preserve">ct No. 26233, provides that the </w:t>
      </w:r>
      <w:r w:rsidR="002A2743">
        <w:rPr>
          <w:lang w:val="en-GB"/>
        </w:rPr>
        <w:t>c</w:t>
      </w:r>
      <w:r w:rsidR="000A0E12" w:rsidRPr="000A0E12">
        <w:rPr>
          <w:lang w:val="en-GB"/>
        </w:rPr>
        <w:t xml:space="preserve">entres shall </w:t>
      </w:r>
      <w:r w:rsidR="000A0E12">
        <w:rPr>
          <w:lang w:val="en-GB"/>
        </w:rPr>
        <w:t>serve</w:t>
      </w:r>
      <w:r w:rsidR="000A0E12" w:rsidRPr="000A0E12">
        <w:rPr>
          <w:lang w:val="en-GB"/>
        </w:rPr>
        <w:t xml:space="preserve"> children in the age group between 45 d</w:t>
      </w:r>
      <w:r w:rsidR="000A0E12">
        <w:rPr>
          <w:lang w:val="en-GB"/>
        </w:rPr>
        <w:t xml:space="preserve">ays and four years of age, this </w:t>
      </w:r>
      <w:r w:rsidR="000A0E12" w:rsidRPr="000A0E12">
        <w:rPr>
          <w:lang w:val="en-GB"/>
        </w:rPr>
        <w:t>being understood as early childhood. It also provides that t</w:t>
      </w:r>
      <w:r w:rsidR="000A0E12">
        <w:rPr>
          <w:lang w:val="en-GB"/>
        </w:rPr>
        <w:t xml:space="preserve">he institutional design for </w:t>
      </w:r>
      <w:r w:rsidR="000A0E12" w:rsidRPr="000A0E12">
        <w:rPr>
          <w:lang w:val="en-GB"/>
        </w:rPr>
        <w:t xml:space="preserve">individual </w:t>
      </w:r>
      <w:r w:rsidR="002A2743">
        <w:rPr>
          <w:lang w:val="en-GB"/>
        </w:rPr>
        <w:t>c</w:t>
      </w:r>
      <w:r w:rsidR="000A0E12" w:rsidRPr="000A0E12">
        <w:rPr>
          <w:lang w:val="en-GB"/>
        </w:rPr>
        <w:t xml:space="preserve">entres </w:t>
      </w:r>
      <w:r w:rsidR="000A0E12">
        <w:rPr>
          <w:lang w:val="en-GB"/>
        </w:rPr>
        <w:t>must take into account</w:t>
      </w:r>
      <w:r w:rsidR="000A0E12" w:rsidRPr="000A0E12">
        <w:rPr>
          <w:lang w:val="en-GB"/>
        </w:rPr>
        <w:t xml:space="preserve"> the </w:t>
      </w:r>
      <w:r w:rsidR="000A0E12">
        <w:rPr>
          <w:lang w:val="en-GB"/>
        </w:rPr>
        <w:t xml:space="preserve">particular situation of the territory in </w:t>
      </w:r>
      <w:r w:rsidR="000A0E12" w:rsidRPr="000A0E12">
        <w:rPr>
          <w:lang w:val="en-GB"/>
        </w:rPr>
        <w:t xml:space="preserve">which the </w:t>
      </w:r>
      <w:r w:rsidR="002A2743">
        <w:rPr>
          <w:lang w:val="en-GB"/>
        </w:rPr>
        <w:t>c</w:t>
      </w:r>
      <w:r w:rsidR="000A0E12" w:rsidRPr="000A0E12">
        <w:rPr>
          <w:lang w:val="en-GB"/>
        </w:rPr>
        <w:t>entre will operate, with a view to meetin</w:t>
      </w:r>
      <w:r w:rsidR="000A0E12">
        <w:rPr>
          <w:lang w:val="en-GB"/>
        </w:rPr>
        <w:t xml:space="preserve">g the needs and requirements of the </w:t>
      </w:r>
      <w:r w:rsidR="000A0E12" w:rsidRPr="000A0E12">
        <w:rPr>
          <w:lang w:val="en-GB"/>
        </w:rPr>
        <w:t>families and communities concerned</w:t>
      </w:r>
      <w:r w:rsidRPr="00332ECF">
        <w:rPr>
          <w:lang w:val="en-GB"/>
        </w:rPr>
        <w:t>.</w:t>
      </w:r>
    </w:p>
    <w:p w:rsidR="001918BB" w:rsidRPr="00332ECF" w:rsidRDefault="001918BB" w:rsidP="000A0E12">
      <w:pPr>
        <w:pStyle w:val="SingleTxtG"/>
        <w:rPr>
          <w:lang w:val="en-GB"/>
        </w:rPr>
      </w:pPr>
      <w:r w:rsidRPr="00332ECF">
        <w:rPr>
          <w:lang w:val="en-GB"/>
        </w:rPr>
        <w:t>362.</w:t>
      </w:r>
      <w:r w:rsidRPr="00332ECF">
        <w:rPr>
          <w:lang w:val="en-GB"/>
        </w:rPr>
        <w:tab/>
      </w:r>
      <w:r w:rsidR="000A0E12" w:rsidRPr="000A0E12">
        <w:rPr>
          <w:lang w:val="en-GB"/>
        </w:rPr>
        <w:t xml:space="preserve">Article 6 of Decree No. 1202/2008 lists the actions </w:t>
      </w:r>
      <w:r w:rsidR="000A0E12">
        <w:rPr>
          <w:lang w:val="en-GB"/>
        </w:rPr>
        <w:t xml:space="preserve">to be carried out by each </w:t>
      </w:r>
      <w:r w:rsidR="002A2743">
        <w:rPr>
          <w:lang w:val="en-GB"/>
        </w:rPr>
        <w:t xml:space="preserve">child </w:t>
      </w:r>
      <w:r w:rsidR="002A2743" w:rsidRPr="000A0E12">
        <w:rPr>
          <w:lang w:val="en-GB"/>
        </w:rPr>
        <w:t>development centre</w:t>
      </w:r>
      <w:r w:rsidR="000A0E12" w:rsidRPr="000A0E12">
        <w:rPr>
          <w:lang w:val="en-GB"/>
        </w:rPr>
        <w:t>, including the following</w:t>
      </w:r>
      <w:r w:rsidRPr="00332ECF">
        <w:rPr>
          <w:lang w:val="en-GB"/>
        </w:rPr>
        <w:t>:</w:t>
      </w:r>
    </w:p>
    <w:p w:rsidR="001918BB" w:rsidRPr="00332ECF" w:rsidRDefault="001918BB" w:rsidP="000A0E12">
      <w:pPr>
        <w:pStyle w:val="SingleTxtG"/>
        <w:rPr>
          <w:lang w:val="en-GB"/>
        </w:rPr>
      </w:pPr>
      <w:r w:rsidRPr="00332ECF">
        <w:rPr>
          <w:lang w:val="en-GB"/>
        </w:rPr>
        <w:tab/>
      </w:r>
      <w:r w:rsidR="008B1A70">
        <w:rPr>
          <w:lang w:val="en-GB"/>
        </w:rPr>
        <w:t>(a)</w:t>
      </w:r>
      <w:r w:rsidRPr="00332ECF">
        <w:rPr>
          <w:lang w:val="en-GB"/>
        </w:rPr>
        <w:tab/>
      </w:r>
      <w:r w:rsidR="000A0E12" w:rsidRPr="000A0E12">
        <w:rPr>
          <w:lang w:val="en-GB"/>
        </w:rPr>
        <w:t>Carrying out activities aimed at ensuring that th</w:t>
      </w:r>
      <w:r w:rsidR="000A0E12">
        <w:rPr>
          <w:lang w:val="en-GB"/>
        </w:rPr>
        <w:t xml:space="preserve">e inhabitants of each community </w:t>
      </w:r>
      <w:r w:rsidR="000A0E12" w:rsidRPr="000A0E12">
        <w:rPr>
          <w:lang w:val="en-GB"/>
        </w:rPr>
        <w:t>are able to achieve a healthy balance between their work and their family life</w:t>
      </w:r>
      <w:r w:rsidRPr="00332ECF">
        <w:rPr>
          <w:lang w:val="en-GB"/>
        </w:rPr>
        <w:t>;</w:t>
      </w:r>
    </w:p>
    <w:p w:rsidR="001918BB" w:rsidRPr="00332ECF" w:rsidRDefault="001918BB" w:rsidP="000A0E12">
      <w:pPr>
        <w:pStyle w:val="SingleTxtG"/>
        <w:rPr>
          <w:lang w:val="en-GB"/>
        </w:rPr>
      </w:pPr>
      <w:r w:rsidRPr="00332ECF">
        <w:rPr>
          <w:lang w:val="en-GB"/>
        </w:rPr>
        <w:tab/>
      </w:r>
      <w:r w:rsidR="008B1A70">
        <w:rPr>
          <w:lang w:val="en-GB"/>
        </w:rPr>
        <w:t>(b)</w:t>
      </w:r>
      <w:r w:rsidRPr="00332ECF">
        <w:rPr>
          <w:lang w:val="en-GB"/>
        </w:rPr>
        <w:tab/>
      </w:r>
      <w:r w:rsidR="000A0E12" w:rsidRPr="000A0E12">
        <w:rPr>
          <w:lang w:val="en-GB"/>
        </w:rPr>
        <w:t xml:space="preserve">Promoting activities and </w:t>
      </w:r>
      <w:r w:rsidR="000A0E12">
        <w:rPr>
          <w:lang w:val="en-GB"/>
        </w:rPr>
        <w:t>settings</w:t>
      </w:r>
      <w:r w:rsidR="000A0E12" w:rsidRPr="000A0E12">
        <w:rPr>
          <w:lang w:val="en-GB"/>
        </w:rPr>
        <w:t xml:space="preserve"> that </w:t>
      </w:r>
      <w:r w:rsidR="000A0E12">
        <w:rPr>
          <w:lang w:val="en-GB"/>
        </w:rPr>
        <w:t xml:space="preserve">will encourage the inclusion of </w:t>
      </w:r>
      <w:r w:rsidR="000A0E12" w:rsidRPr="000A0E12">
        <w:rPr>
          <w:lang w:val="en-GB"/>
        </w:rPr>
        <w:t>children with special needs</w:t>
      </w:r>
      <w:r w:rsidRPr="00332ECF">
        <w:rPr>
          <w:lang w:val="en-GB"/>
        </w:rPr>
        <w:t>;</w:t>
      </w:r>
    </w:p>
    <w:p w:rsidR="001918BB" w:rsidRPr="00332ECF" w:rsidRDefault="001918BB" w:rsidP="000A0E12">
      <w:pPr>
        <w:pStyle w:val="SingleTxtG"/>
        <w:rPr>
          <w:lang w:val="en-GB"/>
        </w:rPr>
      </w:pPr>
      <w:r w:rsidRPr="00332ECF">
        <w:rPr>
          <w:lang w:val="en-GB"/>
        </w:rPr>
        <w:tab/>
      </w:r>
      <w:r w:rsidR="008B1A70">
        <w:rPr>
          <w:lang w:val="en-GB"/>
        </w:rPr>
        <w:t>(c)</w:t>
      </w:r>
      <w:r w:rsidRPr="00332ECF">
        <w:rPr>
          <w:lang w:val="en-GB"/>
        </w:rPr>
        <w:tab/>
      </w:r>
      <w:r w:rsidR="000A0E12" w:rsidRPr="000A0E12">
        <w:rPr>
          <w:lang w:val="en-GB"/>
        </w:rPr>
        <w:t>Guaranteeing access to local health services, pref</w:t>
      </w:r>
      <w:r w:rsidR="000A0E12">
        <w:rPr>
          <w:lang w:val="en-GB"/>
        </w:rPr>
        <w:t xml:space="preserve">erably within the public health </w:t>
      </w:r>
      <w:r w:rsidR="000A0E12" w:rsidRPr="000A0E12">
        <w:rPr>
          <w:lang w:val="en-GB"/>
        </w:rPr>
        <w:t>system</w:t>
      </w:r>
      <w:r w:rsidRPr="00332ECF">
        <w:rPr>
          <w:lang w:val="en-GB"/>
        </w:rPr>
        <w:t>;</w:t>
      </w:r>
    </w:p>
    <w:p w:rsidR="001918BB" w:rsidRPr="00332ECF" w:rsidRDefault="001918BB" w:rsidP="00D95FFB">
      <w:pPr>
        <w:pStyle w:val="SingleTxtG"/>
        <w:rPr>
          <w:lang w:val="en-GB"/>
        </w:rPr>
      </w:pPr>
      <w:r w:rsidRPr="00332ECF">
        <w:rPr>
          <w:lang w:val="en-GB"/>
        </w:rPr>
        <w:tab/>
      </w:r>
      <w:r w:rsidR="008B1A70">
        <w:rPr>
          <w:lang w:val="en-GB"/>
        </w:rPr>
        <w:t>(d)</w:t>
      </w:r>
      <w:r w:rsidRPr="00332ECF">
        <w:rPr>
          <w:lang w:val="en-GB"/>
        </w:rPr>
        <w:tab/>
      </w:r>
      <w:r w:rsidR="00D95FFB" w:rsidRPr="00D95FFB">
        <w:rPr>
          <w:lang w:val="en-GB"/>
        </w:rPr>
        <w:t xml:space="preserve">Ensuring that children are </w:t>
      </w:r>
      <w:r w:rsidR="00D95FFB">
        <w:rPr>
          <w:lang w:val="en-GB"/>
        </w:rPr>
        <w:t>properly fed and</w:t>
      </w:r>
      <w:r w:rsidR="00D95FFB" w:rsidRPr="00D95FFB">
        <w:rPr>
          <w:lang w:val="en-GB"/>
        </w:rPr>
        <w:t xml:space="preserve"> facil</w:t>
      </w:r>
      <w:r w:rsidR="00D95FFB">
        <w:rPr>
          <w:lang w:val="en-GB"/>
        </w:rPr>
        <w:t xml:space="preserve">itating activities intended to be carried out in </w:t>
      </w:r>
      <w:r w:rsidR="00D95FFB" w:rsidRPr="00D95FFB">
        <w:rPr>
          <w:lang w:val="en-GB"/>
        </w:rPr>
        <w:t>workshops for parents and/or members of the family and the community</w:t>
      </w:r>
      <w:r w:rsidRPr="00332ECF">
        <w:rPr>
          <w:lang w:val="en-GB"/>
        </w:rPr>
        <w:t>;</w:t>
      </w:r>
    </w:p>
    <w:p w:rsidR="001918BB" w:rsidRPr="00332ECF" w:rsidRDefault="001918BB" w:rsidP="001918BB">
      <w:pPr>
        <w:pStyle w:val="SingleTxtG"/>
        <w:rPr>
          <w:lang w:val="en-GB"/>
        </w:rPr>
      </w:pPr>
      <w:r w:rsidRPr="00332ECF">
        <w:rPr>
          <w:lang w:val="en-GB"/>
        </w:rPr>
        <w:tab/>
      </w:r>
      <w:r w:rsidR="008B1A70">
        <w:rPr>
          <w:lang w:val="en-GB"/>
        </w:rPr>
        <w:t>(e)</w:t>
      </w:r>
      <w:r w:rsidRPr="00332ECF">
        <w:rPr>
          <w:lang w:val="en-GB"/>
        </w:rPr>
        <w:tab/>
      </w:r>
      <w:r w:rsidR="00D95FFB" w:rsidRPr="00D95FFB">
        <w:rPr>
          <w:lang w:val="en-GB"/>
        </w:rPr>
        <w:t xml:space="preserve">Reporting on the results of periodic </w:t>
      </w:r>
      <w:r w:rsidR="00D95FFB">
        <w:rPr>
          <w:lang w:val="en-GB"/>
        </w:rPr>
        <w:t xml:space="preserve">check-ups and the development of each </w:t>
      </w:r>
      <w:r w:rsidR="00D95FFB" w:rsidRPr="00D95FFB">
        <w:rPr>
          <w:lang w:val="en-GB"/>
        </w:rPr>
        <w:t>child</w:t>
      </w:r>
      <w:r w:rsidRPr="00332ECF">
        <w:rPr>
          <w:lang w:val="en-GB"/>
        </w:rPr>
        <w:t>;</w:t>
      </w:r>
    </w:p>
    <w:p w:rsidR="001918BB" w:rsidRPr="00332ECF" w:rsidRDefault="001918BB" w:rsidP="00D95FFB">
      <w:pPr>
        <w:pStyle w:val="SingleTxtG"/>
        <w:rPr>
          <w:lang w:val="en-GB"/>
        </w:rPr>
      </w:pPr>
      <w:r w:rsidRPr="00332ECF">
        <w:rPr>
          <w:lang w:val="en-GB"/>
        </w:rPr>
        <w:tab/>
      </w:r>
      <w:r w:rsidR="008B1A70">
        <w:rPr>
          <w:lang w:val="en-GB"/>
        </w:rPr>
        <w:t>(f)</w:t>
      </w:r>
      <w:r w:rsidRPr="00332ECF">
        <w:rPr>
          <w:lang w:val="en-GB"/>
        </w:rPr>
        <w:tab/>
      </w:r>
      <w:r w:rsidR="00D95FFB" w:rsidRPr="00D95FFB">
        <w:rPr>
          <w:lang w:val="en-GB"/>
        </w:rPr>
        <w:t>Reaching agreement with parents and/or family members as t</w:t>
      </w:r>
      <w:r w:rsidR="00D95FFB">
        <w:rPr>
          <w:lang w:val="en-GB"/>
        </w:rPr>
        <w:t xml:space="preserve">o how long </w:t>
      </w:r>
      <w:r w:rsidR="00D95FFB" w:rsidRPr="00D95FFB">
        <w:rPr>
          <w:lang w:val="en-GB"/>
        </w:rPr>
        <w:t xml:space="preserve">their child will </w:t>
      </w:r>
      <w:r w:rsidR="00D95FFB">
        <w:rPr>
          <w:lang w:val="en-GB"/>
        </w:rPr>
        <w:t>spend at</w:t>
      </w:r>
      <w:r w:rsidR="00D95FFB" w:rsidRPr="00D95FFB">
        <w:rPr>
          <w:lang w:val="en-GB"/>
        </w:rPr>
        <w:t xml:space="preserve"> the centre each day, bearing in mind th</w:t>
      </w:r>
      <w:r w:rsidR="00D95FFB">
        <w:rPr>
          <w:lang w:val="en-GB"/>
        </w:rPr>
        <w:t xml:space="preserve">e child’s specific needs given his </w:t>
      </w:r>
      <w:r w:rsidR="00D95FFB" w:rsidRPr="00D95FFB">
        <w:rPr>
          <w:lang w:val="en-GB"/>
        </w:rPr>
        <w:t>or her current stage of development</w:t>
      </w:r>
      <w:r w:rsidR="00D95FFB">
        <w:rPr>
          <w:lang w:val="en-GB"/>
        </w:rPr>
        <w:t xml:space="preserve"> and family circumstances, always with a view to </w:t>
      </w:r>
      <w:r w:rsidR="00D95FFB" w:rsidRPr="00D95FFB">
        <w:rPr>
          <w:lang w:val="en-GB"/>
        </w:rPr>
        <w:t>strengthening families as the best environment for rearing children</w:t>
      </w:r>
      <w:r w:rsidRPr="00332ECF">
        <w:rPr>
          <w:lang w:val="en-GB"/>
        </w:rPr>
        <w:t>;</w:t>
      </w:r>
    </w:p>
    <w:p w:rsidR="001918BB" w:rsidRPr="00332ECF" w:rsidRDefault="001918BB" w:rsidP="001918BB">
      <w:pPr>
        <w:pStyle w:val="SingleTxtG"/>
        <w:rPr>
          <w:lang w:val="en-GB"/>
        </w:rPr>
      </w:pPr>
      <w:r w:rsidRPr="00332ECF">
        <w:rPr>
          <w:lang w:val="en-GB"/>
        </w:rPr>
        <w:tab/>
      </w:r>
      <w:r w:rsidR="002B2E40">
        <w:rPr>
          <w:lang w:val="en-GB"/>
        </w:rPr>
        <w:t>(g)</w:t>
      </w:r>
      <w:r w:rsidRPr="00332ECF">
        <w:rPr>
          <w:lang w:val="en-GB"/>
        </w:rPr>
        <w:tab/>
      </w:r>
      <w:r w:rsidR="00D95FFB" w:rsidRPr="00D95FFB">
        <w:rPr>
          <w:lang w:val="en-GB"/>
        </w:rPr>
        <w:t>Guaranteeing personalized care for the children</w:t>
      </w:r>
      <w:r w:rsidRPr="00332ECF">
        <w:rPr>
          <w:lang w:val="en-GB"/>
        </w:rPr>
        <w:t>.</w:t>
      </w:r>
    </w:p>
    <w:p w:rsidR="001918BB" w:rsidRPr="00332ECF" w:rsidRDefault="001918BB" w:rsidP="00D95FFB">
      <w:pPr>
        <w:pStyle w:val="SingleTxtG"/>
        <w:rPr>
          <w:lang w:val="en-GB"/>
        </w:rPr>
      </w:pPr>
      <w:r w:rsidRPr="00332ECF">
        <w:rPr>
          <w:lang w:val="en-GB"/>
        </w:rPr>
        <w:t>363.</w:t>
      </w:r>
      <w:r w:rsidRPr="00332ECF">
        <w:rPr>
          <w:lang w:val="en-GB"/>
        </w:rPr>
        <w:tab/>
      </w:r>
      <w:r w:rsidR="00D95FFB" w:rsidRPr="00D95FFB">
        <w:rPr>
          <w:lang w:val="en-GB"/>
        </w:rPr>
        <w:t>In order to set up comprehensive programmes</w:t>
      </w:r>
      <w:r w:rsidR="00D95FFB">
        <w:rPr>
          <w:lang w:val="en-GB"/>
        </w:rPr>
        <w:t xml:space="preserve"> of promotion, prevention and care</w:t>
      </w:r>
      <w:r w:rsidR="00D95FFB" w:rsidRPr="00D95FFB">
        <w:rPr>
          <w:lang w:val="en-GB"/>
        </w:rPr>
        <w:t xml:space="preserve"> tailored to the specific </w:t>
      </w:r>
      <w:r w:rsidR="00D95FFB">
        <w:rPr>
          <w:lang w:val="en-GB"/>
        </w:rPr>
        <w:t xml:space="preserve">circumstances of individual </w:t>
      </w:r>
      <w:r w:rsidR="00D95FFB" w:rsidRPr="00D95FFB">
        <w:rPr>
          <w:lang w:val="en-GB"/>
        </w:rPr>
        <w:t xml:space="preserve">children and their families in their home communities, </w:t>
      </w:r>
      <w:r w:rsidR="00D95FFB">
        <w:rPr>
          <w:lang w:val="en-GB"/>
        </w:rPr>
        <w:t>each</w:t>
      </w:r>
      <w:r w:rsidR="00D95FFB" w:rsidRPr="00D95FFB">
        <w:rPr>
          <w:lang w:val="en-GB"/>
        </w:rPr>
        <w:t xml:space="preserve"> </w:t>
      </w:r>
      <w:r w:rsidR="002A2743" w:rsidRPr="00D95FFB">
        <w:rPr>
          <w:lang w:val="en-GB"/>
        </w:rPr>
        <w:t>child development cen</w:t>
      </w:r>
      <w:r w:rsidR="002A2743">
        <w:rPr>
          <w:lang w:val="en-GB"/>
        </w:rPr>
        <w:t xml:space="preserve">tre </w:t>
      </w:r>
      <w:r w:rsidR="00D95FFB">
        <w:rPr>
          <w:lang w:val="en-GB"/>
        </w:rPr>
        <w:t xml:space="preserve">must </w:t>
      </w:r>
      <w:r w:rsidR="00D95FFB" w:rsidRPr="00D95FFB">
        <w:rPr>
          <w:lang w:val="en-GB"/>
        </w:rPr>
        <w:t xml:space="preserve">coordinate </w:t>
      </w:r>
      <w:r w:rsidR="00D95FFB">
        <w:rPr>
          <w:lang w:val="en-GB"/>
        </w:rPr>
        <w:t xml:space="preserve">its </w:t>
      </w:r>
      <w:r w:rsidR="00D95FFB" w:rsidRPr="00D95FFB">
        <w:rPr>
          <w:lang w:val="en-GB"/>
        </w:rPr>
        <w:t>actions with the health, education</w:t>
      </w:r>
      <w:r w:rsidR="00D95FFB">
        <w:rPr>
          <w:lang w:val="en-GB"/>
        </w:rPr>
        <w:t xml:space="preserve"> and social development departments in each </w:t>
      </w:r>
      <w:r w:rsidR="00D95FFB" w:rsidRPr="00D95FFB">
        <w:rPr>
          <w:lang w:val="en-GB"/>
        </w:rPr>
        <w:t xml:space="preserve">jurisdiction and with organizations </w:t>
      </w:r>
      <w:r w:rsidR="00D95FFB">
        <w:rPr>
          <w:lang w:val="en-GB"/>
        </w:rPr>
        <w:t xml:space="preserve">representing </w:t>
      </w:r>
      <w:r w:rsidR="00D95FFB" w:rsidRPr="00D95FFB">
        <w:rPr>
          <w:lang w:val="en-GB"/>
        </w:rPr>
        <w:t>the community</w:t>
      </w:r>
      <w:r w:rsidRPr="00332ECF">
        <w:rPr>
          <w:lang w:val="en-GB"/>
        </w:rPr>
        <w:t>.</w:t>
      </w:r>
    </w:p>
    <w:p w:rsidR="001918BB" w:rsidRPr="00332ECF" w:rsidRDefault="001918BB" w:rsidP="00BB52ED">
      <w:pPr>
        <w:pStyle w:val="SingleTxtG"/>
        <w:keepLines/>
        <w:rPr>
          <w:lang w:val="en-GB"/>
        </w:rPr>
      </w:pPr>
      <w:r w:rsidRPr="00332ECF">
        <w:rPr>
          <w:lang w:val="en-GB"/>
        </w:rPr>
        <w:t>364.</w:t>
      </w:r>
      <w:r w:rsidRPr="00332ECF">
        <w:rPr>
          <w:lang w:val="en-GB"/>
        </w:rPr>
        <w:tab/>
      </w:r>
      <w:r w:rsidR="00D95FFB" w:rsidRPr="00D95FFB">
        <w:rPr>
          <w:lang w:val="en-GB"/>
        </w:rPr>
        <w:t>All these facts and developments are creating a</w:t>
      </w:r>
      <w:r w:rsidR="00D95FFB">
        <w:rPr>
          <w:lang w:val="en-GB"/>
        </w:rPr>
        <w:t xml:space="preserve"> new institutional framework that is shaping</w:t>
      </w:r>
      <w:r w:rsidR="00D95FFB" w:rsidRPr="00D95FFB">
        <w:rPr>
          <w:lang w:val="en-GB"/>
        </w:rPr>
        <w:t xml:space="preserve"> the “rights protecti</w:t>
      </w:r>
      <w:r w:rsidR="00D95FFB">
        <w:rPr>
          <w:lang w:val="en-GB"/>
        </w:rPr>
        <w:t xml:space="preserve">on system” </w:t>
      </w:r>
      <w:r w:rsidR="00D95FFB" w:rsidRPr="00D95FFB">
        <w:rPr>
          <w:lang w:val="en-GB"/>
        </w:rPr>
        <w:t>whose interrelationship</w:t>
      </w:r>
      <w:r w:rsidR="00D95FFB">
        <w:rPr>
          <w:lang w:val="en-GB"/>
        </w:rPr>
        <w:t>s</w:t>
      </w:r>
      <w:r w:rsidR="00D95FFB" w:rsidRPr="00D95FFB">
        <w:rPr>
          <w:lang w:val="en-GB"/>
        </w:rPr>
        <w:t xml:space="preserve"> </w:t>
      </w:r>
      <w:r w:rsidR="00D95FFB">
        <w:rPr>
          <w:lang w:val="en-GB"/>
        </w:rPr>
        <w:t xml:space="preserve">are serving </w:t>
      </w:r>
      <w:r w:rsidR="00D95FFB" w:rsidRPr="00D95FFB">
        <w:rPr>
          <w:lang w:val="en-GB"/>
        </w:rPr>
        <w:t>to give effect to the pr</w:t>
      </w:r>
      <w:r w:rsidR="00D95FFB">
        <w:rPr>
          <w:lang w:val="en-GB"/>
        </w:rPr>
        <w:t xml:space="preserve">inciples, rights and guarantees </w:t>
      </w:r>
      <w:r w:rsidR="00D95FFB" w:rsidRPr="00D95FFB">
        <w:rPr>
          <w:lang w:val="en-GB"/>
        </w:rPr>
        <w:t xml:space="preserve">enshrined in the </w:t>
      </w:r>
      <w:r w:rsidR="00D95FFB">
        <w:rPr>
          <w:lang w:val="en-GB"/>
        </w:rPr>
        <w:t>comprehensive rights protection legislation in force in the country.</w:t>
      </w:r>
    </w:p>
    <w:p w:rsidR="001918BB" w:rsidRPr="00332ECF" w:rsidRDefault="001918BB" w:rsidP="001918BB">
      <w:pPr>
        <w:pStyle w:val="H1G"/>
        <w:rPr>
          <w:lang w:val="en-GB"/>
        </w:rPr>
      </w:pPr>
      <w:r w:rsidRPr="00332ECF">
        <w:rPr>
          <w:lang w:val="en-GB"/>
        </w:rPr>
        <w:tab/>
        <w:t>B.</w:t>
      </w:r>
      <w:r w:rsidRPr="00332ECF">
        <w:rPr>
          <w:lang w:val="en-GB"/>
        </w:rPr>
        <w:tab/>
      </w:r>
      <w:r w:rsidR="00A91D8A">
        <w:rPr>
          <w:lang w:val="en-GB"/>
        </w:rPr>
        <w:t>Protection for</w:t>
      </w:r>
      <w:r w:rsidR="00D95FFB">
        <w:rPr>
          <w:lang w:val="en-GB"/>
        </w:rPr>
        <w:t xml:space="preserve"> children and adolescents</w:t>
      </w:r>
    </w:p>
    <w:p w:rsidR="00B763CC" w:rsidRDefault="001918BB" w:rsidP="001918BB">
      <w:pPr>
        <w:pStyle w:val="SingleTxtG"/>
        <w:rPr>
          <w:lang w:val="en-GB"/>
        </w:rPr>
      </w:pPr>
      <w:r w:rsidRPr="00332ECF">
        <w:rPr>
          <w:lang w:val="en-GB"/>
        </w:rPr>
        <w:t>365.</w:t>
      </w:r>
      <w:r w:rsidRPr="00332ECF">
        <w:rPr>
          <w:lang w:val="en-GB"/>
        </w:rPr>
        <w:tab/>
      </w:r>
      <w:r w:rsidR="00B763CC">
        <w:rPr>
          <w:lang w:val="en-GB"/>
        </w:rPr>
        <w:t>The passing of Act No.</w:t>
      </w:r>
      <w:r w:rsidR="00B763CC" w:rsidRPr="00332ECF">
        <w:rPr>
          <w:lang w:val="en-GB"/>
        </w:rPr>
        <w:t xml:space="preserve"> 26061 </w:t>
      </w:r>
      <w:r w:rsidR="00B763CC">
        <w:rPr>
          <w:lang w:val="en-GB"/>
        </w:rPr>
        <w:t xml:space="preserve">on </w:t>
      </w:r>
      <w:r w:rsidR="007956BF">
        <w:rPr>
          <w:lang w:val="en-GB"/>
        </w:rPr>
        <w:t>comprehensive protection of the rights of children and adolescents</w:t>
      </w:r>
      <w:r w:rsidR="00B763CC">
        <w:rPr>
          <w:lang w:val="en-GB"/>
        </w:rPr>
        <w:t xml:space="preserve"> elevated the National Secretariat for Children, Adolescents and the Family (SENNAF) into the </w:t>
      </w:r>
      <w:r w:rsidR="003811DA">
        <w:rPr>
          <w:lang w:val="en-GB"/>
        </w:rPr>
        <w:t>agency with overall responsibility</w:t>
      </w:r>
      <w:r w:rsidR="00B763CC">
        <w:rPr>
          <w:lang w:val="en-GB"/>
        </w:rPr>
        <w:t xml:space="preserve"> for public policies in this area and created an obligation to review institutional practices in dealings with children and adolescents to align them with the comprehensive protection model.</w:t>
      </w:r>
    </w:p>
    <w:p w:rsidR="001918BB" w:rsidRPr="00332ECF" w:rsidRDefault="001918BB" w:rsidP="001918BB">
      <w:pPr>
        <w:pStyle w:val="SingleTxtG"/>
        <w:rPr>
          <w:lang w:val="en-GB"/>
        </w:rPr>
      </w:pPr>
      <w:r w:rsidRPr="00332ECF">
        <w:rPr>
          <w:lang w:val="en-GB"/>
        </w:rPr>
        <w:t>366.</w:t>
      </w:r>
      <w:r w:rsidRPr="00332ECF">
        <w:rPr>
          <w:lang w:val="en-GB"/>
        </w:rPr>
        <w:tab/>
      </w:r>
      <w:r w:rsidR="00B763CC">
        <w:rPr>
          <w:lang w:val="en-GB"/>
        </w:rPr>
        <w:t>Even since the completion of the transfer process</w:t>
      </w:r>
      <w:r w:rsidRPr="00332ECF">
        <w:rPr>
          <w:rStyle w:val="FootnoteReference"/>
          <w:lang w:val="en-GB"/>
        </w:rPr>
        <w:footnoteReference w:id="6"/>
      </w:r>
      <w:r w:rsidRPr="00332ECF">
        <w:rPr>
          <w:lang w:val="en-GB"/>
        </w:rPr>
        <w:t xml:space="preserve"> </w:t>
      </w:r>
      <w:r w:rsidR="00B763CC">
        <w:rPr>
          <w:lang w:val="en-GB"/>
        </w:rPr>
        <w:t xml:space="preserve">initiated in </w:t>
      </w:r>
      <w:smartTag w:uri="urn:schemas-microsoft-com:office:smarttags" w:element="metricconverter">
        <w:smartTagPr>
          <w:attr w:name="ProductID" w:val="2007 in"/>
        </w:smartTagPr>
        <w:r w:rsidRPr="00332ECF">
          <w:rPr>
            <w:lang w:val="en-GB"/>
          </w:rPr>
          <w:t>2007</w:t>
        </w:r>
        <w:r w:rsidR="00B763CC">
          <w:rPr>
            <w:lang w:val="en-GB"/>
          </w:rPr>
          <w:t xml:space="preserve"> in</w:t>
        </w:r>
      </w:smartTag>
      <w:r w:rsidR="00B763CC">
        <w:rPr>
          <w:lang w:val="en-GB"/>
        </w:rPr>
        <w:t xml:space="preserve"> accordance with this law and the provision</w:t>
      </w:r>
      <w:r w:rsidR="002A2743">
        <w:rPr>
          <w:lang w:val="en-GB"/>
        </w:rPr>
        <w:t>s</w:t>
      </w:r>
      <w:r w:rsidR="00B763CC">
        <w:rPr>
          <w:lang w:val="en-GB"/>
        </w:rPr>
        <w:t xml:space="preserve"> of Acts </w:t>
      </w:r>
      <w:r w:rsidR="00040FC9">
        <w:rPr>
          <w:lang w:val="en-GB"/>
        </w:rPr>
        <w:t>No.</w:t>
      </w:r>
      <w:r w:rsidRPr="00332ECF">
        <w:rPr>
          <w:lang w:val="en-GB"/>
        </w:rPr>
        <w:t xml:space="preserve"> 13298 </w:t>
      </w:r>
      <w:r w:rsidR="00B763CC">
        <w:rPr>
          <w:lang w:val="en-GB"/>
        </w:rPr>
        <w:t xml:space="preserve">and No. </w:t>
      </w:r>
      <w:r w:rsidRPr="00332ECF">
        <w:rPr>
          <w:lang w:val="en-GB"/>
        </w:rPr>
        <w:t xml:space="preserve">13634, </w:t>
      </w:r>
      <w:r w:rsidR="00B763CC">
        <w:rPr>
          <w:lang w:val="en-GB"/>
        </w:rPr>
        <w:t xml:space="preserve">whereby </w:t>
      </w:r>
      <w:r w:rsidRPr="00332ECF">
        <w:rPr>
          <w:lang w:val="en-GB"/>
        </w:rPr>
        <w:t xml:space="preserve">SENNAF </w:t>
      </w:r>
      <w:r w:rsidR="00B763CC">
        <w:rPr>
          <w:lang w:val="en-GB"/>
        </w:rPr>
        <w:t xml:space="preserve">has </w:t>
      </w:r>
      <w:r w:rsidR="00912B0D">
        <w:rPr>
          <w:lang w:val="en-GB"/>
        </w:rPr>
        <w:t>transferred</w:t>
      </w:r>
      <w:r w:rsidR="00B763CC">
        <w:rPr>
          <w:lang w:val="en-GB"/>
        </w:rPr>
        <w:t xml:space="preserve"> programmes directly serving children and adolescents to the local authorities within whose area the children and adolescents concerned live, the policy of federal integration has </w:t>
      </w:r>
      <w:r w:rsidR="00912B0D">
        <w:rPr>
          <w:lang w:val="en-GB"/>
        </w:rPr>
        <w:t>continued to be</w:t>
      </w:r>
      <w:r w:rsidR="00B763CC">
        <w:rPr>
          <w:lang w:val="en-GB"/>
        </w:rPr>
        <w:t xml:space="preserve"> strengthened and consolidated via decentralization of resources earmarked for </w:t>
      </w:r>
      <w:r w:rsidR="00912B0D">
        <w:rPr>
          <w:lang w:val="en-GB"/>
        </w:rPr>
        <w:t>reinforcing</w:t>
      </w:r>
      <w:r w:rsidR="00B763CC">
        <w:rPr>
          <w:lang w:val="en-GB"/>
        </w:rPr>
        <w:t xml:space="preserve"> </w:t>
      </w:r>
      <w:r w:rsidR="00912B0D">
        <w:rPr>
          <w:lang w:val="en-GB"/>
        </w:rPr>
        <w:t xml:space="preserve">the family structure </w:t>
      </w:r>
      <w:r w:rsidR="00B763CC">
        <w:rPr>
          <w:lang w:val="en-GB"/>
        </w:rPr>
        <w:t xml:space="preserve">and </w:t>
      </w:r>
      <w:r w:rsidR="00912B0D">
        <w:rPr>
          <w:lang w:val="en-GB"/>
        </w:rPr>
        <w:t>activation of</w:t>
      </w:r>
      <w:r w:rsidR="00B763CC">
        <w:rPr>
          <w:lang w:val="en-GB"/>
        </w:rPr>
        <w:t xml:space="preserve"> local </w:t>
      </w:r>
      <w:r w:rsidR="00912B0D">
        <w:rPr>
          <w:lang w:val="en-GB"/>
        </w:rPr>
        <w:t xml:space="preserve">capabilities, both </w:t>
      </w:r>
      <w:r w:rsidR="00B763CC">
        <w:rPr>
          <w:lang w:val="en-GB"/>
        </w:rPr>
        <w:t>governmental and non-governmental</w:t>
      </w:r>
      <w:r w:rsidR="00912B0D">
        <w:rPr>
          <w:lang w:val="en-GB"/>
        </w:rPr>
        <w:t>,</w:t>
      </w:r>
      <w:r w:rsidR="00B763CC">
        <w:rPr>
          <w:lang w:val="en-GB"/>
        </w:rPr>
        <w:t xml:space="preserve"> with a view to </w:t>
      </w:r>
      <w:r w:rsidR="00912B0D">
        <w:rPr>
          <w:lang w:val="en-GB"/>
        </w:rPr>
        <w:t>building up</w:t>
      </w:r>
      <w:r w:rsidR="00B763CC">
        <w:rPr>
          <w:lang w:val="en-GB"/>
        </w:rPr>
        <w:t xml:space="preserve"> the</w:t>
      </w:r>
      <w:r w:rsidRPr="00332ECF">
        <w:rPr>
          <w:lang w:val="en-GB"/>
        </w:rPr>
        <w:t xml:space="preserve"> </w:t>
      </w:r>
      <w:r w:rsidR="00B763CC">
        <w:rPr>
          <w:lang w:val="en-GB"/>
        </w:rPr>
        <w:t>Systems of Comprehensive Protection of the Rights of Children and Adolescents</w:t>
      </w:r>
      <w:r w:rsidRPr="00332ECF">
        <w:rPr>
          <w:lang w:val="en-GB"/>
        </w:rPr>
        <w:t>.</w:t>
      </w:r>
    </w:p>
    <w:p w:rsidR="001918BB" w:rsidRPr="00332ECF" w:rsidRDefault="001918BB" w:rsidP="00B763CC">
      <w:pPr>
        <w:pStyle w:val="SingleTxtG"/>
        <w:rPr>
          <w:lang w:val="en-GB"/>
        </w:rPr>
      </w:pPr>
      <w:r w:rsidRPr="00332ECF">
        <w:rPr>
          <w:lang w:val="en-GB"/>
        </w:rPr>
        <w:t>367.</w:t>
      </w:r>
      <w:r w:rsidRPr="00332ECF">
        <w:rPr>
          <w:lang w:val="en-GB"/>
        </w:rPr>
        <w:tab/>
      </w:r>
      <w:r w:rsidR="00B763CC">
        <w:rPr>
          <w:lang w:val="en-GB"/>
        </w:rPr>
        <w:t xml:space="preserve">Accordingly, </w:t>
      </w:r>
      <w:r w:rsidR="00912B0D">
        <w:rPr>
          <w:lang w:val="en-GB"/>
        </w:rPr>
        <w:t>acting through</w:t>
      </w:r>
      <w:r w:rsidR="00912B0D" w:rsidRPr="00332ECF">
        <w:rPr>
          <w:lang w:val="en-GB"/>
        </w:rPr>
        <w:t xml:space="preserve"> COFENAF</w:t>
      </w:r>
      <w:r w:rsidR="00912B0D">
        <w:rPr>
          <w:lang w:val="en-GB"/>
        </w:rPr>
        <w:t xml:space="preserve">, </w:t>
      </w:r>
      <w:r w:rsidR="00B763CC">
        <w:rPr>
          <w:lang w:val="en-GB"/>
        </w:rPr>
        <w:t xml:space="preserve">SENNAF has </w:t>
      </w:r>
      <w:r w:rsidR="00912B0D">
        <w:rPr>
          <w:lang w:val="en-GB"/>
        </w:rPr>
        <w:t xml:space="preserve">earmarked </w:t>
      </w:r>
      <w:r w:rsidR="00B763CC">
        <w:rPr>
          <w:lang w:val="en-GB"/>
        </w:rPr>
        <w:t xml:space="preserve">a federal fund </w:t>
      </w:r>
      <w:r w:rsidR="00912B0D">
        <w:rPr>
          <w:lang w:val="en-GB"/>
        </w:rPr>
        <w:t xml:space="preserve">in </w:t>
      </w:r>
      <w:r w:rsidR="00B763CC">
        <w:rPr>
          <w:lang w:val="en-GB"/>
        </w:rPr>
        <w:t xml:space="preserve">its budgetary allocation for distribution among all </w:t>
      </w:r>
      <w:r w:rsidR="002A2743">
        <w:rPr>
          <w:lang w:val="en-GB"/>
        </w:rPr>
        <w:t>local</w:t>
      </w:r>
      <w:r w:rsidR="00912B0D">
        <w:rPr>
          <w:lang w:val="en-GB"/>
        </w:rPr>
        <w:t xml:space="preserve"> authorities</w:t>
      </w:r>
      <w:r w:rsidR="00B763CC">
        <w:rPr>
          <w:lang w:val="en-GB"/>
        </w:rPr>
        <w:t xml:space="preserve">. This funding is to be used </w:t>
      </w:r>
      <w:r w:rsidR="00912B0D">
        <w:rPr>
          <w:lang w:val="en-GB"/>
        </w:rPr>
        <w:t>to pursue</w:t>
      </w:r>
      <w:r w:rsidR="00B763CC">
        <w:rPr>
          <w:lang w:val="en-GB"/>
        </w:rPr>
        <w:t xml:space="preserve"> comprehensive rights protection</w:t>
      </w:r>
      <w:r w:rsidR="00912B0D" w:rsidRPr="00912B0D">
        <w:rPr>
          <w:lang w:val="en-GB"/>
        </w:rPr>
        <w:t xml:space="preserve"> </w:t>
      </w:r>
      <w:r w:rsidR="00912B0D">
        <w:rPr>
          <w:lang w:val="en-GB"/>
        </w:rPr>
        <w:t>in its different aspects</w:t>
      </w:r>
      <w:r w:rsidR="00B763CC">
        <w:rPr>
          <w:lang w:val="en-GB"/>
        </w:rPr>
        <w:t xml:space="preserve">, as </w:t>
      </w:r>
      <w:r w:rsidR="00912B0D">
        <w:rPr>
          <w:lang w:val="en-GB"/>
        </w:rPr>
        <w:t>detailed</w:t>
      </w:r>
      <w:r w:rsidR="00B763CC">
        <w:rPr>
          <w:lang w:val="en-GB"/>
        </w:rPr>
        <w:t xml:space="preserve"> in the inaugural statement of</w:t>
      </w:r>
      <w:r w:rsidRPr="00332ECF">
        <w:rPr>
          <w:lang w:val="en-GB"/>
        </w:rPr>
        <w:t xml:space="preserve"> COFENAF</w:t>
      </w:r>
      <w:r w:rsidR="00B763CC">
        <w:rPr>
          <w:lang w:val="en-GB"/>
        </w:rPr>
        <w:t>.</w:t>
      </w:r>
      <w:r w:rsidRPr="00332ECF">
        <w:rPr>
          <w:rStyle w:val="FootnoteReference"/>
          <w:lang w:val="en-GB"/>
        </w:rPr>
        <w:footnoteReference w:id="7"/>
      </w:r>
    </w:p>
    <w:p w:rsidR="001918BB" w:rsidRPr="00332ECF" w:rsidRDefault="001918BB" w:rsidP="001918BB">
      <w:pPr>
        <w:pStyle w:val="SingleTxtG"/>
        <w:rPr>
          <w:lang w:val="en-GB"/>
        </w:rPr>
      </w:pPr>
      <w:r w:rsidRPr="00332ECF">
        <w:rPr>
          <w:lang w:val="en-GB"/>
        </w:rPr>
        <w:t>368.</w:t>
      </w:r>
      <w:r w:rsidRPr="00332ECF">
        <w:rPr>
          <w:lang w:val="en-GB"/>
        </w:rPr>
        <w:tab/>
      </w:r>
      <w:r w:rsidR="00B763CC">
        <w:rPr>
          <w:lang w:val="en-GB"/>
        </w:rPr>
        <w:t xml:space="preserve">Following an analysis of priorities in its area, i.e., the main issues detected, each province submits a financing plan </w:t>
      </w:r>
      <w:r w:rsidR="00912B0D">
        <w:rPr>
          <w:lang w:val="en-GB"/>
        </w:rPr>
        <w:t>within the limit</w:t>
      </w:r>
      <w:r w:rsidR="00B763CC">
        <w:rPr>
          <w:lang w:val="en-GB"/>
        </w:rPr>
        <w:t xml:space="preserve"> of its budgetary allocation.</w:t>
      </w:r>
    </w:p>
    <w:p w:rsidR="001918BB" w:rsidRPr="00332ECF" w:rsidRDefault="001918BB" w:rsidP="001918BB">
      <w:pPr>
        <w:pStyle w:val="SingleTxtG"/>
        <w:rPr>
          <w:lang w:val="en-GB"/>
        </w:rPr>
      </w:pPr>
      <w:r w:rsidRPr="00332ECF">
        <w:rPr>
          <w:lang w:val="en-GB"/>
        </w:rPr>
        <w:t>369.</w:t>
      </w:r>
      <w:r w:rsidRPr="00332ECF">
        <w:rPr>
          <w:lang w:val="en-GB"/>
        </w:rPr>
        <w:tab/>
      </w:r>
      <w:r w:rsidR="00B763CC">
        <w:rPr>
          <w:lang w:val="en-GB"/>
        </w:rPr>
        <w:t>The main areas of action financed during 2007 and 2008 include work to address specific issues such as sexual exploitation of children and trafficking, child abuse, street children, addictions and young people alleged to have committed criminal offences</w:t>
      </w:r>
      <w:r w:rsidRPr="00332ECF">
        <w:rPr>
          <w:lang w:val="en-GB"/>
        </w:rPr>
        <w:t>.</w:t>
      </w:r>
    </w:p>
    <w:p w:rsidR="00B763CC" w:rsidRDefault="001918BB" w:rsidP="001918BB">
      <w:pPr>
        <w:pStyle w:val="SingleTxtG"/>
        <w:rPr>
          <w:lang w:val="en-GB"/>
        </w:rPr>
      </w:pPr>
      <w:r w:rsidRPr="00332ECF">
        <w:rPr>
          <w:lang w:val="en-GB"/>
        </w:rPr>
        <w:t>370.</w:t>
      </w:r>
      <w:r w:rsidRPr="00332ECF">
        <w:rPr>
          <w:lang w:val="en-GB"/>
        </w:rPr>
        <w:tab/>
      </w:r>
      <w:r w:rsidR="00B763CC">
        <w:rPr>
          <w:lang w:val="en-GB"/>
        </w:rPr>
        <w:t>For example</w:t>
      </w:r>
      <w:r w:rsidRPr="00332ECF">
        <w:rPr>
          <w:lang w:val="en-GB"/>
        </w:rPr>
        <w:t xml:space="preserve">, </w:t>
      </w:r>
      <w:r w:rsidR="00B763CC">
        <w:rPr>
          <w:lang w:val="en-GB"/>
        </w:rPr>
        <w:t xml:space="preserve">the </w:t>
      </w:r>
      <w:smartTag w:uri="urn:schemas-microsoft-com:office:smarttags" w:element="place">
        <w:smartTag w:uri="urn:schemas-microsoft-com:office:smarttags" w:element="PlaceType">
          <w:r w:rsidR="0074530A">
            <w:rPr>
              <w:lang w:val="en-GB"/>
            </w:rPr>
            <w:t>Province</w:t>
          </w:r>
        </w:smartTag>
        <w:r w:rsidR="00B763CC">
          <w:rPr>
            <w:lang w:val="en-GB"/>
          </w:rPr>
          <w:t xml:space="preserve"> of </w:t>
        </w:r>
        <w:smartTag w:uri="urn:schemas-microsoft-com:office:smarttags" w:element="PlaceName">
          <w:r w:rsidRPr="00332ECF">
            <w:rPr>
              <w:lang w:val="en-GB"/>
            </w:rPr>
            <w:t>Catamarca</w:t>
          </w:r>
        </w:smartTag>
      </w:smartTag>
      <w:r w:rsidRPr="00332ECF">
        <w:rPr>
          <w:lang w:val="en-GB"/>
        </w:rPr>
        <w:t xml:space="preserve"> </w:t>
      </w:r>
      <w:r w:rsidR="00B763CC">
        <w:rPr>
          <w:lang w:val="en-GB"/>
        </w:rPr>
        <w:t xml:space="preserve">has reported </w:t>
      </w:r>
      <w:r w:rsidR="00912B0D">
        <w:rPr>
          <w:lang w:val="en-GB"/>
        </w:rPr>
        <w:t>holding</w:t>
      </w:r>
      <w:r w:rsidR="00B763CC">
        <w:rPr>
          <w:lang w:val="en-GB"/>
        </w:rPr>
        <w:t xml:space="preserve"> </w:t>
      </w:r>
      <w:r w:rsidR="00912B0D">
        <w:rPr>
          <w:lang w:val="en-GB"/>
        </w:rPr>
        <w:t xml:space="preserve">recreational and vocational training </w:t>
      </w:r>
      <w:r w:rsidR="00B763CC">
        <w:rPr>
          <w:lang w:val="en-GB"/>
        </w:rPr>
        <w:t xml:space="preserve">workshops </w:t>
      </w:r>
      <w:r w:rsidR="00912B0D">
        <w:rPr>
          <w:lang w:val="en-GB"/>
        </w:rPr>
        <w:t xml:space="preserve">for </w:t>
      </w:r>
      <w:r w:rsidR="00B763CC">
        <w:rPr>
          <w:lang w:val="en-GB"/>
        </w:rPr>
        <w:t xml:space="preserve">adolescents and young people </w:t>
      </w:r>
      <w:r w:rsidR="00912B0D">
        <w:rPr>
          <w:lang w:val="en-GB"/>
        </w:rPr>
        <w:t>in</w:t>
      </w:r>
      <w:r w:rsidR="00B763CC">
        <w:rPr>
          <w:lang w:val="en-GB"/>
        </w:rPr>
        <w:t xml:space="preserve"> street</w:t>
      </w:r>
      <w:r w:rsidR="00912B0D">
        <w:rPr>
          <w:lang w:val="en-GB"/>
        </w:rPr>
        <w:t xml:space="preserve"> situations</w:t>
      </w:r>
      <w:r w:rsidR="00B763CC">
        <w:rPr>
          <w:lang w:val="en-GB"/>
        </w:rPr>
        <w:t>, supplemented by a food programme.</w:t>
      </w:r>
    </w:p>
    <w:p w:rsidR="001918BB" w:rsidRPr="00332ECF" w:rsidRDefault="001918BB" w:rsidP="001918BB">
      <w:pPr>
        <w:pStyle w:val="SingleTxtG"/>
        <w:rPr>
          <w:lang w:val="en-GB"/>
        </w:rPr>
      </w:pPr>
      <w:r w:rsidRPr="00332ECF">
        <w:rPr>
          <w:lang w:val="en-GB"/>
        </w:rPr>
        <w:t>371.</w:t>
      </w:r>
      <w:r w:rsidRPr="00332ECF">
        <w:rPr>
          <w:lang w:val="en-GB"/>
        </w:rPr>
        <w:tab/>
      </w:r>
      <w:r w:rsidR="00B763CC">
        <w:rPr>
          <w:lang w:val="en-GB"/>
        </w:rPr>
        <w:t xml:space="preserve">The </w:t>
      </w:r>
      <w:r w:rsidR="0074530A">
        <w:rPr>
          <w:lang w:val="en-GB"/>
        </w:rPr>
        <w:t>Province</w:t>
      </w:r>
      <w:r w:rsidR="00AA66ED">
        <w:rPr>
          <w:lang w:val="en-GB"/>
        </w:rPr>
        <w:t xml:space="preserve"> of</w:t>
      </w:r>
      <w:r w:rsidRPr="00332ECF">
        <w:rPr>
          <w:lang w:val="en-GB"/>
        </w:rPr>
        <w:t xml:space="preserve"> Tucumán </w:t>
      </w:r>
      <w:r w:rsidR="00B763CC">
        <w:rPr>
          <w:lang w:val="en-GB"/>
        </w:rPr>
        <w:t xml:space="preserve">has implemented a project to </w:t>
      </w:r>
      <w:r w:rsidR="008F5AF2">
        <w:rPr>
          <w:lang w:val="en-GB"/>
        </w:rPr>
        <w:t>reconnect</w:t>
      </w:r>
      <w:r w:rsidR="00B763CC">
        <w:rPr>
          <w:lang w:val="en-GB"/>
        </w:rPr>
        <w:t xml:space="preserve"> street children and adolescents with their families</w:t>
      </w:r>
      <w:r w:rsidRPr="00332ECF">
        <w:rPr>
          <w:lang w:val="en-GB"/>
        </w:rPr>
        <w:t>.</w:t>
      </w:r>
    </w:p>
    <w:p w:rsidR="001918BB" w:rsidRPr="00332ECF" w:rsidRDefault="001918BB" w:rsidP="004C6674">
      <w:pPr>
        <w:pStyle w:val="SingleTxtG"/>
        <w:rPr>
          <w:lang w:val="en-GB"/>
        </w:rPr>
      </w:pPr>
      <w:r w:rsidRPr="00332ECF">
        <w:rPr>
          <w:lang w:val="en-GB"/>
        </w:rPr>
        <w:t>372.</w:t>
      </w:r>
      <w:r w:rsidRPr="00332ECF">
        <w:rPr>
          <w:lang w:val="en-GB"/>
        </w:rPr>
        <w:tab/>
      </w:r>
      <w:r w:rsidR="003811DA" w:rsidRPr="003811DA">
        <w:rPr>
          <w:lang w:val="en-GB"/>
        </w:rPr>
        <w:t xml:space="preserve">The existence of this fund and its </w:t>
      </w:r>
      <w:r w:rsidR="008F5AF2">
        <w:rPr>
          <w:lang w:val="en-GB"/>
        </w:rPr>
        <w:t xml:space="preserve">geographical </w:t>
      </w:r>
      <w:r w:rsidR="003811DA" w:rsidRPr="003811DA">
        <w:rPr>
          <w:lang w:val="en-GB"/>
        </w:rPr>
        <w:t xml:space="preserve">distribution </w:t>
      </w:r>
      <w:r w:rsidR="003811DA">
        <w:rPr>
          <w:lang w:val="en-GB"/>
        </w:rPr>
        <w:t>meant that</w:t>
      </w:r>
      <w:r w:rsidR="00B763CC">
        <w:rPr>
          <w:lang w:val="en-GB"/>
        </w:rPr>
        <w:t xml:space="preserve"> in 2007</w:t>
      </w:r>
      <w:r w:rsidR="003811DA">
        <w:rPr>
          <w:lang w:val="en-GB"/>
        </w:rPr>
        <w:t>,</w:t>
      </w:r>
      <w:r w:rsidR="00B763CC">
        <w:rPr>
          <w:lang w:val="en-GB"/>
        </w:rPr>
        <w:t xml:space="preserve"> </w:t>
      </w:r>
      <w:r w:rsidR="003811DA">
        <w:rPr>
          <w:lang w:val="en-GB"/>
        </w:rPr>
        <w:t xml:space="preserve">for the first time, </w:t>
      </w:r>
      <w:r w:rsidR="00B763CC">
        <w:rPr>
          <w:lang w:val="en-GB"/>
        </w:rPr>
        <w:t xml:space="preserve">the </w:t>
      </w:r>
      <w:r w:rsidR="003811DA">
        <w:rPr>
          <w:lang w:val="en-GB"/>
        </w:rPr>
        <w:t>agency with overall responsibility</w:t>
      </w:r>
      <w:r w:rsidR="00B763CC">
        <w:rPr>
          <w:lang w:val="en-GB"/>
        </w:rPr>
        <w:t xml:space="preserve"> for child-</w:t>
      </w:r>
      <w:r w:rsidR="002A2743">
        <w:rPr>
          <w:lang w:val="en-GB"/>
        </w:rPr>
        <w:t>oriented</w:t>
      </w:r>
      <w:r w:rsidR="00B763CC">
        <w:rPr>
          <w:lang w:val="en-GB"/>
        </w:rPr>
        <w:t xml:space="preserve"> public policies disbursed most of its funds </w:t>
      </w:r>
      <w:r w:rsidR="008F5AF2">
        <w:rPr>
          <w:lang w:val="en-GB"/>
        </w:rPr>
        <w:t>outside the capital,</w:t>
      </w:r>
      <w:r w:rsidR="003811DA">
        <w:rPr>
          <w:lang w:val="en-GB"/>
        </w:rPr>
        <w:t xml:space="preserve"> and</w:t>
      </w:r>
      <w:r w:rsidR="00B763CC">
        <w:rPr>
          <w:lang w:val="en-GB"/>
        </w:rPr>
        <w:t xml:space="preserve"> the historical </w:t>
      </w:r>
      <w:r w:rsidR="00E0087D">
        <w:rPr>
          <w:lang w:val="en-GB"/>
        </w:rPr>
        <w:t>asymmetry</w:t>
      </w:r>
      <w:r w:rsidR="00B763CC">
        <w:rPr>
          <w:lang w:val="en-GB"/>
        </w:rPr>
        <w:t xml:space="preserve"> </w:t>
      </w:r>
      <w:r w:rsidR="008F5AF2">
        <w:rPr>
          <w:lang w:val="en-GB"/>
        </w:rPr>
        <w:t>of</w:t>
      </w:r>
      <w:r w:rsidR="004C6674">
        <w:rPr>
          <w:lang w:val="en-GB"/>
        </w:rPr>
        <w:t xml:space="preserve"> it</w:t>
      </w:r>
      <w:r w:rsidR="008F5AF2">
        <w:rPr>
          <w:lang w:val="en-GB"/>
        </w:rPr>
        <w:t>s</w:t>
      </w:r>
      <w:r w:rsidR="004C6674">
        <w:rPr>
          <w:lang w:val="en-GB"/>
        </w:rPr>
        <w:t xml:space="preserve"> direct </w:t>
      </w:r>
      <w:r w:rsidR="008F5AF2">
        <w:rPr>
          <w:lang w:val="en-GB"/>
        </w:rPr>
        <w:t xml:space="preserve">involvement in </w:t>
      </w:r>
      <w:r w:rsidR="004C6674">
        <w:rPr>
          <w:lang w:val="en-GB"/>
        </w:rPr>
        <w:t>cases as an auxiliary of the federal courts in the</w:t>
      </w:r>
      <w:r w:rsidRPr="00332ECF">
        <w:rPr>
          <w:lang w:val="en-GB"/>
        </w:rPr>
        <w:t xml:space="preserve"> </w:t>
      </w:r>
      <w:r w:rsidR="00AA66ED">
        <w:rPr>
          <w:lang w:val="en-GB"/>
        </w:rPr>
        <w:t>Autonomous City of</w:t>
      </w:r>
      <w:r w:rsidRPr="00332ECF">
        <w:rPr>
          <w:lang w:val="en-GB"/>
        </w:rPr>
        <w:t xml:space="preserve"> Buenos Aires</w:t>
      </w:r>
      <w:r w:rsidR="004D020A">
        <w:rPr>
          <w:lang w:val="en-GB"/>
        </w:rPr>
        <w:t xml:space="preserve"> became a thing of the past</w:t>
      </w:r>
      <w:r w:rsidRPr="00332ECF">
        <w:rPr>
          <w:lang w:val="en-GB"/>
        </w:rPr>
        <w:t>.</w:t>
      </w:r>
    </w:p>
    <w:p w:rsidR="004D020A" w:rsidRDefault="001918BB" w:rsidP="001918BB">
      <w:pPr>
        <w:pStyle w:val="SingleTxtG"/>
        <w:rPr>
          <w:lang w:val="en-GB"/>
        </w:rPr>
      </w:pPr>
      <w:r w:rsidRPr="00332ECF">
        <w:rPr>
          <w:lang w:val="en-GB"/>
        </w:rPr>
        <w:t>373.</w:t>
      </w:r>
      <w:r w:rsidRPr="00332ECF">
        <w:rPr>
          <w:lang w:val="en-GB"/>
        </w:rPr>
        <w:tab/>
      </w:r>
      <w:r w:rsidR="004D020A">
        <w:rPr>
          <w:lang w:val="en-GB"/>
        </w:rPr>
        <w:t>Notwiths</w:t>
      </w:r>
      <w:r w:rsidR="002A2743">
        <w:rPr>
          <w:lang w:val="en-GB"/>
        </w:rPr>
        <w:t>t</w:t>
      </w:r>
      <w:r w:rsidR="004D020A">
        <w:rPr>
          <w:lang w:val="en-GB"/>
        </w:rPr>
        <w:t>anding the above</w:t>
      </w:r>
      <w:r w:rsidRPr="00332ECF">
        <w:rPr>
          <w:lang w:val="en-GB"/>
        </w:rPr>
        <w:t xml:space="preserve">, SENNAF </w:t>
      </w:r>
      <w:r w:rsidR="004D020A">
        <w:rPr>
          <w:lang w:val="en-GB"/>
        </w:rPr>
        <w:t xml:space="preserve">has provided training and held technical assistance events dealing with prevention, </w:t>
      </w:r>
      <w:r w:rsidR="00050983">
        <w:rPr>
          <w:lang w:val="en-GB"/>
        </w:rPr>
        <w:t xml:space="preserve">rights </w:t>
      </w:r>
      <w:r w:rsidR="004D020A">
        <w:rPr>
          <w:lang w:val="en-GB"/>
        </w:rPr>
        <w:t xml:space="preserve">promotion </w:t>
      </w:r>
      <w:r w:rsidR="00050983">
        <w:rPr>
          <w:lang w:val="en-GB"/>
        </w:rPr>
        <w:t>and</w:t>
      </w:r>
      <w:r w:rsidR="00050983" w:rsidRPr="00050983">
        <w:rPr>
          <w:lang w:val="en-GB"/>
        </w:rPr>
        <w:t xml:space="preserve"> </w:t>
      </w:r>
      <w:r w:rsidR="00050983">
        <w:rPr>
          <w:lang w:val="en-GB"/>
        </w:rPr>
        <w:t xml:space="preserve">child and adolescent </w:t>
      </w:r>
      <w:r w:rsidR="004D020A">
        <w:rPr>
          <w:lang w:val="en-GB"/>
        </w:rPr>
        <w:t xml:space="preserve">development for both governmental bodies and social organizations in all </w:t>
      </w:r>
      <w:r w:rsidR="00050983">
        <w:rPr>
          <w:lang w:val="en-GB"/>
        </w:rPr>
        <w:t>parts of the country</w:t>
      </w:r>
      <w:r w:rsidR="004D020A">
        <w:rPr>
          <w:lang w:val="en-GB"/>
        </w:rPr>
        <w:t>.</w:t>
      </w:r>
    </w:p>
    <w:p w:rsidR="001918BB" w:rsidRPr="00332ECF" w:rsidRDefault="001918BB" w:rsidP="004D020A">
      <w:pPr>
        <w:pStyle w:val="SingleTxtG"/>
        <w:rPr>
          <w:lang w:val="en-GB"/>
        </w:rPr>
      </w:pPr>
      <w:r w:rsidRPr="00332ECF">
        <w:rPr>
          <w:lang w:val="en-GB"/>
        </w:rPr>
        <w:t>374.</w:t>
      </w:r>
      <w:r w:rsidRPr="00332ECF">
        <w:rPr>
          <w:lang w:val="en-GB"/>
        </w:rPr>
        <w:tab/>
      </w:r>
      <w:r w:rsidR="004D020A">
        <w:rPr>
          <w:lang w:val="en-GB"/>
        </w:rPr>
        <w:t>One example of the work carried out jointly</w:t>
      </w:r>
      <w:r w:rsidR="00F42278">
        <w:rPr>
          <w:lang w:val="en-GB"/>
        </w:rPr>
        <w:t xml:space="preserve"> with provincial authorities wa</w:t>
      </w:r>
      <w:r w:rsidR="004D020A">
        <w:rPr>
          <w:lang w:val="en-GB"/>
        </w:rPr>
        <w:t>s the preparation and approval on 6</w:t>
      </w:r>
      <w:r w:rsidRPr="00332ECF">
        <w:rPr>
          <w:lang w:val="en-GB"/>
        </w:rPr>
        <w:t xml:space="preserve"> </w:t>
      </w:r>
      <w:r w:rsidR="00F148DE">
        <w:rPr>
          <w:lang w:val="en-GB"/>
        </w:rPr>
        <w:t>November</w:t>
      </w:r>
      <w:r w:rsidRPr="00332ECF">
        <w:rPr>
          <w:lang w:val="en-GB"/>
        </w:rPr>
        <w:t xml:space="preserve"> 2008 </w:t>
      </w:r>
      <w:r w:rsidR="004D020A">
        <w:rPr>
          <w:lang w:val="en-GB"/>
        </w:rPr>
        <w:t xml:space="preserve">of the National Protocol for Assistance to Victims of Trafficking and </w:t>
      </w:r>
      <w:r w:rsidR="00F42278">
        <w:rPr>
          <w:lang w:val="en-GB"/>
        </w:rPr>
        <w:t>Sexual Exploitation to meet</w:t>
      </w:r>
      <w:r w:rsidR="004D020A">
        <w:rPr>
          <w:lang w:val="en-GB"/>
        </w:rPr>
        <w:t xml:space="preserve"> the challenge </w:t>
      </w:r>
      <w:r w:rsidR="00F42278">
        <w:rPr>
          <w:lang w:val="en-GB"/>
        </w:rPr>
        <w:t>of consolidating</w:t>
      </w:r>
      <w:r w:rsidR="004D020A">
        <w:rPr>
          <w:lang w:val="en-GB"/>
        </w:rPr>
        <w:t xml:space="preserve"> a national system for assisting children and adolescents who have been subjected to sexual exploitation and trafficking</w:t>
      </w:r>
      <w:r w:rsidRPr="00332ECF">
        <w:rPr>
          <w:lang w:val="en-GB"/>
        </w:rPr>
        <w:t>.</w:t>
      </w:r>
    </w:p>
    <w:p w:rsidR="00FC0E14" w:rsidRDefault="001918BB" w:rsidP="001918BB">
      <w:pPr>
        <w:pStyle w:val="SingleTxtG"/>
        <w:rPr>
          <w:lang w:val="en-GB"/>
        </w:rPr>
      </w:pPr>
      <w:r w:rsidRPr="00332ECF">
        <w:rPr>
          <w:lang w:val="en-GB"/>
        </w:rPr>
        <w:t>375.</w:t>
      </w:r>
      <w:r w:rsidRPr="00332ECF">
        <w:rPr>
          <w:lang w:val="en-GB"/>
        </w:rPr>
        <w:tab/>
      </w:r>
      <w:r w:rsidR="00FC0E14">
        <w:rPr>
          <w:lang w:val="en-GB"/>
        </w:rPr>
        <w:t xml:space="preserve">In another important development, the national State and provincial </w:t>
      </w:r>
      <w:r w:rsidR="00F42278">
        <w:rPr>
          <w:lang w:val="en-GB"/>
        </w:rPr>
        <w:t>authorities</w:t>
      </w:r>
      <w:r w:rsidR="00FC0E14">
        <w:rPr>
          <w:lang w:val="en-GB"/>
        </w:rPr>
        <w:t xml:space="preserve"> agreed at the Federal Council in 2008 to move forward with the </w:t>
      </w:r>
      <w:r w:rsidR="00F42278">
        <w:rPr>
          <w:lang w:val="en-GB"/>
        </w:rPr>
        <w:t xml:space="preserve">principle of </w:t>
      </w:r>
      <w:r w:rsidR="00FC0E14">
        <w:rPr>
          <w:lang w:val="en-GB"/>
        </w:rPr>
        <w:t>speciality that is supposed to govern work with adolescent offenders, ensure that young people in you</w:t>
      </w:r>
      <w:r w:rsidR="00F42278">
        <w:rPr>
          <w:lang w:val="en-GB"/>
        </w:rPr>
        <w:t>ng offenders’ institutions can</w:t>
      </w:r>
      <w:r w:rsidR="00FC0E14">
        <w:rPr>
          <w:lang w:val="en-GB"/>
        </w:rPr>
        <w:t xml:space="preserve"> exercise their rights, strive to ensure that </w:t>
      </w:r>
      <w:r w:rsidR="00AA5514">
        <w:rPr>
          <w:lang w:val="en-GB"/>
        </w:rPr>
        <w:t>people are deprived of their liberty</w:t>
      </w:r>
      <w:r w:rsidR="00FC0E14">
        <w:rPr>
          <w:lang w:val="en-GB"/>
        </w:rPr>
        <w:t xml:space="preserve"> only as a last </w:t>
      </w:r>
      <w:r w:rsidR="002A2743">
        <w:rPr>
          <w:lang w:val="en-GB"/>
        </w:rPr>
        <w:t>resort</w:t>
      </w:r>
      <w:r w:rsidR="00FC0E14">
        <w:rPr>
          <w:lang w:val="en-GB"/>
        </w:rPr>
        <w:t xml:space="preserve"> and </w:t>
      </w:r>
      <w:r w:rsidR="00AA5514">
        <w:rPr>
          <w:lang w:val="en-GB"/>
        </w:rPr>
        <w:t xml:space="preserve">for </w:t>
      </w:r>
      <w:r w:rsidR="00FC0E14">
        <w:rPr>
          <w:lang w:val="en-GB"/>
        </w:rPr>
        <w:t xml:space="preserve">as short </w:t>
      </w:r>
      <w:r w:rsidR="00AA5514">
        <w:rPr>
          <w:lang w:val="en-GB"/>
        </w:rPr>
        <w:t xml:space="preserve">a time </w:t>
      </w:r>
      <w:r w:rsidR="00FC0E14">
        <w:rPr>
          <w:lang w:val="en-GB"/>
        </w:rPr>
        <w:t xml:space="preserve">as possible, create and/or </w:t>
      </w:r>
      <w:r w:rsidR="00F42278">
        <w:rPr>
          <w:lang w:val="en-GB"/>
        </w:rPr>
        <w:t>strengthen</w:t>
      </w:r>
      <w:r w:rsidR="00FC0E14">
        <w:rPr>
          <w:lang w:val="en-GB"/>
        </w:rPr>
        <w:t xml:space="preserve"> alternatives to imprisonment, and promote policies to improve conditions </w:t>
      </w:r>
      <w:r w:rsidR="00F42278">
        <w:rPr>
          <w:lang w:val="en-GB"/>
        </w:rPr>
        <w:t>for ex-</w:t>
      </w:r>
      <w:r w:rsidR="00AA5514">
        <w:rPr>
          <w:lang w:val="en-GB"/>
        </w:rPr>
        <w:t>inmates</w:t>
      </w:r>
      <w:r w:rsidR="00FC0E14">
        <w:rPr>
          <w:lang w:val="en-GB"/>
        </w:rPr>
        <w:t>.</w:t>
      </w:r>
    </w:p>
    <w:p w:rsidR="00FC0E14" w:rsidRDefault="001918BB" w:rsidP="001918BB">
      <w:pPr>
        <w:pStyle w:val="SingleTxtG"/>
        <w:rPr>
          <w:lang w:val="en-GB"/>
        </w:rPr>
      </w:pPr>
      <w:r w:rsidRPr="00332ECF">
        <w:rPr>
          <w:lang w:val="en-GB"/>
        </w:rPr>
        <w:t>376.</w:t>
      </w:r>
      <w:r w:rsidRPr="00332ECF">
        <w:rPr>
          <w:lang w:val="en-GB"/>
        </w:rPr>
        <w:tab/>
        <w:t>SENNAF</w:t>
      </w:r>
      <w:r w:rsidR="00FC0E14">
        <w:rPr>
          <w:lang w:val="en-GB"/>
        </w:rPr>
        <w:t xml:space="preserve">, meanwhile, has pledged to support the different projects </w:t>
      </w:r>
      <w:r w:rsidR="00F42278">
        <w:rPr>
          <w:lang w:val="en-GB"/>
        </w:rPr>
        <w:t>designed to achieve</w:t>
      </w:r>
      <w:r w:rsidR="00FC0E14">
        <w:rPr>
          <w:lang w:val="en-GB"/>
        </w:rPr>
        <w:t xml:space="preserve"> these goals and expand technical assistance and the creation of </w:t>
      </w:r>
      <w:r w:rsidR="00F42278">
        <w:rPr>
          <w:lang w:val="en-GB"/>
        </w:rPr>
        <w:t xml:space="preserve">arrangements for </w:t>
      </w:r>
      <w:r w:rsidR="00FC0E14">
        <w:rPr>
          <w:lang w:val="en-GB"/>
        </w:rPr>
        <w:t xml:space="preserve">training </w:t>
      </w:r>
      <w:r w:rsidR="00F42278">
        <w:rPr>
          <w:lang w:val="en-GB"/>
        </w:rPr>
        <w:t xml:space="preserve">and the sharing of experience </w:t>
      </w:r>
      <w:r w:rsidR="00FC0E14">
        <w:rPr>
          <w:lang w:val="en-GB"/>
        </w:rPr>
        <w:t>at the national, regional and provincial levels.</w:t>
      </w:r>
    </w:p>
    <w:p w:rsidR="00FC0E14" w:rsidRDefault="001918BB" w:rsidP="00FC0E14">
      <w:pPr>
        <w:pStyle w:val="SingleTxtG"/>
        <w:rPr>
          <w:lang w:val="en-GB"/>
        </w:rPr>
      </w:pPr>
      <w:r w:rsidRPr="00332ECF">
        <w:rPr>
          <w:lang w:val="en-GB"/>
        </w:rPr>
        <w:t>377.</w:t>
      </w:r>
      <w:r w:rsidRPr="00332ECF">
        <w:rPr>
          <w:lang w:val="en-GB"/>
        </w:rPr>
        <w:tab/>
      </w:r>
      <w:r w:rsidR="00FC0E14">
        <w:rPr>
          <w:lang w:val="en-GB"/>
        </w:rPr>
        <w:t xml:space="preserve">Part of this same effort </w:t>
      </w:r>
      <w:r w:rsidR="00E16AE9">
        <w:rPr>
          <w:lang w:val="en-GB"/>
        </w:rPr>
        <w:t>were</w:t>
      </w:r>
      <w:r w:rsidR="00FC0E14">
        <w:rPr>
          <w:lang w:val="en-GB"/>
        </w:rPr>
        <w:t xml:space="preserve"> the publication of “</w:t>
      </w:r>
      <w:r w:rsidRPr="00DC2D15">
        <w:rPr>
          <w:lang w:val="en-US"/>
        </w:rPr>
        <w:t>Adolescentes en el Sistema Penal</w:t>
      </w:r>
      <w:r w:rsidR="00F67E56">
        <w:rPr>
          <w:lang w:val="en-GB"/>
        </w:rPr>
        <w:t>”</w:t>
      </w:r>
      <w:r w:rsidRPr="00332ECF">
        <w:rPr>
          <w:lang w:val="en-GB"/>
        </w:rPr>
        <w:t xml:space="preserve"> </w:t>
      </w:r>
      <w:r w:rsidR="002A2743" w:rsidRPr="002F5974">
        <w:rPr>
          <w:i/>
          <w:lang w:val="en-GB"/>
        </w:rPr>
        <w:t>[Adolescents in the Penal System]</w:t>
      </w:r>
      <w:r w:rsidR="00FC0E14">
        <w:rPr>
          <w:lang w:val="en-GB"/>
        </w:rPr>
        <w:t>, which identifies the guiding principles applying to the treatment of adolescents in the criminal justice system in the light of internation</w:t>
      </w:r>
      <w:r w:rsidR="00F42278">
        <w:rPr>
          <w:lang w:val="en-GB"/>
        </w:rPr>
        <w:t>al</w:t>
      </w:r>
      <w:r w:rsidR="00FC0E14">
        <w:rPr>
          <w:lang w:val="en-GB"/>
        </w:rPr>
        <w:t xml:space="preserve"> law </w:t>
      </w:r>
      <w:r w:rsidR="00E16AE9">
        <w:rPr>
          <w:lang w:val="en-GB"/>
        </w:rPr>
        <w:t xml:space="preserve">and the Argentine Constitution, and the </w:t>
      </w:r>
      <w:r w:rsidR="00F42278">
        <w:rPr>
          <w:lang w:val="en-GB"/>
        </w:rPr>
        <w:t xml:space="preserve">holding of the </w:t>
      </w:r>
      <w:r w:rsidR="00E16AE9">
        <w:rPr>
          <w:lang w:val="en-GB"/>
        </w:rPr>
        <w:t>“</w:t>
      </w:r>
      <w:r w:rsidR="00E16AE9" w:rsidRPr="00DC2D15">
        <w:rPr>
          <w:lang w:val="en-US"/>
        </w:rPr>
        <w:t>Jornadas Nacionales de dispositivos alternativos a la privación de la libertad. Experiencias en nuestro país</w:t>
      </w:r>
      <w:r w:rsidR="00E16AE9">
        <w:rPr>
          <w:lang w:val="en-GB"/>
        </w:rPr>
        <w:t xml:space="preserve">” </w:t>
      </w:r>
      <w:r w:rsidR="002A2743" w:rsidRPr="002F5974">
        <w:rPr>
          <w:i/>
          <w:lang w:val="en-GB"/>
        </w:rPr>
        <w:t>[</w:t>
      </w:r>
      <w:r w:rsidR="00E16AE9" w:rsidRPr="002F5974">
        <w:rPr>
          <w:i/>
          <w:lang w:val="en-GB"/>
        </w:rPr>
        <w:t>National conference on alternatives to imprisonment. Experiences in our country</w:t>
      </w:r>
      <w:r w:rsidR="002A2743" w:rsidRPr="002F5974">
        <w:rPr>
          <w:i/>
          <w:lang w:val="en-GB"/>
        </w:rPr>
        <w:t>]</w:t>
      </w:r>
      <w:r w:rsidR="00E16AE9">
        <w:rPr>
          <w:lang w:val="en-GB"/>
        </w:rPr>
        <w:t xml:space="preserve"> on 9 and 10 December 2008, </w:t>
      </w:r>
      <w:r w:rsidR="00F42278">
        <w:rPr>
          <w:lang w:val="en-GB"/>
        </w:rPr>
        <w:t>with the participation of</w:t>
      </w:r>
      <w:r w:rsidR="00E16AE9">
        <w:rPr>
          <w:lang w:val="en-GB"/>
        </w:rPr>
        <w:t xml:space="preserve"> 23 </w:t>
      </w:r>
      <w:r w:rsidR="00F42278">
        <w:rPr>
          <w:lang w:val="en-GB"/>
        </w:rPr>
        <w:t xml:space="preserve">subnational authorities </w:t>
      </w:r>
      <w:r w:rsidR="00E16AE9">
        <w:rPr>
          <w:lang w:val="en-GB"/>
        </w:rPr>
        <w:t>from around the country.</w:t>
      </w:r>
    </w:p>
    <w:p w:rsidR="001918BB" w:rsidRPr="00332ECF" w:rsidRDefault="001918BB" w:rsidP="001918BB">
      <w:pPr>
        <w:pStyle w:val="H23G"/>
        <w:rPr>
          <w:lang w:val="en-GB"/>
        </w:rPr>
      </w:pPr>
      <w:r w:rsidRPr="00332ECF">
        <w:rPr>
          <w:lang w:val="en-GB"/>
        </w:rPr>
        <w:tab/>
      </w:r>
      <w:r w:rsidRPr="00332ECF">
        <w:rPr>
          <w:lang w:val="en-GB"/>
        </w:rPr>
        <w:tab/>
      </w:r>
      <w:r w:rsidR="00F42278">
        <w:rPr>
          <w:lang w:val="en-GB"/>
        </w:rPr>
        <w:t>Central government public spending on children</w:t>
      </w:r>
    </w:p>
    <w:p w:rsidR="00E16AE9" w:rsidRDefault="001918BB" w:rsidP="00E16AE9">
      <w:pPr>
        <w:pStyle w:val="SingleTxtG"/>
        <w:rPr>
          <w:lang w:val="en-GB"/>
        </w:rPr>
      </w:pPr>
      <w:r w:rsidRPr="00332ECF">
        <w:rPr>
          <w:lang w:val="en-GB"/>
        </w:rPr>
        <w:t>378.</w:t>
      </w:r>
      <w:r w:rsidRPr="00332ECF">
        <w:rPr>
          <w:lang w:val="en-GB"/>
        </w:rPr>
        <w:tab/>
      </w:r>
      <w:r w:rsidR="00E16AE9">
        <w:rPr>
          <w:lang w:val="en-GB"/>
        </w:rPr>
        <w:t>As explained in the third periodic report on the application of the Convention on the Rights of the Child</w:t>
      </w:r>
      <w:r w:rsidRPr="00332ECF">
        <w:rPr>
          <w:lang w:val="en-GB"/>
        </w:rPr>
        <w:t xml:space="preserve">, </w:t>
      </w:r>
      <w:r w:rsidR="00E16AE9">
        <w:rPr>
          <w:lang w:val="en-GB"/>
        </w:rPr>
        <w:t xml:space="preserve">the effort by the </w:t>
      </w:r>
      <w:smartTag w:uri="urn:schemas-microsoft-com:office:smarttags" w:element="place">
        <w:smartTag w:uri="urn:schemas-microsoft-com:office:smarttags" w:element="PlaceName">
          <w:r w:rsidR="00E16AE9">
            <w:rPr>
              <w:lang w:val="en-GB"/>
            </w:rPr>
            <w:t>Argentine</w:t>
          </w:r>
        </w:smartTag>
        <w:r w:rsidR="00E16AE9">
          <w:rPr>
            <w:lang w:val="en-GB"/>
          </w:rPr>
          <w:t xml:space="preserve"> </w:t>
        </w:r>
        <w:smartTag w:uri="urn:schemas-microsoft-com:office:smarttags" w:element="PlaceType">
          <w:r w:rsidR="00E16AE9">
            <w:rPr>
              <w:lang w:val="en-GB"/>
            </w:rPr>
            <w:t>State</w:t>
          </w:r>
        </w:smartTag>
      </w:smartTag>
      <w:r w:rsidR="00E16AE9">
        <w:rPr>
          <w:lang w:val="en-GB"/>
        </w:rPr>
        <w:t xml:space="preserve"> to protect and promote the rights of children and adolescents is clearly reflected in the investment made in this area by the </w:t>
      </w:r>
      <w:r w:rsidR="00F42278">
        <w:rPr>
          <w:lang w:val="en-GB"/>
        </w:rPr>
        <w:t>national</w:t>
      </w:r>
      <w:r w:rsidR="00E16AE9">
        <w:rPr>
          <w:lang w:val="en-GB"/>
        </w:rPr>
        <w:t xml:space="preserve"> treasury.</w:t>
      </w:r>
    </w:p>
    <w:p w:rsidR="001918BB" w:rsidRPr="00332ECF" w:rsidRDefault="001918BB" w:rsidP="00A87518">
      <w:pPr>
        <w:pStyle w:val="SingleTxtG"/>
        <w:rPr>
          <w:lang w:val="en-GB"/>
        </w:rPr>
      </w:pPr>
      <w:r w:rsidRPr="00332ECF">
        <w:rPr>
          <w:lang w:val="en-GB"/>
        </w:rPr>
        <w:t>379.</w:t>
      </w:r>
      <w:r w:rsidRPr="00332ECF">
        <w:rPr>
          <w:lang w:val="en-GB"/>
        </w:rPr>
        <w:tab/>
      </w:r>
      <w:r w:rsidR="00A87518">
        <w:rPr>
          <w:lang w:val="en-GB"/>
        </w:rPr>
        <w:t>P</w:t>
      </w:r>
      <w:r w:rsidR="00A87518" w:rsidRPr="00A87518">
        <w:rPr>
          <w:lang w:val="en-GB"/>
        </w:rPr>
        <w:t>ursu</w:t>
      </w:r>
      <w:r w:rsidR="00A87518">
        <w:rPr>
          <w:lang w:val="en-GB"/>
        </w:rPr>
        <w:t>ant to article 72 of Act No. 26</w:t>
      </w:r>
      <w:r w:rsidR="00A87518" w:rsidRPr="00A87518">
        <w:rPr>
          <w:lang w:val="en-GB"/>
        </w:rPr>
        <w:t>061, funds earm</w:t>
      </w:r>
      <w:r w:rsidR="00A87518">
        <w:rPr>
          <w:lang w:val="en-GB"/>
        </w:rPr>
        <w:t xml:space="preserve">arked for bodies engaged in the </w:t>
      </w:r>
      <w:r w:rsidR="00A87518" w:rsidRPr="00A87518">
        <w:rPr>
          <w:lang w:val="en-GB"/>
        </w:rPr>
        <w:t>protection of rights at the national and federal level</w:t>
      </w:r>
      <w:r w:rsidR="00A87518">
        <w:rPr>
          <w:lang w:val="en-GB"/>
        </w:rPr>
        <w:t xml:space="preserve"> are inalienable and the budget </w:t>
      </w:r>
      <w:r w:rsidR="00A87518" w:rsidRPr="00A87518">
        <w:rPr>
          <w:lang w:val="en-GB"/>
        </w:rPr>
        <w:t xml:space="preserve">allocation </w:t>
      </w:r>
      <w:r w:rsidR="00A87518">
        <w:rPr>
          <w:lang w:val="en-GB"/>
        </w:rPr>
        <w:t>may in no event</w:t>
      </w:r>
      <w:r w:rsidR="00A87518" w:rsidRPr="00A87518">
        <w:rPr>
          <w:lang w:val="en-GB"/>
        </w:rPr>
        <w:t xml:space="preserve"> be less than the highest estimate or de</w:t>
      </w:r>
      <w:r w:rsidR="00A87518">
        <w:rPr>
          <w:lang w:val="en-GB"/>
        </w:rPr>
        <w:t xml:space="preserve">livery of funds during previous </w:t>
      </w:r>
      <w:r w:rsidR="00A87518" w:rsidRPr="00A87518">
        <w:rPr>
          <w:lang w:val="en-GB"/>
        </w:rPr>
        <w:t>financial years.</w:t>
      </w:r>
    </w:p>
    <w:p w:rsidR="001918BB" w:rsidRPr="00332ECF" w:rsidRDefault="001918BB" w:rsidP="001918BB">
      <w:pPr>
        <w:pStyle w:val="SingleTxtG"/>
        <w:rPr>
          <w:lang w:val="en-GB"/>
        </w:rPr>
      </w:pPr>
      <w:r w:rsidRPr="00332ECF">
        <w:rPr>
          <w:lang w:val="en-GB"/>
        </w:rPr>
        <w:t>380.</w:t>
      </w:r>
      <w:r w:rsidRPr="00332ECF">
        <w:rPr>
          <w:lang w:val="en-GB"/>
        </w:rPr>
        <w:tab/>
      </w:r>
      <w:r w:rsidR="00A87518">
        <w:rPr>
          <w:lang w:val="en-GB"/>
        </w:rPr>
        <w:t xml:space="preserve">Under an agreement with the United Nations Children’s Fund (UNICEF), the </w:t>
      </w:r>
      <w:smartTag w:uri="urn:schemas-microsoft-com:office:smarttags" w:element="place">
        <w:smartTag w:uri="urn:schemas-microsoft-com:office:smarttags" w:element="PlaceName">
          <w:r w:rsidR="00A87518">
            <w:rPr>
              <w:lang w:val="en-GB"/>
            </w:rPr>
            <w:t>Argentine</w:t>
          </w:r>
        </w:smartTag>
        <w:r w:rsidR="00A87518">
          <w:rPr>
            <w:lang w:val="en-GB"/>
          </w:rPr>
          <w:t xml:space="preserve"> </w:t>
        </w:r>
        <w:smartTag w:uri="urn:schemas-microsoft-com:office:smarttags" w:element="PlaceType">
          <w:r w:rsidR="00A87518">
            <w:rPr>
              <w:lang w:val="en-GB"/>
            </w:rPr>
            <w:t>State</w:t>
          </w:r>
        </w:smartTag>
      </w:smartTag>
      <w:r w:rsidR="00A87518">
        <w:rPr>
          <w:lang w:val="en-GB"/>
        </w:rPr>
        <w:t xml:space="preserve"> has set </w:t>
      </w:r>
      <w:r w:rsidR="00F42278">
        <w:rPr>
          <w:lang w:val="en-GB"/>
        </w:rPr>
        <w:t>about determining</w:t>
      </w:r>
      <w:r w:rsidR="00A87518">
        <w:rPr>
          <w:lang w:val="en-GB"/>
        </w:rPr>
        <w:t xml:space="preserve"> how much funding from the national budget is spent wholly on children and adolescents and what the composition of this spending is, a</w:t>
      </w:r>
      <w:r w:rsidR="00704FA3">
        <w:rPr>
          <w:lang w:val="en-GB"/>
        </w:rPr>
        <w:t>n</w:t>
      </w:r>
      <w:r w:rsidR="00A87518">
        <w:rPr>
          <w:lang w:val="en-GB"/>
        </w:rPr>
        <w:t xml:space="preserve"> essential </w:t>
      </w:r>
      <w:r w:rsidR="00704FA3">
        <w:rPr>
          <w:lang w:val="en-GB"/>
        </w:rPr>
        <w:t xml:space="preserve">proceeding </w:t>
      </w:r>
      <w:r w:rsidR="00A87518">
        <w:rPr>
          <w:lang w:val="en-GB"/>
        </w:rPr>
        <w:t>if there is to be proper analysis and evaluation of policies in this area</w:t>
      </w:r>
      <w:r w:rsidRPr="00332ECF">
        <w:rPr>
          <w:lang w:val="en-GB"/>
        </w:rPr>
        <w:t>.</w:t>
      </w:r>
    </w:p>
    <w:p w:rsidR="001918BB" w:rsidRPr="00332ECF" w:rsidRDefault="001918BB" w:rsidP="006B1D2E">
      <w:pPr>
        <w:pStyle w:val="SingleTxtG"/>
        <w:rPr>
          <w:lang w:val="en-GB"/>
        </w:rPr>
      </w:pPr>
      <w:r w:rsidRPr="00332ECF">
        <w:rPr>
          <w:lang w:val="en-GB"/>
        </w:rPr>
        <w:t>381.</w:t>
      </w:r>
      <w:r w:rsidRPr="00332ECF">
        <w:rPr>
          <w:lang w:val="en-GB"/>
        </w:rPr>
        <w:tab/>
      </w:r>
      <w:r w:rsidR="006B1D2E">
        <w:rPr>
          <w:lang w:val="en-GB"/>
        </w:rPr>
        <w:t>It has been possible to establish that n</w:t>
      </w:r>
      <w:r w:rsidR="006B1D2E" w:rsidRPr="006B1D2E">
        <w:rPr>
          <w:lang w:val="en-GB"/>
        </w:rPr>
        <w:t>ational public expenditure on behalf of children</w:t>
      </w:r>
      <w:r w:rsidR="006B1D2E">
        <w:rPr>
          <w:lang w:val="en-GB"/>
        </w:rPr>
        <w:t xml:space="preserve"> during the period under review </w:t>
      </w:r>
      <w:r w:rsidR="006B1D2E" w:rsidRPr="006B1D2E">
        <w:rPr>
          <w:lang w:val="en-GB"/>
        </w:rPr>
        <w:t>shows a marked increase in national investment. Nominal</w:t>
      </w:r>
      <w:r w:rsidR="006B1D2E">
        <w:rPr>
          <w:lang w:val="en-GB"/>
        </w:rPr>
        <w:t xml:space="preserve"> growth in millions of </w:t>
      </w:r>
      <w:r w:rsidR="006B1D2E" w:rsidRPr="006B1D2E">
        <w:rPr>
          <w:lang w:val="en-GB"/>
        </w:rPr>
        <w:t xml:space="preserve">pesos </w:t>
      </w:r>
      <w:r w:rsidR="006B1D2E">
        <w:rPr>
          <w:lang w:val="en-GB"/>
        </w:rPr>
        <w:t>was</w:t>
      </w:r>
      <w:r w:rsidR="006B1D2E" w:rsidRPr="006B1D2E">
        <w:rPr>
          <w:lang w:val="en-GB"/>
        </w:rPr>
        <w:t xml:space="preserve"> 160 per cent between 2002 and 2006</w:t>
      </w:r>
      <w:r w:rsidR="00704FA3">
        <w:rPr>
          <w:lang w:val="en-GB"/>
        </w:rPr>
        <w:t>.</w:t>
      </w:r>
    </w:p>
    <w:p w:rsidR="001918BB" w:rsidRPr="00332ECF" w:rsidRDefault="001918BB" w:rsidP="006B1D2E">
      <w:pPr>
        <w:pStyle w:val="SingleTxtG"/>
        <w:rPr>
          <w:lang w:val="en-GB"/>
        </w:rPr>
      </w:pPr>
      <w:r w:rsidRPr="00332ECF">
        <w:rPr>
          <w:lang w:val="en-GB"/>
        </w:rPr>
        <w:t>382.</w:t>
      </w:r>
      <w:r w:rsidRPr="00332ECF">
        <w:rPr>
          <w:lang w:val="en-GB"/>
        </w:rPr>
        <w:tab/>
      </w:r>
      <w:r w:rsidR="006B1D2E" w:rsidRPr="006B1D2E">
        <w:rPr>
          <w:lang w:val="en-GB"/>
        </w:rPr>
        <w:t>The following table shows a sustained incr</w:t>
      </w:r>
      <w:r w:rsidR="006B1D2E">
        <w:rPr>
          <w:lang w:val="en-GB"/>
        </w:rPr>
        <w:t xml:space="preserve">ease in investment </w:t>
      </w:r>
      <w:r w:rsidR="00704FA3">
        <w:rPr>
          <w:lang w:val="en-GB"/>
        </w:rPr>
        <w:t>per child</w:t>
      </w:r>
      <w:r w:rsidR="006B1D2E" w:rsidRPr="006B1D2E">
        <w:rPr>
          <w:lang w:val="en-GB"/>
        </w:rPr>
        <w:t>, reflected in the ratio of investment</w:t>
      </w:r>
      <w:r w:rsidR="006B1D2E">
        <w:rPr>
          <w:lang w:val="en-GB"/>
        </w:rPr>
        <w:t xml:space="preserve"> to gross domestic product. The </w:t>
      </w:r>
      <w:r w:rsidR="006B1D2E" w:rsidRPr="006B1D2E">
        <w:rPr>
          <w:lang w:val="en-GB"/>
        </w:rPr>
        <w:t xml:space="preserve">increase </w:t>
      </w:r>
      <w:r w:rsidR="00704FA3">
        <w:rPr>
          <w:lang w:val="en-GB"/>
        </w:rPr>
        <w:t>was</w:t>
      </w:r>
      <w:r w:rsidR="006B1D2E" w:rsidRPr="006B1D2E">
        <w:rPr>
          <w:lang w:val="en-GB"/>
        </w:rPr>
        <w:t xml:space="preserve"> </w:t>
      </w:r>
      <w:r w:rsidR="006B1D2E">
        <w:rPr>
          <w:lang w:val="en-GB"/>
        </w:rPr>
        <w:t xml:space="preserve">some </w:t>
      </w:r>
      <w:r w:rsidR="006B1D2E" w:rsidRPr="006B1D2E">
        <w:rPr>
          <w:lang w:val="en-GB"/>
        </w:rPr>
        <w:t>25 per cent during the period under review</w:t>
      </w:r>
      <w:r w:rsidR="006B1D2E">
        <w:rPr>
          <w:lang w:val="en-GB"/>
        </w:rPr>
        <w:t>.</w:t>
      </w:r>
    </w:p>
    <w:p w:rsidR="001918BB" w:rsidRPr="00332ECF" w:rsidRDefault="00BB65AD" w:rsidP="00AD29D0">
      <w:pPr>
        <w:pStyle w:val="H23G"/>
        <w:rPr>
          <w:lang w:val="en-GB"/>
        </w:rPr>
      </w:pPr>
      <w:r>
        <w:rPr>
          <w:lang w:val="en-GB"/>
        </w:rPr>
        <w:br w:type="page"/>
      </w:r>
      <w:r w:rsidR="00AD29D0">
        <w:rPr>
          <w:lang w:val="en-GB"/>
        </w:rPr>
        <w:tab/>
      </w:r>
      <w:r w:rsidR="00AD29D0">
        <w:rPr>
          <w:lang w:val="en-GB"/>
        </w:rPr>
        <w:tab/>
      </w:r>
      <w:r w:rsidR="006B1D2E" w:rsidRPr="006B1D2E">
        <w:rPr>
          <w:lang w:val="en-GB"/>
        </w:rPr>
        <w:t>National public expenditure on behalf of children, 2002-2006</w:t>
      </w:r>
      <w:r w:rsidR="001918BB" w:rsidRPr="00332ECF">
        <w:rPr>
          <w:rStyle w:val="FootnoteReference"/>
          <w:lang w:val="en-GB"/>
        </w:rPr>
        <w:footnoteReference w:id="8"/>
      </w:r>
    </w:p>
    <w:tbl>
      <w:tblPr>
        <w:tblW w:w="8505" w:type="dxa"/>
        <w:tblInd w:w="1134" w:type="dxa"/>
        <w:tblLayout w:type="fixed"/>
        <w:tblCellMar>
          <w:left w:w="0" w:type="dxa"/>
          <w:right w:w="0" w:type="dxa"/>
        </w:tblCellMar>
        <w:tblLook w:val="01E0" w:firstRow="1" w:lastRow="1" w:firstColumn="1" w:lastColumn="1" w:noHBand="0" w:noVBand="0"/>
      </w:tblPr>
      <w:tblGrid>
        <w:gridCol w:w="756"/>
        <w:gridCol w:w="1190"/>
        <w:gridCol w:w="1190"/>
        <w:gridCol w:w="2071"/>
        <w:gridCol w:w="2016"/>
        <w:gridCol w:w="1282"/>
      </w:tblGrid>
      <w:tr w:rsidR="001918BB" w:rsidRPr="002C4DAD" w:rsidTr="00AD29D0">
        <w:tc>
          <w:tcPr>
            <w:tcW w:w="756" w:type="dxa"/>
            <w:tcBorders>
              <w:top w:val="single" w:sz="4" w:space="0" w:color="auto"/>
              <w:bottom w:val="single" w:sz="12" w:space="0" w:color="auto"/>
            </w:tcBorders>
            <w:shd w:val="clear" w:color="auto" w:fill="auto"/>
            <w:vAlign w:val="bottom"/>
          </w:tcPr>
          <w:p w:rsidR="001918BB" w:rsidRPr="002C4DAD" w:rsidRDefault="006B1D2E" w:rsidP="00AD29D0">
            <w:pPr>
              <w:pStyle w:val="SingleTxtG"/>
              <w:keepLines/>
              <w:spacing w:before="80" w:after="80" w:line="200" w:lineRule="exact"/>
              <w:ind w:left="0" w:right="0"/>
              <w:jc w:val="left"/>
              <w:rPr>
                <w:i/>
                <w:sz w:val="16"/>
                <w:lang w:val="en-GB"/>
              </w:rPr>
            </w:pPr>
            <w:r>
              <w:rPr>
                <w:i/>
                <w:sz w:val="16"/>
                <w:lang w:val="en-GB"/>
              </w:rPr>
              <w:t>Year</w:t>
            </w:r>
          </w:p>
        </w:tc>
        <w:tc>
          <w:tcPr>
            <w:tcW w:w="1190" w:type="dxa"/>
            <w:tcBorders>
              <w:top w:val="single" w:sz="4" w:space="0" w:color="auto"/>
              <w:bottom w:val="single" w:sz="12" w:space="0" w:color="auto"/>
            </w:tcBorders>
            <w:shd w:val="clear" w:color="auto" w:fill="auto"/>
            <w:vAlign w:val="bottom"/>
          </w:tcPr>
          <w:p w:rsidR="001918BB" w:rsidRPr="002C4DAD" w:rsidRDefault="006B1D2E" w:rsidP="00AD29D0">
            <w:pPr>
              <w:pStyle w:val="SingleTxtG"/>
              <w:keepLines/>
              <w:spacing w:before="80" w:after="80" w:line="200" w:lineRule="exact"/>
              <w:ind w:left="0" w:right="0"/>
              <w:jc w:val="right"/>
              <w:rPr>
                <w:i/>
                <w:sz w:val="16"/>
                <w:lang w:val="en-GB"/>
              </w:rPr>
            </w:pPr>
            <w:r>
              <w:rPr>
                <w:i/>
                <w:sz w:val="16"/>
                <w:lang w:val="en-GB"/>
              </w:rPr>
              <w:t xml:space="preserve">Millions </w:t>
            </w:r>
            <w:r w:rsidR="00AD29D0">
              <w:rPr>
                <w:i/>
                <w:sz w:val="16"/>
                <w:lang w:val="en-GB"/>
              </w:rPr>
              <w:br/>
            </w:r>
            <w:r>
              <w:rPr>
                <w:i/>
                <w:sz w:val="16"/>
                <w:lang w:val="en-GB"/>
              </w:rPr>
              <w:t>of pesos</w:t>
            </w:r>
          </w:p>
        </w:tc>
        <w:tc>
          <w:tcPr>
            <w:tcW w:w="1190" w:type="dxa"/>
            <w:tcBorders>
              <w:top w:val="single" w:sz="4" w:space="0" w:color="auto"/>
              <w:bottom w:val="single" w:sz="12" w:space="0" w:color="auto"/>
            </w:tcBorders>
            <w:shd w:val="clear" w:color="auto" w:fill="auto"/>
            <w:vAlign w:val="bottom"/>
          </w:tcPr>
          <w:p w:rsidR="001918BB" w:rsidRPr="002C4DAD" w:rsidRDefault="006B1D2E" w:rsidP="00AD29D0">
            <w:pPr>
              <w:pStyle w:val="SingleTxtG"/>
              <w:keepNext/>
              <w:keepLines/>
              <w:spacing w:before="80" w:after="80" w:line="200" w:lineRule="exact"/>
              <w:ind w:left="0" w:right="0"/>
              <w:jc w:val="right"/>
              <w:rPr>
                <w:i/>
                <w:sz w:val="16"/>
                <w:lang w:val="en-GB"/>
              </w:rPr>
            </w:pPr>
            <w:r>
              <w:rPr>
                <w:i/>
                <w:sz w:val="16"/>
                <w:lang w:val="en-GB"/>
              </w:rPr>
              <w:t xml:space="preserve">Pesos </w:t>
            </w:r>
            <w:r w:rsidR="00AD29D0">
              <w:rPr>
                <w:i/>
                <w:sz w:val="16"/>
                <w:lang w:val="en-GB"/>
              </w:rPr>
              <w:br/>
            </w:r>
            <w:r>
              <w:rPr>
                <w:i/>
                <w:sz w:val="16"/>
                <w:lang w:val="en-GB"/>
              </w:rPr>
              <w:t>per child</w:t>
            </w:r>
          </w:p>
        </w:tc>
        <w:tc>
          <w:tcPr>
            <w:tcW w:w="2071" w:type="dxa"/>
            <w:tcBorders>
              <w:top w:val="single" w:sz="4" w:space="0" w:color="auto"/>
              <w:bottom w:val="single" w:sz="12" w:space="0" w:color="auto"/>
            </w:tcBorders>
            <w:shd w:val="clear" w:color="auto" w:fill="auto"/>
            <w:vAlign w:val="bottom"/>
          </w:tcPr>
          <w:p w:rsidR="001918BB" w:rsidRPr="002C4DAD" w:rsidRDefault="006B1D2E" w:rsidP="00AD29D0">
            <w:pPr>
              <w:pStyle w:val="SingleTxtG"/>
              <w:keepLines/>
              <w:spacing w:before="80" w:after="80" w:line="200" w:lineRule="exact"/>
              <w:ind w:left="0" w:right="0"/>
              <w:jc w:val="right"/>
              <w:rPr>
                <w:i/>
                <w:sz w:val="16"/>
                <w:lang w:val="en-GB"/>
              </w:rPr>
            </w:pPr>
            <w:r>
              <w:rPr>
                <w:i/>
                <w:sz w:val="16"/>
                <w:lang w:val="en-GB"/>
              </w:rPr>
              <w:t>Percentage of total national public expenditure</w:t>
            </w:r>
          </w:p>
        </w:tc>
        <w:tc>
          <w:tcPr>
            <w:tcW w:w="2016" w:type="dxa"/>
            <w:tcBorders>
              <w:top w:val="single" w:sz="4" w:space="0" w:color="auto"/>
              <w:bottom w:val="single" w:sz="12" w:space="0" w:color="auto"/>
            </w:tcBorders>
            <w:shd w:val="clear" w:color="auto" w:fill="auto"/>
            <w:vAlign w:val="bottom"/>
          </w:tcPr>
          <w:p w:rsidR="001918BB" w:rsidRPr="002C4DAD" w:rsidRDefault="006B1D2E" w:rsidP="00AD29D0">
            <w:pPr>
              <w:pStyle w:val="SingleTxtG"/>
              <w:keepLines/>
              <w:spacing w:before="80" w:after="80" w:line="200" w:lineRule="exact"/>
              <w:ind w:left="0" w:right="0"/>
              <w:jc w:val="right"/>
              <w:rPr>
                <w:i/>
                <w:sz w:val="16"/>
                <w:lang w:val="en-GB"/>
              </w:rPr>
            </w:pPr>
            <w:r>
              <w:rPr>
                <w:i/>
                <w:sz w:val="16"/>
                <w:lang w:val="en-GB"/>
              </w:rPr>
              <w:t xml:space="preserve">Percentage of national </w:t>
            </w:r>
            <w:r w:rsidR="00AD29D0">
              <w:rPr>
                <w:i/>
                <w:sz w:val="16"/>
                <w:lang w:val="en-GB"/>
              </w:rPr>
              <w:br/>
            </w:r>
            <w:r>
              <w:rPr>
                <w:i/>
                <w:sz w:val="16"/>
                <w:lang w:val="en-GB"/>
              </w:rPr>
              <w:t>public social expenditure</w:t>
            </w:r>
          </w:p>
        </w:tc>
        <w:tc>
          <w:tcPr>
            <w:tcW w:w="1282" w:type="dxa"/>
            <w:tcBorders>
              <w:top w:val="single" w:sz="4" w:space="0" w:color="auto"/>
              <w:bottom w:val="single" w:sz="12" w:space="0" w:color="auto"/>
            </w:tcBorders>
            <w:shd w:val="clear" w:color="auto" w:fill="auto"/>
            <w:vAlign w:val="bottom"/>
          </w:tcPr>
          <w:p w:rsidR="001918BB" w:rsidRPr="002C4DAD" w:rsidRDefault="006B1D2E" w:rsidP="00AD29D0">
            <w:pPr>
              <w:pStyle w:val="SingleTxtG"/>
              <w:keepLines/>
              <w:spacing w:before="80" w:after="80" w:line="200" w:lineRule="exact"/>
              <w:ind w:left="0" w:right="0"/>
              <w:jc w:val="right"/>
              <w:rPr>
                <w:i/>
                <w:sz w:val="16"/>
                <w:lang w:val="en-GB"/>
              </w:rPr>
            </w:pPr>
            <w:r>
              <w:rPr>
                <w:i/>
                <w:sz w:val="16"/>
                <w:lang w:val="en-GB"/>
              </w:rPr>
              <w:t xml:space="preserve">Percentage </w:t>
            </w:r>
            <w:r w:rsidR="00AD29D0">
              <w:rPr>
                <w:i/>
                <w:sz w:val="16"/>
                <w:lang w:val="en-GB"/>
              </w:rPr>
              <w:br/>
            </w:r>
            <w:r>
              <w:rPr>
                <w:i/>
                <w:sz w:val="16"/>
                <w:lang w:val="en-GB"/>
              </w:rPr>
              <w:t>of GDP</w:t>
            </w:r>
          </w:p>
        </w:tc>
      </w:tr>
      <w:tr w:rsidR="001918BB" w:rsidRPr="002C4DAD" w:rsidTr="00AD29D0">
        <w:tc>
          <w:tcPr>
            <w:tcW w:w="756" w:type="dxa"/>
            <w:tcBorders>
              <w:top w:val="single" w:sz="12" w:space="0" w:color="auto"/>
            </w:tcBorders>
            <w:shd w:val="clear" w:color="auto" w:fill="auto"/>
            <w:vAlign w:val="bottom"/>
          </w:tcPr>
          <w:p w:rsidR="001918BB" w:rsidRPr="002C4DAD" w:rsidRDefault="001918BB" w:rsidP="00AD29D0">
            <w:pPr>
              <w:pStyle w:val="SingleTxtG"/>
              <w:spacing w:before="40" w:after="40" w:line="220" w:lineRule="exact"/>
              <w:ind w:left="0" w:right="0"/>
              <w:jc w:val="left"/>
              <w:rPr>
                <w:sz w:val="18"/>
                <w:lang w:val="en-GB"/>
              </w:rPr>
            </w:pPr>
            <w:r w:rsidRPr="002C4DAD">
              <w:rPr>
                <w:sz w:val="18"/>
                <w:lang w:val="en-GB"/>
              </w:rPr>
              <w:t>2002</w:t>
            </w:r>
          </w:p>
        </w:tc>
        <w:tc>
          <w:tcPr>
            <w:tcW w:w="1190" w:type="dxa"/>
            <w:tcBorders>
              <w:top w:val="single" w:sz="12" w:space="0" w:color="auto"/>
            </w:tcBorders>
            <w:shd w:val="clear" w:color="auto" w:fill="auto"/>
            <w:vAlign w:val="bottom"/>
          </w:tcPr>
          <w:p w:rsidR="001918BB" w:rsidRPr="002C4DAD" w:rsidRDefault="001918BB" w:rsidP="00AD29D0">
            <w:pPr>
              <w:pStyle w:val="SingleTxtG"/>
              <w:spacing w:before="40" w:after="40" w:line="220" w:lineRule="exact"/>
              <w:ind w:left="0" w:right="0"/>
              <w:jc w:val="right"/>
              <w:rPr>
                <w:sz w:val="18"/>
                <w:lang w:val="en-GB"/>
              </w:rPr>
            </w:pPr>
            <w:r w:rsidRPr="002C4DAD">
              <w:rPr>
                <w:sz w:val="18"/>
                <w:lang w:val="en-GB"/>
              </w:rPr>
              <w:t>4 967</w:t>
            </w:r>
            <w:r w:rsidR="006B1D2E">
              <w:rPr>
                <w:sz w:val="18"/>
                <w:lang w:val="en-GB"/>
              </w:rPr>
              <w:t>.</w:t>
            </w:r>
            <w:r w:rsidRPr="002C4DAD">
              <w:rPr>
                <w:sz w:val="18"/>
                <w:lang w:val="en-GB"/>
              </w:rPr>
              <w:t>3</w:t>
            </w:r>
          </w:p>
        </w:tc>
        <w:tc>
          <w:tcPr>
            <w:tcW w:w="1190" w:type="dxa"/>
            <w:tcBorders>
              <w:top w:val="single" w:sz="12" w:space="0" w:color="auto"/>
            </w:tcBorders>
            <w:shd w:val="clear" w:color="auto" w:fill="auto"/>
            <w:vAlign w:val="bottom"/>
          </w:tcPr>
          <w:p w:rsidR="001918BB" w:rsidRPr="002C4DAD" w:rsidRDefault="001918BB" w:rsidP="00AD29D0">
            <w:pPr>
              <w:pStyle w:val="SingleTxtG"/>
              <w:spacing w:before="40" w:after="40" w:line="220" w:lineRule="exact"/>
              <w:ind w:left="0" w:right="0"/>
              <w:jc w:val="right"/>
              <w:rPr>
                <w:sz w:val="18"/>
                <w:lang w:val="en-GB"/>
              </w:rPr>
            </w:pPr>
            <w:r w:rsidRPr="002C4DAD">
              <w:rPr>
                <w:sz w:val="18"/>
                <w:lang w:val="en-GB"/>
              </w:rPr>
              <w:t>405</w:t>
            </w:r>
            <w:r w:rsidR="006B1D2E">
              <w:rPr>
                <w:sz w:val="18"/>
                <w:lang w:val="en-GB"/>
              </w:rPr>
              <w:t>.</w:t>
            </w:r>
            <w:r w:rsidRPr="002C4DAD">
              <w:rPr>
                <w:sz w:val="18"/>
                <w:lang w:val="en-GB"/>
              </w:rPr>
              <w:t>5</w:t>
            </w:r>
          </w:p>
        </w:tc>
        <w:tc>
          <w:tcPr>
            <w:tcW w:w="2071" w:type="dxa"/>
            <w:tcBorders>
              <w:top w:val="single" w:sz="12" w:space="0" w:color="auto"/>
            </w:tcBorders>
            <w:shd w:val="clear" w:color="auto" w:fill="auto"/>
            <w:vAlign w:val="bottom"/>
          </w:tcPr>
          <w:p w:rsidR="001918BB" w:rsidRPr="002C4DAD" w:rsidRDefault="001918BB" w:rsidP="00AD29D0">
            <w:pPr>
              <w:pStyle w:val="SingleTxtG"/>
              <w:spacing w:before="40" w:after="40" w:line="220" w:lineRule="exact"/>
              <w:ind w:left="0" w:right="0"/>
              <w:jc w:val="right"/>
              <w:rPr>
                <w:sz w:val="18"/>
                <w:lang w:val="en-GB"/>
              </w:rPr>
            </w:pPr>
            <w:r w:rsidRPr="002C4DAD">
              <w:rPr>
                <w:sz w:val="18"/>
                <w:lang w:val="en-GB"/>
              </w:rPr>
              <w:t>9</w:t>
            </w:r>
            <w:r w:rsidR="006B1D2E">
              <w:rPr>
                <w:sz w:val="18"/>
                <w:lang w:val="en-GB"/>
              </w:rPr>
              <w:t>.</w:t>
            </w:r>
            <w:r w:rsidRPr="002C4DAD">
              <w:rPr>
                <w:sz w:val="18"/>
                <w:lang w:val="en-GB"/>
              </w:rPr>
              <w:t>7</w:t>
            </w:r>
          </w:p>
        </w:tc>
        <w:tc>
          <w:tcPr>
            <w:tcW w:w="2016" w:type="dxa"/>
            <w:tcBorders>
              <w:top w:val="single" w:sz="12" w:space="0" w:color="auto"/>
            </w:tcBorders>
            <w:shd w:val="clear" w:color="auto" w:fill="auto"/>
            <w:vAlign w:val="bottom"/>
          </w:tcPr>
          <w:p w:rsidR="001918BB" w:rsidRPr="002C4DAD" w:rsidRDefault="001918BB" w:rsidP="00AD29D0">
            <w:pPr>
              <w:pStyle w:val="SingleTxtG"/>
              <w:spacing w:before="40" w:after="40" w:line="220" w:lineRule="exact"/>
              <w:ind w:left="0" w:right="0"/>
              <w:jc w:val="right"/>
              <w:rPr>
                <w:sz w:val="18"/>
                <w:lang w:val="en-GB"/>
              </w:rPr>
            </w:pPr>
            <w:r w:rsidRPr="002C4DAD">
              <w:rPr>
                <w:sz w:val="18"/>
                <w:lang w:val="en-GB"/>
              </w:rPr>
              <w:t>14</w:t>
            </w:r>
            <w:r w:rsidR="006B1D2E">
              <w:rPr>
                <w:sz w:val="18"/>
                <w:lang w:val="en-GB"/>
              </w:rPr>
              <w:t>.</w:t>
            </w:r>
            <w:r w:rsidRPr="002C4DAD">
              <w:rPr>
                <w:sz w:val="18"/>
                <w:lang w:val="en-GB"/>
              </w:rPr>
              <w:t>4</w:t>
            </w:r>
          </w:p>
        </w:tc>
        <w:tc>
          <w:tcPr>
            <w:tcW w:w="1282" w:type="dxa"/>
            <w:tcBorders>
              <w:top w:val="single" w:sz="12" w:space="0" w:color="auto"/>
            </w:tcBorders>
            <w:shd w:val="clear" w:color="auto" w:fill="auto"/>
            <w:vAlign w:val="bottom"/>
          </w:tcPr>
          <w:p w:rsidR="001918BB" w:rsidRPr="002C4DAD" w:rsidRDefault="001918BB" w:rsidP="00AD29D0">
            <w:pPr>
              <w:pStyle w:val="SingleTxtG"/>
              <w:spacing w:before="40" w:after="40" w:line="220" w:lineRule="exact"/>
              <w:ind w:left="0" w:right="0"/>
              <w:jc w:val="right"/>
              <w:rPr>
                <w:sz w:val="18"/>
                <w:lang w:val="en-GB"/>
              </w:rPr>
            </w:pPr>
            <w:r w:rsidRPr="002C4DAD">
              <w:rPr>
                <w:sz w:val="18"/>
                <w:lang w:val="en-GB"/>
              </w:rPr>
              <w:t>1</w:t>
            </w:r>
            <w:r w:rsidR="006B1D2E">
              <w:rPr>
                <w:sz w:val="18"/>
                <w:lang w:val="en-GB"/>
              </w:rPr>
              <w:t>.</w:t>
            </w:r>
            <w:r w:rsidRPr="002C4DAD">
              <w:rPr>
                <w:sz w:val="18"/>
                <w:lang w:val="en-GB"/>
              </w:rPr>
              <w:t>6</w:t>
            </w:r>
          </w:p>
        </w:tc>
      </w:tr>
      <w:tr w:rsidR="001918BB" w:rsidRPr="002C4DAD" w:rsidTr="00AD29D0">
        <w:tc>
          <w:tcPr>
            <w:tcW w:w="756" w:type="dxa"/>
            <w:shd w:val="clear" w:color="auto" w:fill="auto"/>
            <w:vAlign w:val="bottom"/>
          </w:tcPr>
          <w:p w:rsidR="001918BB" w:rsidRPr="002C4DAD" w:rsidRDefault="001918BB" w:rsidP="00AD29D0">
            <w:pPr>
              <w:pStyle w:val="SingleTxtG"/>
              <w:spacing w:before="40" w:after="40" w:line="220" w:lineRule="exact"/>
              <w:ind w:left="0" w:right="0"/>
              <w:jc w:val="left"/>
              <w:rPr>
                <w:sz w:val="18"/>
                <w:lang w:val="en-GB"/>
              </w:rPr>
            </w:pPr>
            <w:r w:rsidRPr="002C4DAD">
              <w:rPr>
                <w:sz w:val="18"/>
                <w:lang w:val="en-GB"/>
              </w:rPr>
              <w:t>2003</w:t>
            </w:r>
          </w:p>
        </w:tc>
        <w:tc>
          <w:tcPr>
            <w:tcW w:w="1190" w:type="dxa"/>
            <w:shd w:val="clear" w:color="auto" w:fill="auto"/>
            <w:vAlign w:val="bottom"/>
          </w:tcPr>
          <w:p w:rsidR="001918BB" w:rsidRPr="002C4DAD" w:rsidRDefault="001918BB" w:rsidP="00AD29D0">
            <w:pPr>
              <w:pStyle w:val="SingleTxtG"/>
              <w:spacing w:before="40" w:after="40" w:line="220" w:lineRule="exact"/>
              <w:ind w:left="0" w:right="0"/>
              <w:jc w:val="right"/>
              <w:rPr>
                <w:sz w:val="18"/>
                <w:lang w:val="en-GB"/>
              </w:rPr>
            </w:pPr>
            <w:r w:rsidRPr="002C4DAD">
              <w:rPr>
                <w:sz w:val="18"/>
                <w:lang w:val="en-GB"/>
              </w:rPr>
              <w:t>6 771</w:t>
            </w:r>
            <w:r w:rsidR="006B1D2E">
              <w:rPr>
                <w:sz w:val="18"/>
                <w:lang w:val="en-GB"/>
              </w:rPr>
              <w:t>.</w:t>
            </w:r>
            <w:r w:rsidRPr="002C4DAD">
              <w:rPr>
                <w:sz w:val="18"/>
                <w:lang w:val="en-GB"/>
              </w:rPr>
              <w:t>5</w:t>
            </w:r>
          </w:p>
        </w:tc>
        <w:tc>
          <w:tcPr>
            <w:tcW w:w="1190" w:type="dxa"/>
            <w:shd w:val="clear" w:color="auto" w:fill="auto"/>
            <w:vAlign w:val="bottom"/>
          </w:tcPr>
          <w:p w:rsidR="001918BB" w:rsidRPr="002C4DAD" w:rsidRDefault="001918BB" w:rsidP="00AD29D0">
            <w:pPr>
              <w:pStyle w:val="SingleTxtG"/>
              <w:spacing w:before="40" w:after="40" w:line="220" w:lineRule="exact"/>
              <w:ind w:left="0" w:right="0"/>
              <w:jc w:val="right"/>
              <w:rPr>
                <w:sz w:val="18"/>
                <w:lang w:val="en-GB"/>
              </w:rPr>
            </w:pPr>
            <w:r w:rsidRPr="002C4DAD">
              <w:rPr>
                <w:sz w:val="18"/>
                <w:lang w:val="en-GB"/>
              </w:rPr>
              <w:t>553</w:t>
            </w:r>
            <w:r w:rsidR="006B1D2E">
              <w:rPr>
                <w:sz w:val="18"/>
                <w:lang w:val="en-GB"/>
              </w:rPr>
              <w:t>.</w:t>
            </w:r>
            <w:r w:rsidRPr="002C4DAD">
              <w:rPr>
                <w:sz w:val="18"/>
                <w:lang w:val="en-GB"/>
              </w:rPr>
              <w:t>0</w:t>
            </w:r>
          </w:p>
        </w:tc>
        <w:tc>
          <w:tcPr>
            <w:tcW w:w="2071" w:type="dxa"/>
            <w:shd w:val="clear" w:color="auto" w:fill="auto"/>
            <w:vAlign w:val="bottom"/>
          </w:tcPr>
          <w:p w:rsidR="001918BB" w:rsidRPr="002C4DAD" w:rsidRDefault="001918BB" w:rsidP="00AD29D0">
            <w:pPr>
              <w:pStyle w:val="SingleTxtG"/>
              <w:spacing w:before="40" w:after="40" w:line="220" w:lineRule="exact"/>
              <w:ind w:left="0" w:right="0"/>
              <w:jc w:val="right"/>
              <w:rPr>
                <w:sz w:val="18"/>
                <w:lang w:val="en-GB"/>
              </w:rPr>
            </w:pPr>
            <w:r w:rsidRPr="002C4DAD">
              <w:rPr>
                <w:sz w:val="18"/>
                <w:lang w:val="en-GB"/>
              </w:rPr>
              <w:t>10</w:t>
            </w:r>
            <w:r w:rsidR="006B1D2E">
              <w:rPr>
                <w:sz w:val="18"/>
                <w:lang w:val="en-GB"/>
              </w:rPr>
              <w:t>.</w:t>
            </w:r>
            <w:r w:rsidRPr="002C4DAD">
              <w:rPr>
                <w:sz w:val="18"/>
                <w:lang w:val="en-GB"/>
              </w:rPr>
              <w:t>4</w:t>
            </w:r>
          </w:p>
        </w:tc>
        <w:tc>
          <w:tcPr>
            <w:tcW w:w="2016" w:type="dxa"/>
            <w:shd w:val="clear" w:color="auto" w:fill="auto"/>
            <w:vAlign w:val="bottom"/>
          </w:tcPr>
          <w:p w:rsidR="001918BB" w:rsidRPr="002C4DAD" w:rsidRDefault="001918BB" w:rsidP="00AD29D0">
            <w:pPr>
              <w:pStyle w:val="SingleTxtG"/>
              <w:spacing w:before="40" w:after="40" w:line="220" w:lineRule="exact"/>
              <w:ind w:left="0" w:right="0"/>
              <w:jc w:val="right"/>
              <w:rPr>
                <w:sz w:val="18"/>
                <w:lang w:val="en-GB"/>
              </w:rPr>
            </w:pPr>
            <w:r w:rsidRPr="002C4DAD">
              <w:rPr>
                <w:sz w:val="18"/>
                <w:lang w:val="en-GB"/>
              </w:rPr>
              <w:t>16</w:t>
            </w:r>
            <w:r w:rsidR="006B1D2E">
              <w:rPr>
                <w:sz w:val="18"/>
                <w:lang w:val="en-GB"/>
              </w:rPr>
              <w:t>.</w:t>
            </w:r>
            <w:r w:rsidRPr="002C4DAD">
              <w:rPr>
                <w:sz w:val="18"/>
                <w:lang w:val="en-GB"/>
              </w:rPr>
              <w:t>0</w:t>
            </w:r>
          </w:p>
        </w:tc>
        <w:tc>
          <w:tcPr>
            <w:tcW w:w="1282" w:type="dxa"/>
            <w:shd w:val="clear" w:color="auto" w:fill="auto"/>
            <w:vAlign w:val="bottom"/>
          </w:tcPr>
          <w:p w:rsidR="001918BB" w:rsidRPr="002C4DAD" w:rsidRDefault="001918BB" w:rsidP="00AD29D0">
            <w:pPr>
              <w:pStyle w:val="SingleTxtG"/>
              <w:spacing w:before="40" w:after="40" w:line="220" w:lineRule="exact"/>
              <w:ind w:left="0" w:right="0"/>
              <w:jc w:val="right"/>
              <w:rPr>
                <w:sz w:val="18"/>
                <w:lang w:val="en-GB"/>
              </w:rPr>
            </w:pPr>
            <w:r w:rsidRPr="002C4DAD">
              <w:rPr>
                <w:sz w:val="18"/>
                <w:lang w:val="en-GB"/>
              </w:rPr>
              <w:t>1</w:t>
            </w:r>
            <w:r w:rsidR="006B1D2E">
              <w:rPr>
                <w:sz w:val="18"/>
                <w:lang w:val="en-GB"/>
              </w:rPr>
              <w:t>.</w:t>
            </w:r>
            <w:r w:rsidRPr="002C4DAD">
              <w:rPr>
                <w:sz w:val="18"/>
                <w:lang w:val="en-GB"/>
              </w:rPr>
              <w:t>8</w:t>
            </w:r>
          </w:p>
        </w:tc>
      </w:tr>
      <w:tr w:rsidR="001918BB" w:rsidRPr="002C4DAD" w:rsidTr="00AD29D0">
        <w:tc>
          <w:tcPr>
            <w:tcW w:w="756" w:type="dxa"/>
            <w:shd w:val="clear" w:color="auto" w:fill="auto"/>
            <w:vAlign w:val="bottom"/>
          </w:tcPr>
          <w:p w:rsidR="001918BB" w:rsidRPr="002C4DAD" w:rsidRDefault="001918BB" w:rsidP="00AD29D0">
            <w:pPr>
              <w:pStyle w:val="SingleTxtG"/>
              <w:spacing w:before="40" w:after="40" w:line="220" w:lineRule="exact"/>
              <w:ind w:left="0" w:right="0"/>
              <w:jc w:val="left"/>
              <w:rPr>
                <w:sz w:val="18"/>
                <w:lang w:val="en-GB"/>
              </w:rPr>
            </w:pPr>
            <w:r w:rsidRPr="002C4DAD">
              <w:rPr>
                <w:sz w:val="18"/>
                <w:lang w:val="en-GB"/>
              </w:rPr>
              <w:t>2004</w:t>
            </w:r>
          </w:p>
        </w:tc>
        <w:tc>
          <w:tcPr>
            <w:tcW w:w="1190" w:type="dxa"/>
            <w:shd w:val="clear" w:color="auto" w:fill="auto"/>
            <w:vAlign w:val="bottom"/>
          </w:tcPr>
          <w:p w:rsidR="001918BB" w:rsidRPr="002C4DAD" w:rsidRDefault="001918BB" w:rsidP="00AD29D0">
            <w:pPr>
              <w:pStyle w:val="SingleTxtG"/>
              <w:spacing w:before="40" w:after="40" w:line="220" w:lineRule="exact"/>
              <w:ind w:left="0" w:right="0"/>
              <w:jc w:val="right"/>
              <w:rPr>
                <w:sz w:val="18"/>
                <w:lang w:val="en-GB"/>
              </w:rPr>
            </w:pPr>
            <w:r w:rsidRPr="002C4DAD">
              <w:rPr>
                <w:sz w:val="18"/>
                <w:lang w:val="en-GB"/>
              </w:rPr>
              <w:t>8 602</w:t>
            </w:r>
            <w:r w:rsidR="006B1D2E">
              <w:rPr>
                <w:sz w:val="18"/>
                <w:lang w:val="en-GB"/>
              </w:rPr>
              <w:t>.</w:t>
            </w:r>
            <w:r w:rsidRPr="002C4DAD">
              <w:rPr>
                <w:sz w:val="18"/>
                <w:lang w:val="en-GB"/>
              </w:rPr>
              <w:t>1</w:t>
            </w:r>
          </w:p>
        </w:tc>
        <w:tc>
          <w:tcPr>
            <w:tcW w:w="1190" w:type="dxa"/>
            <w:shd w:val="clear" w:color="auto" w:fill="auto"/>
            <w:vAlign w:val="bottom"/>
          </w:tcPr>
          <w:p w:rsidR="001918BB" w:rsidRPr="002C4DAD" w:rsidRDefault="001918BB" w:rsidP="00AD29D0">
            <w:pPr>
              <w:pStyle w:val="SingleTxtG"/>
              <w:spacing w:before="40" w:after="40" w:line="220" w:lineRule="exact"/>
              <w:ind w:left="0" w:right="0"/>
              <w:jc w:val="right"/>
              <w:rPr>
                <w:sz w:val="18"/>
                <w:lang w:val="en-GB"/>
              </w:rPr>
            </w:pPr>
            <w:r w:rsidRPr="002C4DAD">
              <w:rPr>
                <w:sz w:val="18"/>
                <w:lang w:val="en-GB"/>
              </w:rPr>
              <w:t>702</w:t>
            </w:r>
            <w:r w:rsidR="006B1D2E">
              <w:rPr>
                <w:sz w:val="18"/>
                <w:lang w:val="en-GB"/>
              </w:rPr>
              <w:t>.</w:t>
            </w:r>
            <w:r w:rsidRPr="002C4DAD">
              <w:rPr>
                <w:sz w:val="18"/>
                <w:lang w:val="en-GB"/>
              </w:rPr>
              <w:t>7</w:t>
            </w:r>
          </w:p>
        </w:tc>
        <w:tc>
          <w:tcPr>
            <w:tcW w:w="2071" w:type="dxa"/>
            <w:shd w:val="clear" w:color="auto" w:fill="auto"/>
            <w:vAlign w:val="bottom"/>
          </w:tcPr>
          <w:p w:rsidR="001918BB" w:rsidRPr="002C4DAD" w:rsidRDefault="001918BB" w:rsidP="00AD29D0">
            <w:pPr>
              <w:pStyle w:val="SingleTxtG"/>
              <w:spacing w:before="40" w:after="40" w:line="220" w:lineRule="exact"/>
              <w:ind w:left="0" w:right="0"/>
              <w:jc w:val="right"/>
              <w:rPr>
                <w:sz w:val="18"/>
                <w:lang w:val="en-GB"/>
              </w:rPr>
            </w:pPr>
            <w:r w:rsidRPr="002C4DAD">
              <w:rPr>
                <w:sz w:val="18"/>
                <w:lang w:val="en-GB"/>
              </w:rPr>
              <w:t>11</w:t>
            </w:r>
            <w:r w:rsidR="006B1D2E">
              <w:rPr>
                <w:sz w:val="18"/>
                <w:lang w:val="en-GB"/>
              </w:rPr>
              <w:t>.</w:t>
            </w:r>
            <w:r w:rsidRPr="002C4DAD">
              <w:rPr>
                <w:sz w:val="18"/>
                <w:lang w:val="en-GB"/>
              </w:rPr>
              <w:t>5</w:t>
            </w:r>
          </w:p>
        </w:tc>
        <w:tc>
          <w:tcPr>
            <w:tcW w:w="2016" w:type="dxa"/>
            <w:shd w:val="clear" w:color="auto" w:fill="auto"/>
            <w:vAlign w:val="bottom"/>
          </w:tcPr>
          <w:p w:rsidR="001918BB" w:rsidRPr="002C4DAD" w:rsidRDefault="001918BB" w:rsidP="00AD29D0">
            <w:pPr>
              <w:pStyle w:val="SingleTxtG"/>
              <w:spacing w:before="40" w:after="40" w:line="220" w:lineRule="exact"/>
              <w:ind w:left="0" w:right="0"/>
              <w:jc w:val="right"/>
              <w:rPr>
                <w:sz w:val="18"/>
                <w:lang w:val="en-GB"/>
              </w:rPr>
            </w:pPr>
            <w:r w:rsidRPr="002C4DAD">
              <w:rPr>
                <w:sz w:val="18"/>
                <w:lang w:val="en-GB"/>
              </w:rPr>
              <w:t>16</w:t>
            </w:r>
            <w:r w:rsidR="006B1D2E">
              <w:rPr>
                <w:sz w:val="18"/>
                <w:lang w:val="en-GB"/>
              </w:rPr>
              <w:t>.</w:t>
            </w:r>
            <w:r w:rsidRPr="002C4DAD">
              <w:rPr>
                <w:sz w:val="18"/>
                <w:lang w:val="en-GB"/>
              </w:rPr>
              <w:t>9</w:t>
            </w:r>
          </w:p>
        </w:tc>
        <w:tc>
          <w:tcPr>
            <w:tcW w:w="1282" w:type="dxa"/>
            <w:shd w:val="clear" w:color="auto" w:fill="auto"/>
            <w:vAlign w:val="bottom"/>
          </w:tcPr>
          <w:p w:rsidR="001918BB" w:rsidRPr="002C4DAD" w:rsidRDefault="001918BB" w:rsidP="00AD29D0">
            <w:pPr>
              <w:pStyle w:val="SingleTxtG"/>
              <w:spacing w:before="40" w:after="40" w:line="220" w:lineRule="exact"/>
              <w:ind w:left="0" w:right="0"/>
              <w:jc w:val="right"/>
              <w:rPr>
                <w:sz w:val="18"/>
                <w:lang w:val="en-GB"/>
              </w:rPr>
            </w:pPr>
            <w:r w:rsidRPr="002C4DAD">
              <w:rPr>
                <w:sz w:val="18"/>
                <w:lang w:val="en-GB"/>
              </w:rPr>
              <w:t>1</w:t>
            </w:r>
            <w:r w:rsidR="006B1D2E">
              <w:rPr>
                <w:sz w:val="18"/>
                <w:lang w:val="en-GB"/>
              </w:rPr>
              <w:t>.</w:t>
            </w:r>
            <w:r w:rsidRPr="002C4DAD">
              <w:rPr>
                <w:sz w:val="18"/>
                <w:lang w:val="en-GB"/>
              </w:rPr>
              <w:t>9</w:t>
            </w:r>
          </w:p>
        </w:tc>
      </w:tr>
      <w:tr w:rsidR="001918BB" w:rsidRPr="002C4DAD" w:rsidTr="00AD29D0">
        <w:tc>
          <w:tcPr>
            <w:tcW w:w="756" w:type="dxa"/>
            <w:shd w:val="clear" w:color="auto" w:fill="auto"/>
            <w:vAlign w:val="bottom"/>
          </w:tcPr>
          <w:p w:rsidR="001918BB" w:rsidRPr="002C4DAD" w:rsidRDefault="001918BB" w:rsidP="00AD29D0">
            <w:pPr>
              <w:pStyle w:val="SingleTxtG"/>
              <w:spacing w:before="40" w:after="40" w:line="220" w:lineRule="exact"/>
              <w:ind w:left="0" w:right="0"/>
              <w:jc w:val="left"/>
              <w:rPr>
                <w:sz w:val="18"/>
                <w:lang w:val="en-GB"/>
              </w:rPr>
            </w:pPr>
            <w:r w:rsidRPr="002C4DAD">
              <w:rPr>
                <w:sz w:val="18"/>
                <w:lang w:val="en-GB"/>
              </w:rPr>
              <w:t>2005</w:t>
            </w:r>
          </w:p>
        </w:tc>
        <w:tc>
          <w:tcPr>
            <w:tcW w:w="1190" w:type="dxa"/>
            <w:shd w:val="clear" w:color="auto" w:fill="auto"/>
            <w:vAlign w:val="bottom"/>
          </w:tcPr>
          <w:p w:rsidR="001918BB" w:rsidRPr="002C4DAD" w:rsidRDefault="001918BB" w:rsidP="00AD29D0">
            <w:pPr>
              <w:pStyle w:val="SingleTxtG"/>
              <w:spacing w:before="40" w:after="40" w:line="220" w:lineRule="exact"/>
              <w:ind w:left="0" w:right="0"/>
              <w:jc w:val="right"/>
              <w:rPr>
                <w:sz w:val="18"/>
                <w:lang w:val="en-GB"/>
              </w:rPr>
            </w:pPr>
            <w:r w:rsidRPr="002C4DAD">
              <w:rPr>
                <w:sz w:val="18"/>
                <w:lang w:val="en-GB"/>
              </w:rPr>
              <w:t>10 660</w:t>
            </w:r>
            <w:r w:rsidR="006B1D2E">
              <w:rPr>
                <w:sz w:val="18"/>
                <w:lang w:val="en-GB"/>
              </w:rPr>
              <w:t>.</w:t>
            </w:r>
            <w:r w:rsidRPr="002C4DAD">
              <w:rPr>
                <w:sz w:val="18"/>
                <w:lang w:val="en-GB"/>
              </w:rPr>
              <w:t>5</w:t>
            </w:r>
          </w:p>
        </w:tc>
        <w:tc>
          <w:tcPr>
            <w:tcW w:w="1190" w:type="dxa"/>
            <w:shd w:val="clear" w:color="auto" w:fill="auto"/>
            <w:vAlign w:val="bottom"/>
          </w:tcPr>
          <w:p w:rsidR="001918BB" w:rsidRPr="002C4DAD" w:rsidRDefault="001918BB" w:rsidP="00AD29D0">
            <w:pPr>
              <w:pStyle w:val="SingleTxtG"/>
              <w:spacing w:before="40" w:after="40" w:line="220" w:lineRule="exact"/>
              <w:ind w:left="0" w:right="0"/>
              <w:jc w:val="right"/>
              <w:rPr>
                <w:sz w:val="18"/>
                <w:lang w:val="en-GB"/>
              </w:rPr>
            </w:pPr>
            <w:r w:rsidRPr="002C4DAD">
              <w:rPr>
                <w:sz w:val="18"/>
                <w:lang w:val="en-GB"/>
              </w:rPr>
              <w:t>871</w:t>
            </w:r>
            <w:r w:rsidR="006B1D2E">
              <w:rPr>
                <w:sz w:val="18"/>
                <w:lang w:val="en-GB"/>
              </w:rPr>
              <w:t>.</w:t>
            </w:r>
            <w:r w:rsidRPr="002C4DAD">
              <w:rPr>
                <w:sz w:val="18"/>
                <w:lang w:val="en-GB"/>
              </w:rPr>
              <w:t>0</w:t>
            </w:r>
          </w:p>
        </w:tc>
        <w:tc>
          <w:tcPr>
            <w:tcW w:w="2071" w:type="dxa"/>
            <w:shd w:val="clear" w:color="auto" w:fill="auto"/>
            <w:vAlign w:val="bottom"/>
          </w:tcPr>
          <w:p w:rsidR="001918BB" w:rsidRPr="002C4DAD" w:rsidRDefault="001918BB" w:rsidP="00AD29D0">
            <w:pPr>
              <w:pStyle w:val="SingleTxtG"/>
              <w:spacing w:before="40" w:after="40" w:line="220" w:lineRule="exact"/>
              <w:ind w:left="0" w:right="0"/>
              <w:jc w:val="right"/>
              <w:rPr>
                <w:sz w:val="18"/>
                <w:lang w:val="en-GB"/>
              </w:rPr>
            </w:pPr>
            <w:r w:rsidRPr="002C4DAD">
              <w:rPr>
                <w:sz w:val="18"/>
                <w:lang w:val="en-GB"/>
              </w:rPr>
              <w:t>10</w:t>
            </w:r>
            <w:r w:rsidR="006B1D2E">
              <w:rPr>
                <w:sz w:val="18"/>
                <w:lang w:val="en-GB"/>
              </w:rPr>
              <w:t>.</w:t>
            </w:r>
            <w:r w:rsidRPr="002C4DAD">
              <w:rPr>
                <w:sz w:val="18"/>
                <w:lang w:val="en-GB"/>
              </w:rPr>
              <w:t>7</w:t>
            </w:r>
          </w:p>
        </w:tc>
        <w:tc>
          <w:tcPr>
            <w:tcW w:w="2016" w:type="dxa"/>
            <w:shd w:val="clear" w:color="auto" w:fill="auto"/>
            <w:vAlign w:val="bottom"/>
          </w:tcPr>
          <w:p w:rsidR="001918BB" w:rsidRPr="002C4DAD" w:rsidRDefault="001918BB" w:rsidP="00AD29D0">
            <w:pPr>
              <w:pStyle w:val="SingleTxtG"/>
              <w:spacing w:before="40" w:after="40" w:line="220" w:lineRule="exact"/>
              <w:ind w:left="0" w:right="0"/>
              <w:jc w:val="right"/>
              <w:rPr>
                <w:sz w:val="18"/>
                <w:lang w:val="en-GB"/>
              </w:rPr>
            </w:pPr>
            <w:r w:rsidRPr="002C4DAD">
              <w:rPr>
                <w:sz w:val="18"/>
                <w:lang w:val="en-GB"/>
              </w:rPr>
              <w:t>17</w:t>
            </w:r>
            <w:r w:rsidR="006B1D2E">
              <w:rPr>
                <w:sz w:val="18"/>
                <w:lang w:val="en-GB"/>
              </w:rPr>
              <w:t>.</w:t>
            </w:r>
            <w:r w:rsidRPr="002C4DAD">
              <w:rPr>
                <w:sz w:val="18"/>
                <w:lang w:val="en-GB"/>
              </w:rPr>
              <w:t>2</w:t>
            </w:r>
          </w:p>
        </w:tc>
        <w:tc>
          <w:tcPr>
            <w:tcW w:w="1282" w:type="dxa"/>
            <w:shd w:val="clear" w:color="auto" w:fill="auto"/>
            <w:vAlign w:val="bottom"/>
          </w:tcPr>
          <w:p w:rsidR="001918BB" w:rsidRPr="002C4DAD" w:rsidRDefault="001918BB" w:rsidP="00AD29D0">
            <w:pPr>
              <w:pStyle w:val="SingleTxtG"/>
              <w:spacing w:before="40" w:after="40" w:line="220" w:lineRule="exact"/>
              <w:ind w:left="0" w:right="0"/>
              <w:jc w:val="right"/>
              <w:rPr>
                <w:sz w:val="18"/>
                <w:lang w:val="en-GB"/>
              </w:rPr>
            </w:pPr>
            <w:r w:rsidRPr="002C4DAD">
              <w:rPr>
                <w:sz w:val="18"/>
                <w:lang w:val="en-GB"/>
              </w:rPr>
              <w:t>2</w:t>
            </w:r>
            <w:r w:rsidR="006B1D2E">
              <w:rPr>
                <w:sz w:val="18"/>
                <w:lang w:val="en-GB"/>
              </w:rPr>
              <w:t>.</w:t>
            </w:r>
            <w:r w:rsidRPr="002C4DAD">
              <w:rPr>
                <w:sz w:val="18"/>
                <w:lang w:val="en-GB"/>
              </w:rPr>
              <w:t>0</w:t>
            </w:r>
          </w:p>
        </w:tc>
      </w:tr>
      <w:tr w:rsidR="001918BB" w:rsidRPr="002C4DAD" w:rsidTr="00AD29D0">
        <w:tc>
          <w:tcPr>
            <w:tcW w:w="756" w:type="dxa"/>
            <w:tcBorders>
              <w:bottom w:val="single" w:sz="12" w:space="0" w:color="auto"/>
            </w:tcBorders>
            <w:shd w:val="clear" w:color="auto" w:fill="auto"/>
            <w:vAlign w:val="bottom"/>
          </w:tcPr>
          <w:p w:rsidR="001918BB" w:rsidRPr="002C4DAD" w:rsidRDefault="001918BB" w:rsidP="00AD29D0">
            <w:pPr>
              <w:pStyle w:val="SingleTxtG"/>
              <w:spacing w:before="40" w:after="40" w:line="220" w:lineRule="exact"/>
              <w:ind w:left="0" w:right="0"/>
              <w:jc w:val="left"/>
              <w:rPr>
                <w:sz w:val="18"/>
                <w:lang w:val="en-GB"/>
              </w:rPr>
            </w:pPr>
            <w:r w:rsidRPr="002C4DAD">
              <w:rPr>
                <w:sz w:val="18"/>
                <w:lang w:val="en-GB"/>
              </w:rPr>
              <w:t>2006</w:t>
            </w:r>
          </w:p>
        </w:tc>
        <w:tc>
          <w:tcPr>
            <w:tcW w:w="1190" w:type="dxa"/>
            <w:tcBorders>
              <w:bottom w:val="single" w:sz="12" w:space="0" w:color="auto"/>
            </w:tcBorders>
            <w:shd w:val="clear" w:color="auto" w:fill="auto"/>
            <w:vAlign w:val="bottom"/>
          </w:tcPr>
          <w:p w:rsidR="001918BB" w:rsidRPr="002C4DAD" w:rsidRDefault="001918BB" w:rsidP="00AD29D0">
            <w:pPr>
              <w:pStyle w:val="SingleTxtG"/>
              <w:spacing w:before="40" w:after="40" w:line="220" w:lineRule="exact"/>
              <w:ind w:left="0" w:right="0"/>
              <w:jc w:val="right"/>
              <w:rPr>
                <w:sz w:val="18"/>
                <w:lang w:val="en-GB"/>
              </w:rPr>
            </w:pPr>
            <w:r w:rsidRPr="002C4DAD">
              <w:rPr>
                <w:sz w:val="18"/>
                <w:lang w:val="en-GB"/>
              </w:rPr>
              <w:t>13 214</w:t>
            </w:r>
            <w:r w:rsidR="006B1D2E">
              <w:rPr>
                <w:sz w:val="18"/>
                <w:lang w:val="en-GB"/>
              </w:rPr>
              <w:t>.</w:t>
            </w:r>
            <w:r w:rsidRPr="002C4DAD">
              <w:rPr>
                <w:sz w:val="18"/>
                <w:lang w:val="en-GB"/>
              </w:rPr>
              <w:t>9</w:t>
            </w:r>
          </w:p>
        </w:tc>
        <w:tc>
          <w:tcPr>
            <w:tcW w:w="1190" w:type="dxa"/>
            <w:tcBorders>
              <w:bottom w:val="single" w:sz="12" w:space="0" w:color="auto"/>
            </w:tcBorders>
            <w:shd w:val="clear" w:color="auto" w:fill="auto"/>
            <w:vAlign w:val="bottom"/>
          </w:tcPr>
          <w:p w:rsidR="001918BB" w:rsidRPr="002C4DAD" w:rsidRDefault="001918BB" w:rsidP="00AD29D0">
            <w:pPr>
              <w:pStyle w:val="SingleTxtG"/>
              <w:spacing w:before="40" w:after="40" w:line="220" w:lineRule="exact"/>
              <w:ind w:left="0" w:right="0"/>
              <w:jc w:val="right"/>
              <w:rPr>
                <w:sz w:val="18"/>
                <w:lang w:val="en-GB"/>
              </w:rPr>
            </w:pPr>
            <w:r w:rsidRPr="002C4DAD">
              <w:rPr>
                <w:sz w:val="18"/>
                <w:lang w:val="en-GB"/>
              </w:rPr>
              <w:t>1 079</w:t>
            </w:r>
            <w:r w:rsidR="006B1D2E">
              <w:rPr>
                <w:sz w:val="18"/>
                <w:lang w:val="en-GB"/>
              </w:rPr>
              <w:t>.</w:t>
            </w:r>
            <w:r w:rsidRPr="002C4DAD">
              <w:rPr>
                <w:sz w:val="18"/>
                <w:lang w:val="en-GB"/>
              </w:rPr>
              <w:t>8</w:t>
            </w:r>
          </w:p>
        </w:tc>
        <w:tc>
          <w:tcPr>
            <w:tcW w:w="2071" w:type="dxa"/>
            <w:tcBorders>
              <w:bottom w:val="single" w:sz="12" w:space="0" w:color="auto"/>
            </w:tcBorders>
            <w:shd w:val="clear" w:color="auto" w:fill="auto"/>
            <w:vAlign w:val="bottom"/>
          </w:tcPr>
          <w:p w:rsidR="001918BB" w:rsidRPr="002C4DAD" w:rsidRDefault="001918BB" w:rsidP="00AD29D0">
            <w:pPr>
              <w:pStyle w:val="SingleTxtG"/>
              <w:spacing w:before="40" w:after="40" w:line="220" w:lineRule="exact"/>
              <w:ind w:left="0" w:right="0"/>
              <w:jc w:val="right"/>
              <w:rPr>
                <w:sz w:val="18"/>
                <w:lang w:val="en-GB"/>
              </w:rPr>
            </w:pPr>
            <w:r w:rsidRPr="002C4DAD">
              <w:rPr>
                <w:sz w:val="18"/>
                <w:lang w:val="en-GB"/>
              </w:rPr>
              <w:t>10</w:t>
            </w:r>
            <w:r w:rsidR="006B1D2E">
              <w:rPr>
                <w:sz w:val="18"/>
                <w:lang w:val="en-GB"/>
              </w:rPr>
              <w:t>.</w:t>
            </w:r>
            <w:r w:rsidRPr="002C4DAD">
              <w:rPr>
                <w:sz w:val="18"/>
                <w:lang w:val="en-GB"/>
              </w:rPr>
              <w:t>8</w:t>
            </w:r>
          </w:p>
        </w:tc>
        <w:tc>
          <w:tcPr>
            <w:tcW w:w="2016" w:type="dxa"/>
            <w:tcBorders>
              <w:bottom w:val="single" w:sz="12" w:space="0" w:color="auto"/>
            </w:tcBorders>
            <w:shd w:val="clear" w:color="auto" w:fill="auto"/>
            <w:vAlign w:val="bottom"/>
          </w:tcPr>
          <w:p w:rsidR="001918BB" w:rsidRPr="002C4DAD" w:rsidRDefault="001918BB" w:rsidP="00AD29D0">
            <w:pPr>
              <w:pStyle w:val="SingleTxtG"/>
              <w:spacing w:before="40" w:after="40" w:line="220" w:lineRule="exact"/>
              <w:ind w:left="0" w:right="0"/>
              <w:jc w:val="right"/>
              <w:rPr>
                <w:sz w:val="18"/>
                <w:lang w:val="en-GB"/>
              </w:rPr>
            </w:pPr>
            <w:r w:rsidRPr="002C4DAD">
              <w:rPr>
                <w:sz w:val="18"/>
                <w:lang w:val="en-GB"/>
              </w:rPr>
              <w:t>16</w:t>
            </w:r>
            <w:r w:rsidR="006B1D2E">
              <w:rPr>
                <w:sz w:val="18"/>
                <w:lang w:val="en-GB"/>
              </w:rPr>
              <w:t>.</w:t>
            </w:r>
            <w:r w:rsidRPr="002C4DAD">
              <w:rPr>
                <w:sz w:val="18"/>
                <w:lang w:val="en-GB"/>
              </w:rPr>
              <w:t>8</w:t>
            </w:r>
          </w:p>
        </w:tc>
        <w:tc>
          <w:tcPr>
            <w:tcW w:w="1282" w:type="dxa"/>
            <w:tcBorders>
              <w:bottom w:val="single" w:sz="12" w:space="0" w:color="auto"/>
            </w:tcBorders>
            <w:shd w:val="clear" w:color="auto" w:fill="auto"/>
            <w:vAlign w:val="bottom"/>
          </w:tcPr>
          <w:p w:rsidR="001918BB" w:rsidRPr="002C4DAD" w:rsidRDefault="001918BB" w:rsidP="00AD29D0">
            <w:pPr>
              <w:pStyle w:val="SingleTxtG"/>
              <w:spacing w:before="40" w:after="40" w:line="220" w:lineRule="exact"/>
              <w:ind w:left="0" w:right="0"/>
              <w:jc w:val="right"/>
              <w:rPr>
                <w:sz w:val="18"/>
                <w:lang w:val="en-GB"/>
              </w:rPr>
            </w:pPr>
            <w:r w:rsidRPr="002C4DAD">
              <w:rPr>
                <w:sz w:val="18"/>
                <w:lang w:val="en-GB"/>
              </w:rPr>
              <w:t>2</w:t>
            </w:r>
            <w:r w:rsidR="006B1D2E">
              <w:rPr>
                <w:sz w:val="18"/>
                <w:lang w:val="en-GB"/>
              </w:rPr>
              <w:t>.</w:t>
            </w:r>
            <w:r w:rsidRPr="002C4DAD">
              <w:rPr>
                <w:sz w:val="18"/>
                <w:lang w:val="en-GB"/>
              </w:rPr>
              <w:t>0</w:t>
            </w:r>
          </w:p>
        </w:tc>
      </w:tr>
    </w:tbl>
    <w:p w:rsidR="001918BB" w:rsidRPr="00332ECF" w:rsidRDefault="001918BB" w:rsidP="00AD29D0">
      <w:pPr>
        <w:pStyle w:val="SingleTxtG"/>
        <w:tabs>
          <w:tab w:val="left" w:pos="1304"/>
        </w:tabs>
        <w:spacing w:before="120" w:after="240"/>
        <w:jc w:val="left"/>
        <w:rPr>
          <w:sz w:val="18"/>
          <w:szCs w:val="18"/>
          <w:lang w:val="en-GB"/>
        </w:rPr>
      </w:pPr>
      <w:r w:rsidRPr="00332ECF">
        <w:rPr>
          <w:sz w:val="18"/>
          <w:szCs w:val="18"/>
          <w:lang w:val="en-GB"/>
        </w:rPr>
        <w:tab/>
      </w:r>
      <w:r w:rsidR="00B74AB1">
        <w:rPr>
          <w:i/>
          <w:sz w:val="18"/>
          <w:szCs w:val="18"/>
          <w:lang w:val="en-GB"/>
        </w:rPr>
        <w:t>Source</w:t>
      </w:r>
      <w:r w:rsidRPr="00332ECF">
        <w:rPr>
          <w:i/>
          <w:sz w:val="18"/>
          <w:szCs w:val="18"/>
          <w:lang w:val="en-GB"/>
        </w:rPr>
        <w:t>:</w:t>
      </w:r>
      <w:r w:rsidRPr="00332ECF">
        <w:rPr>
          <w:sz w:val="18"/>
          <w:szCs w:val="18"/>
          <w:lang w:val="en-GB"/>
        </w:rPr>
        <w:t xml:space="preserve"> </w:t>
      </w:r>
      <w:r w:rsidR="006B1D2E" w:rsidRPr="006B1D2E">
        <w:rPr>
          <w:sz w:val="18"/>
          <w:szCs w:val="18"/>
          <w:lang w:val="en-GB"/>
        </w:rPr>
        <w:t xml:space="preserve">Directorate for Analysis of Public Expenditure </w:t>
      </w:r>
      <w:r w:rsidR="006B1D2E">
        <w:rPr>
          <w:sz w:val="18"/>
          <w:szCs w:val="18"/>
          <w:lang w:val="en-GB"/>
        </w:rPr>
        <w:t xml:space="preserve">and Social Programmes, Ministry </w:t>
      </w:r>
      <w:r w:rsidR="006B1D2E" w:rsidRPr="006B1D2E">
        <w:rPr>
          <w:sz w:val="18"/>
          <w:szCs w:val="18"/>
          <w:lang w:val="en-GB"/>
        </w:rPr>
        <w:t>of the Economy and Production</w:t>
      </w:r>
      <w:r w:rsidRPr="00332ECF">
        <w:rPr>
          <w:sz w:val="18"/>
          <w:szCs w:val="18"/>
          <w:lang w:val="en-GB"/>
        </w:rPr>
        <w:t>.</w:t>
      </w:r>
    </w:p>
    <w:p w:rsidR="001918BB" w:rsidRPr="00332ECF" w:rsidRDefault="001918BB" w:rsidP="001918BB">
      <w:pPr>
        <w:pStyle w:val="H1G"/>
        <w:rPr>
          <w:lang w:val="en-GB"/>
        </w:rPr>
      </w:pPr>
      <w:r w:rsidRPr="00332ECF">
        <w:rPr>
          <w:lang w:val="en-GB"/>
        </w:rPr>
        <w:tab/>
        <w:t>C.</w:t>
      </w:r>
      <w:r w:rsidRPr="00332ECF">
        <w:rPr>
          <w:lang w:val="en-GB"/>
        </w:rPr>
        <w:tab/>
      </w:r>
      <w:r w:rsidR="006B1D2E">
        <w:rPr>
          <w:lang w:val="en-GB"/>
        </w:rPr>
        <w:t>Child labour</w:t>
      </w:r>
    </w:p>
    <w:p w:rsidR="001918BB" w:rsidRPr="00E0087D" w:rsidRDefault="001918BB" w:rsidP="001918BB">
      <w:pPr>
        <w:pStyle w:val="SingleTxtG"/>
        <w:rPr>
          <w:lang w:val="en-GB"/>
        </w:rPr>
      </w:pPr>
      <w:r w:rsidRPr="00332ECF">
        <w:rPr>
          <w:lang w:val="en-GB"/>
        </w:rPr>
        <w:t>383.</w:t>
      </w:r>
      <w:r w:rsidRPr="00332ECF">
        <w:rPr>
          <w:lang w:val="en-GB"/>
        </w:rPr>
        <w:tab/>
      </w:r>
      <w:r w:rsidR="00A41B5B">
        <w:rPr>
          <w:lang w:val="en-GB"/>
        </w:rPr>
        <w:t>The Argentine Republic established that the</w:t>
      </w:r>
      <w:r w:rsidRPr="00332ECF">
        <w:rPr>
          <w:lang w:val="en-GB"/>
        </w:rPr>
        <w:t xml:space="preserve"> </w:t>
      </w:r>
      <w:r w:rsidR="00E16AE9">
        <w:rPr>
          <w:lang w:val="en-GB"/>
        </w:rPr>
        <w:t>Convention on the Rights of the Child</w:t>
      </w:r>
      <w:r w:rsidRPr="00332ECF">
        <w:rPr>
          <w:lang w:val="en-GB"/>
        </w:rPr>
        <w:t xml:space="preserve"> </w:t>
      </w:r>
      <w:r w:rsidR="00A41B5B">
        <w:rPr>
          <w:lang w:val="en-GB"/>
        </w:rPr>
        <w:t xml:space="preserve">had constitutional status </w:t>
      </w:r>
      <w:r w:rsidRPr="00332ECF">
        <w:rPr>
          <w:lang w:val="en-GB"/>
        </w:rPr>
        <w:t>(</w:t>
      </w:r>
      <w:r w:rsidR="00912772" w:rsidRPr="00332ECF">
        <w:rPr>
          <w:lang w:val="en-GB"/>
        </w:rPr>
        <w:t>article</w:t>
      </w:r>
      <w:r w:rsidRPr="00332ECF">
        <w:rPr>
          <w:lang w:val="en-GB"/>
        </w:rPr>
        <w:t xml:space="preserve"> 75</w:t>
      </w:r>
      <w:r w:rsidR="00704FA3">
        <w:rPr>
          <w:lang w:val="en-GB"/>
        </w:rPr>
        <w:t>,</w:t>
      </w:r>
      <w:r w:rsidRPr="00332ECF">
        <w:rPr>
          <w:lang w:val="en-GB"/>
        </w:rPr>
        <w:t xml:space="preserve"> </w:t>
      </w:r>
      <w:r w:rsidR="00A41B5B">
        <w:rPr>
          <w:lang w:val="en-GB"/>
        </w:rPr>
        <w:t xml:space="preserve">section </w:t>
      </w:r>
      <w:r w:rsidRPr="00332ECF">
        <w:rPr>
          <w:lang w:val="en-GB"/>
        </w:rPr>
        <w:t>22</w:t>
      </w:r>
      <w:r w:rsidR="00704FA3">
        <w:rPr>
          <w:lang w:val="en-GB"/>
        </w:rPr>
        <w:t>,</w:t>
      </w:r>
      <w:r w:rsidRPr="00332ECF">
        <w:rPr>
          <w:lang w:val="en-GB"/>
        </w:rPr>
        <w:t xml:space="preserve"> </w:t>
      </w:r>
      <w:r w:rsidR="00A41B5B">
        <w:rPr>
          <w:lang w:val="en-GB"/>
        </w:rPr>
        <w:t xml:space="preserve">of the </w:t>
      </w:r>
      <w:r w:rsidRPr="00332ECF">
        <w:rPr>
          <w:lang w:val="en-GB"/>
        </w:rPr>
        <w:t>1994</w:t>
      </w:r>
      <w:r w:rsidR="00A41B5B">
        <w:rPr>
          <w:lang w:val="en-GB"/>
        </w:rPr>
        <w:t xml:space="preserve"> Constitution) and</w:t>
      </w:r>
      <w:r w:rsidRPr="00332ECF">
        <w:rPr>
          <w:lang w:val="en-GB"/>
        </w:rPr>
        <w:t xml:space="preserve"> </w:t>
      </w:r>
      <w:r w:rsidR="00A41B5B">
        <w:rPr>
          <w:lang w:val="en-GB"/>
        </w:rPr>
        <w:t>ratified</w:t>
      </w:r>
      <w:r w:rsidR="002A2743">
        <w:rPr>
          <w:lang w:val="en-GB"/>
        </w:rPr>
        <w:t xml:space="preserve"> the</w:t>
      </w:r>
      <w:r w:rsidR="00A41B5B">
        <w:rPr>
          <w:lang w:val="en-GB"/>
        </w:rPr>
        <w:t xml:space="preserve"> ILO Convention concerning Minimum Age for Admission to Employment (</w:t>
      </w:r>
      <w:r w:rsidR="002A2743">
        <w:rPr>
          <w:lang w:val="en-GB"/>
        </w:rPr>
        <w:t>No. 138 of</w:t>
      </w:r>
      <w:r w:rsidR="000D69E4">
        <w:rPr>
          <w:lang w:val="en-GB"/>
        </w:rPr>
        <w:t> </w:t>
      </w:r>
      <w:r w:rsidR="00A41B5B">
        <w:rPr>
          <w:lang w:val="en-GB"/>
        </w:rPr>
        <w:t xml:space="preserve">1973) in </w:t>
      </w:r>
      <w:r w:rsidR="00F148DE">
        <w:rPr>
          <w:lang w:val="en-GB"/>
        </w:rPr>
        <w:t>November</w:t>
      </w:r>
      <w:r w:rsidRPr="00332ECF">
        <w:rPr>
          <w:lang w:val="en-GB"/>
        </w:rPr>
        <w:t xml:space="preserve"> </w:t>
      </w:r>
      <w:r w:rsidR="00A41B5B">
        <w:rPr>
          <w:lang w:val="en-GB"/>
        </w:rPr>
        <w:t>1996</w:t>
      </w:r>
      <w:r w:rsidRPr="00332ECF">
        <w:rPr>
          <w:lang w:val="en-GB"/>
        </w:rPr>
        <w:t xml:space="preserve"> </w:t>
      </w:r>
      <w:r w:rsidR="00A41B5B">
        <w:rPr>
          <w:lang w:val="en-GB"/>
        </w:rPr>
        <w:t xml:space="preserve">and </w:t>
      </w:r>
      <w:r w:rsidR="002A2743">
        <w:rPr>
          <w:lang w:val="en-GB"/>
        </w:rPr>
        <w:t xml:space="preserve">the </w:t>
      </w:r>
      <w:r w:rsidR="00A41B5B">
        <w:rPr>
          <w:lang w:val="en-GB"/>
        </w:rPr>
        <w:t xml:space="preserve">ILO Convention </w:t>
      </w:r>
      <w:r w:rsidR="00A41B5B" w:rsidRPr="00E0087D">
        <w:rPr>
          <w:lang w:val="en-GB"/>
        </w:rPr>
        <w:t>on the Prohibition and Immediate Action for the Elimination of the Worst Forms of Child Labour</w:t>
      </w:r>
      <w:r w:rsidRPr="00E0087D">
        <w:rPr>
          <w:lang w:val="en-GB"/>
        </w:rPr>
        <w:t xml:space="preserve"> </w:t>
      </w:r>
      <w:r w:rsidR="00A41B5B" w:rsidRPr="00E0087D">
        <w:rPr>
          <w:lang w:val="en-GB"/>
        </w:rPr>
        <w:t>(</w:t>
      </w:r>
      <w:r w:rsidR="002A2743" w:rsidRPr="00E0087D">
        <w:rPr>
          <w:lang w:val="en-GB"/>
        </w:rPr>
        <w:t xml:space="preserve">No. 182 of </w:t>
      </w:r>
      <w:r w:rsidRPr="00E0087D">
        <w:rPr>
          <w:lang w:val="en-GB"/>
        </w:rPr>
        <w:t>1999</w:t>
      </w:r>
      <w:r w:rsidR="00A41B5B" w:rsidRPr="00E0087D">
        <w:rPr>
          <w:lang w:val="en-GB"/>
        </w:rPr>
        <w:t>) in</w:t>
      </w:r>
      <w:r w:rsidRPr="00E0087D">
        <w:rPr>
          <w:lang w:val="en-GB"/>
        </w:rPr>
        <w:t xml:space="preserve"> </w:t>
      </w:r>
      <w:r w:rsidR="00F148DE" w:rsidRPr="00E0087D">
        <w:rPr>
          <w:lang w:val="en-GB"/>
        </w:rPr>
        <w:t>February</w:t>
      </w:r>
      <w:r w:rsidRPr="00E0087D">
        <w:rPr>
          <w:lang w:val="en-GB"/>
        </w:rPr>
        <w:t xml:space="preserve"> 2001.</w:t>
      </w:r>
    </w:p>
    <w:p w:rsidR="001918BB" w:rsidRPr="00332ECF" w:rsidRDefault="001918BB" w:rsidP="001918BB">
      <w:pPr>
        <w:pStyle w:val="H23G"/>
        <w:rPr>
          <w:lang w:val="en-GB"/>
        </w:rPr>
      </w:pPr>
      <w:r w:rsidRPr="00332ECF">
        <w:rPr>
          <w:lang w:val="en-GB"/>
        </w:rPr>
        <w:tab/>
        <w:t>1.</w:t>
      </w:r>
      <w:r w:rsidRPr="00332ECF">
        <w:rPr>
          <w:lang w:val="en-GB"/>
        </w:rPr>
        <w:tab/>
      </w:r>
      <w:r w:rsidR="00704FA3">
        <w:rPr>
          <w:lang w:val="en-GB"/>
        </w:rPr>
        <w:t>Aspects</w:t>
      </w:r>
      <w:r w:rsidR="00F90A9F">
        <w:rPr>
          <w:lang w:val="en-GB"/>
        </w:rPr>
        <w:t xml:space="preserve"> of child labour</w:t>
      </w:r>
    </w:p>
    <w:p w:rsidR="001918BB" w:rsidRPr="00332ECF" w:rsidRDefault="001918BB" w:rsidP="001918BB">
      <w:pPr>
        <w:pStyle w:val="SingleTxtG"/>
        <w:rPr>
          <w:lang w:val="en-GB"/>
        </w:rPr>
      </w:pPr>
      <w:r w:rsidRPr="00332ECF">
        <w:rPr>
          <w:lang w:val="en-GB"/>
        </w:rPr>
        <w:t>384.</w:t>
      </w:r>
      <w:r w:rsidRPr="00332ECF">
        <w:rPr>
          <w:lang w:val="en-GB"/>
        </w:rPr>
        <w:tab/>
      </w:r>
      <w:r w:rsidR="00F90A9F">
        <w:rPr>
          <w:lang w:val="en-GB"/>
        </w:rPr>
        <w:t xml:space="preserve">Ratification of Conventions </w:t>
      </w:r>
      <w:r w:rsidRPr="00332ECF">
        <w:rPr>
          <w:lang w:val="en-GB"/>
        </w:rPr>
        <w:t xml:space="preserve">138 </w:t>
      </w:r>
      <w:r w:rsidR="00F90A9F">
        <w:rPr>
          <w:lang w:val="en-GB"/>
        </w:rPr>
        <w:t xml:space="preserve">and </w:t>
      </w:r>
      <w:r w:rsidRPr="00332ECF">
        <w:rPr>
          <w:lang w:val="en-GB"/>
        </w:rPr>
        <w:t xml:space="preserve">182 </w:t>
      </w:r>
      <w:r w:rsidR="00F90A9F">
        <w:rPr>
          <w:lang w:val="en-GB"/>
        </w:rPr>
        <w:t>entails a commitment to eradicate child labour with the following characteristics</w:t>
      </w:r>
      <w:r w:rsidRPr="00332ECF">
        <w:rPr>
          <w:lang w:val="en-GB"/>
        </w:rPr>
        <w:t>.</w:t>
      </w:r>
    </w:p>
    <w:p w:rsidR="001918BB" w:rsidRPr="00332ECF" w:rsidRDefault="001918BB" w:rsidP="001918BB">
      <w:pPr>
        <w:pStyle w:val="H23G"/>
        <w:rPr>
          <w:lang w:val="en-GB"/>
        </w:rPr>
      </w:pPr>
      <w:r w:rsidRPr="00332ECF">
        <w:rPr>
          <w:lang w:val="en-GB"/>
        </w:rPr>
        <w:tab/>
      </w:r>
      <w:r w:rsidRPr="00332ECF">
        <w:rPr>
          <w:lang w:val="en-GB"/>
        </w:rPr>
        <w:tab/>
      </w:r>
      <w:r w:rsidR="00F90A9F">
        <w:rPr>
          <w:lang w:val="en-GB"/>
        </w:rPr>
        <w:t>Children working before the age of 14</w:t>
      </w:r>
    </w:p>
    <w:p w:rsidR="001918BB" w:rsidRPr="00332ECF" w:rsidRDefault="001918BB" w:rsidP="001918BB">
      <w:pPr>
        <w:pStyle w:val="SingleTxtG"/>
        <w:rPr>
          <w:lang w:val="en-GB"/>
        </w:rPr>
      </w:pPr>
      <w:r w:rsidRPr="00332ECF">
        <w:rPr>
          <w:lang w:val="en-GB"/>
        </w:rPr>
        <w:t>385.</w:t>
      </w:r>
      <w:r w:rsidRPr="00332ECF">
        <w:rPr>
          <w:lang w:val="en-GB"/>
        </w:rPr>
        <w:tab/>
      </w:r>
      <w:r w:rsidR="00F90A9F">
        <w:rPr>
          <w:lang w:val="en-GB"/>
        </w:rPr>
        <w:t xml:space="preserve">While an increase </w:t>
      </w:r>
      <w:r w:rsidR="00704FA3">
        <w:rPr>
          <w:lang w:val="en-GB"/>
        </w:rPr>
        <w:t xml:space="preserve">to </w:t>
      </w:r>
      <w:smartTag w:uri="urn:schemas-microsoft-com:office:smarttags" w:element="metricconverter">
        <w:smartTagPr>
          <w:attr w:name="ProductID" w:val="15 in"/>
        </w:smartTagPr>
        <w:r w:rsidR="00704FA3">
          <w:rPr>
            <w:lang w:val="en-GB"/>
          </w:rPr>
          <w:t xml:space="preserve">15 </w:t>
        </w:r>
        <w:r w:rsidR="00F90A9F">
          <w:rPr>
            <w:lang w:val="en-GB"/>
          </w:rPr>
          <w:t>in</w:t>
        </w:r>
      </w:smartTag>
      <w:r w:rsidR="00F90A9F">
        <w:rPr>
          <w:lang w:val="en-GB"/>
        </w:rPr>
        <w:t xml:space="preserve"> the minimum age for admission to employment is currently being debated in the legislature with a high level of consensus in civil society, the legal limit is currently 14</w:t>
      </w:r>
      <w:r w:rsidR="00704FA3">
        <w:rPr>
          <w:lang w:val="en-GB"/>
        </w:rPr>
        <w:t>.</w:t>
      </w:r>
    </w:p>
    <w:p w:rsidR="00F90A9F" w:rsidRPr="00E0087D" w:rsidRDefault="001918BB" w:rsidP="001918BB">
      <w:pPr>
        <w:pStyle w:val="SingleTxtG"/>
        <w:rPr>
          <w:lang w:val="en-GB"/>
        </w:rPr>
      </w:pPr>
      <w:r w:rsidRPr="00332ECF">
        <w:rPr>
          <w:lang w:val="en-GB"/>
        </w:rPr>
        <w:t>386.</w:t>
      </w:r>
      <w:r w:rsidRPr="00332ECF">
        <w:rPr>
          <w:lang w:val="en-GB"/>
        </w:rPr>
        <w:tab/>
      </w:r>
      <w:r w:rsidR="00F90A9F">
        <w:rPr>
          <w:lang w:val="en-GB"/>
        </w:rPr>
        <w:t>ILO Convention</w:t>
      </w:r>
      <w:r w:rsidRPr="00332ECF">
        <w:rPr>
          <w:lang w:val="en-GB"/>
        </w:rPr>
        <w:t xml:space="preserve"> </w:t>
      </w:r>
      <w:r w:rsidR="00040FC9">
        <w:rPr>
          <w:lang w:val="en-GB"/>
        </w:rPr>
        <w:t>No.</w:t>
      </w:r>
      <w:r w:rsidRPr="00332ECF">
        <w:rPr>
          <w:lang w:val="en-GB"/>
        </w:rPr>
        <w:t xml:space="preserve"> 138 </w:t>
      </w:r>
      <w:r w:rsidR="00F90A9F">
        <w:rPr>
          <w:lang w:val="en-GB"/>
        </w:rPr>
        <w:t xml:space="preserve">establishes that each country may set this minimum age, provided it is not less </w:t>
      </w:r>
      <w:r w:rsidR="00F90A9F" w:rsidRPr="00E0087D">
        <w:rPr>
          <w:lang w:val="en-GB"/>
        </w:rPr>
        <w:t>than 15 or the age of completion of compulsory schooling.</w:t>
      </w:r>
    </w:p>
    <w:p w:rsidR="001918BB" w:rsidRPr="00E0087D" w:rsidRDefault="001918BB" w:rsidP="001918BB">
      <w:pPr>
        <w:pStyle w:val="SingleTxtG"/>
        <w:rPr>
          <w:lang w:val="en-GB"/>
        </w:rPr>
      </w:pPr>
      <w:r w:rsidRPr="00E0087D">
        <w:rPr>
          <w:lang w:val="en-GB"/>
        </w:rPr>
        <w:t>387.</w:t>
      </w:r>
      <w:r w:rsidRPr="00E0087D">
        <w:rPr>
          <w:lang w:val="en-GB"/>
        </w:rPr>
        <w:tab/>
      </w:r>
      <w:r w:rsidR="00F90A9F" w:rsidRPr="00E0087D">
        <w:rPr>
          <w:lang w:val="en-GB"/>
        </w:rPr>
        <w:t xml:space="preserve">In ratifying Convention </w:t>
      </w:r>
      <w:r w:rsidR="00040FC9" w:rsidRPr="00E0087D">
        <w:rPr>
          <w:lang w:val="en-GB"/>
        </w:rPr>
        <w:t>No.</w:t>
      </w:r>
      <w:r w:rsidRPr="00E0087D">
        <w:rPr>
          <w:lang w:val="en-GB"/>
        </w:rPr>
        <w:t xml:space="preserve"> </w:t>
      </w:r>
      <w:smartTag w:uri="urn:schemas-microsoft-com:office:smarttags" w:element="metricconverter">
        <w:smartTagPr>
          <w:attr w:name="ProductID" w:val="138, a"/>
        </w:smartTagPr>
        <w:r w:rsidRPr="00E0087D">
          <w:rPr>
            <w:lang w:val="en-GB"/>
          </w:rPr>
          <w:t xml:space="preserve">138, </w:t>
        </w:r>
        <w:r w:rsidR="00F90A9F" w:rsidRPr="00E0087D">
          <w:rPr>
            <w:lang w:val="en-GB"/>
          </w:rPr>
          <w:t>a</w:t>
        </w:r>
      </w:smartTag>
      <w:r w:rsidR="00F90A9F" w:rsidRPr="00E0087D">
        <w:rPr>
          <w:lang w:val="en-GB"/>
        </w:rPr>
        <w:t xml:space="preserve"> country undertakes </w:t>
      </w:r>
      <w:r w:rsidR="00F67E56" w:rsidRPr="00E0087D">
        <w:rPr>
          <w:lang w:val="en-GB"/>
        </w:rPr>
        <w:t>“</w:t>
      </w:r>
      <w:r w:rsidR="00F90A9F" w:rsidRPr="00E0087D">
        <w:rPr>
          <w:lang w:val="en-GB"/>
        </w:rPr>
        <w:t>to pursue a national policy designed to ensure the effective abolition of child labour and to raise progressively the minimum age for admission to employment</w:t>
      </w:r>
      <w:r w:rsidRPr="00E0087D">
        <w:rPr>
          <w:lang w:val="en-GB"/>
        </w:rPr>
        <w:t>...</w:t>
      </w:r>
      <w:r w:rsidR="00F67E56" w:rsidRPr="00E0087D">
        <w:rPr>
          <w:lang w:val="en-GB"/>
        </w:rPr>
        <w:t>”</w:t>
      </w:r>
      <w:r w:rsidR="00FE511C">
        <w:rPr>
          <w:lang w:val="en-GB"/>
        </w:rPr>
        <w:t>.</w:t>
      </w:r>
    </w:p>
    <w:p w:rsidR="001918BB" w:rsidRPr="00E0087D" w:rsidRDefault="001918BB" w:rsidP="001918BB">
      <w:pPr>
        <w:pStyle w:val="SingleTxtG"/>
        <w:rPr>
          <w:lang w:val="en-GB"/>
        </w:rPr>
      </w:pPr>
      <w:r w:rsidRPr="00E0087D">
        <w:rPr>
          <w:lang w:val="en-GB"/>
        </w:rPr>
        <w:t>388.</w:t>
      </w:r>
      <w:r w:rsidRPr="00E0087D">
        <w:rPr>
          <w:lang w:val="en-GB"/>
        </w:rPr>
        <w:tab/>
      </w:r>
      <w:r w:rsidR="00F90A9F" w:rsidRPr="00E0087D">
        <w:rPr>
          <w:lang w:val="en-GB"/>
        </w:rPr>
        <w:t xml:space="preserve">The Convention establishes the concept of “light work” as an exception to the minimum </w:t>
      </w:r>
      <w:r w:rsidR="00704FA3" w:rsidRPr="00E0087D">
        <w:rPr>
          <w:lang w:val="en-GB"/>
        </w:rPr>
        <w:t>age for admission to employment.</w:t>
      </w:r>
      <w:r w:rsidR="00F90A9F" w:rsidRPr="00E0087D">
        <w:rPr>
          <w:lang w:val="en-GB"/>
        </w:rPr>
        <w:t xml:space="preserve"> National laws or regulations may permit the employment or work of persons 13 to 15 years of age on light work which is</w:t>
      </w:r>
      <w:r w:rsidR="00F90A9F" w:rsidRPr="00E0087D">
        <w:rPr>
          <w:rFonts w:ascii="Arial" w:hAnsi="Arial" w:cs="Arial"/>
          <w:lang w:val="en-GB"/>
        </w:rPr>
        <w:t xml:space="preserve"> </w:t>
      </w:r>
      <w:r w:rsidR="00F90A9F" w:rsidRPr="00E0087D">
        <w:rPr>
          <w:lang w:val="en-GB"/>
        </w:rPr>
        <w:t>not likely to be harmful to their health or development and</w:t>
      </w:r>
      <w:r w:rsidR="00F90A9F" w:rsidRPr="00E0087D">
        <w:rPr>
          <w:rFonts w:ascii="Arial" w:hAnsi="Arial" w:cs="Arial"/>
          <w:lang w:val="en-GB"/>
        </w:rPr>
        <w:t xml:space="preserve"> </w:t>
      </w:r>
      <w:r w:rsidR="00F90A9F" w:rsidRPr="00E0087D">
        <w:rPr>
          <w:lang w:val="en-GB"/>
        </w:rPr>
        <w:t>not such as to prejudice their attendance at school, their participation in vocational orientation or training programmes or their capacity to benefit from the instruction received</w:t>
      </w:r>
      <w:r w:rsidRPr="00E0087D">
        <w:rPr>
          <w:lang w:val="en-GB"/>
        </w:rPr>
        <w:t>.</w:t>
      </w:r>
    </w:p>
    <w:p w:rsidR="001918BB" w:rsidRPr="00E0087D" w:rsidRDefault="001918BB" w:rsidP="001918BB">
      <w:pPr>
        <w:pStyle w:val="H23G"/>
        <w:rPr>
          <w:lang w:val="en-GB"/>
        </w:rPr>
      </w:pPr>
      <w:r w:rsidRPr="00E0087D">
        <w:rPr>
          <w:lang w:val="en-GB"/>
        </w:rPr>
        <w:tab/>
      </w:r>
      <w:r w:rsidRPr="00E0087D">
        <w:rPr>
          <w:lang w:val="en-GB"/>
        </w:rPr>
        <w:tab/>
      </w:r>
      <w:r w:rsidR="006F5C94" w:rsidRPr="00E0087D">
        <w:rPr>
          <w:lang w:val="en-GB"/>
        </w:rPr>
        <w:t>Children carrying out dangerous work</w:t>
      </w:r>
    </w:p>
    <w:p w:rsidR="001918BB" w:rsidRPr="00E0087D" w:rsidRDefault="001918BB" w:rsidP="001918BB">
      <w:pPr>
        <w:pStyle w:val="SingleTxtG"/>
        <w:rPr>
          <w:lang w:val="en-GB"/>
        </w:rPr>
      </w:pPr>
      <w:r w:rsidRPr="00E0087D">
        <w:rPr>
          <w:lang w:val="en-GB"/>
        </w:rPr>
        <w:t>389.</w:t>
      </w:r>
      <w:r w:rsidRPr="00E0087D">
        <w:rPr>
          <w:lang w:val="en-GB"/>
        </w:rPr>
        <w:tab/>
      </w:r>
      <w:r w:rsidR="006F5C94" w:rsidRPr="00E0087D">
        <w:rPr>
          <w:lang w:val="en-GB"/>
        </w:rPr>
        <w:t>The same Convention</w:t>
      </w:r>
      <w:r w:rsidRPr="00E0087D">
        <w:rPr>
          <w:lang w:val="en-GB"/>
        </w:rPr>
        <w:t xml:space="preserve"> </w:t>
      </w:r>
      <w:r w:rsidR="006F5C94" w:rsidRPr="00E0087D">
        <w:rPr>
          <w:lang w:val="en-GB"/>
        </w:rPr>
        <w:t>138 establishes that no-one under 18 may carry out dangerous work, i.e., work that “by its nature or the circumstances in which it is carried out is likely to jeopardise the health, safety or morals of young persons</w:t>
      </w:r>
      <w:r w:rsidR="00F67E56" w:rsidRPr="00E0087D">
        <w:rPr>
          <w:lang w:val="en-GB"/>
        </w:rPr>
        <w:t>”</w:t>
      </w:r>
      <w:r w:rsidRPr="00E0087D">
        <w:rPr>
          <w:lang w:val="en-GB"/>
        </w:rPr>
        <w:t>. No</w:t>
      </w:r>
      <w:r w:rsidR="006F5C94" w:rsidRPr="00E0087D">
        <w:rPr>
          <w:lang w:val="en-GB"/>
        </w:rPr>
        <w:t>twithstanding</w:t>
      </w:r>
      <w:r w:rsidRPr="00E0087D">
        <w:rPr>
          <w:lang w:val="en-GB"/>
        </w:rPr>
        <w:t xml:space="preserve">, </w:t>
      </w:r>
      <w:r w:rsidR="00F67E56" w:rsidRPr="00E0087D">
        <w:rPr>
          <w:lang w:val="en-GB"/>
        </w:rPr>
        <w:t>“</w:t>
      </w:r>
      <w:r w:rsidRPr="00E0087D">
        <w:rPr>
          <w:lang w:val="en-GB"/>
        </w:rPr>
        <w:t>...</w:t>
      </w:r>
      <w:r w:rsidR="006F5C94" w:rsidRPr="00E0087D">
        <w:rPr>
          <w:lang w:val="en-GB"/>
        </w:rPr>
        <w:t>national laws or regulations or the competent authority may, after consultation with the organisations of employers and workers concerned, where such exist, authorise employment or work as from the age of 16 years on condition that the health, safety and morals of the young persons concerned are fully protected and that the young persons have received adequate specific instruction or vocational training in the relevant branch of activity.</w:t>
      </w:r>
      <w:r w:rsidR="00F67E56" w:rsidRPr="00E0087D">
        <w:rPr>
          <w:lang w:val="en-GB"/>
        </w:rPr>
        <w:t>”</w:t>
      </w:r>
    </w:p>
    <w:p w:rsidR="001918BB" w:rsidRPr="00332ECF" w:rsidRDefault="001918BB" w:rsidP="001918BB">
      <w:pPr>
        <w:pStyle w:val="H23G"/>
        <w:rPr>
          <w:lang w:val="en-GB"/>
        </w:rPr>
      </w:pPr>
      <w:r w:rsidRPr="00332ECF">
        <w:rPr>
          <w:lang w:val="en-GB"/>
        </w:rPr>
        <w:tab/>
      </w:r>
      <w:r w:rsidRPr="00332ECF">
        <w:rPr>
          <w:lang w:val="en-GB"/>
        </w:rPr>
        <w:tab/>
      </w:r>
      <w:r w:rsidR="006F5C94">
        <w:rPr>
          <w:lang w:val="en-GB"/>
        </w:rPr>
        <w:t>The worst forms of child labour</w:t>
      </w:r>
    </w:p>
    <w:p w:rsidR="001918BB" w:rsidRPr="00332ECF" w:rsidRDefault="001918BB" w:rsidP="001918BB">
      <w:pPr>
        <w:pStyle w:val="SingleTxtG"/>
        <w:rPr>
          <w:lang w:val="en-GB"/>
        </w:rPr>
      </w:pPr>
      <w:r w:rsidRPr="00332ECF">
        <w:rPr>
          <w:lang w:val="en-GB"/>
        </w:rPr>
        <w:t>390.</w:t>
      </w:r>
      <w:r w:rsidRPr="00332ECF">
        <w:rPr>
          <w:lang w:val="en-GB"/>
        </w:rPr>
        <w:tab/>
      </w:r>
      <w:r w:rsidR="006F5C94">
        <w:rPr>
          <w:lang w:val="en-GB"/>
        </w:rPr>
        <w:t>The rapidity with which</w:t>
      </w:r>
      <w:r w:rsidRPr="00332ECF">
        <w:rPr>
          <w:lang w:val="en-GB"/>
        </w:rPr>
        <w:t xml:space="preserve"> 154 </w:t>
      </w:r>
      <w:r w:rsidR="006F5C94">
        <w:rPr>
          <w:lang w:val="en-GB"/>
        </w:rPr>
        <w:t>countries ratified ILO Convention 182 is indicative of the determination of governments to eradicate child labour and the priority they give to the issue.</w:t>
      </w:r>
    </w:p>
    <w:p w:rsidR="006F5C94" w:rsidRPr="00E0087D" w:rsidRDefault="001918BB" w:rsidP="001918BB">
      <w:pPr>
        <w:pStyle w:val="SingleTxtG"/>
        <w:rPr>
          <w:lang w:val="en-GB"/>
        </w:rPr>
      </w:pPr>
      <w:r w:rsidRPr="00332ECF">
        <w:rPr>
          <w:lang w:val="en-GB"/>
        </w:rPr>
        <w:t>391.</w:t>
      </w:r>
      <w:r w:rsidRPr="00332ECF">
        <w:rPr>
          <w:lang w:val="en-GB"/>
        </w:rPr>
        <w:tab/>
      </w:r>
      <w:r w:rsidR="006F5C94">
        <w:rPr>
          <w:lang w:val="en-GB"/>
        </w:rPr>
        <w:t>The central purpose of ILO Convention</w:t>
      </w:r>
      <w:r w:rsidRPr="00332ECF">
        <w:rPr>
          <w:lang w:val="en-GB"/>
        </w:rPr>
        <w:t xml:space="preserve"> 182 </w:t>
      </w:r>
      <w:r w:rsidR="006F5C94">
        <w:rPr>
          <w:lang w:val="en-GB"/>
        </w:rPr>
        <w:t xml:space="preserve">is to build on the provisions of Convention 138 by identifying those forms of child labour that require immediate and effective measures for their eradication. Accordingly, Convention 182 not only establishes the “worst forms” of child labour as recognized by international consensus but urges the </w:t>
      </w:r>
      <w:r w:rsidR="006F5C94" w:rsidRPr="00E0087D">
        <w:rPr>
          <w:lang w:val="en-GB"/>
        </w:rPr>
        <w:t xml:space="preserve">countries ratifying it themselves to amend their rules through consultations with the </w:t>
      </w:r>
      <w:r w:rsidR="00704FA3" w:rsidRPr="00E0087D">
        <w:rPr>
          <w:lang w:val="en-GB"/>
        </w:rPr>
        <w:t>organiz</w:t>
      </w:r>
      <w:r w:rsidR="006F5C94" w:rsidRPr="00E0087D">
        <w:rPr>
          <w:lang w:val="en-GB"/>
        </w:rPr>
        <w:t>ations of employers and workers concerned.</w:t>
      </w:r>
    </w:p>
    <w:p w:rsidR="001918BB" w:rsidRPr="00E0087D" w:rsidRDefault="001918BB" w:rsidP="001918BB">
      <w:pPr>
        <w:pStyle w:val="SingleTxtG"/>
        <w:rPr>
          <w:lang w:val="en-GB"/>
        </w:rPr>
      </w:pPr>
      <w:r w:rsidRPr="00E0087D">
        <w:rPr>
          <w:lang w:val="en-GB"/>
        </w:rPr>
        <w:t>392.</w:t>
      </w:r>
      <w:r w:rsidRPr="00E0087D">
        <w:rPr>
          <w:lang w:val="en-GB"/>
        </w:rPr>
        <w:tab/>
      </w:r>
      <w:r w:rsidR="006F5C94" w:rsidRPr="00E0087D">
        <w:rPr>
          <w:lang w:val="en-GB"/>
        </w:rPr>
        <w:t>In</w:t>
      </w:r>
      <w:r w:rsidRPr="00E0087D">
        <w:rPr>
          <w:lang w:val="en-GB"/>
        </w:rPr>
        <w:t xml:space="preserve"> Argentina</w:t>
      </w:r>
      <w:r w:rsidR="006F5C94" w:rsidRPr="00E0087D">
        <w:rPr>
          <w:lang w:val="en-GB"/>
        </w:rPr>
        <w:t xml:space="preserve">, two lists of “worst forms” of child labour </w:t>
      </w:r>
      <w:r w:rsidR="00704FA3" w:rsidRPr="00E0087D">
        <w:rPr>
          <w:lang w:val="en-GB"/>
        </w:rPr>
        <w:t>have been</w:t>
      </w:r>
      <w:r w:rsidR="006F5C94" w:rsidRPr="00E0087D">
        <w:rPr>
          <w:lang w:val="en-GB"/>
        </w:rPr>
        <w:t xml:space="preserve"> drawn up </w:t>
      </w:r>
      <w:r w:rsidRPr="00E0087D">
        <w:rPr>
          <w:lang w:val="en-GB"/>
        </w:rPr>
        <w:t>(</w:t>
      </w:r>
      <w:r w:rsidR="008D2FE8" w:rsidRPr="00E0087D">
        <w:rPr>
          <w:lang w:val="en-GB"/>
        </w:rPr>
        <w:t>Occupational Risks Inspectorate</w:t>
      </w:r>
      <w:r w:rsidRPr="00E0087D">
        <w:rPr>
          <w:lang w:val="en-GB"/>
        </w:rPr>
        <w:t xml:space="preserve"> </w:t>
      </w:r>
      <w:r w:rsidR="006F5C94" w:rsidRPr="00E0087D">
        <w:rPr>
          <w:lang w:val="en-GB"/>
        </w:rPr>
        <w:t xml:space="preserve">and Ministry of Justice, with support from </w:t>
      </w:r>
      <w:r w:rsidRPr="00E0087D">
        <w:rPr>
          <w:lang w:val="en-GB"/>
        </w:rPr>
        <w:t xml:space="preserve">UNICEF), </w:t>
      </w:r>
      <w:r w:rsidR="006F5C94" w:rsidRPr="00E0087D">
        <w:rPr>
          <w:lang w:val="en-GB"/>
        </w:rPr>
        <w:t>and these will need to be reconciled with a view to taking urgent concrete measures to abolish these forms</w:t>
      </w:r>
      <w:r w:rsidRPr="00E0087D">
        <w:rPr>
          <w:lang w:val="en-GB"/>
        </w:rPr>
        <w:t>.</w:t>
      </w:r>
    </w:p>
    <w:p w:rsidR="001918BB" w:rsidRPr="00E0087D" w:rsidRDefault="001918BB" w:rsidP="001918BB">
      <w:pPr>
        <w:pStyle w:val="SingleTxtG"/>
        <w:rPr>
          <w:lang w:val="en-GB"/>
        </w:rPr>
      </w:pPr>
      <w:r w:rsidRPr="00E0087D">
        <w:rPr>
          <w:lang w:val="en-GB"/>
        </w:rPr>
        <w:t>393.</w:t>
      </w:r>
      <w:r w:rsidRPr="00E0087D">
        <w:rPr>
          <w:lang w:val="en-GB"/>
        </w:rPr>
        <w:tab/>
      </w:r>
      <w:r w:rsidR="003A793E" w:rsidRPr="00E0087D">
        <w:rPr>
          <w:lang w:val="en-GB"/>
        </w:rPr>
        <w:t xml:space="preserve">In addition, as already mentioned, Act No. 26061 on </w:t>
      </w:r>
      <w:r w:rsidR="007956BF" w:rsidRPr="00E0087D">
        <w:rPr>
          <w:lang w:val="en-GB"/>
        </w:rPr>
        <w:t>comprehensive protection of the rights of children and adolescents</w:t>
      </w:r>
      <w:r w:rsidRPr="00E0087D">
        <w:rPr>
          <w:lang w:val="en-GB"/>
        </w:rPr>
        <w:t xml:space="preserve"> </w:t>
      </w:r>
      <w:r w:rsidR="003A793E" w:rsidRPr="00E0087D">
        <w:rPr>
          <w:lang w:val="en-GB"/>
        </w:rPr>
        <w:t>was passed. In line with the Convention on the Rights of the Child</w:t>
      </w:r>
      <w:r w:rsidRPr="00E0087D">
        <w:rPr>
          <w:lang w:val="en-GB"/>
        </w:rPr>
        <w:t xml:space="preserve">, </w:t>
      </w:r>
      <w:r w:rsidR="003A793E" w:rsidRPr="00E0087D">
        <w:rPr>
          <w:lang w:val="en-GB"/>
        </w:rPr>
        <w:t xml:space="preserve">the Act emphasizes children’s </w:t>
      </w:r>
      <w:r w:rsidR="00704FA3" w:rsidRPr="00E0087D">
        <w:rPr>
          <w:lang w:val="en-GB"/>
        </w:rPr>
        <w:t>status as full subjects of</w:t>
      </w:r>
      <w:r w:rsidR="003A793E" w:rsidRPr="00E0087D">
        <w:rPr>
          <w:lang w:val="en-GB"/>
        </w:rPr>
        <w:t xml:space="preserve"> rights</w:t>
      </w:r>
      <w:r w:rsidRPr="00E0087D">
        <w:rPr>
          <w:lang w:val="en-GB"/>
        </w:rPr>
        <w:t>.</w:t>
      </w:r>
    </w:p>
    <w:p w:rsidR="001918BB" w:rsidRPr="00E0087D" w:rsidRDefault="001918BB" w:rsidP="001918BB">
      <w:pPr>
        <w:pStyle w:val="SingleTxtG"/>
        <w:rPr>
          <w:lang w:val="en-GB"/>
        </w:rPr>
      </w:pPr>
      <w:r w:rsidRPr="00E0087D">
        <w:rPr>
          <w:lang w:val="en-GB"/>
        </w:rPr>
        <w:t>394.</w:t>
      </w:r>
      <w:r w:rsidRPr="00E0087D">
        <w:rPr>
          <w:lang w:val="en-GB"/>
        </w:rPr>
        <w:tab/>
      </w:r>
      <w:r w:rsidR="003A793E" w:rsidRPr="00E0087D">
        <w:rPr>
          <w:lang w:val="en-GB"/>
        </w:rPr>
        <w:t xml:space="preserve">These developments </w:t>
      </w:r>
      <w:r w:rsidR="00704FA3" w:rsidRPr="00E0087D">
        <w:rPr>
          <w:lang w:val="en-GB"/>
        </w:rPr>
        <w:t>form</w:t>
      </w:r>
      <w:r w:rsidR="003A793E" w:rsidRPr="00E0087D">
        <w:rPr>
          <w:lang w:val="en-GB"/>
        </w:rPr>
        <w:t xml:space="preserve"> part of the National Plan of Action for the Rights of Children and Adolescents, which is the national State strategy to confirm them in the full </w:t>
      </w:r>
      <w:r w:rsidR="00704FA3" w:rsidRPr="00E0087D">
        <w:rPr>
          <w:lang w:val="en-GB"/>
        </w:rPr>
        <w:t xml:space="preserve">practical </w:t>
      </w:r>
      <w:r w:rsidR="003A793E" w:rsidRPr="00E0087D">
        <w:rPr>
          <w:lang w:val="en-GB"/>
        </w:rPr>
        <w:t xml:space="preserve">exercise of their rights. It was launched by the President of Argentina on 17 </w:t>
      </w:r>
      <w:r w:rsidR="007E3ED3" w:rsidRPr="00E0087D">
        <w:rPr>
          <w:lang w:val="en-GB"/>
        </w:rPr>
        <w:t>June</w:t>
      </w:r>
      <w:r w:rsidR="00BB52ED">
        <w:rPr>
          <w:lang w:val="en-GB"/>
        </w:rPr>
        <w:t> </w:t>
      </w:r>
      <w:r w:rsidR="003A793E" w:rsidRPr="00E0087D">
        <w:rPr>
          <w:lang w:val="en-GB"/>
        </w:rPr>
        <w:t>2005.</w:t>
      </w:r>
    </w:p>
    <w:p w:rsidR="001918BB" w:rsidRPr="00332ECF" w:rsidRDefault="001918BB" w:rsidP="001918BB">
      <w:pPr>
        <w:pStyle w:val="H23G"/>
        <w:rPr>
          <w:lang w:val="en-GB"/>
        </w:rPr>
      </w:pPr>
      <w:r w:rsidRPr="00332ECF">
        <w:rPr>
          <w:lang w:val="en-GB"/>
        </w:rPr>
        <w:tab/>
        <w:t>2.</w:t>
      </w:r>
      <w:r w:rsidRPr="00332ECF">
        <w:rPr>
          <w:lang w:val="en-GB"/>
        </w:rPr>
        <w:tab/>
      </w:r>
      <w:r w:rsidR="003A793E">
        <w:rPr>
          <w:lang w:val="en-GB"/>
        </w:rPr>
        <w:t>The National Plan for the Prevention and Eradication of Child Labour</w:t>
      </w:r>
    </w:p>
    <w:p w:rsidR="00B00B2D" w:rsidRDefault="001918BB" w:rsidP="001918BB">
      <w:pPr>
        <w:pStyle w:val="SingleTxtG"/>
        <w:rPr>
          <w:lang w:val="en-GB"/>
        </w:rPr>
      </w:pPr>
      <w:r w:rsidRPr="00332ECF">
        <w:rPr>
          <w:lang w:val="en-GB"/>
        </w:rPr>
        <w:t>395.</w:t>
      </w:r>
      <w:r w:rsidRPr="00332ECF">
        <w:rPr>
          <w:lang w:val="en-GB"/>
        </w:rPr>
        <w:tab/>
      </w:r>
      <w:r w:rsidR="00B00B2D">
        <w:rPr>
          <w:lang w:val="en-GB"/>
        </w:rPr>
        <w:t>Child labour is a complex social issue, and accordingly requires coordinated, networked action from a whole variety of social actors.</w:t>
      </w:r>
    </w:p>
    <w:p w:rsidR="001918BB" w:rsidRPr="00332ECF" w:rsidRDefault="001918BB" w:rsidP="00B00B2D">
      <w:pPr>
        <w:pStyle w:val="SingleTxtG"/>
        <w:rPr>
          <w:lang w:val="en-GB"/>
        </w:rPr>
      </w:pPr>
      <w:r w:rsidRPr="00332ECF">
        <w:rPr>
          <w:lang w:val="en-GB"/>
        </w:rPr>
        <w:t>396.</w:t>
      </w:r>
      <w:r w:rsidRPr="00332ECF">
        <w:rPr>
          <w:lang w:val="en-GB"/>
        </w:rPr>
        <w:tab/>
      </w:r>
      <w:r w:rsidR="00B00B2D">
        <w:rPr>
          <w:lang w:val="en-GB"/>
        </w:rPr>
        <w:t>The</w:t>
      </w:r>
      <w:r w:rsidRPr="00332ECF">
        <w:rPr>
          <w:lang w:val="en-GB"/>
        </w:rPr>
        <w:t xml:space="preserve"> </w:t>
      </w:r>
      <w:r w:rsidR="00493570">
        <w:rPr>
          <w:lang w:val="en-GB"/>
        </w:rPr>
        <w:t>Ministry of Labour</w:t>
      </w:r>
      <w:r w:rsidRPr="00332ECF">
        <w:rPr>
          <w:lang w:val="en-GB"/>
        </w:rPr>
        <w:t xml:space="preserve"> </w:t>
      </w:r>
      <w:r w:rsidR="00B00B2D">
        <w:rPr>
          <w:lang w:val="en-GB"/>
        </w:rPr>
        <w:t>has been taking measures to promote participation by the different social actors in the prevent and eradication of the so-called worst forms of child labour</w:t>
      </w:r>
      <w:r w:rsidRPr="00332ECF">
        <w:rPr>
          <w:lang w:val="en-GB"/>
        </w:rPr>
        <w:t xml:space="preserve">. </w:t>
      </w:r>
      <w:r w:rsidR="00B00B2D">
        <w:rPr>
          <w:lang w:val="en-GB"/>
        </w:rPr>
        <w:t>At the national level, the National Commission for the Prevention and Eradication of Child Labour</w:t>
      </w:r>
      <w:r w:rsidRPr="00332ECF">
        <w:rPr>
          <w:lang w:val="en-GB"/>
        </w:rPr>
        <w:t xml:space="preserve"> (CONAETI), </w:t>
      </w:r>
      <w:r w:rsidR="00B00B2D">
        <w:rPr>
          <w:lang w:val="en-GB"/>
        </w:rPr>
        <w:t xml:space="preserve">based at the </w:t>
      </w:r>
      <w:r w:rsidR="00493570">
        <w:rPr>
          <w:lang w:val="en-GB"/>
        </w:rPr>
        <w:t>Ministry of Labour</w:t>
      </w:r>
      <w:r w:rsidRPr="00332ECF">
        <w:rPr>
          <w:lang w:val="en-GB"/>
        </w:rPr>
        <w:t xml:space="preserve">, </w:t>
      </w:r>
      <w:r w:rsidR="00704FA3">
        <w:rPr>
          <w:lang w:val="en-GB"/>
        </w:rPr>
        <w:t>exists to coordinate, evaluate and follow</w:t>
      </w:r>
      <w:r w:rsidR="00B00B2D">
        <w:rPr>
          <w:lang w:val="en-GB"/>
        </w:rPr>
        <w:t xml:space="preserve"> up efforts to prevent and eradicate this. </w:t>
      </w:r>
      <w:r w:rsidRPr="00332ECF">
        <w:rPr>
          <w:lang w:val="en-GB"/>
        </w:rPr>
        <w:t xml:space="preserve">CONAETI </w:t>
      </w:r>
      <w:r w:rsidR="00B00B2D">
        <w:rPr>
          <w:lang w:val="en-GB"/>
        </w:rPr>
        <w:t>is made up of representatives of different ministries, union</w:t>
      </w:r>
      <w:r w:rsidR="00704FA3">
        <w:rPr>
          <w:lang w:val="en-GB"/>
        </w:rPr>
        <w:t>s,</w:t>
      </w:r>
      <w:r w:rsidR="00B00B2D">
        <w:rPr>
          <w:lang w:val="en-GB"/>
        </w:rPr>
        <w:t xml:space="preserve"> employers’ organizations and the Catholic Church, making it the national focus of coordination</w:t>
      </w:r>
      <w:r w:rsidR="00704FA3">
        <w:rPr>
          <w:lang w:val="en-GB"/>
        </w:rPr>
        <w:t xml:space="preserve"> efforts</w:t>
      </w:r>
      <w:r w:rsidR="00B00B2D">
        <w:rPr>
          <w:lang w:val="en-GB"/>
        </w:rPr>
        <w:t xml:space="preserve"> to prevent and eradicate child labour in </w:t>
      </w:r>
      <w:r w:rsidR="00704FA3">
        <w:rPr>
          <w:lang w:val="en-GB"/>
        </w:rPr>
        <w:t xml:space="preserve">the </w:t>
      </w:r>
      <w:r w:rsidR="00B00B2D">
        <w:rPr>
          <w:lang w:val="en-GB"/>
        </w:rPr>
        <w:t>country. At the provincial level, there are the Provincial Commissions for the Prevention and Eradication of Child Labour</w:t>
      </w:r>
      <w:r w:rsidRPr="00332ECF">
        <w:rPr>
          <w:lang w:val="en-GB"/>
        </w:rPr>
        <w:t xml:space="preserve"> (COPRETI), </w:t>
      </w:r>
      <w:r w:rsidR="00B00B2D">
        <w:rPr>
          <w:lang w:val="en-GB"/>
        </w:rPr>
        <w:t xml:space="preserve">multisectoral commissions that act within their respective </w:t>
      </w:r>
      <w:r w:rsidR="002A2743">
        <w:rPr>
          <w:lang w:val="en-GB"/>
        </w:rPr>
        <w:t>local areas</w:t>
      </w:r>
      <w:r w:rsidR="00B00B2D">
        <w:rPr>
          <w:lang w:val="en-GB"/>
        </w:rPr>
        <w:t>.</w:t>
      </w:r>
    </w:p>
    <w:p w:rsidR="001918BB" w:rsidRPr="00332ECF" w:rsidRDefault="00B00B2D" w:rsidP="001918BB">
      <w:pPr>
        <w:pStyle w:val="SingleTxtG"/>
        <w:rPr>
          <w:lang w:val="en-GB"/>
        </w:rPr>
      </w:pPr>
      <w:r>
        <w:rPr>
          <w:lang w:val="en-GB"/>
        </w:rPr>
        <w:t>397.</w:t>
      </w:r>
      <w:r>
        <w:rPr>
          <w:lang w:val="en-GB"/>
        </w:rPr>
        <w:tab/>
        <w:t>I</w:t>
      </w:r>
      <w:r w:rsidR="001918BB" w:rsidRPr="00332ECF">
        <w:rPr>
          <w:lang w:val="en-GB"/>
        </w:rPr>
        <w:t xml:space="preserve">n </w:t>
      </w:r>
      <w:r w:rsidR="007E3ED3">
        <w:rPr>
          <w:lang w:val="en-GB"/>
        </w:rPr>
        <w:t>June</w:t>
      </w:r>
      <w:r w:rsidR="001918BB" w:rsidRPr="00332ECF">
        <w:rPr>
          <w:lang w:val="en-GB"/>
        </w:rPr>
        <w:t xml:space="preserve"> 2006, CONAETI </w:t>
      </w:r>
      <w:r>
        <w:rPr>
          <w:lang w:val="en-GB"/>
        </w:rPr>
        <w:t xml:space="preserve">presented the </w:t>
      </w:r>
      <w:r w:rsidR="003A793E">
        <w:rPr>
          <w:lang w:val="en-GB"/>
        </w:rPr>
        <w:t>National Plan for the Prevention and Eradication of Child Labour</w:t>
      </w:r>
      <w:r>
        <w:rPr>
          <w:lang w:val="en-GB"/>
        </w:rPr>
        <w:t xml:space="preserve">, which </w:t>
      </w:r>
      <w:r w:rsidR="00704FA3">
        <w:rPr>
          <w:lang w:val="en-GB"/>
        </w:rPr>
        <w:t xml:space="preserve">outlines </w:t>
      </w:r>
      <w:r>
        <w:rPr>
          <w:lang w:val="en-GB"/>
        </w:rPr>
        <w:t xml:space="preserve">the main elements </w:t>
      </w:r>
      <w:r w:rsidR="00704FA3">
        <w:rPr>
          <w:lang w:val="en-GB"/>
        </w:rPr>
        <w:t xml:space="preserve">in </w:t>
      </w:r>
      <w:r>
        <w:rPr>
          <w:lang w:val="en-GB"/>
        </w:rPr>
        <w:t xml:space="preserve">the preparation and implementation of a public policy to prevent and eradicate child labour as part of a comprehensive approach to the protection of children’s rights. It </w:t>
      </w:r>
      <w:r w:rsidR="00704FA3">
        <w:rPr>
          <w:lang w:val="en-GB"/>
        </w:rPr>
        <w:t>establishes</w:t>
      </w:r>
      <w:r>
        <w:rPr>
          <w:lang w:val="en-GB"/>
        </w:rPr>
        <w:t xml:space="preserve"> the following lines of action</w:t>
      </w:r>
      <w:r w:rsidR="001918BB" w:rsidRPr="00332ECF">
        <w:rPr>
          <w:lang w:val="en-GB"/>
        </w:rPr>
        <w:t xml:space="preserve">: </w:t>
      </w:r>
    </w:p>
    <w:p w:rsidR="001918BB" w:rsidRPr="00332ECF" w:rsidRDefault="001918BB" w:rsidP="001918BB">
      <w:pPr>
        <w:pStyle w:val="SingleTxtG"/>
        <w:rPr>
          <w:lang w:val="en-GB"/>
        </w:rPr>
      </w:pPr>
      <w:r w:rsidRPr="00332ECF">
        <w:rPr>
          <w:lang w:val="en-GB"/>
        </w:rPr>
        <w:tab/>
      </w:r>
      <w:r w:rsidR="008B1A70">
        <w:rPr>
          <w:lang w:val="en-GB"/>
        </w:rPr>
        <w:t>(a)</w:t>
      </w:r>
      <w:r w:rsidRPr="00332ECF">
        <w:rPr>
          <w:lang w:val="en-GB"/>
        </w:rPr>
        <w:tab/>
      </w:r>
      <w:r w:rsidR="00B00B2D">
        <w:rPr>
          <w:lang w:val="en-GB"/>
        </w:rPr>
        <w:t>Publicize the so-called worst forms of child labour</w:t>
      </w:r>
      <w:r w:rsidRPr="00332ECF">
        <w:rPr>
          <w:lang w:val="en-GB"/>
        </w:rPr>
        <w:t>;</w:t>
      </w:r>
    </w:p>
    <w:p w:rsidR="001918BB" w:rsidRPr="00332ECF" w:rsidRDefault="001918BB" w:rsidP="001918BB">
      <w:pPr>
        <w:pStyle w:val="SingleTxtG"/>
        <w:rPr>
          <w:lang w:val="en-GB"/>
        </w:rPr>
      </w:pPr>
      <w:r w:rsidRPr="00332ECF">
        <w:rPr>
          <w:lang w:val="en-GB"/>
        </w:rPr>
        <w:tab/>
      </w:r>
      <w:r w:rsidR="008B1A70">
        <w:rPr>
          <w:lang w:val="en-GB"/>
        </w:rPr>
        <w:t>(b)</w:t>
      </w:r>
      <w:r w:rsidRPr="00332ECF">
        <w:rPr>
          <w:lang w:val="en-GB"/>
        </w:rPr>
        <w:tab/>
      </w:r>
      <w:r w:rsidR="00B00B2D">
        <w:rPr>
          <w:lang w:val="en-GB"/>
        </w:rPr>
        <w:t xml:space="preserve">Identify, train and inform all social actors </w:t>
      </w:r>
      <w:r w:rsidR="00704FA3">
        <w:rPr>
          <w:lang w:val="en-GB"/>
        </w:rPr>
        <w:t>involved</w:t>
      </w:r>
      <w:r w:rsidR="00B00B2D">
        <w:rPr>
          <w:lang w:val="en-GB"/>
        </w:rPr>
        <w:t xml:space="preserve"> in the prevention and eradication of the worst forms of child labour</w:t>
      </w:r>
      <w:r w:rsidRPr="00332ECF">
        <w:rPr>
          <w:lang w:val="en-GB"/>
        </w:rPr>
        <w:t>;</w:t>
      </w:r>
    </w:p>
    <w:p w:rsidR="001918BB" w:rsidRPr="00332ECF" w:rsidRDefault="001918BB" w:rsidP="001918BB">
      <w:pPr>
        <w:pStyle w:val="SingleTxtG"/>
        <w:rPr>
          <w:lang w:val="en-GB"/>
        </w:rPr>
      </w:pPr>
      <w:r w:rsidRPr="00332ECF">
        <w:rPr>
          <w:lang w:val="en-GB"/>
        </w:rPr>
        <w:tab/>
      </w:r>
      <w:r w:rsidR="008B1A70">
        <w:rPr>
          <w:lang w:val="en-GB"/>
        </w:rPr>
        <w:t>(c)</w:t>
      </w:r>
      <w:r w:rsidRPr="00332ECF">
        <w:rPr>
          <w:lang w:val="en-GB"/>
        </w:rPr>
        <w:tab/>
      </w:r>
      <w:r w:rsidR="00704FA3">
        <w:rPr>
          <w:lang w:val="en-GB"/>
        </w:rPr>
        <w:t>Ensure that</w:t>
      </w:r>
      <w:r w:rsidR="00B00B2D">
        <w:rPr>
          <w:lang w:val="en-GB"/>
        </w:rPr>
        <w:t xml:space="preserve"> the list of jobs that are dangerous for children </w:t>
      </w:r>
      <w:r w:rsidR="00704FA3">
        <w:rPr>
          <w:lang w:val="en-GB"/>
        </w:rPr>
        <w:t xml:space="preserve">is </w:t>
      </w:r>
      <w:r w:rsidR="002A2743">
        <w:rPr>
          <w:lang w:val="en-GB"/>
        </w:rPr>
        <w:t>continually revised</w:t>
      </w:r>
      <w:r w:rsidR="00B00B2D">
        <w:rPr>
          <w:lang w:val="en-GB"/>
        </w:rPr>
        <w:t>.</w:t>
      </w:r>
    </w:p>
    <w:p w:rsidR="001918BB" w:rsidRPr="00332ECF" w:rsidRDefault="001918BB" w:rsidP="001918BB">
      <w:pPr>
        <w:pStyle w:val="H23G"/>
        <w:rPr>
          <w:lang w:val="en-GB"/>
        </w:rPr>
      </w:pPr>
      <w:r w:rsidRPr="00332ECF">
        <w:rPr>
          <w:lang w:val="en-GB"/>
        </w:rPr>
        <w:tab/>
        <w:t>3.</w:t>
      </w:r>
      <w:r w:rsidRPr="00332ECF">
        <w:rPr>
          <w:lang w:val="en-GB"/>
        </w:rPr>
        <w:tab/>
      </w:r>
      <w:r w:rsidR="00677257">
        <w:rPr>
          <w:lang w:val="en-GB"/>
        </w:rPr>
        <w:t>Areas of action for the Labour Secretariat of the Ministry of Labour</w:t>
      </w:r>
    </w:p>
    <w:p w:rsidR="001918BB" w:rsidRPr="00332ECF" w:rsidRDefault="001918BB" w:rsidP="001918BB">
      <w:pPr>
        <w:pStyle w:val="SingleTxtG"/>
        <w:rPr>
          <w:lang w:val="en-GB"/>
        </w:rPr>
      </w:pPr>
      <w:r w:rsidRPr="00332ECF">
        <w:rPr>
          <w:lang w:val="en-GB"/>
        </w:rPr>
        <w:t>398.</w:t>
      </w:r>
      <w:r w:rsidRPr="00332ECF">
        <w:rPr>
          <w:lang w:val="en-GB"/>
        </w:rPr>
        <w:tab/>
      </w:r>
      <w:r w:rsidR="00677257">
        <w:rPr>
          <w:lang w:val="en-GB"/>
        </w:rPr>
        <w:t xml:space="preserve">The Labour Secretariat </w:t>
      </w:r>
      <w:r w:rsidR="00F67E56">
        <w:rPr>
          <w:lang w:val="en-GB"/>
        </w:rPr>
        <w:t>“</w:t>
      </w:r>
      <w:r w:rsidR="00677257">
        <w:rPr>
          <w:lang w:val="en-GB"/>
        </w:rPr>
        <w:t xml:space="preserve">is responsible for the elimination of forced labour and child </w:t>
      </w:r>
      <w:r w:rsidR="00704FA3">
        <w:rPr>
          <w:lang w:val="en-GB"/>
        </w:rPr>
        <w:t>labour</w:t>
      </w:r>
      <w:r w:rsidR="00F67E56">
        <w:rPr>
          <w:lang w:val="en-GB"/>
        </w:rPr>
        <w:t>”</w:t>
      </w:r>
      <w:r w:rsidRPr="00332ECF">
        <w:rPr>
          <w:lang w:val="en-GB"/>
        </w:rPr>
        <w:t xml:space="preserve"> (</w:t>
      </w:r>
      <w:r w:rsidR="00B5217E">
        <w:rPr>
          <w:lang w:val="en-GB"/>
        </w:rPr>
        <w:t>Decree No.</w:t>
      </w:r>
      <w:r w:rsidRPr="00332ECF">
        <w:rPr>
          <w:lang w:val="en-GB"/>
        </w:rPr>
        <w:t xml:space="preserve"> 357/02). </w:t>
      </w:r>
      <w:r w:rsidR="00677257">
        <w:rPr>
          <w:lang w:val="en-GB"/>
        </w:rPr>
        <w:t>In compliance with the provisions of the Decree, the Secretariat addresses the subject from different angles</w:t>
      </w:r>
      <w:r w:rsidRPr="00332ECF">
        <w:rPr>
          <w:lang w:val="en-GB"/>
        </w:rPr>
        <w:t xml:space="preserve">. </w:t>
      </w:r>
    </w:p>
    <w:p w:rsidR="001918BB" w:rsidRPr="00332ECF" w:rsidRDefault="001918BB" w:rsidP="001918BB">
      <w:pPr>
        <w:pStyle w:val="H23G"/>
        <w:rPr>
          <w:lang w:val="en-GB"/>
        </w:rPr>
      </w:pPr>
      <w:r w:rsidRPr="00332ECF">
        <w:rPr>
          <w:lang w:val="en-GB"/>
        </w:rPr>
        <w:tab/>
      </w:r>
      <w:r w:rsidRPr="00332ECF">
        <w:rPr>
          <w:lang w:val="en-GB"/>
        </w:rPr>
        <w:tab/>
      </w:r>
      <w:r w:rsidR="00704FA3">
        <w:rPr>
          <w:lang w:val="en-GB"/>
        </w:rPr>
        <w:t>Labour inspection</w:t>
      </w:r>
    </w:p>
    <w:p w:rsidR="001918BB" w:rsidRPr="00332ECF" w:rsidRDefault="001918BB" w:rsidP="001918BB">
      <w:pPr>
        <w:pStyle w:val="H4G"/>
        <w:rPr>
          <w:lang w:val="en-GB"/>
        </w:rPr>
      </w:pPr>
      <w:r w:rsidRPr="00332ECF">
        <w:rPr>
          <w:lang w:val="en-GB"/>
        </w:rPr>
        <w:tab/>
      </w:r>
      <w:r w:rsidRPr="00332ECF">
        <w:rPr>
          <w:lang w:val="en-GB"/>
        </w:rPr>
        <w:tab/>
      </w:r>
      <w:r w:rsidR="00677257">
        <w:rPr>
          <w:lang w:val="en-GB"/>
        </w:rPr>
        <w:t>Labour inspection powers</w:t>
      </w:r>
    </w:p>
    <w:p w:rsidR="001918BB" w:rsidRPr="00332ECF" w:rsidRDefault="001918BB" w:rsidP="00DF2EDC">
      <w:pPr>
        <w:pStyle w:val="SingleTxtG"/>
        <w:rPr>
          <w:lang w:val="en-GB"/>
        </w:rPr>
      </w:pPr>
      <w:r w:rsidRPr="00332ECF">
        <w:rPr>
          <w:lang w:val="en-GB"/>
        </w:rPr>
        <w:t>399.</w:t>
      </w:r>
      <w:r w:rsidRPr="00332ECF">
        <w:rPr>
          <w:lang w:val="en-GB"/>
        </w:rPr>
        <w:tab/>
      </w:r>
      <w:r w:rsidR="00DF2EDC">
        <w:rPr>
          <w:lang w:val="en-GB"/>
        </w:rPr>
        <w:t>A</w:t>
      </w:r>
      <w:r w:rsidR="00DF2EDC" w:rsidRPr="00332ECF">
        <w:rPr>
          <w:lang w:val="en-GB"/>
        </w:rPr>
        <w:t xml:space="preserve">rticle 35 </w:t>
      </w:r>
      <w:r w:rsidR="00DF2EDC">
        <w:rPr>
          <w:lang w:val="en-GB"/>
        </w:rPr>
        <w:t xml:space="preserve">of </w:t>
      </w:r>
      <w:r w:rsidR="004C3B0C">
        <w:rPr>
          <w:lang w:val="en-GB"/>
        </w:rPr>
        <w:t>Act No.</w:t>
      </w:r>
      <w:r w:rsidRPr="00332ECF">
        <w:rPr>
          <w:lang w:val="en-GB"/>
        </w:rPr>
        <w:t xml:space="preserve"> 25877/04 </w:t>
      </w:r>
      <w:r w:rsidR="00DF2EDC">
        <w:rPr>
          <w:lang w:val="en-GB"/>
        </w:rPr>
        <w:t xml:space="preserve">on the </w:t>
      </w:r>
      <w:r w:rsidR="00913BA2">
        <w:rPr>
          <w:lang w:val="en-GB"/>
        </w:rPr>
        <w:t xml:space="preserve">Reorganization </w:t>
      </w:r>
      <w:r w:rsidR="00DF2EDC">
        <w:rPr>
          <w:lang w:val="en-GB"/>
        </w:rPr>
        <w:t xml:space="preserve">of </w:t>
      </w:r>
      <w:r w:rsidR="00913BA2">
        <w:rPr>
          <w:lang w:val="en-GB"/>
        </w:rPr>
        <w:t xml:space="preserve">Labour </w:t>
      </w:r>
      <w:r w:rsidR="00DF2EDC">
        <w:rPr>
          <w:lang w:val="en-GB"/>
        </w:rPr>
        <w:t xml:space="preserve">establishes: </w:t>
      </w:r>
      <w:r w:rsidR="00913BA2">
        <w:rPr>
          <w:lang w:val="en-GB"/>
        </w:rPr>
        <w:t>“</w:t>
      </w:r>
      <w:r w:rsidR="00DF2EDC">
        <w:rPr>
          <w:lang w:val="en-GB"/>
        </w:rPr>
        <w:t>Without prejudice to the labour inspection powers possessed in their own right by the provincial governments and the</w:t>
      </w:r>
      <w:r w:rsidRPr="00332ECF">
        <w:rPr>
          <w:lang w:val="en-GB"/>
        </w:rPr>
        <w:t xml:space="preserve"> </w:t>
      </w:r>
      <w:r w:rsidR="00AA66ED">
        <w:rPr>
          <w:lang w:val="en-GB"/>
        </w:rPr>
        <w:t>Autonomous City of</w:t>
      </w:r>
      <w:r w:rsidRPr="00332ECF">
        <w:rPr>
          <w:lang w:val="en-GB"/>
        </w:rPr>
        <w:t xml:space="preserve"> Buenos Aires, MTEySS </w:t>
      </w:r>
      <w:r w:rsidR="00DF2EDC">
        <w:rPr>
          <w:lang w:val="en-GB"/>
        </w:rPr>
        <w:t xml:space="preserve">will work with the appropriate </w:t>
      </w:r>
      <w:r w:rsidR="00913BA2">
        <w:rPr>
          <w:lang w:val="en-GB"/>
        </w:rPr>
        <w:t>inspection authorities</w:t>
      </w:r>
      <w:r w:rsidR="00DF2EDC">
        <w:rPr>
          <w:lang w:val="en-GB"/>
        </w:rPr>
        <w:t xml:space="preserve"> throughout the country to </w:t>
      </w:r>
      <w:r w:rsidR="00913BA2">
        <w:rPr>
          <w:lang w:val="en-GB"/>
        </w:rPr>
        <w:t>coordinate</w:t>
      </w:r>
      <w:r w:rsidR="00DF2EDC">
        <w:rPr>
          <w:lang w:val="en-GB"/>
        </w:rPr>
        <w:t xml:space="preserve"> measures for the eradication of child labour. Cases in which the work of the Ministry reveals non</w:t>
      </w:r>
      <w:r w:rsidR="0020708A">
        <w:rPr>
          <w:lang w:val="en-GB"/>
        </w:rPr>
        <w:noBreakHyphen/>
      </w:r>
      <w:r w:rsidR="00DF2EDC">
        <w:rPr>
          <w:lang w:val="en-GB"/>
        </w:rPr>
        <w:t xml:space="preserve">compliance must be referred to these local administrations, which will </w:t>
      </w:r>
      <w:r w:rsidR="002A2743">
        <w:rPr>
          <w:lang w:val="en-GB"/>
        </w:rPr>
        <w:t>carry forward</w:t>
      </w:r>
      <w:r w:rsidR="00DF2EDC">
        <w:rPr>
          <w:lang w:val="en-GB"/>
        </w:rPr>
        <w:t xml:space="preserve"> the procedure for applying the relevant </w:t>
      </w:r>
      <w:r w:rsidR="00913BA2">
        <w:rPr>
          <w:lang w:val="en-GB"/>
        </w:rPr>
        <w:t>penalties</w:t>
      </w:r>
      <w:r w:rsidR="00DF2EDC">
        <w:rPr>
          <w:lang w:val="en-GB"/>
        </w:rPr>
        <w:t>.”</w:t>
      </w:r>
    </w:p>
    <w:p w:rsidR="001918BB" w:rsidRPr="00332ECF" w:rsidRDefault="001918BB" w:rsidP="001918BB">
      <w:pPr>
        <w:pStyle w:val="SingleTxtG"/>
        <w:rPr>
          <w:lang w:val="en-GB"/>
        </w:rPr>
      </w:pPr>
      <w:r w:rsidRPr="00332ECF">
        <w:rPr>
          <w:lang w:val="en-GB"/>
        </w:rPr>
        <w:t>400.</w:t>
      </w:r>
      <w:r w:rsidRPr="00332ECF">
        <w:rPr>
          <w:lang w:val="en-GB"/>
        </w:rPr>
        <w:tab/>
      </w:r>
      <w:r w:rsidR="00DF2EDC">
        <w:rPr>
          <w:lang w:val="en-GB"/>
        </w:rPr>
        <w:t>I</w:t>
      </w:r>
      <w:r w:rsidR="00CF0C1E">
        <w:rPr>
          <w:lang w:val="en-GB"/>
        </w:rPr>
        <w:t>t is on this basi</w:t>
      </w:r>
      <w:r w:rsidR="00DF2EDC">
        <w:rPr>
          <w:lang w:val="en-GB"/>
        </w:rPr>
        <w:t>s that</w:t>
      </w:r>
      <w:r w:rsidRPr="00332ECF">
        <w:rPr>
          <w:lang w:val="en-GB"/>
        </w:rPr>
        <w:t xml:space="preserve"> </w:t>
      </w:r>
      <w:r w:rsidR="00DF2EDC">
        <w:rPr>
          <w:lang w:val="en-GB"/>
        </w:rPr>
        <w:t>the</w:t>
      </w:r>
      <w:r w:rsidRPr="00332ECF">
        <w:rPr>
          <w:lang w:val="en-GB"/>
        </w:rPr>
        <w:t xml:space="preserve"> </w:t>
      </w:r>
      <w:r w:rsidR="00493570">
        <w:rPr>
          <w:lang w:val="en-GB"/>
        </w:rPr>
        <w:t>Ministry of Labour</w:t>
      </w:r>
      <w:r w:rsidRPr="00332ECF">
        <w:rPr>
          <w:lang w:val="en-GB"/>
        </w:rPr>
        <w:t xml:space="preserve"> </w:t>
      </w:r>
      <w:r w:rsidR="00DF2EDC">
        <w:rPr>
          <w:lang w:val="en-GB"/>
        </w:rPr>
        <w:t xml:space="preserve">has been signing agreements with provincial governments since 2003 </w:t>
      </w:r>
      <w:r w:rsidR="00CF0C1E">
        <w:rPr>
          <w:lang w:val="en-GB"/>
        </w:rPr>
        <w:t>with a view to implementing</w:t>
      </w:r>
      <w:r w:rsidR="00DF2EDC">
        <w:rPr>
          <w:lang w:val="en-GB"/>
        </w:rPr>
        <w:t xml:space="preserve"> simultaneous and sustained actions that contribute to the permanent eradication of child labour</w:t>
      </w:r>
      <w:r w:rsidRPr="00332ECF">
        <w:rPr>
          <w:lang w:val="en-GB"/>
        </w:rPr>
        <w:t>.</w:t>
      </w:r>
    </w:p>
    <w:p w:rsidR="00DF2EDC" w:rsidRDefault="001918BB" w:rsidP="001918BB">
      <w:pPr>
        <w:pStyle w:val="SingleTxtG"/>
        <w:rPr>
          <w:lang w:val="en-GB"/>
        </w:rPr>
      </w:pPr>
      <w:r w:rsidRPr="00332ECF">
        <w:rPr>
          <w:lang w:val="en-GB"/>
        </w:rPr>
        <w:t>401.</w:t>
      </w:r>
      <w:r w:rsidRPr="00332ECF">
        <w:rPr>
          <w:lang w:val="en-GB"/>
        </w:rPr>
        <w:tab/>
      </w:r>
      <w:r w:rsidR="00DF2EDC">
        <w:rPr>
          <w:lang w:val="en-GB"/>
        </w:rPr>
        <w:t xml:space="preserve">Again, while the </w:t>
      </w:r>
      <w:r w:rsidR="00CF0C1E">
        <w:rPr>
          <w:lang w:val="en-GB"/>
        </w:rPr>
        <w:t>primary goal</w:t>
      </w:r>
      <w:r w:rsidR="00DF2EDC">
        <w:rPr>
          <w:lang w:val="en-GB"/>
        </w:rPr>
        <w:t xml:space="preserve"> of the</w:t>
      </w:r>
      <w:r w:rsidRPr="00332ECF">
        <w:rPr>
          <w:lang w:val="en-GB"/>
        </w:rPr>
        <w:t xml:space="preserve"> </w:t>
      </w:r>
      <w:r w:rsidR="00CF0C1E">
        <w:rPr>
          <w:lang w:val="en-GB"/>
        </w:rPr>
        <w:t>National Plan for the Regularization of Employment</w:t>
      </w:r>
      <w:r w:rsidRPr="00332ECF">
        <w:rPr>
          <w:lang w:val="en-GB"/>
        </w:rPr>
        <w:t xml:space="preserve"> </w:t>
      </w:r>
      <w:r w:rsidR="00DF2EDC">
        <w:rPr>
          <w:lang w:val="en-GB"/>
        </w:rPr>
        <w:t xml:space="preserve">is to </w:t>
      </w:r>
      <w:r w:rsidR="00CF0C1E">
        <w:rPr>
          <w:lang w:val="en-GB"/>
        </w:rPr>
        <w:t>normalize</w:t>
      </w:r>
      <w:r w:rsidR="00DF2EDC">
        <w:rPr>
          <w:lang w:val="en-GB"/>
        </w:rPr>
        <w:t xml:space="preserve"> workers</w:t>
      </w:r>
      <w:r w:rsidR="00CF0C1E">
        <w:rPr>
          <w:lang w:val="en-GB"/>
        </w:rPr>
        <w:t>’ status</w:t>
      </w:r>
      <w:r w:rsidR="00DF2EDC">
        <w:rPr>
          <w:lang w:val="en-GB"/>
        </w:rPr>
        <w:t xml:space="preserve"> by bringing them into the social security system, it has a special interest in detecting situations of child labour in its inspection work.</w:t>
      </w:r>
    </w:p>
    <w:p w:rsidR="001918BB" w:rsidRPr="00332ECF" w:rsidRDefault="001918BB" w:rsidP="001918BB">
      <w:pPr>
        <w:pStyle w:val="SingleTxtG"/>
        <w:rPr>
          <w:lang w:val="en-GB"/>
        </w:rPr>
      </w:pPr>
      <w:r w:rsidRPr="00332ECF">
        <w:rPr>
          <w:lang w:val="en-GB"/>
        </w:rPr>
        <w:t>402.</w:t>
      </w:r>
      <w:r w:rsidRPr="00332ECF">
        <w:rPr>
          <w:lang w:val="en-GB"/>
        </w:rPr>
        <w:tab/>
      </w:r>
      <w:r w:rsidR="00DF2EDC">
        <w:rPr>
          <w:lang w:val="en-GB"/>
        </w:rPr>
        <w:t>In the event that t</w:t>
      </w:r>
      <w:r w:rsidR="00CF0C1E">
        <w:rPr>
          <w:lang w:val="en-GB"/>
        </w:rPr>
        <w:t>hey find children working</w:t>
      </w:r>
      <w:r w:rsidR="00DF2EDC">
        <w:rPr>
          <w:lang w:val="en-GB"/>
        </w:rPr>
        <w:t xml:space="preserve">, </w:t>
      </w:r>
      <w:r w:rsidR="00493570">
        <w:rPr>
          <w:lang w:val="en-GB"/>
        </w:rPr>
        <w:t>Ministry of Labour</w:t>
      </w:r>
      <w:r w:rsidR="00DF2EDC">
        <w:rPr>
          <w:lang w:val="en-GB"/>
        </w:rPr>
        <w:t xml:space="preserve"> inspectors will act in accordance with the </w:t>
      </w:r>
      <w:r w:rsidR="00CF0C1E">
        <w:rPr>
          <w:lang w:val="en-GB"/>
        </w:rPr>
        <w:t>terms</w:t>
      </w:r>
      <w:r w:rsidR="00DF2EDC">
        <w:rPr>
          <w:lang w:val="en-GB"/>
        </w:rPr>
        <w:t xml:space="preserve"> of </w:t>
      </w:r>
      <w:r w:rsidR="00912772" w:rsidRPr="00332ECF">
        <w:rPr>
          <w:lang w:val="en-GB"/>
        </w:rPr>
        <w:t>article</w:t>
      </w:r>
      <w:r w:rsidRPr="00332ECF">
        <w:rPr>
          <w:lang w:val="en-GB"/>
        </w:rPr>
        <w:t xml:space="preserve"> 35 </w:t>
      </w:r>
      <w:r w:rsidR="00DF2EDC">
        <w:rPr>
          <w:lang w:val="en-GB"/>
        </w:rPr>
        <w:t xml:space="preserve">of </w:t>
      </w:r>
      <w:r w:rsidR="004C3B0C">
        <w:rPr>
          <w:lang w:val="en-GB"/>
        </w:rPr>
        <w:t>Act No.</w:t>
      </w:r>
      <w:r w:rsidRPr="00332ECF">
        <w:rPr>
          <w:lang w:val="en-GB"/>
        </w:rPr>
        <w:t xml:space="preserve"> 25877 </w:t>
      </w:r>
      <w:r w:rsidR="00DF2EDC">
        <w:rPr>
          <w:lang w:val="en-GB"/>
        </w:rPr>
        <w:t>referred to above</w:t>
      </w:r>
      <w:r w:rsidRPr="00332ECF">
        <w:rPr>
          <w:lang w:val="en-GB"/>
        </w:rPr>
        <w:t xml:space="preserve">; </w:t>
      </w:r>
      <w:r w:rsidR="00600667">
        <w:rPr>
          <w:lang w:val="en-GB"/>
        </w:rPr>
        <w:t xml:space="preserve">that is, they will prepare </w:t>
      </w:r>
      <w:r w:rsidR="00A6016C">
        <w:rPr>
          <w:lang w:val="en-GB"/>
        </w:rPr>
        <w:t>a</w:t>
      </w:r>
      <w:r w:rsidR="00600667">
        <w:rPr>
          <w:lang w:val="en-GB"/>
        </w:rPr>
        <w:t xml:space="preserve"> report on the infringement committed by the employer </w:t>
      </w:r>
      <w:r w:rsidR="00CF0C1E">
        <w:rPr>
          <w:lang w:val="en-GB"/>
        </w:rPr>
        <w:t>in</w:t>
      </w:r>
      <w:r w:rsidR="00600667">
        <w:rPr>
          <w:lang w:val="en-GB"/>
        </w:rPr>
        <w:t xml:space="preserve"> employing child labour and refer it for </w:t>
      </w:r>
      <w:r w:rsidR="00CF0C1E">
        <w:rPr>
          <w:lang w:val="en-GB"/>
        </w:rPr>
        <w:t xml:space="preserve">punitive </w:t>
      </w:r>
      <w:r w:rsidR="00600667">
        <w:rPr>
          <w:lang w:val="en-GB"/>
        </w:rPr>
        <w:t>action to the relevant provincial labour authority</w:t>
      </w:r>
      <w:r w:rsidRPr="00332ECF">
        <w:rPr>
          <w:lang w:val="en-GB"/>
        </w:rPr>
        <w:t>.</w:t>
      </w:r>
    </w:p>
    <w:p w:rsidR="001918BB" w:rsidRPr="00332ECF" w:rsidRDefault="001918BB" w:rsidP="001918BB">
      <w:pPr>
        <w:pStyle w:val="H4G"/>
        <w:rPr>
          <w:lang w:val="en-GB"/>
        </w:rPr>
      </w:pPr>
      <w:r w:rsidRPr="00332ECF">
        <w:rPr>
          <w:lang w:val="en-GB"/>
        </w:rPr>
        <w:tab/>
      </w:r>
      <w:r w:rsidRPr="00332ECF">
        <w:rPr>
          <w:lang w:val="en-GB"/>
        </w:rPr>
        <w:tab/>
      </w:r>
      <w:r w:rsidR="00A6016C">
        <w:rPr>
          <w:lang w:val="en-GB"/>
        </w:rPr>
        <w:t xml:space="preserve">The </w:t>
      </w:r>
      <w:r w:rsidR="00600667">
        <w:rPr>
          <w:lang w:val="en-GB"/>
        </w:rPr>
        <w:t>Child Labour Inspection Monitoring Unit</w:t>
      </w:r>
    </w:p>
    <w:p w:rsidR="001918BB" w:rsidRPr="00332ECF" w:rsidRDefault="001918BB" w:rsidP="001918BB">
      <w:pPr>
        <w:pStyle w:val="SingleTxtG"/>
        <w:rPr>
          <w:lang w:val="en-GB"/>
        </w:rPr>
      </w:pPr>
      <w:r w:rsidRPr="00332ECF">
        <w:rPr>
          <w:lang w:val="en-GB"/>
        </w:rPr>
        <w:t>403.</w:t>
      </w:r>
      <w:r w:rsidRPr="00332ECF">
        <w:rPr>
          <w:lang w:val="en-GB"/>
        </w:rPr>
        <w:tab/>
      </w:r>
      <w:r w:rsidR="00600667">
        <w:rPr>
          <w:lang w:val="en-GB"/>
        </w:rPr>
        <w:t>The Unit was created by</w:t>
      </w:r>
      <w:r w:rsidRPr="00332ECF">
        <w:rPr>
          <w:lang w:val="en-GB"/>
        </w:rPr>
        <w:t xml:space="preserve"> </w:t>
      </w:r>
      <w:r w:rsidR="00B104E6">
        <w:rPr>
          <w:lang w:val="en-GB"/>
        </w:rPr>
        <w:t>Resolution No.</w:t>
      </w:r>
      <w:r w:rsidRPr="00332ECF">
        <w:rPr>
          <w:lang w:val="en-GB"/>
        </w:rPr>
        <w:t xml:space="preserve"> 125 </w:t>
      </w:r>
      <w:r w:rsidR="00600667">
        <w:rPr>
          <w:lang w:val="en-GB"/>
        </w:rPr>
        <w:t>and its activities consist in</w:t>
      </w:r>
      <w:r w:rsidRPr="00332ECF">
        <w:rPr>
          <w:lang w:val="en-GB"/>
        </w:rPr>
        <w:t>:</w:t>
      </w:r>
    </w:p>
    <w:p w:rsidR="001918BB" w:rsidRPr="00332ECF" w:rsidRDefault="001918BB" w:rsidP="001918BB">
      <w:pPr>
        <w:pStyle w:val="SingleTxtG"/>
        <w:rPr>
          <w:lang w:val="en-GB"/>
        </w:rPr>
      </w:pPr>
      <w:r w:rsidRPr="00332ECF">
        <w:rPr>
          <w:lang w:val="en-GB"/>
        </w:rPr>
        <w:tab/>
      </w:r>
      <w:r w:rsidR="008B1A70">
        <w:rPr>
          <w:lang w:val="en-GB"/>
        </w:rPr>
        <w:t>(a)</w:t>
      </w:r>
      <w:r w:rsidRPr="00332ECF">
        <w:rPr>
          <w:lang w:val="en-GB"/>
        </w:rPr>
        <w:tab/>
      </w:r>
      <w:r w:rsidR="00A6016C">
        <w:rPr>
          <w:lang w:val="en-GB"/>
        </w:rPr>
        <w:t>Identifying</w:t>
      </w:r>
      <w:r w:rsidR="00600667">
        <w:rPr>
          <w:lang w:val="en-GB"/>
        </w:rPr>
        <w:t xml:space="preserve"> and informing the competent authority of the conditions </w:t>
      </w:r>
      <w:r w:rsidR="00A6016C">
        <w:rPr>
          <w:lang w:val="en-GB"/>
        </w:rPr>
        <w:t xml:space="preserve">under </w:t>
      </w:r>
      <w:r w:rsidR="00600667">
        <w:rPr>
          <w:lang w:val="en-GB"/>
        </w:rPr>
        <w:t>which child</w:t>
      </w:r>
      <w:r w:rsidR="00A6016C">
        <w:rPr>
          <w:lang w:val="en-GB"/>
        </w:rPr>
        <w:t>ren work</w:t>
      </w:r>
      <w:r w:rsidR="00600667">
        <w:rPr>
          <w:lang w:val="en-GB"/>
        </w:rPr>
        <w:t>, the nature of the</w:t>
      </w:r>
      <w:r w:rsidR="00A6016C">
        <w:rPr>
          <w:lang w:val="en-GB"/>
        </w:rPr>
        <w:t>ir</w:t>
      </w:r>
      <w:r w:rsidR="00600667">
        <w:rPr>
          <w:lang w:val="en-GB"/>
        </w:rPr>
        <w:t xml:space="preserve"> activities and the level of risk to which the</w:t>
      </w:r>
      <w:r w:rsidR="00A6016C">
        <w:rPr>
          <w:lang w:val="en-GB"/>
        </w:rPr>
        <w:t>y</w:t>
      </w:r>
      <w:r w:rsidR="00600667">
        <w:rPr>
          <w:lang w:val="en-GB"/>
        </w:rPr>
        <w:t xml:space="preserve"> are exposed</w:t>
      </w:r>
      <w:r w:rsidRPr="00332ECF">
        <w:rPr>
          <w:lang w:val="en-GB"/>
        </w:rPr>
        <w:t>;</w:t>
      </w:r>
    </w:p>
    <w:p w:rsidR="001918BB" w:rsidRPr="00332ECF" w:rsidRDefault="001918BB" w:rsidP="001918BB">
      <w:pPr>
        <w:pStyle w:val="SingleTxtG"/>
        <w:rPr>
          <w:lang w:val="en-GB"/>
        </w:rPr>
      </w:pPr>
      <w:r w:rsidRPr="00332ECF">
        <w:rPr>
          <w:lang w:val="en-GB"/>
        </w:rPr>
        <w:tab/>
      </w:r>
      <w:r w:rsidR="008B1A70">
        <w:rPr>
          <w:lang w:val="en-GB"/>
        </w:rPr>
        <w:t>(b)</w:t>
      </w:r>
      <w:r w:rsidRPr="00332ECF">
        <w:rPr>
          <w:lang w:val="en-GB"/>
        </w:rPr>
        <w:tab/>
      </w:r>
      <w:r w:rsidR="004963F8">
        <w:rPr>
          <w:lang w:val="en-GB"/>
        </w:rPr>
        <w:t>Analysing and systematizing the information supplied by the provincial labour administrations about their respective child labour inspection services</w:t>
      </w:r>
      <w:r w:rsidRPr="00332ECF">
        <w:rPr>
          <w:lang w:val="en-GB"/>
        </w:rPr>
        <w:t>;</w:t>
      </w:r>
    </w:p>
    <w:p w:rsidR="001918BB" w:rsidRPr="00332ECF" w:rsidRDefault="001918BB" w:rsidP="001918BB">
      <w:pPr>
        <w:pStyle w:val="SingleTxtG"/>
        <w:rPr>
          <w:lang w:val="en-GB"/>
        </w:rPr>
      </w:pPr>
      <w:r w:rsidRPr="00332ECF">
        <w:rPr>
          <w:lang w:val="en-GB"/>
        </w:rPr>
        <w:tab/>
      </w:r>
      <w:r w:rsidR="008B1A70">
        <w:rPr>
          <w:lang w:val="en-GB"/>
        </w:rPr>
        <w:t>(c)</w:t>
      </w:r>
      <w:r w:rsidRPr="00332ECF">
        <w:rPr>
          <w:lang w:val="en-GB"/>
        </w:rPr>
        <w:tab/>
      </w:r>
      <w:r w:rsidR="004963F8">
        <w:rPr>
          <w:lang w:val="en-GB"/>
        </w:rPr>
        <w:t xml:space="preserve">Supervising the fact-finding work of provincial and/or </w:t>
      </w:r>
      <w:r w:rsidR="000D33A0">
        <w:rPr>
          <w:lang w:val="en-GB"/>
        </w:rPr>
        <w:t>local authority</w:t>
      </w:r>
      <w:r w:rsidR="004963F8">
        <w:rPr>
          <w:lang w:val="en-GB"/>
        </w:rPr>
        <w:t xml:space="preserve"> inspection services in relation to child labour</w:t>
      </w:r>
      <w:r w:rsidRPr="00332ECF">
        <w:rPr>
          <w:lang w:val="en-GB"/>
        </w:rPr>
        <w:t>;</w:t>
      </w:r>
    </w:p>
    <w:p w:rsidR="001918BB" w:rsidRPr="00332ECF" w:rsidRDefault="001918BB" w:rsidP="001918BB">
      <w:pPr>
        <w:pStyle w:val="SingleTxtG"/>
        <w:rPr>
          <w:lang w:val="en-GB"/>
        </w:rPr>
      </w:pPr>
      <w:r w:rsidRPr="00332ECF">
        <w:rPr>
          <w:lang w:val="en-GB"/>
        </w:rPr>
        <w:tab/>
      </w:r>
      <w:r w:rsidR="008B1A70">
        <w:rPr>
          <w:lang w:val="en-GB"/>
        </w:rPr>
        <w:t>(d)</w:t>
      </w:r>
      <w:r w:rsidRPr="00332ECF">
        <w:rPr>
          <w:lang w:val="en-GB"/>
        </w:rPr>
        <w:tab/>
      </w:r>
      <w:r w:rsidR="004963F8">
        <w:rPr>
          <w:lang w:val="en-GB"/>
        </w:rPr>
        <w:t>Submitting reports from the inspection services to the</w:t>
      </w:r>
      <w:r w:rsidRPr="00332ECF">
        <w:rPr>
          <w:lang w:val="en-GB"/>
        </w:rPr>
        <w:t xml:space="preserve"> </w:t>
      </w:r>
      <w:r w:rsidR="00F72DB3">
        <w:rPr>
          <w:lang w:val="en-GB"/>
        </w:rPr>
        <w:t>National Commission for the Eradication of Child Labour</w:t>
      </w:r>
      <w:r w:rsidRPr="00332ECF">
        <w:rPr>
          <w:lang w:val="en-GB"/>
        </w:rPr>
        <w:t>;</w:t>
      </w:r>
    </w:p>
    <w:p w:rsidR="001918BB" w:rsidRPr="00332ECF" w:rsidRDefault="001918BB" w:rsidP="00F72DB3">
      <w:pPr>
        <w:pStyle w:val="SingleTxtG"/>
        <w:rPr>
          <w:lang w:val="en-GB"/>
        </w:rPr>
      </w:pPr>
      <w:r w:rsidRPr="00332ECF">
        <w:rPr>
          <w:lang w:val="en-GB"/>
        </w:rPr>
        <w:tab/>
      </w:r>
      <w:r w:rsidR="008B1A70">
        <w:rPr>
          <w:lang w:val="en-GB"/>
        </w:rPr>
        <w:t>(e)</w:t>
      </w:r>
      <w:r w:rsidRPr="00332ECF">
        <w:rPr>
          <w:lang w:val="en-GB"/>
        </w:rPr>
        <w:tab/>
      </w:r>
      <w:r w:rsidR="00F72DB3">
        <w:rPr>
          <w:lang w:val="en-GB"/>
        </w:rPr>
        <w:t>A</w:t>
      </w:r>
      <w:r w:rsidR="00F72DB3" w:rsidRPr="00F72DB3">
        <w:rPr>
          <w:lang w:val="en-GB"/>
        </w:rPr>
        <w:t xml:space="preserve">ssisting </w:t>
      </w:r>
      <w:r w:rsidR="00F72DB3">
        <w:rPr>
          <w:lang w:val="en-GB"/>
        </w:rPr>
        <w:t>the National Commission for the Eradication of Child Labour</w:t>
      </w:r>
      <w:r w:rsidR="00F72DB3" w:rsidRPr="00F72DB3">
        <w:rPr>
          <w:lang w:val="en-GB"/>
        </w:rPr>
        <w:t xml:space="preserve"> </w:t>
      </w:r>
      <w:r w:rsidR="00F72DB3">
        <w:rPr>
          <w:lang w:val="en-GB"/>
        </w:rPr>
        <w:t xml:space="preserve">with </w:t>
      </w:r>
      <w:r w:rsidR="00F72DB3" w:rsidRPr="00F72DB3">
        <w:rPr>
          <w:lang w:val="en-GB"/>
        </w:rPr>
        <w:t xml:space="preserve">the </w:t>
      </w:r>
      <w:r w:rsidR="00F72DB3">
        <w:rPr>
          <w:lang w:val="en-GB"/>
        </w:rPr>
        <w:t>design</w:t>
      </w:r>
      <w:r w:rsidR="00F72DB3" w:rsidRPr="00F72DB3">
        <w:rPr>
          <w:lang w:val="en-GB"/>
        </w:rPr>
        <w:t xml:space="preserve">, planning, coordination and </w:t>
      </w:r>
      <w:r w:rsidR="00772F1A">
        <w:rPr>
          <w:lang w:val="en-GB"/>
        </w:rPr>
        <w:t>evaluation</w:t>
      </w:r>
      <w:r w:rsidR="00F72DB3" w:rsidRPr="00F72DB3">
        <w:rPr>
          <w:lang w:val="en-GB"/>
        </w:rPr>
        <w:t xml:space="preserve"> of plans, programmes</w:t>
      </w:r>
      <w:r w:rsidR="00F72DB3">
        <w:rPr>
          <w:lang w:val="en-GB"/>
        </w:rPr>
        <w:t xml:space="preserve"> </w:t>
      </w:r>
      <w:r w:rsidR="00F72DB3" w:rsidRPr="00F72DB3">
        <w:rPr>
          <w:lang w:val="en-GB"/>
        </w:rPr>
        <w:t xml:space="preserve">and/or projects </w:t>
      </w:r>
      <w:r w:rsidR="00772F1A">
        <w:rPr>
          <w:lang w:val="en-GB"/>
        </w:rPr>
        <w:t>relating</w:t>
      </w:r>
      <w:r w:rsidR="00F72DB3" w:rsidRPr="00F72DB3">
        <w:rPr>
          <w:lang w:val="en-GB"/>
        </w:rPr>
        <w:t xml:space="preserve"> to child labour</w:t>
      </w:r>
      <w:r w:rsidRPr="00332ECF">
        <w:rPr>
          <w:lang w:val="en-GB"/>
        </w:rPr>
        <w:t>;</w:t>
      </w:r>
    </w:p>
    <w:p w:rsidR="001918BB" w:rsidRPr="00332ECF" w:rsidRDefault="001918BB" w:rsidP="001918BB">
      <w:pPr>
        <w:pStyle w:val="SingleTxtG"/>
        <w:rPr>
          <w:lang w:val="en-GB"/>
        </w:rPr>
      </w:pPr>
      <w:r w:rsidRPr="00332ECF">
        <w:rPr>
          <w:lang w:val="en-GB"/>
        </w:rPr>
        <w:tab/>
      </w:r>
      <w:r w:rsidR="008B1A70">
        <w:rPr>
          <w:lang w:val="en-GB"/>
        </w:rPr>
        <w:t>(f)</w:t>
      </w:r>
      <w:r w:rsidRPr="00332ECF">
        <w:rPr>
          <w:lang w:val="en-GB"/>
        </w:rPr>
        <w:tab/>
      </w:r>
      <w:r w:rsidR="00F72DB3">
        <w:rPr>
          <w:lang w:val="en-GB"/>
        </w:rPr>
        <w:t>Recording cases of child labour that constitute criminal offence</w:t>
      </w:r>
      <w:r w:rsidR="004963F8">
        <w:rPr>
          <w:lang w:val="en-GB"/>
        </w:rPr>
        <w:t>s</w:t>
      </w:r>
      <w:r w:rsidRPr="00332ECF">
        <w:rPr>
          <w:lang w:val="en-GB"/>
        </w:rPr>
        <w:t>;</w:t>
      </w:r>
    </w:p>
    <w:p w:rsidR="001918BB" w:rsidRPr="00332ECF" w:rsidRDefault="001918BB" w:rsidP="00F72DB3">
      <w:pPr>
        <w:pStyle w:val="SingleTxtG"/>
        <w:rPr>
          <w:lang w:val="en-GB"/>
        </w:rPr>
      </w:pPr>
      <w:r w:rsidRPr="00332ECF">
        <w:rPr>
          <w:lang w:val="en-GB"/>
        </w:rPr>
        <w:tab/>
      </w:r>
      <w:r w:rsidR="002B2E40">
        <w:rPr>
          <w:lang w:val="en-GB"/>
        </w:rPr>
        <w:t>(g)</w:t>
      </w:r>
      <w:r w:rsidRPr="00332ECF">
        <w:rPr>
          <w:lang w:val="en-GB"/>
        </w:rPr>
        <w:tab/>
      </w:r>
      <w:r w:rsidR="004963F8">
        <w:rPr>
          <w:lang w:val="en-GB"/>
        </w:rPr>
        <w:t>P</w:t>
      </w:r>
      <w:r w:rsidR="00F72DB3">
        <w:rPr>
          <w:lang w:val="en-GB"/>
        </w:rPr>
        <w:t xml:space="preserve">romoting the establishment of </w:t>
      </w:r>
      <w:r w:rsidR="00F72DB3" w:rsidRPr="00F72DB3">
        <w:rPr>
          <w:lang w:val="en-GB"/>
        </w:rPr>
        <w:t>special inspection units in the provincial labour administrations</w:t>
      </w:r>
      <w:r w:rsidRPr="00332ECF">
        <w:rPr>
          <w:lang w:val="en-GB"/>
        </w:rPr>
        <w:t>;</w:t>
      </w:r>
    </w:p>
    <w:p w:rsidR="001918BB" w:rsidRPr="00332ECF" w:rsidRDefault="001918BB" w:rsidP="00F72DB3">
      <w:pPr>
        <w:pStyle w:val="SingleTxtG"/>
        <w:rPr>
          <w:lang w:val="en-GB"/>
        </w:rPr>
      </w:pPr>
      <w:r w:rsidRPr="00332ECF">
        <w:rPr>
          <w:lang w:val="en-GB"/>
        </w:rPr>
        <w:tab/>
      </w:r>
      <w:r w:rsidR="002B2E40">
        <w:rPr>
          <w:lang w:val="en-GB"/>
        </w:rPr>
        <w:t>(h)</w:t>
      </w:r>
      <w:r w:rsidRPr="00332ECF">
        <w:rPr>
          <w:lang w:val="en-GB"/>
        </w:rPr>
        <w:tab/>
      </w:r>
      <w:r w:rsidR="004963F8">
        <w:rPr>
          <w:lang w:val="en-GB"/>
        </w:rPr>
        <w:t>C</w:t>
      </w:r>
      <w:r w:rsidR="00F72DB3">
        <w:rPr>
          <w:lang w:val="en-GB"/>
        </w:rPr>
        <w:t xml:space="preserve">oordinating </w:t>
      </w:r>
      <w:r w:rsidR="00F72DB3" w:rsidRPr="00F72DB3">
        <w:rPr>
          <w:lang w:val="en-GB"/>
        </w:rPr>
        <w:t>activities with the Federal Labour Council and the pro</w:t>
      </w:r>
      <w:r w:rsidR="00F72DB3">
        <w:rPr>
          <w:lang w:val="en-GB"/>
        </w:rPr>
        <w:t xml:space="preserve">vincial labour administrations, </w:t>
      </w:r>
      <w:r w:rsidR="00F72DB3" w:rsidRPr="00F72DB3">
        <w:rPr>
          <w:lang w:val="en-GB"/>
        </w:rPr>
        <w:t>including measures to facilitate the conduct of surveys of child workers</w:t>
      </w:r>
      <w:r w:rsidRPr="00332ECF">
        <w:rPr>
          <w:lang w:val="en-GB"/>
        </w:rPr>
        <w:t>;</w:t>
      </w:r>
    </w:p>
    <w:p w:rsidR="001918BB" w:rsidRPr="00332ECF" w:rsidRDefault="001918BB" w:rsidP="001918BB">
      <w:pPr>
        <w:pStyle w:val="SingleTxtG"/>
        <w:rPr>
          <w:lang w:val="en-GB"/>
        </w:rPr>
      </w:pPr>
      <w:r w:rsidRPr="00332ECF">
        <w:rPr>
          <w:lang w:val="en-GB"/>
        </w:rPr>
        <w:tab/>
      </w:r>
      <w:r w:rsidR="002B2E40">
        <w:rPr>
          <w:lang w:val="en-GB"/>
        </w:rPr>
        <w:t>(i)</w:t>
      </w:r>
      <w:r w:rsidRPr="00332ECF">
        <w:rPr>
          <w:lang w:val="en-GB"/>
        </w:rPr>
        <w:tab/>
      </w:r>
      <w:r w:rsidR="004963F8">
        <w:rPr>
          <w:lang w:val="en-GB"/>
        </w:rPr>
        <w:t>Asking the provincial administration to call in the police in cases where inspectors’ work is obstructed</w:t>
      </w:r>
      <w:r w:rsidRPr="00332ECF">
        <w:rPr>
          <w:lang w:val="en-GB"/>
        </w:rPr>
        <w:t>;</w:t>
      </w:r>
    </w:p>
    <w:p w:rsidR="001918BB" w:rsidRPr="00332ECF" w:rsidRDefault="001918BB" w:rsidP="001918BB">
      <w:pPr>
        <w:pStyle w:val="SingleTxtG"/>
        <w:rPr>
          <w:lang w:val="en-GB"/>
        </w:rPr>
      </w:pPr>
      <w:r w:rsidRPr="00332ECF">
        <w:rPr>
          <w:lang w:val="en-GB"/>
        </w:rPr>
        <w:tab/>
      </w:r>
      <w:r w:rsidR="002B2E40">
        <w:rPr>
          <w:lang w:val="en-GB"/>
        </w:rPr>
        <w:t>(j)</w:t>
      </w:r>
      <w:r w:rsidRPr="00332ECF">
        <w:rPr>
          <w:lang w:val="en-GB"/>
        </w:rPr>
        <w:tab/>
      </w:r>
      <w:r w:rsidR="004963F8">
        <w:rPr>
          <w:lang w:val="en-GB"/>
        </w:rPr>
        <w:t xml:space="preserve">Implementing mechanisms to assist working children’s families with a view to </w:t>
      </w:r>
      <w:r w:rsidR="00772F1A">
        <w:rPr>
          <w:lang w:val="en-GB"/>
        </w:rPr>
        <w:t xml:space="preserve">their </w:t>
      </w:r>
      <w:r w:rsidR="002A2743">
        <w:rPr>
          <w:lang w:val="en-GB"/>
        </w:rPr>
        <w:t>entering</w:t>
      </w:r>
      <w:r w:rsidR="004963F8">
        <w:rPr>
          <w:lang w:val="en-GB"/>
        </w:rPr>
        <w:t xml:space="preserve"> or </w:t>
      </w:r>
      <w:r w:rsidR="00772F1A">
        <w:rPr>
          <w:lang w:val="en-GB"/>
        </w:rPr>
        <w:t>returning to</w:t>
      </w:r>
      <w:r w:rsidR="004963F8">
        <w:rPr>
          <w:lang w:val="en-GB"/>
        </w:rPr>
        <w:t xml:space="preserve"> school</w:t>
      </w:r>
      <w:r w:rsidRPr="00332ECF">
        <w:rPr>
          <w:lang w:val="en-GB"/>
        </w:rPr>
        <w:t>.</w:t>
      </w:r>
    </w:p>
    <w:p w:rsidR="001918BB" w:rsidRPr="00332ECF" w:rsidRDefault="001918BB" w:rsidP="001918BB">
      <w:pPr>
        <w:pStyle w:val="H4G"/>
        <w:rPr>
          <w:lang w:val="en-GB"/>
        </w:rPr>
      </w:pPr>
      <w:r w:rsidRPr="00332ECF">
        <w:rPr>
          <w:lang w:val="en-GB"/>
        </w:rPr>
        <w:tab/>
      </w:r>
      <w:r w:rsidRPr="00332ECF">
        <w:rPr>
          <w:lang w:val="en-GB"/>
        </w:rPr>
        <w:tab/>
      </w:r>
      <w:r w:rsidR="004963F8">
        <w:rPr>
          <w:lang w:val="en-GB"/>
        </w:rPr>
        <w:t>Child labour inspection and the</w:t>
      </w:r>
      <w:r w:rsidRPr="00332ECF">
        <w:rPr>
          <w:lang w:val="en-GB"/>
        </w:rPr>
        <w:t xml:space="preserve"> </w:t>
      </w:r>
      <w:r w:rsidR="002F2E1A">
        <w:rPr>
          <w:lang w:val="en-GB"/>
        </w:rPr>
        <w:t>Federal Labour Council</w:t>
      </w:r>
    </w:p>
    <w:p w:rsidR="001918BB" w:rsidRPr="00332ECF" w:rsidRDefault="001918BB" w:rsidP="001918BB">
      <w:pPr>
        <w:pStyle w:val="SingleTxtG"/>
        <w:rPr>
          <w:lang w:val="en-GB"/>
        </w:rPr>
      </w:pPr>
      <w:r w:rsidRPr="00332ECF">
        <w:rPr>
          <w:lang w:val="en-GB"/>
        </w:rPr>
        <w:t>404.</w:t>
      </w:r>
      <w:r w:rsidRPr="00332ECF">
        <w:rPr>
          <w:lang w:val="en-GB"/>
        </w:rPr>
        <w:tab/>
      </w:r>
      <w:r w:rsidR="002F2E1A">
        <w:rPr>
          <w:lang w:val="en-GB"/>
        </w:rPr>
        <w:t>Each year, the</w:t>
      </w:r>
      <w:r w:rsidRPr="00332ECF">
        <w:rPr>
          <w:lang w:val="en-GB"/>
        </w:rPr>
        <w:t xml:space="preserve"> </w:t>
      </w:r>
      <w:r w:rsidR="002F2E1A">
        <w:rPr>
          <w:lang w:val="en-GB"/>
        </w:rPr>
        <w:t>Labour Secretariat</w:t>
      </w:r>
      <w:r w:rsidRPr="00332ECF">
        <w:rPr>
          <w:lang w:val="en-GB"/>
        </w:rPr>
        <w:t xml:space="preserve"> </w:t>
      </w:r>
      <w:r w:rsidR="002F2E1A">
        <w:rPr>
          <w:lang w:val="en-GB"/>
        </w:rPr>
        <w:t>and the Federal Labour Council</w:t>
      </w:r>
      <w:r w:rsidRPr="00332ECF">
        <w:rPr>
          <w:lang w:val="en-GB"/>
        </w:rPr>
        <w:t xml:space="preserve"> (CFT)</w:t>
      </w:r>
      <w:r w:rsidR="002F2E1A">
        <w:rPr>
          <w:lang w:val="en-GB"/>
        </w:rPr>
        <w:t xml:space="preserve"> carry out child labour publicization, awareness-raising and inspection work throughout the country. </w:t>
      </w:r>
      <w:r w:rsidR="00772F1A">
        <w:rPr>
          <w:lang w:val="en-GB"/>
        </w:rPr>
        <w:t>To this end</w:t>
      </w:r>
      <w:r w:rsidR="002F2E1A">
        <w:rPr>
          <w:lang w:val="en-GB"/>
        </w:rPr>
        <w:t xml:space="preserve">, the provincial labour administrations and the regional </w:t>
      </w:r>
      <w:r w:rsidR="00772F1A">
        <w:rPr>
          <w:lang w:val="en-GB"/>
        </w:rPr>
        <w:t>directorates</w:t>
      </w:r>
      <w:r w:rsidR="002F2E1A">
        <w:rPr>
          <w:lang w:val="en-GB"/>
        </w:rPr>
        <w:t xml:space="preserve"> and territorial agencies of the</w:t>
      </w:r>
      <w:r w:rsidRPr="00332ECF">
        <w:rPr>
          <w:lang w:val="en-GB"/>
        </w:rPr>
        <w:t xml:space="preserve"> MTEySS </w:t>
      </w:r>
      <w:r w:rsidR="002F2E1A">
        <w:rPr>
          <w:lang w:val="en-GB"/>
        </w:rPr>
        <w:t>regularly implement a joint and simultaneous national operation whose aims are</w:t>
      </w:r>
      <w:r w:rsidR="004963F8">
        <w:rPr>
          <w:lang w:val="en-GB"/>
        </w:rPr>
        <w:t>:</w:t>
      </w:r>
    </w:p>
    <w:p w:rsidR="001918BB" w:rsidRPr="00332ECF" w:rsidRDefault="001918BB" w:rsidP="00F72DB3">
      <w:pPr>
        <w:pStyle w:val="SingleTxtG"/>
        <w:rPr>
          <w:lang w:val="en-GB"/>
        </w:rPr>
      </w:pPr>
      <w:r w:rsidRPr="00332ECF">
        <w:rPr>
          <w:lang w:val="en-GB"/>
        </w:rPr>
        <w:tab/>
      </w:r>
      <w:r w:rsidR="008B1A70">
        <w:rPr>
          <w:lang w:val="en-GB"/>
        </w:rPr>
        <w:t>(a)</w:t>
      </w:r>
      <w:r w:rsidRPr="00332ECF">
        <w:rPr>
          <w:lang w:val="en-GB"/>
        </w:rPr>
        <w:tab/>
      </w:r>
      <w:r w:rsidR="00F72DB3">
        <w:rPr>
          <w:lang w:val="en-GB"/>
        </w:rPr>
        <w:t xml:space="preserve">To </w:t>
      </w:r>
      <w:r w:rsidR="00F72DB3" w:rsidRPr="00F72DB3">
        <w:rPr>
          <w:lang w:val="en-GB"/>
        </w:rPr>
        <w:t>detect working children</w:t>
      </w:r>
      <w:r w:rsidRPr="00332ECF">
        <w:rPr>
          <w:lang w:val="en-GB"/>
        </w:rPr>
        <w:t>;</w:t>
      </w:r>
    </w:p>
    <w:p w:rsidR="001918BB" w:rsidRPr="00332ECF" w:rsidRDefault="001918BB" w:rsidP="001918BB">
      <w:pPr>
        <w:pStyle w:val="SingleTxtG"/>
        <w:rPr>
          <w:lang w:val="en-GB"/>
        </w:rPr>
      </w:pPr>
      <w:r w:rsidRPr="00332ECF">
        <w:rPr>
          <w:lang w:val="en-GB"/>
        </w:rPr>
        <w:tab/>
      </w:r>
      <w:r w:rsidR="008B1A70">
        <w:rPr>
          <w:lang w:val="en-GB"/>
        </w:rPr>
        <w:t>(b)</w:t>
      </w:r>
      <w:r w:rsidRPr="00332ECF">
        <w:rPr>
          <w:lang w:val="en-GB"/>
        </w:rPr>
        <w:tab/>
      </w:r>
      <w:r w:rsidR="0072527D">
        <w:rPr>
          <w:lang w:val="en-GB"/>
        </w:rPr>
        <w:t>To check on the</w:t>
      </w:r>
      <w:r w:rsidR="0072527D" w:rsidRPr="00F72DB3">
        <w:rPr>
          <w:lang w:val="en-GB"/>
        </w:rPr>
        <w:t xml:space="preserve"> conditions</w:t>
      </w:r>
      <w:r w:rsidR="0072527D">
        <w:rPr>
          <w:lang w:val="en-GB"/>
        </w:rPr>
        <w:t xml:space="preserve"> of </w:t>
      </w:r>
      <w:r w:rsidR="00F72DB3" w:rsidRPr="00F72DB3">
        <w:rPr>
          <w:lang w:val="en-GB"/>
        </w:rPr>
        <w:t>adolescent</w:t>
      </w:r>
      <w:r w:rsidR="004963F8">
        <w:rPr>
          <w:lang w:val="en-GB"/>
        </w:rPr>
        <w:t>s found to be</w:t>
      </w:r>
      <w:r w:rsidR="00F72DB3" w:rsidRPr="00F72DB3">
        <w:rPr>
          <w:lang w:val="en-GB"/>
        </w:rPr>
        <w:t xml:space="preserve"> working</w:t>
      </w:r>
      <w:r w:rsidRPr="00332ECF">
        <w:rPr>
          <w:lang w:val="en-GB"/>
        </w:rPr>
        <w:t>;</w:t>
      </w:r>
    </w:p>
    <w:p w:rsidR="001918BB" w:rsidRPr="00332ECF" w:rsidRDefault="001918BB" w:rsidP="00F72DB3">
      <w:pPr>
        <w:pStyle w:val="SingleTxtG"/>
        <w:rPr>
          <w:lang w:val="en-GB"/>
        </w:rPr>
      </w:pPr>
      <w:r w:rsidRPr="00332ECF">
        <w:rPr>
          <w:lang w:val="en-GB"/>
        </w:rPr>
        <w:tab/>
      </w:r>
      <w:r w:rsidR="008B1A70">
        <w:rPr>
          <w:lang w:val="en-GB"/>
        </w:rPr>
        <w:t>(c)</w:t>
      </w:r>
      <w:r w:rsidRPr="00332ECF">
        <w:rPr>
          <w:lang w:val="en-GB"/>
        </w:rPr>
        <w:tab/>
      </w:r>
      <w:r w:rsidR="00F72DB3">
        <w:rPr>
          <w:lang w:val="en-GB"/>
        </w:rPr>
        <w:t xml:space="preserve">To use large-scale </w:t>
      </w:r>
      <w:r w:rsidR="00F72DB3" w:rsidRPr="00F72DB3">
        <w:rPr>
          <w:lang w:val="en-GB"/>
        </w:rPr>
        <w:t xml:space="preserve">publicity campaigns </w:t>
      </w:r>
      <w:r w:rsidR="00F72DB3">
        <w:rPr>
          <w:lang w:val="en-GB"/>
        </w:rPr>
        <w:t xml:space="preserve">to convey the </w:t>
      </w:r>
      <w:r w:rsidR="00F72DB3" w:rsidRPr="00F72DB3">
        <w:rPr>
          <w:lang w:val="en-GB"/>
        </w:rPr>
        <w:t>importance of monitoring child labour</w:t>
      </w:r>
      <w:r w:rsidRPr="00332ECF">
        <w:rPr>
          <w:lang w:val="en-GB"/>
        </w:rPr>
        <w:t>;</w:t>
      </w:r>
    </w:p>
    <w:p w:rsidR="001918BB" w:rsidRPr="00332ECF" w:rsidRDefault="001918BB" w:rsidP="00F72DB3">
      <w:pPr>
        <w:pStyle w:val="SingleTxtG"/>
        <w:rPr>
          <w:lang w:val="en-GB"/>
        </w:rPr>
      </w:pPr>
      <w:r w:rsidRPr="00332ECF">
        <w:rPr>
          <w:lang w:val="en-GB"/>
        </w:rPr>
        <w:tab/>
      </w:r>
      <w:r w:rsidR="008B1A70">
        <w:rPr>
          <w:lang w:val="en-GB"/>
        </w:rPr>
        <w:t>(d)</w:t>
      </w:r>
      <w:r w:rsidRPr="00332ECF">
        <w:rPr>
          <w:lang w:val="en-GB"/>
        </w:rPr>
        <w:tab/>
      </w:r>
      <w:r w:rsidR="00F72DB3">
        <w:rPr>
          <w:lang w:val="en-GB"/>
        </w:rPr>
        <w:t>To publicize</w:t>
      </w:r>
      <w:r w:rsidR="00F72DB3" w:rsidRPr="00F72DB3">
        <w:rPr>
          <w:lang w:val="en-GB"/>
        </w:rPr>
        <w:t xml:space="preserve"> the existence and work of the</w:t>
      </w:r>
      <w:r w:rsidR="00F72DB3">
        <w:rPr>
          <w:lang w:val="en-GB"/>
        </w:rPr>
        <w:t xml:space="preserve"> Provincial Commissions for the </w:t>
      </w:r>
      <w:r w:rsidR="00F72DB3" w:rsidRPr="00F72DB3">
        <w:rPr>
          <w:lang w:val="en-GB"/>
        </w:rPr>
        <w:t xml:space="preserve">Prevention and Eradication of Child Labour </w:t>
      </w:r>
      <w:r w:rsidRPr="00332ECF">
        <w:rPr>
          <w:lang w:val="en-GB"/>
        </w:rPr>
        <w:t>(COPRETIS);</w:t>
      </w:r>
    </w:p>
    <w:p w:rsidR="001918BB" w:rsidRPr="00332ECF" w:rsidRDefault="001918BB" w:rsidP="00F72DB3">
      <w:pPr>
        <w:pStyle w:val="SingleTxtG"/>
        <w:rPr>
          <w:lang w:val="en-GB"/>
        </w:rPr>
      </w:pPr>
      <w:r w:rsidRPr="00332ECF">
        <w:rPr>
          <w:lang w:val="en-GB"/>
        </w:rPr>
        <w:tab/>
      </w:r>
      <w:r w:rsidR="008B1A70">
        <w:rPr>
          <w:lang w:val="en-GB"/>
        </w:rPr>
        <w:t>(e)</w:t>
      </w:r>
      <w:r w:rsidRPr="00332ECF">
        <w:rPr>
          <w:lang w:val="en-GB"/>
        </w:rPr>
        <w:tab/>
      </w:r>
      <w:r w:rsidR="00F72DB3">
        <w:rPr>
          <w:lang w:val="en-GB"/>
        </w:rPr>
        <w:t>T</w:t>
      </w:r>
      <w:r w:rsidR="00F72DB3" w:rsidRPr="00F72DB3">
        <w:rPr>
          <w:lang w:val="en-GB"/>
        </w:rPr>
        <w:t>o co</w:t>
      </w:r>
      <w:r w:rsidR="00F72DB3">
        <w:rPr>
          <w:lang w:val="en-GB"/>
        </w:rPr>
        <w:t xml:space="preserve">llaborate with the community in </w:t>
      </w:r>
      <w:r w:rsidR="00F72DB3" w:rsidRPr="00F72DB3">
        <w:rPr>
          <w:lang w:val="en-GB"/>
        </w:rPr>
        <w:t xml:space="preserve">raising awareness of the </w:t>
      </w:r>
      <w:r w:rsidR="00F72DB3">
        <w:rPr>
          <w:lang w:val="en-GB"/>
        </w:rPr>
        <w:t xml:space="preserve">scourge </w:t>
      </w:r>
      <w:r w:rsidR="00F72DB3" w:rsidRPr="00F72DB3">
        <w:rPr>
          <w:lang w:val="en-GB"/>
        </w:rPr>
        <w:t>of child labour</w:t>
      </w:r>
      <w:r w:rsidRPr="00332ECF">
        <w:rPr>
          <w:lang w:val="en-GB"/>
        </w:rPr>
        <w:t>.</w:t>
      </w:r>
    </w:p>
    <w:p w:rsidR="001918BB" w:rsidRPr="00332ECF" w:rsidRDefault="001918BB" w:rsidP="001918BB">
      <w:pPr>
        <w:pStyle w:val="SingleTxtG"/>
        <w:rPr>
          <w:lang w:val="en-GB"/>
        </w:rPr>
      </w:pPr>
      <w:r w:rsidRPr="00332ECF">
        <w:rPr>
          <w:lang w:val="en-GB"/>
        </w:rPr>
        <w:t>405.</w:t>
      </w:r>
      <w:r w:rsidRPr="00332ECF">
        <w:rPr>
          <w:lang w:val="en-GB"/>
        </w:rPr>
        <w:tab/>
      </w:r>
      <w:r w:rsidR="004963F8">
        <w:rPr>
          <w:lang w:val="en-GB"/>
        </w:rPr>
        <w:t>Two national operations have been executed so far, with very good results.</w:t>
      </w:r>
    </w:p>
    <w:p w:rsidR="001918BB" w:rsidRPr="00332ECF" w:rsidRDefault="001918BB" w:rsidP="001918BB">
      <w:pPr>
        <w:pStyle w:val="H23G"/>
        <w:rPr>
          <w:lang w:val="en-GB"/>
        </w:rPr>
      </w:pPr>
      <w:r w:rsidRPr="00332ECF">
        <w:rPr>
          <w:lang w:val="en-GB"/>
        </w:rPr>
        <w:tab/>
      </w:r>
      <w:r w:rsidRPr="00332ECF">
        <w:rPr>
          <w:lang w:val="en-GB"/>
        </w:rPr>
        <w:tab/>
      </w:r>
      <w:r w:rsidR="004963F8">
        <w:rPr>
          <w:lang w:val="en-GB"/>
        </w:rPr>
        <w:t>Training</w:t>
      </w:r>
    </w:p>
    <w:p w:rsidR="001918BB" w:rsidRPr="00332ECF" w:rsidRDefault="001918BB" w:rsidP="001918BB">
      <w:pPr>
        <w:pStyle w:val="SingleTxtG"/>
        <w:rPr>
          <w:lang w:val="en-GB"/>
        </w:rPr>
      </w:pPr>
      <w:r w:rsidRPr="00332ECF">
        <w:rPr>
          <w:lang w:val="en-GB"/>
        </w:rPr>
        <w:t>406.</w:t>
      </w:r>
      <w:r w:rsidRPr="00332ECF">
        <w:rPr>
          <w:lang w:val="en-GB"/>
        </w:rPr>
        <w:tab/>
      </w:r>
      <w:r w:rsidR="004963F8">
        <w:rPr>
          <w:lang w:val="en-GB"/>
        </w:rPr>
        <w:t>At the request of</w:t>
      </w:r>
      <w:r w:rsidR="004963F8" w:rsidRPr="004963F8">
        <w:rPr>
          <w:lang w:val="en-GB"/>
        </w:rPr>
        <w:t xml:space="preserve"> </w:t>
      </w:r>
      <w:r w:rsidR="004963F8">
        <w:rPr>
          <w:lang w:val="en-GB"/>
        </w:rPr>
        <w:t>provincial labour administrations throughout the country, the</w:t>
      </w:r>
      <w:r w:rsidRPr="00332ECF">
        <w:rPr>
          <w:lang w:val="en-GB"/>
        </w:rPr>
        <w:t xml:space="preserve"> </w:t>
      </w:r>
      <w:r w:rsidR="002F2E1A">
        <w:rPr>
          <w:lang w:val="en-GB"/>
        </w:rPr>
        <w:t>Labour Secretariat</w:t>
      </w:r>
      <w:r w:rsidRPr="00332ECF">
        <w:rPr>
          <w:lang w:val="en-GB"/>
        </w:rPr>
        <w:t xml:space="preserve"> </w:t>
      </w:r>
      <w:r w:rsidR="004963F8">
        <w:rPr>
          <w:lang w:val="en-GB"/>
        </w:rPr>
        <w:t>provides training in the regulatory aspects of child labour and the operational aspects of labour inspection. These training courses are attended by provincial and national labour inspectors and stakeholders in society</w:t>
      </w:r>
      <w:r w:rsidRPr="00332ECF">
        <w:rPr>
          <w:lang w:val="en-GB"/>
        </w:rPr>
        <w:t>.</w:t>
      </w:r>
    </w:p>
    <w:p w:rsidR="001918BB" w:rsidRPr="00332ECF" w:rsidRDefault="001918BB" w:rsidP="001918BB">
      <w:pPr>
        <w:pStyle w:val="SingleTxtG"/>
        <w:rPr>
          <w:lang w:val="en-GB"/>
        </w:rPr>
      </w:pPr>
      <w:r w:rsidRPr="00332ECF">
        <w:rPr>
          <w:lang w:val="en-GB"/>
        </w:rPr>
        <w:t>407.</w:t>
      </w:r>
      <w:r w:rsidRPr="00332ECF">
        <w:rPr>
          <w:lang w:val="en-GB"/>
        </w:rPr>
        <w:tab/>
      </w:r>
      <w:r w:rsidR="00B16A8E">
        <w:rPr>
          <w:lang w:val="en-GB"/>
        </w:rPr>
        <w:t>In this same area, it has implemented the Programme f</w:t>
      </w:r>
      <w:r w:rsidR="009076D8">
        <w:rPr>
          <w:lang w:val="en-GB"/>
        </w:rPr>
        <w:t>or System</w:t>
      </w:r>
      <w:r w:rsidR="00B16A8E">
        <w:rPr>
          <w:lang w:val="en-GB"/>
        </w:rPr>
        <w:t>ic Training and Information on the Prevention and Eradication of Child Labour</w:t>
      </w:r>
      <w:r w:rsidRPr="00332ECF">
        <w:rPr>
          <w:lang w:val="en-GB"/>
        </w:rPr>
        <w:t xml:space="preserve">, </w:t>
      </w:r>
      <w:r w:rsidR="00772F1A">
        <w:rPr>
          <w:lang w:val="en-GB"/>
        </w:rPr>
        <w:t>and this gave rise to</w:t>
      </w:r>
      <w:r w:rsidR="00B16A8E">
        <w:rPr>
          <w:lang w:val="en-GB"/>
        </w:rPr>
        <w:t xml:space="preserve"> the book </w:t>
      </w:r>
      <w:r w:rsidRPr="00DC2D15">
        <w:rPr>
          <w:i/>
          <w:lang w:val="en-US"/>
        </w:rPr>
        <w:t>Por una Niñez sin trabajo infantil</w:t>
      </w:r>
      <w:r w:rsidR="00B16A8E">
        <w:rPr>
          <w:lang w:val="en-GB"/>
        </w:rPr>
        <w:t xml:space="preserve"> </w:t>
      </w:r>
      <w:r w:rsidR="0072527D">
        <w:rPr>
          <w:lang w:val="en-GB"/>
        </w:rPr>
        <w:t>[</w:t>
      </w:r>
      <w:r w:rsidR="00B16A8E">
        <w:rPr>
          <w:lang w:val="en-GB"/>
        </w:rPr>
        <w:t>For a Childhood without Child Labour</w:t>
      </w:r>
      <w:r w:rsidR="0072527D">
        <w:rPr>
          <w:lang w:val="en-GB"/>
        </w:rPr>
        <w:t>]</w:t>
      </w:r>
      <w:r w:rsidRPr="00332ECF">
        <w:rPr>
          <w:lang w:val="en-GB"/>
        </w:rPr>
        <w:t xml:space="preserve">, </w:t>
      </w:r>
      <w:r w:rsidR="00B16A8E">
        <w:rPr>
          <w:lang w:val="en-GB"/>
        </w:rPr>
        <w:t xml:space="preserve">which provides theoretical </w:t>
      </w:r>
      <w:r w:rsidR="00772F1A">
        <w:rPr>
          <w:lang w:val="en-GB"/>
        </w:rPr>
        <w:t xml:space="preserve">and operational information on </w:t>
      </w:r>
      <w:r w:rsidR="00B16A8E">
        <w:rPr>
          <w:lang w:val="en-GB"/>
        </w:rPr>
        <w:t>the issue of child labour</w:t>
      </w:r>
      <w:r w:rsidRPr="00332ECF">
        <w:rPr>
          <w:lang w:val="en-GB"/>
        </w:rPr>
        <w:t>.</w:t>
      </w:r>
    </w:p>
    <w:p w:rsidR="001918BB" w:rsidRPr="00332ECF" w:rsidRDefault="001918BB" w:rsidP="001918BB">
      <w:pPr>
        <w:pStyle w:val="H23G"/>
        <w:rPr>
          <w:lang w:val="en-GB"/>
        </w:rPr>
      </w:pPr>
      <w:r w:rsidRPr="00332ECF">
        <w:rPr>
          <w:lang w:val="en-GB"/>
        </w:rPr>
        <w:tab/>
      </w:r>
      <w:r w:rsidRPr="00332ECF">
        <w:rPr>
          <w:lang w:val="en-GB"/>
        </w:rPr>
        <w:tab/>
      </w:r>
      <w:r w:rsidR="00B16A8E">
        <w:rPr>
          <w:lang w:val="en-GB"/>
        </w:rPr>
        <w:t>Awareness-raising</w:t>
      </w:r>
    </w:p>
    <w:p w:rsidR="001918BB" w:rsidRPr="00332ECF" w:rsidRDefault="001918BB" w:rsidP="002F2E1A">
      <w:pPr>
        <w:pStyle w:val="SingleTxtG"/>
        <w:rPr>
          <w:lang w:val="en-GB"/>
        </w:rPr>
      </w:pPr>
      <w:r w:rsidRPr="00332ECF">
        <w:rPr>
          <w:lang w:val="en-GB"/>
        </w:rPr>
        <w:t>408.</w:t>
      </w:r>
      <w:r w:rsidRPr="00332ECF">
        <w:rPr>
          <w:lang w:val="en-GB"/>
        </w:rPr>
        <w:tab/>
      </w:r>
      <w:r w:rsidR="002F2E1A">
        <w:rPr>
          <w:lang w:val="en-GB"/>
        </w:rPr>
        <w:t>A photography contest entitled “</w:t>
      </w:r>
      <w:r w:rsidR="002F2E1A" w:rsidRPr="00DC2D15">
        <w:rPr>
          <w:lang w:val="en-US"/>
        </w:rPr>
        <w:t xml:space="preserve">Invisible-Visible, No al trabajo infantil en </w:t>
      </w:r>
      <w:smartTag w:uri="urn:schemas-microsoft-com:office:smarttags" w:element="PersonName">
        <w:smartTagPr>
          <w:attr w:name="ProductID" w:val="la Argentina"/>
        </w:smartTagPr>
        <w:r w:rsidR="002F2E1A" w:rsidRPr="00DC2D15">
          <w:rPr>
            <w:lang w:val="en-US"/>
          </w:rPr>
          <w:t xml:space="preserve">la </w:t>
        </w:r>
        <w:smartTag w:uri="urn:schemas-microsoft-com:office:smarttags" w:element="country-region">
          <w:r w:rsidR="002F2E1A" w:rsidRPr="00DC2D15">
            <w:rPr>
              <w:lang w:val="en-US"/>
            </w:rPr>
            <w:t>Argentina</w:t>
          </w:r>
        </w:smartTag>
      </w:smartTag>
      <w:r w:rsidR="002F2E1A">
        <w:rPr>
          <w:lang w:val="en-GB"/>
        </w:rPr>
        <w:t>”</w:t>
      </w:r>
      <w:r w:rsidR="002F2E1A" w:rsidRPr="002F2E1A">
        <w:rPr>
          <w:lang w:val="en-GB"/>
        </w:rPr>
        <w:t xml:space="preserve"> </w:t>
      </w:r>
      <w:r w:rsidR="0072527D">
        <w:rPr>
          <w:lang w:val="en-GB"/>
        </w:rPr>
        <w:t>[</w:t>
      </w:r>
      <w:r w:rsidR="002F2E1A" w:rsidRPr="002F2E1A">
        <w:rPr>
          <w:lang w:val="en-GB"/>
        </w:rPr>
        <w:t>“</w:t>
      </w:r>
      <w:r w:rsidR="002F2E1A">
        <w:rPr>
          <w:lang w:val="en-GB"/>
        </w:rPr>
        <w:t>Invisible-Visible: No</w:t>
      </w:r>
      <w:r w:rsidR="002F2E1A" w:rsidRPr="002F2E1A">
        <w:rPr>
          <w:lang w:val="en-GB"/>
        </w:rPr>
        <w:t xml:space="preserve"> to child labour in </w:t>
      </w:r>
      <w:smartTag w:uri="urn:schemas-microsoft-com:office:smarttags" w:element="place">
        <w:smartTag w:uri="urn:schemas-microsoft-com:office:smarttags" w:element="country-region">
          <w:r w:rsidR="002F2E1A" w:rsidRPr="002F2E1A">
            <w:rPr>
              <w:lang w:val="en-GB"/>
            </w:rPr>
            <w:t>Argentina</w:t>
          </w:r>
        </w:smartTag>
      </w:smartTag>
      <w:r w:rsidR="002F2E1A" w:rsidRPr="002F2E1A">
        <w:rPr>
          <w:lang w:val="en-GB"/>
        </w:rPr>
        <w:t>”</w:t>
      </w:r>
      <w:r w:rsidR="0072527D">
        <w:rPr>
          <w:lang w:val="en-GB"/>
        </w:rPr>
        <w:t>]</w:t>
      </w:r>
      <w:r w:rsidR="002F2E1A" w:rsidRPr="002F2E1A">
        <w:rPr>
          <w:lang w:val="en-GB"/>
        </w:rPr>
        <w:t xml:space="preserve"> was held i</w:t>
      </w:r>
      <w:r w:rsidR="002F2E1A">
        <w:rPr>
          <w:lang w:val="en-GB"/>
        </w:rPr>
        <w:t>n 2005 to raise awareness of the different forms of child labour</w:t>
      </w:r>
      <w:r w:rsidRPr="00332ECF">
        <w:rPr>
          <w:lang w:val="en-GB"/>
        </w:rPr>
        <w:t>.</w:t>
      </w:r>
    </w:p>
    <w:p w:rsidR="001918BB" w:rsidRPr="00332ECF" w:rsidRDefault="001918BB" w:rsidP="002F2E1A">
      <w:pPr>
        <w:pStyle w:val="SingleTxtG"/>
        <w:rPr>
          <w:lang w:val="en-GB"/>
        </w:rPr>
      </w:pPr>
      <w:r w:rsidRPr="00332ECF">
        <w:rPr>
          <w:lang w:val="en-GB"/>
        </w:rPr>
        <w:t>409.</w:t>
      </w:r>
      <w:r w:rsidRPr="00332ECF">
        <w:rPr>
          <w:lang w:val="en-GB"/>
        </w:rPr>
        <w:tab/>
      </w:r>
      <w:r w:rsidR="002F2E1A" w:rsidRPr="002F2E1A">
        <w:rPr>
          <w:lang w:val="en-GB"/>
        </w:rPr>
        <w:t>The entries were exhibited in February 2006 at th</w:t>
      </w:r>
      <w:r w:rsidR="002F2E1A">
        <w:rPr>
          <w:lang w:val="en-GB"/>
        </w:rPr>
        <w:t xml:space="preserve">e Borges Cultural Centre and in </w:t>
      </w:r>
      <w:r w:rsidR="002F2E1A" w:rsidRPr="002F2E1A">
        <w:rPr>
          <w:lang w:val="en-GB"/>
        </w:rPr>
        <w:t xml:space="preserve">May at </w:t>
      </w:r>
      <w:smartTag w:uri="urn:schemas-microsoft-com:office:smarttags" w:element="place">
        <w:smartTag w:uri="urn:schemas-microsoft-com:office:smarttags" w:element="PlaceName">
          <w:r w:rsidR="002F2E1A" w:rsidRPr="002F2E1A">
            <w:rPr>
              <w:lang w:val="en-GB"/>
            </w:rPr>
            <w:t>Quilmes</w:t>
          </w:r>
        </w:smartTag>
        <w:r w:rsidR="002F2E1A" w:rsidRPr="002F2E1A">
          <w:rPr>
            <w:lang w:val="en-GB"/>
          </w:rPr>
          <w:t xml:space="preserve"> </w:t>
        </w:r>
        <w:smartTag w:uri="urn:schemas-microsoft-com:office:smarttags" w:element="PlaceName">
          <w:r w:rsidR="002F2E1A" w:rsidRPr="002F2E1A">
            <w:rPr>
              <w:lang w:val="en-GB"/>
            </w:rPr>
            <w:t>National</w:t>
          </w:r>
        </w:smartTag>
        <w:r w:rsidR="002F2E1A" w:rsidRPr="002F2E1A">
          <w:rPr>
            <w:lang w:val="en-GB"/>
          </w:rPr>
          <w:t xml:space="preserve"> </w:t>
        </w:r>
        <w:smartTag w:uri="urn:schemas-microsoft-com:office:smarttags" w:element="PlaceType">
          <w:r w:rsidR="002F2E1A" w:rsidRPr="002F2E1A">
            <w:rPr>
              <w:lang w:val="en-GB"/>
            </w:rPr>
            <w:t>University</w:t>
          </w:r>
        </w:smartTag>
      </w:smartTag>
      <w:r w:rsidR="002F2E1A" w:rsidRPr="002F2E1A">
        <w:rPr>
          <w:lang w:val="en-GB"/>
        </w:rPr>
        <w:t xml:space="preserve">. During 2007 the exhibition </w:t>
      </w:r>
      <w:r w:rsidR="002F2E1A">
        <w:rPr>
          <w:lang w:val="en-GB"/>
        </w:rPr>
        <w:t xml:space="preserve">travelled right around the </w:t>
      </w:r>
      <w:r w:rsidR="002F2E1A" w:rsidRPr="002F2E1A">
        <w:rPr>
          <w:lang w:val="en-GB"/>
        </w:rPr>
        <w:t>country in response to a request from the labour admini</w:t>
      </w:r>
      <w:r w:rsidR="002F2E1A">
        <w:rPr>
          <w:lang w:val="en-GB"/>
        </w:rPr>
        <w:t xml:space="preserve">strations submitted through the </w:t>
      </w:r>
      <w:r w:rsidR="002F2E1A" w:rsidRPr="002F2E1A">
        <w:rPr>
          <w:lang w:val="en-GB"/>
        </w:rPr>
        <w:t xml:space="preserve">Federal Labour Council, </w:t>
      </w:r>
      <w:r w:rsidR="002F2E1A">
        <w:rPr>
          <w:lang w:val="en-GB"/>
        </w:rPr>
        <w:t>providing a talking-point for the issue</w:t>
      </w:r>
      <w:r w:rsidRPr="00332ECF">
        <w:rPr>
          <w:lang w:val="en-GB"/>
        </w:rPr>
        <w:t>.</w:t>
      </w:r>
    </w:p>
    <w:p w:rsidR="001918BB" w:rsidRPr="00E0087D" w:rsidRDefault="001918BB" w:rsidP="001918BB">
      <w:pPr>
        <w:pStyle w:val="H23G"/>
        <w:rPr>
          <w:lang w:val="en-GB"/>
        </w:rPr>
      </w:pPr>
      <w:r w:rsidRPr="00E0087D">
        <w:rPr>
          <w:lang w:val="en-GB"/>
        </w:rPr>
        <w:tab/>
      </w:r>
      <w:r w:rsidRPr="00E0087D">
        <w:rPr>
          <w:lang w:val="en-GB"/>
        </w:rPr>
        <w:tab/>
      </w:r>
      <w:r w:rsidR="002F2E1A" w:rsidRPr="00E0087D">
        <w:rPr>
          <w:lang w:val="en-GB"/>
        </w:rPr>
        <w:t>ILO Convention 182 on the Worst Forms of Child Labour</w:t>
      </w:r>
    </w:p>
    <w:p w:rsidR="001918BB" w:rsidRPr="00332ECF" w:rsidRDefault="001918BB" w:rsidP="0074530A">
      <w:pPr>
        <w:pStyle w:val="SingleTxtG"/>
        <w:rPr>
          <w:lang w:val="en-GB"/>
        </w:rPr>
      </w:pPr>
      <w:r w:rsidRPr="00332ECF">
        <w:rPr>
          <w:lang w:val="en-GB"/>
        </w:rPr>
        <w:t>410.</w:t>
      </w:r>
      <w:r w:rsidRPr="00332ECF">
        <w:rPr>
          <w:lang w:val="en-GB"/>
        </w:rPr>
        <w:tab/>
      </w:r>
      <w:r w:rsidR="0074530A">
        <w:rPr>
          <w:lang w:val="en-GB"/>
        </w:rPr>
        <w:t>The</w:t>
      </w:r>
      <w:r w:rsidR="0074530A" w:rsidRPr="0074530A">
        <w:rPr>
          <w:lang w:val="en-GB"/>
        </w:rPr>
        <w:t xml:space="preserve"> </w:t>
      </w:r>
      <w:r w:rsidR="0074530A">
        <w:rPr>
          <w:lang w:val="en-GB"/>
        </w:rPr>
        <w:t>Labour Secretariat</w:t>
      </w:r>
      <w:r w:rsidR="0074530A" w:rsidRPr="0074530A">
        <w:rPr>
          <w:lang w:val="en-GB"/>
        </w:rPr>
        <w:t xml:space="preserve"> coordi</w:t>
      </w:r>
      <w:r w:rsidR="0074530A">
        <w:rPr>
          <w:lang w:val="en-GB"/>
        </w:rPr>
        <w:t xml:space="preserve">nated the </w:t>
      </w:r>
      <w:r w:rsidR="0074530A" w:rsidRPr="0074530A">
        <w:rPr>
          <w:lang w:val="en-GB"/>
        </w:rPr>
        <w:t>“</w:t>
      </w:r>
      <w:r w:rsidR="0074530A" w:rsidRPr="00DC2D15">
        <w:rPr>
          <w:lang w:val="en-US"/>
        </w:rPr>
        <w:t>Luz de Infancia</w:t>
      </w:r>
      <w:r w:rsidR="0074530A">
        <w:rPr>
          <w:lang w:val="en-GB"/>
        </w:rPr>
        <w:t>”</w:t>
      </w:r>
      <w:r w:rsidR="0074530A" w:rsidRPr="0074530A">
        <w:rPr>
          <w:lang w:val="en-GB"/>
        </w:rPr>
        <w:t xml:space="preserve"> [</w:t>
      </w:r>
      <w:r w:rsidR="0072527D">
        <w:rPr>
          <w:lang w:val="en-GB"/>
        </w:rPr>
        <w:t>“</w:t>
      </w:r>
      <w:r w:rsidR="0074530A" w:rsidRPr="0074530A">
        <w:rPr>
          <w:lang w:val="en-GB"/>
        </w:rPr>
        <w:t>Light of Childhood</w:t>
      </w:r>
      <w:r w:rsidR="0072527D">
        <w:rPr>
          <w:lang w:val="en-GB"/>
        </w:rPr>
        <w:t>”</w:t>
      </w:r>
      <w:r w:rsidR="0074530A" w:rsidRPr="0074530A">
        <w:rPr>
          <w:lang w:val="en-GB"/>
        </w:rPr>
        <w:t>] Programme for th</w:t>
      </w:r>
      <w:r w:rsidR="0074530A">
        <w:rPr>
          <w:lang w:val="en-GB"/>
        </w:rPr>
        <w:t xml:space="preserve">e prevention and eradication of </w:t>
      </w:r>
      <w:r w:rsidR="0074530A" w:rsidRPr="0074530A">
        <w:rPr>
          <w:lang w:val="en-GB"/>
        </w:rPr>
        <w:t xml:space="preserve">the commercial </w:t>
      </w:r>
      <w:r w:rsidR="0074530A">
        <w:rPr>
          <w:lang w:val="en-GB"/>
        </w:rPr>
        <w:t>sexual exploitation of children,</w:t>
      </w:r>
      <w:r w:rsidR="0074530A" w:rsidRPr="0074530A">
        <w:rPr>
          <w:lang w:val="en-GB"/>
        </w:rPr>
        <w:t xml:space="preserve"> which </w:t>
      </w:r>
      <w:r w:rsidR="0074530A">
        <w:rPr>
          <w:lang w:val="en-GB"/>
        </w:rPr>
        <w:t xml:space="preserve">was implemented in the town of </w:t>
      </w:r>
      <w:smartTag w:uri="urn:schemas-microsoft-com:office:smarttags" w:element="City">
        <w:r w:rsidR="0074530A">
          <w:rPr>
            <w:lang w:val="en-GB"/>
          </w:rPr>
          <w:t>Puerto Iguazú</w:t>
        </w:r>
      </w:smartTag>
      <w:r w:rsidR="0074530A">
        <w:rPr>
          <w:lang w:val="en-GB"/>
        </w:rPr>
        <w:t xml:space="preserve">, </w:t>
      </w:r>
      <w:smartTag w:uri="urn:schemas-microsoft-com:office:smarttags" w:element="place">
        <w:smartTag w:uri="urn:schemas-microsoft-com:office:smarttags" w:element="PlaceName">
          <w:r w:rsidR="0072527D" w:rsidRPr="0074530A">
            <w:rPr>
              <w:lang w:val="en-GB"/>
            </w:rPr>
            <w:t>Misiones</w:t>
          </w:r>
        </w:smartTag>
        <w:r w:rsidR="0072527D" w:rsidRPr="0074530A">
          <w:rPr>
            <w:lang w:val="en-GB"/>
          </w:rPr>
          <w:t xml:space="preserve"> </w:t>
        </w:r>
        <w:smartTag w:uri="urn:schemas-microsoft-com:office:smarttags" w:element="PlaceType">
          <w:r w:rsidR="0074530A" w:rsidRPr="0074530A">
            <w:rPr>
              <w:lang w:val="en-GB"/>
            </w:rPr>
            <w:t>Province</w:t>
          </w:r>
        </w:smartTag>
      </w:smartTag>
      <w:r w:rsidR="0074530A" w:rsidRPr="0074530A">
        <w:rPr>
          <w:lang w:val="en-GB"/>
        </w:rPr>
        <w:t>, and received ILO financial support</w:t>
      </w:r>
      <w:r w:rsidR="0072527D">
        <w:rPr>
          <w:lang w:val="en-GB"/>
        </w:rPr>
        <w:t>.</w:t>
      </w:r>
    </w:p>
    <w:p w:rsidR="001918BB" w:rsidRPr="00332ECF" w:rsidRDefault="001918BB" w:rsidP="0074530A">
      <w:pPr>
        <w:pStyle w:val="SingleTxtG"/>
        <w:rPr>
          <w:lang w:val="en-GB"/>
        </w:rPr>
      </w:pPr>
      <w:r w:rsidRPr="00332ECF">
        <w:rPr>
          <w:lang w:val="en-GB"/>
        </w:rPr>
        <w:t>411.</w:t>
      </w:r>
      <w:r w:rsidRPr="00332ECF">
        <w:rPr>
          <w:lang w:val="en-GB"/>
        </w:rPr>
        <w:tab/>
      </w:r>
      <w:r w:rsidR="0074530A" w:rsidRPr="0074530A">
        <w:rPr>
          <w:lang w:val="en-GB"/>
        </w:rPr>
        <w:t>The Programme was implemented in response to</w:t>
      </w:r>
      <w:r w:rsidR="0074530A">
        <w:rPr>
          <w:lang w:val="en-GB"/>
        </w:rPr>
        <w:t xml:space="preserve"> the priority given in </w:t>
      </w:r>
      <w:r w:rsidR="0074530A" w:rsidRPr="0074530A">
        <w:rPr>
          <w:lang w:val="en-GB"/>
        </w:rPr>
        <w:t>public policy to the eradication of the commercial sexu</w:t>
      </w:r>
      <w:r w:rsidR="0074530A">
        <w:rPr>
          <w:lang w:val="en-GB"/>
        </w:rPr>
        <w:t>al exploitation of children, and it came on top of existing</w:t>
      </w:r>
      <w:r w:rsidR="0074530A" w:rsidRPr="0074530A">
        <w:rPr>
          <w:lang w:val="en-GB"/>
        </w:rPr>
        <w:t xml:space="preserve"> efforts </w:t>
      </w:r>
      <w:r w:rsidR="0074530A">
        <w:rPr>
          <w:lang w:val="en-GB"/>
        </w:rPr>
        <w:t xml:space="preserve">and actions </w:t>
      </w:r>
      <w:r w:rsidR="0074530A" w:rsidRPr="0074530A">
        <w:rPr>
          <w:lang w:val="en-GB"/>
        </w:rPr>
        <w:t xml:space="preserve">on the frontiers of </w:t>
      </w:r>
      <w:smartTag w:uri="urn:schemas-microsoft-com:office:smarttags" w:element="country-region">
        <w:r w:rsidR="0074530A">
          <w:rPr>
            <w:lang w:val="en-GB"/>
          </w:rPr>
          <w:t>Paraguay</w:t>
        </w:r>
      </w:smartTag>
      <w:r w:rsidR="0074530A">
        <w:rPr>
          <w:lang w:val="en-GB"/>
        </w:rPr>
        <w:t xml:space="preserve"> and </w:t>
      </w:r>
      <w:smartTag w:uri="urn:schemas-microsoft-com:office:smarttags" w:element="place">
        <w:smartTag w:uri="urn:schemas-microsoft-com:office:smarttags" w:element="country-region">
          <w:r w:rsidR="0074530A">
            <w:rPr>
              <w:lang w:val="en-GB"/>
            </w:rPr>
            <w:t>Brazil</w:t>
          </w:r>
        </w:smartTag>
      </w:smartTag>
      <w:r w:rsidR="0074530A">
        <w:rPr>
          <w:lang w:val="en-GB"/>
        </w:rPr>
        <w:t xml:space="preserve"> to coordinate institutions</w:t>
      </w:r>
      <w:r w:rsidR="0074530A" w:rsidRPr="0074530A">
        <w:rPr>
          <w:lang w:val="en-GB"/>
        </w:rPr>
        <w:t xml:space="preserve"> </w:t>
      </w:r>
      <w:r w:rsidR="0074530A">
        <w:rPr>
          <w:lang w:val="en-GB"/>
        </w:rPr>
        <w:t xml:space="preserve">around a common goal </w:t>
      </w:r>
      <w:r w:rsidR="0074530A" w:rsidRPr="0074530A">
        <w:rPr>
          <w:lang w:val="en-GB"/>
        </w:rPr>
        <w:t xml:space="preserve">and </w:t>
      </w:r>
      <w:r w:rsidR="0074530A">
        <w:rPr>
          <w:lang w:val="en-GB"/>
        </w:rPr>
        <w:t>enhance and harmonize</w:t>
      </w:r>
      <w:r w:rsidR="0074530A" w:rsidRPr="0074530A">
        <w:rPr>
          <w:lang w:val="en-GB"/>
        </w:rPr>
        <w:t xml:space="preserve"> </w:t>
      </w:r>
      <w:r w:rsidR="0074530A">
        <w:rPr>
          <w:lang w:val="en-GB"/>
        </w:rPr>
        <w:t>the different legislative regimes</w:t>
      </w:r>
      <w:r w:rsidRPr="00332ECF">
        <w:rPr>
          <w:lang w:val="en-GB"/>
        </w:rPr>
        <w:t>.</w:t>
      </w:r>
    </w:p>
    <w:p w:rsidR="001918BB" w:rsidRPr="00332ECF" w:rsidRDefault="001918BB" w:rsidP="001918BB">
      <w:pPr>
        <w:pStyle w:val="SingleTxtG"/>
        <w:rPr>
          <w:lang w:val="en-GB"/>
        </w:rPr>
      </w:pPr>
      <w:r w:rsidRPr="00332ECF">
        <w:rPr>
          <w:lang w:val="en-GB"/>
        </w:rPr>
        <w:t>412.</w:t>
      </w:r>
      <w:r w:rsidRPr="00332ECF">
        <w:rPr>
          <w:lang w:val="en-GB"/>
        </w:rPr>
        <w:tab/>
      </w:r>
      <w:r w:rsidR="0074530A">
        <w:rPr>
          <w:lang w:val="en-GB"/>
        </w:rPr>
        <w:t xml:space="preserve">Five </w:t>
      </w:r>
      <w:r w:rsidR="0074530A" w:rsidRPr="0074530A">
        <w:rPr>
          <w:lang w:val="en-GB"/>
        </w:rPr>
        <w:t>fundamental issues</w:t>
      </w:r>
      <w:r w:rsidR="0074530A">
        <w:rPr>
          <w:lang w:val="en-GB"/>
        </w:rPr>
        <w:t xml:space="preserve"> were</w:t>
      </w:r>
      <w:r w:rsidR="0074530A" w:rsidRPr="0074530A">
        <w:rPr>
          <w:lang w:val="en-GB"/>
        </w:rPr>
        <w:t xml:space="preserve"> addressed</w:t>
      </w:r>
      <w:r w:rsidR="0074530A">
        <w:rPr>
          <w:lang w:val="en-GB"/>
        </w:rPr>
        <w:t xml:space="preserve"> during the course of the</w:t>
      </w:r>
      <w:r w:rsidR="0074530A" w:rsidRPr="0074530A">
        <w:rPr>
          <w:lang w:val="en-GB"/>
        </w:rPr>
        <w:t xml:space="preserve"> Programme</w:t>
      </w:r>
      <w:r w:rsidR="0074530A">
        <w:rPr>
          <w:lang w:val="en-GB"/>
        </w:rPr>
        <w:t>, namely</w:t>
      </w:r>
      <w:r w:rsidRPr="00332ECF">
        <w:rPr>
          <w:lang w:val="en-GB"/>
        </w:rPr>
        <w:t>:</w:t>
      </w:r>
    </w:p>
    <w:p w:rsidR="001918BB" w:rsidRPr="00332ECF" w:rsidRDefault="001918BB" w:rsidP="001918BB">
      <w:pPr>
        <w:pStyle w:val="SingleTxtG"/>
        <w:rPr>
          <w:lang w:val="en-GB"/>
        </w:rPr>
      </w:pPr>
      <w:r w:rsidRPr="00332ECF">
        <w:rPr>
          <w:lang w:val="en-GB"/>
        </w:rPr>
        <w:tab/>
      </w:r>
      <w:r w:rsidR="008B1A70">
        <w:rPr>
          <w:lang w:val="en-GB"/>
        </w:rPr>
        <w:t>(a)</w:t>
      </w:r>
      <w:r w:rsidRPr="00332ECF">
        <w:rPr>
          <w:lang w:val="en-GB"/>
        </w:rPr>
        <w:tab/>
      </w:r>
      <w:r w:rsidR="0074530A">
        <w:rPr>
          <w:lang w:val="en-GB"/>
        </w:rPr>
        <w:t>C</w:t>
      </w:r>
      <w:r w:rsidR="0074530A" w:rsidRPr="0074530A">
        <w:rPr>
          <w:lang w:val="en-GB"/>
        </w:rPr>
        <w:t>haracterization of commercial sexual exploitation of c</w:t>
      </w:r>
      <w:r w:rsidR="0074530A">
        <w:rPr>
          <w:lang w:val="en-GB"/>
        </w:rPr>
        <w:t xml:space="preserve">hildren in local </w:t>
      </w:r>
      <w:r w:rsidR="0074530A" w:rsidRPr="0074530A">
        <w:rPr>
          <w:lang w:val="en-GB"/>
        </w:rPr>
        <w:t>contexts</w:t>
      </w:r>
      <w:r w:rsidRPr="00332ECF">
        <w:rPr>
          <w:lang w:val="en-GB"/>
        </w:rPr>
        <w:t>;</w:t>
      </w:r>
    </w:p>
    <w:p w:rsidR="001918BB" w:rsidRPr="00332ECF" w:rsidRDefault="001918BB" w:rsidP="001918BB">
      <w:pPr>
        <w:pStyle w:val="SingleTxtG"/>
        <w:rPr>
          <w:lang w:val="en-GB"/>
        </w:rPr>
      </w:pPr>
      <w:r w:rsidRPr="00332ECF">
        <w:rPr>
          <w:lang w:val="en-GB"/>
        </w:rPr>
        <w:tab/>
      </w:r>
      <w:r w:rsidR="008B1A70">
        <w:rPr>
          <w:lang w:val="en-GB"/>
        </w:rPr>
        <w:t>(b)</w:t>
      </w:r>
      <w:r w:rsidRPr="00332ECF">
        <w:rPr>
          <w:lang w:val="en-GB"/>
        </w:rPr>
        <w:tab/>
      </w:r>
      <w:r w:rsidR="0074530A">
        <w:rPr>
          <w:lang w:val="en-GB"/>
        </w:rPr>
        <w:t>S</w:t>
      </w:r>
      <w:r w:rsidR="0074530A" w:rsidRPr="0074530A">
        <w:rPr>
          <w:lang w:val="en-GB"/>
        </w:rPr>
        <w:t xml:space="preserve">trengthening of institutions and organizations </w:t>
      </w:r>
      <w:r w:rsidR="0074530A">
        <w:rPr>
          <w:lang w:val="en-GB"/>
        </w:rPr>
        <w:t>with competences in this area</w:t>
      </w:r>
      <w:r w:rsidRPr="00332ECF">
        <w:rPr>
          <w:lang w:val="en-GB"/>
        </w:rPr>
        <w:t>;</w:t>
      </w:r>
    </w:p>
    <w:p w:rsidR="001918BB" w:rsidRPr="00332ECF" w:rsidRDefault="001918BB" w:rsidP="0074530A">
      <w:pPr>
        <w:pStyle w:val="SingleTxtG"/>
        <w:rPr>
          <w:lang w:val="en-GB"/>
        </w:rPr>
      </w:pPr>
      <w:r w:rsidRPr="00332ECF">
        <w:rPr>
          <w:lang w:val="en-GB"/>
        </w:rPr>
        <w:tab/>
      </w:r>
      <w:r w:rsidR="008B1A70">
        <w:rPr>
          <w:lang w:val="en-GB"/>
        </w:rPr>
        <w:t>(c)</w:t>
      </w:r>
      <w:r w:rsidRPr="00332ECF">
        <w:rPr>
          <w:lang w:val="en-GB"/>
        </w:rPr>
        <w:tab/>
      </w:r>
      <w:r w:rsidR="0074530A">
        <w:rPr>
          <w:lang w:val="en-GB"/>
        </w:rPr>
        <w:t xml:space="preserve">Social </w:t>
      </w:r>
      <w:r w:rsidR="0074530A" w:rsidRPr="0074530A">
        <w:rPr>
          <w:lang w:val="en-GB"/>
        </w:rPr>
        <w:t>reintegration of the target population</w:t>
      </w:r>
      <w:r w:rsidRPr="00332ECF">
        <w:rPr>
          <w:lang w:val="en-GB"/>
        </w:rPr>
        <w:t>;</w:t>
      </w:r>
    </w:p>
    <w:p w:rsidR="001918BB" w:rsidRPr="00332ECF" w:rsidRDefault="001918BB" w:rsidP="0074530A">
      <w:pPr>
        <w:pStyle w:val="SingleTxtG"/>
        <w:rPr>
          <w:lang w:val="en-GB"/>
        </w:rPr>
      </w:pPr>
      <w:r w:rsidRPr="00332ECF">
        <w:rPr>
          <w:lang w:val="en-GB"/>
        </w:rPr>
        <w:tab/>
      </w:r>
      <w:r w:rsidR="008B1A70">
        <w:rPr>
          <w:lang w:val="en-GB"/>
        </w:rPr>
        <w:t>(d)</w:t>
      </w:r>
      <w:r w:rsidRPr="00332ECF">
        <w:rPr>
          <w:lang w:val="en-GB"/>
        </w:rPr>
        <w:tab/>
      </w:r>
      <w:r w:rsidR="0074530A">
        <w:rPr>
          <w:lang w:val="en-GB"/>
        </w:rPr>
        <w:t>C</w:t>
      </w:r>
      <w:r w:rsidR="0074530A" w:rsidRPr="0074530A">
        <w:rPr>
          <w:lang w:val="en-GB"/>
        </w:rPr>
        <w:t>ommunity in</w:t>
      </w:r>
      <w:r w:rsidR="0074530A">
        <w:rPr>
          <w:lang w:val="en-GB"/>
        </w:rPr>
        <w:t xml:space="preserve">formation and awareness-raising </w:t>
      </w:r>
      <w:r w:rsidR="0074530A" w:rsidRPr="0074530A">
        <w:rPr>
          <w:lang w:val="en-GB"/>
        </w:rPr>
        <w:t xml:space="preserve">activities </w:t>
      </w:r>
      <w:r w:rsidR="0074530A">
        <w:rPr>
          <w:lang w:val="en-GB"/>
        </w:rPr>
        <w:t>relating to</w:t>
      </w:r>
      <w:r w:rsidR="0074530A" w:rsidRPr="0074530A">
        <w:rPr>
          <w:lang w:val="en-GB"/>
        </w:rPr>
        <w:t xml:space="preserve"> the commercial sexual exploitation of children</w:t>
      </w:r>
      <w:r w:rsidRPr="00332ECF">
        <w:rPr>
          <w:lang w:val="en-GB"/>
        </w:rPr>
        <w:t>;</w:t>
      </w:r>
    </w:p>
    <w:p w:rsidR="001918BB" w:rsidRPr="00332ECF" w:rsidRDefault="001918BB" w:rsidP="0074530A">
      <w:pPr>
        <w:pStyle w:val="SingleTxtG"/>
        <w:rPr>
          <w:lang w:val="en-GB"/>
        </w:rPr>
      </w:pPr>
      <w:r w:rsidRPr="00332ECF">
        <w:rPr>
          <w:lang w:val="en-GB"/>
        </w:rPr>
        <w:tab/>
      </w:r>
      <w:r w:rsidR="008B1A70">
        <w:rPr>
          <w:lang w:val="en-GB"/>
        </w:rPr>
        <w:t>(e)</w:t>
      </w:r>
      <w:r w:rsidRPr="00332ECF">
        <w:rPr>
          <w:lang w:val="en-GB"/>
        </w:rPr>
        <w:tab/>
      </w:r>
      <w:r w:rsidR="0074530A">
        <w:rPr>
          <w:lang w:val="en-GB"/>
        </w:rPr>
        <w:t xml:space="preserve">Harmonization and adaptation, publicization </w:t>
      </w:r>
      <w:r w:rsidR="0074530A" w:rsidRPr="0074530A">
        <w:rPr>
          <w:lang w:val="en-GB"/>
        </w:rPr>
        <w:t xml:space="preserve">and </w:t>
      </w:r>
      <w:r w:rsidR="0074530A">
        <w:rPr>
          <w:lang w:val="en-GB"/>
        </w:rPr>
        <w:t>implementation</w:t>
      </w:r>
      <w:r w:rsidR="0074530A" w:rsidRPr="0074530A">
        <w:rPr>
          <w:lang w:val="en-GB"/>
        </w:rPr>
        <w:t xml:space="preserve"> of the</w:t>
      </w:r>
      <w:r w:rsidR="0074530A">
        <w:rPr>
          <w:lang w:val="en-GB"/>
        </w:rPr>
        <w:t xml:space="preserve"> applicable</w:t>
      </w:r>
      <w:r w:rsidR="0074530A" w:rsidRPr="0074530A">
        <w:rPr>
          <w:lang w:val="en-GB"/>
        </w:rPr>
        <w:t xml:space="preserve"> legislation</w:t>
      </w:r>
      <w:r w:rsidRPr="00332ECF">
        <w:rPr>
          <w:lang w:val="en-GB"/>
        </w:rPr>
        <w:t>.</w:t>
      </w:r>
    </w:p>
    <w:p w:rsidR="001918BB" w:rsidRPr="00332ECF" w:rsidRDefault="001918BB" w:rsidP="00115CC6">
      <w:pPr>
        <w:pStyle w:val="SingleTxtG"/>
        <w:rPr>
          <w:lang w:val="en-GB"/>
        </w:rPr>
      </w:pPr>
      <w:r w:rsidRPr="00332ECF">
        <w:rPr>
          <w:lang w:val="en-GB"/>
        </w:rPr>
        <w:t>413.</w:t>
      </w:r>
      <w:r w:rsidRPr="00332ECF">
        <w:rPr>
          <w:lang w:val="en-GB"/>
        </w:rPr>
        <w:tab/>
      </w:r>
      <w:r w:rsidR="00115CC6" w:rsidRPr="00115CC6">
        <w:rPr>
          <w:lang w:val="en-GB"/>
        </w:rPr>
        <w:t>An analytical approach was adopted duri</w:t>
      </w:r>
      <w:r w:rsidR="00115CC6">
        <w:rPr>
          <w:lang w:val="en-GB"/>
        </w:rPr>
        <w:t xml:space="preserve">ng the first stage of Programme </w:t>
      </w:r>
      <w:r w:rsidR="00115CC6" w:rsidRPr="00115CC6">
        <w:rPr>
          <w:lang w:val="en-GB"/>
        </w:rPr>
        <w:t>implementation and this was followed by practical action</w:t>
      </w:r>
      <w:r w:rsidRPr="00332ECF">
        <w:rPr>
          <w:lang w:val="en-GB"/>
        </w:rPr>
        <w:t xml:space="preserve">. </w:t>
      </w:r>
    </w:p>
    <w:p w:rsidR="001918BB" w:rsidRPr="00332ECF" w:rsidRDefault="001918BB" w:rsidP="00115CC6">
      <w:pPr>
        <w:pStyle w:val="SingleTxtG"/>
        <w:rPr>
          <w:lang w:val="en-GB"/>
        </w:rPr>
      </w:pPr>
      <w:r w:rsidRPr="00332ECF">
        <w:rPr>
          <w:lang w:val="en-GB"/>
        </w:rPr>
        <w:t>414.</w:t>
      </w:r>
      <w:r w:rsidRPr="00332ECF">
        <w:rPr>
          <w:lang w:val="en-GB"/>
        </w:rPr>
        <w:tab/>
      </w:r>
      <w:r w:rsidR="00115CC6" w:rsidRPr="00115CC6">
        <w:rPr>
          <w:lang w:val="en-GB"/>
        </w:rPr>
        <w:t xml:space="preserve">In view of the lack </w:t>
      </w:r>
      <w:r w:rsidR="0072527D" w:rsidRPr="00115CC6">
        <w:rPr>
          <w:lang w:val="en-GB"/>
        </w:rPr>
        <w:t>of community infr</w:t>
      </w:r>
      <w:r w:rsidR="0072527D">
        <w:rPr>
          <w:lang w:val="en-GB"/>
        </w:rPr>
        <w:t>astructure</w:t>
      </w:r>
      <w:r w:rsidR="0072527D" w:rsidRPr="00115CC6">
        <w:rPr>
          <w:lang w:val="en-GB"/>
        </w:rPr>
        <w:t xml:space="preserve"> and </w:t>
      </w:r>
      <w:r w:rsidR="00115CC6" w:rsidRPr="00115CC6">
        <w:rPr>
          <w:lang w:val="en-GB"/>
        </w:rPr>
        <w:t xml:space="preserve">of adequate support for </w:t>
      </w:r>
      <w:r w:rsidR="00115CC6">
        <w:rPr>
          <w:lang w:val="en-GB"/>
        </w:rPr>
        <w:t xml:space="preserve">child victims of </w:t>
      </w:r>
      <w:r w:rsidR="00115CC6" w:rsidRPr="00115CC6">
        <w:rPr>
          <w:lang w:val="en-GB"/>
        </w:rPr>
        <w:t>commercial sexual exploitation</w:t>
      </w:r>
      <w:r w:rsidR="00115CC6">
        <w:rPr>
          <w:lang w:val="en-GB"/>
        </w:rPr>
        <w:t xml:space="preserve">, it was necessary to </w:t>
      </w:r>
      <w:r w:rsidR="00115CC6" w:rsidRPr="00115CC6">
        <w:rPr>
          <w:lang w:val="en-GB"/>
        </w:rPr>
        <w:t>establish a Comprehensive Assistance Centre; to that end</w:t>
      </w:r>
      <w:r w:rsidR="00115CC6">
        <w:rPr>
          <w:lang w:val="en-GB"/>
        </w:rPr>
        <w:t xml:space="preserve">, the Labour Secretariat signed </w:t>
      </w:r>
      <w:r w:rsidR="00115CC6" w:rsidRPr="00115CC6">
        <w:rPr>
          <w:lang w:val="en-GB"/>
        </w:rPr>
        <w:t xml:space="preserve">an Agreement with the </w:t>
      </w:r>
      <w:smartTag w:uri="urn:schemas-microsoft-com:office:smarttags" w:element="place">
        <w:smartTag w:uri="urn:schemas-microsoft-com:office:smarttags" w:element="PlaceType">
          <w:r w:rsidR="00115CC6" w:rsidRPr="00115CC6">
            <w:rPr>
              <w:lang w:val="en-GB"/>
            </w:rPr>
            <w:t>Municipality</w:t>
          </w:r>
        </w:smartTag>
        <w:r w:rsidR="00115CC6" w:rsidRPr="00115CC6">
          <w:rPr>
            <w:lang w:val="en-GB"/>
          </w:rPr>
          <w:t xml:space="preserve"> of </w:t>
        </w:r>
        <w:smartTag w:uri="urn:schemas-microsoft-com:office:smarttags" w:element="PlaceName">
          <w:r w:rsidR="00115CC6" w:rsidRPr="00115CC6">
            <w:rPr>
              <w:lang w:val="en-GB"/>
            </w:rPr>
            <w:t>Puerto Ig</w:t>
          </w:r>
          <w:r w:rsidR="00115CC6">
            <w:rPr>
              <w:lang w:val="en-GB"/>
            </w:rPr>
            <w:t>uazú</w:t>
          </w:r>
        </w:smartTag>
      </w:smartTag>
      <w:r w:rsidR="00115CC6">
        <w:rPr>
          <w:lang w:val="en-GB"/>
        </w:rPr>
        <w:t xml:space="preserve"> on 24 February 2005 on the </w:t>
      </w:r>
      <w:r w:rsidR="00115CC6" w:rsidRPr="00115CC6">
        <w:rPr>
          <w:lang w:val="en-GB"/>
        </w:rPr>
        <w:t>constructio</w:t>
      </w:r>
      <w:r w:rsidR="00115CC6">
        <w:rPr>
          <w:lang w:val="en-GB"/>
        </w:rPr>
        <w:t>n and maintenance of the Centre</w:t>
      </w:r>
      <w:r w:rsidRPr="00332ECF">
        <w:rPr>
          <w:lang w:val="en-GB"/>
        </w:rPr>
        <w:t xml:space="preserve">. </w:t>
      </w:r>
    </w:p>
    <w:p w:rsidR="001918BB" w:rsidRPr="00332ECF" w:rsidRDefault="001918BB" w:rsidP="001918BB">
      <w:pPr>
        <w:pStyle w:val="SingleTxtG"/>
        <w:rPr>
          <w:lang w:val="en-GB"/>
        </w:rPr>
      </w:pPr>
      <w:r w:rsidRPr="00332ECF">
        <w:rPr>
          <w:lang w:val="en-GB"/>
        </w:rPr>
        <w:t>415.</w:t>
      </w:r>
      <w:r w:rsidRPr="00332ECF">
        <w:rPr>
          <w:lang w:val="en-GB"/>
        </w:rPr>
        <w:tab/>
      </w:r>
      <w:r w:rsidR="00115CC6">
        <w:rPr>
          <w:lang w:val="en-GB"/>
        </w:rPr>
        <w:t>Where intervention measures are concerned,</w:t>
      </w:r>
      <w:r w:rsidRPr="00332ECF">
        <w:rPr>
          <w:lang w:val="en-GB"/>
        </w:rPr>
        <w:t xml:space="preserve"> 80 </w:t>
      </w:r>
      <w:r w:rsidR="00115CC6">
        <w:rPr>
          <w:lang w:val="en-GB"/>
        </w:rPr>
        <w:t xml:space="preserve">cases were investigated and 48 of them proved to involve situations of </w:t>
      </w:r>
      <w:r w:rsidR="00115CC6" w:rsidRPr="0074530A">
        <w:rPr>
          <w:lang w:val="en-GB"/>
        </w:rPr>
        <w:t>commercial sexual exploitation of c</w:t>
      </w:r>
      <w:r w:rsidR="00115CC6">
        <w:rPr>
          <w:lang w:val="en-GB"/>
        </w:rPr>
        <w:t>hildren</w:t>
      </w:r>
      <w:r w:rsidRPr="00332ECF">
        <w:rPr>
          <w:lang w:val="en-GB"/>
        </w:rPr>
        <w:t>.</w:t>
      </w:r>
    </w:p>
    <w:p w:rsidR="001918BB" w:rsidRPr="00332ECF" w:rsidRDefault="001918BB" w:rsidP="001918BB">
      <w:pPr>
        <w:pStyle w:val="H23G"/>
        <w:rPr>
          <w:lang w:val="en-GB"/>
        </w:rPr>
      </w:pPr>
      <w:r w:rsidRPr="00332ECF">
        <w:rPr>
          <w:lang w:val="en-GB"/>
        </w:rPr>
        <w:tab/>
      </w:r>
      <w:r w:rsidRPr="00332ECF">
        <w:rPr>
          <w:lang w:val="en-GB"/>
        </w:rPr>
        <w:tab/>
      </w:r>
      <w:r w:rsidR="00B07322">
        <w:rPr>
          <w:lang w:val="en-GB"/>
        </w:rPr>
        <w:t>Project implementation with international organizations</w:t>
      </w:r>
    </w:p>
    <w:p w:rsidR="001918BB" w:rsidRPr="00332ECF" w:rsidRDefault="001918BB" w:rsidP="00B07322">
      <w:pPr>
        <w:pStyle w:val="SingleTxtG"/>
        <w:rPr>
          <w:lang w:val="en-GB"/>
        </w:rPr>
      </w:pPr>
      <w:r w:rsidRPr="00332ECF">
        <w:rPr>
          <w:lang w:val="en-GB"/>
        </w:rPr>
        <w:t>416.</w:t>
      </w:r>
      <w:r w:rsidRPr="00332ECF">
        <w:rPr>
          <w:lang w:val="en-GB"/>
        </w:rPr>
        <w:tab/>
      </w:r>
      <w:r w:rsidR="00B07322" w:rsidRPr="00B07322">
        <w:rPr>
          <w:lang w:val="en-GB"/>
        </w:rPr>
        <w:t>In August 2005</w:t>
      </w:r>
      <w:r w:rsidR="00B07322">
        <w:rPr>
          <w:lang w:val="en-GB"/>
        </w:rPr>
        <w:t>,</w:t>
      </w:r>
      <w:r w:rsidR="00B07322" w:rsidRPr="00B07322">
        <w:rPr>
          <w:lang w:val="en-GB"/>
        </w:rPr>
        <w:t xml:space="preserve"> the Ministry of Labour, Employ</w:t>
      </w:r>
      <w:r w:rsidR="00B07322">
        <w:rPr>
          <w:lang w:val="en-GB"/>
        </w:rPr>
        <w:t xml:space="preserve">ment and Social Security signed </w:t>
      </w:r>
      <w:r w:rsidR="00B07322" w:rsidRPr="00B07322">
        <w:rPr>
          <w:lang w:val="en-GB"/>
        </w:rPr>
        <w:t>Cooperation Agreement No. 132 with</w:t>
      </w:r>
      <w:r w:rsidR="00B07322">
        <w:rPr>
          <w:lang w:val="en-GB"/>
        </w:rPr>
        <w:t xml:space="preserve"> the United Nations Children’s Fund</w:t>
      </w:r>
      <w:r w:rsidR="00B07322" w:rsidRPr="00B07322">
        <w:rPr>
          <w:lang w:val="en-GB"/>
        </w:rPr>
        <w:t xml:space="preserve"> </w:t>
      </w:r>
      <w:r w:rsidR="00B07322">
        <w:rPr>
          <w:lang w:val="en-GB"/>
        </w:rPr>
        <w:t>(</w:t>
      </w:r>
      <w:r w:rsidR="00B07322" w:rsidRPr="00B07322">
        <w:rPr>
          <w:lang w:val="en-GB"/>
        </w:rPr>
        <w:t>UNICEF</w:t>
      </w:r>
      <w:r w:rsidR="00B07322">
        <w:rPr>
          <w:lang w:val="en-GB"/>
        </w:rPr>
        <w:t>)</w:t>
      </w:r>
      <w:r w:rsidR="00B07322" w:rsidRPr="00B07322">
        <w:rPr>
          <w:lang w:val="en-GB"/>
        </w:rPr>
        <w:t xml:space="preserve"> on the p</w:t>
      </w:r>
      <w:r w:rsidR="00B07322">
        <w:rPr>
          <w:lang w:val="en-GB"/>
        </w:rPr>
        <w:t xml:space="preserve">romotion of activities aimed at </w:t>
      </w:r>
      <w:r w:rsidR="00B07322" w:rsidRPr="00B07322">
        <w:rPr>
          <w:lang w:val="en-GB"/>
        </w:rPr>
        <w:t>the prevention and eradication of child labour and the protection of adolescent labour</w:t>
      </w:r>
      <w:r w:rsidR="00B07322">
        <w:rPr>
          <w:lang w:val="en-GB"/>
        </w:rPr>
        <w:t>.</w:t>
      </w:r>
    </w:p>
    <w:p w:rsidR="001918BB" w:rsidRPr="00332ECF" w:rsidRDefault="001918BB" w:rsidP="00B07322">
      <w:pPr>
        <w:pStyle w:val="SingleTxtG"/>
        <w:rPr>
          <w:lang w:val="en-GB"/>
        </w:rPr>
      </w:pPr>
      <w:r w:rsidRPr="00332ECF">
        <w:rPr>
          <w:lang w:val="en-GB"/>
        </w:rPr>
        <w:t>417.</w:t>
      </w:r>
      <w:r w:rsidRPr="00332ECF">
        <w:rPr>
          <w:lang w:val="en-GB"/>
        </w:rPr>
        <w:tab/>
      </w:r>
      <w:r w:rsidR="00B07322" w:rsidRPr="00B07322">
        <w:rPr>
          <w:lang w:val="en-GB"/>
        </w:rPr>
        <w:t>Agreement was reached in this context on th</w:t>
      </w:r>
      <w:r w:rsidR="00B07322">
        <w:rPr>
          <w:lang w:val="en-GB"/>
        </w:rPr>
        <w:t xml:space="preserve">e implementation of the project </w:t>
      </w:r>
      <w:r w:rsidR="00B07322" w:rsidRPr="00B07322">
        <w:rPr>
          <w:lang w:val="en-GB"/>
        </w:rPr>
        <w:t>“Action for the Coordination of Public Policies Aimed at th</w:t>
      </w:r>
      <w:r w:rsidR="00B07322">
        <w:rPr>
          <w:lang w:val="en-GB"/>
        </w:rPr>
        <w:t xml:space="preserve">e Prevention and Eradication of </w:t>
      </w:r>
      <w:r w:rsidR="00B07322" w:rsidRPr="00B07322">
        <w:rPr>
          <w:lang w:val="en-GB"/>
        </w:rPr>
        <w:t xml:space="preserve">Child Labour in </w:t>
      </w:r>
      <w:smartTag w:uri="urn:schemas-microsoft-com:office:smarttags" w:element="place">
        <w:smartTag w:uri="urn:schemas-microsoft-com:office:smarttags" w:element="country-region">
          <w:r w:rsidR="00B07322" w:rsidRPr="00B07322">
            <w:rPr>
              <w:lang w:val="en-GB"/>
            </w:rPr>
            <w:t>Argentina</w:t>
          </w:r>
        </w:smartTag>
      </w:smartTag>
      <w:r w:rsidR="00B07322" w:rsidRPr="00B07322">
        <w:rPr>
          <w:lang w:val="en-GB"/>
        </w:rPr>
        <w:t>”</w:t>
      </w:r>
      <w:r w:rsidR="0072527D">
        <w:rPr>
          <w:lang w:val="en-GB"/>
        </w:rPr>
        <w:t>,</w:t>
      </w:r>
      <w:r w:rsidR="00B07322" w:rsidRPr="00B07322">
        <w:rPr>
          <w:lang w:val="en-GB"/>
        </w:rPr>
        <w:t xml:space="preserve"> which has two components: (a) “Th</w:t>
      </w:r>
      <w:r w:rsidR="00B07322">
        <w:rPr>
          <w:lang w:val="en-GB"/>
        </w:rPr>
        <w:t xml:space="preserve">e school and child labour: </w:t>
      </w:r>
      <w:r w:rsidR="00B07322" w:rsidRPr="00B07322">
        <w:rPr>
          <w:lang w:val="en-GB"/>
        </w:rPr>
        <w:t>a forum for awareness-raising”; and (b) “Awareness</w:t>
      </w:r>
      <w:r w:rsidR="00B07322">
        <w:rPr>
          <w:lang w:val="en-GB"/>
        </w:rPr>
        <w:t xml:space="preserve">-raising for the prevention and </w:t>
      </w:r>
      <w:r w:rsidR="00B07322" w:rsidRPr="00B07322">
        <w:rPr>
          <w:lang w:val="en-GB"/>
        </w:rPr>
        <w:t>eradication of child labour</w:t>
      </w:r>
      <w:r w:rsidR="00B07322">
        <w:rPr>
          <w:lang w:val="en-GB"/>
        </w:rPr>
        <w:t>”.</w:t>
      </w:r>
    </w:p>
    <w:p w:rsidR="001918BB" w:rsidRPr="00332ECF" w:rsidRDefault="001918BB" w:rsidP="001918BB">
      <w:pPr>
        <w:pStyle w:val="H23G"/>
        <w:rPr>
          <w:lang w:val="en-GB"/>
        </w:rPr>
      </w:pPr>
      <w:r w:rsidRPr="00332ECF">
        <w:rPr>
          <w:lang w:val="en-GB"/>
        </w:rPr>
        <w:tab/>
        <w:t>4.</w:t>
      </w:r>
      <w:r w:rsidRPr="00332ECF">
        <w:rPr>
          <w:lang w:val="en-GB"/>
        </w:rPr>
        <w:tab/>
      </w:r>
      <w:r w:rsidR="00B16A8E">
        <w:rPr>
          <w:lang w:val="en-GB"/>
        </w:rPr>
        <w:t>Actions by the</w:t>
      </w:r>
      <w:r w:rsidRPr="00332ECF">
        <w:rPr>
          <w:lang w:val="en-GB"/>
        </w:rPr>
        <w:t xml:space="preserve"> </w:t>
      </w:r>
      <w:r w:rsidR="00C86529">
        <w:rPr>
          <w:lang w:val="en-GB"/>
        </w:rPr>
        <w:t>Undersecretariat</w:t>
      </w:r>
      <w:r w:rsidR="00BE7B9E">
        <w:rPr>
          <w:lang w:val="en-GB"/>
        </w:rPr>
        <w:t xml:space="preserve"> for Technical Planning and Labour Studies</w:t>
      </w:r>
    </w:p>
    <w:p w:rsidR="00B16A8E" w:rsidRDefault="001918BB" w:rsidP="001918BB">
      <w:pPr>
        <w:pStyle w:val="SingleTxtG"/>
        <w:rPr>
          <w:lang w:val="en-GB"/>
        </w:rPr>
      </w:pPr>
      <w:r w:rsidRPr="00332ECF">
        <w:rPr>
          <w:lang w:val="en-GB"/>
        </w:rPr>
        <w:t>418.</w:t>
      </w:r>
      <w:r w:rsidRPr="00332ECF">
        <w:rPr>
          <w:lang w:val="en-GB"/>
        </w:rPr>
        <w:tab/>
      </w:r>
      <w:r w:rsidR="00B16A8E">
        <w:rPr>
          <w:lang w:val="en-GB"/>
        </w:rPr>
        <w:t xml:space="preserve">The </w:t>
      </w:r>
      <w:r w:rsidR="00C86529">
        <w:rPr>
          <w:lang w:val="en-GB"/>
        </w:rPr>
        <w:t>Undersecretariat</w:t>
      </w:r>
      <w:r w:rsidRPr="00332ECF">
        <w:rPr>
          <w:lang w:val="en-GB"/>
        </w:rPr>
        <w:t xml:space="preserve"> </w:t>
      </w:r>
      <w:r w:rsidR="00B16A8E">
        <w:rPr>
          <w:lang w:val="en-GB"/>
        </w:rPr>
        <w:t xml:space="preserve">has been carrying out essential tasks that include </w:t>
      </w:r>
      <w:r w:rsidR="00484A00">
        <w:rPr>
          <w:lang w:val="en-GB"/>
        </w:rPr>
        <w:t>conducting</w:t>
      </w:r>
      <w:r w:rsidR="00B16A8E">
        <w:rPr>
          <w:lang w:val="en-GB"/>
        </w:rPr>
        <w:t xml:space="preserve"> a survey on the subject, setting up a Child Labour Observatory and carrying out qualitative and quantitative studies to measure, analyse and explain the characteristics of child labour throughout the country </w:t>
      </w:r>
      <w:r w:rsidR="00484A00">
        <w:rPr>
          <w:lang w:val="en-GB"/>
        </w:rPr>
        <w:t>as</w:t>
      </w:r>
      <w:r w:rsidR="00B16A8E">
        <w:rPr>
          <w:lang w:val="en-GB"/>
        </w:rPr>
        <w:t xml:space="preserve"> inputs for </w:t>
      </w:r>
      <w:r w:rsidR="00484A00">
        <w:rPr>
          <w:lang w:val="en-GB"/>
        </w:rPr>
        <w:t>public policy design and targeting</w:t>
      </w:r>
      <w:r w:rsidR="00B16A8E">
        <w:rPr>
          <w:lang w:val="en-GB"/>
        </w:rPr>
        <w:t>.</w:t>
      </w:r>
    </w:p>
    <w:p w:rsidR="001918BB" w:rsidRPr="00332ECF" w:rsidRDefault="001918BB" w:rsidP="001918BB">
      <w:pPr>
        <w:pStyle w:val="SingleTxtG"/>
        <w:rPr>
          <w:lang w:val="en-GB"/>
        </w:rPr>
      </w:pPr>
      <w:r w:rsidRPr="00332ECF">
        <w:rPr>
          <w:lang w:val="en-GB"/>
        </w:rPr>
        <w:t>419.</w:t>
      </w:r>
      <w:r w:rsidRPr="00332ECF">
        <w:rPr>
          <w:lang w:val="en-GB"/>
        </w:rPr>
        <w:tab/>
      </w:r>
      <w:r w:rsidR="00B16A8E">
        <w:rPr>
          <w:lang w:val="en-GB"/>
        </w:rPr>
        <w:t>Particular mention should be made here of the Children’s and Adolescents’ Activity Survey</w:t>
      </w:r>
      <w:r w:rsidRPr="00332ECF">
        <w:rPr>
          <w:lang w:val="en-GB"/>
        </w:rPr>
        <w:t xml:space="preserve"> (EANNA)</w:t>
      </w:r>
      <w:r w:rsidR="00B16A8E">
        <w:rPr>
          <w:lang w:val="en-GB"/>
        </w:rPr>
        <w:t>, conducted as part of the</w:t>
      </w:r>
      <w:r w:rsidRPr="00332ECF">
        <w:rPr>
          <w:lang w:val="en-GB"/>
        </w:rPr>
        <w:t xml:space="preserve"> IPEC/</w:t>
      </w:r>
      <w:r w:rsidR="00BB68F4">
        <w:rPr>
          <w:lang w:val="en-GB"/>
        </w:rPr>
        <w:t>ILO</w:t>
      </w:r>
      <w:r w:rsidR="00B16A8E">
        <w:rPr>
          <w:lang w:val="en-GB"/>
        </w:rPr>
        <w:t xml:space="preserve"> project, which is the source for the most recent data on child labour and is the first such specific survey to be held in the country. The area of coverage encompasses</w:t>
      </w:r>
      <w:r w:rsidRPr="00332ECF">
        <w:rPr>
          <w:lang w:val="en-GB"/>
        </w:rPr>
        <w:t xml:space="preserve"> </w:t>
      </w:r>
      <w:r w:rsidR="00881553">
        <w:rPr>
          <w:lang w:val="en-GB"/>
        </w:rPr>
        <w:t>Greater Buenos Aires</w:t>
      </w:r>
      <w:r w:rsidRPr="00332ECF">
        <w:rPr>
          <w:lang w:val="en-GB"/>
        </w:rPr>
        <w:t xml:space="preserve">, </w:t>
      </w:r>
      <w:smartTag w:uri="urn:schemas-microsoft-com:office:smarttags" w:element="PlaceName">
        <w:r w:rsidR="0072527D" w:rsidRPr="00332ECF">
          <w:rPr>
            <w:lang w:val="en-GB"/>
          </w:rPr>
          <w:t>Mendoza</w:t>
        </w:r>
      </w:smartTag>
      <w:r w:rsidR="0072527D">
        <w:rPr>
          <w:lang w:val="en-GB"/>
        </w:rPr>
        <w:t xml:space="preserve"> </w:t>
      </w:r>
      <w:smartTag w:uri="urn:schemas-microsoft-com:office:smarttags" w:element="PlaceType">
        <w:r w:rsidR="00AA66ED">
          <w:rPr>
            <w:lang w:val="en-GB"/>
          </w:rPr>
          <w:t>Province</w:t>
        </w:r>
      </w:smartTag>
      <w:r w:rsidRPr="00332ECF">
        <w:rPr>
          <w:lang w:val="en-GB"/>
        </w:rPr>
        <w:t xml:space="preserve">, </w:t>
      </w:r>
      <w:r w:rsidR="00B16A8E">
        <w:rPr>
          <w:lang w:val="en-GB"/>
        </w:rPr>
        <w:t>the North-East Argentin</w:t>
      </w:r>
      <w:r w:rsidR="00484A00">
        <w:rPr>
          <w:lang w:val="en-GB"/>
        </w:rPr>
        <w:t>a</w:t>
      </w:r>
      <w:r w:rsidR="00B16A8E">
        <w:rPr>
          <w:lang w:val="en-GB"/>
        </w:rPr>
        <w:t xml:space="preserve"> region</w:t>
      </w:r>
      <w:r w:rsidRPr="00332ECF">
        <w:rPr>
          <w:lang w:val="en-GB"/>
        </w:rPr>
        <w:t xml:space="preserve"> (</w:t>
      </w:r>
      <w:smartTag w:uri="urn:schemas-microsoft-com:office:smarttags" w:element="City">
        <w:r w:rsidRPr="00332ECF">
          <w:rPr>
            <w:lang w:val="en-GB"/>
          </w:rPr>
          <w:t>Salta</w:t>
        </w:r>
      </w:smartTag>
      <w:r w:rsidRPr="00332ECF">
        <w:rPr>
          <w:lang w:val="en-GB"/>
        </w:rPr>
        <w:t xml:space="preserve">, </w:t>
      </w:r>
      <w:smartTag w:uri="urn:schemas-microsoft-com:office:smarttags" w:element="City">
        <w:r w:rsidRPr="00332ECF">
          <w:rPr>
            <w:lang w:val="en-GB"/>
          </w:rPr>
          <w:t>Jujuy</w:t>
        </w:r>
      </w:smartTag>
      <w:r w:rsidRPr="00332ECF">
        <w:rPr>
          <w:lang w:val="en-GB"/>
        </w:rPr>
        <w:t xml:space="preserve"> </w:t>
      </w:r>
      <w:r w:rsidR="00B16A8E">
        <w:rPr>
          <w:lang w:val="en-GB"/>
        </w:rPr>
        <w:t xml:space="preserve">and </w:t>
      </w:r>
      <w:r w:rsidRPr="00332ECF">
        <w:rPr>
          <w:lang w:val="en-GB"/>
        </w:rPr>
        <w:t xml:space="preserve">Tucumán) </w:t>
      </w:r>
      <w:r w:rsidR="00B16A8E">
        <w:rPr>
          <w:lang w:val="en-GB"/>
        </w:rPr>
        <w:t xml:space="preserve">and the North-West Argentina region </w:t>
      </w:r>
      <w:r w:rsidRPr="00332ECF">
        <w:rPr>
          <w:lang w:val="en-GB"/>
        </w:rPr>
        <w:t>(</w:t>
      </w:r>
      <w:smartTag w:uri="urn:schemas-microsoft-com:office:smarttags" w:element="country-region">
        <w:r w:rsidRPr="00332ECF">
          <w:rPr>
            <w:lang w:val="en-GB"/>
          </w:rPr>
          <w:t>Formosa</w:t>
        </w:r>
      </w:smartTag>
      <w:r w:rsidRPr="00332ECF">
        <w:rPr>
          <w:lang w:val="en-GB"/>
        </w:rPr>
        <w:t xml:space="preserve"> </w:t>
      </w:r>
      <w:r w:rsidR="00B16A8E">
        <w:rPr>
          <w:lang w:val="en-GB"/>
        </w:rPr>
        <w:t xml:space="preserve">and </w:t>
      </w:r>
      <w:smartTag w:uri="urn:schemas-microsoft-com:office:smarttags" w:element="place">
        <w:r w:rsidRPr="00332ECF">
          <w:rPr>
            <w:lang w:val="en-GB"/>
          </w:rPr>
          <w:t>Chaco</w:t>
        </w:r>
      </w:smartTag>
      <w:r w:rsidRPr="00332ECF">
        <w:rPr>
          <w:lang w:val="en-GB"/>
        </w:rPr>
        <w:t xml:space="preserve">). </w:t>
      </w:r>
      <w:r w:rsidR="00B16A8E">
        <w:rPr>
          <w:lang w:val="en-GB"/>
        </w:rPr>
        <w:t xml:space="preserve">The regions selected were singled out for their poverty levels or because of their </w:t>
      </w:r>
      <w:r w:rsidR="00484A00">
        <w:rPr>
          <w:lang w:val="en-GB"/>
        </w:rPr>
        <w:t xml:space="preserve">large </w:t>
      </w:r>
      <w:r w:rsidR="00B16A8E">
        <w:rPr>
          <w:lang w:val="en-GB"/>
        </w:rPr>
        <w:t>informal economies and</w:t>
      </w:r>
      <w:r w:rsidR="00484A00">
        <w:rPr>
          <w:lang w:val="en-GB"/>
        </w:rPr>
        <w:t xml:space="preserve"> widespread</w:t>
      </w:r>
      <w:r w:rsidR="00B16A8E">
        <w:rPr>
          <w:lang w:val="en-GB"/>
        </w:rPr>
        <w:t xml:space="preserve"> family-based employment methods</w:t>
      </w:r>
      <w:r w:rsidR="00484A00">
        <w:rPr>
          <w:lang w:val="en-GB"/>
        </w:rPr>
        <w:t>.</w:t>
      </w:r>
    </w:p>
    <w:p w:rsidR="001918BB" w:rsidRPr="00332ECF" w:rsidRDefault="001918BB" w:rsidP="001918BB">
      <w:pPr>
        <w:pStyle w:val="SingleTxtG"/>
        <w:rPr>
          <w:lang w:val="en-GB"/>
        </w:rPr>
      </w:pPr>
      <w:r w:rsidRPr="00332ECF">
        <w:rPr>
          <w:lang w:val="en-GB"/>
        </w:rPr>
        <w:t>420.</w:t>
      </w:r>
      <w:r w:rsidRPr="00332ECF">
        <w:rPr>
          <w:lang w:val="en-GB"/>
        </w:rPr>
        <w:tab/>
      </w:r>
      <w:r w:rsidR="00B16A8E">
        <w:rPr>
          <w:lang w:val="en-GB"/>
        </w:rPr>
        <w:t xml:space="preserve">Going by the </w:t>
      </w:r>
      <w:r w:rsidR="00484A00">
        <w:rPr>
          <w:lang w:val="en-GB"/>
        </w:rPr>
        <w:t xml:space="preserve">country’s </w:t>
      </w:r>
      <w:r w:rsidR="00B16A8E">
        <w:rPr>
          <w:lang w:val="en-GB"/>
        </w:rPr>
        <w:t xml:space="preserve">latest census, the regions covered by </w:t>
      </w:r>
      <w:r w:rsidRPr="00332ECF">
        <w:rPr>
          <w:lang w:val="en-GB"/>
        </w:rPr>
        <w:t xml:space="preserve">EANNA </w:t>
      </w:r>
      <w:r w:rsidR="00484A00">
        <w:rPr>
          <w:lang w:val="en-GB"/>
        </w:rPr>
        <w:t>contain</w:t>
      </w:r>
      <w:r w:rsidR="00B16A8E">
        <w:rPr>
          <w:lang w:val="en-GB"/>
        </w:rPr>
        <w:t xml:space="preserve"> about 18 million</w:t>
      </w:r>
      <w:r w:rsidR="00484A00">
        <w:rPr>
          <w:lang w:val="en-GB"/>
        </w:rPr>
        <w:t xml:space="preserve"> resident</w:t>
      </w:r>
      <w:r w:rsidR="00B16A8E">
        <w:rPr>
          <w:lang w:val="en-GB"/>
        </w:rPr>
        <w:t xml:space="preserve"> inhabitants, half the </w:t>
      </w:r>
      <w:r w:rsidR="00484A00">
        <w:rPr>
          <w:lang w:val="en-GB"/>
        </w:rPr>
        <w:t>national</w:t>
      </w:r>
      <w:r w:rsidR="00B16A8E">
        <w:rPr>
          <w:lang w:val="en-GB"/>
        </w:rPr>
        <w:t xml:space="preserve"> </w:t>
      </w:r>
      <w:r w:rsidR="00484A00">
        <w:rPr>
          <w:lang w:val="en-GB"/>
        </w:rPr>
        <w:t>total</w:t>
      </w:r>
      <w:r w:rsidR="00B16A8E">
        <w:rPr>
          <w:lang w:val="en-GB"/>
        </w:rPr>
        <w:t xml:space="preserve">. </w:t>
      </w:r>
      <w:r w:rsidR="0072527D">
        <w:rPr>
          <w:lang w:val="en-GB"/>
        </w:rPr>
        <w:t>They are</w:t>
      </w:r>
      <w:r w:rsidR="00B16A8E">
        <w:rPr>
          <w:lang w:val="en-GB"/>
        </w:rPr>
        <w:t xml:space="preserve"> home to over 4 million children and adolescents aged between 5 and 18 (4,</w:t>
      </w:r>
      <w:r w:rsidRPr="00332ECF">
        <w:rPr>
          <w:lang w:val="en-GB"/>
        </w:rPr>
        <w:t>309</w:t>
      </w:r>
      <w:r w:rsidR="00B16A8E">
        <w:rPr>
          <w:lang w:val="en-GB"/>
        </w:rPr>
        <w:t>,</w:t>
      </w:r>
      <w:r w:rsidRPr="00332ECF">
        <w:rPr>
          <w:lang w:val="en-GB"/>
        </w:rPr>
        <w:t>652)</w:t>
      </w:r>
      <w:r w:rsidR="00B16A8E">
        <w:rPr>
          <w:lang w:val="en-GB"/>
        </w:rPr>
        <w:t xml:space="preserve">, </w:t>
      </w:r>
      <w:r w:rsidR="00484A00">
        <w:rPr>
          <w:lang w:val="en-GB"/>
        </w:rPr>
        <w:t xml:space="preserve">or </w:t>
      </w:r>
      <w:r w:rsidR="00B16A8E">
        <w:rPr>
          <w:lang w:val="en-GB"/>
        </w:rPr>
        <w:t>almost half the total population in this age group.</w:t>
      </w:r>
    </w:p>
    <w:p w:rsidR="001918BB" w:rsidRPr="00332ECF" w:rsidRDefault="001918BB" w:rsidP="001918BB">
      <w:pPr>
        <w:pStyle w:val="SingleTxtG"/>
        <w:rPr>
          <w:lang w:val="en-GB"/>
        </w:rPr>
      </w:pPr>
      <w:r w:rsidRPr="00332ECF">
        <w:rPr>
          <w:lang w:val="en-GB"/>
        </w:rPr>
        <w:t>421.</w:t>
      </w:r>
      <w:r w:rsidRPr="00332ECF">
        <w:rPr>
          <w:lang w:val="en-GB"/>
        </w:rPr>
        <w:tab/>
        <w:t xml:space="preserve">EANNA </w:t>
      </w:r>
      <w:r w:rsidR="00B16A8E">
        <w:rPr>
          <w:lang w:val="en-GB"/>
        </w:rPr>
        <w:t xml:space="preserve">covered urban and rural areas and was conducted during the last four months of 2004, using a representative sample. It took in </w:t>
      </w:r>
      <w:r w:rsidR="00484A00">
        <w:rPr>
          <w:lang w:val="en-GB"/>
        </w:rPr>
        <w:t>the 5 to 17</w:t>
      </w:r>
      <w:r w:rsidR="00B16A8E">
        <w:rPr>
          <w:lang w:val="en-GB"/>
        </w:rPr>
        <w:t xml:space="preserve"> age group, with 5- to 13-year-old</w:t>
      </w:r>
      <w:r w:rsidR="00484A00">
        <w:rPr>
          <w:lang w:val="en-GB"/>
        </w:rPr>
        <w:t>s</w:t>
      </w:r>
      <w:r w:rsidR="00B16A8E">
        <w:rPr>
          <w:lang w:val="en-GB"/>
        </w:rPr>
        <w:t xml:space="preserve"> being categorized as children and 14- to 17-year-old</w:t>
      </w:r>
      <w:r w:rsidR="00484A00">
        <w:rPr>
          <w:lang w:val="en-GB"/>
        </w:rPr>
        <w:t>s</w:t>
      </w:r>
      <w:r w:rsidR="00B16A8E">
        <w:rPr>
          <w:lang w:val="en-GB"/>
        </w:rPr>
        <w:t xml:space="preserve"> as adolescents for the purposes o</w:t>
      </w:r>
      <w:r w:rsidR="00484A00">
        <w:rPr>
          <w:lang w:val="en-GB"/>
        </w:rPr>
        <w:t>f</w:t>
      </w:r>
      <w:r w:rsidR="00B16A8E">
        <w:rPr>
          <w:lang w:val="en-GB"/>
        </w:rPr>
        <w:t xml:space="preserve"> the analysis. The survey was conducted in homes, and it was the children and adolescents themselves who </w:t>
      </w:r>
      <w:r w:rsidR="00493A54">
        <w:rPr>
          <w:lang w:val="en-GB"/>
        </w:rPr>
        <w:t>responded</w:t>
      </w:r>
      <w:r w:rsidRPr="00332ECF">
        <w:rPr>
          <w:lang w:val="en-GB"/>
        </w:rPr>
        <w:t>.</w:t>
      </w:r>
    </w:p>
    <w:p w:rsidR="001918BB" w:rsidRPr="00332ECF" w:rsidRDefault="001918BB" w:rsidP="001918BB">
      <w:pPr>
        <w:pStyle w:val="SingleTxtG"/>
        <w:rPr>
          <w:lang w:val="en-GB"/>
        </w:rPr>
      </w:pPr>
      <w:r w:rsidRPr="00332ECF">
        <w:rPr>
          <w:lang w:val="en-GB"/>
        </w:rPr>
        <w:t>422.</w:t>
      </w:r>
      <w:r w:rsidRPr="00332ECF">
        <w:rPr>
          <w:lang w:val="en-GB"/>
        </w:rPr>
        <w:tab/>
      </w:r>
      <w:r w:rsidR="00696EC9">
        <w:rPr>
          <w:lang w:val="en-GB"/>
        </w:rPr>
        <w:t>It should be stressed that the findings of the survey cannot be extrapolated or expanded to other regions or the country as a whole</w:t>
      </w:r>
      <w:r w:rsidRPr="00332ECF">
        <w:rPr>
          <w:lang w:val="en-GB"/>
        </w:rPr>
        <w:t>.</w:t>
      </w:r>
    </w:p>
    <w:p w:rsidR="001918BB" w:rsidRPr="00332ECF" w:rsidRDefault="001918BB" w:rsidP="00F50676">
      <w:pPr>
        <w:pStyle w:val="SingleTxtG"/>
        <w:rPr>
          <w:lang w:val="en-GB"/>
        </w:rPr>
      </w:pPr>
      <w:r w:rsidRPr="00332ECF">
        <w:rPr>
          <w:lang w:val="en-GB"/>
        </w:rPr>
        <w:t>423.</w:t>
      </w:r>
      <w:r w:rsidRPr="00332ECF">
        <w:rPr>
          <w:lang w:val="en-GB"/>
        </w:rPr>
        <w:tab/>
        <w:t xml:space="preserve">EANNA </w:t>
      </w:r>
      <w:r w:rsidR="00696EC9">
        <w:rPr>
          <w:lang w:val="en-GB"/>
        </w:rPr>
        <w:t>asked about the economic activities of children, defining chi</w:t>
      </w:r>
      <w:r w:rsidR="00493A54">
        <w:rPr>
          <w:lang w:val="en-GB"/>
        </w:rPr>
        <w:t>ld labour in a restricted sense</w:t>
      </w:r>
      <w:r w:rsidR="00696EC9">
        <w:rPr>
          <w:lang w:val="en-GB"/>
        </w:rPr>
        <w:t xml:space="preserve"> </w:t>
      </w:r>
      <w:r w:rsidR="00493A54">
        <w:rPr>
          <w:lang w:val="en-GB"/>
        </w:rPr>
        <w:t>that</w:t>
      </w:r>
      <w:r w:rsidR="00696EC9">
        <w:rPr>
          <w:lang w:val="en-GB"/>
        </w:rPr>
        <w:t xml:space="preserve"> roughly </w:t>
      </w:r>
      <w:r w:rsidR="00493A54">
        <w:rPr>
          <w:lang w:val="en-GB"/>
        </w:rPr>
        <w:t xml:space="preserve">equates </w:t>
      </w:r>
      <w:r w:rsidR="00696EC9">
        <w:rPr>
          <w:lang w:val="en-GB"/>
        </w:rPr>
        <w:t>economic activity by children with the definition of work for adults</w:t>
      </w:r>
      <w:r w:rsidRPr="00332ECF">
        <w:rPr>
          <w:lang w:val="en-GB"/>
        </w:rPr>
        <w:t xml:space="preserve">. </w:t>
      </w:r>
      <w:r w:rsidR="00F50676" w:rsidRPr="00F50676">
        <w:rPr>
          <w:lang w:val="en-GB"/>
        </w:rPr>
        <w:t>Thus, c</w:t>
      </w:r>
      <w:r w:rsidR="00F50676">
        <w:rPr>
          <w:lang w:val="en-GB"/>
        </w:rPr>
        <w:t xml:space="preserve">hild labour </w:t>
      </w:r>
      <w:r w:rsidR="00493A54">
        <w:rPr>
          <w:lang w:val="en-GB"/>
        </w:rPr>
        <w:t>means</w:t>
      </w:r>
      <w:r w:rsidR="00F50676" w:rsidRPr="00F50676">
        <w:rPr>
          <w:lang w:val="en-GB"/>
        </w:rPr>
        <w:t xml:space="preserve"> all </w:t>
      </w:r>
      <w:r w:rsidR="00493A54">
        <w:rPr>
          <w:lang w:val="en-GB"/>
        </w:rPr>
        <w:t>remunerated and unremunerated</w:t>
      </w:r>
      <w:r w:rsidR="00F50676" w:rsidRPr="00F50676">
        <w:rPr>
          <w:lang w:val="en-GB"/>
        </w:rPr>
        <w:t xml:space="preserve"> </w:t>
      </w:r>
      <w:r w:rsidR="00F50676">
        <w:rPr>
          <w:lang w:val="en-GB"/>
        </w:rPr>
        <w:t xml:space="preserve">goods and services </w:t>
      </w:r>
      <w:r w:rsidR="00493A54">
        <w:rPr>
          <w:lang w:val="en-GB"/>
        </w:rPr>
        <w:t>commercialization</w:t>
      </w:r>
      <w:r w:rsidR="00F50676">
        <w:rPr>
          <w:lang w:val="en-GB"/>
        </w:rPr>
        <w:t xml:space="preserve">, </w:t>
      </w:r>
      <w:r w:rsidR="00F50676" w:rsidRPr="00F50676">
        <w:rPr>
          <w:lang w:val="en-GB"/>
        </w:rPr>
        <w:t xml:space="preserve">production, processing, distribution </w:t>
      </w:r>
      <w:r w:rsidR="00493A54">
        <w:rPr>
          <w:lang w:val="en-GB"/>
        </w:rPr>
        <w:t>and</w:t>
      </w:r>
      <w:r w:rsidR="00F50676" w:rsidRPr="00F50676">
        <w:rPr>
          <w:lang w:val="en-GB"/>
        </w:rPr>
        <w:t xml:space="preserve"> sale</w:t>
      </w:r>
      <w:r w:rsidR="00F50676">
        <w:rPr>
          <w:lang w:val="en-GB"/>
        </w:rPr>
        <w:t>s</w:t>
      </w:r>
      <w:r w:rsidR="00F50676" w:rsidRPr="00F50676">
        <w:rPr>
          <w:lang w:val="en-GB"/>
        </w:rPr>
        <w:t xml:space="preserve"> acti</w:t>
      </w:r>
      <w:r w:rsidR="00F50676">
        <w:rPr>
          <w:lang w:val="en-GB"/>
        </w:rPr>
        <w:t xml:space="preserve">vities undertaken </w:t>
      </w:r>
      <w:r w:rsidR="00F50676" w:rsidRPr="00F50676">
        <w:rPr>
          <w:lang w:val="en-GB"/>
        </w:rPr>
        <w:t>independently or on behalf of another natural or legal pe</w:t>
      </w:r>
      <w:r w:rsidR="00F50676">
        <w:rPr>
          <w:lang w:val="en-GB"/>
        </w:rPr>
        <w:t xml:space="preserve">rson by persons under 18 years </w:t>
      </w:r>
      <w:r w:rsidR="00F50676" w:rsidRPr="00F50676">
        <w:rPr>
          <w:lang w:val="en-GB"/>
        </w:rPr>
        <w:t>of age (IPEC, 1998)</w:t>
      </w:r>
      <w:r w:rsidRPr="00332ECF">
        <w:rPr>
          <w:lang w:val="en-GB"/>
        </w:rPr>
        <w:t>.</w:t>
      </w:r>
    </w:p>
    <w:p w:rsidR="001918BB" w:rsidRPr="00332ECF" w:rsidRDefault="001918BB" w:rsidP="00696EC9">
      <w:pPr>
        <w:pStyle w:val="SingleTxtG"/>
        <w:rPr>
          <w:lang w:val="en-GB"/>
        </w:rPr>
      </w:pPr>
      <w:r w:rsidRPr="00332ECF">
        <w:rPr>
          <w:lang w:val="en-GB"/>
        </w:rPr>
        <w:t>424.</w:t>
      </w:r>
      <w:r w:rsidRPr="00332ECF">
        <w:rPr>
          <w:lang w:val="en-GB"/>
        </w:rPr>
        <w:tab/>
      </w:r>
      <w:r w:rsidR="00696EC9">
        <w:rPr>
          <w:lang w:val="en-GB"/>
        </w:rPr>
        <w:t xml:space="preserve">Because certain types of work are not deemed economic in </w:t>
      </w:r>
      <w:r w:rsidR="00493A54">
        <w:rPr>
          <w:lang w:val="en-GB"/>
        </w:rPr>
        <w:t>some</w:t>
      </w:r>
      <w:r w:rsidR="00696EC9">
        <w:rPr>
          <w:lang w:val="en-GB"/>
        </w:rPr>
        <w:t xml:space="preserve"> surveys and studies, EANNA includes activities that are not </w:t>
      </w:r>
      <w:r w:rsidR="00493A54">
        <w:rPr>
          <w:lang w:val="en-GB"/>
        </w:rPr>
        <w:t>market-</w:t>
      </w:r>
      <w:r w:rsidR="00696EC9">
        <w:rPr>
          <w:lang w:val="en-GB"/>
        </w:rPr>
        <w:t>oriented but involve the production and processing of primary goods for consumptio</w:t>
      </w:r>
      <w:r w:rsidR="00493A54">
        <w:rPr>
          <w:lang w:val="en-GB"/>
        </w:rPr>
        <w:t>n in the home, plus construction</w:t>
      </w:r>
      <w:r w:rsidR="00696EC9">
        <w:rPr>
          <w:lang w:val="en-GB"/>
        </w:rPr>
        <w:t xml:space="preserve"> or remodelling of the home. Also included are domestic tasks carried out for an excessive number of hours a week and those </w:t>
      </w:r>
      <w:r w:rsidR="00493A54">
        <w:rPr>
          <w:lang w:val="en-GB"/>
        </w:rPr>
        <w:t>done</w:t>
      </w:r>
      <w:r w:rsidR="00696EC9">
        <w:rPr>
          <w:lang w:val="en-GB"/>
        </w:rPr>
        <w:t xml:space="preserve"> when the parents or the adult </w:t>
      </w:r>
      <w:r w:rsidR="00493A54">
        <w:rPr>
          <w:lang w:val="en-GB"/>
        </w:rPr>
        <w:t>responsible for</w:t>
      </w:r>
      <w:r w:rsidR="00696EC9">
        <w:rPr>
          <w:lang w:val="en-GB"/>
        </w:rPr>
        <w:t xml:space="preserve"> the child are out at work or </w:t>
      </w:r>
      <w:r w:rsidR="00493A54">
        <w:rPr>
          <w:lang w:val="en-GB"/>
        </w:rPr>
        <w:t xml:space="preserve">absent </w:t>
      </w:r>
      <w:r w:rsidR="00696EC9">
        <w:rPr>
          <w:lang w:val="en-GB"/>
        </w:rPr>
        <w:t>for other reasons (</w:t>
      </w:r>
      <w:r w:rsidR="00493A54">
        <w:rPr>
          <w:lang w:val="en-GB"/>
        </w:rPr>
        <w:t>extracted</w:t>
      </w:r>
      <w:r w:rsidR="00696EC9">
        <w:rPr>
          <w:lang w:val="en-GB"/>
        </w:rPr>
        <w:t xml:space="preserve"> from the </w:t>
      </w:r>
      <w:r w:rsidR="00493A54">
        <w:rPr>
          <w:lang w:val="en-GB"/>
        </w:rPr>
        <w:t xml:space="preserve">EANNA </w:t>
      </w:r>
      <w:r w:rsidR="00696EC9">
        <w:rPr>
          <w:lang w:val="en-GB"/>
        </w:rPr>
        <w:t>conceptual framework).</w:t>
      </w:r>
    </w:p>
    <w:p w:rsidR="001918BB" w:rsidRPr="00332ECF" w:rsidRDefault="001918BB" w:rsidP="001918BB">
      <w:pPr>
        <w:pStyle w:val="SingleTxtG"/>
        <w:rPr>
          <w:lang w:val="en-GB"/>
        </w:rPr>
      </w:pPr>
      <w:r w:rsidRPr="00332ECF">
        <w:rPr>
          <w:lang w:val="en-GB"/>
        </w:rPr>
        <w:t>425.</w:t>
      </w:r>
      <w:r w:rsidRPr="00332ECF">
        <w:rPr>
          <w:lang w:val="en-GB"/>
        </w:rPr>
        <w:tab/>
      </w:r>
      <w:r w:rsidR="00696EC9">
        <w:rPr>
          <w:lang w:val="en-GB"/>
        </w:rPr>
        <w:t>In view of the aspects described, three differentiated categories were defined by activity type:</w:t>
      </w:r>
    </w:p>
    <w:p w:rsidR="001918BB" w:rsidRPr="00332ECF" w:rsidRDefault="001918BB" w:rsidP="001918BB">
      <w:pPr>
        <w:pStyle w:val="SingleTxtG"/>
        <w:rPr>
          <w:lang w:val="en-GB"/>
        </w:rPr>
      </w:pPr>
      <w:r w:rsidRPr="00332ECF">
        <w:rPr>
          <w:lang w:val="en-GB"/>
        </w:rPr>
        <w:tab/>
      </w:r>
      <w:r w:rsidR="008B1A70">
        <w:rPr>
          <w:lang w:val="en-GB"/>
        </w:rPr>
        <w:t>(a)</w:t>
      </w:r>
      <w:r w:rsidRPr="00332ECF">
        <w:rPr>
          <w:lang w:val="en-GB"/>
        </w:rPr>
        <w:tab/>
      </w:r>
      <w:r w:rsidR="001221F5">
        <w:rPr>
          <w:lang w:val="en-GB"/>
        </w:rPr>
        <w:t>Work</w:t>
      </w:r>
      <w:r w:rsidRPr="00332ECF">
        <w:rPr>
          <w:lang w:val="en-GB"/>
        </w:rPr>
        <w:t xml:space="preserve">: </w:t>
      </w:r>
      <w:r w:rsidR="001221F5">
        <w:rPr>
          <w:lang w:val="en-GB"/>
        </w:rPr>
        <w:t>labour</w:t>
      </w:r>
      <w:r w:rsidR="00696EC9">
        <w:rPr>
          <w:lang w:val="en-GB"/>
        </w:rPr>
        <w:t xml:space="preserve"> that generates goods and services for the market, including primary sector activities</w:t>
      </w:r>
      <w:r w:rsidRPr="00332ECF">
        <w:rPr>
          <w:lang w:val="en-GB"/>
        </w:rPr>
        <w:t>;</w:t>
      </w:r>
    </w:p>
    <w:p w:rsidR="001918BB" w:rsidRPr="00332ECF" w:rsidRDefault="001918BB" w:rsidP="001918BB">
      <w:pPr>
        <w:pStyle w:val="SingleTxtG"/>
        <w:rPr>
          <w:lang w:val="en-GB"/>
        </w:rPr>
      </w:pPr>
      <w:r w:rsidRPr="00332ECF">
        <w:rPr>
          <w:lang w:val="en-GB"/>
        </w:rPr>
        <w:tab/>
      </w:r>
      <w:r w:rsidR="008B1A70">
        <w:rPr>
          <w:lang w:val="en-GB"/>
        </w:rPr>
        <w:t>(b)</w:t>
      </w:r>
      <w:r w:rsidRPr="00332ECF">
        <w:rPr>
          <w:lang w:val="en-GB"/>
        </w:rPr>
        <w:tab/>
      </w:r>
      <w:r w:rsidR="00696EC9">
        <w:rPr>
          <w:lang w:val="en-GB"/>
        </w:rPr>
        <w:t>Home consumption</w:t>
      </w:r>
      <w:r w:rsidRPr="00332ECF">
        <w:rPr>
          <w:lang w:val="en-GB"/>
        </w:rPr>
        <w:t xml:space="preserve">: </w:t>
      </w:r>
      <w:r w:rsidR="00696EC9">
        <w:rPr>
          <w:lang w:val="en-GB"/>
        </w:rPr>
        <w:t xml:space="preserve">production and processing of primary products for consumption within the home </w:t>
      </w:r>
      <w:r w:rsidRPr="00332ECF">
        <w:rPr>
          <w:lang w:val="en-GB"/>
        </w:rPr>
        <w:t>(</w:t>
      </w:r>
      <w:r w:rsidR="00696EC9">
        <w:rPr>
          <w:lang w:val="en-GB"/>
        </w:rPr>
        <w:t>including looking after the family vegetable garden or poultry yard</w:t>
      </w:r>
      <w:r w:rsidRPr="00332ECF">
        <w:rPr>
          <w:lang w:val="en-GB"/>
        </w:rPr>
        <w:t xml:space="preserve">) </w:t>
      </w:r>
      <w:r w:rsidR="00696EC9">
        <w:rPr>
          <w:lang w:val="en-GB"/>
        </w:rPr>
        <w:t>and self-building or repair of the home</w:t>
      </w:r>
      <w:r w:rsidRPr="00332ECF">
        <w:rPr>
          <w:lang w:val="en-GB"/>
        </w:rPr>
        <w:t>;</w:t>
      </w:r>
    </w:p>
    <w:p w:rsidR="001918BB" w:rsidRPr="00332ECF" w:rsidRDefault="001918BB" w:rsidP="001918BB">
      <w:pPr>
        <w:pStyle w:val="SingleTxtG"/>
        <w:rPr>
          <w:lang w:val="en-GB"/>
        </w:rPr>
      </w:pPr>
      <w:r w:rsidRPr="00332ECF">
        <w:rPr>
          <w:lang w:val="en-GB"/>
        </w:rPr>
        <w:tab/>
      </w:r>
      <w:r w:rsidR="008B1A70">
        <w:rPr>
          <w:lang w:val="en-GB"/>
        </w:rPr>
        <w:t>(c)</w:t>
      </w:r>
      <w:r w:rsidRPr="00332ECF">
        <w:rPr>
          <w:lang w:val="en-GB"/>
        </w:rPr>
        <w:tab/>
      </w:r>
      <w:r w:rsidR="001221F5">
        <w:rPr>
          <w:lang w:val="en-GB"/>
        </w:rPr>
        <w:t>Housework</w:t>
      </w:r>
      <w:r w:rsidRPr="00332ECF">
        <w:rPr>
          <w:lang w:val="en-GB"/>
        </w:rPr>
        <w:t xml:space="preserve">: </w:t>
      </w:r>
      <w:r w:rsidR="00696EC9">
        <w:rPr>
          <w:lang w:val="en-GB"/>
        </w:rPr>
        <w:t xml:space="preserve">work done within the home that </w:t>
      </w:r>
      <w:r w:rsidR="00493A54">
        <w:rPr>
          <w:lang w:val="en-GB"/>
        </w:rPr>
        <w:t>interferes with</w:t>
      </w:r>
      <w:r w:rsidR="00696EC9">
        <w:rPr>
          <w:lang w:val="en-GB"/>
        </w:rPr>
        <w:t xml:space="preserve"> the child’s development by competing with school, study, play and rest</w:t>
      </w:r>
      <w:r w:rsidRPr="00332ECF">
        <w:rPr>
          <w:lang w:val="en-GB"/>
        </w:rPr>
        <w:t>.</w:t>
      </w:r>
    </w:p>
    <w:p w:rsidR="001918BB" w:rsidRPr="00332ECF" w:rsidRDefault="001918BB" w:rsidP="001918BB">
      <w:pPr>
        <w:pStyle w:val="SingleTxtG"/>
        <w:rPr>
          <w:lang w:val="en-GB"/>
        </w:rPr>
      </w:pPr>
      <w:r w:rsidRPr="00332ECF">
        <w:rPr>
          <w:lang w:val="en-GB"/>
        </w:rPr>
        <w:t>426.</w:t>
      </w:r>
      <w:r w:rsidRPr="00332ECF">
        <w:rPr>
          <w:lang w:val="en-GB"/>
        </w:rPr>
        <w:tab/>
      </w:r>
      <w:r w:rsidR="00696EC9">
        <w:rPr>
          <w:lang w:val="en-GB"/>
        </w:rPr>
        <w:t>According to these categories</w:t>
      </w:r>
      <w:r w:rsidRPr="00332ECF">
        <w:rPr>
          <w:lang w:val="en-GB"/>
        </w:rPr>
        <w:t xml:space="preserve">, </w:t>
      </w:r>
      <w:r w:rsidR="00696EC9">
        <w:rPr>
          <w:lang w:val="en-GB"/>
        </w:rPr>
        <w:t xml:space="preserve">6.5 per cent of children in the 5 to 13 age group </w:t>
      </w:r>
      <w:r w:rsidR="00493A54">
        <w:rPr>
          <w:lang w:val="en-GB"/>
        </w:rPr>
        <w:t>worked</w:t>
      </w:r>
      <w:r w:rsidR="00696EC9">
        <w:rPr>
          <w:lang w:val="en-GB"/>
        </w:rPr>
        <w:t xml:space="preserve"> in activities equivalent to adult work, 4.1 per cent carried out production activity for home consumption and 6.1 per cent </w:t>
      </w:r>
      <w:r w:rsidR="00493A54">
        <w:rPr>
          <w:lang w:val="en-GB"/>
        </w:rPr>
        <w:t>did</w:t>
      </w:r>
      <w:r w:rsidR="00696EC9">
        <w:rPr>
          <w:lang w:val="en-GB"/>
        </w:rPr>
        <w:t xml:space="preserve"> demanding </w:t>
      </w:r>
      <w:r w:rsidR="001221F5">
        <w:rPr>
          <w:lang w:val="en-GB"/>
        </w:rPr>
        <w:t>housework</w:t>
      </w:r>
      <w:r w:rsidR="00696EC9">
        <w:rPr>
          <w:lang w:val="en-GB"/>
        </w:rPr>
        <w:t>.</w:t>
      </w:r>
    </w:p>
    <w:p w:rsidR="001918BB" w:rsidRPr="00332ECF" w:rsidRDefault="001918BB" w:rsidP="001918BB">
      <w:pPr>
        <w:pStyle w:val="SingleTxtG"/>
        <w:rPr>
          <w:lang w:val="en-GB"/>
        </w:rPr>
      </w:pPr>
      <w:r w:rsidRPr="00332ECF">
        <w:rPr>
          <w:lang w:val="en-GB"/>
        </w:rPr>
        <w:t>427.</w:t>
      </w:r>
      <w:r w:rsidRPr="00332ECF">
        <w:rPr>
          <w:lang w:val="en-GB"/>
        </w:rPr>
        <w:tab/>
      </w:r>
      <w:r w:rsidR="00696EC9">
        <w:rPr>
          <w:lang w:val="en-GB"/>
        </w:rPr>
        <w:t xml:space="preserve">20.1 per cent of the 14 to 17 adolescent group </w:t>
      </w:r>
      <w:r w:rsidR="00493A54">
        <w:rPr>
          <w:lang w:val="en-GB"/>
        </w:rPr>
        <w:t>worked</w:t>
      </w:r>
      <w:r w:rsidR="00696EC9">
        <w:rPr>
          <w:lang w:val="en-GB"/>
        </w:rPr>
        <w:t xml:space="preserve">, 6.6 per cent carried out production activity for home consumption and 11.4 per cent </w:t>
      </w:r>
      <w:r w:rsidR="00493A54">
        <w:rPr>
          <w:lang w:val="en-GB"/>
        </w:rPr>
        <w:t>did</w:t>
      </w:r>
      <w:r w:rsidR="00696EC9">
        <w:rPr>
          <w:lang w:val="en-GB"/>
        </w:rPr>
        <w:t xml:space="preserve"> demanding </w:t>
      </w:r>
      <w:r w:rsidR="001221F5">
        <w:rPr>
          <w:lang w:val="en-GB"/>
        </w:rPr>
        <w:t>housework</w:t>
      </w:r>
      <w:r w:rsidR="00696EC9">
        <w:rPr>
          <w:lang w:val="en-GB"/>
        </w:rPr>
        <w:t>.</w:t>
      </w:r>
    </w:p>
    <w:p w:rsidR="001918BB" w:rsidRPr="00332ECF" w:rsidRDefault="001918BB" w:rsidP="001918BB">
      <w:pPr>
        <w:pStyle w:val="SingleTxtG"/>
        <w:rPr>
          <w:lang w:val="en-GB"/>
        </w:rPr>
      </w:pPr>
      <w:r w:rsidRPr="00332ECF">
        <w:rPr>
          <w:lang w:val="en-GB"/>
        </w:rPr>
        <w:t>428.</w:t>
      </w:r>
      <w:r w:rsidRPr="00332ECF">
        <w:rPr>
          <w:lang w:val="en-GB"/>
        </w:rPr>
        <w:tab/>
      </w:r>
      <w:r w:rsidR="00696EC9">
        <w:rPr>
          <w:lang w:val="en-GB"/>
        </w:rPr>
        <w:t xml:space="preserve">As regards gender, the survey data show men being over-represented relative to women in the </w:t>
      </w:r>
      <w:r w:rsidR="001221F5">
        <w:rPr>
          <w:lang w:val="en-GB"/>
        </w:rPr>
        <w:t>work category, but women being over-represented in the demanding housework category</w:t>
      </w:r>
      <w:r w:rsidR="006B691B" w:rsidRPr="00332ECF">
        <w:rPr>
          <w:lang w:val="en-GB"/>
        </w:rPr>
        <w:t>.</w:t>
      </w:r>
    </w:p>
    <w:p w:rsidR="001918BB" w:rsidRPr="00332ECF" w:rsidRDefault="00AD29D0" w:rsidP="00AD29D0">
      <w:pPr>
        <w:pStyle w:val="H23G"/>
        <w:spacing w:after="0"/>
        <w:rPr>
          <w:lang w:val="en-GB"/>
        </w:rPr>
      </w:pPr>
      <w:r>
        <w:rPr>
          <w:lang w:val="en-GB"/>
        </w:rPr>
        <w:tab/>
      </w:r>
      <w:r>
        <w:rPr>
          <w:lang w:val="en-GB"/>
        </w:rPr>
        <w:tab/>
      </w:r>
      <w:r w:rsidR="001221F5">
        <w:rPr>
          <w:lang w:val="en-GB"/>
        </w:rPr>
        <w:t xml:space="preserve">Children aged 5 to 17 by age group, sex and employment status in the week </w:t>
      </w:r>
      <w:r>
        <w:rPr>
          <w:lang w:val="en-GB"/>
        </w:rPr>
        <w:br/>
      </w:r>
      <w:r w:rsidR="001221F5">
        <w:rPr>
          <w:lang w:val="en-GB"/>
        </w:rPr>
        <w:t>of reference</w:t>
      </w:r>
    </w:p>
    <w:p w:rsidR="001918BB" w:rsidRPr="00332ECF" w:rsidRDefault="001918BB" w:rsidP="00493A54">
      <w:pPr>
        <w:pStyle w:val="SingleTxtG"/>
        <w:keepNext/>
        <w:jc w:val="left"/>
        <w:rPr>
          <w:sz w:val="16"/>
          <w:szCs w:val="16"/>
          <w:lang w:val="en-GB"/>
        </w:rPr>
      </w:pPr>
      <w:r w:rsidRPr="00332ECF">
        <w:rPr>
          <w:sz w:val="16"/>
          <w:szCs w:val="16"/>
          <w:lang w:val="en-GB"/>
        </w:rPr>
        <w:t>(</w:t>
      </w:r>
      <w:r w:rsidR="001221F5">
        <w:rPr>
          <w:sz w:val="16"/>
          <w:szCs w:val="16"/>
          <w:lang w:val="en-GB"/>
        </w:rPr>
        <w:t>Percentages</w:t>
      </w:r>
      <w:r w:rsidRPr="00332ECF">
        <w:rPr>
          <w:sz w:val="16"/>
          <w:szCs w:val="16"/>
          <w:lang w:val="en-GB"/>
        </w:rPr>
        <w:t>)</w:t>
      </w:r>
    </w:p>
    <w:tbl>
      <w:tblPr>
        <w:tblW w:w="7370" w:type="dxa"/>
        <w:tblInd w:w="1134" w:type="dxa"/>
        <w:tblLayout w:type="fixed"/>
        <w:tblCellMar>
          <w:left w:w="0" w:type="dxa"/>
          <w:right w:w="0" w:type="dxa"/>
        </w:tblCellMar>
        <w:tblLook w:val="01E0" w:firstRow="1" w:lastRow="1" w:firstColumn="1" w:lastColumn="1" w:noHBand="0" w:noVBand="0"/>
      </w:tblPr>
      <w:tblGrid>
        <w:gridCol w:w="2842"/>
        <w:gridCol w:w="2264"/>
        <w:gridCol w:w="2264"/>
      </w:tblGrid>
      <w:tr w:rsidR="001918BB" w:rsidRPr="002C4DAD" w:rsidTr="00F27579">
        <w:tc>
          <w:tcPr>
            <w:tcW w:w="2842" w:type="dxa"/>
            <w:tcBorders>
              <w:top w:val="single" w:sz="4" w:space="0" w:color="auto"/>
              <w:bottom w:val="single" w:sz="12" w:space="0" w:color="auto"/>
            </w:tcBorders>
            <w:shd w:val="clear" w:color="auto" w:fill="auto"/>
            <w:vAlign w:val="bottom"/>
          </w:tcPr>
          <w:p w:rsidR="001918BB" w:rsidRPr="002C4DAD" w:rsidRDefault="001918BB" w:rsidP="00BB65AD">
            <w:pPr>
              <w:spacing w:before="60" w:after="60" w:line="200" w:lineRule="exact"/>
              <w:rPr>
                <w:i/>
                <w:sz w:val="16"/>
                <w:lang w:val="en-GB"/>
              </w:rPr>
            </w:pPr>
          </w:p>
        </w:tc>
        <w:tc>
          <w:tcPr>
            <w:tcW w:w="2264" w:type="dxa"/>
            <w:tcBorders>
              <w:top w:val="single" w:sz="4" w:space="0" w:color="auto"/>
              <w:bottom w:val="single" w:sz="12" w:space="0" w:color="auto"/>
            </w:tcBorders>
            <w:shd w:val="clear" w:color="auto" w:fill="auto"/>
            <w:vAlign w:val="bottom"/>
          </w:tcPr>
          <w:p w:rsidR="001918BB" w:rsidRPr="002C4DAD" w:rsidRDefault="001221F5" w:rsidP="00BB65AD">
            <w:pPr>
              <w:spacing w:before="60" w:after="60" w:line="200" w:lineRule="exact"/>
              <w:jc w:val="right"/>
              <w:rPr>
                <w:i/>
                <w:sz w:val="16"/>
                <w:lang w:val="en-GB"/>
              </w:rPr>
            </w:pPr>
            <w:r>
              <w:rPr>
                <w:i/>
                <w:sz w:val="16"/>
                <w:lang w:val="en-GB"/>
              </w:rPr>
              <w:t>Male</w:t>
            </w:r>
            <w:r w:rsidR="001918BB" w:rsidRPr="002C4DAD">
              <w:rPr>
                <w:i/>
                <w:sz w:val="16"/>
                <w:lang w:val="en-GB"/>
              </w:rPr>
              <w:t xml:space="preserve"> </w:t>
            </w:r>
          </w:p>
        </w:tc>
        <w:tc>
          <w:tcPr>
            <w:tcW w:w="2264" w:type="dxa"/>
            <w:tcBorders>
              <w:top w:val="single" w:sz="4" w:space="0" w:color="auto"/>
              <w:bottom w:val="single" w:sz="12" w:space="0" w:color="auto"/>
            </w:tcBorders>
            <w:shd w:val="clear" w:color="auto" w:fill="auto"/>
            <w:vAlign w:val="bottom"/>
          </w:tcPr>
          <w:p w:rsidR="001918BB" w:rsidRPr="002C4DAD" w:rsidRDefault="001221F5" w:rsidP="00BB65AD">
            <w:pPr>
              <w:spacing w:before="60" w:after="60" w:line="200" w:lineRule="exact"/>
              <w:jc w:val="right"/>
              <w:rPr>
                <w:i/>
                <w:sz w:val="16"/>
                <w:lang w:val="en-GB"/>
              </w:rPr>
            </w:pPr>
            <w:r>
              <w:rPr>
                <w:i/>
                <w:sz w:val="16"/>
                <w:lang w:val="en-GB"/>
              </w:rPr>
              <w:t>Female</w:t>
            </w:r>
          </w:p>
        </w:tc>
      </w:tr>
      <w:tr w:rsidR="001918BB" w:rsidRPr="002C4DAD" w:rsidTr="00F27579">
        <w:tc>
          <w:tcPr>
            <w:tcW w:w="2842" w:type="dxa"/>
            <w:tcBorders>
              <w:top w:val="single" w:sz="12" w:space="0" w:color="auto"/>
            </w:tcBorders>
            <w:shd w:val="clear" w:color="auto" w:fill="auto"/>
            <w:vAlign w:val="bottom"/>
          </w:tcPr>
          <w:p w:rsidR="001918BB" w:rsidRPr="002C4DAD" w:rsidRDefault="001221F5" w:rsidP="00BB65AD">
            <w:pPr>
              <w:spacing w:before="32" w:after="32" w:line="220" w:lineRule="exact"/>
              <w:rPr>
                <w:sz w:val="18"/>
                <w:lang w:val="en-GB"/>
              </w:rPr>
            </w:pPr>
            <w:r>
              <w:rPr>
                <w:sz w:val="18"/>
                <w:lang w:val="en-GB"/>
              </w:rPr>
              <w:t>5 to 13</w:t>
            </w:r>
          </w:p>
        </w:tc>
        <w:tc>
          <w:tcPr>
            <w:tcW w:w="2264" w:type="dxa"/>
            <w:tcBorders>
              <w:top w:val="single" w:sz="12" w:space="0" w:color="auto"/>
            </w:tcBorders>
            <w:shd w:val="clear" w:color="auto" w:fill="auto"/>
            <w:vAlign w:val="bottom"/>
          </w:tcPr>
          <w:p w:rsidR="001918BB" w:rsidRPr="002C4DAD" w:rsidRDefault="001918BB" w:rsidP="00BB65AD">
            <w:pPr>
              <w:spacing w:before="32" w:after="32" w:line="220" w:lineRule="exact"/>
              <w:jc w:val="right"/>
              <w:rPr>
                <w:sz w:val="18"/>
                <w:lang w:val="en-GB"/>
              </w:rPr>
            </w:pPr>
          </w:p>
        </w:tc>
        <w:tc>
          <w:tcPr>
            <w:tcW w:w="2264" w:type="dxa"/>
            <w:tcBorders>
              <w:top w:val="single" w:sz="12" w:space="0" w:color="auto"/>
            </w:tcBorders>
            <w:shd w:val="clear" w:color="auto" w:fill="auto"/>
            <w:vAlign w:val="bottom"/>
          </w:tcPr>
          <w:p w:rsidR="001918BB" w:rsidRPr="002C4DAD" w:rsidRDefault="001918BB" w:rsidP="00BB65AD">
            <w:pPr>
              <w:spacing w:before="32" w:after="32" w:line="220" w:lineRule="exact"/>
              <w:jc w:val="right"/>
              <w:rPr>
                <w:sz w:val="18"/>
                <w:lang w:val="en-GB"/>
              </w:rPr>
            </w:pPr>
          </w:p>
        </w:tc>
      </w:tr>
      <w:tr w:rsidR="001918BB" w:rsidRPr="002C4DAD" w:rsidTr="00F27579">
        <w:tc>
          <w:tcPr>
            <w:tcW w:w="2842" w:type="dxa"/>
            <w:shd w:val="clear" w:color="auto" w:fill="auto"/>
            <w:vAlign w:val="bottom"/>
          </w:tcPr>
          <w:p w:rsidR="001918BB" w:rsidRPr="002C4DAD" w:rsidRDefault="001221F5" w:rsidP="00BB65AD">
            <w:pPr>
              <w:spacing w:before="32" w:after="32" w:line="220" w:lineRule="exact"/>
              <w:ind w:left="284"/>
              <w:rPr>
                <w:sz w:val="18"/>
                <w:lang w:val="en-GB"/>
              </w:rPr>
            </w:pPr>
            <w:r>
              <w:rPr>
                <w:sz w:val="18"/>
                <w:lang w:val="en-GB"/>
              </w:rPr>
              <w:t>Work</w:t>
            </w:r>
          </w:p>
        </w:tc>
        <w:tc>
          <w:tcPr>
            <w:tcW w:w="2264" w:type="dxa"/>
            <w:shd w:val="clear" w:color="auto" w:fill="auto"/>
            <w:vAlign w:val="bottom"/>
          </w:tcPr>
          <w:p w:rsidR="001918BB" w:rsidRPr="002C4DAD" w:rsidRDefault="001918BB" w:rsidP="00BB65AD">
            <w:pPr>
              <w:spacing w:before="32" w:after="32" w:line="220" w:lineRule="exact"/>
              <w:jc w:val="right"/>
              <w:rPr>
                <w:sz w:val="18"/>
                <w:lang w:val="en-GB"/>
              </w:rPr>
            </w:pPr>
            <w:r w:rsidRPr="002C4DAD">
              <w:rPr>
                <w:sz w:val="18"/>
                <w:lang w:val="en-GB"/>
              </w:rPr>
              <w:t>7</w:t>
            </w:r>
            <w:r w:rsidR="001221F5">
              <w:rPr>
                <w:sz w:val="18"/>
                <w:lang w:val="en-GB"/>
              </w:rPr>
              <w:t>.</w:t>
            </w:r>
            <w:r w:rsidRPr="002C4DAD">
              <w:rPr>
                <w:sz w:val="18"/>
                <w:lang w:val="en-GB"/>
              </w:rPr>
              <w:t>6</w:t>
            </w:r>
          </w:p>
        </w:tc>
        <w:tc>
          <w:tcPr>
            <w:tcW w:w="2264" w:type="dxa"/>
            <w:shd w:val="clear" w:color="auto" w:fill="auto"/>
            <w:vAlign w:val="bottom"/>
          </w:tcPr>
          <w:p w:rsidR="001918BB" w:rsidRPr="002C4DAD" w:rsidRDefault="001918BB" w:rsidP="00BB65AD">
            <w:pPr>
              <w:spacing w:before="32" w:after="32" w:line="220" w:lineRule="exact"/>
              <w:jc w:val="right"/>
              <w:rPr>
                <w:sz w:val="18"/>
                <w:lang w:val="en-GB"/>
              </w:rPr>
            </w:pPr>
            <w:r w:rsidRPr="002C4DAD">
              <w:rPr>
                <w:sz w:val="18"/>
                <w:lang w:val="en-GB"/>
              </w:rPr>
              <w:t>5</w:t>
            </w:r>
            <w:r w:rsidR="001221F5">
              <w:rPr>
                <w:sz w:val="18"/>
                <w:lang w:val="en-GB"/>
              </w:rPr>
              <w:t>.</w:t>
            </w:r>
            <w:r w:rsidRPr="002C4DAD">
              <w:rPr>
                <w:sz w:val="18"/>
                <w:lang w:val="en-GB"/>
              </w:rPr>
              <w:t>2</w:t>
            </w:r>
          </w:p>
        </w:tc>
      </w:tr>
      <w:tr w:rsidR="001918BB" w:rsidRPr="002C4DAD" w:rsidTr="00F27579">
        <w:tc>
          <w:tcPr>
            <w:tcW w:w="2842" w:type="dxa"/>
            <w:shd w:val="clear" w:color="auto" w:fill="auto"/>
            <w:vAlign w:val="bottom"/>
          </w:tcPr>
          <w:p w:rsidR="001918BB" w:rsidRPr="002C4DAD" w:rsidRDefault="001221F5" w:rsidP="00BB65AD">
            <w:pPr>
              <w:spacing w:before="32" w:after="32" w:line="220" w:lineRule="exact"/>
              <w:ind w:left="284"/>
              <w:rPr>
                <w:sz w:val="18"/>
                <w:lang w:val="en-GB"/>
              </w:rPr>
            </w:pPr>
            <w:r>
              <w:rPr>
                <w:sz w:val="18"/>
                <w:lang w:val="en-GB"/>
              </w:rPr>
              <w:t>Other</w:t>
            </w:r>
          </w:p>
        </w:tc>
        <w:tc>
          <w:tcPr>
            <w:tcW w:w="2264" w:type="dxa"/>
            <w:shd w:val="clear" w:color="auto" w:fill="auto"/>
            <w:vAlign w:val="bottom"/>
          </w:tcPr>
          <w:p w:rsidR="001918BB" w:rsidRPr="002C4DAD" w:rsidRDefault="001918BB" w:rsidP="00BB65AD">
            <w:pPr>
              <w:spacing w:before="32" w:after="32" w:line="220" w:lineRule="exact"/>
              <w:jc w:val="right"/>
              <w:rPr>
                <w:sz w:val="18"/>
                <w:lang w:val="en-GB"/>
              </w:rPr>
            </w:pPr>
            <w:r w:rsidRPr="002C4DAD">
              <w:rPr>
                <w:sz w:val="18"/>
                <w:lang w:val="en-GB"/>
              </w:rPr>
              <w:t>92</w:t>
            </w:r>
            <w:r w:rsidR="001221F5">
              <w:rPr>
                <w:sz w:val="18"/>
                <w:lang w:val="en-GB"/>
              </w:rPr>
              <w:t>.</w:t>
            </w:r>
            <w:r w:rsidRPr="002C4DAD">
              <w:rPr>
                <w:sz w:val="18"/>
                <w:lang w:val="en-GB"/>
              </w:rPr>
              <w:t>4</w:t>
            </w:r>
          </w:p>
        </w:tc>
        <w:tc>
          <w:tcPr>
            <w:tcW w:w="2264" w:type="dxa"/>
            <w:shd w:val="clear" w:color="auto" w:fill="auto"/>
            <w:vAlign w:val="bottom"/>
          </w:tcPr>
          <w:p w:rsidR="001918BB" w:rsidRPr="002C4DAD" w:rsidRDefault="001918BB" w:rsidP="00BB65AD">
            <w:pPr>
              <w:spacing w:before="32" w:after="32" w:line="220" w:lineRule="exact"/>
              <w:jc w:val="right"/>
              <w:rPr>
                <w:sz w:val="18"/>
                <w:lang w:val="en-GB"/>
              </w:rPr>
            </w:pPr>
            <w:r w:rsidRPr="002C4DAD">
              <w:rPr>
                <w:sz w:val="18"/>
                <w:lang w:val="en-GB"/>
              </w:rPr>
              <w:t>94</w:t>
            </w:r>
            <w:r w:rsidR="001221F5">
              <w:rPr>
                <w:sz w:val="18"/>
                <w:lang w:val="en-GB"/>
              </w:rPr>
              <w:t>.</w:t>
            </w:r>
            <w:r w:rsidRPr="002C4DAD">
              <w:rPr>
                <w:sz w:val="18"/>
                <w:lang w:val="en-GB"/>
              </w:rPr>
              <w:t>8</w:t>
            </w:r>
          </w:p>
        </w:tc>
      </w:tr>
      <w:tr w:rsidR="001918BB" w:rsidRPr="002C4DAD" w:rsidTr="00F27579">
        <w:tc>
          <w:tcPr>
            <w:tcW w:w="2842" w:type="dxa"/>
            <w:shd w:val="clear" w:color="auto" w:fill="auto"/>
            <w:vAlign w:val="bottom"/>
          </w:tcPr>
          <w:p w:rsidR="001918BB" w:rsidRPr="002C4DAD" w:rsidRDefault="001918BB" w:rsidP="00BB65AD">
            <w:pPr>
              <w:spacing w:before="32" w:after="32" w:line="220" w:lineRule="exact"/>
              <w:rPr>
                <w:sz w:val="18"/>
                <w:lang w:val="en-GB"/>
              </w:rPr>
            </w:pPr>
            <w:r w:rsidRPr="002C4DAD">
              <w:rPr>
                <w:sz w:val="18"/>
                <w:lang w:val="en-GB"/>
              </w:rPr>
              <w:t xml:space="preserve">14 </w:t>
            </w:r>
            <w:r w:rsidR="001221F5">
              <w:rPr>
                <w:sz w:val="18"/>
                <w:lang w:val="en-GB"/>
              </w:rPr>
              <w:t>to 17</w:t>
            </w:r>
          </w:p>
        </w:tc>
        <w:tc>
          <w:tcPr>
            <w:tcW w:w="2264" w:type="dxa"/>
            <w:shd w:val="clear" w:color="auto" w:fill="auto"/>
            <w:vAlign w:val="bottom"/>
          </w:tcPr>
          <w:p w:rsidR="001918BB" w:rsidRPr="002C4DAD" w:rsidRDefault="001918BB" w:rsidP="00BB65AD">
            <w:pPr>
              <w:spacing w:before="32" w:after="32" w:line="220" w:lineRule="exact"/>
              <w:jc w:val="right"/>
              <w:rPr>
                <w:sz w:val="18"/>
                <w:lang w:val="en-GB"/>
              </w:rPr>
            </w:pPr>
          </w:p>
        </w:tc>
        <w:tc>
          <w:tcPr>
            <w:tcW w:w="2264" w:type="dxa"/>
            <w:shd w:val="clear" w:color="auto" w:fill="auto"/>
            <w:vAlign w:val="bottom"/>
          </w:tcPr>
          <w:p w:rsidR="001918BB" w:rsidRPr="002C4DAD" w:rsidRDefault="001918BB" w:rsidP="00BB65AD">
            <w:pPr>
              <w:spacing w:before="32" w:after="32" w:line="220" w:lineRule="exact"/>
              <w:jc w:val="right"/>
              <w:rPr>
                <w:sz w:val="18"/>
                <w:lang w:val="en-GB"/>
              </w:rPr>
            </w:pPr>
          </w:p>
        </w:tc>
      </w:tr>
      <w:tr w:rsidR="001221F5" w:rsidRPr="002C4DAD" w:rsidTr="00F27579">
        <w:tc>
          <w:tcPr>
            <w:tcW w:w="2842" w:type="dxa"/>
            <w:shd w:val="clear" w:color="auto" w:fill="auto"/>
            <w:vAlign w:val="bottom"/>
          </w:tcPr>
          <w:p w:rsidR="001221F5" w:rsidRPr="002C4DAD" w:rsidRDefault="001221F5" w:rsidP="00BB65AD">
            <w:pPr>
              <w:spacing w:before="32" w:after="32" w:line="220" w:lineRule="exact"/>
              <w:ind w:left="284"/>
              <w:rPr>
                <w:sz w:val="18"/>
                <w:lang w:val="en-GB"/>
              </w:rPr>
            </w:pPr>
            <w:r>
              <w:rPr>
                <w:sz w:val="18"/>
                <w:lang w:val="en-GB"/>
              </w:rPr>
              <w:t>Work</w:t>
            </w:r>
          </w:p>
        </w:tc>
        <w:tc>
          <w:tcPr>
            <w:tcW w:w="2264" w:type="dxa"/>
            <w:shd w:val="clear" w:color="auto" w:fill="auto"/>
            <w:vAlign w:val="bottom"/>
          </w:tcPr>
          <w:p w:rsidR="001221F5" w:rsidRPr="002C4DAD" w:rsidRDefault="001221F5" w:rsidP="00BB65AD">
            <w:pPr>
              <w:spacing w:before="32" w:after="32" w:line="220" w:lineRule="exact"/>
              <w:jc w:val="right"/>
              <w:rPr>
                <w:sz w:val="18"/>
                <w:lang w:val="en-GB"/>
              </w:rPr>
            </w:pPr>
            <w:r w:rsidRPr="002C4DAD">
              <w:rPr>
                <w:sz w:val="18"/>
                <w:lang w:val="en-GB"/>
              </w:rPr>
              <w:t>23</w:t>
            </w:r>
            <w:r>
              <w:rPr>
                <w:sz w:val="18"/>
                <w:lang w:val="en-GB"/>
              </w:rPr>
              <w:t>.</w:t>
            </w:r>
            <w:r w:rsidRPr="002C4DAD">
              <w:rPr>
                <w:sz w:val="18"/>
                <w:lang w:val="en-GB"/>
              </w:rPr>
              <w:t>8</w:t>
            </w:r>
          </w:p>
        </w:tc>
        <w:tc>
          <w:tcPr>
            <w:tcW w:w="2264" w:type="dxa"/>
            <w:shd w:val="clear" w:color="auto" w:fill="auto"/>
            <w:vAlign w:val="bottom"/>
          </w:tcPr>
          <w:p w:rsidR="001221F5" w:rsidRPr="002C4DAD" w:rsidRDefault="001221F5" w:rsidP="00BB65AD">
            <w:pPr>
              <w:spacing w:before="32" w:after="32" w:line="220" w:lineRule="exact"/>
              <w:jc w:val="right"/>
              <w:rPr>
                <w:sz w:val="18"/>
                <w:lang w:val="en-GB"/>
              </w:rPr>
            </w:pPr>
            <w:r w:rsidRPr="002C4DAD">
              <w:rPr>
                <w:sz w:val="18"/>
                <w:lang w:val="en-GB"/>
              </w:rPr>
              <w:t>16</w:t>
            </w:r>
            <w:r>
              <w:rPr>
                <w:sz w:val="18"/>
                <w:lang w:val="en-GB"/>
              </w:rPr>
              <w:t>.</w:t>
            </w:r>
            <w:r w:rsidRPr="002C4DAD">
              <w:rPr>
                <w:sz w:val="18"/>
                <w:lang w:val="en-GB"/>
              </w:rPr>
              <w:t>3</w:t>
            </w:r>
          </w:p>
        </w:tc>
      </w:tr>
      <w:tr w:rsidR="001221F5" w:rsidRPr="002C4DAD" w:rsidTr="00F27579">
        <w:tc>
          <w:tcPr>
            <w:tcW w:w="2842" w:type="dxa"/>
            <w:tcBorders>
              <w:bottom w:val="single" w:sz="12" w:space="0" w:color="auto"/>
            </w:tcBorders>
            <w:shd w:val="clear" w:color="auto" w:fill="auto"/>
            <w:vAlign w:val="bottom"/>
          </w:tcPr>
          <w:p w:rsidR="001221F5" w:rsidRPr="002C4DAD" w:rsidRDefault="001221F5" w:rsidP="00BB65AD">
            <w:pPr>
              <w:spacing w:before="32" w:after="32" w:line="220" w:lineRule="exact"/>
              <w:ind w:left="284"/>
              <w:rPr>
                <w:sz w:val="18"/>
                <w:lang w:val="en-GB"/>
              </w:rPr>
            </w:pPr>
            <w:r>
              <w:rPr>
                <w:sz w:val="18"/>
                <w:lang w:val="en-GB"/>
              </w:rPr>
              <w:t>Other</w:t>
            </w:r>
          </w:p>
        </w:tc>
        <w:tc>
          <w:tcPr>
            <w:tcW w:w="2264" w:type="dxa"/>
            <w:tcBorders>
              <w:bottom w:val="single" w:sz="12" w:space="0" w:color="auto"/>
            </w:tcBorders>
            <w:shd w:val="clear" w:color="auto" w:fill="auto"/>
            <w:vAlign w:val="bottom"/>
          </w:tcPr>
          <w:p w:rsidR="001221F5" w:rsidRPr="002C4DAD" w:rsidRDefault="001221F5" w:rsidP="00BB65AD">
            <w:pPr>
              <w:spacing w:before="32" w:after="32" w:line="220" w:lineRule="exact"/>
              <w:jc w:val="right"/>
              <w:rPr>
                <w:sz w:val="18"/>
                <w:lang w:val="en-GB"/>
              </w:rPr>
            </w:pPr>
            <w:r w:rsidRPr="002C4DAD">
              <w:rPr>
                <w:sz w:val="18"/>
                <w:lang w:val="en-GB"/>
              </w:rPr>
              <w:t>76</w:t>
            </w:r>
            <w:r>
              <w:rPr>
                <w:sz w:val="18"/>
                <w:lang w:val="en-GB"/>
              </w:rPr>
              <w:t>.</w:t>
            </w:r>
            <w:r w:rsidRPr="002C4DAD">
              <w:rPr>
                <w:sz w:val="18"/>
                <w:lang w:val="en-GB"/>
              </w:rPr>
              <w:t>2</w:t>
            </w:r>
          </w:p>
        </w:tc>
        <w:tc>
          <w:tcPr>
            <w:tcW w:w="2264" w:type="dxa"/>
            <w:tcBorders>
              <w:bottom w:val="single" w:sz="12" w:space="0" w:color="auto"/>
            </w:tcBorders>
            <w:shd w:val="clear" w:color="auto" w:fill="auto"/>
            <w:vAlign w:val="bottom"/>
          </w:tcPr>
          <w:p w:rsidR="001221F5" w:rsidRPr="002C4DAD" w:rsidRDefault="001221F5" w:rsidP="00BB65AD">
            <w:pPr>
              <w:spacing w:before="32" w:after="32" w:line="220" w:lineRule="exact"/>
              <w:jc w:val="right"/>
              <w:rPr>
                <w:sz w:val="18"/>
                <w:lang w:val="en-GB"/>
              </w:rPr>
            </w:pPr>
            <w:r w:rsidRPr="002C4DAD">
              <w:rPr>
                <w:sz w:val="18"/>
                <w:lang w:val="en-GB"/>
              </w:rPr>
              <w:t>83</w:t>
            </w:r>
            <w:r>
              <w:rPr>
                <w:sz w:val="18"/>
                <w:lang w:val="en-GB"/>
              </w:rPr>
              <w:t>.</w:t>
            </w:r>
            <w:r w:rsidRPr="002C4DAD">
              <w:rPr>
                <w:sz w:val="18"/>
                <w:lang w:val="en-GB"/>
              </w:rPr>
              <w:t>7</w:t>
            </w:r>
          </w:p>
        </w:tc>
      </w:tr>
    </w:tbl>
    <w:p w:rsidR="00493A54" w:rsidRPr="00332ECF" w:rsidRDefault="00493A54" w:rsidP="00AD29D0">
      <w:pPr>
        <w:pStyle w:val="SingleTxtG"/>
        <w:tabs>
          <w:tab w:val="left" w:pos="1304"/>
        </w:tabs>
        <w:spacing w:before="120" w:after="240"/>
        <w:rPr>
          <w:sz w:val="18"/>
          <w:szCs w:val="18"/>
          <w:lang w:val="en-GB"/>
        </w:rPr>
      </w:pPr>
      <w:r w:rsidRPr="00332ECF">
        <w:rPr>
          <w:sz w:val="18"/>
          <w:szCs w:val="18"/>
          <w:lang w:val="en-GB"/>
        </w:rPr>
        <w:tab/>
      </w:r>
      <w:r>
        <w:rPr>
          <w:i/>
          <w:sz w:val="18"/>
          <w:szCs w:val="18"/>
          <w:lang w:val="en-GB"/>
        </w:rPr>
        <w:t>Source</w:t>
      </w:r>
      <w:r w:rsidRPr="00332ECF">
        <w:rPr>
          <w:i/>
          <w:sz w:val="18"/>
          <w:szCs w:val="18"/>
          <w:lang w:val="en-GB"/>
        </w:rPr>
        <w:t>:</w:t>
      </w:r>
      <w:r>
        <w:rPr>
          <w:sz w:val="18"/>
          <w:szCs w:val="18"/>
          <w:lang w:val="en-GB"/>
        </w:rPr>
        <w:t xml:space="preserve"> EANNA, MTEy</w:t>
      </w:r>
      <w:r w:rsidRPr="00332ECF">
        <w:rPr>
          <w:sz w:val="18"/>
          <w:szCs w:val="18"/>
          <w:lang w:val="en-GB"/>
        </w:rPr>
        <w:t>SS</w:t>
      </w:r>
      <w:r>
        <w:rPr>
          <w:sz w:val="18"/>
          <w:szCs w:val="18"/>
          <w:lang w:val="en-GB"/>
        </w:rPr>
        <w:t>/</w:t>
      </w:r>
      <w:r w:rsidRPr="00332ECF">
        <w:rPr>
          <w:sz w:val="18"/>
          <w:szCs w:val="18"/>
          <w:lang w:val="en-GB"/>
        </w:rPr>
        <w:t>INDEC.</w:t>
      </w:r>
    </w:p>
    <w:p w:rsidR="001918BB" w:rsidRPr="00332ECF" w:rsidRDefault="00AD29D0" w:rsidP="00AD29D0">
      <w:pPr>
        <w:pStyle w:val="H23G"/>
        <w:spacing w:after="0"/>
        <w:rPr>
          <w:lang w:val="en-GB"/>
        </w:rPr>
      </w:pPr>
      <w:r>
        <w:rPr>
          <w:lang w:val="en-GB"/>
        </w:rPr>
        <w:tab/>
      </w:r>
      <w:r>
        <w:rPr>
          <w:lang w:val="en-GB"/>
        </w:rPr>
        <w:tab/>
      </w:r>
      <w:r w:rsidR="001221F5">
        <w:rPr>
          <w:lang w:val="en-GB"/>
        </w:rPr>
        <w:t>Children aged 5 to 17 by age group, sex and</w:t>
      </w:r>
      <w:r w:rsidR="001918BB" w:rsidRPr="00332ECF">
        <w:rPr>
          <w:lang w:val="en-GB"/>
        </w:rPr>
        <w:t xml:space="preserve"> </w:t>
      </w:r>
      <w:r w:rsidR="001221F5">
        <w:rPr>
          <w:lang w:val="en-GB"/>
        </w:rPr>
        <w:t xml:space="preserve">other economic activities in the week </w:t>
      </w:r>
      <w:r>
        <w:rPr>
          <w:lang w:val="en-GB"/>
        </w:rPr>
        <w:br/>
      </w:r>
      <w:r w:rsidR="001221F5">
        <w:rPr>
          <w:lang w:val="en-GB"/>
        </w:rPr>
        <w:t>of reference</w:t>
      </w:r>
    </w:p>
    <w:p w:rsidR="001918BB" w:rsidRPr="00332ECF" w:rsidRDefault="001918BB" w:rsidP="001221F5">
      <w:pPr>
        <w:pStyle w:val="SingleTxtG"/>
        <w:tabs>
          <w:tab w:val="center" w:pos="4819"/>
        </w:tabs>
        <w:jc w:val="left"/>
        <w:rPr>
          <w:sz w:val="16"/>
          <w:szCs w:val="16"/>
          <w:lang w:val="en-GB"/>
        </w:rPr>
      </w:pPr>
      <w:r w:rsidRPr="00332ECF">
        <w:rPr>
          <w:sz w:val="16"/>
          <w:szCs w:val="16"/>
          <w:lang w:val="en-GB"/>
        </w:rPr>
        <w:t>(</w:t>
      </w:r>
      <w:r w:rsidR="001221F5">
        <w:rPr>
          <w:sz w:val="16"/>
          <w:szCs w:val="16"/>
          <w:lang w:val="en-GB"/>
        </w:rPr>
        <w:t>Percentages</w:t>
      </w:r>
      <w:r w:rsidRPr="00332ECF">
        <w:rPr>
          <w:sz w:val="16"/>
          <w:szCs w:val="16"/>
          <w:lang w:val="en-GB"/>
        </w:rPr>
        <w:t>)</w:t>
      </w:r>
    </w:p>
    <w:tbl>
      <w:tblPr>
        <w:tblW w:w="7370" w:type="dxa"/>
        <w:tblInd w:w="1134" w:type="dxa"/>
        <w:tblLayout w:type="fixed"/>
        <w:tblCellMar>
          <w:left w:w="0" w:type="dxa"/>
          <w:right w:w="0" w:type="dxa"/>
        </w:tblCellMar>
        <w:tblLook w:val="01E0" w:firstRow="1" w:lastRow="1" w:firstColumn="1" w:lastColumn="1" w:noHBand="0" w:noVBand="0"/>
      </w:tblPr>
      <w:tblGrid>
        <w:gridCol w:w="2898"/>
        <w:gridCol w:w="2236"/>
        <w:gridCol w:w="2236"/>
      </w:tblGrid>
      <w:tr w:rsidR="001918BB" w:rsidRPr="002C4DAD" w:rsidTr="00F27579">
        <w:tc>
          <w:tcPr>
            <w:tcW w:w="2898" w:type="dxa"/>
            <w:tcBorders>
              <w:top w:val="single" w:sz="4" w:space="0" w:color="auto"/>
              <w:bottom w:val="single" w:sz="12" w:space="0" w:color="auto"/>
            </w:tcBorders>
            <w:shd w:val="clear" w:color="auto" w:fill="auto"/>
            <w:vAlign w:val="bottom"/>
          </w:tcPr>
          <w:p w:rsidR="001918BB" w:rsidRPr="002C4DAD" w:rsidRDefault="001918BB" w:rsidP="00BB65AD">
            <w:pPr>
              <w:spacing w:before="60" w:after="60" w:line="200" w:lineRule="exact"/>
              <w:rPr>
                <w:i/>
                <w:sz w:val="16"/>
                <w:lang w:val="en-GB"/>
              </w:rPr>
            </w:pPr>
          </w:p>
        </w:tc>
        <w:tc>
          <w:tcPr>
            <w:tcW w:w="2236" w:type="dxa"/>
            <w:tcBorders>
              <w:top w:val="single" w:sz="4" w:space="0" w:color="auto"/>
              <w:bottom w:val="single" w:sz="12" w:space="0" w:color="auto"/>
            </w:tcBorders>
            <w:shd w:val="clear" w:color="auto" w:fill="auto"/>
            <w:vAlign w:val="bottom"/>
          </w:tcPr>
          <w:p w:rsidR="001918BB" w:rsidRPr="002C4DAD" w:rsidRDefault="001221F5" w:rsidP="00BB65AD">
            <w:pPr>
              <w:spacing w:before="60" w:after="60" w:line="200" w:lineRule="exact"/>
              <w:jc w:val="right"/>
              <w:rPr>
                <w:i/>
                <w:sz w:val="16"/>
                <w:lang w:val="en-GB"/>
              </w:rPr>
            </w:pPr>
            <w:r>
              <w:rPr>
                <w:i/>
                <w:sz w:val="16"/>
                <w:lang w:val="en-GB"/>
              </w:rPr>
              <w:t>Male</w:t>
            </w:r>
          </w:p>
        </w:tc>
        <w:tc>
          <w:tcPr>
            <w:tcW w:w="2236" w:type="dxa"/>
            <w:tcBorders>
              <w:top w:val="single" w:sz="4" w:space="0" w:color="auto"/>
              <w:bottom w:val="single" w:sz="12" w:space="0" w:color="auto"/>
            </w:tcBorders>
            <w:shd w:val="clear" w:color="auto" w:fill="auto"/>
            <w:vAlign w:val="bottom"/>
          </w:tcPr>
          <w:p w:rsidR="001918BB" w:rsidRPr="002C4DAD" w:rsidRDefault="001221F5" w:rsidP="00BB65AD">
            <w:pPr>
              <w:spacing w:before="60" w:after="60" w:line="200" w:lineRule="exact"/>
              <w:jc w:val="right"/>
              <w:rPr>
                <w:i/>
                <w:sz w:val="16"/>
                <w:lang w:val="en-GB"/>
              </w:rPr>
            </w:pPr>
            <w:r>
              <w:rPr>
                <w:i/>
                <w:sz w:val="16"/>
                <w:lang w:val="en-GB"/>
              </w:rPr>
              <w:t>Female</w:t>
            </w:r>
          </w:p>
        </w:tc>
      </w:tr>
      <w:tr w:rsidR="001918BB" w:rsidRPr="002C4DAD" w:rsidTr="00F27579">
        <w:tc>
          <w:tcPr>
            <w:tcW w:w="2898" w:type="dxa"/>
            <w:tcBorders>
              <w:top w:val="single" w:sz="12" w:space="0" w:color="auto"/>
            </w:tcBorders>
            <w:shd w:val="clear" w:color="auto" w:fill="auto"/>
            <w:vAlign w:val="bottom"/>
          </w:tcPr>
          <w:p w:rsidR="001918BB" w:rsidRPr="002C4DAD" w:rsidRDefault="001221F5" w:rsidP="00BB65AD">
            <w:pPr>
              <w:spacing w:before="32" w:after="32" w:line="220" w:lineRule="exact"/>
              <w:rPr>
                <w:sz w:val="18"/>
                <w:lang w:val="en-GB"/>
              </w:rPr>
            </w:pPr>
            <w:r>
              <w:rPr>
                <w:sz w:val="18"/>
                <w:lang w:val="en-GB"/>
              </w:rPr>
              <w:t>5 to 13</w:t>
            </w:r>
          </w:p>
        </w:tc>
        <w:tc>
          <w:tcPr>
            <w:tcW w:w="2236" w:type="dxa"/>
            <w:tcBorders>
              <w:top w:val="single" w:sz="12" w:space="0" w:color="auto"/>
            </w:tcBorders>
            <w:shd w:val="clear" w:color="auto" w:fill="auto"/>
            <w:vAlign w:val="bottom"/>
          </w:tcPr>
          <w:p w:rsidR="001918BB" w:rsidRPr="002C4DAD" w:rsidRDefault="001918BB" w:rsidP="00BB65AD">
            <w:pPr>
              <w:spacing w:before="32" w:after="32" w:line="220" w:lineRule="exact"/>
              <w:jc w:val="right"/>
              <w:rPr>
                <w:sz w:val="18"/>
                <w:lang w:val="en-GB"/>
              </w:rPr>
            </w:pPr>
          </w:p>
        </w:tc>
        <w:tc>
          <w:tcPr>
            <w:tcW w:w="2236" w:type="dxa"/>
            <w:tcBorders>
              <w:top w:val="single" w:sz="12" w:space="0" w:color="auto"/>
            </w:tcBorders>
            <w:shd w:val="clear" w:color="auto" w:fill="auto"/>
            <w:vAlign w:val="bottom"/>
          </w:tcPr>
          <w:p w:rsidR="001918BB" w:rsidRPr="002C4DAD" w:rsidRDefault="001918BB" w:rsidP="00BB65AD">
            <w:pPr>
              <w:spacing w:before="32" w:after="32" w:line="220" w:lineRule="exact"/>
              <w:jc w:val="right"/>
              <w:rPr>
                <w:sz w:val="18"/>
                <w:lang w:val="en-GB"/>
              </w:rPr>
            </w:pPr>
          </w:p>
        </w:tc>
      </w:tr>
      <w:tr w:rsidR="001918BB" w:rsidRPr="002C4DAD" w:rsidTr="00F27579">
        <w:tc>
          <w:tcPr>
            <w:tcW w:w="2898" w:type="dxa"/>
            <w:shd w:val="clear" w:color="auto" w:fill="auto"/>
            <w:vAlign w:val="bottom"/>
          </w:tcPr>
          <w:p w:rsidR="001918BB" w:rsidRPr="002C4DAD" w:rsidRDefault="001221F5" w:rsidP="00BB65AD">
            <w:pPr>
              <w:spacing w:before="32" w:after="32" w:line="220" w:lineRule="exact"/>
              <w:ind w:left="284"/>
              <w:rPr>
                <w:sz w:val="18"/>
                <w:lang w:val="en-GB"/>
              </w:rPr>
            </w:pPr>
            <w:r>
              <w:rPr>
                <w:sz w:val="18"/>
                <w:lang w:val="en-GB"/>
              </w:rPr>
              <w:t>Production for home consumption</w:t>
            </w:r>
          </w:p>
        </w:tc>
        <w:tc>
          <w:tcPr>
            <w:tcW w:w="2236" w:type="dxa"/>
            <w:shd w:val="clear" w:color="auto" w:fill="auto"/>
            <w:vAlign w:val="bottom"/>
          </w:tcPr>
          <w:p w:rsidR="001918BB" w:rsidRPr="002C4DAD" w:rsidRDefault="001918BB" w:rsidP="00BB65AD">
            <w:pPr>
              <w:spacing w:before="32" w:after="32" w:line="220" w:lineRule="exact"/>
              <w:jc w:val="right"/>
              <w:rPr>
                <w:sz w:val="18"/>
                <w:lang w:val="en-GB"/>
              </w:rPr>
            </w:pPr>
            <w:r w:rsidRPr="002C4DAD">
              <w:rPr>
                <w:sz w:val="18"/>
                <w:lang w:val="en-GB"/>
              </w:rPr>
              <w:t>4</w:t>
            </w:r>
            <w:r w:rsidR="001221F5">
              <w:rPr>
                <w:sz w:val="18"/>
                <w:lang w:val="en-GB"/>
              </w:rPr>
              <w:t>.</w:t>
            </w:r>
            <w:r w:rsidRPr="002C4DAD">
              <w:rPr>
                <w:sz w:val="18"/>
                <w:lang w:val="en-GB"/>
              </w:rPr>
              <w:t>8</w:t>
            </w:r>
          </w:p>
        </w:tc>
        <w:tc>
          <w:tcPr>
            <w:tcW w:w="2236" w:type="dxa"/>
            <w:shd w:val="clear" w:color="auto" w:fill="auto"/>
            <w:vAlign w:val="bottom"/>
          </w:tcPr>
          <w:p w:rsidR="001918BB" w:rsidRPr="002C4DAD" w:rsidRDefault="001918BB" w:rsidP="00BB65AD">
            <w:pPr>
              <w:spacing w:before="32" w:after="32" w:line="220" w:lineRule="exact"/>
              <w:jc w:val="right"/>
              <w:rPr>
                <w:sz w:val="18"/>
                <w:lang w:val="en-GB"/>
              </w:rPr>
            </w:pPr>
            <w:r w:rsidRPr="002C4DAD">
              <w:rPr>
                <w:sz w:val="18"/>
                <w:lang w:val="en-GB"/>
              </w:rPr>
              <w:t>3</w:t>
            </w:r>
            <w:r w:rsidR="001221F5">
              <w:rPr>
                <w:sz w:val="18"/>
                <w:lang w:val="en-GB"/>
              </w:rPr>
              <w:t>.</w:t>
            </w:r>
            <w:r w:rsidRPr="002C4DAD">
              <w:rPr>
                <w:sz w:val="18"/>
                <w:lang w:val="en-GB"/>
              </w:rPr>
              <w:t>3</w:t>
            </w:r>
          </w:p>
        </w:tc>
      </w:tr>
      <w:tr w:rsidR="001918BB" w:rsidRPr="002C4DAD" w:rsidTr="00F27579">
        <w:tc>
          <w:tcPr>
            <w:tcW w:w="2898" w:type="dxa"/>
            <w:shd w:val="clear" w:color="auto" w:fill="auto"/>
            <w:vAlign w:val="bottom"/>
          </w:tcPr>
          <w:p w:rsidR="001918BB" w:rsidRPr="002C4DAD" w:rsidRDefault="001221F5" w:rsidP="00BB65AD">
            <w:pPr>
              <w:spacing w:before="32" w:after="32" w:line="220" w:lineRule="exact"/>
              <w:ind w:left="284"/>
              <w:rPr>
                <w:sz w:val="18"/>
                <w:lang w:val="en-GB"/>
              </w:rPr>
            </w:pPr>
            <w:r>
              <w:rPr>
                <w:sz w:val="18"/>
                <w:lang w:val="en-GB"/>
              </w:rPr>
              <w:t>Housework</w:t>
            </w:r>
          </w:p>
        </w:tc>
        <w:tc>
          <w:tcPr>
            <w:tcW w:w="2236" w:type="dxa"/>
            <w:shd w:val="clear" w:color="auto" w:fill="auto"/>
            <w:vAlign w:val="bottom"/>
          </w:tcPr>
          <w:p w:rsidR="001918BB" w:rsidRPr="002C4DAD" w:rsidRDefault="001918BB" w:rsidP="00BB65AD">
            <w:pPr>
              <w:spacing w:before="32" w:after="32" w:line="220" w:lineRule="exact"/>
              <w:jc w:val="right"/>
              <w:rPr>
                <w:sz w:val="18"/>
                <w:lang w:val="en-GB"/>
              </w:rPr>
            </w:pPr>
            <w:r w:rsidRPr="002C4DAD">
              <w:rPr>
                <w:sz w:val="18"/>
                <w:lang w:val="en-GB"/>
              </w:rPr>
              <w:t>4</w:t>
            </w:r>
            <w:r w:rsidR="001221F5">
              <w:rPr>
                <w:sz w:val="18"/>
                <w:lang w:val="en-GB"/>
              </w:rPr>
              <w:t>.</w:t>
            </w:r>
            <w:r w:rsidRPr="002C4DAD">
              <w:rPr>
                <w:sz w:val="18"/>
                <w:lang w:val="en-GB"/>
              </w:rPr>
              <w:t>0</w:t>
            </w:r>
          </w:p>
        </w:tc>
        <w:tc>
          <w:tcPr>
            <w:tcW w:w="2236" w:type="dxa"/>
            <w:shd w:val="clear" w:color="auto" w:fill="auto"/>
            <w:vAlign w:val="bottom"/>
          </w:tcPr>
          <w:p w:rsidR="001918BB" w:rsidRPr="002C4DAD" w:rsidRDefault="001918BB" w:rsidP="00BB65AD">
            <w:pPr>
              <w:spacing w:before="32" w:after="32" w:line="220" w:lineRule="exact"/>
              <w:jc w:val="right"/>
              <w:rPr>
                <w:sz w:val="18"/>
                <w:lang w:val="en-GB"/>
              </w:rPr>
            </w:pPr>
            <w:r w:rsidRPr="002C4DAD">
              <w:rPr>
                <w:sz w:val="18"/>
                <w:lang w:val="en-GB"/>
              </w:rPr>
              <w:t>8</w:t>
            </w:r>
            <w:r w:rsidR="001221F5">
              <w:rPr>
                <w:sz w:val="18"/>
                <w:lang w:val="en-GB"/>
              </w:rPr>
              <w:t>.</w:t>
            </w:r>
            <w:r w:rsidRPr="002C4DAD">
              <w:rPr>
                <w:sz w:val="18"/>
                <w:lang w:val="en-GB"/>
              </w:rPr>
              <w:t>4</w:t>
            </w:r>
          </w:p>
        </w:tc>
      </w:tr>
      <w:tr w:rsidR="001918BB" w:rsidRPr="002C4DAD" w:rsidTr="00F27579">
        <w:tc>
          <w:tcPr>
            <w:tcW w:w="2898" w:type="dxa"/>
            <w:shd w:val="clear" w:color="auto" w:fill="auto"/>
            <w:vAlign w:val="bottom"/>
          </w:tcPr>
          <w:p w:rsidR="001918BB" w:rsidRPr="002C4DAD" w:rsidRDefault="001221F5" w:rsidP="00BB65AD">
            <w:pPr>
              <w:spacing w:before="32" w:after="32" w:line="220" w:lineRule="exact"/>
              <w:ind w:left="284"/>
              <w:rPr>
                <w:sz w:val="18"/>
                <w:lang w:val="en-GB"/>
              </w:rPr>
            </w:pPr>
            <w:r>
              <w:rPr>
                <w:sz w:val="18"/>
                <w:lang w:val="en-GB"/>
              </w:rPr>
              <w:t>Other</w:t>
            </w:r>
          </w:p>
        </w:tc>
        <w:tc>
          <w:tcPr>
            <w:tcW w:w="2236" w:type="dxa"/>
            <w:shd w:val="clear" w:color="auto" w:fill="auto"/>
            <w:vAlign w:val="bottom"/>
          </w:tcPr>
          <w:p w:rsidR="001918BB" w:rsidRPr="002C4DAD" w:rsidRDefault="001918BB" w:rsidP="00BB65AD">
            <w:pPr>
              <w:spacing w:before="32" w:after="32" w:line="220" w:lineRule="exact"/>
              <w:jc w:val="right"/>
              <w:rPr>
                <w:sz w:val="18"/>
                <w:lang w:val="en-GB"/>
              </w:rPr>
            </w:pPr>
            <w:r w:rsidRPr="002C4DAD">
              <w:rPr>
                <w:sz w:val="18"/>
                <w:lang w:val="en-GB"/>
              </w:rPr>
              <w:t>91</w:t>
            </w:r>
            <w:r w:rsidR="001221F5">
              <w:rPr>
                <w:sz w:val="18"/>
                <w:lang w:val="en-GB"/>
              </w:rPr>
              <w:t>.</w:t>
            </w:r>
            <w:r w:rsidRPr="002C4DAD">
              <w:rPr>
                <w:sz w:val="18"/>
                <w:lang w:val="en-GB"/>
              </w:rPr>
              <w:t>2</w:t>
            </w:r>
          </w:p>
        </w:tc>
        <w:tc>
          <w:tcPr>
            <w:tcW w:w="2236" w:type="dxa"/>
            <w:shd w:val="clear" w:color="auto" w:fill="auto"/>
            <w:vAlign w:val="bottom"/>
          </w:tcPr>
          <w:p w:rsidR="001918BB" w:rsidRPr="002C4DAD" w:rsidRDefault="001918BB" w:rsidP="00BB65AD">
            <w:pPr>
              <w:spacing w:before="32" w:after="32" w:line="220" w:lineRule="exact"/>
              <w:jc w:val="right"/>
              <w:rPr>
                <w:sz w:val="18"/>
                <w:lang w:val="en-GB"/>
              </w:rPr>
            </w:pPr>
            <w:r w:rsidRPr="002C4DAD">
              <w:rPr>
                <w:sz w:val="18"/>
                <w:lang w:val="en-GB"/>
              </w:rPr>
              <w:t>88</w:t>
            </w:r>
            <w:r w:rsidR="001221F5">
              <w:rPr>
                <w:sz w:val="18"/>
                <w:lang w:val="en-GB"/>
              </w:rPr>
              <w:t>.</w:t>
            </w:r>
            <w:r w:rsidRPr="002C4DAD">
              <w:rPr>
                <w:sz w:val="18"/>
                <w:lang w:val="en-GB"/>
              </w:rPr>
              <w:t>3</w:t>
            </w:r>
          </w:p>
        </w:tc>
      </w:tr>
      <w:tr w:rsidR="001918BB" w:rsidRPr="002C4DAD" w:rsidTr="00F27579">
        <w:tc>
          <w:tcPr>
            <w:tcW w:w="2898" w:type="dxa"/>
            <w:shd w:val="clear" w:color="auto" w:fill="auto"/>
            <w:vAlign w:val="bottom"/>
          </w:tcPr>
          <w:p w:rsidR="001918BB" w:rsidRPr="002C4DAD" w:rsidRDefault="001918BB" w:rsidP="00BB65AD">
            <w:pPr>
              <w:spacing w:before="32" w:after="32" w:line="220" w:lineRule="exact"/>
              <w:rPr>
                <w:sz w:val="18"/>
                <w:lang w:val="en-GB"/>
              </w:rPr>
            </w:pPr>
            <w:r w:rsidRPr="002C4DAD">
              <w:rPr>
                <w:sz w:val="18"/>
                <w:lang w:val="en-GB"/>
              </w:rPr>
              <w:t xml:space="preserve">14 </w:t>
            </w:r>
            <w:r w:rsidR="001221F5">
              <w:rPr>
                <w:sz w:val="18"/>
                <w:lang w:val="en-GB"/>
              </w:rPr>
              <w:t>to 17</w:t>
            </w:r>
          </w:p>
        </w:tc>
        <w:tc>
          <w:tcPr>
            <w:tcW w:w="2236" w:type="dxa"/>
            <w:shd w:val="clear" w:color="auto" w:fill="auto"/>
            <w:vAlign w:val="bottom"/>
          </w:tcPr>
          <w:p w:rsidR="001918BB" w:rsidRPr="002C4DAD" w:rsidRDefault="001918BB" w:rsidP="00BB65AD">
            <w:pPr>
              <w:spacing w:before="32" w:after="32" w:line="220" w:lineRule="exact"/>
              <w:jc w:val="right"/>
              <w:rPr>
                <w:sz w:val="18"/>
                <w:lang w:val="en-GB"/>
              </w:rPr>
            </w:pPr>
          </w:p>
        </w:tc>
        <w:tc>
          <w:tcPr>
            <w:tcW w:w="2236" w:type="dxa"/>
            <w:shd w:val="clear" w:color="auto" w:fill="auto"/>
            <w:vAlign w:val="bottom"/>
          </w:tcPr>
          <w:p w:rsidR="001918BB" w:rsidRPr="002C4DAD" w:rsidRDefault="001918BB" w:rsidP="00BB65AD">
            <w:pPr>
              <w:spacing w:before="32" w:after="32" w:line="220" w:lineRule="exact"/>
              <w:jc w:val="right"/>
              <w:rPr>
                <w:sz w:val="18"/>
                <w:lang w:val="en-GB"/>
              </w:rPr>
            </w:pPr>
          </w:p>
        </w:tc>
      </w:tr>
      <w:tr w:rsidR="001221F5" w:rsidRPr="002C4DAD" w:rsidTr="00F27579">
        <w:tc>
          <w:tcPr>
            <w:tcW w:w="2898" w:type="dxa"/>
            <w:shd w:val="clear" w:color="auto" w:fill="auto"/>
            <w:vAlign w:val="bottom"/>
          </w:tcPr>
          <w:p w:rsidR="001221F5" w:rsidRPr="002C4DAD" w:rsidRDefault="001221F5" w:rsidP="00BB65AD">
            <w:pPr>
              <w:spacing w:before="32" w:after="32" w:line="220" w:lineRule="exact"/>
              <w:ind w:left="284"/>
              <w:rPr>
                <w:sz w:val="18"/>
                <w:lang w:val="en-GB"/>
              </w:rPr>
            </w:pPr>
            <w:r>
              <w:rPr>
                <w:sz w:val="18"/>
                <w:lang w:val="en-GB"/>
              </w:rPr>
              <w:t>Production for home consumption</w:t>
            </w:r>
          </w:p>
        </w:tc>
        <w:tc>
          <w:tcPr>
            <w:tcW w:w="2236" w:type="dxa"/>
            <w:shd w:val="clear" w:color="auto" w:fill="auto"/>
            <w:vAlign w:val="bottom"/>
          </w:tcPr>
          <w:p w:rsidR="001221F5" w:rsidRPr="002C4DAD" w:rsidRDefault="001221F5" w:rsidP="00BB65AD">
            <w:pPr>
              <w:spacing w:before="32" w:after="32" w:line="220" w:lineRule="exact"/>
              <w:jc w:val="right"/>
              <w:rPr>
                <w:sz w:val="18"/>
                <w:lang w:val="en-GB"/>
              </w:rPr>
            </w:pPr>
            <w:r w:rsidRPr="002C4DAD">
              <w:rPr>
                <w:sz w:val="18"/>
                <w:lang w:val="en-GB"/>
              </w:rPr>
              <w:t>10</w:t>
            </w:r>
            <w:r>
              <w:rPr>
                <w:sz w:val="18"/>
                <w:lang w:val="en-GB"/>
              </w:rPr>
              <w:t>.</w:t>
            </w:r>
            <w:r w:rsidRPr="002C4DAD">
              <w:rPr>
                <w:sz w:val="18"/>
                <w:lang w:val="en-GB"/>
              </w:rPr>
              <w:t>9</w:t>
            </w:r>
          </w:p>
        </w:tc>
        <w:tc>
          <w:tcPr>
            <w:tcW w:w="2236" w:type="dxa"/>
            <w:shd w:val="clear" w:color="auto" w:fill="auto"/>
            <w:vAlign w:val="bottom"/>
          </w:tcPr>
          <w:p w:rsidR="001221F5" w:rsidRPr="002C4DAD" w:rsidRDefault="001221F5" w:rsidP="00BB65AD">
            <w:pPr>
              <w:spacing w:before="32" w:after="32" w:line="220" w:lineRule="exact"/>
              <w:jc w:val="right"/>
              <w:rPr>
                <w:sz w:val="18"/>
                <w:lang w:val="en-GB"/>
              </w:rPr>
            </w:pPr>
            <w:r w:rsidRPr="002C4DAD">
              <w:rPr>
                <w:sz w:val="18"/>
                <w:lang w:val="en-GB"/>
              </w:rPr>
              <w:t>2</w:t>
            </w:r>
            <w:r>
              <w:rPr>
                <w:sz w:val="18"/>
                <w:lang w:val="en-GB"/>
              </w:rPr>
              <w:t>.</w:t>
            </w:r>
            <w:r w:rsidRPr="002C4DAD">
              <w:rPr>
                <w:sz w:val="18"/>
                <w:lang w:val="en-GB"/>
              </w:rPr>
              <w:t>3</w:t>
            </w:r>
          </w:p>
        </w:tc>
      </w:tr>
      <w:tr w:rsidR="001221F5" w:rsidRPr="002C4DAD" w:rsidTr="00F27579">
        <w:tc>
          <w:tcPr>
            <w:tcW w:w="2898" w:type="dxa"/>
            <w:shd w:val="clear" w:color="auto" w:fill="auto"/>
            <w:vAlign w:val="bottom"/>
          </w:tcPr>
          <w:p w:rsidR="001221F5" w:rsidRPr="002C4DAD" w:rsidRDefault="001221F5" w:rsidP="00BB65AD">
            <w:pPr>
              <w:spacing w:before="32" w:after="32" w:line="220" w:lineRule="exact"/>
              <w:ind w:left="284"/>
              <w:rPr>
                <w:sz w:val="18"/>
                <w:lang w:val="en-GB"/>
              </w:rPr>
            </w:pPr>
            <w:r>
              <w:rPr>
                <w:sz w:val="18"/>
                <w:lang w:val="en-GB"/>
              </w:rPr>
              <w:t>Housework</w:t>
            </w:r>
          </w:p>
        </w:tc>
        <w:tc>
          <w:tcPr>
            <w:tcW w:w="2236" w:type="dxa"/>
            <w:shd w:val="clear" w:color="auto" w:fill="auto"/>
            <w:vAlign w:val="bottom"/>
          </w:tcPr>
          <w:p w:rsidR="001221F5" w:rsidRPr="002C4DAD" w:rsidRDefault="001221F5" w:rsidP="00BB65AD">
            <w:pPr>
              <w:spacing w:before="32" w:after="32" w:line="220" w:lineRule="exact"/>
              <w:jc w:val="right"/>
              <w:rPr>
                <w:sz w:val="18"/>
                <w:lang w:val="en-GB"/>
              </w:rPr>
            </w:pPr>
            <w:r w:rsidRPr="002C4DAD">
              <w:rPr>
                <w:sz w:val="18"/>
                <w:lang w:val="en-GB"/>
              </w:rPr>
              <w:t>4</w:t>
            </w:r>
            <w:r>
              <w:rPr>
                <w:sz w:val="18"/>
                <w:lang w:val="en-GB"/>
              </w:rPr>
              <w:t>.</w:t>
            </w:r>
            <w:r w:rsidRPr="002C4DAD">
              <w:rPr>
                <w:sz w:val="18"/>
                <w:lang w:val="en-GB"/>
              </w:rPr>
              <w:t>0</w:t>
            </w:r>
          </w:p>
        </w:tc>
        <w:tc>
          <w:tcPr>
            <w:tcW w:w="2236" w:type="dxa"/>
            <w:shd w:val="clear" w:color="auto" w:fill="auto"/>
            <w:vAlign w:val="bottom"/>
          </w:tcPr>
          <w:p w:rsidR="001221F5" w:rsidRPr="002C4DAD" w:rsidRDefault="001221F5" w:rsidP="00BB65AD">
            <w:pPr>
              <w:spacing w:before="32" w:after="32" w:line="220" w:lineRule="exact"/>
              <w:jc w:val="right"/>
              <w:rPr>
                <w:sz w:val="18"/>
                <w:lang w:val="en-GB"/>
              </w:rPr>
            </w:pPr>
            <w:r w:rsidRPr="002C4DAD">
              <w:rPr>
                <w:sz w:val="18"/>
                <w:lang w:val="en-GB"/>
              </w:rPr>
              <w:t>18</w:t>
            </w:r>
            <w:r>
              <w:rPr>
                <w:sz w:val="18"/>
                <w:lang w:val="en-GB"/>
              </w:rPr>
              <w:t>.</w:t>
            </w:r>
            <w:r w:rsidRPr="002C4DAD">
              <w:rPr>
                <w:sz w:val="18"/>
                <w:lang w:val="en-GB"/>
              </w:rPr>
              <w:t>9</w:t>
            </w:r>
          </w:p>
        </w:tc>
      </w:tr>
      <w:tr w:rsidR="001221F5" w:rsidRPr="002C4DAD" w:rsidTr="00F27579">
        <w:tc>
          <w:tcPr>
            <w:tcW w:w="2898" w:type="dxa"/>
            <w:tcBorders>
              <w:bottom w:val="single" w:sz="12" w:space="0" w:color="auto"/>
            </w:tcBorders>
            <w:shd w:val="clear" w:color="auto" w:fill="auto"/>
            <w:vAlign w:val="bottom"/>
          </w:tcPr>
          <w:p w:rsidR="001221F5" w:rsidRPr="002C4DAD" w:rsidRDefault="001221F5" w:rsidP="00BB65AD">
            <w:pPr>
              <w:spacing w:before="32" w:after="32" w:line="220" w:lineRule="exact"/>
              <w:ind w:left="284"/>
              <w:rPr>
                <w:sz w:val="18"/>
                <w:lang w:val="en-GB"/>
              </w:rPr>
            </w:pPr>
            <w:r>
              <w:rPr>
                <w:sz w:val="18"/>
                <w:lang w:val="en-GB"/>
              </w:rPr>
              <w:t>Other</w:t>
            </w:r>
          </w:p>
        </w:tc>
        <w:tc>
          <w:tcPr>
            <w:tcW w:w="2236" w:type="dxa"/>
            <w:tcBorders>
              <w:bottom w:val="single" w:sz="12" w:space="0" w:color="auto"/>
            </w:tcBorders>
            <w:shd w:val="clear" w:color="auto" w:fill="auto"/>
            <w:vAlign w:val="bottom"/>
          </w:tcPr>
          <w:p w:rsidR="001221F5" w:rsidRPr="002C4DAD" w:rsidRDefault="001221F5" w:rsidP="00BB65AD">
            <w:pPr>
              <w:spacing w:before="32" w:after="32" w:line="220" w:lineRule="exact"/>
              <w:jc w:val="right"/>
              <w:rPr>
                <w:sz w:val="18"/>
                <w:lang w:val="en-GB"/>
              </w:rPr>
            </w:pPr>
            <w:r w:rsidRPr="002C4DAD">
              <w:rPr>
                <w:sz w:val="18"/>
                <w:lang w:val="en-GB"/>
              </w:rPr>
              <w:t>85</w:t>
            </w:r>
            <w:r>
              <w:rPr>
                <w:sz w:val="18"/>
                <w:lang w:val="en-GB"/>
              </w:rPr>
              <w:t>.</w:t>
            </w:r>
            <w:r w:rsidRPr="002C4DAD">
              <w:rPr>
                <w:sz w:val="18"/>
                <w:lang w:val="en-GB"/>
              </w:rPr>
              <w:t>1</w:t>
            </w:r>
          </w:p>
        </w:tc>
        <w:tc>
          <w:tcPr>
            <w:tcW w:w="2236" w:type="dxa"/>
            <w:tcBorders>
              <w:bottom w:val="single" w:sz="12" w:space="0" w:color="auto"/>
            </w:tcBorders>
            <w:shd w:val="clear" w:color="auto" w:fill="auto"/>
            <w:vAlign w:val="bottom"/>
          </w:tcPr>
          <w:p w:rsidR="001221F5" w:rsidRPr="002C4DAD" w:rsidRDefault="001221F5" w:rsidP="00BB65AD">
            <w:pPr>
              <w:spacing w:before="32" w:after="32" w:line="220" w:lineRule="exact"/>
              <w:jc w:val="right"/>
              <w:rPr>
                <w:sz w:val="18"/>
                <w:lang w:val="en-GB"/>
              </w:rPr>
            </w:pPr>
            <w:r w:rsidRPr="002C4DAD">
              <w:rPr>
                <w:sz w:val="18"/>
                <w:lang w:val="en-GB"/>
              </w:rPr>
              <w:t>78</w:t>
            </w:r>
            <w:r>
              <w:rPr>
                <w:sz w:val="18"/>
                <w:lang w:val="en-GB"/>
              </w:rPr>
              <w:t>.</w:t>
            </w:r>
            <w:r w:rsidRPr="002C4DAD">
              <w:rPr>
                <w:sz w:val="18"/>
                <w:lang w:val="en-GB"/>
              </w:rPr>
              <w:t>8</w:t>
            </w:r>
          </w:p>
        </w:tc>
      </w:tr>
    </w:tbl>
    <w:p w:rsidR="00493A54" w:rsidRPr="00332ECF" w:rsidRDefault="00493A54" w:rsidP="00F27579">
      <w:pPr>
        <w:pStyle w:val="SingleTxtG"/>
        <w:tabs>
          <w:tab w:val="left" w:pos="1304"/>
        </w:tabs>
        <w:spacing w:before="120" w:after="240"/>
        <w:jc w:val="left"/>
        <w:rPr>
          <w:sz w:val="18"/>
          <w:szCs w:val="18"/>
          <w:lang w:val="en-GB"/>
        </w:rPr>
      </w:pPr>
      <w:r w:rsidRPr="00332ECF">
        <w:rPr>
          <w:sz w:val="18"/>
          <w:szCs w:val="18"/>
          <w:lang w:val="en-GB"/>
        </w:rPr>
        <w:tab/>
      </w:r>
      <w:r>
        <w:rPr>
          <w:i/>
          <w:sz w:val="18"/>
          <w:szCs w:val="18"/>
          <w:lang w:val="en-GB"/>
        </w:rPr>
        <w:t>Source</w:t>
      </w:r>
      <w:r w:rsidRPr="00332ECF">
        <w:rPr>
          <w:i/>
          <w:sz w:val="18"/>
          <w:szCs w:val="18"/>
          <w:lang w:val="en-GB"/>
        </w:rPr>
        <w:t>:</w:t>
      </w:r>
      <w:r>
        <w:rPr>
          <w:sz w:val="18"/>
          <w:szCs w:val="18"/>
          <w:lang w:val="en-GB"/>
        </w:rPr>
        <w:t xml:space="preserve"> EANNA, MTEy</w:t>
      </w:r>
      <w:r w:rsidRPr="00332ECF">
        <w:rPr>
          <w:sz w:val="18"/>
          <w:szCs w:val="18"/>
          <w:lang w:val="en-GB"/>
        </w:rPr>
        <w:t>SS</w:t>
      </w:r>
      <w:r>
        <w:rPr>
          <w:sz w:val="18"/>
          <w:szCs w:val="18"/>
          <w:lang w:val="en-GB"/>
        </w:rPr>
        <w:t>/</w:t>
      </w:r>
      <w:r w:rsidRPr="00332ECF">
        <w:rPr>
          <w:sz w:val="18"/>
          <w:szCs w:val="18"/>
          <w:lang w:val="en-GB"/>
        </w:rPr>
        <w:t>INDEC.</w:t>
      </w:r>
    </w:p>
    <w:p w:rsidR="001918BB" w:rsidRPr="00332ECF" w:rsidRDefault="001918BB" w:rsidP="001918BB">
      <w:pPr>
        <w:pStyle w:val="SingleTxtG"/>
        <w:spacing w:before="240"/>
        <w:rPr>
          <w:lang w:val="en-GB"/>
        </w:rPr>
      </w:pPr>
      <w:r w:rsidRPr="00332ECF">
        <w:rPr>
          <w:lang w:val="en-GB"/>
        </w:rPr>
        <w:t>429.</w:t>
      </w:r>
      <w:r w:rsidRPr="00332ECF">
        <w:rPr>
          <w:lang w:val="en-GB"/>
        </w:rPr>
        <w:tab/>
      </w:r>
      <w:r w:rsidR="001221F5">
        <w:rPr>
          <w:lang w:val="en-GB"/>
        </w:rPr>
        <w:t>As regards differences between urban and rural areas, the percentage of children aged 5 to 13 who are in the work category is higher in rural areas. The difference is substantially greater in the case of adolescents aged 14 to 17.</w:t>
      </w:r>
    </w:p>
    <w:p w:rsidR="001918BB" w:rsidRPr="00332ECF" w:rsidRDefault="00F27579" w:rsidP="00F27579">
      <w:pPr>
        <w:pStyle w:val="H23G"/>
        <w:spacing w:after="0"/>
        <w:rPr>
          <w:lang w:val="en-GB"/>
        </w:rPr>
      </w:pPr>
      <w:r>
        <w:rPr>
          <w:lang w:val="en-GB"/>
        </w:rPr>
        <w:tab/>
      </w:r>
      <w:r>
        <w:rPr>
          <w:lang w:val="en-GB"/>
        </w:rPr>
        <w:tab/>
      </w:r>
      <w:r w:rsidR="001221F5">
        <w:rPr>
          <w:lang w:val="en-GB"/>
        </w:rPr>
        <w:t xml:space="preserve">Children aged 5 to 17 by age group, type of area and employment status in the week </w:t>
      </w:r>
      <w:r>
        <w:rPr>
          <w:lang w:val="en-GB"/>
        </w:rPr>
        <w:br/>
      </w:r>
      <w:r w:rsidR="001221F5">
        <w:rPr>
          <w:lang w:val="en-GB"/>
        </w:rPr>
        <w:t>of reference</w:t>
      </w:r>
    </w:p>
    <w:p w:rsidR="001918BB" w:rsidRPr="00332ECF" w:rsidRDefault="001918BB" w:rsidP="001918BB">
      <w:pPr>
        <w:pStyle w:val="SingleTxtG"/>
        <w:jc w:val="left"/>
        <w:rPr>
          <w:sz w:val="16"/>
          <w:szCs w:val="16"/>
          <w:lang w:val="en-GB"/>
        </w:rPr>
      </w:pPr>
      <w:r w:rsidRPr="00332ECF">
        <w:rPr>
          <w:sz w:val="16"/>
          <w:szCs w:val="16"/>
          <w:lang w:val="en-GB"/>
        </w:rPr>
        <w:t>(</w:t>
      </w:r>
      <w:r w:rsidR="001221F5">
        <w:rPr>
          <w:sz w:val="16"/>
          <w:szCs w:val="16"/>
          <w:lang w:val="en-GB"/>
        </w:rPr>
        <w:t>Percentages</w:t>
      </w:r>
      <w:r w:rsidRPr="00332ECF">
        <w:rPr>
          <w:sz w:val="16"/>
          <w:szCs w:val="16"/>
          <w:lang w:val="en-GB"/>
        </w:rPr>
        <w:t>)</w:t>
      </w:r>
    </w:p>
    <w:tbl>
      <w:tblPr>
        <w:tblW w:w="7370" w:type="dxa"/>
        <w:tblInd w:w="1134" w:type="dxa"/>
        <w:tblLayout w:type="fixed"/>
        <w:tblCellMar>
          <w:left w:w="0" w:type="dxa"/>
          <w:right w:w="0" w:type="dxa"/>
        </w:tblCellMar>
        <w:tblLook w:val="01E0" w:firstRow="1" w:lastRow="1" w:firstColumn="1" w:lastColumn="1" w:noHBand="0" w:noVBand="0"/>
      </w:tblPr>
      <w:tblGrid>
        <w:gridCol w:w="2842"/>
        <w:gridCol w:w="2264"/>
        <w:gridCol w:w="2264"/>
      </w:tblGrid>
      <w:tr w:rsidR="001918BB" w:rsidRPr="002C4DAD" w:rsidTr="00F27579">
        <w:tc>
          <w:tcPr>
            <w:tcW w:w="2842" w:type="dxa"/>
            <w:tcBorders>
              <w:top w:val="single" w:sz="4" w:space="0" w:color="auto"/>
              <w:bottom w:val="single" w:sz="12" w:space="0" w:color="auto"/>
            </w:tcBorders>
            <w:shd w:val="clear" w:color="auto" w:fill="auto"/>
            <w:vAlign w:val="bottom"/>
          </w:tcPr>
          <w:p w:rsidR="001918BB" w:rsidRPr="002C4DAD" w:rsidRDefault="001918BB" w:rsidP="00BB65AD">
            <w:pPr>
              <w:pStyle w:val="SingleTxtG"/>
              <w:spacing w:before="60" w:after="60" w:line="200" w:lineRule="exact"/>
              <w:ind w:left="0" w:right="0"/>
              <w:jc w:val="left"/>
              <w:rPr>
                <w:i/>
                <w:sz w:val="16"/>
                <w:lang w:val="en-GB"/>
              </w:rPr>
            </w:pPr>
          </w:p>
        </w:tc>
        <w:tc>
          <w:tcPr>
            <w:tcW w:w="2264" w:type="dxa"/>
            <w:tcBorders>
              <w:top w:val="single" w:sz="4" w:space="0" w:color="auto"/>
              <w:bottom w:val="single" w:sz="12" w:space="0" w:color="auto"/>
            </w:tcBorders>
            <w:shd w:val="clear" w:color="auto" w:fill="auto"/>
            <w:vAlign w:val="bottom"/>
          </w:tcPr>
          <w:p w:rsidR="001918BB" w:rsidRPr="002C4DAD" w:rsidRDefault="001221F5" w:rsidP="00BB65AD">
            <w:pPr>
              <w:pStyle w:val="SingleTxtG"/>
              <w:spacing w:before="60" w:after="60" w:line="200" w:lineRule="exact"/>
              <w:ind w:left="0" w:right="0"/>
              <w:jc w:val="right"/>
              <w:rPr>
                <w:i/>
                <w:sz w:val="16"/>
                <w:lang w:val="en-GB"/>
              </w:rPr>
            </w:pPr>
            <w:r>
              <w:rPr>
                <w:i/>
                <w:sz w:val="16"/>
                <w:lang w:val="en-GB"/>
              </w:rPr>
              <w:t>Urban</w:t>
            </w:r>
            <w:r w:rsidR="001918BB" w:rsidRPr="002C4DAD">
              <w:rPr>
                <w:i/>
                <w:sz w:val="16"/>
                <w:lang w:val="en-GB"/>
              </w:rPr>
              <w:t xml:space="preserve"> </w:t>
            </w:r>
          </w:p>
        </w:tc>
        <w:tc>
          <w:tcPr>
            <w:tcW w:w="2264" w:type="dxa"/>
            <w:tcBorders>
              <w:top w:val="single" w:sz="4" w:space="0" w:color="auto"/>
              <w:bottom w:val="single" w:sz="12" w:space="0" w:color="auto"/>
            </w:tcBorders>
            <w:shd w:val="clear" w:color="auto" w:fill="auto"/>
            <w:vAlign w:val="bottom"/>
          </w:tcPr>
          <w:p w:rsidR="001918BB" w:rsidRPr="002C4DAD" w:rsidRDefault="001221F5" w:rsidP="00BB65AD">
            <w:pPr>
              <w:pStyle w:val="SingleTxtG"/>
              <w:spacing w:before="60" w:after="60" w:line="200" w:lineRule="exact"/>
              <w:ind w:left="0" w:right="0"/>
              <w:jc w:val="right"/>
              <w:rPr>
                <w:i/>
                <w:sz w:val="16"/>
                <w:lang w:val="en-GB"/>
              </w:rPr>
            </w:pPr>
            <w:r>
              <w:rPr>
                <w:i/>
                <w:sz w:val="16"/>
                <w:lang w:val="en-GB"/>
              </w:rPr>
              <w:t>Rural</w:t>
            </w:r>
          </w:p>
        </w:tc>
      </w:tr>
      <w:tr w:rsidR="001221F5" w:rsidRPr="002C4DAD" w:rsidTr="00F27579">
        <w:tc>
          <w:tcPr>
            <w:tcW w:w="2842" w:type="dxa"/>
            <w:tcBorders>
              <w:top w:val="single" w:sz="12" w:space="0" w:color="auto"/>
            </w:tcBorders>
            <w:shd w:val="clear" w:color="auto" w:fill="auto"/>
            <w:vAlign w:val="bottom"/>
          </w:tcPr>
          <w:p w:rsidR="001221F5" w:rsidRPr="002C4DAD" w:rsidRDefault="001221F5" w:rsidP="00BB65AD">
            <w:pPr>
              <w:spacing w:before="32" w:after="32" w:line="220" w:lineRule="exact"/>
              <w:rPr>
                <w:sz w:val="18"/>
                <w:lang w:val="en-GB"/>
              </w:rPr>
            </w:pPr>
            <w:r>
              <w:rPr>
                <w:sz w:val="18"/>
                <w:lang w:val="en-GB"/>
              </w:rPr>
              <w:t>5 to 13</w:t>
            </w:r>
          </w:p>
        </w:tc>
        <w:tc>
          <w:tcPr>
            <w:tcW w:w="2264" w:type="dxa"/>
            <w:tcBorders>
              <w:top w:val="single" w:sz="12" w:space="0" w:color="auto"/>
            </w:tcBorders>
            <w:shd w:val="clear" w:color="auto" w:fill="auto"/>
            <w:vAlign w:val="bottom"/>
          </w:tcPr>
          <w:p w:rsidR="001221F5" w:rsidRPr="002C4DAD" w:rsidRDefault="001221F5" w:rsidP="00BB65AD">
            <w:pPr>
              <w:pStyle w:val="SingleTxtG"/>
              <w:spacing w:before="32" w:after="32" w:line="220" w:lineRule="exact"/>
              <w:ind w:left="0" w:right="0"/>
              <w:jc w:val="right"/>
              <w:rPr>
                <w:sz w:val="18"/>
                <w:lang w:val="en-GB"/>
              </w:rPr>
            </w:pPr>
          </w:p>
        </w:tc>
        <w:tc>
          <w:tcPr>
            <w:tcW w:w="2264" w:type="dxa"/>
            <w:tcBorders>
              <w:top w:val="single" w:sz="12" w:space="0" w:color="auto"/>
            </w:tcBorders>
            <w:shd w:val="clear" w:color="auto" w:fill="auto"/>
            <w:vAlign w:val="bottom"/>
          </w:tcPr>
          <w:p w:rsidR="001221F5" w:rsidRPr="002C4DAD" w:rsidRDefault="001221F5" w:rsidP="00BB65AD">
            <w:pPr>
              <w:pStyle w:val="SingleTxtG"/>
              <w:spacing w:before="32" w:after="32" w:line="220" w:lineRule="exact"/>
              <w:ind w:left="0" w:right="0"/>
              <w:jc w:val="right"/>
              <w:rPr>
                <w:sz w:val="18"/>
                <w:lang w:val="en-GB"/>
              </w:rPr>
            </w:pPr>
          </w:p>
        </w:tc>
      </w:tr>
      <w:tr w:rsidR="001221F5" w:rsidRPr="002C4DAD" w:rsidTr="00F27579">
        <w:tc>
          <w:tcPr>
            <w:tcW w:w="2842" w:type="dxa"/>
            <w:shd w:val="clear" w:color="auto" w:fill="auto"/>
            <w:vAlign w:val="bottom"/>
          </w:tcPr>
          <w:p w:rsidR="001221F5" w:rsidRPr="002C4DAD" w:rsidRDefault="001221F5" w:rsidP="00BB65AD">
            <w:pPr>
              <w:spacing w:before="32" w:after="32" w:line="220" w:lineRule="exact"/>
              <w:ind w:left="284"/>
              <w:rPr>
                <w:sz w:val="18"/>
                <w:lang w:val="en-GB"/>
              </w:rPr>
            </w:pPr>
            <w:r>
              <w:rPr>
                <w:sz w:val="18"/>
                <w:lang w:val="en-GB"/>
              </w:rPr>
              <w:t>Work</w:t>
            </w:r>
          </w:p>
        </w:tc>
        <w:tc>
          <w:tcPr>
            <w:tcW w:w="2264" w:type="dxa"/>
            <w:shd w:val="clear" w:color="auto" w:fill="auto"/>
            <w:vAlign w:val="bottom"/>
          </w:tcPr>
          <w:p w:rsidR="001221F5" w:rsidRPr="002C4DAD" w:rsidRDefault="001221F5" w:rsidP="00BB65AD">
            <w:pPr>
              <w:pStyle w:val="SingleTxtG"/>
              <w:spacing w:before="32" w:after="32" w:line="220" w:lineRule="exact"/>
              <w:ind w:left="0" w:right="0"/>
              <w:jc w:val="right"/>
              <w:rPr>
                <w:sz w:val="18"/>
                <w:lang w:val="en-GB"/>
              </w:rPr>
            </w:pPr>
            <w:r w:rsidRPr="002C4DAD">
              <w:rPr>
                <w:sz w:val="18"/>
                <w:lang w:val="en-GB"/>
              </w:rPr>
              <w:t>6</w:t>
            </w:r>
            <w:r>
              <w:rPr>
                <w:sz w:val="18"/>
                <w:lang w:val="en-GB"/>
              </w:rPr>
              <w:t>.</w:t>
            </w:r>
            <w:r w:rsidRPr="002C4DAD">
              <w:rPr>
                <w:sz w:val="18"/>
                <w:lang w:val="en-GB"/>
              </w:rPr>
              <w:t>4</w:t>
            </w:r>
          </w:p>
        </w:tc>
        <w:tc>
          <w:tcPr>
            <w:tcW w:w="2264" w:type="dxa"/>
            <w:shd w:val="clear" w:color="auto" w:fill="auto"/>
            <w:vAlign w:val="bottom"/>
          </w:tcPr>
          <w:p w:rsidR="001221F5" w:rsidRPr="002C4DAD" w:rsidRDefault="001221F5" w:rsidP="00BB65AD">
            <w:pPr>
              <w:pStyle w:val="SingleTxtG"/>
              <w:spacing w:before="32" w:after="32" w:line="220" w:lineRule="exact"/>
              <w:ind w:left="0" w:right="0"/>
              <w:jc w:val="right"/>
              <w:rPr>
                <w:sz w:val="18"/>
                <w:lang w:val="en-GB"/>
              </w:rPr>
            </w:pPr>
            <w:r w:rsidRPr="002C4DAD">
              <w:rPr>
                <w:sz w:val="18"/>
                <w:lang w:val="en-GB"/>
              </w:rPr>
              <w:t>8</w:t>
            </w:r>
            <w:r>
              <w:rPr>
                <w:sz w:val="18"/>
                <w:lang w:val="en-GB"/>
              </w:rPr>
              <w:t>.</w:t>
            </w:r>
            <w:r w:rsidRPr="002C4DAD">
              <w:rPr>
                <w:sz w:val="18"/>
                <w:lang w:val="en-GB"/>
              </w:rPr>
              <w:t>0</w:t>
            </w:r>
          </w:p>
        </w:tc>
      </w:tr>
      <w:tr w:rsidR="001221F5" w:rsidRPr="002C4DAD" w:rsidTr="00F27579">
        <w:tc>
          <w:tcPr>
            <w:tcW w:w="2842" w:type="dxa"/>
            <w:shd w:val="clear" w:color="auto" w:fill="auto"/>
            <w:vAlign w:val="bottom"/>
          </w:tcPr>
          <w:p w:rsidR="001221F5" w:rsidRPr="002C4DAD" w:rsidRDefault="001221F5" w:rsidP="00BB65AD">
            <w:pPr>
              <w:spacing w:before="32" w:after="32" w:line="220" w:lineRule="exact"/>
              <w:ind w:left="284"/>
              <w:rPr>
                <w:sz w:val="18"/>
                <w:lang w:val="en-GB"/>
              </w:rPr>
            </w:pPr>
            <w:r>
              <w:rPr>
                <w:sz w:val="18"/>
                <w:lang w:val="en-GB"/>
              </w:rPr>
              <w:t>Other</w:t>
            </w:r>
          </w:p>
        </w:tc>
        <w:tc>
          <w:tcPr>
            <w:tcW w:w="2264" w:type="dxa"/>
            <w:shd w:val="clear" w:color="auto" w:fill="auto"/>
            <w:vAlign w:val="bottom"/>
          </w:tcPr>
          <w:p w:rsidR="001221F5" w:rsidRPr="002C4DAD" w:rsidRDefault="001221F5" w:rsidP="00BB65AD">
            <w:pPr>
              <w:pStyle w:val="SingleTxtG"/>
              <w:spacing w:before="32" w:after="32" w:line="220" w:lineRule="exact"/>
              <w:ind w:left="0" w:right="0"/>
              <w:jc w:val="right"/>
              <w:rPr>
                <w:sz w:val="18"/>
                <w:lang w:val="en-GB"/>
              </w:rPr>
            </w:pPr>
            <w:r w:rsidRPr="002C4DAD">
              <w:rPr>
                <w:sz w:val="18"/>
                <w:lang w:val="en-GB"/>
              </w:rPr>
              <w:t>93</w:t>
            </w:r>
            <w:r>
              <w:rPr>
                <w:sz w:val="18"/>
                <w:lang w:val="en-GB"/>
              </w:rPr>
              <w:t>.</w:t>
            </w:r>
            <w:r w:rsidRPr="002C4DAD">
              <w:rPr>
                <w:sz w:val="18"/>
                <w:lang w:val="en-GB"/>
              </w:rPr>
              <w:t>6</w:t>
            </w:r>
          </w:p>
        </w:tc>
        <w:tc>
          <w:tcPr>
            <w:tcW w:w="2264" w:type="dxa"/>
            <w:shd w:val="clear" w:color="auto" w:fill="auto"/>
            <w:vAlign w:val="bottom"/>
          </w:tcPr>
          <w:p w:rsidR="001221F5" w:rsidRPr="002C4DAD" w:rsidRDefault="001221F5" w:rsidP="00BB65AD">
            <w:pPr>
              <w:pStyle w:val="SingleTxtG"/>
              <w:spacing w:before="32" w:after="32" w:line="220" w:lineRule="exact"/>
              <w:ind w:left="0" w:right="0"/>
              <w:jc w:val="right"/>
              <w:rPr>
                <w:sz w:val="18"/>
                <w:lang w:val="en-GB"/>
              </w:rPr>
            </w:pPr>
            <w:r w:rsidRPr="002C4DAD">
              <w:rPr>
                <w:sz w:val="18"/>
                <w:lang w:val="en-GB"/>
              </w:rPr>
              <w:t>92</w:t>
            </w:r>
            <w:r>
              <w:rPr>
                <w:sz w:val="18"/>
                <w:lang w:val="en-GB"/>
              </w:rPr>
              <w:t>.</w:t>
            </w:r>
            <w:r w:rsidRPr="002C4DAD">
              <w:rPr>
                <w:sz w:val="18"/>
                <w:lang w:val="en-GB"/>
              </w:rPr>
              <w:t>0</w:t>
            </w:r>
          </w:p>
        </w:tc>
      </w:tr>
      <w:tr w:rsidR="001221F5" w:rsidRPr="002C4DAD" w:rsidTr="00F27579">
        <w:tc>
          <w:tcPr>
            <w:tcW w:w="2842" w:type="dxa"/>
            <w:shd w:val="clear" w:color="auto" w:fill="auto"/>
            <w:vAlign w:val="bottom"/>
          </w:tcPr>
          <w:p w:rsidR="001221F5" w:rsidRPr="002C4DAD" w:rsidRDefault="001221F5" w:rsidP="00BB65AD">
            <w:pPr>
              <w:spacing w:before="32" w:after="32" w:line="220" w:lineRule="exact"/>
              <w:rPr>
                <w:sz w:val="18"/>
                <w:lang w:val="en-GB"/>
              </w:rPr>
            </w:pPr>
            <w:r w:rsidRPr="002C4DAD">
              <w:rPr>
                <w:sz w:val="18"/>
                <w:lang w:val="en-GB"/>
              </w:rPr>
              <w:t xml:space="preserve">14 </w:t>
            </w:r>
            <w:r>
              <w:rPr>
                <w:sz w:val="18"/>
                <w:lang w:val="en-GB"/>
              </w:rPr>
              <w:t>to 17</w:t>
            </w:r>
          </w:p>
        </w:tc>
        <w:tc>
          <w:tcPr>
            <w:tcW w:w="2264" w:type="dxa"/>
            <w:shd w:val="clear" w:color="auto" w:fill="auto"/>
            <w:vAlign w:val="bottom"/>
          </w:tcPr>
          <w:p w:rsidR="001221F5" w:rsidRPr="002C4DAD" w:rsidRDefault="001221F5" w:rsidP="00BB65AD">
            <w:pPr>
              <w:pStyle w:val="SingleTxtG"/>
              <w:spacing w:before="32" w:after="32" w:line="220" w:lineRule="exact"/>
              <w:ind w:left="0" w:right="0"/>
              <w:jc w:val="right"/>
              <w:rPr>
                <w:sz w:val="18"/>
                <w:lang w:val="en-GB"/>
              </w:rPr>
            </w:pPr>
          </w:p>
        </w:tc>
        <w:tc>
          <w:tcPr>
            <w:tcW w:w="2264" w:type="dxa"/>
            <w:shd w:val="clear" w:color="auto" w:fill="auto"/>
            <w:vAlign w:val="bottom"/>
          </w:tcPr>
          <w:p w:rsidR="001221F5" w:rsidRPr="002C4DAD" w:rsidRDefault="001221F5" w:rsidP="00BB65AD">
            <w:pPr>
              <w:pStyle w:val="SingleTxtG"/>
              <w:spacing w:before="32" w:after="32" w:line="220" w:lineRule="exact"/>
              <w:ind w:left="0" w:right="0"/>
              <w:jc w:val="right"/>
              <w:rPr>
                <w:sz w:val="18"/>
                <w:lang w:val="en-GB"/>
              </w:rPr>
            </w:pPr>
          </w:p>
        </w:tc>
      </w:tr>
      <w:tr w:rsidR="001221F5" w:rsidRPr="002C4DAD" w:rsidTr="00F27579">
        <w:tc>
          <w:tcPr>
            <w:tcW w:w="2842" w:type="dxa"/>
            <w:shd w:val="clear" w:color="auto" w:fill="auto"/>
            <w:vAlign w:val="bottom"/>
          </w:tcPr>
          <w:p w:rsidR="001221F5" w:rsidRPr="002C4DAD" w:rsidRDefault="001221F5" w:rsidP="00BB65AD">
            <w:pPr>
              <w:spacing w:before="32" w:after="32" w:line="220" w:lineRule="exact"/>
              <w:ind w:left="284"/>
              <w:rPr>
                <w:sz w:val="18"/>
                <w:lang w:val="en-GB"/>
              </w:rPr>
            </w:pPr>
            <w:r>
              <w:rPr>
                <w:sz w:val="18"/>
                <w:lang w:val="en-GB"/>
              </w:rPr>
              <w:t>Work</w:t>
            </w:r>
          </w:p>
        </w:tc>
        <w:tc>
          <w:tcPr>
            <w:tcW w:w="2264" w:type="dxa"/>
            <w:shd w:val="clear" w:color="auto" w:fill="auto"/>
            <w:vAlign w:val="bottom"/>
          </w:tcPr>
          <w:p w:rsidR="001221F5" w:rsidRPr="002C4DAD" w:rsidRDefault="001221F5" w:rsidP="00BB65AD">
            <w:pPr>
              <w:pStyle w:val="SingleTxtG"/>
              <w:spacing w:before="32" w:after="32" w:line="220" w:lineRule="exact"/>
              <w:ind w:left="0" w:right="0"/>
              <w:jc w:val="right"/>
              <w:rPr>
                <w:sz w:val="18"/>
                <w:lang w:val="en-GB"/>
              </w:rPr>
            </w:pPr>
            <w:r w:rsidRPr="002C4DAD">
              <w:rPr>
                <w:sz w:val="18"/>
                <w:lang w:val="en-GB"/>
              </w:rPr>
              <w:t>19</w:t>
            </w:r>
            <w:r>
              <w:rPr>
                <w:sz w:val="18"/>
                <w:lang w:val="en-GB"/>
              </w:rPr>
              <w:t>.</w:t>
            </w:r>
            <w:r w:rsidRPr="002C4DAD">
              <w:rPr>
                <w:sz w:val="18"/>
                <w:lang w:val="en-GB"/>
              </w:rPr>
              <w:t>1</w:t>
            </w:r>
          </w:p>
        </w:tc>
        <w:tc>
          <w:tcPr>
            <w:tcW w:w="2264" w:type="dxa"/>
            <w:shd w:val="clear" w:color="auto" w:fill="auto"/>
            <w:vAlign w:val="bottom"/>
          </w:tcPr>
          <w:p w:rsidR="001221F5" w:rsidRPr="002C4DAD" w:rsidRDefault="001221F5" w:rsidP="00BB65AD">
            <w:pPr>
              <w:pStyle w:val="SingleTxtG"/>
              <w:spacing w:before="32" w:after="32" w:line="220" w:lineRule="exact"/>
              <w:ind w:left="0" w:right="0"/>
              <w:jc w:val="right"/>
              <w:rPr>
                <w:sz w:val="18"/>
                <w:lang w:val="en-GB"/>
              </w:rPr>
            </w:pPr>
            <w:r w:rsidRPr="002C4DAD">
              <w:rPr>
                <w:sz w:val="18"/>
                <w:lang w:val="en-GB"/>
              </w:rPr>
              <w:t>35</w:t>
            </w:r>
            <w:r>
              <w:rPr>
                <w:sz w:val="18"/>
                <w:lang w:val="en-GB"/>
              </w:rPr>
              <w:t>.</w:t>
            </w:r>
            <w:r w:rsidRPr="002C4DAD">
              <w:rPr>
                <w:sz w:val="18"/>
                <w:lang w:val="en-GB"/>
              </w:rPr>
              <w:t>5</w:t>
            </w:r>
          </w:p>
        </w:tc>
      </w:tr>
      <w:tr w:rsidR="001221F5" w:rsidRPr="002C4DAD" w:rsidTr="00F27579">
        <w:tc>
          <w:tcPr>
            <w:tcW w:w="2842" w:type="dxa"/>
            <w:tcBorders>
              <w:bottom w:val="single" w:sz="12" w:space="0" w:color="auto"/>
            </w:tcBorders>
            <w:shd w:val="clear" w:color="auto" w:fill="auto"/>
            <w:vAlign w:val="bottom"/>
          </w:tcPr>
          <w:p w:rsidR="001221F5" w:rsidRPr="002C4DAD" w:rsidRDefault="001221F5" w:rsidP="00BB65AD">
            <w:pPr>
              <w:spacing w:before="32" w:after="32" w:line="220" w:lineRule="exact"/>
              <w:ind w:left="284"/>
              <w:rPr>
                <w:sz w:val="18"/>
                <w:lang w:val="en-GB"/>
              </w:rPr>
            </w:pPr>
            <w:r>
              <w:rPr>
                <w:sz w:val="18"/>
                <w:lang w:val="en-GB"/>
              </w:rPr>
              <w:t>Other</w:t>
            </w:r>
          </w:p>
        </w:tc>
        <w:tc>
          <w:tcPr>
            <w:tcW w:w="2264" w:type="dxa"/>
            <w:tcBorders>
              <w:bottom w:val="single" w:sz="12" w:space="0" w:color="auto"/>
            </w:tcBorders>
            <w:shd w:val="clear" w:color="auto" w:fill="auto"/>
            <w:vAlign w:val="bottom"/>
          </w:tcPr>
          <w:p w:rsidR="001221F5" w:rsidRPr="002C4DAD" w:rsidRDefault="001221F5" w:rsidP="00BB65AD">
            <w:pPr>
              <w:pStyle w:val="SingleTxtG"/>
              <w:spacing w:before="32" w:after="32" w:line="220" w:lineRule="exact"/>
              <w:ind w:left="0" w:right="0"/>
              <w:jc w:val="right"/>
              <w:rPr>
                <w:sz w:val="18"/>
                <w:lang w:val="en-GB"/>
              </w:rPr>
            </w:pPr>
            <w:r w:rsidRPr="002C4DAD">
              <w:rPr>
                <w:sz w:val="18"/>
                <w:lang w:val="en-GB"/>
              </w:rPr>
              <w:t>80</w:t>
            </w:r>
            <w:r>
              <w:rPr>
                <w:sz w:val="18"/>
                <w:lang w:val="en-GB"/>
              </w:rPr>
              <w:t>.</w:t>
            </w:r>
            <w:r w:rsidRPr="002C4DAD">
              <w:rPr>
                <w:sz w:val="18"/>
                <w:lang w:val="en-GB"/>
              </w:rPr>
              <w:t>9</w:t>
            </w:r>
          </w:p>
        </w:tc>
        <w:tc>
          <w:tcPr>
            <w:tcW w:w="2264" w:type="dxa"/>
            <w:tcBorders>
              <w:bottom w:val="single" w:sz="12" w:space="0" w:color="auto"/>
            </w:tcBorders>
            <w:shd w:val="clear" w:color="auto" w:fill="auto"/>
            <w:vAlign w:val="bottom"/>
          </w:tcPr>
          <w:p w:rsidR="001221F5" w:rsidRPr="002C4DAD" w:rsidRDefault="001221F5" w:rsidP="00BB65AD">
            <w:pPr>
              <w:pStyle w:val="SingleTxtG"/>
              <w:spacing w:before="32" w:after="32" w:line="220" w:lineRule="exact"/>
              <w:ind w:left="0" w:right="0"/>
              <w:jc w:val="right"/>
              <w:rPr>
                <w:sz w:val="18"/>
                <w:lang w:val="en-GB"/>
              </w:rPr>
            </w:pPr>
            <w:r w:rsidRPr="002C4DAD">
              <w:rPr>
                <w:sz w:val="18"/>
                <w:lang w:val="en-GB"/>
              </w:rPr>
              <w:t>64</w:t>
            </w:r>
            <w:r>
              <w:rPr>
                <w:sz w:val="18"/>
                <w:lang w:val="en-GB"/>
              </w:rPr>
              <w:t>.</w:t>
            </w:r>
            <w:r w:rsidRPr="002C4DAD">
              <w:rPr>
                <w:sz w:val="18"/>
                <w:lang w:val="en-GB"/>
              </w:rPr>
              <w:t>5</w:t>
            </w:r>
          </w:p>
        </w:tc>
      </w:tr>
    </w:tbl>
    <w:p w:rsidR="00493A54" w:rsidRPr="00332ECF" w:rsidRDefault="00493A54" w:rsidP="00F27579">
      <w:pPr>
        <w:pStyle w:val="SingleTxtG"/>
        <w:tabs>
          <w:tab w:val="left" w:pos="1304"/>
        </w:tabs>
        <w:spacing w:before="120" w:after="240"/>
        <w:jc w:val="left"/>
        <w:rPr>
          <w:sz w:val="18"/>
          <w:szCs w:val="18"/>
          <w:lang w:val="en-GB"/>
        </w:rPr>
      </w:pPr>
      <w:r w:rsidRPr="00332ECF">
        <w:rPr>
          <w:sz w:val="18"/>
          <w:szCs w:val="18"/>
          <w:lang w:val="en-GB"/>
        </w:rPr>
        <w:tab/>
      </w:r>
      <w:r>
        <w:rPr>
          <w:i/>
          <w:sz w:val="18"/>
          <w:szCs w:val="18"/>
          <w:lang w:val="en-GB"/>
        </w:rPr>
        <w:t>Source</w:t>
      </w:r>
      <w:r w:rsidRPr="00332ECF">
        <w:rPr>
          <w:i/>
          <w:sz w:val="18"/>
          <w:szCs w:val="18"/>
          <w:lang w:val="en-GB"/>
        </w:rPr>
        <w:t>:</w:t>
      </w:r>
      <w:r>
        <w:rPr>
          <w:sz w:val="18"/>
          <w:szCs w:val="18"/>
          <w:lang w:val="en-GB"/>
        </w:rPr>
        <w:t xml:space="preserve"> EANNA, MTEy</w:t>
      </w:r>
      <w:r w:rsidRPr="00332ECF">
        <w:rPr>
          <w:sz w:val="18"/>
          <w:szCs w:val="18"/>
          <w:lang w:val="en-GB"/>
        </w:rPr>
        <w:t>SS</w:t>
      </w:r>
      <w:r>
        <w:rPr>
          <w:sz w:val="18"/>
          <w:szCs w:val="18"/>
          <w:lang w:val="en-GB"/>
        </w:rPr>
        <w:t>/</w:t>
      </w:r>
      <w:r w:rsidRPr="00332ECF">
        <w:rPr>
          <w:sz w:val="18"/>
          <w:szCs w:val="18"/>
          <w:lang w:val="en-GB"/>
        </w:rPr>
        <w:t>INDEC.</w:t>
      </w:r>
    </w:p>
    <w:p w:rsidR="001221F5" w:rsidRDefault="00F27579" w:rsidP="00F27579">
      <w:pPr>
        <w:pStyle w:val="H23G"/>
        <w:spacing w:after="0"/>
        <w:rPr>
          <w:sz w:val="16"/>
          <w:szCs w:val="16"/>
          <w:lang w:val="en-GB"/>
        </w:rPr>
      </w:pPr>
      <w:r>
        <w:rPr>
          <w:lang w:val="en-GB"/>
        </w:rPr>
        <w:tab/>
      </w:r>
      <w:r>
        <w:rPr>
          <w:lang w:val="en-GB"/>
        </w:rPr>
        <w:tab/>
      </w:r>
      <w:r w:rsidR="001221F5">
        <w:rPr>
          <w:lang w:val="en-GB"/>
        </w:rPr>
        <w:t xml:space="preserve">Children aged 5 to 17 by age group, type of area and other economic activities </w:t>
      </w:r>
      <w:r>
        <w:rPr>
          <w:lang w:val="en-GB"/>
        </w:rPr>
        <w:br/>
      </w:r>
      <w:r w:rsidR="001221F5">
        <w:rPr>
          <w:lang w:val="en-GB"/>
        </w:rPr>
        <w:t>in the week of reference</w:t>
      </w:r>
    </w:p>
    <w:p w:rsidR="001918BB" w:rsidRPr="00332ECF" w:rsidRDefault="001918BB" w:rsidP="001221F5">
      <w:pPr>
        <w:pStyle w:val="SingleTxtG"/>
        <w:tabs>
          <w:tab w:val="left" w:pos="3827"/>
        </w:tabs>
        <w:jc w:val="left"/>
        <w:rPr>
          <w:sz w:val="16"/>
          <w:szCs w:val="16"/>
          <w:lang w:val="en-GB"/>
        </w:rPr>
      </w:pPr>
      <w:r w:rsidRPr="00332ECF">
        <w:rPr>
          <w:sz w:val="16"/>
          <w:szCs w:val="16"/>
          <w:lang w:val="en-GB"/>
        </w:rPr>
        <w:t>(</w:t>
      </w:r>
      <w:r w:rsidR="001221F5">
        <w:rPr>
          <w:sz w:val="16"/>
          <w:szCs w:val="16"/>
          <w:lang w:val="en-GB"/>
        </w:rPr>
        <w:t>Percentages</w:t>
      </w:r>
      <w:r w:rsidRPr="00332ECF">
        <w:rPr>
          <w:sz w:val="16"/>
          <w:szCs w:val="16"/>
          <w:lang w:val="en-GB"/>
        </w:rPr>
        <w:t>)</w:t>
      </w:r>
    </w:p>
    <w:tbl>
      <w:tblPr>
        <w:tblW w:w="7370" w:type="dxa"/>
        <w:tblInd w:w="1134" w:type="dxa"/>
        <w:tblLayout w:type="fixed"/>
        <w:tblCellMar>
          <w:left w:w="0" w:type="dxa"/>
          <w:right w:w="0" w:type="dxa"/>
        </w:tblCellMar>
        <w:tblLook w:val="01E0" w:firstRow="1" w:lastRow="1" w:firstColumn="1" w:lastColumn="1" w:noHBand="0" w:noVBand="0"/>
      </w:tblPr>
      <w:tblGrid>
        <w:gridCol w:w="2828"/>
        <w:gridCol w:w="2271"/>
        <w:gridCol w:w="2271"/>
      </w:tblGrid>
      <w:tr w:rsidR="001918BB" w:rsidRPr="002C4DAD" w:rsidTr="00F27579">
        <w:trPr>
          <w:tblHeader/>
        </w:trPr>
        <w:tc>
          <w:tcPr>
            <w:tcW w:w="2828" w:type="dxa"/>
            <w:tcBorders>
              <w:top w:val="single" w:sz="4" w:space="0" w:color="auto"/>
              <w:bottom w:val="single" w:sz="12" w:space="0" w:color="auto"/>
            </w:tcBorders>
            <w:shd w:val="clear" w:color="auto" w:fill="auto"/>
            <w:vAlign w:val="bottom"/>
          </w:tcPr>
          <w:p w:rsidR="001918BB" w:rsidRPr="002C4DAD" w:rsidRDefault="001918BB" w:rsidP="00F27579">
            <w:pPr>
              <w:pStyle w:val="SingleTxtG"/>
              <w:spacing w:before="80" w:after="80" w:line="200" w:lineRule="exact"/>
              <w:ind w:left="0" w:right="0"/>
              <w:jc w:val="left"/>
              <w:rPr>
                <w:i/>
                <w:sz w:val="16"/>
                <w:lang w:val="en-GB"/>
              </w:rPr>
            </w:pPr>
          </w:p>
        </w:tc>
        <w:tc>
          <w:tcPr>
            <w:tcW w:w="2271" w:type="dxa"/>
            <w:tcBorders>
              <w:top w:val="single" w:sz="4" w:space="0" w:color="auto"/>
              <w:bottom w:val="single" w:sz="12" w:space="0" w:color="auto"/>
            </w:tcBorders>
            <w:shd w:val="clear" w:color="auto" w:fill="auto"/>
            <w:vAlign w:val="bottom"/>
          </w:tcPr>
          <w:p w:rsidR="001918BB" w:rsidRPr="002C4DAD" w:rsidRDefault="001221F5" w:rsidP="00F27579">
            <w:pPr>
              <w:pStyle w:val="SingleTxtG"/>
              <w:spacing w:before="80" w:after="80" w:line="200" w:lineRule="exact"/>
              <w:ind w:left="0" w:right="0"/>
              <w:jc w:val="right"/>
              <w:rPr>
                <w:i/>
                <w:sz w:val="16"/>
                <w:lang w:val="en-GB"/>
              </w:rPr>
            </w:pPr>
            <w:r>
              <w:rPr>
                <w:i/>
                <w:sz w:val="16"/>
                <w:lang w:val="en-GB"/>
              </w:rPr>
              <w:t>Urban</w:t>
            </w:r>
          </w:p>
        </w:tc>
        <w:tc>
          <w:tcPr>
            <w:tcW w:w="2271" w:type="dxa"/>
            <w:tcBorders>
              <w:top w:val="single" w:sz="4" w:space="0" w:color="auto"/>
              <w:bottom w:val="single" w:sz="12" w:space="0" w:color="auto"/>
            </w:tcBorders>
            <w:shd w:val="clear" w:color="auto" w:fill="auto"/>
            <w:vAlign w:val="bottom"/>
          </w:tcPr>
          <w:p w:rsidR="001918BB" w:rsidRPr="002C4DAD" w:rsidRDefault="001918BB" w:rsidP="00F27579">
            <w:pPr>
              <w:pStyle w:val="SingleTxtG"/>
              <w:spacing w:before="80" w:after="80" w:line="200" w:lineRule="exact"/>
              <w:ind w:left="0" w:right="0"/>
              <w:jc w:val="right"/>
              <w:rPr>
                <w:i/>
                <w:sz w:val="16"/>
                <w:lang w:val="en-GB"/>
              </w:rPr>
            </w:pPr>
            <w:r w:rsidRPr="002C4DAD">
              <w:rPr>
                <w:i/>
                <w:sz w:val="16"/>
                <w:lang w:val="en-GB"/>
              </w:rPr>
              <w:t>Rural</w:t>
            </w:r>
          </w:p>
        </w:tc>
      </w:tr>
      <w:tr w:rsidR="001221F5" w:rsidRPr="002C4DAD" w:rsidTr="00F27579">
        <w:tc>
          <w:tcPr>
            <w:tcW w:w="2828" w:type="dxa"/>
            <w:tcBorders>
              <w:top w:val="single" w:sz="12" w:space="0" w:color="auto"/>
            </w:tcBorders>
            <w:shd w:val="clear" w:color="auto" w:fill="auto"/>
            <w:vAlign w:val="bottom"/>
          </w:tcPr>
          <w:p w:rsidR="001221F5" w:rsidRPr="002C4DAD" w:rsidRDefault="001221F5" w:rsidP="00F27579">
            <w:pPr>
              <w:spacing w:before="40" w:after="40" w:line="220" w:lineRule="exact"/>
              <w:rPr>
                <w:sz w:val="18"/>
                <w:lang w:val="en-GB"/>
              </w:rPr>
            </w:pPr>
            <w:r>
              <w:rPr>
                <w:sz w:val="18"/>
                <w:lang w:val="en-GB"/>
              </w:rPr>
              <w:t>5 to 13</w:t>
            </w:r>
          </w:p>
        </w:tc>
        <w:tc>
          <w:tcPr>
            <w:tcW w:w="2271" w:type="dxa"/>
            <w:tcBorders>
              <w:top w:val="single" w:sz="12" w:space="0" w:color="auto"/>
            </w:tcBorders>
            <w:shd w:val="clear" w:color="auto" w:fill="auto"/>
            <w:vAlign w:val="bottom"/>
          </w:tcPr>
          <w:p w:rsidR="001221F5" w:rsidRPr="002C4DAD" w:rsidRDefault="001221F5" w:rsidP="00F27579">
            <w:pPr>
              <w:pStyle w:val="SingleTxtG"/>
              <w:spacing w:before="40" w:after="40" w:line="220" w:lineRule="exact"/>
              <w:ind w:left="0" w:right="0"/>
              <w:jc w:val="right"/>
              <w:rPr>
                <w:sz w:val="18"/>
                <w:lang w:val="en-GB"/>
              </w:rPr>
            </w:pPr>
          </w:p>
        </w:tc>
        <w:tc>
          <w:tcPr>
            <w:tcW w:w="2271" w:type="dxa"/>
            <w:tcBorders>
              <w:top w:val="single" w:sz="12" w:space="0" w:color="auto"/>
            </w:tcBorders>
            <w:shd w:val="clear" w:color="auto" w:fill="auto"/>
            <w:vAlign w:val="bottom"/>
          </w:tcPr>
          <w:p w:rsidR="001221F5" w:rsidRPr="002C4DAD" w:rsidRDefault="001221F5" w:rsidP="00F27579">
            <w:pPr>
              <w:pStyle w:val="SingleTxtG"/>
              <w:spacing w:before="40" w:after="40" w:line="220" w:lineRule="exact"/>
              <w:ind w:left="0" w:right="0"/>
              <w:jc w:val="right"/>
              <w:rPr>
                <w:sz w:val="18"/>
                <w:lang w:val="en-GB"/>
              </w:rPr>
            </w:pPr>
          </w:p>
        </w:tc>
      </w:tr>
      <w:tr w:rsidR="001221F5" w:rsidRPr="002C4DAD" w:rsidTr="00F27579">
        <w:tc>
          <w:tcPr>
            <w:tcW w:w="2828" w:type="dxa"/>
            <w:shd w:val="clear" w:color="auto" w:fill="auto"/>
            <w:vAlign w:val="bottom"/>
          </w:tcPr>
          <w:p w:rsidR="001221F5" w:rsidRPr="002C4DAD" w:rsidRDefault="001221F5" w:rsidP="00F27579">
            <w:pPr>
              <w:spacing w:before="40" w:after="40" w:line="220" w:lineRule="exact"/>
              <w:ind w:left="284"/>
              <w:rPr>
                <w:sz w:val="18"/>
                <w:lang w:val="en-GB"/>
              </w:rPr>
            </w:pPr>
            <w:r>
              <w:rPr>
                <w:sz w:val="18"/>
                <w:lang w:val="en-GB"/>
              </w:rPr>
              <w:t>Production for home consumption</w:t>
            </w:r>
          </w:p>
        </w:tc>
        <w:tc>
          <w:tcPr>
            <w:tcW w:w="2271" w:type="dxa"/>
            <w:shd w:val="clear" w:color="auto" w:fill="auto"/>
            <w:vAlign w:val="bottom"/>
          </w:tcPr>
          <w:p w:rsidR="001221F5" w:rsidRPr="002C4DAD" w:rsidRDefault="001221F5" w:rsidP="00F27579">
            <w:pPr>
              <w:pStyle w:val="SingleTxtG"/>
              <w:spacing w:before="40" w:after="40" w:line="220" w:lineRule="exact"/>
              <w:ind w:left="0" w:right="0"/>
              <w:jc w:val="right"/>
              <w:rPr>
                <w:sz w:val="18"/>
                <w:lang w:val="en-GB"/>
              </w:rPr>
            </w:pPr>
            <w:r w:rsidRPr="002C4DAD">
              <w:rPr>
                <w:sz w:val="18"/>
                <w:lang w:val="en-GB"/>
              </w:rPr>
              <w:t>3</w:t>
            </w:r>
            <w:r>
              <w:rPr>
                <w:sz w:val="18"/>
                <w:lang w:val="en-GB"/>
              </w:rPr>
              <w:t>.</w:t>
            </w:r>
            <w:r w:rsidRPr="002C4DAD">
              <w:rPr>
                <w:sz w:val="18"/>
                <w:lang w:val="en-GB"/>
              </w:rPr>
              <w:t>4</w:t>
            </w:r>
          </w:p>
        </w:tc>
        <w:tc>
          <w:tcPr>
            <w:tcW w:w="2271" w:type="dxa"/>
            <w:shd w:val="clear" w:color="auto" w:fill="auto"/>
            <w:vAlign w:val="bottom"/>
          </w:tcPr>
          <w:p w:rsidR="001221F5" w:rsidRPr="002C4DAD" w:rsidRDefault="001221F5" w:rsidP="00F27579">
            <w:pPr>
              <w:pStyle w:val="SingleTxtG"/>
              <w:spacing w:before="40" w:after="40" w:line="220" w:lineRule="exact"/>
              <w:ind w:left="0" w:right="0"/>
              <w:jc w:val="right"/>
              <w:rPr>
                <w:sz w:val="18"/>
                <w:lang w:val="en-GB"/>
              </w:rPr>
            </w:pPr>
            <w:r w:rsidRPr="002C4DAD">
              <w:rPr>
                <w:sz w:val="18"/>
                <w:lang w:val="en-GB"/>
              </w:rPr>
              <w:t>12</w:t>
            </w:r>
            <w:r>
              <w:rPr>
                <w:sz w:val="18"/>
                <w:lang w:val="en-GB"/>
              </w:rPr>
              <w:t>.</w:t>
            </w:r>
            <w:r w:rsidRPr="002C4DAD">
              <w:rPr>
                <w:sz w:val="18"/>
                <w:lang w:val="en-GB"/>
              </w:rPr>
              <w:t>8</w:t>
            </w:r>
          </w:p>
        </w:tc>
      </w:tr>
      <w:tr w:rsidR="001221F5" w:rsidRPr="002C4DAD" w:rsidTr="00F27579">
        <w:tc>
          <w:tcPr>
            <w:tcW w:w="2828" w:type="dxa"/>
            <w:shd w:val="clear" w:color="auto" w:fill="auto"/>
            <w:vAlign w:val="bottom"/>
          </w:tcPr>
          <w:p w:rsidR="001221F5" w:rsidRPr="002C4DAD" w:rsidRDefault="001221F5" w:rsidP="00F27579">
            <w:pPr>
              <w:spacing w:before="40" w:after="40" w:line="220" w:lineRule="exact"/>
              <w:ind w:left="284"/>
              <w:rPr>
                <w:sz w:val="18"/>
                <w:lang w:val="en-GB"/>
              </w:rPr>
            </w:pPr>
            <w:r>
              <w:rPr>
                <w:sz w:val="18"/>
                <w:lang w:val="en-GB"/>
              </w:rPr>
              <w:t>Housework</w:t>
            </w:r>
          </w:p>
        </w:tc>
        <w:tc>
          <w:tcPr>
            <w:tcW w:w="2271" w:type="dxa"/>
            <w:shd w:val="clear" w:color="auto" w:fill="auto"/>
            <w:vAlign w:val="bottom"/>
          </w:tcPr>
          <w:p w:rsidR="001221F5" w:rsidRPr="002C4DAD" w:rsidRDefault="001221F5" w:rsidP="00F27579">
            <w:pPr>
              <w:pStyle w:val="SingleTxtG"/>
              <w:spacing w:before="40" w:after="40" w:line="220" w:lineRule="exact"/>
              <w:ind w:left="0" w:right="0"/>
              <w:jc w:val="right"/>
              <w:rPr>
                <w:sz w:val="18"/>
                <w:lang w:val="en-GB"/>
              </w:rPr>
            </w:pPr>
            <w:r w:rsidRPr="002C4DAD">
              <w:rPr>
                <w:sz w:val="18"/>
                <w:lang w:val="en-GB"/>
              </w:rPr>
              <w:t>5</w:t>
            </w:r>
            <w:r>
              <w:rPr>
                <w:sz w:val="18"/>
                <w:lang w:val="en-GB"/>
              </w:rPr>
              <w:t>.</w:t>
            </w:r>
            <w:r w:rsidRPr="002C4DAD">
              <w:rPr>
                <w:sz w:val="18"/>
                <w:lang w:val="en-GB"/>
              </w:rPr>
              <w:t>9</w:t>
            </w:r>
          </w:p>
        </w:tc>
        <w:tc>
          <w:tcPr>
            <w:tcW w:w="2271" w:type="dxa"/>
            <w:shd w:val="clear" w:color="auto" w:fill="auto"/>
            <w:vAlign w:val="bottom"/>
          </w:tcPr>
          <w:p w:rsidR="001221F5" w:rsidRPr="002C4DAD" w:rsidRDefault="001221F5" w:rsidP="00F27579">
            <w:pPr>
              <w:pStyle w:val="SingleTxtG"/>
              <w:spacing w:before="40" w:after="40" w:line="220" w:lineRule="exact"/>
              <w:ind w:left="0" w:right="0"/>
              <w:jc w:val="right"/>
              <w:rPr>
                <w:sz w:val="18"/>
                <w:lang w:val="en-GB"/>
              </w:rPr>
            </w:pPr>
            <w:r w:rsidRPr="002C4DAD">
              <w:rPr>
                <w:sz w:val="18"/>
                <w:lang w:val="en-GB"/>
              </w:rPr>
              <w:t>8</w:t>
            </w:r>
            <w:r>
              <w:rPr>
                <w:sz w:val="18"/>
                <w:lang w:val="en-GB"/>
              </w:rPr>
              <w:t>.</w:t>
            </w:r>
            <w:r w:rsidRPr="002C4DAD">
              <w:rPr>
                <w:sz w:val="18"/>
                <w:lang w:val="en-GB"/>
              </w:rPr>
              <w:t>3</w:t>
            </w:r>
          </w:p>
        </w:tc>
      </w:tr>
      <w:tr w:rsidR="001221F5" w:rsidRPr="002C4DAD" w:rsidTr="00F27579">
        <w:tc>
          <w:tcPr>
            <w:tcW w:w="2828" w:type="dxa"/>
            <w:shd w:val="clear" w:color="auto" w:fill="auto"/>
            <w:vAlign w:val="bottom"/>
          </w:tcPr>
          <w:p w:rsidR="001221F5" w:rsidRPr="002C4DAD" w:rsidRDefault="001221F5" w:rsidP="00F27579">
            <w:pPr>
              <w:spacing w:before="40" w:after="40" w:line="220" w:lineRule="exact"/>
              <w:ind w:left="284"/>
              <w:rPr>
                <w:sz w:val="18"/>
                <w:lang w:val="en-GB"/>
              </w:rPr>
            </w:pPr>
            <w:r>
              <w:rPr>
                <w:sz w:val="18"/>
                <w:lang w:val="en-GB"/>
              </w:rPr>
              <w:t>Other</w:t>
            </w:r>
          </w:p>
        </w:tc>
        <w:tc>
          <w:tcPr>
            <w:tcW w:w="2271" w:type="dxa"/>
            <w:shd w:val="clear" w:color="auto" w:fill="auto"/>
            <w:vAlign w:val="bottom"/>
          </w:tcPr>
          <w:p w:rsidR="001221F5" w:rsidRPr="002C4DAD" w:rsidRDefault="001221F5" w:rsidP="00F27579">
            <w:pPr>
              <w:pStyle w:val="SingleTxtG"/>
              <w:spacing w:before="40" w:after="40" w:line="220" w:lineRule="exact"/>
              <w:ind w:left="0" w:right="0"/>
              <w:jc w:val="right"/>
              <w:rPr>
                <w:sz w:val="18"/>
                <w:lang w:val="en-GB"/>
              </w:rPr>
            </w:pPr>
            <w:r w:rsidRPr="002C4DAD">
              <w:rPr>
                <w:sz w:val="18"/>
                <w:lang w:val="en-GB"/>
              </w:rPr>
              <w:t>90</w:t>
            </w:r>
            <w:r>
              <w:rPr>
                <w:sz w:val="18"/>
                <w:lang w:val="en-GB"/>
              </w:rPr>
              <w:t>.</w:t>
            </w:r>
            <w:r w:rsidRPr="002C4DAD">
              <w:rPr>
                <w:sz w:val="18"/>
                <w:lang w:val="en-GB"/>
              </w:rPr>
              <w:t>6</w:t>
            </w:r>
          </w:p>
        </w:tc>
        <w:tc>
          <w:tcPr>
            <w:tcW w:w="2271" w:type="dxa"/>
            <w:shd w:val="clear" w:color="auto" w:fill="auto"/>
            <w:vAlign w:val="bottom"/>
          </w:tcPr>
          <w:p w:rsidR="001221F5" w:rsidRPr="002C4DAD" w:rsidRDefault="001221F5" w:rsidP="00F27579">
            <w:pPr>
              <w:pStyle w:val="SingleTxtG"/>
              <w:spacing w:before="40" w:after="40" w:line="220" w:lineRule="exact"/>
              <w:ind w:left="0" w:right="0"/>
              <w:jc w:val="right"/>
              <w:rPr>
                <w:sz w:val="18"/>
                <w:lang w:val="en-GB"/>
              </w:rPr>
            </w:pPr>
            <w:r w:rsidRPr="002C4DAD">
              <w:rPr>
                <w:sz w:val="18"/>
                <w:lang w:val="en-GB"/>
              </w:rPr>
              <w:t>78</w:t>
            </w:r>
            <w:r>
              <w:rPr>
                <w:sz w:val="18"/>
                <w:lang w:val="en-GB"/>
              </w:rPr>
              <w:t>.</w:t>
            </w:r>
            <w:r w:rsidRPr="002C4DAD">
              <w:rPr>
                <w:sz w:val="18"/>
                <w:lang w:val="en-GB"/>
              </w:rPr>
              <w:t>9</w:t>
            </w:r>
          </w:p>
        </w:tc>
      </w:tr>
      <w:tr w:rsidR="001221F5" w:rsidRPr="002C4DAD" w:rsidTr="00F27579">
        <w:tc>
          <w:tcPr>
            <w:tcW w:w="2828" w:type="dxa"/>
            <w:shd w:val="clear" w:color="auto" w:fill="auto"/>
            <w:vAlign w:val="bottom"/>
          </w:tcPr>
          <w:p w:rsidR="001221F5" w:rsidRPr="002C4DAD" w:rsidRDefault="001221F5" w:rsidP="00F27579">
            <w:pPr>
              <w:spacing w:before="40" w:after="40" w:line="220" w:lineRule="exact"/>
              <w:rPr>
                <w:sz w:val="18"/>
                <w:lang w:val="en-GB"/>
              </w:rPr>
            </w:pPr>
            <w:r w:rsidRPr="002C4DAD">
              <w:rPr>
                <w:sz w:val="18"/>
                <w:lang w:val="en-GB"/>
              </w:rPr>
              <w:t xml:space="preserve">14 </w:t>
            </w:r>
            <w:r>
              <w:rPr>
                <w:sz w:val="18"/>
                <w:lang w:val="en-GB"/>
              </w:rPr>
              <w:t>to 17</w:t>
            </w:r>
          </w:p>
        </w:tc>
        <w:tc>
          <w:tcPr>
            <w:tcW w:w="2271" w:type="dxa"/>
            <w:shd w:val="clear" w:color="auto" w:fill="auto"/>
            <w:vAlign w:val="bottom"/>
          </w:tcPr>
          <w:p w:rsidR="001221F5" w:rsidRPr="002C4DAD" w:rsidRDefault="001221F5" w:rsidP="00F27579">
            <w:pPr>
              <w:pStyle w:val="SingleTxtG"/>
              <w:keepNext/>
              <w:keepLines/>
              <w:spacing w:before="40" w:after="40" w:line="220" w:lineRule="exact"/>
              <w:ind w:left="0" w:right="0"/>
              <w:jc w:val="right"/>
              <w:rPr>
                <w:sz w:val="18"/>
                <w:lang w:val="en-GB"/>
              </w:rPr>
            </w:pPr>
          </w:p>
        </w:tc>
        <w:tc>
          <w:tcPr>
            <w:tcW w:w="2271" w:type="dxa"/>
            <w:shd w:val="clear" w:color="auto" w:fill="auto"/>
            <w:vAlign w:val="bottom"/>
          </w:tcPr>
          <w:p w:rsidR="001221F5" w:rsidRPr="002C4DAD" w:rsidRDefault="001221F5" w:rsidP="00F27579">
            <w:pPr>
              <w:pStyle w:val="SingleTxtG"/>
              <w:keepNext/>
              <w:keepLines/>
              <w:spacing w:before="40" w:after="40" w:line="220" w:lineRule="exact"/>
              <w:ind w:left="0" w:right="0"/>
              <w:jc w:val="right"/>
              <w:rPr>
                <w:sz w:val="18"/>
                <w:lang w:val="en-GB"/>
              </w:rPr>
            </w:pPr>
          </w:p>
        </w:tc>
      </w:tr>
      <w:tr w:rsidR="001221F5" w:rsidRPr="002C4DAD" w:rsidTr="00F27579">
        <w:tc>
          <w:tcPr>
            <w:tcW w:w="2828" w:type="dxa"/>
            <w:shd w:val="clear" w:color="auto" w:fill="auto"/>
            <w:vAlign w:val="bottom"/>
          </w:tcPr>
          <w:p w:rsidR="001221F5" w:rsidRPr="002C4DAD" w:rsidRDefault="001221F5" w:rsidP="00F27579">
            <w:pPr>
              <w:spacing w:before="40" w:after="40" w:line="220" w:lineRule="exact"/>
              <w:ind w:left="284"/>
              <w:rPr>
                <w:sz w:val="18"/>
                <w:lang w:val="en-GB"/>
              </w:rPr>
            </w:pPr>
            <w:r>
              <w:rPr>
                <w:sz w:val="18"/>
                <w:lang w:val="en-GB"/>
              </w:rPr>
              <w:t>Production for home consumption</w:t>
            </w:r>
          </w:p>
        </w:tc>
        <w:tc>
          <w:tcPr>
            <w:tcW w:w="2271" w:type="dxa"/>
            <w:shd w:val="clear" w:color="auto" w:fill="auto"/>
            <w:vAlign w:val="bottom"/>
          </w:tcPr>
          <w:p w:rsidR="001221F5" w:rsidRPr="002C4DAD" w:rsidRDefault="001221F5" w:rsidP="00F27579">
            <w:pPr>
              <w:pStyle w:val="SingleTxtG"/>
              <w:keepNext/>
              <w:keepLines/>
              <w:spacing w:before="40" w:after="40" w:line="220" w:lineRule="exact"/>
              <w:ind w:left="0" w:right="0"/>
              <w:jc w:val="right"/>
              <w:rPr>
                <w:sz w:val="18"/>
                <w:lang w:val="en-GB"/>
              </w:rPr>
            </w:pPr>
            <w:r w:rsidRPr="002C4DAD">
              <w:rPr>
                <w:sz w:val="18"/>
                <w:lang w:val="en-GB"/>
              </w:rPr>
              <w:t>6</w:t>
            </w:r>
            <w:r>
              <w:rPr>
                <w:sz w:val="18"/>
                <w:lang w:val="en-GB"/>
              </w:rPr>
              <w:t>.</w:t>
            </w:r>
            <w:r w:rsidRPr="002C4DAD">
              <w:rPr>
                <w:sz w:val="18"/>
                <w:lang w:val="en-GB"/>
              </w:rPr>
              <w:t>0</w:t>
            </w:r>
          </w:p>
        </w:tc>
        <w:tc>
          <w:tcPr>
            <w:tcW w:w="2271" w:type="dxa"/>
            <w:shd w:val="clear" w:color="auto" w:fill="auto"/>
            <w:vAlign w:val="bottom"/>
          </w:tcPr>
          <w:p w:rsidR="001221F5" w:rsidRPr="002C4DAD" w:rsidRDefault="001221F5" w:rsidP="00F27579">
            <w:pPr>
              <w:pStyle w:val="SingleTxtG"/>
              <w:keepNext/>
              <w:keepLines/>
              <w:spacing w:before="40" w:after="40" w:line="220" w:lineRule="exact"/>
              <w:ind w:left="0" w:right="0"/>
              <w:jc w:val="right"/>
              <w:rPr>
                <w:sz w:val="18"/>
                <w:lang w:val="en-GB"/>
              </w:rPr>
            </w:pPr>
            <w:r w:rsidRPr="002C4DAD">
              <w:rPr>
                <w:sz w:val="18"/>
                <w:lang w:val="en-GB"/>
              </w:rPr>
              <w:t>17</w:t>
            </w:r>
            <w:r>
              <w:rPr>
                <w:sz w:val="18"/>
                <w:lang w:val="en-GB"/>
              </w:rPr>
              <w:t>.</w:t>
            </w:r>
            <w:r w:rsidRPr="002C4DAD">
              <w:rPr>
                <w:sz w:val="18"/>
                <w:lang w:val="en-GB"/>
              </w:rPr>
              <w:t>2</w:t>
            </w:r>
          </w:p>
        </w:tc>
      </w:tr>
      <w:tr w:rsidR="001221F5" w:rsidRPr="002C4DAD" w:rsidTr="00F27579">
        <w:tc>
          <w:tcPr>
            <w:tcW w:w="2828" w:type="dxa"/>
            <w:shd w:val="clear" w:color="auto" w:fill="auto"/>
            <w:vAlign w:val="bottom"/>
          </w:tcPr>
          <w:p w:rsidR="001221F5" w:rsidRPr="002C4DAD" w:rsidRDefault="001221F5" w:rsidP="00F27579">
            <w:pPr>
              <w:spacing w:before="40" w:after="40" w:line="220" w:lineRule="exact"/>
              <w:ind w:left="284"/>
              <w:rPr>
                <w:sz w:val="18"/>
                <w:lang w:val="en-GB"/>
              </w:rPr>
            </w:pPr>
            <w:r>
              <w:rPr>
                <w:sz w:val="18"/>
                <w:lang w:val="en-GB"/>
              </w:rPr>
              <w:t>Housework</w:t>
            </w:r>
          </w:p>
        </w:tc>
        <w:tc>
          <w:tcPr>
            <w:tcW w:w="2271" w:type="dxa"/>
            <w:shd w:val="clear" w:color="auto" w:fill="auto"/>
            <w:vAlign w:val="bottom"/>
          </w:tcPr>
          <w:p w:rsidR="001221F5" w:rsidRPr="002C4DAD" w:rsidRDefault="001221F5" w:rsidP="00F27579">
            <w:pPr>
              <w:pStyle w:val="SingleTxtG"/>
              <w:keepNext/>
              <w:keepLines/>
              <w:spacing w:before="40" w:after="40" w:line="220" w:lineRule="exact"/>
              <w:ind w:left="0" w:right="0"/>
              <w:jc w:val="right"/>
              <w:rPr>
                <w:sz w:val="18"/>
                <w:lang w:val="en-GB"/>
              </w:rPr>
            </w:pPr>
            <w:r w:rsidRPr="002C4DAD">
              <w:rPr>
                <w:sz w:val="18"/>
                <w:lang w:val="en-GB"/>
              </w:rPr>
              <w:t>11</w:t>
            </w:r>
            <w:r>
              <w:rPr>
                <w:sz w:val="18"/>
                <w:lang w:val="en-GB"/>
              </w:rPr>
              <w:t>.</w:t>
            </w:r>
            <w:r w:rsidRPr="002C4DAD">
              <w:rPr>
                <w:sz w:val="18"/>
                <w:lang w:val="en-GB"/>
              </w:rPr>
              <w:t>7</w:t>
            </w:r>
          </w:p>
        </w:tc>
        <w:tc>
          <w:tcPr>
            <w:tcW w:w="2271" w:type="dxa"/>
            <w:shd w:val="clear" w:color="auto" w:fill="auto"/>
            <w:vAlign w:val="bottom"/>
          </w:tcPr>
          <w:p w:rsidR="001221F5" w:rsidRPr="002C4DAD" w:rsidRDefault="001221F5" w:rsidP="00F27579">
            <w:pPr>
              <w:pStyle w:val="SingleTxtG"/>
              <w:keepNext/>
              <w:keepLines/>
              <w:spacing w:before="40" w:after="40" w:line="220" w:lineRule="exact"/>
              <w:ind w:left="0" w:right="0"/>
              <w:jc w:val="right"/>
              <w:rPr>
                <w:sz w:val="18"/>
                <w:lang w:val="en-GB"/>
              </w:rPr>
            </w:pPr>
            <w:r w:rsidRPr="002C4DAD">
              <w:rPr>
                <w:sz w:val="18"/>
                <w:lang w:val="en-GB"/>
              </w:rPr>
              <w:t>6</w:t>
            </w:r>
            <w:r>
              <w:rPr>
                <w:sz w:val="18"/>
                <w:lang w:val="en-GB"/>
              </w:rPr>
              <w:t>.</w:t>
            </w:r>
            <w:r w:rsidRPr="002C4DAD">
              <w:rPr>
                <w:sz w:val="18"/>
                <w:lang w:val="en-GB"/>
              </w:rPr>
              <w:t>9</w:t>
            </w:r>
          </w:p>
        </w:tc>
      </w:tr>
      <w:tr w:rsidR="001221F5" w:rsidRPr="002C4DAD" w:rsidTr="00F27579">
        <w:tc>
          <w:tcPr>
            <w:tcW w:w="2828" w:type="dxa"/>
            <w:tcBorders>
              <w:bottom w:val="single" w:sz="12" w:space="0" w:color="auto"/>
            </w:tcBorders>
            <w:shd w:val="clear" w:color="auto" w:fill="auto"/>
            <w:vAlign w:val="bottom"/>
          </w:tcPr>
          <w:p w:rsidR="001221F5" w:rsidRPr="002C4DAD" w:rsidRDefault="001221F5" w:rsidP="00F27579">
            <w:pPr>
              <w:spacing w:before="40" w:after="40" w:line="220" w:lineRule="exact"/>
              <w:ind w:left="284"/>
              <w:rPr>
                <w:sz w:val="18"/>
                <w:lang w:val="en-GB"/>
              </w:rPr>
            </w:pPr>
            <w:r>
              <w:rPr>
                <w:sz w:val="18"/>
                <w:lang w:val="en-GB"/>
              </w:rPr>
              <w:t>Other</w:t>
            </w:r>
          </w:p>
        </w:tc>
        <w:tc>
          <w:tcPr>
            <w:tcW w:w="2271" w:type="dxa"/>
            <w:tcBorders>
              <w:bottom w:val="single" w:sz="12" w:space="0" w:color="auto"/>
            </w:tcBorders>
            <w:shd w:val="clear" w:color="auto" w:fill="auto"/>
            <w:vAlign w:val="bottom"/>
          </w:tcPr>
          <w:p w:rsidR="001221F5" w:rsidRPr="002C4DAD" w:rsidRDefault="001221F5" w:rsidP="00F27579">
            <w:pPr>
              <w:pStyle w:val="SingleTxtG"/>
              <w:keepNext/>
              <w:keepLines/>
              <w:spacing w:before="40" w:after="40" w:line="220" w:lineRule="exact"/>
              <w:ind w:left="0" w:right="0"/>
              <w:jc w:val="right"/>
              <w:rPr>
                <w:sz w:val="18"/>
                <w:lang w:val="en-GB"/>
              </w:rPr>
            </w:pPr>
            <w:r w:rsidRPr="002C4DAD">
              <w:rPr>
                <w:sz w:val="18"/>
                <w:lang w:val="en-GB"/>
              </w:rPr>
              <w:t>82</w:t>
            </w:r>
            <w:r>
              <w:rPr>
                <w:sz w:val="18"/>
                <w:lang w:val="en-GB"/>
              </w:rPr>
              <w:t>.</w:t>
            </w:r>
            <w:r w:rsidRPr="002C4DAD">
              <w:rPr>
                <w:sz w:val="18"/>
                <w:lang w:val="en-GB"/>
              </w:rPr>
              <w:t>3</w:t>
            </w:r>
          </w:p>
        </w:tc>
        <w:tc>
          <w:tcPr>
            <w:tcW w:w="2271" w:type="dxa"/>
            <w:tcBorders>
              <w:bottom w:val="single" w:sz="12" w:space="0" w:color="auto"/>
            </w:tcBorders>
            <w:shd w:val="clear" w:color="auto" w:fill="auto"/>
            <w:vAlign w:val="bottom"/>
          </w:tcPr>
          <w:p w:rsidR="001221F5" w:rsidRPr="002C4DAD" w:rsidRDefault="001221F5" w:rsidP="00F27579">
            <w:pPr>
              <w:pStyle w:val="SingleTxtG"/>
              <w:keepNext/>
              <w:keepLines/>
              <w:spacing w:before="40" w:after="40" w:line="220" w:lineRule="exact"/>
              <w:ind w:left="0" w:right="0"/>
              <w:jc w:val="right"/>
              <w:rPr>
                <w:sz w:val="18"/>
                <w:lang w:val="en-GB"/>
              </w:rPr>
            </w:pPr>
            <w:r w:rsidRPr="002C4DAD">
              <w:rPr>
                <w:sz w:val="18"/>
                <w:lang w:val="en-GB"/>
              </w:rPr>
              <w:t>75</w:t>
            </w:r>
            <w:r>
              <w:rPr>
                <w:sz w:val="18"/>
                <w:lang w:val="en-GB"/>
              </w:rPr>
              <w:t>.</w:t>
            </w:r>
            <w:r w:rsidRPr="002C4DAD">
              <w:rPr>
                <w:sz w:val="18"/>
                <w:lang w:val="en-GB"/>
              </w:rPr>
              <w:t>9</w:t>
            </w:r>
          </w:p>
        </w:tc>
      </w:tr>
    </w:tbl>
    <w:p w:rsidR="001918BB" w:rsidRPr="00332ECF" w:rsidRDefault="001918BB" w:rsidP="00F27579">
      <w:pPr>
        <w:pStyle w:val="SingleTxtG"/>
        <w:tabs>
          <w:tab w:val="left" w:pos="1304"/>
        </w:tabs>
        <w:spacing w:before="120" w:after="240"/>
        <w:jc w:val="left"/>
        <w:rPr>
          <w:sz w:val="18"/>
          <w:szCs w:val="18"/>
          <w:lang w:val="en-GB"/>
        </w:rPr>
      </w:pPr>
      <w:r w:rsidRPr="00332ECF">
        <w:rPr>
          <w:sz w:val="18"/>
          <w:szCs w:val="18"/>
          <w:lang w:val="en-GB"/>
        </w:rPr>
        <w:tab/>
      </w:r>
      <w:r w:rsidR="00B74AB1">
        <w:rPr>
          <w:i/>
          <w:sz w:val="18"/>
          <w:szCs w:val="18"/>
          <w:lang w:val="en-GB"/>
        </w:rPr>
        <w:t>Source</w:t>
      </w:r>
      <w:r w:rsidRPr="00332ECF">
        <w:rPr>
          <w:i/>
          <w:sz w:val="18"/>
          <w:szCs w:val="18"/>
          <w:lang w:val="en-GB"/>
        </w:rPr>
        <w:t>:</w:t>
      </w:r>
      <w:r w:rsidR="00493A54">
        <w:rPr>
          <w:sz w:val="18"/>
          <w:szCs w:val="18"/>
          <w:lang w:val="en-GB"/>
        </w:rPr>
        <w:t xml:space="preserve"> EANNA, MTEy</w:t>
      </w:r>
      <w:r w:rsidRPr="00332ECF">
        <w:rPr>
          <w:sz w:val="18"/>
          <w:szCs w:val="18"/>
          <w:lang w:val="en-GB"/>
        </w:rPr>
        <w:t>SS</w:t>
      </w:r>
      <w:r w:rsidR="00493A54">
        <w:rPr>
          <w:sz w:val="18"/>
          <w:szCs w:val="18"/>
          <w:lang w:val="en-GB"/>
        </w:rPr>
        <w:t>/</w:t>
      </w:r>
      <w:r w:rsidRPr="00332ECF">
        <w:rPr>
          <w:sz w:val="18"/>
          <w:szCs w:val="18"/>
          <w:lang w:val="en-GB"/>
        </w:rPr>
        <w:t>INDEC.</w:t>
      </w:r>
    </w:p>
    <w:p w:rsidR="001918BB" w:rsidRPr="00332ECF" w:rsidRDefault="001918BB" w:rsidP="001918BB">
      <w:pPr>
        <w:pStyle w:val="H23G"/>
        <w:rPr>
          <w:lang w:val="en-GB"/>
        </w:rPr>
      </w:pPr>
      <w:r w:rsidRPr="00332ECF">
        <w:rPr>
          <w:lang w:val="en-GB"/>
        </w:rPr>
        <w:tab/>
        <w:t>5.</w:t>
      </w:r>
      <w:r w:rsidRPr="00332ECF">
        <w:rPr>
          <w:lang w:val="en-GB"/>
        </w:rPr>
        <w:tab/>
        <w:t xml:space="preserve">MERCOSUR </w:t>
      </w:r>
      <w:r w:rsidR="001221F5">
        <w:rPr>
          <w:lang w:val="en-GB"/>
        </w:rPr>
        <w:t>and the United Nations Global Compact</w:t>
      </w:r>
    </w:p>
    <w:p w:rsidR="001918BB" w:rsidRPr="00332ECF" w:rsidRDefault="001918BB" w:rsidP="00893DEA">
      <w:pPr>
        <w:pStyle w:val="SingleTxtG"/>
        <w:rPr>
          <w:lang w:val="en-GB"/>
        </w:rPr>
      </w:pPr>
      <w:r w:rsidRPr="00332ECF">
        <w:rPr>
          <w:lang w:val="en-GB"/>
        </w:rPr>
        <w:t>430.</w:t>
      </w:r>
      <w:r w:rsidRPr="00332ECF">
        <w:rPr>
          <w:lang w:val="en-GB"/>
        </w:rPr>
        <w:tab/>
      </w:r>
      <w:r w:rsidR="0025354C">
        <w:rPr>
          <w:lang w:val="en-GB"/>
        </w:rPr>
        <w:t>In July 2002</w:t>
      </w:r>
      <w:r w:rsidR="001221F5">
        <w:rPr>
          <w:lang w:val="en-GB"/>
        </w:rPr>
        <w:t xml:space="preserve">, the Presidential Declaration on the Eradication of Child Labour was signed jointly with </w:t>
      </w:r>
      <w:smartTag w:uri="urn:schemas-microsoft-com:office:smarttags" w:element="country-region">
        <w:r w:rsidR="001221F5">
          <w:rPr>
            <w:lang w:val="en-GB"/>
          </w:rPr>
          <w:t>Brazil</w:t>
        </w:r>
      </w:smartTag>
      <w:r w:rsidR="001221F5">
        <w:rPr>
          <w:lang w:val="en-GB"/>
        </w:rPr>
        <w:t xml:space="preserve">, </w:t>
      </w:r>
      <w:smartTag w:uri="urn:schemas-microsoft-com:office:smarttags" w:element="country-region">
        <w:r w:rsidR="001221F5">
          <w:rPr>
            <w:lang w:val="en-GB"/>
          </w:rPr>
          <w:t>Paraguay</w:t>
        </w:r>
      </w:smartTag>
      <w:r w:rsidR="001221F5">
        <w:rPr>
          <w:lang w:val="en-GB"/>
        </w:rPr>
        <w:t xml:space="preserve"> </w:t>
      </w:r>
      <w:r w:rsidR="00870E46">
        <w:rPr>
          <w:lang w:val="en-GB"/>
        </w:rPr>
        <w:t xml:space="preserve">and </w:t>
      </w:r>
      <w:smartTag w:uri="urn:schemas-microsoft-com:office:smarttags" w:element="place">
        <w:smartTag w:uri="urn:schemas-microsoft-com:office:smarttags" w:element="country-region">
          <w:r w:rsidR="00893DEA">
            <w:rPr>
              <w:lang w:val="en-GB"/>
            </w:rPr>
            <w:t>Uruguay</w:t>
          </w:r>
        </w:smartTag>
      </w:smartTag>
      <w:r w:rsidR="00870E46">
        <w:rPr>
          <w:lang w:val="en-GB"/>
        </w:rPr>
        <w:t xml:space="preserve"> as States parties of</w:t>
      </w:r>
      <w:r w:rsidR="00893DEA">
        <w:rPr>
          <w:lang w:val="en-GB"/>
        </w:rPr>
        <w:t xml:space="preserve"> MERCOSUR. Mention should also be made of the MERCOSUR Workers’ Rights Declaration, by virtue of whose article 6 on Child and Underage </w:t>
      </w:r>
      <w:r w:rsidR="0025354C">
        <w:rPr>
          <w:lang w:val="en-GB"/>
        </w:rPr>
        <w:t>Labour</w:t>
      </w:r>
      <w:r w:rsidR="00893DEA">
        <w:rPr>
          <w:lang w:val="en-GB"/>
        </w:rPr>
        <w:t xml:space="preserve"> the States parties undertake to adopt policies and actions conducive to the abolition of child labour and the progressive raising of the minimum age for entry into the labour market. Another important measure that comes within the remit of Work Subgroup No. 10 “Labour Affairs, Employment and Social Security” and the Workers’ Rights Committee of MERCOSUR is the preparation of the Regional Plan for the Prevention and Eradication of Child Labour in MERCOSUR</w:t>
      </w:r>
      <w:r w:rsidRPr="00332ECF">
        <w:rPr>
          <w:lang w:val="en-GB"/>
        </w:rPr>
        <w:t xml:space="preserve">, </w:t>
      </w:r>
      <w:r w:rsidR="00893DEA">
        <w:rPr>
          <w:lang w:val="en-GB"/>
        </w:rPr>
        <w:t xml:space="preserve">which has been approved by the Common Market Group </w:t>
      </w:r>
      <w:r w:rsidRPr="00332ECF">
        <w:rPr>
          <w:lang w:val="en-GB"/>
        </w:rPr>
        <w:t xml:space="preserve">(GMC/EXT./RES. </w:t>
      </w:r>
      <w:r w:rsidR="00040FC9">
        <w:rPr>
          <w:lang w:val="en-GB"/>
        </w:rPr>
        <w:t>No.</w:t>
      </w:r>
      <w:r w:rsidRPr="00332ECF">
        <w:rPr>
          <w:lang w:val="en-GB"/>
        </w:rPr>
        <w:t xml:space="preserve"> 36/06).</w:t>
      </w:r>
    </w:p>
    <w:p w:rsidR="001918BB" w:rsidRPr="00332ECF" w:rsidRDefault="001918BB" w:rsidP="001918BB">
      <w:pPr>
        <w:pStyle w:val="SingleTxtG"/>
        <w:rPr>
          <w:lang w:val="en-GB"/>
        </w:rPr>
      </w:pPr>
      <w:r w:rsidRPr="00332ECF">
        <w:rPr>
          <w:lang w:val="en-GB"/>
        </w:rPr>
        <w:t>431.</w:t>
      </w:r>
      <w:r w:rsidRPr="00332ECF">
        <w:rPr>
          <w:lang w:val="en-GB"/>
        </w:rPr>
        <w:tab/>
      </w:r>
      <w:r w:rsidR="00D013CC">
        <w:rPr>
          <w:lang w:val="en-GB"/>
        </w:rPr>
        <w:t xml:space="preserve">In </w:t>
      </w:r>
      <w:r w:rsidR="00F148DE">
        <w:rPr>
          <w:lang w:val="en-GB"/>
        </w:rPr>
        <w:t>April</w:t>
      </w:r>
      <w:r w:rsidRPr="00332ECF">
        <w:rPr>
          <w:lang w:val="en-GB"/>
        </w:rPr>
        <w:t xml:space="preserve"> 2004</w:t>
      </w:r>
      <w:r w:rsidR="00D013CC">
        <w:rPr>
          <w:lang w:val="en-GB"/>
        </w:rPr>
        <w:t>, the Global Compact was launched</w:t>
      </w:r>
      <w:r w:rsidRPr="00332ECF">
        <w:rPr>
          <w:lang w:val="en-GB"/>
        </w:rPr>
        <w:t xml:space="preserve"> </w:t>
      </w:r>
      <w:r w:rsidR="00D013CC">
        <w:rPr>
          <w:lang w:val="en-GB"/>
        </w:rPr>
        <w:t>i</w:t>
      </w:r>
      <w:r w:rsidRPr="00332ECF">
        <w:rPr>
          <w:lang w:val="en-GB"/>
        </w:rPr>
        <w:t xml:space="preserve">n </w:t>
      </w:r>
      <w:smartTag w:uri="urn:schemas-microsoft-com:office:smarttags" w:element="place">
        <w:smartTag w:uri="urn:schemas-microsoft-com:office:smarttags" w:element="country-region">
          <w:r w:rsidRPr="00332ECF">
            <w:rPr>
              <w:lang w:val="en-GB"/>
            </w:rPr>
            <w:t>Argenti</w:t>
          </w:r>
          <w:r w:rsidR="00D013CC">
            <w:rPr>
              <w:lang w:val="en-GB"/>
            </w:rPr>
            <w:t>na</w:t>
          </w:r>
        </w:smartTag>
      </w:smartTag>
      <w:r w:rsidR="00D013CC">
        <w:rPr>
          <w:lang w:val="en-GB"/>
        </w:rPr>
        <w:t xml:space="preserve"> with the participation of over 200 firms and representatives from the</w:t>
      </w:r>
      <w:r w:rsidRPr="00332ECF">
        <w:rPr>
          <w:lang w:val="en-GB"/>
        </w:rPr>
        <w:t xml:space="preserve"> </w:t>
      </w:r>
      <w:r w:rsidR="00493570">
        <w:rPr>
          <w:lang w:val="en-GB"/>
        </w:rPr>
        <w:t>Ministry of Labour</w:t>
      </w:r>
      <w:r w:rsidRPr="00332ECF">
        <w:rPr>
          <w:lang w:val="en-GB"/>
        </w:rPr>
        <w:t xml:space="preserve">. </w:t>
      </w:r>
      <w:r w:rsidR="00D013CC">
        <w:rPr>
          <w:lang w:val="en-GB"/>
        </w:rPr>
        <w:t xml:space="preserve">This initiative was introduced by the United Nations Development Programme (UNDP), the ILO and the Economic Commission for Latin America and the Caribbean (ECLAC) and has been promoted by the Secretary-General of the United Nations with the aim that firms should respect a set of 10 basic universal values within their organizations and also in their wider sphere of influence, including the </w:t>
      </w:r>
      <w:r w:rsidR="0025354C">
        <w:rPr>
          <w:lang w:val="en-GB"/>
        </w:rPr>
        <w:t>abolition of</w:t>
      </w:r>
      <w:r w:rsidR="00D013CC">
        <w:rPr>
          <w:lang w:val="en-GB"/>
        </w:rPr>
        <w:t xml:space="preserve"> forced and compulsory labour and </w:t>
      </w:r>
      <w:r w:rsidR="0025354C">
        <w:rPr>
          <w:lang w:val="en-GB"/>
        </w:rPr>
        <w:t xml:space="preserve">of </w:t>
      </w:r>
      <w:r w:rsidR="00D013CC">
        <w:rPr>
          <w:lang w:val="en-GB"/>
        </w:rPr>
        <w:t>all forms of child labour.</w:t>
      </w:r>
    </w:p>
    <w:p w:rsidR="001918BB" w:rsidRPr="00332ECF" w:rsidRDefault="001918BB" w:rsidP="001918BB">
      <w:pPr>
        <w:pStyle w:val="SingleTxtG"/>
        <w:rPr>
          <w:lang w:val="en-GB"/>
        </w:rPr>
      </w:pPr>
      <w:r w:rsidRPr="00332ECF">
        <w:rPr>
          <w:lang w:val="en-GB"/>
        </w:rPr>
        <w:t>432.</w:t>
      </w:r>
      <w:r w:rsidRPr="00332ECF">
        <w:rPr>
          <w:lang w:val="en-GB"/>
        </w:rPr>
        <w:tab/>
      </w:r>
      <w:r w:rsidR="00D013CC">
        <w:rPr>
          <w:lang w:val="en-GB"/>
        </w:rPr>
        <w:t xml:space="preserve">Inspired by the principles of the </w:t>
      </w:r>
      <w:r w:rsidR="0025354C">
        <w:rPr>
          <w:lang w:val="en-GB"/>
        </w:rPr>
        <w:t>Global Compact</w:t>
      </w:r>
      <w:r w:rsidRPr="00332ECF">
        <w:rPr>
          <w:lang w:val="en-GB"/>
        </w:rPr>
        <w:t xml:space="preserve">, </w:t>
      </w:r>
      <w:r w:rsidR="00D013CC">
        <w:rPr>
          <w:lang w:val="en-GB"/>
        </w:rPr>
        <w:t xml:space="preserve">the </w:t>
      </w:r>
      <w:r w:rsidR="00493570">
        <w:rPr>
          <w:lang w:val="en-GB"/>
        </w:rPr>
        <w:t>Ministry of Labour</w:t>
      </w:r>
      <w:r w:rsidRPr="00332ECF">
        <w:rPr>
          <w:lang w:val="en-GB"/>
        </w:rPr>
        <w:t xml:space="preserve">, </w:t>
      </w:r>
      <w:r w:rsidR="00D013CC">
        <w:rPr>
          <w:lang w:val="en-GB"/>
        </w:rPr>
        <w:t xml:space="preserve">the only ministry to be represented at the signing of the Compact, has issued a proposal to the Argentine business community </w:t>
      </w:r>
      <w:r w:rsidR="0025354C">
        <w:rPr>
          <w:lang w:val="en-GB"/>
        </w:rPr>
        <w:t>for the upholding of</w:t>
      </w:r>
      <w:r w:rsidR="00D013CC">
        <w:rPr>
          <w:lang w:val="en-GB"/>
        </w:rPr>
        <w:t xml:space="preserve"> corporate social responsibility </w:t>
      </w:r>
      <w:r w:rsidR="0025354C">
        <w:rPr>
          <w:lang w:val="en-GB"/>
        </w:rPr>
        <w:t>right along</w:t>
      </w:r>
      <w:r w:rsidR="00D013CC">
        <w:rPr>
          <w:lang w:val="en-GB"/>
        </w:rPr>
        <w:t xml:space="preserve"> the value chain, with emphasis on the eradication of child labour</w:t>
      </w:r>
      <w:r w:rsidRPr="00332ECF">
        <w:rPr>
          <w:lang w:val="en-GB"/>
        </w:rPr>
        <w:t>.</w:t>
      </w:r>
    </w:p>
    <w:p w:rsidR="001918BB" w:rsidRPr="00332ECF" w:rsidRDefault="001918BB" w:rsidP="001918BB">
      <w:pPr>
        <w:pStyle w:val="H23G"/>
        <w:rPr>
          <w:lang w:val="en-GB"/>
        </w:rPr>
      </w:pPr>
      <w:r w:rsidRPr="00332ECF">
        <w:rPr>
          <w:lang w:val="en-GB"/>
        </w:rPr>
        <w:tab/>
        <w:t>6.</w:t>
      </w:r>
      <w:r w:rsidRPr="00332ECF">
        <w:rPr>
          <w:lang w:val="en-GB"/>
        </w:rPr>
        <w:tab/>
      </w:r>
      <w:r w:rsidR="00600A22">
        <w:rPr>
          <w:lang w:val="en-GB"/>
        </w:rPr>
        <w:t>Specific protections for working minors aged 14 to 18</w:t>
      </w:r>
    </w:p>
    <w:p w:rsidR="001918BB" w:rsidRPr="00332ECF" w:rsidRDefault="001918BB" w:rsidP="00600A22">
      <w:pPr>
        <w:pStyle w:val="SingleTxtG"/>
        <w:rPr>
          <w:lang w:val="en-GB"/>
        </w:rPr>
      </w:pPr>
      <w:r w:rsidRPr="00332ECF">
        <w:rPr>
          <w:lang w:val="en-GB"/>
        </w:rPr>
        <w:t>433.</w:t>
      </w:r>
      <w:r w:rsidRPr="00332ECF">
        <w:rPr>
          <w:lang w:val="en-GB"/>
        </w:rPr>
        <w:tab/>
      </w:r>
      <w:r w:rsidR="00600A22">
        <w:rPr>
          <w:lang w:val="en-GB"/>
        </w:rPr>
        <w:t xml:space="preserve">The </w:t>
      </w:r>
      <w:r w:rsidR="00040FC9">
        <w:rPr>
          <w:lang w:val="en-GB"/>
        </w:rPr>
        <w:t>Employment Contracts Act</w:t>
      </w:r>
      <w:r w:rsidRPr="00332ECF">
        <w:rPr>
          <w:lang w:val="en-GB"/>
        </w:rPr>
        <w:t xml:space="preserve"> (</w:t>
      </w:r>
      <w:r w:rsidR="00600A22">
        <w:rPr>
          <w:lang w:val="en-GB"/>
        </w:rPr>
        <w:t>LCT</w:t>
      </w:r>
      <w:r w:rsidRPr="00332ECF">
        <w:rPr>
          <w:lang w:val="en-GB"/>
        </w:rPr>
        <w:t xml:space="preserve">) </w:t>
      </w:r>
      <w:r w:rsidR="00600A22">
        <w:rPr>
          <w:lang w:val="en-GB"/>
        </w:rPr>
        <w:t xml:space="preserve">allows over-14s to enter into contracts of employment, subject to a system of special protection for working adolescents, governed generally by </w:t>
      </w:r>
      <w:r w:rsidR="0025354C">
        <w:rPr>
          <w:lang w:val="en-GB"/>
        </w:rPr>
        <w:t>section</w:t>
      </w:r>
      <w:r w:rsidRPr="00332ECF">
        <w:rPr>
          <w:lang w:val="en-GB"/>
        </w:rPr>
        <w:t xml:space="preserve"> VIII </w:t>
      </w:r>
      <w:r w:rsidR="00600A22">
        <w:rPr>
          <w:lang w:val="en-GB"/>
        </w:rPr>
        <w:t xml:space="preserve">of the </w:t>
      </w:r>
      <w:r w:rsidR="0025354C">
        <w:rPr>
          <w:lang w:val="en-GB"/>
        </w:rPr>
        <w:t>LCT</w:t>
      </w:r>
      <w:r w:rsidR="00600A22">
        <w:rPr>
          <w:lang w:val="en-GB"/>
        </w:rPr>
        <w:t>.</w:t>
      </w:r>
    </w:p>
    <w:p w:rsidR="001918BB" w:rsidRPr="00332ECF" w:rsidRDefault="001918BB" w:rsidP="001918BB">
      <w:pPr>
        <w:pStyle w:val="SingleTxtG"/>
        <w:rPr>
          <w:lang w:val="en-GB"/>
        </w:rPr>
      </w:pPr>
      <w:r w:rsidRPr="00332ECF">
        <w:rPr>
          <w:lang w:val="en-GB"/>
        </w:rPr>
        <w:t>434.</w:t>
      </w:r>
      <w:r w:rsidRPr="00332ECF">
        <w:rPr>
          <w:lang w:val="en-GB"/>
        </w:rPr>
        <w:tab/>
      </w:r>
      <w:r w:rsidR="00600A22">
        <w:rPr>
          <w:lang w:val="en-GB"/>
        </w:rPr>
        <w:t>It is important to mention that the country has ratified ILO Conventions</w:t>
      </w:r>
      <w:r w:rsidR="0025354C">
        <w:rPr>
          <w:lang w:val="en-GB"/>
        </w:rPr>
        <w:t xml:space="preserve"> </w:t>
      </w:r>
      <w:r w:rsidRPr="00332ECF">
        <w:rPr>
          <w:lang w:val="en-GB"/>
        </w:rPr>
        <w:t xml:space="preserve">138 </w:t>
      </w:r>
      <w:r w:rsidR="00600A22">
        <w:rPr>
          <w:lang w:val="en-GB"/>
        </w:rPr>
        <w:t xml:space="preserve">and </w:t>
      </w:r>
      <w:r w:rsidRPr="00332ECF">
        <w:rPr>
          <w:lang w:val="en-GB"/>
        </w:rPr>
        <w:t xml:space="preserve">182, </w:t>
      </w:r>
      <w:r w:rsidR="0025354C">
        <w:rPr>
          <w:lang w:val="en-GB"/>
        </w:rPr>
        <w:t xml:space="preserve">which were </w:t>
      </w:r>
      <w:r w:rsidR="00600A22">
        <w:rPr>
          <w:lang w:val="en-GB"/>
        </w:rPr>
        <w:t>accorded supralegal status by the constitutional reform of 1994. ILO Convention 182 prohibits the employment of minors in activities deemed to qualify as “the worst forms of child labour</w:t>
      </w:r>
      <w:r w:rsidR="00F67E56">
        <w:rPr>
          <w:lang w:val="en-GB"/>
        </w:rPr>
        <w:t>”</w:t>
      </w:r>
      <w:r w:rsidR="00600A22">
        <w:rPr>
          <w:lang w:val="en-GB"/>
        </w:rPr>
        <w:t>.</w:t>
      </w:r>
    </w:p>
    <w:p w:rsidR="00600A22" w:rsidRDefault="001918BB" w:rsidP="00600A22">
      <w:pPr>
        <w:pStyle w:val="SingleTxtG"/>
        <w:rPr>
          <w:lang w:val="en-GB"/>
        </w:rPr>
      </w:pPr>
      <w:r w:rsidRPr="00332ECF">
        <w:rPr>
          <w:lang w:val="en-GB"/>
        </w:rPr>
        <w:t>435.</w:t>
      </w:r>
      <w:r w:rsidRPr="00332ECF">
        <w:rPr>
          <w:lang w:val="en-GB"/>
        </w:rPr>
        <w:tab/>
      </w:r>
      <w:r w:rsidR="00600A22">
        <w:rPr>
          <w:lang w:val="en-GB"/>
        </w:rPr>
        <w:t xml:space="preserve">Regarding the special protection regulated by </w:t>
      </w:r>
      <w:r w:rsidR="0025354C">
        <w:rPr>
          <w:lang w:val="en-GB"/>
        </w:rPr>
        <w:t>section</w:t>
      </w:r>
      <w:r w:rsidR="00600A22">
        <w:rPr>
          <w:lang w:val="en-GB"/>
        </w:rPr>
        <w:t xml:space="preserve"> </w:t>
      </w:r>
      <w:r w:rsidRPr="00332ECF">
        <w:rPr>
          <w:lang w:val="en-GB"/>
        </w:rPr>
        <w:t xml:space="preserve">VIII </w:t>
      </w:r>
      <w:r w:rsidR="00600A22">
        <w:rPr>
          <w:lang w:val="en-GB"/>
        </w:rPr>
        <w:t xml:space="preserve">of the </w:t>
      </w:r>
      <w:r w:rsidR="00CA6D4A">
        <w:rPr>
          <w:lang w:val="en-GB"/>
        </w:rPr>
        <w:t>Employment Contracts Act</w:t>
      </w:r>
      <w:r w:rsidRPr="00332ECF">
        <w:rPr>
          <w:lang w:val="en-GB"/>
        </w:rPr>
        <w:t>,</w:t>
      </w:r>
      <w:r w:rsidR="00600A22">
        <w:rPr>
          <w:lang w:val="en-GB"/>
        </w:rPr>
        <w:t xml:space="preserve"> </w:t>
      </w:r>
      <w:r w:rsidR="00912772" w:rsidRPr="00332ECF">
        <w:rPr>
          <w:lang w:val="en-GB"/>
        </w:rPr>
        <w:t>article</w:t>
      </w:r>
      <w:r w:rsidRPr="00332ECF">
        <w:rPr>
          <w:lang w:val="en-GB"/>
        </w:rPr>
        <w:t xml:space="preserve"> 187 </w:t>
      </w:r>
      <w:r w:rsidR="00600A22">
        <w:rPr>
          <w:lang w:val="en-GB"/>
        </w:rPr>
        <w:t xml:space="preserve">allows minors of both sexes aged over 14 and under 18 to enter into employment contracts of every kind, while also establishing that minors must receive equal pay for equal work when their working hours or the work they do are the same as </w:t>
      </w:r>
      <w:r w:rsidR="007B7A69">
        <w:rPr>
          <w:lang w:val="en-GB"/>
        </w:rPr>
        <w:t>adult</w:t>
      </w:r>
      <w:r w:rsidR="00600A22">
        <w:rPr>
          <w:lang w:val="en-GB"/>
        </w:rPr>
        <w:t xml:space="preserve"> workers’.</w:t>
      </w:r>
    </w:p>
    <w:p w:rsidR="00600A22" w:rsidRDefault="001918BB" w:rsidP="001918BB">
      <w:pPr>
        <w:pStyle w:val="SingleTxtG"/>
        <w:rPr>
          <w:lang w:val="en-GB"/>
        </w:rPr>
      </w:pPr>
      <w:r w:rsidRPr="00332ECF">
        <w:rPr>
          <w:lang w:val="en-GB"/>
        </w:rPr>
        <w:t>436.</w:t>
      </w:r>
      <w:r w:rsidRPr="00332ECF">
        <w:rPr>
          <w:lang w:val="en-GB"/>
        </w:rPr>
        <w:tab/>
      </w:r>
      <w:r w:rsidR="00600A22">
        <w:rPr>
          <w:lang w:val="en-GB"/>
        </w:rPr>
        <w:t xml:space="preserve">As regards the specific protection received by adolescent workers, </w:t>
      </w:r>
      <w:r w:rsidR="00912772" w:rsidRPr="00332ECF">
        <w:rPr>
          <w:lang w:val="en-GB"/>
        </w:rPr>
        <w:t>article</w:t>
      </w:r>
      <w:r w:rsidRPr="00332ECF">
        <w:rPr>
          <w:lang w:val="en-GB"/>
        </w:rPr>
        <w:t xml:space="preserve"> 190 </w:t>
      </w:r>
      <w:r w:rsidR="00600A22">
        <w:rPr>
          <w:lang w:val="en-GB"/>
        </w:rPr>
        <w:t xml:space="preserve">of the </w:t>
      </w:r>
      <w:r w:rsidR="00CA6D4A">
        <w:rPr>
          <w:lang w:val="en-GB"/>
        </w:rPr>
        <w:t>Employment Contracts Act</w:t>
      </w:r>
      <w:r w:rsidRPr="00332ECF">
        <w:rPr>
          <w:lang w:val="en-GB"/>
        </w:rPr>
        <w:t xml:space="preserve"> </w:t>
      </w:r>
      <w:r w:rsidR="00600A22">
        <w:rPr>
          <w:lang w:val="en-GB"/>
        </w:rPr>
        <w:t xml:space="preserve">limits the working hours of under-18s to six hours a day or 36 hours a week, although </w:t>
      </w:r>
      <w:r w:rsidR="002458FF">
        <w:rPr>
          <w:lang w:val="en-GB"/>
        </w:rPr>
        <w:t>they</w:t>
      </w:r>
      <w:r w:rsidR="00600A22">
        <w:rPr>
          <w:lang w:val="en-GB"/>
        </w:rPr>
        <w:t xml:space="preserve"> may be unevenly distributed. Notwithstanding this, over-16s may work eight-hour days or 48-hour weeks with prior authorization from the administrative authority.</w:t>
      </w:r>
    </w:p>
    <w:p w:rsidR="001918BB" w:rsidRPr="00332ECF" w:rsidRDefault="001918BB" w:rsidP="001918BB">
      <w:pPr>
        <w:pStyle w:val="SingleTxtG"/>
        <w:rPr>
          <w:lang w:val="en-GB"/>
        </w:rPr>
      </w:pPr>
      <w:r w:rsidRPr="00332ECF">
        <w:rPr>
          <w:lang w:val="en-GB"/>
        </w:rPr>
        <w:t>437.</w:t>
      </w:r>
      <w:r w:rsidRPr="00332ECF">
        <w:rPr>
          <w:lang w:val="en-GB"/>
        </w:rPr>
        <w:tab/>
      </w:r>
      <w:r w:rsidR="00600A22">
        <w:rPr>
          <w:lang w:val="en-GB"/>
        </w:rPr>
        <w:t xml:space="preserve">Likewise forbidden is the employment of minors on night work, meaning the period between 20.00 and 6.00 the next day, and in jobs of an arduous, </w:t>
      </w:r>
      <w:r w:rsidR="002458FF">
        <w:rPr>
          <w:lang w:val="en-GB"/>
        </w:rPr>
        <w:t>hazardous</w:t>
      </w:r>
      <w:r w:rsidR="00600A22">
        <w:rPr>
          <w:lang w:val="en-GB"/>
        </w:rPr>
        <w:t xml:space="preserve"> or insalubrious nature.</w:t>
      </w:r>
    </w:p>
    <w:p w:rsidR="00A51850" w:rsidRDefault="001918BB" w:rsidP="001918BB">
      <w:pPr>
        <w:pStyle w:val="SingleTxtG"/>
        <w:rPr>
          <w:lang w:val="en-GB"/>
        </w:rPr>
      </w:pPr>
      <w:r w:rsidRPr="00332ECF">
        <w:rPr>
          <w:lang w:val="en-GB"/>
        </w:rPr>
        <w:t>438.</w:t>
      </w:r>
      <w:r w:rsidRPr="00332ECF">
        <w:rPr>
          <w:lang w:val="en-GB"/>
        </w:rPr>
        <w:tab/>
      </w:r>
      <w:r w:rsidR="00A51850">
        <w:rPr>
          <w:lang w:val="en-GB"/>
        </w:rPr>
        <w:t xml:space="preserve">With regard to the special protection established by the </w:t>
      </w:r>
      <w:r w:rsidR="00040FC9">
        <w:rPr>
          <w:lang w:val="en-GB"/>
        </w:rPr>
        <w:t>Employment Contracts Act</w:t>
      </w:r>
      <w:r w:rsidR="00A51850">
        <w:rPr>
          <w:lang w:val="en-GB"/>
        </w:rPr>
        <w:t xml:space="preserve"> for adolescent workers,</w:t>
      </w:r>
      <w:r w:rsidRPr="00332ECF">
        <w:rPr>
          <w:lang w:val="en-GB"/>
        </w:rPr>
        <w:t xml:space="preserve"> </w:t>
      </w:r>
      <w:r w:rsidR="00912772" w:rsidRPr="00332ECF">
        <w:rPr>
          <w:lang w:val="en-GB"/>
        </w:rPr>
        <w:t>article</w:t>
      </w:r>
      <w:r w:rsidRPr="00332ECF">
        <w:rPr>
          <w:lang w:val="en-GB"/>
        </w:rPr>
        <w:t xml:space="preserve"> 195 </w:t>
      </w:r>
      <w:r w:rsidR="00A51850">
        <w:rPr>
          <w:lang w:val="en-GB"/>
        </w:rPr>
        <w:t xml:space="preserve">modifies the burden of proof in the event that a minor employed on any prohibited task, or any task carried out </w:t>
      </w:r>
      <w:r w:rsidR="002458FF">
        <w:rPr>
          <w:lang w:val="en-GB"/>
        </w:rPr>
        <w:t>in</w:t>
      </w:r>
      <w:r w:rsidR="00A51850">
        <w:rPr>
          <w:lang w:val="en-GB"/>
        </w:rPr>
        <w:t xml:space="preserve"> breach of legal requirements, should suffer an occupational accident or disease. In these circumstances, the employer shall be deemed ipso facto liable for the accident or disease and no evidence to </w:t>
      </w:r>
      <w:r w:rsidR="002458FF">
        <w:rPr>
          <w:lang w:val="en-GB"/>
        </w:rPr>
        <w:t>the contrary shall be admitted</w:t>
      </w:r>
      <w:r w:rsidR="00A51850">
        <w:rPr>
          <w:lang w:val="en-GB"/>
        </w:rPr>
        <w:t>.</w:t>
      </w:r>
    </w:p>
    <w:p w:rsidR="00B24737" w:rsidRDefault="001918BB" w:rsidP="001918BB">
      <w:pPr>
        <w:pStyle w:val="SingleTxtG"/>
        <w:rPr>
          <w:lang w:val="en-GB"/>
        </w:rPr>
      </w:pPr>
      <w:r w:rsidRPr="00332ECF">
        <w:rPr>
          <w:lang w:val="en-GB"/>
        </w:rPr>
        <w:t>439.</w:t>
      </w:r>
      <w:r w:rsidRPr="00332ECF">
        <w:rPr>
          <w:lang w:val="en-GB"/>
        </w:rPr>
        <w:tab/>
      </w:r>
      <w:r w:rsidR="00B24737">
        <w:rPr>
          <w:lang w:val="en-GB"/>
        </w:rPr>
        <w:t xml:space="preserve">Article 25 of </w:t>
      </w:r>
      <w:r w:rsidR="004C3B0C">
        <w:rPr>
          <w:lang w:val="en-GB"/>
        </w:rPr>
        <w:t>Act No.</w:t>
      </w:r>
      <w:r w:rsidRPr="00332ECF">
        <w:rPr>
          <w:lang w:val="en-GB"/>
        </w:rPr>
        <w:t xml:space="preserve"> 26066 </w:t>
      </w:r>
      <w:r w:rsidR="00B24737">
        <w:rPr>
          <w:lang w:val="en-GB"/>
        </w:rPr>
        <w:t xml:space="preserve">on the </w:t>
      </w:r>
      <w:r w:rsidR="007956BF">
        <w:rPr>
          <w:lang w:val="en-GB"/>
        </w:rPr>
        <w:t>comprehensive protection of the rights of children and adolescents</w:t>
      </w:r>
      <w:r w:rsidR="00B24737" w:rsidRPr="00332ECF">
        <w:rPr>
          <w:lang w:val="en-GB"/>
        </w:rPr>
        <w:t xml:space="preserve"> </w:t>
      </w:r>
      <w:r w:rsidR="00B24737">
        <w:rPr>
          <w:lang w:val="en-GB"/>
        </w:rPr>
        <w:t>states that “agencies of the State must guarantee the right of adolescents to education and recognize their right to work subject to the restrictions laid down by current legis</w:t>
      </w:r>
      <w:r w:rsidR="002458FF">
        <w:rPr>
          <w:lang w:val="en-GB"/>
        </w:rPr>
        <w:t>l</w:t>
      </w:r>
      <w:r w:rsidR="00B24737">
        <w:rPr>
          <w:lang w:val="en-GB"/>
        </w:rPr>
        <w:t xml:space="preserve">ation and international conventions on the eradication of child labour, having an obligation to inspect working conditions to prevent the exploitation of children and adolescents in the workplace. This right may be limited only when the working activity entails risks or danger for </w:t>
      </w:r>
      <w:r w:rsidR="002458FF">
        <w:rPr>
          <w:lang w:val="en-GB"/>
        </w:rPr>
        <w:t xml:space="preserve">adolescents’ physical, mental or emotional health or </w:t>
      </w:r>
      <w:r w:rsidR="00B24737">
        <w:rPr>
          <w:lang w:val="en-GB"/>
        </w:rPr>
        <w:t>development. State agencies, society and union</w:t>
      </w:r>
      <w:r w:rsidR="002458FF">
        <w:rPr>
          <w:lang w:val="en-GB"/>
        </w:rPr>
        <w:t>s</w:t>
      </w:r>
      <w:r w:rsidR="00B24737">
        <w:rPr>
          <w:lang w:val="en-GB"/>
        </w:rPr>
        <w:t xml:space="preserve"> in particular shall coordinate their efforts to eradicate child labour and limit any form of legally permitted work when the individual’s development</w:t>
      </w:r>
      <w:r w:rsidR="002458FF">
        <w:rPr>
          <w:lang w:val="en-GB"/>
        </w:rPr>
        <w:t xml:space="preserve"> is thereby affected or impeded</w:t>
      </w:r>
      <w:r w:rsidR="00B24737">
        <w:rPr>
          <w:lang w:val="en-GB"/>
        </w:rPr>
        <w:t>.”</w:t>
      </w:r>
    </w:p>
    <w:p w:rsidR="001918BB" w:rsidRPr="00332ECF" w:rsidRDefault="001918BB" w:rsidP="001918BB">
      <w:pPr>
        <w:pStyle w:val="SingleTxtG"/>
        <w:rPr>
          <w:lang w:val="en-GB"/>
        </w:rPr>
      </w:pPr>
      <w:r w:rsidRPr="00332ECF">
        <w:rPr>
          <w:lang w:val="en-GB"/>
        </w:rPr>
        <w:t>440.</w:t>
      </w:r>
      <w:r w:rsidRPr="00332ECF">
        <w:rPr>
          <w:lang w:val="en-GB"/>
        </w:rPr>
        <w:tab/>
      </w:r>
      <w:r w:rsidR="00B24737">
        <w:rPr>
          <w:lang w:val="en-GB"/>
        </w:rPr>
        <w:t>A</w:t>
      </w:r>
      <w:r w:rsidR="00912772" w:rsidRPr="00332ECF">
        <w:rPr>
          <w:lang w:val="en-GB"/>
        </w:rPr>
        <w:t>rticle</w:t>
      </w:r>
      <w:r w:rsidRPr="00332ECF">
        <w:rPr>
          <w:lang w:val="en-GB"/>
        </w:rPr>
        <w:t xml:space="preserve"> 26 </w:t>
      </w:r>
      <w:r w:rsidR="005B7C26">
        <w:rPr>
          <w:lang w:val="en-GB"/>
        </w:rPr>
        <w:t xml:space="preserve">of the Act guarantees </w:t>
      </w:r>
      <w:r w:rsidR="002458FF">
        <w:rPr>
          <w:lang w:val="en-GB"/>
        </w:rPr>
        <w:t>adolescents’</w:t>
      </w:r>
      <w:r w:rsidR="005B7C26">
        <w:rPr>
          <w:lang w:val="en-GB"/>
        </w:rPr>
        <w:t xml:space="preserve"> right to social security benefits</w:t>
      </w:r>
      <w:r w:rsidRPr="00332ECF">
        <w:rPr>
          <w:lang w:val="en-GB"/>
        </w:rPr>
        <w:t xml:space="preserve">. </w:t>
      </w:r>
    </w:p>
    <w:p w:rsidR="001918BB" w:rsidRPr="00332ECF" w:rsidRDefault="001918BB" w:rsidP="001918BB">
      <w:pPr>
        <w:pStyle w:val="H1G"/>
        <w:rPr>
          <w:lang w:val="en-GB"/>
        </w:rPr>
      </w:pPr>
      <w:r w:rsidRPr="00332ECF">
        <w:rPr>
          <w:lang w:val="en-GB"/>
        </w:rPr>
        <w:tab/>
        <w:t>D.</w:t>
      </w:r>
      <w:r w:rsidRPr="00332ECF">
        <w:rPr>
          <w:lang w:val="en-GB"/>
        </w:rPr>
        <w:tab/>
      </w:r>
      <w:r w:rsidR="005B7C26">
        <w:rPr>
          <w:lang w:val="en-GB"/>
        </w:rPr>
        <w:t>Street children</w:t>
      </w:r>
    </w:p>
    <w:p w:rsidR="005B7C26" w:rsidRDefault="001918BB" w:rsidP="005B7C26">
      <w:pPr>
        <w:pStyle w:val="SingleTxtG"/>
        <w:rPr>
          <w:lang w:val="en-GB"/>
        </w:rPr>
      </w:pPr>
      <w:r w:rsidRPr="00332ECF">
        <w:rPr>
          <w:lang w:val="en-GB"/>
        </w:rPr>
        <w:t>441.</w:t>
      </w:r>
      <w:r w:rsidRPr="00332ECF">
        <w:rPr>
          <w:lang w:val="en-GB"/>
        </w:rPr>
        <w:tab/>
      </w:r>
      <w:r w:rsidR="005B7C26">
        <w:rPr>
          <w:lang w:val="en-GB"/>
        </w:rPr>
        <w:t xml:space="preserve">In the interests of effectiveness and responsiveness, and by application of </w:t>
      </w:r>
      <w:r w:rsidR="00912772" w:rsidRPr="00332ECF">
        <w:rPr>
          <w:lang w:val="en-GB"/>
        </w:rPr>
        <w:t>article</w:t>
      </w:r>
      <w:r w:rsidRPr="00332ECF">
        <w:rPr>
          <w:lang w:val="en-GB"/>
        </w:rPr>
        <w:t xml:space="preserve"> 4</w:t>
      </w:r>
      <w:r w:rsidR="002458FF">
        <w:rPr>
          <w:lang w:val="en-GB"/>
        </w:rPr>
        <w:t>,</w:t>
      </w:r>
      <w:r w:rsidRPr="00332ECF">
        <w:rPr>
          <w:lang w:val="en-GB"/>
        </w:rPr>
        <w:t xml:space="preserve"> </w:t>
      </w:r>
      <w:r w:rsidR="005B7C26">
        <w:rPr>
          <w:lang w:val="en-GB"/>
        </w:rPr>
        <w:t xml:space="preserve">letter </w:t>
      </w:r>
      <w:r w:rsidR="008B1A70">
        <w:rPr>
          <w:lang w:val="en-GB"/>
        </w:rPr>
        <w:t>(b)</w:t>
      </w:r>
      <w:r w:rsidR="002458FF">
        <w:rPr>
          <w:lang w:val="en-GB"/>
        </w:rPr>
        <w:t>,</w:t>
      </w:r>
      <w:r w:rsidRPr="00332ECF">
        <w:rPr>
          <w:lang w:val="en-GB"/>
        </w:rPr>
        <w:t xml:space="preserve"> </w:t>
      </w:r>
      <w:r w:rsidR="005B7C26">
        <w:rPr>
          <w:lang w:val="en-GB"/>
        </w:rPr>
        <w:t xml:space="preserve">of national Act </w:t>
      </w:r>
      <w:r w:rsidR="00040FC9">
        <w:rPr>
          <w:lang w:val="en-GB"/>
        </w:rPr>
        <w:t>No.</w:t>
      </w:r>
      <w:r w:rsidRPr="00332ECF">
        <w:rPr>
          <w:lang w:val="en-GB"/>
        </w:rPr>
        <w:t xml:space="preserve"> 26061, </w:t>
      </w:r>
      <w:r w:rsidR="005B7C26">
        <w:rPr>
          <w:lang w:val="en-GB"/>
        </w:rPr>
        <w:t>which provides for the decentralization of specific rights protection plans and programmes, the provinces and the</w:t>
      </w:r>
      <w:r w:rsidRPr="00332ECF">
        <w:rPr>
          <w:lang w:val="en-GB"/>
        </w:rPr>
        <w:t xml:space="preserve"> </w:t>
      </w:r>
      <w:r w:rsidR="00AA66ED">
        <w:rPr>
          <w:lang w:val="en-GB"/>
        </w:rPr>
        <w:t>Autonomous City of</w:t>
      </w:r>
      <w:r w:rsidRPr="00332ECF">
        <w:rPr>
          <w:lang w:val="en-GB"/>
        </w:rPr>
        <w:t xml:space="preserve"> Buenos Aires </w:t>
      </w:r>
      <w:r w:rsidR="005B7C26">
        <w:rPr>
          <w:lang w:val="en-GB"/>
        </w:rPr>
        <w:t>are empowered to create specific programmes for street children and adol</w:t>
      </w:r>
      <w:r w:rsidR="002458FF">
        <w:rPr>
          <w:lang w:val="en-GB"/>
        </w:rPr>
        <w:t>e</w:t>
      </w:r>
      <w:r w:rsidR="005B7C26">
        <w:rPr>
          <w:lang w:val="en-GB"/>
        </w:rPr>
        <w:t>scents with a view to restoring them to their place in the family/community and the education system.</w:t>
      </w:r>
    </w:p>
    <w:p w:rsidR="005B7C26" w:rsidRDefault="001918BB" w:rsidP="001918BB">
      <w:pPr>
        <w:pStyle w:val="SingleTxtG"/>
        <w:rPr>
          <w:lang w:val="en-GB"/>
        </w:rPr>
      </w:pPr>
      <w:r w:rsidRPr="00332ECF">
        <w:rPr>
          <w:lang w:val="en-GB"/>
        </w:rPr>
        <w:t>442.</w:t>
      </w:r>
      <w:r w:rsidRPr="00332ECF">
        <w:rPr>
          <w:lang w:val="en-GB"/>
        </w:rPr>
        <w:tab/>
      </w:r>
      <w:r w:rsidR="005B7C26">
        <w:rPr>
          <w:lang w:val="en-GB"/>
        </w:rPr>
        <w:t xml:space="preserve">Within the framework of public policies for children and adolescents, each </w:t>
      </w:r>
      <w:r w:rsidR="002458FF">
        <w:rPr>
          <w:lang w:val="en-GB"/>
        </w:rPr>
        <w:t>subnational</w:t>
      </w:r>
      <w:r w:rsidR="005B7C26">
        <w:rPr>
          <w:lang w:val="en-GB"/>
        </w:rPr>
        <w:t xml:space="preserve"> </w:t>
      </w:r>
      <w:r w:rsidR="002458FF">
        <w:rPr>
          <w:lang w:val="en-GB"/>
        </w:rPr>
        <w:t>authority</w:t>
      </w:r>
      <w:r w:rsidR="005B7C26">
        <w:rPr>
          <w:lang w:val="en-GB"/>
        </w:rPr>
        <w:t xml:space="preserve"> creates, executes and implements its own programmes of positive action and comprehensive provision to restore the rights of street c</w:t>
      </w:r>
      <w:r w:rsidR="002458FF">
        <w:rPr>
          <w:lang w:val="en-GB"/>
        </w:rPr>
        <w:t>hildren in coordina</w:t>
      </w:r>
      <w:r w:rsidR="005B7C26">
        <w:rPr>
          <w:lang w:val="en-GB"/>
        </w:rPr>
        <w:t>tion with the different agencies involved.</w:t>
      </w:r>
    </w:p>
    <w:p w:rsidR="005B7C26" w:rsidRDefault="001918BB" w:rsidP="001918BB">
      <w:pPr>
        <w:pStyle w:val="SingleTxtG"/>
        <w:rPr>
          <w:lang w:val="en-GB"/>
        </w:rPr>
      </w:pPr>
      <w:r w:rsidRPr="00332ECF">
        <w:rPr>
          <w:lang w:val="en-GB"/>
        </w:rPr>
        <w:t>443.</w:t>
      </w:r>
      <w:r w:rsidRPr="00332ECF">
        <w:rPr>
          <w:lang w:val="en-GB"/>
        </w:rPr>
        <w:tab/>
        <w:t xml:space="preserve">SENNAF </w:t>
      </w:r>
      <w:r w:rsidR="005B7C26">
        <w:rPr>
          <w:lang w:val="en-GB"/>
        </w:rPr>
        <w:t xml:space="preserve">held the first federal meeting </w:t>
      </w:r>
      <w:r w:rsidR="002458FF">
        <w:rPr>
          <w:lang w:val="en-GB"/>
        </w:rPr>
        <w:t>on</w:t>
      </w:r>
      <w:r w:rsidR="005B7C26">
        <w:rPr>
          <w:lang w:val="en-GB"/>
        </w:rPr>
        <w:t xml:space="preserve"> the issue, with a view to creating a forum in which knowledge, experience and methodologies for addressing </w:t>
      </w:r>
      <w:r w:rsidR="002458FF">
        <w:rPr>
          <w:lang w:val="en-GB"/>
        </w:rPr>
        <w:t>the subject</w:t>
      </w:r>
      <w:r w:rsidR="005B7C26">
        <w:rPr>
          <w:lang w:val="en-GB"/>
        </w:rPr>
        <w:t xml:space="preserve"> could be shared </w:t>
      </w:r>
      <w:r w:rsidR="002458FF">
        <w:rPr>
          <w:lang w:val="en-GB"/>
        </w:rPr>
        <w:t>to enhance</w:t>
      </w:r>
      <w:r w:rsidR="005B7C26">
        <w:rPr>
          <w:lang w:val="en-GB"/>
        </w:rPr>
        <w:t xml:space="preserve"> situation analyses at the federal level and </w:t>
      </w:r>
      <w:r w:rsidR="002458FF">
        <w:rPr>
          <w:lang w:val="en-GB"/>
        </w:rPr>
        <w:t>enable areas of action to reflect each region’s particular character</w:t>
      </w:r>
      <w:r w:rsidR="005B7C26">
        <w:rPr>
          <w:lang w:val="en-GB"/>
        </w:rPr>
        <w:t>.</w:t>
      </w:r>
    </w:p>
    <w:p w:rsidR="001918BB" w:rsidRPr="00332ECF" w:rsidRDefault="001918BB" w:rsidP="001918BB">
      <w:pPr>
        <w:pStyle w:val="SingleTxtG"/>
        <w:rPr>
          <w:lang w:val="en-GB"/>
        </w:rPr>
      </w:pPr>
      <w:r w:rsidRPr="00332ECF">
        <w:rPr>
          <w:lang w:val="en-GB"/>
        </w:rPr>
        <w:t>444.</w:t>
      </w:r>
      <w:r w:rsidRPr="00332ECF">
        <w:rPr>
          <w:lang w:val="en-GB"/>
        </w:rPr>
        <w:tab/>
      </w:r>
      <w:r w:rsidR="005B7C26">
        <w:rPr>
          <w:lang w:val="en-GB"/>
        </w:rPr>
        <w:t xml:space="preserve">To this end, provincial authorities responsible for children’s affairs were </w:t>
      </w:r>
      <w:r w:rsidR="002458FF">
        <w:rPr>
          <w:lang w:val="en-GB"/>
        </w:rPr>
        <w:t>issued with invitations</w:t>
      </w:r>
      <w:r w:rsidR="005B7C26">
        <w:rPr>
          <w:lang w:val="en-GB"/>
        </w:rPr>
        <w:t xml:space="preserve"> by</w:t>
      </w:r>
      <w:r w:rsidRPr="00332ECF">
        <w:rPr>
          <w:lang w:val="en-GB"/>
        </w:rPr>
        <w:t xml:space="preserve"> SENNAF </w:t>
      </w:r>
      <w:r w:rsidR="005B7C26">
        <w:rPr>
          <w:lang w:val="en-GB"/>
        </w:rPr>
        <w:t>through the Federal Council</w:t>
      </w:r>
      <w:r w:rsidRPr="00332ECF">
        <w:rPr>
          <w:lang w:val="en-GB"/>
        </w:rPr>
        <w:t xml:space="preserve">, </w:t>
      </w:r>
      <w:r w:rsidR="005B7C26">
        <w:rPr>
          <w:lang w:val="en-GB"/>
        </w:rPr>
        <w:t xml:space="preserve">and the meeting was attended by representatives of the provinces of </w:t>
      </w:r>
      <w:r w:rsidRPr="00332ECF">
        <w:rPr>
          <w:lang w:val="en-GB"/>
        </w:rPr>
        <w:t xml:space="preserve">Catamarca, Misiones, Jujuy, Salta, Formosa, Chaco, Tucumán, </w:t>
      </w:r>
      <w:smartTag w:uri="urn:schemas-microsoft-com:office:smarttags" w:element="PersonName">
        <w:smartTagPr>
          <w:attr w:name="ProductID" w:val="La Rioja"/>
        </w:smartTagPr>
        <w:r w:rsidRPr="00332ECF">
          <w:rPr>
            <w:lang w:val="en-GB"/>
          </w:rPr>
          <w:t>La Rioja</w:t>
        </w:r>
      </w:smartTag>
      <w:r w:rsidRPr="00332ECF">
        <w:rPr>
          <w:lang w:val="en-GB"/>
        </w:rPr>
        <w:t xml:space="preserve">, Corrientes, Entre Ríos, Santa Fe, Santiago del Estero, Córdoba, Mendoza, San Juan, San </w:t>
      </w:r>
      <w:r w:rsidR="00E0087D">
        <w:rPr>
          <w:lang w:val="en-GB"/>
        </w:rPr>
        <w:t>Luis</w:t>
      </w:r>
      <w:r w:rsidRPr="00332ECF">
        <w:rPr>
          <w:lang w:val="en-GB"/>
        </w:rPr>
        <w:t xml:space="preserve">, </w:t>
      </w:r>
      <w:smartTag w:uri="urn:schemas-microsoft-com:office:smarttags" w:element="PersonName">
        <w:smartTagPr>
          <w:attr w:name="ProductID" w:val="La Pampa"/>
        </w:smartTagPr>
        <w:r w:rsidRPr="00332ECF">
          <w:rPr>
            <w:lang w:val="en-GB"/>
          </w:rPr>
          <w:t>La Pampa</w:t>
        </w:r>
      </w:smartTag>
      <w:r w:rsidRPr="00332ECF">
        <w:rPr>
          <w:lang w:val="en-GB"/>
        </w:rPr>
        <w:t xml:space="preserve">, Río </w:t>
      </w:r>
      <w:r w:rsidR="005B7C26">
        <w:rPr>
          <w:lang w:val="en-GB"/>
        </w:rPr>
        <w:t>Negro, Chubut, Tierra del Fuego and</w:t>
      </w:r>
      <w:r w:rsidRPr="00332ECF">
        <w:rPr>
          <w:lang w:val="en-GB"/>
        </w:rPr>
        <w:t xml:space="preserve"> Neuquén </w:t>
      </w:r>
      <w:r w:rsidR="005B7C26">
        <w:rPr>
          <w:lang w:val="en-GB"/>
        </w:rPr>
        <w:t xml:space="preserve">and the </w:t>
      </w:r>
      <w:r w:rsidR="00AA66ED">
        <w:rPr>
          <w:lang w:val="en-GB"/>
        </w:rPr>
        <w:t>Autonomous City of</w:t>
      </w:r>
      <w:r w:rsidRPr="00332ECF">
        <w:rPr>
          <w:lang w:val="en-GB"/>
        </w:rPr>
        <w:t xml:space="preserve"> Buenos Aires.</w:t>
      </w:r>
    </w:p>
    <w:p w:rsidR="001918BB" w:rsidRPr="00332ECF" w:rsidRDefault="001918BB" w:rsidP="001918BB">
      <w:pPr>
        <w:pStyle w:val="SingleTxtG"/>
        <w:rPr>
          <w:lang w:val="en-GB"/>
        </w:rPr>
      </w:pPr>
      <w:r w:rsidRPr="00332ECF">
        <w:rPr>
          <w:lang w:val="en-GB"/>
        </w:rPr>
        <w:t>445.</w:t>
      </w:r>
      <w:r w:rsidRPr="00332ECF">
        <w:rPr>
          <w:lang w:val="en-GB"/>
        </w:rPr>
        <w:tab/>
        <w:t xml:space="preserve">150 </w:t>
      </w:r>
      <w:r w:rsidR="005B7C26">
        <w:rPr>
          <w:lang w:val="en-GB"/>
        </w:rPr>
        <w:t xml:space="preserve">workers from different </w:t>
      </w:r>
      <w:r w:rsidR="002458FF">
        <w:rPr>
          <w:lang w:val="en-GB"/>
        </w:rPr>
        <w:t>departments</w:t>
      </w:r>
      <w:r w:rsidR="005B7C26">
        <w:rPr>
          <w:lang w:val="en-GB"/>
        </w:rPr>
        <w:t xml:space="preserve"> attended, including directors of children’s services, members of provincial and municipal specialist teams, representatives of civil society organizations </w:t>
      </w:r>
      <w:r w:rsidR="00170F49">
        <w:rPr>
          <w:lang w:val="en-GB"/>
        </w:rPr>
        <w:t>invited</w:t>
      </w:r>
      <w:r w:rsidR="005B7C26">
        <w:rPr>
          <w:lang w:val="en-GB"/>
        </w:rPr>
        <w:t xml:space="preserve"> by the provincial teams, and </w:t>
      </w:r>
      <w:r w:rsidR="005B7C26" w:rsidRPr="00332ECF">
        <w:rPr>
          <w:lang w:val="en-GB"/>
        </w:rPr>
        <w:t>SENNAF</w:t>
      </w:r>
      <w:r w:rsidR="005B7C26">
        <w:rPr>
          <w:lang w:val="en-GB"/>
        </w:rPr>
        <w:t xml:space="preserve"> staff and specialists</w:t>
      </w:r>
      <w:r w:rsidRPr="00332ECF">
        <w:rPr>
          <w:lang w:val="en-GB"/>
        </w:rPr>
        <w:t>.</w:t>
      </w:r>
    </w:p>
    <w:p w:rsidR="005B7C26" w:rsidRDefault="001918BB" w:rsidP="001918BB">
      <w:pPr>
        <w:pStyle w:val="SingleTxtG"/>
        <w:rPr>
          <w:lang w:val="en-GB"/>
        </w:rPr>
      </w:pPr>
      <w:r w:rsidRPr="00332ECF">
        <w:rPr>
          <w:lang w:val="en-GB"/>
        </w:rPr>
        <w:t>446.</w:t>
      </w:r>
      <w:r w:rsidRPr="00332ECF">
        <w:rPr>
          <w:lang w:val="en-GB"/>
        </w:rPr>
        <w:tab/>
      </w:r>
      <w:r w:rsidR="005B7C26">
        <w:rPr>
          <w:lang w:val="en-GB"/>
        </w:rPr>
        <w:t xml:space="preserve">Drawing on the technical expertise of all the provinces attending, the meeting arrived at a far more </w:t>
      </w:r>
      <w:r w:rsidR="00170F49">
        <w:rPr>
          <w:lang w:val="en-GB"/>
        </w:rPr>
        <w:t>precise</w:t>
      </w:r>
      <w:r w:rsidR="005B7C26">
        <w:rPr>
          <w:lang w:val="en-GB"/>
        </w:rPr>
        <w:t xml:space="preserve"> characterization of the situation facing street children today, and on this basis was able to begin creating or refashioning specific policies and programmes and unifying intervention criteria and procedures, without losing sight of the </w:t>
      </w:r>
      <w:r w:rsidR="00170F49">
        <w:rPr>
          <w:lang w:val="en-GB"/>
        </w:rPr>
        <w:t>uniqueness</w:t>
      </w:r>
      <w:r w:rsidR="005B7C26">
        <w:rPr>
          <w:lang w:val="en-GB"/>
        </w:rPr>
        <w:t xml:space="preserve"> of each region.</w:t>
      </w:r>
    </w:p>
    <w:p w:rsidR="001918BB" w:rsidRPr="00332ECF" w:rsidRDefault="001918BB" w:rsidP="001918BB">
      <w:pPr>
        <w:pStyle w:val="SingleTxtG"/>
        <w:rPr>
          <w:lang w:val="en-GB"/>
        </w:rPr>
      </w:pPr>
      <w:r w:rsidRPr="00332ECF">
        <w:rPr>
          <w:lang w:val="en-GB"/>
        </w:rPr>
        <w:t>447.</w:t>
      </w:r>
      <w:r w:rsidRPr="00332ECF">
        <w:rPr>
          <w:lang w:val="en-GB"/>
        </w:rPr>
        <w:tab/>
      </w:r>
      <w:r w:rsidR="005B7C26">
        <w:rPr>
          <w:lang w:val="en-GB"/>
        </w:rPr>
        <w:t>It was agreed that the State, at the national, provincial and local levels, needed to take up its rightful role as guarantor of the vio</w:t>
      </w:r>
      <w:r w:rsidR="00170F49">
        <w:rPr>
          <w:lang w:val="en-GB"/>
        </w:rPr>
        <w:t>lated rights of street children and try</w:t>
      </w:r>
      <w:r w:rsidR="005B7C26">
        <w:rPr>
          <w:lang w:val="en-GB"/>
        </w:rPr>
        <w:t xml:space="preserve"> to </w:t>
      </w:r>
      <w:r w:rsidR="00170F49">
        <w:rPr>
          <w:lang w:val="en-GB"/>
        </w:rPr>
        <w:t xml:space="preserve">present its </w:t>
      </w:r>
      <w:r w:rsidR="005B7C26">
        <w:rPr>
          <w:lang w:val="en-GB"/>
        </w:rPr>
        <w:t xml:space="preserve">function in this light </w:t>
      </w:r>
      <w:r w:rsidR="00170F49">
        <w:rPr>
          <w:lang w:val="en-GB"/>
        </w:rPr>
        <w:t xml:space="preserve">to </w:t>
      </w:r>
      <w:r w:rsidR="005B7C26">
        <w:rPr>
          <w:lang w:val="en-GB"/>
        </w:rPr>
        <w:t>the children themselves and the community.</w:t>
      </w:r>
      <w:r w:rsidRPr="00332ECF">
        <w:rPr>
          <w:lang w:val="en-GB"/>
        </w:rPr>
        <w:t xml:space="preserve"> </w:t>
      </w:r>
    </w:p>
    <w:p w:rsidR="005B7C26" w:rsidRDefault="001918BB" w:rsidP="001918BB">
      <w:pPr>
        <w:pStyle w:val="SingleTxtG"/>
        <w:rPr>
          <w:lang w:val="en-GB"/>
        </w:rPr>
      </w:pPr>
      <w:r w:rsidRPr="00332ECF">
        <w:rPr>
          <w:lang w:val="en-GB"/>
        </w:rPr>
        <w:t>448.</w:t>
      </w:r>
      <w:r w:rsidRPr="00332ECF">
        <w:rPr>
          <w:lang w:val="en-GB"/>
        </w:rPr>
        <w:tab/>
      </w:r>
      <w:r w:rsidR="005B7C26">
        <w:rPr>
          <w:lang w:val="en-GB"/>
        </w:rPr>
        <w:t xml:space="preserve">In determining the main areas of work, the factors </w:t>
      </w:r>
      <w:r w:rsidR="00170F49">
        <w:rPr>
          <w:lang w:val="en-GB"/>
        </w:rPr>
        <w:t>underlying this</w:t>
      </w:r>
      <w:r w:rsidR="005B7C26">
        <w:rPr>
          <w:lang w:val="en-GB"/>
        </w:rPr>
        <w:t xml:space="preserve"> </w:t>
      </w:r>
      <w:r w:rsidR="00170F49">
        <w:rPr>
          <w:lang w:val="en-GB"/>
        </w:rPr>
        <w:t xml:space="preserve">phenomenon </w:t>
      </w:r>
      <w:r w:rsidR="005B7C26">
        <w:rPr>
          <w:lang w:val="en-GB"/>
        </w:rPr>
        <w:t xml:space="preserve">cannot be ignored. Similarly, specific interventions cannot lose sight of the individual characteristics of each child or adolescent being </w:t>
      </w:r>
      <w:r w:rsidR="00170F49">
        <w:rPr>
          <w:lang w:val="en-GB"/>
        </w:rPr>
        <w:t>assisted</w:t>
      </w:r>
      <w:r w:rsidR="005B7C26">
        <w:rPr>
          <w:lang w:val="en-GB"/>
        </w:rPr>
        <w:t xml:space="preserve">, and this means working systematically with the individuals concerned to recover their family and personal history and, most importantly, to help them plan for a future in which </w:t>
      </w:r>
      <w:r w:rsidR="00170F49">
        <w:rPr>
          <w:lang w:val="en-GB"/>
        </w:rPr>
        <w:t>they are subjects of</w:t>
      </w:r>
      <w:r w:rsidR="005B7C26">
        <w:rPr>
          <w:lang w:val="en-GB"/>
        </w:rPr>
        <w:t xml:space="preserve"> rights.</w:t>
      </w:r>
    </w:p>
    <w:p w:rsidR="00586EC6" w:rsidRDefault="001918BB" w:rsidP="001918BB">
      <w:pPr>
        <w:pStyle w:val="SingleTxtG"/>
        <w:rPr>
          <w:lang w:val="en-GB"/>
        </w:rPr>
      </w:pPr>
      <w:r w:rsidRPr="00332ECF">
        <w:rPr>
          <w:lang w:val="en-GB"/>
        </w:rPr>
        <w:t>449.</w:t>
      </w:r>
      <w:r w:rsidRPr="00332ECF">
        <w:rPr>
          <w:lang w:val="en-GB"/>
        </w:rPr>
        <w:tab/>
      </w:r>
      <w:r w:rsidR="00170F49">
        <w:rPr>
          <w:lang w:val="en-GB"/>
        </w:rPr>
        <w:t>To identify the</w:t>
      </w:r>
      <w:r w:rsidR="00586EC6">
        <w:rPr>
          <w:lang w:val="en-GB"/>
        </w:rPr>
        <w:t xml:space="preserve"> population concerned</w:t>
      </w:r>
      <w:r w:rsidR="00170F49">
        <w:rPr>
          <w:lang w:val="en-GB"/>
        </w:rPr>
        <w:t>,</w:t>
      </w:r>
      <w:r w:rsidR="00586EC6">
        <w:rPr>
          <w:lang w:val="en-GB"/>
        </w:rPr>
        <w:t xml:space="preserve"> </w:t>
      </w:r>
      <w:r w:rsidR="00170F49">
        <w:rPr>
          <w:lang w:val="en-GB"/>
        </w:rPr>
        <w:t xml:space="preserve">the meeting set </w:t>
      </w:r>
      <w:r w:rsidR="00586EC6">
        <w:rPr>
          <w:lang w:val="en-GB"/>
        </w:rPr>
        <w:t>out from the recognized terminology that differentiates between “children on the street” and “children</w:t>
      </w:r>
      <w:r w:rsidR="00586EC6" w:rsidRPr="00586EC6">
        <w:rPr>
          <w:lang w:val="en-GB"/>
        </w:rPr>
        <w:t xml:space="preserve"> </w:t>
      </w:r>
      <w:r w:rsidR="00586EC6">
        <w:rPr>
          <w:lang w:val="en-GB"/>
        </w:rPr>
        <w:t xml:space="preserve">of the street”, before </w:t>
      </w:r>
      <w:r w:rsidR="00170F49">
        <w:rPr>
          <w:lang w:val="en-GB"/>
        </w:rPr>
        <w:t>concluding</w:t>
      </w:r>
      <w:r w:rsidR="00586EC6">
        <w:rPr>
          <w:lang w:val="en-GB"/>
        </w:rPr>
        <w:t xml:space="preserve"> that these concepts needed to be revised and modified with a view to finding a term that would not be stigmatizing and exclusive.</w:t>
      </w:r>
    </w:p>
    <w:p w:rsidR="00586EC6" w:rsidRDefault="001918BB" w:rsidP="00586EC6">
      <w:pPr>
        <w:pStyle w:val="SingleTxtG"/>
        <w:rPr>
          <w:lang w:val="en-GB"/>
        </w:rPr>
      </w:pPr>
      <w:r w:rsidRPr="00332ECF">
        <w:rPr>
          <w:lang w:val="en-GB"/>
        </w:rPr>
        <w:t>450.</w:t>
      </w:r>
      <w:r w:rsidRPr="00332ECF">
        <w:rPr>
          <w:lang w:val="en-GB"/>
        </w:rPr>
        <w:tab/>
      </w:r>
      <w:r w:rsidR="00586EC6">
        <w:rPr>
          <w:lang w:val="en-GB"/>
        </w:rPr>
        <w:t xml:space="preserve">The position taken is that all street children and adolescents are </w:t>
      </w:r>
      <w:r w:rsidR="00170F49">
        <w:rPr>
          <w:lang w:val="en-GB"/>
        </w:rPr>
        <w:t>experiencing a violation of their</w:t>
      </w:r>
      <w:r w:rsidR="00586EC6">
        <w:rPr>
          <w:lang w:val="en-GB"/>
        </w:rPr>
        <w:t xml:space="preserve"> rights and that, accordingly, the place where they </w:t>
      </w:r>
      <w:r w:rsidR="00170F49">
        <w:rPr>
          <w:lang w:val="en-GB"/>
        </w:rPr>
        <w:t>live out</w:t>
      </w:r>
      <w:r w:rsidR="00586EC6">
        <w:rPr>
          <w:lang w:val="en-GB"/>
        </w:rPr>
        <w:t xml:space="preserve"> their daily lives should not </w:t>
      </w:r>
      <w:r w:rsidR="00170F49">
        <w:rPr>
          <w:lang w:val="en-GB"/>
        </w:rPr>
        <w:t>be turned into</w:t>
      </w:r>
      <w:r w:rsidR="00586EC6">
        <w:rPr>
          <w:lang w:val="en-GB"/>
        </w:rPr>
        <w:t xml:space="preserve"> a category </w:t>
      </w:r>
      <w:r w:rsidR="00170F49">
        <w:rPr>
          <w:lang w:val="en-GB"/>
        </w:rPr>
        <w:t>that serves</w:t>
      </w:r>
      <w:r w:rsidR="00586EC6">
        <w:rPr>
          <w:lang w:val="en-GB"/>
        </w:rPr>
        <w:t xml:space="preserve"> as a pretext for social discrimination</w:t>
      </w:r>
      <w:r w:rsidRPr="00332ECF">
        <w:rPr>
          <w:lang w:val="en-GB"/>
        </w:rPr>
        <w:t xml:space="preserve"> (</w:t>
      </w:r>
      <w:r w:rsidR="00912772" w:rsidRPr="00332ECF">
        <w:rPr>
          <w:lang w:val="en-GB"/>
        </w:rPr>
        <w:t>article</w:t>
      </w:r>
      <w:r w:rsidRPr="00332ECF">
        <w:rPr>
          <w:lang w:val="en-GB"/>
        </w:rPr>
        <w:t xml:space="preserve"> 28, </w:t>
      </w:r>
      <w:r w:rsidR="004C3B0C">
        <w:rPr>
          <w:lang w:val="en-GB"/>
        </w:rPr>
        <w:t>Act No.</w:t>
      </w:r>
      <w:r w:rsidRPr="00332ECF">
        <w:rPr>
          <w:lang w:val="en-GB"/>
        </w:rPr>
        <w:t xml:space="preserve"> 26061). </w:t>
      </w:r>
      <w:r w:rsidR="00586EC6">
        <w:rPr>
          <w:lang w:val="en-GB"/>
        </w:rPr>
        <w:t xml:space="preserve">This does not mean that the particular and highly complex </w:t>
      </w:r>
      <w:r w:rsidR="00170F49">
        <w:rPr>
          <w:lang w:val="en-GB"/>
        </w:rPr>
        <w:t xml:space="preserve">aspects of the </w:t>
      </w:r>
      <w:r w:rsidR="00586EC6">
        <w:rPr>
          <w:lang w:val="en-GB"/>
        </w:rPr>
        <w:t xml:space="preserve">situation </w:t>
      </w:r>
      <w:r w:rsidR="00170F49">
        <w:rPr>
          <w:lang w:val="en-GB"/>
        </w:rPr>
        <w:t xml:space="preserve">in itself </w:t>
      </w:r>
      <w:r w:rsidR="00586EC6">
        <w:rPr>
          <w:lang w:val="en-GB"/>
        </w:rPr>
        <w:t xml:space="preserve">should not be considered when </w:t>
      </w:r>
      <w:r w:rsidR="00170F49">
        <w:rPr>
          <w:lang w:val="en-GB"/>
        </w:rPr>
        <w:t xml:space="preserve">devising </w:t>
      </w:r>
      <w:r w:rsidR="00586EC6">
        <w:rPr>
          <w:lang w:val="en-GB"/>
        </w:rPr>
        <w:t xml:space="preserve">methods </w:t>
      </w:r>
      <w:r w:rsidR="00170F49">
        <w:rPr>
          <w:lang w:val="en-GB"/>
        </w:rPr>
        <w:t>to address</w:t>
      </w:r>
      <w:r w:rsidR="00586EC6">
        <w:rPr>
          <w:lang w:val="en-GB"/>
        </w:rPr>
        <w:t xml:space="preserve"> it.</w:t>
      </w:r>
    </w:p>
    <w:p w:rsidR="001918BB" w:rsidRPr="00332ECF" w:rsidRDefault="001918BB" w:rsidP="00CD2891">
      <w:pPr>
        <w:pStyle w:val="SingleTxtG"/>
        <w:rPr>
          <w:lang w:val="en-GB"/>
        </w:rPr>
      </w:pPr>
      <w:r w:rsidRPr="00332ECF">
        <w:rPr>
          <w:lang w:val="en-GB"/>
        </w:rPr>
        <w:t>451.</w:t>
      </w:r>
      <w:r w:rsidRPr="00332ECF">
        <w:rPr>
          <w:lang w:val="en-GB"/>
        </w:rPr>
        <w:tab/>
      </w:r>
      <w:r w:rsidR="00586EC6">
        <w:rPr>
          <w:lang w:val="en-GB"/>
        </w:rPr>
        <w:t xml:space="preserve">Strategies and actions </w:t>
      </w:r>
      <w:r w:rsidR="00170F49">
        <w:rPr>
          <w:lang w:val="en-GB"/>
        </w:rPr>
        <w:t>for</w:t>
      </w:r>
      <w:r w:rsidR="00586EC6">
        <w:rPr>
          <w:lang w:val="en-GB"/>
        </w:rPr>
        <w:t xml:space="preserve"> interact</w:t>
      </w:r>
      <w:r w:rsidR="00170F49">
        <w:rPr>
          <w:lang w:val="en-GB"/>
        </w:rPr>
        <w:t>ing</w:t>
      </w:r>
      <w:r w:rsidR="00586EC6">
        <w:rPr>
          <w:lang w:val="en-GB"/>
        </w:rPr>
        <w:t xml:space="preserve"> with this group of children must necessarily encompass two differentiated and interrelated levels. First, it is essential to take measures </w:t>
      </w:r>
      <w:r w:rsidR="007F14B4">
        <w:rPr>
          <w:lang w:val="en-GB"/>
        </w:rPr>
        <w:t xml:space="preserve">so that those rights which have been most severely violated (access to food, hospital, temporary shelter, protection from sexual exploitation, child labour, etc.) can be </w:t>
      </w:r>
      <w:r w:rsidR="00586EC6">
        <w:rPr>
          <w:lang w:val="en-GB"/>
        </w:rPr>
        <w:t>restore</w:t>
      </w:r>
      <w:r w:rsidR="007F14B4">
        <w:rPr>
          <w:lang w:val="en-GB"/>
        </w:rPr>
        <w:t>d in situ on the street</w:t>
      </w:r>
      <w:r w:rsidR="00586EC6">
        <w:rPr>
          <w:lang w:val="en-GB"/>
        </w:rPr>
        <w:t xml:space="preserve">. Second, </w:t>
      </w:r>
      <w:r w:rsidR="00CD2891">
        <w:rPr>
          <w:lang w:val="en-GB"/>
        </w:rPr>
        <w:t>such actions cannot lose sight of an ultimate strategic goal, which is to take children off the street by helping them reintegrate into their families or into an alternative family environment or other form of care, ensuring in all cases that these environments are appropriate and favourable to the individual’s development</w:t>
      </w:r>
      <w:r w:rsidRPr="00332ECF">
        <w:rPr>
          <w:lang w:val="en-GB"/>
        </w:rPr>
        <w:t>.</w:t>
      </w:r>
    </w:p>
    <w:p w:rsidR="001918BB" w:rsidRPr="00332ECF" w:rsidRDefault="001918BB" w:rsidP="001918BB">
      <w:pPr>
        <w:pStyle w:val="H1G"/>
        <w:rPr>
          <w:lang w:val="en-GB"/>
        </w:rPr>
      </w:pPr>
      <w:r w:rsidRPr="00332ECF">
        <w:rPr>
          <w:lang w:val="en-GB"/>
        </w:rPr>
        <w:tab/>
        <w:t>E.</w:t>
      </w:r>
      <w:r w:rsidRPr="00332ECF">
        <w:rPr>
          <w:lang w:val="en-GB"/>
        </w:rPr>
        <w:tab/>
      </w:r>
      <w:r w:rsidR="00CD2891">
        <w:rPr>
          <w:lang w:val="en-GB"/>
        </w:rPr>
        <w:t>Activities to publicize children’s rights</w:t>
      </w:r>
    </w:p>
    <w:p w:rsidR="00CD2891" w:rsidRDefault="001918BB" w:rsidP="001918BB">
      <w:pPr>
        <w:pStyle w:val="SingleTxtG"/>
        <w:rPr>
          <w:lang w:val="en-GB"/>
        </w:rPr>
      </w:pPr>
      <w:r w:rsidRPr="00332ECF">
        <w:rPr>
          <w:lang w:val="en-GB"/>
        </w:rPr>
        <w:t>452.</w:t>
      </w:r>
      <w:r w:rsidRPr="00332ECF">
        <w:rPr>
          <w:lang w:val="en-GB"/>
        </w:rPr>
        <w:tab/>
      </w:r>
      <w:r w:rsidR="00CD2891">
        <w:rPr>
          <w:lang w:val="en-GB"/>
        </w:rPr>
        <w:t xml:space="preserve">As part of the National Action Plan on Children’s and Adolescents’ Rights, regional meetings were held throughout the country during 2005 with the participation of officials, specialists, children and adolescents. The purpose of these meetings was to </w:t>
      </w:r>
      <w:r w:rsidR="007F14B4">
        <w:rPr>
          <w:lang w:val="en-GB"/>
        </w:rPr>
        <w:t>have</w:t>
      </w:r>
      <w:r w:rsidR="00CD2891">
        <w:rPr>
          <w:lang w:val="en-GB"/>
        </w:rPr>
        <w:t xml:space="preserve"> a debating forum in which the current </w:t>
      </w:r>
      <w:r w:rsidR="007F14B4">
        <w:rPr>
          <w:lang w:val="en-GB"/>
        </w:rPr>
        <w:t>characteristics</w:t>
      </w:r>
      <w:r w:rsidR="00CD2891">
        <w:rPr>
          <w:lang w:val="en-GB"/>
        </w:rPr>
        <w:t xml:space="preserve"> of public policies and their </w:t>
      </w:r>
      <w:r w:rsidR="007F14B4">
        <w:rPr>
          <w:lang w:val="en-GB"/>
        </w:rPr>
        <w:t>consistency</w:t>
      </w:r>
      <w:r w:rsidR="00CD2891">
        <w:rPr>
          <w:lang w:val="en-GB"/>
        </w:rPr>
        <w:t xml:space="preserve"> with the rights</w:t>
      </w:r>
      <w:r w:rsidR="007F14B4">
        <w:rPr>
          <w:lang w:val="en-GB"/>
        </w:rPr>
        <w:t xml:space="preserve"> perspective </w:t>
      </w:r>
      <w:r w:rsidR="00CD2891">
        <w:rPr>
          <w:lang w:val="en-GB"/>
        </w:rPr>
        <w:t xml:space="preserve">could be analysed </w:t>
      </w:r>
      <w:r w:rsidR="007F14B4">
        <w:rPr>
          <w:lang w:val="en-GB"/>
        </w:rPr>
        <w:t>on the basis of</w:t>
      </w:r>
      <w:r w:rsidR="00CD2891">
        <w:rPr>
          <w:lang w:val="en-GB"/>
        </w:rPr>
        <w:t xml:space="preserve"> a conception of children as </w:t>
      </w:r>
      <w:r w:rsidR="007F14B4">
        <w:rPr>
          <w:lang w:val="en-GB"/>
        </w:rPr>
        <w:t xml:space="preserve">subjects </w:t>
      </w:r>
      <w:r w:rsidR="00CD2891">
        <w:rPr>
          <w:lang w:val="en-GB"/>
        </w:rPr>
        <w:t>of rights.</w:t>
      </w:r>
    </w:p>
    <w:p w:rsidR="007F4799" w:rsidRDefault="001918BB" w:rsidP="009517E0">
      <w:pPr>
        <w:pStyle w:val="SingleTxtG"/>
        <w:rPr>
          <w:lang w:val="en-GB"/>
        </w:rPr>
      </w:pPr>
      <w:r w:rsidRPr="00332ECF">
        <w:rPr>
          <w:lang w:val="en-GB"/>
        </w:rPr>
        <w:t>453.</w:t>
      </w:r>
      <w:r w:rsidRPr="00332ECF">
        <w:rPr>
          <w:lang w:val="en-GB"/>
        </w:rPr>
        <w:tab/>
      </w:r>
      <w:r w:rsidR="009517E0">
        <w:rPr>
          <w:lang w:val="en-GB"/>
        </w:rPr>
        <w:t>Meanwhile, the Human Rights Secretariat</w:t>
      </w:r>
      <w:r w:rsidRPr="00332ECF">
        <w:rPr>
          <w:lang w:val="en-GB"/>
        </w:rPr>
        <w:t xml:space="preserve">, </w:t>
      </w:r>
      <w:r w:rsidR="007F4799">
        <w:rPr>
          <w:lang w:val="en-GB"/>
        </w:rPr>
        <w:t xml:space="preserve">which </w:t>
      </w:r>
      <w:r w:rsidR="007F14B4">
        <w:rPr>
          <w:lang w:val="en-GB"/>
        </w:rPr>
        <w:t>is</w:t>
      </w:r>
      <w:r w:rsidR="007F4799">
        <w:rPr>
          <w:lang w:val="en-GB"/>
        </w:rPr>
        <w:t xml:space="preserve"> the </w:t>
      </w:r>
      <w:r w:rsidR="007F14B4">
        <w:rPr>
          <w:lang w:val="en-GB"/>
        </w:rPr>
        <w:t>technical</w:t>
      </w:r>
      <w:r w:rsidR="007F4799">
        <w:rPr>
          <w:lang w:val="en-GB"/>
        </w:rPr>
        <w:t xml:space="preserve"> committee for the National Action Plan, has </w:t>
      </w:r>
      <w:r w:rsidR="007F14B4">
        <w:rPr>
          <w:lang w:val="en-GB"/>
        </w:rPr>
        <w:t>implemented</w:t>
      </w:r>
      <w:r w:rsidR="007F4799">
        <w:rPr>
          <w:lang w:val="en-GB"/>
        </w:rPr>
        <w:t xml:space="preserve"> a number of </w:t>
      </w:r>
      <w:r w:rsidR="007F14B4">
        <w:rPr>
          <w:lang w:val="en-GB"/>
        </w:rPr>
        <w:t xml:space="preserve">campaigns </w:t>
      </w:r>
      <w:r w:rsidR="007F4799">
        <w:rPr>
          <w:lang w:val="en-GB"/>
        </w:rPr>
        <w:t>to raise awareness among the different actors working with children’s issues and in the rest of society, laying particular emphasis on the importance of guaranteeing all the rights of children and adolescents.</w:t>
      </w:r>
    </w:p>
    <w:p w:rsidR="001918BB" w:rsidRPr="00332ECF" w:rsidRDefault="001918BB" w:rsidP="007F4799">
      <w:pPr>
        <w:pStyle w:val="SingleTxtG"/>
        <w:rPr>
          <w:lang w:val="en-GB"/>
        </w:rPr>
      </w:pPr>
      <w:r w:rsidRPr="00332ECF">
        <w:rPr>
          <w:lang w:val="en-GB"/>
        </w:rPr>
        <w:t>454.</w:t>
      </w:r>
      <w:r w:rsidRPr="00332ECF">
        <w:rPr>
          <w:lang w:val="en-GB"/>
        </w:rPr>
        <w:tab/>
      </w:r>
      <w:r w:rsidR="007F14B4">
        <w:rPr>
          <w:lang w:val="en-GB"/>
        </w:rPr>
        <w:t>Mention should be made here of</w:t>
      </w:r>
      <w:r w:rsidR="007F4799">
        <w:rPr>
          <w:lang w:val="en-GB"/>
        </w:rPr>
        <w:t xml:space="preserve"> the training sessions, events and workshops held since 2004 to promote rights, provide training and create awareness of the issues, some of which are detailed below</w:t>
      </w:r>
      <w:r w:rsidR="006B691B" w:rsidRPr="00332ECF">
        <w:rPr>
          <w:lang w:val="en-GB"/>
        </w:rPr>
        <w:t>.</w:t>
      </w:r>
    </w:p>
    <w:p w:rsidR="001918BB" w:rsidRPr="00332ECF" w:rsidRDefault="001918BB" w:rsidP="001918BB">
      <w:pPr>
        <w:pStyle w:val="H23G"/>
        <w:rPr>
          <w:lang w:val="en-GB"/>
        </w:rPr>
      </w:pPr>
      <w:r w:rsidRPr="00332ECF">
        <w:rPr>
          <w:lang w:val="en-GB"/>
        </w:rPr>
        <w:tab/>
        <w:t>1.</w:t>
      </w:r>
      <w:r w:rsidRPr="00332ECF">
        <w:rPr>
          <w:lang w:val="en-GB"/>
        </w:rPr>
        <w:tab/>
      </w:r>
      <w:r w:rsidR="007F4799">
        <w:rPr>
          <w:lang w:val="en-GB"/>
        </w:rPr>
        <w:t xml:space="preserve">Regional </w:t>
      </w:r>
      <w:r w:rsidR="007F14B4">
        <w:rPr>
          <w:lang w:val="en-GB"/>
        </w:rPr>
        <w:t>meetings</w:t>
      </w:r>
      <w:r w:rsidRPr="00332ECF">
        <w:rPr>
          <w:lang w:val="en-GB"/>
        </w:rPr>
        <w:t xml:space="preserve">: </w:t>
      </w:r>
      <w:r w:rsidR="00F67E56">
        <w:rPr>
          <w:lang w:val="en-GB"/>
        </w:rPr>
        <w:t>“</w:t>
      </w:r>
      <w:r w:rsidR="007F4799">
        <w:rPr>
          <w:lang w:val="en-GB"/>
        </w:rPr>
        <w:t xml:space="preserve">Political orientations for the National Action Plan on </w:t>
      </w:r>
      <w:r w:rsidR="00BB65AD">
        <w:rPr>
          <w:lang w:val="en-GB"/>
        </w:rPr>
        <w:br/>
      </w:r>
      <w:r w:rsidR="007F4799">
        <w:rPr>
          <w:lang w:val="en-GB"/>
        </w:rPr>
        <w:t>Children’s and Adolescents’ Rights</w:t>
      </w:r>
      <w:r w:rsidRPr="00332ECF">
        <w:rPr>
          <w:lang w:val="en-GB"/>
        </w:rPr>
        <w:t xml:space="preserve">: </w:t>
      </w:r>
      <w:r w:rsidR="007F4799">
        <w:rPr>
          <w:lang w:val="en-GB"/>
        </w:rPr>
        <w:t>the role of the State</w:t>
      </w:r>
      <w:r w:rsidR="00F67E56">
        <w:rPr>
          <w:lang w:val="en-GB"/>
        </w:rPr>
        <w:t>”</w:t>
      </w:r>
    </w:p>
    <w:p w:rsidR="001918BB" w:rsidRPr="00332ECF" w:rsidRDefault="001918BB" w:rsidP="007F4799">
      <w:pPr>
        <w:pStyle w:val="SingleTxtG"/>
        <w:rPr>
          <w:lang w:val="en-GB"/>
        </w:rPr>
      </w:pPr>
      <w:r w:rsidRPr="00332ECF">
        <w:rPr>
          <w:lang w:val="en-GB"/>
        </w:rPr>
        <w:t>455.</w:t>
      </w:r>
      <w:r w:rsidRPr="00332ECF">
        <w:rPr>
          <w:lang w:val="en-GB"/>
        </w:rPr>
        <w:tab/>
      </w:r>
      <w:r w:rsidR="007F4799">
        <w:rPr>
          <w:lang w:val="en-GB"/>
        </w:rPr>
        <w:t xml:space="preserve">The general aim of these </w:t>
      </w:r>
      <w:r w:rsidR="007F14B4">
        <w:rPr>
          <w:lang w:val="en-GB"/>
        </w:rPr>
        <w:t>meetings</w:t>
      </w:r>
      <w:r w:rsidR="007F4799">
        <w:rPr>
          <w:lang w:val="en-GB"/>
        </w:rPr>
        <w:t xml:space="preserve"> was to design a </w:t>
      </w:r>
      <w:r w:rsidR="002606EE">
        <w:rPr>
          <w:lang w:val="en-GB"/>
        </w:rPr>
        <w:t>national action plan</w:t>
      </w:r>
      <w:r w:rsidR="002606EE" w:rsidRPr="00332ECF">
        <w:rPr>
          <w:lang w:val="en-GB"/>
        </w:rPr>
        <w:t xml:space="preserve"> </w:t>
      </w:r>
      <w:r w:rsidR="007F4799">
        <w:rPr>
          <w:lang w:val="en-GB"/>
        </w:rPr>
        <w:t>that would constitute the public policy instrument for children and adolescents, guaranteeing a comprehensive rights protection system. They were as follows</w:t>
      </w:r>
      <w:r w:rsidR="006B691B" w:rsidRPr="00332ECF">
        <w:rPr>
          <w:lang w:val="en-GB"/>
        </w:rPr>
        <w:t>:</w:t>
      </w:r>
    </w:p>
    <w:p w:rsidR="001918BB" w:rsidRPr="00332ECF" w:rsidRDefault="007F4799" w:rsidP="001918BB">
      <w:pPr>
        <w:pStyle w:val="SingleTxtG"/>
        <w:rPr>
          <w:b/>
          <w:lang w:val="en-GB"/>
        </w:rPr>
      </w:pPr>
      <w:r>
        <w:rPr>
          <w:b/>
          <w:lang w:val="en-GB"/>
        </w:rPr>
        <w:t xml:space="preserve">First </w:t>
      </w:r>
      <w:r w:rsidR="007F14B4">
        <w:rPr>
          <w:b/>
          <w:lang w:val="en-GB"/>
        </w:rPr>
        <w:t xml:space="preserve">regional meeting </w:t>
      </w:r>
      <w:r w:rsidR="001918BB" w:rsidRPr="00332ECF">
        <w:rPr>
          <w:b/>
          <w:lang w:val="en-GB"/>
        </w:rPr>
        <w:t xml:space="preserve">– </w:t>
      </w:r>
      <w:r>
        <w:rPr>
          <w:b/>
          <w:lang w:val="en-GB"/>
        </w:rPr>
        <w:t xml:space="preserve">North-West </w:t>
      </w:r>
      <w:smartTag w:uri="urn:schemas-microsoft-com:office:smarttags" w:element="place">
        <w:smartTag w:uri="urn:schemas-microsoft-com:office:smarttags" w:element="country-region">
          <w:r>
            <w:rPr>
              <w:b/>
              <w:lang w:val="en-GB"/>
            </w:rPr>
            <w:t>Argentina</w:t>
          </w:r>
        </w:smartTag>
      </w:smartTag>
      <w:r>
        <w:rPr>
          <w:b/>
          <w:lang w:val="en-GB"/>
        </w:rPr>
        <w:t xml:space="preserve"> region</w:t>
      </w:r>
    </w:p>
    <w:p w:rsidR="001918BB" w:rsidRPr="00332ECF" w:rsidRDefault="007F4799" w:rsidP="001918BB">
      <w:pPr>
        <w:pStyle w:val="SingleTxtG"/>
        <w:rPr>
          <w:lang w:val="en-GB"/>
        </w:rPr>
      </w:pPr>
      <w:r>
        <w:rPr>
          <w:lang w:val="en-GB"/>
        </w:rPr>
        <w:t>Date</w:t>
      </w:r>
      <w:r w:rsidR="007F14B4">
        <w:rPr>
          <w:lang w:val="en-GB"/>
        </w:rPr>
        <w:t>s</w:t>
      </w:r>
      <w:r>
        <w:rPr>
          <w:lang w:val="en-GB"/>
        </w:rPr>
        <w:t>: 28 and</w:t>
      </w:r>
      <w:r w:rsidR="001918BB" w:rsidRPr="00332ECF">
        <w:rPr>
          <w:lang w:val="en-GB"/>
        </w:rPr>
        <w:t xml:space="preserve"> 29 </w:t>
      </w:r>
      <w:r w:rsidR="00F148DE">
        <w:rPr>
          <w:lang w:val="en-GB"/>
        </w:rPr>
        <w:t>May</w:t>
      </w:r>
      <w:r w:rsidR="001918BB" w:rsidRPr="00332ECF">
        <w:rPr>
          <w:lang w:val="en-GB"/>
        </w:rPr>
        <w:t xml:space="preserve"> 2004</w:t>
      </w:r>
    </w:p>
    <w:p w:rsidR="001918BB" w:rsidRPr="00332ECF" w:rsidRDefault="007F4799" w:rsidP="001918BB">
      <w:pPr>
        <w:pStyle w:val="SingleTxtG"/>
        <w:rPr>
          <w:lang w:val="en-GB"/>
        </w:rPr>
      </w:pPr>
      <w:r>
        <w:rPr>
          <w:lang w:val="en-GB"/>
        </w:rPr>
        <w:t>Place</w:t>
      </w:r>
      <w:r w:rsidR="001918BB" w:rsidRPr="00332ECF">
        <w:rPr>
          <w:lang w:val="en-GB"/>
        </w:rPr>
        <w:t xml:space="preserve">: </w:t>
      </w:r>
      <w:smartTag w:uri="urn:schemas-microsoft-com:office:smarttags" w:element="place">
        <w:smartTag w:uri="urn:schemas-microsoft-com:office:smarttags" w:element="City">
          <w:r w:rsidR="001918BB" w:rsidRPr="00332ECF">
            <w:rPr>
              <w:lang w:val="en-GB"/>
            </w:rPr>
            <w:t>San Miguel de Tucumán</w:t>
          </w:r>
        </w:smartTag>
      </w:smartTag>
    </w:p>
    <w:p w:rsidR="001918BB" w:rsidRPr="00332ECF" w:rsidRDefault="007F4799" w:rsidP="001918BB">
      <w:pPr>
        <w:pStyle w:val="SingleTxtG"/>
        <w:rPr>
          <w:lang w:val="en-GB"/>
        </w:rPr>
      </w:pPr>
      <w:r>
        <w:rPr>
          <w:lang w:val="en-GB"/>
        </w:rPr>
        <w:t>Venue</w:t>
      </w:r>
      <w:r w:rsidR="001918BB" w:rsidRPr="00332ECF">
        <w:rPr>
          <w:lang w:val="en-GB"/>
        </w:rPr>
        <w:t xml:space="preserve">: </w:t>
      </w:r>
      <w:r>
        <w:rPr>
          <w:lang w:val="en-GB"/>
        </w:rPr>
        <w:t xml:space="preserve">National </w:t>
      </w:r>
      <w:smartTag w:uri="urn:schemas-microsoft-com:office:smarttags" w:element="PlaceType">
        <w:r>
          <w:rPr>
            <w:lang w:val="en-GB"/>
          </w:rPr>
          <w:t>University</w:t>
        </w:r>
      </w:smartTag>
      <w:r>
        <w:rPr>
          <w:lang w:val="en-GB"/>
        </w:rPr>
        <w:t xml:space="preserve"> of </w:t>
      </w:r>
      <w:smartTag w:uri="urn:schemas-microsoft-com:office:smarttags" w:element="PlaceName">
        <w:r w:rsidR="00934FC4">
          <w:rPr>
            <w:lang w:val="en-GB"/>
          </w:rPr>
          <w:t>Tucumán</w:t>
        </w:r>
      </w:smartTag>
      <w:r w:rsidR="00934FC4">
        <w:rPr>
          <w:lang w:val="en-GB"/>
        </w:rPr>
        <w:t>,</w:t>
      </w:r>
      <w:r w:rsidR="001918BB" w:rsidRPr="00332ECF">
        <w:rPr>
          <w:lang w:val="en-GB"/>
        </w:rPr>
        <w:t xml:space="preserve"> </w:t>
      </w:r>
      <w:smartTag w:uri="urn:schemas-microsoft-com:office:smarttags" w:element="place">
        <w:smartTag w:uri="urn:schemas-microsoft-com:office:smarttags" w:element="PlaceType">
          <w:r w:rsidR="00934FC4">
            <w:rPr>
              <w:lang w:val="en-GB"/>
            </w:rPr>
            <w:t>School</w:t>
          </w:r>
        </w:smartTag>
        <w:r w:rsidR="00934FC4">
          <w:rPr>
            <w:lang w:val="en-GB"/>
          </w:rPr>
          <w:t xml:space="preserve"> of </w:t>
        </w:r>
        <w:smartTag w:uri="urn:schemas-microsoft-com:office:smarttags" w:element="PlaceName">
          <w:r w:rsidR="00934FC4">
            <w:rPr>
              <w:lang w:val="en-GB"/>
            </w:rPr>
            <w:t>Law</w:t>
          </w:r>
        </w:smartTag>
      </w:smartTag>
      <w:r w:rsidR="00934FC4">
        <w:rPr>
          <w:lang w:val="en-GB"/>
        </w:rPr>
        <w:t>,</w:t>
      </w:r>
      <w:r w:rsidR="006B691B" w:rsidRPr="00332ECF">
        <w:rPr>
          <w:lang w:val="en-GB"/>
        </w:rPr>
        <w:t xml:space="preserve"> </w:t>
      </w:r>
      <w:r w:rsidR="006B691B" w:rsidRPr="00DC2D15">
        <w:rPr>
          <w:lang w:val="en-US"/>
        </w:rPr>
        <w:t xml:space="preserve">25 de </w:t>
      </w:r>
      <w:r w:rsidR="00F148DE" w:rsidRPr="00DC2D15">
        <w:rPr>
          <w:lang w:val="en-US"/>
        </w:rPr>
        <w:t>May</w:t>
      </w:r>
      <w:r w:rsidR="00934FC4" w:rsidRPr="00DC2D15">
        <w:rPr>
          <w:lang w:val="en-US"/>
        </w:rPr>
        <w:t>o</w:t>
      </w:r>
      <w:r w:rsidR="006B691B" w:rsidRPr="00DC2D15">
        <w:rPr>
          <w:lang w:val="en-US"/>
        </w:rPr>
        <w:t xml:space="preserve"> 453</w:t>
      </w:r>
    </w:p>
    <w:p w:rsidR="001918BB" w:rsidRPr="00DC2D15" w:rsidRDefault="00934FC4" w:rsidP="001918BB">
      <w:pPr>
        <w:pStyle w:val="SingleTxtG"/>
      </w:pPr>
      <w:r w:rsidRPr="00DC2D15">
        <w:t>Provinces invited: Tucumán, Salta, Jujuy, Catamarca,</w:t>
      </w:r>
      <w:r w:rsidR="001918BB" w:rsidRPr="00DC2D15">
        <w:t xml:space="preserve"> Santiago del Estero </w:t>
      </w:r>
      <w:r w:rsidRPr="00DC2D15">
        <w:t xml:space="preserve">and </w:t>
      </w:r>
      <w:smartTag w:uri="urn:schemas-microsoft-com:office:smarttags" w:element="PersonName">
        <w:smartTagPr>
          <w:attr w:name="ProductID" w:val="La Rioja"/>
        </w:smartTagPr>
        <w:r w:rsidR="001918BB" w:rsidRPr="00DC2D15">
          <w:t>La Rioja</w:t>
        </w:r>
      </w:smartTag>
      <w:r w:rsidR="001918BB" w:rsidRPr="00DC2D15">
        <w:t xml:space="preserve"> </w:t>
      </w:r>
    </w:p>
    <w:p w:rsidR="00934FC4" w:rsidRPr="00332ECF" w:rsidRDefault="002606EE" w:rsidP="00934FC4">
      <w:pPr>
        <w:pStyle w:val="SingleTxtG"/>
        <w:rPr>
          <w:lang w:val="en-GB"/>
        </w:rPr>
      </w:pPr>
      <w:r>
        <w:rPr>
          <w:lang w:val="en-GB"/>
        </w:rPr>
        <w:t>Intended</w:t>
      </w:r>
      <w:r w:rsidR="007F14B4">
        <w:rPr>
          <w:lang w:val="en-GB"/>
        </w:rPr>
        <w:t xml:space="preserve"> </w:t>
      </w:r>
      <w:r w:rsidR="00934FC4">
        <w:rPr>
          <w:lang w:val="en-GB"/>
        </w:rPr>
        <w:t>for</w:t>
      </w:r>
      <w:r w:rsidR="00934FC4" w:rsidRPr="00332ECF">
        <w:rPr>
          <w:lang w:val="en-GB"/>
        </w:rPr>
        <w:t xml:space="preserve">: </w:t>
      </w:r>
      <w:r w:rsidR="007F14B4">
        <w:rPr>
          <w:lang w:val="en-GB"/>
        </w:rPr>
        <w:t>officials from</w:t>
      </w:r>
      <w:r w:rsidR="00934FC4">
        <w:rPr>
          <w:lang w:val="en-GB"/>
        </w:rPr>
        <w:t xml:space="preserve"> the legislative, executive and judicial branches in the provinces and municipalities, civil society representatives, children and young people</w:t>
      </w:r>
      <w:r w:rsidR="00934FC4" w:rsidRPr="00332ECF">
        <w:rPr>
          <w:lang w:val="en-GB"/>
        </w:rPr>
        <w:t>.</w:t>
      </w:r>
    </w:p>
    <w:p w:rsidR="001918BB" w:rsidRPr="00332ECF" w:rsidRDefault="00934FC4" w:rsidP="001918BB">
      <w:pPr>
        <w:pStyle w:val="SingleTxtG"/>
        <w:rPr>
          <w:b/>
          <w:lang w:val="en-GB"/>
        </w:rPr>
      </w:pPr>
      <w:r>
        <w:rPr>
          <w:b/>
          <w:lang w:val="en-GB"/>
        </w:rPr>
        <w:t xml:space="preserve">Second </w:t>
      </w:r>
      <w:r w:rsidR="007F14B4">
        <w:rPr>
          <w:b/>
          <w:lang w:val="en-GB"/>
        </w:rPr>
        <w:t xml:space="preserve">regional meeting </w:t>
      </w:r>
      <w:r w:rsidR="001918BB" w:rsidRPr="00332ECF">
        <w:rPr>
          <w:b/>
          <w:lang w:val="en-GB"/>
        </w:rPr>
        <w:t xml:space="preserve">– </w:t>
      </w:r>
      <w:smartTag w:uri="urn:schemas-microsoft-com:office:smarttags" w:element="place">
        <w:smartTag w:uri="urn:schemas-microsoft-com:office:smarttags" w:element="City">
          <w:r>
            <w:rPr>
              <w:b/>
              <w:lang w:val="en-GB"/>
            </w:rPr>
            <w:t>North-East</w:t>
          </w:r>
        </w:smartTag>
        <w:r>
          <w:rPr>
            <w:b/>
            <w:lang w:val="en-GB"/>
          </w:rPr>
          <w:t xml:space="preserve"> </w:t>
        </w:r>
        <w:smartTag w:uri="urn:schemas-microsoft-com:office:smarttags" w:element="country-region">
          <w:r>
            <w:rPr>
              <w:b/>
              <w:lang w:val="en-GB"/>
            </w:rPr>
            <w:t>Argentina</w:t>
          </w:r>
        </w:smartTag>
      </w:smartTag>
      <w:r>
        <w:rPr>
          <w:b/>
          <w:lang w:val="en-GB"/>
        </w:rPr>
        <w:t xml:space="preserve"> region</w:t>
      </w:r>
    </w:p>
    <w:p w:rsidR="001918BB" w:rsidRPr="00332ECF" w:rsidRDefault="007F4799" w:rsidP="001918BB">
      <w:pPr>
        <w:pStyle w:val="SingleTxtG"/>
        <w:rPr>
          <w:lang w:val="en-GB"/>
        </w:rPr>
      </w:pPr>
      <w:r>
        <w:rPr>
          <w:lang w:val="en-GB"/>
        </w:rPr>
        <w:t>Dates</w:t>
      </w:r>
      <w:r w:rsidR="001918BB" w:rsidRPr="00332ECF">
        <w:rPr>
          <w:lang w:val="en-GB"/>
        </w:rPr>
        <w:t xml:space="preserve">: 26 </w:t>
      </w:r>
      <w:r w:rsidR="00934FC4">
        <w:rPr>
          <w:lang w:val="en-GB"/>
        </w:rPr>
        <w:t>and</w:t>
      </w:r>
      <w:r w:rsidR="001918BB" w:rsidRPr="00332ECF">
        <w:rPr>
          <w:lang w:val="en-GB"/>
        </w:rPr>
        <w:t xml:space="preserve"> 27 </w:t>
      </w:r>
      <w:r w:rsidR="00F148DE">
        <w:rPr>
          <w:lang w:val="en-GB"/>
        </w:rPr>
        <w:t>August</w:t>
      </w:r>
      <w:r w:rsidR="001918BB" w:rsidRPr="00332ECF">
        <w:rPr>
          <w:lang w:val="en-GB"/>
        </w:rPr>
        <w:t xml:space="preserve"> 2004</w:t>
      </w:r>
    </w:p>
    <w:p w:rsidR="001918BB" w:rsidRPr="00332ECF" w:rsidRDefault="00934FC4" w:rsidP="001918BB">
      <w:pPr>
        <w:pStyle w:val="SingleTxtG"/>
        <w:rPr>
          <w:lang w:val="en-GB"/>
        </w:rPr>
      </w:pPr>
      <w:r>
        <w:rPr>
          <w:lang w:val="en-GB"/>
        </w:rPr>
        <w:t xml:space="preserve">Place: City of </w:t>
      </w:r>
      <w:smartTag w:uri="urn:schemas-microsoft-com:office:smarttags" w:element="City">
        <w:r>
          <w:rPr>
            <w:lang w:val="en-GB"/>
          </w:rPr>
          <w:t>Corrientes</w:t>
        </w:r>
      </w:smartTag>
      <w:r>
        <w:rPr>
          <w:lang w:val="en-GB"/>
        </w:rPr>
        <w:t>,</w:t>
      </w:r>
      <w:r w:rsidR="001918BB" w:rsidRPr="00332ECF">
        <w:rPr>
          <w:lang w:val="en-GB"/>
        </w:rPr>
        <w:t xml:space="preserve"> </w:t>
      </w:r>
      <w:smartTag w:uri="urn:schemas-microsoft-com:office:smarttags" w:element="place">
        <w:smartTag w:uri="urn:schemas-microsoft-com:office:smarttags" w:element="City">
          <w:r w:rsidR="001918BB" w:rsidRPr="00332ECF">
            <w:rPr>
              <w:lang w:val="en-GB"/>
            </w:rPr>
            <w:t>Corrientes</w:t>
          </w:r>
        </w:smartTag>
      </w:smartTag>
    </w:p>
    <w:p w:rsidR="001918BB" w:rsidRPr="00332ECF" w:rsidRDefault="00934FC4" w:rsidP="001918BB">
      <w:pPr>
        <w:pStyle w:val="SingleTxtG"/>
        <w:rPr>
          <w:lang w:val="en-GB"/>
        </w:rPr>
      </w:pPr>
      <w:r>
        <w:rPr>
          <w:lang w:val="en-GB"/>
        </w:rPr>
        <w:t>Venue</w:t>
      </w:r>
      <w:r w:rsidR="001918BB" w:rsidRPr="00332ECF">
        <w:rPr>
          <w:lang w:val="en-GB"/>
        </w:rPr>
        <w:t xml:space="preserve">: </w:t>
      </w:r>
      <w:r w:rsidR="002606EE">
        <w:rPr>
          <w:lang w:val="en-GB"/>
        </w:rPr>
        <w:t>t</w:t>
      </w:r>
      <w:r>
        <w:rPr>
          <w:lang w:val="en-GB"/>
        </w:rPr>
        <w:t xml:space="preserve">eaching </w:t>
      </w:r>
      <w:r w:rsidR="007F14B4">
        <w:rPr>
          <w:lang w:val="en-GB"/>
        </w:rPr>
        <w:t>hospital auditorium</w:t>
      </w:r>
    </w:p>
    <w:p w:rsidR="001918BB" w:rsidRPr="00332ECF" w:rsidRDefault="00934FC4" w:rsidP="001918BB">
      <w:pPr>
        <w:pStyle w:val="SingleTxtG"/>
        <w:rPr>
          <w:lang w:val="en-GB"/>
        </w:rPr>
      </w:pPr>
      <w:r>
        <w:rPr>
          <w:lang w:val="en-GB"/>
        </w:rPr>
        <w:t xml:space="preserve">Provinces invited: </w:t>
      </w:r>
      <w:smartTag w:uri="urn:schemas-microsoft-com:office:smarttags" w:element="City">
        <w:r>
          <w:rPr>
            <w:lang w:val="en-GB"/>
          </w:rPr>
          <w:t>Corrientes</w:t>
        </w:r>
      </w:smartTag>
      <w:r>
        <w:rPr>
          <w:lang w:val="en-GB"/>
        </w:rPr>
        <w:t xml:space="preserve">, </w:t>
      </w:r>
      <w:smartTag w:uri="urn:schemas-microsoft-com:office:smarttags" w:element="place">
        <w:smartTag w:uri="urn:schemas-microsoft-com:office:smarttags" w:element="City">
          <w:r>
            <w:rPr>
              <w:lang w:val="en-GB"/>
            </w:rPr>
            <w:t>Chaco</w:t>
          </w:r>
        </w:smartTag>
        <w:r>
          <w:rPr>
            <w:lang w:val="en-GB"/>
          </w:rPr>
          <w:t xml:space="preserve">, </w:t>
        </w:r>
        <w:smartTag w:uri="urn:schemas-microsoft-com:office:smarttags" w:element="country-region">
          <w:r>
            <w:rPr>
              <w:lang w:val="en-GB"/>
            </w:rPr>
            <w:t>Formosa</w:t>
          </w:r>
        </w:smartTag>
      </w:smartTag>
      <w:r>
        <w:rPr>
          <w:lang w:val="en-GB"/>
        </w:rPr>
        <w:t>, Misiones,</w:t>
      </w:r>
      <w:r w:rsidR="001918BB" w:rsidRPr="00332ECF">
        <w:rPr>
          <w:lang w:val="en-GB"/>
        </w:rPr>
        <w:t xml:space="preserve"> Entre Ríos </w:t>
      </w:r>
    </w:p>
    <w:p w:rsidR="00934FC4" w:rsidRPr="00332ECF" w:rsidRDefault="002606EE" w:rsidP="00934FC4">
      <w:pPr>
        <w:pStyle w:val="SingleTxtG"/>
        <w:rPr>
          <w:lang w:val="en-GB"/>
        </w:rPr>
      </w:pPr>
      <w:r w:rsidRPr="002606EE">
        <w:rPr>
          <w:lang w:val="en-GB"/>
        </w:rPr>
        <w:t xml:space="preserve">Intended </w:t>
      </w:r>
      <w:r w:rsidR="007F14B4">
        <w:rPr>
          <w:lang w:val="en-GB"/>
        </w:rPr>
        <w:t>for</w:t>
      </w:r>
      <w:r w:rsidR="00934FC4" w:rsidRPr="00332ECF">
        <w:rPr>
          <w:lang w:val="en-GB"/>
        </w:rPr>
        <w:t xml:space="preserve">: </w:t>
      </w:r>
      <w:r w:rsidR="007F14B4">
        <w:rPr>
          <w:lang w:val="en-GB"/>
        </w:rPr>
        <w:t>officials from</w:t>
      </w:r>
      <w:r w:rsidR="00934FC4">
        <w:rPr>
          <w:lang w:val="en-GB"/>
        </w:rPr>
        <w:t xml:space="preserve"> the legislative, executive and judicial branches in the provinces and municipalities, civil society representatives, children and young people</w:t>
      </w:r>
      <w:r w:rsidR="00934FC4" w:rsidRPr="00332ECF">
        <w:rPr>
          <w:lang w:val="en-GB"/>
        </w:rPr>
        <w:t>.</w:t>
      </w:r>
    </w:p>
    <w:p w:rsidR="001918BB" w:rsidRPr="00332ECF" w:rsidRDefault="00934FC4" w:rsidP="001918BB">
      <w:pPr>
        <w:pStyle w:val="SingleTxtG"/>
        <w:rPr>
          <w:b/>
          <w:lang w:val="en-GB"/>
        </w:rPr>
      </w:pPr>
      <w:r>
        <w:rPr>
          <w:b/>
          <w:lang w:val="en-GB"/>
        </w:rPr>
        <w:t xml:space="preserve">Third </w:t>
      </w:r>
      <w:r w:rsidR="007F14B4">
        <w:rPr>
          <w:b/>
          <w:lang w:val="en-GB"/>
        </w:rPr>
        <w:t xml:space="preserve">regional meeting </w:t>
      </w:r>
      <w:r w:rsidR="001918BB" w:rsidRPr="00332ECF">
        <w:rPr>
          <w:b/>
          <w:lang w:val="en-GB"/>
        </w:rPr>
        <w:t>–</w:t>
      </w:r>
      <w:r>
        <w:rPr>
          <w:b/>
          <w:lang w:val="en-GB"/>
        </w:rPr>
        <w:t xml:space="preserve"> </w:t>
      </w:r>
      <w:smartTag w:uri="urn:schemas-microsoft-com:office:smarttags" w:element="place">
        <w:r>
          <w:rPr>
            <w:b/>
            <w:lang w:val="en-GB"/>
          </w:rPr>
          <w:t>Patagonia</w:t>
        </w:r>
      </w:smartTag>
      <w:r>
        <w:rPr>
          <w:b/>
          <w:lang w:val="en-GB"/>
        </w:rPr>
        <w:t xml:space="preserve"> region</w:t>
      </w:r>
    </w:p>
    <w:p w:rsidR="001918BB" w:rsidRPr="00332ECF" w:rsidRDefault="007F4799" w:rsidP="001918BB">
      <w:pPr>
        <w:pStyle w:val="SingleTxtG"/>
        <w:rPr>
          <w:lang w:val="en-GB"/>
        </w:rPr>
      </w:pPr>
      <w:r>
        <w:rPr>
          <w:lang w:val="en-GB"/>
        </w:rPr>
        <w:t>Dates</w:t>
      </w:r>
      <w:r w:rsidR="006B691B" w:rsidRPr="00332ECF">
        <w:rPr>
          <w:lang w:val="en-GB"/>
        </w:rPr>
        <w:t xml:space="preserve">: 13 </w:t>
      </w:r>
      <w:r w:rsidR="00934FC4">
        <w:rPr>
          <w:lang w:val="en-GB"/>
        </w:rPr>
        <w:t>and</w:t>
      </w:r>
      <w:r w:rsidR="006B691B" w:rsidRPr="00332ECF">
        <w:rPr>
          <w:lang w:val="en-GB"/>
        </w:rPr>
        <w:t xml:space="preserve"> 14 </w:t>
      </w:r>
      <w:r w:rsidR="00F148DE">
        <w:rPr>
          <w:lang w:val="en-GB"/>
        </w:rPr>
        <w:t>October</w:t>
      </w:r>
      <w:r w:rsidR="001918BB" w:rsidRPr="00332ECF">
        <w:rPr>
          <w:lang w:val="en-GB"/>
        </w:rPr>
        <w:t xml:space="preserve"> 2004</w:t>
      </w:r>
    </w:p>
    <w:p w:rsidR="001918BB" w:rsidRPr="00332ECF" w:rsidRDefault="00934FC4" w:rsidP="001918BB">
      <w:pPr>
        <w:pStyle w:val="SingleTxtG"/>
        <w:rPr>
          <w:lang w:val="en-GB"/>
        </w:rPr>
      </w:pPr>
      <w:r>
        <w:rPr>
          <w:lang w:val="en-GB"/>
        </w:rPr>
        <w:t>Place</w:t>
      </w:r>
      <w:r w:rsidR="001918BB" w:rsidRPr="00332ECF">
        <w:rPr>
          <w:lang w:val="en-GB"/>
        </w:rPr>
        <w:t xml:space="preserve">: </w:t>
      </w:r>
      <w:r>
        <w:rPr>
          <w:lang w:val="en-GB"/>
        </w:rPr>
        <w:t xml:space="preserve">Cities of </w:t>
      </w:r>
      <w:r w:rsidR="001918BB" w:rsidRPr="00332ECF">
        <w:rPr>
          <w:lang w:val="en-GB"/>
        </w:rPr>
        <w:t xml:space="preserve">Neuquén </w:t>
      </w:r>
      <w:r>
        <w:rPr>
          <w:lang w:val="en-GB"/>
        </w:rPr>
        <w:t xml:space="preserve">and </w:t>
      </w:r>
      <w:r w:rsidR="001918BB" w:rsidRPr="00332ECF">
        <w:rPr>
          <w:lang w:val="en-GB"/>
        </w:rPr>
        <w:t xml:space="preserve">Cipoletti </w:t>
      </w:r>
    </w:p>
    <w:p w:rsidR="001918BB" w:rsidRPr="00DC2D15" w:rsidRDefault="00934FC4" w:rsidP="001918BB">
      <w:pPr>
        <w:pStyle w:val="SingleTxtG"/>
      </w:pPr>
      <w:r w:rsidRPr="00DC2D15">
        <w:t>Venue</w:t>
      </w:r>
      <w:r w:rsidR="001918BB" w:rsidRPr="00DC2D15">
        <w:t xml:space="preserve">: </w:t>
      </w:r>
      <w:r w:rsidRPr="00DC2D15">
        <w:t>National University of</w:t>
      </w:r>
      <w:r w:rsidR="001918BB" w:rsidRPr="00DC2D15">
        <w:t xml:space="preserve"> Comahue</w:t>
      </w:r>
    </w:p>
    <w:p w:rsidR="001918BB" w:rsidRPr="00DC2D15" w:rsidRDefault="00934FC4" w:rsidP="002606EE">
      <w:pPr>
        <w:pStyle w:val="SingleTxtG"/>
      </w:pPr>
      <w:r w:rsidRPr="00DC2D15">
        <w:t>Provinces invited</w:t>
      </w:r>
      <w:r w:rsidR="002606EE" w:rsidRPr="00DC2D15">
        <w:t>: Río Negro, Neuquén,</w:t>
      </w:r>
      <w:r w:rsidR="001918BB" w:rsidRPr="00DC2D15">
        <w:t xml:space="preserve"> </w:t>
      </w:r>
      <w:smartTag w:uri="urn:schemas-microsoft-com:office:smarttags" w:element="PersonName">
        <w:smartTagPr>
          <w:attr w:name="ProductID" w:val="La Pampa"/>
        </w:smartTagPr>
        <w:r w:rsidR="001918BB" w:rsidRPr="00DC2D15">
          <w:t>La Pampa</w:t>
        </w:r>
      </w:smartTag>
      <w:r w:rsidR="002606EE" w:rsidRPr="00DC2D15">
        <w:t>,</w:t>
      </w:r>
      <w:r w:rsidR="001918BB" w:rsidRPr="00DC2D15">
        <w:t xml:space="preserve"> Santa C</w:t>
      </w:r>
      <w:r w:rsidR="002606EE" w:rsidRPr="00DC2D15">
        <w:t>ruz, Chubut,</w:t>
      </w:r>
      <w:r w:rsidR="003432BA" w:rsidRPr="00DC2D15">
        <w:t xml:space="preserve"> Tierra del Fuego.</w:t>
      </w:r>
    </w:p>
    <w:p w:rsidR="001918BB" w:rsidRPr="00332ECF" w:rsidRDefault="00934FC4" w:rsidP="001918BB">
      <w:pPr>
        <w:pStyle w:val="SingleTxtG"/>
        <w:rPr>
          <w:b/>
          <w:lang w:val="en-GB"/>
        </w:rPr>
      </w:pPr>
      <w:r>
        <w:rPr>
          <w:b/>
          <w:lang w:val="en-GB"/>
        </w:rPr>
        <w:t xml:space="preserve">Fourth </w:t>
      </w:r>
      <w:r w:rsidR="007F14B4">
        <w:rPr>
          <w:b/>
          <w:lang w:val="en-GB"/>
        </w:rPr>
        <w:t xml:space="preserve">regional meeting </w:t>
      </w:r>
      <w:r w:rsidR="001918BB" w:rsidRPr="00332ECF">
        <w:rPr>
          <w:b/>
          <w:lang w:val="en-GB"/>
        </w:rPr>
        <w:t>–</w:t>
      </w:r>
      <w:r>
        <w:rPr>
          <w:b/>
          <w:lang w:val="en-GB"/>
        </w:rPr>
        <w:t xml:space="preserve"> </w:t>
      </w:r>
      <w:r w:rsidR="001918BB" w:rsidRPr="00332ECF">
        <w:rPr>
          <w:b/>
          <w:lang w:val="en-GB"/>
        </w:rPr>
        <w:t xml:space="preserve">Centro </w:t>
      </w:r>
      <w:r>
        <w:rPr>
          <w:b/>
          <w:lang w:val="en-GB"/>
        </w:rPr>
        <w:t xml:space="preserve">and </w:t>
      </w:r>
      <w:r w:rsidR="001918BB" w:rsidRPr="00332ECF">
        <w:rPr>
          <w:b/>
          <w:lang w:val="en-GB"/>
        </w:rPr>
        <w:t>Cuyo</w:t>
      </w:r>
      <w:r>
        <w:rPr>
          <w:b/>
          <w:lang w:val="en-GB"/>
        </w:rPr>
        <w:t xml:space="preserve"> regions</w:t>
      </w:r>
    </w:p>
    <w:p w:rsidR="001918BB" w:rsidRPr="00332ECF" w:rsidRDefault="007F4799" w:rsidP="001918BB">
      <w:pPr>
        <w:pStyle w:val="SingleTxtG"/>
        <w:rPr>
          <w:lang w:val="en-GB"/>
        </w:rPr>
      </w:pPr>
      <w:r>
        <w:rPr>
          <w:lang w:val="en-GB"/>
        </w:rPr>
        <w:t>Dates</w:t>
      </w:r>
      <w:r w:rsidR="001918BB" w:rsidRPr="00332ECF">
        <w:rPr>
          <w:lang w:val="en-GB"/>
        </w:rPr>
        <w:t xml:space="preserve">: 16 </w:t>
      </w:r>
      <w:r w:rsidR="00934FC4">
        <w:rPr>
          <w:lang w:val="en-GB"/>
        </w:rPr>
        <w:t>and</w:t>
      </w:r>
      <w:r w:rsidR="001918BB" w:rsidRPr="00332ECF">
        <w:rPr>
          <w:lang w:val="en-GB"/>
        </w:rPr>
        <w:t xml:space="preserve"> 17 </w:t>
      </w:r>
      <w:r w:rsidR="007E3ED3">
        <w:rPr>
          <w:lang w:val="en-GB"/>
        </w:rPr>
        <w:t>December</w:t>
      </w:r>
      <w:r w:rsidR="001918BB" w:rsidRPr="00332ECF">
        <w:rPr>
          <w:lang w:val="en-GB"/>
        </w:rPr>
        <w:t xml:space="preserve"> 2004</w:t>
      </w:r>
    </w:p>
    <w:p w:rsidR="001918BB" w:rsidRPr="00332ECF" w:rsidRDefault="00934FC4" w:rsidP="001918BB">
      <w:pPr>
        <w:pStyle w:val="SingleTxtG"/>
        <w:rPr>
          <w:lang w:val="en-GB"/>
        </w:rPr>
      </w:pPr>
      <w:r>
        <w:rPr>
          <w:lang w:val="en-GB"/>
        </w:rPr>
        <w:t>Place: Paraná,</w:t>
      </w:r>
      <w:r w:rsidR="002606EE">
        <w:rPr>
          <w:lang w:val="en-GB"/>
        </w:rPr>
        <w:t xml:space="preserve"> Entre Ríos</w:t>
      </w:r>
    </w:p>
    <w:p w:rsidR="001918BB" w:rsidRPr="00DC2D15" w:rsidRDefault="00934FC4" w:rsidP="001918BB">
      <w:pPr>
        <w:pStyle w:val="SingleTxtG"/>
      </w:pPr>
      <w:r w:rsidRPr="00DC2D15">
        <w:t>Provinces invited: Córdoba, Santa Fe, Entre Ríos, San Juan, Mendoza,</w:t>
      </w:r>
      <w:r w:rsidR="001918BB" w:rsidRPr="00DC2D15">
        <w:t xml:space="preserve"> San </w:t>
      </w:r>
      <w:r w:rsidR="00E0087D" w:rsidRPr="00DC2D15">
        <w:t>Luis</w:t>
      </w:r>
    </w:p>
    <w:p w:rsidR="00934FC4" w:rsidRPr="00332ECF" w:rsidRDefault="002606EE" w:rsidP="00934FC4">
      <w:pPr>
        <w:pStyle w:val="SingleTxtG"/>
        <w:rPr>
          <w:lang w:val="en-GB"/>
        </w:rPr>
      </w:pPr>
      <w:r w:rsidRPr="002606EE">
        <w:rPr>
          <w:lang w:val="en-GB"/>
        </w:rPr>
        <w:t xml:space="preserve">Intended </w:t>
      </w:r>
      <w:r w:rsidR="007F14B4">
        <w:rPr>
          <w:lang w:val="en-GB"/>
        </w:rPr>
        <w:t>for</w:t>
      </w:r>
      <w:r w:rsidR="00934FC4" w:rsidRPr="00332ECF">
        <w:rPr>
          <w:lang w:val="en-GB"/>
        </w:rPr>
        <w:t xml:space="preserve">: </w:t>
      </w:r>
      <w:r w:rsidR="007F14B4">
        <w:rPr>
          <w:lang w:val="en-GB"/>
        </w:rPr>
        <w:t>officials from</w:t>
      </w:r>
      <w:r w:rsidR="00934FC4">
        <w:rPr>
          <w:lang w:val="en-GB"/>
        </w:rPr>
        <w:t xml:space="preserve"> the legislative, executive and judicial branches in the provinces and municipalities, civil society representatives, children and young people</w:t>
      </w:r>
      <w:r w:rsidR="00934FC4" w:rsidRPr="00332ECF">
        <w:rPr>
          <w:lang w:val="en-GB"/>
        </w:rPr>
        <w:t>.</w:t>
      </w:r>
    </w:p>
    <w:p w:rsidR="001918BB" w:rsidRPr="00332ECF" w:rsidRDefault="001918BB" w:rsidP="001918BB">
      <w:pPr>
        <w:pStyle w:val="H23G"/>
        <w:rPr>
          <w:lang w:val="en-GB"/>
        </w:rPr>
      </w:pPr>
      <w:r w:rsidRPr="00332ECF">
        <w:rPr>
          <w:lang w:val="en-GB"/>
        </w:rPr>
        <w:tab/>
        <w:t>2.</w:t>
      </w:r>
      <w:r w:rsidRPr="00332ECF">
        <w:rPr>
          <w:lang w:val="en-GB"/>
        </w:rPr>
        <w:tab/>
      </w:r>
      <w:r w:rsidR="00934FC4">
        <w:rPr>
          <w:lang w:val="en-GB"/>
        </w:rPr>
        <w:t>Workshops on</w:t>
      </w:r>
      <w:r w:rsidR="00AE5716">
        <w:rPr>
          <w:lang w:val="en-GB"/>
        </w:rPr>
        <w:t xml:space="preserve"> </w:t>
      </w:r>
      <w:r w:rsidR="00934FC4">
        <w:rPr>
          <w:lang w:val="en-GB"/>
        </w:rPr>
        <w:t>the</w:t>
      </w:r>
      <w:r w:rsidRPr="00332ECF">
        <w:rPr>
          <w:lang w:val="en-GB"/>
        </w:rPr>
        <w:t xml:space="preserve"> </w:t>
      </w:r>
      <w:r w:rsidR="00934FC4">
        <w:rPr>
          <w:lang w:val="en-GB"/>
        </w:rPr>
        <w:t>commercial sexual exploitation of children</w:t>
      </w:r>
    </w:p>
    <w:p w:rsidR="001918BB" w:rsidRPr="00332ECF" w:rsidRDefault="001918BB" w:rsidP="001918BB">
      <w:pPr>
        <w:pStyle w:val="SingleTxtG"/>
        <w:rPr>
          <w:lang w:val="en-GB"/>
        </w:rPr>
      </w:pPr>
      <w:r w:rsidRPr="00332ECF">
        <w:rPr>
          <w:lang w:val="en-GB"/>
        </w:rPr>
        <w:t>456.</w:t>
      </w:r>
      <w:r w:rsidRPr="00332ECF">
        <w:rPr>
          <w:lang w:val="en-GB"/>
        </w:rPr>
        <w:tab/>
      </w:r>
      <w:r w:rsidR="00934FC4">
        <w:rPr>
          <w:lang w:val="en-GB"/>
        </w:rPr>
        <w:t xml:space="preserve">The purpose of these workshops was to contribute to the prevention and eradication of the sexual exploitation of children throughout </w:t>
      </w:r>
      <w:smartTag w:uri="urn:schemas-microsoft-com:office:smarttags" w:element="place">
        <w:smartTag w:uri="urn:schemas-microsoft-com:office:smarttags" w:element="country-region">
          <w:r w:rsidR="00934FC4">
            <w:rPr>
              <w:lang w:val="en-GB"/>
            </w:rPr>
            <w:t>Argentina</w:t>
          </w:r>
        </w:smartTag>
      </w:smartTag>
      <w:r w:rsidRPr="00332ECF">
        <w:rPr>
          <w:lang w:val="en-GB"/>
        </w:rPr>
        <w:t>.</w:t>
      </w:r>
    </w:p>
    <w:p w:rsidR="001918BB" w:rsidRPr="00DC2D15" w:rsidRDefault="00BB65AD" w:rsidP="00BB65AD">
      <w:pPr>
        <w:pStyle w:val="H23G"/>
      </w:pPr>
      <w:r>
        <w:tab/>
      </w:r>
      <w:r>
        <w:tab/>
      </w:r>
      <w:r w:rsidR="001918BB" w:rsidRPr="00565CB7">
        <w:t>Aristóbulo del Valle</w:t>
      </w:r>
      <w:r w:rsidR="00565CB7" w:rsidRPr="00DC2D15">
        <w:t>,</w:t>
      </w:r>
      <w:r w:rsidR="001918BB" w:rsidRPr="00DC2D15">
        <w:t xml:space="preserve"> </w:t>
      </w:r>
      <w:r w:rsidR="00565CB7" w:rsidRPr="00DC2D15">
        <w:t xml:space="preserve">Misiones </w:t>
      </w:r>
      <w:r w:rsidR="00AA66ED" w:rsidRPr="00DC2D15">
        <w:t>Province</w:t>
      </w:r>
      <w:r w:rsidR="001918BB" w:rsidRPr="00DC2D15">
        <w:t xml:space="preserve">: 22 </w:t>
      </w:r>
      <w:r w:rsidR="00F148DE" w:rsidRPr="00DC2D15">
        <w:t>October</w:t>
      </w:r>
      <w:r w:rsidR="001918BB" w:rsidRPr="00DC2D15">
        <w:t xml:space="preserve"> 2004</w:t>
      </w:r>
    </w:p>
    <w:p w:rsidR="001918BB" w:rsidRPr="00332ECF" w:rsidRDefault="001918BB" w:rsidP="001918BB">
      <w:pPr>
        <w:pStyle w:val="SingleTxtG"/>
        <w:rPr>
          <w:lang w:val="en-GB"/>
        </w:rPr>
      </w:pPr>
      <w:r w:rsidRPr="00332ECF">
        <w:rPr>
          <w:lang w:val="en-GB"/>
        </w:rPr>
        <w:t>457.</w:t>
      </w:r>
      <w:r w:rsidRPr="00332ECF">
        <w:rPr>
          <w:lang w:val="en-GB"/>
        </w:rPr>
        <w:tab/>
      </w:r>
      <w:r w:rsidR="00934FC4">
        <w:rPr>
          <w:lang w:val="en-GB"/>
        </w:rPr>
        <w:t>On</w:t>
      </w:r>
      <w:r w:rsidRPr="00332ECF">
        <w:rPr>
          <w:lang w:val="en-GB"/>
        </w:rPr>
        <w:t xml:space="preserve"> 22 </w:t>
      </w:r>
      <w:r w:rsidR="00F148DE">
        <w:rPr>
          <w:lang w:val="en-GB"/>
        </w:rPr>
        <w:t>October</w:t>
      </w:r>
      <w:r w:rsidR="00934FC4">
        <w:rPr>
          <w:lang w:val="en-GB"/>
        </w:rPr>
        <w:t>, a Conference on the</w:t>
      </w:r>
      <w:r w:rsidRPr="00332ECF">
        <w:rPr>
          <w:lang w:val="en-GB"/>
        </w:rPr>
        <w:t xml:space="preserve"> </w:t>
      </w:r>
      <w:r w:rsidR="00934FC4">
        <w:rPr>
          <w:lang w:val="en-GB"/>
        </w:rPr>
        <w:t>Commercial Sexual Exploitation of Children</w:t>
      </w:r>
      <w:r w:rsidR="00934FC4" w:rsidRPr="00332ECF">
        <w:rPr>
          <w:lang w:val="en-GB"/>
        </w:rPr>
        <w:t xml:space="preserve"> </w:t>
      </w:r>
      <w:r w:rsidR="00934FC4">
        <w:rPr>
          <w:lang w:val="en-GB"/>
        </w:rPr>
        <w:t xml:space="preserve">was held in </w:t>
      </w:r>
      <w:r w:rsidRPr="00DC2D15">
        <w:rPr>
          <w:lang w:val="en-US"/>
        </w:rPr>
        <w:t>Aristóbulo del Valle</w:t>
      </w:r>
      <w:r w:rsidRPr="00332ECF">
        <w:rPr>
          <w:lang w:val="en-GB"/>
        </w:rPr>
        <w:t xml:space="preserve">, </w:t>
      </w:r>
      <w:smartTag w:uri="urn:schemas-microsoft-com:office:smarttags" w:element="place">
        <w:smartTag w:uri="urn:schemas-microsoft-com:office:smarttags" w:element="PlaceName">
          <w:r w:rsidR="00565CB7" w:rsidRPr="00332ECF">
            <w:rPr>
              <w:lang w:val="en-GB"/>
            </w:rPr>
            <w:t>Misiones</w:t>
          </w:r>
        </w:smartTag>
        <w:r w:rsidR="00565CB7">
          <w:rPr>
            <w:lang w:val="en-GB"/>
          </w:rPr>
          <w:t xml:space="preserve"> </w:t>
        </w:r>
        <w:smartTag w:uri="urn:schemas-microsoft-com:office:smarttags" w:element="PlaceType">
          <w:r w:rsidR="00AA66ED">
            <w:rPr>
              <w:lang w:val="en-GB"/>
            </w:rPr>
            <w:t>Province</w:t>
          </w:r>
        </w:smartTag>
      </w:smartTag>
      <w:r w:rsidRPr="00332ECF">
        <w:rPr>
          <w:lang w:val="en-GB"/>
        </w:rPr>
        <w:t xml:space="preserve">, </w:t>
      </w:r>
      <w:r w:rsidR="00934FC4">
        <w:rPr>
          <w:lang w:val="en-GB"/>
        </w:rPr>
        <w:t>by the Special Programmes Unit</w:t>
      </w:r>
      <w:r w:rsidRPr="00332ECF">
        <w:rPr>
          <w:lang w:val="en-GB"/>
        </w:rPr>
        <w:t xml:space="preserve"> </w:t>
      </w:r>
      <w:r w:rsidR="00934FC4">
        <w:rPr>
          <w:lang w:val="en-GB"/>
        </w:rPr>
        <w:t xml:space="preserve">of the </w:t>
      </w:r>
      <w:r w:rsidR="009517E0">
        <w:rPr>
          <w:lang w:val="en-GB"/>
        </w:rPr>
        <w:t>Human Rights Secretariat</w:t>
      </w:r>
      <w:r w:rsidRPr="00332ECF">
        <w:rPr>
          <w:lang w:val="en-GB"/>
        </w:rPr>
        <w:t xml:space="preserve"> </w:t>
      </w:r>
      <w:r w:rsidR="00934FC4">
        <w:rPr>
          <w:lang w:val="en-GB"/>
        </w:rPr>
        <w:t>of the national Ministry of Justice and Human Rights</w:t>
      </w:r>
      <w:r w:rsidRPr="00332ECF">
        <w:rPr>
          <w:lang w:val="en-GB"/>
        </w:rPr>
        <w:t xml:space="preserve"> </w:t>
      </w:r>
      <w:r w:rsidR="00934FC4">
        <w:rPr>
          <w:lang w:val="en-GB"/>
        </w:rPr>
        <w:t xml:space="preserve">as part of the activities stipulated in the cooperation agreement with </w:t>
      </w:r>
      <w:r w:rsidRPr="00332ECF">
        <w:rPr>
          <w:lang w:val="en-GB"/>
        </w:rPr>
        <w:t>UNICEF.</w:t>
      </w:r>
    </w:p>
    <w:p w:rsidR="001918BB" w:rsidRPr="00332ECF" w:rsidRDefault="001918BB" w:rsidP="001918BB">
      <w:pPr>
        <w:pStyle w:val="H23G"/>
        <w:rPr>
          <w:lang w:val="en-GB"/>
        </w:rPr>
      </w:pPr>
      <w:r w:rsidRPr="00332ECF">
        <w:rPr>
          <w:lang w:val="en-GB"/>
        </w:rPr>
        <w:tab/>
        <w:t>3.</w:t>
      </w:r>
      <w:r w:rsidRPr="00332ECF">
        <w:rPr>
          <w:lang w:val="en-GB"/>
        </w:rPr>
        <w:tab/>
      </w:r>
      <w:r w:rsidR="00934FC4">
        <w:rPr>
          <w:lang w:val="en-GB"/>
        </w:rPr>
        <w:t>Workshops on the right to identity</w:t>
      </w:r>
    </w:p>
    <w:p w:rsidR="001918BB" w:rsidRPr="00332ECF" w:rsidRDefault="001918BB" w:rsidP="00934FC4">
      <w:pPr>
        <w:pStyle w:val="SingleTxtG"/>
        <w:rPr>
          <w:lang w:val="en-GB"/>
        </w:rPr>
      </w:pPr>
      <w:r w:rsidRPr="00332ECF">
        <w:rPr>
          <w:lang w:val="en-GB"/>
        </w:rPr>
        <w:t>458.</w:t>
      </w:r>
      <w:r w:rsidRPr="00332ECF">
        <w:rPr>
          <w:lang w:val="en-GB"/>
        </w:rPr>
        <w:tab/>
      </w:r>
      <w:r w:rsidR="00934FC4">
        <w:rPr>
          <w:lang w:val="en-GB"/>
        </w:rPr>
        <w:t xml:space="preserve">The general aim </w:t>
      </w:r>
      <w:r w:rsidR="008C037D">
        <w:rPr>
          <w:lang w:val="en-GB"/>
        </w:rPr>
        <w:t>was</w:t>
      </w:r>
      <w:r w:rsidR="00934FC4">
        <w:rPr>
          <w:lang w:val="en-GB"/>
        </w:rPr>
        <w:t xml:space="preserve"> to provide a forum for reflection, with representatives of governmental and non-governmental organizations, about the issue of undocumented children and the duty of the State to guarantee the exercise of the right to identity within the framework of the</w:t>
      </w:r>
      <w:r w:rsidRPr="00332ECF">
        <w:rPr>
          <w:lang w:val="en-GB"/>
        </w:rPr>
        <w:t xml:space="preserve"> </w:t>
      </w:r>
      <w:r w:rsidR="00E16AE9">
        <w:rPr>
          <w:lang w:val="en-GB"/>
        </w:rPr>
        <w:t>Convention on the Rights of the Child</w:t>
      </w:r>
      <w:r w:rsidRPr="00332ECF">
        <w:rPr>
          <w:lang w:val="en-GB"/>
        </w:rPr>
        <w:t xml:space="preserve">. </w:t>
      </w:r>
      <w:r w:rsidR="00934FC4">
        <w:rPr>
          <w:lang w:val="en-GB"/>
        </w:rPr>
        <w:t>The following events were organized</w:t>
      </w:r>
      <w:r w:rsidRPr="00332ECF">
        <w:rPr>
          <w:lang w:val="en-GB"/>
        </w:rPr>
        <w:t>.</w:t>
      </w:r>
    </w:p>
    <w:p w:rsidR="001918BB" w:rsidRPr="00332ECF" w:rsidRDefault="001918BB" w:rsidP="001918BB">
      <w:pPr>
        <w:pStyle w:val="H23G"/>
        <w:rPr>
          <w:lang w:val="en-GB"/>
        </w:rPr>
      </w:pPr>
      <w:r w:rsidRPr="00332ECF">
        <w:rPr>
          <w:lang w:val="en-GB"/>
        </w:rPr>
        <w:tab/>
      </w:r>
      <w:r w:rsidRPr="00332ECF">
        <w:rPr>
          <w:lang w:val="en-GB"/>
        </w:rPr>
        <w:tab/>
      </w:r>
      <w:smartTag w:uri="urn:schemas-microsoft-com:office:smarttags" w:element="City">
        <w:r w:rsidR="00565CB7" w:rsidRPr="00332ECF">
          <w:rPr>
            <w:lang w:val="en-GB"/>
          </w:rPr>
          <w:t>San Miguel de Tucumán</w:t>
        </w:r>
      </w:smartTag>
      <w:r w:rsidR="00565CB7">
        <w:rPr>
          <w:lang w:val="en-GB"/>
        </w:rPr>
        <w:t xml:space="preserve">, </w:t>
      </w:r>
      <w:smartTag w:uri="urn:schemas-microsoft-com:office:smarttags" w:element="place">
        <w:smartTag w:uri="urn:schemas-microsoft-com:office:smarttags" w:element="PlaceName">
          <w:r w:rsidR="00565CB7" w:rsidRPr="00332ECF">
            <w:rPr>
              <w:lang w:val="en-GB"/>
            </w:rPr>
            <w:t>Tucumán</w:t>
          </w:r>
        </w:smartTag>
        <w:r w:rsidR="00565CB7" w:rsidRPr="00332ECF">
          <w:rPr>
            <w:lang w:val="en-GB"/>
          </w:rPr>
          <w:t xml:space="preserve"> </w:t>
        </w:r>
        <w:smartTag w:uri="urn:schemas-microsoft-com:office:smarttags" w:element="PlaceType">
          <w:r w:rsidR="00AA66ED">
            <w:rPr>
              <w:lang w:val="en-GB"/>
            </w:rPr>
            <w:t>Province</w:t>
          </w:r>
        </w:smartTag>
      </w:smartTag>
      <w:r w:rsidRPr="00332ECF">
        <w:rPr>
          <w:lang w:val="en-GB"/>
        </w:rPr>
        <w:t xml:space="preserve">: 16 </w:t>
      </w:r>
      <w:r w:rsidR="00F148DE">
        <w:rPr>
          <w:lang w:val="en-GB"/>
        </w:rPr>
        <w:t>November</w:t>
      </w:r>
      <w:r w:rsidRPr="00332ECF">
        <w:rPr>
          <w:lang w:val="en-GB"/>
        </w:rPr>
        <w:t xml:space="preserve"> 2004 </w:t>
      </w:r>
    </w:p>
    <w:p w:rsidR="003012F2" w:rsidRDefault="001918BB" w:rsidP="001918BB">
      <w:pPr>
        <w:pStyle w:val="SingleTxtG"/>
        <w:rPr>
          <w:lang w:val="en-GB"/>
        </w:rPr>
      </w:pPr>
      <w:r w:rsidRPr="00332ECF">
        <w:rPr>
          <w:lang w:val="en-GB"/>
        </w:rPr>
        <w:t>459.</w:t>
      </w:r>
      <w:r w:rsidRPr="00332ECF">
        <w:rPr>
          <w:lang w:val="en-GB"/>
        </w:rPr>
        <w:tab/>
      </w:r>
      <w:r w:rsidR="00565CB7">
        <w:rPr>
          <w:lang w:val="en-GB"/>
        </w:rPr>
        <w:t xml:space="preserve">Participated in by </w:t>
      </w:r>
      <w:r w:rsidR="003012F2">
        <w:rPr>
          <w:lang w:val="en-GB"/>
        </w:rPr>
        <w:t xml:space="preserve">officials from State institutions, </w:t>
      </w:r>
      <w:r w:rsidR="00565CB7">
        <w:rPr>
          <w:lang w:val="en-GB"/>
        </w:rPr>
        <w:t xml:space="preserve">this workshop led to </w:t>
      </w:r>
      <w:r w:rsidR="003012F2">
        <w:rPr>
          <w:lang w:val="en-GB"/>
        </w:rPr>
        <w:t xml:space="preserve">the creation of a working committee on the right to identity that will take in the following subject areas: arrangements for identification, registration and documentation of the documentation process and the design of strategies </w:t>
      </w:r>
      <w:r w:rsidR="00565CB7">
        <w:rPr>
          <w:lang w:val="en-GB"/>
        </w:rPr>
        <w:t>to coordinate</w:t>
      </w:r>
      <w:r w:rsidR="003012F2">
        <w:rPr>
          <w:lang w:val="en-GB"/>
        </w:rPr>
        <w:t xml:space="preserve"> the different State authorities.</w:t>
      </w:r>
    </w:p>
    <w:p w:rsidR="001918BB" w:rsidRPr="00DC2D15" w:rsidRDefault="001918BB" w:rsidP="001918BB">
      <w:pPr>
        <w:pStyle w:val="H23G"/>
      </w:pPr>
      <w:r w:rsidRPr="00332ECF">
        <w:rPr>
          <w:lang w:val="en-GB"/>
        </w:rPr>
        <w:tab/>
      </w:r>
      <w:r w:rsidRPr="00332ECF">
        <w:rPr>
          <w:lang w:val="en-GB"/>
        </w:rPr>
        <w:tab/>
      </w:r>
      <w:r w:rsidR="00565CB7" w:rsidRPr="00565CB7">
        <w:t>Santiago del Estero</w:t>
      </w:r>
      <w:r w:rsidR="00565CB7" w:rsidRPr="00DC2D15">
        <w:t xml:space="preserve"> </w:t>
      </w:r>
      <w:r w:rsidR="00AA66ED" w:rsidRPr="00DC2D15">
        <w:t>Province</w:t>
      </w:r>
      <w:r w:rsidRPr="00DC2D15">
        <w:t xml:space="preserve">: 16 </w:t>
      </w:r>
      <w:r w:rsidR="00F148DE" w:rsidRPr="00DC2D15">
        <w:t>February</w:t>
      </w:r>
      <w:r w:rsidRPr="00DC2D15">
        <w:t xml:space="preserve"> 2005</w:t>
      </w:r>
    </w:p>
    <w:p w:rsidR="001918BB" w:rsidRPr="00332ECF" w:rsidRDefault="001918BB" w:rsidP="001918BB">
      <w:pPr>
        <w:pStyle w:val="SingleTxtG"/>
        <w:rPr>
          <w:lang w:val="en-GB"/>
        </w:rPr>
      </w:pPr>
      <w:r w:rsidRPr="00332ECF">
        <w:rPr>
          <w:lang w:val="en-GB"/>
        </w:rPr>
        <w:t>460.</w:t>
      </w:r>
      <w:r w:rsidRPr="00332ECF">
        <w:rPr>
          <w:lang w:val="en-GB"/>
        </w:rPr>
        <w:tab/>
      </w:r>
      <w:r w:rsidR="003012F2">
        <w:rPr>
          <w:lang w:val="en-GB"/>
        </w:rPr>
        <w:t xml:space="preserve">The workshop in </w:t>
      </w:r>
      <w:smartTag w:uri="urn:schemas-microsoft-com:office:smarttags" w:element="place">
        <w:smartTag w:uri="urn:schemas-microsoft-com:office:smarttags" w:element="City">
          <w:r w:rsidRPr="00DC2D15">
            <w:rPr>
              <w:lang w:val="en-US"/>
            </w:rPr>
            <w:t>Santiago del Estero</w:t>
          </w:r>
        </w:smartTag>
      </w:smartTag>
      <w:r w:rsidRPr="00332ECF">
        <w:rPr>
          <w:lang w:val="en-GB"/>
        </w:rPr>
        <w:t xml:space="preserve"> </w:t>
      </w:r>
      <w:r w:rsidR="003012F2">
        <w:rPr>
          <w:lang w:val="en-GB"/>
        </w:rPr>
        <w:t xml:space="preserve">was supported by the province’s </w:t>
      </w:r>
      <w:r w:rsidR="009517E0">
        <w:rPr>
          <w:lang w:val="en-GB"/>
        </w:rPr>
        <w:t>Human Rights Secretariat</w:t>
      </w:r>
      <w:r w:rsidR="00565CB7">
        <w:rPr>
          <w:lang w:val="en-GB"/>
        </w:rPr>
        <w:t xml:space="preserve"> and</w:t>
      </w:r>
      <w:r w:rsidR="003012F2">
        <w:rPr>
          <w:lang w:val="en-GB"/>
        </w:rPr>
        <w:t xml:space="preserve"> participated in by a total of 48 people, including government officials and representatives of civil society organizations</w:t>
      </w:r>
      <w:r w:rsidRPr="00332ECF">
        <w:rPr>
          <w:lang w:val="en-GB"/>
        </w:rPr>
        <w:t>.</w:t>
      </w:r>
    </w:p>
    <w:p w:rsidR="001918BB" w:rsidRPr="00DC2D15" w:rsidRDefault="001918BB" w:rsidP="001918BB">
      <w:pPr>
        <w:pStyle w:val="H23G"/>
      </w:pPr>
      <w:r w:rsidRPr="00332ECF">
        <w:rPr>
          <w:lang w:val="en-GB"/>
        </w:rPr>
        <w:tab/>
      </w:r>
      <w:r w:rsidRPr="00332ECF">
        <w:rPr>
          <w:lang w:val="en-GB"/>
        </w:rPr>
        <w:tab/>
      </w:r>
      <w:r w:rsidR="00802ACC" w:rsidRPr="00DC2D15">
        <w:t>Paraná</w:t>
      </w:r>
      <w:r w:rsidR="00565CB7" w:rsidRPr="00DC2D15">
        <w:t xml:space="preserve">, Entre Ríos </w:t>
      </w:r>
      <w:r w:rsidR="00AA66ED" w:rsidRPr="00DC2D15">
        <w:t>Province</w:t>
      </w:r>
      <w:r w:rsidRPr="00DC2D15">
        <w:t xml:space="preserve">: 7 </w:t>
      </w:r>
      <w:r w:rsidR="00F148DE" w:rsidRPr="00DC2D15">
        <w:t>April</w:t>
      </w:r>
      <w:r w:rsidRPr="00DC2D15">
        <w:t xml:space="preserve"> 2005</w:t>
      </w:r>
    </w:p>
    <w:p w:rsidR="001918BB" w:rsidRPr="00332ECF" w:rsidRDefault="001918BB" w:rsidP="001918BB">
      <w:pPr>
        <w:pStyle w:val="SingleTxtG"/>
        <w:rPr>
          <w:lang w:val="en-GB"/>
        </w:rPr>
      </w:pPr>
      <w:r w:rsidRPr="00332ECF">
        <w:rPr>
          <w:lang w:val="en-GB"/>
        </w:rPr>
        <w:t>461.</w:t>
      </w:r>
      <w:r w:rsidRPr="00332ECF">
        <w:rPr>
          <w:lang w:val="en-GB"/>
        </w:rPr>
        <w:tab/>
      </w:r>
      <w:r w:rsidR="000269CA">
        <w:rPr>
          <w:lang w:val="en-GB"/>
        </w:rPr>
        <w:t>The</w:t>
      </w:r>
      <w:r w:rsidRPr="00332ECF">
        <w:rPr>
          <w:lang w:val="en-GB"/>
        </w:rPr>
        <w:t xml:space="preserve"> </w:t>
      </w:r>
      <w:r w:rsidR="00C86529">
        <w:rPr>
          <w:lang w:val="en-GB"/>
        </w:rPr>
        <w:t>Undersecretariat</w:t>
      </w:r>
      <w:r w:rsidR="000269CA">
        <w:rPr>
          <w:lang w:val="en-GB"/>
        </w:rPr>
        <w:t xml:space="preserve"> of Human Rights</w:t>
      </w:r>
      <w:r w:rsidRPr="00332ECF">
        <w:rPr>
          <w:lang w:val="en-GB"/>
        </w:rPr>
        <w:t xml:space="preserve"> </w:t>
      </w:r>
      <w:r w:rsidR="000269CA">
        <w:rPr>
          <w:lang w:val="en-GB"/>
        </w:rPr>
        <w:t xml:space="preserve">of the </w:t>
      </w:r>
      <w:smartTag w:uri="urn:schemas-microsoft-com:office:smarttags" w:element="place">
        <w:smartTag w:uri="urn:schemas-microsoft-com:office:smarttags" w:element="PlaceType">
          <w:r w:rsidR="00AA66ED">
            <w:rPr>
              <w:lang w:val="en-GB"/>
            </w:rPr>
            <w:t>Province</w:t>
          </w:r>
        </w:smartTag>
        <w:r w:rsidR="00AA66ED">
          <w:rPr>
            <w:lang w:val="en-GB"/>
          </w:rPr>
          <w:t xml:space="preserve"> of</w:t>
        </w:r>
        <w:r w:rsidRPr="00332ECF">
          <w:rPr>
            <w:lang w:val="en-GB"/>
          </w:rPr>
          <w:t xml:space="preserve"> </w:t>
        </w:r>
        <w:smartTag w:uri="urn:schemas-microsoft-com:office:smarttags" w:element="PlaceName">
          <w:r w:rsidRPr="00332ECF">
            <w:rPr>
              <w:lang w:val="en-GB"/>
            </w:rPr>
            <w:t>Entre Ríos</w:t>
          </w:r>
        </w:smartTag>
      </w:smartTag>
      <w:r w:rsidRPr="00332ECF">
        <w:rPr>
          <w:lang w:val="en-GB"/>
        </w:rPr>
        <w:t xml:space="preserve"> </w:t>
      </w:r>
      <w:r w:rsidR="000269CA">
        <w:rPr>
          <w:lang w:val="en-GB"/>
        </w:rPr>
        <w:t>invited different stakeholders and officials from the Paraná community</w:t>
      </w:r>
      <w:r w:rsidRPr="00332ECF">
        <w:rPr>
          <w:lang w:val="en-GB"/>
        </w:rPr>
        <w:t>.</w:t>
      </w:r>
    </w:p>
    <w:p w:rsidR="001918BB" w:rsidRPr="00332ECF" w:rsidRDefault="001918BB" w:rsidP="001918BB">
      <w:pPr>
        <w:pStyle w:val="H23G"/>
        <w:rPr>
          <w:lang w:val="en-GB"/>
        </w:rPr>
      </w:pPr>
      <w:r w:rsidRPr="00332ECF">
        <w:rPr>
          <w:lang w:val="en-GB"/>
        </w:rPr>
        <w:tab/>
      </w:r>
      <w:r w:rsidRPr="00332ECF">
        <w:rPr>
          <w:lang w:val="en-GB"/>
        </w:rPr>
        <w:tab/>
      </w:r>
      <w:r w:rsidR="00565CB7" w:rsidRPr="00332ECF">
        <w:rPr>
          <w:lang w:val="en-GB"/>
        </w:rPr>
        <w:t>Concordia</w:t>
      </w:r>
      <w:r w:rsidR="00565CB7">
        <w:rPr>
          <w:lang w:val="en-GB"/>
        </w:rPr>
        <w:t xml:space="preserve">, </w:t>
      </w:r>
      <w:smartTag w:uri="urn:schemas-microsoft-com:office:smarttags" w:element="place">
        <w:smartTag w:uri="urn:schemas-microsoft-com:office:smarttags" w:element="PlaceName">
          <w:r w:rsidR="00565CB7" w:rsidRPr="00332ECF">
            <w:rPr>
              <w:lang w:val="en-GB"/>
            </w:rPr>
            <w:t>Entre</w:t>
          </w:r>
        </w:smartTag>
        <w:r w:rsidR="00565CB7" w:rsidRPr="00332ECF">
          <w:rPr>
            <w:lang w:val="en-GB"/>
          </w:rPr>
          <w:t xml:space="preserve"> </w:t>
        </w:r>
        <w:smartTag w:uri="urn:schemas-microsoft-com:office:smarttags" w:element="PlaceName">
          <w:r w:rsidR="00565CB7" w:rsidRPr="00332ECF">
            <w:rPr>
              <w:lang w:val="en-GB"/>
            </w:rPr>
            <w:t>Ríos</w:t>
          </w:r>
        </w:smartTag>
        <w:r w:rsidR="00565CB7" w:rsidRPr="00332ECF">
          <w:rPr>
            <w:lang w:val="en-GB"/>
          </w:rPr>
          <w:t xml:space="preserve"> </w:t>
        </w:r>
        <w:smartTag w:uri="urn:schemas-microsoft-com:office:smarttags" w:element="PlaceType">
          <w:r w:rsidR="00565CB7">
            <w:rPr>
              <w:lang w:val="en-GB"/>
            </w:rPr>
            <w:t>Province</w:t>
          </w:r>
        </w:smartTag>
      </w:smartTag>
      <w:r w:rsidRPr="00332ECF">
        <w:rPr>
          <w:lang w:val="en-GB"/>
        </w:rPr>
        <w:t xml:space="preserve">: 2 </w:t>
      </w:r>
      <w:r w:rsidR="00934FC4">
        <w:rPr>
          <w:lang w:val="en-GB"/>
        </w:rPr>
        <w:t>and</w:t>
      </w:r>
      <w:r w:rsidRPr="00332ECF">
        <w:rPr>
          <w:lang w:val="en-GB"/>
        </w:rPr>
        <w:t xml:space="preserve"> 3 </w:t>
      </w:r>
      <w:r w:rsidR="007E3ED3">
        <w:rPr>
          <w:lang w:val="en-GB"/>
        </w:rPr>
        <w:t>June</w:t>
      </w:r>
      <w:r w:rsidRPr="00332ECF">
        <w:rPr>
          <w:lang w:val="en-GB"/>
        </w:rPr>
        <w:t xml:space="preserve"> 2005</w:t>
      </w:r>
    </w:p>
    <w:p w:rsidR="000269CA" w:rsidRDefault="001918BB" w:rsidP="001918BB">
      <w:pPr>
        <w:pStyle w:val="SingleTxtG"/>
        <w:rPr>
          <w:lang w:val="en-GB"/>
        </w:rPr>
      </w:pPr>
      <w:r w:rsidRPr="00332ECF">
        <w:rPr>
          <w:lang w:val="en-GB"/>
        </w:rPr>
        <w:t>462.</w:t>
      </w:r>
      <w:r w:rsidRPr="00332ECF">
        <w:rPr>
          <w:lang w:val="en-GB"/>
        </w:rPr>
        <w:tab/>
      </w:r>
      <w:r w:rsidR="000269CA">
        <w:rPr>
          <w:lang w:val="en-GB"/>
        </w:rPr>
        <w:t xml:space="preserve">The general </w:t>
      </w:r>
      <w:r w:rsidR="00565CB7">
        <w:rPr>
          <w:lang w:val="en-GB"/>
        </w:rPr>
        <w:t>aim</w:t>
      </w:r>
      <w:r w:rsidR="000269CA">
        <w:rPr>
          <w:lang w:val="en-GB"/>
        </w:rPr>
        <w:t xml:space="preserve"> of the</w:t>
      </w:r>
      <w:r w:rsidR="00565CB7">
        <w:rPr>
          <w:lang w:val="en-GB"/>
        </w:rPr>
        <w:t xml:space="preserve"> Concordia</w:t>
      </w:r>
      <w:r w:rsidR="000269CA">
        <w:rPr>
          <w:lang w:val="en-GB"/>
        </w:rPr>
        <w:t xml:space="preserve"> workshops on the right to identity, attended by</w:t>
      </w:r>
      <w:r w:rsidR="000269CA" w:rsidRPr="000269CA">
        <w:rPr>
          <w:lang w:val="en-GB"/>
        </w:rPr>
        <w:t xml:space="preserve"> </w:t>
      </w:r>
      <w:r w:rsidR="000269CA">
        <w:rPr>
          <w:lang w:val="en-GB"/>
        </w:rPr>
        <w:t xml:space="preserve">officials from institutions working with undocumented children and </w:t>
      </w:r>
      <w:r w:rsidR="00565CB7">
        <w:rPr>
          <w:lang w:val="en-GB"/>
        </w:rPr>
        <w:t>by</w:t>
      </w:r>
      <w:r w:rsidR="000269CA">
        <w:rPr>
          <w:lang w:val="en-GB"/>
        </w:rPr>
        <w:t xml:space="preserve"> civil society organizations in contact with community </w:t>
      </w:r>
      <w:r w:rsidR="003A5D97">
        <w:rPr>
          <w:lang w:val="en-GB"/>
        </w:rPr>
        <w:t>trainers</w:t>
      </w:r>
      <w:r w:rsidR="000269CA">
        <w:rPr>
          <w:lang w:val="en-GB"/>
        </w:rPr>
        <w:t>, was to consider the duty of the State to guarantee this right</w:t>
      </w:r>
      <w:r w:rsidR="00565CB7">
        <w:rPr>
          <w:lang w:val="en-GB"/>
        </w:rPr>
        <w:t>,</w:t>
      </w:r>
      <w:r w:rsidR="000269CA">
        <w:rPr>
          <w:lang w:val="en-GB"/>
        </w:rPr>
        <w:t xml:space="preserve"> the possible strategies for </w:t>
      </w:r>
      <w:r w:rsidR="00565CB7">
        <w:rPr>
          <w:lang w:val="en-GB"/>
        </w:rPr>
        <w:t>doing so and</w:t>
      </w:r>
      <w:r w:rsidR="00565CB7" w:rsidRPr="00565CB7">
        <w:rPr>
          <w:lang w:val="en-GB"/>
        </w:rPr>
        <w:t xml:space="preserve"> </w:t>
      </w:r>
      <w:r w:rsidR="00565CB7">
        <w:rPr>
          <w:lang w:val="en-GB"/>
        </w:rPr>
        <w:t>the obstacles in the way</w:t>
      </w:r>
      <w:r w:rsidR="000269CA">
        <w:rPr>
          <w:lang w:val="en-GB"/>
        </w:rPr>
        <w:t>.</w:t>
      </w:r>
    </w:p>
    <w:p w:rsidR="001918BB" w:rsidRPr="00332ECF" w:rsidRDefault="001918BB" w:rsidP="001918BB">
      <w:pPr>
        <w:pStyle w:val="H23G"/>
        <w:rPr>
          <w:lang w:val="en-GB"/>
        </w:rPr>
      </w:pPr>
      <w:r w:rsidRPr="00332ECF">
        <w:rPr>
          <w:lang w:val="en-GB"/>
        </w:rPr>
        <w:tab/>
      </w:r>
      <w:r w:rsidRPr="00332ECF">
        <w:rPr>
          <w:lang w:val="en-GB"/>
        </w:rPr>
        <w:tab/>
      </w:r>
      <w:smartTag w:uri="urn:schemas-microsoft-com:office:smarttags" w:element="PersonName">
        <w:smartTagPr>
          <w:attr w:name="ProductID" w:val="La Rioja Province"/>
        </w:smartTagPr>
        <w:r w:rsidR="003A5D97" w:rsidRPr="00332ECF">
          <w:rPr>
            <w:lang w:val="en-GB"/>
          </w:rPr>
          <w:t xml:space="preserve">La </w:t>
        </w:r>
        <w:smartTag w:uri="urn:schemas-microsoft-com:office:smarttags" w:element="place">
          <w:smartTag w:uri="urn:schemas-microsoft-com:office:smarttags" w:element="PlaceName">
            <w:r w:rsidR="003A5D97" w:rsidRPr="00332ECF">
              <w:rPr>
                <w:lang w:val="en-GB"/>
              </w:rPr>
              <w:t>Rioja</w:t>
            </w:r>
          </w:smartTag>
          <w:r w:rsidR="003A5D97">
            <w:rPr>
              <w:lang w:val="en-GB"/>
            </w:rPr>
            <w:t xml:space="preserve"> </w:t>
          </w:r>
          <w:smartTag w:uri="urn:schemas-microsoft-com:office:smarttags" w:element="PlaceType">
            <w:r w:rsidR="00AA66ED">
              <w:rPr>
                <w:lang w:val="en-GB"/>
              </w:rPr>
              <w:t>Province</w:t>
            </w:r>
          </w:smartTag>
        </w:smartTag>
      </w:smartTag>
      <w:r w:rsidRPr="00332ECF">
        <w:rPr>
          <w:lang w:val="en-GB"/>
        </w:rPr>
        <w:t xml:space="preserve">: 13 </w:t>
      </w:r>
      <w:r w:rsidR="00F148DE">
        <w:rPr>
          <w:lang w:val="en-GB"/>
        </w:rPr>
        <w:t>September</w:t>
      </w:r>
      <w:r w:rsidRPr="00332ECF">
        <w:rPr>
          <w:lang w:val="en-GB"/>
        </w:rPr>
        <w:t xml:space="preserve"> 2005</w:t>
      </w:r>
    </w:p>
    <w:p w:rsidR="001918BB" w:rsidRPr="00332ECF" w:rsidRDefault="001918BB" w:rsidP="001918BB">
      <w:pPr>
        <w:pStyle w:val="SingleTxtG"/>
        <w:rPr>
          <w:lang w:val="en-GB"/>
        </w:rPr>
      </w:pPr>
      <w:r w:rsidRPr="00332ECF">
        <w:rPr>
          <w:lang w:val="en-GB"/>
        </w:rPr>
        <w:t>463.</w:t>
      </w:r>
      <w:r w:rsidRPr="00332ECF">
        <w:rPr>
          <w:lang w:val="en-GB"/>
        </w:rPr>
        <w:tab/>
      </w:r>
      <w:r w:rsidR="000269CA">
        <w:rPr>
          <w:lang w:val="en-GB"/>
        </w:rPr>
        <w:t xml:space="preserve">The </w:t>
      </w:r>
      <w:smartTag w:uri="urn:schemas-microsoft-com:office:smarttags" w:element="PersonName">
        <w:smartTagPr>
          <w:attr w:name="ProductID" w:val="La Rioja"/>
        </w:smartTagPr>
        <w:r w:rsidR="000269CA">
          <w:rPr>
            <w:lang w:val="en-GB"/>
          </w:rPr>
          <w:t>La</w:t>
        </w:r>
        <w:r w:rsidRPr="00332ECF">
          <w:rPr>
            <w:lang w:val="en-GB"/>
          </w:rPr>
          <w:t xml:space="preserve"> Rioja</w:t>
        </w:r>
      </w:smartTag>
      <w:r w:rsidR="000269CA">
        <w:rPr>
          <w:lang w:val="en-GB"/>
        </w:rPr>
        <w:t xml:space="preserve"> workshop was held jointly with the provincial Department for Children and involved</w:t>
      </w:r>
      <w:r w:rsidRPr="00332ECF">
        <w:rPr>
          <w:lang w:val="en-GB"/>
        </w:rPr>
        <w:t xml:space="preserve"> 20 </w:t>
      </w:r>
      <w:r w:rsidR="0090173D">
        <w:rPr>
          <w:lang w:val="en-GB"/>
        </w:rPr>
        <w:t>promoter-</w:t>
      </w:r>
      <w:r w:rsidR="000269CA">
        <w:rPr>
          <w:lang w:val="en-GB"/>
        </w:rPr>
        <w:t>coordinators and some 300 adolescent</w:t>
      </w:r>
      <w:r w:rsidRPr="00332ECF">
        <w:rPr>
          <w:lang w:val="en-GB"/>
        </w:rPr>
        <w:t>s</w:t>
      </w:r>
      <w:r w:rsidR="000269CA">
        <w:rPr>
          <w:lang w:val="en-GB"/>
        </w:rPr>
        <w:t xml:space="preserve"> from the province’s interior and capital. Other national and provincial officials also attended</w:t>
      </w:r>
      <w:r w:rsidRPr="00332ECF">
        <w:rPr>
          <w:lang w:val="en-GB"/>
        </w:rPr>
        <w:t>.</w:t>
      </w:r>
    </w:p>
    <w:p w:rsidR="001918BB" w:rsidRPr="00332ECF" w:rsidRDefault="001918BB" w:rsidP="001918BB">
      <w:pPr>
        <w:pStyle w:val="H23G"/>
        <w:rPr>
          <w:lang w:val="en-GB"/>
        </w:rPr>
      </w:pPr>
      <w:r w:rsidRPr="00332ECF">
        <w:rPr>
          <w:lang w:val="en-GB"/>
        </w:rPr>
        <w:tab/>
        <w:t>4.</w:t>
      </w:r>
      <w:r w:rsidRPr="00332ECF">
        <w:rPr>
          <w:lang w:val="en-GB"/>
        </w:rPr>
        <w:tab/>
      </w:r>
      <w:r w:rsidR="0090173D">
        <w:rPr>
          <w:lang w:val="en-GB"/>
        </w:rPr>
        <w:t>Workshops on comprehensive protection for children’s and adolescents’ rights</w:t>
      </w:r>
    </w:p>
    <w:p w:rsidR="001918BB" w:rsidRPr="00332ECF" w:rsidRDefault="001918BB" w:rsidP="001918BB">
      <w:pPr>
        <w:pStyle w:val="SingleTxtG"/>
        <w:rPr>
          <w:lang w:val="en-GB"/>
        </w:rPr>
      </w:pPr>
      <w:r w:rsidRPr="00332ECF">
        <w:rPr>
          <w:lang w:val="en-GB"/>
        </w:rPr>
        <w:t>464.</w:t>
      </w:r>
      <w:r w:rsidRPr="00332ECF">
        <w:rPr>
          <w:lang w:val="en-GB"/>
        </w:rPr>
        <w:tab/>
      </w:r>
      <w:r w:rsidR="0090173D">
        <w:rPr>
          <w:lang w:val="en-GB"/>
        </w:rPr>
        <w:t>The purpose of these is to act as forums for educating educators and discussing and sharing ideas about the way to a</w:t>
      </w:r>
      <w:r w:rsidR="003A5D97">
        <w:rPr>
          <w:lang w:val="en-GB"/>
        </w:rPr>
        <w:t>pproach childhood</w:t>
      </w:r>
      <w:r w:rsidR="0090173D">
        <w:rPr>
          <w:lang w:val="en-GB"/>
        </w:rPr>
        <w:t xml:space="preserve"> and children’s issue</w:t>
      </w:r>
      <w:r w:rsidR="003A5D97">
        <w:rPr>
          <w:lang w:val="en-GB"/>
        </w:rPr>
        <w:t>s</w:t>
      </w:r>
      <w:r w:rsidR="0090173D">
        <w:rPr>
          <w:lang w:val="en-GB"/>
        </w:rPr>
        <w:t xml:space="preserve"> from a human rights perspective</w:t>
      </w:r>
      <w:r w:rsidRPr="00332ECF">
        <w:rPr>
          <w:lang w:val="en-GB"/>
        </w:rPr>
        <w:t>.</w:t>
      </w:r>
    </w:p>
    <w:p w:rsidR="001918BB" w:rsidRPr="00DC2D15" w:rsidRDefault="001918BB" w:rsidP="001918BB">
      <w:pPr>
        <w:pStyle w:val="H23G"/>
      </w:pPr>
      <w:r w:rsidRPr="00332ECF">
        <w:rPr>
          <w:lang w:val="en-GB"/>
        </w:rPr>
        <w:tab/>
      </w:r>
      <w:r w:rsidRPr="00332ECF">
        <w:rPr>
          <w:lang w:val="en-GB"/>
        </w:rPr>
        <w:tab/>
      </w:r>
      <w:smartTag w:uri="urn:schemas-microsoft-com:office:smarttags" w:element="PersonName">
        <w:smartTagPr>
          <w:attr w:name="ProductID" w:val="La Rioja"/>
        </w:smartTagPr>
        <w:r w:rsidR="003A5D97" w:rsidRPr="00DC2D15">
          <w:t>La Rioja</w:t>
        </w:r>
      </w:smartTag>
      <w:r w:rsidR="003A5D97" w:rsidRPr="00DC2D15">
        <w:t>,</w:t>
      </w:r>
      <w:r w:rsidRPr="00DC2D15">
        <w:t xml:space="preserve"> </w:t>
      </w:r>
      <w:smartTag w:uri="urn:schemas-microsoft-com:office:smarttags" w:element="PersonName">
        <w:smartTagPr>
          <w:attr w:name="ProductID" w:val="La Rioja Province"/>
        </w:smartTagPr>
        <w:r w:rsidR="003A5D97" w:rsidRPr="00DC2D15">
          <w:t>La Rioja Province</w:t>
        </w:r>
      </w:smartTag>
      <w:r w:rsidRPr="00DC2D15">
        <w:t xml:space="preserve">: 10 </w:t>
      </w:r>
      <w:r w:rsidR="00F148DE" w:rsidRPr="00DC2D15">
        <w:t>May</w:t>
      </w:r>
      <w:r w:rsidRPr="00DC2D15">
        <w:t xml:space="preserve"> 2005</w:t>
      </w:r>
    </w:p>
    <w:p w:rsidR="001918BB" w:rsidRPr="00332ECF" w:rsidRDefault="001918BB" w:rsidP="001918BB">
      <w:pPr>
        <w:pStyle w:val="SingleTxtG"/>
        <w:rPr>
          <w:lang w:val="en-GB"/>
        </w:rPr>
      </w:pPr>
      <w:r w:rsidRPr="00332ECF">
        <w:rPr>
          <w:lang w:val="en-GB"/>
        </w:rPr>
        <w:t>465.</w:t>
      </w:r>
      <w:r w:rsidRPr="00332ECF">
        <w:rPr>
          <w:lang w:val="en-GB"/>
        </w:rPr>
        <w:tab/>
      </w:r>
      <w:r w:rsidR="003A5D97">
        <w:rPr>
          <w:lang w:val="en-GB"/>
        </w:rPr>
        <w:t>The participants were</w:t>
      </w:r>
      <w:r w:rsidR="0090173D">
        <w:rPr>
          <w:lang w:val="en-GB"/>
        </w:rPr>
        <w:t xml:space="preserve"> community workers, teachers, lawyers, health workers, police personnel, prison personnel and staff from the Human Rights Secretariat</w:t>
      </w:r>
      <w:r w:rsidRPr="00332ECF">
        <w:rPr>
          <w:lang w:val="en-GB"/>
        </w:rPr>
        <w:t>.</w:t>
      </w:r>
    </w:p>
    <w:p w:rsidR="001918BB" w:rsidRPr="00332ECF" w:rsidRDefault="003A5D97" w:rsidP="001918BB">
      <w:pPr>
        <w:pStyle w:val="H23G"/>
        <w:rPr>
          <w:lang w:val="en-GB"/>
        </w:rPr>
      </w:pPr>
      <w:r>
        <w:rPr>
          <w:lang w:val="en-GB"/>
        </w:rPr>
        <w:tab/>
      </w:r>
      <w:r>
        <w:rPr>
          <w:lang w:val="en-GB"/>
        </w:rPr>
        <w:tab/>
        <w:t>Hurlingham,</w:t>
      </w:r>
      <w:r w:rsidR="001918BB" w:rsidRPr="00332ECF">
        <w:rPr>
          <w:lang w:val="en-GB"/>
        </w:rPr>
        <w:t xml:space="preserve"> </w:t>
      </w:r>
      <w:smartTag w:uri="urn:schemas-microsoft-com:office:smarttags" w:element="place">
        <w:smartTag w:uri="urn:schemas-microsoft-com:office:smarttags" w:element="PlaceName">
          <w:r w:rsidRPr="00332ECF">
            <w:rPr>
              <w:lang w:val="en-GB"/>
            </w:rPr>
            <w:t>Buenos Aires</w:t>
          </w:r>
        </w:smartTag>
        <w:r>
          <w:rPr>
            <w:lang w:val="en-GB"/>
          </w:rPr>
          <w:t xml:space="preserve"> </w:t>
        </w:r>
        <w:smartTag w:uri="urn:schemas-microsoft-com:office:smarttags" w:element="PlaceType">
          <w:r w:rsidR="00AA66ED">
            <w:rPr>
              <w:lang w:val="en-GB"/>
            </w:rPr>
            <w:t>Province</w:t>
          </w:r>
        </w:smartTag>
      </w:smartTag>
      <w:r w:rsidR="001918BB" w:rsidRPr="00332ECF">
        <w:rPr>
          <w:lang w:val="en-GB"/>
        </w:rPr>
        <w:t xml:space="preserve">: 6 </w:t>
      </w:r>
      <w:r w:rsidR="007E3ED3">
        <w:rPr>
          <w:lang w:val="en-GB"/>
        </w:rPr>
        <w:t>June</w:t>
      </w:r>
      <w:r w:rsidR="001918BB" w:rsidRPr="00332ECF">
        <w:rPr>
          <w:lang w:val="en-GB"/>
        </w:rPr>
        <w:t xml:space="preserve"> 2005</w:t>
      </w:r>
    </w:p>
    <w:p w:rsidR="001918BB" w:rsidRPr="00332ECF" w:rsidRDefault="001918BB" w:rsidP="001918BB">
      <w:pPr>
        <w:pStyle w:val="SingleTxtG"/>
        <w:rPr>
          <w:lang w:val="en-GB"/>
        </w:rPr>
      </w:pPr>
      <w:r w:rsidRPr="00332ECF">
        <w:rPr>
          <w:lang w:val="en-GB"/>
        </w:rPr>
        <w:t>466.</w:t>
      </w:r>
      <w:r w:rsidRPr="00332ECF">
        <w:rPr>
          <w:lang w:val="en-GB"/>
        </w:rPr>
        <w:tab/>
      </w:r>
      <w:r w:rsidR="0090173D">
        <w:rPr>
          <w:lang w:val="en-GB"/>
        </w:rPr>
        <w:t>The Workshop on</w:t>
      </w:r>
      <w:r w:rsidRPr="00332ECF">
        <w:rPr>
          <w:lang w:val="en-GB"/>
        </w:rPr>
        <w:t xml:space="preserve"> </w:t>
      </w:r>
      <w:r w:rsidR="0090173D">
        <w:rPr>
          <w:lang w:val="en-GB"/>
        </w:rPr>
        <w:t>Comprehensive Protection for Children’s and Adolescents’ Rights was held at</w:t>
      </w:r>
      <w:r w:rsidRPr="00332ECF">
        <w:rPr>
          <w:lang w:val="en-GB"/>
        </w:rPr>
        <w:t xml:space="preserve"> </w:t>
      </w:r>
      <w:r w:rsidR="0090173D">
        <w:rPr>
          <w:lang w:val="en-GB"/>
        </w:rPr>
        <w:t>the National Centre for High Performance Athletics (</w:t>
      </w:r>
      <w:r w:rsidRPr="00332ECF">
        <w:rPr>
          <w:lang w:val="en-GB"/>
        </w:rPr>
        <w:t>CENARD</w:t>
      </w:r>
      <w:r w:rsidR="0090173D">
        <w:rPr>
          <w:lang w:val="en-GB"/>
        </w:rPr>
        <w:t>) as part of the series of t</w:t>
      </w:r>
      <w:r w:rsidR="003A5D97">
        <w:rPr>
          <w:lang w:val="en-GB"/>
        </w:rPr>
        <w:t>raining events for coordinators</w:t>
      </w:r>
      <w:r w:rsidR="0090173D">
        <w:rPr>
          <w:lang w:val="en-GB"/>
        </w:rPr>
        <w:t xml:space="preserve"> of sports promoters held on the</w:t>
      </w:r>
      <w:r w:rsidRPr="00332ECF">
        <w:rPr>
          <w:lang w:val="en-GB"/>
        </w:rPr>
        <w:t xml:space="preserve"> 6, 7 </w:t>
      </w:r>
      <w:r w:rsidR="0090173D">
        <w:rPr>
          <w:lang w:val="en-GB"/>
        </w:rPr>
        <w:t xml:space="preserve">and </w:t>
      </w:r>
      <w:r w:rsidRPr="00332ECF">
        <w:rPr>
          <w:lang w:val="en-GB"/>
        </w:rPr>
        <w:t xml:space="preserve">8 </w:t>
      </w:r>
      <w:r w:rsidR="007E3ED3">
        <w:rPr>
          <w:lang w:val="en-GB"/>
        </w:rPr>
        <w:t>June</w:t>
      </w:r>
      <w:r w:rsidRPr="00332ECF">
        <w:rPr>
          <w:lang w:val="en-GB"/>
        </w:rPr>
        <w:t xml:space="preserve"> 2005.</w:t>
      </w:r>
      <w:r w:rsidR="001D3052" w:rsidRPr="00332ECF">
        <w:rPr>
          <w:lang w:val="en-GB"/>
        </w:rPr>
        <w:t xml:space="preserve"> </w:t>
      </w:r>
      <w:r w:rsidR="0090173D">
        <w:rPr>
          <w:lang w:val="en-GB"/>
        </w:rPr>
        <w:t xml:space="preserve">The workshop was for programme coordinators and physical education instructors, who will implement the programme nationally. </w:t>
      </w:r>
      <w:r w:rsidR="003A5D97">
        <w:rPr>
          <w:lang w:val="en-GB"/>
        </w:rPr>
        <w:t>It</w:t>
      </w:r>
      <w:r w:rsidR="0090173D">
        <w:rPr>
          <w:lang w:val="en-GB"/>
        </w:rPr>
        <w:t xml:space="preserve"> was attended by 75 coordinators of the Sports Promoters Training Programme</w:t>
      </w:r>
      <w:r w:rsidRPr="00332ECF">
        <w:rPr>
          <w:lang w:val="en-GB"/>
        </w:rPr>
        <w:t>.</w:t>
      </w:r>
    </w:p>
    <w:p w:rsidR="001918BB" w:rsidRPr="00332ECF" w:rsidRDefault="001918BB" w:rsidP="001918BB">
      <w:pPr>
        <w:pStyle w:val="H23G"/>
        <w:rPr>
          <w:lang w:val="en-GB"/>
        </w:rPr>
      </w:pPr>
      <w:r w:rsidRPr="00332ECF">
        <w:rPr>
          <w:lang w:val="en-GB"/>
        </w:rPr>
        <w:tab/>
      </w:r>
      <w:r w:rsidRPr="00332ECF">
        <w:rPr>
          <w:lang w:val="en-GB"/>
        </w:rPr>
        <w:tab/>
        <w:t xml:space="preserve">Paraná, </w:t>
      </w:r>
      <w:smartTag w:uri="urn:schemas-microsoft-com:office:smarttags" w:element="place">
        <w:smartTag w:uri="urn:schemas-microsoft-com:office:smarttags" w:element="PlaceName">
          <w:r w:rsidR="003A5D97">
            <w:rPr>
              <w:lang w:val="en-GB"/>
            </w:rPr>
            <w:t>Entre</w:t>
          </w:r>
        </w:smartTag>
        <w:r w:rsidR="003A5D97">
          <w:rPr>
            <w:lang w:val="en-GB"/>
          </w:rPr>
          <w:t xml:space="preserve"> </w:t>
        </w:r>
        <w:smartTag w:uri="urn:schemas-microsoft-com:office:smarttags" w:element="PlaceName">
          <w:r w:rsidR="003A5D97">
            <w:rPr>
              <w:lang w:val="en-GB"/>
            </w:rPr>
            <w:t>Ríos</w:t>
          </w:r>
        </w:smartTag>
        <w:r w:rsidR="003A5D97">
          <w:rPr>
            <w:lang w:val="en-GB"/>
          </w:rPr>
          <w:t xml:space="preserve"> </w:t>
        </w:r>
        <w:smartTag w:uri="urn:schemas-microsoft-com:office:smarttags" w:element="PlaceType">
          <w:r w:rsidR="00AA66ED">
            <w:rPr>
              <w:lang w:val="en-GB"/>
            </w:rPr>
            <w:t>Province</w:t>
          </w:r>
        </w:smartTag>
      </w:smartTag>
      <w:r w:rsidR="00934FC4">
        <w:rPr>
          <w:lang w:val="en-GB"/>
        </w:rPr>
        <w:t>: 13 and</w:t>
      </w:r>
      <w:r w:rsidRPr="00332ECF">
        <w:rPr>
          <w:lang w:val="en-GB"/>
        </w:rPr>
        <w:t xml:space="preserve"> 14 </w:t>
      </w:r>
      <w:r w:rsidR="00F148DE">
        <w:rPr>
          <w:lang w:val="en-GB"/>
        </w:rPr>
        <w:t>September</w:t>
      </w:r>
      <w:r w:rsidRPr="00332ECF">
        <w:rPr>
          <w:lang w:val="en-GB"/>
        </w:rPr>
        <w:t xml:space="preserve"> 2005</w:t>
      </w:r>
    </w:p>
    <w:p w:rsidR="001918BB" w:rsidRPr="00332ECF" w:rsidRDefault="001918BB" w:rsidP="001918BB">
      <w:pPr>
        <w:pStyle w:val="SingleTxtG"/>
        <w:rPr>
          <w:lang w:val="en-GB"/>
        </w:rPr>
      </w:pPr>
      <w:r w:rsidRPr="00332ECF">
        <w:rPr>
          <w:lang w:val="en-GB"/>
        </w:rPr>
        <w:t>467.</w:t>
      </w:r>
      <w:r w:rsidRPr="00332ECF">
        <w:rPr>
          <w:lang w:val="en-GB"/>
        </w:rPr>
        <w:tab/>
      </w:r>
      <w:r w:rsidR="0090173D">
        <w:rPr>
          <w:lang w:val="en-GB"/>
        </w:rPr>
        <w:t>This workshop was for public-sector and NGO staff from the following: Social Tourism, Council for Minors,</w:t>
      </w:r>
      <w:r w:rsidRPr="00332ECF">
        <w:rPr>
          <w:lang w:val="en-GB"/>
        </w:rPr>
        <w:t xml:space="preserve"> </w:t>
      </w:r>
      <w:r w:rsidR="0090173D">
        <w:rPr>
          <w:lang w:val="en-GB"/>
        </w:rPr>
        <w:t>Secretariat for Women</w:t>
      </w:r>
      <w:r w:rsidRPr="00332ECF">
        <w:rPr>
          <w:lang w:val="en-GB"/>
        </w:rPr>
        <w:t xml:space="preserve">, </w:t>
      </w:r>
      <w:r w:rsidR="009517E0">
        <w:rPr>
          <w:lang w:val="en-GB"/>
        </w:rPr>
        <w:t>Human Rights Secretariat</w:t>
      </w:r>
      <w:r w:rsidRPr="00332ECF">
        <w:rPr>
          <w:lang w:val="en-GB"/>
        </w:rPr>
        <w:t xml:space="preserve">, </w:t>
      </w:r>
      <w:r w:rsidR="0090173D">
        <w:rPr>
          <w:lang w:val="en-GB"/>
        </w:rPr>
        <w:t>Youth Secretariat</w:t>
      </w:r>
      <w:r w:rsidRPr="00332ECF">
        <w:rPr>
          <w:lang w:val="en-GB"/>
        </w:rPr>
        <w:t xml:space="preserve"> </w:t>
      </w:r>
      <w:r w:rsidR="0090173D">
        <w:rPr>
          <w:lang w:val="en-GB"/>
        </w:rPr>
        <w:t>and the education system</w:t>
      </w:r>
      <w:r w:rsidRPr="00332ECF">
        <w:rPr>
          <w:lang w:val="en-GB"/>
        </w:rPr>
        <w:t>.</w:t>
      </w:r>
    </w:p>
    <w:p w:rsidR="001918BB" w:rsidRPr="00332ECF" w:rsidRDefault="001918BB" w:rsidP="001918BB">
      <w:pPr>
        <w:pStyle w:val="H23G"/>
        <w:rPr>
          <w:lang w:val="en-GB"/>
        </w:rPr>
      </w:pPr>
      <w:r w:rsidRPr="00332ECF">
        <w:rPr>
          <w:lang w:val="en-GB"/>
        </w:rPr>
        <w:tab/>
        <w:t>5.</w:t>
      </w:r>
      <w:r w:rsidRPr="00332ECF">
        <w:rPr>
          <w:lang w:val="en-GB"/>
        </w:rPr>
        <w:tab/>
      </w:r>
      <w:r w:rsidR="0090173D">
        <w:rPr>
          <w:lang w:val="en-GB"/>
        </w:rPr>
        <w:t>Workshops on the</w:t>
      </w:r>
      <w:r w:rsidRPr="00332ECF">
        <w:rPr>
          <w:lang w:val="en-GB"/>
        </w:rPr>
        <w:t xml:space="preserve"> </w:t>
      </w:r>
      <w:r w:rsidR="00934FC4">
        <w:rPr>
          <w:lang w:val="en-GB"/>
        </w:rPr>
        <w:t>commercial sexual exploitation of children</w:t>
      </w:r>
    </w:p>
    <w:p w:rsidR="001918BB" w:rsidRPr="00332ECF" w:rsidRDefault="001918BB" w:rsidP="001918BB">
      <w:pPr>
        <w:pStyle w:val="SingleTxtG"/>
        <w:rPr>
          <w:lang w:val="en-GB"/>
        </w:rPr>
      </w:pPr>
      <w:r w:rsidRPr="00332ECF">
        <w:rPr>
          <w:lang w:val="en-GB"/>
        </w:rPr>
        <w:t>468.</w:t>
      </w:r>
      <w:r w:rsidRPr="00332ECF">
        <w:rPr>
          <w:lang w:val="en-GB"/>
        </w:rPr>
        <w:tab/>
      </w:r>
      <w:r w:rsidR="0090173D">
        <w:rPr>
          <w:lang w:val="en-GB"/>
        </w:rPr>
        <w:t xml:space="preserve">The aim of </w:t>
      </w:r>
      <w:r w:rsidR="008C037D">
        <w:rPr>
          <w:lang w:val="en-GB"/>
        </w:rPr>
        <w:t>these</w:t>
      </w:r>
      <w:r w:rsidR="0090173D">
        <w:rPr>
          <w:lang w:val="en-GB"/>
        </w:rPr>
        <w:t xml:space="preserve"> workshop</w:t>
      </w:r>
      <w:r w:rsidR="008C037D">
        <w:rPr>
          <w:lang w:val="en-GB"/>
        </w:rPr>
        <w:t>s</w:t>
      </w:r>
      <w:r w:rsidR="0090173D">
        <w:rPr>
          <w:lang w:val="en-GB"/>
        </w:rPr>
        <w:t xml:space="preserve"> was to contribute to the prevention and eradication of the sexual exploitation of children throughout </w:t>
      </w:r>
      <w:smartTag w:uri="urn:schemas-microsoft-com:office:smarttags" w:element="place">
        <w:smartTag w:uri="urn:schemas-microsoft-com:office:smarttags" w:element="country-region">
          <w:r w:rsidR="0090173D">
            <w:rPr>
              <w:lang w:val="en-GB"/>
            </w:rPr>
            <w:t>Argentina</w:t>
          </w:r>
        </w:smartTag>
      </w:smartTag>
      <w:r w:rsidRPr="00332ECF">
        <w:rPr>
          <w:lang w:val="en-GB"/>
        </w:rPr>
        <w:t>.</w:t>
      </w:r>
    </w:p>
    <w:p w:rsidR="001918BB" w:rsidRPr="00DC2D15" w:rsidRDefault="00802ACC" w:rsidP="001918BB">
      <w:pPr>
        <w:pStyle w:val="H23G"/>
      </w:pPr>
      <w:r>
        <w:rPr>
          <w:lang w:val="en-GB"/>
        </w:rPr>
        <w:tab/>
      </w:r>
      <w:r>
        <w:rPr>
          <w:lang w:val="en-GB"/>
        </w:rPr>
        <w:tab/>
      </w:r>
      <w:r w:rsidRPr="00DC2D15">
        <w:t>Paraná, Entre Ríos Province</w:t>
      </w:r>
      <w:r w:rsidR="001918BB" w:rsidRPr="00DC2D15">
        <w:t xml:space="preserve">: 8 </w:t>
      </w:r>
      <w:r w:rsidR="00F148DE" w:rsidRPr="00DC2D15">
        <w:t>April</w:t>
      </w:r>
      <w:r w:rsidR="001918BB" w:rsidRPr="00DC2D15">
        <w:t xml:space="preserve"> 2005</w:t>
      </w:r>
    </w:p>
    <w:p w:rsidR="001918BB" w:rsidRPr="00332ECF" w:rsidRDefault="001918BB" w:rsidP="001918BB">
      <w:pPr>
        <w:pStyle w:val="SingleTxtG"/>
        <w:rPr>
          <w:lang w:val="en-GB"/>
        </w:rPr>
      </w:pPr>
      <w:r w:rsidRPr="00332ECF">
        <w:rPr>
          <w:lang w:val="en-GB"/>
        </w:rPr>
        <w:t>469.</w:t>
      </w:r>
      <w:r w:rsidRPr="00332ECF">
        <w:rPr>
          <w:lang w:val="en-GB"/>
        </w:rPr>
        <w:tab/>
      </w:r>
      <w:r w:rsidR="0090173D">
        <w:rPr>
          <w:lang w:val="en-GB"/>
        </w:rPr>
        <w:t>This was participated in by officials and members of the community, totalling 120 people</w:t>
      </w:r>
      <w:r w:rsidRPr="00332ECF">
        <w:rPr>
          <w:lang w:val="en-GB"/>
        </w:rPr>
        <w:t>.</w:t>
      </w:r>
    </w:p>
    <w:p w:rsidR="001918BB" w:rsidRPr="00DC2D15" w:rsidRDefault="00802ACC" w:rsidP="001918BB">
      <w:pPr>
        <w:pStyle w:val="H23G"/>
      </w:pPr>
      <w:r>
        <w:rPr>
          <w:lang w:val="en-GB"/>
        </w:rPr>
        <w:tab/>
      </w:r>
      <w:r>
        <w:rPr>
          <w:lang w:val="en-GB"/>
        </w:rPr>
        <w:tab/>
      </w:r>
      <w:r w:rsidRPr="00DC2D15">
        <w:t>Concepción del Uruguay,</w:t>
      </w:r>
      <w:r w:rsidR="001918BB" w:rsidRPr="00DC2D15">
        <w:t xml:space="preserve"> </w:t>
      </w:r>
      <w:r w:rsidRPr="00DC2D15">
        <w:t xml:space="preserve">Entre Ríos </w:t>
      </w:r>
      <w:r w:rsidR="00AA66ED" w:rsidRPr="00DC2D15">
        <w:t>Province</w:t>
      </w:r>
      <w:r w:rsidR="001918BB" w:rsidRPr="00DC2D15">
        <w:t xml:space="preserve">: 28 </w:t>
      </w:r>
      <w:r w:rsidR="00F148DE" w:rsidRPr="00DC2D15">
        <w:t>April</w:t>
      </w:r>
      <w:r w:rsidR="001918BB" w:rsidRPr="00DC2D15">
        <w:t xml:space="preserve"> 2005</w:t>
      </w:r>
    </w:p>
    <w:p w:rsidR="001918BB" w:rsidRPr="00332ECF" w:rsidRDefault="001918BB" w:rsidP="001918BB">
      <w:pPr>
        <w:pStyle w:val="SingleTxtG"/>
        <w:rPr>
          <w:lang w:val="en-GB"/>
        </w:rPr>
      </w:pPr>
      <w:r w:rsidRPr="00332ECF">
        <w:rPr>
          <w:lang w:val="en-GB"/>
        </w:rPr>
        <w:t>470.</w:t>
      </w:r>
      <w:r w:rsidRPr="00332ECF">
        <w:rPr>
          <w:lang w:val="en-GB"/>
        </w:rPr>
        <w:tab/>
      </w:r>
      <w:r w:rsidR="007541A8">
        <w:rPr>
          <w:lang w:val="en-GB"/>
        </w:rPr>
        <w:t xml:space="preserve">The participants included provincial and municipal officials, a juvenile magistrate, a member of parliament, teachers, health workers, </w:t>
      </w:r>
      <w:r w:rsidR="00802ACC">
        <w:rPr>
          <w:lang w:val="en-GB"/>
        </w:rPr>
        <w:t xml:space="preserve">social work </w:t>
      </w:r>
      <w:r w:rsidR="007541A8">
        <w:rPr>
          <w:lang w:val="en-GB"/>
        </w:rPr>
        <w:t>students and members of the community, numbering over 100</w:t>
      </w:r>
      <w:r w:rsidRPr="00332ECF">
        <w:rPr>
          <w:lang w:val="en-GB"/>
        </w:rPr>
        <w:t>.</w:t>
      </w:r>
    </w:p>
    <w:p w:rsidR="001918BB" w:rsidRPr="00DC2D15" w:rsidRDefault="00802ACC" w:rsidP="001918BB">
      <w:pPr>
        <w:pStyle w:val="H23G"/>
      </w:pPr>
      <w:r>
        <w:rPr>
          <w:lang w:val="en-GB"/>
        </w:rPr>
        <w:tab/>
      </w:r>
      <w:r>
        <w:rPr>
          <w:lang w:val="en-GB"/>
        </w:rPr>
        <w:tab/>
      </w:r>
      <w:r w:rsidRPr="00DC2D15">
        <w:t>Concordia,</w:t>
      </w:r>
      <w:r w:rsidR="001918BB" w:rsidRPr="00DC2D15">
        <w:t xml:space="preserve"> </w:t>
      </w:r>
      <w:r w:rsidRPr="00DC2D15">
        <w:t>Entre Ríos Province</w:t>
      </w:r>
      <w:r w:rsidR="001918BB" w:rsidRPr="00DC2D15">
        <w:t xml:space="preserve">: 2 </w:t>
      </w:r>
      <w:r w:rsidR="007E3ED3" w:rsidRPr="00DC2D15">
        <w:t>June</w:t>
      </w:r>
      <w:r w:rsidR="001918BB" w:rsidRPr="00DC2D15">
        <w:t xml:space="preserve"> 2005</w:t>
      </w:r>
    </w:p>
    <w:p w:rsidR="001918BB" w:rsidRPr="00332ECF" w:rsidRDefault="001918BB" w:rsidP="001918BB">
      <w:pPr>
        <w:pStyle w:val="SingleTxtG"/>
        <w:rPr>
          <w:lang w:val="en-GB"/>
        </w:rPr>
      </w:pPr>
      <w:r w:rsidRPr="00332ECF">
        <w:rPr>
          <w:lang w:val="en-GB"/>
        </w:rPr>
        <w:t>471.</w:t>
      </w:r>
      <w:r w:rsidRPr="00332ECF">
        <w:rPr>
          <w:lang w:val="en-GB"/>
        </w:rPr>
        <w:tab/>
      </w:r>
      <w:r w:rsidR="007541A8">
        <w:rPr>
          <w:lang w:val="en-GB"/>
        </w:rPr>
        <w:t xml:space="preserve">The participants included officials, teachers, health workers, </w:t>
      </w:r>
      <w:r w:rsidR="00802ACC">
        <w:rPr>
          <w:lang w:val="en-GB"/>
        </w:rPr>
        <w:t xml:space="preserve">social science </w:t>
      </w:r>
      <w:r w:rsidR="007541A8">
        <w:rPr>
          <w:lang w:val="en-GB"/>
        </w:rPr>
        <w:t>university students and members of the community</w:t>
      </w:r>
      <w:r w:rsidRPr="00332ECF">
        <w:rPr>
          <w:lang w:val="en-GB"/>
        </w:rPr>
        <w:t>.</w:t>
      </w:r>
    </w:p>
    <w:p w:rsidR="001918BB" w:rsidRPr="00332ECF" w:rsidRDefault="00802ACC" w:rsidP="001918BB">
      <w:pPr>
        <w:pStyle w:val="H23G"/>
        <w:rPr>
          <w:lang w:val="en-GB"/>
        </w:rPr>
      </w:pPr>
      <w:r>
        <w:rPr>
          <w:lang w:val="en-GB"/>
        </w:rPr>
        <w:tab/>
      </w:r>
      <w:r>
        <w:rPr>
          <w:lang w:val="en-GB"/>
        </w:rPr>
        <w:tab/>
      </w:r>
      <w:smartTag w:uri="urn:schemas-microsoft-com:office:smarttags" w:element="PersonName">
        <w:smartTagPr>
          <w:attr w:name="ProductID" w:val="La Cumbre"/>
        </w:smartTagPr>
        <w:r>
          <w:rPr>
            <w:lang w:val="en-GB"/>
          </w:rPr>
          <w:t>La Cumbre</w:t>
        </w:r>
      </w:smartTag>
      <w:r>
        <w:rPr>
          <w:lang w:val="en-GB"/>
        </w:rPr>
        <w:t>,</w:t>
      </w:r>
      <w:r w:rsidR="001918BB" w:rsidRPr="00332ECF">
        <w:rPr>
          <w:lang w:val="en-GB"/>
        </w:rPr>
        <w:t xml:space="preserve"> </w:t>
      </w:r>
      <w:smartTag w:uri="urn:schemas-microsoft-com:office:smarttags" w:element="place">
        <w:smartTag w:uri="urn:schemas-microsoft-com:office:smarttags" w:element="PlaceName">
          <w:r w:rsidRPr="00332ECF">
            <w:rPr>
              <w:lang w:val="en-GB"/>
            </w:rPr>
            <w:t>Córdoba</w:t>
          </w:r>
        </w:smartTag>
        <w:r>
          <w:rPr>
            <w:lang w:val="en-GB"/>
          </w:rPr>
          <w:t xml:space="preserve"> </w:t>
        </w:r>
        <w:smartTag w:uri="urn:schemas-microsoft-com:office:smarttags" w:element="PlaceType">
          <w:r w:rsidR="00AA66ED">
            <w:rPr>
              <w:lang w:val="en-GB"/>
            </w:rPr>
            <w:t>Province</w:t>
          </w:r>
        </w:smartTag>
      </w:smartTag>
      <w:r w:rsidR="001918BB" w:rsidRPr="00332ECF">
        <w:rPr>
          <w:lang w:val="en-GB"/>
        </w:rPr>
        <w:t xml:space="preserve">: 28, 29 </w:t>
      </w:r>
      <w:r w:rsidR="00934FC4">
        <w:rPr>
          <w:lang w:val="en-GB"/>
        </w:rPr>
        <w:t>and</w:t>
      </w:r>
      <w:r w:rsidR="001918BB" w:rsidRPr="00332ECF">
        <w:rPr>
          <w:lang w:val="en-GB"/>
        </w:rPr>
        <w:t xml:space="preserve"> 30 </w:t>
      </w:r>
      <w:r w:rsidR="00F148DE">
        <w:rPr>
          <w:lang w:val="en-GB"/>
        </w:rPr>
        <w:t>September</w:t>
      </w:r>
      <w:r w:rsidR="001918BB" w:rsidRPr="00332ECF">
        <w:rPr>
          <w:lang w:val="en-GB"/>
        </w:rPr>
        <w:t xml:space="preserve"> 2005 </w:t>
      </w:r>
    </w:p>
    <w:p w:rsidR="001918BB" w:rsidRPr="00332ECF" w:rsidRDefault="001918BB" w:rsidP="001918BB">
      <w:pPr>
        <w:pStyle w:val="SingleTxtG"/>
        <w:rPr>
          <w:lang w:val="en-GB"/>
        </w:rPr>
      </w:pPr>
      <w:r w:rsidRPr="00332ECF">
        <w:rPr>
          <w:lang w:val="en-GB"/>
        </w:rPr>
        <w:t>472.</w:t>
      </w:r>
      <w:r w:rsidRPr="00332ECF">
        <w:rPr>
          <w:lang w:val="en-GB"/>
        </w:rPr>
        <w:tab/>
      </w:r>
      <w:r w:rsidR="00802ACC">
        <w:rPr>
          <w:lang w:val="en-GB"/>
        </w:rPr>
        <w:t>Level I local teacher training s</w:t>
      </w:r>
      <w:r w:rsidR="007541A8">
        <w:rPr>
          <w:lang w:val="en-GB"/>
        </w:rPr>
        <w:t>eminar-workshop “The exploitation of children, a violation of rights</w:t>
      </w:r>
      <w:r w:rsidR="00F67E56">
        <w:rPr>
          <w:lang w:val="en-GB"/>
        </w:rPr>
        <w:t>”</w:t>
      </w:r>
      <w:r w:rsidRPr="00332ECF">
        <w:rPr>
          <w:lang w:val="en-GB"/>
        </w:rPr>
        <w:t>.</w:t>
      </w:r>
    </w:p>
    <w:p w:rsidR="001918BB" w:rsidRPr="00332ECF" w:rsidRDefault="001918BB" w:rsidP="001918BB">
      <w:pPr>
        <w:pStyle w:val="SingleTxtG"/>
        <w:rPr>
          <w:lang w:val="en-GB"/>
        </w:rPr>
      </w:pPr>
      <w:r w:rsidRPr="00332ECF">
        <w:rPr>
          <w:lang w:val="en-GB"/>
        </w:rPr>
        <w:t>473.</w:t>
      </w:r>
      <w:r w:rsidRPr="00332ECF">
        <w:rPr>
          <w:lang w:val="en-GB"/>
        </w:rPr>
        <w:tab/>
      </w:r>
      <w:r w:rsidR="007541A8">
        <w:rPr>
          <w:lang w:val="en-GB"/>
        </w:rPr>
        <w:t>The participants</w:t>
      </w:r>
      <w:r w:rsidRPr="00332ECF">
        <w:rPr>
          <w:lang w:val="en-GB"/>
        </w:rPr>
        <w:t xml:space="preserve">, </w:t>
      </w:r>
      <w:r w:rsidR="007541A8">
        <w:rPr>
          <w:lang w:val="en-GB"/>
        </w:rPr>
        <w:t xml:space="preserve">who came from </w:t>
      </w:r>
      <w:smartTag w:uri="urn:schemas-microsoft-com:office:smarttags" w:element="PersonName">
        <w:smartTagPr>
          <w:attr w:name="ProductID" w:val="La Cumbre"/>
        </w:smartTagPr>
        <w:r w:rsidRPr="00DC2D15">
          <w:rPr>
            <w:noProof/>
            <w:lang w:val="en-US"/>
          </w:rPr>
          <w:t>La Cumbre</w:t>
        </w:r>
      </w:smartTag>
      <w:r w:rsidRPr="00DC2D15">
        <w:rPr>
          <w:noProof/>
          <w:lang w:val="en-US"/>
        </w:rPr>
        <w:t xml:space="preserve">, Valle Hermoso, </w:t>
      </w:r>
      <w:smartTag w:uri="urn:schemas-microsoft-com:office:smarttags" w:element="PersonName">
        <w:smartTagPr>
          <w:attr w:name="ProductID" w:val="La Falda"/>
        </w:smartTagPr>
        <w:r w:rsidRPr="00DC2D15">
          <w:rPr>
            <w:noProof/>
            <w:lang w:val="en-US"/>
          </w:rPr>
          <w:t>La Falda</w:t>
        </w:r>
      </w:smartTag>
      <w:r w:rsidRPr="00DC2D15">
        <w:rPr>
          <w:noProof/>
          <w:lang w:val="en-US"/>
        </w:rPr>
        <w:t>, Capilla del Monte, Los Cocos, Córdoba, Villa Giardino, Cosquín, Cruz Grande, Las Varillas, Cruz del Eje</w:t>
      </w:r>
      <w:r w:rsidRPr="00332ECF">
        <w:rPr>
          <w:lang w:val="en-GB"/>
        </w:rPr>
        <w:t xml:space="preserve"> </w:t>
      </w:r>
      <w:r w:rsidR="007541A8">
        <w:rPr>
          <w:lang w:val="en-GB"/>
        </w:rPr>
        <w:t xml:space="preserve">and </w:t>
      </w:r>
      <w:r w:rsidRPr="00DC2D15">
        <w:rPr>
          <w:lang w:val="en-US"/>
        </w:rPr>
        <w:t>Casa Grande</w:t>
      </w:r>
      <w:r w:rsidRPr="00332ECF">
        <w:rPr>
          <w:lang w:val="en-GB"/>
        </w:rPr>
        <w:t xml:space="preserve">, </w:t>
      </w:r>
      <w:r w:rsidR="007541A8">
        <w:rPr>
          <w:lang w:val="en-GB"/>
        </w:rPr>
        <w:t xml:space="preserve">were officials, professionals and specialists from different </w:t>
      </w:r>
      <w:r w:rsidR="00802ACC">
        <w:rPr>
          <w:lang w:val="en-GB"/>
        </w:rPr>
        <w:t>departments</w:t>
      </w:r>
      <w:r w:rsidR="007541A8">
        <w:rPr>
          <w:lang w:val="en-GB"/>
        </w:rPr>
        <w:t xml:space="preserve"> of the municipal government, teachers, health workers, representatives of wo</w:t>
      </w:r>
      <w:r w:rsidR="00802ACC">
        <w:rPr>
          <w:lang w:val="en-GB"/>
        </w:rPr>
        <w:t>r</w:t>
      </w:r>
      <w:r w:rsidR="007541A8">
        <w:rPr>
          <w:lang w:val="en-GB"/>
        </w:rPr>
        <w:t>kers’ organizations and NGOs working with children’s issues, numbering 87 people</w:t>
      </w:r>
      <w:r w:rsidRPr="00332ECF">
        <w:rPr>
          <w:lang w:val="en-GB"/>
        </w:rPr>
        <w:t>.</w:t>
      </w:r>
    </w:p>
    <w:p w:rsidR="001918BB" w:rsidRPr="00332ECF" w:rsidRDefault="001918BB" w:rsidP="001918BB">
      <w:pPr>
        <w:pStyle w:val="H23G"/>
        <w:rPr>
          <w:lang w:val="en-GB"/>
        </w:rPr>
      </w:pPr>
      <w:r w:rsidRPr="00332ECF">
        <w:rPr>
          <w:lang w:val="en-GB"/>
        </w:rPr>
        <w:tab/>
      </w:r>
      <w:r w:rsidRPr="00332ECF">
        <w:rPr>
          <w:lang w:val="en-GB"/>
        </w:rPr>
        <w:tab/>
      </w:r>
      <w:r w:rsidR="007541A8">
        <w:rPr>
          <w:lang w:val="en-GB"/>
        </w:rPr>
        <w:t>Seminar-workshop</w:t>
      </w:r>
      <w:r w:rsidRPr="00332ECF">
        <w:rPr>
          <w:lang w:val="en-GB"/>
        </w:rPr>
        <w:t xml:space="preserve">: </w:t>
      </w:r>
      <w:r w:rsidR="00F67E56">
        <w:rPr>
          <w:lang w:val="en-GB"/>
        </w:rPr>
        <w:t>“</w:t>
      </w:r>
      <w:r w:rsidR="007541A8">
        <w:rPr>
          <w:lang w:val="en-GB"/>
        </w:rPr>
        <w:t>The exploitation of children, a violation of rights</w:t>
      </w:r>
      <w:r w:rsidR="00F67E56">
        <w:rPr>
          <w:lang w:val="en-GB"/>
        </w:rPr>
        <w:t>”</w:t>
      </w:r>
    </w:p>
    <w:p w:rsidR="001918BB" w:rsidRPr="00332ECF" w:rsidRDefault="001918BB" w:rsidP="001918BB">
      <w:pPr>
        <w:pStyle w:val="SingleTxtG"/>
        <w:rPr>
          <w:lang w:val="en-GB"/>
        </w:rPr>
      </w:pPr>
      <w:r w:rsidRPr="00332ECF">
        <w:rPr>
          <w:lang w:val="en-GB"/>
        </w:rPr>
        <w:t>474.</w:t>
      </w:r>
      <w:r w:rsidRPr="00332ECF">
        <w:rPr>
          <w:lang w:val="en-GB"/>
        </w:rPr>
        <w:tab/>
      </w:r>
      <w:r w:rsidR="007541A8">
        <w:rPr>
          <w:lang w:val="en-GB"/>
        </w:rPr>
        <w:t xml:space="preserve">The aim of this seminar-workshop was to contribute to the prevention and eradication of child labour throughout </w:t>
      </w:r>
      <w:smartTag w:uri="urn:schemas-microsoft-com:office:smarttags" w:element="place">
        <w:smartTag w:uri="urn:schemas-microsoft-com:office:smarttags" w:element="country-region">
          <w:r w:rsidR="007541A8">
            <w:rPr>
              <w:lang w:val="en-GB"/>
            </w:rPr>
            <w:t>Argentina</w:t>
          </w:r>
        </w:smartTag>
      </w:smartTag>
      <w:r w:rsidRPr="00332ECF">
        <w:rPr>
          <w:lang w:val="en-GB"/>
        </w:rPr>
        <w:t>.</w:t>
      </w:r>
    </w:p>
    <w:p w:rsidR="001918BB" w:rsidRPr="00332ECF" w:rsidRDefault="00802ACC" w:rsidP="001918BB">
      <w:pPr>
        <w:pStyle w:val="H23G"/>
        <w:rPr>
          <w:lang w:val="en-GB"/>
        </w:rPr>
      </w:pPr>
      <w:r>
        <w:rPr>
          <w:lang w:val="en-GB"/>
        </w:rPr>
        <w:tab/>
      </w:r>
      <w:r>
        <w:rPr>
          <w:lang w:val="en-GB"/>
        </w:rPr>
        <w:tab/>
      </w:r>
      <w:smartTag w:uri="urn:schemas-microsoft-com:office:smarttags" w:element="City">
        <w:r>
          <w:rPr>
            <w:lang w:val="en-GB"/>
          </w:rPr>
          <w:t>Corrientes</w:t>
        </w:r>
      </w:smartTag>
      <w:r>
        <w:rPr>
          <w:lang w:val="en-GB"/>
        </w:rPr>
        <w:t>,</w:t>
      </w:r>
      <w:r w:rsidR="001918BB" w:rsidRPr="00332ECF">
        <w:rPr>
          <w:lang w:val="en-GB"/>
        </w:rPr>
        <w:t xml:space="preserve"> </w:t>
      </w:r>
      <w:smartTag w:uri="urn:schemas-microsoft-com:office:smarttags" w:element="place">
        <w:smartTag w:uri="urn:schemas-microsoft-com:office:smarttags" w:element="PlaceName">
          <w:r w:rsidRPr="00332ECF">
            <w:rPr>
              <w:lang w:val="en-GB"/>
            </w:rPr>
            <w:t>Corrientes</w:t>
          </w:r>
        </w:smartTag>
        <w:r>
          <w:rPr>
            <w:lang w:val="en-GB"/>
          </w:rPr>
          <w:t xml:space="preserve"> </w:t>
        </w:r>
        <w:smartTag w:uri="urn:schemas-microsoft-com:office:smarttags" w:element="PlaceType">
          <w:r w:rsidR="00AA66ED">
            <w:rPr>
              <w:lang w:val="en-GB"/>
            </w:rPr>
            <w:t>Province</w:t>
          </w:r>
        </w:smartTag>
      </w:smartTag>
      <w:r w:rsidR="001918BB" w:rsidRPr="00332ECF">
        <w:rPr>
          <w:lang w:val="en-GB"/>
        </w:rPr>
        <w:t xml:space="preserve">: 19 </w:t>
      </w:r>
      <w:r w:rsidR="00934FC4">
        <w:rPr>
          <w:lang w:val="en-GB"/>
        </w:rPr>
        <w:t>to</w:t>
      </w:r>
      <w:r w:rsidR="001918BB" w:rsidRPr="00332ECF">
        <w:rPr>
          <w:lang w:val="en-GB"/>
        </w:rPr>
        <w:t xml:space="preserve"> 21 </w:t>
      </w:r>
      <w:r w:rsidR="007E3ED3">
        <w:rPr>
          <w:lang w:val="en-GB"/>
        </w:rPr>
        <w:t>December</w:t>
      </w:r>
      <w:r w:rsidR="001918BB" w:rsidRPr="00332ECF">
        <w:rPr>
          <w:lang w:val="en-GB"/>
        </w:rPr>
        <w:t xml:space="preserve"> 2005. </w:t>
      </w:r>
      <w:r w:rsidR="007541A8">
        <w:rPr>
          <w:lang w:val="en-GB"/>
        </w:rPr>
        <w:t xml:space="preserve">Child </w:t>
      </w:r>
      <w:r>
        <w:rPr>
          <w:lang w:val="en-GB"/>
        </w:rPr>
        <w:t xml:space="preserve">Labour </w:t>
      </w:r>
      <w:r w:rsidR="0020708A">
        <w:rPr>
          <w:lang w:val="en-GB"/>
        </w:rPr>
        <w:br/>
      </w:r>
      <w:r>
        <w:rPr>
          <w:lang w:val="en-GB"/>
        </w:rPr>
        <w:t>Awareness</w:t>
      </w:r>
      <w:r w:rsidR="007541A8">
        <w:rPr>
          <w:lang w:val="en-GB"/>
        </w:rPr>
        <w:t xml:space="preserve">-raising </w:t>
      </w:r>
      <w:r>
        <w:rPr>
          <w:lang w:val="en-GB"/>
        </w:rPr>
        <w:t>Workshop</w:t>
      </w:r>
    </w:p>
    <w:p w:rsidR="007541A8" w:rsidRDefault="001918BB" w:rsidP="001918BB">
      <w:pPr>
        <w:pStyle w:val="SingleTxtG"/>
        <w:rPr>
          <w:lang w:val="en-GB"/>
        </w:rPr>
      </w:pPr>
      <w:r w:rsidRPr="00332ECF">
        <w:rPr>
          <w:lang w:val="en-GB"/>
        </w:rPr>
        <w:t>475.</w:t>
      </w:r>
      <w:r w:rsidRPr="00332ECF">
        <w:rPr>
          <w:lang w:val="en-GB"/>
        </w:rPr>
        <w:tab/>
      </w:r>
      <w:r w:rsidR="007541A8">
        <w:rPr>
          <w:lang w:val="en-GB"/>
        </w:rPr>
        <w:t xml:space="preserve">The </w:t>
      </w:r>
      <w:r w:rsidR="004D2A81">
        <w:rPr>
          <w:lang w:val="en-GB"/>
        </w:rPr>
        <w:t>activities</w:t>
      </w:r>
      <w:r w:rsidR="007541A8">
        <w:rPr>
          <w:lang w:val="en-GB"/>
        </w:rPr>
        <w:t xml:space="preserve"> lasted three days and dealt with the exploitation of children, focusing on child labour, from a rights perspective. The social construction and historical contextualization of childhood were discussed. Also broached during these workshops was the identification of the dimensions of analysis of child labour as a social issue and its naturalization in society. A total of 45 people par</w:t>
      </w:r>
      <w:r w:rsidR="00BD4CD5">
        <w:rPr>
          <w:lang w:val="en-GB"/>
        </w:rPr>
        <w:t>ticipated, including officials and specialists from the Ministry of Health and the formal, non-formal and special education systems, and representatives of civil society organizations.</w:t>
      </w:r>
    </w:p>
    <w:p w:rsidR="001918BB" w:rsidRPr="00332ECF" w:rsidRDefault="001918BB" w:rsidP="001918BB">
      <w:pPr>
        <w:pStyle w:val="SingleTxtG"/>
        <w:rPr>
          <w:lang w:val="en-GB"/>
        </w:rPr>
      </w:pPr>
      <w:r w:rsidRPr="00332ECF">
        <w:rPr>
          <w:lang w:val="en-GB"/>
        </w:rPr>
        <w:t>476.</w:t>
      </w:r>
      <w:r w:rsidRPr="00332ECF">
        <w:rPr>
          <w:lang w:val="en-GB"/>
        </w:rPr>
        <w:tab/>
      </w:r>
      <w:r w:rsidR="00BD4CD5">
        <w:rPr>
          <w:lang w:val="en-GB"/>
        </w:rPr>
        <w:t>Notable activities in</w:t>
      </w:r>
      <w:r w:rsidRPr="00332ECF">
        <w:rPr>
          <w:lang w:val="en-GB"/>
        </w:rPr>
        <w:t xml:space="preserve"> 2006</w:t>
      </w:r>
      <w:r w:rsidR="00BD4CD5">
        <w:rPr>
          <w:lang w:val="en-GB"/>
        </w:rPr>
        <w:t xml:space="preserve"> included the following:</w:t>
      </w:r>
    </w:p>
    <w:p w:rsidR="001918BB" w:rsidRPr="00332ECF" w:rsidRDefault="001918BB" w:rsidP="001918BB">
      <w:pPr>
        <w:pStyle w:val="SingleTxtG"/>
        <w:rPr>
          <w:lang w:val="en-GB"/>
        </w:rPr>
      </w:pPr>
      <w:r w:rsidRPr="00332ECF">
        <w:rPr>
          <w:lang w:val="en-GB"/>
        </w:rPr>
        <w:tab/>
      </w:r>
      <w:r w:rsidR="008B1A70">
        <w:rPr>
          <w:lang w:val="en-GB"/>
        </w:rPr>
        <w:t>(a)</w:t>
      </w:r>
      <w:r w:rsidRPr="00332ECF">
        <w:rPr>
          <w:lang w:val="en-GB"/>
        </w:rPr>
        <w:tab/>
        <w:t xml:space="preserve">20 </w:t>
      </w:r>
      <w:r w:rsidR="00BD4CD5">
        <w:rPr>
          <w:lang w:val="en-GB"/>
        </w:rPr>
        <w:t>and</w:t>
      </w:r>
      <w:r w:rsidRPr="00332ECF">
        <w:rPr>
          <w:lang w:val="en-GB"/>
        </w:rPr>
        <w:t xml:space="preserve"> 21 </w:t>
      </w:r>
      <w:r w:rsidR="00F148DE">
        <w:rPr>
          <w:lang w:val="en-GB"/>
        </w:rPr>
        <w:t>April</w:t>
      </w:r>
      <w:r w:rsidRPr="00332ECF">
        <w:rPr>
          <w:lang w:val="en-GB"/>
        </w:rPr>
        <w:t xml:space="preserve">: </w:t>
      </w:r>
      <w:r w:rsidR="00BD4CD5">
        <w:rPr>
          <w:lang w:val="en-GB"/>
        </w:rPr>
        <w:t xml:space="preserve">Seminar-workshop on the </w:t>
      </w:r>
      <w:r w:rsidRPr="00332ECF">
        <w:rPr>
          <w:lang w:val="en-GB"/>
        </w:rPr>
        <w:t xml:space="preserve">Niñ@sur </w:t>
      </w:r>
      <w:r w:rsidR="00BD4CD5">
        <w:rPr>
          <w:lang w:val="en-GB"/>
        </w:rPr>
        <w:t xml:space="preserve">Initiative and </w:t>
      </w:r>
      <w:r w:rsidR="004D2A81">
        <w:rPr>
          <w:lang w:val="en-GB"/>
        </w:rPr>
        <w:t>special protection for rights</w:t>
      </w:r>
      <w:r w:rsidR="00BD4CD5">
        <w:rPr>
          <w:lang w:val="en-GB"/>
        </w:rPr>
        <w:t xml:space="preserve">. Forum for discussion of the documents issued by meetings of the </w:t>
      </w:r>
      <w:r w:rsidR="00802ACC" w:rsidRPr="00332ECF">
        <w:rPr>
          <w:lang w:val="en-GB"/>
        </w:rPr>
        <w:t>MERCOSUR</w:t>
      </w:r>
      <w:r w:rsidR="00802ACC">
        <w:rPr>
          <w:lang w:val="en-GB"/>
        </w:rPr>
        <w:t xml:space="preserve"> human rights </w:t>
      </w:r>
      <w:r w:rsidR="00BD4CD5">
        <w:rPr>
          <w:lang w:val="en-GB"/>
        </w:rPr>
        <w:t>authorities</w:t>
      </w:r>
      <w:r w:rsidR="00174A1B">
        <w:rPr>
          <w:lang w:val="en-GB"/>
        </w:rPr>
        <w:t>;</w:t>
      </w:r>
    </w:p>
    <w:p w:rsidR="00BD4CD5" w:rsidRDefault="001918BB" w:rsidP="00BD4CD5">
      <w:pPr>
        <w:pStyle w:val="SingleTxtG"/>
        <w:rPr>
          <w:lang w:val="en-GB"/>
        </w:rPr>
      </w:pPr>
      <w:r w:rsidRPr="00332ECF">
        <w:rPr>
          <w:lang w:val="en-GB"/>
        </w:rPr>
        <w:tab/>
      </w:r>
      <w:r w:rsidR="008B1A70">
        <w:rPr>
          <w:lang w:val="en-GB"/>
        </w:rPr>
        <w:t>(b)</w:t>
      </w:r>
      <w:r w:rsidRPr="00332ECF">
        <w:rPr>
          <w:lang w:val="en-GB"/>
        </w:rPr>
        <w:tab/>
        <w:t xml:space="preserve">5 </w:t>
      </w:r>
      <w:r w:rsidR="00F148DE">
        <w:rPr>
          <w:lang w:val="en-GB"/>
        </w:rPr>
        <w:t>July</w:t>
      </w:r>
      <w:r w:rsidRPr="00332ECF">
        <w:rPr>
          <w:lang w:val="en-GB"/>
        </w:rPr>
        <w:t xml:space="preserve">: </w:t>
      </w:r>
      <w:r w:rsidR="00BD4CD5">
        <w:rPr>
          <w:lang w:val="en-GB"/>
        </w:rPr>
        <w:t xml:space="preserve">Presentation of the </w:t>
      </w:r>
      <w:hyperlink r:id="rId19" w:history="1">
        <w:r w:rsidRPr="00332ECF">
          <w:rPr>
            <w:lang w:val="en-GB"/>
          </w:rPr>
          <w:t>Niñ@Sur</w:t>
        </w:r>
      </w:hyperlink>
      <w:r w:rsidRPr="00332ECF">
        <w:rPr>
          <w:lang w:val="en-GB"/>
        </w:rPr>
        <w:t xml:space="preserve"> </w:t>
      </w:r>
      <w:r w:rsidR="00BD4CD5">
        <w:rPr>
          <w:lang w:val="en-GB"/>
        </w:rPr>
        <w:t xml:space="preserve">Initiative for the Promotion and Protection of Children’s and Adolescents’ Rights. The objective of this presentation was to publicize the initiative, </w:t>
      </w:r>
      <w:r w:rsidR="00802ACC">
        <w:rPr>
          <w:lang w:val="en-GB"/>
        </w:rPr>
        <w:t>stimulate</w:t>
      </w:r>
      <w:r w:rsidR="00BD4CD5">
        <w:rPr>
          <w:lang w:val="en-GB"/>
        </w:rPr>
        <w:t xml:space="preserve"> dialogue with officials and interministerial specialist teams, study and analyse the documentation and actions of the </w:t>
      </w:r>
      <w:hyperlink r:id="rId20" w:history="1">
        <w:r w:rsidRPr="00332ECF">
          <w:rPr>
            <w:lang w:val="en-GB"/>
          </w:rPr>
          <w:t>Niñ@Sur</w:t>
        </w:r>
      </w:hyperlink>
      <w:r w:rsidR="00BD4CD5">
        <w:rPr>
          <w:lang w:val="en-GB"/>
        </w:rPr>
        <w:t xml:space="preserve"> Initiative, identify issues to be considered in the effort to prevent children and adolescents subjected to exploitation and trafficking from falling victim to these again, help coordinate different actors in the country and involve different</w:t>
      </w:r>
      <w:r w:rsidR="00802ACC">
        <w:rPr>
          <w:lang w:val="en-GB"/>
        </w:rPr>
        <w:t xml:space="preserve"> national</w:t>
      </w:r>
      <w:r w:rsidR="00174A1B">
        <w:rPr>
          <w:lang w:val="en-GB"/>
        </w:rPr>
        <w:t xml:space="preserve"> actors in this initiative;</w:t>
      </w:r>
    </w:p>
    <w:p w:rsidR="001918BB" w:rsidRPr="00332ECF" w:rsidRDefault="001918BB" w:rsidP="001918BB">
      <w:pPr>
        <w:pStyle w:val="SingleTxtG"/>
        <w:rPr>
          <w:lang w:val="en-GB"/>
        </w:rPr>
      </w:pPr>
      <w:r w:rsidRPr="00332ECF">
        <w:rPr>
          <w:lang w:val="en-GB"/>
        </w:rPr>
        <w:tab/>
      </w:r>
      <w:r w:rsidR="008B1A70">
        <w:rPr>
          <w:lang w:val="en-GB"/>
        </w:rPr>
        <w:t>(c)</w:t>
      </w:r>
      <w:r w:rsidRPr="00332ECF">
        <w:rPr>
          <w:lang w:val="en-GB"/>
        </w:rPr>
        <w:tab/>
        <w:t xml:space="preserve">6 </w:t>
      </w:r>
      <w:r w:rsidR="00BD4CD5">
        <w:rPr>
          <w:lang w:val="en-GB"/>
        </w:rPr>
        <w:t>to</w:t>
      </w:r>
      <w:r w:rsidRPr="00332ECF">
        <w:rPr>
          <w:lang w:val="en-GB"/>
        </w:rPr>
        <w:t xml:space="preserve"> 8 </w:t>
      </w:r>
      <w:r w:rsidR="00F148DE">
        <w:rPr>
          <w:lang w:val="en-GB"/>
        </w:rPr>
        <w:t>July</w:t>
      </w:r>
      <w:r w:rsidRPr="00332ECF">
        <w:rPr>
          <w:lang w:val="en-GB"/>
        </w:rPr>
        <w:t xml:space="preserve">: </w:t>
      </w:r>
      <w:r w:rsidR="00BD4CD5">
        <w:rPr>
          <w:lang w:val="en-GB"/>
        </w:rPr>
        <w:t>Seminar-workshop: “The exploitation of children, a violation of rights”</w:t>
      </w:r>
      <w:r w:rsidRPr="00332ECF">
        <w:rPr>
          <w:lang w:val="en-GB"/>
        </w:rPr>
        <w:t xml:space="preserve">. </w:t>
      </w:r>
      <w:r w:rsidRPr="00DC2D15">
        <w:rPr>
          <w:lang w:val="en-US"/>
        </w:rPr>
        <w:t>Mar del Plata</w:t>
      </w:r>
      <w:r w:rsidRPr="00332ECF">
        <w:rPr>
          <w:lang w:val="en-GB"/>
        </w:rPr>
        <w:t xml:space="preserve">. </w:t>
      </w:r>
      <w:r w:rsidR="00BD4CD5">
        <w:rPr>
          <w:lang w:val="en-GB"/>
        </w:rPr>
        <w:t>Introduction to the issue of child labour. Basic concepts. Social and legal aspects</w:t>
      </w:r>
      <w:r w:rsidR="00174A1B">
        <w:rPr>
          <w:lang w:val="en-GB"/>
        </w:rPr>
        <w:t>;</w:t>
      </w:r>
    </w:p>
    <w:p w:rsidR="001918BB" w:rsidRPr="00332ECF" w:rsidRDefault="001918BB" w:rsidP="001918BB">
      <w:pPr>
        <w:pStyle w:val="SingleTxtG"/>
        <w:rPr>
          <w:lang w:val="en-GB"/>
        </w:rPr>
      </w:pPr>
      <w:r w:rsidRPr="00332ECF">
        <w:rPr>
          <w:lang w:val="en-GB"/>
        </w:rPr>
        <w:tab/>
      </w:r>
      <w:r w:rsidR="008B1A70">
        <w:rPr>
          <w:lang w:val="en-GB"/>
        </w:rPr>
        <w:t>(d)</w:t>
      </w:r>
      <w:r w:rsidRPr="00332ECF">
        <w:rPr>
          <w:lang w:val="en-GB"/>
        </w:rPr>
        <w:tab/>
        <w:t xml:space="preserve">13 </w:t>
      </w:r>
      <w:r w:rsidR="00F148DE">
        <w:rPr>
          <w:lang w:val="en-GB"/>
        </w:rPr>
        <w:t>July</w:t>
      </w:r>
      <w:r w:rsidRPr="00332ECF">
        <w:rPr>
          <w:lang w:val="en-GB"/>
        </w:rPr>
        <w:t xml:space="preserve">: </w:t>
      </w:r>
      <w:r w:rsidR="00BD4CD5">
        <w:rPr>
          <w:lang w:val="en-GB"/>
        </w:rPr>
        <w:t>Seminar-workshop</w:t>
      </w:r>
      <w:r w:rsidRPr="00332ECF">
        <w:rPr>
          <w:lang w:val="en-GB"/>
        </w:rPr>
        <w:t xml:space="preserve">: </w:t>
      </w:r>
      <w:r w:rsidR="00F67E56">
        <w:rPr>
          <w:lang w:val="en-GB"/>
        </w:rPr>
        <w:t>“</w:t>
      </w:r>
      <w:r w:rsidR="00BD4CD5">
        <w:rPr>
          <w:lang w:val="en-GB"/>
        </w:rPr>
        <w:t>Child labour</w:t>
      </w:r>
      <w:r w:rsidRPr="00332ECF">
        <w:rPr>
          <w:lang w:val="en-GB"/>
        </w:rPr>
        <w:t xml:space="preserve">. </w:t>
      </w:r>
      <w:r w:rsidR="00802ACC">
        <w:rPr>
          <w:lang w:val="en-GB"/>
        </w:rPr>
        <w:t>Children with violated</w:t>
      </w:r>
      <w:r w:rsidR="00BD4CD5">
        <w:rPr>
          <w:lang w:val="en-GB"/>
        </w:rPr>
        <w:t xml:space="preserve"> rights</w:t>
      </w:r>
      <w:r w:rsidR="00F67E56">
        <w:rPr>
          <w:lang w:val="en-GB"/>
        </w:rPr>
        <w:t>”</w:t>
      </w:r>
      <w:r w:rsidRPr="00332ECF">
        <w:rPr>
          <w:lang w:val="en-GB"/>
        </w:rPr>
        <w:t xml:space="preserve">. </w:t>
      </w:r>
      <w:r w:rsidR="00BD4CD5">
        <w:rPr>
          <w:lang w:val="en-GB"/>
        </w:rPr>
        <w:t>Comprehensive Training Project for the Union Sector in the Southern Cone: “Union strategies for the prevention and eradication of child labour</w:t>
      </w:r>
      <w:r w:rsidR="00F67E56">
        <w:rPr>
          <w:lang w:val="en-GB"/>
        </w:rPr>
        <w:t>”</w:t>
      </w:r>
      <w:r w:rsidR="00174A1B">
        <w:rPr>
          <w:lang w:val="en-GB"/>
        </w:rPr>
        <w:t>;</w:t>
      </w:r>
    </w:p>
    <w:p w:rsidR="001918BB" w:rsidRPr="00332ECF" w:rsidRDefault="001918BB" w:rsidP="001918BB">
      <w:pPr>
        <w:pStyle w:val="SingleTxtG"/>
        <w:rPr>
          <w:lang w:val="en-GB"/>
        </w:rPr>
      </w:pPr>
      <w:r w:rsidRPr="00332ECF">
        <w:rPr>
          <w:lang w:val="en-GB"/>
        </w:rPr>
        <w:tab/>
      </w:r>
      <w:r w:rsidR="008B1A70">
        <w:rPr>
          <w:lang w:val="en-GB"/>
        </w:rPr>
        <w:t>(e)</w:t>
      </w:r>
      <w:r w:rsidRPr="00332ECF">
        <w:rPr>
          <w:lang w:val="en-GB"/>
        </w:rPr>
        <w:tab/>
        <w:t xml:space="preserve">13 </w:t>
      </w:r>
      <w:r w:rsidR="00F148DE">
        <w:rPr>
          <w:lang w:val="en-GB"/>
        </w:rPr>
        <w:t>July</w:t>
      </w:r>
      <w:r w:rsidRPr="00332ECF">
        <w:rPr>
          <w:lang w:val="en-GB"/>
        </w:rPr>
        <w:t xml:space="preserve">: </w:t>
      </w:r>
      <w:r w:rsidR="00562ECF">
        <w:rPr>
          <w:lang w:val="en-GB"/>
        </w:rPr>
        <w:t xml:space="preserve">Presentation of the report </w:t>
      </w:r>
      <w:r w:rsidR="00802ACC">
        <w:rPr>
          <w:lang w:val="en-GB"/>
        </w:rPr>
        <w:t>“</w:t>
      </w:r>
      <w:r w:rsidR="00802ACC" w:rsidRPr="00DC2D15">
        <w:rPr>
          <w:lang w:val="en-US"/>
        </w:rPr>
        <w:t xml:space="preserve">Privados de Libertad. </w:t>
      </w:r>
      <w:r w:rsidR="00802ACC" w:rsidRPr="00802ACC">
        <w:t xml:space="preserve">Situación de niños, niñas y adolescentes en </w:t>
      </w:r>
      <w:smartTag w:uri="urn:schemas-microsoft-com:office:smarttags" w:element="PersonName">
        <w:smartTagPr>
          <w:attr w:name="ProductID" w:val="la Argentina"/>
        </w:smartTagPr>
        <w:r w:rsidR="00802ACC" w:rsidRPr="00802ACC">
          <w:t>la Argentina</w:t>
        </w:r>
      </w:smartTag>
      <w:r w:rsidR="00802ACC">
        <w:t>”</w:t>
      </w:r>
      <w:r w:rsidR="00802ACC" w:rsidRPr="00DC2D15">
        <w:t xml:space="preserve"> [</w:t>
      </w:r>
      <w:r w:rsidR="00F67E56" w:rsidRPr="00DC2D15">
        <w:t>“</w:t>
      </w:r>
      <w:r w:rsidR="00562ECF" w:rsidRPr="00DC2D15">
        <w:t>Deprived of freedom</w:t>
      </w:r>
      <w:r w:rsidRPr="00DC2D15">
        <w:t xml:space="preserve">. </w:t>
      </w:r>
      <w:r w:rsidR="00562ECF">
        <w:rPr>
          <w:lang w:val="en-GB"/>
        </w:rPr>
        <w:t xml:space="preserve">The situation of children and adolescents in </w:t>
      </w:r>
      <w:smartTag w:uri="urn:schemas-microsoft-com:office:smarttags" w:element="place">
        <w:smartTag w:uri="urn:schemas-microsoft-com:office:smarttags" w:element="country-region">
          <w:r w:rsidRPr="00332ECF">
            <w:rPr>
              <w:lang w:val="en-GB"/>
            </w:rPr>
            <w:t>Argentina</w:t>
          </w:r>
        </w:smartTag>
      </w:smartTag>
      <w:r w:rsidR="00F67E56">
        <w:rPr>
          <w:lang w:val="en-GB"/>
        </w:rPr>
        <w:t>”</w:t>
      </w:r>
      <w:r w:rsidR="00802ACC">
        <w:rPr>
          <w:lang w:val="en-GB"/>
        </w:rPr>
        <w:t>]</w:t>
      </w:r>
      <w:r w:rsidRPr="00332ECF">
        <w:rPr>
          <w:lang w:val="en-GB"/>
        </w:rPr>
        <w:t xml:space="preserve">. </w:t>
      </w:r>
      <w:r w:rsidR="00562ECF">
        <w:rPr>
          <w:lang w:val="en-GB"/>
        </w:rPr>
        <w:t xml:space="preserve">This study depicts the situation of children and adolescents </w:t>
      </w:r>
      <w:r w:rsidR="00802ACC">
        <w:rPr>
          <w:lang w:val="en-GB"/>
        </w:rPr>
        <w:t>in custody</w:t>
      </w:r>
      <w:r w:rsidR="00562ECF">
        <w:rPr>
          <w:lang w:val="en-GB"/>
        </w:rPr>
        <w:t xml:space="preserve"> in </w:t>
      </w:r>
      <w:smartTag w:uri="urn:schemas-microsoft-com:office:smarttags" w:element="place">
        <w:smartTag w:uri="urn:schemas-microsoft-com:office:smarttags" w:element="country-region">
          <w:r w:rsidRPr="00332ECF">
            <w:rPr>
              <w:lang w:val="en-GB"/>
            </w:rPr>
            <w:t>Argentina</w:t>
          </w:r>
        </w:smartTag>
      </w:smartTag>
      <w:r w:rsidRPr="00332ECF">
        <w:rPr>
          <w:lang w:val="en-GB"/>
        </w:rPr>
        <w:t xml:space="preserve"> </w:t>
      </w:r>
      <w:r w:rsidR="00562ECF">
        <w:rPr>
          <w:lang w:val="en-GB"/>
        </w:rPr>
        <w:t xml:space="preserve">as of </w:t>
      </w:r>
      <w:r w:rsidRPr="00332ECF">
        <w:rPr>
          <w:lang w:val="en-GB"/>
        </w:rPr>
        <w:t xml:space="preserve">31 </w:t>
      </w:r>
      <w:r w:rsidR="007E3ED3">
        <w:rPr>
          <w:lang w:val="en-GB"/>
        </w:rPr>
        <w:t>December</w:t>
      </w:r>
      <w:r w:rsidR="00174A1B">
        <w:rPr>
          <w:lang w:val="en-GB"/>
        </w:rPr>
        <w:t xml:space="preserve"> 2005;</w:t>
      </w:r>
    </w:p>
    <w:p w:rsidR="001918BB" w:rsidRPr="00332ECF" w:rsidRDefault="001918BB" w:rsidP="001918BB">
      <w:pPr>
        <w:pStyle w:val="SingleTxtG"/>
        <w:rPr>
          <w:lang w:val="en-GB"/>
        </w:rPr>
      </w:pPr>
      <w:r w:rsidRPr="00332ECF">
        <w:rPr>
          <w:lang w:val="en-GB"/>
        </w:rPr>
        <w:tab/>
      </w:r>
      <w:r w:rsidR="008B1A70">
        <w:rPr>
          <w:lang w:val="en-GB"/>
        </w:rPr>
        <w:t>(f)</w:t>
      </w:r>
      <w:r w:rsidRPr="00332ECF">
        <w:rPr>
          <w:lang w:val="en-GB"/>
        </w:rPr>
        <w:tab/>
        <w:t xml:space="preserve">14 </w:t>
      </w:r>
      <w:r w:rsidR="00F148DE">
        <w:rPr>
          <w:lang w:val="en-GB"/>
        </w:rPr>
        <w:t>July</w:t>
      </w:r>
      <w:r w:rsidRPr="00332ECF">
        <w:rPr>
          <w:lang w:val="en-GB"/>
        </w:rPr>
        <w:t xml:space="preserve">: </w:t>
      </w:r>
      <w:r w:rsidR="00562ECF">
        <w:rPr>
          <w:lang w:val="en-GB"/>
        </w:rPr>
        <w:t>Training event on the rights of children and adolescents held jointly with the National School of Public Administration</w:t>
      </w:r>
      <w:r w:rsidRPr="00332ECF">
        <w:rPr>
          <w:lang w:val="en-GB"/>
        </w:rPr>
        <w:t xml:space="preserve"> (INAP)</w:t>
      </w:r>
      <w:r w:rsidR="00562ECF">
        <w:rPr>
          <w:lang w:val="en-GB"/>
        </w:rPr>
        <w:t xml:space="preserve"> for the </w:t>
      </w:r>
      <w:r w:rsidR="004D2A81">
        <w:rPr>
          <w:lang w:val="en-GB"/>
        </w:rPr>
        <w:t>various</w:t>
      </w:r>
      <w:r w:rsidR="00562ECF">
        <w:rPr>
          <w:lang w:val="en-GB"/>
        </w:rPr>
        <w:t xml:space="preserve"> forces of public order</w:t>
      </w:r>
      <w:r w:rsidRPr="00332ECF">
        <w:rPr>
          <w:lang w:val="en-GB"/>
        </w:rPr>
        <w:t xml:space="preserve"> (</w:t>
      </w:r>
      <w:r w:rsidR="00562ECF">
        <w:rPr>
          <w:lang w:val="en-GB"/>
        </w:rPr>
        <w:t>National Gendarmerie</w:t>
      </w:r>
      <w:r w:rsidRPr="00332ECF">
        <w:rPr>
          <w:lang w:val="en-GB"/>
        </w:rPr>
        <w:t xml:space="preserve">, </w:t>
      </w:r>
      <w:r w:rsidR="00562ECF">
        <w:rPr>
          <w:lang w:val="en-GB"/>
        </w:rPr>
        <w:t>Argentine Federal Police</w:t>
      </w:r>
      <w:r w:rsidRPr="00332ECF">
        <w:rPr>
          <w:lang w:val="en-GB"/>
        </w:rPr>
        <w:t xml:space="preserve">, </w:t>
      </w:r>
      <w:r w:rsidR="00562ECF">
        <w:rPr>
          <w:lang w:val="en-GB"/>
        </w:rPr>
        <w:t xml:space="preserve">Police Force of </w:t>
      </w:r>
      <w:r w:rsidR="0047438E">
        <w:rPr>
          <w:lang w:val="en-GB"/>
        </w:rPr>
        <w:t>Buenos Aires Province</w:t>
      </w:r>
      <w:r w:rsidRPr="00332ECF">
        <w:rPr>
          <w:lang w:val="en-GB"/>
        </w:rPr>
        <w:t xml:space="preserve"> </w:t>
      </w:r>
      <w:r w:rsidR="00562ECF">
        <w:rPr>
          <w:lang w:val="en-GB"/>
        </w:rPr>
        <w:t>and Prefecture</w:t>
      </w:r>
      <w:r w:rsidR="00174A1B">
        <w:rPr>
          <w:lang w:val="en-GB"/>
        </w:rPr>
        <w:t>);</w:t>
      </w:r>
    </w:p>
    <w:p w:rsidR="00562ECF" w:rsidRDefault="001918BB" w:rsidP="001918BB">
      <w:pPr>
        <w:pStyle w:val="SingleTxtG"/>
        <w:rPr>
          <w:lang w:val="en-GB"/>
        </w:rPr>
      </w:pPr>
      <w:r w:rsidRPr="00332ECF">
        <w:rPr>
          <w:lang w:val="en-GB"/>
        </w:rPr>
        <w:tab/>
      </w:r>
      <w:r w:rsidR="002B2E40">
        <w:rPr>
          <w:lang w:val="en-GB"/>
        </w:rPr>
        <w:t>(g)</w:t>
      </w:r>
      <w:r w:rsidRPr="00332ECF">
        <w:rPr>
          <w:lang w:val="en-GB"/>
        </w:rPr>
        <w:tab/>
        <w:t xml:space="preserve">23 </w:t>
      </w:r>
      <w:r w:rsidR="00F148DE">
        <w:rPr>
          <w:lang w:val="en-GB"/>
        </w:rPr>
        <w:t>August</w:t>
      </w:r>
      <w:r w:rsidRPr="00332ECF">
        <w:rPr>
          <w:lang w:val="en-GB"/>
        </w:rPr>
        <w:t xml:space="preserve">: </w:t>
      </w:r>
      <w:r w:rsidR="00562ECF">
        <w:rPr>
          <w:lang w:val="en-GB"/>
        </w:rPr>
        <w:t xml:space="preserve">Presentation of the Missing Latin Americans Network Project. This project is sponsored by the </w:t>
      </w:r>
      <w:r w:rsidR="001D6C28">
        <w:rPr>
          <w:lang w:val="en-GB"/>
        </w:rPr>
        <w:t>Organization of American States (</w:t>
      </w:r>
      <w:r w:rsidR="00562ECF">
        <w:rPr>
          <w:lang w:val="en-GB"/>
        </w:rPr>
        <w:t>OAS</w:t>
      </w:r>
      <w:r w:rsidR="001D6C28">
        <w:rPr>
          <w:lang w:val="en-GB"/>
        </w:rPr>
        <w:t>)</w:t>
      </w:r>
      <w:r w:rsidR="00562ECF">
        <w:rPr>
          <w:lang w:val="en-GB"/>
        </w:rPr>
        <w:t xml:space="preserve"> and consists in the creation of a </w:t>
      </w:r>
      <w:r w:rsidR="001D6C28">
        <w:rPr>
          <w:lang w:val="en-GB"/>
        </w:rPr>
        <w:t>multiple-sourced</w:t>
      </w:r>
      <w:r w:rsidR="00562ECF">
        <w:rPr>
          <w:lang w:val="en-GB"/>
        </w:rPr>
        <w:t xml:space="preserve"> Latin American information network with a view to helping locate, </w:t>
      </w:r>
      <w:r w:rsidR="004D2A81">
        <w:rPr>
          <w:lang w:val="en-GB"/>
        </w:rPr>
        <w:t>identify</w:t>
      </w:r>
      <w:r w:rsidR="00562ECF">
        <w:rPr>
          <w:lang w:val="en-GB"/>
        </w:rPr>
        <w:t xml:space="preserve"> and reunite missing people and/or migrants in the region, especially those who might be </w:t>
      </w:r>
      <w:r w:rsidR="001D6C28">
        <w:rPr>
          <w:lang w:val="en-GB"/>
        </w:rPr>
        <w:t>victims</w:t>
      </w:r>
      <w:r w:rsidR="00562ECF">
        <w:rPr>
          <w:lang w:val="en-GB"/>
        </w:rPr>
        <w:t xml:space="preserve"> </w:t>
      </w:r>
      <w:r w:rsidR="001D6C28">
        <w:rPr>
          <w:lang w:val="en-GB"/>
        </w:rPr>
        <w:t xml:space="preserve">of </w:t>
      </w:r>
      <w:r w:rsidR="00562ECF">
        <w:rPr>
          <w:lang w:val="en-GB"/>
        </w:rPr>
        <w:t>trafficking and/or enslavement, with particular empha</w:t>
      </w:r>
      <w:r w:rsidR="00174A1B">
        <w:rPr>
          <w:lang w:val="en-GB"/>
        </w:rPr>
        <w:t>sis on children and adolescents;</w:t>
      </w:r>
    </w:p>
    <w:p w:rsidR="001918BB" w:rsidRPr="00332ECF" w:rsidRDefault="001918BB" w:rsidP="001918BB">
      <w:pPr>
        <w:pStyle w:val="SingleTxtG"/>
        <w:rPr>
          <w:lang w:val="en-GB"/>
        </w:rPr>
      </w:pPr>
      <w:r w:rsidRPr="00332ECF">
        <w:rPr>
          <w:lang w:val="en-GB"/>
        </w:rPr>
        <w:tab/>
      </w:r>
      <w:r w:rsidR="002B2E40">
        <w:rPr>
          <w:lang w:val="en-GB"/>
        </w:rPr>
        <w:t>(h)</w:t>
      </w:r>
      <w:r w:rsidRPr="00332ECF">
        <w:rPr>
          <w:lang w:val="en-GB"/>
        </w:rPr>
        <w:tab/>
        <w:t xml:space="preserve">31 </w:t>
      </w:r>
      <w:r w:rsidR="00F148DE">
        <w:rPr>
          <w:lang w:val="en-GB"/>
        </w:rPr>
        <w:t>August</w:t>
      </w:r>
      <w:r w:rsidRPr="00332ECF">
        <w:rPr>
          <w:lang w:val="en-GB"/>
        </w:rPr>
        <w:t xml:space="preserve">: </w:t>
      </w:r>
      <w:r w:rsidR="002E5F13">
        <w:rPr>
          <w:lang w:val="en-GB"/>
        </w:rPr>
        <w:t>Meeting at the Triple Frontier</w:t>
      </w:r>
      <w:r w:rsidRPr="00332ECF">
        <w:rPr>
          <w:lang w:val="en-GB"/>
        </w:rPr>
        <w:t xml:space="preserve">. </w:t>
      </w:r>
      <w:r w:rsidR="002E5F13">
        <w:rPr>
          <w:lang w:val="en-GB"/>
        </w:rPr>
        <w:t>Work</w:t>
      </w:r>
      <w:r w:rsidR="001D6C28">
        <w:rPr>
          <w:lang w:val="en-GB"/>
        </w:rPr>
        <w:t>ing</w:t>
      </w:r>
      <w:r w:rsidR="002E5F13">
        <w:rPr>
          <w:lang w:val="en-GB"/>
        </w:rPr>
        <w:t xml:space="preserve"> and coordination group bringing together State agencies, civil society and international organizations to discuss the issue of sexual exploitation of children</w:t>
      </w:r>
      <w:r w:rsidRPr="00332ECF">
        <w:rPr>
          <w:lang w:val="en-GB"/>
        </w:rPr>
        <w:t xml:space="preserve"> </w:t>
      </w:r>
      <w:r w:rsidR="002E5F13">
        <w:rPr>
          <w:lang w:val="en-GB"/>
        </w:rPr>
        <w:t xml:space="preserve">and enslavement in border towns </w:t>
      </w:r>
      <w:r w:rsidRPr="00332ECF">
        <w:rPr>
          <w:lang w:val="en-GB"/>
        </w:rPr>
        <w:t xml:space="preserve">(Puerto Iguazú, Foz de Iguazú </w:t>
      </w:r>
      <w:r w:rsidR="002E5F13">
        <w:rPr>
          <w:lang w:val="en-GB"/>
        </w:rPr>
        <w:t xml:space="preserve">and </w:t>
      </w:r>
      <w:r w:rsidRPr="00DC2D15">
        <w:rPr>
          <w:lang w:val="en-US"/>
        </w:rPr>
        <w:t>Ciudad del Este</w:t>
      </w:r>
      <w:r w:rsidR="00174A1B">
        <w:rPr>
          <w:lang w:val="en-GB"/>
        </w:rPr>
        <w:t>);</w:t>
      </w:r>
    </w:p>
    <w:p w:rsidR="001918BB" w:rsidRPr="00332ECF" w:rsidRDefault="001918BB" w:rsidP="001918BB">
      <w:pPr>
        <w:pStyle w:val="SingleTxtG"/>
        <w:rPr>
          <w:lang w:val="en-GB"/>
        </w:rPr>
      </w:pPr>
      <w:r w:rsidRPr="00332ECF">
        <w:rPr>
          <w:lang w:val="en-GB"/>
        </w:rPr>
        <w:tab/>
      </w:r>
      <w:r w:rsidR="002B2E40">
        <w:rPr>
          <w:lang w:val="en-GB"/>
        </w:rPr>
        <w:t>(i)</w:t>
      </w:r>
      <w:r w:rsidRPr="00332ECF">
        <w:rPr>
          <w:lang w:val="en-GB"/>
        </w:rPr>
        <w:tab/>
        <w:t xml:space="preserve">10 </w:t>
      </w:r>
      <w:r w:rsidR="00F148DE">
        <w:rPr>
          <w:lang w:val="en-GB"/>
        </w:rPr>
        <w:t>October</w:t>
      </w:r>
      <w:r w:rsidRPr="00332ECF">
        <w:rPr>
          <w:lang w:val="en-GB"/>
        </w:rPr>
        <w:t xml:space="preserve">: </w:t>
      </w:r>
      <w:r w:rsidR="002E5F13">
        <w:rPr>
          <w:lang w:val="en-GB"/>
        </w:rPr>
        <w:t>Specialist training seminar-workshop</w:t>
      </w:r>
      <w:r w:rsidRPr="00332ECF">
        <w:rPr>
          <w:lang w:val="en-GB"/>
        </w:rPr>
        <w:t xml:space="preserve">: </w:t>
      </w:r>
      <w:r w:rsidR="00F67E56">
        <w:rPr>
          <w:lang w:val="en-GB"/>
        </w:rPr>
        <w:t>“</w:t>
      </w:r>
      <w:r w:rsidR="0090173D">
        <w:rPr>
          <w:lang w:val="en-GB"/>
        </w:rPr>
        <w:t xml:space="preserve">Comprehensive </w:t>
      </w:r>
      <w:r w:rsidR="002E5F13">
        <w:rPr>
          <w:lang w:val="en-GB"/>
        </w:rPr>
        <w:t>protection for c</w:t>
      </w:r>
      <w:r w:rsidR="0090173D">
        <w:rPr>
          <w:lang w:val="en-GB"/>
        </w:rPr>
        <w:t>hildren’</w:t>
      </w:r>
      <w:r w:rsidR="002E5F13">
        <w:rPr>
          <w:lang w:val="en-GB"/>
        </w:rPr>
        <w:t>s and a</w:t>
      </w:r>
      <w:r w:rsidR="0090173D">
        <w:rPr>
          <w:lang w:val="en-GB"/>
        </w:rPr>
        <w:t>dolescents’</w:t>
      </w:r>
      <w:r w:rsidR="002E5F13">
        <w:rPr>
          <w:lang w:val="en-GB"/>
        </w:rPr>
        <w:t xml:space="preserve"> r</w:t>
      </w:r>
      <w:r w:rsidR="0090173D">
        <w:rPr>
          <w:lang w:val="en-GB"/>
        </w:rPr>
        <w:t>ights</w:t>
      </w:r>
      <w:r w:rsidRPr="00332ECF">
        <w:rPr>
          <w:lang w:val="en-GB"/>
        </w:rPr>
        <w:t xml:space="preserve">. </w:t>
      </w:r>
      <w:r w:rsidR="002E5F13">
        <w:rPr>
          <w:lang w:val="en-GB"/>
        </w:rPr>
        <w:t>Paradigm shift</w:t>
      </w:r>
      <w:r w:rsidRPr="00332ECF">
        <w:rPr>
          <w:lang w:val="en-GB"/>
        </w:rPr>
        <w:t xml:space="preserve">: </w:t>
      </w:r>
      <w:r w:rsidR="002E5F13">
        <w:rPr>
          <w:lang w:val="en-GB"/>
        </w:rPr>
        <w:t>legislation and application</w:t>
      </w:r>
      <w:r w:rsidR="00F67E56">
        <w:rPr>
          <w:lang w:val="en-GB"/>
        </w:rPr>
        <w:t>”</w:t>
      </w:r>
      <w:r w:rsidRPr="00332ECF">
        <w:rPr>
          <w:lang w:val="en-GB"/>
        </w:rPr>
        <w:t xml:space="preserve">. </w:t>
      </w:r>
      <w:smartTag w:uri="urn:schemas-microsoft-com:office:smarttags" w:element="PersonName">
        <w:smartTagPr>
          <w:attr w:name="ProductID" w:val="La Cumbre"/>
        </w:smartTagPr>
        <w:r w:rsidRPr="00DC2D15">
          <w:rPr>
            <w:lang w:val="en-US"/>
          </w:rPr>
          <w:t>La Cumbre</w:t>
        </w:r>
      </w:smartTag>
      <w:r w:rsidRPr="00332ECF">
        <w:rPr>
          <w:lang w:val="en-GB"/>
        </w:rPr>
        <w:t xml:space="preserve">, </w:t>
      </w:r>
      <w:smartTag w:uri="urn:schemas-microsoft-com:office:smarttags" w:element="place">
        <w:smartTag w:uri="urn:schemas-microsoft-com:office:smarttags" w:element="PlaceName">
          <w:r w:rsidRPr="00332ECF">
            <w:rPr>
              <w:lang w:val="en-GB"/>
            </w:rPr>
            <w:t>Córdoba</w:t>
          </w:r>
        </w:smartTag>
        <w:r w:rsidR="001D6C28">
          <w:rPr>
            <w:lang w:val="en-GB"/>
          </w:rPr>
          <w:t xml:space="preserve"> </w:t>
        </w:r>
        <w:smartTag w:uri="urn:schemas-microsoft-com:office:smarttags" w:element="PlaceType">
          <w:r w:rsidR="001D6C28">
            <w:rPr>
              <w:lang w:val="en-GB"/>
            </w:rPr>
            <w:t>Province</w:t>
          </w:r>
        </w:smartTag>
      </w:smartTag>
      <w:r w:rsidR="00174A1B">
        <w:rPr>
          <w:lang w:val="en-GB"/>
        </w:rPr>
        <w:t>;</w:t>
      </w:r>
    </w:p>
    <w:p w:rsidR="001918BB" w:rsidRPr="00332ECF" w:rsidRDefault="001918BB" w:rsidP="001918BB">
      <w:pPr>
        <w:pStyle w:val="SingleTxtG"/>
        <w:rPr>
          <w:lang w:val="en-GB"/>
        </w:rPr>
      </w:pPr>
      <w:r w:rsidRPr="00332ECF">
        <w:rPr>
          <w:lang w:val="en-GB"/>
        </w:rPr>
        <w:tab/>
      </w:r>
      <w:r w:rsidR="002B2E40">
        <w:rPr>
          <w:lang w:val="en-GB"/>
        </w:rPr>
        <w:t>(j)</w:t>
      </w:r>
      <w:r w:rsidRPr="00332ECF">
        <w:rPr>
          <w:lang w:val="en-GB"/>
        </w:rPr>
        <w:tab/>
        <w:t xml:space="preserve">11 </w:t>
      </w:r>
      <w:r w:rsidR="00F148DE">
        <w:rPr>
          <w:lang w:val="en-GB"/>
        </w:rPr>
        <w:t>October</w:t>
      </w:r>
      <w:r w:rsidRPr="00332ECF">
        <w:rPr>
          <w:lang w:val="en-GB"/>
        </w:rPr>
        <w:t xml:space="preserve">: </w:t>
      </w:r>
      <w:r w:rsidR="002E5F13">
        <w:rPr>
          <w:lang w:val="en-GB"/>
        </w:rPr>
        <w:t>Intermediate assessment workshop</w:t>
      </w:r>
      <w:r w:rsidRPr="00332ECF">
        <w:rPr>
          <w:lang w:val="en-GB"/>
        </w:rPr>
        <w:t xml:space="preserve">: </w:t>
      </w:r>
      <w:r w:rsidR="00F67E56">
        <w:rPr>
          <w:lang w:val="en-GB"/>
        </w:rPr>
        <w:t>“</w:t>
      </w:r>
      <w:r w:rsidR="002E5F13">
        <w:rPr>
          <w:lang w:val="en-GB"/>
        </w:rPr>
        <w:t>Local handling and follow</w:t>
      </w:r>
      <w:r w:rsidR="0020708A">
        <w:rPr>
          <w:lang w:val="en-GB"/>
        </w:rPr>
        <w:noBreakHyphen/>
      </w:r>
      <w:r w:rsidR="002E5F13">
        <w:rPr>
          <w:lang w:val="en-GB"/>
        </w:rPr>
        <w:t>up of the issue of child exploitation</w:t>
      </w:r>
      <w:r w:rsidRPr="00332ECF">
        <w:rPr>
          <w:lang w:val="en-GB"/>
        </w:rPr>
        <w:t xml:space="preserve">. </w:t>
      </w:r>
      <w:r w:rsidR="002E5F13">
        <w:rPr>
          <w:lang w:val="en-GB"/>
        </w:rPr>
        <w:t>Achievements and obstacles</w:t>
      </w:r>
      <w:r w:rsidR="00F67E56">
        <w:rPr>
          <w:lang w:val="en-GB"/>
        </w:rPr>
        <w:t>”</w:t>
      </w:r>
      <w:r w:rsidRPr="00332ECF">
        <w:rPr>
          <w:lang w:val="en-GB"/>
        </w:rPr>
        <w:t xml:space="preserve">. </w:t>
      </w:r>
      <w:smartTag w:uri="urn:schemas-microsoft-com:office:smarttags" w:element="PersonName">
        <w:smartTagPr>
          <w:attr w:name="ProductID" w:val="La Cumbre"/>
        </w:smartTagPr>
        <w:r w:rsidRPr="00DC2D15">
          <w:rPr>
            <w:lang w:val="en-US"/>
          </w:rPr>
          <w:t>La Cumbre</w:t>
        </w:r>
      </w:smartTag>
      <w:r w:rsidRPr="00332ECF">
        <w:rPr>
          <w:lang w:val="en-GB"/>
        </w:rPr>
        <w:t xml:space="preserve">, </w:t>
      </w:r>
      <w:smartTag w:uri="urn:schemas-microsoft-com:office:smarttags" w:element="place">
        <w:smartTag w:uri="urn:schemas-microsoft-com:office:smarttags" w:element="PlaceName">
          <w:r w:rsidR="001D6C28" w:rsidRPr="00332ECF">
            <w:rPr>
              <w:lang w:val="en-GB"/>
            </w:rPr>
            <w:t>Córdoba</w:t>
          </w:r>
        </w:smartTag>
        <w:r w:rsidR="001D6C28">
          <w:rPr>
            <w:lang w:val="en-GB"/>
          </w:rPr>
          <w:t xml:space="preserve"> </w:t>
        </w:r>
        <w:smartTag w:uri="urn:schemas-microsoft-com:office:smarttags" w:element="PlaceType">
          <w:r w:rsidR="001D6C28">
            <w:rPr>
              <w:lang w:val="en-GB"/>
            </w:rPr>
            <w:t>Province</w:t>
          </w:r>
        </w:smartTag>
      </w:smartTag>
      <w:r w:rsidR="00174A1B">
        <w:rPr>
          <w:lang w:val="en-GB"/>
        </w:rPr>
        <w:t>;</w:t>
      </w:r>
    </w:p>
    <w:p w:rsidR="001918BB" w:rsidRPr="00332ECF" w:rsidRDefault="001918BB" w:rsidP="001918BB">
      <w:pPr>
        <w:pStyle w:val="SingleTxtG"/>
        <w:rPr>
          <w:lang w:val="en-GB"/>
        </w:rPr>
      </w:pPr>
      <w:r w:rsidRPr="00332ECF">
        <w:rPr>
          <w:lang w:val="en-GB"/>
        </w:rPr>
        <w:tab/>
      </w:r>
      <w:r w:rsidR="002B2E40">
        <w:rPr>
          <w:lang w:val="en-GB"/>
        </w:rPr>
        <w:t>(k)</w:t>
      </w:r>
      <w:r w:rsidR="002E5F13">
        <w:rPr>
          <w:lang w:val="en-GB"/>
        </w:rPr>
        <w:tab/>
        <w:t>30 and</w:t>
      </w:r>
      <w:r w:rsidRPr="00332ECF">
        <w:rPr>
          <w:lang w:val="en-GB"/>
        </w:rPr>
        <w:t xml:space="preserve"> </w:t>
      </w:r>
      <w:r w:rsidR="002E5F13">
        <w:rPr>
          <w:lang w:val="en-GB"/>
        </w:rPr>
        <w:t>31</w:t>
      </w:r>
      <w:r w:rsidRPr="00332ECF">
        <w:rPr>
          <w:lang w:val="en-GB"/>
        </w:rPr>
        <w:t xml:space="preserve"> </w:t>
      </w:r>
      <w:r w:rsidR="00F148DE">
        <w:rPr>
          <w:lang w:val="en-GB"/>
        </w:rPr>
        <w:t>October</w:t>
      </w:r>
      <w:r w:rsidRPr="00332ECF">
        <w:rPr>
          <w:lang w:val="en-GB"/>
        </w:rPr>
        <w:t xml:space="preserve">: </w:t>
      </w:r>
      <w:r w:rsidR="002E5F13">
        <w:rPr>
          <w:lang w:val="en-GB"/>
        </w:rPr>
        <w:t>Workshop on the system of rights protection for the</w:t>
      </w:r>
      <w:r w:rsidRPr="00332ECF">
        <w:rPr>
          <w:lang w:val="en-GB"/>
        </w:rPr>
        <w:t xml:space="preserve"> </w:t>
      </w:r>
      <w:r w:rsidR="002E5F13">
        <w:rPr>
          <w:lang w:val="en-GB"/>
        </w:rPr>
        <w:t>Early Years Programme</w:t>
      </w:r>
      <w:r w:rsidRPr="00332ECF">
        <w:rPr>
          <w:lang w:val="en-GB"/>
        </w:rPr>
        <w:t xml:space="preserve"> </w:t>
      </w:r>
      <w:r w:rsidR="002E5F13">
        <w:rPr>
          <w:lang w:val="en-GB"/>
        </w:rPr>
        <w:t>of the</w:t>
      </w:r>
      <w:r w:rsidRPr="00332ECF">
        <w:rPr>
          <w:lang w:val="en-GB"/>
        </w:rPr>
        <w:t xml:space="preserve"> </w:t>
      </w:r>
      <w:r w:rsidR="002E5F13">
        <w:rPr>
          <w:lang w:val="en-GB"/>
        </w:rPr>
        <w:t xml:space="preserve">national </w:t>
      </w:r>
      <w:r w:rsidR="00FC2B2F">
        <w:rPr>
          <w:lang w:val="en-GB"/>
        </w:rPr>
        <w:t>Ministry of Health</w:t>
      </w:r>
      <w:r w:rsidRPr="00332ECF">
        <w:rPr>
          <w:lang w:val="en-GB"/>
        </w:rPr>
        <w:t xml:space="preserve">, </w:t>
      </w:r>
      <w:r w:rsidR="002E5F13">
        <w:rPr>
          <w:lang w:val="en-GB"/>
        </w:rPr>
        <w:t>Education and Social Development</w:t>
      </w:r>
      <w:r w:rsidR="00174A1B">
        <w:rPr>
          <w:lang w:val="en-GB"/>
        </w:rPr>
        <w:t>;</w:t>
      </w:r>
    </w:p>
    <w:p w:rsidR="001918BB" w:rsidRPr="00332ECF" w:rsidRDefault="001918BB" w:rsidP="001918BB">
      <w:pPr>
        <w:pStyle w:val="SingleTxtG"/>
        <w:rPr>
          <w:lang w:val="en-GB"/>
        </w:rPr>
      </w:pPr>
      <w:r w:rsidRPr="00332ECF">
        <w:rPr>
          <w:lang w:val="en-GB"/>
        </w:rPr>
        <w:tab/>
      </w:r>
      <w:r w:rsidR="002B2E40">
        <w:rPr>
          <w:lang w:val="en-GB"/>
        </w:rPr>
        <w:t>(l)</w:t>
      </w:r>
      <w:r w:rsidRPr="00332ECF">
        <w:rPr>
          <w:lang w:val="en-GB"/>
        </w:rPr>
        <w:tab/>
        <w:t xml:space="preserve">4 </w:t>
      </w:r>
      <w:r w:rsidR="00F148DE">
        <w:rPr>
          <w:lang w:val="en-GB"/>
        </w:rPr>
        <w:t>November</w:t>
      </w:r>
      <w:r w:rsidRPr="00332ECF">
        <w:rPr>
          <w:lang w:val="en-GB"/>
        </w:rPr>
        <w:t xml:space="preserve">: </w:t>
      </w:r>
      <w:r w:rsidR="002E5F13">
        <w:rPr>
          <w:lang w:val="en-GB"/>
        </w:rPr>
        <w:t xml:space="preserve">Bolivian Migrants’ Human </w:t>
      </w:r>
      <w:r w:rsidR="008D41C1">
        <w:rPr>
          <w:lang w:val="en-GB"/>
        </w:rPr>
        <w:t>R</w:t>
      </w:r>
      <w:r w:rsidR="002E5F13">
        <w:rPr>
          <w:lang w:val="en-GB"/>
        </w:rPr>
        <w:t>ights Observatory</w:t>
      </w:r>
      <w:r w:rsidRPr="00332ECF">
        <w:rPr>
          <w:lang w:val="en-GB"/>
        </w:rPr>
        <w:t xml:space="preserve">. </w:t>
      </w:r>
      <w:r w:rsidR="002E5F13">
        <w:rPr>
          <w:lang w:val="en-GB"/>
        </w:rPr>
        <w:t>Workshop with the community of Ezpeleta on the rights of migrant children</w:t>
      </w:r>
      <w:r w:rsidR="00174A1B">
        <w:rPr>
          <w:lang w:val="en-GB"/>
        </w:rPr>
        <w:t>;</w:t>
      </w:r>
    </w:p>
    <w:p w:rsidR="001918BB" w:rsidRPr="00332ECF" w:rsidRDefault="001918BB" w:rsidP="001918BB">
      <w:pPr>
        <w:pStyle w:val="SingleTxtG"/>
        <w:rPr>
          <w:lang w:val="en-GB"/>
        </w:rPr>
      </w:pPr>
      <w:r w:rsidRPr="00332ECF">
        <w:rPr>
          <w:lang w:val="en-GB"/>
        </w:rPr>
        <w:tab/>
      </w:r>
      <w:r w:rsidR="002B2E40">
        <w:rPr>
          <w:lang w:val="en-GB"/>
        </w:rPr>
        <w:t>(m)</w:t>
      </w:r>
      <w:r w:rsidRPr="00332ECF">
        <w:rPr>
          <w:lang w:val="en-GB"/>
        </w:rPr>
        <w:tab/>
        <w:t xml:space="preserve">22 </w:t>
      </w:r>
      <w:r w:rsidR="00F148DE">
        <w:rPr>
          <w:lang w:val="en-GB"/>
        </w:rPr>
        <w:t>November</w:t>
      </w:r>
      <w:r w:rsidRPr="00332ECF">
        <w:rPr>
          <w:lang w:val="en-GB"/>
        </w:rPr>
        <w:t xml:space="preserve">: </w:t>
      </w:r>
      <w:r w:rsidR="002E5F13">
        <w:rPr>
          <w:lang w:val="en-GB"/>
        </w:rPr>
        <w:t>National conference</w:t>
      </w:r>
      <w:r w:rsidR="008D41C1">
        <w:rPr>
          <w:lang w:val="en-GB"/>
        </w:rPr>
        <w:t>:</w:t>
      </w:r>
      <w:r w:rsidRPr="00332ECF">
        <w:rPr>
          <w:lang w:val="en-GB"/>
        </w:rPr>
        <w:t xml:space="preserve"> </w:t>
      </w:r>
      <w:r w:rsidR="00F67E56">
        <w:rPr>
          <w:lang w:val="en-GB"/>
        </w:rPr>
        <w:t>“</w:t>
      </w:r>
      <w:r w:rsidR="008D41C1">
        <w:rPr>
          <w:lang w:val="en-GB"/>
        </w:rPr>
        <w:t>The commitment of</w:t>
      </w:r>
      <w:r w:rsidR="002E5F13">
        <w:rPr>
          <w:lang w:val="en-GB"/>
        </w:rPr>
        <w:t xml:space="preserve"> public policies </w:t>
      </w:r>
      <w:r w:rsidR="008D41C1">
        <w:rPr>
          <w:lang w:val="en-GB"/>
        </w:rPr>
        <w:t>in</w:t>
      </w:r>
      <w:r w:rsidR="002E5F13">
        <w:rPr>
          <w:lang w:val="en-GB"/>
        </w:rPr>
        <w:t xml:space="preserve"> safeguarding the right to identity</w:t>
      </w:r>
      <w:r w:rsidR="00F67E56">
        <w:rPr>
          <w:lang w:val="en-GB"/>
        </w:rPr>
        <w:t>”</w:t>
      </w:r>
      <w:r w:rsidR="002E5F13">
        <w:rPr>
          <w:lang w:val="en-GB"/>
        </w:rPr>
        <w:t xml:space="preserve">, held in the </w:t>
      </w:r>
      <w:r w:rsidRPr="00DC2D15">
        <w:rPr>
          <w:lang w:val="en-US"/>
        </w:rPr>
        <w:t>Salón Leopoldo Marechal</w:t>
      </w:r>
      <w:r w:rsidRPr="00332ECF">
        <w:rPr>
          <w:lang w:val="en-GB"/>
        </w:rPr>
        <w:t xml:space="preserve"> </w:t>
      </w:r>
      <w:r w:rsidR="002E5F13">
        <w:rPr>
          <w:lang w:val="en-GB"/>
        </w:rPr>
        <w:t xml:space="preserve">of the </w:t>
      </w:r>
      <w:r w:rsidR="00E31181">
        <w:rPr>
          <w:lang w:val="en-GB"/>
        </w:rPr>
        <w:t>Ministry of Education, Science and Technology</w:t>
      </w:r>
      <w:r w:rsidR="002E5F13">
        <w:rPr>
          <w:lang w:val="en-GB"/>
        </w:rPr>
        <w:t xml:space="preserve"> </w:t>
      </w:r>
      <w:r w:rsidR="008D41C1">
        <w:rPr>
          <w:lang w:val="en-GB"/>
        </w:rPr>
        <w:t>and</w:t>
      </w:r>
      <w:r w:rsidR="002E5F13">
        <w:rPr>
          <w:lang w:val="en-GB"/>
        </w:rPr>
        <w:t xml:space="preserve"> support</w:t>
      </w:r>
      <w:r w:rsidR="008D41C1">
        <w:rPr>
          <w:lang w:val="en-GB"/>
        </w:rPr>
        <w:t>ed</w:t>
      </w:r>
      <w:r w:rsidR="002E5F13">
        <w:rPr>
          <w:lang w:val="en-GB"/>
        </w:rPr>
        <w:t xml:space="preserve"> </w:t>
      </w:r>
      <w:r w:rsidR="008D41C1">
        <w:rPr>
          <w:lang w:val="en-GB"/>
        </w:rPr>
        <w:t xml:space="preserve">by </w:t>
      </w:r>
      <w:r w:rsidR="00174A1B">
        <w:rPr>
          <w:lang w:val="en-GB"/>
        </w:rPr>
        <w:t>UNICEF;</w:t>
      </w:r>
    </w:p>
    <w:p w:rsidR="001918BB" w:rsidRPr="00332ECF" w:rsidRDefault="001918BB" w:rsidP="001918BB">
      <w:pPr>
        <w:pStyle w:val="SingleTxtG"/>
        <w:rPr>
          <w:lang w:val="en-GB"/>
        </w:rPr>
      </w:pPr>
      <w:r w:rsidRPr="00332ECF">
        <w:rPr>
          <w:lang w:val="en-GB"/>
        </w:rPr>
        <w:tab/>
      </w:r>
      <w:r w:rsidR="002B2E40">
        <w:rPr>
          <w:lang w:val="en-GB"/>
        </w:rPr>
        <w:t>(n)</w:t>
      </w:r>
      <w:r w:rsidRPr="00332ECF">
        <w:rPr>
          <w:lang w:val="en-GB"/>
        </w:rPr>
        <w:tab/>
        <w:t xml:space="preserve">24 </w:t>
      </w:r>
      <w:r w:rsidR="00F148DE">
        <w:rPr>
          <w:lang w:val="en-GB"/>
        </w:rPr>
        <w:t>November</w:t>
      </w:r>
      <w:r w:rsidRPr="00332ECF">
        <w:rPr>
          <w:lang w:val="en-GB"/>
        </w:rPr>
        <w:t xml:space="preserve">: </w:t>
      </w:r>
      <w:r w:rsidR="002E5F13">
        <w:rPr>
          <w:lang w:val="en-GB"/>
        </w:rPr>
        <w:t>National conference</w:t>
      </w:r>
      <w:r w:rsidRPr="00332ECF">
        <w:rPr>
          <w:lang w:val="en-GB"/>
        </w:rPr>
        <w:t xml:space="preserve"> </w:t>
      </w:r>
      <w:r w:rsidR="00F67E56">
        <w:rPr>
          <w:lang w:val="en-GB"/>
        </w:rPr>
        <w:t>“</w:t>
      </w:r>
      <w:r w:rsidR="002E5F13">
        <w:rPr>
          <w:lang w:val="en-GB"/>
        </w:rPr>
        <w:t xml:space="preserve">Promoting </w:t>
      </w:r>
      <w:r w:rsidR="008D41C1">
        <w:rPr>
          <w:lang w:val="en-GB"/>
        </w:rPr>
        <w:t>intergenerational solidarity</w:t>
      </w:r>
      <w:r w:rsidR="00F67E56">
        <w:rPr>
          <w:lang w:val="en-GB"/>
        </w:rPr>
        <w:t>”</w:t>
      </w:r>
      <w:r w:rsidRPr="00332ECF">
        <w:rPr>
          <w:lang w:val="en-GB"/>
        </w:rPr>
        <w:t xml:space="preserve">. </w:t>
      </w:r>
      <w:r w:rsidR="002E5F13">
        <w:rPr>
          <w:lang w:val="en-GB"/>
        </w:rPr>
        <w:t>The purpose of this conference was to promote public policies and measures that encourage and facilitate intergenerational relationships and the transmission of knowledge. It was held jointly with the National Directorate for Youth</w:t>
      </w:r>
      <w:r w:rsidRPr="00332ECF">
        <w:rPr>
          <w:lang w:val="en-GB"/>
        </w:rPr>
        <w:t xml:space="preserve">, </w:t>
      </w:r>
      <w:r w:rsidR="002E5F13">
        <w:rPr>
          <w:lang w:val="en-GB"/>
        </w:rPr>
        <w:t>the Permanent Assembly for Human Rights</w:t>
      </w:r>
      <w:r w:rsidRPr="00332ECF">
        <w:rPr>
          <w:lang w:val="en-GB"/>
        </w:rPr>
        <w:t xml:space="preserve"> </w:t>
      </w:r>
      <w:r w:rsidR="002E5F13">
        <w:rPr>
          <w:lang w:val="en-GB"/>
        </w:rPr>
        <w:t>and</w:t>
      </w:r>
      <w:r w:rsidRPr="00332ECF">
        <w:rPr>
          <w:lang w:val="en-GB"/>
        </w:rPr>
        <w:t xml:space="preserve"> </w:t>
      </w:r>
      <w:r w:rsidR="002E5F13">
        <w:rPr>
          <w:lang w:val="en-GB"/>
        </w:rPr>
        <w:t>the Argentine Committee for Follow-up and Application of the International Convention on the Rights of the Child (</w:t>
      </w:r>
      <w:r w:rsidRPr="00332ECF">
        <w:rPr>
          <w:lang w:val="en-GB"/>
        </w:rPr>
        <w:t>CASACIDN</w:t>
      </w:r>
      <w:r w:rsidR="002E5F13">
        <w:rPr>
          <w:lang w:val="en-GB"/>
        </w:rPr>
        <w:t>)</w:t>
      </w:r>
      <w:r w:rsidR="00174A1B">
        <w:rPr>
          <w:lang w:val="en-GB"/>
        </w:rPr>
        <w:t>;</w:t>
      </w:r>
    </w:p>
    <w:p w:rsidR="001918BB" w:rsidRPr="00332ECF" w:rsidRDefault="001918BB" w:rsidP="001918BB">
      <w:pPr>
        <w:pStyle w:val="SingleTxtG"/>
        <w:rPr>
          <w:lang w:val="en-GB"/>
        </w:rPr>
      </w:pPr>
      <w:r w:rsidRPr="00332ECF">
        <w:rPr>
          <w:lang w:val="en-GB"/>
        </w:rPr>
        <w:tab/>
      </w:r>
      <w:r w:rsidR="002B2E40">
        <w:rPr>
          <w:lang w:val="en-GB"/>
        </w:rPr>
        <w:t>(o)</w:t>
      </w:r>
      <w:r w:rsidRPr="00332ECF">
        <w:rPr>
          <w:lang w:val="en-GB"/>
        </w:rPr>
        <w:tab/>
        <w:t>20</w:t>
      </w:r>
      <w:r w:rsidR="001D3052" w:rsidRPr="00332ECF">
        <w:rPr>
          <w:lang w:val="en-GB"/>
        </w:rPr>
        <w:t xml:space="preserve"> </w:t>
      </w:r>
      <w:r w:rsidR="00F148DE">
        <w:rPr>
          <w:lang w:val="en-GB"/>
        </w:rPr>
        <w:t>November</w:t>
      </w:r>
      <w:r w:rsidR="008D41C1">
        <w:rPr>
          <w:lang w:val="en-GB"/>
        </w:rPr>
        <w:t>:</w:t>
      </w:r>
      <w:r w:rsidRPr="00332ECF">
        <w:rPr>
          <w:lang w:val="en-GB"/>
        </w:rPr>
        <w:t xml:space="preserve"> </w:t>
      </w:r>
      <w:r w:rsidR="002E5F13">
        <w:rPr>
          <w:lang w:val="en-GB"/>
        </w:rPr>
        <w:t>Training for members of the security forces organized by the International Organization for Migration (IOM).</w:t>
      </w:r>
      <w:r w:rsidRPr="00332ECF">
        <w:rPr>
          <w:lang w:val="en-GB"/>
        </w:rPr>
        <w:t xml:space="preserve"> Paraná, </w:t>
      </w:r>
      <w:smartTag w:uri="urn:schemas-microsoft-com:office:smarttags" w:element="place">
        <w:smartTag w:uri="urn:schemas-microsoft-com:office:smarttags" w:element="PlaceName">
          <w:r w:rsidR="008D41C1" w:rsidRPr="00332ECF">
            <w:rPr>
              <w:lang w:val="en-GB"/>
            </w:rPr>
            <w:t>Entre</w:t>
          </w:r>
        </w:smartTag>
        <w:r w:rsidR="008D41C1" w:rsidRPr="00332ECF">
          <w:rPr>
            <w:lang w:val="en-GB"/>
          </w:rPr>
          <w:t xml:space="preserve"> </w:t>
        </w:r>
        <w:smartTag w:uri="urn:schemas-microsoft-com:office:smarttags" w:element="PlaceName">
          <w:r w:rsidR="008D41C1" w:rsidRPr="00332ECF">
            <w:rPr>
              <w:lang w:val="en-GB"/>
            </w:rPr>
            <w:t>Ríos</w:t>
          </w:r>
        </w:smartTag>
        <w:r w:rsidR="008D41C1">
          <w:rPr>
            <w:lang w:val="en-GB"/>
          </w:rPr>
          <w:t xml:space="preserve"> </w:t>
        </w:r>
        <w:smartTag w:uri="urn:schemas-microsoft-com:office:smarttags" w:element="PlaceType">
          <w:r w:rsidR="00AA66ED">
            <w:rPr>
              <w:lang w:val="en-GB"/>
            </w:rPr>
            <w:t>Province</w:t>
          </w:r>
        </w:smartTag>
      </w:smartTag>
      <w:r w:rsidR="00174A1B">
        <w:rPr>
          <w:lang w:val="en-GB"/>
        </w:rPr>
        <w:t>;</w:t>
      </w:r>
    </w:p>
    <w:p w:rsidR="001918BB" w:rsidRPr="00332ECF" w:rsidRDefault="001918BB" w:rsidP="001918BB">
      <w:pPr>
        <w:pStyle w:val="SingleTxtG"/>
        <w:rPr>
          <w:lang w:val="en-GB"/>
        </w:rPr>
      </w:pPr>
      <w:r w:rsidRPr="00332ECF">
        <w:rPr>
          <w:lang w:val="en-GB"/>
        </w:rPr>
        <w:tab/>
      </w:r>
      <w:r w:rsidR="002B2E40">
        <w:rPr>
          <w:lang w:val="en-GB"/>
        </w:rPr>
        <w:t>(p)</w:t>
      </w:r>
      <w:r w:rsidRPr="00332ECF">
        <w:rPr>
          <w:lang w:val="en-GB"/>
        </w:rPr>
        <w:tab/>
        <w:t xml:space="preserve">30 </w:t>
      </w:r>
      <w:r w:rsidR="00F148DE">
        <w:rPr>
          <w:lang w:val="en-GB"/>
        </w:rPr>
        <w:t>November</w:t>
      </w:r>
      <w:r w:rsidRPr="00332ECF">
        <w:rPr>
          <w:lang w:val="en-GB"/>
        </w:rPr>
        <w:t xml:space="preserve"> </w:t>
      </w:r>
      <w:r w:rsidR="002E5F13">
        <w:rPr>
          <w:lang w:val="en-GB"/>
        </w:rPr>
        <w:t>and 1</w:t>
      </w:r>
      <w:r w:rsidRPr="00332ECF">
        <w:rPr>
          <w:lang w:val="en-GB"/>
        </w:rPr>
        <w:t xml:space="preserve"> </w:t>
      </w:r>
      <w:r w:rsidR="00F148DE">
        <w:rPr>
          <w:lang w:val="en-GB"/>
        </w:rPr>
        <w:t>December</w:t>
      </w:r>
      <w:r w:rsidRPr="00332ECF">
        <w:rPr>
          <w:lang w:val="en-GB"/>
        </w:rPr>
        <w:t xml:space="preserve">: </w:t>
      </w:r>
      <w:r w:rsidR="002E5F13">
        <w:rPr>
          <w:lang w:val="en-GB"/>
        </w:rPr>
        <w:t>Participation in the</w:t>
      </w:r>
      <w:r w:rsidRPr="00332ECF">
        <w:rPr>
          <w:lang w:val="en-GB"/>
        </w:rPr>
        <w:t xml:space="preserve"> </w:t>
      </w:r>
      <w:r w:rsidR="004D2A81" w:rsidRPr="00332ECF">
        <w:rPr>
          <w:lang w:val="en-GB"/>
        </w:rPr>
        <w:t xml:space="preserve">MERCOCIUDADES </w:t>
      </w:r>
      <w:r w:rsidR="002E5F13">
        <w:rPr>
          <w:lang w:val="en-GB"/>
        </w:rPr>
        <w:t xml:space="preserve">meeting, presentation of the </w:t>
      </w:r>
      <w:r w:rsidRPr="00332ECF">
        <w:rPr>
          <w:lang w:val="en-GB"/>
        </w:rPr>
        <w:t>Niñ@sur</w:t>
      </w:r>
      <w:r w:rsidR="002E5F13">
        <w:rPr>
          <w:lang w:val="en-GB"/>
        </w:rPr>
        <w:t xml:space="preserve"> Initiative</w:t>
      </w:r>
      <w:r w:rsidRPr="00332ECF">
        <w:rPr>
          <w:lang w:val="en-GB"/>
        </w:rPr>
        <w:t>.</w:t>
      </w:r>
    </w:p>
    <w:p w:rsidR="001918BB" w:rsidRPr="00332ECF" w:rsidRDefault="001918BB" w:rsidP="001918BB">
      <w:pPr>
        <w:pStyle w:val="SingleTxtG"/>
        <w:rPr>
          <w:lang w:val="en-GB"/>
        </w:rPr>
      </w:pPr>
      <w:r w:rsidRPr="00332ECF">
        <w:rPr>
          <w:lang w:val="en-GB"/>
        </w:rPr>
        <w:t>477.</w:t>
      </w:r>
      <w:r w:rsidRPr="00332ECF">
        <w:rPr>
          <w:lang w:val="en-GB"/>
        </w:rPr>
        <w:tab/>
      </w:r>
      <w:r w:rsidR="002E5F13">
        <w:rPr>
          <w:lang w:val="en-GB"/>
        </w:rPr>
        <w:t xml:space="preserve">The following activities were carried out over the course of </w:t>
      </w:r>
      <w:r w:rsidRPr="00332ECF">
        <w:rPr>
          <w:lang w:val="en-GB"/>
        </w:rPr>
        <w:t>2007</w:t>
      </w:r>
      <w:r w:rsidR="004D2A81">
        <w:rPr>
          <w:lang w:val="en-GB"/>
        </w:rPr>
        <w:t>:</w:t>
      </w:r>
    </w:p>
    <w:p w:rsidR="001918BB" w:rsidRPr="00332ECF" w:rsidRDefault="001918BB" w:rsidP="001918BB">
      <w:pPr>
        <w:pStyle w:val="H23G"/>
        <w:rPr>
          <w:lang w:val="en-GB"/>
        </w:rPr>
      </w:pPr>
      <w:r w:rsidRPr="00332ECF">
        <w:rPr>
          <w:lang w:val="en-GB"/>
        </w:rPr>
        <w:tab/>
      </w:r>
      <w:r w:rsidRPr="00332ECF">
        <w:rPr>
          <w:lang w:val="en-GB"/>
        </w:rPr>
        <w:tab/>
      </w:r>
      <w:r w:rsidR="00F148DE">
        <w:rPr>
          <w:lang w:val="en-GB"/>
        </w:rPr>
        <w:t>May</w:t>
      </w:r>
      <w:r w:rsidR="004D2A81">
        <w:rPr>
          <w:lang w:val="en-GB"/>
        </w:rPr>
        <w:t xml:space="preserve"> 2007.</w:t>
      </w:r>
      <w:r w:rsidRPr="00332ECF">
        <w:rPr>
          <w:lang w:val="en-GB"/>
        </w:rPr>
        <w:t xml:space="preserve"> </w:t>
      </w:r>
      <w:r w:rsidR="004D2A81">
        <w:rPr>
          <w:lang w:val="en-GB"/>
        </w:rPr>
        <w:t>T</w:t>
      </w:r>
      <w:r w:rsidR="002E5F13">
        <w:rPr>
          <w:lang w:val="en-GB"/>
        </w:rPr>
        <w:t>raining for non-governmental organizations and the security forces</w:t>
      </w:r>
    </w:p>
    <w:p w:rsidR="00ED42FB" w:rsidRDefault="001918BB" w:rsidP="001918BB">
      <w:pPr>
        <w:pStyle w:val="SingleTxtG"/>
        <w:rPr>
          <w:lang w:val="en-GB"/>
        </w:rPr>
      </w:pPr>
      <w:r w:rsidRPr="00332ECF">
        <w:rPr>
          <w:lang w:val="en-GB"/>
        </w:rPr>
        <w:t>478.</w:t>
      </w:r>
      <w:r w:rsidRPr="00332ECF">
        <w:rPr>
          <w:lang w:val="en-GB"/>
        </w:rPr>
        <w:tab/>
      </w:r>
      <w:r w:rsidR="00ED42FB">
        <w:rPr>
          <w:lang w:val="en-GB"/>
        </w:rPr>
        <w:t xml:space="preserve">A </w:t>
      </w:r>
      <w:r w:rsidR="008D41C1">
        <w:rPr>
          <w:lang w:val="en-GB"/>
        </w:rPr>
        <w:t>joint excursion was made</w:t>
      </w:r>
      <w:r w:rsidR="00ED42FB">
        <w:rPr>
          <w:lang w:val="en-GB"/>
        </w:rPr>
        <w:t xml:space="preserve"> to </w:t>
      </w:r>
      <w:smartTag w:uri="urn:schemas-microsoft-com:office:smarttags" w:element="place">
        <w:smartTag w:uri="urn:schemas-microsoft-com:office:smarttags" w:element="City">
          <w:r w:rsidR="00ED42FB">
            <w:rPr>
              <w:lang w:val="en-GB"/>
            </w:rPr>
            <w:t>Jujuy</w:t>
          </w:r>
        </w:smartTag>
      </w:smartTag>
      <w:r w:rsidR="00ED42FB">
        <w:rPr>
          <w:lang w:val="en-GB"/>
        </w:rPr>
        <w:t xml:space="preserve"> with the</w:t>
      </w:r>
      <w:r w:rsidRPr="00332ECF">
        <w:rPr>
          <w:lang w:val="en-GB"/>
        </w:rPr>
        <w:t xml:space="preserve"> </w:t>
      </w:r>
      <w:r w:rsidR="00ED42FB">
        <w:rPr>
          <w:lang w:val="en-GB"/>
        </w:rPr>
        <w:t xml:space="preserve">National Directorate of Economic, Social, Cultural and Collective Rights in order to provide training and </w:t>
      </w:r>
      <w:r w:rsidR="008D41C1">
        <w:rPr>
          <w:lang w:val="en-GB"/>
        </w:rPr>
        <w:t>create</w:t>
      </w:r>
      <w:r w:rsidR="00ED42FB">
        <w:rPr>
          <w:lang w:val="en-GB"/>
        </w:rPr>
        <w:t xml:space="preserve"> awar</w:t>
      </w:r>
      <w:r w:rsidR="008D41C1">
        <w:rPr>
          <w:lang w:val="en-GB"/>
        </w:rPr>
        <w:t>e</w:t>
      </w:r>
      <w:r w:rsidR="00ED42FB">
        <w:rPr>
          <w:lang w:val="en-GB"/>
        </w:rPr>
        <w:t xml:space="preserve">ness </w:t>
      </w:r>
      <w:r w:rsidR="008D41C1">
        <w:rPr>
          <w:lang w:val="en-GB"/>
        </w:rPr>
        <w:t xml:space="preserve">of </w:t>
      </w:r>
      <w:r w:rsidR="00ED42FB">
        <w:rPr>
          <w:lang w:val="en-GB"/>
        </w:rPr>
        <w:t xml:space="preserve">the </w:t>
      </w:r>
      <w:r w:rsidR="008D41C1">
        <w:rPr>
          <w:lang w:val="en-GB"/>
        </w:rPr>
        <w:t xml:space="preserve">penalties for </w:t>
      </w:r>
      <w:r w:rsidR="00ED42FB">
        <w:rPr>
          <w:lang w:val="en-GB"/>
        </w:rPr>
        <w:t xml:space="preserve">slave trading and </w:t>
      </w:r>
      <w:r w:rsidR="008D41C1">
        <w:rPr>
          <w:lang w:val="en-GB"/>
        </w:rPr>
        <w:t xml:space="preserve">the </w:t>
      </w:r>
      <w:r w:rsidR="00ED42FB">
        <w:rPr>
          <w:lang w:val="en-GB"/>
        </w:rPr>
        <w:t xml:space="preserve">assistance </w:t>
      </w:r>
      <w:r w:rsidR="008D41C1">
        <w:rPr>
          <w:lang w:val="en-GB"/>
        </w:rPr>
        <w:t xml:space="preserve">available </w:t>
      </w:r>
      <w:r w:rsidR="00ED42FB">
        <w:rPr>
          <w:lang w:val="en-GB"/>
        </w:rPr>
        <w:t xml:space="preserve">for its victims among the different NGOs dealing with the issue and </w:t>
      </w:r>
      <w:r w:rsidR="008D41C1">
        <w:rPr>
          <w:lang w:val="en-GB"/>
        </w:rPr>
        <w:t>in</w:t>
      </w:r>
      <w:r w:rsidR="00ED42FB">
        <w:rPr>
          <w:lang w:val="en-GB"/>
        </w:rPr>
        <w:t xml:space="preserve"> the province’s security forces.</w:t>
      </w:r>
    </w:p>
    <w:p w:rsidR="001918BB" w:rsidRPr="00332ECF" w:rsidRDefault="001918BB" w:rsidP="001918BB">
      <w:pPr>
        <w:pStyle w:val="H23G"/>
        <w:rPr>
          <w:lang w:val="en-GB"/>
        </w:rPr>
      </w:pPr>
      <w:r w:rsidRPr="00332ECF">
        <w:rPr>
          <w:lang w:val="en-GB"/>
        </w:rPr>
        <w:tab/>
      </w:r>
      <w:r w:rsidRPr="00332ECF">
        <w:rPr>
          <w:lang w:val="en-GB"/>
        </w:rPr>
        <w:tab/>
        <w:t xml:space="preserve">8 </w:t>
      </w:r>
      <w:r w:rsidR="00AF456A">
        <w:rPr>
          <w:lang w:val="en-GB"/>
        </w:rPr>
        <w:t>June</w:t>
      </w:r>
      <w:r w:rsidRPr="00332ECF">
        <w:rPr>
          <w:lang w:val="en-GB"/>
        </w:rPr>
        <w:t xml:space="preserve"> </w:t>
      </w:r>
      <w:r w:rsidR="00ED42FB">
        <w:rPr>
          <w:lang w:val="en-GB"/>
        </w:rPr>
        <w:t xml:space="preserve">to </w:t>
      </w:r>
      <w:r w:rsidRPr="00332ECF">
        <w:rPr>
          <w:lang w:val="en-GB"/>
        </w:rPr>
        <w:t xml:space="preserve">5 </w:t>
      </w:r>
      <w:r w:rsidR="00F148DE">
        <w:rPr>
          <w:lang w:val="en-GB"/>
        </w:rPr>
        <w:t>October</w:t>
      </w:r>
      <w:r w:rsidR="008D41C1">
        <w:rPr>
          <w:lang w:val="en-GB"/>
        </w:rPr>
        <w:t xml:space="preserve"> 2007.</w:t>
      </w:r>
      <w:r w:rsidR="008D41C1" w:rsidRPr="00332ECF">
        <w:rPr>
          <w:lang w:val="en-GB"/>
        </w:rPr>
        <w:t xml:space="preserve"> </w:t>
      </w:r>
      <w:r w:rsidR="008D41C1">
        <w:rPr>
          <w:lang w:val="en-GB"/>
        </w:rPr>
        <w:t xml:space="preserve">Seminar-workshop: </w:t>
      </w:r>
      <w:r w:rsidR="00F67E56">
        <w:rPr>
          <w:lang w:val="en-GB"/>
        </w:rPr>
        <w:t>“</w:t>
      </w:r>
      <w:r w:rsidR="00ED42FB">
        <w:rPr>
          <w:lang w:val="en-GB"/>
        </w:rPr>
        <w:t xml:space="preserve">Strategies for </w:t>
      </w:r>
      <w:r w:rsidR="00B53F9F">
        <w:rPr>
          <w:lang w:val="en-GB"/>
        </w:rPr>
        <w:t>addressing</w:t>
      </w:r>
      <w:r w:rsidR="00ED42FB">
        <w:rPr>
          <w:lang w:val="en-GB"/>
        </w:rPr>
        <w:t xml:space="preserve"> and </w:t>
      </w:r>
      <w:r w:rsidR="0020708A">
        <w:rPr>
          <w:lang w:val="en-GB"/>
        </w:rPr>
        <w:br/>
      </w:r>
      <w:r w:rsidR="00ED42FB">
        <w:rPr>
          <w:lang w:val="en-GB"/>
        </w:rPr>
        <w:t>dealing with child labour</w:t>
      </w:r>
      <w:r w:rsidR="00F67E56">
        <w:rPr>
          <w:lang w:val="en-GB"/>
        </w:rPr>
        <w:t>”</w:t>
      </w:r>
    </w:p>
    <w:p w:rsidR="001918BB" w:rsidRPr="00332ECF" w:rsidRDefault="001918BB" w:rsidP="00ED42FB">
      <w:pPr>
        <w:pStyle w:val="SingleTxtG"/>
        <w:rPr>
          <w:lang w:val="en-GB"/>
        </w:rPr>
      </w:pPr>
      <w:r w:rsidRPr="00332ECF">
        <w:rPr>
          <w:lang w:val="en-GB"/>
        </w:rPr>
        <w:t>479.</w:t>
      </w:r>
      <w:r w:rsidRPr="00332ECF">
        <w:rPr>
          <w:lang w:val="en-GB"/>
        </w:rPr>
        <w:tab/>
      </w:r>
      <w:r w:rsidR="00ED42FB">
        <w:rPr>
          <w:lang w:val="en-GB"/>
        </w:rPr>
        <w:t>The</w:t>
      </w:r>
      <w:r w:rsidR="008D41C1" w:rsidRPr="008D41C1">
        <w:rPr>
          <w:lang w:val="en-GB"/>
        </w:rPr>
        <w:t xml:space="preserve"> </w:t>
      </w:r>
      <w:r w:rsidR="008D41C1">
        <w:rPr>
          <w:lang w:val="en-GB"/>
        </w:rPr>
        <w:t>Unit for the Promotion of the Eradication of the Sexual Exploitation of Children of the</w:t>
      </w:r>
      <w:r w:rsidR="008D41C1" w:rsidRPr="008D41C1">
        <w:rPr>
          <w:lang w:val="en-GB"/>
        </w:rPr>
        <w:t xml:space="preserve"> </w:t>
      </w:r>
      <w:r w:rsidR="008D41C1">
        <w:rPr>
          <w:lang w:val="en-GB"/>
        </w:rPr>
        <w:t>Secretariat’s</w:t>
      </w:r>
      <w:r w:rsidR="00ED42FB">
        <w:rPr>
          <w:lang w:val="en-GB"/>
        </w:rPr>
        <w:t xml:space="preserve"> National Directorate for Direct Assistance to Vulnerable Persons and Groups is working with the Conscience Association</w:t>
      </w:r>
      <w:r w:rsidRPr="00332ECF">
        <w:rPr>
          <w:lang w:val="en-GB"/>
        </w:rPr>
        <w:t xml:space="preserve"> </w:t>
      </w:r>
      <w:r w:rsidR="008D41C1">
        <w:rPr>
          <w:lang w:val="en-GB"/>
        </w:rPr>
        <w:t>and the Pro-c</w:t>
      </w:r>
      <w:r w:rsidR="00ED42FB">
        <w:rPr>
          <w:lang w:val="en-GB"/>
        </w:rPr>
        <w:t>hild Programme to hold a training seminar-workshop</w:t>
      </w:r>
      <w:r w:rsidRPr="00332ECF">
        <w:rPr>
          <w:lang w:val="en-GB"/>
        </w:rPr>
        <w:t xml:space="preserve"> </w:t>
      </w:r>
      <w:r w:rsidR="00B53F9F">
        <w:rPr>
          <w:lang w:val="en-GB"/>
        </w:rPr>
        <w:t>for provincial and municipal</w:t>
      </w:r>
      <w:r w:rsidR="00ED42FB">
        <w:rPr>
          <w:lang w:val="en-GB"/>
        </w:rPr>
        <w:t xml:space="preserve"> teachers in the city of </w:t>
      </w:r>
      <w:smartTag w:uri="urn:schemas-microsoft-com:office:smarttags" w:element="place">
        <w:smartTag w:uri="urn:schemas-microsoft-com:office:smarttags" w:element="City">
          <w:r w:rsidRPr="00332ECF">
            <w:rPr>
              <w:lang w:val="en-GB"/>
            </w:rPr>
            <w:t>Mar del Plata</w:t>
          </w:r>
        </w:smartTag>
      </w:smartTag>
      <w:r w:rsidRPr="00332ECF">
        <w:rPr>
          <w:lang w:val="en-GB"/>
        </w:rPr>
        <w:t xml:space="preserve">. </w:t>
      </w:r>
      <w:r w:rsidR="00ED42FB">
        <w:rPr>
          <w:lang w:val="en-GB"/>
        </w:rPr>
        <w:t xml:space="preserve">This consists of five monthly face-to-face meetings to be held between </w:t>
      </w:r>
      <w:r w:rsidR="00AF456A">
        <w:rPr>
          <w:lang w:val="en-GB"/>
        </w:rPr>
        <w:t>June</w:t>
      </w:r>
      <w:r w:rsidRPr="00332ECF">
        <w:rPr>
          <w:lang w:val="en-GB"/>
        </w:rPr>
        <w:t xml:space="preserve"> </w:t>
      </w:r>
      <w:r w:rsidR="00ED42FB">
        <w:rPr>
          <w:lang w:val="en-GB"/>
        </w:rPr>
        <w:t xml:space="preserve">and </w:t>
      </w:r>
      <w:r w:rsidR="00F148DE">
        <w:rPr>
          <w:lang w:val="en-GB"/>
        </w:rPr>
        <w:t>October</w:t>
      </w:r>
      <w:r w:rsidRPr="00332ECF">
        <w:rPr>
          <w:lang w:val="en-GB"/>
        </w:rPr>
        <w:t>.</w:t>
      </w:r>
    </w:p>
    <w:p w:rsidR="001918BB" w:rsidRPr="00332ECF" w:rsidRDefault="00ED42FB" w:rsidP="001918BB">
      <w:pPr>
        <w:pStyle w:val="H23G"/>
        <w:rPr>
          <w:lang w:val="en-GB"/>
        </w:rPr>
      </w:pPr>
      <w:r>
        <w:rPr>
          <w:lang w:val="en-GB"/>
        </w:rPr>
        <w:tab/>
      </w:r>
      <w:r>
        <w:rPr>
          <w:lang w:val="en-GB"/>
        </w:rPr>
        <w:tab/>
        <w:t>3 and</w:t>
      </w:r>
      <w:r w:rsidR="001918BB" w:rsidRPr="00332ECF">
        <w:rPr>
          <w:lang w:val="en-GB"/>
        </w:rPr>
        <w:t xml:space="preserve"> 4 </w:t>
      </w:r>
      <w:r w:rsidR="00F148DE">
        <w:rPr>
          <w:lang w:val="en-GB"/>
        </w:rPr>
        <w:t>August</w:t>
      </w:r>
      <w:r w:rsidR="001918BB" w:rsidRPr="00332ECF">
        <w:rPr>
          <w:lang w:val="en-GB"/>
        </w:rPr>
        <w:t xml:space="preserve"> 2007</w:t>
      </w:r>
      <w:r w:rsidR="008D41C1">
        <w:rPr>
          <w:lang w:val="en-GB"/>
        </w:rPr>
        <w:t>.</w:t>
      </w:r>
      <w:r w:rsidR="008D41C1" w:rsidRPr="00332ECF">
        <w:rPr>
          <w:lang w:val="en-GB"/>
        </w:rPr>
        <w:t xml:space="preserve"> </w:t>
      </w:r>
      <w:r w:rsidR="008D41C1">
        <w:rPr>
          <w:lang w:val="en-GB"/>
        </w:rPr>
        <w:t>Seminar-workshop:</w:t>
      </w:r>
      <w:r w:rsidR="001918BB" w:rsidRPr="00332ECF">
        <w:rPr>
          <w:lang w:val="en-GB"/>
        </w:rPr>
        <w:t xml:space="preserve"> </w:t>
      </w:r>
      <w:r w:rsidR="00F67E56">
        <w:rPr>
          <w:lang w:val="en-GB"/>
        </w:rPr>
        <w:t>“</w:t>
      </w:r>
      <w:r>
        <w:rPr>
          <w:lang w:val="en-GB"/>
        </w:rPr>
        <w:t xml:space="preserve">The exploitation of children, </w:t>
      </w:r>
      <w:r w:rsidR="0020708A">
        <w:rPr>
          <w:lang w:val="en-GB"/>
        </w:rPr>
        <w:br/>
      </w:r>
      <w:r>
        <w:rPr>
          <w:lang w:val="en-GB"/>
        </w:rPr>
        <w:t>a violation of rights</w:t>
      </w:r>
      <w:r w:rsidR="00F67E56">
        <w:rPr>
          <w:lang w:val="en-GB"/>
        </w:rPr>
        <w:t>”</w:t>
      </w:r>
    </w:p>
    <w:p w:rsidR="00ED42FB" w:rsidRDefault="001918BB" w:rsidP="00ED42FB">
      <w:pPr>
        <w:pStyle w:val="SingleTxtG"/>
        <w:rPr>
          <w:lang w:val="en-GB"/>
        </w:rPr>
      </w:pPr>
      <w:r w:rsidRPr="00332ECF">
        <w:rPr>
          <w:lang w:val="en-GB"/>
        </w:rPr>
        <w:t>480.</w:t>
      </w:r>
      <w:r w:rsidRPr="00332ECF">
        <w:rPr>
          <w:lang w:val="en-GB"/>
        </w:rPr>
        <w:tab/>
      </w:r>
      <w:r w:rsidR="008D41C1">
        <w:rPr>
          <w:lang w:val="en-GB"/>
        </w:rPr>
        <w:t>Introductory and awareness-raising s</w:t>
      </w:r>
      <w:r w:rsidR="00ED42FB">
        <w:rPr>
          <w:lang w:val="en-GB"/>
        </w:rPr>
        <w:t>eminar-workshop</w:t>
      </w:r>
      <w:r w:rsidRPr="00332ECF">
        <w:rPr>
          <w:lang w:val="en-GB"/>
        </w:rPr>
        <w:t xml:space="preserve"> </w:t>
      </w:r>
      <w:r w:rsidR="008D41C1">
        <w:rPr>
          <w:lang w:val="en-GB"/>
        </w:rPr>
        <w:t xml:space="preserve">on </w:t>
      </w:r>
      <w:r w:rsidR="00ED42FB">
        <w:rPr>
          <w:lang w:val="en-GB"/>
        </w:rPr>
        <w:t>the exploitation of children, with emphasis on the s</w:t>
      </w:r>
      <w:r w:rsidR="002E5F13">
        <w:rPr>
          <w:lang w:val="en-GB"/>
        </w:rPr>
        <w:t>exual exploitation of children</w:t>
      </w:r>
      <w:r w:rsidRPr="00332ECF">
        <w:rPr>
          <w:lang w:val="en-GB"/>
        </w:rPr>
        <w:t xml:space="preserve">, </w:t>
      </w:r>
      <w:r w:rsidR="00ED42FB">
        <w:rPr>
          <w:lang w:val="en-GB"/>
        </w:rPr>
        <w:t>held jointly with the</w:t>
      </w:r>
      <w:r w:rsidR="008D41C1" w:rsidRPr="008D41C1">
        <w:rPr>
          <w:lang w:val="en-GB"/>
        </w:rPr>
        <w:t xml:space="preserve"> </w:t>
      </w:r>
      <w:r w:rsidR="008D41C1">
        <w:rPr>
          <w:lang w:val="en-GB"/>
        </w:rPr>
        <w:t>Secretariat’s</w:t>
      </w:r>
      <w:r w:rsidR="00ED42FB">
        <w:rPr>
          <w:lang w:val="en-GB"/>
        </w:rPr>
        <w:t xml:space="preserve"> regional delegation in the city of </w:t>
      </w:r>
      <w:smartTag w:uri="urn:schemas-microsoft-com:office:smarttags" w:element="City">
        <w:r w:rsidRPr="00332ECF">
          <w:rPr>
            <w:lang w:val="en-GB"/>
          </w:rPr>
          <w:t>Las Varillas</w:t>
        </w:r>
      </w:smartTag>
      <w:r w:rsidRPr="00332ECF">
        <w:rPr>
          <w:lang w:val="en-GB"/>
        </w:rPr>
        <w:t xml:space="preserve">, </w:t>
      </w:r>
      <w:smartTag w:uri="urn:schemas-microsoft-com:office:smarttags" w:element="place">
        <w:smartTag w:uri="urn:schemas-microsoft-com:office:smarttags" w:element="PlaceName">
          <w:r w:rsidR="008D41C1" w:rsidRPr="00332ECF">
            <w:rPr>
              <w:lang w:val="en-GB"/>
            </w:rPr>
            <w:t>Córdoba</w:t>
          </w:r>
        </w:smartTag>
        <w:r w:rsidR="008D41C1">
          <w:rPr>
            <w:lang w:val="en-GB"/>
          </w:rPr>
          <w:t xml:space="preserve"> </w:t>
        </w:r>
        <w:smartTag w:uri="urn:schemas-microsoft-com:office:smarttags" w:element="PlaceType">
          <w:r w:rsidR="00AA66ED">
            <w:rPr>
              <w:lang w:val="en-GB"/>
            </w:rPr>
            <w:t>Province</w:t>
          </w:r>
        </w:smartTag>
      </w:smartTag>
      <w:r w:rsidRPr="00332ECF">
        <w:rPr>
          <w:lang w:val="en-GB"/>
        </w:rPr>
        <w:t xml:space="preserve">. </w:t>
      </w:r>
      <w:r w:rsidR="00ED42FB">
        <w:rPr>
          <w:lang w:val="en-GB"/>
        </w:rPr>
        <w:t xml:space="preserve">The purpose of the seminar was to create a forum for sharing information and </w:t>
      </w:r>
      <w:r w:rsidR="008D41C1">
        <w:rPr>
          <w:lang w:val="en-GB"/>
        </w:rPr>
        <w:t>thinking about</w:t>
      </w:r>
      <w:r w:rsidR="00ED42FB">
        <w:rPr>
          <w:lang w:val="en-GB"/>
        </w:rPr>
        <w:t xml:space="preserve"> the exploitation of children, with emphasis on sexual exploitation, from the perspective of </w:t>
      </w:r>
      <w:r w:rsidR="008D41C1">
        <w:rPr>
          <w:lang w:val="en-GB"/>
        </w:rPr>
        <w:t xml:space="preserve">rights </w:t>
      </w:r>
      <w:r w:rsidR="00ED42FB">
        <w:rPr>
          <w:lang w:val="en-GB"/>
        </w:rPr>
        <w:t xml:space="preserve">promotion and protection. Its specific goals </w:t>
      </w:r>
      <w:r w:rsidR="008D41C1">
        <w:rPr>
          <w:lang w:val="en-GB"/>
        </w:rPr>
        <w:t>were to provide</w:t>
      </w:r>
      <w:r w:rsidR="00ED42FB">
        <w:rPr>
          <w:lang w:val="en-GB"/>
        </w:rPr>
        <w:t xml:space="preserve"> instruments for analysing and addressing the issue and </w:t>
      </w:r>
      <w:r w:rsidR="008D41C1">
        <w:rPr>
          <w:lang w:val="en-GB"/>
        </w:rPr>
        <w:t>promoting</w:t>
      </w:r>
      <w:r w:rsidR="00ED42FB">
        <w:rPr>
          <w:lang w:val="en-GB"/>
        </w:rPr>
        <w:t xml:space="preserve"> organizational arrangements at the local level, following a model of participatory and dynamic action by </w:t>
      </w:r>
      <w:r w:rsidR="008D41C1">
        <w:rPr>
          <w:lang w:val="en-GB"/>
        </w:rPr>
        <w:t xml:space="preserve">social </w:t>
      </w:r>
      <w:r w:rsidR="00ED42FB">
        <w:rPr>
          <w:lang w:val="en-GB"/>
        </w:rPr>
        <w:t>stakeholde</w:t>
      </w:r>
      <w:r w:rsidR="008D41C1">
        <w:rPr>
          <w:lang w:val="en-GB"/>
        </w:rPr>
        <w:t>r</w:t>
      </w:r>
      <w:r w:rsidR="00ED42FB">
        <w:rPr>
          <w:lang w:val="en-GB"/>
        </w:rPr>
        <w:t>s.</w:t>
      </w:r>
    </w:p>
    <w:p w:rsidR="001918BB" w:rsidRPr="00332ECF" w:rsidRDefault="001918BB" w:rsidP="001918BB">
      <w:pPr>
        <w:pStyle w:val="H23G"/>
        <w:rPr>
          <w:lang w:val="en-GB"/>
        </w:rPr>
      </w:pPr>
      <w:r w:rsidRPr="00332ECF">
        <w:rPr>
          <w:lang w:val="en-GB"/>
        </w:rPr>
        <w:tab/>
      </w:r>
      <w:r w:rsidRPr="00332ECF">
        <w:rPr>
          <w:lang w:val="en-GB"/>
        </w:rPr>
        <w:tab/>
        <w:t xml:space="preserve">29 </w:t>
      </w:r>
      <w:r w:rsidR="00F148DE">
        <w:rPr>
          <w:lang w:val="en-GB"/>
        </w:rPr>
        <w:t>August</w:t>
      </w:r>
      <w:r w:rsidR="008D41C1">
        <w:rPr>
          <w:lang w:val="en-GB"/>
        </w:rPr>
        <w:t xml:space="preserve"> 2007.</w:t>
      </w:r>
      <w:r w:rsidRPr="00332ECF">
        <w:rPr>
          <w:lang w:val="en-GB"/>
        </w:rPr>
        <w:t xml:space="preserve"> </w:t>
      </w:r>
      <w:r w:rsidR="008D41C1">
        <w:rPr>
          <w:lang w:val="en-GB"/>
        </w:rPr>
        <w:t>S</w:t>
      </w:r>
      <w:r w:rsidR="00ED42FB">
        <w:rPr>
          <w:lang w:val="en-GB"/>
        </w:rPr>
        <w:t>eminar-workshop</w:t>
      </w:r>
      <w:r w:rsidR="008D41C1">
        <w:rPr>
          <w:lang w:val="en-GB"/>
        </w:rPr>
        <w:t>:</w:t>
      </w:r>
      <w:r w:rsidRPr="00332ECF">
        <w:rPr>
          <w:lang w:val="en-GB"/>
        </w:rPr>
        <w:t xml:space="preserve"> </w:t>
      </w:r>
      <w:r w:rsidR="00F67E56">
        <w:rPr>
          <w:lang w:val="en-GB"/>
        </w:rPr>
        <w:t>“</w:t>
      </w:r>
      <w:r w:rsidR="00ED42FB">
        <w:rPr>
          <w:lang w:val="en-GB"/>
        </w:rPr>
        <w:t>Introduction to the issue of</w:t>
      </w:r>
      <w:r w:rsidRPr="00332ECF">
        <w:rPr>
          <w:lang w:val="en-GB"/>
        </w:rPr>
        <w:t xml:space="preserve"> </w:t>
      </w:r>
      <w:r w:rsidR="00ED42FB">
        <w:rPr>
          <w:lang w:val="en-GB"/>
        </w:rPr>
        <w:t>s</w:t>
      </w:r>
      <w:r w:rsidR="002E5F13">
        <w:rPr>
          <w:lang w:val="en-GB"/>
        </w:rPr>
        <w:t xml:space="preserve">exual </w:t>
      </w:r>
      <w:r w:rsidR="0020708A">
        <w:rPr>
          <w:lang w:val="en-GB"/>
        </w:rPr>
        <w:br/>
      </w:r>
      <w:r w:rsidR="002E5F13">
        <w:rPr>
          <w:lang w:val="en-GB"/>
        </w:rPr>
        <w:t>exploitation of children</w:t>
      </w:r>
      <w:r w:rsidR="00F67E56">
        <w:rPr>
          <w:lang w:val="en-GB"/>
        </w:rPr>
        <w:t>”</w:t>
      </w:r>
    </w:p>
    <w:p w:rsidR="001918BB" w:rsidRPr="00332ECF" w:rsidRDefault="001918BB" w:rsidP="00ED42FB">
      <w:pPr>
        <w:pStyle w:val="SingleTxtG"/>
        <w:rPr>
          <w:lang w:val="en-GB"/>
        </w:rPr>
      </w:pPr>
      <w:r w:rsidRPr="00332ECF">
        <w:rPr>
          <w:lang w:val="en-GB"/>
        </w:rPr>
        <w:t>481.</w:t>
      </w:r>
      <w:r w:rsidRPr="00332ECF">
        <w:rPr>
          <w:lang w:val="en-GB"/>
        </w:rPr>
        <w:tab/>
      </w:r>
      <w:r w:rsidR="00ED42FB">
        <w:rPr>
          <w:lang w:val="en-GB"/>
        </w:rPr>
        <w:t xml:space="preserve">Introductory and awareness-raising seminar-workshop held </w:t>
      </w:r>
      <w:r w:rsidR="008D41C1">
        <w:rPr>
          <w:lang w:val="en-GB"/>
        </w:rPr>
        <w:t>jointly</w:t>
      </w:r>
      <w:r w:rsidR="00ED42FB">
        <w:rPr>
          <w:lang w:val="en-GB"/>
        </w:rPr>
        <w:t xml:space="preserve"> with the Professional Councils of </w:t>
      </w:r>
      <w:r w:rsidR="008D41C1">
        <w:rPr>
          <w:lang w:val="en-GB"/>
        </w:rPr>
        <w:t xml:space="preserve">Social Work and Sociology </w:t>
      </w:r>
      <w:r w:rsidR="00ED42FB">
        <w:rPr>
          <w:lang w:val="en-GB"/>
        </w:rPr>
        <w:t xml:space="preserve">Graduates. Auditorium of the national Senate, </w:t>
      </w:r>
      <w:r w:rsidRPr="00DC2D15">
        <w:rPr>
          <w:lang w:val="en-US"/>
        </w:rPr>
        <w:t>Alfredo Palacios</w:t>
      </w:r>
      <w:r w:rsidR="00ED42FB">
        <w:rPr>
          <w:lang w:val="en-GB"/>
        </w:rPr>
        <w:t xml:space="preserve"> building</w:t>
      </w:r>
      <w:r w:rsidRPr="00332ECF">
        <w:rPr>
          <w:lang w:val="en-GB"/>
        </w:rPr>
        <w:t xml:space="preserve">, </w:t>
      </w:r>
      <w:r w:rsidRPr="00DC2D15">
        <w:rPr>
          <w:lang w:val="en-US"/>
        </w:rPr>
        <w:t>Hipólito Yrigoyen</w:t>
      </w:r>
      <w:r w:rsidRPr="00332ECF">
        <w:rPr>
          <w:lang w:val="en-GB"/>
        </w:rPr>
        <w:t xml:space="preserve"> 1708</w:t>
      </w:r>
      <w:r w:rsidR="00ED42FB">
        <w:rPr>
          <w:lang w:val="en-GB"/>
        </w:rPr>
        <w:t>,</w:t>
      </w:r>
      <w:r w:rsidRPr="00332ECF">
        <w:rPr>
          <w:lang w:val="en-GB"/>
        </w:rPr>
        <w:t xml:space="preserve"> </w:t>
      </w:r>
      <w:r w:rsidR="00ED42FB">
        <w:rPr>
          <w:lang w:val="en-GB"/>
        </w:rPr>
        <w:t xml:space="preserve">fifth floor, City of </w:t>
      </w:r>
      <w:smartTag w:uri="urn:schemas-microsoft-com:office:smarttags" w:element="place">
        <w:smartTag w:uri="urn:schemas-microsoft-com:office:smarttags" w:element="City">
          <w:r w:rsidRPr="00332ECF">
            <w:rPr>
              <w:lang w:val="en-GB"/>
            </w:rPr>
            <w:t>Buenos Aires</w:t>
          </w:r>
        </w:smartTag>
      </w:smartTag>
      <w:r w:rsidRPr="00332ECF">
        <w:rPr>
          <w:lang w:val="en-GB"/>
        </w:rPr>
        <w:t>.</w:t>
      </w:r>
    </w:p>
    <w:p w:rsidR="001918BB" w:rsidRPr="00332ECF" w:rsidRDefault="001918BB" w:rsidP="00ED42FB">
      <w:pPr>
        <w:pStyle w:val="SingleTxtG"/>
        <w:rPr>
          <w:lang w:val="en-GB"/>
        </w:rPr>
      </w:pPr>
      <w:r w:rsidRPr="00332ECF">
        <w:rPr>
          <w:lang w:val="en-GB"/>
        </w:rPr>
        <w:t>482.</w:t>
      </w:r>
      <w:r w:rsidRPr="00332ECF">
        <w:rPr>
          <w:lang w:val="en-GB"/>
        </w:rPr>
        <w:tab/>
      </w:r>
      <w:r w:rsidR="00ED42FB">
        <w:rPr>
          <w:lang w:val="en-GB"/>
        </w:rPr>
        <w:t xml:space="preserve">The aims of the event were to create </w:t>
      </w:r>
      <w:r w:rsidR="008D41C1">
        <w:rPr>
          <w:lang w:val="en-GB"/>
        </w:rPr>
        <w:t>an opportunity to share</w:t>
      </w:r>
      <w:r w:rsidR="00ED42FB">
        <w:rPr>
          <w:lang w:val="en-GB"/>
        </w:rPr>
        <w:t xml:space="preserve"> information</w:t>
      </w:r>
      <w:r w:rsidR="00EC61B7">
        <w:rPr>
          <w:lang w:val="en-GB"/>
        </w:rPr>
        <w:t>, allowing</w:t>
      </w:r>
      <w:r w:rsidR="00ED42FB">
        <w:rPr>
          <w:lang w:val="en-GB"/>
        </w:rPr>
        <w:t xml:space="preserve"> the issue of the</w:t>
      </w:r>
      <w:r w:rsidRPr="00332ECF">
        <w:rPr>
          <w:lang w:val="en-GB"/>
        </w:rPr>
        <w:t xml:space="preserve"> </w:t>
      </w:r>
      <w:r w:rsidR="002E5F13">
        <w:rPr>
          <w:lang w:val="en-GB"/>
        </w:rPr>
        <w:t>sexual exploitation of children</w:t>
      </w:r>
      <w:r w:rsidRPr="00332ECF">
        <w:rPr>
          <w:lang w:val="en-GB"/>
        </w:rPr>
        <w:t xml:space="preserve"> </w:t>
      </w:r>
      <w:r w:rsidR="00EC61B7">
        <w:rPr>
          <w:lang w:val="en-GB"/>
        </w:rPr>
        <w:t>to be addressed and creating</w:t>
      </w:r>
      <w:r w:rsidR="00ED42FB">
        <w:rPr>
          <w:lang w:val="en-GB"/>
        </w:rPr>
        <w:t xml:space="preserve"> awareness of the need </w:t>
      </w:r>
      <w:r w:rsidR="00EC61B7">
        <w:rPr>
          <w:lang w:val="en-GB"/>
        </w:rPr>
        <w:t xml:space="preserve">for </w:t>
      </w:r>
      <w:r w:rsidR="00ED42FB">
        <w:rPr>
          <w:lang w:val="en-GB"/>
        </w:rPr>
        <w:t xml:space="preserve">strategies </w:t>
      </w:r>
      <w:r w:rsidR="00EC61B7">
        <w:rPr>
          <w:lang w:val="en-GB"/>
        </w:rPr>
        <w:t>to address</w:t>
      </w:r>
      <w:r w:rsidR="00ED42FB">
        <w:rPr>
          <w:lang w:val="en-GB"/>
        </w:rPr>
        <w:t xml:space="preserve"> the issue on a professional basis, including a process of increasing specialization</w:t>
      </w:r>
      <w:r w:rsidRPr="00332ECF">
        <w:rPr>
          <w:lang w:val="en-GB"/>
        </w:rPr>
        <w:t>.</w:t>
      </w:r>
    </w:p>
    <w:p w:rsidR="001918BB" w:rsidRPr="00332ECF" w:rsidRDefault="001918BB" w:rsidP="001918BB">
      <w:pPr>
        <w:pStyle w:val="HChG"/>
        <w:rPr>
          <w:lang w:val="en-GB"/>
        </w:rPr>
      </w:pPr>
      <w:r w:rsidRPr="00332ECF">
        <w:rPr>
          <w:lang w:val="en-GB"/>
        </w:rPr>
        <w:tab/>
        <w:t>X.</w:t>
      </w:r>
      <w:r w:rsidRPr="00332ECF">
        <w:rPr>
          <w:lang w:val="en-GB"/>
        </w:rPr>
        <w:tab/>
      </w:r>
      <w:r w:rsidR="00912772" w:rsidRPr="00332ECF">
        <w:rPr>
          <w:lang w:val="en-GB"/>
        </w:rPr>
        <w:t>Article</w:t>
      </w:r>
      <w:r w:rsidRPr="00332ECF">
        <w:rPr>
          <w:lang w:val="en-GB"/>
        </w:rPr>
        <w:t xml:space="preserve"> 11</w:t>
      </w:r>
    </w:p>
    <w:p w:rsidR="001918BB" w:rsidRPr="00332ECF" w:rsidRDefault="001918BB" w:rsidP="001918BB">
      <w:pPr>
        <w:pStyle w:val="H1G"/>
        <w:rPr>
          <w:lang w:val="en-GB"/>
        </w:rPr>
      </w:pPr>
      <w:r w:rsidRPr="00332ECF">
        <w:rPr>
          <w:lang w:val="en-GB"/>
        </w:rPr>
        <w:tab/>
        <w:t>A.</w:t>
      </w:r>
      <w:r w:rsidRPr="00332ECF">
        <w:rPr>
          <w:lang w:val="en-GB"/>
        </w:rPr>
        <w:tab/>
      </w:r>
      <w:r w:rsidR="00ED42FB">
        <w:rPr>
          <w:lang w:val="en-GB"/>
        </w:rPr>
        <w:t>The current living standards of the population</w:t>
      </w:r>
    </w:p>
    <w:p w:rsidR="001918BB" w:rsidRPr="00332ECF" w:rsidRDefault="001918BB" w:rsidP="001918BB">
      <w:pPr>
        <w:pStyle w:val="SingleTxtG"/>
        <w:rPr>
          <w:lang w:val="en-GB"/>
        </w:rPr>
      </w:pPr>
      <w:r w:rsidRPr="00332ECF">
        <w:rPr>
          <w:lang w:val="en-GB"/>
        </w:rPr>
        <w:t>483.</w:t>
      </w:r>
      <w:r w:rsidRPr="00332ECF">
        <w:rPr>
          <w:lang w:val="en-GB"/>
        </w:rPr>
        <w:tab/>
      </w:r>
      <w:r w:rsidR="00ED42FB">
        <w:rPr>
          <w:lang w:val="en-GB"/>
        </w:rPr>
        <w:t xml:space="preserve">Following the severe political, economic, social and institutional crisis of </w:t>
      </w:r>
      <w:r w:rsidRPr="00332ECF">
        <w:rPr>
          <w:lang w:val="en-GB"/>
        </w:rPr>
        <w:t xml:space="preserve">2001, </w:t>
      </w:r>
      <w:smartTag w:uri="urn:schemas-microsoft-com:office:smarttags" w:element="place">
        <w:smartTag w:uri="urn:schemas-microsoft-com:office:smarttags" w:element="country-region">
          <w:r w:rsidRPr="00332ECF">
            <w:rPr>
              <w:lang w:val="en-GB"/>
            </w:rPr>
            <w:t>Argentina</w:t>
          </w:r>
        </w:smartTag>
      </w:smartTag>
      <w:r w:rsidRPr="00332ECF">
        <w:rPr>
          <w:lang w:val="en-GB"/>
        </w:rPr>
        <w:t xml:space="preserve"> </w:t>
      </w:r>
      <w:r w:rsidR="00EC61B7">
        <w:rPr>
          <w:lang w:val="en-GB"/>
        </w:rPr>
        <w:t>experienced</w:t>
      </w:r>
      <w:r w:rsidR="00ED42FB">
        <w:rPr>
          <w:lang w:val="en-GB"/>
        </w:rPr>
        <w:t xml:space="preserve"> the highest poverty levels in its recent history</w:t>
      </w:r>
      <w:r w:rsidRPr="00332ECF">
        <w:rPr>
          <w:lang w:val="en-GB"/>
        </w:rPr>
        <w:t>.</w:t>
      </w:r>
    </w:p>
    <w:p w:rsidR="001918BB" w:rsidRPr="00332ECF" w:rsidRDefault="001918BB" w:rsidP="001918BB">
      <w:pPr>
        <w:pStyle w:val="SingleTxtG"/>
        <w:rPr>
          <w:lang w:val="en-GB"/>
        </w:rPr>
      </w:pPr>
      <w:r w:rsidRPr="00332ECF">
        <w:rPr>
          <w:lang w:val="en-GB"/>
        </w:rPr>
        <w:t>484.</w:t>
      </w:r>
      <w:r w:rsidRPr="00332ECF">
        <w:rPr>
          <w:lang w:val="en-GB"/>
        </w:rPr>
        <w:tab/>
      </w:r>
      <w:r w:rsidR="00ED42FB">
        <w:rPr>
          <w:lang w:val="en-GB"/>
        </w:rPr>
        <w:t xml:space="preserve">The macroeconomic measures implemented resulted in </w:t>
      </w:r>
      <w:r w:rsidR="00E0087D">
        <w:rPr>
          <w:lang w:val="en-GB"/>
        </w:rPr>
        <w:t>continuous</w:t>
      </w:r>
      <w:r w:rsidR="00ED42FB">
        <w:rPr>
          <w:lang w:val="en-GB"/>
        </w:rPr>
        <w:t xml:space="preserve"> GDP growth</w:t>
      </w:r>
      <w:r w:rsidR="00EC61B7" w:rsidRPr="00EC61B7">
        <w:rPr>
          <w:lang w:val="en-GB"/>
        </w:rPr>
        <w:t xml:space="preserve"> </w:t>
      </w:r>
      <w:r w:rsidR="00EC61B7">
        <w:rPr>
          <w:lang w:val="en-GB"/>
        </w:rPr>
        <w:t xml:space="preserve">from </w:t>
      </w:r>
      <w:r w:rsidR="00EC61B7" w:rsidRPr="00332ECF">
        <w:rPr>
          <w:lang w:val="en-GB"/>
        </w:rPr>
        <w:t>2003</w:t>
      </w:r>
      <w:r w:rsidR="00EC61B7">
        <w:rPr>
          <w:lang w:val="en-GB"/>
        </w:rPr>
        <w:t xml:space="preserve"> onward</w:t>
      </w:r>
      <w:r w:rsidR="00ED42FB">
        <w:rPr>
          <w:lang w:val="en-GB"/>
        </w:rPr>
        <w:t>. As a result, the indices of poverty and indigence fell radically</w:t>
      </w:r>
      <w:r w:rsidRPr="00332ECF">
        <w:rPr>
          <w:lang w:val="en-GB"/>
        </w:rPr>
        <w:t>.</w:t>
      </w:r>
    </w:p>
    <w:p w:rsidR="001918BB" w:rsidRPr="00332ECF" w:rsidRDefault="001918BB" w:rsidP="001918BB">
      <w:pPr>
        <w:pStyle w:val="H23G"/>
        <w:rPr>
          <w:lang w:val="en-GB"/>
        </w:rPr>
      </w:pPr>
      <w:r w:rsidRPr="00332ECF">
        <w:rPr>
          <w:lang w:val="en-GB"/>
        </w:rPr>
        <w:tab/>
        <w:t>1.</w:t>
      </w:r>
      <w:r w:rsidRPr="00332ECF">
        <w:rPr>
          <w:lang w:val="en-GB"/>
        </w:rPr>
        <w:tab/>
      </w:r>
      <w:r w:rsidR="00ED42FB">
        <w:rPr>
          <w:lang w:val="en-GB"/>
        </w:rPr>
        <w:t>Percentage of households and individuals with unmet basic needs</w:t>
      </w:r>
    </w:p>
    <w:p w:rsidR="001918BB" w:rsidRPr="00332ECF" w:rsidRDefault="001918BB" w:rsidP="001918BB">
      <w:pPr>
        <w:pStyle w:val="SingleTxtG"/>
        <w:rPr>
          <w:lang w:val="en-GB"/>
        </w:rPr>
      </w:pPr>
      <w:r w:rsidRPr="00332ECF">
        <w:rPr>
          <w:lang w:val="en-GB"/>
        </w:rPr>
        <w:t>485.</w:t>
      </w:r>
      <w:r w:rsidRPr="00332ECF">
        <w:rPr>
          <w:lang w:val="en-GB"/>
        </w:rPr>
        <w:tab/>
      </w:r>
      <w:r w:rsidR="00ED42FB">
        <w:rPr>
          <w:lang w:val="en-GB"/>
        </w:rPr>
        <w:t>Households with unmet basic needs (UBNs) are those presenting at least one of the following indicators of deprivation</w:t>
      </w:r>
      <w:r w:rsidRPr="00332ECF">
        <w:rPr>
          <w:lang w:val="en-GB"/>
        </w:rPr>
        <w:t>:</w:t>
      </w:r>
    </w:p>
    <w:p w:rsidR="001918BB" w:rsidRPr="00332ECF" w:rsidRDefault="001918BB" w:rsidP="001918BB">
      <w:pPr>
        <w:pStyle w:val="SingleTxtG"/>
        <w:rPr>
          <w:lang w:val="en-GB"/>
        </w:rPr>
      </w:pPr>
      <w:r w:rsidRPr="00332ECF">
        <w:rPr>
          <w:lang w:val="en-GB"/>
        </w:rPr>
        <w:tab/>
      </w:r>
      <w:r w:rsidR="008B1A70">
        <w:rPr>
          <w:lang w:val="en-GB"/>
        </w:rPr>
        <w:t>(a)</w:t>
      </w:r>
      <w:r w:rsidRPr="00332ECF">
        <w:rPr>
          <w:lang w:val="en-GB"/>
        </w:rPr>
        <w:tab/>
      </w:r>
      <w:r w:rsidR="00375E57">
        <w:rPr>
          <w:lang w:val="en-GB"/>
        </w:rPr>
        <w:t>Overcrowding</w:t>
      </w:r>
      <w:r w:rsidRPr="00332ECF">
        <w:rPr>
          <w:lang w:val="en-GB"/>
        </w:rPr>
        <w:t xml:space="preserve">: </w:t>
      </w:r>
      <w:r w:rsidR="00375E57">
        <w:rPr>
          <w:lang w:val="en-GB"/>
        </w:rPr>
        <w:t>households with more than three people per room</w:t>
      </w:r>
      <w:r w:rsidRPr="00332ECF">
        <w:rPr>
          <w:lang w:val="en-GB"/>
        </w:rPr>
        <w:t>;</w:t>
      </w:r>
    </w:p>
    <w:p w:rsidR="001918BB" w:rsidRPr="00332ECF" w:rsidRDefault="001918BB" w:rsidP="001918BB">
      <w:pPr>
        <w:pStyle w:val="SingleTxtG"/>
        <w:rPr>
          <w:lang w:val="en-GB"/>
        </w:rPr>
      </w:pPr>
      <w:r w:rsidRPr="00332ECF">
        <w:rPr>
          <w:lang w:val="en-GB"/>
        </w:rPr>
        <w:tab/>
      </w:r>
      <w:r w:rsidR="008B1A70">
        <w:rPr>
          <w:lang w:val="en-GB"/>
        </w:rPr>
        <w:t>(b)</w:t>
      </w:r>
      <w:r w:rsidRPr="00332ECF">
        <w:rPr>
          <w:lang w:val="en-GB"/>
        </w:rPr>
        <w:tab/>
      </w:r>
      <w:r w:rsidR="00375E57">
        <w:rPr>
          <w:lang w:val="en-GB"/>
        </w:rPr>
        <w:t>Housing</w:t>
      </w:r>
      <w:r w:rsidRPr="00332ECF">
        <w:rPr>
          <w:lang w:val="en-GB"/>
        </w:rPr>
        <w:t xml:space="preserve">: </w:t>
      </w:r>
      <w:r w:rsidR="00375E57">
        <w:rPr>
          <w:lang w:val="en-GB"/>
        </w:rPr>
        <w:t xml:space="preserve">households living in </w:t>
      </w:r>
      <w:r w:rsidR="00EC61B7">
        <w:rPr>
          <w:lang w:val="en-GB"/>
        </w:rPr>
        <w:t xml:space="preserve">substandard </w:t>
      </w:r>
      <w:r w:rsidR="00375E57">
        <w:rPr>
          <w:lang w:val="en-GB"/>
        </w:rPr>
        <w:t>housing, meaning living quarters annexed to another’s home</w:t>
      </w:r>
      <w:r w:rsidRPr="00332ECF">
        <w:rPr>
          <w:lang w:val="en-GB"/>
        </w:rPr>
        <w:t xml:space="preserve">, </w:t>
      </w:r>
      <w:r w:rsidR="00375E57">
        <w:rPr>
          <w:lang w:val="en-GB"/>
        </w:rPr>
        <w:t>makeshift dwellings or any arrangement other than a house (including adobe houses with earth floors) or apartment</w:t>
      </w:r>
      <w:r w:rsidRPr="00332ECF">
        <w:rPr>
          <w:lang w:val="en-GB"/>
        </w:rPr>
        <w:t>;</w:t>
      </w:r>
    </w:p>
    <w:p w:rsidR="001918BB" w:rsidRPr="00332ECF" w:rsidRDefault="001918BB" w:rsidP="001918BB">
      <w:pPr>
        <w:pStyle w:val="SingleTxtG"/>
        <w:rPr>
          <w:lang w:val="en-GB"/>
        </w:rPr>
      </w:pPr>
      <w:r w:rsidRPr="00332ECF">
        <w:rPr>
          <w:lang w:val="en-GB"/>
        </w:rPr>
        <w:tab/>
      </w:r>
      <w:r w:rsidR="008B1A70">
        <w:rPr>
          <w:lang w:val="en-GB"/>
        </w:rPr>
        <w:t>(c)</w:t>
      </w:r>
      <w:r w:rsidRPr="00332ECF">
        <w:rPr>
          <w:lang w:val="en-GB"/>
        </w:rPr>
        <w:tab/>
      </w:r>
      <w:r w:rsidR="00375E57">
        <w:rPr>
          <w:lang w:val="en-GB"/>
        </w:rPr>
        <w:t>Sanitary conditions</w:t>
      </w:r>
      <w:r w:rsidRPr="00332ECF">
        <w:rPr>
          <w:lang w:val="en-GB"/>
        </w:rPr>
        <w:t xml:space="preserve">: </w:t>
      </w:r>
      <w:r w:rsidR="00375E57">
        <w:rPr>
          <w:lang w:val="en-GB"/>
        </w:rPr>
        <w:t>households not containing a toilet of any kind</w:t>
      </w:r>
      <w:r w:rsidRPr="00332ECF">
        <w:rPr>
          <w:lang w:val="en-GB"/>
        </w:rPr>
        <w:t>;</w:t>
      </w:r>
    </w:p>
    <w:p w:rsidR="001918BB" w:rsidRPr="00332ECF" w:rsidRDefault="001918BB" w:rsidP="001918BB">
      <w:pPr>
        <w:pStyle w:val="SingleTxtG"/>
        <w:rPr>
          <w:lang w:val="en-GB"/>
        </w:rPr>
      </w:pPr>
      <w:r w:rsidRPr="00332ECF">
        <w:rPr>
          <w:lang w:val="en-GB"/>
        </w:rPr>
        <w:tab/>
      </w:r>
      <w:r w:rsidR="008B1A70">
        <w:rPr>
          <w:lang w:val="en-GB"/>
        </w:rPr>
        <w:t>(d)</w:t>
      </w:r>
      <w:r w:rsidRPr="00332ECF">
        <w:rPr>
          <w:lang w:val="en-GB"/>
        </w:rPr>
        <w:tab/>
      </w:r>
      <w:r w:rsidR="00375E57">
        <w:rPr>
          <w:lang w:val="en-GB"/>
        </w:rPr>
        <w:t>School attendance</w:t>
      </w:r>
      <w:r w:rsidRPr="00332ECF">
        <w:rPr>
          <w:lang w:val="en-GB"/>
        </w:rPr>
        <w:t xml:space="preserve">: </w:t>
      </w:r>
      <w:r w:rsidR="00375E57">
        <w:rPr>
          <w:lang w:val="en-GB"/>
        </w:rPr>
        <w:t>households with some school-age child (aged 6 to 12) not attending school</w:t>
      </w:r>
      <w:r w:rsidRPr="00332ECF">
        <w:rPr>
          <w:lang w:val="en-GB"/>
        </w:rPr>
        <w:t>;</w:t>
      </w:r>
    </w:p>
    <w:p w:rsidR="001918BB" w:rsidRPr="00332ECF" w:rsidRDefault="001918BB" w:rsidP="001918BB">
      <w:pPr>
        <w:pStyle w:val="SingleTxtG"/>
        <w:rPr>
          <w:lang w:val="en-GB"/>
        </w:rPr>
      </w:pPr>
      <w:r w:rsidRPr="00332ECF">
        <w:rPr>
          <w:lang w:val="en-GB"/>
        </w:rPr>
        <w:tab/>
      </w:r>
      <w:r w:rsidR="008B1A70">
        <w:rPr>
          <w:lang w:val="en-GB"/>
        </w:rPr>
        <w:t>(e)</w:t>
      </w:r>
      <w:r w:rsidRPr="00332ECF">
        <w:rPr>
          <w:lang w:val="en-GB"/>
        </w:rPr>
        <w:tab/>
      </w:r>
      <w:r w:rsidR="00375E57">
        <w:rPr>
          <w:lang w:val="en-GB"/>
        </w:rPr>
        <w:t>Capacity for subsistence</w:t>
      </w:r>
      <w:r w:rsidRPr="00332ECF">
        <w:rPr>
          <w:lang w:val="en-GB"/>
        </w:rPr>
        <w:t xml:space="preserve">: </w:t>
      </w:r>
      <w:r w:rsidR="00375E57">
        <w:rPr>
          <w:lang w:val="en-GB"/>
        </w:rPr>
        <w:t xml:space="preserve">households with four or more </w:t>
      </w:r>
      <w:r w:rsidR="00EC61B7">
        <w:rPr>
          <w:lang w:val="en-GB"/>
        </w:rPr>
        <w:t>people per employed member, when</w:t>
      </w:r>
      <w:r w:rsidR="00375E57">
        <w:rPr>
          <w:lang w:val="en-GB"/>
        </w:rPr>
        <w:t xml:space="preserve"> the head has not completed the third grade of primary school</w:t>
      </w:r>
      <w:r w:rsidRPr="00332ECF">
        <w:rPr>
          <w:lang w:val="en-GB"/>
        </w:rPr>
        <w:t>.</w:t>
      </w:r>
    </w:p>
    <w:p w:rsidR="001918BB" w:rsidRPr="00332ECF" w:rsidRDefault="00375E57" w:rsidP="001918BB">
      <w:pPr>
        <w:pStyle w:val="SingleTxtG"/>
        <w:jc w:val="left"/>
        <w:rPr>
          <w:b/>
          <w:lang w:val="en-GB"/>
        </w:rPr>
      </w:pPr>
      <w:r>
        <w:rPr>
          <w:b/>
          <w:lang w:val="en-GB"/>
        </w:rPr>
        <w:t>Households and population</w:t>
      </w:r>
      <w:r w:rsidR="001918BB" w:rsidRPr="00332ECF">
        <w:rPr>
          <w:b/>
          <w:lang w:val="en-GB"/>
        </w:rPr>
        <w:t xml:space="preserve">: </w:t>
      </w:r>
      <w:r>
        <w:rPr>
          <w:b/>
          <w:lang w:val="en-GB"/>
        </w:rPr>
        <w:t>total and those with unmet basic needs (UBNs), 200</w:t>
      </w:r>
      <w:r w:rsidR="001918BB" w:rsidRPr="00332ECF">
        <w:rPr>
          <w:b/>
          <w:lang w:val="en-GB"/>
        </w:rPr>
        <w:t>1</w:t>
      </w:r>
    </w:p>
    <w:tbl>
      <w:tblPr>
        <w:tblW w:w="7366" w:type="dxa"/>
        <w:tblInd w:w="1134" w:type="dxa"/>
        <w:tblLayout w:type="fixed"/>
        <w:tblCellMar>
          <w:left w:w="0" w:type="dxa"/>
          <w:right w:w="0" w:type="dxa"/>
        </w:tblCellMar>
        <w:tblLook w:val="01E0" w:firstRow="1" w:lastRow="1" w:firstColumn="1" w:lastColumn="1" w:noHBand="0" w:noVBand="0"/>
      </w:tblPr>
      <w:tblGrid>
        <w:gridCol w:w="1205"/>
        <w:gridCol w:w="1206"/>
        <w:gridCol w:w="1206"/>
        <w:gridCol w:w="130"/>
        <w:gridCol w:w="1206"/>
        <w:gridCol w:w="1206"/>
        <w:gridCol w:w="1207"/>
      </w:tblGrid>
      <w:tr w:rsidR="001918BB" w:rsidRPr="002C4DAD" w:rsidTr="002C4DAD">
        <w:tc>
          <w:tcPr>
            <w:tcW w:w="3617" w:type="dxa"/>
            <w:gridSpan w:val="3"/>
            <w:tcBorders>
              <w:top w:val="single" w:sz="4" w:space="0" w:color="auto"/>
              <w:bottom w:val="single" w:sz="4" w:space="0" w:color="auto"/>
            </w:tcBorders>
            <w:shd w:val="clear" w:color="auto" w:fill="auto"/>
            <w:vAlign w:val="bottom"/>
          </w:tcPr>
          <w:p w:rsidR="001918BB" w:rsidRPr="002C4DAD" w:rsidRDefault="00375E57" w:rsidP="002C4DAD">
            <w:pPr>
              <w:pStyle w:val="SingleTxtG"/>
              <w:spacing w:before="80" w:after="80" w:line="200" w:lineRule="exact"/>
              <w:ind w:left="0" w:right="0"/>
              <w:jc w:val="center"/>
              <w:rPr>
                <w:i/>
                <w:sz w:val="16"/>
                <w:lang w:val="en-GB"/>
              </w:rPr>
            </w:pPr>
            <w:r>
              <w:rPr>
                <w:i/>
                <w:sz w:val="16"/>
                <w:lang w:val="en-GB"/>
              </w:rPr>
              <w:t>Households</w:t>
            </w:r>
            <w:r w:rsidR="001918BB" w:rsidRPr="00680CB7">
              <w:rPr>
                <w:i/>
                <w:sz w:val="18"/>
                <w:vertAlign w:val="superscript"/>
                <w:lang w:val="en-GB"/>
              </w:rPr>
              <w:t>1</w:t>
            </w:r>
          </w:p>
        </w:tc>
        <w:tc>
          <w:tcPr>
            <w:tcW w:w="130" w:type="dxa"/>
            <w:tcBorders>
              <w:top w:val="single" w:sz="4" w:space="0" w:color="auto"/>
            </w:tcBorders>
            <w:shd w:val="clear" w:color="auto" w:fill="auto"/>
          </w:tcPr>
          <w:p w:rsidR="001918BB" w:rsidRPr="002C4DAD" w:rsidRDefault="001918BB" w:rsidP="002C4DAD">
            <w:pPr>
              <w:pStyle w:val="SingleTxtG"/>
              <w:spacing w:before="80" w:after="80" w:line="200" w:lineRule="exact"/>
              <w:ind w:left="0" w:right="0"/>
              <w:jc w:val="right"/>
              <w:rPr>
                <w:i/>
                <w:sz w:val="16"/>
                <w:lang w:val="en-GB"/>
              </w:rPr>
            </w:pPr>
          </w:p>
        </w:tc>
        <w:tc>
          <w:tcPr>
            <w:tcW w:w="3619" w:type="dxa"/>
            <w:gridSpan w:val="3"/>
            <w:tcBorders>
              <w:top w:val="single" w:sz="4" w:space="0" w:color="auto"/>
              <w:bottom w:val="single" w:sz="4" w:space="0" w:color="auto"/>
            </w:tcBorders>
            <w:shd w:val="clear" w:color="auto" w:fill="auto"/>
            <w:vAlign w:val="bottom"/>
          </w:tcPr>
          <w:p w:rsidR="001918BB" w:rsidRPr="002C4DAD" w:rsidRDefault="00375E57" w:rsidP="002C4DAD">
            <w:pPr>
              <w:pStyle w:val="SingleTxtG"/>
              <w:spacing w:before="80" w:after="80" w:line="200" w:lineRule="exact"/>
              <w:ind w:left="0" w:right="0"/>
              <w:jc w:val="center"/>
              <w:rPr>
                <w:i/>
                <w:sz w:val="16"/>
                <w:lang w:val="en-GB"/>
              </w:rPr>
            </w:pPr>
            <w:r>
              <w:rPr>
                <w:i/>
                <w:sz w:val="16"/>
                <w:lang w:val="en-GB"/>
              </w:rPr>
              <w:t>Population</w:t>
            </w:r>
            <w:r w:rsidR="001918BB" w:rsidRPr="00680CB7">
              <w:rPr>
                <w:i/>
                <w:sz w:val="18"/>
                <w:vertAlign w:val="superscript"/>
                <w:lang w:val="en-GB"/>
              </w:rPr>
              <w:t>1</w:t>
            </w:r>
          </w:p>
        </w:tc>
      </w:tr>
      <w:tr w:rsidR="001918BB" w:rsidRPr="002C4DAD" w:rsidTr="00F27579">
        <w:tc>
          <w:tcPr>
            <w:tcW w:w="1205" w:type="dxa"/>
            <w:tcBorders>
              <w:top w:val="single" w:sz="4" w:space="0" w:color="auto"/>
              <w:bottom w:val="single" w:sz="12" w:space="0" w:color="auto"/>
            </w:tcBorders>
            <w:shd w:val="clear" w:color="auto" w:fill="auto"/>
            <w:vAlign w:val="bottom"/>
          </w:tcPr>
          <w:p w:rsidR="001918BB" w:rsidRPr="002C4DAD" w:rsidRDefault="001918BB" w:rsidP="00F27579">
            <w:pPr>
              <w:pStyle w:val="SingleTxtG"/>
              <w:spacing w:before="80" w:after="80" w:line="200" w:lineRule="exact"/>
              <w:ind w:left="0" w:right="0"/>
              <w:jc w:val="right"/>
              <w:rPr>
                <w:b/>
                <w:i/>
                <w:sz w:val="16"/>
                <w:lang w:val="en-GB"/>
              </w:rPr>
            </w:pPr>
            <w:r w:rsidRPr="002C4DAD">
              <w:rPr>
                <w:b/>
                <w:i/>
                <w:sz w:val="16"/>
                <w:lang w:val="en-GB"/>
              </w:rPr>
              <w:t>Total</w:t>
            </w:r>
          </w:p>
        </w:tc>
        <w:tc>
          <w:tcPr>
            <w:tcW w:w="1206" w:type="dxa"/>
            <w:tcBorders>
              <w:top w:val="single" w:sz="4" w:space="0" w:color="auto"/>
              <w:bottom w:val="single" w:sz="12" w:space="0" w:color="auto"/>
            </w:tcBorders>
            <w:shd w:val="clear" w:color="auto" w:fill="auto"/>
            <w:vAlign w:val="bottom"/>
          </w:tcPr>
          <w:p w:rsidR="001918BB" w:rsidRPr="002C4DAD" w:rsidRDefault="00375E57" w:rsidP="00F27579">
            <w:pPr>
              <w:pStyle w:val="SingleTxtG"/>
              <w:spacing w:before="80" w:after="80" w:line="200" w:lineRule="exact"/>
              <w:ind w:left="0" w:right="0"/>
              <w:jc w:val="right"/>
              <w:rPr>
                <w:i/>
                <w:sz w:val="16"/>
                <w:lang w:val="en-GB"/>
              </w:rPr>
            </w:pPr>
            <w:r>
              <w:rPr>
                <w:i/>
                <w:sz w:val="16"/>
                <w:lang w:val="en-GB"/>
              </w:rPr>
              <w:t>With UBNs</w:t>
            </w:r>
            <w:r w:rsidR="001918BB" w:rsidRPr="00680CB7">
              <w:rPr>
                <w:i/>
                <w:sz w:val="18"/>
                <w:vertAlign w:val="superscript"/>
                <w:lang w:val="en-GB"/>
              </w:rPr>
              <w:t>2</w:t>
            </w:r>
          </w:p>
        </w:tc>
        <w:tc>
          <w:tcPr>
            <w:tcW w:w="1206" w:type="dxa"/>
            <w:tcBorders>
              <w:top w:val="single" w:sz="4" w:space="0" w:color="auto"/>
              <w:bottom w:val="single" w:sz="12" w:space="0" w:color="auto"/>
            </w:tcBorders>
            <w:shd w:val="clear" w:color="auto" w:fill="auto"/>
            <w:vAlign w:val="bottom"/>
          </w:tcPr>
          <w:p w:rsidR="001918BB" w:rsidRPr="002C4DAD" w:rsidRDefault="00375E57" w:rsidP="00F27579">
            <w:pPr>
              <w:pStyle w:val="SingleTxtG"/>
              <w:spacing w:before="80" w:after="80" w:line="200" w:lineRule="exact"/>
              <w:ind w:left="0" w:right="0"/>
              <w:jc w:val="right"/>
              <w:rPr>
                <w:i/>
                <w:sz w:val="16"/>
                <w:lang w:val="en-GB"/>
              </w:rPr>
            </w:pPr>
            <w:r>
              <w:rPr>
                <w:i/>
                <w:sz w:val="16"/>
                <w:lang w:val="en-GB"/>
              </w:rPr>
              <w:t>Percentag</w:t>
            </w:r>
            <w:r w:rsidR="00DA7E7B" w:rsidRPr="002C4DAD">
              <w:rPr>
                <w:i/>
                <w:sz w:val="16"/>
                <w:lang w:val="en-GB"/>
              </w:rPr>
              <w:t>e</w:t>
            </w:r>
            <w:r w:rsidR="001918BB" w:rsidRPr="00680CB7">
              <w:rPr>
                <w:i/>
                <w:sz w:val="18"/>
                <w:vertAlign w:val="superscript"/>
                <w:lang w:val="en-GB"/>
              </w:rPr>
              <w:t>3</w:t>
            </w:r>
          </w:p>
        </w:tc>
        <w:tc>
          <w:tcPr>
            <w:tcW w:w="130" w:type="dxa"/>
            <w:tcBorders>
              <w:bottom w:val="single" w:sz="12" w:space="0" w:color="auto"/>
            </w:tcBorders>
            <w:shd w:val="clear" w:color="auto" w:fill="auto"/>
            <w:vAlign w:val="bottom"/>
          </w:tcPr>
          <w:p w:rsidR="001918BB" w:rsidRPr="002C4DAD" w:rsidRDefault="001918BB" w:rsidP="00F27579">
            <w:pPr>
              <w:pStyle w:val="SingleTxtG"/>
              <w:spacing w:before="80" w:after="80" w:line="200" w:lineRule="exact"/>
              <w:ind w:left="0" w:right="0"/>
              <w:jc w:val="right"/>
              <w:rPr>
                <w:i/>
                <w:sz w:val="16"/>
                <w:lang w:val="en-GB"/>
              </w:rPr>
            </w:pPr>
          </w:p>
        </w:tc>
        <w:tc>
          <w:tcPr>
            <w:tcW w:w="1206" w:type="dxa"/>
            <w:tcBorders>
              <w:top w:val="single" w:sz="4" w:space="0" w:color="auto"/>
              <w:bottom w:val="single" w:sz="12" w:space="0" w:color="auto"/>
            </w:tcBorders>
            <w:shd w:val="clear" w:color="auto" w:fill="auto"/>
            <w:vAlign w:val="bottom"/>
          </w:tcPr>
          <w:p w:rsidR="001918BB" w:rsidRPr="002C4DAD" w:rsidRDefault="001918BB" w:rsidP="00F27579">
            <w:pPr>
              <w:pStyle w:val="SingleTxtG"/>
              <w:spacing w:before="80" w:after="80" w:line="200" w:lineRule="exact"/>
              <w:ind w:left="0" w:right="0"/>
              <w:jc w:val="right"/>
              <w:rPr>
                <w:b/>
                <w:i/>
                <w:sz w:val="16"/>
                <w:lang w:val="en-GB"/>
              </w:rPr>
            </w:pPr>
            <w:r w:rsidRPr="002C4DAD">
              <w:rPr>
                <w:b/>
                <w:i/>
                <w:sz w:val="16"/>
                <w:lang w:val="en-GB"/>
              </w:rPr>
              <w:t xml:space="preserve">Total </w:t>
            </w:r>
          </w:p>
        </w:tc>
        <w:tc>
          <w:tcPr>
            <w:tcW w:w="1206" w:type="dxa"/>
            <w:tcBorders>
              <w:top w:val="single" w:sz="4" w:space="0" w:color="auto"/>
              <w:bottom w:val="single" w:sz="12" w:space="0" w:color="auto"/>
            </w:tcBorders>
            <w:shd w:val="clear" w:color="auto" w:fill="auto"/>
            <w:vAlign w:val="bottom"/>
          </w:tcPr>
          <w:p w:rsidR="001918BB" w:rsidRPr="002C4DAD" w:rsidRDefault="00375E57" w:rsidP="00F27579">
            <w:pPr>
              <w:pStyle w:val="SingleTxtG"/>
              <w:spacing w:before="80" w:after="80" w:line="200" w:lineRule="exact"/>
              <w:ind w:left="0" w:right="0"/>
              <w:jc w:val="right"/>
              <w:rPr>
                <w:i/>
                <w:sz w:val="16"/>
                <w:lang w:val="en-GB"/>
              </w:rPr>
            </w:pPr>
            <w:r>
              <w:rPr>
                <w:i/>
                <w:sz w:val="16"/>
                <w:lang w:val="en-GB"/>
              </w:rPr>
              <w:t>With UBNs</w:t>
            </w:r>
            <w:r w:rsidRPr="00680CB7">
              <w:rPr>
                <w:i/>
                <w:sz w:val="18"/>
                <w:vertAlign w:val="superscript"/>
                <w:lang w:val="en-GB"/>
              </w:rPr>
              <w:t>2</w:t>
            </w:r>
          </w:p>
        </w:tc>
        <w:tc>
          <w:tcPr>
            <w:tcW w:w="1207" w:type="dxa"/>
            <w:tcBorders>
              <w:top w:val="single" w:sz="4" w:space="0" w:color="auto"/>
              <w:bottom w:val="single" w:sz="12" w:space="0" w:color="auto"/>
            </w:tcBorders>
            <w:shd w:val="clear" w:color="auto" w:fill="auto"/>
            <w:vAlign w:val="bottom"/>
          </w:tcPr>
          <w:p w:rsidR="001918BB" w:rsidRPr="002C4DAD" w:rsidRDefault="00375E57" w:rsidP="00F27579">
            <w:pPr>
              <w:pStyle w:val="SingleTxtG"/>
              <w:spacing w:before="80" w:after="80" w:line="200" w:lineRule="exact"/>
              <w:ind w:left="0" w:right="0"/>
              <w:jc w:val="right"/>
              <w:rPr>
                <w:i/>
                <w:sz w:val="16"/>
                <w:lang w:val="en-GB"/>
              </w:rPr>
            </w:pPr>
            <w:r>
              <w:rPr>
                <w:i/>
                <w:sz w:val="16"/>
                <w:lang w:val="en-GB"/>
              </w:rPr>
              <w:t>Percentage</w:t>
            </w:r>
            <w:r w:rsidRPr="00680CB7">
              <w:rPr>
                <w:i/>
                <w:sz w:val="18"/>
                <w:vertAlign w:val="superscript"/>
                <w:lang w:val="en-GB"/>
              </w:rPr>
              <w:t>4</w:t>
            </w:r>
          </w:p>
        </w:tc>
      </w:tr>
      <w:tr w:rsidR="001918BB" w:rsidRPr="002C4DAD" w:rsidTr="00F27579">
        <w:tc>
          <w:tcPr>
            <w:tcW w:w="1205" w:type="dxa"/>
            <w:tcBorders>
              <w:top w:val="single" w:sz="12" w:space="0" w:color="auto"/>
              <w:bottom w:val="single" w:sz="12" w:space="0" w:color="auto"/>
            </w:tcBorders>
            <w:shd w:val="clear" w:color="auto" w:fill="auto"/>
            <w:vAlign w:val="bottom"/>
          </w:tcPr>
          <w:p w:rsidR="001918BB" w:rsidRPr="002C4DAD" w:rsidRDefault="001918BB" w:rsidP="00F27579">
            <w:pPr>
              <w:pStyle w:val="SingleTxtG"/>
              <w:spacing w:before="40" w:after="40" w:line="220" w:lineRule="exact"/>
              <w:ind w:left="0" w:right="0"/>
              <w:jc w:val="right"/>
              <w:rPr>
                <w:b/>
                <w:sz w:val="18"/>
                <w:lang w:val="en-GB"/>
              </w:rPr>
            </w:pPr>
            <w:r w:rsidRPr="002C4DAD">
              <w:rPr>
                <w:b/>
                <w:sz w:val="18"/>
                <w:lang w:val="en-GB"/>
              </w:rPr>
              <w:t>10 075 814</w:t>
            </w:r>
          </w:p>
        </w:tc>
        <w:tc>
          <w:tcPr>
            <w:tcW w:w="1206" w:type="dxa"/>
            <w:tcBorders>
              <w:top w:val="single" w:sz="12" w:space="0" w:color="auto"/>
              <w:bottom w:val="single" w:sz="12" w:space="0" w:color="auto"/>
            </w:tcBorders>
            <w:shd w:val="clear" w:color="auto" w:fill="auto"/>
            <w:vAlign w:val="bottom"/>
          </w:tcPr>
          <w:p w:rsidR="001918BB" w:rsidRPr="002C4DAD" w:rsidRDefault="001918BB" w:rsidP="00F27579">
            <w:pPr>
              <w:pStyle w:val="SingleTxtG"/>
              <w:spacing w:before="40" w:after="40" w:line="220" w:lineRule="exact"/>
              <w:ind w:left="0" w:right="0"/>
              <w:jc w:val="right"/>
              <w:rPr>
                <w:sz w:val="18"/>
                <w:lang w:val="en-GB"/>
              </w:rPr>
            </w:pPr>
            <w:r w:rsidRPr="002C4DAD">
              <w:rPr>
                <w:sz w:val="18"/>
                <w:lang w:val="en-GB"/>
              </w:rPr>
              <w:t>1 442 934</w:t>
            </w:r>
          </w:p>
        </w:tc>
        <w:tc>
          <w:tcPr>
            <w:tcW w:w="1206" w:type="dxa"/>
            <w:tcBorders>
              <w:top w:val="single" w:sz="12" w:space="0" w:color="auto"/>
              <w:bottom w:val="single" w:sz="12" w:space="0" w:color="auto"/>
            </w:tcBorders>
            <w:shd w:val="clear" w:color="auto" w:fill="auto"/>
            <w:vAlign w:val="bottom"/>
          </w:tcPr>
          <w:p w:rsidR="001918BB" w:rsidRPr="002C4DAD" w:rsidRDefault="00375E57" w:rsidP="00F27579">
            <w:pPr>
              <w:pStyle w:val="SingleTxtG"/>
              <w:spacing w:before="40" w:after="40" w:line="220" w:lineRule="exact"/>
              <w:ind w:left="0" w:right="0"/>
              <w:jc w:val="right"/>
              <w:rPr>
                <w:sz w:val="18"/>
                <w:lang w:val="en-GB"/>
              </w:rPr>
            </w:pPr>
            <w:r>
              <w:rPr>
                <w:sz w:val="18"/>
                <w:lang w:val="en-GB"/>
              </w:rPr>
              <w:t>14.</w:t>
            </w:r>
            <w:r w:rsidR="001918BB" w:rsidRPr="002C4DAD">
              <w:rPr>
                <w:sz w:val="18"/>
                <w:lang w:val="en-GB"/>
              </w:rPr>
              <w:t>3</w:t>
            </w:r>
          </w:p>
        </w:tc>
        <w:tc>
          <w:tcPr>
            <w:tcW w:w="130" w:type="dxa"/>
            <w:tcBorders>
              <w:top w:val="single" w:sz="12" w:space="0" w:color="auto"/>
              <w:bottom w:val="single" w:sz="12" w:space="0" w:color="auto"/>
            </w:tcBorders>
            <w:shd w:val="clear" w:color="auto" w:fill="auto"/>
            <w:vAlign w:val="bottom"/>
          </w:tcPr>
          <w:p w:rsidR="001918BB" w:rsidRPr="002C4DAD" w:rsidRDefault="001918BB" w:rsidP="00F27579">
            <w:pPr>
              <w:pStyle w:val="SingleTxtG"/>
              <w:spacing w:before="40" w:after="40" w:line="220" w:lineRule="exact"/>
              <w:ind w:left="0" w:right="0"/>
              <w:jc w:val="right"/>
              <w:rPr>
                <w:sz w:val="18"/>
                <w:lang w:val="en-GB"/>
              </w:rPr>
            </w:pPr>
          </w:p>
        </w:tc>
        <w:tc>
          <w:tcPr>
            <w:tcW w:w="1206" w:type="dxa"/>
            <w:tcBorders>
              <w:top w:val="single" w:sz="12" w:space="0" w:color="auto"/>
              <w:bottom w:val="single" w:sz="12" w:space="0" w:color="auto"/>
            </w:tcBorders>
            <w:shd w:val="clear" w:color="auto" w:fill="auto"/>
            <w:vAlign w:val="bottom"/>
          </w:tcPr>
          <w:p w:rsidR="001918BB" w:rsidRPr="002C4DAD" w:rsidRDefault="001918BB" w:rsidP="00F27579">
            <w:pPr>
              <w:pStyle w:val="SingleTxtG"/>
              <w:spacing w:before="40" w:after="40" w:line="220" w:lineRule="exact"/>
              <w:ind w:left="0" w:right="0"/>
              <w:jc w:val="right"/>
              <w:rPr>
                <w:b/>
                <w:sz w:val="18"/>
                <w:lang w:val="en-GB"/>
              </w:rPr>
            </w:pPr>
            <w:r w:rsidRPr="002C4DAD">
              <w:rPr>
                <w:b/>
                <w:sz w:val="18"/>
                <w:lang w:val="en-GB"/>
              </w:rPr>
              <w:t>35 927 409</w:t>
            </w:r>
          </w:p>
        </w:tc>
        <w:tc>
          <w:tcPr>
            <w:tcW w:w="1206" w:type="dxa"/>
            <w:tcBorders>
              <w:top w:val="single" w:sz="12" w:space="0" w:color="auto"/>
              <w:bottom w:val="single" w:sz="12" w:space="0" w:color="auto"/>
            </w:tcBorders>
            <w:shd w:val="clear" w:color="auto" w:fill="auto"/>
            <w:vAlign w:val="bottom"/>
          </w:tcPr>
          <w:p w:rsidR="001918BB" w:rsidRPr="002C4DAD" w:rsidRDefault="001918BB" w:rsidP="00F27579">
            <w:pPr>
              <w:pStyle w:val="SingleTxtG"/>
              <w:spacing w:before="40" w:after="40" w:line="220" w:lineRule="exact"/>
              <w:ind w:left="0" w:right="0"/>
              <w:jc w:val="right"/>
              <w:rPr>
                <w:sz w:val="18"/>
                <w:lang w:val="en-GB"/>
              </w:rPr>
            </w:pPr>
            <w:r w:rsidRPr="002C4DAD">
              <w:rPr>
                <w:sz w:val="18"/>
                <w:lang w:val="en-GB"/>
              </w:rPr>
              <w:t>6 343 589</w:t>
            </w:r>
          </w:p>
        </w:tc>
        <w:tc>
          <w:tcPr>
            <w:tcW w:w="1207" w:type="dxa"/>
            <w:tcBorders>
              <w:top w:val="single" w:sz="12" w:space="0" w:color="auto"/>
              <w:bottom w:val="single" w:sz="12" w:space="0" w:color="auto"/>
            </w:tcBorders>
            <w:shd w:val="clear" w:color="auto" w:fill="auto"/>
            <w:vAlign w:val="bottom"/>
          </w:tcPr>
          <w:p w:rsidR="001918BB" w:rsidRPr="002C4DAD" w:rsidRDefault="00375E57" w:rsidP="00F27579">
            <w:pPr>
              <w:pStyle w:val="SingleTxtG"/>
              <w:spacing w:before="40" w:after="40" w:line="220" w:lineRule="exact"/>
              <w:ind w:left="0" w:right="0"/>
              <w:jc w:val="right"/>
              <w:rPr>
                <w:sz w:val="18"/>
                <w:lang w:val="en-GB"/>
              </w:rPr>
            </w:pPr>
            <w:r>
              <w:rPr>
                <w:sz w:val="18"/>
                <w:lang w:val="en-GB"/>
              </w:rPr>
              <w:t>17.</w:t>
            </w:r>
            <w:r w:rsidR="001918BB" w:rsidRPr="002C4DAD">
              <w:rPr>
                <w:sz w:val="18"/>
                <w:lang w:val="en-GB"/>
              </w:rPr>
              <w:t>7</w:t>
            </w:r>
          </w:p>
        </w:tc>
      </w:tr>
    </w:tbl>
    <w:p w:rsidR="001918BB" w:rsidRPr="00332ECF" w:rsidRDefault="001918BB" w:rsidP="001918BB">
      <w:pPr>
        <w:pStyle w:val="SingleTxtG"/>
        <w:tabs>
          <w:tab w:val="left" w:pos="1304"/>
        </w:tabs>
        <w:spacing w:before="120" w:after="0"/>
        <w:jc w:val="left"/>
        <w:rPr>
          <w:sz w:val="18"/>
          <w:szCs w:val="18"/>
          <w:lang w:val="en-GB"/>
        </w:rPr>
      </w:pPr>
      <w:r w:rsidRPr="00332ECF">
        <w:rPr>
          <w:i/>
          <w:sz w:val="18"/>
          <w:szCs w:val="18"/>
          <w:lang w:val="en-GB"/>
        </w:rPr>
        <w:tab/>
      </w:r>
      <w:r w:rsidR="00B74AB1">
        <w:rPr>
          <w:i/>
          <w:sz w:val="18"/>
          <w:szCs w:val="18"/>
          <w:lang w:val="en-GB"/>
        </w:rPr>
        <w:t>Source</w:t>
      </w:r>
      <w:r w:rsidRPr="00332ECF">
        <w:rPr>
          <w:i/>
          <w:sz w:val="18"/>
          <w:szCs w:val="18"/>
          <w:lang w:val="en-GB"/>
        </w:rPr>
        <w:t>:</w:t>
      </w:r>
      <w:r w:rsidRPr="00332ECF">
        <w:rPr>
          <w:sz w:val="18"/>
          <w:szCs w:val="18"/>
          <w:lang w:val="en-GB"/>
        </w:rPr>
        <w:t xml:space="preserve"> INDEC</w:t>
      </w:r>
      <w:r w:rsidR="00375E57">
        <w:rPr>
          <w:sz w:val="18"/>
          <w:szCs w:val="18"/>
          <w:lang w:val="en-GB"/>
        </w:rPr>
        <w:t>,</w:t>
      </w:r>
      <w:r w:rsidRPr="00332ECF">
        <w:rPr>
          <w:sz w:val="18"/>
          <w:szCs w:val="18"/>
          <w:lang w:val="en-GB"/>
        </w:rPr>
        <w:t xml:space="preserve"> </w:t>
      </w:r>
      <w:r w:rsidR="00EC61B7">
        <w:rPr>
          <w:sz w:val="18"/>
          <w:szCs w:val="18"/>
          <w:lang w:val="en-GB"/>
        </w:rPr>
        <w:t>2001</w:t>
      </w:r>
      <w:r w:rsidR="00EC61B7" w:rsidRPr="00332ECF">
        <w:rPr>
          <w:sz w:val="18"/>
          <w:szCs w:val="18"/>
          <w:lang w:val="en-GB"/>
        </w:rPr>
        <w:t xml:space="preserve"> </w:t>
      </w:r>
      <w:r w:rsidR="00375E57">
        <w:rPr>
          <w:sz w:val="18"/>
          <w:szCs w:val="18"/>
          <w:lang w:val="en-GB"/>
        </w:rPr>
        <w:t xml:space="preserve">National Population, Household and Housing Census </w:t>
      </w:r>
      <w:r w:rsidR="00DA7E7B" w:rsidRPr="00332ECF">
        <w:rPr>
          <w:sz w:val="18"/>
          <w:szCs w:val="18"/>
          <w:lang w:val="en-GB"/>
        </w:rPr>
        <w:t>(CNPV2001).</w:t>
      </w:r>
    </w:p>
    <w:p w:rsidR="001918BB" w:rsidRPr="00332ECF" w:rsidRDefault="001918BB" w:rsidP="001918BB">
      <w:pPr>
        <w:pStyle w:val="SingleTxtG"/>
        <w:tabs>
          <w:tab w:val="left" w:pos="1304"/>
        </w:tabs>
        <w:spacing w:after="0"/>
        <w:jc w:val="left"/>
        <w:rPr>
          <w:sz w:val="18"/>
          <w:szCs w:val="18"/>
          <w:lang w:val="en-GB"/>
        </w:rPr>
      </w:pPr>
      <w:r w:rsidRPr="00332ECF">
        <w:rPr>
          <w:sz w:val="18"/>
          <w:szCs w:val="18"/>
          <w:lang w:val="en-GB"/>
        </w:rPr>
        <w:tab/>
      </w:r>
      <w:r w:rsidRPr="00332ECF">
        <w:rPr>
          <w:i/>
          <w:sz w:val="18"/>
          <w:szCs w:val="18"/>
          <w:vertAlign w:val="superscript"/>
          <w:lang w:val="en-GB"/>
        </w:rPr>
        <w:t>1</w:t>
      </w:r>
      <w:r w:rsidR="00AE5716">
        <w:rPr>
          <w:sz w:val="18"/>
          <w:szCs w:val="18"/>
          <w:lang w:val="en-GB"/>
        </w:rPr>
        <w:t xml:space="preserve"> </w:t>
      </w:r>
      <w:r w:rsidR="00F27579">
        <w:rPr>
          <w:sz w:val="18"/>
          <w:szCs w:val="18"/>
          <w:lang w:val="en-GB"/>
        </w:rPr>
        <w:t xml:space="preserve"> </w:t>
      </w:r>
      <w:r w:rsidR="00375E57">
        <w:rPr>
          <w:sz w:val="18"/>
          <w:szCs w:val="18"/>
          <w:lang w:val="en-GB"/>
        </w:rPr>
        <w:t>Includes hou</w:t>
      </w:r>
      <w:r w:rsidR="00B53F9F">
        <w:rPr>
          <w:sz w:val="18"/>
          <w:szCs w:val="18"/>
          <w:lang w:val="en-GB"/>
        </w:rPr>
        <w:t>seholds and people interviewed o</w:t>
      </w:r>
      <w:r w:rsidR="00375E57">
        <w:rPr>
          <w:sz w:val="18"/>
          <w:szCs w:val="18"/>
          <w:lang w:val="en-GB"/>
        </w:rPr>
        <w:t>n the street</w:t>
      </w:r>
      <w:r w:rsidRPr="00332ECF">
        <w:rPr>
          <w:sz w:val="18"/>
          <w:szCs w:val="18"/>
          <w:lang w:val="en-GB"/>
        </w:rPr>
        <w:t>.</w:t>
      </w:r>
    </w:p>
    <w:p w:rsidR="001918BB" w:rsidRPr="00332ECF" w:rsidRDefault="001918BB" w:rsidP="001918BB">
      <w:pPr>
        <w:pStyle w:val="SingleTxtG"/>
        <w:tabs>
          <w:tab w:val="left" w:pos="1304"/>
        </w:tabs>
        <w:spacing w:after="0"/>
        <w:jc w:val="left"/>
        <w:rPr>
          <w:sz w:val="18"/>
          <w:szCs w:val="18"/>
          <w:lang w:val="en-GB"/>
        </w:rPr>
      </w:pPr>
      <w:r w:rsidRPr="00332ECF">
        <w:rPr>
          <w:i/>
          <w:sz w:val="18"/>
          <w:szCs w:val="18"/>
          <w:vertAlign w:val="superscript"/>
          <w:lang w:val="en-GB"/>
        </w:rPr>
        <w:tab/>
        <w:t>2</w:t>
      </w:r>
      <w:r w:rsidR="00AE5716">
        <w:rPr>
          <w:i/>
          <w:sz w:val="18"/>
          <w:szCs w:val="18"/>
          <w:lang w:val="en-GB"/>
        </w:rPr>
        <w:t xml:space="preserve"> </w:t>
      </w:r>
      <w:r w:rsidR="00F27579">
        <w:rPr>
          <w:i/>
          <w:sz w:val="18"/>
          <w:szCs w:val="18"/>
          <w:lang w:val="en-GB"/>
        </w:rPr>
        <w:t xml:space="preserve"> </w:t>
      </w:r>
      <w:r w:rsidR="00375E57">
        <w:rPr>
          <w:sz w:val="18"/>
          <w:szCs w:val="18"/>
          <w:lang w:val="en-GB"/>
        </w:rPr>
        <w:t>Unmet basic needs were defined using the methodology employed in</w:t>
      </w:r>
      <w:r w:rsidRPr="00332ECF">
        <w:rPr>
          <w:sz w:val="18"/>
          <w:szCs w:val="18"/>
          <w:lang w:val="en-GB"/>
        </w:rPr>
        <w:t xml:space="preserve"> </w:t>
      </w:r>
      <w:r w:rsidR="00F67E56">
        <w:rPr>
          <w:sz w:val="18"/>
          <w:szCs w:val="18"/>
          <w:lang w:val="en-GB"/>
        </w:rPr>
        <w:t>“</w:t>
      </w:r>
      <w:r w:rsidRPr="00DC2D15">
        <w:rPr>
          <w:sz w:val="18"/>
          <w:szCs w:val="18"/>
          <w:lang w:val="en-GB"/>
        </w:rPr>
        <w:t xml:space="preserve">La pobreza en </w:t>
      </w:r>
      <w:smartTag w:uri="urn:schemas-microsoft-com:office:smarttags" w:element="PersonName">
        <w:smartTagPr>
          <w:attr w:name="ProductID" w:val="la Argentina"/>
        </w:smartTagPr>
        <w:r w:rsidRPr="00DC2D15">
          <w:rPr>
            <w:sz w:val="18"/>
            <w:szCs w:val="18"/>
            <w:lang w:val="en-GB"/>
          </w:rPr>
          <w:t xml:space="preserve">la </w:t>
        </w:r>
        <w:smartTag w:uri="urn:schemas-microsoft-com:office:smarttags" w:element="place">
          <w:smartTag w:uri="urn:schemas-microsoft-com:office:smarttags" w:element="country-region">
            <w:r w:rsidRPr="00DC2D15">
              <w:rPr>
                <w:sz w:val="18"/>
                <w:szCs w:val="18"/>
                <w:lang w:val="en-GB"/>
              </w:rPr>
              <w:t>Argentina</w:t>
            </w:r>
          </w:smartTag>
        </w:smartTag>
      </w:smartTag>
      <w:r w:rsidR="00F67E56">
        <w:rPr>
          <w:sz w:val="18"/>
          <w:szCs w:val="18"/>
          <w:lang w:val="en-GB"/>
        </w:rPr>
        <w:t>”</w:t>
      </w:r>
      <w:r w:rsidRPr="00332ECF">
        <w:rPr>
          <w:sz w:val="18"/>
          <w:szCs w:val="18"/>
          <w:lang w:val="en-GB"/>
        </w:rPr>
        <w:t xml:space="preserve"> (</w:t>
      </w:r>
      <w:r w:rsidR="00375E57" w:rsidRPr="00DC2D15">
        <w:rPr>
          <w:sz w:val="18"/>
          <w:szCs w:val="18"/>
          <w:lang w:val="en-GB"/>
        </w:rPr>
        <w:t>Estudios</w:t>
      </w:r>
      <w:r w:rsidR="00375E57">
        <w:rPr>
          <w:sz w:val="18"/>
          <w:szCs w:val="18"/>
          <w:lang w:val="en-GB"/>
        </w:rPr>
        <w:t xml:space="preserve"> INDEC series,</w:t>
      </w:r>
      <w:r w:rsidRPr="00332ECF">
        <w:rPr>
          <w:sz w:val="18"/>
          <w:szCs w:val="18"/>
          <w:lang w:val="en-GB"/>
        </w:rPr>
        <w:t xml:space="preserve"> </w:t>
      </w:r>
      <w:r w:rsidR="00040FC9">
        <w:rPr>
          <w:sz w:val="18"/>
          <w:szCs w:val="18"/>
          <w:lang w:val="en-GB"/>
        </w:rPr>
        <w:t>No.</w:t>
      </w:r>
      <w:r w:rsidRPr="00332ECF">
        <w:rPr>
          <w:sz w:val="18"/>
          <w:szCs w:val="18"/>
          <w:lang w:val="en-GB"/>
        </w:rPr>
        <w:t xml:space="preserve"> 1, Buenos Aires, 1984).</w:t>
      </w:r>
    </w:p>
    <w:p w:rsidR="001918BB" w:rsidRPr="00332ECF" w:rsidRDefault="001918BB" w:rsidP="001918BB">
      <w:pPr>
        <w:pStyle w:val="SingleTxtG"/>
        <w:tabs>
          <w:tab w:val="left" w:pos="1304"/>
        </w:tabs>
        <w:spacing w:after="0"/>
        <w:jc w:val="left"/>
        <w:rPr>
          <w:sz w:val="18"/>
          <w:szCs w:val="18"/>
          <w:lang w:val="en-GB"/>
        </w:rPr>
      </w:pPr>
      <w:r w:rsidRPr="00332ECF">
        <w:rPr>
          <w:i/>
          <w:sz w:val="18"/>
          <w:szCs w:val="18"/>
          <w:vertAlign w:val="superscript"/>
          <w:lang w:val="en-GB"/>
        </w:rPr>
        <w:tab/>
        <w:t>3</w:t>
      </w:r>
      <w:r w:rsidR="00AE5716">
        <w:rPr>
          <w:sz w:val="18"/>
          <w:szCs w:val="18"/>
          <w:lang w:val="en-GB"/>
        </w:rPr>
        <w:t xml:space="preserve"> </w:t>
      </w:r>
      <w:r w:rsidR="00F27579">
        <w:rPr>
          <w:sz w:val="18"/>
          <w:szCs w:val="18"/>
          <w:lang w:val="en-GB"/>
        </w:rPr>
        <w:t xml:space="preserve"> </w:t>
      </w:r>
      <w:r w:rsidR="00375E57">
        <w:rPr>
          <w:sz w:val="18"/>
          <w:szCs w:val="18"/>
          <w:lang w:val="en-GB"/>
        </w:rPr>
        <w:t>Households with unmet basic needs as a percentage of all households in each province.</w:t>
      </w:r>
    </w:p>
    <w:p w:rsidR="001918BB" w:rsidRPr="00332ECF" w:rsidRDefault="001918BB" w:rsidP="001918BB">
      <w:pPr>
        <w:pStyle w:val="SingleTxtG"/>
        <w:tabs>
          <w:tab w:val="left" w:pos="1304"/>
        </w:tabs>
        <w:jc w:val="left"/>
        <w:rPr>
          <w:sz w:val="18"/>
          <w:szCs w:val="18"/>
          <w:lang w:val="en-GB"/>
        </w:rPr>
      </w:pPr>
      <w:r w:rsidRPr="00332ECF">
        <w:rPr>
          <w:sz w:val="18"/>
          <w:szCs w:val="18"/>
          <w:lang w:val="en-GB"/>
        </w:rPr>
        <w:tab/>
      </w:r>
      <w:r w:rsidRPr="00332ECF">
        <w:rPr>
          <w:i/>
          <w:sz w:val="18"/>
          <w:szCs w:val="18"/>
          <w:vertAlign w:val="superscript"/>
          <w:lang w:val="en-GB"/>
        </w:rPr>
        <w:t>4</w:t>
      </w:r>
      <w:r w:rsidR="00AE5716">
        <w:rPr>
          <w:sz w:val="18"/>
          <w:szCs w:val="18"/>
          <w:lang w:val="en-GB"/>
        </w:rPr>
        <w:t xml:space="preserve"> </w:t>
      </w:r>
      <w:r w:rsidR="00F27579">
        <w:rPr>
          <w:sz w:val="18"/>
          <w:szCs w:val="18"/>
          <w:lang w:val="en-GB"/>
        </w:rPr>
        <w:t xml:space="preserve"> </w:t>
      </w:r>
      <w:r w:rsidR="00375E57">
        <w:rPr>
          <w:sz w:val="18"/>
          <w:szCs w:val="18"/>
          <w:lang w:val="en-GB"/>
        </w:rPr>
        <w:t>People living in households with unmet basic needs as a percentage</w:t>
      </w:r>
      <w:r w:rsidRPr="00332ECF">
        <w:rPr>
          <w:sz w:val="18"/>
          <w:szCs w:val="18"/>
          <w:lang w:val="en-GB"/>
        </w:rPr>
        <w:t xml:space="preserve"> </w:t>
      </w:r>
      <w:r w:rsidR="00375E57">
        <w:rPr>
          <w:sz w:val="18"/>
          <w:szCs w:val="18"/>
          <w:lang w:val="en-GB"/>
        </w:rPr>
        <w:t>of the whole population of each province</w:t>
      </w:r>
      <w:r w:rsidRPr="00332ECF">
        <w:rPr>
          <w:sz w:val="18"/>
          <w:szCs w:val="18"/>
          <w:lang w:val="en-GB"/>
        </w:rPr>
        <w:t>.</w:t>
      </w:r>
    </w:p>
    <w:p w:rsidR="001918BB" w:rsidRPr="00332ECF" w:rsidRDefault="001918BB" w:rsidP="001918BB">
      <w:pPr>
        <w:pStyle w:val="H23G"/>
        <w:rPr>
          <w:lang w:val="en-GB"/>
        </w:rPr>
      </w:pPr>
      <w:r w:rsidRPr="00332ECF">
        <w:rPr>
          <w:lang w:val="en-GB"/>
        </w:rPr>
        <w:tab/>
        <w:t>2.</w:t>
      </w:r>
      <w:r w:rsidRPr="00332ECF">
        <w:rPr>
          <w:lang w:val="en-GB"/>
        </w:rPr>
        <w:tab/>
      </w:r>
      <w:r w:rsidR="00375E57">
        <w:rPr>
          <w:lang w:val="en-GB"/>
        </w:rPr>
        <w:t xml:space="preserve">Percentage and number of households and people below the poverty and </w:t>
      </w:r>
      <w:r w:rsidR="00680CB7">
        <w:rPr>
          <w:lang w:val="en-GB"/>
        </w:rPr>
        <w:br/>
      </w:r>
      <w:r w:rsidR="00375E57">
        <w:rPr>
          <w:lang w:val="en-GB"/>
        </w:rPr>
        <w:t>indigence lines</w:t>
      </w:r>
    </w:p>
    <w:p w:rsidR="001918BB" w:rsidRPr="00332ECF" w:rsidRDefault="001918BB" w:rsidP="00680CB7">
      <w:pPr>
        <w:pStyle w:val="SingleTxtG"/>
        <w:spacing w:after="240"/>
        <w:rPr>
          <w:lang w:val="en-GB"/>
        </w:rPr>
      </w:pPr>
      <w:r w:rsidRPr="00332ECF">
        <w:rPr>
          <w:lang w:val="en-GB"/>
        </w:rPr>
        <w:t>486.</w:t>
      </w:r>
      <w:r w:rsidRPr="00332ECF">
        <w:rPr>
          <w:lang w:val="en-GB"/>
        </w:rPr>
        <w:tab/>
      </w:r>
      <w:r w:rsidR="00163EB7">
        <w:rPr>
          <w:lang w:val="en-GB"/>
        </w:rPr>
        <w:t>See the tables that follow</w:t>
      </w:r>
      <w:r w:rsidRPr="00332ECF">
        <w:rPr>
          <w:lang w:val="en-GB"/>
        </w:rPr>
        <w:t>.</w:t>
      </w:r>
    </w:p>
    <w:tbl>
      <w:tblPr>
        <w:tblW w:w="7370" w:type="dxa"/>
        <w:tblInd w:w="1134" w:type="dxa"/>
        <w:tblLayout w:type="fixed"/>
        <w:tblCellMar>
          <w:left w:w="0" w:type="dxa"/>
          <w:right w:w="0" w:type="dxa"/>
        </w:tblCellMar>
        <w:tblLook w:val="01E0" w:firstRow="1" w:lastRow="1" w:firstColumn="1" w:lastColumn="1" w:noHBand="0" w:noVBand="0"/>
      </w:tblPr>
      <w:tblGrid>
        <w:gridCol w:w="896"/>
        <w:gridCol w:w="1414"/>
        <w:gridCol w:w="1265"/>
        <w:gridCol w:w="1265"/>
        <w:gridCol w:w="1265"/>
        <w:gridCol w:w="1265"/>
      </w:tblGrid>
      <w:tr w:rsidR="001918BB" w:rsidRPr="002C4DAD" w:rsidTr="00680CB7">
        <w:tc>
          <w:tcPr>
            <w:tcW w:w="896" w:type="dxa"/>
            <w:tcBorders>
              <w:top w:val="single" w:sz="4" w:space="0" w:color="auto"/>
              <w:bottom w:val="single" w:sz="12" w:space="0" w:color="auto"/>
            </w:tcBorders>
            <w:shd w:val="clear" w:color="auto" w:fill="auto"/>
            <w:vAlign w:val="bottom"/>
          </w:tcPr>
          <w:p w:rsidR="001918BB" w:rsidRPr="002C4DAD" w:rsidRDefault="001918BB" w:rsidP="00361C56">
            <w:pPr>
              <w:pStyle w:val="SingleTxtG"/>
              <w:keepNext/>
              <w:keepLines/>
              <w:spacing w:before="80" w:after="80" w:line="200" w:lineRule="exact"/>
              <w:ind w:left="0" w:right="0"/>
              <w:jc w:val="left"/>
              <w:rPr>
                <w:i/>
                <w:sz w:val="16"/>
                <w:lang w:val="en-GB"/>
              </w:rPr>
            </w:pPr>
          </w:p>
        </w:tc>
        <w:tc>
          <w:tcPr>
            <w:tcW w:w="1414" w:type="dxa"/>
            <w:tcBorders>
              <w:top w:val="single" w:sz="4" w:space="0" w:color="auto"/>
              <w:bottom w:val="single" w:sz="12" w:space="0" w:color="auto"/>
            </w:tcBorders>
            <w:shd w:val="clear" w:color="auto" w:fill="auto"/>
            <w:vAlign w:val="bottom"/>
          </w:tcPr>
          <w:p w:rsidR="001918BB" w:rsidRPr="002C4DAD" w:rsidRDefault="00163EB7" w:rsidP="00361C56">
            <w:pPr>
              <w:pStyle w:val="SingleTxtG"/>
              <w:keepNext/>
              <w:keepLines/>
              <w:spacing w:before="80" w:after="80" w:line="200" w:lineRule="exact"/>
              <w:ind w:left="0" w:right="0"/>
              <w:jc w:val="right"/>
              <w:rPr>
                <w:i/>
                <w:sz w:val="16"/>
                <w:lang w:val="en-GB"/>
              </w:rPr>
            </w:pPr>
            <w:r>
              <w:rPr>
                <w:i/>
                <w:sz w:val="16"/>
                <w:lang w:val="en-GB"/>
              </w:rPr>
              <w:t>Reference population</w:t>
            </w:r>
          </w:p>
        </w:tc>
        <w:tc>
          <w:tcPr>
            <w:tcW w:w="1265" w:type="dxa"/>
            <w:tcBorders>
              <w:top w:val="single" w:sz="4" w:space="0" w:color="auto"/>
              <w:bottom w:val="single" w:sz="12" w:space="0" w:color="auto"/>
            </w:tcBorders>
            <w:shd w:val="clear" w:color="auto" w:fill="auto"/>
            <w:vAlign w:val="bottom"/>
          </w:tcPr>
          <w:p w:rsidR="001918BB" w:rsidRPr="002C4DAD" w:rsidRDefault="00163EB7" w:rsidP="00361C56">
            <w:pPr>
              <w:pStyle w:val="SingleTxtG"/>
              <w:keepNext/>
              <w:keepLines/>
              <w:spacing w:before="80" w:after="80" w:line="200" w:lineRule="exact"/>
              <w:ind w:left="0" w:right="0"/>
              <w:jc w:val="right"/>
              <w:rPr>
                <w:i/>
                <w:sz w:val="16"/>
                <w:lang w:val="en-GB"/>
              </w:rPr>
            </w:pPr>
            <w:r>
              <w:rPr>
                <w:i/>
                <w:sz w:val="16"/>
                <w:lang w:val="en-GB"/>
              </w:rPr>
              <w:t>Poverty</w:t>
            </w:r>
            <w:r w:rsidR="00680CB7">
              <w:rPr>
                <w:i/>
                <w:sz w:val="16"/>
                <w:lang w:val="en-GB"/>
              </w:rPr>
              <w:t xml:space="preserve"> (%)</w:t>
            </w:r>
          </w:p>
        </w:tc>
        <w:tc>
          <w:tcPr>
            <w:tcW w:w="1265" w:type="dxa"/>
            <w:tcBorders>
              <w:top w:val="single" w:sz="4" w:space="0" w:color="auto"/>
              <w:bottom w:val="single" w:sz="12" w:space="0" w:color="auto"/>
            </w:tcBorders>
            <w:shd w:val="clear" w:color="auto" w:fill="auto"/>
            <w:vAlign w:val="bottom"/>
          </w:tcPr>
          <w:p w:rsidR="001918BB" w:rsidRPr="002C4DAD" w:rsidRDefault="00163EB7" w:rsidP="00361C56">
            <w:pPr>
              <w:pStyle w:val="SingleTxtG"/>
              <w:keepNext/>
              <w:keepLines/>
              <w:spacing w:before="80" w:after="80" w:line="200" w:lineRule="exact"/>
              <w:ind w:left="0" w:right="0"/>
              <w:jc w:val="right"/>
              <w:rPr>
                <w:i/>
                <w:sz w:val="16"/>
                <w:lang w:val="en-GB"/>
              </w:rPr>
            </w:pPr>
            <w:r>
              <w:rPr>
                <w:i/>
                <w:sz w:val="16"/>
                <w:lang w:val="en-GB"/>
              </w:rPr>
              <w:t>Indigence</w:t>
            </w:r>
            <w:r w:rsidR="00680CB7">
              <w:rPr>
                <w:i/>
                <w:sz w:val="16"/>
                <w:lang w:val="en-GB"/>
              </w:rPr>
              <w:t xml:space="preserve"> (%)</w:t>
            </w:r>
          </w:p>
        </w:tc>
        <w:tc>
          <w:tcPr>
            <w:tcW w:w="1265" w:type="dxa"/>
            <w:tcBorders>
              <w:top w:val="single" w:sz="4" w:space="0" w:color="auto"/>
              <w:bottom w:val="single" w:sz="12" w:space="0" w:color="auto"/>
            </w:tcBorders>
            <w:shd w:val="clear" w:color="auto" w:fill="auto"/>
            <w:vAlign w:val="bottom"/>
          </w:tcPr>
          <w:p w:rsidR="001918BB" w:rsidRPr="002C4DAD" w:rsidRDefault="00163EB7" w:rsidP="00361C56">
            <w:pPr>
              <w:pStyle w:val="SingleTxtG"/>
              <w:keepNext/>
              <w:keepLines/>
              <w:spacing w:before="80" w:after="80" w:line="200" w:lineRule="exact"/>
              <w:ind w:left="0" w:right="0"/>
              <w:jc w:val="right"/>
              <w:rPr>
                <w:i/>
                <w:sz w:val="16"/>
                <w:lang w:val="en-GB"/>
              </w:rPr>
            </w:pPr>
            <w:r>
              <w:rPr>
                <w:i/>
                <w:sz w:val="16"/>
                <w:lang w:val="en-GB"/>
              </w:rPr>
              <w:t>Poor</w:t>
            </w:r>
          </w:p>
        </w:tc>
        <w:tc>
          <w:tcPr>
            <w:tcW w:w="1265" w:type="dxa"/>
            <w:tcBorders>
              <w:top w:val="single" w:sz="4" w:space="0" w:color="auto"/>
              <w:bottom w:val="single" w:sz="12" w:space="0" w:color="auto"/>
            </w:tcBorders>
            <w:shd w:val="clear" w:color="auto" w:fill="auto"/>
            <w:vAlign w:val="bottom"/>
          </w:tcPr>
          <w:p w:rsidR="001918BB" w:rsidRPr="002C4DAD" w:rsidRDefault="00163EB7" w:rsidP="00361C56">
            <w:pPr>
              <w:pStyle w:val="SingleTxtG"/>
              <w:keepNext/>
              <w:keepLines/>
              <w:spacing w:before="80" w:after="80" w:line="200" w:lineRule="exact"/>
              <w:ind w:left="0" w:right="0"/>
              <w:jc w:val="right"/>
              <w:rPr>
                <w:i/>
                <w:sz w:val="16"/>
                <w:lang w:val="en-GB"/>
              </w:rPr>
            </w:pPr>
            <w:r>
              <w:rPr>
                <w:i/>
                <w:sz w:val="16"/>
                <w:lang w:val="en-GB"/>
              </w:rPr>
              <w:t>Indigent</w:t>
            </w:r>
          </w:p>
        </w:tc>
      </w:tr>
      <w:tr w:rsidR="001918BB" w:rsidRPr="00680CB7" w:rsidTr="00680CB7">
        <w:tc>
          <w:tcPr>
            <w:tcW w:w="896" w:type="dxa"/>
            <w:tcBorders>
              <w:top w:val="single" w:sz="12" w:space="0" w:color="auto"/>
            </w:tcBorders>
            <w:shd w:val="clear" w:color="auto" w:fill="auto"/>
            <w:vAlign w:val="bottom"/>
          </w:tcPr>
          <w:p w:rsidR="001918BB" w:rsidRPr="00680CB7" w:rsidRDefault="00163EB7" w:rsidP="00361C56">
            <w:pPr>
              <w:pStyle w:val="SingleTxtG"/>
              <w:keepNext/>
              <w:keepLines/>
              <w:spacing w:before="40" w:after="40" w:line="220" w:lineRule="exact"/>
              <w:ind w:left="0" w:right="0"/>
              <w:jc w:val="left"/>
              <w:rPr>
                <w:sz w:val="16"/>
                <w:lang w:val="en-GB"/>
              </w:rPr>
            </w:pPr>
            <w:r w:rsidRPr="00680CB7">
              <w:rPr>
                <w:sz w:val="16"/>
                <w:lang w:val="en-GB"/>
              </w:rPr>
              <w:t>Households</w:t>
            </w:r>
          </w:p>
        </w:tc>
        <w:tc>
          <w:tcPr>
            <w:tcW w:w="1414" w:type="dxa"/>
            <w:tcBorders>
              <w:top w:val="single" w:sz="12" w:space="0" w:color="auto"/>
            </w:tcBorders>
            <w:shd w:val="clear" w:color="auto" w:fill="auto"/>
            <w:vAlign w:val="bottom"/>
          </w:tcPr>
          <w:p w:rsidR="001918BB" w:rsidRPr="00680CB7" w:rsidRDefault="001918BB" w:rsidP="00361C56">
            <w:pPr>
              <w:pStyle w:val="SingleTxtG"/>
              <w:keepNext/>
              <w:keepLines/>
              <w:spacing w:before="40" w:after="40" w:line="220" w:lineRule="exact"/>
              <w:ind w:left="0" w:right="0"/>
              <w:jc w:val="right"/>
              <w:rPr>
                <w:sz w:val="16"/>
                <w:lang w:val="en-GB"/>
              </w:rPr>
            </w:pPr>
            <w:r w:rsidRPr="00680CB7">
              <w:rPr>
                <w:sz w:val="16"/>
                <w:lang w:val="en-GB"/>
              </w:rPr>
              <w:t>7 245 436</w:t>
            </w:r>
          </w:p>
        </w:tc>
        <w:tc>
          <w:tcPr>
            <w:tcW w:w="1265" w:type="dxa"/>
            <w:tcBorders>
              <w:top w:val="single" w:sz="12" w:space="0" w:color="auto"/>
            </w:tcBorders>
            <w:shd w:val="clear" w:color="auto" w:fill="auto"/>
            <w:vAlign w:val="bottom"/>
          </w:tcPr>
          <w:p w:rsidR="001918BB" w:rsidRPr="00680CB7" w:rsidRDefault="00163EB7" w:rsidP="00361C56">
            <w:pPr>
              <w:pStyle w:val="SingleTxtG"/>
              <w:keepNext/>
              <w:keepLines/>
              <w:spacing w:before="40" w:after="40" w:line="220" w:lineRule="exact"/>
              <w:ind w:left="0" w:right="0"/>
              <w:jc w:val="right"/>
              <w:rPr>
                <w:sz w:val="16"/>
                <w:lang w:val="en-GB"/>
              </w:rPr>
            </w:pPr>
            <w:r w:rsidRPr="00680CB7">
              <w:rPr>
                <w:sz w:val="16"/>
                <w:lang w:val="en-GB"/>
              </w:rPr>
              <w:t>19.</w:t>
            </w:r>
            <w:r w:rsidR="001918BB" w:rsidRPr="00680CB7">
              <w:rPr>
                <w:sz w:val="16"/>
                <w:lang w:val="en-GB"/>
              </w:rPr>
              <w:t>2</w:t>
            </w:r>
          </w:p>
        </w:tc>
        <w:tc>
          <w:tcPr>
            <w:tcW w:w="1265" w:type="dxa"/>
            <w:tcBorders>
              <w:top w:val="single" w:sz="12" w:space="0" w:color="auto"/>
            </w:tcBorders>
            <w:shd w:val="clear" w:color="auto" w:fill="auto"/>
            <w:vAlign w:val="bottom"/>
          </w:tcPr>
          <w:p w:rsidR="001918BB" w:rsidRPr="00680CB7" w:rsidRDefault="00163EB7" w:rsidP="00361C56">
            <w:pPr>
              <w:pStyle w:val="SingleTxtG"/>
              <w:keepNext/>
              <w:keepLines/>
              <w:spacing w:before="40" w:after="40" w:line="220" w:lineRule="exact"/>
              <w:ind w:left="0" w:right="0"/>
              <w:jc w:val="right"/>
              <w:rPr>
                <w:sz w:val="16"/>
                <w:lang w:val="en-GB"/>
              </w:rPr>
            </w:pPr>
            <w:r w:rsidRPr="00680CB7">
              <w:rPr>
                <w:sz w:val="16"/>
                <w:lang w:val="en-GB"/>
              </w:rPr>
              <w:t>6.</w:t>
            </w:r>
            <w:r w:rsidR="001918BB" w:rsidRPr="00680CB7">
              <w:rPr>
                <w:sz w:val="16"/>
                <w:lang w:val="en-GB"/>
              </w:rPr>
              <w:t>3</w:t>
            </w:r>
          </w:p>
        </w:tc>
        <w:tc>
          <w:tcPr>
            <w:tcW w:w="1265" w:type="dxa"/>
            <w:tcBorders>
              <w:top w:val="single" w:sz="12" w:space="0" w:color="auto"/>
            </w:tcBorders>
            <w:shd w:val="clear" w:color="auto" w:fill="auto"/>
            <w:vAlign w:val="bottom"/>
          </w:tcPr>
          <w:p w:rsidR="001918BB" w:rsidRPr="00680CB7" w:rsidRDefault="001918BB" w:rsidP="00361C56">
            <w:pPr>
              <w:pStyle w:val="SingleTxtG"/>
              <w:keepNext/>
              <w:keepLines/>
              <w:spacing w:before="40" w:after="40" w:line="220" w:lineRule="exact"/>
              <w:ind w:left="0" w:right="0"/>
              <w:jc w:val="right"/>
              <w:rPr>
                <w:sz w:val="16"/>
                <w:lang w:val="en-GB"/>
              </w:rPr>
            </w:pPr>
            <w:r w:rsidRPr="00680CB7">
              <w:rPr>
                <w:sz w:val="16"/>
                <w:lang w:val="en-GB"/>
              </w:rPr>
              <w:t>1 391 124</w:t>
            </w:r>
          </w:p>
        </w:tc>
        <w:tc>
          <w:tcPr>
            <w:tcW w:w="1265" w:type="dxa"/>
            <w:tcBorders>
              <w:top w:val="single" w:sz="12" w:space="0" w:color="auto"/>
            </w:tcBorders>
            <w:shd w:val="clear" w:color="auto" w:fill="auto"/>
            <w:vAlign w:val="bottom"/>
          </w:tcPr>
          <w:p w:rsidR="001918BB" w:rsidRPr="00680CB7" w:rsidRDefault="001918BB" w:rsidP="00361C56">
            <w:pPr>
              <w:pStyle w:val="SingleTxtG"/>
              <w:keepNext/>
              <w:keepLines/>
              <w:spacing w:before="40" w:after="40" w:line="220" w:lineRule="exact"/>
              <w:ind w:left="0" w:right="0"/>
              <w:jc w:val="right"/>
              <w:rPr>
                <w:sz w:val="16"/>
                <w:lang w:val="en-GB"/>
              </w:rPr>
            </w:pPr>
            <w:r w:rsidRPr="00680CB7">
              <w:rPr>
                <w:sz w:val="16"/>
                <w:lang w:val="en-GB"/>
              </w:rPr>
              <w:t>456 462</w:t>
            </w:r>
          </w:p>
        </w:tc>
      </w:tr>
      <w:tr w:rsidR="001918BB" w:rsidRPr="00680CB7" w:rsidTr="00680CB7">
        <w:tc>
          <w:tcPr>
            <w:tcW w:w="896" w:type="dxa"/>
            <w:tcBorders>
              <w:bottom w:val="single" w:sz="12" w:space="0" w:color="auto"/>
            </w:tcBorders>
            <w:shd w:val="clear" w:color="auto" w:fill="auto"/>
            <w:vAlign w:val="bottom"/>
          </w:tcPr>
          <w:p w:rsidR="001918BB" w:rsidRPr="00680CB7" w:rsidRDefault="00163EB7" w:rsidP="00680CB7">
            <w:pPr>
              <w:pStyle w:val="SingleTxtG"/>
              <w:spacing w:before="40" w:after="40" w:line="220" w:lineRule="exact"/>
              <w:ind w:left="0" w:right="0"/>
              <w:jc w:val="left"/>
              <w:rPr>
                <w:sz w:val="16"/>
                <w:lang w:val="en-GB"/>
              </w:rPr>
            </w:pPr>
            <w:r w:rsidRPr="00680CB7">
              <w:rPr>
                <w:sz w:val="16"/>
                <w:lang w:val="en-GB"/>
              </w:rPr>
              <w:t>People</w:t>
            </w:r>
          </w:p>
        </w:tc>
        <w:tc>
          <w:tcPr>
            <w:tcW w:w="1414" w:type="dxa"/>
            <w:tcBorders>
              <w:bottom w:val="single" w:sz="12" w:space="0" w:color="auto"/>
            </w:tcBorders>
            <w:shd w:val="clear" w:color="auto" w:fill="auto"/>
            <w:vAlign w:val="bottom"/>
          </w:tcPr>
          <w:p w:rsidR="001918BB" w:rsidRPr="00680CB7" w:rsidRDefault="001918BB" w:rsidP="00680CB7">
            <w:pPr>
              <w:pStyle w:val="SingleTxtG"/>
              <w:spacing w:before="40" w:after="40" w:line="220" w:lineRule="exact"/>
              <w:ind w:left="0" w:right="0"/>
              <w:jc w:val="right"/>
              <w:rPr>
                <w:sz w:val="16"/>
                <w:lang w:val="en-GB"/>
              </w:rPr>
            </w:pPr>
            <w:r w:rsidRPr="00680CB7">
              <w:rPr>
                <w:sz w:val="16"/>
                <w:lang w:val="en-GB"/>
              </w:rPr>
              <w:t>24 007 368</w:t>
            </w:r>
          </w:p>
        </w:tc>
        <w:tc>
          <w:tcPr>
            <w:tcW w:w="1265" w:type="dxa"/>
            <w:tcBorders>
              <w:bottom w:val="single" w:sz="12" w:space="0" w:color="auto"/>
            </w:tcBorders>
            <w:shd w:val="clear" w:color="auto" w:fill="auto"/>
            <w:vAlign w:val="bottom"/>
          </w:tcPr>
          <w:p w:rsidR="001918BB" w:rsidRPr="00680CB7" w:rsidRDefault="00163EB7" w:rsidP="00680CB7">
            <w:pPr>
              <w:pStyle w:val="SingleTxtG"/>
              <w:spacing w:before="40" w:after="40" w:line="220" w:lineRule="exact"/>
              <w:ind w:left="0" w:right="0"/>
              <w:jc w:val="right"/>
              <w:rPr>
                <w:sz w:val="16"/>
                <w:lang w:val="en-GB"/>
              </w:rPr>
            </w:pPr>
            <w:r w:rsidRPr="00680CB7">
              <w:rPr>
                <w:sz w:val="16"/>
                <w:lang w:val="en-GB"/>
              </w:rPr>
              <w:t>26.</w:t>
            </w:r>
            <w:r w:rsidR="001918BB" w:rsidRPr="00680CB7">
              <w:rPr>
                <w:sz w:val="16"/>
                <w:lang w:val="en-GB"/>
              </w:rPr>
              <w:t>9</w:t>
            </w:r>
            <w:r w:rsidR="00AE5716" w:rsidRPr="00680CB7">
              <w:rPr>
                <w:sz w:val="16"/>
                <w:lang w:val="en-GB"/>
              </w:rPr>
              <w:t xml:space="preserve"> </w:t>
            </w:r>
          </w:p>
        </w:tc>
        <w:tc>
          <w:tcPr>
            <w:tcW w:w="1265" w:type="dxa"/>
            <w:tcBorders>
              <w:bottom w:val="single" w:sz="12" w:space="0" w:color="auto"/>
            </w:tcBorders>
            <w:shd w:val="clear" w:color="auto" w:fill="auto"/>
            <w:vAlign w:val="bottom"/>
          </w:tcPr>
          <w:p w:rsidR="001918BB" w:rsidRPr="00680CB7" w:rsidRDefault="00163EB7" w:rsidP="00680CB7">
            <w:pPr>
              <w:pStyle w:val="SingleTxtG"/>
              <w:spacing w:before="40" w:after="40" w:line="220" w:lineRule="exact"/>
              <w:ind w:left="0" w:right="0"/>
              <w:jc w:val="right"/>
              <w:rPr>
                <w:sz w:val="16"/>
                <w:lang w:val="en-GB"/>
              </w:rPr>
            </w:pPr>
            <w:r w:rsidRPr="00680CB7">
              <w:rPr>
                <w:sz w:val="16"/>
                <w:lang w:val="en-GB"/>
              </w:rPr>
              <w:t>8.</w:t>
            </w:r>
            <w:r w:rsidR="001918BB" w:rsidRPr="00680CB7">
              <w:rPr>
                <w:sz w:val="16"/>
                <w:lang w:val="en-GB"/>
              </w:rPr>
              <w:t>7</w:t>
            </w:r>
          </w:p>
        </w:tc>
        <w:tc>
          <w:tcPr>
            <w:tcW w:w="1265" w:type="dxa"/>
            <w:tcBorders>
              <w:bottom w:val="single" w:sz="12" w:space="0" w:color="auto"/>
            </w:tcBorders>
            <w:shd w:val="clear" w:color="auto" w:fill="auto"/>
            <w:vAlign w:val="bottom"/>
          </w:tcPr>
          <w:p w:rsidR="001918BB" w:rsidRPr="00680CB7" w:rsidRDefault="001918BB" w:rsidP="00680CB7">
            <w:pPr>
              <w:pStyle w:val="SingleTxtG"/>
              <w:spacing w:before="40" w:after="40" w:line="220" w:lineRule="exact"/>
              <w:ind w:left="0" w:right="0"/>
              <w:jc w:val="right"/>
              <w:rPr>
                <w:sz w:val="16"/>
                <w:lang w:val="en-GB"/>
              </w:rPr>
            </w:pPr>
            <w:r w:rsidRPr="00680CB7">
              <w:rPr>
                <w:sz w:val="16"/>
                <w:lang w:val="en-GB"/>
              </w:rPr>
              <w:t>6 457 982</w:t>
            </w:r>
          </w:p>
        </w:tc>
        <w:tc>
          <w:tcPr>
            <w:tcW w:w="1265" w:type="dxa"/>
            <w:tcBorders>
              <w:bottom w:val="single" w:sz="12" w:space="0" w:color="auto"/>
            </w:tcBorders>
            <w:shd w:val="clear" w:color="auto" w:fill="auto"/>
            <w:vAlign w:val="bottom"/>
          </w:tcPr>
          <w:p w:rsidR="001918BB" w:rsidRPr="00680CB7" w:rsidRDefault="001918BB" w:rsidP="00680CB7">
            <w:pPr>
              <w:pStyle w:val="SingleTxtG"/>
              <w:spacing w:before="40" w:after="40" w:line="220" w:lineRule="exact"/>
              <w:ind w:left="0" w:right="0"/>
              <w:jc w:val="right"/>
              <w:rPr>
                <w:sz w:val="16"/>
                <w:lang w:val="en-GB"/>
              </w:rPr>
            </w:pPr>
            <w:r w:rsidRPr="00680CB7">
              <w:rPr>
                <w:sz w:val="16"/>
                <w:lang w:val="en-GB"/>
              </w:rPr>
              <w:t>2 082 641</w:t>
            </w:r>
          </w:p>
        </w:tc>
      </w:tr>
    </w:tbl>
    <w:p w:rsidR="001918BB" w:rsidRPr="00332ECF" w:rsidRDefault="001918BB" w:rsidP="001918BB">
      <w:pPr>
        <w:pStyle w:val="SingleTxtG"/>
        <w:tabs>
          <w:tab w:val="left" w:pos="1304"/>
        </w:tabs>
        <w:spacing w:before="120" w:after="0"/>
        <w:jc w:val="left"/>
        <w:rPr>
          <w:sz w:val="18"/>
          <w:szCs w:val="18"/>
          <w:lang w:val="en-GB"/>
        </w:rPr>
      </w:pPr>
      <w:r w:rsidRPr="00332ECF">
        <w:rPr>
          <w:sz w:val="18"/>
          <w:szCs w:val="18"/>
          <w:lang w:val="en-GB"/>
        </w:rPr>
        <w:tab/>
      </w:r>
      <w:r w:rsidR="00B74AB1">
        <w:rPr>
          <w:i/>
          <w:sz w:val="18"/>
          <w:szCs w:val="18"/>
          <w:lang w:val="en-GB"/>
        </w:rPr>
        <w:t>Source</w:t>
      </w:r>
      <w:r w:rsidRPr="00332ECF">
        <w:rPr>
          <w:i/>
          <w:sz w:val="18"/>
          <w:szCs w:val="18"/>
          <w:lang w:val="en-GB"/>
        </w:rPr>
        <w:t>:</w:t>
      </w:r>
      <w:r w:rsidRPr="00332ECF">
        <w:rPr>
          <w:sz w:val="18"/>
          <w:szCs w:val="18"/>
          <w:lang w:val="en-GB"/>
        </w:rPr>
        <w:t xml:space="preserve"> </w:t>
      </w:r>
      <w:r w:rsidR="00773455" w:rsidRPr="00332ECF">
        <w:rPr>
          <w:sz w:val="18"/>
          <w:szCs w:val="18"/>
          <w:lang w:val="en-GB"/>
        </w:rPr>
        <w:t>INDEC</w:t>
      </w:r>
      <w:r w:rsidRPr="00332ECF">
        <w:rPr>
          <w:sz w:val="18"/>
          <w:szCs w:val="18"/>
          <w:lang w:val="en-GB"/>
        </w:rPr>
        <w:t xml:space="preserve">, </w:t>
      </w:r>
      <w:r w:rsidR="00B53F9F">
        <w:rPr>
          <w:sz w:val="18"/>
          <w:szCs w:val="18"/>
          <w:lang w:val="en-GB"/>
        </w:rPr>
        <w:t>Continuous Permanent Household Survey</w:t>
      </w:r>
      <w:r w:rsidR="00163EB7">
        <w:rPr>
          <w:sz w:val="18"/>
          <w:szCs w:val="18"/>
          <w:lang w:val="en-GB"/>
        </w:rPr>
        <w:t>, second half of</w:t>
      </w:r>
      <w:r w:rsidRPr="00332ECF">
        <w:rPr>
          <w:sz w:val="18"/>
          <w:szCs w:val="18"/>
          <w:lang w:val="en-GB"/>
        </w:rPr>
        <w:t xml:space="preserve"> 2006.</w:t>
      </w:r>
    </w:p>
    <w:p w:rsidR="001918BB" w:rsidRPr="00332ECF" w:rsidRDefault="00B35114" w:rsidP="00B35114">
      <w:pPr>
        <w:pStyle w:val="H23G"/>
        <w:spacing w:after="0"/>
        <w:rPr>
          <w:lang w:val="en-GB"/>
        </w:rPr>
      </w:pPr>
      <w:r>
        <w:rPr>
          <w:lang w:val="en-GB"/>
        </w:rPr>
        <w:tab/>
      </w:r>
      <w:r>
        <w:rPr>
          <w:lang w:val="en-GB"/>
        </w:rPr>
        <w:tab/>
      </w:r>
      <w:r w:rsidR="00163EB7">
        <w:rPr>
          <w:lang w:val="en-GB"/>
        </w:rPr>
        <w:t>Incidence of poverty and indigence in all urban areas</w:t>
      </w:r>
      <w:r w:rsidR="001918BB" w:rsidRPr="00332ECF">
        <w:rPr>
          <w:lang w:val="en-GB"/>
        </w:rPr>
        <w:t xml:space="preserve"> </w:t>
      </w:r>
      <w:r w:rsidR="001918BB" w:rsidRPr="00332ECF">
        <w:rPr>
          <w:i/>
          <w:sz w:val="18"/>
          <w:szCs w:val="18"/>
          <w:vertAlign w:val="superscript"/>
          <w:lang w:val="en-GB"/>
        </w:rPr>
        <w:t>1</w:t>
      </w:r>
      <w:r w:rsidR="001918BB" w:rsidRPr="00332ECF">
        <w:rPr>
          <w:lang w:val="en-GB"/>
        </w:rPr>
        <w:t xml:space="preserve"> </w:t>
      </w:r>
      <w:r w:rsidR="00163EB7">
        <w:rPr>
          <w:lang w:val="en-GB"/>
        </w:rPr>
        <w:t xml:space="preserve">and by statistical region, </w:t>
      </w:r>
      <w:r>
        <w:rPr>
          <w:lang w:val="en-GB"/>
        </w:rPr>
        <w:br/>
      </w:r>
      <w:r w:rsidR="00163EB7">
        <w:rPr>
          <w:lang w:val="en-GB"/>
        </w:rPr>
        <w:t xml:space="preserve">first half of </w:t>
      </w:r>
      <w:r w:rsidR="001918BB" w:rsidRPr="00332ECF">
        <w:rPr>
          <w:lang w:val="en-GB"/>
        </w:rPr>
        <w:t>2007</w:t>
      </w:r>
    </w:p>
    <w:p w:rsidR="001918BB" w:rsidRPr="00332ECF" w:rsidRDefault="001918BB" w:rsidP="001918BB">
      <w:pPr>
        <w:pStyle w:val="SingleTxtG"/>
        <w:jc w:val="left"/>
        <w:rPr>
          <w:sz w:val="16"/>
          <w:szCs w:val="16"/>
          <w:lang w:val="en-GB"/>
        </w:rPr>
      </w:pPr>
      <w:r w:rsidRPr="00332ECF">
        <w:rPr>
          <w:sz w:val="16"/>
          <w:szCs w:val="16"/>
          <w:lang w:val="en-GB"/>
        </w:rPr>
        <w:t>(</w:t>
      </w:r>
      <w:r w:rsidR="00163EB7">
        <w:rPr>
          <w:sz w:val="16"/>
          <w:szCs w:val="16"/>
          <w:lang w:val="en-GB"/>
        </w:rPr>
        <w:t>Percentages</w:t>
      </w:r>
      <w:r w:rsidRPr="00332ECF">
        <w:rPr>
          <w:sz w:val="16"/>
          <w:szCs w:val="16"/>
          <w:lang w:val="en-GB"/>
        </w:rPr>
        <w:t>)</w:t>
      </w:r>
    </w:p>
    <w:tbl>
      <w:tblPr>
        <w:tblW w:w="7370" w:type="dxa"/>
        <w:tblInd w:w="1134" w:type="dxa"/>
        <w:tblLayout w:type="fixed"/>
        <w:tblCellMar>
          <w:left w:w="0" w:type="dxa"/>
          <w:right w:w="0" w:type="dxa"/>
        </w:tblCellMar>
        <w:tblLook w:val="01E0" w:firstRow="1" w:lastRow="1" w:firstColumn="1" w:lastColumn="1" w:noHBand="0" w:noVBand="0"/>
      </w:tblPr>
      <w:tblGrid>
        <w:gridCol w:w="2666"/>
        <w:gridCol w:w="1200"/>
        <w:gridCol w:w="1012"/>
        <w:gridCol w:w="127"/>
        <w:gridCol w:w="1124"/>
        <w:gridCol w:w="1241"/>
      </w:tblGrid>
      <w:tr w:rsidR="001918BB" w:rsidRPr="002C4DAD" w:rsidTr="00B35114">
        <w:tc>
          <w:tcPr>
            <w:tcW w:w="2666" w:type="dxa"/>
            <w:tcBorders>
              <w:top w:val="single" w:sz="4" w:space="0" w:color="auto"/>
            </w:tcBorders>
            <w:shd w:val="clear" w:color="auto" w:fill="auto"/>
            <w:vAlign w:val="bottom"/>
          </w:tcPr>
          <w:p w:rsidR="001918BB" w:rsidRPr="002C4DAD" w:rsidRDefault="001918BB" w:rsidP="00B35114">
            <w:pPr>
              <w:pStyle w:val="SingleTxtG"/>
              <w:spacing w:before="80" w:after="80" w:line="200" w:lineRule="exact"/>
              <w:ind w:left="0" w:right="0"/>
              <w:jc w:val="left"/>
              <w:rPr>
                <w:i/>
                <w:sz w:val="16"/>
                <w:lang w:val="en-GB"/>
              </w:rPr>
            </w:pPr>
          </w:p>
        </w:tc>
        <w:tc>
          <w:tcPr>
            <w:tcW w:w="2212" w:type="dxa"/>
            <w:gridSpan w:val="2"/>
            <w:tcBorders>
              <w:top w:val="single" w:sz="4" w:space="0" w:color="auto"/>
              <w:bottom w:val="single" w:sz="4" w:space="0" w:color="auto"/>
            </w:tcBorders>
            <w:shd w:val="clear" w:color="auto" w:fill="auto"/>
            <w:vAlign w:val="bottom"/>
          </w:tcPr>
          <w:p w:rsidR="001918BB" w:rsidRPr="002C4DAD" w:rsidRDefault="00163EB7" w:rsidP="00B35114">
            <w:pPr>
              <w:pStyle w:val="SingleTxtG"/>
              <w:spacing w:before="80" w:after="80" w:line="200" w:lineRule="exact"/>
              <w:ind w:left="0" w:right="0"/>
              <w:jc w:val="center"/>
              <w:rPr>
                <w:i/>
                <w:sz w:val="16"/>
                <w:lang w:val="en-GB"/>
              </w:rPr>
            </w:pPr>
            <w:r>
              <w:rPr>
                <w:i/>
                <w:sz w:val="16"/>
                <w:lang w:val="en-GB"/>
              </w:rPr>
              <w:t>Below the poverty line</w:t>
            </w:r>
          </w:p>
        </w:tc>
        <w:tc>
          <w:tcPr>
            <w:tcW w:w="127" w:type="dxa"/>
            <w:tcBorders>
              <w:top w:val="single" w:sz="4" w:space="0" w:color="auto"/>
            </w:tcBorders>
            <w:shd w:val="clear" w:color="auto" w:fill="auto"/>
            <w:vAlign w:val="bottom"/>
          </w:tcPr>
          <w:p w:rsidR="001918BB" w:rsidRPr="002C4DAD" w:rsidRDefault="001918BB" w:rsidP="00B35114">
            <w:pPr>
              <w:pStyle w:val="SingleTxtG"/>
              <w:spacing w:before="80" w:after="80" w:line="200" w:lineRule="exact"/>
              <w:ind w:left="0" w:right="0"/>
              <w:jc w:val="right"/>
              <w:rPr>
                <w:i/>
                <w:sz w:val="16"/>
                <w:lang w:val="en-GB"/>
              </w:rPr>
            </w:pPr>
          </w:p>
        </w:tc>
        <w:tc>
          <w:tcPr>
            <w:tcW w:w="2365" w:type="dxa"/>
            <w:gridSpan w:val="2"/>
            <w:tcBorders>
              <w:top w:val="single" w:sz="4" w:space="0" w:color="auto"/>
              <w:bottom w:val="single" w:sz="4" w:space="0" w:color="auto"/>
            </w:tcBorders>
            <w:shd w:val="clear" w:color="auto" w:fill="auto"/>
            <w:vAlign w:val="bottom"/>
          </w:tcPr>
          <w:p w:rsidR="001918BB" w:rsidRPr="002C4DAD" w:rsidRDefault="00163EB7" w:rsidP="00B35114">
            <w:pPr>
              <w:pStyle w:val="SingleTxtG"/>
              <w:spacing w:before="80" w:after="80" w:line="200" w:lineRule="exact"/>
              <w:ind w:left="0" w:right="0"/>
              <w:jc w:val="center"/>
              <w:rPr>
                <w:i/>
                <w:sz w:val="16"/>
                <w:lang w:val="en-GB"/>
              </w:rPr>
            </w:pPr>
            <w:r>
              <w:rPr>
                <w:i/>
                <w:sz w:val="16"/>
                <w:lang w:val="en-GB"/>
              </w:rPr>
              <w:t>Below the indigence line</w:t>
            </w:r>
          </w:p>
        </w:tc>
      </w:tr>
      <w:tr w:rsidR="00163EB7" w:rsidRPr="002C4DAD" w:rsidTr="00B35114">
        <w:tc>
          <w:tcPr>
            <w:tcW w:w="2666" w:type="dxa"/>
            <w:tcBorders>
              <w:bottom w:val="single" w:sz="12" w:space="0" w:color="auto"/>
            </w:tcBorders>
            <w:shd w:val="clear" w:color="auto" w:fill="auto"/>
            <w:vAlign w:val="bottom"/>
          </w:tcPr>
          <w:p w:rsidR="00163EB7" w:rsidRPr="002C4DAD" w:rsidRDefault="00163EB7" w:rsidP="00B35114">
            <w:pPr>
              <w:pStyle w:val="SingleTxtG"/>
              <w:spacing w:before="80" w:after="80" w:line="200" w:lineRule="exact"/>
              <w:ind w:left="0" w:right="0"/>
              <w:jc w:val="left"/>
              <w:rPr>
                <w:i/>
                <w:sz w:val="16"/>
                <w:lang w:val="en-GB"/>
              </w:rPr>
            </w:pPr>
            <w:r>
              <w:rPr>
                <w:i/>
                <w:sz w:val="16"/>
                <w:lang w:val="en-GB"/>
              </w:rPr>
              <w:t>Region</w:t>
            </w:r>
            <w:r w:rsidRPr="002C4DAD">
              <w:rPr>
                <w:i/>
                <w:sz w:val="16"/>
                <w:lang w:val="en-GB"/>
              </w:rPr>
              <w:t xml:space="preserve"> </w:t>
            </w:r>
          </w:p>
        </w:tc>
        <w:tc>
          <w:tcPr>
            <w:tcW w:w="1200" w:type="dxa"/>
            <w:tcBorders>
              <w:top w:val="single" w:sz="4" w:space="0" w:color="auto"/>
              <w:bottom w:val="single" w:sz="12" w:space="0" w:color="auto"/>
            </w:tcBorders>
            <w:shd w:val="clear" w:color="auto" w:fill="auto"/>
            <w:vAlign w:val="bottom"/>
          </w:tcPr>
          <w:p w:rsidR="00163EB7" w:rsidRPr="002C4DAD" w:rsidRDefault="00163EB7" w:rsidP="00B35114">
            <w:pPr>
              <w:pStyle w:val="SingleTxtG"/>
              <w:spacing w:before="80" w:after="80" w:line="200" w:lineRule="exact"/>
              <w:ind w:left="0" w:right="0"/>
              <w:jc w:val="right"/>
              <w:rPr>
                <w:i/>
                <w:sz w:val="16"/>
                <w:lang w:val="en-GB"/>
              </w:rPr>
            </w:pPr>
            <w:r>
              <w:rPr>
                <w:i/>
                <w:sz w:val="16"/>
                <w:lang w:val="en-GB"/>
              </w:rPr>
              <w:t>Households</w:t>
            </w:r>
          </w:p>
        </w:tc>
        <w:tc>
          <w:tcPr>
            <w:tcW w:w="1012" w:type="dxa"/>
            <w:tcBorders>
              <w:top w:val="single" w:sz="4" w:space="0" w:color="auto"/>
              <w:bottom w:val="single" w:sz="12" w:space="0" w:color="auto"/>
            </w:tcBorders>
            <w:shd w:val="clear" w:color="auto" w:fill="auto"/>
            <w:vAlign w:val="bottom"/>
          </w:tcPr>
          <w:p w:rsidR="00163EB7" w:rsidRPr="002C4DAD" w:rsidRDefault="00163EB7" w:rsidP="00B35114">
            <w:pPr>
              <w:pStyle w:val="SingleTxtG"/>
              <w:spacing w:before="80" w:after="80" w:line="200" w:lineRule="exact"/>
              <w:ind w:left="0" w:right="0"/>
              <w:jc w:val="right"/>
              <w:rPr>
                <w:i/>
                <w:sz w:val="16"/>
                <w:lang w:val="en-GB"/>
              </w:rPr>
            </w:pPr>
            <w:r>
              <w:rPr>
                <w:i/>
                <w:sz w:val="16"/>
                <w:lang w:val="en-GB"/>
              </w:rPr>
              <w:t>People</w:t>
            </w:r>
          </w:p>
        </w:tc>
        <w:tc>
          <w:tcPr>
            <w:tcW w:w="127" w:type="dxa"/>
            <w:tcBorders>
              <w:bottom w:val="single" w:sz="12" w:space="0" w:color="auto"/>
            </w:tcBorders>
            <w:shd w:val="clear" w:color="auto" w:fill="auto"/>
            <w:vAlign w:val="bottom"/>
          </w:tcPr>
          <w:p w:rsidR="00163EB7" w:rsidRPr="002C4DAD" w:rsidRDefault="00163EB7" w:rsidP="00B35114">
            <w:pPr>
              <w:pStyle w:val="SingleTxtG"/>
              <w:spacing w:before="80" w:after="80" w:line="200" w:lineRule="exact"/>
              <w:ind w:left="0" w:right="0"/>
              <w:jc w:val="right"/>
              <w:rPr>
                <w:i/>
                <w:sz w:val="16"/>
                <w:lang w:val="en-GB"/>
              </w:rPr>
            </w:pPr>
          </w:p>
        </w:tc>
        <w:tc>
          <w:tcPr>
            <w:tcW w:w="1124" w:type="dxa"/>
            <w:tcBorders>
              <w:top w:val="single" w:sz="4" w:space="0" w:color="auto"/>
              <w:bottom w:val="single" w:sz="12" w:space="0" w:color="auto"/>
            </w:tcBorders>
            <w:shd w:val="clear" w:color="auto" w:fill="auto"/>
            <w:vAlign w:val="bottom"/>
          </w:tcPr>
          <w:p w:rsidR="00163EB7" w:rsidRPr="002C4DAD" w:rsidRDefault="00163EB7" w:rsidP="00B35114">
            <w:pPr>
              <w:pStyle w:val="SingleTxtG"/>
              <w:spacing w:before="80" w:after="80" w:line="200" w:lineRule="exact"/>
              <w:ind w:left="0" w:right="0"/>
              <w:jc w:val="right"/>
              <w:rPr>
                <w:i/>
                <w:sz w:val="16"/>
                <w:lang w:val="en-GB"/>
              </w:rPr>
            </w:pPr>
            <w:r>
              <w:rPr>
                <w:i/>
                <w:sz w:val="16"/>
                <w:lang w:val="en-GB"/>
              </w:rPr>
              <w:t>Households</w:t>
            </w:r>
          </w:p>
        </w:tc>
        <w:tc>
          <w:tcPr>
            <w:tcW w:w="1241" w:type="dxa"/>
            <w:tcBorders>
              <w:top w:val="single" w:sz="4" w:space="0" w:color="auto"/>
              <w:bottom w:val="single" w:sz="12" w:space="0" w:color="auto"/>
            </w:tcBorders>
            <w:shd w:val="clear" w:color="auto" w:fill="auto"/>
            <w:vAlign w:val="bottom"/>
          </w:tcPr>
          <w:p w:rsidR="00163EB7" w:rsidRPr="002C4DAD" w:rsidRDefault="00163EB7" w:rsidP="00B35114">
            <w:pPr>
              <w:pStyle w:val="SingleTxtG"/>
              <w:spacing w:before="80" w:after="80" w:line="200" w:lineRule="exact"/>
              <w:ind w:left="0" w:right="0"/>
              <w:jc w:val="right"/>
              <w:rPr>
                <w:i/>
                <w:sz w:val="16"/>
                <w:lang w:val="en-GB"/>
              </w:rPr>
            </w:pPr>
            <w:r>
              <w:rPr>
                <w:i/>
                <w:sz w:val="16"/>
                <w:lang w:val="en-GB"/>
              </w:rPr>
              <w:t>People</w:t>
            </w:r>
          </w:p>
        </w:tc>
      </w:tr>
      <w:tr w:rsidR="001918BB" w:rsidRPr="002C4DAD" w:rsidTr="00B35114">
        <w:tc>
          <w:tcPr>
            <w:tcW w:w="2666" w:type="dxa"/>
            <w:tcBorders>
              <w:top w:val="single" w:sz="12" w:space="0" w:color="auto"/>
              <w:bottom w:val="single" w:sz="4" w:space="0" w:color="auto"/>
            </w:tcBorders>
            <w:shd w:val="clear" w:color="auto" w:fill="auto"/>
            <w:vAlign w:val="bottom"/>
          </w:tcPr>
          <w:p w:rsidR="001918BB" w:rsidRPr="002C4DAD" w:rsidRDefault="001918BB" w:rsidP="00B35114">
            <w:pPr>
              <w:pStyle w:val="SingleTxtG"/>
              <w:tabs>
                <w:tab w:val="left" w:pos="284"/>
              </w:tabs>
              <w:spacing w:before="80" w:after="80" w:line="220" w:lineRule="exact"/>
              <w:ind w:left="0" w:right="0"/>
              <w:jc w:val="left"/>
              <w:rPr>
                <w:b/>
                <w:sz w:val="18"/>
                <w:lang w:val="en-GB"/>
              </w:rPr>
            </w:pPr>
            <w:r w:rsidRPr="002C4DAD">
              <w:rPr>
                <w:b/>
                <w:sz w:val="18"/>
                <w:lang w:val="en-GB"/>
              </w:rPr>
              <w:tab/>
            </w:r>
            <w:r w:rsidR="00163EB7">
              <w:rPr>
                <w:b/>
                <w:sz w:val="18"/>
                <w:lang w:val="en-GB"/>
              </w:rPr>
              <w:t>All urban areas</w:t>
            </w:r>
          </w:p>
        </w:tc>
        <w:tc>
          <w:tcPr>
            <w:tcW w:w="1200" w:type="dxa"/>
            <w:tcBorders>
              <w:top w:val="single" w:sz="12" w:space="0" w:color="auto"/>
              <w:bottom w:val="single" w:sz="4" w:space="0" w:color="auto"/>
            </w:tcBorders>
            <w:shd w:val="clear" w:color="auto" w:fill="auto"/>
            <w:vAlign w:val="bottom"/>
          </w:tcPr>
          <w:p w:rsidR="001918BB" w:rsidRPr="002C4DAD" w:rsidRDefault="001918BB" w:rsidP="00B35114">
            <w:pPr>
              <w:pStyle w:val="SingleTxtG"/>
              <w:spacing w:before="80" w:after="80" w:line="220" w:lineRule="exact"/>
              <w:ind w:left="0" w:right="0"/>
              <w:jc w:val="right"/>
              <w:rPr>
                <w:b/>
                <w:sz w:val="18"/>
                <w:lang w:val="en-GB"/>
              </w:rPr>
            </w:pPr>
            <w:r w:rsidRPr="002C4DAD">
              <w:rPr>
                <w:b/>
                <w:sz w:val="18"/>
                <w:lang w:val="en-GB"/>
              </w:rPr>
              <w:t>16</w:t>
            </w:r>
            <w:r w:rsidR="00163EB7">
              <w:rPr>
                <w:b/>
                <w:sz w:val="18"/>
                <w:lang w:val="en-GB"/>
              </w:rPr>
              <w:t>.</w:t>
            </w:r>
            <w:r w:rsidRPr="002C4DAD">
              <w:rPr>
                <w:b/>
                <w:sz w:val="18"/>
                <w:lang w:val="en-GB"/>
              </w:rPr>
              <w:t>3</w:t>
            </w:r>
          </w:p>
        </w:tc>
        <w:tc>
          <w:tcPr>
            <w:tcW w:w="1012" w:type="dxa"/>
            <w:tcBorders>
              <w:top w:val="single" w:sz="12" w:space="0" w:color="auto"/>
              <w:bottom w:val="single" w:sz="4" w:space="0" w:color="auto"/>
            </w:tcBorders>
            <w:shd w:val="clear" w:color="auto" w:fill="auto"/>
            <w:vAlign w:val="bottom"/>
          </w:tcPr>
          <w:p w:rsidR="001918BB" w:rsidRPr="002C4DAD" w:rsidRDefault="001918BB" w:rsidP="00B35114">
            <w:pPr>
              <w:pStyle w:val="SingleTxtG"/>
              <w:spacing w:before="80" w:after="80" w:line="220" w:lineRule="exact"/>
              <w:ind w:left="0" w:right="0"/>
              <w:jc w:val="right"/>
              <w:rPr>
                <w:b/>
                <w:sz w:val="18"/>
                <w:lang w:val="en-GB"/>
              </w:rPr>
            </w:pPr>
            <w:r w:rsidRPr="002C4DAD">
              <w:rPr>
                <w:b/>
                <w:sz w:val="18"/>
                <w:lang w:val="en-GB"/>
              </w:rPr>
              <w:t>23</w:t>
            </w:r>
            <w:r w:rsidR="00163EB7">
              <w:rPr>
                <w:b/>
                <w:sz w:val="18"/>
                <w:lang w:val="en-GB"/>
              </w:rPr>
              <w:t>.</w:t>
            </w:r>
            <w:r w:rsidRPr="002C4DAD">
              <w:rPr>
                <w:b/>
                <w:sz w:val="18"/>
                <w:lang w:val="en-GB"/>
              </w:rPr>
              <w:t>4</w:t>
            </w:r>
          </w:p>
        </w:tc>
        <w:tc>
          <w:tcPr>
            <w:tcW w:w="127" w:type="dxa"/>
            <w:tcBorders>
              <w:top w:val="single" w:sz="12" w:space="0" w:color="auto"/>
              <w:bottom w:val="single" w:sz="4" w:space="0" w:color="auto"/>
            </w:tcBorders>
            <w:shd w:val="clear" w:color="auto" w:fill="auto"/>
            <w:vAlign w:val="bottom"/>
          </w:tcPr>
          <w:p w:rsidR="001918BB" w:rsidRPr="002C4DAD" w:rsidRDefault="001918BB" w:rsidP="00B35114">
            <w:pPr>
              <w:pStyle w:val="SingleTxtG"/>
              <w:spacing w:before="80" w:after="80" w:line="220" w:lineRule="exact"/>
              <w:ind w:left="0" w:right="0"/>
              <w:jc w:val="right"/>
              <w:rPr>
                <w:b/>
                <w:sz w:val="18"/>
                <w:lang w:val="en-GB"/>
              </w:rPr>
            </w:pPr>
          </w:p>
        </w:tc>
        <w:tc>
          <w:tcPr>
            <w:tcW w:w="1124" w:type="dxa"/>
            <w:tcBorders>
              <w:top w:val="single" w:sz="12" w:space="0" w:color="auto"/>
              <w:bottom w:val="single" w:sz="4" w:space="0" w:color="auto"/>
            </w:tcBorders>
            <w:shd w:val="clear" w:color="auto" w:fill="auto"/>
            <w:vAlign w:val="bottom"/>
          </w:tcPr>
          <w:p w:rsidR="001918BB" w:rsidRPr="002C4DAD" w:rsidRDefault="001918BB" w:rsidP="00B35114">
            <w:pPr>
              <w:pStyle w:val="SingleTxtG"/>
              <w:spacing w:before="80" w:after="80" w:line="220" w:lineRule="exact"/>
              <w:ind w:left="0" w:right="0"/>
              <w:jc w:val="right"/>
              <w:rPr>
                <w:b/>
                <w:sz w:val="18"/>
                <w:lang w:val="en-GB"/>
              </w:rPr>
            </w:pPr>
            <w:r w:rsidRPr="002C4DAD">
              <w:rPr>
                <w:b/>
                <w:sz w:val="18"/>
                <w:lang w:val="en-GB"/>
              </w:rPr>
              <w:t>5</w:t>
            </w:r>
            <w:r w:rsidR="00163EB7">
              <w:rPr>
                <w:b/>
                <w:sz w:val="18"/>
                <w:lang w:val="en-GB"/>
              </w:rPr>
              <w:t>.</w:t>
            </w:r>
            <w:r w:rsidRPr="002C4DAD">
              <w:rPr>
                <w:b/>
                <w:sz w:val="18"/>
                <w:lang w:val="en-GB"/>
              </w:rPr>
              <w:t>7</w:t>
            </w:r>
          </w:p>
        </w:tc>
        <w:tc>
          <w:tcPr>
            <w:tcW w:w="1241" w:type="dxa"/>
            <w:tcBorders>
              <w:top w:val="single" w:sz="12" w:space="0" w:color="auto"/>
              <w:bottom w:val="single" w:sz="4" w:space="0" w:color="auto"/>
            </w:tcBorders>
            <w:shd w:val="clear" w:color="auto" w:fill="auto"/>
            <w:vAlign w:val="bottom"/>
          </w:tcPr>
          <w:p w:rsidR="001918BB" w:rsidRPr="002C4DAD" w:rsidRDefault="001918BB" w:rsidP="00B35114">
            <w:pPr>
              <w:pStyle w:val="SingleTxtG"/>
              <w:spacing w:before="80" w:after="80" w:line="220" w:lineRule="exact"/>
              <w:ind w:left="0" w:right="0"/>
              <w:jc w:val="right"/>
              <w:rPr>
                <w:b/>
                <w:sz w:val="18"/>
                <w:lang w:val="en-GB"/>
              </w:rPr>
            </w:pPr>
            <w:r w:rsidRPr="002C4DAD">
              <w:rPr>
                <w:b/>
                <w:sz w:val="18"/>
                <w:lang w:val="en-GB"/>
              </w:rPr>
              <w:t>8</w:t>
            </w:r>
            <w:r w:rsidR="00163EB7">
              <w:rPr>
                <w:b/>
                <w:sz w:val="18"/>
                <w:lang w:val="en-GB"/>
              </w:rPr>
              <w:t>.</w:t>
            </w:r>
            <w:r w:rsidRPr="002C4DAD">
              <w:rPr>
                <w:b/>
                <w:sz w:val="18"/>
                <w:lang w:val="en-GB"/>
              </w:rPr>
              <w:t>2</w:t>
            </w:r>
          </w:p>
        </w:tc>
      </w:tr>
      <w:tr w:rsidR="001918BB" w:rsidRPr="002C4DAD" w:rsidTr="00B35114">
        <w:tc>
          <w:tcPr>
            <w:tcW w:w="2666" w:type="dxa"/>
            <w:shd w:val="clear" w:color="auto" w:fill="auto"/>
            <w:vAlign w:val="bottom"/>
          </w:tcPr>
          <w:p w:rsidR="001918BB" w:rsidRPr="002C4DAD" w:rsidRDefault="00881553" w:rsidP="00B35114">
            <w:pPr>
              <w:pStyle w:val="SingleTxtG"/>
              <w:spacing w:before="40" w:after="40" w:line="220" w:lineRule="exact"/>
              <w:ind w:left="0" w:right="0"/>
              <w:jc w:val="left"/>
              <w:rPr>
                <w:sz w:val="18"/>
                <w:lang w:val="en-GB"/>
              </w:rPr>
            </w:pPr>
            <w:r>
              <w:rPr>
                <w:sz w:val="18"/>
                <w:lang w:val="en-GB"/>
              </w:rPr>
              <w:t xml:space="preserve">Greater </w:t>
            </w:r>
            <w:smartTag w:uri="urn:schemas-microsoft-com:office:smarttags" w:element="place">
              <w:smartTag w:uri="urn:schemas-microsoft-com:office:smarttags" w:element="City">
                <w:r>
                  <w:rPr>
                    <w:sz w:val="18"/>
                    <w:lang w:val="en-GB"/>
                  </w:rPr>
                  <w:t>Buenos Aires</w:t>
                </w:r>
              </w:smartTag>
            </w:smartTag>
          </w:p>
        </w:tc>
        <w:tc>
          <w:tcPr>
            <w:tcW w:w="1200" w:type="dxa"/>
            <w:shd w:val="clear" w:color="auto" w:fill="auto"/>
            <w:vAlign w:val="bottom"/>
          </w:tcPr>
          <w:p w:rsidR="001918BB" w:rsidRPr="002C4DAD" w:rsidRDefault="001918BB" w:rsidP="00B35114">
            <w:pPr>
              <w:pStyle w:val="SingleTxtG"/>
              <w:spacing w:before="40" w:after="40" w:line="220" w:lineRule="exact"/>
              <w:ind w:left="0" w:right="0"/>
              <w:jc w:val="right"/>
              <w:rPr>
                <w:sz w:val="18"/>
                <w:lang w:val="en-GB"/>
              </w:rPr>
            </w:pPr>
            <w:r w:rsidRPr="002C4DAD">
              <w:rPr>
                <w:sz w:val="18"/>
                <w:lang w:val="en-GB"/>
              </w:rPr>
              <w:t>15</w:t>
            </w:r>
            <w:r w:rsidR="00163EB7">
              <w:rPr>
                <w:sz w:val="18"/>
                <w:lang w:val="en-GB"/>
              </w:rPr>
              <w:t>.</w:t>
            </w:r>
            <w:r w:rsidRPr="002C4DAD">
              <w:rPr>
                <w:sz w:val="18"/>
                <w:lang w:val="en-GB"/>
              </w:rPr>
              <w:t>6</w:t>
            </w:r>
          </w:p>
        </w:tc>
        <w:tc>
          <w:tcPr>
            <w:tcW w:w="1012" w:type="dxa"/>
            <w:shd w:val="clear" w:color="auto" w:fill="auto"/>
            <w:vAlign w:val="bottom"/>
          </w:tcPr>
          <w:p w:rsidR="001918BB" w:rsidRPr="002C4DAD" w:rsidRDefault="001918BB" w:rsidP="00B35114">
            <w:pPr>
              <w:pStyle w:val="SingleTxtG"/>
              <w:spacing w:before="40" w:after="40" w:line="220" w:lineRule="exact"/>
              <w:ind w:left="0" w:right="0"/>
              <w:jc w:val="right"/>
              <w:rPr>
                <w:sz w:val="18"/>
                <w:lang w:val="en-GB"/>
              </w:rPr>
            </w:pPr>
            <w:r w:rsidRPr="002C4DAD">
              <w:rPr>
                <w:sz w:val="18"/>
                <w:lang w:val="en-GB"/>
              </w:rPr>
              <w:t>21</w:t>
            </w:r>
            <w:r w:rsidR="00163EB7">
              <w:rPr>
                <w:sz w:val="18"/>
                <w:lang w:val="en-GB"/>
              </w:rPr>
              <w:t>.</w:t>
            </w:r>
            <w:r w:rsidRPr="002C4DAD">
              <w:rPr>
                <w:sz w:val="18"/>
                <w:lang w:val="en-GB"/>
              </w:rPr>
              <w:t>8</w:t>
            </w:r>
          </w:p>
        </w:tc>
        <w:tc>
          <w:tcPr>
            <w:tcW w:w="127" w:type="dxa"/>
            <w:shd w:val="clear" w:color="auto" w:fill="auto"/>
            <w:vAlign w:val="bottom"/>
          </w:tcPr>
          <w:p w:rsidR="001918BB" w:rsidRPr="002C4DAD" w:rsidRDefault="001918BB" w:rsidP="00B35114">
            <w:pPr>
              <w:pStyle w:val="SingleTxtG"/>
              <w:spacing w:before="40" w:after="40" w:line="220" w:lineRule="exact"/>
              <w:ind w:left="0" w:right="0"/>
              <w:jc w:val="right"/>
              <w:rPr>
                <w:sz w:val="18"/>
                <w:lang w:val="en-GB"/>
              </w:rPr>
            </w:pPr>
          </w:p>
        </w:tc>
        <w:tc>
          <w:tcPr>
            <w:tcW w:w="1124" w:type="dxa"/>
            <w:shd w:val="clear" w:color="auto" w:fill="auto"/>
            <w:vAlign w:val="bottom"/>
          </w:tcPr>
          <w:p w:rsidR="001918BB" w:rsidRPr="002C4DAD" w:rsidRDefault="001918BB" w:rsidP="00B35114">
            <w:pPr>
              <w:pStyle w:val="SingleTxtG"/>
              <w:spacing w:before="40" w:after="40" w:line="220" w:lineRule="exact"/>
              <w:ind w:left="0" w:right="0"/>
              <w:jc w:val="right"/>
              <w:rPr>
                <w:sz w:val="18"/>
                <w:lang w:val="en-GB"/>
              </w:rPr>
            </w:pPr>
            <w:r w:rsidRPr="002C4DAD">
              <w:rPr>
                <w:sz w:val="18"/>
                <w:lang w:val="en-GB"/>
              </w:rPr>
              <w:t>6</w:t>
            </w:r>
            <w:r w:rsidR="00163EB7">
              <w:rPr>
                <w:sz w:val="18"/>
                <w:lang w:val="en-GB"/>
              </w:rPr>
              <w:t>.</w:t>
            </w:r>
            <w:r w:rsidRPr="002C4DAD">
              <w:rPr>
                <w:sz w:val="18"/>
                <w:lang w:val="en-GB"/>
              </w:rPr>
              <w:t>0</w:t>
            </w:r>
          </w:p>
        </w:tc>
        <w:tc>
          <w:tcPr>
            <w:tcW w:w="1241" w:type="dxa"/>
            <w:shd w:val="clear" w:color="auto" w:fill="auto"/>
            <w:vAlign w:val="bottom"/>
          </w:tcPr>
          <w:p w:rsidR="001918BB" w:rsidRPr="002C4DAD" w:rsidRDefault="001918BB" w:rsidP="00B35114">
            <w:pPr>
              <w:pStyle w:val="SingleTxtG"/>
              <w:spacing w:before="40" w:after="40" w:line="220" w:lineRule="exact"/>
              <w:ind w:left="0" w:right="0"/>
              <w:jc w:val="right"/>
              <w:rPr>
                <w:sz w:val="18"/>
                <w:lang w:val="en-GB"/>
              </w:rPr>
            </w:pPr>
            <w:r w:rsidRPr="002C4DAD">
              <w:rPr>
                <w:sz w:val="18"/>
                <w:lang w:val="en-GB"/>
              </w:rPr>
              <w:t>8</w:t>
            </w:r>
            <w:r w:rsidR="00163EB7">
              <w:rPr>
                <w:sz w:val="18"/>
                <w:lang w:val="en-GB"/>
              </w:rPr>
              <w:t>.</w:t>
            </w:r>
            <w:r w:rsidRPr="002C4DAD">
              <w:rPr>
                <w:sz w:val="18"/>
                <w:lang w:val="en-GB"/>
              </w:rPr>
              <w:t>2</w:t>
            </w:r>
          </w:p>
        </w:tc>
      </w:tr>
      <w:tr w:rsidR="001918BB" w:rsidRPr="002C4DAD" w:rsidTr="00B35114">
        <w:tc>
          <w:tcPr>
            <w:tcW w:w="2666" w:type="dxa"/>
            <w:shd w:val="clear" w:color="auto" w:fill="auto"/>
            <w:vAlign w:val="bottom"/>
          </w:tcPr>
          <w:p w:rsidR="001918BB" w:rsidRPr="002C4DAD" w:rsidRDefault="001918BB" w:rsidP="00B35114">
            <w:pPr>
              <w:pStyle w:val="SingleTxtG"/>
              <w:spacing w:before="40" w:after="40" w:line="220" w:lineRule="exact"/>
              <w:ind w:left="0" w:right="0"/>
              <w:jc w:val="left"/>
              <w:rPr>
                <w:sz w:val="18"/>
                <w:lang w:val="en-GB"/>
              </w:rPr>
            </w:pPr>
            <w:r w:rsidRPr="002C4DAD">
              <w:rPr>
                <w:sz w:val="18"/>
                <w:lang w:val="en-GB"/>
              </w:rPr>
              <w:t>Cuyo</w:t>
            </w:r>
          </w:p>
        </w:tc>
        <w:tc>
          <w:tcPr>
            <w:tcW w:w="1200" w:type="dxa"/>
            <w:shd w:val="clear" w:color="auto" w:fill="auto"/>
            <w:vAlign w:val="bottom"/>
          </w:tcPr>
          <w:p w:rsidR="001918BB" w:rsidRPr="002C4DAD" w:rsidRDefault="001918BB" w:rsidP="00B35114">
            <w:pPr>
              <w:pStyle w:val="SingleTxtG"/>
              <w:spacing w:before="40" w:after="40" w:line="220" w:lineRule="exact"/>
              <w:ind w:left="0" w:right="0"/>
              <w:jc w:val="right"/>
              <w:rPr>
                <w:sz w:val="18"/>
                <w:lang w:val="en-GB"/>
              </w:rPr>
            </w:pPr>
            <w:r w:rsidRPr="002C4DAD">
              <w:rPr>
                <w:sz w:val="18"/>
                <w:lang w:val="en-GB"/>
              </w:rPr>
              <w:t>15</w:t>
            </w:r>
            <w:r w:rsidR="00163EB7">
              <w:rPr>
                <w:sz w:val="18"/>
                <w:lang w:val="en-GB"/>
              </w:rPr>
              <w:t>.</w:t>
            </w:r>
            <w:r w:rsidRPr="002C4DAD">
              <w:rPr>
                <w:sz w:val="18"/>
                <w:lang w:val="en-GB"/>
              </w:rPr>
              <w:t>6</w:t>
            </w:r>
          </w:p>
        </w:tc>
        <w:tc>
          <w:tcPr>
            <w:tcW w:w="1012" w:type="dxa"/>
            <w:shd w:val="clear" w:color="auto" w:fill="auto"/>
            <w:vAlign w:val="bottom"/>
          </w:tcPr>
          <w:p w:rsidR="001918BB" w:rsidRPr="002C4DAD" w:rsidRDefault="001918BB" w:rsidP="00B35114">
            <w:pPr>
              <w:pStyle w:val="SingleTxtG"/>
              <w:spacing w:before="40" w:after="40" w:line="220" w:lineRule="exact"/>
              <w:ind w:left="0" w:right="0"/>
              <w:jc w:val="right"/>
              <w:rPr>
                <w:sz w:val="18"/>
                <w:lang w:val="en-GB"/>
              </w:rPr>
            </w:pPr>
            <w:r w:rsidRPr="002C4DAD">
              <w:rPr>
                <w:sz w:val="18"/>
                <w:lang w:val="en-GB"/>
              </w:rPr>
              <w:t>22</w:t>
            </w:r>
            <w:r w:rsidR="00163EB7">
              <w:rPr>
                <w:sz w:val="18"/>
                <w:lang w:val="en-GB"/>
              </w:rPr>
              <w:t>.</w:t>
            </w:r>
            <w:r w:rsidRPr="002C4DAD">
              <w:rPr>
                <w:sz w:val="18"/>
                <w:lang w:val="en-GB"/>
              </w:rPr>
              <w:t>4</w:t>
            </w:r>
          </w:p>
        </w:tc>
        <w:tc>
          <w:tcPr>
            <w:tcW w:w="127" w:type="dxa"/>
            <w:shd w:val="clear" w:color="auto" w:fill="auto"/>
            <w:vAlign w:val="bottom"/>
          </w:tcPr>
          <w:p w:rsidR="001918BB" w:rsidRPr="002C4DAD" w:rsidRDefault="001918BB" w:rsidP="00B35114">
            <w:pPr>
              <w:pStyle w:val="SingleTxtG"/>
              <w:spacing w:before="40" w:after="40" w:line="220" w:lineRule="exact"/>
              <w:ind w:left="0" w:right="0"/>
              <w:jc w:val="right"/>
              <w:rPr>
                <w:sz w:val="18"/>
                <w:lang w:val="en-GB"/>
              </w:rPr>
            </w:pPr>
          </w:p>
        </w:tc>
        <w:tc>
          <w:tcPr>
            <w:tcW w:w="1124" w:type="dxa"/>
            <w:shd w:val="clear" w:color="auto" w:fill="auto"/>
            <w:vAlign w:val="bottom"/>
          </w:tcPr>
          <w:p w:rsidR="001918BB" w:rsidRPr="002C4DAD" w:rsidRDefault="001918BB" w:rsidP="00B35114">
            <w:pPr>
              <w:pStyle w:val="SingleTxtG"/>
              <w:spacing w:before="40" w:after="40" w:line="220" w:lineRule="exact"/>
              <w:ind w:left="0" w:right="0"/>
              <w:jc w:val="right"/>
              <w:rPr>
                <w:sz w:val="18"/>
                <w:lang w:val="en-GB"/>
              </w:rPr>
            </w:pPr>
            <w:r w:rsidRPr="002C4DAD">
              <w:rPr>
                <w:sz w:val="18"/>
                <w:lang w:val="en-GB"/>
              </w:rPr>
              <w:t>4</w:t>
            </w:r>
            <w:r w:rsidR="00163EB7">
              <w:rPr>
                <w:sz w:val="18"/>
                <w:lang w:val="en-GB"/>
              </w:rPr>
              <w:t>.</w:t>
            </w:r>
            <w:r w:rsidRPr="002C4DAD">
              <w:rPr>
                <w:sz w:val="18"/>
                <w:lang w:val="en-GB"/>
              </w:rPr>
              <w:t>0</w:t>
            </w:r>
          </w:p>
        </w:tc>
        <w:tc>
          <w:tcPr>
            <w:tcW w:w="1241" w:type="dxa"/>
            <w:shd w:val="clear" w:color="auto" w:fill="auto"/>
            <w:vAlign w:val="bottom"/>
          </w:tcPr>
          <w:p w:rsidR="001918BB" w:rsidRPr="002C4DAD" w:rsidRDefault="001918BB" w:rsidP="00B35114">
            <w:pPr>
              <w:pStyle w:val="SingleTxtG"/>
              <w:spacing w:before="40" w:after="40" w:line="220" w:lineRule="exact"/>
              <w:ind w:left="0" w:right="0"/>
              <w:jc w:val="right"/>
              <w:rPr>
                <w:sz w:val="18"/>
                <w:lang w:val="en-GB"/>
              </w:rPr>
            </w:pPr>
            <w:r w:rsidRPr="002C4DAD">
              <w:rPr>
                <w:sz w:val="18"/>
                <w:lang w:val="en-GB"/>
              </w:rPr>
              <w:t>6</w:t>
            </w:r>
            <w:r w:rsidR="00163EB7">
              <w:rPr>
                <w:sz w:val="18"/>
                <w:lang w:val="en-GB"/>
              </w:rPr>
              <w:t>.</w:t>
            </w:r>
            <w:r w:rsidRPr="002C4DAD">
              <w:rPr>
                <w:sz w:val="18"/>
                <w:lang w:val="en-GB"/>
              </w:rPr>
              <w:t>5</w:t>
            </w:r>
          </w:p>
        </w:tc>
      </w:tr>
      <w:tr w:rsidR="001918BB" w:rsidRPr="002C4DAD" w:rsidTr="00B35114">
        <w:tc>
          <w:tcPr>
            <w:tcW w:w="2666" w:type="dxa"/>
            <w:shd w:val="clear" w:color="auto" w:fill="auto"/>
            <w:vAlign w:val="bottom"/>
          </w:tcPr>
          <w:p w:rsidR="001918BB" w:rsidRPr="002C4DAD" w:rsidRDefault="00163EB7" w:rsidP="00B35114">
            <w:pPr>
              <w:pStyle w:val="SingleTxtG"/>
              <w:spacing w:before="40" w:after="40" w:line="220" w:lineRule="exact"/>
              <w:ind w:left="0" w:right="0"/>
              <w:jc w:val="left"/>
              <w:rPr>
                <w:sz w:val="18"/>
                <w:lang w:val="en-GB"/>
              </w:rPr>
            </w:pPr>
            <w:r>
              <w:rPr>
                <w:sz w:val="18"/>
                <w:lang w:val="en-GB"/>
              </w:rPr>
              <w:t>North-East</w:t>
            </w:r>
          </w:p>
        </w:tc>
        <w:tc>
          <w:tcPr>
            <w:tcW w:w="1200" w:type="dxa"/>
            <w:shd w:val="clear" w:color="auto" w:fill="auto"/>
            <w:vAlign w:val="bottom"/>
          </w:tcPr>
          <w:p w:rsidR="001918BB" w:rsidRPr="002C4DAD" w:rsidRDefault="001918BB" w:rsidP="00B35114">
            <w:pPr>
              <w:pStyle w:val="SingleTxtG"/>
              <w:spacing w:before="40" w:after="40" w:line="220" w:lineRule="exact"/>
              <w:ind w:left="0" w:right="0"/>
              <w:jc w:val="right"/>
              <w:rPr>
                <w:sz w:val="18"/>
                <w:lang w:val="en-GB"/>
              </w:rPr>
            </w:pPr>
            <w:r w:rsidRPr="002C4DAD">
              <w:rPr>
                <w:sz w:val="18"/>
                <w:lang w:val="en-GB"/>
              </w:rPr>
              <w:t>30</w:t>
            </w:r>
            <w:r w:rsidR="00163EB7">
              <w:rPr>
                <w:sz w:val="18"/>
                <w:lang w:val="en-GB"/>
              </w:rPr>
              <w:t>.</w:t>
            </w:r>
            <w:r w:rsidRPr="002C4DAD">
              <w:rPr>
                <w:sz w:val="18"/>
                <w:lang w:val="en-GB"/>
              </w:rPr>
              <w:t>0</w:t>
            </w:r>
          </w:p>
        </w:tc>
        <w:tc>
          <w:tcPr>
            <w:tcW w:w="1012" w:type="dxa"/>
            <w:shd w:val="clear" w:color="auto" w:fill="auto"/>
            <w:vAlign w:val="bottom"/>
          </w:tcPr>
          <w:p w:rsidR="001918BB" w:rsidRPr="002C4DAD" w:rsidRDefault="001918BB" w:rsidP="00B35114">
            <w:pPr>
              <w:pStyle w:val="SingleTxtG"/>
              <w:spacing w:before="40" w:after="40" w:line="220" w:lineRule="exact"/>
              <w:ind w:left="0" w:right="0"/>
              <w:jc w:val="right"/>
              <w:rPr>
                <w:sz w:val="18"/>
                <w:lang w:val="en-GB"/>
              </w:rPr>
            </w:pPr>
            <w:r w:rsidRPr="002C4DAD">
              <w:rPr>
                <w:sz w:val="18"/>
                <w:lang w:val="en-GB"/>
              </w:rPr>
              <w:t>41</w:t>
            </w:r>
            <w:r w:rsidR="00163EB7">
              <w:rPr>
                <w:sz w:val="18"/>
                <w:lang w:val="en-GB"/>
              </w:rPr>
              <w:t>.</w:t>
            </w:r>
            <w:r w:rsidRPr="002C4DAD">
              <w:rPr>
                <w:sz w:val="18"/>
                <w:lang w:val="en-GB"/>
              </w:rPr>
              <w:t>0</w:t>
            </w:r>
          </w:p>
        </w:tc>
        <w:tc>
          <w:tcPr>
            <w:tcW w:w="127" w:type="dxa"/>
            <w:shd w:val="clear" w:color="auto" w:fill="auto"/>
            <w:vAlign w:val="bottom"/>
          </w:tcPr>
          <w:p w:rsidR="001918BB" w:rsidRPr="002C4DAD" w:rsidRDefault="001918BB" w:rsidP="00B35114">
            <w:pPr>
              <w:pStyle w:val="SingleTxtG"/>
              <w:spacing w:before="40" w:after="40" w:line="220" w:lineRule="exact"/>
              <w:ind w:left="0" w:right="0"/>
              <w:jc w:val="right"/>
              <w:rPr>
                <w:sz w:val="18"/>
                <w:lang w:val="en-GB"/>
              </w:rPr>
            </w:pPr>
          </w:p>
        </w:tc>
        <w:tc>
          <w:tcPr>
            <w:tcW w:w="1124" w:type="dxa"/>
            <w:shd w:val="clear" w:color="auto" w:fill="auto"/>
            <w:vAlign w:val="bottom"/>
          </w:tcPr>
          <w:p w:rsidR="001918BB" w:rsidRPr="002C4DAD" w:rsidRDefault="001918BB" w:rsidP="00B35114">
            <w:pPr>
              <w:pStyle w:val="SingleTxtG"/>
              <w:spacing w:before="40" w:after="40" w:line="220" w:lineRule="exact"/>
              <w:ind w:left="0" w:right="0"/>
              <w:jc w:val="right"/>
              <w:rPr>
                <w:sz w:val="18"/>
                <w:lang w:val="en-GB"/>
              </w:rPr>
            </w:pPr>
            <w:r w:rsidRPr="002C4DAD">
              <w:rPr>
                <w:sz w:val="18"/>
                <w:lang w:val="en-GB"/>
              </w:rPr>
              <w:t>11</w:t>
            </w:r>
            <w:r w:rsidR="00163EB7">
              <w:rPr>
                <w:sz w:val="18"/>
                <w:lang w:val="en-GB"/>
              </w:rPr>
              <w:t>.</w:t>
            </w:r>
            <w:r w:rsidRPr="002C4DAD">
              <w:rPr>
                <w:sz w:val="18"/>
                <w:lang w:val="en-GB"/>
              </w:rPr>
              <w:t>2</w:t>
            </w:r>
          </w:p>
        </w:tc>
        <w:tc>
          <w:tcPr>
            <w:tcW w:w="1241" w:type="dxa"/>
            <w:shd w:val="clear" w:color="auto" w:fill="auto"/>
            <w:vAlign w:val="bottom"/>
          </w:tcPr>
          <w:p w:rsidR="001918BB" w:rsidRPr="002C4DAD" w:rsidRDefault="001918BB" w:rsidP="00B35114">
            <w:pPr>
              <w:pStyle w:val="SingleTxtG"/>
              <w:spacing w:before="40" w:after="40" w:line="220" w:lineRule="exact"/>
              <w:ind w:left="0" w:right="0"/>
              <w:jc w:val="right"/>
              <w:rPr>
                <w:sz w:val="18"/>
                <w:lang w:val="en-GB"/>
              </w:rPr>
            </w:pPr>
            <w:r w:rsidRPr="002C4DAD">
              <w:rPr>
                <w:sz w:val="18"/>
                <w:lang w:val="en-GB"/>
              </w:rPr>
              <w:t>17</w:t>
            </w:r>
            <w:r w:rsidR="00163EB7">
              <w:rPr>
                <w:sz w:val="18"/>
                <w:lang w:val="en-GB"/>
              </w:rPr>
              <w:t>.</w:t>
            </w:r>
            <w:r w:rsidRPr="002C4DAD">
              <w:rPr>
                <w:sz w:val="18"/>
                <w:lang w:val="en-GB"/>
              </w:rPr>
              <w:t>2</w:t>
            </w:r>
          </w:p>
        </w:tc>
      </w:tr>
      <w:tr w:rsidR="001918BB" w:rsidRPr="002C4DAD" w:rsidTr="00B35114">
        <w:tc>
          <w:tcPr>
            <w:tcW w:w="2666" w:type="dxa"/>
            <w:shd w:val="clear" w:color="auto" w:fill="auto"/>
            <w:vAlign w:val="bottom"/>
          </w:tcPr>
          <w:p w:rsidR="001918BB" w:rsidRPr="002C4DAD" w:rsidRDefault="00163EB7" w:rsidP="00B35114">
            <w:pPr>
              <w:pStyle w:val="SingleTxtG"/>
              <w:spacing w:before="40" w:after="40" w:line="220" w:lineRule="exact"/>
              <w:ind w:left="0" w:right="0"/>
              <w:jc w:val="left"/>
              <w:rPr>
                <w:sz w:val="18"/>
                <w:lang w:val="en-GB"/>
              </w:rPr>
            </w:pPr>
            <w:r>
              <w:rPr>
                <w:sz w:val="18"/>
                <w:lang w:val="en-GB"/>
              </w:rPr>
              <w:t>North-West</w:t>
            </w:r>
          </w:p>
        </w:tc>
        <w:tc>
          <w:tcPr>
            <w:tcW w:w="1200" w:type="dxa"/>
            <w:shd w:val="clear" w:color="auto" w:fill="auto"/>
            <w:vAlign w:val="bottom"/>
          </w:tcPr>
          <w:p w:rsidR="001918BB" w:rsidRPr="002C4DAD" w:rsidRDefault="001918BB" w:rsidP="00B35114">
            <w:pPr>
              <w:pStyle w:val="SingleTxtG"/>
              <w:spacing w:before="40" w:after="40" w:line="220" w:lineRule="exact"/>
              <w:ind w:left="0" w:right="0"/>
              <w:jc w:val="right"/>
              <w:rPr>
                <w:sz w:val="18"/>
                <w:lang w:val="en-GB"/>
              </w:rPr>
            </w:pPr>
            <w:r w:rsidRPr="002C4DAD">
              <w:rPr>
                <w:sz w:val="18"/>
                <w:lang w:val="en-GB"/>
              </w:rPr>
              <w:t>26</w:t>
            </w:r>
            <w:r w:rsidR="00163EB7">
              <w:rPr>
                <w:sz w:val="18"/>
                <w:lang w:val="en-GB"/>
              </w:rPr>
              <w:t>.</w:t>
            </w:r>
            <w:r w:rsidRPr="002C4DAD">
              <w:rPr>
                <w:sz w:val="18"/>
                <w:lang w:val="en-GB"/>
              </w:rPr>
              <w:t>9</w:t>
            </w:r>
          </w:p>
        </w:tc>
        <w:tc>
          <w:tcPr>
            <w:tcW w:w="1012" w:type="dxa"/>
            <w:shd w:val="clear" w:color="auto" w:fill="auto"/>
            <w:vAlign w:val="bottom"/>
          </w:tcPr>
          <w:p w:rsidR="001918BB" w:rsidRPr="002C4DAD" w:rsidRDefault="001918BB" w:rsidP="00B35114">
            <w:pPr>
              <w:pStyle w:val="SingleTxtG"/>
              <w:spacing w:before="40" w:after="40" w:line="220" w:lineRule="exact"/>
              <w:ind w:left="0" w:right="0"/>
              <w:jc w:val="right"/>
              <w:rPr>
                <w:sz w:val="18"/>
                <w:lang w:val="en-GB"/>
              </w:rPr>
            </w:pPr>
            <w:r w:rsidRPr="002C4DAD">
              <w:rPr>
                <w:sz w:val="18"/>
                <w:lang w:val="en-GB"/>
              </w:rPr>
              <w:t>36</w:t>
            </w:r>
            <w:r w:rsidR="00163EB7">
              <w:rPr>
                <w:sz w:val="18"/>
                <w:lang w:val="en-GB"/>
              </w:rPr>
              <w:t>.</w:t>
            </w:r>
            <w:r w:rsidRPr="002C4DAD">
              <w:rPr>
                <w:sz w:val="18"/>
                <w:lang w:val="en-GB"/>
              </w:rPr>
              <w:t>4</w:t>
            </w:r>
          </w:p>
        </w:tc>
        <w:tc>
          <w:tcPr>
            <w:tcW w:w="127" w:type="dxa"/>
            <w:shd w:val="clear" w:color="auto" w:fill="auto"/>
            <w:vAlign w:val="bottom"/>
          </w:tcPr>
          <w:p w:rsidR="001918BB" w:rsidRPr="002C4DAD" w:rsidRDefault="001918BB" w:rsidP="00B35114">
            <w:pPr>
              <w:pStyle w:val="SingleTxtG"/>
              <w:spacing w:before="40" w:after="40" w:line="220" w:lineRule="exact"/>
              <w:ind w:left="0" w:right="0"/>
              <w:jc w:val="right"/>
              <w:rPr>
                <w:sz w:val="18"/>
                <w:lang w:val="en-GB"/>
              </w:rPr>
            </w:pPr>
          </w:p>
        </w:tc>
        <w:tc>
          <w:tcPr>
            <w:tcW w:w="1124" w:type="dxa"/>
            <w:shd w:val="clear" w:color="auto" w:fill="auto"/>
            <w:vAlign w:val="bottom"/>
          </w:tcPr>
          <w:p w:rsidR="001918BB" w:rsidRPr="002C4DAD" w:rsidRDefault="001918BB" w:rsidP="00B35114">
            <w:pPr>
              <w:pStyle w:val="SingleTxtG"/>
              <w:spacing w:before="40" w:after="40" w:line="220" w:lineRule="exact"/>
              <w:ind w:left="0" w:right="0"/>
              <w:jc w:val="right"/>
              <w:rPr>
                <w:sz w:val="18"/>
                <w:lang w:val="en-GB"/>
              </w:rPr>
            </w:pPr>
            <w:r w:rsidRPr="002C4DAD">
              <w:rPr>
                <w:sz w:val="18"/>
                <w:lang w:val="en-GB"/>
              </w:rPr>
              <w:t>8</w:t>
            </w:r>
            <w:r w:rsidR="00163EB7">
              <w:rPr>
                <w:sz w:val="18"/>
                <w:lang w:val="en-GB"/>
              </w:rPr>
              <w:t>.</w:t>
            </w:r>
            <w:r w:rsidRPr="002C4DAD">
              <w:rPr>
                <w:sz w:val="18"/>
                <w:lang w:val="en-GB"/>
              </w:rPr>
              <w:t>1</w:t>
            </w:r>
          </w:p>
        </w:tc>
        <w:tc>
          <w:tcPr>
            <w:tcW w:w="1241" w:type="dxa"/>
            <w:shd w:val="clear" w:color="auto" w:fill="auto"/>
            <w:vAlign w:val="bottom"/>
          </w:tcPr>
          <w:p w:rsidR="001918BB" w:rsidRPr="002C4DAD" w:rsidRDefault="001918BB" w:rsidP="00B35114">
            <w:pPr>
              <w:pStyle w:val="SingleTxtG"/>
              <w:spacing w:before="40" w:after="40" w:line="220" w:lineRule="exact"/>
              <w:ind w:left="0" w:right="0"/>
              <w:jc w:val="right"/>
              <w:rPr>
                <w:sz w:val="18"/>
                <w:lang w:val="en-GB"/>
              </w:rPr>
            </w:pPr>
            <w:r w:rsidRPr="002C4DAD">
              <w:rPr>
                <w:sz w:val="18"/>
                <w:lang w:val="en-GB"/>
              </w:rPr>
              <w:t>11</w:t>
            </w:r>
            <w:r w:rsidR="00163EB7">
              <w:rPr>
                <w:sz w:val="18"/>
                <w:lang w:val="en-GB"/>
              </w:rPr>
              <w:t>.</w:t>
            </w:r>
            <w:r w:rsidRPr="002C4DAD">
              <w:rPr>
                <w:sz w:val="18"/>
                <w:lang w:val="en-GB"/>
              </w:rPr>
              <w:t>4</w:t>
            </w:r>
          </w:p>
        </w:tc>
      </w:tr>
      <w:tr w:rsidR="001918BB" w:rsidRPr="002C4DAD" w:rsidTr="00B35114">
        <w:tc>
          <w:tcPr>
            <w:tcW w:w="2666" w:type="dxa"/>
            <w:shd w:val="clear" w:color="auto" w:fill="auto"/>
            <w:vAlign w:val="bottom"/>
          </w:tcPr>
          <w:p w:rsidR="001918BB" w:rsidRPr="002C4DAD" w:rsidRDefault="00163EB7" w:rsidP="00B35114">
            <w:pPr>
              <w:pStyle w:val="SingleTxtG"/>
              <w:spacing w:before="40" w:after="40" w:line="220" w:lineRule="exact"/>
              <w:ind w:left="0" w:right="0"/>
              <w:jc w:val="left"/>
              <w:rPr>
                <w:sz w:val="18"/>
                <w:lang w:val="en-GB"/>
              </w:rPr>
            </w:pPr>
            <w:smartTag w:uri="urn:schemas-microsoft-com:office:smarttags" w:element="place">
              <w:r>
                <w:rPr>
                  <w:sz w:val="18"/>
                  <w:lang w:val="en-GB"/>
                </w:rPr>
                <w:t>Pampas</w:t>
              </w:r>
            </w:smartTag>
          </w:p>
        </w:tc>
        <w:tc>
          <w:tcPr>
            <w:tcW w:w="1200" w:type="dxa"/>
            <w:shd w:val="clear" w:color="auto" w:fill="auto"/>
            <w:vAlign w:val="bottom"/>
          </w:tcPr>
          <w:p w:rsidR="001918BB" w:rsidRPr="002C4DAD" w:rsidRDefault="001918BB" w:rsidP="00B35114">
            <w:pPr>
              <w:pStyle w:val="SingleTxtG"/>
              <w:spacing w:before="40" w:after="40" w:line="220" w:lineRule="exact"/>
              <w:ind w:left="0" w:right="0"/>
              <w:jc w:val="right"/>
              <w:rPr>
                <w:sz w:val="18"/>
                <w:lang w:val="en-GB"/>
              </w:rPr>
            </w:pPr>
            <w:r w:rsidRPr="002C4DAD">
              <w:rPr>
                <w:sz w:val="18"/>
                <w:lang w:val="en-GB"/>
              </w:rPr>
              <w:t>12</w:t>
            </w:r>
            <w:r w:rsidR="00163EB7">
              <w:rPr>
                <w:sz w:val="18"/>
                <w:lang w:val="en-GB"/>
              </w:rPr>
              <w:t>.</w:t>
            </w:r>
            <w:r w:rsidRPr="002C4DAD">
              <w:rPr>
                <w:sz w:val="18"/>
                <w:lang w:val="en-GB"/>
              </w:rPr>
              <w:t>9</w:t>
            </w:r>
          </w:p>
        </w:tc>
        <w:tc>
          <w:tcPr>
            <w:tcW w:w="1012" w:type="dxa"/>
            <w:shd w:val="clear" w:color="auto" w:fill="auto"/>
            <w:vAlign w:val="bottom"/>
          </w:tcPr>
          <w:p w:rsidR="001918BB" w:rsidRPr="002C4DAD" w:rsidRDefault="001918BB" w:rsidP="00B35114">
            <w:pPr>
              <w:pStyle w:val="SingleTxtG"/>
              <w:spacing w:before="40" w:after="40" w:line="220" w:lineRule="exact"/>
              <w:ind w:left="0" w:right="0"/>
              <w:jc w:val="right"/>
              <w:rPr>
                <w:sz w:val="18"/>
                <w:lang w:val="en-GB"/>
              </w:rPr>
            </w:pPr>
            <w:r w:rsidRPr="002C4DAD">
              <w:rPr>
                <w:sz w:val="18"/>
                <w:lang w:val="en-GB"/>
              </w:rPr>
              <w:t>19</w:t>
            </w:r>
            <w:r w:rsidR="00163EB7">
              <w:rPr>
                <w:sz w:val="18"/>
                <w:lang w:val="en-GB"/>
              </w:rPr>
              <w:t>.</w:t>
            </w:r>
            <w:r w:rsidRPr="002C4DAD">
              <w:rPr>
                <w:sz w:val="18"/>
                <w:lang w:val="en-GB"/>
              </w:rPr>
              <w:t>5</w:t>
            </w:r>
          </w:p>
        </w:tc>
        <w:tc>
          <w:tcPr>
            <w:tcW w:w="127" w:type="dxa"/>
            <w:shd w:val="clear" w:color="auto" w:fill="auto"/>
            <w:vAlign w:val="bottom"/>
          </w:tcPr>
          <w:p w:rsidR="001918BB" w:rsidRPr="002C4DAD" w:rsidRDefault="001918BB" w:rsidP="00B35114">
            <w:pPr>
              <w:pStyle w:val="SingleTxtG"/>
              <w:spacing w:before="40" w:after="40" w:line="220" w:lineRule="exact"/>
              <w:ind w:left="0" w:right="0"/>
              <w:jc w:val="right"/>
              <w:rPr>
                <w:sz w:val="18"/>
                <w:lang w:val="en-GB"/>
              </w:rPr>
            </w:pPr>
          </w:p>
        </w:tc>
        <w:tc>
          <w:tcPr>
            <w:tcW w:w="1124" w:type="dxa"/>
            <w:shd w:val="clear" w:color="auto" w:fill="auto"/>
            <w:vAlign w:val="bottom"/>
          </w:tcPr>
          <w:p w:rsidR="001918BB" w:rsidRPr="002C4DAD" w:rsidRDefault="001918BB" w:rsidP="00B35114">
            <w:pPr>
              <w:pStyle w:val="SingleTxtG"/>
              <w:spacing w:before="40" w:after="40" w:line="220" w:lineRule="exact"/>
              <w:ind w:left="0" w:right="0"/>
              <w:jc w:val="right"/>
              <w:rPr>
                <w:sz w:val="18"/>
                <w:lang w:val="en-GB"/>
              </w:rPr>
            </w:pPr>
            <w:r w:rsidRPr="002C4DAD">
              <w:rPr>
                <w:sz w:val="18"/>
                <w:lang w:val="en-GB"/>
              </w:rPr>
              <w:t>3</w:t>
            </w:r>
            <w:r w:rsidR="00163EB7">
              <w:rPr>
                <w:sz w:val="18"/>
                <w:lang w:val="en-GB"/>
              </w:rPr>
              <w:t>.</w:t>
            </w:r>
            <w:r w:rsidRPr="002C4DAD">
              <w:rPr>
                <w:sz w:val="18"/>
                <w:lang w:val="en-GB"/>
              </w:rPr>
              <w:t>8</w:t>
            </w:r>
          </w:p>
        </w:tc>
        <w:tc>
          <w:tcPr>
            <w:tcW w:w="1241" w:type="dxa"/>
            <w:shd w:val="clear" w:color="auto" w:fill="auto"/>
            <w:vAlign w:val="bottom"/>
          </w:tcPr>
          <w:p w:rsidR="001918BB" w:rsidRPr="002C4DAD" w:rsidRDefault="001918BB" w:rsidP="00B35114">
            <w:pPr>
              <w:pStyle w:val="SingleTxtG"/>
              <w:spacing w:before="40" w:after="40" w:line="220" w:lineRule="exact"/>
              <w:ind w:left="0" w:right="0"/>
              <w:jc w:val="right"/>
              <w:rPr>
                <w:sz w:val="18"/>
                <w:lang w:val="en-GB"/>
              </w:rPr>
            </w:pPr>
            <w:r w:rsidRPr="002C4DAD">
              <w:rPr>
                <w:sz w:val="18"/>
                <w:lang w:val="en-GB"/>
              </w:rPr>
              <w:t>6</w:t>
            </w:r>
            <w:r w:rsidR="00163EB7">
              <w:rPr>
                <w:sz w:val="18"/>
                <w:lang w:val="en-GB"/>
              </w:rPr>
              <w:t>.</w:t>
            </w:r>
            <w:r w:rsidRPr="002C4DAD">
              <w:rPr>
                <w:sz w:val="18"/>
                <w:lang w:val="en-GB"/>
              </w:rPr>
              <w:t>1</w:t>
            </w:r>
          </w:p>
        </w:tc>
      </w:tr>
      <w:tr w:rsidR="001918BB" w:rsidRPr="002C4DAD" w:rsidTr="00B35114">
        <w:tc>
          <w:tcPr>
            <w:tcW w:w="2666" w:type="dxa"/>
            <w:tcBorders>
              <w:bottom w:val="single" w:sz="12" w:space="0" w:color="auto"/>
            </w:tcBorders>
            <w:shd w:val="clear" w:color="auto" w:fill="auto"/>
            <w:vAlign w:val="bottom"/>
          </w:tcPr>
          <w:p w:rsidR="001918BB" w:rsidRPr="002C4DAD" w:rsidRDefault="001918BB" w:rsidP="00B35114">
            <w:pPr>
              <w:pStyle w:val="SingleTxtG"/>
              <w:spacing w:before="40" w:after="40" w:line="220" w:lineRule="exact"/>
              <w:ind w:left="0" w:right="0"/>
              <w:jc w:val="left"/>
              <w:rPr>
                <w:sz w:val="18"/>
                <w:lang w:val="en-GB"/>
              </w:rPr>
            </w:pPr>
            <w:smartTag w:uri="urn:schemas-microsoft-com:office:smarttags" w:element="place">
              <w:r w:rsidRPr="002C4DAD">
                <w:rPr>
                  <w:sz w:val="18"/>
                  <w:lang w:val="en-GB"/>
                </w:rPr>
                <w:t>Patagonia</w:t>
              </w:r>
            </w:smartTag>
          </w:p>
        </w:tc>
        <w:tc>
          <w:tcPr>
            <w:tcW w:w="1200" w:type="dxa"/>
            <w:tcBorders>
              <w:bottom w:val="single" w:sz="12" w:space="0" w:color="auto"/>
            </w:tcBorders>
            <w:shd w:val="clear" w:color="auto" w:fill="auto"/>
            <w:vAlign w:val="bottom"/>
          </w:tcPr>
          <w:p w:rsidR="001918BB" w:rsidRPr="002C4DAD" w:rsidRDefault="001918BB" w:rsidP="00B35114">
            <w:pPr>
              <w:pStyle w:val="SingleTxtG"/>
              <w:spacing w:before="40" w:after="40" w:line="220" w:lineRule="exact"/>
              <w:ind w:left="0" w:right="0"/>
              <w:jc w:val="right"/>
              <w:rPr>
                <w:sz w:val="18"/>
                <w:lang w:val="en-GB"/>
              </w:rPr>
            </w:pPr>
            <w:r w:rsidRPr="002C4DAD">
              <w:rPr>
                <w:sz w:val="18"/>
                <w:lang w:val="en-GB"/>
              </w:rPr>
              <w:t>9</w:t>
            </w:r>
            <w:r w:rsidR="00163EB7">
              <w:rPr>
                <w:sz w:val="18"/>
                <w:lang w:val="en-GB"/>
              </w:rPr>
              <w:t>.</w:t>
            </w:r>
            <w:r w:rsidRPr="002C4DAD">
              <w:rPr>
                <w:sz w:val="18"/>
                <w:lang w:val="en-GB"/>
              </w:rPr>
              <w:t>5</w:t>
            </w:r>
          </w:p>
        </w:tc>
        <w:tc>
          <w:tcPr>
            <w:tcW w:w="1012" w:type="dxa"/>
            <w:tcBorders>
              <w:bottom w:val="single" w:sz="12" w:space="0" w:color="auto"/>
            </w:tcBorders>
            <w:shd w:val="clear" w:color="auto" w:fill="auto"/>
            <w:vAlign w:val="bottom"/>
          </w:tcPr>
          <w:p w:rsidR="001918BB" w:rsidRPr="002C4DAD" w:rsidRDefault="001918BB" w:rsidP="00B35114">
            <w:pPr>
              <w:pStyle w:val="SingleTxtG"/>
              <w:spacing w:before="40" w:after="40" w:line="220" w:lineRule="exact"/>
              <w:ind w:left="0" w:right="0"/>
              <w:jc w:val="right"/>
              <w:rPr>
                <w:sz w:val="18"/>
                <w:lang w:val="en-GB"/>
              </w:rPr>
            </w:pPr>
            <w:r w:rsidRPr="002C4DAD">
              <w:rPr>
                <w:sz w:val="18"/>
                <w:lang w:val="en-GB"/>
              </w:rPr>
              <w:t>12</w:t>
            </w:r>
            <w:r w:rsidR="00163EB7">
              <w:rPr>
                <w:sz w:val="18"/>
                <w:lang w:val="en-GB"/>
              </w:rPr>
              <w:t>.</w:t>
            </w:r>
            <w:r w:rsidRPr="002C4DAD">
              <w:rPr>
                <w:sz w:val="18"/>
                <w:lang w:val="en-GB"/>
              </w:rPr>
              <w:t>9</w:t>
            </w:r>
          </w:p>
        </w:tc>
        <w:tc>
          <w:tcPr>
            <w:tcW w:w="127" w:type="dxa"/>
            <w:tcBorders>
              <w:bottom w:val="single" w:sz="12" w:space="0" w:color="auto"/>
            </w:tcBorders>
            <w:shd w:val="clear" w:color="auto" w:fill="auto"/>
            <w:vAlign w:val="bottom"/>
          </w:tcPr>
          <w:p w:rsidR="001918BB" w:rsidRPr="002C4DAD" w:rsidRDefault="001918BB" w:rsidP="00B35114">
            <w:pPr>
              <w:pStyle w:val="SingleTxtG"/>
              <w:spacing w:before="40" w:after="40" w:line="220" w:lineRule="exact"/>
              <w:ind w:left="0" w:right="0"/>
              <w:jc w:val="right"/>
              <w:rPr>
                <w:sz w:val="18"/>
                <w:lang w:val="en-GB"/>
              </w:rPr>
            </w:pPr>
          </w:p>
        </w:tc>
        <w:tc>
          <w:tcPr>
            <w:tcW w:w="1124" w:type="dxa"/>
            <w:tcBorders>
              <w:bottom w:val="single" w:sz="12" w:space="0" w:color="auto"/>
            </w:tcBorders>
            <w:shd w:val="clear" w:color="auto" w:fill="auto"/>
            <w:vAlign w:val="bottom"/>
          </w:tcPr>
          <w:p w:rsidR="001918BB" w:rsidRPr="002C4DAD" w:rsidRDefault="001918BB" w:rsidP="00B35114">
            <w:pPr>
              <w:pStyle w:val="SingleTxtG"/>
              <w:spacing w:before="40" w:after="40" w:line="220" w:lineRule="exact"/>
              <w:ind w:left="0" w:right="0"/>
              <w:jc w:val="right"/>
              <w:rPr>
                <w:sz w:val="18"/>
                <w:lang w:val="en-GB"/>
              </w:rPr>
            </w:pPr>
            <w:r w:rsidRPr="002C4DAD">
              <w:rPr>
                <w:sz w:val="18"/>
                <w:lang w:val="en-GB"/>
              </w:rPr>
              <w:t>3</w:t>
            </w:r>
            <w:r w:rsidR="00163EB7">
              <w:rPr>
                <w:sz w:val="18"/>
                <w:lang w:val="en-GB"/>
              </w:rPr>
              <w:t>.</w:t>
            </w:r>
            <w:r w:rsidRPr="002C4DAD">
              <w:rPr>
                <w:sz w:val="18"/>
                <w:lang w:val="en-GB"/>
              </w:rPr>
              <w:t>4</w:t>
            </w:r>
          </w:p>
        </w:tc>
        <w:tc>
          <w:tcPr>
            <w:tcW w:w="1241" w:type="dxa"/>
            <w:tcBorders>
              <w:bottom w:val="single" w:sz="12" w:space="0" w:color="auto"/>
            </w:tcBorders>
            <w:shd w:val="clear" w:color="auto" w:fill="auto"/>
            <w:vAlign w:val="bottom"/>
          </w:tcPr>
          <w:p w:rsidR="001918BB" w:rsidRPr="002C4DAD" w:rsidRDefault="001918BB" w:rsidP="00B35114">
            <w:pPr>
              <w:pStyle w:val="SingleTxtG"/>
              <w:spacing w:before="40" w:after="40" w:line="220" w:lineRule="exact"/>
              <w:ind w:left="0" w:right="0"/>
              <w:jc w:val="right"/>
              <w:rPr>
                <w:sz w:val="18"/>
                <w:lang w:val="en-GB"/>
              </w:rPr>
            </w:pPr>
            <w:r w:rsidRPr="002C4DAD">
              <w:rPr>
                <w:sz w:val="18"/>
                <w:lang w:val="en-GB"/>
              </w:rPr>
              <w:t>4</w:t>
            </w:r>
            <w:r w:rsidR="00163EB7">
              <w:rPr>
                <w:sz w:val="18"/>
                <w:lang w:val="en-GB"/>
              </w:rPr>
              <w:t>.</w:t>
            </w:r>
            <w:r w:rsidRPr="002C4DAD">
              <w:rPr>
                <w:sz w:val="18"/>
                <w:lang w:val="en-GB"/>
              </w:rPr>
              <w:t>7</w:t>
            </w:r>
          </w:p>
        </w:tc>
      </w:tr>
    </w:tbl>
    <w:p w:rsidR="001918BB" w:rsidRPr="00332ECF" w:rsidRDefault="001918BB" w:rsidP="001918BB">
      <w:pPr>
        <w:pStyle w:val="SingleTxtG"/>
        <w:tabs>
          <w:tab w:val="left" w:pos="1304"/>
        </w:tabs>
        <w:spacing w:before="120" w:after="0"/>
        <w:jc w:val="left"/>
        <w:rPr>
          <w:sz w:val="18"/>
          <w:szCs w:val="18"/>
          <w:lang w:val="en-GB"/>
        </w:rPr>
      </w:pPr>
      <w:r w:rsidRPr="00332ECF">
        <w:rPr>
          <w:i/>
          <w:sz w:val="18"/>
          <w:szCs w:val="18"/>
          <w:lang w:val="en-GB"/>
        </w:rPr>
        <w:tab/>
      </w:r>
      <w:r w:rsidR="00B74AB1">
        <w:rPr>
          <w:i/>
          <w:sz w:val="18"/>
          <w:szCs w:val="18"/>
          <w:lang w:val="en-GB"/>
        </w:rPr>
        <w:t>Source</w:t>
      </w:r>
      <w:r w:rsidRPr="00332ECF">
        <w:rPr>
          <w:i/>
          <w:sz w:val="18"/>
          <w:szCs w:val="18"/>
          <w:lang w:val="en-GB"/>
        </w:rPr>
        <w:t>:</w:t>
      </w:r>
      <w:r w:rsidRPr="00332ECF">
        <w:rPr>
          <w:sz w:val="18"/>
          <w:szCs w:val="18"/>
          <w:lang w:val="en-GB"/>
        </w:rPr>
        <w:t xml:space="preserve"> INDEC, </w:t>
      </w:r>
      <w:r w:rsidR="00163EB7">
        <w:rPr>
          <w:sz w:val="18"/>
          <w:szCs w:val="18"/>
          <w:lang w:val="en-GB"/>
        </w:rPr>
        <w:t>Continuous Permanent Household Survey</w:t>
      </w:r>
      <w:r w:rsidRPr="00332ECF">
        <w:rPr>
          <w:sz w:val="18"/>
          <w:szCs w:val="18"/>
          <w:lang w:val="en-GB"/>
        </w:rPr>
        <w:t>.</w:t>
      </w:r>
    </w:p>
    <w:p w:rsidR="001918BB" w:rsidRPr="00332ECF" w:rsidRDefault="001918BB" w:rsidP="004E40F3">
      <w:pPr>
        <w:pStyle w:val="SingleTxtG"/>
        <w:tabs>
          <w:tab w:val="left" w:pos="1304"/>
        </w:tabs>
        <w:spacing w:after="0"/>
        <w:jc w:val="left"/>
        <w:rPr>
          <w:sz w:val="18"/>
          <w:szCs w:val="18"/>
          <w:lang w:val="en-GB"/>
        </w:rPr>
      </w:pPr>
      <w:r w:rsidRPr="00332ECF">
        <w:rPr>
          <w:sz w:val="18"/>
          <w:szCs w:val="18"/>
          <w:lang w:val="en-GB"/>
        </w:rPr>
        <w:tab/>
      </w:r>
      <w:r w:rsidR="00163EB7">
        <w:rPr>
          <w:i/>
          <w:sz w:val="18"/>
          <w:szCs w:val="18"/>
          <w:lang w:val="en-GB"/>
        </w:rPr>
        <w:t>Note</w:t>
      </w:r>
      <w:r w:rsidRPr="00332ECF">
        <w:rPr>
          <w:i/>
          <w:sz w:val="18"/>
          <w:szCs w:val="18"/>
          <w:lang w:val="en-GB"/>
        </w:rPr>
        <w:t>:</w:t>
      </w:r>
      <w:r w:rsidRPr="00332ECF">
        <w:rPr>
          <w:sz w:val="18"/>
          <w:szCs w:val="18"/>
          <w:lang w:val="en-GB"/>
        </w:rPr>
        <w:t xml:space="preserve"> </w:t>
      </w:r>
      <w:r w:rsidR="00163EB7">
        <w:rPr>
          <w:sz w:val="18"/>
          <w:szCs w:val="18"/>
          <w:lang w:val="en-GB"/>
        </w:rPr>
        <w:t>statistical regions are the aggregate of the urban areas covered by the Permanent Household Survey as detailed below</w:t>
      </w:r>
      <w:r w:rsidR="00116E8A">
        <w:rPr>
          <w:sz w:val="18"/>
          <w:szCs w:val="18"/>
          <w:lang w:val="en-GB"/>
        </w:rPr>
        <w:t>:</w:t>
      </w:r>
    </w:p>
    <w:p w:rsidR="001918BB" w:rsidRPr="00DC2D15" w:rsidRDefault="001918BB" w:rsidP="0051679E">
      <w:pPr>
        <w:pStyle w:val="SingleTxtG"/>
        <w:tabs>
          <w:tab w:val="left" w:pos="1304"/>
        </w:tabs>
        <w:spacing w:before="60" w:after="0"/>
        <w:ind w:left="1304"/>
        <w:jc w:val="left"/>
        <w:rPr>
          <w:sz w:val="18"/>
          <w:szCs w:val="18"/>
        </w:rPr>
      </w:pPr>
      <w:r w:rsidRPr="00DC2D15">
        <w:rPr>
          <w:sz w:val="18"/>
          <w:szCs w:val="18"/>
        </w:rPr>
        <w:t xml:space="preserve">Cuyo: </w:t>
      </w:r>
      <w:r w:rsidR="00163EB7" w:rsidRPr="00DC2D15">
        <w:rPr>
          <w:sz w:val="18"/>
          <w:szCs w:val="18"/>
        </w:rPr>
        <w:t>Greater</w:t>
      </w:r>
      <w:r w:rsidRPr="00DC2D15">
        <w:rPr>
          <w:sz w:val="18"/>
          <w:szCs w:val="18"/>
        </w:rPr>
        <w:t xml:space="preserve"> Mendoza, </w:t>
      </w:r>
      <w:r w:rsidR="00163EB7" w:rsidRPr="00DC2D15">
        <w:rPr>
          <w:sz w:val="18"/>
          <w:szCs w:val="18"/>
        </w:rPr>
        <w:t>Greater San Juan, San Luis-</w:t>
      </w:r>
      <w:r w:rsidRPr="00DC2D15">
        <w:rPr>
          <w:sz w:val="18"/>
          <w:szCs w:val="18"/>
        </w:rPr>
        <w:t>El Chorrillo</w:t>
      </w:r>
    </w:p>
    <w:p w:rsidR="001918BB" w:rsidRPr="00332ECF" w:rsidRDefault="00881553" w:rsidP="0051679E">
      <w:pPr>
        <w:pStyle w:val="SingleTxtG"/>
        <w:tabs>
          <w:tab w:val="left" w:pos="1304"/>
        </w:tabs>
        <w:spacing w:before="60" w:after="0"/>
        <w:ind w:left="1304"/>
        <w:jc w:val="left"/>
        <w:rPr>
          <w:sz w:val="18"/>
          <w:szCs w:val="18"/>
          <w:lang w:val="en-GB"/>
        </w:rPr>
      </w:pPr>
      <w:r>
        <w:rPr>
          <w:sz w:val="18"/>
          <w:szCs w:val="18"/>
          <w:lang w:val="en-GB"/>
        </w:rPr>
        <w:t xml:space="preserve">Greater </w:t>
      </w:r>
      <w:smartTag w:uri="urn:schemas-microsoft-com:office:smarttags" w:element="City">
        <w:r>
          <w:rPr>
            <w:sz w:val="18"/>
            <w:szCs w:val="18"/>
            <w:lang w:val="en-GB"/>
          </w:rPr>
          <w:t>Buenos Aires</w:t>
        </w:r>
      </w:smartTag>
      <w:r w:rsidR="001918BB" w:rsidRPr="00332ECF">
        <w:rPr>
          <w:sz w:val="18"/>
          <w:szCs w:val="18"/>
          <w:lang w:val="en-GB"/>
        </w:rPr>
        <w:t xml:space="preserve">: </w:t>
      </w:r>
      <w:r w:rsidR="00163EB7">
        <w:rPr>
          <w:sz w:val="18"/>
          <w:szCs w:val="18"/>
          <w:lang w:val="en-GB"/>
        </w:rPr>
        <w:t xml:space="preserve">City of </w:t>
      </w:r>
      <w:smartTag w:uri="urn:schemas-microsoft-com:office:smarttags" w:element="place">
        <w:smartTag w:uri="urn:schemas-microsoft-com:office:smarttags" w:element="City">
          <w:r w:rsidR="00163EB7">
            <w:rPr>
              <w:sz w:val="18"/>
              <w:szCs w:val="18"/>
              <w:lang w:val="en-GB"/>
            </w:rPr>
            <w:t>Buenos Aires</w:t>
          </w:r>
        </w:smartTag>
      </w:smartTag>
      <w:r w:rsidR="001918BB" w:rsidRPr="00332ECF">
        <w:rPr>
          <w:sz w:val="18"/>
          <w:szCs w:val="18"/>
          <w:lang w:val="en-GB"/>
        </w:rPr>
        <w:t xml:space="preserve">, </w:t>
      </w:r>
      <w:r w:rsidR="00163EB7">
        <w:rPr>
          <w:sz w:val="18"/>
          <w:szCs w:val="18"/>
          <w:lang w:val="en-GB"/>
        </w:rPr>
        <w:t xml:space="preserve">outlying districts </w:t>
      </w:r>
      <w:r w:rsidR="00116E8A" w:rsidRPr="002F5974">
        <w:rPr>
          <w:i/>
          <w:sz w:val="18"/>
          <w:szCs w:val="18"/>
          <w:lang w:val="en-GB"/>
        </w:rPr>
        <w:t>[</w:t>
      </w:r>
      <w:r w:rsidR="00163EB7" w:rsidRPr="002F5974">
        <w:rPr>
          <w:i/>
          <w:sz w:val="18"/>
          <w:szCs w:val="18"/>
          <w:lang w:val="en-US"/>
        </w:rPr>
        <w:t>partidos</w:t>
      </w:r>
      <w:r w:rsidR="00116E8A" w:rsidRPr="002F5974">
        <w:rPr>
          <w:i/>
          <w:sz w:val="18"/>
          <w:szCs w:val="18"/>
          <w:lang w:val="en-GB"/>
        </w:rPr>
        <w:t>]</w:t>
      </w:r>
      <w:r w:rsidR="00163EB7">
        <w:rPr>
          <w:sz w:val="18"/>
          <w:szCs w:val="18"/>
          <w:lang w:val="en-GB"/>
        </w:rPr>
        <w:t xml:space="preserve"> of </w:t>
      </w:r>
      <w:r>
        <w:rPr>
          <w:sz w:val="18"/>
          <w:szCs w:val="18"/>
          <w:lang w:val="en-GB"/>
        </w:rPr>
        <w:t>Greater Buenos Aires</w:t>
      </w:r>
    </w:p>
    <w:p w:rsidR="001918BB" w:rsidRPr="00DC2D15" w:rsidRDefault="00163EB7" w:rsidP="0051679E">
      <w:pPr>
        <w:pStyle w:val="SingleTxtG"/>
        <w:tabs>
          <w:tab w:val="left" w:pos="1304"/>
        </w:tabs>
        <w:spacing w:before="60" w:after="0"/>
        <w:ind w:left="1304"/>
        <w:jc w:val="left"/>
        <w:rPr>
          <w:sz w:val="18"/>
          <w:szCs w:val="18"/>
        </w:rPr>
      </w:pPr>
      <w:r w:rsidRPr="00DC2D15">
        <w:rPr>
          <w:sz w:val="18"/>
          <w:szCs w:val="18"/>
        </w:rPr>
        <w:t>North-East</w:t>
      </w:r>
      <w:r w:rsidR="001918BB" w:rsidRPr="00DC2D15">
        <w:rPr>
          <w:sz w:val="18"/>
          <w:szCs w:val="18"/>
        </w:rPr>
        <w:t xml:space="preserve">: Corrientes, Formosa, </w:t>
      </w:r>
      <w:r w:rsidRPr="00DC2D15">
        <w:rPr>
          <w:sz w:val="18"/>
          <w:szCs w:val="18"/>
        </w:rPr>
        <w:t>Greater</w:t>
      </w:r>
      <w:r w:rsidR="001918BB" w:rsidRPr="00DC2D15">
        <w:rPr>
          <w:sz w:val="18"/>
          <w:szCs w:val="18"/>
        </w:rPr>
        <w:t xml:space="preserve"> Resistencia, Posadas</w:t>
      </w:r>
    </w:p>
    <w:p w:rsidR="001918BB" w:rsidRPr="00DC2D15" w:rsidRDefault="00163EB7" w:rsidP="0051679E">
      <w:pPr>
        <w:pStyle w:val="SingleTxtG"/>
        <w:tabs>
          <w:tab w:val="left" w:pos="1304"/>
        </w:tabs>
        <w:spacing w:before="60" w:after="0"/>
        <w:ind w:left="1304"/>
        <w:jc w:val="left"/>
        <w:rPr>
          <w:sz w:val="18"/>
          <w:szCs w:val="18"/>
        </w:rPr>
      </w:pPr>
      <w:r w:rsidRPr="00DC2D15">
        <w:rPr>
          <w:sz w:val="18"/>
          <w:szCs w:val="18"/>
        </w:rPr>
        <w:t>North-West</w:t>
      </w:r>
      <w:r w:rsidR="001918BB" w:rsidRPr="00DC2D15">
        <w:rPr>
          <w:sz w:val="18"/>
          <w:szCs w:val="18"/>
        </w:rPr>
        <w:t xml:space="preserve">: </w:t>
      </w:r>
      <w:r w:rsidRPr="00DC2D15">
        <w:rPr>
          <w:sz w:val="18"/>
          <w:szCs w:val="18"/>
        </w:rPr>
        <w:t>Greater</w:t>
      </w:r>
      <w:r w:rsidR="001918BB" w:rsidRPr="00DC2D15">
        <w:rPr>
          <w:sz w:val="18"/>
          <w:szCs w:val="18"/>
        </w:rPr>
        <w:t xml:space="preserve"> Catamarca, </w:t>
      </w:r>
      <w:r w:rsidRPr="00DC2D15">
        <w:rPr>
          <w:sz w:val="18"/>
          <w:szCs w:val="18"/>
        </w:rPr>
        <w:t>Greater Tucumán-</w:t>
      </w:r>
      <w:r w:rsidR="00DE4063" w:rsidRPr="00DC2D15">
        <w:rPr>
          <w:sz w:val="18"/>
          <w:szCs w:val="18"/>
        </w:rPr>
        <w:t>Tafí Viejo, Jujuy-</w:t>
      </w:r>
      <w:r w:rsidR="001918BB" w:rsidRPr="00DC2D15">
        <w:rPr>
          <w:sz w:val="18"/>
          <w:szCs w:val="18"/>
        </w:rPr>
        <w:t xml:space="preserve">Palpalá, </w:t>
      </w:r>
      <w:smartTag w:uri="urn:schemas-microsoft-com:office:smarttags" w:element="PersonName">
        <w:smartTagPr>
          <w:attr w:name="ProductID" w:val="La Rioja"/>
        </w:smartTagPr>
        <w:r w:rsidR="001918BB" w:rsidRPr="00DC2D15">
          <w:rPr>
            <w:sz w:val="18"/>
            <w:szCs w:val="18"/>
          </w:rPr>
          <w:t>La Rioja</w:t>
        </w:r>
      </w:smartTag>
      <w:r w:rsidR="00DE4063" w:rsidRPr="00DC2D15">
        <w:rPr>
          <w:sz w:val="18"/>
          <w:szCs w:val="18"/>
        </w:rPr>
        <w:t>, Salta, Santiago del Estero-</w:t>
      </w:r>
      <w:smartTag w:uri="urn:schemas-microsoft-com:office:smarttags" w:element="PersonName">
        <w:smartTagPr>
          <w:attr w:name="ProductID" w:val="La Banda"/>
        </w:smartTagPr>
        <w:r w:rsidR="001918BB" w:rsidRPr="00DC2D15">
          <w:rPr>
            <w:sz w:val="18"/>
            <w:szCs w:val="18"/>
          </w:rPr>
          <w:t>La Banda</w:t>
        </w:r>
      </w:smartTag>
    </w:p>
    <w:p w:rsidR="001918BB" w:rsidRPr="00DC2D15" w:rsidRDefault="00DE4063" w:rsidP="0051679E">
      <w:pPr>
        <w:pStyle w:val="SingleTxtG"/>
        <w:tabs>
          <w:tab w:val="left" w:pos="1304"/>
        </w:tabs>
        <w:spacing w:before="60" w:after="0"/>
        <w:ind w:left="1304"/>
        <w:jc w:val="left"/>
        <w:rPr>
          <w:sz w:val="18"/>
          <w:szCs w:val="18"/>
        </w:rPr>
      </w:pPr>
      <w:r w:rsidRPr="00DC2D15">
        <w:rPr>
          <w:sz w:val="18"/>
          <w:szCs w:val="18"/>
        </w:rPr>
        <w:t>Pampas: Bahía Blanca-</w:t>
      </w:r>
      <w:r w:rsidR="001918BB" w:rsidRPr="00DC2D15">
        <w:rPr>
          <w:sz w:val="18"/>
          <w:szCs w:val="18"/>
        </w:rPr>
        <w:t xml:space="preserve">Cerri, Concordia, </w:t>
      </w:r>
      <w:r w:rsidR="00163EB7" w:rsidRPr="00DC2D15">
        <w:rPr>
          <w:sz w:val="18"/>
          <w:szCs w:val="18"/>
        </w:rPr>
        <w:t>Greater</w:t>
      </w:r>
      <w:r w:rsidR="001918BB" w:rsidRPr="00DC2D15">
        <w:rPr>
          <w:sz w:val="18"/>
          <w:szCs w:val="18"/>
        </w:rPr>
        <w:t xml:space="preserve"> Córdoba, </w:t>
      </w:r>
      <w:r w:rsidR="00163EB7" w:rsidRPr="00DC2D15">
        <w:rPr>
          <w:sz w:val="18"/>
          <w:szCs w:val="18"/>
        </w:rPr>
        <w:t>Greater</w:t>
      </w:r>
      <w:r w:rsidR="001918BB" w:rsidRPr="00DC2D15">
        <w:rPr>
          <w:sz w:val="18"/>
          <w:szCs w:val="18"/>
        </w:rPr>
        <w:t xml:space="preserve"> </w:t>
      </w:r>
      <w:smartTag w:uri="urn:schemas-microsoft-com:office:smarttags" w:element="PersonName">
        <w:smartTagPr>
          <w:attr w:name="ProductID" w:val="La Plata"/>
        </w:smartTagPr>
        <w:r w:rsidR="001918BB" w:rsidRPr="00DC2D15">
          <w:rPr>
            <w:sz w:val="18"/>
            <w:szCs w:val="18"/>
          </w:rPr>
          <w:t>La Plata</w:t>
        </w:r>
      </w:smartTag>
      <w:r w:rsidR="001918BB" w:rsidRPr="00DC2D15">
        <w:rPr>
          <w:sz w:val="18"/>
          <w:szCs w:val="18"/>
        </w:rPr>
        <w:t xml:space="preserve">, </w:t>
      </w:r>
      <w:r w:rsidR="00163EB7" w:rsidRPr="00DC2D15">
        <w:rPr>
          <w:sz w:val="18"/>
          <w:szCs w:val="18"/>
        </w:rPr>
        <w:t>Greater</w:t>
      </w:r>
      <w:r w:rsidR="001918BB" w:rsidRPr="00DC2D15">
        <w:rPr>
          <w:sz w:val="18"/>
          <w:szCs w:val="18"/>
        </w:rPr>
        <w:t xml:space="preserve"> Rosario, </w:t>
      </w:r>
      <w:r w:rsidR="00163EB7" w:rsidRPr="00DC2D15">
        <w:rPr>
          <w:sz w:val="18"/>
          <w:szCs w:val="18"/>
        </w:rPr>
        <w:t>Greater</w:t>
      </w:r>
      <w:r w:rsidR="001918BB" w:rsidRPr="00DC2D15">
        <w:rPr>
          <w:sz w:val="18"/>
          <w:szCs w:val="18"/>
        </w:rPr>
        <w:t xml:space="preserve"> Paraná, </w:t>
      </w:r>
      <w:r w:rsidR="00163EB7" w:rsidRPr="00DC2D15">
        <w:rPr>
          <w:sz w:val="18"/>
          <w:szCs w:val="18"/>
        </w:rPr>
        <w:t>Greater</w:t>
      </w:r>
      <w:r w:rsidRPr="00DC2D15">
        <w:rPr>
          <w:sz w:val="18"/>
          <w:szCs w:val="18"/>
        </w:rPr>
        <w:t xml:space="preserve"> Santa Fe, Mar del Plata-</w:t>
      </w:r>
      <w:r w:rsidR="001918BB" w:rsidRPr="00DC2D15">
        <w:rPr>
          <w:sz w:val="18"/>
          <w:szCs w:val="18"/>
        </w:rPr>
        <w:t>Batán, Río Cuarto,</w:t>
      </w:r>
      <w:r w:rsidRPr="00DC2D15">
        <w:rPr>
          <w:sz w:val="18"/>
          <w:szCs w:val="18"/>
        </w:rPr>
        <w:t xml:space="preserve"> Santa Ro</w:t>
      </w:r>
      <w:r w:rsidR="00E21910">
        <w:rPr>
          <w:sz w:val="18"/>
          <w:szCs w:val="18"/>
        </w:rPr>
        <w:t>sa-Toay, San </w:t>
      </w:r>
      <w:r w:rsidRPr="00DC2D15">
        <w:rPr>
          <w:sz w:val="18"/>
          <w:szCs w:val="18"/>
        </w:rPr>
        <w:t>Nicolás</w:t>
      </w:r>
      <w:r w:rsidR="00E21910">
        <w:rPr>
          <w:sz w:val="18"/>
          <w:szCs w:val="18"/>
        </w:rPr>
        <w:noBreakHyphen/>
      </w:r>
      <w:r w:rsidR="001918BB" w:rsidRPr="00DC2D15">
        <w:rPr>
          <w:sz w:val="18"/>
          <w:szCs w:val="18"/>
        </w:rPr>
        <w:t>Villa Constitución</w:t>
      </w:r>
    </w:p>
    <w:p w:rsidR="001918BB" w:rsidRPr="00DC2D15" w:rsidRDefault="00DE4063" w:rsidP="0051679E">
      <w:pPr>
        <w:pStyle w:val="SingleTxtG"/>
        <w:tabs>
          <w:tab w:val="left" w:pos="1304"/>
        </w:tabs>
        <w:spacing w:before="60" w:after="0"/>
        <w:ind w:left="1304"/>
        <w:jc w:val="left"/>
        <w:rPr>
          <w:sz w:val="18"/>
          <w:szCs w:val="18"/>
        </w:rPr>
      </w:pPr>
      <w:r w:rsidRPr="00DC2D15">
        <w:rPr>
          <w:sz w:val="18"/>
          <w:szCs w:val="18"/>
        </w:rPr>
        <w:t>Patagonia: Comodoro Rivadavia-Rada Tilly, Neuquén-</w:t>
      </w:r>
      <w:r w:rsidR="001918BB" w:rsidRPr="00DC2D15">
        <w:rPr>
          <w:sz w:val="18"/>
          <w:szCs w:val="18"/>
        </w:rPr>
        <w:t>Pl</w:t>
      </w:r>
      <w:r w:rsidRPr="00DC2D15">
        <w:rPr>
          <w:sz w:val="18"/>
          <w:szCs w:val="18"/>
        </w:rPr>
        <w:t>ottier, Río Gallegos, Ushuaia-Río Grande, Rawson-Trelew, Viedma-</w:t>
      </w:r>
      <w:r w:rsidR="001918BB" w:rsidRPr="00DC2D15">
        <w:rPr>
          <w:sz w:val="18"/>
          <w:szCs w:val="18"/>
        </w:rPr>
        <w:t>Carmen de Patagones.</w:t>
      </w:r>
    </w:p>
    <w:p w:rsidR="001918BB" w:rsidRPr="00332ECF" w:rsidRDefault="001918BB" w:rsidP="0020708A">
      <w:pPr>
        <w:pStyle w:val="SingleTxtG"/>
        <w:tabs>
          <w:tab w:val="left" w:pos="1304"/>
        </w:tabs>
        <w:spacing w:before="60" w:after="60"/>
        <w:jc w:val="left"/>
        <w:rPr>
          <w:sz w:val="18"/>
          <w:szCs w:val="18"/>
          <w:lang w:val="en-GB"/>
        </w:rPr>
      </w:pPr>
      <w:r w:rsidRPr="00DC2D15">
        <w:rPr>
          <w:sz w:val="18"/>
          <w:szCs w:val="18"/>
        </w:rPr>
        <w:tab/>
      </w:r>
      <w:r w:rsidRPr="00332ECF">
        <w:rPr>
          <w:i/>
          <w:sz w:val="18"/>
          <w:szCs w:val="18"/>
          <w:vertAlign w:val="superscript"/>
          <w:lang w:val="en-GB"/>
        </w:rPr>
        <w:t>1</w:t>
      </w:r>
      <w:r w:rsidR="00AE5716">
        <w:rPr>
          <w:sz w:val="18"/>
          <w:szCs w:val="18"/>
          <w:lang w:val="en-GB"/>
        </w:rPr>
        <w:t xml:space="preserve"> </w:t>
      </w:r>
      <w:r w:rsidR="0020708A">
        <w:rPr>
          <w:sz w:val="18"/>
          <w:szCs w:val="18"/>
          <w:lang w:val="en-GB"/>
        </w:rPr>
        <w:t xml:space="preserve"> </w:t>
      </w:r>
      <w:r w:rsidR="00DE4063">
        <w:rPr>
          <w:sz w:val="18"/>
          <w:szCs w:val="18"/>
          <w:lang w:val="en-GB"/>
        </w:rPr>
        <w:t>The</w:t>
      </w:r>
      <w:r w:rsidRPr="00332ECF">
        <w:rPr>
          <w:sz w:val="18"/>
          <w:szCs w:val="18"/>
          <w:lang w:val="en-GB"/>
        </w:rPr>
        <w:t xml:space="preserve"> </w:t>
      </w:r>
      <w:r w:rsidR="00B74AB1">
        <w:rPr>
          <w:sz w:val="18"/>
          <w:szCs w:val="18"/>
          <w:lang w:val="en-GB"/>
        </w:rPr>
        <w:t>Permanent Household Survey</w:t>
      </w:r>
      <w:r w:rsidRPr="00332ECF">
        <w:rPr>
          <w:sz w:val="18"/>
          <w:szCs w:val="18"/>
          <w:lang w:val="en-GB"/>
        </w:rPr>
        <w:t xml:space="preserve"> (EPH) </w:t>
      </w:r>
      <w:r w:rsidR="00DE4063">
        <w:rPr>
          <w:sz w:val="18"/>
          <w:szCs w:val="18"/>
          <w:lang w:val="en-GB"/>
        </w:rPr>
        <w:t xml:space="preserve">is a national programme </w:t>
      </w:r>
      <w:r w:rsidR="00773455">
        <w:rPr>
          <w:sz w:val="18"/>
          <w:szCs w:val="18"/>
          <w:lang w:val="en-GB"/>
        </w:rPr>
        <w:t>designed</w:t>
      </w:r>
      <w:r w:rsidR="00DE4063">
        <w:rPr>
          <w:sz w:val="18"/>
          <w:szCs w:val="18"/>
          <w:lang w:val="en-GB"/>
        </w:rPr>
        <w:t xml:space="preserve"> to ascertain the sociodemographic and socio-economic characteristics of the population. In its original form, it </w:t>
      </w:r>
      <w:r w:rsidR="00773455">
        <w:rPr>
          <w:sz w:val="18"/>
          <w:szCs w:val="18"/>
          <w:lang w:val="en-GB"/>
        </w:rPr>
        <w:t xml:space="preserve">was </w:t>
      </w:r>
      <w:r w:rsidR="00DE4063">
        <w:rPr>
          <w:sz w:val="18"/>
          <w:szCs w:val="18"/>
          <w:lang w:val="en-GB"/>
        </w:rPr>
        <w:t xml:space="preserve">applied in </w:t>
      </w:r>
      <w:smartTag w:uri="urn:schemas-microsoft-com:office:smarttags" w:element="place">
        <w:smartTag w:uri="urn:schemas-microsoft-com:office:smarttags" w:element="country-region">
          <w:r w:rsidR="00DE4063">
            <w:rPr>
              <w:sz w:val="18"/>
              <w:szCs w:val="18"/>
              <w:lang w:val="en-GB"/>
            </w:rPr>
            <w:t>Argentina</w:t>
          </w:r>
        </w:smartTag>
      </w:smartTag>
      <w:r w:rsidR="00DE4063">
        <w:rPr>
          <w:sz w:val="18"/>
          <w:szCs w:val="18"/>
          <w:lang w:val="en-GB"/>
        </w:rPr>
        <w:t xml:space="preserve"> </w:t>
      </w:r>
      <w:r w:rsidR="00773455">
        <w:rPr>
          <w:sz w:val="18"/>
          <w:szCs w:val="18"/>
          <w:lang w:val="en-GB"/>
        </w:rPr>
        <w:t xml:space="preserve">from </w:t>
      </w:r>
      <w:r w:rsidR="00DE4063">
        <w:rPr>
          <w:sz w:val="18"/>
          <w:szCs w:val="18"/>
          <w:lang w:val="en-GB"/>
        </w:rPr>
        <w:t xml:space="preserve">1973, with spot measurements being taken in two annual </w:t>
      </w:r>
      <w:r w:rsidR="00773455">
        <w:rPr>
          <w:sz w:val="18"/>
          <w:szCs w:val="18"/>
          <w:lang w:val="en-GB"/>
        </w:rPr>
        <w:t>rounds</w:t>
      </w:r>
      <w:r w:rsidRPr="00332ECF">
        <w:rPr>
          <w:sz w:val="18"/>
          <w:szCs w:val="18"/>
          <w:lang w:val="en-GB"/>
        </w:rPr>
        <w:t xml:space="preserve"> (</w:t>
      </w:r>
      <w:r w:rsidR="00F148DE">
        <w:rPr>
          <w:sz w:val="18"/>
          <w:szCs w:val="18"/>
          <w:lang w:val="en-GB"/>
        </w:rPr>
        <w:t>May</w:t>
      </w:r>
      <w:r w:rsidRPr="00332ECF">
        <w:rPr>
          <w:sz w:val="18"/>
          <w:szCs w:val="18"/>
          <w:lang w:val="en-GB"/>
        </w:rPr>
        <w:t xml:space="preserve"> </w:t>
      </w:r>
      <w:r w:rsidR="00DE4063">
        <w:rPr>
          <w:sz w:val="18"/>
          <w:szCs w:val="18"/>
          <w:lang w:val="en-GB"/>
        </w:rPr>
        <w:t xml:space="preserve">and </w:t>
      </w:r>
      <w:r w:rsidR="00F148DE">
        <w:rPr>
          <w:sz w:val="18"/>
          <w:szCs w:val="18"/>
          <w:lang w:val="en-GB"/>
        </w:rPr>
        <w:t>October</w:t>
      </w:r>
      <w:r w:rsidRPr="00332ECF">
        <w:rPr>
          <w:sz w:val="18"/>
          <w:szCs w:val="18"/>
          <w:lang w:val="en-GB"/>
        </w:rPr>
        <w:t>).</w:t>
      </w:r>
    </w:p>
    <w:p w:rsidR="00DE4063" w:rsidRDefault="00DE4063" w:rsidP="001918BB">
      <w:pPr>
        <w:pStyle w:val="SingleTxtG"/>
        <w:tabs>
          <w:tab w:val="left" w:pos="1304"/>
        </w:tabs>
        <w:spacing w:after="0"/>
        <w:jc w:val="left"/>
        <w:rPr>
          <w:spacing w:val="-2"/>
          <w:sz w:val="18"/>
          <w:szCs w:val="18"/>
          <w:lang w:val="en-GB"/>
        </w:rPr>
      </w:pPr>
      <w:r>
        <w:rPr>
          <w:spacing w:val="-2"/>
          <w:sz w:val="18"/>
          <w:szCs w:val="18"/>
          <w:lang w:val="en-GB"/>
        </w:rPr>
        <w:t xml:space="preserve">Since 2003 it has taken the form of a continuous survey producing results at quarterly and half-yearly intervals. The Continuous </w:t>
      </w:r>
      <w:r>
        <w:rPr>
          <w:sz w:val="18"/>
          <w:szCs w:val="18"/>
          <w:lang w:val="en-GB"/>
        </w:rPr>
        <w:t>Permanent Household Survey</w:t>
      </w:r>
      <w:r w:rsidRPr="00332ECF">
        <w:rPr>
          <w:sz w:val="18"/>
          <w:szCs w:val="18"/>
          <w:lang w:val="en-GB"/>
        </w:rPr>
        <w:t xml:space="preserve"> </w:t>
      </w:r>
      <w:r>
        <w:rPr>
          <w:sz w:val="18"/>
          <w:szCs w:val="18"/>
          <w:lang w:val="en-GB"/>
        </w:rPr>
        <w:t xml:space="preserve">is applied in 31 conurbations (the total number of conurbations rose from 28 to </w:t>
      </w:r>
      <w:smartTag w:uri="urn:schemas-microsoft-com:office:smarttags" w:element="metricconverter">
        <w:smartTagPr>
          <w:attr w:name="ProductID" w:val="31 in"/>
        </w:smartTagPr>
        <w:r>
          <w:rPr>
            <w:sz w:val="18"/>
            <w:szCs w:val="18"/>
            <w:lang w:val="en-GB"/>
          </w:rPr>
          <w:t>31 in</w:t>
        </w:r>
      </w:smartTag>
      <w:r>
        <w:rPr>
          <w:sz w:val="18"/>
          <w:szCs w:val="18"/>
          <w:lang w:val="en-GB"/>
        </w:rPr>
        <w:t xml:space="preserve"> the third quarter of 2006</w:t>
      </w:r>
      <w:r w:rsidR="001918BB" w:rsidRPr="00332ECF">
        <w:rPr>
          <w:spacing w:val="-2"/>
          <w:sz w:val="18"/>
          <w:szCs w:val="18"/>
          <w:lang w:val="en-GB"/>
        </w:rPr>
        <w:t xml:space="preserve">). </w:t>
      </w:r>
      <w:r>
        <w:rPr>
          <w:spacing w:val="-2"/>
          <w:sz w:val="18"/>
          <w:szCs w:val="18"/>
          <w:lang w:val="en-GB"/>
        </w:rPr>
        <w:t xml:space="preserve">The information presented here relates to the situation of the population covered by the Continuous </w:t>
      </w:r>
      <w:r>
        <w:rPr>
          <w:sz w:val="18"/>
          <w:szCs w:val="18"/>
          <w:lang w:val="en-GB"/>
        </w:rPr>
        <w:t>Permanent Household Survey</w:t>
      </w:r>
      <w:r w:rsidRPr="00332ECF">
        <w:rPr>
          <w:sz w:val="18"/>
          <w:szCs w:val="18"/>
          <w:lang w:val="en-GB"/>
        </w:rPr>
        <w:t xml:space="preserve"> </w:t>
      </w:r>
      <w:r>
        <w:rPr>
          <w:spacing w:val="-2"/>
          <w:sz w:val="18"/>
          <w:szCs w:val="18"/>
          <w:lang w:val="en-GB"/>
        </w:rPr>
        <w:t>and not the whole population of the country.</w:t>
      </w:r>
    </w:p>
    <w:p w:rsidR="001918BB" w:rsidRPr="00332ECF" w:rsidRDefault="001918BB" w:rsidP="001918BB">
      <w:pPr>
        <w:pStyle w:val="H1G"/>
        <w:rPr>
          <w:lang w:val="en-GB"/>
        </w:rPr>
      </w:pPr>
      <w:r w:rsidRPr="00332ECF">
        <w:rPr>
          <w:lang w:val="en-GB"/>
        </w:rPr>
        <w:tab/>
        <w:t>B.</w:t>
      </w:r>
      <w:r w:rsidRPr="00332ECF">
        <w:rPr>
          <w:lang w:val="en-GB"/>
        </w:rPr>
        <w:tab/>
      </w:r>
      <w:r w:rsidR="00DE4063">
        <w:rPr>
          <w:lang w:val="en-GB"/>
        </w:rPr>
        <w:t>Indigenous peoples</w:t>
      </w:r>
    </w:p>
    <w:p w:rsidR="001918BB" w:rsidRPr="00332ECF" w:rsidRDefault="001918BB" w:rsidP="00F50676">
      <w:pPr>
        <w:pStyle w:val="SingleTxtG"/>
        <w:rPr>
          <w:lang w:val="en-GB"/>
        </w:rPr>
      </w:pPr>
      <w:r w:rsidRPr="00332ECF">
        <w:rPr>
          <w:lang w:val="en-GB"/>
        </w:rPr>
        <w:t>487.</w:t>
      </w:r>
      <w:r w:rsidRPr="00332ECF">
        <w:rPr>
          <w:lang w:val="en-GB"/>
        </w:rPr>
        <w:tab/>
      </w:r>
      <w:r w:rsidR="00F50676" w:rsidRPr="00F50676">
        <w:rPr>
          <w:lang w:val="en-GB"/>
        </w:rPr>
        <w:t>The Directorate for the Development of Indi</w:t>
      </w:r>
      <w:r w:rsidR="00F50676">
        <w:rPr>
          <w:lang w:val="en-GB"/>
        </w:rPr>
        <w:t>genous Communities, which comes under the National Institute of Indigenous Affairs</w:t>
      </w:r>
      <w:r w:rsidR="00F50676" w:rsidRPr="00332ECF">
        <w:rPr>
          <w:lang w:val="en-GB"/>
        </w:rPr>
        <w:t xml:space="preserve"> (INAI), </w:t>
      </w:r>
      <w:r w:rsidR="00F50676">
        <w:rPr>
          <w:lang w:val="en-GB"/>
        </w:rPr>
        <w:t xml:space="preserve">is primarily </w:t>
      </w:r>
      <w:r w:rsidR="00F50676" w:rsidRPr="00F50676">
        <w:rPr>
          <w:lang w:val="en-GB"/>
        </w:rPr>
        <w:t>responsible for designing and implementing, alone or togethe</w:t>
      </w:r>
      <w:r w:rsidR="00F50676">
        <w:rPr>
          <w:lang w:val="en-GB"/>
        </w:rPr>
        <w:t xml:space="preserve">r with other national, regional </w:t>
      </w:r>
      <w:r w:rsidR="00F50676" w:rsidRPr="00F50676">
        <w:rPr>
          <w:lang w:val="en-GB"/>
        </w:rPr>
        <w:t>or municipal bodies, short-, medium- and long-term programmes for the comprehe</w:t>
      </w:r>
      <w:r w:rsidR="00F50676">
        <w:rPr>
          <w:lang w:val="en-GB"/>
        </w:rPr>
        <w:t xml:space="preserve">nsive </w:t>
      </w:r>
      <w:r w:rsidR="00F50676" w:rsidRPr="00F50676">
        <w:rPr>
          <w:lang w:val="en-GB"/>
        </w:rPr>
        <w:t>development of indigenous communities.</w:t>
      </w:r>
    </w:p>
    <w:p w:rsidR="001918BB" w:rsidRPr="00332ECF" w:rsidRDefault="001918BB" w:rsidP="001918BB">
      <w:pPr>
        <w:pStyle w:val="SingleTxtG"/>
        <w:rPr>
          <w:lang w:val="en-GB"/>
        </w:rPr>
      </w:pPr>
      <w:r w:rsidRPr="00332ECF">
        <w:rPr>
          <w:lang w:val="en-GB"/>
        </w:rPr>
        <w:t>488.</w:t>
      </w:r>
      <w:r w:rsidRPr="00332ECF">
        <w:rPr>
          <w:lang w:val="en-GB"/>
        </w:rPr>
        <w:tab/>
      </w:r>
      <w:r w:rsidR="00F50676">
        <w:rPr>
          <w:lang w:val="en-GB"/>
        </w:rPr>
        <w:t xml:space="preserve">Development projects are essentially designed to legitimize and consolidate land ownership </w:t>
      </w:r>
      <w:r w:rsidRPr="00332ECF">
        <w:rPr>
          <w:lang w:val="en-GB"/>
        </w:rPr>
        <w:t>(</w:t>
      </w:r>
      <w:r w:rsidR="00F50676">
        <w:rPr>
          <w:lang w:val="en-GB"/>
        </w:rPr>
        <w:t xml:space="preserve">in application of </w:t>
      </w:r>
      <w:r w:rsidR="004C3B0C">
        <w:rPr>
          <w:lang w:val="en-GB"/>
        </w:rPr>
        <w:t>Act No.</w:t>
      </w:r>
      <w:r w:rsidRPr="00332ECF">
        <w:rPr>
          <w:lang w:val="en-GB"/>
        </w:rPr>
        <w:t xml:space="preserve"> 26160), </w:t>
      </w:r>
      <w:r w:rsidR="00F50676">
        <w:rPr>
          <w:lang w:val="en-GB"/>
        </w:rPr>
        <w:t>which is the main focus of action for the next two years</w:t>
      </w:r>
      <w:r w:rsidRPr="00332ECF">
        <w:rPr>
          <w:lang w:val="en-GB"/>
        </w:rPr>
        <w:t>.</w:t>
      </w:r>
    </w:p>
    <w:p w:rsidR="001918BB" w:rsidRPr="00332ECF" w:rsidRDefault="001918BB" w:rsidP="001918BB">
      <w:pPr>
        <w:pStyle w:val="SingleTxtG"/>
        <w:rPr>
          <w:lang w:val="en-GB"/>
        </w:rPr>
      </w:pPr>
      <w:r w:rsidRPr="00332ECF">
        <w:rPr>
          <w:lang w:val="en-GB"/>
        </w:rPr>
        <w:t>489.</w:t>
      </w:r>
      <w:r w:rsidRPr="00332ECF">
        <w:rPr>
          <w:lang w:val="en-GB"/>
        </w:rPr>
        <w:tab/>
      </w:r>
      <w:r w:rsidR="00DE4063">
        <w:rPr>
          <w:lang w:val="en-GB"/>
        </w:rPr>
        <w:t xml:space="preserve">The goals </w:t>
      </w:r>
      <w:r w:rsidR="00116E8A">
        <w:rPr>
          <w:lang w:val="en-GB"/>
        </w:rPr>
        <w:t xml:space="preserve">set </w:t>
      </w:r>
      <w:r w:rsidR="00DE4063">
        <w:rPr>
          <w:lang w:val="en-GB"/>
        </w:rPr>
        <w:t>are based on the implementation and sustainability of projects to strengthen the identity, representativeness and organization of indigenous peoples in individual territories and nationally. Accordingly, the Directorate has set itself the following objectives</w:t>
      </w:r>
      <w:r w:rsidRPr="00332ECF">
        <w:rPr>
          <w:lang w:val="en-GB"/>
        </w:rPr>
        <w:t>:</w:t>
      </w:r>
    </w:p>
    <w:p w:rsidR="001918BB" w:rsidRPr="00332ECF" w:rsidRDefault="001918BB" w:rsidP="001918BB">
      <w:pPr>
        <w:pStyle w:val="SingleTxtG"/>
        <w:rPr>
          <w:lang w:val="en-GB"/>
        </w:rPr>
      </w:pPr>
      <w:r w:rsidRPr="00332ECF">
        <w:rPr>
          <w:lang w:val="en-GB"/>
        </w:rPr>
        <w:tab/>
      </w:r>
      <w:r w:rsidR="008B1A70">
        <w:rPr>
          <w:lang w:val="en-GB"/>
        </w:rPr>
        <w:t>(a)</w:t>
      </w:r>
      <w:r w:rsidRPr="00332ECF">
        <w:rPr>
          <w:lang w:val="en-GB"/>
        </w:rPr>
        <w:tab/>
      </w:r>
      <w:r w:rsidR="00970A16">
        <w:rPr>
          <w:lang w:val="en-GB"/>
        </w:rPr>
        <w:t>Create the basis for comprehensive, sustained development that is compatible with conservation of the environment and the territories where these people</w:t>
      </w:r>
      <w:r w:rsidR="00116E8A">
        <w:rPr>
          <w:lang w:val="en-GB"/>
        </w:rPr>
        <w:t>s</w:t>
      </w:r>
      <w:r w:rsidR="00970A16">
        <w:rPr>
          <w:lang w:val="en-GB"/>
        </w:rPr>
        <w:t xml:space="preserve"> live, ensuring they have channels </w:t>
      </w:r>
      <w:r w:rsidR="00116E8A">
        <w:rPr>
          <w:lang w:val="en-GB"/>
        </w:rPr>
        <w:t xml:space="preserve">for trade </w:t>
      </w:r>
      <w:r w:rsidR="00970A16">
        <w:rPr>
          <w:lang w:val="en-GB"/>
        </w:rPr>
        <w:t>and access to goods and services with a view to providing a better quality of life</w:t>
      </w:r>
      <w:r w:rsidR="00174A1B">
        <w:rPr>
          <w:lang w:val="en-GB"/>
        </w:rPr>
        <w:t>;</w:t>
      </w:r>
    </w:p>
    <w:p w:rsidR="001918BB" w:rsidRPr="00332ECF" w:rsidRDefault="001918BB" w:rsidP="001918BB">
      <w:pPr>
        <w:pStyle w:val="SingleTxtG"/>
        <w:rPr>
          <w:lang w:val="en-GB"/>
        </w:rPr>
      </w:pPr>
      <w:r w:rsidRPr="00332ECF">
        <w:rPr>
          <w:lang w:val="en-GB"/>
        </w:rPr>
        <w:tab/>
      </w:r>
      <w:r w:rsidR="008B1A70">
        <w:rPr>
          <w:lang w:val="en-GB"/>
        </w:rPr>
        <w:t>(b)</w:t>
      </w:r>
      <w:r w:rsidRPr="00332ECF">
        <w:rPr>
          <w:lang w:val="en-GB"/>
        </w:rPr>
        <w:tab/>
      </w:r>
      <w:r w:rsidR="00116E8A">
        <w:rPr>
          <w:lang w:val="en-GB"/>
        </w:rPr>
        <w:t>Act with awareness of</w:t>
      </w:r>
      <w:r w:rsidR="00970A16">
        <w:rPr>
          <w:lang w:val="en-GB"/>
        </w:rPr>
        <w:t xml:space="preserve"> the cultural diversity of these peoples, their socio</w:t>
      </w:r>
      <w:r w:rsidR="00E21910">
        <w:rPr>
          <w:lang w:val="en-GB"/>
        </w:rPr>
        <w:noBreakHyphen/>
      </w:r>
      <w:r w:rsidR="00970A16">
        <w:rPr>
          <w:lang w:val="en-GB"/>
        </w:rPr>
        <w:t>economic situations, the natural and social resources available to them and their links to the wider society around them. The selection of issues to be resolved must take the priorities of the different communities into consideration</w:t>
      </w:r>
      <w:r w:rsidR="00174A1B">
        <w:rPr>
          <w:lang w:val="en-GB"/>
        </w:rPr>
        <w:t>;</w:t>
      </w:r>
    </w:p>
    <w:p w:rsidR="00970A16" w:rsidRDefault="001918BB" w:rsidP="001918BB">
      <w:pPr>
        <w:pStyle w:val="SingleTxtG"/>
        <w:rPr>
          <w:lang w:val="en-GB"/>
        </w:rPr>
      </w:pPr>
      <w:r w:rsidRPr="00332ECF">
        <w:rPr>
          <w:lang w:val="en-GB"/>
        </w:rPr>
        <w:tab/>
      </w:r>
      <w:r w:rsidR="008B1A70">
        <w:rPr>
          <w:lang w:val="en-GB"/>
        </w:rPr>
        <w:t>(c)</w:t>
      </w:r>
      <w:r w:rsidRPr="00332ECF">
        <w:rPr>
          <w:lang w:val="en-GB"/>
        </w:rPr>
        <w:tab/>
      </w:r>
      <w:r w:rsidR="00116E8A">
        <w:rPr>
          <w:lang w:val="en-GB"/>
        </w:rPr>
        <w:t>Enhance</w:t>
      </w:r>
      <w:r w:rsidR="001D68FB">
        <w:rPr>
          <w:lang w:val="en-GB"/>
        </w:rPr>
        <w:t xml:space="preserve"> the potential of existing human, technical and financial resources by coordinating actions with the different State agencies responsible for solving the problems affecting them and with civil society organizati</w:t>
      </w:r>
      <w:r w:rsidR="00174A1B">
        <w:rPr>
          <w:lang w:val="en-GB"/>
        </w:rPr>
        <w:t>ons working in indigenous areas;</w:t>
      </w:r>
    </w:p>
    <w:p w:rsidR="001918BB" w:rsidRPr="00332ECF" w:rsidRDefault="001918BB" w:rsidP="001918BB">
      <w:pPr>
        <w:pStyle w:val="SingleTxtG"/>
        <w:rPr>
          <w:lang w:val="en-GB"/>
        </w:rPr>
      </w:pPr>
      <w:r w:rsidRPr="00332ECF">
        <w:rPr>
          <w:lang w:val="en-GB"/>
        </w:rPr>
        <w:tab/>
      </w:r>
      <w:r w:rsidR="008B1A70">
        <w:rPr>
          <w:lang w:val="en-GB"/>
        </w:rPr>
        <w:t>(d)</w:t>
      </w:r>
      <w:r w:rsidRPr="00332ECF">
        <w:rPr>
          <w:lang w:val="en-GB"/>
        </w:rPr>
        <w:tab/>
      </w:r>
      <w:r w:rsidR="001D68FB">
        <w:rPr>
          <w:lang w:val="en-GB"/>
        </w:rPr>
        <w:t xml:space="preserve">Improve and/or provide productive and social infrastructure so that </w:t>
      </w:r>
      <w:r w:rsidR="00116E8A">
        <w:rPr>
          <w:lang w:val="en-GB"/>
        </w:rPr>
        <w:t xml:space="preserve">these peoples can effectively occupy </w:t>
      </w:r>
      <w:r w:rsidR="001D68FB">
        <w:rPr>
          <w:lang w:val="en-GB"/>
        </w:rPr>
        <w:t xml:space="preserve">the lands </w:t>
      </w:r>
      <w:r w:rsidR="00116E8A">
        <w:rPr>
          <w:lang w:val="en-GB"/>
        </w:rPr>
        <w:t>they inhabit</w:t>
      </w:r>
      <w:r w:rsidR="00174A1B">
        <w:rPr>
          <w:lang w:val="en-GB"/>
        </w:rPr>
        <w:t>;</w:t>
      </w:r>
    </w:p>
    <w:p w:rsidR="001918BB" w:rsidRPr="00332ECF" w:rsidRDefault="001918BB" w:rsidP="001918BB">
      <w:pPr>
        <w:pStyle w:val="SingleTxtG"/>
        <w:rPr>
          <w:lang w:val="en-GB"/>
        </w:rPr>
      </w:pPr>
      <w:r w:rsidRPr="00332ECF">
        <w:rPr>
          <w:lang w:val="en-GB"/>
        </w:rPr>
        <w:tab/>
      </w:r>
      <w:r w:rsidR="008B1A70">
        <w:rPr>
          <w:lang w:val="en-GB"/>
        </w:rPr>
        <w:t>(e)</w:t>
      </w:r>
      <w:r w:rsidRPr="00332ECF">
        <w:rPr>
          <w:lang w:val="en-GB"/>
        </w:rPr>
        <w:tab/>
      </w:r>
      <w:r w:rsidR="001D68FB">
        <w:rPr>
          <w:lang w:val="en-GB"/>
        </w:rPr>
        <w:t xml:space="preserve">Create conditions such that families from rural communities in the territories where they have traditionally lived are not </w:t>
      </w:r>
      <w:r w:rsidR="00116E8A">
        <w:rPr>
          <w:lang w:val="en-GB"/>
        </w:rPr>
        <w:t>compelled</w:t>
      </w:r>
      <w:r w:rsidR="001D68FB">
        <w:rPr>
          <w:lang w:val="en-GB"/>
        </w:rPr>
        <w:t xml:space="preserve"> to migrate to </w:t>
      </w:r>
      <w:r w:rsidR="00116E8A">
        <w:rPr>
          <w:lang w:val="en-GB"/>
        </w:rPr>
        <w:t>cities</w:t>
      </w:r>
      <w:r w:rsidR="00174A1B">
        <w:rPr>
          <w:lang w:val="en-GB"/>
        </w:rPr>
        <w:t>;</w:t>
      </w:r>
    </w:p>
    <w:p w:rsidR="001918BB" w:rsidRPr="00332ECF" w:rsidRDefault="001918BB" w:rsidP="001918BB">
      <w:pPr>
        <w:pStyle w:val="SingleTxtG"/>
        <w:rPr>
          <w:lang w:val="en-GB"/>
        </w:rPr>
      </w:pPr>
      <w:r w:rsidRPr="00332ECF">
        <w:rPr>
          <w:lang w:val="en-GB"/>
        </w:rPr>
        <w:tab/>
      </w:r>
      <w:r w:rsidR="008B1A70">
        <w:rPr>
          <w:lang w:val="en-GB"/>
        </w:rPr>
        <w:t>(f)</w:t>
      </w:r>
      <w:r w:rsidRPr="00332ECF">
        <w:rPr>
          <w:lang w:val="en-GB"/>
        </w:rPr>
        <w:tab/>
      </w:r>
      <w:r w:rsidR="001D68FB">
        <w:rPr>
          <w:lang w:val="en-GB"/>
        </w:rPr>
        <w:t xml:space="preserve">Improve these peoples’ living </w:t>
      </w:r>
      <w:r w:rsidR="00116E8A">
        <w:rPr>
          <w:lang w:val="en-GB"/>
        </w:rPr>
        <w:t>conditions in the light of the</w:t>
      </w:r>
      <w:r w:rsidR="001D68FB">
        <w:rPr>
          <w:lang w:val="en-GB"/>
        </w:rPr>
        <w:t xml:space="preserve"> </w:t>
      </w:r>
      <w:r w:rsidR="00116E8A">
        <w:rPr>
          <w:lang w:val="en-GB"/>
        </w:rPr>
        <w:t>requirements</w:t>
      </w:r>
      <w:r w:rsidR="001D68FB">
        <w:rPr>
          <w:lang w:val="en-GB"/>
        </w:rPr>
        <w:t xml:space="preserve"> </w:t>
      </w:r>
      <w:r w:rsidR="00116E8A">
        <w:rPr>
          <w:lang w:val="en-GB"/>
        </w:rPr>
        <w:t xml:space="preserve">they express </w:t>
      </w:r>
      <w:r w:rsidR="001D68FB">
        <w:rPr>
          <w:lang w:val="en-GB"/>
        </w:rPr>
        <w:t xml:space="preserve">and </w:t>
      </w:r>
      <w:r w:rsidR="00116E8A">
        <w:rPr>
          <w:lang w:val="en-GB"/>
        </w:rPr>
        <w:t>community diagnosis findings</w:t>
      </w:r>
      <w:r w:rsidR="00174A1B">
        <w:rPr>
          <w:lang w:val="en-GB"/>
        </w:rPr>
        <w:t>;</w:t>
      </w:r>
    </w:p>
    <w:p w:rsidR="001918BB" w:rsidRPr="00332ECF" w:rsidRDefault="001918BB" w:rsidP="001918BB">
      <w:pPr>
        <w:pStyle w:val="SingleTxtG"/>
        <w:rPr>
          <w:lang w:val="en-GB"/>
        </w:rPr>
      </w:pPr>
      <w:r w:rsidRPr="00332ECF">
        <w:rPr>
          <w:lang w:val="en-GB"/>
        </w:rPr>
        <w:tab/>
      </w:r>
      <w:r w:rsidR="002B2E40">
        <w:rPr>
          <w:lang w:val="en-GB"/>
        </w:rPr>
        <w:t>(g)</w:t>
      </w:r>
      <w:r w:rsidRPr="00332ECF">
        <w:rPr>
          <w:lang w:val="en-GB"/>
        </w:rPr>
        <w:tab/>
      </w:r>
      <w:r w:rsidR="001D68FB">
        <w:rPr>
          <w:lang w:val="en-GB"/>
        </w:rPr>
        <w:t xml:space="preserve">Train members of communities, especially in urban areas, to enable them to participate in the world of work, </w:t>
      </w:r>
      <w:r w:rsidR="00116E8A">
        <w:rPr>
          <w:lang w:val="en-GB"/>
        </w:rPr>
        <w:t xml:space="preserve">in the light </w:t>
      </w:r>
      <w:r w:rsidR="001D68FB">
        <w:rPr>
          <w:lang w:val="en-GB"/>
        </w:rPr>
        <w:t xml:space="preserve">of their resources and knowledge and the </w:t>
      </w:r>
      <w:r w:rsidR="00116E8A">
        <w:rPr>
          <w:lang w:val="en-GB"/>
        </w:rPr>
        <w:t xml:space="preserve">local </w:t>
      </w:r>
      <w:r w:rsidR="001D68FB">
        <w:rPr>
          <w:lang w:val="en-GB"/>
        </w:rPr>
        <w:t>opportunities available</w:t>
      </w:r>
      <w:r w:rsidRPr="00332ECF">
        <w:rPr>
          <w:lang w:val="en-GB"/>
        </w:rPr>
        <w:t>.</w:t>
      </w:r>
    </w:p>
    <w:p w:rsidR="001918BB" w:rsidRPr="00332ECF" w:rsidRDefault="001918BB" w:rsidP="00F50676">
      <w:pPr>
        <w:pStyle w:val="SingleTxtG"/>
        <w:rPr>
          <w:lang w:val="en-GB"/>
        </w:rPr>
      </w:pPr>
      <w:r w:rsidRPr="00332ECF">
        <w:rPr>
          <w:lang w:val="en-GB"/>
        </w:rPr>
        <w:t>490.</w:t>
      </w:r>
      <w:r w:rsidRPr="00332ECF">
        <w:rPr>
          <w:lang w:val="en-GB"/>
        </w:rPr>
        <w:tab/>
      </w:r>
      <w:r w:rsidR="00F50676" w:rsidRPr="00F50676">
        <w:rPr>
          <w:lang w:val="en-GB"/>
        </w:rPr>
        <w:t>The different programmes and projects have helped to</w:t>
      </w:r>
      <w:r w:rsidR="00F50676">
        <w:rPr>
          <w:lang w:val="en-GB"/>
        </w:rPr>
        <w:t xml:space="preserve"> improve the quality of life of </w:t>
      </w:r>
      <w:r w:rsidR="00F50676" w:rsidRPr="00F50676">
        <w:rPr>
          <w:lang w:val="en-GB"/>
        </w:rPr>
        <w:t xml:space="preserve">these communities through a wide range of </w:t>
      </w:r>
      <w:r w:rsidR="008817B5">
        <w:rPr>
          <w:lang w:val="en-GB"/>
        </w:rPr>
        <w:t xml:space="preserve">remedial </w:t>
      </w:r>
      <w:r w:rsidR="00F50676">
        <w:rPr>
          <w:lang w:val="en-GB"/>
        </w:rPr>
        <w:t xml:space="preserve">initiatives aimed at </w:t>
      </w:r>
      <w:r w:rsidR="00F50676" w:rsidRPr="00F50676">
        <w:rPr>
          <w:lang w:val="en-GB"/>
        </w:rPr>
        <w:t>promoting and strengthening communities and organizations</w:t>
      </w:r>
      <w:r w:rsidR="008817B5">
        <w:rPr>
          <w:lang w:val="en-GB"/>
        </w:rPr>
        <w:t>, as detailed below:</w:t>
      </w:r>
    </w:p>
    <w:p w:rsidR="001918BB" w:rsidRPr="00332ECF" w:rsidRDefault="00DA7E7B" w:rsidP="001918BB">
      <w:pPr>
        <w:pStyle w:val="H23G"/>
        <w:rPr>
          <w:lang w:val="en-GB"/>
        </w:rPr>
      </w:pPr>
      <w:r w:rsidRPr="00332ECF">
        <w:rPr>
          <w:lang w:val="en-GB"/>
        </w:rPr>
        <w:tab/>
        <w:t>1.</w:t>
      </w:r>
      <w:r w:rsidRPr="00332ECF">
        <w:rPr>
          <w:lang w:val="en-GB"/>
        </w:rPr>
        <w:tab/>
      </w:r>
      <w:r w:rsidR="00116E8A">
        <w:rPr>
          <w:lang w:val="en-GB"/>
        </w:rPr>
        <w:t>P</w:t>
      </w:r>
      <w:r w:rsidR="001D68FB">
        <w:rPr>
          <w:lang w:val="en-GB"/>
        </w:rPr>
        <w:t>rovision of water, irrigatio</w:t>
      </w:r>
      <w:r w:rsidR="00E17D38">
        <w:rPr>
          <w:lang w:val="en-GB"/>
        </w:rPr>
        <w:t>n systems and renewable energy</w:t>
      </w:r>
    </w:p>
    <w:p w:rsidR="001D68FB" w:rsidRDefault="001918BB" w:rsidP="001918BB">
      <w:pPr>
        <w:pStyle w:val="SingleTxtG"/>
        <w:rPr>
          <w:lang w:val="en-GB"/>
        </w:rPr>
      </w:pPr>
      <w:r w:rsidRPr="00332ECF">
        <w:rPr>
          <w:lang w:val="en-GB"/>
        </w:rPr>
        <w:t>491.</w:t>
      </w:r>
      <w:r w:rsidRPr="00332ECF">
        <w:rPr>
          <w:lang w:val="en-GB"/>
        </w:rPr>
        <w:tab/>
      </w:r>
      <w:r w:rsidR="001D68FB">
        <w:rPr>
          <w:lang w:val="en-GB"/>
        </w:rPr>
        <w:t xml:space="preserve">Projects </w:t>
      </w:r>
      <w:r w:rsidR="00116E8A">
        <w:rPr>
          <w:lang w:val="en-GB"/>
        </w:rPr>
        <w:t>are focused on building</w:t>
      </w:r>
      <w:r w:rsidR="001D68FB">
        <w:rPr>
          <w:lang w:val="en-GB"/>
        </w:rPr>
        <w:t xml:space="preserve"> dams and cisterns, </w:t>
      </w:r>
      <w:r w:rsidR="00E17D38">
        <w:rPr>
          <w:lang w:val="en-GB"/>
        </w:rPr>
        <w:t>purifying</w:t>
      </w:r>
      <w:r w:rsidR="001D68FB">
        <w:rPr>
          <w:lang w:val="en-GB"/>
        </w:rPr>
        <w:t xml:space="preserve"> water </w:t>
      </w:r>
      <w:r w:rsidR="00E17D38">
        <w:rPr>
          <w:lang w:val="en-GB"/>
        </w:rPr>
        <w:t xml:space="preserve">to make it </w:t>
      </w:r>
      <w:r w:rsidR="001D68FB">
        <w:rPr>
          <w:lang w:val="en-GB"/>
        </w:rPr>
        <w:t>drinkable, boring wells, installing pumps for water extraction, creating systems to collect rainwater for human consumption, aqueducts and irrigation systems, installing alternative energy systems and improving community services in general.</w:t>
      </w:r>
    </w:p>
    <w:p w:rsidR="001918BB" w:rsidRPr="00332ECF" w:rsidRDefault="001918BB" w:rsidP="001918BB">
      <w:pPr>
        <w:pStyle w:val="H23G"/>
        <w:rPr>
          <w:lang w:val="en-GB"/>
        </w:rPr>
      </w:pPr>
      <w:r w:rsidRPr="00332ECF">
        <w:rPr>
          <w:lang w:val="en-GB"/>
        </w:rPr>
        <w:tab/>
        <w:t>2.</w:t>
      </w:r>
      <w:r w:rsidRPr="00332ECF">
        <w:rPr>
          <w:lang w:val="en-GB"/>
        </w:rPr>
        <w:tab/>
      </w:r>
      <w:r w:rsidR="001D68FB">
        <w:rPr>
          <w:lang w:val="en-GB"/>
        </w:rPr>
        <w:t>Local and community productive development</w:t>
      </w:r>
    </w:p>
    <w:p w:rsidR="001D68FB" w:rsidRDefault="001918BB" w:rsidP="001918BB">
      <w:pPr>
        <w:pStyle w:val="SingleTxtG"/>
        <w:rPr>
          <w:lang w:val="en-GB"/>
        </w:rPr>
      </w:pPr>
      <w:r w:rsidRPr="00332ECF">
        <w:rPr>
          <w:lang w:val="en-GB"/>
        </w:rPr>
        <w:t>492.</w:t>
      </w:r>
      <w:r w:rsidRPr="00332ECF">
        <w:rPr>
          <w:lang w:val="en-GB"/>
        </w:rPr>
        <w:tab/>
      </w:r>
      <w:r w:rsidR="001D68FB">
        <w:rPr>
          <w:lang w:val="en-GB"/>
        </w:rPr>
        <w:t xml:space="preserve">The purpose of these projects is to enhance traditional stockbreeding, agricultural, forestry and craft production, generally for </w:t>
      </w:r>
      <w:r w:rsidR="007754FE">
        <w:rPr>
          <w:lang w:val="en-GB"/>
        </w:rPr>
        <w:t xml:space="preserve">home consumption and/or commercialization. Financing is also provided for purchases of machinery for community use, agricultural inputs and inputs for craft workshops. Lastly, there are projects to </w:t>
      </w:r>
      <w:r w:rsidR="00116E8A">
        <w:rPr>
          <w:lang w:val="en-GB"/>
        </w:rPr>
        <w:t>further</w:t>
      </w:r>
      <w:r w:rsidR="007754FE">
        <w:rPr>
          <w:lang w:val="en-GB"/>
        </w:rPr>
        <w:t xml:space="preserve"> the development, organization and institutional strengthening of communities and the training of community leaders.</w:t>
      </w:r>
    </w:p>
    <w:p w:rsidR="001918BB" w:rsidRPr="00332ECF" w:rsidRDefault="001918BB" w:rsidP="001918BB">
      <w:pPr>
        <w:pStyle w:val="H23G"/>
        <w:rPr>
          <w:lang w:val="en-GB"/>
        </w:rPr>
      </w:pPr>
      <w:r w:rsidRPr="00332ECF">
        <w:rPr>
          <w:lang w:val="en-GB"/>
        </w:rPr>
        <w:tab/>
        <w:t>3.</w:t>
      </w:r>
      <w:r w:rsidRPr="00332ECF">
        <w:rPr>
          <w:lang w:val="en-GB"/>
        </w:rPr>
        <w:tab/>
      </w:r>
      <w:r w:rsidR="007754FE">
        <w:rPr>
          <w:lang w:val="en-GB"/>
        </w:rPr>
        <w:t>Training</w:t>
      </w:r>
    </w:p>
    <w:p w:rsidR="007754FE" w:rsidRDefault="001918BB" w:rsidP="001918BB">
      <w:pPr>
        <w:pStyle w:val="SingleTxtG"/>
        <w:rPr>
          <w:lang w:val="en-GB"/>
        </w:rPr>
      </w:pPr>
      <w:r w:rsidRPr="00332ECF">
        <w:rPr>
          <w:lang w:val="en-GB"/>
        </w:rPr>
        <w:t>493.</w:t>
      </w:r>
      <w:r w:rsidRPr="00332ECF">
        <w:rPr>
          <w:lang w:val="en-GB"/>
        </w:rPr>
        <w:tab/>
      </w:r>
      <w:r w:rsidR="007754FE">
        <w:rPr>
          <w:lang w:val="en-GB"/>
        </w:rPr>
        <w:t xml:space="preserve">There are </w:t>
      </w:r>
      <w:r w:rsidR="00116E8A">
        <w:rPr>
          <w:lang w:val="en-GB"/>
        </w:rPr>
        <w:t xml:space="preserve">training </w:t>
      </w:r>
      <w:r w:rsidR="007754FE">
        <w:rPr>
          <w:lang w:val="en-GB"/>
        </w:rPr>
        <w:t>workshops and events covering different issues such as indigenous rights, legislation, project design, monitoring and accountability, legal administration, etc.</w:t>
      </w:r>
    </w:p>
    <w:p w:rsidR="001918BB" w:rsidRPr="00332ECF" w:rsidRDefault="001918BB" w:rsidP="001918BB">
      <w:pPr>
        <w:pStyle w:val="H23G"/>
        <w:rPr>
          <w:lang w:val="en-GB"/>
        </w:rPr>
      </w:pPr>
      <w:r w:rsidRPr="00332ECF">
        <w:rPr>
          <w:lang w:val="en-GB"/>
        </w:rPr>
        <w:tab/>
        <w:t>4.</w:t>
      </w:r>
      <w:r w:rsidRPr="00332ECF">
        <w:rPr>
          <w:lang w:val="en-GB"/>
        </w:rPr>
        <w:tab/>
      </w:r>
      <w:r w:rsidR="00AC1B50">
        <w:rPr>
          <w:lang w:val="en-GB"/>
        </w:rPr>
        <w:t>Community infrastructure and rural communication</w:t>
      </w:r>
    </w:p>
    <w:p w:rsidR="00AC1B50" w:rsidRDefault="001918BB" w:rsidP="001918BB">
      <w:pPr>
        <w:pStyle w:val="SingleTxtG"/>
        <w:rPr>
          <w:lang w:val="en-GB"/>
        </w:rPr>
      </w:pPr>
      <w:r w:rsidRPr="00332ECF">
        <w:rPr>
          <w:lang w:val="en-GB"/>
        </w:rPr>
        <w:t>494.</w:t>
      </w:r>
      <w:r w:rsidRPr="00332ECF">
        <w:rPr>
          <w:lang w:val="en-GB"/>
        </w:rPr>
        <w:tab/>
      </w:r>
      <w:r w:rsidR="00AC1B50">
        <w:rPr>
          <w:lang w:val="en-GB"/>
        </w:rPr>
        <w:t xml:space="preserve">Different projects are being implemented to improve communication in rural areas and enhance community infrastructure in indigenous communities, examples being the installation of </w:t>
      </w:r>
      <w:r w:rsidR="00116E8A">
        <w:rPr>
          <w:lang w:val="en-GB"/>
        </w:rPr>
        <w:t>two-way</w:t>
      </w:r>
      <w:r w:rsidR="00AC1B50">
        <w:rPr>
          <w:lang w:val="en-GB"/>
        </w:rPr>
        <w:t xml:space="preserve"> radios and community FM, repair of access roads, construction of medical centres, electrification, etc.</w:t>
      </w:r>
    </w:p>
    <w:p w:rsidR="001918BB" w:rsidRPr="00332ECF" w:rsidRDefault="001918BB" w:rsidP="001918BB">
      <w:pPr>
        <w:pStyle w:val="H23G"/>
        <w:rPr>
          <w:lang w:val="en-GB"/>
        </w:rPr>
      </w:pPr>
      <w:r w:rsidRPr="00332ECF">
        <w:rPr>
          <w:lang w:val="en-GB"/>
        </w:rPr>
        <w:tab/>
        <w:t>5.</w:t>
      </w:r>
      <w:r w:rsidRPr="00332ECF">
        <w:rPr>
          <w:lang w:val="en-GB"/>
        </w:rPr>
        <w:tab/>
      </w:r>
      <w:r w:rsidR="00AC1B50">
        <w:rPr>
          <w:lang w:val="en-GB"/>
        </w:rPr>
        <w:t>Housing improvements</w:t>
      </w:r>
    </w:p>
    <w:p w:rsidR="001918BB" w:rsidRPr="00332ECF" w:rsidRDefault="001918BB" w:rsidP="001918BB">
      <w:pPr>
        <w:pStyle w:val="SingleTxtG"/>
        <w:rPr>
          <w:lang w:val="en-GB"/>
        </w:rPr>
      </w:pPr>
      <w:r w:rsidRPr="00332ECF">
        <w:rPr>
          <w:lang w:val="en-GB"/>
        </w:rPr>
        <w:t>495.</w:t>
      </w:r>
      <w:r w:rsidRPr="00332ECF">
        <w:rPr>
          <w:lang w:val="en-GB"/>
        </w:rPr>
        <w:tab/>
      </w:r>
      <w:r w:rsidR="00AC1B50">
        <w:rPr>
          <w:lang w:val="en-GB"/>
        </w:rPr>
        <w:t xml:space="preserve">Financing is being provided for projects to improve housing (roofs, extensions and </w:t>
      </w:r>
      <w:r w:rsidR="00116E8A">
        <w:rPr>
          <w:lang w:val="en-GB"/>
        </w:rPr>
        <w:t>refurbishment</w:t>
      </w:r>
      <w:r w:rsidR="00AC1B50">
        <w:rPr>
          <w:lang w:val="en-GB"/>
        </w:rPr>
        <w:t>) and build latrines</w:t>
      </w:r>
      <w:r w:rsidRPr="00332ECF">
        <w:rPr>
          <w:lang w:val="en-GB"/>
        </w:rPr>
        <w:t>.</w:t>
      </w:r>
    </w:p>
    <w:p w:rsidR="001918BB" w:rsidRPr="00332ECF" w:rsidRDefault="001918BB" w:rsidP="001918BB">
      <w:pPr>
        <w:pStyle w:val="H1G"/>
        <w:rPr>
          <w:lang w:val="en-GB"/>
        </w:rPr>
      </w:pPr>
      <w:r w:rsidRPr="00332ECF">
        <w:rPr>
          <w:lang w:val="en-GB"/>
        </w:rPr>
        <w:tab/>
        <w:t>C.</w:t>
      </w:r>
      <w:r w:rsidRPr="00332ECF">
        <w:rPr>
          <w:lang w:val="en-GB"/>
        </w:rPr>
        <w:tab/>
      </w:r>
      <w:r w:rsidR="00AC1B50">
        <w:rPr>
          <w:lang w:val="en-GB"/>
        </w:rPr>
        <w:t>The right to adequate food</w:t>
      </w:r>
    </w:p>
    <w:p w:rsidR="001918BB" w:rsidRPr="00332ECF" w:rsidRDefault="001918BB" w:rsidP="0006365E">
      <w:pPr>
        <w:pStyle w:val="SingleTxtG"/>
        <w:rPr>
          <w:lang w:val="en-GB"/>
        </w:rPr>
      </w:pPr>
      <w:r w:rsidRPr="00332ECF">
        <w:rPr>
          <w:lang w:val="en-GB"/>
        </w:rPr>
        <w:t>496.</w:t>
      </w:r>
      <w:r w:rsidRPr="00332ECF">
        <w:rPr>
          <w:lang w:val="en-GB"/>
        </w:rPr>
        <w:tab/>
      </w:r>
      <w:smartTag w:uri="urn:schemas-microsoft-com:office:smarttags" w:element="place">
        <w:smartTag w:uri="urn:schemas-microsoft-com:office:smarttags" w:element="country-region">
          <w:r w:rsidR="00AC1B50">
            <w:rPr>
              <w:lang w:val="en-GB"/>
            </w:rPr>
            <w:t>Argentina</w:t>
          </w:r>
        </w:smartTag>
      </w:smartTag>
      <w:r w:rsidR="00AC1B50">
        <w:rPr>
          <w:lang w:val="en-GB"/>
        </w:rPr>
        <w:t xml:space="preserve"> has had a food surplus since the late nineteenth century, and so does not </w:t>
      </w:r>
      <w:r w:rsidR="0006365E">
        <w:rPr>
          <w:lang w:val="en-GB"/>
        </w:rPr>
        <w:t xml:space="preserve">have to cope with problems of production or distribution. Access problems </w:t>
      </w:r>
      <w:r w:rsidR="00116E8A">
        <w:rPr>
          <w:lang w:val="en-GB"/>
        </w:rPr>
        <w:t>derive from</w:t>
      </w:r>
      <w:r w:rsidR="0006365E">
        <w:rPr>
          <w:lang w:val="en-GB"/>
        </w:rPr>
        <w:t xml:space="preserve"> income levels</w:t>
      </w:r>
      <w:r w:rsidR="00116E8A">
        <w:rPr>
          <w:lang w:val="en-GB"/>
        </w:rPr>
        <w:t xml:space="preserve"> and the distribution of wealth, rather than being</w:t>
      </w:r>
      <w:r w:rsidR="0006365E">
        <w:rPr>
          <w:lang w:val="en-GB"/>
        </w:rPr>
        <w:t xml:space="preserve"> a public health issue.</w:t>
      </w:r>
      <w:r w:rsidRPr="00332ECF">
        <w:rPr>
          <w:rStyle w:val="FootnoteReference"/>
          <w:lang w:val="en-GB"/>
        </w:rPr>
        <w:footnoteReference w:id="9"/>
      </w:r>
    </w:p>
    <w:p w:rsidR="0006365E" w:rsidRDefault="001918BB" w:rsidP="0006365E">
      <w:pPr>
        <w:pStyle w:val="SingleTxtG"/>
        <w:rPr>
          <w:lang w:val="en-GB"/>
        </w:rPr>
      </w:pPr>
      <w:r w:rsidRPr="00332ECF">
        <w:rPr>
          <w:lang w:val="en-GB"/>
        </w:rPr>
        <w:t>497.</w:t>
      </w:r>
      <w:r w:rsidRPr="00332ECF">
        <w:rPr>
          <w:lang w:val="en-GB"/>
        </w:rPr>
        <w:tab/>
      </w:r>
      <w:r w:rsidR="0006365E">
        <w:rPr>
          <w:lang w:val="en-GB"/>
        </w:rPr>
        <w:t xml:space="preserve">The availability of food in </w:t>
      </w:r>
      <w:smartTag w:uri="urn:schemas-microsoft-com:office:smarttags" w:element="place">
        <w:smartTag w:uri="urn:schemas-microsoft-com:office:smarttags" w:element="country-region">
          <w:r w:rsidR="0006365E">
            <w:rPr>
              <w:lang w:val="en-GB"/>
            </w:rPr>
            <w:t>Argentina</w:t>
          </w:r>
        </w:smartTag>
      </w:smartTag>
      <w:r w:rsidR="0006365E">
        <w:rPr>
          <w:lang w:val="en-GB"/>
        </w:rPr>
        <w:t>, as measured by the food balance sheets of the Food and Agriculture Organization</w:t>
      </w:r>
      <w:r w:rsidR="0006365E" w:rsidRPr="0006365E">
        <w:rPr>
          <w:lang w:val="en-GB"/>
        </w:rPr>
        <w:t xml:space="preserve"> </w:t>
      </w:r>
      <w:r w:rsidR="0006365E">
        <w:rPr>
          <w:lang w:val="en-GB"/>
        </w:rPr>
        <w:t>of the United Nations</w:t>
      </w:r>
      <w:r w:rsidRPr="00332ECF">
        <w:rPr>
          <w:lang w:val="en-GB"/>
        </w:rPr>
        <w:t xml:space="preserve"> (FAO), </w:t>
      </w:r>
      <w:r w:rsidR="0006365E">
        <w:rPr>
          <w:lang w:val="en-GB"/>
        </w:rPr>
        <w:t xml:space="preserve">has historically </w:t>
      </w:r>
      <w:r w:rsidR="00116E8A">
        <w:rPr>
          <w:lang w:val="en-GB"/>
        </w:rPr>
        <w:t>presented</w:t>
      </w:r>
      <w:r w:rsidR="0006365E">
        <w:rPr>
          <w:lang w:val="en-GB"/>
        </w:rPr>
        <w:t xml:space="preserve"> values very close to or in excess of 3,000 kcal. a day per inhabitant. In the most recent period (1997-2001), availability has been 3,174 calories per inhabitant, or 30 per cent more than the average requirement of the population. Apparent consumption of protein is also high (over </w:t>
      </w:r>
      <w:smartTag w:uri="urn:schemas-microsoft-com:office:smarttags" w:element="metricconverter">
        <w:smartTagPr>
          <w:attr w:name="ProductID" w:val="100 grams"/>
        </w:smartTagPr>
        <w:r w:rsidR="0006365E">
          <w:rPr>
            <w:lang w:val="en-GB"/>
          </w:rPr>
          <w:t>100 grams</w:t>
        </w:r>
      </w:smartTag>
      <w:r w:rsidR="0006365E">
        <w:rPr>
          <w:lang w:val="en-GB"/>
        </w:rPr>
        <w:t xml:space="preserve"> a day per person), while calcium is one of the few nutrients whose availability falls short of the </w:t>
      </w:r>
      <w:r w:rsidR="00116E8A">
        <w:rPr>
          <w:lang w:val="en-GB"/>
        </w:rPr>
        <w:t xml:space="preserve">recommended </w:t>
      </w:r>
      <w:r w:rsidR="0006365E">
        <w:rPr>
          <w:lang w:val="en-GB"/>
        </w:rPr>
        <w:t>average.</w:t>
      </w:r>
    </w:p>
    <w:p w:rsidR="001918BB" w:rsidRPr="00332ECF" w:rsidRDefault="001918BB" w:rsidP="001918BB">
      <w:pPr>
        <w:pStyle w:val="SingleTxtG"/>
        <w:rPr>
          <w:lang w:val="en-GB"/>
        </w:rPr>
      </w:pPr>
      <w:r w:rsidRPr="00332ECF">
        <w:rPr>
          <w:lang w:val="en-GB"/>
        </w:rPr>
        <w:t>498.</w:t>
      </w:r>
      <w:r w:rsidRPr="00332ECF">
        <w:rPr>
          <w:lang w:val="en-GB"/>
        </w:rPr>
        <w:tab/>
      </w:r>
      <w:r w:rsidR="0006365E">
        <w:rPr>
          <w:lang w:val="en-GB"/>
        </w:rPr>
        <w:t>The food supply is not only adequate but has been very stable over the years. The coefficient of import dependency for the supply of calor</w:t>
      </w:r>
      <w:r w:rsidR="00116E8A">
        <w:rPr>
          <w:lang w:val="en-GB"/>
        </w:rPr>
        <w:t>i</w:t>
      </w:r>
      <w:r w:rsidR="0006365E">
        <w:rPr>
          <w:lang w:val="en-GB"/>
        </w:rPr>
        <w:t>es, at less than 5 per cent, is marginal.</w:t>
      </w:r>
      <w:r w:rsidRPr="00332ECF">
        <w:rPr>
          <w:rStyle w:val="FootnoteReference"/>
          <w:lang w:val="en-GB"/>
        </w:rPr>
        <w:footnoteReference w:id="10"/>
      </w:r>
    </w:p>
    <w:p w:rsidR="0006365E" w:rsidRDefault="001918BB" w:rsidP="001918BB">
      <w:pPr>
        <w:pStyle w:val="SingleTxtG"/>
        <w:rPr>
          <w:lang w:val="en-GB"/>
        </w:rPr>
      </w:pPr>
      <w:r w:rsidRPr="00332ECF">
        <w:rPr>
          <w:lang w:val="en-GB"/>
        </w:rPr>
        <w:t>499.</w:t>
      </w:r>
      <w:r w:rsidRPr="00332ECF">
        <w:rPr>
          <w:lang w:val="en-GB"/>
        </w:rPr>
        <w:tab/>
      </w:r>
      <w:r w:rsidR="0006365E">
        <w:rPr>
          <w:lang w:val="en-GB"/>
        </w:rPr>
        <w:t xml:space="preserve">It can thus be seen that the food insecurity and vulnerability of certain population groups in </w:t>
      </w:r>
      <w:smartTag w:uri="urn:schemas-microsoft-com:office:smarttags" w:element="place">
        <w:smartTag w:uri="urn:schemas-microsoft-com:office:smarttags" w:element="country-region">
          <w:r w:rsidR="0006365E">
            <w:rPr>
              <w:lang w:val="en-GB"/>
            </w:rPr>
            <w:t>Argentina</w:t>
          </w:r>
        </w:smartTag>
      </w:smartTag>
      <w:r w:rsidR="0006365E">
        <w:rPr>
          <w:lang w:val="en-GB"/>
        </w:rPr>
        <w:t xml:space="preserve"> is attributable rather to constraints on access to and consumption of foodstuffs. </w:t>
      </w:r>
      <w:r w:rsidR="007E7981">
        <w:rPr>
          <w:lang w:val="en-GB"/>
        </w:rPr>
        <w:t xml:space="preserve">The regressive trend of poverty and indigence indicators in recent years may account for many of the </w:t>
      </w:r>
      <w:r w:rsidR="00547881">
        <w:rPr>
          <w:lang w:val="en-GB"/>
        </w:rPr>
        <w:t xml:space="preserve">food access and insecurity </w:t>
      </w:r>
      <w:r w:rsidR="007E7981">
        <w:rPr>
          <w:lang w:val="en-GB"/>
        </w:rPr>
        <w:t xml:space="preserve">problems </w:t>
      </w:r>
      <w:r w:rsidR="00547881">
        <w:rPr>
          <w:lang w:val="en-GB"/>
        </w:rPr>
        <w:t>facing</w:t>
      </w:r>
      <w:r w:rsidR="007E7981">
        <w:rPr>
          <w:lang w:val="en-GB"/>
        </w:rPr>
        <w:t xml:space="preserve"> certain population groups.</w:t>
      </w:r>
    </w:p>
    <w:p w:rsidR="007E7981" w:rsidRDefault="001918BB" w:rsidP="001918BB">
      <w:pPr>
        <w:pStyle w:val="SingleTxtG"/>
        <w:rPr>
          <w:lang w:val="en-GB"/>
        </w:rPr>
      </w:pPr>
      <w:r w:rsidRPr="00332ECF">
        <w:rPr>
          <w:lang w:val="en-GB"/>
        </w:rPr>
        <w:t>500.</w:t>
      </w:r>
      <w:r w:rsidRPr="00332ECF">
        <w:rPr>
          <w:lang w:val="en-GB"/>
        </w:rPr>
        <w:tab/>
      </w:r>
      <w:r w:rsidR="007E7981">
        <w:rPr>
          <w:lang w:val="en-GB"/>
        </w:rPr>
        <w:t xml:space="preserve">The synergy between job losses and rising poverty and indigence has been a major determinant of constraints on access to and consumption of food, creating conditions of food insecurity that </w:t>
      </w:r>
      <w:r w:rsidR="00547881">
        <w:rPr>
          <w:lang w:val="en-GB"/>
        </w:rPr>
        <w:t>subsequently produce</w:t>
      </w:r>
      <w:r w:rsidR="007E7981">
        <w:rPr>
          <w:lang w:val="en-GB"/>
        </w:rPr>
        <w:t xml:space="preserve"> </w:t>
      </w:r>
      <w:r w:rsidR="00547881">
        <w:rPr>
          <w:lang w:val="en-GB"/>
        </w:rPr>
        <w:t>various</w:t>
      </w:r>
      <w:r w:rsidR="007E7981">
        <w:rPr>
          <w:lang w:val="en-GB"/>
        </w:rPr>
        <w:t xml:space="preserve"> nutritional </w:t>
      </w:r>
      <w:r w:rsidR="00547881">
        <w:rPr>
          <w:lang w:val="en-GB"/>
        </w:rPr>
        <w:t>effects</w:t>
      </w:r>
      <w:r w:rsidR="007E7981">
        <w:rPr>
          <w:lang w:val="en-GB"/>
        </w:rPr>
        <w:t>.</w:t>
      </w:r>
    </w:p>
    <w:p w:rsidR="001918BB" w:rsidRPr="00332ECF" w:rsidRDefault="001918BB" w:rsidP="001918BB">
      <w:pPr>
        <w:pStyle w:val="SingleTxtG"/>
        <w:rPr>
          <w:lang w:val="en-GB"/>
        </w:rPr>
      </w:pPr>
      <w:r w:rsidRPr="00332ECF">
        <w:rPr>
          <w:lang w:val="en-GB"/>
        </w:rPr>
        <w:t>501.</w:t>
      </w:r>
      <w:r w:rsidRPr="00332ECF">
        <w:rPr>
          <w:lang w:val="en-GB"/>
        </w:rPr>
        <w:tab/>
      </w:r>
      <w:smartTag w:uri="urn:schemas-microsoft-com:office:smarttags" w:element="place">
        <w:smartTag w:uri="urn:schemas-microsoft-com:office:smarttags" w:element="country-region">
          <w:r w:rsidRPr="00332ECF">
            <w:rPr>
              <w:lang w:val="en-GB"/>
            </w:rPr>
            <w:t>Argentina</w:t>
          </w:r>
        </w:smartTag>
      </w:smartTag>
      <w:r w:rsidRPr="00332ECF">
        <w:rPr>
          <w:lang w:val="en-GB"/>
        </w:rPr>
        <w:t xml:space="preserve"> </w:t>
      </w:r>
      <w:r w:rsidR="0048273E">
        <w:rPr>
          <w:lang w:val="en-GB"/>
        </w:rPr>
        <w:t xml:space="preserve">is at an advanced stage of the demographic, epidemiological and </w:t>
      </w:r>
      <w:r w:rsidR="00547881">
        <w:rPr>
          <w:lang w:val="en-GB"/>
        </w:rPr>
        <w:t>nutrition</w:t>
      </w:r>
      <w:r w:rsidR="00E17D38">
        <w:rPr>
          <w:lang w:val="en-GB"/>
        </w:rPr>
        <w:t>al</w:t>
      </w:r>
      <w:r w:rsidR="00547881">
        <w:rPr>
          <w:lang w:val="en-GB"/>
        </w:rPr>
        <w:t xml:space="preserve"> transition</w:t>
      </w:r>
      <w:r w:rsidR="0048273E">
        <w:rPr>
          <w:lang w:val="en-GB"/>
        </w:rPr>
        <w:t xml:space="preserve"> in the Latin American context</w:t>
      </w:r>
      <w:r w:rsidRPr="00332ECF">
        <w:rPr>
          <w:lang w:val="en-GB"/>
        </w:rPr>
        <w:t>.</w:t>
      </w:r>
    </w:p>
    <w:p w:rsidR="0048273E" w:rsidRDefault="001918BB" w:rsidP="001918BB">
      <w:pPr>
        <w:pStyle w:val="SingleTxtG"/>
        <w:rPr>
          <w:lang w:val="en-GB"/>
        </w:rPr>
      </w:pPr>
      <w:r w:rsidRPr="00332ECF">
        <w:rPr>
          <w:lang w:val="en-GB"/>
        </w:rPr>
        <w:t>502.</w:t>
      </w:r>
      <w:r w:rsidRPr="00332ECF">
        <w:rPr>
          <w:lang w:val="en-GB"/>
        </w:rPr>
        <w:tab/>
      </w:r>
      <w:r w:rsidR="0048273E">
        <w:rPr>
          <w:lang w:val="en-GB"/>
        </w:rPr>
        <w:t>The situation is one of moderate natural growth, steady population ageing and a high percentage of urbanization. This last reinforces the importance of incomes, food prices and the operation of the market as determinants of food consumption patterns and food security in households, particularly poor ones.</w:t>
      </w:r>
    </w:p>
    <w:p w:rsidR="0048273E" w:rsidRDefault="001918BB" w:rsidP="001918BB">
      <w:pPr>
        <w:pStyle w:val="SingleTxtG"/>
        <w:rPr>
          <w:lang w:val="en-GB"/>
        </w:rPr>
      </w:pPr>
      <w:r w:rsidRPr="00332ECF">
        <w:rPr>
          <w:lang w:val="en-GB"/>
        </w:rPr>
        <w:t>503.</w:t>
      </w:r>
      <w:r w:rsidRPr="00332ECF">
        <w:rPr>
          <w:lang w:val="en-GB"/>
        </w:rPr>
        <w:tab/>
      </w:r>
      <w:r w:rsidR="0048273E">
        <w:rPr>
          <w:lang w:val="en-GB"/>
        </w:rPr>
        <w:t xml:space="preserve">The </w:t>
      </w:r>
      <w:r w:rsidR="00547881">
        <w:rPr>
          <w:lang w:val="en-GB"/>
        </w:rPr>
        <w:t>nutrition transition</w:t>
      </w:r>
      <w:r w:rsidR="0048273E">
        <w:rPr>
          <w:lang w:val="en-GB"/>
        </w:rPr>
        <w:t xml:space="preserve"> is characterized by high consumption of meat, other saturated fats and refined sugars and relatively low consumption of fibre and complex carbohydrates. These characteristics of the average diet have been associated with high specif</w:t>
      </w:r>
      <w:r w:rsidR="00547881">
        <w:rPr>
          <w:lang w:val="en-GB"/>
        </w:rPr>
        <w:t>ic rates of circulatory disease</w:t>
      </w:r>
      <w:r w:rsidR="0048273E">
        <w:rPr>
          <w:lang w:val="en-GB"/>
        </w:rPr>
        <w:t xml:space="preserve"> and tumours in countries with mortality patterns </w:t>
      </w:r>
      <w:r w:rsidR="00547881">
        <w:rPr>
          <w:lang w:val="en-GB"/>
        </w:rPr>
        <w:t xml:space="preserve">similar to those of </w:t>
      </w:r>
      <w:smartTag w:uri="urn:schemas-microsoft-com:office:smarttags" w:element="place">
        <w:smartTag w:uri="urn:schemas-microsoft-com:office:smarttags" w:element="country-region">
          <w:r w:rsidR="00547881">
            <w:rPr>
              <w:lang w:val="en-GB"/>
            </w:rPr>
            <w:t>Argentina</w:t>
          </w:r>
        </w:smartTag>
      </w:smartTag>
      <w:r w:rsidR="00547881">
        <w:rPr>
          <w:lang w:val="en-GB"/>
        </w:rPr>
        <w:t>. T</w:t>
      </w:r>
      <w:r w:rsidR="0048273E">
        <w:rPr>
          <w:lang w:val="en-GB"/>
        </w:rPr>
        <w:t>he other characteristic of the Argentine transition is the marked heterogeneity in all the indicative variables between the different provinces and regions of the country.</w:t>
      </w:r>
    </w:p>
    <w:p w:rsidR="0048273E" w:rsidRDefault="001918BB" w:rsidP="001918BB">
      <w:pPr>
        <w:pStyle w:val="SingleTxtG"/>
        <w:rPr>
          <w:lang w:val="en-GB"/>
        </w:rPr>
      </w:pPr>
      <w:r w:rsidRPr="00332ECF">
        <w:rPr>
          <w:lang w:val="en-GB"/>
        </w:rPr>
        <w:t>504.</w:t>
      </w:r>
      <w:r w:rsidRPr="00332ECF">
        <w:rPr>
          <w:lang w:val="en-GB"/>
        </w:rPr>
        <w:tab/>
      </w:r>
      <w:r w:rsidR="0048273E">
        <w:rPr>
          <w:lang w:val="en-GB"/>
        </w:rPr>
        <w:t xml:space="preserve">Numerous nutritional studies have been carried out and these, </w:t>
      </w:r>
      <w:r w:rsidR="00957EFA">
        <w:rPr>
          <w:lang w:val="en-GB"/>
        </w:rPr>
        <w:t>although</w:t>
      </w:r>
      <w:r w:rsidR="0048273E">
        <w:rPr>
          <w:lang w:val="en-GB"/>
        </w:rPr>
        <w:t xml:space="preserve"> fragmentary and/or incomplete in</w:t>
      </w:r>
      <w:r w:rsidR="00E17D38">
        <w:rPr>
          <w:lang w:val="en-GB"/>
        </w:rPr>
        <w:t xml:space="preserve"> terms of</w:t>
      </w:r>
      <w:r w:rsidR="0048273E">
        <w:rPr>
          <w:lang w:val="en-GB"/>
        </w:rPr>
        <w:t xml:space="preserve"> the geographical areas or age groups </w:t>
      </w:r>
      <w:r w:rsidR="00E17D38">
        <w:rPr>
          <w:lang w:val="en-GB"/>
        </w:rPr>
        <w:t>they cover</w:t>
      </w:r>
      <w:r w:rsidR="0048273E">
        <w:rPr>
          <w:lang w:val="en-GB"/>
        </w:rPr>
        <w:t xml:space="preserve">, provide </w:t>
      </w:r>
      <w:r w:rsidR="00957EFA">
        <w:rPr>
          <w:lang w:val="en-GB"/>
        </w:rPr>
        <w:t>material for</w:t>
      </w:r>
      <w:r w:rsidR="0048273E">
        <w:rPr>
          <w:lang w:val="en-GB"/>
        </w:rPr>
        <w:t xml:space="preserve"> useful hypotheses </w:t>
      </w:r>
      <w:r w:rsidR="00957EFA">
        <w:rPr>
          <w:lang w:val="en-GB"/>
        </w:rPr>
        <w:t>regarding</w:t>
      </w:r>
      <w:r w:rsidR="0048273E">
        <w:rPr>
          <w:lang w:val="en-GB"/>
        </w:rPr>
        <w:t xml:space="preserve"> the nutritional situation in the country.</w:t>
      </w:r>
    </w:p>
    <w:p w:rsidR="0048273E" w:rsidRDefault="001918BB" w:rsidP="001918BB">
      <w:pPr>
        <w:pStyle w:val="SingleTxtG"/>
        <w:rPr>
          <w:lang w:val="en-GB"/>
        </w:rPr>
      </w:pPr>
      <w:r w:rsidRPr="00332ECF">
        <w:rPr>
          <w:lang w:val="en-GB"/>
        </w:rPr>
        <w:t>505.</w:t>
      </w:r>
      <w:r w:rsidRPr="00332ECF">
        <w:rPr>
          <w:lang w:val="en-GB"/>
        </w:rPr>
        <w:tab/>
      </w:r>
      <w:r w:rsidR="0048273E">
        <w:rPr>
          <w:lang w:val="en-GB"/>
        </w:rPr>
        <w:t>Iron deficiency anaemia is the most prevalent nutritional pathology among small children. Iron, zinc and copper come from the same food sources, so that iron defici</w:t>
      </w:r>
      <w:r w:rsidR="00957EFA">
        <w:rPr>
          <w:lang w:val="en-GB"/>
        </w:rPr>
        <w:t>ency can be regarded as a marker</w:t>
      </w:r>
      <w:r w:rsidR="0048273E">
        <w:rPr>
          <w:lang w:val="en-GB"/>
        </w:rPr>
        <w:t xml:space="preserve"> for other micronutrient </w:t>
      </w:r>
      <w:r w:rsidR="00957EFA">
        <w:rPr>
          <w:lang w:val="en-GB"/>
        </w:rPr>
        <w:t>deficiencies</w:t>
      </w:r>
      <w:r w:rsidR="0048273E">
        <w:rPr>
          <w:lang w:val="en-GB"/>
        </w:rPr>
        <w:t>.</w:t>
      </w:r>
    </w:p>
    <w:p w:rsidR="001918BB" w:rsidRPr="00332ECF" w:rsidRDefault="001918BB" w:rsidP="0048273E">
      <w:pPr>
        <w:pStyle w:val="SingleTxtG"/>
        <w:rPr>
          <w:lang w:val="en-GB"/>
        </w:rPr>
      </w:pPr>
      <w:r w:rsidRPr="00332ECF">
        <w:rPr>
          <w:lang w:val="en-GB"/>
        </w:rPr>
        <w:t>506.</w:t>
      </w:r>
      <w:r w:rsidRPr="00332ECF">
        <w:rPr>
          <w:lang w:val="en-GB"/>
        </w:rPr>
        <w:tab/>
      </w:r>
      <w:r w:rsidR="0048273E">
        <w:rPr>
          <w:lang w:val="en-GB"/>
        </w:rPr>
        <w:t>In the past 15 years, there have been a number of studies involving anthropometric diagnoses in the infant population aged 0 to 5. The degree of geographical representativeness is variable, as are the</w:t>
      </w:r>
      <w:r w:rsidR="00957EFA" w:rsidRPr="00957EFA">
        <w:rPr>
          <w:lang w:val="en-GB"/>
        </w:rPr>
        <w:t xml:space="preserve"> </w:t>
      </w:r>
      <w:r w:rsidR="00957EFA">
        <w:rPr>
          <w:lang w:val="en-GB"/>
        </w:rPr>
        <w:t>other</w:t>
      </w:r>
      <w:r w:rsidR="0048273E">
        <w:rPr>
          <w:lang w:val="en-GB"/>
        </w:rPr>
        <w:t xml:space="preserve"> aspects</w:t>
      </w:r>
      <w:r w:rsidR="00E17D38">
        <w:rPr>
          <w:lang w:val="en-GB"/>
        </w:rPr>
        <w:t xml:space="preserve"> of nutritional status included.</w:t>
      </w:r>
      <w:r w:rsidR="0048273E">
        <w:rPr>
          <w:lang w:val="en-GB"/>
        </w:rPr>
        <w:t xml:space="preserve"> Nonetheless, all the studies present a common pattern:</w:t>
      </w:r>
    </w:p>
    <w:p w:rsidR="001918BB" w:rsidRPr="00332ECF" w:rsidRDefault="001918BB" w:rsidP="001918BB">
      <w:pPr>
        <w:pStyle w:val="SingleTxtG"/>
        <w:rPr>
          <w:lang w:val="en-GB"/>
        </w:rPr>
      </w:pPr>
      <w:r w:rsidRPr="00332ECF">
        <w:rPr>
          <w:lang w:val="en-GB"/>
        </w:rPr>
        <w:tab/>
      </w:r>
      <w:r w:rsidR="008B1A70">
        <w:rPr>
          <w:lang w:val="en-GB"/>
        </w:rPr>
        <w:t>(a)</w:t>
      </w:r>
      <w:r w:rsidRPr="00332ECF">
        <w:rPr>
          <w:lang w:val="en-GB"/>
        </w:rPr>
        <w:tab/>
      </w:r>
      <w:r w:rsidR="00417F75">
        <w:rPr>
          <w:lang w:val="en-GB"/>
        </w:rPr>
        <w:t>Low prevalence of indices compatible with moderate to severe acute malnutrition</w:t>
      </w:r>
      <w:r w:rsidRPr="00332ECF">
        <w:rPr>
          <w:lang w:val="en-GB"/>
        </w:rPr>
        <w:t>;</w:t>
      </w:r>
    </w:p>
    <w:p w:rsidR="001918BB" w:rsidRPr="00332ECF" w:rsidRDefault="001918BB" w:rsidP="001918BB">
      <w:pPr>
        <w:pStyle w:val="SingleTxtG"/>
        <w:rPr>
          <w:lang w:val="en-GB"/>
        </w:rPr>
      </w:pPr>
      <w:r w:rsidRPr="00332ECF">
        <w:rPr>
          <w:lang w:val="en-GB"/>
        </w:rPr>
        <w:tab/>
      </w:r>
      <w:r w:rsidR="008B1A70">
        <w:rPr>
          <w:lang w:val="en-GB"/>
        </w:rPr>
        <w:t>(b)</w:t>
      </w:r>
      <w:r w:rsidRPr="00332ECF">
        <w:rPr>
          <w:lang w:val="en-GB"/>
        </w:rPr>
        <w:tab/>
      </w:r>
      <w:r w:rsidR="00417F75">
        <w:rPr>
          <w:lang w:val="en-GB"/>
        </w:rPr>
        <w:t>Moder</w:t>
      </w:r>
      <w:r w:rsidR="00957EFA">
        <w:rPr>
          <w:lang w:val="en-GB"/>
        </w:rPr>
        <w:t>ate prevalence of linear</w:t>
      </w:r>
      <w:r w:rsidR="00417F75">
        <w:rPr>
          <w:lang w:val="en-GB"/>
        </w:rPr>
        <w:t xml:space="preserve"> growth retardation (stunting</w:t>
      </w:r>
      <w:r w:rsidRPr="00332ECF">
        <w:rPr>
          <w:lang w:val="en-GB"/>
        </w:rPr>
        <w:t>);</w:t>
      </w:r>
    </w:p>
    <w:p w:rsidR="001918BB" w:rsidRPr="00332ECF" w:rsidRDefault="001918BB" w:rsidP="001918BB">
      <w:pPr>
        <w:pStyle w:val="SingleTxtG"/>
        <w:rPr>
          <w:lang w:val="en-GB"/>
        </w:rPr>
      </w:pPr>
      <w:r w:rsidRPr="00332ECF">
        <w:rPr>
          <w:lang w:val="en-GB"/>
        </w:rPr>
        <w:tab/>
      </w:r>
      <w:r w:rsidR="008B1A70">
        <w:rPr>
          <w:lang w:val="en-GB"/>
        </w:rPr>
        <w:t>(c)</w:t>
      </w:r>
      <w:r w:rsidRPr="00332ECF">
        <w:rPr>
          <w:lang w:val="en-GB"/>
        </w:rPr>
        <w:tab/>
      </w:r>
      <w:r w:rsidR="00957EFA">
        <w:rPr>
          <w:lang w:val="en-GB"/>
        </w:rPr>
        <w:t>Excess body weight as</w:t>
      </w:r>
      <w:r w:rsidR="00417F75">
        <w:rPr>
          <w:lang w:val="en-GB"/>
        </w:rPr>
        <w:t xml:space="preserve"> a public health problem.</w:t>
      </w:r>
      <w:r w:rsidRPr="00332ECF">
        <w:rPr>
          <w:rStyle w:val="FootnoteReference"/>
          <w:lang w:val="en-GB"/>
        </w:rPr>
        <w:footnoteReference w:id="11"/>
      </w:r>
    </w:p>
    <w:p w:rsidR="00417F75" w:rsidRDefault="001918BB" w:rsidP="001918BB">
      <w:pPr>
        <w:pStyle w:val="SingleTxtG"/>
        <w:rPr>
          <w:lang w:val="en-GB"/>
        </w:rPr>
      </w:pPr>
      <w:r w:rsidRPr="00332ECF">
        <w:rPr>
          <w:lang w:val="en-GB"/>
        </w:rPr>
        <w:t>507.</w:t>
      </w:r>
      <w:r w:rsidRPr="00332ECF">
        <w:rPr>
          <w:lang w:val="en-GB"/>
        </w:rPr>
        <w:tab/>
      </w:r>
      <w:r w:rsidR="00417F75">
        <w:rPr>
          <w:lang w:val="en-GB"/>
        </w:rPr>
        <w:t xml:space="preserve">Public policy efforts set out from this assumption, which means that </w:t>
      </w:r>
      <w:r w:rsidR="004062ED">
        <w:rPr>
          <w:lang w:val="en-GB"/>
        </w:rPr>
        <w:t>food</w:t>
      </w:r>
      <w:r w:rsidR="00417F75">
        <w:rPr>
          <w:lang w:val="en-GB"/>
        </w:rPr>
        <w:t xml:space="preserve"> </w:t>
      </w:r>
      <w:r w:rsidR="004062ED">
        <w:rPr>
          <w:lang w:val="en-GB"/>
        </w:rPr>
        <w:t>assistance</w:t>
      </w:r>
      <w:r w:rsidR="00417F75">
        <w:rPr>
          <w:lang w:val="en-GB"/>
        </w:rPr>
        <w:t xml:space="preserve"> activities for specific groups are </w:t>
      </w:r>
      <w:r w:rsidR="004062ED">
        <w:rPr>
          <w:lang w:val="en-GB"/>
        </w:rPr>
        <w:t>implemented</w:t>
      </w:r>
      <w:r w:rsidR="00417F75">
        <w:rPr>
          <w:lang w:val="en-GB"/>
        </w:rPr>
        <w:t xml:space="preserve"> case by case, while different organizations </w:t>
      </w:r>
      <w:r w:rsidR="004062ED">
        <w:rPr>
          <w:lang w:val="en-GB"/>
        </w:rPr>
        <w:t>converge in their action for</w:t>
      </w:r>
      <w:r w:rsidR="00417F75">
        <w:rPr>
          <w:lang w:val="en-GB"/>
        </w:rPr>
        <w:t xml:space="preserve"> safe water, sewage treatment and local economic development.</w:t>
      </w:r>
    </w:p>
    <w:p w:rsidR="001918BB" w:rsidRPr="00332ECF" w:rsidRDefault="001918BB" w:rsidP="001918BB">
      <w:pPr>
        <w:pStyle w:val="H23G"/>
        <w:rPr>
          <w:lang w:val="en-GB"/>
        </w:rPr>
      </w:pPr>
      <w:r w:rsidRPr="00332ECF">
        <w:rPr>
          <w:lang w:val="en-GB"/>
        </w:rPr>
        <w:tab/>
        <w:t>1.</w:t>
      </w:r>
      <w:r w:rsidRPr="00332ECF">
        <w:rPr>
          <w:lang w:val="en-GB"/>
        </w:rPr>
        <w:tab/>
      </w:r>
      <w:r w:rsidR="007116C6">
        <w:rPr>
          <w:lang w:val="en-GB"/>
        </w:rPr>
        <w:t>Information sources (nutritional studies in particular)</w:t>
      </w:r>
    </w:p>
    <w:p w:rsidR="001918BB" w:rsidRPr="00332ECF" w:rsidRDefault="001918BB" w:rsidP="001918BB">
      <w:pPr>
        <w:pStyle w:val="SingleTxtG"/>
        <w:rPr>
          <w:lang w:val="en-GB"/>
        </w:rPr>
      </w:pPr>
      <w:r w:rsidRPr="00332ECF">
        <w:rPr>
          <w:lang w:val="en-GB"/>
        </w:rPr>
        <w:t>508.</w:t>
      </w:r>
      <w:r w:rsidRPr="00332ECF">
        <w:rPr>
          <w:lang w:val="en-GB"/>
        </w:rPr>
        <w:tab/>
      </w:r>
      <w:r w:rsidR="007116C6">
        <w:rPr>
          <w:lang w:val="en-GB"/>
        </w:rPr>
        <w:t>The national</w:t>
      </w:r>
      <w:r w:rsidRPr="00332ECF">
        <w:rPr>
          <w:lang w:val="en-GB"/>
        </w:rPr>
        <w:t xml:space="preserve"> </w:t>
      </w:r>
      <w:r w:rsidR="00FC2B2F">
        <w:rPr>
          <w:lang w:val="en-GB"/>
        </w:rPr>
        <w:t>Ministry of Health</w:t>
      </w:r>
      <w:r w:rsidRPr="00332ECF">
        <w:rPr>
          <w:lang w:val="en-GB"/>
        </w:rPr>
        <w:t xml:space="preserve"> </w:t>
      </w:r>
      <w:r w:rsidR="007116C6">
        <w:rPr>
          <w:lang w:val="en-GB"/>
        </w:rPr>
        <w:t xml:space="preserve">conducted the </w:t>
      </w:r>
      <w:r w:rsidR="0006365E">
        <w:rPr>
          <w:lang w:val="en-GB"/>
        </w:rPr>
        <w:t>National Nutrition and Health Survey</w:t>
      </w:r>
      <w:r w:rsidRPr="00332ECF">
        <w:rPr>
          <w:lang w:val="en-GB"/>
        </w:rPr>
        <w:t xml:space="preserve"> (ENNyS)</w:t>
      </w:r>
      <w:r w:rsidR="007116C6">
        <w:rPr>
          <w:lang w:val="en-GB"/>
        </w:rPr>
        <w:t xml:space="preserve"> from 2004 to 2005</w:t>
      </w:r>
      <w:r w:rsidRPr="00332ECF">
        <w:rPr>
          <w:lang w:val="en-GB"/>
        </w:rPr>
        <w:t>.</w:t>
      </w:r>
    </w:p>
    <w:p w:rsidR="007116C6" w:rsidRDefault="001918BB" w:rsidP="001918BB">
      <w:pPr>
        <w:pStyle w:val="SingleTxtG"/>
        <w:rPr>
          <w:lang w:val="en-GB"/>
        </w:rPr>
      </w:pPr>
      <w:r w:rsidRPr="00332ECF">
        <w:rPr>
          <w:lang w:val="en-GB"/>
        </w:rPr>
        <w:t>509.</w:t>
      </w:r>
      <w:r w:rsidRPr="00332ECF">
        <w:rPr>
          <w:lang w:val="en-GB"/>
        </w:rPr>
        <w:tab/>
      </w:r>
      <w:r w:rsidR="007116C6">
        <w:rPr>
          <w:lang w:val="en-GB"/>
        </w:rPr>
        <w:t>The</w:t>
      </w:r>
      <w:r w:rsidRPr="00332ECF">
        <w:rPr>
          <w:lang w:val="en-GB"/>
        </w:rPr>
        <w:t xml:space="preserve"> ENNyS </w:t>
      </w:r>
      <w:r w:rsidR="007116C6">
        <w:rPr>
          <w:lang w:val="en-GB"/>
        </w:rPr>
        <w:t>information describes the nutritional situation of the different human groups at the national, regional and provincial level, including the health and nutrition of children under 6 and women aged 10 to 49, particularly expectant mothers.</w:t>
      </w:r>
    </w:p>
    <w:p w:rsidR="001918BB" w:rsidRPr="00332ECF" w:rsidRDefault="001918BB" w:rsidP="001918BB">
      <w:pPr>
        <w:pStyle w:val="SingleTxtG"/>
        <w:rPr>
          <w:lang w:val="en-GB"/>
        </w:rPr>
      </w:pPr>
      <w:r w:rsidRPr="00332ECF">
        <w:rPr>
          <w:lang w:val="en-GB"/>
        </w:rPr>
        <w:t>510.</w:t>
      </w:r>
      <w:r w:rsidRPr="00332ECF">
        <w:rPr>
          <w:lang w:val="en-GB"/>
        </w:rPr>
        <w:tab/>
      </w:r>
      <w:r w:rsidR="007116C6">
        <w:rPr>
          <w:lang w:val="en-GB"/>
        </w:rPr>
        <w:t>The general and specific goals of the survey were</w:t>
      </w:r>
      <w:r w:rsidRPr="00332ECF">
        <w:rPr>
          <w:lang w:val="en-GB"/>
        </w:rPr>
        <w:t>:</w:t>
      </w:r>
    </w:p>
    <w:p w:rsidR="00FA6B6E" w:rsidRDefault="001918BB" w:rsidP="001918BB">
      <w:pPr>
        <w:pStyle w:val="SingleTxtG"/>
        <w:rPr>
          <w:lang w:val="en-GB"/>
        </w:rPr>
      </w:pPr>
      <w:r w:rsidRPr="00332ECF">
        <w:rPr>
          <w:lang w:val="en-GB"/>
        </w:rPr>
        <w:tab/>
      </w:r>
      <w:r w:rsidR="008B1A70">
        <w:rPr>
          <w:lang w:val="en-GB"/>
        </w:rPr>
        <w:t>(a)</w:t>
      </w:r>
      <w:r w:rsidRPr="00332ECF">
        <w:rPr>
          <w:lang w:val="en-GB"/>
        </w:rPr>
        <w:tab/>
      </w:r>
      <w:r w:rsidR="00FA6B6E">
        <w:rPr>
          <w:lang w:val="en-GB"/>
        </w:rPr>
        <w:t xml:space="preserve">To obtain information useful for policy and programme design regarding the nutrition and health status of children between 6 months and 5 years old, women of childbearing age and </w:t>
      </w:r>
      <w:r w:rsidR="004062ED">
        <w:rPr>
          <w:lang w:val="en-GB"/>
        </w:rPr>
        <w:t>expectant mothers</w:t>
      </w:r>
      <w:r w:rsidR="00FA6B6E">
        <w:rPr>
          <w:lang w:val="en-GB"/>
        </w:rPr>
        <w:t>;</w:t>
      </w:r>
    </w:p>
    <w:p w:rsidR="001918BB" w:rsidRPr="00332ECF" w:rsidRDefault="001918BB" w:rsidP="001918BB">
      <w:pPr>
        <w:pStyle w:val="SingleTxtG"/>
        <w:rPr>
          <w:lang w:val="en-GB"/>
        </w:rPr>
      </w:pPr>
      <w:r w:rsidRPr="00332ECF">
        <w:rPr>
          <w:lang w:val="en-GB"/>
        </w:rPr>
        <w:tab/>
      </w:r>
      <w:r w:rsidR="008B1A70">
        <w:rPr>
          <w:lang w:val="en-GB"/>
        </w:rPr>
        <w:t>(b)</w:t>
      </w:r>
      <w:r w:rsidRPr="00332ECF">
        <w:rPr>
          <w:lang w:val="en-GB"/>
        </w:rPr>
        <w:tab/>
      </w:r>
      <w:r w:rsidR="00FA6B6E">
        <w:rPr>
          <w:lang w:val="en-GB"/>
        </w:rPr>
        <w:t>To evaluate factors associated with different nutritional status profiles in the populations studied</w:t>
      </w:r>
      <w:r w:rsidRPr="00332ECF">
        <w:rPr>
          <w:lang w:val="en-GB"/>
        </w:rPr>
        <w:t>;</w:t>
      </w:r>
    </w:p>
    <w:p w:rsidR="001918BB" w:rsidRPr="00332ECF" w:rsidRDefault="001918BB" w:rsidP="00FA6B6E">
      <w:pPr>
        <w:pStyle w:val="SingleTxtG"/>
        <w:rPr>
          <w:lang w:val="en-GB"/>
        </w:rPr>
      </w:pPr>
      <w:r w:rsidRPr="00332ECF">
        <w:rPr>
          <w:lang w:val="en-GB"/>
        </w:rPr>
        <w:tab/>
      </w:r>
      <w:r w:rsidR="008B1A70">
        <w:rPr>
          <w:lang w:val="en-GB"/>
        </w:rPr>
        <w:t>(c)</w:t>
      </w:r>
      <w:r w:rsidRPr="00332ECF">
        <w:rPr>
          <w:lang w:val="en-GB"/>
        </w:rPr>
        <w:tab/>
      </w:r>
      <w:r w:rsidR="00FA6B6E">
        <w:rPr>
          <w:lang w:val="en-GB"/>
        </w:rPr>
        <w:t>To obtain information on access to and use of health services and the coverage of food programmes in the populations studied;</w:t>
      </w:r>
    </w:p>
    <w:p w:rsidR="001918BB" w:rsidRPr="00332ECF" w:rsidRDefault="001918BB" w:rsidP="001918BB">
      <w:pPr>
        <w:pStyle w:val="SingleTxtG"/>
        <w:rPr>
          <w:lang w:val="en-GB"/>
        </w:rPr>
      </w:pPr>
      <w:r w:rsidRPr="00332ECF">
        <w:rPr>
          <w:lang w:val="en-GB"/>
        </w:rPr>
        <w:tab/>
      </w:r>
      <w:r w:rsidR="008B1A70">
        <w:rPr>
          <w:lang w:val="en-GB"/>
        </w:rPr>
        <w:t>(d)</w:t>
      </w:r>
      <w:r w:rsidRPr="00332ECF">
        <w:rPr>
          <w:lang w:val="en-GB"/>
        </w:rPr>
        <w:tab/>
      </w:r>
      <w:r w:rsidR="00FA6B6E">
        <w:rPr>
          <w:lang w:val="en-GB"/>
        </w:rPr>
        <w:t>To characterize the population studied by socio-economic and demographic variables</w:t>
      </w:r>
      <w:r w:rsidRPr="00332ECF">
        <w:rPr>
          <w:lang w:val="en-GB"/>
        </w:rPr>
        <w:t xml:space="preserve">; </w:t>
      </w:r>
    </w:p>
    <w:p w:rsidR="001918BB" w:rsidRPr="00332ECF" w:rsidRDefault="001918BB" w:rsidP="001918BB">
      <w:pPr>
        <w:pStyle w:val="SingleTxtG"/>
        <w:rPr>
          <w:lang w:val="en-GB"/>
        </w:rPr>
      </w:pPr>
      <w:r w:rsidRPr="00332ECF">
        <w:rPr>
          <w:lang w:val="en-GB"/>
        </w:rPr>
        <w:tab/>
      </w:r>
      <w:r w:rsidR="008B1A70">
        <w:rPr>
          <w:lang w:val="en-GB"/>
        </w:rPr>
        <w:t>(e)</w:t>
      </w:r>
      <w:r w:rsidRPr="00332ECF">
        <w:rPr>
          <w:lang w:val="en-GB"/>
        </w:rPr>
        <w:tab/>
      </w:r>
      <w:r w:rsidR="00FA6B6E">
        <w:rPr>
          <w:lang w:val="en-GB"/>
        </w:rPr>
        <w:t xml:space="preserve">To </w:t>
      </w:r>
      <w:r w:rsidR="00E17D38">
        <w:rPr>
          <w:lang w:val="en-GB"/>
        </w:rPr>
        <w:t xml:space="preserve">use anthropometric indicators and their associated factors to </w:t>
      </w:r>
      <w:r w:rsidR="00FA6B6E">
        <w:rPr>
          <w:lang w:val="en-GB"/>
        </w:rPr>
        <w:t>evaluate the nutritional status of the population</w:t>
      </w:r>
      <w:r w:rsidRPr="00332ECF">
        <w:rPr>
          <w:lang w:val="en-GB"/>
        </w:rPr>
        <w:t>;</w:t>
      </w:r>
    </w:p>
    <w:p w:rsidR="001918BB" w:rsidRPr="00332ECF" w:rsidRDefault="001918BB" w:rsidP="00FA6B6E">
      <w:pPr>
        <w:pStyle w:val="SingleTxtG"/>
        <w:rPr>
          <w:lang w:val="en-GB"/>
        </w:rPr>
      </w:pPr>
      <w:r w:rsidRPr="00332ECF">
        <w:rPr>
          <w:lang w:val="en-GB"/>
        </w:rPr>
        <w:tab/>
      </w:r>
      <w:r w:rsidR="008B1A70">
        <w:rPr>
          <w:lang w:val="en-GB"/>
        </w:rPr>
        <w:t>(f)</w:t>
      </w:r>
      <w:r w:rsidRPr="00332ECF">
        <w:rPr>
          <w:lang w:val="en-GB"/>
        </w:rPr>
        <w:tab/>
      </w:r>
      <w:r w:rsidR="00FA6B6E">
        <w:rPr>
          <w:lang w:val="en-GB"/>
        </w:rPr>
        <w:t xml:space="preserve">To evaluate the nutritional status of the population through biochemical </w:t>
      </w:r>
      <w:r w:rsidR="004062ED">
        <w:rPr>
          <w:lang w:val="en-GB"/>
        </w:rPr>
        <w:t>measurements</w:t>
      </w:r>
      <w:r w:rsidR="00FA6B6E">
        <w:rPr>
          <w:lang w:val="en-GB"/>
        </w:rPr>
        <w:t xml:space="preserve"> of iron, </w:t>
      </w:r>
      <w:r w:rsidR="00E0087D">
        <w:rPr>
          <w:lang w:val="en-GB"/>
        </w:rPr>
        <w:t>ferritin</w:t>
      </w:r>
      <w:r w:rsidR="00FA6B6E">
        <w:rPr>
          <w:lang w:val="en-GB"/>
        </w:rPr>
        <w:t>, folate, vitamin B12, vitamin A and vitamin D levels and the associated variables</w:t>
      </w:r>
      <w:r w:rsidRPr="00332ECF">
        <w:rPr>
          <w:lang w:val="en-GB"/>
        </w:rPr>
        <w:t>;</w:t>
      </w:r>
    </w:p>
    <w:p w:rsidR="001918BB" w:rsidRPr="00332ECF" w:rsidRDefault="001918BB" w:rsidP="001918BB">
      <w:pPr>
        <w:pStyle w:val="SingleTxtG"/>
        <w:rPr>
          <w:lang w:val="en-GB"/>
        </w:rPr>
      </w:pPr>
      <w:r w:rsidRPr="00332ECF">
        <w:rPr>
          <w:lang w:val="en-GB"/>
        </w:rPr>
        <w:tab/>
      </w:r>
      <w:r w:rsidR="002B2E40">
        <w:rPr>
          <w:lang w:val="en-GB"/>
        </w:rPr>
        <w:t>(g)</w:t>
      </w:r>
      <w:r w:rsidRPr="00332ECF">
        <w:rPr>
          <w:lang w:val="en-GB"/>
        </w:rPr>
        <w:tab/>
      </w:r>
      <w:r w:rsidR="00FA6B6E">
        <w:rPr>
          <w:lang w:val="en-GB"/>
        </w:rPr>
        <w:t>To estimate nutrient intake and compare it with recommended levels in each of the subpopulations studied</w:t>
      </w:r>
      <w:r w:rsidRPr="00332ECF">
        <w:rPr>
          <w:lang w:val="en-GB"/>
        </w:rPr>
        <w:t>;</w:t>
      </w:r>
    </w:p>
    <w:p w:rsidR="001918BB" w:rsidRPr="00332ECF" w:rsidRDefault="001918BB" w:rsidP="001918BB">
      <w:pPr>
        <w:pStyle w:val="SingleTxtG"/>
        <w:rPr>
          <w:lang w:val="en-GB"/>
        </w:rPr>
      </w:pPr>
      <w:r w:rsidRPr="00332ECF">
        <w:rPr>
          <w:lang w:val="en-GB"/>
        </w:rPr>
        <w:tab/>
      </w:r>
      <w:r w:rsidR="002B2E40">
        <w:rPr>
          <w:lang w:val="en-GB"/>
        </w:rPr>
        <w:t>(h)</w:t>
      </w:r>
      <w:r w:rsidRPr="00332ECF">
        <w:rPr>
          <w:lang w:val="en-GB"/>
        </w:rPr>
        <w:tab/>
      </w:r>
      <w:r w:rsidR="00FA6B6E">
        <w:rPr>
          <w:lang w:val="en-GB"/>
        </w:rPr>
        <w:t>To estimate the prevalence of breastfeeding and its duration for under-2s</w:t>
      </w:r>
      <w:r w:rsidRPr="00332ECF">
        <w:rPr>
          <w:lang w:val="en-GB"/>
        </w:rPr>
        <w:t>;</w:t>
      </w:r>
    </w:p>
    <w:p w:rsidR="001918BB" w:rsidRPr="00332ECF" w:rsidRDefault="001918BB" w:rsidP="00FA6B6E">
      <w:pPr>
        <w:pStyle w:val="SingleTxtG"/>
        <w:rPr>
          <w:lang w:val="en-GB"/>
        </w:rPr>
      </w:pPr>
      <w:r w:rsidRPr="00332ECF">
        <w:rPr>
          <w:lang w:val="en-GB"/>
        </w:rPr>
        <w:tab/>
      </w:r>
      <w:r w:rsidR="002B2E40">
        <w:rPr>
          <w:lang w:val="en-GB"/>
        </w:rPr>
        <w:t>(i)</w:t>
      </w:r>
      <w:r w:rsidRPr="00332ECF">
        <w:rPr>
          <w:lang w:val="en-GB"/>
        </w:rPr>
        <w:tab/>
      </w:r>
      <w:r w:rsidR="00FA6B6E">
        <w:rPr>
          <w:lang w:val="en-GB"/>
        </w:rPr>
        <w:t>To estimate the prevalence of risk factors for non-transmissible chronic diseases</w:t>
      </w:r>
      <w:r w:rsidR="00E17D38">
        <w:rPr>
          <w:lang w:val="en-GB"/>
        </w:rPr>
        <w:t>,</w:t>
      </w:r>
      <w:r w:rsidR="00FA6B6E">
        <w:rPr>
          <w:lang w:val="en-GB"/>
        </w:rPr>
        <w:t xml:space="preserve"> with particular emphasis on smoking, hypertension, alcohol consumption, patterns of physical activity and plasma cholesterol levels</w:t>
      </w:r>
      <w:r w:rsidRPr="00332ECF">
        <w:rPr>
          <w:lang w:val="en-GB"/>
        </w:rPr>
        <w:t>;</w:t>
      </w:r>
    </w:p>
    <w:p w:rsidR="001918BB" w:rsidRPr="00332ECF" w:rsidRDefault="001918BB" w:rsidP="001918BB">
      <w:pPr>
        <w:pStyle w:val="SingleTxtG"/>
        <w:rPr>
          <w:lang w:val="en-GB"/>
        </w:rPr>
      </w:pPr>
      <w:r w:rsidRPr="00332ECF">
        <w:rPr>
          <w:lang w:val="en-GB"/>
        </w:rPr>
        <w:tab/>
      </w:r>
      <w:r w:rsidR="002B2E40">
        <w:rPr>
          <w:lang w:val="en-GB"/>
        </w:rPr>
        <w:t>(j)</w:t>
      </w:r>
      <w:r w:rsidRPr="00332ECF">
        <w:rPr>
          <w:lang w:val="en-GB"/>
        </w:rPr>
        <w:tab/>
      </w:r>
      <w:r w:rsidR="00FA6B6E">
        <w:rPr>
          <w:lang w:val="en-GB"/>
        </w:rPr>
        <w:t xml:space="preserve">To estimate perception profiles for </w:t>
      </w:r>
      <w:r w:rsidR="004062ED">
        <w:rPr>
          <w:lang w:val="en-GB"/>
        </w:rPr>
        <w:t>morbidity</w:t>
      </w:r>
      <w:r w:rsidR="00FA6B6E">
        <w:rPr>
          <w:lang w:val="en-GB"/>
        </w:rPr>
        <w:t xml:space="preserve"> associated with the nutritional status of children between 6 months and 5 years old</w:t>
      </w:r>
      <w:r w:rsidRPr="00332ECF">
        <w:rPr>
          <w:lang w:val="en-GB"/>
        </w:rPr>
        <w:t>;</w:t>
      </w:r>
    </w:p>
    <w:p w:rsidR="001918BB" w:rsidRPr="00332ECF" w:rsidRDefault="001918BB" w:rsidP="001918BB">
      <w:pPr>
        <w:pStyle w:val="SingleTxtG"/>
        <w:rPr>
          <w:lang w:val="en-GB"/>
        </w:rPr>
      </w:pPr>
      <w:r w:rsidRPr="00332ECF">
        <w:rPr>
          <w:lang w:val="en-GB"/>
        </w:rPr>
        <w:tab/>
      </w:r>
      <w:r w:rsidR="002B2E40">
        <w:rPr>
          <w:lang w:val="en-GB"/>
        </w:rPr>
        <w:t>(k)</w:t>
      </w:r>
      <w:r w:rsidRPr="00332ECF">
        <w:rPr>
          <w:lang w:val="en-GB"/>
        </w:rPr>
        <w:tab/>
      </w:r>
      <w:r w:rsidR="00FA6B6E">
        <w:rPr>
          <w:lang w:val="en-GB"/>
        </w:rPr>
        <w:t xml:space="preserve">To </w:t>
      </w:r>
      <w:r w:rsidR="009B5798">
        <w:rPr>
          <w:lang w:val="en-GB"/>
        </w:rPr>
        <w:t>estimate how far</w:t>
      </w:r>
      <w:r w:rsidR="00FA6B6E">
        <w:rPr>
          <w:lang w:val="en-GB"/>
        </w:rPr>
        <w:t xml:space="preserve"> children between 6 months and 5 years old </w:t>
      </w:r>
      <w:r w:rsidR="009B5798">
        <w:rPr>
          <w:lang w:val="en-GB"/>
        </w:rPr>
        <w:t>are developing normally</w:t>
      </w:r>
      <w:r w:rsidRPr="00332ECF">
        <w:rPr>
          <w:lang w:val="en-GB"/>
        </w:rPr>
        <w:t>;</w:t>
      </w:r>
    </w:p>
    <w:p w:rsidR="001918BB" w:rsidRPr="00332ECF" w:rsidRDefault="001918BB" w:rsidP="001918BB">
      <w:pPr>
        <w:pStyle w:val="SingleTxtG"/>
        <w:rPr>
          <w:lang w:val="en-GB"/>
        </w:rPr>
      </w:pPr>
      <w:r w:rsidRPr="00332ECF">
        <w:rPr>
          <w:lang w:val="en-GB"/>
        </w:rPr>
        <w:tab/>
      </w:r>
      <w:r w:rsidR="002B2E40">
        <w:rPr>
          <w:lang w:val="en-GB"/>
        </w:rPr>
        <w:t>(l)</w:t>
      </w:r>
      <w:r w:rsidRPr="00332ECF">
        <w:rPr>
          <w:lang w:val="en-GB"/>
        </w:rPr>
        <w:tab/>
      </w:r>
      <w:r w:rsidR="00FA6B6E">
        <w:rPr>
          <w:lang w:val="en-GB"/>
        </w:rPr>
        <w:t>To estimate the prevalence of factors affecting women’s sexual and reproductive health</w:t>
      </w:r>
      <w:r w:rsidRPr="00332ECF">
        <w:rPr>
          <w:lang w:val="en-GB"/>
        </w:rPr>
        <w:t>;</w:t>
      </w:r>
    </w:p>
    <w:p w:rsidR="001918BB" w:rsidRPr="00332ECF" w:rsidRDefault="001918BB" w:rsidP="001918BB">
      <w:pPr>
        <w:pStyle w:val="SingleTxtG"/>
        <w:rPr>
          <w:lang w:val="en-GB"/>
        </w:rPr>
      </w:pPr>
      <w:r w:rsidRPr="00332ECF">
        <w:rPr>
          <w:lang w:val="en-GB"/>
        </w:rPr>
        <w:tab/>
      </w:r>
      <w:r w:rsidR="002B2E40">
        <w:rPr>
          <w:lang w:val="en-GB"/>
        </w:rPr>
        <w:t>(m)</w:t>
      </w:r>
      <w:r w:rsidRPr="00332ECF">
        <w:rPr>
          <w:lang w:val="en-GB"/>
        </w:rPr>
        <w:tab/>
      </w:r>
      <w:r w:rsidR="002C6E2E">
        <w:rPr>
          <w:lang w:val="en-GB"/>
        </w:rPr>
        <w:t>To estimate the coverage of nutrition programmes in each household and among its members</w:t>
      </w:r>
      <w:r w:rsidRPr="00332ECF">
        <w:rPr>
          <w:lang w:val="en-GB"/>
        </w:rPr>
        <w:t>;</w:t>
      </w:r>
    </w:p>
    <w:p w:rsidR="001918BB" w:rsidRPr="00332ECF" w:rsidRDefault="001918BB" w:rsidP="001918BB">
      <w:pPr>
        <w:pStyle w:val="SingleTxtG"/>
        <w:rPr>
          <w:lang w:val="en-GB"/>
        </w:rPr>
      </w:pPr>
      <w:r w:rsidRPr="00332ECF">
        <w:rPr>
          <w:lang w:val="en-GB"/>
        </w:rPr>
        <w:tab/>
      </w:r>
      <w:r w:rsidR="002B2E40">
        <w:rPr>
          <w:lang w:val="en-GB"/>
        </w:rPr>
        <w:t>(n)</w:t>
      </w:r>
      <w:r w:rsidRPr="00332ECF">
        <w:rPr>
          <w:lang w:val="en-GB"/>
        </w:rPr>
        <w:tab/>
      </w:r>
      <w:r w:rsidR="002C6E2E">
        <w:rPr>
          <w:lang w:val="en-GB"/>
        </w:rPr>
        <w:t xml:space="preserve">To estimate the coverage of different health-care systems and </w:t>
      </w:r>
      <w:r w:rsidR="009B5798">
        <w:rPr>
          <w:lang w:val="en-GB"/>
        </w:rPr>
        <w:t>the</w:t>
      </w:r>
      <w:r w:rsidR="002C6E2E">
        <w:rPr>
          <w:lang w:val="en-GB"/>
        </w:rPr>
        <w:t xml:space="preserve"> type</w:t>
      </w:r>
      <w:r w:rsidR="009B5798">
        <w:rPr>
          <w:lang w:val="en-GB"/>
        </w:rPr>
        <w:t xml:space="preserve"> of affiliation</w:t>
      </w:r>
      <w:r w:rsidRPr="00332ECF">
        <w:rPr>
          <w:lang w:val="en-GB"/>
        </w:rPr>
        <w:t>;</w:t>
      </w:r>
    </w:p>
    <w:p w:rsidR="001918BB" w:rsidRPr="00332ECF" w:rsidRDefault="001918BB" w:rsidP="001918BB">
      <w:pPr>
        <w:pStyle w:val="SingleTxtG"/>
        <w:rPr>
          <w:lang w:val="en-GB"/>
        </w:rPr>
      </w:pPr>
      <w:r w:rsidRPr="00332ECF">
        <w:rPr>
          <w:lang w:val="en-GB"/>
        </w:rPr>
        <w:tab/>
      </w:r>
      <w:r w:rsidR="002B2E40">
        <w:rPr>
          <w:lang w:val="en-GB"/>
        </w:rPr>
        <w:t>(o)</w:t>
      </w:r>
      <w:r w:rsidRPr="00332ECF">
        <w:rPr>
          <w:lang w:val="en-GB"/>
        </w:rPr>
        <w:tab/>
      </w:r>
      <w:r w:rsidR="002C6E2E">
        <w:rPr>
          <w:lang w:val="en-GB"/>
        </w:rPr>
        <w:t>To estimate access to health services and the</w:t>
      </w:r>
      <w:r w:rsidR="009B5798">
        <w:rPr>
          <w:lang w:val="en-GB"/>
        </w:rPr>
        <w:t>ir</w:t>
      </w:r>
      <w:r w:rsidR="002C6E2E">
        <w:rPr>
          <w:lang w:val="en-GB"/>
        </w:rPr>
        <w:t xml:space="preserve"> preventive or curative use</w:t>
      </w:r>
      <w:r w:rsidRPr="00332ECF">
        <w:rPr>
          <w:lang w:val="en-GB"/>
        </w:rPr>
        <w:t>.</w:t>
      </w:r>
    </w:p>
    <w:p w:rsidR="001918BB" w:rsidRPr="00332ECF" w:rsidRDefault="001918BB" w:rsidP="001918BB">
      <w:pPr>
        <w:pStyle w:val="H23G"/>
        <w:rPr>
          <w:lang w:val="en-GB"/>
        </w:rPr>
      </w:pPr>
      <w:r w:rsidRPr="00332ECF">
        <w:rPr>
          <w:lang w:val="en-GB"/>
        </w:rPr>
        <w:tab/>
        <w:t>2.</w:t>
      </w:r>
      <w:r w:rsidRPr="00332ECF">
        <w:rPr>
          <w:lang w:val="en-GB"/>
        </w:rPr>
        <w:tab/>
      </w:r>
      <w:r w:rsidR="002C6E2E">
        <w:rPr>
          <w:lang w:val="en-GB"/>
        </w:rPr>
        <w:t>Federal programmes to guarantee the right to adequate food</w:t>
      </w:r>
      <w:r w:rsidRPr="00332ECF">
        <w:rPr>
          <w:lang w:val="en-GB"/>
        </w:rPr>
        <w:t xml:space="preserve"> </w:t>
      </w:r>
    </w:p>
    <w:p w:rsidR="001918BB" w:rsidRPr="00332ECF" w:rsidRDefault="001918BB" w:rsidP="001918BB">
      <w:pPr>
        <w:pStyle w:val="H23G"/>
        <w:rPr>
          <w:lang w:val="en-GB"/>
        </w:rPr>
      </w:pPr>
      <w:r w:rsidRPr="00332ECF">
        <w:rPr>
          <w:lang w:val="en-GB"/>
        </w:rPr>
        <w:tab/>
      </w:r>
      <w:r w:rsidRPr="00332ECF">
        <w:rPr>
          <w:lang w:val="en-GB"/>
        </w:rPr>
        <w:tab/>
      </w:r>
      <w:r w:rsidR="00C86529">
        <w:rPr>
          <w:lang w:val="en-GB"/>
        </w:rPr>
        <w:t>Undersecretariat</w:t>
      </w:r>
      <w:r w:rsidR="002C6E2E">
        <w:rPr>
          <w:lang w:val="en-GB"/>
        </w:rPr>
        <w:t xml:space="preserve"> for Food Policy</w:t>
      </w:r>
      <w:r w:rsidRPr="00332ECF">
        <w:rPr>
          <w:lang w:val="en-GB"/>
        </w:rPr>
        <w:t xml:space="preserve"> – </w:t>
      </w:r>
      <w:r w:rsidR="002C6E2E">
        <w:rPr>
          <w:lang w:val="en-GB"/>
        </w:rPr>
        <w:t>National Food Security Plan</w:t>
      </w:r>
    </w:p>
    <w:p w:rsidR="001918BB" w:rsidRPr="00332ECF" w:rsidRDefault="001918BB" w:rsidP="001918BB">
      <w:pPr>
        <w:pStyle w:val="H4G"/>
        <w:rPr>
          <w:lang w:val="en-GB"/>
        </w:rPr>
      </w:pPr>
      <w:r w:rsidRPr="00332ECF">
        <w:rPr>
          <w:lang w:val="en-GB"/>
        </w:rPr>
        <w:tab/>
      </w:r>
      <w:r w:rsidRPr="00332ECF">
        <w:rPr>
          <w:lang w:val="en-GB"/>
        </w:rPr>
        <w:tab/>
      </w:r>
      <w:r w:rsidR="00CA2746">
        <w:rPr>
          <w:lang w:val="en-GB"/>
        </w:rPr>
        <w:t>Objectives</w:t>
      </w:r>
    </w:p>
    <w:p w:rsidR="001918BB" w:rsidRPr="00332ECF" w:rsidRDefault="001918BB" w:rsidP="001918BB">
      <w:pPr>
        <w:pStyle w:val="SingleTxtG"/>
        <w:rPr>
          <w:lang w:val="en-GB"/>
        </w:rPr>
      </w:pPr>
      <w:r w:rsidRPr="00332ECF">
        <w:rPr>
          <w:lang w:val="en-GB"/>
        </w:rPr>
        <w:t>511.</w:t>
      </w:r>
      <w:r w:rsidRPr="00332ECF">
        <w:rPr>
          <w:lang w:val="en-GB"/>
        </w:rPr>
        <w:tab/>
      </w:r>
      <w:r w:rsidR="00CA2746">
        <w:rPr>
          <w:lang w:val="en-GB"/>
        </w:rPr>
        <w:t>The objectives of the Plan are</w:t>
      </w:r>
      <w:r w:rsidRPr="00332ECF">
        <w:rPr>
          <w:lang w:val="en-GB"/>
        </w:rPr>
        <w:t>:</w:t>
      </w:r>
    </w:p>
    <w:p w:rsidR="001918BB" w:rsidRPr="00332ECF" w:rsidRDefault="001918BB" w:rsidP="001918BB">
      <w:pPr>
        <w:pStyle w:val="SingleTxtG"/>
        <w:rPr>
          <w:lang w:val="en-GB"/>
        </w:rPr>
      </w:pPr>
      <w:r w:rsidRPr="00332ECF">
        <w:rPr>
          <w:lang w:val="en-GB"/>
        </w:rPr>
        <w:tab/>
      </w:r>
      <w:r w:rsidR="008B1A70">
        <w:rPr>
          <w:lang w:val="en-GB"/>
        </w:rPr>
        <w:t>(a)</w:t>
      </w:r>
      <w:r w:rsidRPr="00332ECF">
        <w:rPr>
          <w:lang w:val="en-GB"/>
        </w:rPr>
        <w:tab/>
      </w:r>
      <w:r w:rsidR="00CA2746">
        <w:rPr>
          <w:lang w:val="en-GB"/>
        </w:rPr>
        <w:t>To encourage shared family mealtimes</w:t>
      </w:r>
      <w:r w:rsidRPr="00332ECF">
        <w:rPr>
          <w:lang w:val="en-GB"/>
        </w:rPr>
        <w:t>;</w:t>
      </w:r>
    </w:p>
    <w:p w:rsidR="001918BB" w:rsidRPr="00332ECF" w:rsidRDefault="001918BB" w:rsidP="001918BB">
      <w:pPr>
        <w:pStyle w:val="SingleTxtG"/>
        <w:rPr>
          <w:lang w:val="en-GB"/>
        </w:rPr>
      </w:pPr>
      <w:r w:rsidRPr="00332ECF">
        <w:rPr>
          <w:lang w:val="en-GB"/>
        </w:rPr>
        <w:tab/>
      </w:r>
      <w:r w:rsidR="008B1A70">
        <w:rPr>
          <w:lang w:val="en-GB"/>
        </w:rPr>
        <w:t>(b)</w:t>
      </w:r>
      <w:r w:rsidRPr="00332ECF">
        <w:rPr>
          <w:lang w:val="en-GB"/>
        </w:rPr>
        <w:tab/>
      </w:r>
      <w:r w:rsidR="00360315">
        <w:rPr>
          <w:lang w:val="en-GB"/>
        </w:rPr>
        <w:t>To provide food assistance to socially vulnerable families in accordance with</w:t>
      </w:r>
      <w:r w:rsidRPr="00332ECF">
        <w:rPr>
          <w:lang w:val="en-GB"/>
        </w:rPr>
        <w:t xml:space="preserve"> </w:t>
      </w:r>
      <w:r w:rsidR="004C3B0C">
        <w:rPr>
          <w:lang w:val="en-GB"/>
        </w:rPr>
        <w:t>Act No.</w:t>
      </w:r>
      <w:r w:rsidRPr="00332ECF">
        <w:rPr>
          <w:lang w:val="en-GB"/>
        </w:rPr>
        <w:t xml:space="preserve"> 25724</w:t>
      </w:r>
      <w:r w:rsidR="00360315">
        <w:rPr>
          <w:lang w:val="en-GB"/>
        </w:rPr>
        <w:t>;</w:t>
      </w:r>
      <w:r w:rsidRPr="00332ECF">
        <w:rPr>
          <w:rStyle w:val="FootnoteReference"/>
          <w:lang w:val="en-GB"/>
        </w:rPr>
        <w:footnoteReference w:id="12"/>
      </w:r>
    </w:p>
    <w:p w:rsidR="001918BB" w:rsidRPr="00332ECF" w:rsidRDefault="001918BB" w:rsidP="001918BB">
      <w:pPr>
        <w:pStyle w:val="SingleTxtG"/>
        <w:rPr>
          <w:lang w:val="en-GB"/>
        </w:rPr>
      </w:pPr>
      <w:r w:rsidRPr="00332ECF">
        <w:rPr>
          <w:lang w:val="en-GB"/>
        </w:rPr>
        <w:tab/>
      </w:r>
      <w:r w:rsidR="008B1A70">
        <w:rPr>
          <w:lang w:val="en-GB"/>
        </w:rPr>
        <w:t>(c)</w:t>
      </w:r>
      <w:r w:rsidRPr="00332ECF">
        <w:rPr>
          <w:lang w:val="en-GB"/>
        </w:rPr>
        <w:tab/>
      </w:r>
      <w:r w:rsidR="00360315">
        <w:rPr>
          <w:lang w:val="en-GB"/>
        </w:rPr>
        <w:t xml:space="preserve">To </w:t>
      </w:r>
      <w:r w:rsidR="009B5798">
        <w:rPr>
          <w:lang w:val="en-GB"/>
        </w:rPr>
        <w:t>implement</w:t>
      </w:r>
      <w:r w:rsidR="00360315">
        <w:rPr>
          <w:lang w:val="en-GB"/>
        </w:rPr>
        <w:t xml:space="preserve"> specific measures </w:t>
      </w:r>
      <w:r w:rsidR="009B5798">
        <w:rPr>
          <w:lang w:val="en-GB"/>
        </w:rPr>
        <w:t xml:space="preserve">for the benefit of </w:t>
      </w:r>
      <w:r w:rsidR="00360315">
        <w:rPr>
          <w:lang w:val="en-GB"/>
        </w:rPr>
        <w:t>targeted risk groups</w:t>
      </w:r>
      <w:r w:rsidRPr="00332ECF">
        <w:rPr>
          <w:lang w:val="en-GB"/>
        </w:rPr>
        <w:t>;</w:t>
      </w:r>
    </w:p>
    <w:p w:rsidR="001918BB" w:rsidRPr="00332ECF" w:rsidRDefault="001918BB" w:rsidP="001918BB">
      <w:pPr>
        <w:pStyle w:val="SingleTxtG"/>
        <w:rPr>
          <w:lang w:val="en-GB"/>
        </w:rPr>
      </w:pPr>
      <w:r w:rsidRPr="00332ECF">
        <w:rPr>
          <w:lang w:val="en-GB"/>
        </w:rPr>
        <w:tab/>
      </w:r>
      <w:r w:rsidR="008B1A70">
        <w:rPr>
          <w:lang w:val="en-GB"/>
        </w:rPr>
        <w:t>(d)</w:t>
      </w:r>
      <w:r w:rsidRPr="00332ECF">
        <w:rPr>
          <w:lang w:val="en-GB"/>
        </w:rPr>
        <w:tab/>
      </w:r>
      <w:r w:rsidR="00360315">
        <w:rPr>
          <w:lang w:val="en-GB"/>
        </w:rPr>
        <w:t>To facilitate food production by families and networks of service providers</w:t>
      </w:r>
      <w:r w:rsidR="00AE5716">
        <w:rPr>
          <w:lang w:val="en-GB"/>
        </w:rPr>
        <w:t xml:space="preserve"> </w:t>
      </w:r>
      <w:r w:rsidR="00360315">
        <w:rPr>
          <w:lang w:val="en-GB"/>
        </w:rPr>
        <w:t>(canteens, community centres, nurseries, schools, etc.) for their own consumption</w:t>
      </w:r>
      <w:r w:rsidRPr="00332ECF">
        <w:rPr>
          <w:lang w:val="en-GB"/>
        </w:rPr>
        <w:t>;</w:t>
      </w:r>
    </w:p>
    <w:p w:rsidR="001918BB" w:rsidRPr="00332ECF" w:rsidRDefault="001918BB" w:rsidP="001918BB">
      <w:pPr>
        <w:pStyle w:val="SingleTxtG"/>
        <w:rPr>
          <w:lang w:val="en-GB"/>
        </w:rPr>
      </w:pPr>
      <w:r w:rsidRPr="00332ECF">
        <w:rPr>
          <w:lang w:val="en-GB"/>
        </w:rPr>
        <w:tab/>
      </w:r>
      <w:r w:rsidR="008B1A70">
        <w:rPr>
          <w:lang w:val="en-GB"/>
        </w:rPr>
        <w:t>(e)</w:t>
      </w:r>
      <w:r w:rsidRPr="00332ECF">
        <w:rPr>
          <w:lang w:val="en-GB"/>
        </w:rPr>
        <w:tab/>
      </w:r>
      <w:r w:rsidR="00360315">
        <w:rPr>
          <w:lang w:val="en-GB"/>
        </w:rPr>
        <w:t xml:space="preserve">To strengthen implementing institutions </w:t>
      </w:r>
      <w:r w:rsidR="009B5798">
        <w:rPr>
          <w:lang w:val="en-GB"/>
        </w:rPr>
        <w:t>with</w:t>
      </w:r>
      <w:r w:rsidR="00360315">
        <w:rPr>
          <w:lang w:val="en-GB"/>
        </w:rPr>
        <w:t xml:space="preserve"> technical cooperation, training and financing</w:t>
      </w:r>
      <w:r w:rsidRPr="00332ECF">
        <w:rPr>
          <w:lang w:val="en-GB"/>
        </w:rPr>
        <w:t>;</w:t>
      </w:r>
    </w:p>
    <w:p w:rsidR="001918BB" w:rsidRPr="00332ECF" w:rsidRDefault="001918BB" w:rsidP="001918BB">
      <w:pPr>
        <w:pStyle w:val="SingleTxtG"/>
        <w:rPr>
          <w:lang w:val="en-GB"/>
        </w:rPr>
      </w:pPr>
      <w:r w:rsidRPr="00332ECF">
        <w:rPr>
          <w:lang w:val="en-GB"/>
        </w:rPr>
        <w:tab/>
      </w:r>
      <w:r w:rsidR="008B1A70">
        <w:rPr>
          <w:lang w:val="en-GB"/>
        </w:rPr>
        <w:t>(f)</w:t>
      </w:r>
      <w:r w:rsidRPr="00332ECF">
        <w:rPr>
          <w:lang w:val="en-GB"/>
        </w:rPr>
        <w:tab/>
      </w:r>
      <w:r w:rsidR="00360315">
        <w:rPr>
          <w:lang w:val="en-GB"/>
        </w:rPr>
        <w:t>To promote the integration of national, provincial and municipal resources and facilitate participation by the voluntary sector with a view to each province implementing the Plan in accordance with its needs and resources</w:t>
      </w:r>
      <w:r w:rsidRPr="00332ECF">
        <w:rPr>
          <w:lang w:val="en-GB"/>
        </w:rPr>
        <w:t>;</w:t>
      </w:r>
    </w:p>
    <w:p w:rsidR="001918BB" w:rsidRPr="00332ECF" w:rsidRDefault="001918BB" w:rsidP="001918BB">
      <w:pPr>
        <w:pStyle w:val="SingleTxtG"/>
        <w:rPr>
          <w:lang w:val="en-GB"/>
        </w:rPr>
      </w:pPr>
      <w:r w:rsidRPr="00332ECF">
        <w:rPr>
          <w:lang w:val="en-GB"/>
        </w:rPr>
        <w:tab/>
      </w:r>
      <w:r w:rsidR="002B2E40">
        <w:rPr>
          <w:lang w:val="en-GB"/>
        </w:rPr>
        <w:t>(g)</w:t>
      </w:r>
      <w:r w:rsidRPr="00332ECF">
        <w:rPr>
          <w:lang w:val="en-GB"/>
        </w:rPr>
        <w:tab/>
      </w:r>
      <w:r w:rsidR="00360315">
        <w:rPr>
          <w:lang w:val="en-GB"/>
        </w:rPr>
        <w:t xml:space="preserve">To foment a comprehensive approach to the issue of food and nutrition by giving a higher </w:t>
      </w:r>
      <w:r w:rsidR="009B5798">
        <w:rPr>
          <w:lang w:val="en-GB"/>
        </w:rPr>
        <w:t>priority</w:t>
      </w:r>
      <w:r w:rsidR="00360315">
        <w:rPr>
          <w:lang w:val="en-GB"/>
        </w:rPr>
        <w:t xml:space="preserve"> to health care, the provision of </w:t>
      </w:r>
      <w:r w:rsidR="009B5798">
        <w:rPr>
          <w:lang w:val="en-GB"/>
        </w:rPr>
        <w:t>appropriate</w:t>
      </w:r>
      <w:r w:rsidR="00360315">
        <w:rPr>
          <w:lang w:val="en-GB"/>
        </w:rPr>
        <w:t xml:space="preserve"> food and nutritional education, with full participation by the community</w:t>
      </w:r>
      <w:r w:rsidRPr="00332ECF">
        <w:rPr>
          <w:lang w:val="en-GB"/>
        </w:rPr>
        <w:t>;</w:t>
      </w:r>
    </w:p>
    <w:p w:rsidR="001918BB" w:rsidRPr="00332ECF" w:rsidRDefault="001918BB" w:rsidP="001918BB">
      <w:pPr>
        <w:pStyle w:val="SingleTxtG"/>
        <w:rPr>
          <w:lang w:val="en-GB"/>
        </w:rPr>
      </w:pPr>
      <w:r w:rsidRPr="00332ECF">
        <w:rPr>
          <w:lang w:val="en-GB"/>
        </w:rPr>
        <w:tab/>
      </w:r>
      <w:r w:rsidR="002B2E40">
        <w:rPr>
          <w:lang w:val="en-GB"/>
        </w:rPr>
        <w:t>(h)</w:t>
      </w:r>
      <w:r w:rsidRPr="00332ECF">
        <w:rPr>
          <w:lang w:val="en-GB"/>
        </w:rPr>
        <w:tab/>
      </w:r>
      <w:r w:rsidR="00360315">
        <w:rPr>
          <w:lang w:val="en-GB"/>
        </w:rPr>
        <w:t>To take comprehensive measures to improve nutritional education and health care and strengthen families</w:t>
      </w:r>
      <w:r w:rsidR="00A16427" w:rsidRPr="00332ECF">
        <w:rPr>
          <w:lang w:val="en-GB"/>
        </w:rPr>
        <w:t>;</w:t>
      </w:r>
    </w:p>
    <w:p w:rsidR="001918BB" w:rsidRPr="00332ECF" w:rsidRDefault="001918BB" w:rsidP="001918BB">
      <w:pPr>
        <w:pStyle w:val="SingleTxtG"/>
        <w:rPr>
          <w:lang w:val="en-GB"/>
        </w:rPr>
      </w:pPr>
      <w:r w:rsidRPr="00332ECF">
        <w:rPr>
          <w:lang w:val="en-GB"/>
        </w:rPr>
        <w:tab/>
      </w:r>
      <w:r w:rsidR="002B2E40">
        <w:rPr>
          <w:lang w:val="en-GB"/>
        </w:rPr>
        <w:t>(i)</w:t>
      </w:r>
      <w:r w:rsidRPr="00332ECF">
        <w:rPr>
          <w:lang w:val="en-GB"/>
        </w:rPr>
        <w:tab/>
      </w:r>
      <w:r w:rsidR="00360315">
        <w:rPr>
          <w:lang w:val="en-GB"/>
        </w:rPr>
        <w:t xml:space="preserve">To take specific measures </w:t>
      </w:r>
      <w:r w:rsidR="009B5798">
        <w:rPr>
          <w:lang w:val="en-GB"/>
        </w:rPr>
        <w:t>for the benefit of</w:t>
      </w:r>
      <w:r w:rsidR="00360315">
        <w:rPr>
          <w:lang w:val="en-GB"/>
        </w:rPr>
        <w:t xml:space="preserve"> targeted risk groups</w:t>
      </w:r>
      <w:r w:rsidRPr="00332ECF">
        <w:rPr>
          <w:lang w:val="en-GB"/>
        </w:rPr>
        <w:t>.</w:t>
      </w:r>
    </w:p>
    <w:p w:rsidR="001918BB" w:rsidRPr="00332ECF" w:rsidRDefault="001918BB" w:rsidP="001918BB">
      <w:pPr>
        <w:pStyle w:val="H4G"/>
        <w:rPr>
          <w:lang w:val="en-GB"/>
        </w:rPr>
      </w:pPr>
      <w:r w:rsidRPr="00332ECF">
        <w:rPr>
          <w:lang w:val="en-GB"/>
        </w:rPr>
        <w:tab/>
      </w:r>
      <w:r w:rsidRPr="00332ECF">
        <w:rPr>
          <w:lang w:val="en-GB"/>
        </w:rPr>
        <w:tab/>
      </w:r>
      <w:r w:rsidR="00360315">
        <w:rPr>
          <w:lang w:val="en-GB"/>
        </w:rPr>
        <w:t>Structure of the Plan</w:t>
      </w:r>
    </w:p>
    <w:p w:rsidR="001918BB" w:rsidRPr="00332ECF" w:rsidRDefault="001918BB" w:rsidP="00360315">
      <w:pPr>
        <w:pStyle w:val="SingleTxtG"/>
        <w:rPr>
          <w:lang w:val="en-GB"/>
        </w:rPr>
      </w:pPr>
      <w:r w:rsidRPr="00332ECF">
        <w:rPr>
          <w:lang w:val="en-GB"/>
        </w:rPr>
        <w:t>512.</w:t>
      </w:r>
      <w:r w:rsidRPr="00332ECF">
        <w:rPr>
          <w:lang w:val="en-GB"/>
        </w:rPr>
        <w:tab/>
      </w:r>
      <w:r w:rsidR="00360315">
        <w:rPr>
          <w:lang w:val="en-GB"/>
        </w:rPr>
        <w:t>The Plan comprises a number of approaches and components in three working areas: (a) with governments, (b) with civil society and (c) transversally by means of training and technical assistance</w:t>
      </w:r>
      <w:r w:rsidRPr="00332ECF">
        <w:rPr>
          <w:lang w:val="en-GB"/>
        </w:rPr>
        <w:t>:</w:t>
      </w:r>
    </w:p>
    <w:p w:rsidR="001918BB" w:rsidRPr="00332ECF" w:rsidRDefault="001918BB" w:rsidP="001918BB">
      <w:pPr>
        <w:pStyle w:val="SingleTxtG"/>
        <w:rPr>
          <w:lang w:val="en-GB"/>
        </w:rPr>
      </w:pPr>
      <w:r w:rsidRPr="00332ECF">
        <w:rPr>
          <w:lang w:val="en-GB"/>
        </w:rPr>
        <w:tab/>
      </w:r>
      <w:r w:rsidR="008B1A70">
        <w:rPr>
          <w:lang w:val="en-GB"/>
        </w:rPr>
        <w:t>(a)</w:t>
      </w:r>
      <w:r w:rsidRPr="00332ECF">
        <w:rPr>
          <w:lang w:val="en-GB"/>
        </w:rPr>
        <w:tab/>
      </w:r>
      <w:r w:rsidR="00360315">
        <w:rPr>
          <w:lang w:val="en-GB"/>
        </w:rPr>
        <w:t>With governments</w:t>
      </w:r>
      <w:r w:rsidRPr="00332ECF">
        <w:rPr>
          <w:lang w:val="en-GB"/>
        </w:rPr>
        <w:t>:</w:t>
      </w:r>
    </w:p>
    <w:p w:rsidR="001918BB" w:rsidRPr="00332ECF" w:rsidRDefault="002B2E40" w:rsidP="001918BB">
      <w:pPr>
        <w:pStyle w:val="SingleTxtG"/>
        <w:ind w:left="1701"/>
        <w:rPr>
          <w:lang w:val="en-GB"/>
        </w:rPr>
      </w:pPr>
      <w:r>
        <w:rPr>
          <w:lang w:val="en-GB"/>
        </w:rPr>
        <w:t>(i)</w:t>
      </w:r>
      <w:r w:rsidR="001918BB" w:rsidRPr="00332ECF">
        <w:rPr>
          <w:lang w:val="en-GB"/>
        </w:rPr>
        <w:tab/>
      </w:r>
      <w:r w:rsidR="00360315">
        <w:rPr>
          <w:lang w:val="en-GB"/>
        </w:rPr>
        <w:t xml:space="preserve">Federal approach, </w:t>
      </w:r>
      <w:r w:rsidR="009E1191">
        <w:rPr>
          <w:lang w:val="en-GB"/>
        </w:rPr>
        <w:t>budget category</w:t>
      </w:r>
      <w:r w:rsidR="001918BB" w:rsidRPr="00332ECF">
        <w:rPr>
          <w:lang w:val="en-GB"/>
        </w:rPr>
        <w:t>;</w:t>
      </w:r>
    </w:p>
    <w:p w:rsidR="001918BB" w:rsidRPr="00332ECF" w:rsidRDefault="009E1191" w:rsidP="001918BB">
      <w:pPr>
        <w:pStyle w:val="SingleTxtG"/>
        <w:ind w:left="1701"/>
        <w:rPr>
          <w:lang w:val="en-GB"/>
        </w:rPr>
      </w:pPr>
      <w:r>
        <w:rPr>
          <w:lang w:val="en-GB"/>
        </w:rPr>
        <w:t>(ii)</w:t>
      </w:r>
      <w:r w:rsidR="001918BB" w:rsidRPr="00332ECF">
        <w:rPr>
          <w:lang w:val="en-GB"/>
        </w:rPr>
        <w:tab/>
      </w:r>
      <w:r w:rsidR="00360315">
        <w:rPr>
          <w:lang w:val="en-GB"/>
        </w:rPr>
        <w:t>Special projects approach</w:t>
      </w:r>
      <w:r w:rsidR="001918BB" w:rsidRPr="00332ECF">
        <w:rPr>
          <w:lang w:val="en-GB"/>
        </w:rPr>
        <w:t>;</w:t>
      </w:r>
    </w:p>
    <w:p w:rsidR="001918BB" w:rsidRPr="00332ECF" w:rsidRDefault="009E1191" w:rsidP="001918BB">
      <w:pPr>
        <w:pStyle w:val="SingleTxtG"/>
        <w:ind w:left="1701"/>
        <w:rPr>
          <w:lang w:val="en-GB"/>
        </w:rPr>
      </w:pPr>
      <w:r>
        <w:rPr>
          <w:lang w:val="en-GB"/>
        </w:rPr>
        <w:t>(iii)</w:t>
      </w:r>
      <w:r w:rsidR="001918BB" w:rsidRPr="00332ECF">
        <w:rPr>
          <w:lang w:val="en-GB"/>
        </w:rPr>
        <w:tab/>
      </w:r>
      <w:r w:rsidR="003B3680">
        <w:rPr>
          <w:lang w:val="en-GB"/>
        </w:rPr>
        <w:t>Supplementary food</w:t>
      </w:r>
      <w:r w:rsidR="001918BB" w:rsidRPr="00332ECF">
        <w:rPr>
          <w:lang w:val="en-GB"/>
        </w:rPr>
        <w:t>;</w:t>
      </w:r>
    </w:p>
    <w:p w:rsidR="001918BB" w:rsidRPr="00332ECF" w:rsidRDefault="009E1191" w:rsidP="001918BB">
      <w:pPr>
        <w:pStyle w:val="SingleTxtG"/>
        <w:ind w:left="1701"/>
        <w:rPr>
          <w:lang w:val="en-GB"/>
        </w:rPr>
      </w:pPr>
      <w:r>
        <w:rPr>
          <w:lang w:val="en-GB"/>
        </w:rPr>
        <w:t>(iv)</w:t>
      </w:r>
      <w:r w:rsidR="001918BB" w:rsidRPr="00332ECF">
        <w:rPr>
          <w:lang w:val="en-GB"/>
        </w:rPr>
        <w:tab/>
      </w:r>
      <w:r>
        <w:rPr>
          <w:lang w:val="en-GB"/>
        </w:rPr>
        <w:t>Extra food</w:t>
      </w:r>
      <w:r w:rsidR="00360315">
        <w:rPr>
          <w:lang w:val="en-GB"/>
        </w:rPr>
        <w:t xml:space="preserve"> for the </w:t>
      </w:r>
      <w:r w:rsidR="003B3680">
        <w:rPr>
          <w:lang w:val="en-GB"/>
        </w:rPr>
        <w:t>school meals service</w:t>
      </w:r>
      <w:r w:rsidR="005471D5" w:rsidRPr="00332ECF">
        <w:rPr>
          <w:lang w:val="en-GB"/>
        </w:rPr>
        <w:t>.</w:t>
      </w:r>
    </w:p>
    <w:p w:rsidR="001918BB" w:rsidRPr="00332ECF" w:rsidRDefault="001918BB" w:rsidP="001918BB">
      <w:pPr>
        <w:pStyle w:val="SingleTxtG"/>
        <w:rPr>
          <w:lang w:val="en-GB"/>
        </w:rPr>
      </w:pPr>
      <w:r w:rsidRPr="00332ECF">
        <w:rPr>
          <w:lang w:val="en-GB"/>
        </w:rPr>
        <w:tab/>
      </w:r>
      <w:r w:rsidR="008B1A70">
        <w:rPr>
          <w:lang w:val="en-GB"/>
        </w:rPr>
        <w:t>(b)</w:t>
      </w:r>
      <w:r w:rsidRPr="00332ECF">
        <w:rPr>
          <w:lang w:val="en-GB"/>
        </w:rPr>
        <w:tab/>
      </w:r>
      <w:r w:rsidR="00360315">
        <w:rPr>
          <w:lang w:val="en-GB"/>
        </w:rPr>
        <w:t>With the community</w:t>
      </w:r>
      <w:r w:rsidRPr="00332ECF">
        <w:rPr>
          <w:lang w:val="en-GB"/>
        </w:rPr>
        <w:t>:</w:t>
      </w:r>
    </w:p>
    <w:p w:rsidR="001918BB" w:rsidRPr="00332ECF" w:rsidRDefault="002B2E40" w:rsidP="001918BB">
      <w:pPr>
        <w:pStyle w:val="SingleTxtG"/>
        <w:ind w:left="1701"/>
        <w:rPr>
          <w:lang w:val="en-GB"/>
        </w:rPr>
      </w:pPr>
      <w:r>
        <w:rPr>
          <w:lang w:val="en-GB"/>
        </w:rPr>
        <w:t>(i)</w:t>
      </w:r>
      <w:r w:rsidR="001918BB" w:rsidRPr="00332ECF">
        <w:rPr>
          <w:lang w:val="en-GB"/>
        </w:rPr>
        <w:tab/>
      </w:r>
      <w:r w:rsidR="00360315">
        <w:rPr>
          <w:lang w:val="en-GB"/>
        </w:rPr>
        <w:t>Community approach</w:t>
      </w:r>
      <w:r w:rsidR="001918BB" w:rsidRPr="00332ECF">
        <w:rPr>
          <w:lang w:val="en-GB"/>
        </w:rPr>
        <w:t xml:space="preserve"> </w:t>
      </w:r>
      <w:r w:rsidR="00F76CF5" w:rsidRPr="00332ECF">
        <w:rPr>
          <w:lang w:val="en-GB"/>
        </w:rPr>
        <w:t>–</w:t>
      </w:r>
      <w:r w:rsidR="001918BB" w:rsidRPr="00332ECF">
        <w:rPr>
          <w:lang w:val="en-GB"/>
        </w:rPr>
        <w:t xml:space="preserve"> </w:t>
      </w:r>
      <w:r w:rsidR="00360315">
        <w:rPr>
          <w:lang w:val="en-GB"/>
        </w:rPr>
        <w:t xml:space="preserve">UNDP </w:t>
      </w:r>
      <w:r w:rsidR="001918BB" w:rsidRPr="00332ECF">
        <w:rPr>
          <w:lang w:val="en-GB"/>
        </w:rPr>
        <w:t>ARG/06/001;</w:t>
      </w:r>
    </w:p>
    <w:p w:rsidR="001918BB" w:rsidRPr="00332ECF" w:rsidRDefault="009E1191" w:rsidP="001918BB">
      <w:pPr>
        <w:pStyle w:val="SingleTxtG"/>
        <w:ind w:left="1701"/>
        <w:rPr>
          <w:lang w:val="en-GB"/>
        </w:rPr>
      </w:pPr>
      <w:r>
        <w:rPr>
          <w:lang w:val="en-GB"/>
        </w:rPr>
        <w:t>(ii)</w:t>
      </w:r>
      <w:r w:rsidR="001918BB" w:rsidRPr="00332ECF">
        <w:rPr>
          <w:lang w:val="en-GB"/>
        </w:rPr>
        <w:tab/>
        <w:t>APAC;</w:t>
      </w:r>
    </w:p>
    <w:p w:rsidR="001918BB" w:rsidRPr="00332ECF" w:rsidRDefault="009E1191" w:rsidP="001918BB">
      <w:pPr>
        <w:pStyle w:val="SingleTxtG"/>
        <w:ind w:left="1701"/>
        <w:rPr>
          <w:lang w:val="en-GB"/>
        </w:rPr>
      </w:pPr>
      <w:r>
        <w:rPr>
          <w:lang w:val="en-GB"/>
        </w:rPr>
        <w:t>(iii)</w:t>
      </w:r>
      <w:r w:rsidR="001918BB" w:rsidRPr="00332ECF">
        <w:rPr>
          <w:lang w:val="en-GB"/>
        </w:rPr>
        <w:tab/>
      </w:r>
      <w:r w:rsidR="00360315">
        <w:rPr>
          <w:lang w:val="en-GB"/>
        </w:rPr>
        <w:t>Assistance to the</w:t>
      </w:r>
      <w:r w:rsidR="005471D5" w:rsidRPr="00332ECF">
        <w:rPr>
          <w:lang w:val="en-GB"/>
        </w:rPr>
        <w:t xml:space="preserve"> Prohuerta</w:t>
      </w:r>
      <w:r w:rsidR="00360315">
        <w:rPr>
          <w:lang w:val="en-GB"/>
        </w:rPr>
        <w:t xml:space="preserve"> food security programme</w:t>
      </w:r>
      <w:r w:rsidR="005471D5" w:rsidRPr="00332ECF">
        <w:rPr>
          <w:lang w:val="en-GB"/>
        </w:rPr>
        <w:t>.</w:t>
      </w:r>
    </w:p>
    <w:p w:rsidR="001918BB" w:rsidRPr="00332ECF" w:rsidRDefault="001918BB" w:rsidP="001918BB">
      <w:pPr>
        <w:pStyle w:val="SingleTxtG"/>
        <w:rPr>
          <w:lang w:val="en-GB"/>
        </w:rPr>
      </w:pPr>
      <w:r w:rsidRPr="00332ECF">
        <w:rPr>
          <w:lang w:val="en-GB"/>
        </w:rPr>
        <w:tab/>
      </w:r>
      <w:r w:rsidR="008B1A70">
        <w:rPr>
          <w:lang w:val="en-GB"/>
        </w:rPr>
        <w:t>(c)</w:t>
      </w:r>
      <w:r w:rsidRPr="00332ECF">
        <w:rPr>
          <w:lang w:val="en-GB"/>
        </w:rPr>
        <w:tab/>
      </w:r>
      <w:r w:rsidR="00360315">
        <w:rPr>
          <w:lang w:val="en-GB"/>
        </w:rPr>
        <w:t>Transversal training and technical assistance area</w:t>
      </w:r>
      <w:r w:rsidRPr="00332ECF">
        <w:rPr>
          <w:lang w:val="en-GB"/>
        </w:rPr>
        <w:t>:</w:t>
      </w:r>
    </w:p>
    <w:p w:rsidR="001918BB" w:rsidRPr="00332ECF" w:rsidRDefault="002B2E40" w:rsidP="001918BB">
      <w:pPr>
        <w:pStyle w:val="SingleTxtG"/>
        <w:ind w:left="1701"/>
        <w:rPr>
          <w:lang w:val="en-GB"/>
        </w:rPr>
      </w:pPr>
      <w:r>
        <w:rPr>
          <w:lang w:val="en-GB"/>
        </w:rPr>
        <w:t>(i)</w:t>
      </w:r>
      <w:r w:rsidR="001918BB" w:rsidRPr="00332ECF">
        <w:rPr>
          <w:lang w:val="en-GB"/>
        </w:rPr>
        <w:tab/>
      </w:r>
      <w:r w:rsidR="003B3680">
        <w:rPr>
          <w:lang w:val="en-GB"/>
        </w:rPr>
        <w:t>Families and Nutrition Programme</w:t>
      </w:r>
      <w:r w:rsidR="001918BB" w:rsidRPr="00332ECF">
        <w:rPr>
          <w:lang w:val="en-GB"/>
        </w:rPr>
        <w:t>;</w:t>
      </w:r>
    </w:p>
    <w:p w:rsidR="001918BB" w:rsidRPr="00332ECF" w:rsidRDefault="009E1191" w:rsidP="001918BB">
      <w:pPr>
        <w:pStyle w:val="SingleTxtG"/>
        <w:ind w:left="1701"/>
        <w:rPr>
          <w:lang w:val="en-GB"/>
        </w:rPr>
      </w:pPr>
      <w:r>
        <w:rPr>
          <w:lang w:val="en-GB"/>
        </w:rPr>
        <w:t>(ii)</w:t>
      </w:r>
      <w:r w:rsidR="001918BB" w:rsidRPr="00332ECF">
        <w:rPr>
          <w:lang w:val="en-GB"/>
        </w:rPr>
        <w:tab/>
      </w:r>
      <w:r w:rsidR="003B3680">
        <w:rPr>
          <w:lang w:val="en-GB"/>
        </w:rPr>
        <w:t>Training and technical assistance activities</w:t>
      </w:r>
      <w:r w:rsidR="001918BB" w:rsidRPr="00332ECF">
        <w:rPr>
          <w:lang w:val="en-GB"/>
        </w:rPr>
        <w:t>;</w:t>
      </w:r>
    </w:p>
    <w:p w:rsidR="001918BB" w:rsidRPr="00332ECF" w:rsidRDefault="009E1191" w:rsidP="001918BB">
      <w:pPr>
        <w:pStyle w:val="SingleTxtG"/>
        <w:ind w:left="1701"/>
        <w:rPr>
          <w:lang w:val="en-GB"/>
        </w:rPr>
      </w:pPr>
      <w:r>
        <w:rPr>
          <w:lang w:val="en-GB"/>
        </w:rPr>
        <w:t>(iii)</w:t>
      </w:r>
      <w:r w:rsidR="001918BB" w:rsidRPr="00332ECF">
        <w:rPr>
          <w:lang w:val="en-GB"/>
        </w:rPr>
        <w:tab/>
      </w:r>
      <w:r>
        <w:rPr>
          <w:lang w:val="en-GB"/>
        </w:rPr>
        <w:t>Dietary</w:t>
      </w:r>
      <w:r w:rsidR="003B3680">
        <w:rPr>
          <w:lang w:val="en-GB"/>
        </w:rPr>
        <w:t xml:space="preserve"> and nutritional education activities</w:t>
      </w:r>
      <w:r w:rsidR="001918BB" w:rsidRPr="00332ECF">
        <w:rPr>
          <w:lang w:val="en-GB"/>
        </w:rPr>
        <w:t>.</w:t>
      </w:r>
    </w:p>
    <w:p w:rsidR="001918BB" w:rsidRPr="00332ECF" w:rsidRDefault="001918BB" w:rsidP="001918BB">
      <w:pPr>
        <w:pStyle w:val="H23G"/>
        <w:rPr>
          <w:lang w:val="en-GB"/>
        </w:rPr>
      </w:pPr>
      <w:r w:rsidRPr="00332ECF">
        <w:rPr>
          <w:lang w:val="en-GB"/>
        </w:rPr>
        <w:tab/>
      </w:r>
      <w:r w:rsidR="008B1A70">
        <w:rPr>
          <w:lang w:val="en-GB"/>
        </w:rPr>
        <w:t>(a)</w:t>
      </w:r>
      <w:r w:rsidRPr="00332ECF">
        <w:rPr>
          <w:lang w:val="en-GB"/>
        </w:rPr>
        <w:tab/>
      </w:r>
      <w:r w:rsidR="002C6E2E">
        <w:rPr>
          <w:lang w:val="en-GB"/>
        </w:rPr>
        <w:t>National Food Security Plan</w:t>
      </w:r>
      <w:r w:rsidRPr="00332ECF">
        <w:rPr>
          <w:lang w:val="en-GB"/>
        </w:rPr>
        <w:t xml:space="preserve"> – </w:t>
      </w:r>
      <w:r w:rsidR="003B3680">
        <w:rPr>
          <w:lang w:val="en-GB"/>
        </w:rPr>
        <w:t>g</w:t>
      </w:r>
      <w:r w:rsidR="0014104F">
        <w:rPr>
          <w:lang w:val="en-GB"/>
        </w:rPr>
        <w:t>overnments</w:t>
      </w:r>
      <w:r w:rsidR="009E1191">
        <w:rPr>
          <w:lang w:val="en-GB"/>
        </w:rPr>
        <w:t xml:space="preserve"> area</w:t>
      </w:r>
    </w:p>
    <w:p w:rsidR="001918BB" w:rsidRPr="00332ECF" w:rsidRDefault="003B3680" w:rsidP="001918BB">
      <w:pPr>
        <w:pStyle w:val="H4G"/>
        <w:rPr>
          <w:lang w:val="en-GB"/>
        </w:rPr>
      </w:pPr>
      <w:r>
        <w:rPr>
          <w:lang w:val="en-GB"/>
        </w:rPr>
        <w:tab/>
      </w:r>
      <w:r>
        <w:rPr>
          <w:lang w:val="en-GB"/>
        </w:rPr>
        <w:tab/>
        <w:t>Objectives</w:t>
      </w:r>
    </w:p>
    <w:p w:rsidR="001918BB" w:rsidRPr="00332ECF" w:rsidRDefault="001918BB" w:rsidP="008817B5">
      <w:pPr>
        <w:pStyle w:val="SingleTxtG"/>
        <w:rPr>
          <w:lang w:val="en-GB"/>
        </w:rPr>
      </w:pPr>
      <w:r w:rsidRPr="00332ECF">
        <w:rPr>
          <w:lang w:val="en-GB"/>
        </w:rPr>
        <w:t>513.</w:t>
      </w:r>
      <w:r w:rsidRPr="00332ECF">
        <w:rPr>
          <w:lang w:val="en-GB"/>
        </w:rPr>
        <w:tab/>
      </w:r>
      <w:r w:rsidR="008817B5">
        <w:rPr>
          <w:lang w:val="en-GB"/>
        </w:rPr>
        <w:t xml:space="preserve">Ensure access for </w:t>
      </w:r>
      <w:r w:rsidR="008817B5" w:rsidRPr="008817B5">
        <w:rPr>
          <w:lang w:val="en-GB"/>
        </w:rPr>
        <w:t xml:space="preserve">vulnerable population groups to </w:t>
      </w:r>
      <w:r w:rsidR="008817B5">
        <w:rPr>
          <w:lang w:val="en-GB"/>
        </w:rPr>
        <w:t>appropriate</w:t>
      </w:r>
      <w:r w:rsidR="008817B5" w:rsidRPr="008817B5">
        <w:rPr>
          <w:lang w:val="en-GB"/>
        </w:rPr>
        <w:t xml:space="preserve"> and </w:t>
      </w:r>
      <w:r w:rsidR="008817B5">
        <w:rPr>
          <w:lang w:val="en-GB"/>
        </w:rPr>
        <w:t xml:space="preserve">adequate </w:t>
      </w:r>
      <w:r w:rsidR="008817B5" w:rsidRPr="008817B5">
        <w:rPr>
          <w:lang w:val="en-GB"/>
        </w:rPr>
        <w:t>f</w:t>
      </w:r>
      <w:r w:rsidR="008817B5">
        <w:rPr>
          <w:lang w:val="en-GB"/>
        </w:rPr>
        <w:t xml:space="preserve">ood that takes into account the </w:t>
      </w:r>
      <w:r w:rsidR="008817B5" w:rsidRPr="008817B5">
        <w:rPr>
          <w:lang w:val="en-GB"/>
        </w:rPr>
        <w:t>characteristics and customs of each region of the country</w:t>
      </w:r>
      <w:r w:rsidRPr="00332ECF">
        <w:rPr>
          <w:lang w:val="en-GB"/>
        </w:rPr>
        <w:t xml:space="preserve">. </w:t>
      </w:r>
    </w:p>
    <w:p w:rsidR="001918BB" w:rsidRPr="00332ECF" w:rsidRDefault="001918BB" w:rsidP="001918BB">
      <w:pPr>
        <w:pStyle w:val="H4G"/>
        <w:rPr>
          <w:lang w:val="en-GB"/>
        </w:rPr>
      </w:pPr>
      <w:r w:rsidRPr="00332ECF">
        <w:rPr>
          <w:lang w:val="en-GB"/>
        </w:rPr>
        <w:tab/>
      </w:r>
      <w:r w:rsidRPr="00332ECF">
        <w:rPr>
          <w:lang w:val="en-GB"/>
        </w:rPr>
        <w:tab/>
      </w:r>
      <w:r w:rsidR="009E1191">
        <w:rPr>
          <w:lang w:val="en-GB"/>
        </w:rPr>
        <w:t>Beneficiaries</w:t>
      </w:r>
    </w:p>
    <w:p w:rsidR="001918BB" w:rsidRPr="00332ECF" w:rsidRDefault="001918BB" w:rsidP="001918BB">
      <w:pPr>
        <w:pStyle w:val="SingleTxtG"/>
        <w:rPr>
          <w:lang w:val="en-GB"/>
        </w:rPr>
      </w:pPr>
      <w:r w:rsidRPr="00332ECF">
        <w:rPr>
          <w:lang w:val="en-GB"/>
        </w:rPr>
        <w:t>514.</w:t>
      </w:r>
      <w:r w:rsidRPr="00332ECF">
        <w:rPr>
          <w:lang w:val="en-GB"/>
        </w:rPr>
        <w:tab/>
      </w:r>
      <w:r w:rsidR="003B3680">
        <w:rPr>
          <w:lang w:val="en-GB"/>
        </w:rPr>
        <w:t>Population at nutritional risk</w:t>
      </w:r>
      <w:r w:rsidRPr="00332ECF">
        <w:rPr>
          <w:lang w:val="en-GB"/>
        </w:rPr>
        <w:t xml:space="preserve">. </w:t>
      </w:r>
      <w:r w:rsidR="003B3680">
        <w:rPr>
          <w:lang w:val="en-GB"/>
        </w:rPr>
        <w:t>Priority is given to indigent families, families with children unde</w:t>
      </w:r>
      <w:r w:rsidR="009E1191">
        <w:rPr>
          <w:lang w:val="en-GB"/>
        </w:rPr>
        <w:t>r</w:t>
      </w:r>
      <w:r w:rsidR="003B3680">
        <w:rPr>
          <w:lang w:val="en-GB"/>
        </w:rPr>
        <w:t xml:space="preserve"> 14, expectant mothers, the disabled, people who are malnourished, and people over 70 who live in socially disadvantaged conditions and present a situation of nutritional vulnerability</w:t>
      </w:r>
      <w:r w:rsidRPr="00332ECF">
        <w:rPr>
          <w:lang w:val="en-GB"/>
        </w:rPr>
        <w:t>.</w:t>
      </w:r>
      <w:bookmarkStart w:id="4" w:name="_Toc146537274"/>
    </w:p>
    <w:p w:rsidR="001918BB" w:rsidRPr="00332ECF" w:rsidRDefault="001918BB" w:rsidP="001918BB">
      <w:pPr>
        <w:pStyle w:val="H4G"/>
        <w:rPr>
          <w:lang w:val="en-GB"/>
        </w:rPr>
      </w:pPr>
      <w:r w:rsidRPr="00332ECF">
        <w:rPr>
          <w:lang w:val="en-GB"/>
        </w:rPr>
        <w:tab/>
      </w:r>
      <w:r w:rsidRPr="00332ECF">
        <w:rPr>
          <w:lang w:val="en-GB"/>
        </w:rPr>
        <w:tab/>
      </w:r>
      <w:r w:rsidR="003B3680">
        <w:rPr>
          <w:lang w:val="en-GB"/>
        </w:rPr>
        <w:t>Federal approach</w:t>
      </w:r>
    </w:p>
    <w:p w:rsidR="001918BB" w:rsidRPr="00332ECF" w:rsidRDefault="001918BB" w:rsidP="001918BB">
      <w:pPr>
        <w:pStyle w:val="SingleTxtG"/>
        <w:rPr>
          <w:lang w:val="en-GB"/>
        </w:rPr>
      </w:pPr>
      <w:r w:rsidRPr="00332ECF">
        <w:rPr>
          <w:lang w:val="en-GB"/>
        </w:rPr>
        <w:t>515.</w:t>
      </w:r>
      <w:r w:rsidRPr="00332ECF">
        <w:rPr>
          <w:lang w:val="en-GB"/>
        </w:rPr>
        <w:tab/>
      </w:r>
      <w:r w:rsidR="003B3680">
        <w:rPr>
          <w:lang w:val="en-GB"/>
        </w:rPr>
        <w:t xml:space="preserve">The </w:t>
      </w:r>
      <w:r w:rsidR="009E1191">
        <w:rPr>
          <w:lang w:val="en-GB"/>
        </w:rPr>
        <w:t>central government</w:t>
      </w:r>
      <w:r w:rsidR="003B3680">
        <w:rPr>
          <w:lang w:val="en-GB"/>
        </w:rPr>
        <w:t xml:space="preserve"> transfers funds to provincial government agencies, which determine their own implementation procedure (centralized, decentralized, mixed) and the type of benefits provided (individual or family food </w:t>
      </w:r>
      <w:r w:rsidR="0027795D">
        <w:rPr>
          <w:lang w:val="en-GB"/>
        </w:rPr>
        <w:t>allowances</w:t>
      </w:r>
      <w:r w:rsidR="003B3680">
        <w:rPr>
          <w:lang w:val="en-GB"/>
        </w:rPr>
        <w:t>, individual and/or family tickets/vouchers and/or cards, rations</w:t>
      </w:r>
      <w:r w:rsidRPr="00332ECF">
        <w:rPr>
          <w:lang w:val="en-GB"/>
        </w:rPr>
        <w:t>).</w:t>
      </w:r>
    </w:p>
    <w:p w:rsidR="001918BB" w:rsidRPr="00332ECF" w:rsidRDefault="001918BB" w:rsidP="001918BB">
      <w:pPr>
        <w:pStyle w:val="H4G"/>
        <w:rPr>
          <w:lang w:val="en-GB"/>
        </w:rPr>
      </w:pPr>
      <w:r w:rsidRPr="00332ECF">
        <w:rPr>
          <w:lang w:val="en-GB"/>
        </w:rPr>
        <w:tab/>
      </w:r>
      <w:r w:rsidRPr="00332ECF">
        <w:rPr>
          <w:lang w:val="en-GB"/>
        </w:rPr>
        <w:tab/>
      </w:r>
      <w:r w:rsidR="003B3680">
        <w:rPr>
          <w:lang w:val="en-GB"/>
        </w:rPr>
        <w:t>Targeted approach</w:t>
      </w:r>
    </w:p>
    <w:p w:rsidR="001918BB" w:rsidRPr="00332ECF" w:rsidRDefault="001918BB" w:rsidP="003B3680">
      <w:pPr>
        <w:pStyle w:val="SingleTxtG"/>
        <w:rPr>
          <w:lang w:val="en-GB"/>
        </w:rPr>
      </w:pPr>
      <w:r w:rsidRPr="00332ECF">
        <w:rPr>
          <w:lang w:val="en-GB"/>
        </w:rPr>
        <w:t>516.</w:t>
      </w:r>
      <w:r w:rsidRPr="00332ECF">
        <w:rPr>
          <w:lang w:val="en-GB"/>
        </w:rPr>
        <w:tab/>
      </w:r>
      <w:r w:rsidR="003B3680">
        <w:rPr>
          <w:lang w:val="en-GB"/>
        </w:rPr>
        <w:t xml:space="preserve">The </w:t>
      </w:r>
      <w:r w:rsidR="0027795D">
        <w:rPr>
          <w:lang w:val="en-GB"/>
        </w:rPr>
        <w:t xml:space="preserve">central government </w:t>
      </w:r>
      <w:r w:rsidR="003B3680">
        <w:rPr>
          <w:lang w:val="en-GB"/>
        </w:rPr>
        <w:t xml:space="preserve">provides funding for specific measures aimed at particular social groups or geographical areas deemed to be socially vulnerable and high-risk, requiring a </w:t>
      </w:r>
      <w:r w:rsidR="0027795D">
        <w:rPr>
          <w:lang w:val="en-GB"/>
        </w:rPr>
        <w:t>special</w:t>
      </w:r>
      <w:r w:rsidR="003B3680">
        <w:rPr>
          <w:lang w:val="en-GB"/>
        </w:rPr>
        <w:t xml:space="preserve"> approach. Food assistance, training and financing of inputs for the production of food for home consumption are provided alone or in combination. This can be done with provincial or local governments or with community social organizations</w:t>
      </w:r>
      <w:r w:rsidR="003D2D31" w:rsidRPr="00332ECF">
        <w:rPr>
          <w:lang w:val="en-GB"/>
        </w:rPr>
        <w:t>.</w:t>
      </w:r>
    </w:p>
    <w:p w:rsidR="001918BB" w:rsidRPr="00332ECF" w:rsidRDefault="001918BB" w:rsidP="001918BB">
      <w:pPr>
        <w:pStyle w:val="H4G"/>
        <w:rPr>
          <w:lang w:val="en-GB"/>
        </w:rPr>
      </w:pPr>
      <w:r w:rsidRPr="00332ECF">
        <w:rPr>
          <w:lang w:val="en-GB"/>
        </w:rPr>
        <w:tab/>
      </w:r>
      <w:r w:rsidRPr="00332ECF">
        <w:rPr>
          <w:lang w:val="en-GB"/>
        </w:rPr>
        <w:tab/>
      </w:r>
      <w:bookmarkEnd w:id="4"/>
      <w:r w:rsidR="0027795D">
        <w:rPr>
          <w:lang w:val="en-GB"/>
        </w:rPr>
        <w:t>Supplementary food assistance</w:t>
      </w:r>
    </w:p>
    <w:p w:rsidR="001918BB" w:rsidRPr="00332ECF" w:rsidRDefault="001918BB" w:rsidP="001918BB">
      <w:pPr>
        <w:pStyle w:val="SingleTxtG"/>
        <w:rPr>
          <w:lang w:val="en-GB"/>
        </w:rPr>
      </w:pPr>
      <w:r w:rsidRPr="00332ECF">
        <w:rPr>
          <w:lang w:val="en-GB"/>
        </w:rPr>
        <w:t>517.</w:t>
      </w:r>
      <w:r w:rsidRPr="00332ECF">
        <w:rPr>
          <w:lang w:val="en-GB"/>
        </w:rPr>
        <w:tab/>
      </w:r>
      <w:r w:rsidR="0027795D">
        <w:rPr>
          <w:lang w:val="en-GB"/>
        </w:rPr>
        <w:t>S</w:t>
      </w:r>
      <w:r w:rsidR="003B3680">
        <w:rPr>
          <w:lang w:val="en-GB"/>
        </w:rPr>
        <w:t xml:space="preserve">upplementary food </w:t>
      </w:r>
      <w:r w:rsidR="0027795D">
        <w:rPr>
          <w:lang w:val="en-GB"/>
        </w:rPr>
        <w:t xml:space="preserve">assistance </w:t>
      </w:r>
      <w:r w:rsidR="003B3680">
        <w:rPr>
          <w:lang w:val="en-GB"/>
        </w:rPr>
        <w:t xml:space="preserve">involves centralized buying of food that is then distributed </w:t>
      </w:r>
      <w:r w:rsidR="0027795D">
        <w:rPr>
          <w:lang w:val="en-GB"/>
        </w:rPr>
        <w:t>according to a plan</w:t>
      </w:r>
      <w:r w:rsidR="003B3680">
        <w:rPr>
          <w:lang w:val="en-GB"/>
        </w:rPr>
        <w:t xml:space="preserve"> or to deal with one-off </w:t>
      </w:r>
      <w:r w:rsidR="0027795D">
        <w:rPr>
          <w:lang w:val="en-GB"/>
        </w:rPr>
        <w:t>weather</w:t>
      </w:r>
      <w:r w:rsidR="003B3680">
        <w:rPr>
          <w:lang w:val="en-GB"/>
        </w:rPr>
        <w:t xml:space="preserve"> or social emergencies by government agencies and</w:t>
      </w:r>
      <w:r w:rsidRPr="00332ECF">
        <w:rPr>
          <w:lang w:val="en-GB"/>
        </w:rPr>
        <w:t xml:space="preserve"> </w:t>
      </w:r>
      <w:r w:rsidR="003B3680">
        <w:rPr>
          <w:lang w:val="en-GB"/>
        </w:rPr>
        <w:t>community social organizations</w:t>
      </w:r>
      <w:r w:rsidRPr="00332ECF">
        <w:rPr>
          <w:lang w:val="en-GB"/>
        </w:rPr>
        <w:t>.</w:t>
      </w:r>
    </w:p>
    <w:p w:rsidR="001918BB" w:rsidRPr="00332ECF" w:rsidRDefault="001918BB" w:rsidP="001918BB">
      <w:pPr>
        <w:pStyle w:val="H4G"/>
        <w:rPr>
          <w:lang w:val="en-GB"/>
        </w:rPr>
      </w:pPr>
      <w:bookmarkStart w:id="5" w:name="_Toc146537278"/>
      <w:r w:rsidRPr="00332ECF">
        <w:rPr>
          <w:lang w:val="en-GB"/>
        </w:rPr>
        <w:tab/>
      </w:r>
      <w:r w:rsidRPr="00332ECF">
        <w:rPr>
          <w:lang w:val="en-GB"/>
        </w:rPr>
        <w:tab/>
      </w:r>
      <w:r w:rsidR="003B3680">
        <w:rPr>
          <w:lang w:val="en-GB"/>
        </w:rPr>
        <w:t>Reinforcement for</w:t>
      </w:r>
      <w:r w:rsidRPr="00332ECF">
        <w:rPr>
          <w:lang w:val="en-GB"/>
        </w:rPr>
        <w:t xml:space="preserve"> </w:t>
      </w:r>
      <w:r w:rsidR="003B3680">
        <w:rPr>
          <w:lang w:val="en-GB"/>
        </w:rPr>
        <w:t>school meals services</w:t>
      </w:r>
      <w:bookmarkEnd w:id="5"/>
    </w:p>
    <w:p w:rsidR="001918BB" w:rsidRPr="00332ECF" w:rsidRDefault="001918BB" w:rsidP="001918BB">
      <w:pPr>
        <w:pStyle w:val="H56G"/>
        <w:rPr>
          <w:lang w:val="en-GB"/>
        </w:rPr>
      </w:pPr>
      <w:r w:rsidRPr="00332ECF">
        <w:rPr>
          <w:lang w:val="en-GB"/>
        </w:rPr>
        <w:tab/>
      </w:r>
      <w:r w:rsidRPr="00332ECF">
        <w:rPr>
          <w:lang w:val="en-GB"/>
        </w:rPr>
        <w:tab/>
      </w:r>
      <w:r w:rsidR="003B3680">
        <w:rPr>
          <w:lang w:val="en-GB"/>
        </w:rPr>
        <w:t>Objectives</w:t>
      </w:r>
    </w:p>
    <w:p w:rsidR="003B3680" w:rsidRDefault="001918BB" w:rsidP="001918BB">
      <w:pPr>
        <w:pStyle w:val="SingleTxtG"/>
        <w:rPr>
          <w:lang w:val="en-GB"/>
        </w:rPr>
      </w:pPr>
      <w:r w:rsidRPr="00332ECF">
        <w:rPr>
          <w:lang w:val="en-GB"/>
        </w:rPr>
        <w:t>518.</w:t>
      </w:r>
      <w:r w:rsidRPr="00332ECF">
        <w:rPr>
          <w:lang w:val="en-GB"/>
        </w:rPr>
        <w:tab/>
      </w:r>
      <w:r w:rsidR="003B3680">
        <w:rPr>
          <w:lang w:val="en-GB"/>
        </w:rPr>
        <w:t>The</w:t>
      </w:r>
      <w:r w:rsidRPr="00332ECF">
        <w:rPr>
          <w:lang w:val="en-GB"/>
        </w:rPr>
        <w:t xml:space="preserve"> </w:t>
      </w:r>
      <w:r w:rsidR="003B3680">
        <w:rPr>
          <w:lang w:val="en-GB"/>
        </w:rPr>
        <w:t>school meals services</w:t>
      </w:r>
      <w:r w:rsidRPr="00332ECF">
        <w:rPr>
          <w:lang w:val="en-GB"/>
        </w:rPr>
        <w:t xml:space="preserve"> </w:t>
      </w:r>
      <w:r w:rsidR="003B3680">
        <w:rPr>
          <w:lang w:val="en-GB"/>
        </w:rPr>
        <w:t>component is intended to create appropriate nutritional and development</w:t>
      </w:r>
      <w:r w:rsidR="00E17D38">
        <w:rPr>
          <w:lang w:val="en-GB"/>
        </w:rPr>
        <w:t>al</w:t>
      </w:r>
      <w:r w:rsidR="003B3680">
        <w:rPr>
          <w:lang w:val="en-GB"/>
        </w:rPr>
        <w:t xml:space="preserve"> conditions for </w:t>
      </w:r>
      <w:r w:rsidR="0027795D">
        <w:rPr>
          <w:lang w:val="en-GB"/>
        </w:rPr>
        <w:t>children attending schools at particular socio-educational risk</w:t>
      </w:r>
      <w:r w:rsidR="003B3680">
        <w:rPr>
          <w:lang w:val="en-GB"/>
        </w:rPr>
        <w:t xml:space="preserve"> (initial, basic general education and rural) by reinforcing provincial school meals services so that children receive a free, high-quality </w:t>
      </w:r>
      <w:r w:rsidR="0027795D">
        <w:rPr>
          <w:lang w:val="en-GB"/>
        </w:rPr>
        <w:t>full</w:t>
      </w:r>
      <w:r w:rsidR="003B3680">
        <w:rPr>
          <w:lang w:val="en-GB"/>
        </w:rPr>
        <w:t xml:space="preserve"> meals service. Teachers are also provided with training in nutrition and food security.</w:t>
      </w:r>
    </w:p>
    <w:p w:rsidR="001918BB" w:rsidRPr="00332ECF" w:rsidRDefault="0042486C" w:rsidP="001918BB">
      <w:pPr>
        <w:pStyle w:val="H56G"/>
        <w:rPr>
          <w:lang w:val="en-GB"/>
        </w:rPr>
      </w:pPr>
      <w:r>
        <w:rPr>
          <w:lang w:val="en-GB"/>
        </w:rPr>
        <w:tab/>
      </w:r>
      <w:r>
        <w:rPr>
          <w:lang w:val="en-GB"/>
        </w:rPr>
        <w:tab/>
        <w:t>Beneficiaries</w:t>
      </w:r>
    </w:p>
    <w:p w:rsidR="0042486C" w:rsidRDefault="001918BB" w:rsidP="001918BB">
      <w:pPr>
        <w:pStyle w:val="SingleTxtG"/>
        <w:rPr>
          <w:lang w:val="en-GB"/>
        </w:rPr>
      </w:pPr>
      <w:r w:rsidRPr="00332ECF">
        <w:rPr>
          <w:lang w:val="en-GB"/>
        </w:rPr>
        <w:t>519.</w:t>
      </w:r>
      <w:r w:rsidRPr="00332ECF">
        <w:rPr>
          <w:lang w:val="en-GB"/>
        </w:rPr>
        <w:tab/>
      </w:r>
      <w:r w:rsidR="0042486C">
        <w:rPr>
          <w:lang w:val="en-GB"/>
        </w:rPr>
        <w:t>Students attending “</w:t>
      </w:r>
      <w:r w:rsidR="00C11898">
        <w:rPr>
          <w:lang w:val="en-GB"/>
        </w:rPr>
        <w:t xml:space="preserve">school </w:t>
      </w:r>
      <w:r w:rsidR="0042486C">
        <w:rPr>
          <w:lang w:val="en-GB"/>
        </w:rPr>
        <w:t>home</w:t>
      </w:r>
      <w:r w:rsidR="00C11898">
        <w:rPr>
          <w:lang w:val="en-GB"/>
        </w:rPr>
        <w:t>s</w:t>
      </w:r>
      <w:r w:rsidR="0042486C">
        <w:rPr>
          <w:lang w:val="en-GB"/>
        </w:rPr>
        <w:t xml:space="preserve">” with </w:t>
      </w:r>
      <w:r w:rsidR="00417C22">
        <w:rPr>
          <w:lang w:val="en-GB"/>
        </w:rPr>
        <w:t xml:space="preserve">residential </w:t>
      </w:r>
      <w:r w:rsidR="0042486C">
        <w:rPr>
          <w:lang w:val="en-GB"/>
        </w:rPr>
        <w:t>accommodation and rural schools</w:t>
      </w:r>
      <w:r w:rsidR="00417C22" w:rsidRPr="00417C22">
        <w:rPr>
          <w:lang w:val="en-GB"/>
        </w:rPr>
        <w:t xml:space="preserve"> </w:t>
      </w:r>
      <w:r w:rsidR="00417C22">
        <w:rPr>
          <w:lang w:val="en-GB"/>
        </w:rPr>
        <w:t>in the lower cycles of general basic education</w:t>
      </w:r>
      <w:r w:rsidR="0042486C">
        <w:rPr>
          <w:lang w:val="en-GB"/>
        </w:rPr>
        <w:t xml:space="preserve"> located in critical </w:t>
      </w:r>
      <w:r w:rsidR="00417C22">
        <w:rPr>
          <w:lang w:val="en-GB"/>
        </w:rPr>
        <w:t>areas</w:t>
      </w:r>
      <w:r w:rsidR="0042486C">
        <w:rPr>
          <w:lang w:val="en-GB"/>
        </w:rPr>
        <w:t xml:space="preserve"> and/or State</w:t>
      </w:r>
      <w:r w:rsidR="00E21910">
        <w:rPr>
          <w:lang w:val="en-GB"/>
        </w:rPr>
        <w:noBreakHyphen/>
      </w:r>
      <w:r w:rsidR="0042486C">
        <w:rPr>
          <w:lang w:val="en-GB"/>
        </w:rPr>
        <w:t>run special schools. The universe of schools is reviewed periodically with governments and specialist teams in each province.</w:t>
      </w:r>
    </w:p>
    <w:p w:rsidR="001918BB" w:rsidRPr="00332ECF" w:rsidRDefault="001918BB" w:rsidP="001918BB">
      <w:pPr>
        <w:pStyle w:val="H56G"/>
        <w:rPr>
          <w:lang w:val="en-GB"/>
        </w:rPr>
      </w:pPr>
      <w:r w:rsidRPr="00332ECF">
        <w:rPr>
          <w:lang w:val="en-GB"/>
        </w:rPr>
        <w:tab/>
      </w:r>
      <w:r w:rsidRPr="00332ECF">
        <w:rPr>
          <w:lang w:val="en-GB"/>
        </w:rPr>
        <w:tab/>
      </w:r>
      <w:r w:rsidR="0014104F">
        <w:rPr>
          <w:lang w:val="en-GB"/>
        </w:rPr>
        <w:t>Benefits</w:t>
      </w:r>
    </w:p>
    <w:p w:rsidR="001918BB" w:rsidRPr="00332ECF" w:rsidRDefault="001918BB" w:rsidP="001918BB">
      <w:pPr>
        <w:pStyle w:val="SingleTxtG"/>
        <w:rPr>
          <w:lang w:val="en-GB"/>
        </w:rPr>
      </w:pPr>
      <w:r w:rsidRPr="00332ECF">
        <w:rPr>
          <w:lang w:val="en-GB"/>
        </w:rPr>
        <w:t>520.</w:t>
      </w:r>
      <w:r w:rsidRPr="00332ECF">
        <w:rPr>
          <w:lang w:val="en-GB"/>
        </w:rPr>
        <w:tab/>
      </w:r>
      <w:r w:rsidR="0014104F">
        <w:rPr>
          <w:lang w:val="en-GB"/>
        </w:rPr>
        <w:t>Back-up school meals service funding to supplement provincial funding</w:t>
      </w:r>
      <w:r w:rsidRPr="00332ECF">
        <w:rPr>
          <w:lang w:val="en-GB"/>
        </w:rPr>
        <w:t>.</w:t>
      </w:r>
    </w:p>
    <w:p w:rsidR="001918BB" w:rsidRPr="00332ECF" w:rsidRDefault="001918BB" w:rsidP="001918BB">
      <w:pPr>
        <w:pStyle w:val="H56G"/>
        <w:rPr>
          <w:lang w:val="en-GB"/>
        </w:rPr>
      </w:pPr>
      <w:r w:rsidRPr="00332ECF">
        <w:rPr>
          <w:lang w:val="en-GB"/>
        </w:rPr>
        <w:tab/>
      </w:r>
      <w:r w:rsidRPr="00332ECF">
        <w:rPr>
          <w:lang w:val="en-GB"/>
        </w:rPr>
        <w:tab/>
      </w:r>
      <w:r w:rsidR="0014104F">
        <w:rPr>
          <w:lang w:val="en-GB"/>
        </w:rPr>
        <w:t>Implementation procedure</w:t>
      </w:r>
    </w:p>
    <w:p w:rsidR="0014104F" w:rsidRDefault="001918BB" w:rsidP="001918BB">
      <w:pPr>
        <w:pStyle w:val="SingleTxtG"/>
        <w:rPr>
          <w:lang w:val="en-GB"/>
        </w:rPr>
      </w:pPr>
      <w:r w:rsidRPr="00332ECF">
        <w:rPr>
          <w:lang w:val="en-GB"/>
        </w:rPr>
        <w:t>521.</w:t>
      </w:r>
      <w:r w:rsidRPr="00332ECF">
        <w:rPr>
          <w:lang w:val="en-GB"/>
        </w:rPr>
        <w:tab/>
      </w:r>
      <w:r w:rsidR="0014104F">
        <w:rPr>
          <w:lang w:val="en-GB"/>
        </w:rPr>
        <w:t xml:space="preserve">Funds are transferred to the provinces to supplement the provincial budget and ensure the necessary food provision. Selection of schools is carried out jointly with each jurisdiction in accordance with general criteria set </w:t>
      </w:r>
      <w:r w:rsidR="00417C22">
        <w:rPr>
          <w:lang w:val="en-GB"/>
        </w:rPr>
        <w:t>nationally</w:t>
      </w:r>
      <w:r w:rsidR="0014104F">
        <w:rPr>
          <w:lang w:val="en-GB"/>
        </w:rPr>
        <w:t>.</w:t>
      </w:r>
    </w:p>
    <w:p w:rsidR="001918BB" w:rsidRPr="00332ECF" w:rsidRDefault="001918BB" w:rsidP="001918BB">
      <w:pPr>
        <w:pStyle w:val="H23G"/>
        <w:rPr>
          <w:lang w:val="en-GB"/>
        </w:rPr>
      </w:pPr>
      <w:bookmarkStart w:id="6" w:name="_Toc145492155"/>
      <w:bookmarkStart w:id="7" w:name="_Toc146537275"/>
      <w:r w:rsidRPr="00332ECF">
        <w:rPr>
          <w:lang w:val="en-GB"/>
        </w:rPr>
        <w:tab/>
      </w:r>
      <w:r w:rsidR="008B1A70">
        <w:rPr>
          <w:lang w:val="en-GB"/>
        </w:rPr>
        <w:t>(b)</w:t>
      </w:r>
      <w:r w:rsidRPr="00332ECF">
        <w:rPr>
          <w:lang w:val="en-GB"/>
        </w:rPr>
        <w:tab/>
      </w:r>
      <w:r w:rsidR="002C6E2E">
        <w:rPr>
          <w:lang w:val="en-GB"/>
        </w:rPr>
        <w:t>National Food Security Plan</w:t>
      </w:r>
      <w:r w:rsidRPr="00332ECF">
        <w:rPr>
          <w:lang w:val="en-GB"/>
        </w:rPr>
        <w:t xml:space="preserve"> – </w:t>
      </w:r>
      <w:r w:rsidR="0014104F">
        <w:rPr>
          <w:lang w:val="en-GB"/>
        </w:rPr>
        <w:t>civil society</w:t>
      </w:r>
      <w:r w:rsidR="00417C22">
        <w:rPr>
          <w:lang w:val="en-GB"/>
        </w:rPr>
        <w:t xml:space="preserve"> area</w:t>
      </w:r>
    </w:p>
    <w:p w:rsidR="001918BB" w:rsidRPr="00332ECF" w:rsidRDefault="001918BB" w:rsidP="001918BB">
      <w:pPr>
        <w:pStyle w:val="H4G"/>
        <w:rPr>
          <w:lang w:val="en-GB"/>
        </w:rPr>
      </w:pPr>
      <w:r w:rsidRPr="00332ECF">
        <w:rPr>
          <w:lang w:val="en-GB"/>
        </w:rPr>
        <w:tab/>
      </w:r>
      <w:r w:rsidRPr="00332ECF">
        <w:rPr>
          <w:lang w:val="en-GB"/>
        </w:rPr>
        <w:tab/>
      </w:r>
      <w:r w:rsidR="0014104F">
        <w:rPr>
          <w:lang w:val="en-GB"/>
        </w:rPr>
        <w:t>Community approach</w:t>
      </w:r>
      <w:bookmarkEnd w:id="6"/>
      <w:bookmarkEnd w:id="7"/>
    </w:p>
    <w:p w:rsidR="001918BB" w:rsidRPr="00332ECF" w:rsidRDefault="001918BB" w:rsidP="001918BB">
      <w:pPr>
        <w:pStyle w:val="H56G"/>
        <w:rPr>
          <w:lang w:val="en-GB"/>
        </w:rPr>
      </w:pPr>
      <w:r w:rsidRPr="00332ECF">
        <w:rPr>
          <w:lang w:val="en-GB"/>
        </w:rPr>
        <w:tab/>
      </w:r>
      <w:r w:rsidRPr="00332ECF">
        <w:rPr>
          <w:lang w:val="en-GB"/>
        </w:rPr>
        <w:tab/>
      </w:r>
      <w:r w:rsidR="0014104F">
        <w:rPr>
          <w:lang w:val="en-GB"/>
        </w:rPr>
        <w:t>Objectives</w:t>
      </w:r>
    </w:p>
    <w:p w:rsidR="001918BB" w:rsidRPr="00332ECF" w:rsidRDefault="001918BB" w:rsidP="001918BB">
      <w:pPr>
        <w:pStyle w:val="SingleTxtG"/>
        <w:rPr>
          <w:lang w:val="en-GB"/>
        </w:rPr>
      </w:pPr>
      <w:r w:rsidRPr="00332ECF">
        <w:rPr>
          <w:lang w:val="en-GB"/>
        </w:rPr>
        <w:t>522.</w:t>
      </w:r>
      <w:r w:rsidRPr="00332ECF">
        <w:rPr>
          <w:lang w:val="en-GB"/>
        </w:rPr>
        <w:tab/>
      </w:r>
      <w:r w:rsidR="00532B3D">
        <w:rPr>
          <w:lang w:val="en-GB"/>
        </w:rPr>
        <w:t xml:space="preserve">This component </w:t>
      </w:r>
      <w:r w:rsidR="00417C22">
        <w:rPr>
          <w:lang w:val="en-GB"/>
        </w:rPr>
        <w:t>provides partial financing for the food</w:t>
      </w:r>
      <w:r w:rsidR="00532B3D">
        <w:rPr>
          <w:lang w:val="en-GB"/>
        </w:rPr>
        <w:t xml:space="preserve"> services of civil society organizations</w:t>
      </w:r>
      <w:r w:rsidR="00417C22" w:rsidRPr="00417C22">
        <w:rPr>
          <w:lang w:val="en-GB"/>
        </w:rPr>
        <w:t xml:space="preserve"> </w:t>
      </w:r>
      <w:r w:rsidR="00417C22">
        <w:rPr>
          <w:lang w:val="en-GB"/>
        </w:rPr>
        <w:t>in the community</w:t>
      </w:r>
      <w:r w:rsidRPr="00332ECF">
        <w:rPr>
          <w:lang w:val="en-GB"/>
        </w:rPr>
        <w:t>.</w:t>
      </w:r>
    </w:p>
    <w:p w:rsidR="001918BB" w:rsidRPr="00332ECF" w:rsidRDefault="001918BB" w:rsidP="001918BB">
      <w:pPr>
        <w:pStyle w:val="H56G"/>
        <w:rPr>
          <w:lang w:val="en-GB"/>
        </w:rPr>
      </w:pPr>
      <w:r w:rsidRPr="00332ECF">
        <w:rPr>
          <w:lang w:val="en-GB"/>
        </w:rPr>
        <w:tab/>
      </w:r>
      <w:r w:rsidRPr="00332ECF">
        <w:rPr>
          <w:lang w:val="en-GB"/>
        </w:rPr>
        <w:tab/>
      </w:r>
      <w:r w:rsidR="0014104F">
        <w:rPr>
          <w:lang w:val="en-GB"/>
        </w:rPr>
        <w:t>Background</w:t>
      </w:r>
    </w:p>
    <w:p w:rsidR="001918BB" w:rsidRPr="00332ECF" w:rsidRDefault="001918BB" w:rsidP="00343249">
      <w:pPr>
        <w:pStyle w:val="SingleTxtG"/>
        <w:rPr>
          <w:lang w:val="en-GB"/>
        </w:rPr>
      </w:pPr>
      <w:r w:rsidRPr="00332ECF">
        <w:rPr>
          <w:lang w:val="en-GB"/>
        </w:rPr>
        <w:t>523.</w:t>
      </w:r>
      <w:r w:rsidRPr="00332ECF">
        <w:rPr>
          <w:lang w:val="en-GB"/>
        </w:rPr>
        <w:tab/>
      </w:r>
      <w:r w:rsidR="00532B3D">
        <w:rPr>
          <w:lang w:val="en-GB"/>
        </w:rPr>
        <w:t xml:space="preserve">In consequence of the 2001 crisis and </w:t>
      </w:r>
      <w:r w:rsidR="00343249">
        <w:rPr>
          <w:lang w:val="en-GB"/>
        </w:rPr>
        <w:t>the ensu</w:t>
      </w:r>
      <w:r w:rsidR="00532B3D">
        <w:rPr>
          <w:lang w:val="en-GB"/>
        </w:rPr>
        <w:t xml:space="preserve">ing “food emergency”, the </w:t>
      </w:r>
      <w:r w:rsidR="00343249">
        <w:rPr>
          <w:lang w:val="en-GB"/>
        </w:rPr>
        <w:t>Participatory Social Investment Fund</w:t>
      </w:r>
      <w:r w:rsidRPr="00332ECF">
        <w:rPr>
          <w:lang w:val="en-GB"/>
        </w:rPr>
        <w:t xml:space="preserve"> (FOPAR) </w:t>
      </w:r>
      <w:r w:rsidR="00343249">
        <w:rPr>
          <w:lang w:val="en-GB"/>
        </w:rPr>
        <w:t xml:space="preserve">changed its operating method to finance canteens run by civil society organizations in the community. Financing </w:t>
      </w:r>
      <w:r w:rsidR="00417C22">
        <w:rPr>
          <w:lang w:val="en-GB"/>
        </w:rPr>
        <w:t>is now used to provide</w:t>
      </w:r>
      <w:r w:rsidR="00343249">
        <w:rPr>
          <w:lang w:val="en-GB"/>
        </w:rPr>
        <w:t xml:space="preserve"> food services and support the organizations administering them; this is called the “community approach” and is operated by UNDP programme</w:t>
      </w:r>
      <w:r w:rsidR="00343249" w:rsidRPr="00332ECF">
        <w:rPr>
          <w:lang w:val="en-GB"/>
        </w:rPr>
        <w:t xml:space="preserve"> </w:t>
      </w:r>
      <w:r w:rsidR="00CA2759" w:rsidRPr="00DC2D15">
        <w:rPr>
          <w:lang w:val="en-US"/>
        </w:rPr>
        <w:t>ARG/06/001</w:t>
      </w:r>
      <w:r w:rsidRPr="00332ECF">
        <w:rPr>
          <w:lang w:val="en-GB"/>
        </w:rPr>
        <w:t>.</w:t>
      </w:r>
    </w:p>
    <w:p w:rsidR="001918BB" w:rsidRPr="00332ECF" w:rsidRDefault="001918BB" w:rsidP="001918BB">
      <w:pPr>
        <w:pStyle w:val="H56G"/>
        <w:rPr>
          <w:lang w:val="en-GB"/>
        </w:rPr>
      </w:pPr>
      <w:r w:rsidRPr="00332ECF">
        <w:rPr>
          <w:lang w:val="en-GB"/>
        </w:rPr>
        <w:tab/>
      </w:r>
      <w:r w:rsidRPr="00332ECF">
        <w:rPr>
          <w:lang w:val="en-GB"/>
        </w:rPr>
        <w:tab/>
      </w:r>
      <w:r w:rsidR="0014104F">
        <w:rPr>
          <w:lang w:val="en-GB"/>
        </w:rPr>
        <w:t>Beneficiaries</w:t>
      </w:r>
    </w:p>
    <w:p w:rsidR="001918BB" w:rsidRPr="00332ECF" w:rsidRDefault="001918BB" w:rsidP="001918BB">
      <w:pPr>
        <w:pStyle w:val="SingleTxtG"/>
        <w:rPr>
          <w:lang w:val="en-GB"/>
        </w:rPr>
      </w:pPr>
      <w:r w:rsidRPr="00332ECF">
        <w:rPr>
          <w:lang w:val="en-GB"/>
        </w:rPr>
        <w:t>524.</w:t>
      </w:r>
      <w:r w:rsidRPr="00332ECF">
        <w:rPr>
          <w:lang w:val="en-GB"/>
        </w:rPr>
        <w:tab/>
      </w:r>
      <w:r w:rsidR="00343249">
        <w:rPr>
          <w:lang w:val="en-GB"/>
        </w:rPr>
        <w:t>Civil society organizations operating food services and catering to indigent people throughout the country, with emphasis on under-18s, expectant and nursing mothers, over</w:t>
      </w:r>
      <w:r w:rsidR="00E21910">
        <w:rPr>
          <w:lang w:val="en-GB"/>
        </w:rPr>
        <w:noBreakHyphen/>
      </w:r>
      <w:r w:rsidR="00343249">
        <w:rPr>
          <w:lang w:val="en-GB"/>
        </w:rPr>
        <w:t>60s and adults who are at risk or have some type of disability</w:t>
      </w:r>
      <w:r w:rsidRPr="00332ECF">
        <w:rPr>
          <w:lang w:val="en-GB"/>
        </w:rPr>
        <w:t>.</w:t>
      </w:r>
    </w:p>
    <w:p w:rsidR="001918BB" w:rsidRPr="00332ECF" w:rsidRDefault="001918BB" w:rsidP="001918BB">
      <w:pPr>
        <w:pStyle w:val="H56G"/>
        <w:rPr>
          <w:lang w:val="en-GB"/>
        </w:rPr>
      </w:pPr>
      <w:r w:rsidRPr="00332ECF">
        <w:rPr>
          <w:lang w:val="en-GB"/>
        </w:rPr>
        <w:tab/>
      </w:r>
      <w:r w:rsidRPr="00332ECF">
        <w:rPr>
          <w:lang w:val="en-GB"/>
        </w:rPr>
        <w:tab/>
      </w:r>
      <w:r w:rsidR="00343249">
        <w:rPr>
          <w:lang w:val="en-GB"/>
        </w:rPr>
        <w:t>Provision</w:t>
      </w:r>
    </w:p>
    <w:p w:rsidR="001918BB" w:rsidRPr="00332ECF" w:rsidRDefault="001918BB" w:rsidP="001918BB">
      <w:pPr>
        <w:pStyle w:val="SingleTxtG"/>
        <w:rPr>
          <w:lang w:val="en-GB"/>
        </w:rPr>
      </w:pPr>
      <w:r w:rsidRPr="00332ECF">
        <w:rPr>
          <w:lang w:val="en-GB"/>
        </w:rPr>
        <w:t>525.</w:t>
      </w:r>
      <w:r w:rsidRPr="00332ECF">
        <w:rPr>
          <w:lang w:val="en-GB"/>
        </w:rPr>
        <w:tab/>
      </w:r>
      <w:r w:rsidR="00343249">
        <w:rPr>
          <w:lang w:val="en-GB"/>
        </w:rPr>
        <w:t>Technical and financial assistance for civil society organizations to provide food services</w:t>
      </w:r>
      <w:r w:rsidRPr="00332ECF">
        <w:rPr>
          <w:lang w:val="en-GB"/>
        </w:rPr>
        <w:t>.</w:t>
      </w:r>
    </w:p>
    <w:p w:rsidR="001918BB" w:rsidRPr="00332ECF" w:rsidRDefault="001918BB" w:rsidP="001918BB">
      <w:pPr>
        <w:pStyle w:val="H56G"/>
        <w:rPr>
          <w:lang w:val="en-GB"/>
        </w:rPr>
      </w:pPr>
      <w:r w:rsidRPr="00332ECF">
        <w:rPr>
          <w:lang w:val="en-GB"/>
        </w:rPr>
        <w:tab/>
      </w:r>
      <w:r w:rsidRPr="00332ECF">
        <w:rPr>
          <w:lang w:val="en-GB"/>
        </w:rPr>
        <w:tab/>
      </w:r>
      <w:r w:rsidR="0014104F">
        <w:rPr>
          <w:lang w:val="en-GB"/>
        </w:rPr>
        <w:t>Implementation procedure</w:t>
      </w:r>
    </w:p>
    <w:p w:rsidR="001918BB" w:rsidRPr="00332ECF" w:rsidRDefault="001918BB" w:rsidP="00343249">
      <w:pPr>
        <w:pStyle w:val="SingleTxtG"/>
        <w:rPr>
          <w:lang w:val="en-GB"/>
        </w:rPr>
      </w:pPr>
      <w:r w:rsidRPr="00332ECF">
        <w:rPr>
          <w:lang w:val="en-GB"/>
        </w:rPr>
        <w:t>526.</w:t>
      </w:r>
      <w:r w:rsidRPr="00332ECF">
        <w:rPr>
          <w:lang w:val="en-GB"/>
        </w:rPr>
        <w:tab/>
      </w:r>
      <w:r w:rsidR="00343249">
        <w:rPr>
          <w:lang w:val="en-GB"/>
        </w:rPr>
        <w:t>Public invitations are issued for networks, federations (second-degree organizations) and other civil society organizations to submit community food provision projects.</w:t>
      </w:r>
    </w:p>
    <w:p w:rsidR="001918BB" w:rsidRPr="00332ECF" w:rsidRDefault="001918BB" w:rsidP="001918BB">
      <w:pPr>
        <w:pStyle w:val="SingleTxtG"/>
        <w:rPr>
          <w:lang w:val="en-GB"/>
        </w:rPr>
      </w:pPr>
      <w:r w:rsidRPr="00332ECF">
        <w:rPr>
          <w:lang w:val="en-GB"/>
        </w:rPr>
        <w:t>527.</w:t>
      </w:r>
      <w:r w:rsidRPr="00332ECF">
        <w:rPr>
          <w:lang w:val="en-GB"/>
        </w:rPr>
        <w:tab/>
      </w:r>
      <w:r w:rsidR="00417C22">
        <w:rPr>
          <w:lang w:val="en-GB"/>
        </w:rPr>
        <w:t xml:space="preserve">Currently, </w:t>
      </w:r>
      <w:r w:rsidR="00B8293C">
        <w:rPr>
          <w:lang w:val="en-GB"/>
        </w:rPr>
        <w:t xml:space="preserve">UNDP </w:t>
      </w:r>
      <w:r w:rsidR="00417C22">
        <w:rPr>
          <w:lang w:val="en-GB"/>
        </w:rPr>
        <w:t>transfers</w:t>
      </w:r>
      <w:r w:rsidR="00B8293C">
        <w:rPr>
          <w:lang w:val="en-GB"/>
        </w:rPr>
        <w:t xml:space="preserve"> </w:t>
      </w:r>
      <w:r w:rsidR="00417C22">
        <w:rPr>
          <w:lang w:val="en-GB"/>
        </w:rPr>
        <w:t>the financial resources and carries</w:t>
      </w:r>
      <w:r w:rsidR="00B8293C">
        <w:rPr>
          <w:lang w:val="en-GB"/>
        </w:rPr>
        <w:t xml:space="preserve"> out follow-up and oversight of the former FOPAR project portfolio</w:t>
      </w:r>
      <w:r w:rsidR="003D2D31" w:rsidRPr="00332ECF">
        <w:rPr>
          <w:lang w:val="en-GB"/>
        </w:rPr>
        <w:t>.</w:t>
      </w:r>
    </w:p>
    <w:p w:rsidR="001918BB" w:rsidRPr="00332ECF" w:rsidRDefault="001918BB" w:rsidP="001918BB">
      <w:pPr>
        <w:pStyle w:val="H4G"/>
        <w:rPr>
          <w:lang w:val="en-GB"/>
        </w:rPr>
      </w:pPr>
      <w:bookmarkStart w:id="8" w:name="_Toc146537276"/>
      <w:bookmarkStart w:id="9" w:name="_Toc146537277"/>
      <w:r w:rsidRPr="00332ECF">
        <w:rPr>
          <w:lang w:val="en-GB"/>
        </w:rPr>
        <w:tab/>
      </w:r>
      <w:r w:rsidRPr="00332ECF">
        <w:rPr>
          <w:lang w:val="en-GB"/>
        </w:rPr>
        <w:tab/>
      </w:r>
      <w:r w:rsidR="00B8293C">
        <w:rPr>
          <w:lang w:val="en-GB"/>
        </w:rPr>
        <w:t>Support for Community Food Projects</w:t>
      </w:r>
      <w:r w:rsidR="00B8293C" w:rsidRPr="00332ECF">
        <w:rPr>
          <w:lang w:val="en-GB"/>
        </w:rPr>
        <w:t xml:space="preserve"> (APAC)</w:t>
      </w:r>
      <w:r w:rsidR="00B8293C">
        <w:rPr>
          <w:lang w:val="en-GB"/>
        </w:rPr>
        <w:t xml:space="preserve"> c</w:t>
      </w:r>
      <w:r w:rsidRPr="00332ECF">
        <w:rPr>
          <w:lang w:val="en-GB"/>
        </w:rPr>
        <w:t>omponent</w:t>
      </w:r>
      <w:bookmarkEnd w:id="9"/>
    </w:p>
    <w:p w:rsidR="001918BB" w:rsidRPr="00332ECF" w:rsidRDefault="001918BB" w:rsidP="001918BB">
      <w:pPr>
        <w:pStyle w:val="H56G"/>
        <w:rPr>
          <w:lang w:val="en-GB"/>
        </w:rPr>
      </w:pPr>
      <w:r w:rsidRPr="00332ECF">
        <w:rPr>
          <w:lang w:val="en-GB"/>
        </w:rPr>
        <w:tab/>
      </w:r>
      <w:r w:rsidRPr="00332ECF">
        <w:rPr>
          <w:lang w:val="en-GB"/>
        </w:rPr>
        <w:tab/>
      </w:r>
      <w:r w:rsidR="0014104F">
        <w:rPr>
          <w:lang w:val="en-GB"/>
        </w:rPr>
        <w:t>Objectives</w:t>
      </w:r>
    </w:p>
    <w:p w:rsidR="00B8293C" w:rsidRDefault="001918BB" w:rsidP="001918BB">
      <w:pPr>
        <w:pStyle w:val="SingleTxtG"/>
        <w:rPr>
          <w:lang w:val="en-GB"/>
        </w:rPr>
      </w:pPr>
      <w:r w:rsidRPr="00332ECF">
        <w:rPr>
          <w:lang w:val="en-GB"/>
        </w:rPr>
        <w:t>528.</w:t>
      </w:r>
      <w:r w:rsidRPr="00332ECF">
        <w:rPr>
          <w:lang w:val="en-GB"/>
        </w:rPr>
        <w:tab/>
      </w:r>
      <w:r w:rsidR="00B8293C">
        <w:rPr>
          <w:lang w:val="en-GB"/>
        </w:rPr>
        <w:t xml:space="preserve">The </w:t>
      </w:r>
      <w:r w:rsidR="008D5EAF">
        <w:rPr>
          <w:lang w:val="en-GB"/>
        </w:rPr>
        <w:t>aim</w:t>
      </w:r>
      <w:r w:rsidR="00B8293C">
        <w:rPr>
          <w:lang w:val="en-GB"/>
        </w:rPr>
        <w:t xml:space="preserve"> is to improve the operating conditions of orga</w:t>
      </w:r>
      <w:r w:rsidR="008D5EAF">
        <w:rPr>
          <w:lang w:val="en-GB"/>
        </w:rPr>
        <w:t>nizations running food services, in terms</w:t>
      </w:r>
      <w:r w:rsidR="008D5EAF" w:rsidRPr="008D5EAF">
        <w:rPr>
          <w:lang w:val="en-GB"/>
        </w:rPr>
        <w:t xml:space="preserve"> </w:t>
      </w:r>
      <w:r w:rsidR="008D5EAF">
        <w:rPr>
          <w:lang w:val="en-GB"/>
        </w:rPr>
        <w:t>both of</w:t>
      </w:r>
      <w:r w:rsidR="00B8293C">
        <w:rPr>
          <w:lang w:val="en-GB"/>
        </w:rPr>
        <w:t xml:space="preserve"> safety and hygiene conditions and</w:t>
      </w:r>
      <w:r w:rsidR="008D5EAF">
        <w:rPr>
          <w:lang w:val="en-GB"/>
        </w:rPr>
        <w:t xml:space="preserve"> of sustainability, by encouraging</w:t>
      </w:r>
      <w:r w:rsidR="00B8293C">
        <w:rPr>
          <w:lang w:val="en-GB"/>
        </w:rPr>
        <w:t xml:space="preserve"> </w:t>
      </w:r>
      <w:r w:rsidR="008D5EAF">
        <w:rPr>
          <w:lang w:val="en-GB"/>
        </w:rPr>
        <w:t>a social proc</w:t>
      </w:r>
      <w:r w:rsidR="00B8293C">
        <w:rPr>
          <w:lang w:val="en-GB"/>
        </w:rPr>
        <w:t xml:space="preserve">ess </w:t>
      </w:r>
      <w:r w:rsidR="008D5EAF">
        <w:rPr>
          <w:lang w:val="en-GB"/>
        </w:rPr>
        <w:t xml:space="preserve">whereby they are </w:t>
      </w:r>
      <w:r w:rsidR="00FD6D58">
        <w:rPr>
          <w:lang w:val="en-GB"/>
        </w:rPr>
        <w:t>enhanced</w:t>
      </w:r>
      <w:r w:rsidR="008D5EAF">
        <w:rPr>
          <w:lang w:val="en-GB"/>
        </w:rPr>
        <w:t xml:space="preserve"> and transformed </w:t>
      </w:r>
      <w:r w:rsidR="00B8293C">
        <w:rPr>
          <w:lang w:val="en-GB"/>
        </w:rPr>
        <w:t>into community centres.</w:t>
      </w:r>
    </w:p>
    <w:p w:rsidR="001918BB" w:rsidRPr="00332ECF" w:rsidRDefault="001918BB" w:rsidP="001918BB">
      <w:pPr>
        <w:pStyle w:val="H56G"/>
        <w:rPr>
          <w:lang w:val="en-GB"/>
        </w:rPr>
      </w:pPr>
      <w:r w:rsidRPr="00332ECF">
        <w:rPr>
          <w:lang w:val="en-GB"/>
        </w:rPr>
        <w:tab/>
      </w:r>
      <w:r w:rsidRPr="00332ECF">
        <w:rPr>
          <w:lang w:val="en-GB"/>
        </w:rPr>
        <w:tab/>
      </w:r>
      <w:r w:rsidR="0014104F">
        <w:rPr>
          <w:lang w:val="en-GB"/>
        </w:rPr>
        <w:t>Beneficiaries</w:t>
      </w:r>
    </w:p>
    <w:p w:rsidR="001918BB" w:rsidRPr="00332ECF" w:rsidRDefault="001918BB" w:rsidP="001918BB">
      <w:pPr>
        <w:pStyle w:val="SingleTxtG"/>
        <w:rPr>
          <w:lang w:val="en-GB"/>
        </w:rPr>
      </w:pPr>
      <w:r w:rsidRPr="00332ECF">
        <w:rPr>
          <w:lang w:val="en-GB"/>
        </w:rPr>
        <w:t>529.</w:t>
      </w:r>
      <w:r w:rsidRPr="00332ECF">
        <w:rPr>
          <w:lang w:val="en-GB"/>
        </w:rPr>
        <w:tab/>
      </w:r>
      <w:r w:rsidR="00B8293C">
        <w:rPr>
          <w:lang w:val="en-GB"/>
        </w:rPr>
        <w:t>Organizations providing food services with financing</w:t>
      </w:r>
      <w:r w:rsidR="008D5EAF" w:rsidRPr="008D5EAF">
        <w:rPr>
          <w:lang w:val="en-GB"/>
        </w:rPr>
        <w:t xml:space="preserve"> </w:t>
      </w:r>
      <w:r w:rsidR="008D5EAF">
        <w:rPr>
          <w:lang w:val="en-GB"/>
        </w:rPr>
        <w:t xml:space="preserve">from </w:t>
      </w:r>
      <w:r w:rsidR="008D5EAF" w:rsidRPr="008D5EAF">
        <w:rPr>
          <w:lang w:val="en-GB"/>
        </w:rPr>
        <w:t>FOPAR</w:t>
      </w:r>
      <w:r w:rsidR="00B8293C">
        <w:rPr>
          <w:lang w:val="en-GB"/>
        </w:rPr>
        <w:t xml:space="preserve"> (now known as the community approach) were selected</w:t>
      </w:r>
      <w:r w:rsidRPr="00332ECF">
        <w:rPr>
          <w:lang w:val="en-GB"/>
        </w:rPr>
        <w:t>.</w:t>
      </w:r>
    </w:p>
    <w:p w:rsidR="001918BB" w:rsidRPr="00332ECF" w:rsidRDefault="001918BB" w:rsidP="001918BB">
      <w:pPr>
        <w:pStyle w:val="H56G"/>
        <w:rPr>
          <w:lang w:val="en-GB"/>
        </w:rPr>
      </w:pPr>
      <w:r w:rsidRPr="00332ECF">
        <w:rPr>
          <w:lang w:val="en-GB"/>
        </w:rPr>
        <w:tab/>
      </w:r>
      <w:r w:rsidRPr="00332ECF">
        <w:rPr>
          <w:lang w:val="en-GB"/>
        </w:rPr>
        <w:tab/>
      </w:r>
      <w:r w:rsidR="00B8293C">
        <w:rPr>
          <w:lang w:val="en-GB"/>
        </w:rPr>
        <w:t>Provision</w:t>
      </w:r>
    </w:p>
    <w:p w:rsidR="001918BB" w:rsidRPr="00332ECF" w:rsidRDefault="001918BB" w:rsidP="001918BB">
      <w:pPr>
        <w:pStyle w:val="SingleTxtG"/>
        <w:rPr>
          <w:lang w:val="en-GB"/>
        </w:rPr>
      </w:pPr>
      <w:r w:rsidRPr="00332ECF">
        <w:rPr>
          <w:lang w:val="en-GB"/>
        </w:rPr>
        <w:t>530.</w:t>
      </w:r>
      <w:r w:rsidRPr="00332ECF">
        <w:rPr>
          <w:lang w:val="en-GB"/>
        </w:rPr>
        <w:tab/>
      </w:r>
      <w:r w:rsidR="00B8293C">
        <w:rPr>
          <w:lang w:val="en-GB"/>
        </w:rPr>
        <w:t>Technical and financial assistance</w:t>
      </w:r>
      <w:r w:rsidRPr="00332ECF">
        <w:rPr>
          <w:lang w:val="en-GB"/>
        </w:rPr>
        <w:t xml:space="preserve"> </w:t>
      </w:r>
      <w:r w:rsidR="00B8293C">
        <w:rPr>
          <w:lang w:val="en-GB"/>
        </w:rPr>
        <w:t>for infrastructure expansion and refurbishment.</w:t>
      </w:r>
    </w:p>
    <w:p w:rsidR="001918BB" w:rsidRPr="00332ECF" w:rsidRDefault="001918BB" w:rsidP="001918BB">
      <w:pPr>
        <w:pStyle w:val="SingleTxtG"/>
        <w:rPr>
          <w:lang w:val="en-GB"/>
        </w:rPr>
      </w:pPr>
      <w:r w:rsidRPr="00332ECF">
        <w:rPr>
          <w:lang w:val="en-GB"/>
        </w:rPr>
        <w:t>531.</w:t>
      </w:r>
      <w:r w:rsidRPr="00332ECF">
        <w:rPr>
          <w:lang w:val="en-GB"/>
        </w:rPr>
        <w:tab/>
      </w:r>
      <w:r w:rsidR="00B8293C">
        <w:rPr>
          <w:lang w:val="en-GB"/>
        </w:rPr>
        <w:t>Technical and financial assistance</w:t>
      </w:r>
      <w:r w:rsidRPr="00332ECF">
        <w:rPr>
          <w:lang w:val="en-GB"/>
        </w:rPr>
        <w:t xml:space="preserve"> </w:t>
      </w:r>
      <w:r w:rsidR="00B8293C">
        <w:rPr>
          <w:lang w:val="en-GB"/>
        </w:rPr>
        <w:t>for community productive enterprises.</w:t>
      </w:r>
    </w:p>
    <w:p w:rsidR="001918BB" w:rsidRPr="00332ECF" w:rsidRDefault="001918BB" w:rsidP="001918BB">
      <w:pPr>
        <w:pStyle w:val="SingleTxtG"/>
        <w:rPr>
          <w:lang w:val="en-GB"/>
        </w:rPr>
      </w:pPr>
      <w:r w:rsidRPr="00332ECF">
        <w:rPr>
          <w:lang w:val="en-GB"/>
        </w:rPr>
        <w:t>532.</w:t>
      </w:r>
      <w:r w:rsidRPr="00332ECF">
        <w:rPr>
          <w:lang w:val="en-GB"/>
        </w:rPr>
        <w:tab/>
      </w:r>
      <w:r w:rsidR="008D5EAF">
        <w:rPr>
          <w:lang w:val="en-GB"/>
        </w:rPr>
        <w:t>Food and nutrition</w:t>
      </w:r>
      <w:r w:rsidR="00B8293C">
        <w:rPr>
          <w:lang w:val="en-GB"/>
        </w:rPr>
        <w:t xml:space="preserve"> training and education.</w:t>
      </w:r>
    </w:p>
    <w:p w:rsidR="001918BB" w:rsidRPr="00332ECF" w:rsidRDefault="001918BB" w:rsidP="001918BB">
      <w:pPr>
        <w:pStyle w:val="H56G"/>
        <w:rPr>
          <w:lang w:val="en-GB"/>
        </w:rPr>
      </w:pPr>
      <w:r w:rsidRPr="00332ECF">
        <w:rPr>
          <w:lang w:val="en-GB"/>
        </w:rPr>
        <w:tab/>
      </w:r>
      <w:r w:rsidRPr="00332ECF">
        <w:rPr>
          <w:lang w:val="en-GB"/>
        </w:rPr>
        <w:tab/>
      </w:r>
      <w:r w:rsidR="0014104F">
        <w:rPr>
          <w:lang w:val="en-GB"/>
        </w:rPr>
        <w:t>Implementation procedure</w:t>
      </w:r>
    </w:p>
    <w:p w:rsidR="001918BB" w:rsidRPr="00332ECF" w:rsidRDefault="001918BB" w:rsidP="001918BB">
      <w:pPr>
        <w:pStyle w:val="SingleTxtG"/>
        <w:rPr>
          <w:lang w:val="en-GB"/>
        </w:rPr>
      </w:pPr>
      <w:r w:rsidRPr="00332ECF">
        <w:rPr>
          <w:lang w:val="en-GB"/>
        </w:rPr>
        <w:t>533.</w:t>
      </w:r>
      <w:r w:rsidRPr="00332ECF">
        <w:rPr>
          <w:lang w:val="en-GB"/>
        </w:rPr>
        <w:tab/>
      </w:r>
      <w:r w:rsidR="00B8293C">
        <w:rPr>
          <w:lang w:val="en-GB"/>
        </w:rPr>
        <w:t>During</w:t>
      </w:r>
      <w:r w:rsidRPr="00332ECF">
        <w:rPr>
          <w:lang w:val="en-GB"/>
        </w:rPr>
        <w:t xml:space="preserve"> 2006</w:t>
      </w:r>
      <w:r w:rsidR="00B8293C">
        <w:rPr>
          <w:lang w:val="en-GB"/>
        </w:rPr>
        <w:t xml:space="preserve">, </w:t>
      </w:r>
      <w:r w:rsidR="008D5EAF">
        <w:rPr>
          <w:lang w:val="en-GB"/>
        </w:rPr>
        <w:t>agreements</w:t>
      </w:r>
      <w:r w:rsidR="00B8293C">
        <w:rPr>
          <w:lang w:val="en-GB"/>
        </w:rPr>
        <w:t xml:space="preserve"> were signed with the organizations selected, which will be provided with</w:t>
      </w:r>
      <w:r w:rsidRPr="00332ECF">
        <w:rPr>
          <w:lang w:val="en-GB"/>
        </w:rPr>
        <w:t xml:space="preserve"> </w:t>
      </w:r>
      <w:r w:rsidR="00B8293C">
        <w:rPr>
          <w:lang w:val="en-GB"/>
        </w:rPr>
        <w:t xml:space="preserve">technical </w:t>
      </w:r>
      <w:r w:rsidR="008D5EAF">
        <w:rPr>
          <w:lang w:val="en-GB"/>
        </w:rPr>
        <w:t>assistance</w:t>
      </w:r>
      <w:r w:rsidR="008D5EAF" w:rsidRPr="00332ECF">
        <w:rPr>
          <w:lang w:val="en-GB"/>
        </w:rPr>
        <w:t xml:space="preserve"> </w:t>
      </w:r>
      <w:r w:rsidR="008D5EAF">
        <w:rPr>
          <w:lang w:val="en-GB"/>
        </w:rPr>
        <w:t>and financing</w:t>
      </w:r>
      <w:r w:rsidR="00B8293C">
        <w:rPr>
          <w:lang w:val="en-GB"/>
        </w:rPr>
        <w:t xml:space="preserve"> for their projects</w:t>
      </w:r>
      <w:r w:rsidRPr="00332ECF">
        <w:rPr>
          <w:lang w:val="en-GB"/>
        </w:rPr>
        <w:t>.</w:t>
      </w:r>
    </w:p>
    <w:p w:rsidR="001918BB" w:rsidRPr="00332ECF" w:rsidRDefault="001918BB" w:rsidP="001918BB">
      <w:pPr>
        <w:pStyle w:val="H4G"/>
        <w:rPr>
          <w:lang w:val="en-GB"/>
        </w:rPr>
      </w:pPr>
      <w:r w:rsidRPr="00332ECF">
        <w:rPr>
          <w:lang w:val="en-GB"/>
        </w:rPr>
        <w:tab/>
      </w:r>
      <w:r w:rsidRPr="00332ECF">
        <w:rPr>
          <w:lang w:val="en-GB"/>
        </w:rPr>
        <w:tab/>
        <w:t>Prohuerta</w:t>
      </w:r>
      <w:bookmarkEnd w:id="8"/>
    </w:p>
    <w:p w:rsidR="001918BB" w:rsidRPr="00332ECF" w:rsidRDefault="001918BB" w:rsidP="001918BB">
      <w:pPr>
        <w:pStyle w:val="H56G"/>
        <w:rPr>
          <w:lang w:val="en-GB"/>
        </w:rPr>
      </w:pPr>
      <w:r w:rsidRPr="00332ECF">
        <w:rPr>
          <w:lang w:val="en-GB"/>
        </w:rPr>
        <w:tab/>
      </w:r>
      <w:r w:rsidRPr="00332ECF">
        <w:rPr>
          <w:lang w:val="en-GB"/>
        </w:rPr>
        <w:tab/>
      </w:r>
      <w:r w:rsidR="0014104F">
        <w:rPr>
          <w:lang w:val="en-GB"/>
        </w:rPr>
        <w:t>Objectives</w:t>
      </w:r>
    </w:p>
    <w:p w:rsidR="00CA2759" w:rsidRDefault="001918BB" w:rsidP="00B8293C">
      <w:pPr>
        <w:pStyle w:val="SingleTxtG"/>
        <w:rPr>
          <w:lang w:val="en-GB"/>
        </w:rPr>
      </w:pPr>
      <w:r w:rsidRPr="00332ECF">
        <w:rPr>
          <w:lang w:val="en-GB"/>
        </w:rPr>
        <w:t>534.</w:t>
      </w:r>
      <w:r w:rsidRPr="00332ECF">
        <w:rPr>
          <w:lang w:val="en-GB"/>
        </w:rPr>
        <w:tab/>
        <w:t xml:space="preserve">Prohuerta </w:t>
      </w:r>
      <w:r w:rsidR="00B8293C">
        <w:rPr>
          <w:lang w:val="en-GB"/>
        </w:rPr>
        <w:t>is</w:t>
      </w:r>
      <w:r w:rsidR="008D5EAF">
        <w:rPr>
          <w:lang w:val="en-GB"/>
        </w:rPr>
        <w:t xml:space="preserve"> being</w:t>
      </w:r>
      <w:r w:rsidR="00B8293C">
        <w:rPr>
          <w:lang w:val="en-GB"/>
        </w:rPr>
        <w:t xml:space="preserve"> implemented under an agreement between the</w:t>
      </w:r>
      <w:r w:rsidRPr="00332ECF">
        <w:rPr>
          <w:lang w:val="en-GB"/>
        </w:rPr>
        <w:t xml:space="preserve"> </w:t>
      </w:r>
      <w:r w:rsidR="00493570">
        <w:rPr>
          <w:lang w:val="en-GB"/>
        </w:rPr>
        <w:t>Ministry of Social Development</w:t>
      </w:r>
      <w:r w:rsidRPr="00332ECF">
        <w:rPr>
          <w:lang w:val="en-GB"/>
        </w:rPr>
        <w:t xml:space="preserve"> (MDS) </w:t>
      </w:r>
      <w:r w:rsidR="00B8293C">
        <w:rPr>
          <w:lang w:val="en-GB"/>
        </w:rPr>
        <w:t>and the National Institute of Agricultural Technology</w:t>
      </w:r>
      <w:r w:rsidRPr="00332ECF">
        <w:rPr>
          <w:lang w:val="en-GB"/>
        </w:rPr>
        <w:t xml:space="preserve"> (INTA). </w:t>
      </w:r>
      <w:r w:rsidR="00CA2759">
        <w:rPr>
          <w:lang w:val="en-GB"/>
        </w:rPr>
        <w:t xml:space="preserve">Its objective is to improve the food situation of the poor by encouraging small-scale production of fresh food for home consumption to supplement </w:t>
      </w:r>
      <w:r w:rsidR="008D5EAF">
        <w:rPr>
          <w:lang w:val="en-GB"/>
        </w:rPr>
        <w:t>their diets</w:t>
      </w:r>
      <w:r w:rsidR="00CA2759">
        <w:rPr>
          <w:lang w:val="en-GB"/>
        </w:rPr>
        <w:t>; improving diet quality; improving family food spending; encouraging community involvement in food production; generating appropriate technologies for the production of food for home consumption; and promoting small-scale alter</w:t>
      </w:r>
      <w:r w:rsidR="008D5EAF">
        <w:rPr>
          <w:lang w:val="en-GB"/>
        </w:rPr>
        <w:t>n</w:t>
      </w:r>
      <w:r w:rsidR="00CA2759">
        <w:rPr>
          <w:lang w:val="en-GB"/>
        </w:rPr>
        <w:t>ative agricultural production systems. It works with provincial and local governments, civil society organizations, schools and families.</w:t>
      </w:r>
    </w:p>
    <w:p w:rsidR="001918BB" w:rsidRPr="00332ECF" w:rsidRDefault="001918BB" w:rsidP="001918BB">
      <w:pPr>
        <w:pStyle w:val="H56G"/>
        <w:rPr>
          <w:lang w:val="en-GB"/>
        </w:rPr>
      </w:pPr>
      <w:r w:rsidRPr="00332ECF">
        <w:rPr>
          <w:lang w:val="en-GB"/>
        </w:rPr>
        <w:tab/>
      </w:r>
      <w:r w:rsidRPr="00332ECF">
        <w:rPr>
          <w:lang w:val="en-GB"/>
        </w:rPr>
        <w:tab/>
      </w:r>
      <w:r w:rsidR="0014104F">
        <w:rPr>
          <w:lang w:val="en-GB"/>
        </w:rPr>
        <w:t>Beneficiaries</w:t>
      </w:r>
    </w:p>
    <w:p w:rsidR="001918BB" w:rsidRPr="00332ECF" w:rsidRDefault="001918BB" w:rsidP="001918BB">
      <w:pPr>
        <w:pStyle w:val="SingleTxtG"/>
        <w:rPr>
          <w:lang w:val="en-GB"/>
        </w:rPr>
      </w:pPr>
      <w:r w:rsidRPr="00332ECF">
        <w:rPr>
          <w:lang w:val="en-GB"/>
        </w:rPr>
        <w:t>535.</w:t>
      </w:r>
      <w:r w:rsidRPr="00332ECF">
        <w:rPr>
          <w:lang w:val="en-GB"/>
        </w:rPr>
        <w:tab/>
      </w:r>
      <w:r w:rsidR="00CA2759">
        <w:rPr>
          <w:lang w:val="en-GB"/>
        </w:rPr>
        <w:t>Urban and rural families with unmet basic needs</w:t>
      </w:r>
      <w:r w:rsidRPr="00332ECF">
        <w:rPr>
          <w:lang w:val="en-GB"/>
        </w:rPr>
        <w:t>.</w:t>
      </w:r>
    </w:p>
    <w:p w:rsidR="001918BB" w:rsidRPr="00332ECF" w:rsidRDefault="001918BB" w:rsidP="001918BB">
      <w:pPr>
        <w:pStyle w:val="H56G"/>
        <w:rPr>
          <w:lang w:val="en-GB"/>
        </w:rPr>
      </w:pPr>
      <w:r w:rsidRPr="00332ECF">
        <w:rPr>
          <w:lang w:val="en-GB"/>
        </w:rPr>
        <w:tab/>
      </w:r>
      <w:r w:rsidRPr="00332ECF">
        <w:rPr>
          <w:lang w:val="en-GB"/>
        </w:rPr>
        <w:tab/>
      </w:r>
      <w:r w:rsidR="00CA2759">
        <w:rPr>
          <w:lang w:val="en-GB"/>
        </w:rPr>
        <w:t>Provision</w:t>
      </w:r>
    </w:p>
    <w:p w:rsidR="00CA2759" w:rsidRDefault="001918BB" w:rsidP="001918BB">
      <w:pPr>
        <w:pStyle w:val="SingleTxtG"/>
        <w:rPr>
          <w:lang w:val="en-GB"/>
        </w:rPr>
      </w:pPr>
      <w:r w:rsidRPr="00332ECF">
        <w:rPr>
          <w:lang w:val="en-GB"/>
        </w:rPr>
        <w:t>536.</w:t>
      </w:r>
      <w:r w:rsidRPr="00332ECF">
        <w:rPr>
          <w:lang w:val="en-GB"/>
        </w:rPr>
        <w:tab/>
      </w:r>
      <w:r w:rsidR="00CA2759">
        <w:rPr>
          <w:lang w:val="en-GB"/>
        </w:rPr>
        <w:t>Technical and financial assistance</w:t>
      </w:r>
      <w:r w:rsidRPr="00332ECF">
        <w:rPr>
          <w:lang w:val="en-GB"/>
        </w:rPr>
        <w:t xml:space="preserve"> </w:t>
      </w:r>
      <w:r w:rsidR="00CA2759">
        <w:rPr>
          <w:lang w:val="en-GB"/>
        </w:rPr>
        <w:t xml:space="preserve">for the creation of family, school and community vegetable gardens and farms, special projects </w:t>
      </w:r>
      <w:r w:rsidR="008D5EAF">
        <w:rPr>
          <w:lang w:val="en-GB"/>
        </w:rPr>
        <w:t xml:space="preserve">for </w:t>
      </w:r>
      <w:r w:rsidR="00CA2759">
        <w:rPr>
          <w:lang w:val="en-GB"/>
        </w:rPr>
        <w:t>tools and water and other innovative projects.</w:t>
      </w:r>
    </w:p>
    <w:p w:rsidR="001918BB" w:rsidRPr="00332ECF" w:rsidRDefault="001918BB" w:rsidP="001918BB">
      <w:pPr>
        <w:pStyle w:val="H56G"/>
        <w:rPr>
          <w:lang w:val="en-GB"/>
        </w:rPr>
      </w:pPr>
      <w:r w:rsidRPr="00332ECF">
        <w:rPr>
          <w:lang w:val="en-GB"/>
        </w:rPr>
        <w:tab/>
      </w:r>
      <w:r w:rsidRPr="00332ECF">
        <w:rPr>
          <w:lang w:val="en-GB"/>
        </w:rPr>
        <w:tab/>
      </w:r>
      <w:r w:rsidR="0014104F">
        <w:rPr>
          <w:lang w:val="en-GB"/>
        </w:rPr>
        <w:t>Implementation procedure</w:t>
      </w:r>
    </w:p>
    <w:p w:rsidR="001918BB" w:rsidRPr="00332ECF" w:rsidRDefault="001918BB" w:rsidP="001918BB">
      <w:pPr>
        <w:pStyle w:val="SingleTxtG"/>
        <w:rPr>
          <w:lang w:val="en-GB"/>
        </w:rPr>
      </w:pPr>
      <w:r w:rsidRPr="00332ECF">
        <w:rPr>
          <w:lang w:val="en-GB"/>
        </w:rPr>
        <w:t>537.</w:t>
      </w:r>
      <w:r w:rsidRPr="00332ECF">
        <w:rPr>
          <w:lang w:val="en-GB"/>
        </w:rPr>
        <w:tab/>
      </w:r>
      <w:r w:rsidR="00CA2759">
        <w:rPr>
          <w:lang w:val="en-GB"/>
        </w:rPr>
        <w:t>The procedure centres on two annual campaigns, autumn-winter and spring-summer</w:t>
      </w:r>
      <w:r w:rsidRPr="00332ECF">
        <w:rPr>
          <w:lang w:val="en-GB"/>
        </w:rPr>
        <w:t>.</w:t>
      </w:r>
    </w:p>
    <w:p w:rsidR="00CA2759" w:rsidRDefault="001918BB" w:rsidP="001918BB">
      <w:pPr>
        <w:pStyle w:val="SingleTxtG"/>
        <w:rPr>
          <w:lang w:val="en-GB"/>
        </w:rPr>
      </w:pPr>
      <w:r w:rsidRPr="00332ECF">
        <w:rPr>
          <w:lang w:val="en-GB"/>
        </w:rPr>
        <w:t>538.</w:t>
      </w:r>
      <w:r w:rsidRPr="00332ECF">
        <w:rPr>
          <w:lang w:val="en-GB"/>
        </w:rPr>
        <w:tab/>
      </w:r>
      <w:r w:rsidR="00CA2759">
        <w:rPr>
          <w:lang w:val="en-GB"/>
        </w:rPr>
        <w:t xml:space="preserve">Participation is voluntary, and the following are preconditions for entering the programme: (a) availability of sufficient land to create a vegetable garden, which must be </w:t>
      </w:r>
      <w:r w:rsidR="008D5EAF">
        <w:rPr>
          <w:lang w:val="en-GB"/>
        </w:rPr>
        <w:t>marked out and fenced and</w:t>
      </w:r>
      <w:r w:rsidR="00CA2759">
        <w:rPr>
          <w:lang w:val="en-GB"/>
        </w:rPr>
        <w:t xml:space="preserve"> (b) attendance at the training courses provided by the specialist Prohuerta </w:t>
      </w:r>
      <w:r w:rsidR="008D5EAF">
        <w:rPr>
          <w:lang w:val="en-GB"/>
        </w:rPr>
        <w:t>teams</w:t>
      </w:r>
      <w:r w:rsidR="00CA2759">
        <w:rPr>
          <w:lang w:val="en-GB"/>
        </w:rPr>
        <w:t>. Before the seed is provided, furthermore, checks will be carried out to ensure the beneficiary has taken the necessary steps to prepare the plot (seedbed, fencing, provision of water, etc.) as a condition for taking up this benefit.</w:t>
      </w:r>
    </w:p>
    <w:p w:rsidR="001918BB" w:rsidRPr="00332ECF" w:rsidRDefault="001918BB" w:rsidP="001918BB">
      <w:pPr>
        <w:pStyle w:val="H23G"/>
        <w:rPr>
          <w:lang w:val="en-GB"/>
        </w:rPr>
      </w:pPr>
      <w:r w:rsidRPr="00332ECF">
        <w:rPr>
          <w:lang w:val="en-GB"/>
        </w:rPr>
        <w:tab/>
      </w:r>
      <w:r w:rsidR="008B1A70">
        <w:rPr>
          <w:lang w:val="en-GB"/>
        </w:rPr>
        <w:t>(c)</w:t>
      </w:r>
      <w:r w:rsidRPr="00332ECF">
        <w:rPr>
          <w:lang w:val="en-GB"/>
        </w:rPr>
        <w:tab/>
      </w:r>
      <w:r w:rsidR="00CA2759">
        <w:rPr>
          <w:lang w:val="en-GB"/>
        </w:rPr>
        <w:t>Cross-cutting approach to training and technical assistance</w:t>
      </w:r>
    </w:p>
    <w:p w:rsidR="001918BB" w:rsidRPr="00332ECF" w:rsidRDefault="001918BB" w:rsidP="001918BB">
      <w:pPr>
        <w:pStyle w:val="H4G"/>
        <w:rPr>
          <w:lang w:val="en-GB"/>
        </w:rPr>
      </w:pPr>
      <w:r w:rsidRPr="00332ECF">
        <w:rPr>
          <w:lang w:val="en-GB"/>
        </w:rPr>
        <w:tab/>
      </w:r>
      <w:r w:rsidRPr="00332ECF">
        <w:rPr>
          <w:lang w:val="en-GB"/>
        </w:rPr>
        <w:tab/>
      </w:r>
      <w:r w:rsidR="00CA2759">
        <w:rPr>
          <w:lang w:val="en-GB"/>
        </w:rPr>
        <w:t>The Families and Nutrition component</w:t>
      </w:r>
    </w:p>
    <w:p w:rsidR="001918BB" w:rsidRPr="00332ECF" w:rsidRDefault="001918BB" w:rsidP="001918BB">
      <w:pPr>
        <w:pStyle w:val="H56G"/>
        <w:rPr>
          <w:lang w:val="en-GB"/>
        </w:rPr>
      </w:pPr>
      <w:r w:rsidRPr="00332ECF">
        <w:rPr>
          <w:lang w:val="en-GB"/>
        </w:rPr>
        <w:tab/>
      </w:r>
      <w:r w:rsidRPr="00332ECF">
        <w:rPr>
          <w:lang w:val="en-GB"/>
        </w:rPr>
        <w:tab/>
      </w:r>
      <w:r w:rsidR="0014104F">
        <w:rPr>
          <w:lang w:val="en-GB"/>
        </w:rPr>
        <w:t>Objectives</w:t>
      </w:r>
    </w:p>
    <w:p w:rsidR="00CA2759" w:rsidRDefault="001918BB" w:rsidP="001918BB">
      <w:pPr>
        <w:pStyle w:val="SingleTxtG"/>
        <w:rPr>
          <w:lang w:val="en-GB"/>
        </w:rPr>
      </w:pPr>
      <w:r w:rsidRPr="00332ECF">
        <w:rPr>
          <w:lang w:val="en-GB"/>
        </w:rPr>
        <w:t>539.</w:t>
      </w:r>
      <w:r w:rsidRPr="00332ECF">
        <w:rPr>
          <w:lang w:val="en-GB"/>
        </w:rPr>
        <w:tab/>
      </w:r>
      <w:r w:rsidR="00CA2759">
        <w:rPr>
          <w:lang w:val="en-GB"/>
        </w:rPr>
        <w:t xml:space="preserve">The Families and Nutrition </w:t>
      </w:r>
      <w:r w:rsidR="00FD6D58">
        <w:rPr>
          <w:lang w:val="en-GB"/>
        </w:rPr>
        <w:t>component</w:t>
      </w:r>
      <w:r w:rsidR="00CA2759">
        <w:rPr>
          <w:lang w:val="en-GB"/>
        </w:rPr>
        <w:t xml:space="preserve"> comprises a programme that centres on children’s rights, li</w:t>
      </w:r>
      <w:r w:rsidR="008D5EAF">
        <w:rPr>
          <w:lang w:val="en-GB"/>
        </w:rPr>
        <w:t>n</w:t>
      </w:r>
      <w:r w:rsidR="00CA2759">
        <w:rPr>
          <w:lang w:val="en-GB"/>
        </w:rPr>
        <w:t>king food and nutrition, early infant development and family and community relations from a human development perspective. Th</w:t>
      </w:r>
      <w:r w:rsidR="00B07BC3">
        <w:rPr>
          <w:lang w:val="en-GB"/>
        </w:rPr>
        <w:t>is component set</w:t>
      </w:r>
      <w:r w:rsidR="00FD6D58">
        <w:rPr>
          <w:lang w:val="en-GB"/>
        </w:rPr>
        <w:t>s</w:t>
      </w:r>
      <w:r w:rsidR="00B07BC3">
        <w:rPr>
          <w:lang w:val="en-GB"/>
        </w:rPr>
        <w:t xml:space="preserve"> out from a recognition of the central role of families in rearing and </w:t>
      </w:r>
      <w:r w:rsidR="008D5EAF">
        <w:rPr>
          <w:lang w:val="en-GB"/>
        </w:rPr>
        <w:t>supporting</w:t>
      </w:r>
      <w:r w:rsidR="00B07BC3">
        <w:rPr>
          <w:lang w:val="en-GB"/>
        </w:rPr>
        <w:t xml:space="preserve"> their children, respect for their knowledge and experience and the existence of social networks that can strengthen them.</w:t>
      </w:r>
    </w:p>
    <w:p w:rsidR="001918BB" w:rsidRPr="00332ECF" w:rsidRDefault="001918BB" w:rsidP="001918BB">
      <w:pPr>
        <w:pStyle w:val="H56G"/>
        <w:rPr>
          <w:lang w:val="en-GB"/>
        </w:rPr>
      </w:pPr>
      <w:r w:rsidRPr="00332ECF">
        <w:rPr>
          <w:lang w:val="en-GB"/>
        </w:rPr>
        <w:tab/>
      </w:r>
      <w:r w:rsidRPr="00332ECF">
        <w:rPr>
          <w:lang w:val="en-GB"/>
        </w:rPr>
        <w:tab/>
      </w:r>
      <w:r w:rsidR="0014104F">
        <w:rPr>
          <w:lang w:val="en-GB"/>
        </w:rPr>
        <w:t>Implementation procedure</w:t>
      </w:r>
    </w:p>
    <w:p w:rsidR="00B07BC3" w:rsidRDefault="001918BB" w:rsidP="001918BB">
      <w:pPr>
        <w:pStyle w:val="SingleTxtG"/>
        <w:rPr>
          <w:lang w:val="en-GB"/>
        </w:rPr>
      </w:pPr>
      <w:r w:rsidRPr="00332ECF">
        <w:rPr>
          <w:lang w:val="en-GB"/>
        </w:rPr>
        <w:t>540.</w:t>
      </w:r>
      <w:r w:rsidRPr="00332ECF">
        <w:rPr>
          <w:lang w:val="en-GB"/>
        </w:rPr>
        <w:tab/>
      </w:r>
      <w:r w:rsidR="00B07BC3">
        <w:rPr>
          <w:lang w:val="en-GB"/>
        </w:rPr>
        <w:t xml:space="preserve">The Families and Nutrition Programme is being executed in collaboration with UNICEF in a total of 70 localities in six </w:t>
      </w:r>
      <w:r w:rsidR="00FD6D58">
        <w:rPr>
          <w:lang w:val="en-GB"/>
        </w:rPr>
        <w:t>subnational areas</w:t>
      </w:r>
      <w:r w:rsidRPr="00332ECF">
        <w:rPr>
          <w:lang w:val="en-GB"/>
        </w:rPr>
        <w:t xml:space="preserve"> (Buenos Aires, Jujuy, Tucumán, Chaco, Misiones </w:t>
      </w:r>
      <w:r w:rsidR="00B07BC3">
        <w:rPr>
          <w:lang w:val="en-GB"/>
        </w:rPr>
        <w:t xml:space="preserve">and </w:t>
      </w:r>
      <w:r w:rsidRPr="00332ECF">
        <w:rPr>
          <w:lang w:val="en-GB"/>
        </w:rPr>
        <w:t>Santa Fe)</w:t>
      </w:r>
      <w:r w:rsidR="00B07BC3">
        <w:rPr>
          <w:lang w:val="en-GB"/>
        </w:rPr>
        <w:t xml:space="preserve"> with the aim of strengthening families by creating structures for training and the sharing of knowledge and experience in facilitator training activities. </w:t>
      </w:r>
      <w:r w:rsidR="008D5EAF">
        <w:rPr>
          <w:lang w:val="en-GB"/>
        </w:rPr>
        <w:t>The production of material and publications extends to other training activities</w:t>
      </w:r>
      <w:r w:rsidR="00B07BC3">
        <w:rPr>
          <w:lang w:val="en-GB"/>
        </w:rPr>
        <w:t>.</w:t>
      </w:r>
    </w:p>
    <w:p w:rsidR="001918BB" w:rsidRPr="00332ECF" w:rsidRDefault="001918BB" w:rsidP="001918BB">
      <w:pPr>
        <w:pStyle w:val="H4G"/>
        <w:rPr>
          <w:lang w:val="en-GB"/>
        </w:rPr>
      </w:pPr>
      <w:r w:rsidRPr="00332ECF">
        <w:rPr>
          <w:lang w:val="en-GB"/>
        </w:rPr>
        <w:tab/>
      </w:r>
      <w:r w:rsidRPr="00332ECF">
        <w:rPr>
          <w:lang w:val="en-GB"/>
        </w:rPr>
        <w:tab/>
      </w:r>
      <w:r w:rsidR="00B07BC3">
        <w:rPr>
          <w:lang w:val="en-GB"/>
        </w:rPr>
        <w:t>Technical assistance</w:t>
      </w:r>
    </w:p>
    <w:p w:rsidR="001918BB" w:rsidRPr="00332ECF" w:rsidRDefault="001918BB" w:rsidP="001918BB">
      <w:pPr>
        <w:pStyle w:val="H56G"/>
        <w:rPr>
          <w:lang w:val="en-GB"/>
        </w:rPr>
      </w:pPr>
      <w:r w:rsidRPr="00332ECF">
        <w:rPr>
          <w:lang w:val="en-GB"/>
        </w:rPr>
        <w:tab/>
      </w:r>
      <w:r w:rsidRPr="00332ECF">
        <w:rPr>
          <w:lang w:val="en-GB"/>
        </w:rPr>
        <w:tab/>
      </w:r>
      <w:r w:rsidR="0014104F">
        <w:rPr>
          <w:lang w:val="en-GB"/>
        </w:rPr>
        <w:t>Implementation procedure</w:t>
      </w:r>
    </w:p>
    <w:p w:rsidR="001918BB" w:rsidRPr="00332ECF" w:rsidRDefault="001918BB" w:rsidP="001918BB">
      <w:pPr>
        <w:pStyle w:val="SingleTxtG"/>
        <w:rPr>
          <w:lang w:val="en-GB"/>
        </w:rPr>
      </w:pPr>
      <w:r w:rsidRPr="00332ECF">
        <w:rPr>
          <w:lang w:val="en-GB"/>
        </w:rPr>
        <w:t>541.</w:t>
      </w:r>
      <w:r w:rsidRPr="00332ECF">
        <w:rPr>
          <w:lang w:val="en-GB"/>
        </w:rPr>
        <w:tab/>
      </w:r>
      <w:r w:rsidR="00B07BC3">
        <w:rPr>
          <w:lang w:val="en-GB"/>
        </w:rPr>
        <w:t>Mention should be made of</w:t>
      </w:r>
      <w:r w:rsidRPr="00332ECF">
        <w:rPr>
          <w:lang w:val="en-GB"/>
        </w:rPr>
        <w:t>:</w:t>
      </w:r>
    </w:p>
    <w:p w:rsidR="001918BB" w:rsidRPr="00332ECF" w:rsidRDefault="001918BB" w:rsidP="001918BB">
      <w:pPr>
        <w:pStyle w:val="SingleTxtG"/>
        <w:rPr>
          <w:lang w:val="en-GB"/>
        </w:rPr>
      </w:pPr>
      <w:r w:rsidRPr="00332ECF">
        <w:rPr>
          <w:lang w:val="en-GB"/>
        </w:rPr>
        <w:tab/>
      </w:r>
      <w:r w:rsidR="008B1A70">
        <w:rPr>
          <w:lang w:val="en-GB"/>
        </w:rPr>
        <w:t>(a)</w:t>
      </w:r>
      <w:r w:rsidRPr="00332ECF">
        <w:rPr>
          <w:lang w:val="en-GB"/>
        </w:rPr>
        <w:tab/>
      </w:r>
      <w:r w:rsidR="00B07BC3">
        <w:rPr>
          <w:lang w:val="en-GB"/>
        </w:rPr>
        <w:t>Preventive mother and child health care</w:t>
      </w:r>
      <w:r w:rsidRPr="00332ECF">
        <w:rPr>
          <w:lang w:val="en-GB"/>
        </w:rPr>
        <w:t>;</w:t>
      </w:r>
    </w:p>
    <w:p w:rsidR="001918BB" w:rsidRPr="00332ECF" w:rsidRDefault="001918BB" w:rsidP="001918BB">
      <w:pPr>
        <w:pStyle w:val="SingleTxtG"/>
        <w:rPr>
          <w:lang w:val="en-GB"/>
        </w:rPr>
      </w:pPr>
      <w:r w:rsidRPr="00332ECF">
        <w:rPr>
          <w:lang w:val="en-GB"/>
        </w:rPr>
        <w:tab/>
      </w:r>
      <w:r w:rsidR="008B1A70">
        <w:rPr>
          <w:lang w:val="en-GB"/>
        </w:rPr>
        <w:t>(b)</w:t>
      </w:r>
      <w:r w:rsidRPr="00332ECF">
        <w:rPr>
          <w:lang w:val="en-GB"/>
        </w:rPr>
        <w:tab/>
      </w:r>
      <w:r w:rsidR="008D5EAF">
        <w:rPr>
          <w:lang w:val="en-GB"/>
        </w:rPr>
        <w:t>Family a</w:t>
      </w:r>
      <w:r w:rsidR="00B07BC3">
        <w:rPr>
          <w:lang w:val="en-GB"/>
        </w:rPr>
        <w:t>ssistance with child nutrition and development</w:t>
      </w:r>
      <w:r w:rsidRPr="00332ECF">
        <w:rPr>
          <w:lang w:val="en-GB"/>
        </w:rPr>
        <w:t>;</w:t>
      </w:r>
    </w:p>
    <w:p w:rsidR="001918BB" w:rsidRPr="00332ECF" w:rsidRDefault="001918BB" w:rsidP="001918BB">
      <w:pPr>
        <w:pStyle w:val="SingleTxtG"/>
        <w:rPr>
          <w:lang w:val="en-GB"/>
        </w:rPr>
      </w:pPr>
      <w:r w:rsidRPr="00332ECF">
        <w:rPr>
          <w:lang w:val="en-GB"/>
        </w:rPr>
        <w:tab/>
      </w:r>
      <w:r w:rsidR="008B1A70">
        <w:rPr>
          <w:lang w:val="en-GB"/>
        </w:rPr>
        <w:t>(c)</w:t>
      </w:r>
      <w:r w:rsidRPr="00332ECF">
        <w:rPr>
          <w:lang w:val="en-GB"/>
        </w:rPr>
        <w:tab/>
      </w:r>
      <w:r w:rsidR="008D5EAF">
        <w:rPr>
          <w:lang w:val="en-GB"/>
        </w:rPr>
        <w:t>Food and nutrition</w:t>
      </w:r>
      <w:r w:rsidR="00B07BC3">
        <w:rPr>
          <w:lang w:val="en-GB"/>
        </w:rPr>
        <w:t xml:space="preserve"> education/training</w:t>
      </w:r>
      <w:r w:rsidRPr="00332ECF">
        <w:rPr>
          <w:lang w:val="en-GB"/>
        </w:rPr>
        <w:t>;</w:t>
      </w:r>
    </w:p>
    <w:p w:rsidR="001918BB" w:rsidRPr="00332ECF" w:rsidRDefault="001918BB" w:rsidP="001918BB">
      <w:pPr>
        <w:pStyle w:val="SingleTxtG"/>
        <w:rPr>
          <w:lang w:val="en-GB"/>
        </w:rPr>
      </w:pPr>
      <w:r w:rsidRPr="00332ECF">
        <w:rPr>
          <w:lang w:val="en-GB"/>
        </w:rPr>
        <w:tab/>
      </w:r>
      <w:r w:rsidR="008B1A70">
        <w:rPr>
          <w:lang w:val="en-GB"/>
        </w:rPr>
        <w:t>(d)</w:t>
      </w:r>
      <w:r w:rsidRPr="00332ECF">
        <w:rPr>
          <w:lang w:val="en-GB"/>
        </w:rPr>
        <w:tab/>
      </w:r>
      <w:r w:rsidR="00FD6D58">
        <w:rPr>
          <w:lang w:val="en-GB"/>
        </w:rPr>
        <w:t>Enhanced</w:t>
      </w:r>
      <w:r w:rsidR="00B07BC3">
        <w:rPr>
          <w:lang w:val="en-GB"/>
        </w:rPr>
        <w:t xml:space="preserve"> participation</w:t>
      </w:r>
      <w:r w:rsidR="008D5EAF">
        <w:rPr>
          <w:lang w:val="en-GB"/>
        </w:rPr>
        <w:t xml:space="preserve"> arrangements</w:t>
      </w:r>
      <w:r w:rsidRPr="00332ECF">
        <w:rPr>
          <w:lang w:val="en-GB"/>
        </w:rPr>
        <w:t>;</w:t>
      </w:r>
    </w:p>
    <w:p w:rsidR="001918BB" w:rsidRPr="00332ECF" w:rsidRDefault="003D2D31" w:rsidP="001918BB">
      <w:pPr>
        <w:pStyle w:val="SingleTxtG"/>
        <w:rPr>
          <w:lang w:val="en-GB"/>
        </w:rPr>
      </w:pPr>
      <w:r w:rsidRPr="00332ECF">
        <w:rPr>
          <w:lang w:val="en-GB"/>
        </w:rPr>
        <w:tab/>
      </w:r>
      <w:r w:rsidR="008B1A70">
        <w:rPr>
          <w:lang w:val="en-GB"/>
        </w:rPr>
        <w:t>(e)</w:t>
      </w:r>
      <w:r w:rsidR="001918BB" w:rsidRPr="00332ECF">
        <w:rPr>
          <w:lang w:val="en-GB"/>
        </w:rPr>
        <w:tab/>
      </w:r>
      <w:r w:rsidR="00B07BC3">
        <w:rPr>
          <w:lang w:val="en-GB"/>
        </w:rPr>
        <w:t>Technical assistance</w:t>
      </w:r>
      <w:r w:rsidR="001918BB" w:rsidRPr="00332ECF">
        <w:rPr>
          <w:lang w:val="en-GB"/>
        </w:rPr>
        <w:t>.</w:t>
      </w:r>
    </w:p>
    <w:p w:rsidR="001918BB" w:rsidRPr="00332ECF" w:rsidRDefault="001918BB" w:rsidP="001918BB">
      <w:pPr>
        <w:pStyle w:val="H56G"/>
        <w:rPr>
          <w:lang w:val="en-GB"/>
        </w:rPr>
      </w:pPr>
      <w:r w:rsidRPr="00332ECF">
        <w:rPr>
          <w:lang w:val="en-GB"/>
        </w:rPr>
        <w:tab/>
      </w:r>
      <w:r w:rsidRPr="00332ECF">
        <w:rPr>
          <w:lang w:val="en-GB"/>
        </w:rPr>
        <w:tab/>
      </w:r>
      <w:r w:rsidR="00B07BC3">
        <w:rPr>
          <w:lang w:val="en-GB"/>
        </w:rPr>
        <w:t>General objectives</w:t>
      </w:r>
    </w:p>
    <w:p w:rsidR="001918BB" w:rsidRPr="00332ECF" w:rsidRDefault="001918BB" w:rsidP="001918BB">
      <w:pPr>
        <w:pStyle w:val="SingleTxtG"/>
        <w:rPr>
          <w:lang w:val="en-GB"/>
        </w:rPr>
      </w:pPr>
      <w:r w:rsidRPr="00332ECF">
        <w:rPr>
          <w:lang w:val="en-GB"/>
        </w:rPr>
        <w:t>542.</w:t>
      </w:r>
      <w:r w:rsidRPr="00332ECF">
        <w:rPr>
          <w:lang w:val="en-GB"/>
        </w:rPr>
        <w:tab/>
      </w:r>
      <w:r w:rsidR="00B07BC3">
        <w:rPr>
          <w:lang w:val="en-GB"/>
        </w:rPr>
        <w:t xml:space="preserve">To enhance the capabilities of </w:t>
      </w:r>
      <w:r w:rsidR="008D5EAF">
        <w:rPr>
          <w:lang w:val="en-GB"/>
        </w:rPr>
        <w:t>Plan beneficiary populations</w:t>
      </w:r>
      <w:r w:rsidR="00B07BC3">
        <w:rPr>
          <w:lang w:val="en-GB"/>
        </w:rPr>
        <w:t xml:space="preserve"> and the different actors and partners involved in the </w:t>
      </w:r>
      <w:r w:rsidRPr="00332ECF">
        <w:rPr>
          <w:lang w:val="en-GB"/>
        </w:rPr>
        <w:t>Plan.</w:t>
      </w:r>
    </w:p>
    <w:p w:rsidR="001918BB" w:rsidRPr="00332ECF" w:rsidRDefault="001918BB" w:rsidP="001918BB">
      <w:pPr>
        <w:pStyle w:val="H56G"/>
        <w:rPr>
          <w:lang w:val="en-GB"/>
        </w:rPr>
      </w:pPr>
      <w:r w:rsidRPr="00332ECF">
        <w:rPr>
          <w:lang w:val="en-GB"/>
        </w:rPr>
        <w:tab/>
      </w:r>
      <w:r w:rsidRPr="00332ECF">
        <w:rPr>
          <w:lang w:val="en-GB"/>
        </w:rPr>
        <w:tab/>
      </w:r>
      <w:r w:rsidR="0014104F">
        <w:rPr>
          <w:lang w:val="en-GB"/>
        </w:rPr>
        <w:t>Beneficiaries</w:t>
      </w:r>
    </w:p>
    <w:p w:rsidR="001918BB" w:rsidRPr="00332ECF" w:rsidRDefault="001918BB" w:rsidP="001918BB">
      <w:pPr>
        <w:pStyle w:val="SingleTxtG"/>
        <w:rPr>
          <w:lang w:val="en-GB"/>
        </w:rPr>
      </w:pPr>
      <w:r w:rsidRPr="00332ECF">
        <w:rPr>
          <w:lang w:val="en-GB"/>
        </w:rPr>
        <w:t>543.</w:t>
      </w:r>
      <w:r w:rsidRPr="00332ECF">
        <w:rPr>
          <w:lang w:val="en-GB"/>
        </w:rPr>
        <w:tab/>
      </w:r>
      <w:r w:rsidR="00B07BC3">
        <w:rPr>
          <w:lang w:val="en-GB"/>
        </w:rPr>
        <w:t xml:space="preserve">Government and civil society organizations, child development specialists, health workers, sociomedical workers, food and nutritional education </w:t>
      </w:r>
      <w:r w:rsidR="008D5EAF">
        <w:rPr>
          <w:lang w:val="en-GB"/>
        </w:rPr>
        <w:t>promoters</w:t>
      </w:r>
      <w:r w:rsidR="00B07BC3">
        <w:rPr>
          <w:lang w:val="en-GB"/>
        </w:rPr>
        <w:t>, home carers, community integration centres, etc</w:t>
      </w:r>
      <w:r w:rsidRPr="00332ECF">
        <w:rPr>
          <w:lang w:val="en-GB"/>
        </w:rPr>
        <w:t>.</w:t>
      </w:r>
    </w:p>
    <w:p w:rsidR="001918BB" w:rsidRPr="00332ECF" w:rsidRDefault="001918BB" w:rsidP="001918BB">
      <w:pPr>
        <w:pStyle w:val="H4G"/>
        <w:rPr>
          <w:lang w:val="en-GB"/>
        </w:rPr>
      </w:pPr>
      <w:r w:rsidRPr="00332ECF">
        <w:rPr>
          <w:lang w:val="en-GB"/>
        </w:rPr>
        <w:tab/>
      </w:r>
      <w:r w:rsidRPr="00332ECF">
        <w:rPr>
          <w:lang w:val="en-GB"/>
        </w:rPr>
        <w:tab/>
      </w:r>
      <w:r w:rsidR="008D5EAF">
        <w:rPr>
          <w:lang w:val="en-GB"/>
        </w:rPr>
        <w:t>Family a</w:t>
      </w:r>
      <w:r w:rsidR="00B07BC3">
        <w:rPr>
          <w:lang w:val="en-GB"/>
        </w:rPr>
        <w:t>ssistance with child nutrition</w:t>
      </w:r>
      <w:r w:rsidRPr="00332ECF">
        <w:rPr>
          <w:lang w:val="en-GB"/>
        </w:rPr>
        <w:t xml:space="preserve"> </w:t>
      </w:r>
      <w:r w:rsidR="00B07BC3">
        <w:rPr>
          <w:lang w:val="en-GB"/>
        </w:rPr>
        <w:t>and development</w:t>
      </w:r>
    </w:p>
    <w:p w:rsidR="001918BB" w:rsidRPr="00332ECF" w:rsidRDefault="00B07BC3" w:rsidP="001918BB">
      <w:pPr>
        <w:pStyle w:val="H56G"/>
        <w:rPr>
          <w:lang w:val="en-GB"/>
        </w:rPr>
      </w:pPr>
      <w:r>
        <w:rPr>
          <w:lang w:val="en-GB"/>
        </w:rPr>
        <w:tab/>
      </w:r>
      <w:r>
        <w:rPr>
          <w:lang w:val="en-GB"/>
        </w:rPr>
        <w:tab/>
        <w:t>Objective</w:t>
      </w:r>
    </w:p>
    <w:p w:rsidR="00B07BC3" w:rsidRDefault="001918BB" w:rsidP="008D5EAF">
      <w:pPr>
        <w:pStyle w:val="SingleTxtG"/>
        <w:rPr>
          <w:lang w:val="en-GB"/>
        </w:rPr>
      </w:pPr>
      <w:r w:rsidRPr="00332ECF">
        <w:rPr>
          <w:lang w:val="en-GB"/>
        </w:rPr>
        <w:t>544.</w:t>
      </w:r>
      <w:r w:rsidRPr="00332ECF">
        <w:rPr>
          <w:lang w:val="en-GB"/>
        </w:rPr>
        <w:tab/>
      </w:r>
      <w:r w:rsidR="008D5EAF">
        <w:rPr>
          <w:lang w:val="en-GB"/>
        </w:rPr>
        <w:t>To contribute</w:t>
      </w:r>
      <w:r w:rsidR="00B07BC3">
        <w:rPr>
          <w:lang w:val="en-GB"/>
        </w:rPr>
        <w:t xml:space="preserve"> to children’s development f</w:t>
      </w:r>
      <w:r w:rsidR="008D5EAF">
        <w:rPr>
          <w:lang w:val="en-GB"/>
        </w:rPr>
        <w:t>rom early ages and strengthen</w:t>
      </w:r>
      <w:r w:rsidR="00B07BC3">
        <w:rPr>
          <w:lang w:val="en-GB"/>
        </w:rPr>
        <w:t xml:space="preserve"> </w:t>
      </w:r>
      <w:r w:rsidR="008D5EAF">
        <w:rPr>
          <w:lang w:val="en-GB"/>
        </w:rPr>
        <w:t>families</w:t>
      </w:r>
      <w:r w:rsidR="00B07BC3">
        <w:rPr>
          <w:lang w:val="en-GB"/>
        </w:rPr>
        <w:t xml:space="preserve"> in </w:t>
      </w:r>
      <w:r w:rsidR="008D5EAF">
        <w:rPr>
          <w:lang w:val="en-GB"/>
        </w:rPr>
        <w:t xml:space="preserve">their </w:t>
      </w:r>
      <w:r w:rsidR="00B07BC3">
        <w:rPr>
          <w:lang w:val="en-GB"/>
        </w:rPr>
        <w:t xml:space="preserve">basic role of </w:t>
      </w:r>
      <w:r w:rsidR="008D5EAF">
        <w:rPr>
          <w:lang w:val="en-GB"/>
        </w:rPr>
        <w:t xml:space="preserve">supporting </w:t>
      </w:r>
      <w:r w:rsidR="00B07BC3">
        <w:rPr>
          <w:lang w:val="en-GB"/>
        </w:rPr>
        <w:t>and rearing their children.</w:t>
      </w:r>
    </w:p>
    <w:p w:rsidR="001918BB" w:rsidRPr="00332ECF" w:rsidRDefault="001918BB" w:rsidP="001918BB">
      <w:pPr>
        <w:pStyle w:val="SingleTxtG"/>
        <w:rPr>
          <w:lang w:val="en-GB"/>
        </w:rPr>
      </w:pPr>
      <w:r w:rsidRPr="00332ECF">
        <w:rPr>
          <w:lang w:val="en-GB"/>
        </w:rPr>
        <w:t>545.</w:t>
      </w:r>
      <w:r w:rsidRPr="00332ECF">
        <w:rPr>
          <w:lang w:val="en-GB"/>
        </w:rPr>
        <w:tab/>
      </w:r>
      <w:r w:rsidR="00156D19">
        <w:rPr>
          <w:lang w:val="en-GB"/>
        </w:rPr>
        <w:t xml:space="preserve">Consequently, activities include not only different aspects of </w:t>
      </w:r>
      <w:r w:rsidR="008D5EAF">
        <w:rPr>
          <w:lang w:val="en-GB"/>
        </w:rPr>
        <w:t>diet</w:t>
      </w:r>
      <w:r w:rsidR="00156D19">
        <w:rPr>
          <w:lang w:val="en-GB"/>
        </w:rPr>
        <w:t xml:space="preserve"> and nutrition, food safety and preparation and healthy lifestyles, but also support for individuation with the participation of families.</w:t>
      </w:r>
    </w:p>
    <w:p w:rsidR="001918BB" w:rsidRPr="00332ECF" w:rsidRDefault="001918BB" w:rsidP="001918BB">
      <w:pPr>
        <w:pStyle w:val="H56G"/>
        <w:rPr>
          <w:lang w:val="en-GB"/>
        </w:rPr>
      </w:pPr>
      <w:r w:rsidRPr="00332ECF">
        <w:rPr>
          <w:lang w:val="en-GB"/>
        </w:rPr>
        <w:tab/>
      </w:r>
      <w:r w:rsidRPr="00332ECF">
        <w:rPr>
          <w:lang w:val="en-GB"/>
        </w:rPr>
        <w:tab/>
      </w:r>
      <w:r w:rsidR="00D01A72">
        <w:rPr>
          <w:lang w:val="en-GB"/>
        </w:rPr>
        <w:t>Procedure</w:t>
      </w:r>
    </w:p>
    <w:p w:rsidR="00FC637E" w:rsidRDefault="001918BB" w:rsidP="001918BB">
      <w:pPr>
        <w:pStyle w:val="SingleTxtG"/>
        <w:rPr>
          <w:lang w:val="en-GB"/>
        </w:rPr>
      </w:pPr>
      <w:r w:rsidRPr="00332ECF">
        <w:rPr>
          <w:lang w:val="en-GB"/>
        </w:rPr>
        <w:t>546.</w:t>
      </w:r>
      <w:r w:rsidRPr="00332ECF">
        <w:rPr>
          <w:lang w:val="en-GB"/>
        </w:rPr>
        <w:tab/>
      </w:r>
      <w:r w:rsidR="00FC637E">
        <w:rPr>
          <w:lang w:val="en-GB"/>
        </w:rPr>
        <w:t xml:space="preserve">This component </w:t>
      </w:r>
      <w:r w:rsidR="000215FB">
        <w:rPr>
          <w:lang w:val="en-GB"/>
        </w:rPr>
        <w:t>involves</w:t>
      </w:r>
      <w:r w:rsidR="00FC637E">
        <w:rPr>
          <w:lang w:val="en-GB"/>
        </w:rPr>
        <w:t xml:space="preserve"> creating </w:t>
      </w:r>
      <w:r w:rsidR="000215FB">
        <w:rPr>
          <w:lang w:val="en-GB"/>
        </w:rPr>
        <w:t>arrangements</w:t>
      </w:r>
      <w:r w:rsidR="00FC637E">
        <w:rPr>
          <w:lang w:val="en-GB"/>
        </w:rPr>
        <w:t xml:space="preserve"> for training and the sharing of knowledge and experience </w:t>
      </w:r>
      <w:r w:rsidR="000215FB">
        <w:rPr>
          <w:lang w:val="en-GB"/>
        </w:rPr>
        <w:t>and holding food and nutrition</w:t>
      </w:r>
      <w:r w:rsidR="00FC637E">
        <w:rPr>
          <w:lang w:val="en-GB"/>
        </w:rPr>
        <w:t xml:space="preserve"> education workshops </w:t>
      </w:r>
      <w:r w:rsidR="000215FB">
        <w:rPr>
          <w:lang w:val="en-GB"/>
        </w:rPr>
        <w:t>with the use of</w:t>
      </w:r>
      <w:r w:rsidR="00FD6D58">
        <w:rPr>
          <w:lang w:val="en-GB"/>
        </w:rPr>
        <w:t xml:space="preserve"> information</w:t>
      </w:r>
      <w:r w:rsidR="00FC637E">
        <w:rPr>
          <w:lang w:val="en-GB"/>
        </w:rPr>
        <w:t xml:space="preserve"> material, manuals, primers and posters. There are also</w:t>
      </w:r>
      <w:r w:rsidR="00FC637E" w:rsidRPr="00FC637E">
        <w:rPr>
          <w:lang w:val="en-GB"/>
        </w:rPr>
        <w:t xml:space="preserve"> </w:t>
      </w:r>
      <w:r w:rsidR="000215FB">
        <w:rPr>
          <w:lang w:val="en-GB"/>
        </w:rPr>
        <w:t xml:space="preserve">recreational activities designed to raise </w:t>
      </w:r>
      <w:r w:rsidR="00FC637E">
        <w:rPr>
          <w:lang w:val="en-GB"/>
        </w:rPr>
        <w:t>awareness</w:t>
      </w:r>
      <w:r w:rsidR="000215FB">
        <w:rPr>
          <w:lang w:val="en-GB"/>
        </w:rPr>
        <w:t>, inform and educate</w:t>
      </w:r>
      <w:r w:rsidR="00FC637E">
        <w:rPr>
          <w:lang w:val="en-GB"/>
        </w:rPr>
        <w:t xml:space="preserve">, such as plays </w:t>
      </w:r>
      <w:r w:rsidR="00FD6D58">
        <w:rPr>
          <w:lang w:val="en-GB"/>
        </w:rPr>
        <w:t>written</w:t>
      </w:r>
      <w:r w:rsidR="00FC637E">
        <w:rPr>
          <w:lang w:val="en-GB"/>
        </w:rPr>
        <w:t xml:space="preserve"> to convey the importance of a healthy diet to students and teachers.</w:t>
      </w:r>
    </w:p>
    <w:p w:rsidR="008817B5" w:rsidRDefault="001918BB" w:rsidP="00FB55DF">
      <w:pPr>
        <w:pStyle w:val="SingleTxtG"/>
        <w:rPr>
          <w:lang w:val="en-GB"/>
        </w:rPr>
      </w:pPr>
      <w:r w:rsidRPr="00332ECF">
        <w:rPr>
          <w:lang w:val="en-GB"/>
        </w:rPr>
        <w:t>547.</w:t>
      </w:r>
      <w:r w:rsidRPr="00332ECF">
        <w:rPr>
          <w:lang w:val="en-GB"/>
        </w:rPr>
        <w:tab/>
      </w:r>
      <w:r w:rsidR="008817B5">
        <w:rPr>
          <w:lang w:val="en-GB"/>
        </w:rPr>
        <w:t>“</w:t>
      </w:r>
      <w:r w:rsidR="008817B5" w:rsidRPr="00DC2D15">
        <w:rPr>
          <w:lang w:val="en-US"/>
        </w:rPr>
        <w:t>Nutrición en Vivo</w:t>
      </w:r>
      <w:r w:rsidR="008817B5">
        <w:rPr>
          <w:lang w:val="en-GB"/>
        </w:rPr>
        <w:t xml:space="preserve">” </w:t>
      </w:r>
      <w:r w:rsidR="00FD6D58">
        <w:rPr>
          <w:lang w:val="en-GB"/>
        </w:rPr>
        <w:t>[</w:t>
      </w:r>
      <w:r w:rsidR="008817B5">
        <w:rPr>
          <w:lang w:val="en-GB"/>
        </w:rPr>
        <w:t xml:space="preserve">Nutrition </w:t>
      </w:r>
      <w:r w:rsidR="008817B5" w:rsidRPr="008817B5">
        <w:rPr>
          <w:lang w:val="en-GB"/>
        </w:rPr>
        <w:t>Live</w:t>
      </w:r>
      <w:r w:rsidR="00FD6D58">
        <w:rPr>
          <w:lang w:val="en-GB"/>
        </w:rPr>
        <w:t>]</w:t>
      </w:r>
      <w:r w:rsidR="008817B5" w:rsidRPr="008817B5">
        <w:rPr>
          <w:lang w:val="en-GB"/>
        </w:rPr>
        <w:t xml:space="preserve">, </w:t>
      </w:r>
      <w:r w:rsidR="00FB55DF">
        <w:rPr>
          <w:lang w:val="en-GB"/>
        </w:rPr>
        <w:t>“</w:t>
      </w:r>
      <w:r w:rsidR="008817B5" w:rsidRPr="00DC2D15">
        <w:rPr>
          <w:lang w:val="en-US"/>
        </w:rPr>
        <w:t xml:space="preserve">Calabaza va a </w:t>
      </w:r>
      <w:smartTag w:uri="urn:schemas-microsoft-com:office:smarttags" w:element="PersonName">
        <w:smartTagPr>
          <w:attr w:name="ProductID" w:val="la Escuela"/>
        </w:smartTagPr>
        <w:r w:rsidR="008817B5" w:rsidRPr="00DC2D15">
          <w:rPr>
            <w:lang w:val="en-US"/>
          </w:rPr>
          <w:t>la Escuela</w:t>
        </w:r>
      </w:smartTag>
      <w:r w:rsidR="00FB55DF">
        <w:rPr>
          <w:lang w:val="en-GB"/>
        </w:rPr>
        <w:t>”</w:t>
      </w:r>
      <w:r w:rsidR="008817B5" w:rsidRPr="008817B5">
        <w:rPr>
          <w:lang w:val="en-GB"/>
        </w:rPr>
        <w:t xml:space="preserve"> </w:t>
      </w:r>
      <w:r w:rsidR="00FD6D58">
        <w:rPr>
          <w:lang w:val="en-GB"/>
        </w:rPr>
        <w:t>[</w:t>
      </w:r>
      <w:r w:rsidR="008817B5" w:rsidRPr="008817B5">
        <w:rPr>
          <w:lang w:val="en-GB"/>
        </w:rPr>
        <w:t>Pumpkin Goes to</w:t>
      </w:r>
      <w:r w:rsidR="008817B5">
        <w:rPr>
          <w:lang w:val="en-GB"/>
        </w:rPr>
        <w:t xml:space="preserve"> School</w:t>
      </w:r>
      <w:r w:rsidR="00FD6D58">
        <w:rPr>
          <w:lang w:val="en-GB"/>
        </w:rPr>
        <w:t>]</w:t>
      </w:r>
      <w:r w:rsidR="008817B5">
        <w:rPr>
          <w:lang w:val="en-GB"/>
        </w:rPr>
        <w:t xml:space="preserve"> and </w:t>
      </w:r>
      <w:r w:rsidR="00FB55DF">
        <w:rPr>
          <w:lang w:val="en-GB"/>
        </w:rPr>
        <w:t>“</w:t>
      </w:r>
      <w:smartTag w:uri="urn:schemas-microsoft-com:office:smarttags" w:element="PersonName">
        <w:smartTagPr>
          <w:attr w:name="ProductID" w:val="La Laucha Gaucha"/>
        </w:smartTagPr>
        <w:r w:rsidR="008817B5" w:rsidRPr="00DC2D15">
          <w:rPr>
            <w:lang w:val="en-US"/>
          </w:rPr>
          <w:t>La Laucha Gaucha</w:t>
        </w:r>
      </w:smartTag>
      <w:r w:rsidR="008817B5" w:rsidRPr="00DC2D15">
        <w:rPr>
          <w:lang w:val="en-US"/>
        </w:rPr>
        <w:t xml:space="preserve"> y El Misterio del Tronco Tembloroso</w:t>
      </w:r>
      <w:r w:rsidR="00FB55DF" w:rsidRPr="00DC2D15">
        <w:rPr>
          <w:lang w:val="en-US"/>
        </w:rPr>
        <w:t>”</w:t>
      </w:r>
      <w:r w:rsidR="008817B5" w:rsidRPr="008817B5">
        <w:rPr>
          <w:lang w:val="en-GB"/>
        </w:rPr>
        <w:t xml:space="preserve"> </w:t>
      </w:r>
      <w:r w:rsidR="00FD6D58">
        <w:rPr>
          <w:lang w:val="en-GB"/>
        </w:rPr>
        <w:t>[</w:t>
      </w:r>
      <w:r w:rsidR="008817B5" w:rsidRPr="008817B5">
        <w:rPr>
          <w:lang w:val="en-GB"/>
        </w:rPr>
        <w:t>The Gauc</w:t>
      </w:r>
      <w:r w:rsidR="008817B5">
        <w:rPr>
          <w:lang w:val="en-GB"/>
        </w:rPr>
        <w:t xml:space="preserve">ho Mouse and the Mystery of the </w:t>
      </w:r>
      <w:r w:rsidR="00FB55DF">
        <w:rPr>
          <w:lang w:val="en-GB"/>
        </w:rPr>
        <w:t>Trembling Log</w:t>
      </w:r>
      <w:r w:rsidR="00FD6D58">
        <w:rPr>
          <w:lang w:val="en-GB"/>
        </w:rPr>
        <w:t>]</w:t>
      </w:r>
      <w:r w:rsidR="00FB55DF">
        <w:rPr>
          <w:lang w:val="en-GB"/>
        </w:rPr>
        <w:t xml:space="preserve"> are plays whose primary goals include promoting</w:t>
      </w:r>
      <w:r w:rsidR="00FB55DF" w:rsidRPr="00FB55DF">
        <w:rPr>
          <w:lang w:val="en-GB"/>
        </w:rPr>
        <w:t xml:space="preserve"> </w:t>
      </w:r>
      <w:r w:rsidR="00FB55DF">
        <w:rPr>
          <w:lang w:val="en-GB"/>
        </w:rPr>
        <w:t xml:space="preserve">proper </w:t>
      </w:r>
      <w:r w:rsidR="00FB55DF" w:rsidRPr="00FB55DF">
        <w:rPr>
          <w:lang w:val="en-GB"/>
        </w:rPr>
        <w:t xml:space="preserve">eating habits, </w:t>
      </w:r>
      <w:r w:rsidR="00FB55DF">
        <w:rPr>
          <w:lang w:val="en-GB"/>
        </w:rPr>
        <w:t>encouraging</w:t>
      </w:r>
      <w:r w:rsidR="00FB55DF" w:rsidRPr="00FB55DF">
        <w:rPr>
          <w:lang w:val="en-GB"/>
        </w:rPr>
        <w:t xml:space="preserve"> teaching </w:t>
      </w:r>
      <w:r w:rsidR="00FB55DF">
        <w:rPr>
          <w:lang w:val="en-GB"/>
        </w:rPr>
        <w:t xml:space="preserve">staff to take up the subject of </w:t>
      </w:r>
      <w:r w:rsidR="00FB55DF" w:rsidRPr="00FB55DF">
        <w:rPr>
          <w:lang w:val="en-GB"/>
        </w:rPr>
        <w:t xml:space="preserve">nutrition </w:t>
      </w:r>
      <w:r w:rsidR="00FB55DF">
        <w:rPr>
          <w:lang w:val="en-GB"/>
        </w:rPr>
        <w:t>in the</w:t>
      </w:r>
      <w:r w:rsidR="00FB55DF" w:rsidRPr="00FB55DF">
        <w:rPr>
          <w:lang w:val="en-GB"/>
        </w:rPr>
        <w:t xml:space="preserve"> class</w:t>
      </w:r>
      <w:r w:rsidR="00FB55DF">
        <w:rPr>
          <w:lang w:val="en-GB"/>
        </w:rPr>
        <w:t>room</w:t>
      </w:r>
      <w:r w:rsidR="00FB55DF" w:rsidRPr="00FB55DF">
        <w:rPr>
          <w:lang w:val="en-GB"/>
        </w:rPr>
        <w:t xml:space="preserve"> and </w:t>
      </w:r>
      <w:r w:rsidR="00FB55DF">
        <w:rPr>
          <w:lang w:val="en-GB"/>
        </w:rPr>
        <w:t>introducing</w:t>
      </w:r>
      <w:r w:rsidR="00FB55DF" w:rsidRPr="00FB55DF">
        <w:rPr>
          <w:lang w:val="en-GB"/>
        </w:rPr>
        <w:t xml:space="preserve"> children to drama</w:t>
      </w:r>
      <w:r w:rsidR="00FB55DF">
        <w:rPr>
          <w:lang w:val="en-GB"/>
        </w:rPr>
        <w:t xml:space="preserve">. The plays are intended to be participatory and deal </w:t>
      </w:r>
      <w:r w:rsidR="00FB55DF" w:rsidRPr="00FB55DF">
        <w:rPr>
          <w:lang w:val="en-GB"/>
        </w:rPr>
        <w:t>with basic food and nutrit</w:t>
      </w:r>
      <w:r w:rsidR="00FB55DF">
        <w:rPr>
          <w:lang w:val="en-GB"/>
        </w:rPr>
        <w:t xml:space="preserve">ion concepts and </w:t>
      </w:r>
      <w:r w:rsidR="00FB55DF" w:rsidRPr="00FB55DF">
        <w:rPr>
          <w:lang w:val="en-GB"/>
        </w:rPr>
        <w:t xml:space="preserve">ways of </w:t>
      </w:r>
      <w:r w:rsidR="00FB55DF">
        <w:rPr>
          <w:lang w:val="en-GB"/>
        </w:rPr>
        <w:t>making</w:t>
      </w:r>
      <w:r w:rsidR="00FB55DF" w:rsidRPr="00FB55DF">
        <w:rPr>
          <w:lang w:val="en-GB"/>
        </w:rPr>
        <w:t xml:space="preserve"> mealtimes </w:t>
      </w:r>
      <w:r w:rsidR="00FB55DF">
        <w:rPr>
          <w:lang w:val="en-GB"/>
        </w:rPr>
        <w:t>and the places where people eat both welcoming</w:t>
      </w:r>
      <w:r w:rsidR="00FB55DF" w:rsidRPr="00FB55DF">
        <w:rPr>
          <w:lang w:val="en-GB"/>
        </w:rPr>
        <w:t xml:space="preserve"> and enjoyable</w:t>
      </w:r>
      <w:r w:rsidR="00FB55DF">
        <w:rPr>
          <w:lang w:val="en-GB"/>
        </w:rPr>
        <w:t xml:space="preserve">. </w:t>
      </w:r>
      <w:r w:rsidR="007565C9">
        <w:rPr>
          <w:lang w:val="en-GB"/>
        </w:rPr>
        <w:t xml:space="preserve">These events have been designed on the basis of the Argentine </w:t>
      </w:r>
      <w:r w:rsidR="00FD6D58">
        <w:rPr>
          <w:lang w:val="en-GB"/>
        </w:rPr>
        <w:t xml:space="preserve">nutrition guides </w:t>
      </w:r>
      <w:r w:rsidR="007565C9">
        <w:rPr>
          <w:lang w:val="en-GB"/>
        </w:rPr>
        <w:t>and take account of different regional customs and habits.</w:t>
      </w:r>
    </w:p>
    <w:p w:rsidR="001918BB" w:rsidRPr="00332ECF" w:rsidRDefault="001918BB" w:rsidP="001918BB">
      <w:pPr>
        <w:pStyle w:val="H4G"/>
        <w:rPr>
          <w:lang w:val="en-GB"/>
        </w:rPr>
      </w:pPr>
      <w:r w:rsidRPr="00332ECF">
        <w:rPr>
          <w:lang w:val="en-GB"/>
        </w:rPr>
        <w:tab/>
      </w:r>
      <w:r w:rsidRPr="00332ECF">
        <w:rPr>
          <w:lang w:val="en-GB"/>
        </w:rPr>
        <w:tab/>
      </w:r>
      <w:r w:rsidR="000215FB">
        <w:rPr>
          <w:lang w:val="en-GB"/>
        </w:rPr>
        <w:t>F</w:t>
      </w:r>
      <w:r w:rsidR="0087479E">
        <w:rPr>
          <w:lang w:val="en-GB"/>
        </w:rPr>
        <w:t>ood and nutrit</w:t>
      </w:r>
      <w:r w:rsidR="000215FB">
        <w:rPr>
          <w:lang w:val="en-GB"/>
        </w:rPr>
        <w:t>ion</w:t>
      </w:r>
      <w:r w:rsidR="0087479E">
        <w:rPr>
          <w:lang w:val="en-GB"/>
        </w:rPr>
        <w:t xml:space="preserve"> education</w:t>
      </w:r>
      <w:r w:rsidRPr="00332ECF">
        <w:rPr>
          <w:lang w:val="en-GB"/>
        </w:rPr>
        <w:t>/</w:t>
      </w:r>
      <w:r w:rsidR="00FD6D58">
        <w:rPr>
          <w:lang w:val="en-GB"/>
        </w:rPr>
        <w:t>t</w:t>
      </w:r>
      <w:r w:rsidR="000215FB">
        <w:rPr>
          <w:lang w:val="en-GB"/>
        </w:rPr>
        <w:t>raining</w:t>
      </w:r>
    </w:p>
    <w:p w:rsidR="001918BB" w:rsidRPr="00332ECF" w:rsidRDefault="001918BB" w:rsidP="001918BB">
      <w:pPr>
        <w:pStyle w:val="H56G"/>
        <w:rPr>
          <w:lang w:val="en-GB"/>
        </w:rPr>
      </w:pPr>
      <w:r w:rsidRPr="00332ECF">
        <w:rPr>
          <w:lang w:val="en-GB"/>
        </w:rPr>
        <w:tab/>
      </w:r>
      <w:r w:rsidRPr="00332ECF">
        <w:rPr>
          <w:lang w:val="en-GB"/>
        </w:rPr>
        <w:tab/>
      </w:r>
      <w:r w:rsidR="00FC637E">
        <w:rPr>
          <w:lang w:val="en-GB"/>
        </w:rPr>
        <w:t>General objective</w:t>
      </w:r>
    </w:p>
    <w:p w:rsidR="004C071A" w:rsidRDefault="001918BB" w:rsidP="001918BB">
      <w:pPr>
        <w:pStyle w:val="SingleTxtG"/>
        <w:rPr>
          <w:lang w:val="en-GB"/>
        </w:rPr>
      </w:pPr>
      <w:r w:rsidRPr="00332ECF">
        <w:rPr>
          <w:lang w:val="en-GB"/>
        </w:rPr>
        <w:t>548.</w:t>
      </w:r>
      <w:r w:rsidRPr="00332ECF">
        <w:rPr>
          <w:lang w:val="en-GB"/>
        </w:rPr>
        <w:tab/>
      </w:r>
      <w:r w:rsidR="004C071A">
        <w:rPr>
          <w:lang w:val="en-GB"/>
        </w:rPr>
        <w:t>The fundamental o</w:t>
      </w:r>
      <w:r w:rsidR="000215FB">
        <w:rPr>
          <w:lang w:val="en-GB"/>
        </w:rPr>
        <w:t>bjective of food and nutrition</w:t>
      </w:r>
      <w:r w:rsidR="004C071A">
        <w:rPr>
          <w:lang w:val="en-GB"/>
        </w:rPr>
        <w:t xml:space="preserve"> education is to develop people’s ability to identify their food- and nutrition-related problems and the possible causes of and solutions to these, and to act accordingly with a view to improving their own nutritional status and that of their families and communities in a spirit of self-help, independence and responsibility for their own lives.</w:t>
      </w:r>
    </w:p>
    <w:p w:rsidR="004C071A" w:rsidRDefault="001918BB" w:rsidP="001918BB">
      <w:pPr>
        <w:pStyle w:val="SingleTxtG"/>
        <w:rPr>
          <w:lang w:val="en-GB"/>
        </w:rPr>
      </w:pPr>
      <w:r w:rsidRPr="00332ECF">
        <w:rPr>
          <w:lang w:val="en-GB"/>
        </w:rPr>
        <w:t>549.</w:t>
      </w:r>
      <w:r w:rsidRPr="00332ECF">
        <w:rPr>
          <w:lang w:val="en-GB"/>
        </w:rPr>
        <w:tab/>
      </w:r>
      <w:r w:rsidR="004C071A">
        <w:rPr>
          <w:lang w:val="en-GB"/>
        </w:rPr>
        <w:t>Another objective is to respect people’s right to accurate and up-to-date information.</w:t>
      </w:r>
    </w:p>
    <w:p w:rsidR="001918BB" w:rsidRPr="00332ECF" w:rsidRDefault="001918BB" w:rsidP="001918BB">
      <w:pPr>
        <w:pStyle w:val="H56G"/>
        <w:rPr>
          <w:lang w:val="en-GB"/>
        </w:rPr>
      </w:pPr>
      <w:r w:rsidRPr="00332ECF">
        <w:rPr>
          <w:lang w:val="en-GB"/>
        </w:rPr>
        <w:tab/>
      </w:r>
      <w:r w:rsidRPr="00332ECF">
        <w:rPr>
          <w:lang w:val="en-GB"/>
        </w:rPr>
        <w:tab/>
      </w:r>
      <w:r w:rsidR="004C071A">
        <w:rPr>
          <w:lang w:val="en-GB"/>
        </w:rPr>
        <w:t>Theoretical framework</w:t>
      </w:r>
    </w:p>
    <w:p w:rsidR="001918BB" w:rsidRPr="00332ECF" w:rsidRDefault="001918BB" w:rsidP="001918BB">
      <w:pPr>
        <w:pStyle w:val="SingleTxtG"/>
        <w:rPr>
          <w:lang w:val="en-GB"/>
        </w:rPr>
      </w:pPr>
      <w:r w:rsidRPr="00332ECF">
        <w:rPr>
          <w:lang w:val="en-GB"/>
        </w:rPr>
        <w:t>550.</w:t>
      </w:r>
      <w:r w:rsidRPr="00332ECF">
        <w:rPr>
          <w:lang w:val="en-GB"/>
        </w:rPr>
        <w:tab/>
      </w:r>
      <w:r w:rsidR="004C071A">
        <w:rPr>
          <w:lang w:val="en-GB"/>
        </w:rPr>
        <w:t>This consists of</w:t>
      </w:r>
      <w:r w:rsidRPr="00332ECF">
        <w:rPr>
          <w:lang w:val="en-GB"/>
        </w:rPr>
        <w:t>:</w:t>
      </w:r>
    </w:p>
    <w:p w:rsidR="001918BB" w:rsidRPr="00332ECF" w:rsidRDefault="001918BB" w:rsidP="001918BB">
      <w:pPr>
        <w:pStyle w:val="SingleTxtG"/>
        <w:rPr>
          <w:lang w:val="en-GB"/>
        </w:rPr>
      </w:pPr>
      <w:r w:rsidRPr="00332ECF">
        <w:rPr>
          <w:lang w:val="en-GB"/>
        </w:rPr>
        <w:tab/>
      </w:r>
      <w:r w:rsidR="008B1A70">
        <w:rPr>
          <w:lang w:val="en-GB"/>
        </w:rPr>
        <w:t>(a)</w:t>
      </w:r>
      <w:r w:rsidRPr="00332ECF">
        <w:rPr>
          <w:lang w:val="en-GB"/>
        </w:rPr>
        <w:tab/>
      </w:r>
      <w:r w:rsidR="004C071A">
        <w:rPr>
          <w:lang w:val="en-GB"/>
        </w:rPr>
        <w:t xml:space="preserve">Dietary guides for the </w:t>
      </w:r>
      <w:r w:rsidR="000215FB">
        <w:rPr>
          <w:lang w:val="en-GB"/>
        </w:rPr>
        <w:t>general</w:t>
      </w:r>
      <w:r w:rsidR="004C071A">
        <w:rPr>
          <w:lang w:val="en-GB"/>
        </w:rPr>
        <w:t xml:space="preserve"> and child population in </w:t>
      </w:r>
      <w:smartTag w:uri="urn:schemas-microsoft-com:office:smarttags" w:element="place">
        <w:smartTag w:uri="urn:schemas-microsoft-com:office:smarttags" w:element="country-region">
          <w:r w:rsidR="004C071A">
            <w:rPr>
              <w:lang w:val="en-GB"/>
            </w:rPr>
            <w:t>Argentina</w:t>
          </w:r>
        </w:smartTag>
      </w:smartTag>
      <w:r w:rsidRPr="00332ECF">
        <w:rPr>
          <w:lang w:val="en-GB"/>
        </w:rPr>
        <w:t>;</w:t>
      </w:r>
    </w:p>
    <w:p w:rsidR="001918BB" w:rsidRPr="00332ECF" w:rsidRDefault="001918BB" w:rsidP="001918BB">
      <w:pPr>
        <w:pStyle w:val="SingleTxtG"/>
        <w:rPr>
          <w:lang w:val="en-GB"/>
        </w:rPr>
      </w:pPr>
      <w:r w:rsidRPr="00332ECF">
        <w:rPr>
          <w:lang w:val="en-GB"/>
        </w:rPr>
        <w:tab/>
      </w:r>
      <w:r w:rsidR="008B1A70">
        <w:rPr>
          <w:lang w:val="en-GB"/>
        </w:rPr>
        <w:t>(b)</w:t>
      </w:r>
      <w:r w:rsidRPr="00332ECF">
        <w:rPr>
          <w:lang w:val="en-GB"/>
        </w:rPr>
        <w:tab/>
      </w:r>
      <w:r w:rsidR="004C071A">
        <w:rPr>
          <w:lang w:val="en-GB"/>
        </w:rPr>
        <w:t xml:space="preserve">The </w:t>
      </w:r>
      <w:r w:rsidRPr="00DC2D15">
        <w:rPr>
          <w:i/>
          <w:lang w:val="en-US"/>
        </w:rPr>
        <w:t>Manual de Multiplicadores</w:t>
      </w:r>
      <w:r w:rsidR="004C071A">
        <w:rPr>
          <w:lang w:val="en-GB"/>
        </w:rPr>
        <w:t xml:space="preserve"> </w:t>
      </w:r>
      <w:r w:rsidR="00B93B73">
        <w:rPr>
          <w:lang w:val="en-GB"/>
        </w:rPr>
        <w:t>(</w:t>
      </w:r>
      <w:r w:rsidR="004C071A">
        <w:rPr>
          <w:lang w:val="en-GB"/>
        </w:rPr>
        <w:t xml:space="preserve">a </w:t>
      </w:r>
      <w:r w:rsidR="00FD6D58">
        <w:rPr>
          <w:lang w:val="en-GB"/>
        </w:rPr>
        <w:t>handbook</w:t>
      </w:r>
      <w:r w:rsidR="004C071A">
        <w:rPr>
          <w:lang w:val="en-GB"/>
        </w:rPr>
        <w:t xml:space="preserve"> for</w:t>
      </w:r>
      <w:r w:rsidR="00B93B73">
        <w:rPr>
          <w:lang w:val="en-GB"/>
        </w:rPr>
        <w:t xml:space="preserve"> community </w:t>
      </w:r>
      <w:r w:rsidR="000215FB">
        <w:rPr>
          <w:lang w:val="en-GB"/>
        </w:rPr>
        <w:t>trainers</w:t>
      </w:r>
      <w:r w:rsidR="00B93B73">
        <w:rPr>
          <w:lang w:val="en-GB"/>
        </w:rPr>
        <w:t>),</w:t>
      </w:r>
      <w:r w:rsidRPr="00332ECF">
        <w:rPr>
          <w:lang w:val="en-GB"/>
        </w:rPr>
        <w:t xml:space="preserve"> </w:t>
      </w:r>
      <w:r w:rsidR="00B93B73">
        <w:rPr>
          <w:lang w:val="en-GB"/>
        </w:rPr>
        <w:t>standards of good practice, sanitary standards and food labelling legislation</w:t>
      </w:r>
      <w:r w:rsidRPr="00332ECF">
        <w:rPr>
          <w:lang w:val="en-GB"/>
        </w:rPr>
        <w:t>;</w:t>
      </w:r>
    </w:p>
    <w:p w:rsidR="001918BB" w:rsidRPr="00332ECF" w:rsidRDefault="001918BB" w:rsidP="001918BB">
      <w:pPr>
        <w:pStyle w:val="SingleTxtG"/>
        <w:rPr>
          <w:lang w:val="en-GB"/>
        </w:rPr>
      </w:pPr>
      <w:r w:rsidRPr="00332ECF">
        <w:rPr>
          <w:lang w:val="en-GB"/>
        </w:rPr>
        <w:tab/>
      </w:r>
      <w:r w:rsidR="008B1A70">
        <w:rPr>
          <w:lang w:val="en-GB"/>
        </w:rPr>
        <w:t>(c)</w:t>
      </w:r>
      <w:r w:rsidRPr="00332ECF">
        <w:rPr>
          <w:lang w:val="en-GB"/>
        </w:rPr>
        <w:tab/>
      </w:r>
      <w:r w:rsidR="00B93B73">
        <w:rPr>
          <w:lang w:val="en-GB"/>
        </w:rPr>
        <w:t>Specific material from national ministries</w:t>
      </w:r>
      <w:r w:rsidRPr="00332ECF">
        <w:rPr>
          <w:lang w:val="en-GB"/>
        </w:rPr>
        <w:t>.</w:t>
      </w:r>
    </w:p>
    <w:p w:rsidR="001918BB" w:rsidRPr="00332ECF" w:rsidRDefault="001918BB" w:rsidP="001918BB">
      <w:pPr>
        <w:pStyle w:val="H56G"/>
        <w:rPr>
          <w:lang w:val="en-GB"/>
        </w:rPr>
      </w:pPr>
      <w:r w:rsidRPr="00332ECF">
        <w:rPr>
          <w:lang w:val="en-GB"/>
        </w:rPr>
        <w:tab/>
      </w:r>
      <w:r w:rsidRPr="00332ECF">
        <w:rPr>
          <w:lang w:val="en-GB"/>
        </w:rPr>
        <w:tab/>
      </w:r>
      <w:r w:rsidR="00B93B73">
        <w:rPr>
          <w:lang w:val="en-GB"/>
        </w:rPr>
        <w:t>Implementation</w:t>
      </w:r>
    </w:p>
    <w:p w:rsidR="001918BB" w:rsidRPr="00332ECF" w:rsidRDefault="001918BB" w:rsidP="0087479E">
      <w:pPr>
        <w:pStyle w:val="SingleTxtG"/>
        <w:rPr>
          <w:lang w:val="en-GB"/>
        </w:rPr>
      </w:pPr>
      <w:r w:rsidRPr="00332ECF">
        <w:rPr>
          <w:lang w:val="en-GB"/>
        </w:rPr>
        <w:t>551.</w:t>
      </w:r>
      <w:r w:rsidRPr="00332ECF">
        <w:rPr>
          <w:lang w:val="en-GB"/>
        </w:rPr>
        <w:tab/>
      </w:r>
      <w:r w:rsidR="0087479E">
        <w:rPr>
          <w:lang w:val="en-GB"/>
        </w:rPr>
        <w:t>In a</w:t>
      </w:r>
      <w:r w:rsidR="00B93B73">
        <w:rPr>
          <w:lang w:val="en-GB"/>
        </w:rPr>
        <w:t>greement with local agencies</w:t>
      </w:r>
      <w:r w:rsidR="0087479E">
        <w:rPr>
          <w:lang w:val="en-GB"/>
        </w:rPr>
        <w:t>,</w:t>
      </w:r>
      <w:r w:rsidR="00B93B73">
        <w:rPr>
          <w:lang w:val="en-GB"/>
        </w:rPr>
        <w:t xml:space="preserve"> </w:t>
      </w:r>
      <w:r w:rsidR="0087479E">
        <w:rPr>
          <w:lang w:val="en-GB"/>
        </w:rPr>
        <w:t xml:space="preserve">needs are diagnosed and </w:t>
      </w:r>
      <w:r w:rsidR="000215FB">
        <w:rPr>
          <w:lang w:val="en-GB"/>
        </w:rPr>
        <w:t>gauged and food and nutrition</w:t>
      </w:r>
      <w:r w:rsidR="0087479E">
        <w:rPr>
          <w:lang w:val="en-GB"/>
        </w:rPr>
        <w:t xml:space="preserve"> education</w:t>
      </w:r>
      <w:r w:rsidRPr="00332ECF">
        <w:rPr>
          <w:lang w:val="en-GB"/>
        </w:rPr>
        <w:t xml:space="preserve"> </w:t>
      </w:r>
      <w:r w:rsidR="0087479E">
        <w:rPr>
          <w:lang w:val="en-GB"/>
        </w:rPr>
        <w:t>activities are planned</w:t>
      </w:r>
      <w:r w:rsidR="000215FB">
        <w:rPr>
          <w:lang w:val="en-GB"/>
        </w:rPr>
        <w:t xml:space="preserve"> </w:t>
      </w:r>
      <w:r w:rsidR="0087479E">
        <w:rPr>
          <w:lang w:val="en-GB"/>
        </w:rPr>
        <w:t xml:space="preserve">to </w:t>
      </w:r>
      <w:r w:rsidR="000215FB">
        <w:rPr>
          <w:lang w:val="en-GB"/>
        </w:rPr>
        <w:t>fit in with</w:t>
      </w:r>
      <w:r w:rsidR="0087479E">
        <w:rPr>
          <w:lang w:val="en-GB"/>
        </w:rPr>
        <w:t xml:space="preserve"> other measures in the </w:t>
      </w:r>
      <w:r w:rsidR="002C6E2E">
        <w:rPr>
          <w:lang w:val="en-GB"/>
        </w:rPr>
        <w:t>National Food Security Plan</w:t>
      </w:r>
      <w:r w:rsidR="000215FB">
        <w:rPr>
          <w:lang w:val="en-GB"/>
        </w:rPr>
        <w:t>. These activities are cross-cutting, being incorporated into all kinds of</w:t>
      </w:r>
      <w:r w:rsidRPr="00332ECF">
        <w:rPr>
          <w:lang w:val="en-GB"/>
        </w:rPr>
        <w:t xml:space="preserve"> </w:t>
      </w:r>
      <w:r w:rsidR="0087479E">
        <w:rPr>
          <w:lang w:val="en-GB"/>
        </w:rPr>
        <w:t>federal actions</w:t>
      </w:r>
      <w:r w:rsidR="000215FB">
        <w:rPr>
          <w:lang w:val="en-GB"/>
        </w:rPr>
        <w:t>,</w:t>
      </w:r>
      <w:r w:rsidR="0087479E">
        <w:rPr>
          <w:lang w:val="en-GB"/>
        </w:rPr>
        <w:t xml:space="preserve"> and </w:t>
      </w:r>
      <w:r w:rsidR="000215FB">
        <w:rPr>
          <w:lang w:val="en-GB"/>
        </w:rPr>
        <w:t xml:space="preserve">are </w:t>
      </w:r>
      <w:r w:rsidR="0087479E">
        <w:rPr>
          <w:lang w:val="en-GB"/>
        </w:rPr>
        <w:t>targeted as a poverty exit strategy</w:t>
      </w:r>
      <w:r w:rsidRPr="00332ECF">
        <w:rPr>
          <w:lang w:val="en-GB"/>
        </w:rPr>
        <w:t>.</w:t>
      </w:r>
    </w:p>
    <w:p w:rsidR="001918BB" w:rsidRPr="00332ECF" w:rsidRDefault="001918BB" w:rsidP="00C01206">
      <w:pPr>
        <w:pStyle w:val="SingleTxtG"/>
        <w:rPr>
          <w:lang w:val="en-GB"/>
        </w:rPr>
      </w:pPr>
      <w:r w:rsidRPr="00332ECF">
        <w:rPr>
          <w:lang w:val="en-GB"/>
        </w:rPr>
        <w:t>552.</w:t>
      </w:r>
      <w:r w:rsidRPr="00332ECF">
        <w:rPr>
          <w:lang w:val="en-GB"/>
        </w:rPr>
        <w:tab/>
      </w:r>
      <w:r w:rsidR="00C01206">
        <w:rPr>
          <w:lang w:val="en-GB"/>
        </w:rPr>
        <w:t xml:space="preserve">The training </w:t>
      </w:r>
      <w:r w:rsidR="000215FB">
        <w:rPr>
          <w:lang w:val="en-GB"/>
        </w:rPr>
        <w:t>given to</w:t>
      </w:r>
      <w:r w:rsidR="00C01206">
        <w:rPr>
          <w:lang w:val="en-GB"/>
        </w:rPr>
        <w:t xml:space="preserve"> </w:t>
      </w:r>
      <w:r w:rsidR="000215FB">
        <w:rPr>
          <w:lang w:val="en-GB"/>
        </w:rPr>
        <w:t xml:space="preserve">community trainers </w:t>
      </w:r>
      <w:r w:rsidR="00C01206">
        <w:rPr>
          <w:lang w:val="en-GB"/>
        </w:rPr>
        <w:t xml:space="preserve">throughout the country is oriented towards the </w:t>
      </w:r>
      <w:r w:rsidR="000215FB">
        <w:rPr>
          <w:lang w:val="en-GB"/>
        </w:rPr>
        <w:t>development</w:t>
      </w:r>
      <w:r w:rsidR="00C01206">
        <w:rPr>
          <w:lang w:val="en-GB"/>
        </w:rPr>
        <w:t xml:space="preserve"> of nutritional knowledge that is manifested in healthy </w:t>
      </w:r>
      <w:r w:rsidR="000215FB">
        <w:rPr>
          <w:lang w:val="en-GB"/>
        </w:rPr>
        <w:t>eating</w:t>
      </w:r>
      <w:r w:rsidR="00C01206">
        <w:rPr>
          <w:lang w:val="en-GB"/>
        </w:rPr>
        <w:t xml:space="preserve"> habits. These actions are coordinated by the</w:t>
      </w:r>
      <w:r w:rsidRPr="00332ECF">
        <w:rPr>
          <w:lang w:val="en-GB"/>
        </w:rPr>
        <w:t xml:space="preserve"> </w:t>
      </w:r>
      <w:r w:rsidR="00493570">
        <w:rPr>
          <w:lang w:val="en-GB"/>
        </w:rPr>
        <w:t>Ministry of Social Development</w:t>
      </w:r>
      <w:r w:rsidRPr="00332ECF">
        <w:rPr>
          <w:lang w:val="en-GB"/>
        </w:rPr>
        <w:t xml:space="preserve"> </w:t>
      </w:r>
      <w:r w:rsidR="00C01206">
        <w:rPr>
          <w:lang w:val="en-GB"/>
        </w:rPr>
        <w:t xml:space="preserve">and the </w:t>
      </w:r>
      <w:r w:rsidR="00FC2B2F">
        <w:rPr>
          <w:lang w:val="en-GB"/>
        </w:rPr>
        <w:t>Ministry of Health</w:t>
      </w:r>
      <w:r w:rsidRPr="00332ECF">
        <w:rPr>
          <w:lang w:val="en-GB"/>
        </w:rPr>
        <w:t xml:space="preserve"> </w:t>
      </w:r>
      <w:r w:rsidR="00C01206">
        <w:rPr>
          <w:lang w:val="en-GB"/>
        </w:rPr>
        <w:t>as part of the National Food Education Programme</w:t>
      </w:r>
      <w:r w:rsidRPr="00332ECF">
        <w:rPr>
          <w:lang w:val="en-GB"/>
        </w:rPr>
        <w:t>.</w:t>
      </w:r>
    </w:p>
    <w:p w:rsidR="001918BB" w:rsidRPr="00332ECF" w:rsidRDefault="001918BB" w:rsidP="001918BB">
      <w:pPr>
        <w:pStyle w:val="SingleTxtG"/>
        <w:rPr>
          <w:lang w:val="en-GB"/>
        </w:rPr>
      </w:pPr>
      <w:r w:rsidRPr="00332ECF">
        <w:rPr>
          <w:lang w:val="en-GB"/>
        </w:rPr>
        <w:t>553.</w:t>
      </w:r>
      <w:r w:rsidRPr="00332ECF">
        <w:rPr>
          <w:lang w:val="en-GB"/>
        </w:rPr>
        <w:tab/>
      </w:r>
      <w:r w:rsidR="000215FB">
        <w:rPr>
          <w:lang w:val="en-GB"/>
        </w:rPr>
        <w:t>All</w:t>
      </w:r>
      <w:r w:rsidR="00C01206">
        <w:rPr>
          <w:lang w:val="en-GB"/>
        </w:rPr>
        <w:t xml:space="preserve"> the activities carried out by the </w:t>
      </w:r>
      <w:r w:rsidR="00C86529">
        <w:rPr>
          <w:lang w:val="en-GB"/>
        </w:rPr>
        <w:t>Undersecretariat</w:t>
      </w:r>
      <w:r w:rsidR="002C6E2E">
        <w:rPr>
          <w:lang w:val="en-GB"/>
        </w:rPr>
        <w:t xml:space="preserve"> for Food Policy</w:t>
      </w:r>
      <w:r w:rsidR="000215FB">
        <w:rPr>
          <w:lang w:val="en-GB"/>
        </w:rPr>
        <w:t xml:space="preserve"> involve </w:t>
      </w:r>
      <w:r w:rsidR="002E4EB4">
        <w:rPr>
          <w:lang w:val="en-GB"/>
        </w:rPr>
        <w:t>provision</w:t>
      </w:r>
      <w:r w:rsidR="000215FB">
        <w:rPr>
          <w:lang w:val="en-GB"/>
        </w:rPr>
        <w:t xml:space="preserve"> of</w:t>
      </w:r>
      <w:r w:rsidR="00C01206">
        <w:rPr>
          <w:lang w:val="en-GB"/>
        </w:rPr>
        <w:t xml:space="preserve"> the educational and informational material prepared on food and nutrition </w:t>
      </w:r>
      <w:r w:rsidR="00FD6D58">
        <w:rPr>
          <w:lang w:val="en-GB"/>
        </w:rPr>
        <w:t>topics</w:t>
      </w:r>
      <w:r w:rsidRPr="00332ECF">
        <w:rPr>
          <w:lang w:val="en-GB"/>
        </w:rPr>
        <w:t>.</w:t>
      </w:r>
    </w:p>
    <w:p w:rsidR="001918BB" w:rsidRPr="00332ECF" w:rsidRDefault="001918BB" w:rsidP="00C01206">
      <w:pPr>
        <w:pStyle w:val="SingleTxtG"/>
        <w:rPr>
          <w:lang w:val="en-GB"/>
        </w:rPr>
      </w:pPr>
      <w:r w:rsidRPr="00332ECF">
        <w:rPr>
          <w:lang w:val="en-GB"/>
        </w:rPr>
        <w:t>554.</w:t>
      </w:r>
      <w:r w:rsidRPr="00332ECF">
        <w:rPr>
          <w:lang w:val="en-GB"/>
        </w:rPr>
        <w:tab/>
      </w:r>
      <w:r w:rsidR="00C01206">
        <w:rPr>
          <w:lang w:val="en-GB"/>
        </w:rPr>
        <w:t xml:space="preserve">Coordination with the other social policy ministries has taken the form of planning for the Food </w:t>
      </w:r>
      <w:r w:rsidR="002E4EB4">
        <w:rPr>
          <w:lang w:val="en-GB"/>
        </w:rPr>
        <w:t>and Nutrition</w:t>
      </w:r>
      <w:r w:rsidR="00C01206">
        <w:rPr>
          <w:lang w:val="en-GB"/>
        </w:rPr>
        <w:t xml:space="preserve"> Education Campaign</w:t>
      </w:r>
      <w:r w:rsidRPr="00332ECF">
        <w:rPr>
          <w:lang w:val="en-GB"/>
        </w:rPr>
        <w:t xml:space="preserve"> </w:t>
      </w:r>
      <w:r w:rsidR="00C01206">
        <w:rPr>
          <w:lang w:val="en-GB"/>
        </w:rPr>
        <w:t xml:space="preserve">based on the dietary guides for the Argentine population, which will shortly be </w:t>
      </w:r>
      <w:r w:rsidR="002E4EB4">
        <w:rPr>
          <w:lang w:val="en-GB"/>
        </w:rPr>
        <w:t>released</w:t>
      </w:r>
      <w:r w:rsidR="00C01206">
        <w:rPr>
          <w:lang w:val="en-GB"/>
        </w:rPr>
        <w:t xml:space="preserve"> across the country</w:t>
      </w:r>
      <w:r w:rsidRPr="00332ECF">
        <w:rPr>
          <w:lang w:val="en-GB"/>
        </w:rPr>
        <w:t>.</w:t>
      </w:r>
    </w:p>
    <w:p w:rsidR="001918BB" w:rsidRPr="00332ECF" w:rsidRDefault="001918BB" w:rsidP="001918BB">
      <w:pPr>
        <w:pStyle w:val="H23G"/>
        <w:rPr>
          <w:lang w:val="en-GB"/>
        </w:rPr>
      </w:pPr>
      <w:r w:rsidRPr="00332ECF">
        <w:rPr>
          <w:lang w:val="en-GB"/>
        </w:rPr>
        <w:tab/>
        <w:t>3.</w:t>
      </w:r>
      <w:r w:rsidRPr="00332ECF">
        <w:rPr>
          <w:lang w:val="en-GB"/>
        </w:rPr>
        <w:tab/>
      </w:r>
      <w:r w:rsidR="00C01206">
        <w:rPr>
          <w:lang w:val="en-GB"/>
        </w:rPr>
        <w:t xml:space="preserve">Initiatives carried out under the authority of the national </w:t>
      </w:r>
      <w:r w:rsidR="00FC2B2F">
        <w:rPr>
          <w:lang w:val="en-GB"/>
        </w:rPr>
        <w:t>Ministry of Health</w:t>
      </w:r>
    </w:p>
    <w:p w:rsidR="001918BB" w:rsidRPr="00332ECF" w:rsidRDefault="001918BB" w:rsidP="001918BB">
      <w:pPr>
        <w:pStyle w:val="H23G"/>
        <w:rPr>
          <w:lang w:val="en-GB"/>
        </w:rPr>
      </w:pPr>
      <w:r w:rsidRPr="00332ECF">
        <w:rPr>
          <w:lang w:val="en-GB"/>
        </w:rPr>
        <w:tab/>
      </w:r>
      <w:r w:rsidRPr="00332ECF">
        <w:rPr>
          <w:lang w:val="en-GB"/>
        </w:rPr>
        <w:tab/>
      </w:r>
      <w:r w:rsidR="002C6E2E">
        <w:rPr>
          <w:lang w:val="en-GB"/>
        </w:rPr>
        <w:t>National Food Security Plan</w:t>
      </w:r>
      <w:r w:rsidRPr="00332ECF">
        <w:rPr>
          <w:lang w:val="en-GB"/>
        </w:rPr>
        <w:t xml:space="preserve"> – </w:t>
      </w:r>
      <w:r w:rsidR="00C01206">
        <w:rPr>
          <w:lang w:val="en-GB"/>
        </w:rPr>
        <w:t>governments</w:t>
      </w:r>
      <w:r w:rsidR="002E4EB4">
        <w:rPr>
          <w:lang w:val="en-GB"/>
        </w:rPr>
        <w:t xml:space="preserve"> area</w:t>
      </w:r>
    </w:p>
    <w:p w:rsidR="001918BB" w:rsidRPr="00332ECF" w:rsidRDefault="003D2D31" w:rsidP="001918BB">
      <w:pPr>
        <w:pStyle w:val="H4G"/>
        <w:rPr>
          <w:lang w:val="en-GB"/>
        </w:rPr>
      </w:pPr>
      <w:r w:rsidRPr="00332ECF">
        <w:rPr>
          <w:lang w:val="en-GB"/>
        </w:rPr>
        <w:tab/>
      </w:r>
      <w:r w:rsidRPr="00332ECF">
        <w:rPr>
          <w:lang w:val="en-GB"/>
        </w:rPr>
        <w:tab/>
      </w:r>
      <w:r w:rsidR="00C01206">
        <w:rPr>
          <w:lang w:val="en-GB"/>
        </w:rPr>
        <w:t>Mother and Child Programme</w:t>
      </w:r>
    </w:p>
    <w:p w:rsidR="001918BB" w:rsidRPr="00332ECF" w:rsidRDefault="001918BB" w:rsidP="00C01206">
      <w:pPr>
        <w:pStyle w:val="SingleTxtG"/>
        <w:rPr>
          <w:lang w:val="en-GB"/>
        </w:rPr>
      </w:pPr>
      <w:r w:rsidRPr="00332ECF">
        <w:rPr>
          <w:lang w:val="en-GB"/>
        </w:rPr>
        <w:t>555.</w:t>
      </w:r>
      <w:r w:rsidRPr="00332ECF">
        <w:rPr>
          <w:lang w:val="en-GB"/>
        </w:rPr>
        <w:tab/>
      </w:r>
      <w:r w:rsidR="00C01206">
        <w:rPr>
          <w:lang w:val="en-GB"/>
        </w:rPr>
        <w:t>The National Directorate for Mother and Child Health</w:t>
      </w:r>
      <w:r w:rsidRPr="00332ECF">
        <w:rPr>
          <w:lang w:val="en-GB"/>
        </w:rPr>
        <w:t xml:space="preserve"> </w:t>
      </w:r>
      <w:r w:rsidR="00C01206">
        <w:rPr>
          <w:lang w:val="en-GB"/>
        </w:rPr>
        <w:t>comes within the purview of the Health Programmes Secretariat and is the body that formulates and applies policies fo</w:t>
      </w:r>
      <w:r w:rsidR="005E3ADC">
        <w:rPr>
          <w:lang w:val="en-GB"/>
        </w:rPr>
        <w:t>r mothers with children. It implements t</w:t>
      </w:r>
      <w:r w:rsidR="00C01206">
        <w:rPr>
          <w:lang w:val="en-GB"/>
        </w:rPr>
        <w:t xml:space="preserve">he Mother and Child Programme, </w:t>
      </w:r>
      <w:r w:rsidR="005E3ADC">
        <w:rPr>
          <w:lang w:val="en-GB"/>
        </w:rPr>
        <w:t xml:space="preserve">which is </w:t>
      </w:r>
      <w:r w:rsidR="00C01206">
        <w:rPr>
          <w:lang w:val="en-GB"/>
        </w:rPr>
        <w:t>financed out of Argentine and external resources.</w:t>
      </w:r>
    </w:p>
    <w:p w:rsidR="00C01206" w:rsidRDefault="001918BB" w:rsidP="001918BB">
      <w:pPr>
        <w:pStyle w:val="SingleTxtG"/>
        <w:rPr>
          <w:lang w:val="en-GB"/>
        </w:rPr>
      </w:pPr>
      <w:r w:rsidRPr="00332ECF">
        <w:rPr>
          <w:lang w:val="en-GB"/>
        </w:rPr>
        <w:t>556.</w:t>
      </w:r>
      <w:r w:rsidRPr="00332ECF">
        <w:rPr>
          <w:lang w:val="en-GB"/>
        </w:rPr>
        <w:tab/>
      </w:r>
      <w:r w:rsidR="00C01206">
        <w:rPr>
          <w:lang w:val="en-GB"/>
        </w:rPr>
        <w:t xml:space="preserve">Its main goal is the reduction of mother and child morbidity and mortality. However, it takes in a complex range of activities </w:t>
      </w:r>
      <w:r w:rsidR="005E3ADC">
        <w:rPr>
          <w:lang w:val="en-GB"/>
        </w:rPr>
        <w:t>in areas</w:t>
      </w:r>
      <w:r w:rsidR="00C01206">
        <w:rPr>
          <w:lang w:val="en-GB"/>
        </w:rPr>
        <w:t xml:space="preserve"> such as the quality of care provided by health teams, and prenatal and paediatric care; child development and the problems of adolescence; nutrition; ongoing in-</w:t>
      </w:r>
      <w:r w:rsidR="005E3ADC">
        <w:rPr>
          <w:lang w:val="en-GB"/>
        </w:rPr>
        <w:t>service</w:t>
      </w:r>
      <w:r w:rsidR="00C01206">
        <w:rPr>
          <w:lang w:val="en-GB"/>
        </w:rPr>
        <w:t xml:space="preserve"> staff training and social communication </w:t>
      </w:r>
      <w:r w:rsidR="005E3ADC">
        <w:rPr>
          <w:lang w:val="en-GB"/>
        </w:rPr>
        <w:t>in the interests</w:t>
      </w:r>
      <w:r w:rsidR="00C01206">
        <w:rPr>
          <w:lang w:val="en-GB"/>
        </w:rPr>
        <w:t xml:space="preserve"> of mother and child health; and infrastructure and equipment.</w:t>
      </w:r>
    </w:p>
    <w:p w:rsidR="001918BB" w:rsidRPr="00332ECF" w:rsidRDefault="001918BB" w:rsidP="001918BB">
      <w:pPr>
        <w:pStyle w:val="SingleTxtG"/>
        <w:rPr>
          <w:lang w:val="en-GB"/>
        </w:rPr>
      </w:pPr>
      <w:r w:rsidRPr="00332ECF">
        <w:rPr>
          <w:lang w:val="en-GB"/>
        </w:rPr>
        <w:t>557.</w:t>
      </w:r>
      <w:r w:rsidRPr="00332ECF">
        <w:rPr>
          <w:lang w:val="en-GB"/>
        </w:rPr>
        <w:tab/>
      </w:r>
      <w:r w:rsidR="00C01206">
        <w:rPr>
          <w:lang w:val="en-GB"/>
        </w:rPr>
        <w:t>The national Mother and Child Programme</w:t>
      </w:r>
      <w:r w:rsidRPr="00332ECF">
        <w:rPr>
          <w:lang w:val="en-GB"/>
        </w:rPr>
        <w:t xml:space="preserve"> </w:t>
      </w:r>
      <w:r w:rsidR="005E3ADC">
        <w:rPr>
          <w:lang w:val="en-GB"/>
        </w:rPr>
        <w:t>delivers</w:t>
      </w:r>
      <w:r w:rsidR="00C01206">
        <w:rPr>
          <w:lang w:val="en-GB"/>
        </w:rPr>
        <w:t xml:space="preserve"> whole milk fortified with iron, zinc and vitamin C throughout the country</w:t>
      </w:r>
      <w:r w:rsidR="005E3ADC">
        <w:rPr>
          <w:lang w:val="en-GB"/>
        </w:rPr>
        <w:t>,</w:t>
      </w:r>
      <w:r w:rsidR="00C01206">
        <w:rPr>
          <w:lang w:val="en-GB"/>
        </w:rPr>
        <w:t xml:space="preserve"> in </w:t>
      </w:r>
      <w:r w:rsidR="005E3ADC">
        <w:rPr>
          <w:lang w:val="en-GB"/>
        </w:rPr>
        <w:t>accordance</w:t>
      </w:r>
      <w:r w:rsidR="00C01206">
        <w:rPr>
          <w:lang w:val="en-GB"/>
        </w:rPr>
        <w:t xml:space="preserve"> with national Act</w:t>
      </w:r>
      <w:r w:rsidRPr="00332ECF">
        <w:rPr>
          <w:lang w:val="en-GB"/>
        </w:rPr>
        <w:t xml:space="preserve"> </w:t>
      </w:r>
      <w:r w:rsidR="00040FC9">
        <w:rPr>
          <w:lang w:val="en-GB"/>
        </w:rPr>
        <w:t>No.</w:t>
      </w:r>
      <w:r w:rsidR="00210399" w:rsidRPr="00332ECF">
        <w:rPr>
          <w:lang w:val="en-GB"/>
        </w:rPr>
        <w:t> </w:t>
      </w:r>
      <w:r w:rsidRPr="00332ECF">
        <w:rPr>
          <w:lang w:val="en-GB"/>
        </w:rPr>
        <w:t>25459/01.</w:t>
      </w:r>
    </w:p>
    <w:p w:rsidR="001918BB" w:rsidRPr="00332ECF" w:rsidRDefault="001918BB" w:rsidP="001918BB">
      <w:pPr>
        <w:pStyle w:val="SingleTxtG"/>
        <w:rPr>
          <w:lang w:val="en-GB"/>
        </w:rPr>
      </w:pPr>
      <w:r w:rsidRPr="00332ECF">
        <w:rPr>
          <w:lang w:val="en-GB"/>
        </w:rPr>
        <w:t>558.</w:t>
      </w:r>
      <w:r w:rsidRPr="00332ECF">
        <w:rPr>
          <w:lang w:val="en-GB"/>
        </w:rPr>
        <w:tab/>
      </w:r>
      <w:r w:rsidR="00C01206">
        <w:rPr>
          <w:lang w:val="en-GB"/>
        </w:rPr>
        <w:t>The recommendations for each group are as follows</w:t>
      </w:r>
      <w:r w:rsidRPr="00332ECF">
        <w:rPr>
          <w:lang w:val="en-GB"/>
        </w:rPr>
        <w:t xml:space="preserve">: </w:t>
      </w:r>
    </w:p>
    <w:p w:rsidR="001918BB" w:rsidRPr="00332ECF" w:rsidRDefault="001918BB" w:rsidP="001918BB">
      <w:pPr>
        <w:pStyle w:val="SingleTxtG"/>
        <w:rPr>
          <w:lang w:val="en-GB"/>
        </w:rPr>
      </w:pPr>
      <w:r w:rsidRPr="00332ECF">
        <w:rPr>
          <w:lang w:val="en-GB"/>
        </w:rPr>
        <w:tab/>
      </w:r>
      <w:r w:rsidR="008B1A70">
        <w:rPr>
          <w:lang w:val="en-GB"/>
        </w:rPr>
        <w:t>(a)</w:t>
      </w:r>
      <w:r w:rsidRPr="00332ECF">
        <w:rPr>
          <w:lang w:val="en-GB"/>
        </w:rPr>
        <w:tab/>
      </w:r>
      <w:r w:rsidR="00C01206">
        <w:rPr>
          <w:lang w:val="en-GB"/>
        </w:rPr>
        <w:t>Expectant mothers</w:t>
      </w:r>
      <w:r w:rsidRPr="00332ECF">
        <w:rPr>
          <w:lang w:val="en-GB"/>
        </w:rPr>
        <w:t>: 2 kg/</w:t>
      </w:r>
      <w:r w:rsidR="00C01206">
        <w:rPr>
          <w:lang w:val="en-GB"/>
        </w:rPr>
        <w:t>month from the fifth month of pregnancy until birth (10kg/year</w:t>
      </w:r>
      <w:r w:rsidRPr="00332ECF">
        <w:rPr>
          <w:lang w:val="en-GB"/>
        </w:rPr>
        <w:t>);</w:t>
      </w:r>
    </w:p>
    <w:p w:rsidR="001918BB" w:rsidRPr="00332ECF" w:rsidRDefault="001918BB" w:rsidP="001918BB">
      <w:pPr>
        <w:pStyle w:val="SingleTxtG"/>
        <w:rPr>
          <w:lang w:val="en-GB"/>
        </w:rPr>
      </w:pPr>
      <w:r w:rsidRPr="00332ECF">
        <w:rPr>
          <w:lang w:val="en-GB"/>
        </w:rPr>
        <w:tab/>
      </w:r>
      <w:r w:rsidR="008B1A70">
        <w:rPr>
          <w:lang w:val="en-GB"/>
        </w:rPr>
        <w:t>(b)</w:t>
      </w:r>
      <w:r w:rsidRPr="00332ECF">
        <w:rPr>
          <w:lang w:val="en-GB"/>
        </w:rPr>
        <w:tab/>
      </w:r>
      <w:r w:rsidR="00C01206">
        <w:rPr>
          <w:lang w:val="en-GB"/>
        </w:rPr>
        <w:t>Nursing mothers: the mother will receive 2 kg/month for six months</w:t>
      </w:r>
      <w:r w:rsidRPr="00332ECF">
        <w:rPr>
          <w:lang w:val="en-GB"/>
        </w:rPr>
        <w:t xml:space="preserve"> (12 kg/</w:t>
      </w:r>
      <w:r w:rsidR="00C01206">
        <w:rPr>
          <w:lang w:val="en-GB"/>
        </w:rPr>
        <w:t>year</w:t>
      </w:r>
      <w:r w:rsidRPr="00332ECF">
        <w:rPr>
          <w:lang w:val="en-GB"/>
        </w:rPr>
        <w:t>);</w:t>
      </w:r>
    </w:p>
    <w:p w:rsidR="001918BB" w:rsidRPr="00332ECF" w:rsidRDefault="001918BB" w:rsidP="001918BB">
      <w:pPr>
        <w:pStyle w:val="SingleTxtG"/>
        <w:rPr>
          <w:lang w:val="en-GB"/>
        </w:rPr>
      </w:pPr>
      <w:r w:rsidRPr="00332ECF">
        <w:rPr>
          <w:lang w:val="en-GB"/>
        </w:rPr>
        <w:tab/>
      </w:r>
      <w:r w:rsidR="008B1A70">
        <w:rPr>
          <w:lang w:val="en-GB"/>
        </w:rPr>
        <w:t>(c)</w:t>
      </w:r>
      <w:r w:rsidRPr="00332ECF">
        <w:rPr>
          <w:lang w:val="en-GB"/>
        </w:rPr>
        <w:tab/>
      </w:r>
      <w:r w:rsidR="00C01206">
        <w:rPr>
          <w:lang w:val="en-GB"/>
        </w:rPr>
        <w:t>Children between 6 months and 1 year old: 2 kg/month to supplement their diet</w:t>
      </w:r>
      <w:r w:rsidRPr="00332ECF">
        <w:rPr>
          <w:lang w:val="en-GB"/>
        </w:rPr>
        <w:t xml:space="preserve"> </w:t>
      </w:r>
      <w:r w:rsidR="0021768B" w:rsidRPr="00332ECF">
        <w:rPr>
          <w:lang w:val="en-GB"/>
        </w:rPr>
        <w:t>(12</w:t>
      </w:r>
      <w:r w:rsidR="00045372" w:rsidRPr="00332ECF">
        <w:rPr>
          <w:lang w:val="en-GB"/>
        </w:rPr>
        <w:t xml:space="preserve"> </w:t>
      </w:r>
      <w:r w:rsidRPr="00332ECF">
        <w:rPr>
          <w:lang w:val="en-GB"/>
        </w:rPr>
        <w:t>kg/</w:t>
      </w:r>
      <w:r w:rsidR="00C01206">
        <w:rPr>
          <w:lang w:val="en-GB"/>
        </w:rPr>
        <w:t>year</w:t>
      </w:r>
      <w:r w:rsidRPr="00332ECF">
        <w:rPr>
          <w:lang w:val="en-GB"/>
        </w:rPr>
        <w:t>);</w:t>
      </w:r>
    </w:p>
    <w:p w:rsidR="001918BB" w:rsidRPr="00332ECF" w:rsidRDefault="001918BB" w:rsidP="001918BB">
      <w:pPr>
        <w:pStyle w:val="SingleTxtG"/>
        <w:rPr>
          <w:lang w:val="en-GB"/>
        </w:rPr>
      </w:pPr>
      <w:r w:rsidRPr="00332ECF">
        <w:rPr>
          <w:lang w:val="en-GB"/>
        </w:rPr>
        <w:tab/>
      </w:r>
      <w:r w:rsidR="008B1A70">
        <w:rPr>
          <w:lang w:val="en-GB"/>
        </w:rPr>
        <w:t>(d)</w:t>
      </w:r>
      <w:r w:rsidRPr="00332ECF">
        <w:rPr>
          <w:lang w:val="en-GB"/>
        </w:rPr>
        <w:tab/>
      </w:r>
      <w:r w:rsidR="00C01206">
        <w:rPr>
          <w:lang w:val="en-GB"/>
        </w:rPr>
        <w:t>Children aged 1 and 2</w:t>
      </w:r>
      <w:r w:rsidRPr="00332ECF">
        <w:rPr>
          <w:lang w:val="en-GB"/>
        </w:rPr>
        <w:t xml:space="preserve">: </w:t>
      </w:r>
      <w:r w:rsidR="00C01206">
        <w:rPr>
          <w:lang w:val="en-GB"/>
        </w:rPr>
        <w:t>at least 1 kg/month throughout the year for each vulnerable child</w:t>
      </w:r>
      <w:r w:rsidRPr="00332ECF">
        <w:rPr>
          <w:lang w:val="en-GB"/>
        </w:rPr>
        <w:t xml:space="preserve"> (12 kg/</w:t>
      </w:r>
      <w:r w:rsidR="00C01206">
        <w:rPr>
          <w:lang w:val="en-GB"/>
        </w:rPr>
        <w:t>year</w:t>
      </w:r>
      <w:r w:rsidRPr="00332ECF">
        <w:rPr>
          <w:lang w:val="en-GB"/>
        </w:rPr>
        <w:t>);</w:t>
      </w:r>
    </w:p>
    <w:p w:rsidR="001918BB" w:rsidRPr="00332ECF" w:rsidRDefault="001918BB" w:rsidP="001918BB">
      <w:pPr>
        <w:pStyle w:val="SingleTxtG"/>
        <w:rPr>
          <w:lang w:val="en-GB"/>
        </w:rPr>
      </w:pPr>
      <w:r w:rsidRPr="00332ECF">
        <w:rPr>
          <w:lang w:val="en-GB"/>
        </w:rPr>
        <w:tab/>
      </w:r>
      <w:r w:rsidR="008B1A70">
        <w:rPr>
          <w:lang w:val="en-GB"/>
        </w:rPr>
        <w:t>(e)</w:t>
      </w:r>
      <w:r w:rsidRPr="00332ECF">
        <w:rPr>
          <w:lang w:val="en-GB"/>
        </w:rPr>
        <w:tab/>
      </w:r>
      <w:r w:rsidR="00C01206">
        <w:rPr>
          <w:lang w:val="en-GB"/>
        </w:rPr>
        <w:t>Undernourished children aged</w:t>
      </w:r>
      <w:r w:rsidR="00AE5716">
        <w:rPr>
          <w:lang w:val="en-GB"/>
        </w:rPr>
        <w:t xml:space="preserve"> </w:t>
      </w:r>
      <w:r w:rsidRPr="00332ECF">
        <w:rPr>
          <w:lang w:val="en-GB"/>
        </w:rPr>
        <w:t xml:space="preserve">0 </w:t>
      </w:r>
      <w:r w:rsidR="00C01206">
        <w:rPr>
          <w:lang w:val="en-GB"/>
        </w:rPr>
        <w:t xml:space="preserve">to </w:t>
      </w:r>
      <w:r w:rsidRPr="00332ECF">
        <w:rPr>
          <w:lang w:val="en-GB"/>
        </w:rPr>
        <w:t>6</w:t>
      </w:r>
      <w:r w:rsidR="00C01206">
        <w:rPr>
          <w:lang w:val="en-GB"/>
        </w:rPr>
        <w:t>: 3 kg/month of milk fortified with iron, vitamins and minerals for five months</w:t>
      </w:r>
      <w:r w:rsidRPr="00332ECF">
        <w:rPr>
          <w:lang w:val="en-GB"/>
        </w:rPr>
        <w:t xml:space="preserve"> (15 kg/</w:t>
      </w:r>
      <w:r w:rsidR="005E3ADC">
        <w:rPr>
          <w:lang w:val="en-GB"/>
        </w:rPr>
        <w:t>course</w:t>
      </w:r>
      <w:r w:rsidRPr="00332ECF">
        <w:rPr>
          <w:lang w:val="en-GB"/>
        </w:rPr>
        <w:t>).</w:t>
      </w:r>
    </w:p>
    <w:p w:rsidR="00475692" w:rsidRDefault="001918BB" w:rsidP="001918BB">
      <w:pPr>
        <w:pStyle w:val="SingleTxtG"/>
        <w:rPr>
          <w:lang w:val="en-GB"/>
        </w:rPr>
      </w:pPr>
      <w:r w:rsidRPr="00332ECF">
        <w:rPr>
          <w:lang w:val="en-GB"/>
        </w:rPr>
        <w:t>559.</w:t>
      </w:r>
      <w:r w:rsidRPr="00332ECF">
        <w:rPr>
          <w:lang w:val="en-GB"/>
        </w:rPr>
        <w:tab/>
      </w:r>
      <w:r w:rsidR="00475692">
        <w:rPr>
          <w:lang w:val="en-GB"/>
        </w:rPr>
        <w:t xml:space="preserve">The passing of </w:t>
      </w:r>
      <w:r w:rsidR="004C3B0C">
        <w:rPr>
          <w:lang w:val="en-GB"/>
        </w:rPr>
        <w:t>Act No.</w:t>
      </w:r>
      <w:r w:rsidRPr="00332ECF">
        <w:rPr>
          <w:lang w:val="en-GB"/>
        </w:rPr>
        <w:t xml:space="preserve"> </w:t>
      </w:r>
      <w:smartTag w:uri="urn:schemas-microsoft-com:office:smarttags" w:element="metricconverter">
        <w:smartTagPr>
          <w:attr w:name="ProductID" w:val="25724 in"/>
        </w:smartTagPr>
        <w:r w:rsidRPr="00332ECF">
          <w:rPr>
            <w:lang w:val="en-GB"/>
          </w:rPr>
          <w:t xml:space="preserve">25724 </w:t>
        </w:r>
        <w:r w:rsidR="00475692">
          <w:rPr>
            <w:lang w:val="en-GB"/>
          </w:rPr>
          <w:t>in</w:t>
        </w:r>
      </w:smartTag>
      <w:r w:rsidR="00475692">
        <w:rPr>
          <w:lang w:val="en-GB"/>
        </w:rPr>
        <w:t xml:space="preserve"> </w:t>
      </w:r>
      <w:r w:rsidR="00F148DE">
        <w:rPr>
          <w:lang w:val="en-GB"/>
        </w:rPr>
        <w:t>January</w:t>
      </w:r>
      <w:r w:rsidRPr="00332ECF">
        <w:rPr>
          <w:lang w:val="en-GB"/>
        </w:rPr>
        <w:t xml:space="preserve"> 2003 </w:t>
      </w:r>
      <w:r w:rsidR="00475692">
        <w:rPr>
          <w:lang w:val="en-GB"/>
        </w:rPr>
        <w:t>created the National Nutrition and Food Programme, a new departure for public food and nutrition policy. The objective of the Programme is to “help ensure access to appropriate and adequate food, with the State coordinating comprehensive intersectoral measures with a view to improving the food and nutritional situation of the population”.</w:t>
      </w:r>
    </w:p>
    <w:p w:rsidR="00475692" w:rsidRDefault="001918BB" w:rsidP="00475692">
      <w:pPr>
        <w:pStyle w:val="SingleTxtG"/>
        <w:rPr>
          <w:lang w:val="en-GB"/>
        </w:rPr>
      </w:pPr>
      <w:r w:rsidRPr="00332ECF">
        <w:rPr>
          <w:lang w:val="en-GB"/>
        </w:rPr>
        <w:t>560.</w:t>
      </w:r>
      <w:r w:rsidRPr="00332ECF">
        <w:rPr>
          <w:lang w:val="en-GB"/>
        </w:rPr>
        <w:tab/>
      </w:r>
      <w:r w:rsidR="00475692">
        <w:rPr>
          <w:lang w:val="en-GB"/>
        </w:rPr>
        <w:t>The Programme is implemented by the National Nutrition and Food Commission</w:t>
      </w:r>
      <w:r w:rsidRPr="00332ECF">
        <w:rPr>
          <w:lang w:val="en-GB"/>
        </w:rPr>
        <w:t xml:space="preserve">, </w:t>
      </w:r>
      <w:r w:rsidR="00475692">
        <w:rPr>
          <w:lang w:val="en-GB"/>
        </w:rPr>
        <w:t xml:space="preserve">which is made up of representatives of the national Ministry of Health and Ministry of </w:t>
      </w:r>
      <w:r w:rsidR="005E3ADC">
        <w:rPr>
          <w:lang w:val="en-GB"/>
        </w:rPr>
        <w:t xml:space="preserve">Social Development and </w:t>
      </w:r>
      <w:r w:rsidR="00475692">
        <w:rPr>
          <w:lang w:val="en-GB"/>
        </w:rPr>
        <w:t>the Environment. Programme beneficiaries include expectant mothers, children aged 0 to 5 and older adults aged 70 and upward who have no social coverage and are below the indigence line, while other sections of the population below the poverty line are being progressively incorporated.</w:t>
      </w:r>
    </w:p>
    <w:p w:rsidR="001918BB" w:rsidRPr="00332ECF" w:rsidRDefault="001918BB" w:rsidP="001918BB">
      <w:pPr>
        <w:pStyle w:val="H1G"/>
        <w:rPr>
          <w:lang w:val="en-GB"/>
        </w:rPr>
      </w:pPr>
      <w:r w:rsidRPr="00332ECF">
        <w:rPr>
          <w:lang w:val="en-GB"/>
        </w:rPr>
        <w:tab/>
        <w:t>D.</w:t>
      </w:r>
      <w:r w:rsidRPr="00332ECF">
        <w:rPr>
          <w:lang w:val="en-GB"/>
        </w:rPr>
        <w:tab/>
      </w:r>
      <w:r w:rsidR="00475692">
        <w:rPr>
          <w:lang w:val="en-GB"/>
        </w:rPr>
        <w:t>The right to housing</w:t>
      </w:r>
    </w:p>
    <w:p w:rsidR="001918BB" w:rsidRPr="00332ECF" w:rsidRDefault="001918BB" w:rsidP="004B1B1D">
      <w:pPr>
        <w:pStyle w:val="SingleTxtG"/>
        <w:rPr>
          <w:lang w:val="en-GB"/>
        </w:rPr>
      </w:pPr>
      <w:r w:rsidRPr="00332ECF">
        <w:rPr>
          <w:lang w:val="en-GB"/>
        </w:rPr>
        <w:t>561.</w:t>
      </w:r>
      <w:r w:rsidRPr="00332ECF">
        <w:rPr>
          <w:lang w:val="en-GB"/>
        </w:rPr>
        <w:tab/>
      </w:r>
      <w:r w:rsidR="004B1B1D">
        <w:rPr>
          <w:lang w:val="en-GB"/>
        </w:rPr>
        <w:t>According to the 2001 Population and Housing Census, the total population of the country was</w:t>
      </w:r>
      <w:r w:rsidRPr="00332ECF">
        <w:rPr>
          <w:lang w:val="en-GB"/>
        </w:rPr>
        <w:t xml:space="preserve"> </w:t>
      </w:r>
      <w:r w:rsidR="004B1B1D">
        <w:rPr>
          <w:lang w:val="en-GB"/>
        </w:rPr>
        <w:t>36,</w:t>
      </w:r>
      <w:r w:rsidRPr="00332ECF">
        <w:rPr>
          <w:lang w:val="en-GB"/>
        </w:rPr>
        <w:t>260</w:t>
      </w:r>
      <w:r w:rsidR="004B1B1D">
        <w:rPr>
          <w:lang w:val="en-GB"/>
        </w:rPr>
        <w:t>,</w:t>
      </w:r>
      <w:r w:rsidRPr="00332ECF">
        <w:rPr>
          <w:lang w:val="en-GB"/>
        </w:rPr>
        <w:t>130</w:t>
      </w:r>
      <w:r w:rsidR="00FD6D58">
        <w:rPr>
          <w:lang w:val="en-GB"/>
        </w:rPr>
        <w:t>,</w:t>
      </w:r>
      <w:r w:rsidRPr="00332ECF">
        <w:rPr>
          <w:lang w:val="en-GB"/>
        </w:rPr>
        <w:t xml:space="preserve"> </w:t>
      </w:r>
      <w:r w:rsidR="004B1B1D">
        <w:rPr>
          <w:lang w:val="en-GB"/>
        </w:rPr>
        <w:t>with an average density of 13 inhabitants per square kilometre. The same Census counted 10,075,</w:t>
      </w:r>
      <w:r w:rsidRPr="00332ECF">
        <w:rPr>
          <w:lang w:val="en-GB"/>
        </w:rPr>
        <w:t xml:space="preserve">814 </w:t>
      </w:r>
      <w:r w:rsidR="004B1B1D">
        <w:rPr>
          <w:lang w:val="en-GB"/>
        </w:rPr>
        <w:t>households</w:t>
      </w:r>
      <w:r w:rsidRPr="00332ECF">
        <w:rPr>
          <w:lang w:val="en-GB"/>
        </w:rPr>
        <w:t>.</w:t>
      </w:r>
    </w:p>
    <w:p w:rsidR="001918BB" w:rsidRPr="00332ECF" w:rsidRDefault="001918BB" w:rsidP="004B1B1D">
      <w:pPr>
        <w:pStyle w:val="SingleTxtG"/>
        <w:rPr>
          <w:lang w:val="en-GB"/>
        </w:rPr>
      </w:pPr>
      <w:r w:rsidRPr="00332ECF">
        <w:rPr>
          <w:lang w:val="en-GB"/>
        </w:rPr>
        <w:t>562.</w:t>
      </w:r>
      <w:r w:rsidRPr="00332ECF">
        <w:rPr>
          <w:lang w:val="en-GB"/>
        </w:rPr>
        <w:tab/>
      </w:r>
      <w:r w:rsidR="004B1B1D">
        <w:rPr>
          <w:lang w:val="en-GB"/>
        </w:rPr>
        <w:t>In the area of housing and improvement of the living environment, the Argentine Government is implementing a strategy of coordinating and optimizing resources between the different jurisdictions of the executive branch</w:t>
      </w:r>
      <w:r w:rsidRPr="00332ECF">
        <w:rPr>
          <w:lang w:val="en-GB"/>
        </w:rPr>
        <w:t>.</w:t>
      </w:r>
    </w:p>
    <w:p w:rsidR="001918BB" w:rsidRPr="00332ECF" w:rsidRDefault="001918BB" w:rsidP="002B4D81">
      <w:pPr>
        <w:pStyle w:val="SingleTxtG"/>
        <w:rPr>
          <w:lang w:val="en-GB"/>
        </w:rPr>
      </w:pPr>
      <w:r w:rsidRPr="00332ECF">
        <w:rPr>
          <w:lang w:val="en-GB"/>
        </w:rPr>
        <w:t>563.</w:t>
      </w:r>
      <w:r w:rsidRPr="00332ECF">
        <w:rPr>
          <w:lang w:val="en-GB"/>
        </w:rPr>
        <w:tab/>
      </w:r>
      <w:r w:rsidR="004B1B1D">
        <w:rPr>
          <w:lang w:val="en-GB"/>
        </w:rPr>
        <w:t xml:space="preserve">This strategy stems from the belief that the national State needs to </w:t>
      </w:r>
      <w:r w:rsidR="005E3ADC">
        <w:rPr>
          <w:lang w:val="en-GB"/>
        </w:rPr>
        <w:t>develop</w:t>
      </w:r>
      <w:r w:rsidR="004B1B1D">
        <w:rPr>
          <w:lang w:val="en-GB"/>
        </w:rPr>
        <w:t xml:space="preserve"> a comprehensive policy for housing and improvement of the living environment, with a view to giving practical effect to the right to “</w:t>
      </w:r>
      <w:r w:rsidR="002B4D81">
        <w:rPr>
          <w:lang w:val="en-GB"/>
        </w:rPr>
        <w:t>decent housing and acceptable conditions of habitability for all the country’s inhabitants</w:t>
      </w:r>
      <w:r w:rsidR="00F67E56">
        <w:rPr>
          <w:lang w:val="en-GB"/>
        </w:rPr>
        <w:t>”</w:t>
      </w:r>
      <w:r w:rsidR="002B4D81">
        <w:rPr>
          <w:lang w:val="en-GB"/>
        </w:rPr>
        <w:t xml:space="preserve"> enshrined in the national Constitution.</w:t>
      </w:r>
    </w:p>
    <w:p w:rsidR="001918BB" w:rsidRPr="00332ECF" w:rsidRDefault="001918BB" w:rsidP="001918BB">
      <w:pPr>
        <w:pStyle w:val="H23G"/>
        <w:rPr>
          <w:lang w:val="en-GB"/>
        </w:rPr>
      </w:pPr>
      <w:r w:rsidRPr="00332ECF">
        <w:rPr>
          <w:lang w:val="en-GB"/>
        </w:rPr>
        <w:tab/>
        <w:t>1.</w:t>
      </w:r>
      <w:r w:rsidRPr="00332ECF">
        <w:rPr>
          <w:lang w:val="en-GB"/>
        </w:rPr>
        <w:tab/>
      </w:r>
      <w:r w:rsidR="002B4D81">
        <w:rPr>
          <w:lang w:val="en-GB"/>
        </w:rPr>
        <w:t>Evictions</w:t>
      </w:r>
    </w:p>
    <w:p w:rsidR="002B4D81" w:rsidRDefault="001918BB" w:rsidP="002B4D81">
      <w:pPr>
        <w:pStyle w:val="SingleTxtG"/>
        <w:rPr>
          <w:lang w:val="en-GB"/>
        </w:rPr>
      </w:pPr>
      <w:r w:rsidRPr="00332ECF">
        <w:rPr>
          <w:lang w:val="en-GB"/>
        </w:rPr>
        <w:t>564.</w:t>
      </w:r>
      <w:r w:rsidRPr="00332ECF">
        <w:rPr>
          <w:lang w:val="en-GB"/>
        </w:rPr>
        <w:tab/>
      </w:r>
      <w:r w:rsidR="002B4D81">
        <w:rPr>
          <w:lang w:val="en-GB"/>
        </w:rPr>
        <w:t xml:space="preserve">According to a report by the </w:t>
      </w:r>
      <w:r w:rsidR="00163EB7">
        <w:rPr>
          <w:lang w:val="en-GB"/>
        </w:rPr>
        <w:t xml:space="preserve">City of </w:t>
      </w:r>
      <w:smartTag w:uri="urn:schemas-microsoft-com:office:smarttags" w:element="place">
        <w:smartTag w:uri="urn:schemas-microsoft-com:office:smarttags" w:element="City">
          <w:r w:rsidR="00163EB7">
            <w:rPr>
              <w:lang w:val="en-GB"/>
            </w:rPr>
            <w:t>Buenos Aires</w:t>
          </w:r>
        </w:smartTag>
      </w:smartTag>
      <w:r w:rsidR="002B4D81">
        <w:rPr>
          <w:lang w:val="en-GB"/>
        </w:rPr>
        <w:t xml:space="preserve"> government</w:t>
      </w:r>
      <w:r w:rsidRPr="00332ECF">
        <w:rPr>
          <w:lang w:val="en-GB"/>
        </w:rPr>
        <w:t xml:space="preserve">, </w:t>
      </w:r>
      <w:r w:rsidR="002B4D81">
        <w:rPr>
          <w:lang w:val="en-GB"/>
        </w:rPr>
        <w:t xml:space="preserve">there were 4,937 evictions in </w:t>
      </w:r>
      <w:r w:rsidRPr="00332ECF">
        <w:rPr>
          <w:lang w:val="en-GB"/>
        </w:rPr>
        <w:t xml:space="preserve">2007 </w:t>
      </w:r>
      <w:r w:rsidR="002B4D81">
        <w:rPr>
          <w:lang w:val="en-GB"/>
        </w:rPr>
        <w:t xml:space="preserve">as against a total of </w:t>
      </w:r>
      <w:smartTag w:uri="urn:schemas-microsoft-com:office:smarttags" w:element="metricconverter">
        <w:smartTagPr>
          <w:attr w:name="ProductID" w:val="4,146 in"/>
        </w:smartTagPr>
        <w:r w:rsidR="002B4D81">
          <w:rPr>
            <w:lang w:val="en-GB"/>
          </w:rPr>
          <w:t>4,146 in</w:t>
        </w:r>
      </w:smartTag>
      <w:r w:rsidR="002B4D81">
        <w:rPr>
          <w:lang w:val="en-GB"/>
        </w:rPr>
        <w:t xml:space="preserve"> 2006 and </w:t>
      </w:r>
      <w:smartTag w:uri="urn:schemas-microsoft-com:office:smarttags" w:element="metricconverter">
        <w:smartTagPr>
          <w:attr w:name="ProductID" w:val="3,974 in"/>
        </w:smartTagPr>
        <w:r w:rsidR="002B4D81">
          <w:rPr>
            <w:lang w:val="en-GB"/>
          </w:rPr>
          <w:t>3,974 in</w:t>
        </w:r>
      </w:smartTag>
      <w:r w:rsidR="002B4D81">
        <w:rPr>
          <w:lang w:val="en-GB"/>
        </w:rPr>
        <w:t xml:space="preserve"> 2005, which reveals a rising trend over time. It is also important to realize that renting is almost unaffordable for the lowest-income sectors, particularly families with children.</w:t>
      </w:r>
    </w:p>
    <w:p w:rsidR="001918BB" w:rsidRPr="00332ECF" w:rsidRDefault="001918BB" w:rsidP="00DE658F">
      <w:pPr>
        <w:pStyle w:val="SingleTxtG"/>
        <w:rPr>
          <w:lang w:val="en-GB"/>
        </w:rPr>
      </w:pPr>
      <w:r w:rsidRPr="00332ECF">
        <w:rPr>
          <w:lang w:val="en-GB"/>
        </w:rPr>
        <w:t>565.</w:t>
      </w:r>
      <w:r w:rsidRPr="00332ECF">
        <w:rPr>
          <w:lang w:val="en-GB"/>
        </w:rPr>
        <w:tab/>
      </w:r>
      <w:r w:rsidR="002B4D81">
        <w:rPr>
          <w:lang w:val="en-GB"/>
        </w:rPr>
        <w:t xml:space="preserve">With a view to developing proposals and finding solutions within a framework of human and citizen rights, a working group was set up by the City of </w:t>
      </w:r>
      <w:smartTag w:uri="urn:schemas-microsoft-com:office:smarttags" w:element="place">
        <w:smartTag w:uri="urn:schemas-microsoft-com:office:smarttags" w:element="City">
          <w:r w:rsidR="002B4D81">
            <w:rPr>
              <w:lang w:val="en-GB"/>
            </w:rPr>
            <w:t>Buenos Aires Ombudsman</w:t>
          </w:r>
        </w:smartTag>
      </w:smartTag>
      <w:r w:rsidR="002B4D81">
        <w:rPr>
          <w:lang w:val="en-GB"/>
        </w:rPr>
        <w:t xml:space="preserve">’s Service with a membership consisting of State </w:t>
      </w:r>
      <w:r w:rsidR="005E3ADC">
        <w:rPr>
          <w:lang w:val="en-GB"/>
        </w:rPr>
        <w:t xml:space="preserve">and city </w:t>
      </w:r>
      <w:r w:rsidR="002B4D81">
        <w:rPr>
          <w:lang w:val="en-GB"/>
        </w:rPr>
        <w:t xml:space="preserve">agencies and NGOs. It was agreed in principle that those affected </w:t>
      </w:r>
      <w:r w:rsidR="005E3ADC">
        <w:rPr>
          <w:lang w:val="en-GB"/>
        </w:rPr>
        <w:t>sh</w:t>
      </w:r>
      <w:r w:rsidR="002B4D81">
        <w:rPr>
          <w:lang w:val="en-GB"/>
        </w:rPr>
        <w:t xml:space="preserve">ould be given advice and support by a team of lawyers belonging to the City of Buenos Aires Ombudsman’s Service, the </w:t>
      </w:r>
      <w:r w:rsidR="00DE658F">
        <w:rPr>
          <w:lang w:val="en-GB"/>
        </w:rPr>
        <w:t>Peace and Justice Service (SERPAJ) and the Centre for Legal and Social Studies</w:t>
      </w:r>
      <w:r w:rsidRPr="00332ECF">
        <w:rPr>
          <w:lang w:val="en-GB"/>
        </w:rPr>
        <w:t xml:space="preserve"> (CELS),</w:t>
      </w:r>
      <w:r w:rsidR="00DE658F">
        <w:rPr>
          <w:lang w:val="en-GB"/>
        </w:rPr>
        <w:t xml:space="preserve"> with a view to ensuring access to justice, while the need to produce the right policies is increasingly recognized</w:t>
      </w:r>
      <w:r w:rsidRPr="00332ECF">
        <w:rPr>
          <w:lang w:val="en-GB"/>
        </w:rPr>
        <w:t xml:space="preserve">. </w:t>
      </w:r>
    </w:p>
    <w:p w:rsidR="001918BB" w:rsidRPr="00332ECF" w:rsidRDefault="001918BB" w:rsidP="001918BB">
      <w:pPr>
        <w:pStyle w:val="SingleTxtG"/>
        <w:rPr>
          <w:lang w:val="en-GB"/>
        </w:rPr>
      </w:pPr>
      <w:r w:rsidRPr="00332ECF">
        <w:rPr>
          <w:lang w:val="en-GB"/>
        </w:rPr>
        <w:t>566.</w:t>
      </w:r>
      <w:r w:rsidRPr="00332ECF">
        <w:rPr>
          <w:lang w:val="en-GB"/>
        </w:rPr>
        <w:tab/>
      </w:r>
      <w:r w:rsidR="00DE658F">
        <w:rPr>
          <w:lang w:val="en-GB"/>
        </w:rPr>
        <w:t>The</w:t>
      </w:r>
      <w:r w:rsidRPr="00332ECF">
        <w:rPr>
          <w:lang w:val="en-GB"/>
        </w:rPr>
        <w:t xml:space="preserve"> </w:t>
      </w:r>
      <w:r w:rsidR="009517E0">
        <w:rPr>
          <w:lang w:val="en-GB"/>
        </w:rPr>
        <w:t>Human Rights Secretariat</w:t>
      </w:r>
      <w:r w:rsidRPr="00332ECF">
        <w:rPr>
          <w:lang w:val="en-GB"/>
        </w:rPr>
        <w:t xml:space="preserve"> </w:t>
      </w:r>
      <w:r w:rsidR="00DE658F">
        <w:rPr>
          <w:lang w:val="en-GB"/>
        </w:rPr>
        <w:t xml:space="preserve">has involved itself in a number of urban eviction cases in the </w:t>
      </w:r>
      <w:r w:rsidR="00163EB7">
        <w:rPr>
          <w:lang w:val="en-GB"/>
        </w:rPr>
        <w:t xml:space="preserve">City of </w:t>
      </w:r>
      <w:smartTag w:uri="urn:schemas-microsoft-com:office:smarttags" w:element="place">
        <w:smartTag w:uri="urn:schemas-microsoft-com:office:smarttags" w:element="City">
          <w:r w:rsidR="00163EB7">
            <w:rPr>
              <w:lang w:val="en-GB"/>
            </w:rPr>
            <w:t>Buenos Aires</w:t>
          </w:r>
        </w:smartTag>
      </w:smartTag>
      <w:r w:rsidRPr="00332ECF">
        <w:rPr>
          <w:lang w:val="en-GB"/>
        </w:rPr>
        <w:t xml:space="preserve"> </w:t>
      </w:r>
      <w:r w:rsidR="00DE658F">
        <w:rPr>
          <w:lang w:val="en-GB"/>
        </w:rPr>
        <w:t xml:space="preserve">with a view to finding a </w:t>
      </w:r>
      <w:r w:rsidR="005E3ADC">
        <w:rPr>
          <w:lang w:val="en-GB"/>
        </w:rPr>
        <w:t>permanent</w:t>
      </w:r>
      <w:r w:rsidR="00DE658F">
        <w:rPr>
          <w:lang w:val="en-GB"/>
        </w:rPr>
        <w:t xml:space="preserve"> solution through consensus among the different actors</w:t>
      </w:r>
      <w:r w:rsidRPr="00332ECF">
        <w:rPr>
          <w:lang w:val="en-GB"/>
        </w:rPr>
        <w:t>.</w:t>
      </w:r>
    </w:p>
    <w:p w:rsidR="001918BB" w:rsidRPr="00332ECF" w:rsidRDefault="001918BB" w:rsidP="001918BB">
      <w:pPr>
        <w:pStyle w:val="H23G"/>
        <w:rPr>
          <w:lang w:val="en-GB"/>
        </w:rPr>
      </w:pPr>
      <w:r w:rsidRPr="00332ECF">
        <w:rPr>
          <w:lang w:val="en-GB"/>
        </w:rPr>
        <w:tab/>
        <w:t>2.</w:t>
      </w:r>
      <w:r w:rsidRPr="00332ECF">
        <w:rPr>
          <w:lang w:val="en-GB"/>
        </w:rPr>
        <w:tab/>
      </w:r>
      <w:r w:rsidR="00DE658F">
        <w:rPr>
          <w:lang w:val="en-GB"/>
        </w:rPr>
        <w:t>The disabled</w:t>
      </w:r>
    </w:p>
    <w:p w:rsidR="001918BB" w:rsidRPr="00332ECF" w:rsidRDefault="001918BB" w:rsidP="001B25E8">
      <w:pPr>
        <w:pStyle w:val="SingleTxtG"/>
        <w:rPr>
          <w:lang w:val="en-GB"/>
        </w:rPr>
      </w:pPr>
      <w:r w:rsidRPr="00332ECF">
        <w:rPr>
          <w:lang w:val="en-GB"/>
        </w:rPr>
        <w:t>567.</w:t>
      </w:r>
      <w:r w:rsidRPr="00332ECF">
        <w:rPr>
          <w:lang w:val="en-GB"/>
        </w:rPr>
        <w:tab/>
      </w:r>
      <w:r w:rsidR="00DE658F">
        <w:rPr>
          <w:lang w:val="en-GB"/>
        </w:rPr>
        <w:t xml:space="preserve">Where </w:t>
      </w:r>
      <w:r w:rsidR="00FD6D58">
        <w:rPr>
          <w:lang w:val="en-GB"/>
        </w:rPr>
        <w:t xml:space="preserve">disabled </w:t>
      </w:r>
      <w:r w:rsidR="00DE658F">
        <w:rPr>
          <w:lang w:val="en-GB"/>
        </w:rPr>
        <w:t>housing is concerned</w:t>
      </w:r>
      <w:r w:rsidRPr="00332ECF">
        <w:rPr>
          <w:lang w:val="en-GB"/>
        </w:rPr>
        <w:t xml:space="preserve">, </w:t>
      </w:r>
      <w:r w:rsidR="00DE658F">
        <w:rPr>
          <w:lang w:val="en-GB"/>
        </w:rPr>
        <w:t xml:space="preserve">the </w:t>
      </w:r>
      <w:r w:rsidR="00C86529">
        <w:rPr>
          <w:lang w:val="en-GB"/>
        </w:rPr>
        <w:t>Undersecretariat</w:t>
      </w:r>
      <w:r w:rsidR="00DE658F">
        <w:rPr>
          <w:lang w:val="en-GB"/>
        </w:rPr>
        <w:t xml:space="preserve"> for Urban Development and Housing</w:t>
      </w:r>
      <w:r w:rsidRPr="00332ECF">
        <w:rPr>
          <w:lang w:val="en-GB"/>
        </w:rPr>
        <w:t xml:space="preserve"> </w:t>
      </w:r>
      <w:r w:rsidR="00DE658F">
        <w:rPr>
          <w:lang w:val="en-GB"/>
        </w:rPr>
        <w:t>established in the August 2005 Multiyear Federal Housebuilding Programme</w:t>
      </w:r>
      <w:r w:rsidRPr="00332ECF">
        <w:rPr>
          <w:lang w:val="en-GB"/>
        </w:rPr>
        <w:t xml:space="preserve"> </w:t>
      </w:r>
      <w:r w:rsidR="00DE658F">
        <w:rPr>
          <w:lang w:val="en-GB"/>
        </w:rPr>
        <w:t>that at least</w:t>
      </w:r>
      <w:r w:rsidRPr="00332ECF">
        <w:rPr>
          <w:lang w:val="en-GB"/>
        </w:rPr>
        <w:t xml:space="preserve"> 5</w:t>
      </w:r>
      <w:r w:rsidR="00E63D82" w:rsidRPr="00332ECF">
        <w:rPr>
          <w:lang w:val="en-GB"/>
        </w:rPr>
        <w:t xml:space="preserve"> per cent</w:t>
      </w:r>
      <w:r w:rsidRPr="00332ECF">
        <w:rPr>
          <w:lang w:val="en-GB"/>
        </w:rPr>
        <w:t xml:space="preserve"> </w:t>
      </w:r>
      <w:r w:rsidR="00DE658F">
        <w:rPr>
          <w:lang w:val="en-GB"/>
        </w:rPr>
        <w:t>of the 300,</w:t>
      </w:r>
      <w:r w:rsidRPr="00332ECF">
        <w:rPr>
          <w:lang w:val="en-GB"/>
        </w:rPr>
        <w:t xml:space="preserve">000 </w:t>
      </w:r>
      <w:r w:rsidR="00DE658F">
        <w:rPr>
          <w:lang w:val="en-GB"/>
        </w:rPr>
        <w:t xml:space="preserve">new units planned under the Programme would be for people with motor disabilities. Accordingly, the architectural project must comply with the requirements laid down by the </w:t>
      </w:r>
      <w:r w:rsidR="00C86529">
        <w:rPr>
          <w:lang w:val="en-GB"/>
        </w:rPr>
        <w:t>Undersecretariat</w:t>
      </w:r>
      <w:r w:rsidR="00DE658F">
        <w:rPr>
          <w:lang w:val="en-GB"/>
        </w:rPr>
        <w:t xml:space="preserve"> itself in its </w:t>
      </w:r>
      <w:r w:rsidR="001B25E8">
        <w:rPr>
          <w:lang w:val="en-GB"/>
        </w:rPr>
        <w:t>u</w:t>
      </w:r>
      <w:r w:rsidR="00DE658F">
        <w:rPr>
          <w:lang w:val="en-GB"/>
        </w:rPr>
        <w:t xml:space="preserve">rban accessibility guidelines </w:t>
      </w:r>
      <w:r w:rsidR="00FD6D58" w:rsidRPr="00361C56">
        <w:rPr>
          <w:i/>
          <w:lang w:val="en-GB"/>
        </w:rPr>
        <w:t>[</w:t>
      </w:r>
      <w:r w:rsidR="001B25E8" w:rsidRPr="00361C56">
        <w:rPr>
          <w:i/>
          <w:lang w:val="en-US"/>
        </w:rPr>
        <w:t xml:space="preserve">Directrices para </w:t>
      </w:r>
      <w:smartTag w:uri="urn:schemas-microsoft-com:office:smarttags" w:element="PersonName">
        <w:smartTagPr>
          <w:attr w:name="ProductID" w:val="la Accesibilidad"/>
        </w:smartTagPr>
        <w:r w:rsidR="001B25E8" w:rsidRPr="00361C56">
          <w:rPr>
            <w:i/>
            <w:lang w:val="en-US"/>
          </w:rPr>
          <w:t>la Accesibilidad</w:t>
        </w:r>
      </w:smartTag>
      <w:r w:rsidR="001B25E8" w:rsidRPr="00361C56">
        <w:rPr>
          <w:i/>
          <w:lang w:val="en-US"/>
        </w:rPr>
        <w:t xml:space="preserve"> al Medio urbano</w:t>
      </w:r>
      <w:r w:rsidR="00FD6D58" w:rsidRPr="00361C56">
        <w:rPr>
          <w:i/>
          <w:lang w:val="en-GB"/>
        </w:rPr>
        <w:t>]</w:t>
      </w:r>
      <w:r w:rsidR="001B25E8" w:rsidRPr="00332ECF">
        <w:rPr>
          <w:lang w:val="en-GB"/>
        </w:rPr>
        <w:t xml:space="preserve"> </w:t>
      </w:r>
      <w:r w:rsidR="00DE658F">
        <w:rPr>
          <w:lang w:val="en-GB"/>
        </w:rPr>
        <w:t xml:space="preserve">and </w:t>
      </w:r>
      <w:r w:rsidR="001B25E8">
        <w:rPr>
          <w:lang w:val="en-GB"/>
        </w:rPr>
        <w:t>s</w:t>
      </w:r>
      <w:r w:rsidR="00DE658F">
        <w:rPr>
          <w:lang w:val="en-GB"/>
        </w:rPr>
        <w:t>ocial housing accessibility guidelines</w:t>
      </w:r>
      <w:r w:rsidR="001B25E8">
        <w:rPr>
          <w:lang w:val="en-GB"/>
        </w:rPr>
        <w:t xml:space="preserve"> </w:t>
      </w:r>
      <w:r w:rsidR="00FD6D58" w:rsidRPr="00361C56">
        <w:rPr>
          <w:i/>
          <w:lang w:val="en-GB"/>
        </w:rPr>
        <w:t>[</w:t>
      </w:r>
      <w:r w:rsidRPr="00361C56">
        <w:rPr>
          <w:i/>
          <w:lang w:val="en-US"/>
        </w:rPr>
        <w:t>Directrices de Accesibilidad para Viviendas de Interés Social</w:t>
      </w:r>
      <w:r w:rsidR="00FD6D58" w:rsidRPr="00361C56">
        <w:rPr>
          <w:i/>
          <w:lang w:val="en-GB"/>
        </w:rPr>
        <w:t>]</w:t>
      </w:r>
      <w:r w:rsidRPr="00332ECF">
        <w:rPr>
          <w:lang w:val="en-GB"/>
        </w:rPr>
        <w:t xml:space="preserve">. </w:t>
      </w:r>
      <w:r w:rsidR="001B25E8">
        <w:rPr>
          <w:lang w:val="en-GB"/>
        </w:rPr>
        <w:t xml:space="preserve">Financing for these homes also allows </w:t>
      </w:r>
      <w:r w:rsidRPr="00332ECF">
        <w:rPr>
          <w:lang w:val="en-GB"/>
        </w:rPr>
        <w:t>10</w:t>
      </w:r>
      <w:r w:rsidR="00E63D82" w:rsidRPr="00332ECF">
        <w:rPr>
          <w:lang w:val="en-GB"/>
        </w:rPr>
        <w:t xml:space="preserve"> per cent</w:t>
      </w:r>
      <w:r w:rsidR="001B25E8">
        <w:rPr>
          <w:lang w:val="en-GB"/>
        </w:rPr>
        <w:t xml:space="preserve"> </w:t>
      </w:r>
      <w:r w:rsidR="00FD6D58">
        <w:rPr>
          <w:lang w:val="en-GB"/>
        </w:rPr>
        <w:t xml:space="preserve">for </w:t>
      </w:r>
      <w:r w:rsidR="001B25E8">
        <w:rPr>
          <w:lang w:val="en-GB"/>
        </w:rPr>
        <w:t>additional costs</w:t>
      </w:r>
      <w:r w:rsidRPr="00332ECF">
        <w:rPr>
          <w:lang w:val="en-GB"/>
        </w:rPr>
        <w:t>.</w:t>
      </w:r>
    </w:p>
    <w:p w:rsidR="001918BB" w:rsidRPr="00332ECF" w:rsidRDefault="001918BB" w:rsidP="001918BB">
      <w:pPr>
        <w:pStyle w:val="H23G"/>
        <w:rPr>
          <w:lang w:val="en-GB"/>
        </w:rPr>
      </w:pPr>
      <w:r w:rsidRPr="00332ECF">
        <w:rPr>
          <w:lang w:val="en-GB"/>
        </w:rPr>
        <w:tab/>
        <w:t>3.</w:t>
      </w:r>
      <w:r w:rsidRPr="00332ECF">
        <w:rPr>
          <w:lang w:val="en-GB"/>
        </w:rPr>
        <w:tab/>
      </w:r>
      <w:r w:rsidR="001B25E8">
        <w:rPr>
          <w:lang w:val="en-GB"/>
        </w:rPr>
        <w:t>Programmes implemented to guarantee the right to housing</w:t>
      </w:r>
    </w:p>
    <w:p w:rsidR="001918BB" w:rsidRPr="00332ECF" w:rsidRDefault="001918BB" w:rsidP="001918BB">
      <w:pPr>
        <w:pStyle w:val="H23G"/>
        <w:rPr>
          <w:lang w:val="en-GB"/>
        </w:rPr>
      </w:pPr>
      <w:r w:rsidRPr="00332ECF">
        <w:rPr>
          <w:lang w:val="en-GB"/>
        </w:rPr>
        <w:tab/>
      </w:r>
      <w:r w:rsidR="008B1A70">
        <w:rPr>
          <w:lang w:val="en-GB"/>
        </w:rPr>
        <w:t>(a)</w:t>
      </w:r>
      <w:r w:rsidRPr="00332ECF">
        <w:rPr>
          <w:lang w:val="en-GB"/>
        </w:rPr>
        <w:tab/>
      </w:r>
      <w:r w:rsidR="00FD6D58">
        <w:rPr>
          <w:lang w:val="en-GB"/>
        </w:rPr>
        <w:t xml:space="preserve">The </w:t>
      </w:r>
      <w:r w:rsidR="001B25E8">
        <w:rPr>
          <w:lang w:val="en-GB"/>
        </w:rPr>
        <w:t>National Housing Fund</w:t>
      </w:r>
    </w:p>
    <w:p w:rsidR="001918BB" w:rsidRPr="00332ECF" w:rsidRDefault="001918BB" w:rsidP="001918BB">
      <w:pPr>
        <w:pStyle w:val="H4G"/>
        <w:rPr>
          <w:lang w:val="en-GB"/>
        </w:rPr>
      </w:pPr>
      <w:r w:rsidRPr="00332ECF">
        <w:rPr>
          <w:lang w:val="en-GB"/>
        </w:rPr>
        <w:tab/>
      </w:r>
      <w:r w:rsidRPr="00332ECF">
        <w:rPr>
          <w:lang w:val="en-GB"/>
        </w:rPr>
        <w:tab/>
      </w:r>
      <w:r w:rsidR="001B25E8">
        <w:rPr>
          <w:lang w:val="en-GB"/>
        </w:rPr>
        <w:t>Description</w:t>
      </w:r>
    </w:p>
    <w:p w:rsidR="001918BB" w:rsidRPr="00332ECF" w:rsidRDefault="001918BB" w:rsidP="000A048E">
      <w:pPr>
        <w:pStyle w:val="SingleTxtG"/>
        <w:rPr>
          <w:lang w:val="en-GB"/>
        </w:rPr>
      </w:pPr>
      <w:r w:rsidRPr="00332ECF">
        <w:rPr>
          <w:lang w:val="en-GB"/>
        </w:rPr>
        <w:t>568.</w:t>
      </w:r>
      <w:r w:rsidRPr="00332ECF">
        <w:rPr>
          <w:lang w:val="en-GB"/>
        </w:rPr>
        <w:tab/>
      </w:r>
      <w:r w:rsidR="000A048E">
        <w:rPr>
          <w:lang w:val="en-GB"/>
        </w:rPr>
        <w:t>The Federal Housing System</w:t>
      </w:r>
      <w:r w:rsidRPr="00332ECF">
        <w:rPr>
          <w:lang w:val="en-GB"/>
        </w:rPr>
        <w:t xml:space="preserve"> </w:t>
      </w:r>
      <w:r w:rsidR="000A048E">
        <w:rPr>
          <w:lang w:val="en-GB"/>
        </w:rPr>
        <w:t xml:space="preserve">established by national Act </w:t>
      </w:r>
      <w:r w:rsidR="00040FC9">
        <w:rPr>
          <w:lang w:val="en-GB"/>
        </w:rPr>
        <w:t>No.</w:t>
      </w:r>
      <w:r w:rsidRPr="00332ECF">
        <w:rPr>
          <w:lang w:val="en-GB"/>
        </w:rPr>
        <w:t xml:space="preserve"> 24464</w:t>
      </w:r>
      <w:r w:rsidR="000A048E">
        <w:rPr>
          <w:lang w:val="en-GB"/>
        </w:rPr>
        <w:t>, enacted on</w:t>
      </w:r>
      <w:r w:rsidRPr="00332ECF">
        <w:rPr>
          <w:lang w:val="en-GB"/>
        </w:rPr>
        <w:t xml:space="preserve"> 27 </w:t>
      </w:r>
      <w:r w:rsidR="007E3ED3">
        <w:rPr>
          <w:lang w:val="en-GB"/>
        </w:rPr>
        <w:t>March</w:t>
      </w:r>
      <w:r w:rsidRPr="00332ECF">
        <w:rPr>
          <w:lang w:val="en-GB"/>
        </w:rPr>
        <w:t xml:space="preserve"> 1995</w:t>
      </w:r>
      <w:r w:rsidR="000A048E">
        <w:rPr>
          <w:lang w:val="en-GB"/>
        </w:rPr>
        <w:t>, was created with the object of putting the necessary conditions in place to provide fast and efficient access to decent housing for people who could not afford it, in accordance with the provisions of</w:t>
      </w:r>
      <w:r w:rsidRPr="00332ECF">
        <w:rPr>
          <w:lang w:val="en-GB"/>
        </w:rPr>
        <w:t xml:space="preserve"> </w:t>
      </w:r>
      <w:r w:rsidR="00912772" w:rsidRPr="00332ECF">
        <w:rPr>
          <w:lang w:val="en-GB"/>
        </w:rPr>
        <w:t>article</w:t>
      </w:r>
      <w:r w:rsidRPr="00332ECF">
        <w:rPr>
          <w:lang w:val="en-GB"/>
        </w:rPr>
        <w:t xml:space="preserve"> 14 </w:t>
      </w:r>
      <w:r w:rsidR="000A048E">
        <w:rPr>
          <w:lang w:val="en-GB"/>
        </w:rPr>
        <w:t>of the national Constitution</w:t>
      </w:r>
      <w:r w:rsidRPr="00332ECF">
        <w:rPr>
          <w:lang w:val="en-GB"/>
        </w:rPr>
        <w:t xml:space="preserve">. </w:t>
      </w:r>
      <w:r w:rsidR="000A048E">
        <w:rPr>
          <w:lang w:val="en-GB"/>
        </w:rPr>
        <w:t xml:space="preserve">The System comprises the </w:t>
      </w:r>
      <w:r w:rsidR="001B25E8">
        <w:rPr>
          <w:lang w:val="en-GB"/>
        </w:rPr>
        <w:t>National Housing Fund</w:t>
      </w:r>
      <w:r w:rsidR="000A048E">
        <w:rPr>
          <w:lang w:val="en-GB"/>
        </w:rPr>
        <w:t xml:space="preserve"> (FONAVI),</w:t>
      </w:r>
      <w:r w:rsidRPr="00332ECF">
        <w:rPr>
          <w:lang w:val="en-GB"/>
        </w:rPr>
        <w:t xml:space="preserve"> </w:t>
      </w:r>
      <w:r w:rsidR="000A048E">
        <w:rPr>
          <w:lang w:val="en-GB"/>
        </w:rPr>
        <w:t xml:space="preserve">the implementing agencies </w:t>
      </w:r>
      <w:r w:rsidR="005E3ADC">
        <w:rPr>
          <w:lang w:val="en-GB"/>
        </w:rPr>
        <w:t>in</w:t>
      </w:r>
      <w:r w:rsidR="000A048E">
        <w:rPr>
          <w:lang w:val="en-GB"/>
        </w:rPr>
        <w:t xml:space="preserve"> the provinces and the </w:t>
      </w:r>
      <w:r w:rsidR="00AA66ED">
        <w:rPr>
          <w:lang w:val="en-GB"/>
        </w:rPr>
        <w:t>Autonomous City of</w:t>
      </w:r>
      <w:r w:rsidRPr="00332ECF">
        <w:rPr>
          <w:lang w:val="en-GB"/>
        </w:rPr>
        <w:t xml:space="preserve"> Buenos Aires, </w:t>
      </w:r>
      <w:r w:rsidR="000A048E">
        <w:rPr>
          <w:lang w:val="en-GB"/>
        </w:rPr>
        <w:t xml:space="preserve">which are responsible for applying the law in their respective </w:t>
      </w:r>
      <w:r w:rsidR="005E3ADC">
        <w:rPr>
          <w:lang w:val="en-GB"/>
        </w:rPr>
        <w:t>areas</w:t>
      </w:r>
      <w:r w:rsidR="000A048E">
        <w:rPr>
          <w:lang w:val="en-GB"/>
        </w:rPr>
        <w:t>, and the National Housing Council</w:t>
      </w:r>
      <w:r w:rsidRPr="00332ECF">
        <w:rPr>
          <w:lang w:val="en-GB"/>
        </w:rPr>
        <w:t>.</w:t>
      </w:r>
    </w:p>
    <w:p w:rsidR="001918BB" w:rsidRPr="00332ECF" w:rsidRDefault="001918BB" w:rsidP="001918BB">
      <w:pPr>
        <w:pStyle w:val="H4G"/>
        <w:rPr>
          <w:lang w:val="en-GB"/>
        </w:rPr>
      </w:pPr>
      <w:r w:rsidRPr="00332ECF">
        <w:rPr>
          <w:lang w:val="en-GB"/>
        </w:rPr>
        <w:tab/>
      </w:r>
      <w:r w:rsidRPr="00332ECF">
        <w:rPr>
          <w:lang w:val="en-GB"/>
        </w:rPr>
        <w:tab/>
      </w:r>
      <w:r w:rsidR="000A048E">
        <w:rPr>
          <w:lang w:val="en-GB"/>
        </w:rPr>
        <w:t>Particular objectives</w:t>
      </w:r>
    </w:p>
    <w:p w:rsidR="001918BB" w:rsidRPr="00332ECF" w:rsidRDefault="001918BB" w:rsidP="001918BB">
      <w:pPr>
        <w:pStyle w:val="SingleTxtG"/>
        <w:rPr>
          <w:lang w:val="en-GB"/>
        </w:rPr>
      </w:pPr>
      <w:r w:rsidRPr="00332ECF">
        <w:rPr>
          <w:lang w:val="en-GB"/>
        </w:rPr>
        <w:t>569.</w:t>
      </w:r>
      <w:r w:rsidRPr="00332ECF">
        <w:rPr>
          <w:lang w:val="en-GB"/>
        </w:rPr>
        <w:tab/>
      </w:r>
      <w:r w:rsidR="00AA0464">
        <w:rPr>
          <w:lang w:val="en-GB"/>
        </w:rPr>
        <w:t xml:space="preserve">The Programme </w:t>
      </w:r>
      <w:r w:rsidR="005E3ADC">
        <w:rPr>
          <w:lang w:val="en-GB"/>
        </w:rPr>
        <w:t>involves</w:t>
      </w:r>
      <w:r w:rsidR="00AA0464">
        <w:rPr>
          <w:lang w:val="en-GB"/>
        </w:rPr>
        <w:t xml:space="preserve"> measures to achieve the following priority objectives</w:t>
      </w:r>
      <w:r w:rsidRPr="00332ECF">
        <w:rPr>
          <w:lang w:val="en-GB"/>
        </w:rPr>
        <w:t>:</w:t>
      </w:r>
    </w:p>
    <w:p w:rsidR="001918BB" w:rsidRPr="00332ECF" w:rsidRDefault="001918BB" w:rsidP="001918BB">
      <w:pPr>
        <w:pStyle w:val="SingleTxtG"/>
        <w:rPr>
          <w:lang w:val="en-GB"/>
        </w:rPr>
      </w:pPr>
      <w:r w:rsidRPr="00332ECF">
        <w:rPr>
          <w:lang w:val="en-GB"/>
        </w:rPr>
        <w:tab/>
      </w:r>
      <w:r w:rsidR="008B1A70">
        <w:rPr>
          <w:lang w:val="en-GB"/>
        </w:rPr>
        <w:t>(a)</w:t>
      </w:r>
      <w:r w:rsidRPr="00332ECF">
        <w:rPr>
          <w:lang w:val="en-GB"/>
        </w:rPr>
        <w:tab/>
      </w:r>
      <w:r w:rsidR="005E3ADC">
        <w:rPr>
          <w:lang w:val="en-GB"/>
        </w:rPr>
        <w:t>Meet</w:t>
      </w:r>
      <w:r w:rsidR="002D5ACF">
        <w:rPr>
          <w:lang w:val="en-GB"/>
        </w:rPr>
        <w:t xml:space="preserve"> housing demand from families with insuffici</w:t>
      </w:r>
      <w:r w:rsidR="005E3ADC">
        <w:rPr>
          <w:lang w:val="en-GB"/>
        </w:rPr>
        <w:t xml:space="preserve">ent resources, improving beneficiaries’ </w:t>
      </w:r>
      <w:r w:rsidR="002D5ACF">
        <w:rPr>
          <w:lang w:val="en-GB"/>
        </w:rPr>
        <w:t xml:space="preserve">quality of life </w:t>
      </w:r>
      <w:r w:rsidR="005E3ADC">
        <w:rPr>
          <w:lang w:val="en-GB"/>
        </w:rPr>
        <w:t xml:space="preserve">by </w:t>
      </w:r>
      <w:r w:rsidR="00FD6D58">
        <w:rPr>
          <w:lang w:val="en-GB"/>
        </w:rPr>
        <w:t>helping them obtain</w:t>
      </w:r>
      <w:r w:rsidR="002D5ACF">
        <w:rPr>
          <w:lang w:val="en-GB"/>
        </w:rPr>
        <w:t xml:space="preserve"> </w:t>
      </w:r>
      <w:r w:rsidR="005E3ADC">
        <w:rPr>
          <w:lang w:val="en-GB"/>
        </w:rPr>
        <w:t>a home of their own</w:t>
      </w:r>
      <w:r w:rsidRPr="00332ECF">
        <w:rPr>
          <w:lang w:val="en-GB"/>
        </w:rPr>
        <w:t>;</w:t>
      </w:r>
    </w:p>
    <w:p w:rsidR="001918BB" w:rsidRPr="00332ECF" w:rsidRDefault="001918BB" w:rsidP="001918BB">
      <w:pPr>
        <w:pStyle w:val="SingleTxtG"/>
        <w:rPr>
          <w:lang w:val="en-GB"/>
        </w:rPr>
      </w:pPr>
      <w:r w:rsidRPr="00332ECF">
        <w:rPr>
          <w:lang w:val="en-GB"/>
        </w:rPr>
        <w:tab/>
      </w:r>
      <w:r w:rsidR="008B1A70">
        <w:rPr>
          <w:lang w:val="en-GB"/>
        </w:rPr>
        <w:t>(b)</w:t>
      </w:r>
      <w:r w:rsidRPr="00332ECF">
        <w:rPr>
          <w:lang w:val="en-GB"/>
        </w:rPr>
        <w:tab/>
      </w:r>
      <w:r w:rsidR="005E3ADC">
        <w:rPr>
          <w:lang w:val="en-GB"/>
        </w:rPr>
        <w:t>Reduce</w:t>
      </w:r>
      <w:r w:rsidR="002D5ACF">
        <w:rPr>
          <w:lang w:val="en-GB"/>
        </w:rPr>
        <w:t xml:space="preserve"> the housing deficit in the different </w:t>
      </w:r>
      <w:r w:rsidR="00FD6D58">
        <w:rPr>
          <w:lang w:val="en-GB"/>
        </w:rPr>
        <w:t>subnational areas</w:t>
      </w:r>
      <w:r w:rsidRPr="00332ECF">
        <w:rPr>
          <w:lang w:val="en-GB"/>
        </w:rPr>
        <w:t>;</w:t>
      </w:r>
    </w:p>
    <w:p w:rsidR="001918BB" w:rsidRPr="00332ECF" w:rsidRDefault="001918BB" w:rsidP="001918BB">
      <w:pPr>
        <w:pStyle w:val="SingleTxtG"/>
        <w:rPr>
          <w:lang w:val="en-GB"/>
        </w:rPr>
      </w:pPr>
      <w:r w:rsidRPr="00332ECF">
        <w:rPr>
          <w:lang w:val="en-GB"/>
        </w:rPr>
        <w:tab/>
      </w:r>
      <w:r w:rsidR="008B1A70">
        <w:rPr>
          <w:lang w:val="en-GB"/>
        </w:rPr>
        <w:t>(c)</w:t>
      </w:r>
      <w:r w:rsidRPr="00332ECF">
        <w:rPr>
          <w:lang w:val="en-GB"/>
        </w:rPr>
        <w:tab/>
      </w:r>
      <w:r w:rsidR="005E3ADC">
        <w:rPr>
          <w:lang w:val="en-GB"/>
        </w:rPr>
        <w:t>Promote</w:t>
      </w:r>
      <w:r w:rsidR="002D5ACF">
        <w:rPr>
          <w:lang w:val="en-GB"/>
        </w:rPr>
        <w:t xml:space="preserve"> the technological development of the construction sector by applying techniques and materials that improve product quality while saving time and </w:t>
      </w:r>
      <w:r w:rsidR="00FA0B88">
        <w:rPr>
          <w:lang w:val="en-GB"/>
        </w:rPr>
        <w:t xml:space="preserve">reducing </w:t>
      </w:r>
      <w:r w:rsidR="002D5ACF">
        <w:rPr>
          <w:lang w:val="en-GB"/>
        </w:rPr>
        <w:t>costs</w:t>
      </w:r>
      <w:r w:rsidRPr="00332ECF">
        <w:rPr>
          <w:lang w:val="en-GB"/>
        </w:rPr>
        <w:t>;</w:t>
      </w:r>
    </w:p>
    <w:p w:rsidR="001918BB" w:rsidRPr="00332ECF" w:rsidRDefault="001918BB" w:rsidP="001918BB">
      <w:pPr>
        <w:pStyle w:val="SingleTxtG"/>
        <w:rPr>
          <w:lang w:val="en-GB"/>
        </w:rPr>
      </w:pPr>
      <w:r w:rsidRPr="00332ECF">
        <w:rPr>
          <w:lang w:val="en-GB"/>
        </w:rPr>
        <w:tab/>
      </w:r>
      <w:r w:rsidR="008B1A70">
        <w:rPr>
          <w:lang w:val="en-GB"/>
        </w:rPr>
        <w:t>(d)</w:t>
      </w:r>
      <w:r w:rsidRPr="00332ECF">
        <w:rPr>
          <w:lang w:val="en-GB"/>
        </w:rPr>
        <w:tab/>
      </w:r>
      <w:r w:rsidR="005E3ADC">
        <w:rPr>
          <w:lang w:val="en-GB"/>
        </w:rPr>
        <w:t>Contribute</w:t>
      </w:r>
      <w:r w:rsidR="002D5ACF">
        <w:rPr>
          <w:lang w:val="en-GB"/>
        </w:rPr>
        <w:t xml:space="preserve"> to direct and indirect job creation</w:t>
      </w:r>
      <w:r w:rsidR="00FA0B88">
        <w:rPr>
          <w:lang w:val="en-GB"/>
        </w:rPr>
        <w:t>, supporting</w:t>
      </w:r>
      <w:r w:rsidR="002D5ACF">
        <w:rPr>
          <w:lang w:val="en-GB"/>
        </w:rPr>
        <w:t xml:space="preserve"> regional and local economies</w:t>
      </w:r>
      <w:r w:rsidRPr="00332ECF">
        <w:rPr>
          <w:lang w:val="en-GB"/>
        </w:rPr>
        <w:t>.</w:t>
      </w:r>
    </w:p>
    <w:p w:rsidR="001918BB" w:rsidRPr="00332ECF" w:rsidRDefault="001918BB" w:rsidP="001918BB">
      <w:pPr>
        <w:pStyle w:val="H4G"/>
        <w:rPr>
          <w:lang w:val="en-GB"/>
        </w:rPr>
      </w:pPr>
      <w:r w:rsidRPr="00332ECF">
        <w:rPr>
          <w:lang w:val="en-GB"/>
        </w:rPr>
        <w:tab/>
      </w:r>
      <w:r w:rsidRPr="00332ECF">
        <w:rPr>
          <w:lang w:val="en-GB"/>
        </w:rPr>
        <w:tab/>
      </w:r>
      <w:r w:rsidR="00FA0B88">
        <w:rPr>
          <w:lang w:val="en-GB"/>
        </w:rPr>
        <w:t>Legislation</w:t>
      </w:r>
    </w:p>
    <w:p w:rsidR="002D5ACF" w:rsidRDefault="001918BB" w:rsidP="001918BB">
      <w:pPr>
        <w:pStyle w:val="SingleTxtG"/>
        <w:rPr>
          <w:lang w:val="en-GB"/>
        </w:rPr>
      </w:pPr>
      <w:r w:rsidRPr="00332ECF">
        <w:rPr>
          <w:lang w:val="en-GB"/>
        </w:rPr>
        <w:t>570.</w:t>
      </w:r>
      <w:r w:rsidRPr="00332ECF">
        <w:rPr>
          <w:lang w:val="en-GB"/>
        </w:rPr>
        <w:tab/>
      </w:r>
      <w:r w:rsidR="00FA0B88">
        <w:rPr>
          <w:lang w:val="en-GB"/>
        </w:rPr>
        <w:t>C</w:t>
      </w:r>
      <w:r w:rsidR="002D5ACF">
        <w:rPr>
          <w:lang w:val="en-GB"/>
        </w:rPr>
        <w:t xml:space="preserve">urrent </w:t>
      </w:r>
      <w:r w:rsidR="00FA0B88">
        <w:rPr>
          <w:lang w:val="en-GB"/>
        </w:rPr>
        <w:t xml:space="preserve">legislation </w:t>
      </w:r>
      <w:r w:rsidR="002D5ACF">
        <w:rPr>
          <w:lang w:val="en-GB"/>
        </w:rPr>
        <w:t>and provisions governing the implementation of the Programme are contained in the following instruments:</w:t>
      </w:r>
    </w:p>
    <w:p w:rsidR="001918BB" w:rsidRPr="00332ECF" w:rsidRDefault="001918BB" w:rsidP="001918BB">
      <w:pPr>
        <w:pStyle w:val="SingleTxtG"/>
        <w:rPr>
          <w:lang w:val="en-GB"/>
        </w:rPr>
      </w:pPr>
      <w:r w:rsidRPr="00332ECF">
        <w:rPr>
          <w:lang w:val="en-GB"/>
        </w:rPr>
        <w:tab/>
      </w:r>
      <w:r w:rsidR="008B1A70">
        <w:rPr>
          <w:lang w:val="en-GB"/>
        </w:rPr>
        <w:t>(a)</w:t>
      </w:r>
      <w:r w:rsidRPr="00332ECF">
        <w:rPr>
          <w:lang w:val="en-GB"/>
        </w:rPr>
        <w:tab/>
      </w:r>
      <w:r w:rsidR="004C3B0C">
        <w:rPr>
          <w:lang w:val="en-GB"/>
        </w:rPr>
        <w:t>Act No.</w:t>
      </w:r>
      <w:r w:rsidRPr="00332ECF">
        <w:rPr>
          <w:lang w:val="en-GB"/>
        </w:rPr>
        <w:t xml:space="preserve"> 21581</w:t>
      </w:r>
      <w:r w:rsidR="00210399" w:rsidRPr="00332ECF">
        <w:rPr>
          <w:lang w:val="en-GB"/>
        </w:rPr>
        <w:t>,</w:t>
      </w:r>
      <w:r w:rsidRPr="00332ECF">
        <w:rPr>
          <w:lang w:val="en-GB"/>
        </w:rPr>
        <w:t xml:space="preserve"> </w:t>
      </w:r>
      <w:r w:rsidR="001B25E8">
        <w:rPr>
          <w:lang w:val="en-GB"/>
        </w:rPr>
        <w:t>National Housing Fund</w:t>
      </w:r>
      <w:r w:rsidR="002D5ACF">
        <w:rPr>
          <w:lang w:val="en-GB"/>
        </w:rPr>
        <w:t xml:space="preserve"> financing regime</w:t>
      </w:r>
      <w:r w:rsidRPr="00332ECF">
        <w:rPr>
          <w:lang w:val="en-GB"/>
        </w:rPr>
        <w:t xml:space="preserve">. </w:t>
      </w:r>
      <w:r w:rsidR="002D5ACF">
        <w:rPr>
          <w:lang w:val="en-GB"/>
        </w:rPr>
        <w:t>Creation of</w:t>
      </w:r>
      <w:r w:rsidRPr="00332ECF">
        <w:rPr>
          <w:lang w:val="en-GB"/>
        </w:rPr>
        <w:t xml:space="preserve"> </w:t>
      </w:r>
      <w:r w:rsidR="002D5ACF">
        <w:rPr>
          <w:lang w:val="en-GB"/>
        </w:rPr>
        <w:t>Provincial Housing Institutes</w:t>
      </w:r>
      <w:r w:rsidR="00174A1B">
        <w:rPr>
          <w:lang w:val="en-GB"/>
        </w:rPr>
        <w:t>;</w:t>
      </w:r>
    </w:p>
    <w:p w:rsidR="001918BB" w:rsidRPr="00332ECF" w:rsidRDefault="001918BB" w:rsidP="001918BB">
      <w:pPr>
        <w:pStyle w:val="SingleTxtG"/>
        <w:rPr>
          <w:lang w:val="en-GB"/>
        </w:rPr>
      </w:pPr>
      <w:r w:rsidRPr="00332ECF">
        <w:rPr>
          <w:lang w:val="en-GB"/>
        </w:rPr>
        <w:tab/>
      </w:r>
      <w:r w:rsidR="008B1A70">
        <w:rPr>
          <w:lang w:val="en-GB"/>
        </w:rPr>
        <w:t>(b)</w:t>
      </w:r>
      <w:r w:rsidRPr="00332ECF">
        <w:rPr>
          <w:lang w:val="en-GB"/>
        </w:rPr>
        <w:tab/>
      </w:r>
      <w:r w:rsidR="004C3B0C">
        <w:rPr>
          <w:lang w:val="en-GB"/>
        </w:rPr>
        <w:t>Act No.</w:t>
      </w:r>
      <w:r w:rsidRPr="00332ECF">
        <w:rPr>
          <w:lang w:val="en-GB"/>
        </w:rPr>
        <w:t xml:space="preserve"> 23966</w:t>
      </w:r>
      <w:r w:rsidR="00210399" w:rsidRPr="00332ECF">
        <w:rPr>
          <w:lang w:val="en-GB"/>
        </w:rPr>
        <w:t xml:space="preserve">, </w:t>
      </w:r>
      <w:r w:rsidR="002D5ACF">
        <w:rPr>
          <w:lang w:val="en-GB"/>
        </w:rPr>
        <w:t>amendments to the</w:t>
      </w:r>
      <w:r w:rsidRPr="00332ECF">
        <w:rPr>
          <w:lang w:val="en-GB"/>
        </w:rPr>
        <w:t xml:space="preserve"> </w:t>
      </w:r>
      <w:r w:rsidR="001B25E8">
        <w:rPr>
          <w:lang w:val="en-GB"/>
        </w:rPr>
        <w:t>National Housing Fund</w:t>
      </w:r>
      <w:r w:rsidR="002D5ACF">
        <w:rPr>
          <w:lang w:val="en-GB"/>
        </w:rPr>
        <w:t xml:space="preserve"> Act</w:t>
      </w:r>
      <w:r w:rsidR="00174A1B">
        <w:rPr>
          <w:lang w:val="en-GB"/>
        </w:rPr>
        <w:t>;</w:t>
      </w:r>
    </w:p>
    <w:p w:rsidR="001918BB" w:rsidRPr="00332ECF" w:rsidRDefault="001918BB" w:rsidP="001918BB">
      <w:pPr>
        <w:pStyle w:val="SingleTxtG"/>
        <w:rPr>
          <w:lang w:val="en-GB"/>
        </w:rPr>
      </w:pPr>
      <w:r w:rsidRPr="00332ECF">
        <w:rPr>
          <w:lang w:val="en-GB"/>
        </w:rPr>
        <w:tab/>
      </w:r>
      <w:r w:rsidR="008B1A70">
        <w:rPr>
          <w:lang w:val="en-GB"/>
        </w:rPr>
        <w:t>(c)</w:t>
      </w:r>
      <w:r w:rsidRPr="00332ECF">
        <w:rPr>
          <w:lang w:val="en-GB"/>
        </w:rPr>
        <w:tab/>
      </w:r>
      <w:r w:rsidR="004C3B0C">
        <w:rPr>
          <w:lang w:val="en-GB"/>
        </w:rPr>
        <w:t>Act No.</w:t>
      </w:r>
      <w:r w:rsidRPr="00332ECF">
        <w:rPr>
          <w:lang w:val="en-GB"/>
        </w:rPr>
        <w:t xml:space="preserve"> 24130</w:t>
      </w:r>
      <w:r w:rsidR="00210399" w:rsidRPr="00332ECF">
        <w:rPr>
          <w:lang w:val="en-GB"/>
        </w:rPr>
        <w:t>,</w:t>
      </w:r>
      <w:r w:rsidRPr="00332ECF">
        <w:rPr>
          <w:lang w:val="en-GB"/>
        </w:rPr>
        <w:t xml:space="preserve"> </w:t>
      </w:r>
      <w:r w:rsidR="002D5ACF">
        <w:rPr>
          <w:lang w:val="en-GB"/>
        </w:rPr>
        <w:t xml:space="preserve">agreement between the national Government and provincial governments </w:t>
      </w:r>
      <w:r w:rsidRPr="00332ECF">
        <w:rPr>
          <w:lang w:val="en-GB"/>
        </w:rPr>
        <w:t xml:space="preserve">– </w:t>
      </w:r>
      <w:r w:rsidR="001B25E8">
        <w:rPr>
          <w:lang w:val="en-GB"/>
        </w:rPr>
        <w:t>National Housing Fund</w:t>
      </w:r>
      <w:r w:rsidRPr="00332ECF">
        <w:rPr>
          <w:lang w:val="en-GB"/>
        </w:rPr>
        <w:t xml:space="preserve">: </w:t>
      </w:r>
      <w:r w:rsidR="002D5ACF">
        <w:rPr>
          <w:lang w:val="en-GB"/>
        </w:rPr>
        <w:t xml:space="preserve">exclusive responsibilities of the implementing agencies </w:t>
      </w:r>
      <w:r w:rsidR="00FA0B88">
        <w:rPr>
          <w:lang w:val="en-GB"/>
        </w:rPr>
        <w:t>in each province</w:t>
      </w:r>
      <w:r w:rsidR="00174A1B">
        <w:rPr>
          <w:lang w:val="en-GB"/>
        </w:rPr>
        <w:t>;</w:t>
      </w:r>
    </w:p>
    <w:p w:rsidR="001918BB" w:rsidRPr="00332ECF" w:rsidRDefault="001918BB" w:rsidP="001918BB">
      <w:pPr>
        <w:pStyle w:val="SingleTxtG"/>
        <w:rPr>
          <w:lang w:val="en-GB"/>
        </w:rPr>
      </w:pPr>
      <w:r w:rsidRPr="00332ECF">
        <w:rPr>
          <w:lang w:val="en-GB"/>
        </w:rPr>
        <w:tab/>
      </w:r>
      <w:r w:rsidR="008B1A70">
        <w:rPr>
          <w:lang w:val="en-GB"/>
        </w:rPr>
        <w:t>(d)</w:t>
      </w:r>
      <w:r w:rsidRPr="00332ECF">
        <w:rPr>
          <w:lang w:val="en-GB"/>
        </w:rPr>
        <w:tab/>
      </w:r>
      <w:r w:rsidR="004C3B0C">
        <w:rPr>
          <w:lang w:val="en-GB"/>
        </w:rPr>
        <w:t>Act No.</w:t>
      </w:r>
      <w:r w:rsidRPr="00332ECF">
        <w:rPr>
          <w:lang w:val="en-GB"/>
        </w:rPr>
        <w:t xml:space="preserve"> 24464</w:t>
      </w:r>
      <w:r w:rsidR="00210399" w:rsidRPr="00332ECF">
        <w:rPr>
          <w:lang w:val="en-GB"/>
        </w:rPr>
        <w:t>,</w:t>
      </w:r>
      <w:r w:rsidRPr="00332ECF">
        <w:rPr>
          <w:lang w:val="en-GB"/>
        </w:rPr>
        <w:t xml:space="preserve"> </w:t>
      </w:r>
      <w:r w:rsidR="002D5ACF">
        <w:rPr>
          <w:lang w:val="en-GB"/>
        </w:rPr>
        <w:t>creation of the</w:t>
      </w:r>
      <w:r w:rsidRPr="00332ECF">
        <w:rPr>
          <w:lang w:val="en-GB"/>
        </w:rPr>
        <w:t xml:space="preserve"> </w:t>
      </w:r>
      <w:r w:rsidR="002D5ACF">
        <w:rPr>
          <w:lang w:val="en-GB"/>
        </w:rPr>
        <w:t>National Housing System</w:t>
      </w:r>
      <w:r w:rsidRPr="00332ECF">
        <w:rPr>
          <w:lang w:val="en-GB"/>
        </w:rPr>
        <w:t xml:space="preserve">. </w:t>
      </w:r>
      <w:r w:rsidR="001B25E8">
        <w:rPr>
          <w:lang w:val="en-GB"/>
        </w:rPr>
        <w:t>National Housing Fund</w:t>
      </w:r>
      <w:r w:rsidRPr="00332ECF">
        <w:rPr>
          <w:lang w:val="en-GB"/>
        </w:rPr>
        <w:t xml:space="preserve">. </w:t>
      </w:r>
      <w:r w:rsidR="00FA0B88">
        <w:rPr>
          <w:lang w:val="en-GB"/>
        </w:rPr>
        <w:t>Use</w:t>
      </w:r>
      <w:r w:rsidR="002D5ACF">
        <w:rPr>
          <w:lang w:val="en-GB"/>
        </w:rPr>
        <w:t xml:space="preserve"> of funds</w:t>
      </w:r>
      <w:r w:rsidRPr="00332ECF">
        <w:rPr>
          <w:lang w:val="en-GB"/>
        </w:rPr>
        <w:t xml:space="preserve">. </w:t>
      </w:r>
      <w:r w:rsidR="002D5ACF">
        <w:rPr>
          <w:lang w:val="en-GB"/>
        </w:rPr>
        <w:t xml:space="preserve">Oversight of </w:t>
      </w:r>
      <w:r w:rsidR="00FA0B88">
        <w:rPr>
          <w:lang w:val="en-GB"/>
        </w:rPr>
        <w:t>fund use</w:t>
      </w:r>
      <w:r w:rsidRPr="00332ECF">
        <w:rPr>
          <w:lang w:val="en-GB"/>
        </w:rPr>
        <w:t xml:space="preserve">. </w:t>
      </w:r>
      <w:r w:rsidR="000A048E">
        <w:rPr>
          <w:lang w:val="en-GB"/>
        </w:rPr>
        <w:t>National Housing Council</w:t>
      </w:r>
      <w:r w:rsidRPr="00332ECF">
        <w:rPr>
          <w:lang w:val="en-GB"/>
        </w:rPr>
        <w:t xml:space="preserve">. </w:t>
      </w:r>
      <w:r w:rsidR="00076197">
        <w:rPr>
          <w:lang w:val="en-GB"/>
        </w:rPr>
        <w:t>Subnational</w:t>
      </w:r>
      <w:r w:rsidR="002D5ACF">
        <w:rPr>
          <w:lang w:val="en-GB"/>
        </w:rPr>
        <w:t xml:space="preserve"> authorities</w:t>
      </w:r>
      <w:r w:rsidRPr="00332ECF">
        <w:rPr>
          <w:lang w:val="en-GB"/>
        </w:rPr>
        <w:t xml:space="preserve">. </w:t>
      </w:r>
      <w:r w:rsidR="002D5ACF">
        <w:rPr>
          <w:lang w:val="en-GB"/>
        </w:rPr>
        <w:t>System of credits</w:t>
      </w:r>
      <w:r w:rsidRPr="00332ECF">
        <w:rPr>
          <w:lang w:val="en-GB"/>
        </w:rPr>
        <w:t xml:space="preserve">. </w:t>
      </w:r>
      <w:r w:rsidR="002D5ACF">
        <w:rPr>
          <w:lang w:val="en-GB"/>
        </w:rPr>
        <w:t>Regularization of ownership</w:t>
      </w:r>
      <w:r w:rsidRPr="00332ECF">
        <w:rPr>
          <w:lang w:val="en-GB"/>
        </w:rPr>
        <w:t xml:space="preserve">. </w:t>
      </w:r>
      <w:r w:rsidR="002D5ACF">
        <w:rPr>
          <w:lang w:val="en-GB"/>
        </w:rPr>
        <w:t>Other provisions</w:t>
      </w:r>
      <w:r w:rsidRPr="00332ECF">
        <w:rPr>
          <w:lang w:val="en-GB"/>
        </w:rPr>
        <w:t xml:space="preserve">. </w:t>
      </w:r>
      <w:r w:rsidR="002D5ACF">
        <w:rPr>
          <w:lang w:val="en-GB"/>
        </w:rPr>
        <w:t>Mortgage portfolios</w:t>
      </w:r>
      <w:r w:rsidR="00174A1B">
        <w:rPr>
          <w:lang w:val="en-GB"/>
        </w:rPr>
        <w:t>;</w:t>
      </w:r>
    </w:p>
    <w:p w:rsidR="001918BB" w:rsidRPr="00332ECF" w:rsidRDefault="001918BB" w:rsidP="001918BB">
      <w:pPr>
        <w:pStyle w:val="SingleTxtG"/>
        <w:rPr>
          <w:lang w:val="en-GB"/>
        </w:rPr>
      </w:pPr>
      <w:r w:rsidRPr="00332ECF">
        <w:rPr>
          <w:lang w:val="en-GB"/>
        </w:rPr>
        <w:tab/>
      </w:r>
      <w:r w:rsidR="008B1A70">
        <w:rPr>
          <w:lang w:val="en-GB"/>
        </w:rPr>
        <w:t>(e)</w:t>
      </w:r>
      <w:r w:rsidRPr="00332ECF">
        <w:rPr>
          <w:lang w:val="en-GB"/>
        </w:rPr>
        <w:tab/>
      </w:r>
      <w:r w:rsidR="004C3B0C">
        <w:rPr>
          <w:lang w:val="en-GB"/>
        </w:rPr>
        <w:t>Act No.</w:t>
      </w:r>
      <w:r w:rsidRPr="00332ECF">
        <w:rPr>
          <w:lang w:val="en-GB"/>
        </w:rPr>
        <w:t xml:space="preserve"> 25570</w:t>
      </w:r>
      <w:r w:rsidR="00210399" w:rsidRPr="00332ECF">
        <w:rPr>
          <w:lang w:val="en-GB"/>
        </w:rPr>
        <w:t>,</w:t>
      </w:r>
      <w:r w:rsidRPr="00332ECF">
        <w:rPr>
          <w:lang w:val="en-GB"/>
        </w:rPr>
        <w:t xml:space="preserve"> </w:t>
      </w:r>
      <w:r w:rsidR="002D5ACF">
        <w:rPr>
          <w:lang w:val="en-GB"/>
        </w:rPr>
        <w:t>ratification of the</w:t>
      </w:r>
      <w:r w:rsidRPr="00332ECF">
        <w:rPr>
          <w:lang w:val="en-GB"/>
        </w:rPr>
        <w:t xml:space="preserve"> </w:t>
      </w:r>
      <w:r w:rsidR="00C409F8">
        <w:rPr>
          <w:lang w:val="en-GB"/>
        </w:rPr>
        <w:t>National-Provincial Agreement on Financial Relations and the Basis for a Federal Tax Revenue-sharing Regime</w:t>
      </w:r>
      <w:r w:rsidR="00076197">
        <w:rPr>
          <w:lang w:val="en-GB"/>
        </w:rPr>
        <w:t>,</w:t>
      </w:r>
      <w:r w:rsidR="00C409F8">
        <w:rPr>
          <w:lang w:val="en-GB"/>
        </w:rPr>
        <w:t xml:space="preserve"> signed by the national State, the provincial states and the</w:t>
      </w:r>
      <w:r w:rsidRPr="00332ECF">
        <w:rPr>
          <w:lang w:val="en-GB"/>
        </w:rPr>
        <w:t xml:space="preserve"> </w:t>
      </w:r>
      <w:r w:rsidR="00AA66ED">
        <w:rPr>
          <w:lang w:val="en-GB"/>
        </w:rPr>
        <w:t>Autonomous City of</w:t>
      </w:r>
      <w:r w:rsidRPr="00332ECF">
        <w:rPr>
          <w:lang w:val="en-GB"/>
        </w:rPr>
        <w:t xml:space="preserve"> Buenos Aires</w:t>
      </w:r>
      <w:r w:rsidR="00C409F8">
        <w:rPr>
          <w:lang w:val="en-GB"/>
        </w:rPr>
        <w:t xml:space="preserve"> on </w:t>
      </w:r>
      <w:r w:rsidRPr="00332ECF">
        <w:rPr>
          <w:lang w:val="en-GB"/>
        </w:rPr>
        <w:t xml:space="preserve">27 </w:t>
      </w:r>
      <w:r w:rsidR="00F148DE">
        <w:rPr>
          <w:lang w:val="en-GB"/>
        </w:rPr>
        <w:t>February</w:t>
      </w:r>
      <w:r w:rsidR="00174A1B">
        <w:rPr>
          <w:lang w:val="en-GB"/>
        </w:rPr>
        <w:t xml:space="preserve"> 2002;</w:t>
      </w:r>
    </w:p>
    <w:p w:rsidR="001918BB" w:rsidRPr="00332ECF" w:rsidRDefault="001918BB" w:rsidP="001918BB">
      <w:pPr>
        <w:pStyle w:val="SingleTxtG"/>
        <w:rPr>
          <w:lang w:val="en-GB"/>
        </w:rPr>
      </w:pPr>
      <w:r w:rsidRPr="00332ECF">
        <w:rPr>
          <w:lang w:val="en-GB"/>
        </w:rPr>
        <w:tab/>
      </w:r>
      <w:r w:rsidR="008B1A70">
        <w:rPr>
          <w:lang w:val="en-GB"/>
        </w:rPr>
        <w:t>(f)</w:t>
      </w:r>
      <w:r w:rsidRPr="00332ECF">
        <w:rPr>
          <w:lang w:val="en-GB"/>
        </w:rPr>
        <w:tab/>
      </w:r>
      <w:r w:rsidR="00B5217E">
        <w:rPr>
          <w:lang w:val="en-GB"/>
        </w:rPr>
        <w:t>Decree No.</w:t>
      </w:r>
      <w:r w:rsidRPr="00332ECF">
        <w:rPr>
          <w:lang w:val="en-GB"/>
        </w:rPr>
        <w:t xml:space="preserve"> 2483/1993</w:t>
      </w:r>
      <w:r w:rsidR="00360E40" w:rsidRPr="00332ECF">
        <w:rPr>
          <w:lang w:val="en-GB"/>
        </w:rPr>
        <w:t>,</w:t>
      </w:r>
      <w:r w:rsidRPr="00332ECF">
        <w:rPr>
          <w:lang w:val="en-GB"/>
        </w:rPr>
        <w:t xml:space="preserve"> </w:t>
      </w:r>
      <w:r w:rsidR="00C409F8">
        <w:rPr>
          <w:lang w:val="en-GB"/>
        </w:rPr>
        <w:t>Housing Fund Regime Audit Committee</w:t>
      </w:r>
      <w:r w:rsidRPr="00332ECF">
        <w:rPr>
          <w:lang w:val="en-GB"/>
        </w:rPr>
        <w:t>;</w:t>
      </w:r>
    </w:p>
    <w:p w:rsidR="001918BB" w:rsidRPr="00332ECF" w:rsidRDefault="001918BB" w:rsidP="001918BB">
      <w:pPr>
        <w:pStyle w:val="SingleTxtG"/>
        <w:rPr>
          <w:lang w:val="en-GB"/>
        </w:rPr>
      </w:pPr>
      <w:r w:rsidRPr="00332ECF">
        <w:rPr>
          <w:lang w:val="en-GB"/>
        </w:rPr>
        <w:tab/>
      </w:r>
      <w:r w:rsidR="002B2E40">
        <w:rPr>
          <w:lang w:val="en-GB"/>
        </w:rPr>
        <w:t>(g)</w:t>
      </w:r>
      <w:r w:rsidRPr="00332ECF">
        <w:rPr>
          <w:lang w:val="en-GB"/>
        </w:rPr>
        <w:tab/>
      </w:r>
      <w:r w:rsidR="00B5217E">
        <w:rPr>
          <w:lang w:val="en-GB"/>
        </w:rPr>
        <w:t>Decree No.</w:t>
      </w:r>
      <w:r w:rsidRPr="00332ECF">
        <w:rPr>
          <w:lang w:val="en-GB"/>
        </w:rPr>
        <w:t xml:space="preserve"> 518/98</w:t>
      </w:r>
      <w:r w:rsidR="00360E40" w:rsidRPr="00332ECF">
        <w:rPr>
          <w:lang w:val="en-GB"/>
        </w:rPr>
        <w:t>,</w:t>
      </w:r>
      <w:r w:rsidRPr="00332ECF">
        <w:rPr>
          <w:lang w:val="en-GB"/>
        </w:rPr>
        <w:t xml:space="preserve"> </w:t>
      </w:r>
      <w:r w:rsidR="00C409F8">
        <w:rPr>
          <w:lang w:val="en-GB"/>
        </w:rPr>
        <w:t xml:space="preserve">approval of the </w:t>
      </w:r>
      <w:r w:rsidR="00E7555D">
        <w:rPr>
          <w:lang w:val="en-GB"/>
        </w:rPr>
        <w:t>consolidated</w:t>
      </w:r>
      <w:r w:rsidR="00C409F8">
        <w:rPr>
          <w:lang w:val="en-GB"/>
        </w:rPr>
        <w:t xml:space="preserve"> text of Section II of </w:t>
      </w:r>
      <w:r w:rsidR="004C3B0C">
        <w:rPr>
          <w:lang w:val="en-GB"/>
        </w:rPr>
        <w:t>Act No.</w:t>
      </w:r>
      <w:r w:rsidR="00360E40" w:rsidRPr="00332ECF">
        <w:rPr>
          <w:lang w:val="en-GB"/>
        </w:rPr>
        <w:t> </w:t>
      </w:r>
      <w:r w:rsidRPr="00332ECF">
        <w:rPr>
          <w:lang w:val="en-GB"/>
        </w:rPr>
        <w:t xml:space="preserve">23966 </w:t>
      </w:r>
      <w:r w:rsidR="00C409F8">
        <w:rPr>
          <w:lang w:val="en-GB"/>
        </w:rPr>
        <w:t>on the liquid fuels and natural gas tax and amendments</w:t>
      </w:r>
      <w:r w:rsidRPr="00332ECF">
        <w:rPr>
          <w:lang w:val="en-GB"/>
        </w:rPr>
        <w:t>.</w:t>
      </w:r>
    </w:p>
    <w:p w:rsidR="001918BB" w:rsidRPr="00332ECF" w:rsidRDefault="001918BB" w:rsidP="001918BB">
      <w:pPr>
        <w:pStyle w:val="H4G"/>
        <w:rPr>
          <w:lang w:val="en-GB"/>
        </w:rPr>
      </w:pPr>
      <w:r w:rsidRPr="00332ECF">
        <w:rPr>
          <w:lang w:val="en-GB"/>
        </w:rPr>
        <w:tab/>
      </w:r>
      <w:r w:rsidRPr="00332ECF">
        <w:rPr>
          <w:lang w:val="en-GB"/>
        </w:rPr>
        <w:tab/>
      </w:r>
      <w:r w:rsidR="005D5E5F">
        <w:rPr>
          <w:lang w:val="en-GB"/>
        </w:rPr>
        <w:t>Works and investment</w:t>
      </w:r>
    </w:p>
    <w:p w:rsidR="001918BB" w:rsidRPr="00332ECF" w:rsidRDefault="001918BB" w:rsidP="005D5E5F">
      <w:pPr>
        <w:pStyle w:val="SingleTxtG"/>
        <w:rPr>
          <w:lang w:val="en-GB"/>
        </w:rPr>
      </w:pPr>
      <w:r w:rsidRPr="00332ECF">
        <w:rPr>
          <w:lang w:val="en-GB"/>
        </w:rPr>
        <w:t>571.</w:t>
      </w:r>
      <w:r w:rsidRPr="00332ECF">
        <w:rPr>
          <w:lang w:val="en-GB"/>
        </w:rPr>
        <w:tab/>
        <w:t xml:space="preserve">FONAVI </w:t>
      </w:r>
      <w:r w:rsidR="005D5E5F">
        <w:rPr>
          <w:lang w:val="en-GB"/>
        </w:rPr>
        <w:t xml:space="preserve">resources are intended for the full or partial financing of </w:t>
      </w:r>
      <w:r w:rsidR="00E7555D">
        <w:rPr>
          <w:lang w:val="en-GB"/>
        </w:rPr>
        <w:t>projects</w:t>
      </w:r>
      <w:r w:rsidR="005D5E5F">
        <w:rPr>
          <w:lang w:val="en-GB"/>
        </w:rPr>
        <w:t xml:space="preserve"> designed to meet the </w:t>
      </w:r>
      <w:r w:rsidR="00FD6D58">
        <w:rPr>
          <w:lang w:val="en-GB"/>
        </w:rPr>
        <w:t>aims</w:t>
      </w:r>
      <w:r w:rsidR="005D5E5F">
        <w:rPr>
          <w:lang w:val="en-GB"/>
        </w:rPr>
        <w:t xml:space="preserve"> of the law and are implemented with the involvement of </w:t>
      </w:r>
      <w:r w:rsidR="007776ED">
        <w:rPr>
          <w:lang w:val="en-GB"/>
        </w:rPr>
        <w:t>residential construction</w:t>
      </w:r>
      <w:r w:rsidR="005D5E5F">
        <w:rPr>
          <w:lang w:val="en-GB"/>
        </w:rPr>
        <w:t xml:space="preserve"> implementing agencies in the provinces and the</w:t>
      </w:r>
      <w:r w:rsidRPr="00332ECF">
        <w:rPr>
          <w:lang w:val="en-GB"/>
        </w:rPr>
        <w:t xml:space="preserve"> </w:t>
      </w:r>
      <w:r w:rsidR="00AA66ED">
        <w:rPr>
          <w:lang w:val="en-GB"/>
        </w:rPr>
        <w:t>Autonomous City of</w:t>
      </w:r>
      <w:r w:rsidRPr="00332ECF">
        <w:rPr>
          <w:lang w:val="en-GB"/>
        </w:rPr>
        <w:t xml:space="preserve"> Buenos Aires, </w:t>
      </w:r>
      <w:r w:rsidR="005D5E5F">
        <w:rPr>
          <w:lang w:val="en-GB"/>
        </w:rPr>
        <w:t>either directly or with the participation of municipalities, communes or intermediate bodies, it being their responsibility to plan, implement, oversee, assign and recover the investments made</w:t>
      </w:r>
      <w:r w:rsidRPr="00332ECF">
        <w:rPr>
          <w:lang w:val="en-GB"/>
        </w:rPr>
        <w:t>.</w:t>
      </w:r>
    </w:p>
    <w:p w:rsidR="001918BB" w:rsidRPr="00332ECF" w:rsidRDefault="001918BB" w:rsidP="001918BB">
      <w:pPr>
        <w:pStyle w:val="SingleTxtG"/>
        <w:rPr>
          <w:lang w:val="en-GB"/>
        </w:rPr>
      </w:pPr>
      <w:r w:rsidRPr="00332ECF">
        <w:rPr>
          <w:lang w:val="en-GB"/>
        </w:rPr>
        <w:t>572.</w:t>
      </w:r>
      <w:r w:rsidRPr="00332ECF">
        <w:rPr>
          <w:lang w:val="en-GB"/>
        </w:rPr>
        <w:tab/>
      </w:r>
      <w:r w:rsidR="007776ED">
        <w:rPr>
          <w:lang w:val="en-GB"/>
        </w:rPr>
        <w:t xml:space="preserve">Generally speaking, the following </w:t>
      </w:r>
      <w:r w:rsidR="00E7555D">
        <w:rPr>
          <w:lang w:val="en-GB"/>
        </w:rPr>
        <w:t>types of project</w:t>
      </w:r>
      <w:r w:rsidR="007776ED">
        <w:rPr>
          <w:lang w:val="en-GB"/>
        </w:rPr>
        <w:t xml:space="preserve">, whether fully or partially financed, are </w:t>
      </w:r>
      <w:r w:rsidR="00E7555D">
        <w:rPr>
          <w:lang w:val="en-GB"/>
        </w:rPr>
        <w:t>implemented</w:t>
      </w:r>
      <w:r w:rsidR="007776ED">
        <w:rPr>
          <w:lang w:val="en-GB"/>
        </w:rPr>
        <w:t xml:space="preserve"> </w:t>
      </w:r>
      <w:r w:rsidR="00E7555D">
        <w:rPr>
          <w:lang w:val="en-GB"/>
        </w:rPr>
        <w:t xml:space="preserve">via </w:t>
      </w:r>
      <w:r w:rsidR="007776ED">
        <w:rPr>
          <w:lang w:val="en-GB"/>
        </w:rPr>
        <w:t xml:space="preserve">different </w:t>
      </w:r>
      <w:r w:rsidR="00E7555D">
        <w:rPr>
          <w:lang w:val="en-GB"/>
        </w:rPr>
        <w:t xml:space="preserve">areas </w:t>
      </w:r>
      <w:r w:rsidR="007776ED">
        <w:rPr>
          <w:lang w:val="en-GB"/>
        </w:rPr>
        <w:t xml:space="preserve">of action, </w:t>
      </w:r>
      <w:r w:rsidR="00E7555D">
        <w:rPr>
          <w:lang w:val="en-GB"/>
        </w:rPr>
        <w:t xml:space="preserve">with </w:t>
      </w:r>
      <w:r w:rsidR="007776ED">
        <w:rPr>
          <w:lang w:val="en-GB"/>
        </w:rPr>
        <w:t xml:space="preserve">the implementing agencies being empowered to produce </w:t>
      </w:r>
      <w:r w:rsidR="00E7555D">
        <w:rPr>
          <w:lang w:val="en-GB"/>
        </w:rPr>
        <w:t xml:space="preserve">regulations </w:t>
      </w:r>
      <w:r w:rsidR="007776ED">
        <w:rPr>
          <w:lang w:val="en-GB"/>
        </w:rPr>
        <w:t xml:space="preserve">and </w:t>
      </w:r>
      <w:r w:rsidR="00E7555D">
        <w:rPr>
          <w:lang w:val="en-GB"/>
        </w:rPr>
        <w:t xml:space="preserve">standards </w:t>
      </w:r>
      <w:r w:rsidR="007776ED">
        <w:rPr>
          <w:lang w:val="en-GB"/>
        </w:rPr>
        <w:t xml:space="preserve">to ensure that funds are properly used as required by the </w:t>
      </w:r>
      <w:r w:rsidR="00E7555D">
        <w:rPr>
          <w:lang w:val="en-GB"/>
        </w:rPr>
        <w:t>Act</w:t>
      </w:r>
      <w:r w:rsidR="007776ED">
        <w:rPr>
          <w:lang w:val="en-GB"/>
        </w:rPr>
        <w:t>:</w:t>
      </w:r>
    </w:p>
    <w:p w:rsidR="001918BB" w:rsidRPr="00332ECF" w:rsidRDefault="001918BB" w:rsidP="001918BB">
      <w:pPr>
        <w:pStyle w:val="SingleTxtG"/>
        <w:rPr>
          <w:lang w:val="en-GB"/>
        </w:rPr>
      </w:pPr>
      <w:r w:rsidRPr="00332ECF">
        <w:rPr>
          <w:lang w:val="en-GB"/>
        </w:rPr>
        <w:tab/>
      </w:r>
      <w:r w:rsidR="008B1A70">
        <w:rPr>
          <w:lang w:val="en-GB"/>
        </w:rPr>
        <w:t>(a)</w:t>
      </w:r>
      <w:r w:rsidRPr="00332ECF">
        <w:rPr>
          <w:lang w:val="en-GB"/>
        </w:rPr>
        <w:tab/>
      </w:r>
      <w:r w:rsidR="007776ED">
        <w:rPr>
          <w:lang w:val="en-GB"/>
        </w:rPr>
        <w:t>Construction of housing, either directly or through intermediate bodies via the provision of individual or pooled credits;</w:t>
      </w:r>
    </w:p>
    <w:p w:rsidR="001918BB" w:rsidRPr="00332ECF" w:rsidRDefault="001918BB" w:rsidP="001918BB">
      <w:pPr>
        <w:pStyle w:val="SingleTxtG"/>
        <w:rPr>
          <w:lang w:val="en-GB"/>
        </w:rPr>
      </w:pPr>
      <w:r w:rsidRPr="00332ECF">
        <w:rPr>
          <w:lang w:val="en-GB"/>
        </w:rPr>
        <w:tab/>
      </w:r>
      <w:r w:rsidR="008B1A70">
        <w:rPr>
          <w:lang w:val="en-GB"/>
        </w:rPr>
        <w:t>(b)</w:t>
      </w:r>
      <w:r w:rsidRPr="00332ECF">
        <w:rPr>
          <w:lang w:val="en-GB"/>
        </w:rPr>
        <w:tab/>
      </w:r>
      <w:r w:rsidR="007776ED">
        <w:rPr>
          <w:lang w:val="en-GB"/>
        </w:rPr>
        <w:t>Provision of individual credits for home purchases, improvements, completion and/or extensions</w:t>
      </w:r>
      <w:r w:rsidRPr="00332ECF">
        <w:rPr>
          <w:lang w:val="en-GB"/>
        </w:rPr>
        <w:t>;</w:t>
      </w:r>
    </w:p>
    <w:p w:rsidR="001918BB" w:rsidRPr="00332ECF" w:rsidRDefault="001918BB" w:rsidP="001918BB">
      <w:pPr>
        <w:pStyle w:val="SingleTxtG"/>
        <w:rPr>
          <w:lang w:val="en-GB"/>
        </w:rPr>
      </w:pPr>
      <w:r w:rsidRPr="00332ECF">
        <w:rPr>
          <w:lang w:val="en-GB"/>
        </w:rPr>
        <w:tab/>
      </w:r>
      <w:r w:rsidR="008B1A70">
        <w:rPr>
          <w:lang w:val="en-GB"/>
        </w:rPr>
        <w:t>(c)</w:t>
      </w:r>
      <w:r w:rsidRPr="00332ECF">
        <w:rPr>
          <w:lang w:val="en-GB"/>
        </w:rPr>
        <w:tab/>
      </w:r>
      <w:r w:rsidR="007776ED">
        <w:rPr>
          <w:lang w:val="en-GB"/>
        </w:rPr>
        <w:t>Provision of materials and/or labour</w:t>
      </w:r>
      <w:r w:rsidRPr="00332ECF">
        <w:rPr>
          <w:lang w:val="en-GB"/>
        </w:rPr>
        <w:t>;</w:t>
      </w:r>
    </w:p>
    <w:p w:rsidR="001918BB" w:rsidRPr="00332ECF" w:rsidRDefault="001918BB" w:rsidP="001918BB">
      <w:pPr>
        <w:pStyle w:val="SingleTxtG"/>
        <w:rPr>
          <w:lang w:val="en-GB"/>
        </w:rPr>
      </w:pPr>
      <w:r w:rsidRPr="00332ECF">
        <w:rPr>
          <w:lang w:val="en-GB"/>
        </w:rPr>
        <w:tab/>
      </w:r>
      <w:r w:rsidR="008B1A70">
        <w:rPr>
          <w:lang w:val="en-GB"/>
        </w:rPr>
        <w:t>(d)</w:t>
      </w:r>
      <w:r w:rsidRPr="00332ECF">
        <w:rPr>
          <w:lang w:val="en-GB"/>
        </w:rPr>
        <w:tab/>
      </w:r>
      <w:r w:rsidR="007776ED">
        <w:rPr>
          <w:lang w:val="en-GB"/>
        </w:rPr>
        <w:t xml:space="preserve">Development of programmes </w:t>
      </w:r>
      <w:r w:rsidR="001360D3">
        <w:rPr>
          <w:lang w:val="en-GB"/>
        </w:rPr>
        <w:t xml:space="preserve">involving provision of </w:t>
      </w:r>
      <w:r w:rsidR="007776ED">
        <w:rPr>
          <w:lang w:val="en-GB"/>
        </w:rPr>
        <w:t xml:space="preserve">plots </w:t>
      </w:r>
      <w:r w:rsidR="001360D3">
        <w:rPr>
          <w:lang w:val="en-GB"/>
        </w:rPr>
        <w:t xml:space="preserve">with services </w:t>
      </w:r>
      <w:r w:rsidR="007776ED">
        <w:rPr>
          <w:lang w:val="en-GB"/>
        </w:rPr>
        <w:t xml:space="preserve">and/or </w:t>
      </w:r>
      <w:r w:rsidR="00E7555D">
        <w:rPr>
          <w:lang w:val="en-GB"/>
        </w:rPr>
        <w:t>bathroom</w:t>
      </w:r>
      <w:r w:rsidR="001360D3">
        <w:rPr>
          <w:lang w:val="en-GB"/>
        </w:rPr>
        <w:t xml:space="preserve"> and </w:t>
      </w:r>
      <w:r w:rsidR="007776ED">
        <w:rPr>
          <w:lang w:val="en-GB"/>
        </w:rPr>
        <w:t>kitchen</w:t>
      </w:r>
      <w:r w:rsidR="00E7555D">
        <w:rPr>
          <w:lang w:val="en-GB"/>
        </w:rPr>
        <w:t xml:space="preserve"> infrastructure</w:t>
      </w:r>
      <w:r w:rsidRPr="00332ECF">
        <w:rPr>
          <w:lang w:val="en-GB"/>
        </w:rPr>
        <w:t>;</w:t>
      </w:r>
    </w:p>
    <w:p w:rsidR="001918BB" w:rsidRPr="00332ECF" w:rsidRDefault="001918BB" w:rsidP="001918BB">
      <w:pPr>
        <w:pStyle w:val="SingleTxtG"/>
        <w:rPr>
          <w:lang w:val="en-GB"/>
        </w:rPr>
      </w:pPr>
      <w:r w:rsidRPr="00332ECF">
        <w:rPr>
          <w:lang w:val="en-GB"/>
        </w:rPr>
        <w:tab/>
      </w:r>
      <w:r w:rsidR="008B1A70">
        <w:rPr>
          <w:lang w:val="en-GB"/>
        </w:rPr>
        <w:t>(e)</w:t>
      </w:r>
      <w:r w:rsidRPr="00332ECF">
        <w:rPr>
          <w:lang w:val="en-GB"/>
        </w:rPr>
        <w:tab/>
      </w:r>
      <w:r w:rsidR="001360D3">
        <w:rPr>
          <w:lang w:val="en-GB"/>
        </w:rPr>
        <w:t xml:space="preserve">Implementation of urbanization, basic infrastructure and community equipment </w:t>
      </w:r>
      <w:r w:rsidR="00E7555D">
        <w:rPr>
          <w:lang w:val="en-GB"/>
        </w:rPr>
        <w:t>projects</w:t>
      </w:r>
      <w:r w:rsidRPr="00332ECF">
        <w:rPr>
          <w:lang w:val="en-GB"/>
        </w:rPr>
        <w:t>.</w:t>
      </w:r>
    </w:p>
    <w:p w:rsidR="001918BB" w:rsidRPr="00332ECF" w:rsidRDefault="001918BB" w:rsidP="001918BB">
      <w:pPr>
        <w:pStyle w:val="H4G"/>
        <w:rPr>
          <w:lang w:val="en-GB"/>
        </w:rPr>
      </w:pPr>
      <w:r w:rsidRPr="00332ECF">
        <w:rPr>
          <w:lang w:val="en-GB"/>
        </w:rPr>
        <w:tab/>
      </w:r>
      <w:r w:rsidRPr="00332ECF">
        <w:rPr>
          <w:lang w:val="en-GB"/>
        </w:rPr>
        <w:tab/>
      </w:r>
      <w:r w:rsidR="001360D3">
        <w:rPr>
          <w:lang w:val="en-GB"/>
        </w:rPr>
        <w:t>Distribution of Fund resources</w:t>
      </w:r>
    </w:p>
    <w:p w:rsidR="001918BB" w:rsidRPr="00332ECF" w:rsidRDefault="001918BB" w:rsidP="001360D3">
      <w:pPr>
        <w:pStyle w:val="SingleTxtG"/>
        <w:rPr>
          <w:lang w:val="en-GB"/>
        </w:rPr>
      </w:pPr>
      <w:r w:rsidRPr="00332ECF">
        <w:rPr>
          <w:lang w:val="en-GB"/>
        </w:rPr>
        <w:t>573.</w:t>
      </w:r>
      <w:r w:rsidRPr="00332ECF">
        <w:rPr>
          <w:lang w:val="en-GB"/>
        </w:rPr>
        <w:tab/>
      </w:r>
      <w:r w:rsidR="001360D3">
        <w:rPr>
          <w:lang w:val="en-GB"/>
        </w:rPr>
        <w:t>The</w:t>
      </w:r>
      <w:r w:rsidRPr="00332ECF">
        <w:rPr>
          <w:lang w:val="en-GB"/>
        </w:rPr>
        <w:t xml:space="preserve"> </w:t>
      </w:r>
      <w:r w:rsidR="001B25E8">
        <w:rPr>
          <w:lang w:val="en-GB"/>
        </w:rPr>
        <w:t>National Housing Fund</w:t>
      </w:r>
      <w:r w:rsidRPr="00332ECF">
        <w:rPr>
          <w:lang w:val="en-GB"/>
        </w:rPr>
        <w:t xml:space="preserve"> </w:t>
      </w:r>
      <w:r w:rsidR="001360D3">
        <w:rPr>
          <w:lang w:val="en-GB"/>
        </w:rPr>
        <w:t>is financed out of a percentage of the liquid fuel tax</w:t>
      </w:r>
      <w:r w:rsidRPr="00332ECF">
        <w:rPr>
          <w:lang w:val="en-GB"/>
        </w:rPr>
        <w:t xml:space="preserve"> (</w:t>
      </w:r>
      <w:r w:rsidR="00912772" w:rsidRPr="00332ECF">
        <w:rPr>
          <w:lang w:val="en-GB"/>
        </w:rPr>
        <w:t>article</w:t>
      </w:r>
      <w:r w:rsidRPr="00332ECF">
        <w:rPr>
          <w:lang w:val="en-GB"/>
        </w:rPr>
        <w:t xml:space="preserve"> 18 </w:t>
      </w:r>
      <w:r w:rsidR="001360D3">
        <w:rPr>
          <w:lang w:val="en-GB"/>
        </w:rPr>
        <w:t xml:space="preserve">of </w:t>
      </w:r>
      <w:hyperlink r:id="rId21" w:history="1">
        <w:r w:rsidR="004C3B0C">
          <w:rPr>
            <w:lang w:val="en-GB"/>
          </w:rPr>
          <w:t>Act No.</w:t>
        </w:r>
        <w:r w:rsidRPr="00332ECF">
          <w:rPr>
            <w:lang w:val="en-GB"/>
          </w:rPr>
          <w:t xml:space="preserve"> 23966</w:t>
        </w:r>
      </w:hyperlink>
      <w:r w:rsidRPr="00332ECF">
        <w:rPr>
          <w:lang w:val="en-GB"/>
        </w:rPr>
        <w:t xml:space="preserve"> </w:t>
      </w:r>
      <w:r w:rsidR="001360D3">
        <w:rPr>
          <w:lang w:val="en-GB"/>
        </w:rPr>
        <w:t>and amendments</w:t>
      </w:r>
      <w:r w:rsidR="00E437B7">
        <w:rPr>
          <w:lang w:val="en-GB"/>
        </w:rPr>
        <w:t xml:space="preserve">) plus </w:t>
      </w:r>
      <w:r w:rsidR="00E7555D">
        <w:rPr>
          <w:lang w:val="en-GB"/>
        </w:rPr>
        <w:t xml:space="preserve">recoveries on </w:t>
      </w:r>
      <w:r w:rsidR="00E437B7">
        <w:rPr>
          <w:lang w:val="en-GB"/>
        </w:rPr>
        <w:t>investment</w:t>
      </w:r>
      <w:r w:rsidR="00E7555D">
        <w:rPr>
          <w:lang w:val="en-GB"/>
        </w:rPr>
        <w:t>s</w:t>
      </w:r>
      <w:r w:rsidR="00E437B7">
        <w:rPr>
          <w:lang w:val="en-GB"/>
        </w:rPr>
        <w:t xml:space="preserve"> and contributions from the </w:t>
      </w:r>
      <w:r w:rsidR="00E7555D">
        <w:rPr>
          <w:lang w:val="en-GB"/>
        </w:rPr>
        <w:t>subnational authorities</w:t>
      </w:r>
      <w:r w:rsidR="00E437B7">
        <w:rPr>
          <w:lang w:val="en-GB"/>
        </w:rPr>
        <w:t xml:space="preserve"> themselves</w:t>
      </w:r>
      <w:r w:rsidRPr="00332ECF">
        <w:rPr>
          <w:lang w:val="en-GB"/>
        </w:rPr>
        <w:t>.</w:t>
      </w:r>
    </w:p>
    <w:p w:rsidR="001918BB" w:rsidRPr="00332ECF" w:rsidRDefault="001918BB" w:rsidP="00E437B7">
      <w:pPr>
        <w:pStyle w:val="SingleTxtG"/>
        <w:rPr>
          <w:lang w:val="en-GB"/>
        </w:rPr>
      </w:pPr>
      <w:r w:rsidRPr="00332ECF">
        <w:rPr>
          <w:lang w:val="en-GB"/>
        </w:rPr>
        <w:t>574.</w:t>
      </w:r>
      <w:r w:rsidRPr="00332ECF">
        <w:rPr>
          <w:lang w:val="en-GB"/>
        </w:rPr>
        <w:tab/>
      </w:r>
      <w:r w:rsidR="00E437B7">
        <w:rPr>
          <w:lang w:val="en-GB"/>
        </w:rPr>
        <w:t xml:space="preserve">Transfers of resources to </w:t>
      </w:r>
      <w:r w:rsidR="00E7555D">
        <w:rPr>
          <w:lang w:val="en-GB"/>
        </w:rPr>
        <w:t>subnational authorities</w:t>
      </w:r>
      <w:r w:rsidR="00E437B7">
        <w:rPr>
          <w:lang w:val="en-GB"/>
        </w:rPr>
        <w:t xml:space="preserve"> are automatic, </w:t>
      </w:r>
      <w:r w:rsidR="00E7555D">
        <w:rPr>
          <w:lang w:val="en-GB"/>
        </w:rPr>
        <w:t>since they are</w:t>
      </w:r>
      <w:r w:rsidR="00E437B7">
        <w:rPr>
          <w:lang w:val="en-GB"/>
        </w:rPr>
        <w:t xml:space="preserve"> allocated as they are credited in accordance with the allocation ratios laid down in </w:t>
      </w:r>
      <w:r w:rsidR="00912772" w:rsidRPr="00332ECF">
        <w:rPr>
          <w:lang w:val="en-GB"/>
        </w:rPr>
        <w:t>article</w:t>
      </w:r>
      <w:r w:rsidRPr="00332ECF">
        <w:rPr>
          <w:lang w:val="en-GB"/>
        </w:rPr>
        <w:t xml:space="preserve"> 5 </w:t>
      </w:r>
      <w:r w:rsidR="00E437B7">
        <w:rPr>
          <w:lang w:val="en-GB"/>
        </w:rPr>
        <w:t xml:space="preserve">of </w:t>
      </w:r>
      <w:hyperlink r:id="rId22" w:history="1">
        <w:r w:rsidR="004C3B0C">
          <w:rPr>
            <w:lang w:val="en-GB"/>
          </w:rPr>
          <w:t>Act No.</w:t>
        </w:r>
        <w:r w:rsidRPr="00332ECF">
          <w:rPr>
            <w:lang w:val="en-GB"/>
          </w:rPr>
          <w:t xml:space="preserve"> 24464</w:t>
        </w:r>
      </w:hyperlink>
      <w:r w:rsidRPr="00332ECF">
        <w:rPr>
          <w:lang w:val="en-GB"/>
        </w:rPr>
        <w:t xml:space="preserve">. </w:t>
      </w:r>
      <w:r w:rsidR="00E437B7">
        <w:rPr>
          <w:lang w:val="en-GB"/>
        </w:rPr>
        <w:t xml:space="preserve">These ratios are subject to adjustment every two years in the light of the </w:t>
      </w:r>
      <w:r w:rsidR="00E7555D">
        <w:rPr>
          <w:lang w:val="en-GB"/>
        </w:rPr>
        <w:t xml:space="preserve">findings of </w:t>
      </w:r>
      <w:r w:rsidR="00E437B7">
        <w:rPr>
          <w:lang w:val="en-GB"/>
        </w:rPr>
        <w:t>the national Congress</w:t>
      </w:r>
      <w:r w:rsidR="00E7555D">
        <w:rPr>
          <w:lang w:val="en-GB"/>
        </w:rPr>
        <w:t>, which is required to evalu</w:t>
      </w:r>
      <w:r w:rsidR="00FD6D58">
        <w:rPr>
          <w:lang w:val="en-GB"/>
        </w:rPr>
        <w:t>a</w:t>
      </w:r>
      <w:r w:rsidR="00E7555D">
        <w:rPr>
          <w:lang w:val="en-GB"/>
        </w:rPr>
        <w:t>te whether they have been properly applied</w:t>
      </w:r>
      <w:r w:rsidR="00E437B7">
        <w:rPr>
          <w:lang w:val="en-GB"/>
        </w:rPr>
        <w:t xml:space="preserve"> in each </w:t>
      </w:r>
      <w:r w:rsidR="00E7555D">
        <w:rPr>
          <w:lang w:val="en-GB"/>
        </w:rPr>
        <w:t>subnational authority area</w:t>
      </w:r>
      <w:r w:rsidRPr="00332ECF">
        <w:rPr>
          <w:lang w:val="en-GB"/>
        </w:rPr>
        <w:t>.</w:t>
      </w:r>
    </w:p>
    <w:p w:rsidR="001918BB" w:rsidRPr="00332ECF" w:rsidRDefault="001918BB" w:rsidP="001918BB">
      <w:pPr>
        <w:pStyle w:val="H4G"/>
        <w:rPr>
          <w:lang w:val="en-GB"/>
        </w:rPr>
      </w:pPr>
      <w:r w:rsidRPr="00332ECF">
        <w:rPr>
          <w:lang w:val="en-GB"/>
        </w:rPr>
        <w:tab/>
      </w:r>
      <w:r w:rsidRPr="00332ECF">
        <w:rPr>
          <w:lang w:val="en-GB"/>
        </w:rPr>
        <w:tab/>
      </w:r>
      <w:r w:rsidR="00150501">
        <w:rPr>
          <w:lang w:val="en-GB"/>
        </w:rPr>
        <w:t xml:space="preserve">Auditing the use of </w:t>
      </w:r>
      <w:r w:rsidR="00FD6D58">
        <w:rPr>
          <w:lang w:val="en-GB"/>
        </w:rPr>
        <w:t>transferred resources</w:t>
      </w:r>
    </w:p>
    <w:p w:rsidR="001918BB" w:rsidRPr="00332ECF" w:rsidRDefault="001918BB" w:rsidP="008B1FA0">
      <w:pPr>
        <w:pStyle w:val="SingleTxtG"/>
        <w:rPr>
          <w:lang w:val="en-GB"/>
        </w:rPr>
      </w:pPr>
      <w:r w:rsidRPr="00332ECF">
        <w:rPr>
          <w:lang w:val="en-GB"/>
        </w:rPr>
        <w:t>575.</w:t>
      </w:r>
      <w:r w:rsidRPr="00332ECF">
        <w:rPr>
          <w:lang w:val="en-GB"/>
        </w:rPr>
        <w:tab/>
      </w:r>
      <w:r w:rsidR="00C928D0">
        <w:rPr>
          <w:lang w:val="en-GB"/>
        </w:rPr>
        <w:t xml:space="preserve">These auditing checks on the use made of </w:t>
      </w:r>
      <w:r w:rsidR="00E7555D">
        <w:rPr>
          <w:lang w:val="en-GB"/>
        </w:rPr>
        <w:t xml:space="preserve">the </w:t>
      </w:r>
      <w:r w:rsidR="00C928D0">
        <w:rPr>
          <w:lang w:val="en-GB"/>
        </w:rPr>
        <w:t xml:space="preserve">resources transferred to </w:t>
      </w:r>
      <w:r w:rsidR="00E7555D">
        <w:rPr>
          <w:lang w:val="en-GB"/>
        </w:rPr>
        <w:t xml:space="preserve">the </w:t>
      </w:r>
      <w:r w:rsidR="00C928D0">
        <w:rPr>
          <w:lang w:val="en-GB"/>
        </w:rPr>
        <w:t xml:space="preserve">different </w:t>
      </w:r>
      <w:r w:rsidR="00E7555D">
        <w:rPr>
          <w:lang w:val="en-GB"/>
        </w:rPr>
        <w:t>subnational authorities</w:t>
      </w:r>
      <w:r w:rsidR="00C928D0">
        <w:rPr>
          <w:lang w:val="en-GB"/>
        </w:rPr>
        <w:t xml:space="preserve"> are carried out </w:t>
      </w:r>
      <w:r w:rsidR="00E7555D">
        <w:rPr>
          <w:lang w:val="en-GB"/>
        </w:rPr>
        <w:t>via</w:t>
      </w:r>
      <w:r w:rsidR="00C928D0">
        <w:rPr>
          <w:lang w:val="en-GB"/>
        </w:rPr>
        <w:t xml:space="preserve"> the </w:t>
      </w:r>
      <w:r w:rsidR="00C86529">
        <w:rPr>
          <w:lang w:val="en-GB"/>
        </w:rPr>
        <w:t>Undersecretariat</w:t>
      </w:r>
      <w:r w:rsidR="00DE658F">
        <w:rPr>
          <w:lang w:val="en-GB"/>
        </w:rPr>
        <w:t xml:space="preserve"> for Urban Development and Housing</w:t>
      </w:r>
      <w:r w:rsidRPr="00332ECF">
        <w:rPr>
          <w:lang w:val="en-GB"/>
        </w:rPr>
        <w:t xml:space="preserve">, </w:t>
      </w:r>
      <w:r w:rsidR="00C928D0">
        <w:rPr>
          <w:lang w:val="en-GB"/>
        </w:rPr>
        <w:t xml:space="preserve">giving effect to the provisions of </w:t>
      </w:r>
      <w:r w:rsidR="00912772" w:rsidRPr="00332ECF">
        <w:rPr>
          <w:lang w:val="en-GB"/>
        </w:rPr>
        <w:t>article</w:t>
      </w:r>
      <w:r w:rsidRPr="00332ECF">
        <w:rPr>
          <w:lang w:val="en-GB"/>
        </w:rPr>
        <w:t xml:space="preserve"> 9 </w:t>
      </w:r>
      <w:r w:rsidR="00C928D0">
        <w:rPr>
          <w:lang w:val="en-GB"/>
        </w:rPr>
        <w:t xml:space="preserve">of </w:t>
      </w:r>
      <w:hyperlink r:id="rId23" w:history="1">
        <w:r w:rsidR="004C3B0C">
          <w:rPr>
            <w:lang w:val="en-GB"/>
          </w:rPr>
          <w:t>Act No.</w:t>
        </w:r>
        <w:r w:rsidRPr="00332ECF">
          <w:rPr>
            <w:lang w:val="en-GB"/>
          </w:rPr>
          <w:t xml:space="preserve"> 24464</w:t>
        </w:r>
      </w:hyperlink>
      <w:r w:rsidRPr="00332ECF">
        <w:rPr>
          <w:lang w:val="en-GB"/>
        </w:rPr>
        <w:t xml:space="preserve"> </w:t>
      </w:r>
      <w:r w:rsidR="00C928D0">
        <w:rPr>
          <w:lang w:val="en-GB"/>
        </w:rPr>
        <w:t xml:space="preserve">and </w:t>
      </w:r>
      <w:r w:rsidR="00B5217E">
        <w:rPr>
          <w:lang w:val="en-GB"/>
        </w:rPr>
        <w:t>Decree No.</w:t>
      </w:r>
      <w:r w:rsidR="000D69E4">
        <w:rPr>
          <w:lang w:val="en-GB"/>
        </w:rPr>
        <w:t> </w:t>
      </w:r>
      <w:r w:rsidR="008B1FA0">
        <w:rPr>
          <w:lang w:val="en-GB"/>
        </w:rPr>
        <w:t xml:space="preserve">2483/93, which establishes that at the end of each fiscal year the executive branch </w:t>
      </w:r>
      <w:r w:rsidR="00E7555D">
        <w:rPr>
          <w:lang w:val="en-GB"/>
        </w:rPr>
        <w:t>is to</w:t>
      </w:r>
      <w:r w:rsidR="008B1FA0">
        <w:rPr>
          <w:lang w:val="en-GB"/>
        </w:rPr>
        <w:t xml:space="preserve"> act through the competent housing agency to audit the use made of </w:t>
      </w:r>
      <w:r w:rsidR="002F2439">
        <w:rPr>
          <w:lang w:val="en-GB"/>
        </w:rPr>
        <w:t>the</w:t>
      </w:r>
      <w:r w:rsidR="002F2439" w:rsidRPr="00332ECF">
        <w:rPr>
          <w:lang w:val="en-GB"/>
        </w:rPr>
        <w:t xml:space="preserve"> </w:t>
      </w:r>
      <w:r w:rsidR="002F2439">
        <w:rPr>
          <w:lang w:val="en-GB"/>
        </w:rPr>
        <w:t>National Housing Fund (</w:t>
      </w:r>
      <w:r w:rsidR="008B1FA0">
        <w:rPr>
          <w:lang w:val="en-GB"/>
        </w:rPr>
        <w:t xml:space="preserve">both automatic transfers and </w:t>
      </w:r>
      <w:r w:rsidR="005C21C0">
        <w:rPr>
          <w:lang w:val="en-GB"/>
        </w:rPr>
        <w:t>recoveries</w:t>
      </w:r>
      <w:r w:rsidR="00E7555D">
        <w:rPr>
          <w:lang w:val="en-GB"/>
        </w:rPr>
        <w:t xml:space="preserve"> on investments</w:t>
      </w:r>
      <w:r w:rsidR="002F2439">
        <w:rPr>
          <w:lang w:val="en-GB"/>
        </w:rPr>
        <w:t>)</w:t>
      </w:r>
      <w:r w:rsidR="008B1FA0">
        <w:rPr>
          <w:lang w:val="en-GB"/>
        </w:rPr>
        <w:t xml:space="preserve"> in each </w:t>
      </w:r>
      <w:r w:rsidR="00E7555D">
        <w:rPr>
          <w:lang w:val="en-GB"/>
        </w:rPr>
        <w:t>subnational authority area</w:t>
      </w:r>
      <w:r w:rsidRPr="00332ECF">
        <w:rPr>
          <w:lang w:val="en-GB"/>
        </w:rPr>
        <w:t>.</w:t>
      </w:r>
    </w:p>
    <w:p w:rsidR="005C21C0" w:rsidRDefault="001918BB" w:rsidP="001918BB">
      <w:pPr>
        <w:pStyle w:val="SingleTxtG"/>
        <w:rPr>
          <w:lang w:val="en-GB"/>
        </w:rPr>
      </w:pPr>
      <w:r w:rsidRPr="00332ECF">
        <w:rPr>
          <w:lang w:val="en-GB"/>
        </w:rPr>
        <w:t>576.</w:t>
      </w:r>
      <w:r w:rsidRPr="00332ECF">
        <w:rPr>
          <w:lang w:val="en-GB"/>
        </w:rPr>
        <w:tab/>
      </w:r>
      <w:r w:rsidR="005C21C0">
        <w:rPr>
          <w:lang w:val="en-GB"/>
        </w:rPr>
        <w:t xml:space="preserve">The purpose of these audits is to monitor Programme implementation, with emphasis on follow-up of </w:t>
      </w:r>
      <w:r w:rsidR="002C7557">
        <w:rPr>
          <w:lang w:val="en-GB"/>
        </w:rPr>
        <w:t xml:space="preserve">the physical </w:t>
      </w:r>
      <w:r w:rsidR="002F2439">
        <w:rPr>
          <w:lang w:val="en-GB"/>
        </w:rPr>
        <w:t>progress of the projects undertaken</w:t>
      </w:r>
      <w:r w:rsidR="005C21C0">
        <w:rPr>
          <w:lang w:val="en-GB"/>
        </w:rPr>
        <w:t xml:space="preserve"> and checks on financial, social and technological aspects to ensure that the resources transferred are being properly used by each of the implementing agencies.</w:t>
      </w:r>
    </w:p>
    <w:p w:rsidR="005C21C0" w:rsidRDefault="001918BB" w:rsidP="001918BB">
      <w:pPr>
        <w:pStyle w:val="SingleTxtG"/>
        <w:rPr>
          <w:lang w:val="en-GB"/>
        </w:rPr>
      </w:pPr>
      <w:r w:rsidRPr="00332ECF">
        <w:rPr>
          <w:lang w:val="en-GB"/>
        </w:rPr>
        <w:t>577.</w:t>
      </w:r>
      <w:r w:rsidRPr="00332ECF">
        <w:rPr>
          <w:lang w:val="en-GB"/>
        </w:rPr>
        <w:tab/>
      </w:r>
      <w:r w:rsidR="005C21C0">
        <w:rPr>
          <w:lang w:val="en-GB"/>
        </w:rPr>
        <w:t>The</w:t>
      </w:r>
      <w:r w:rsidR="002C7557" w:rsidRPr="002C7557">
        <w:rPr>
          <w:lang w:val="en-GB"/>
        </w:rPr>
        <w:t xml:space="preserve"> </w:t>
      </w:r>
      <w:r w:rsidR="002C7557">
        <w:rPr>
          <w:lang w:val="en-GB"/>
        </w:rPr>
        <w:t>reports on the audits to which</w:t>
      </w:r>
      <w:r w:rsidR="005C21C0">
        <w:rPr>
          <w:lang w:val="en-GB"/>
        </w:rPr>
        <w:t xml:space="preserve"> implementin</w:t>
      </w:r>
      <w:r w:rsidR="002C7557">
        <w:rPr>
          <w:lang w:val="en-GB"/>
        </w:rPr>
        <w:t>g agencies are subjected</w:t>
      </w:r>
      <w:r w:rsidR="005C21C0" w:rsidRPr="005C21C0">
        <w:rPr>
          <w:lang w:val="en-GB"/>
        </w:rPr>
        <w:t xml:space="preserve"> </w:t>
      </w:r>
      <w:r w:rsidR="005C21C0">
        <w:rPr>
          <w:lang w:val="en-GB"/>
        </w:rPr>
        <w:t xml:space="preserve">are submitted </w:t>
      </w:r>
      <w:r w:rsidR="00E0087D">
        <w:rPr>
          <w:lang w:val="en-GB"/>
        </w:rPr>
        <w:t>periodically</w:t>
      </w:r>
      <w:r w:rsidR="005C21C0">
        <w:rPr>
          <w:lang w:val="en-GB"/>
        </w:rPr>
        <w:t xml:space="preserve"> to these agencies and the Housing Committees of both houses of parliament, together with an annual summary.</w:t>
      </w:r>
    </w:p>
    <w:p w:rsidR="001918BB" w:rsidRPr="00332ECF" w:rsidRDefault="001918BB" w:rsidP="001918BB">
      <w:pPr>
        <w:pStyle w:val="H23G"/>
        <w:rPr>
          <w:lang w:val="en-GB"/>
        </w:rPr>
      </w:pPr>
      <w:r w:rsidRPr="00332ECF">
        <w:rPr>
          <w:lang w:val="en-GB"/>
        </w:rPr>
        <w:tab/>
      </w:r>
      <w:r w:rsidR="008B1A70">
        <w:rPr>
          <w:lang w:val="en-GB"/>
        </w:rPr>
        <w:t>(b)</w:t>
      </w:r>
      <w:r w:rsidRPr="00332ECF">
        <w:rPr>
          <w:lang w:val="en-GB"/>
        </w:rPr>
        <w:tab/>
      </w:r>
      <w:r w:rsidR="005C21C0">
        <w:rPr>
          <w:lang w:val="en-GB"/>
        </w:rPr>
        <w:t>Federal programmes</w:t>
      </w:r>
    </w:p>
    <w:p w:rsidR="005C21C0" w:rsidRDefault="001918BB" w:rsidP="001918BB">
      <w:pPr>
        <w:pStyle w:val="SingleTxtG"/>
        <w:rPr>
          <w:lang w:val="en-GB"/>
        </w:rPr>
      </w:pPr>
      <w:r w:rsidRPr="00332ECF">
        <w:rPr>
          <w:lang w:val="en-GB"/>
        </w:rPr>
        <w:t>578.</w:t>
      </w:r>
      <w:r w:rsidRPr="00332ECF">
        <w:rPr>
          <w:lang w:val="en-GB"/>
        </w:rPr>
        <w:tab/>
      </w:r>
      <w:r w:rsidR="005C21C0">
        <w:rPr>
          <w:lang w:val="en-GB"/>
        </w:rPr>
        <w:t xml:space="preserve">Federal programmes are the </w:t>
      </w:r>
      <w:r w:rsidR="007920A2">
        <w:rPr>
          <w:lang w:val="en-GB"/>
        </w:rPr>
        <w:t>outcome</w:t>
      </w:r>
      <w:r w:rsidR="005C21C0">
        <w:rPr>
          <w:lang w:val="en-GB"/>
        </w:rPr>
        <w:t xml:space="preserve"> of an active policy decision by the national State to </w:t>
      </w:r>
      <w:r w:rsidR="007920A2">
        <w:rPr>
          <w:lang w:val="en-GB"/>
        </w:rPr>
        <w:t>find a permanent solution to</w:t>
      </w:r>
      <w:r w:rsidR="005C21C0">
        <w:rPr>
          <w:lang w:val="en-GB"/>
        </w:rPr>
        <w:t xml:space="preserve"> the problem of growt</w:t>
      </w:r>
      <w:r w:rsidR="007920A2">
        <w:rPr>
          <w:lang w:val="en-GB"/>
        </w:rPr>
        <w:t>h, employment, social inclusion</w:t>
      </w:r>
      <w:r w:rsidR="005C21C0">
        <w:rPr>
          <w:lang w:val="en-GB"/>
        </w:rPr>
        <w:t xml:space="preserve"> and equity. These programmes seek to reduce the housing deficit in the country by opening up access to decent housing and different basic infrastructure solutions </w:t>
      </w:r>
      <w:r w:rsidR="007920A2">
        <w:rPr>
          <w:lang w:val="en-GB"/>
        </w:rPr>
        <w:t>so that</w:t>
      </w:r>
      <w:r w:rsidR="005C21C0">
        <w:rPr>
          <w:lang w:val="en-GB"/>
        </w:rPr>
        <w:t xml:space="preserve"> all Argentines </w:t>
      </w:r>
      <w:r w:rsidR="007920A2">
        <w:rPr>
          <w:lang w:val="en-GB"/>
        </w:rPr>
        <w:t xml:space="preserve">are provided </w:t>
      </w:r>
      <w:r w:rsidR="005C21C0">
        <w:rPr>
          <w:lang w:val="en-GB"/>
        </w:rPr>
        <w:t xml:space="preserve">with a better quality of life. The projects implemented have involved community organizations, cooperatives and other institutions </w:t>
      </w:r>
      <w:r w:rsidR="007920A2">
        <w:rPr>
          <w:lang w:val="en-GB"/>
        </w:rPr>
        <w:t>seeking to deal comprehensively with</w:t>
      </w:r>
      <w:r w:rsidR="005C21C0">
        <w:rPr>
          <w:lang w:val="en-GB"/>
        </w:rPr>
        <w:t xml:space="preserve"> today’s social integration </w:t>
      </w:r>
      <w:r w:rsidR="007920A2">
        <w:rPr>
          <w:lang w:val="en-GB"/>
        </w:rPr>
        <w:t>deficiencies</w:t>
      </w:r>
      <w:r w:rsidR="005C21C0">
        <w:rPr>
          <w:lang w:val="en-GB"/>
        </w:rPr>
        <w:t>.</w:t>
      </w:r>
    </w:p>
    <w:p w:rsidR="001918BB" w:rsidRPr="00332ECF" w:rsidRDefault="001918BB" w:rsidP="001918BB">
      <w:pPr>
        <w:pStyle w:val="H4G"/>
        <w:rPr>
          <w:lang w:val="en-GB"/>
        </w:rPr>
      </w:pPr>
      <w:r w:rsidRPr="00332ECF">
        <w:rPr>
          <w:lang w:val="en-GB"/>
        </w:rPr>
        <w:tab/>
      </w:r>
      <w:r w:rsidRPr="00332ECF">
        <w:rPr>
          <w:lang w:val="en-GB"/>
        </w:rPr>
        <w:tab/>
      </w:r>
      <w:r w:rsidR="005C21C0">
        <w:rPr>
          <w:lang w:val="en-GB"/>
        </w:rPr>
        <w:t>FONAVI Federal Programme for Project Reactivation</w:t>
      </w:r>
    </w:p>
    <w:p w:rsidR="005C21C0" w:rsidRDefault="001918BB" w:rsidP="001918BB">
      <w:pPr>
        <w:pStyle w:val="SingleTxtG"/>
        <w:rPr>
          <w:lang w:val="en-GB"/>
        </w:rPr>
      </w:pPr>
      <w:r w:rsidRPr="00332ECF">
        <w:rPr>
          <w:lang w:val="en-GB"/>
        </w:rPr>
        <w:t>579.</w:t>
      </w:r>
      <w:r w:rsidRPr="00332ECF">
        <w:rPr>
          <w:lang w:val="en-GB"/>
        </w:rPr>
        <w:tab/>
      </w:r>
      <w:r w:rsidR="005C21C0">
        <w:rPr>
          <w:lang w:val="en-GB"/>
        </w:rPr>
        <w:t xml:space="preserve">The aim of the Programme is to reactivate housing plans financed out of FONAVI resources and implemented by provincial agencies </w:t>
      </w:r>
      <w:r w:rsidR="007920A2">
        <w:rPr>
          <w:lang w:val="en-GB"/>
        </w:rPr>
        <w:t>via the provision of</w:t>
      </w:r>
      <w:r w:rsidR="005C21C0">
        <w:rPr>
          <w:lang w:val="en-GB"/>
        </w:rPr>
        <w:t xml:space="preserve"> non-refundable financing </w:t>
      </w:r>
      <w:r w:rsidR="007920A2">
        <w:rPr>
          <w:lang w:val="en-GB"/>
        </w:rPr>
        <w:t>by</w:t>
      </w:r>
      <w:r w:rsidR="005C21C0">
        <w:rPr>
          <w:lang w:val="en-GB"/>
        </w:rPr>
        <w:t xml:space="preserve"> the national Government.</w:t>
      </w:r>
    </w:p>
    <w:p w:rsidR="005C21C0" w:rsidRDefault="001918BB" w:rsidP="001918BB">
      <w:pPr>
        <w:pStyle w:val="SingleTxtG"/>
        <w:rPr>
          <w:lang w:val="en-GB"/>
        </w:rPr>
      </w:pPr>
      <w:r w:rsidRPr="00332ECF">
        <w:rPr>
          <w:lang w:val="en-GB"/>
        </w:rPr>
        <w:t>580.</w:t>
      </w:r>
      <w:r w:rsidRPr="00332ECF">
        <w:rPr>
          <w:lang w:val="en-GB"/>
        </w:rPr>
        <w:tab/>
      </w:r>
      <w:r w:rsidR="005C21C0">
        <w:rPr>
          <w:lang w:val="en-GB"/>
        </w:rPr>
        <w:t>It is being implemented in two stages termed Reactivation Stage I and</w:t>
      </w:r>
      <w:r w:rsidR="005C21C0" w:rsidRPr="005C21C0">
        <w:rPr>
          <w:lang w:val="en-GB"/>
        </w:rPr>
        <w:t xml:space="preserve"> </w:t>
      </w:r>
      <w:r w:rsidR="005C21C0">
        <w:rPr>
          <w:lang w:val="en-GB"/>
        </w:rPr>
        <w:t>Reactivation Stage II.</w:t>
      </w:r>
    </w:p>
    <w:p w:rsidR="001918BB" w:rsidRPr="00332ECF" w:rsidRDefault="005C21C0" w:rsidP="005C21C0">
      <w:pPr>
        <w:pStyle w:val="SingleTxtG"/>
        <w:rPr>
          <w:lang w:val="en-GB"/>
        </w:rPr>
      </w:pPr>
      <w:r>
        <w:rPr>
          <w:lang w:val="en-GB"/>
        </w:rPr>
        <w:t>581.</w:t>
      </w:r>
      <w:r>
        <w:rPr>
          <w:lang w:val="en-GB"/>
        </w:rPr>
        <w:tab/>
        <w:t>In the second stage, benefi</w:t>
      </w:r>
      <w:r w:rsidR="00FD6D58">
        <w:rPr>
          <w:lang w:val="en-GB"/>
        </w:rPr>
        <w:t>ci</w:t>
      </w:r>
      <w:r>
        <w:rPr>
          <w:lang w:val="en-GB"/>
        </w:rPr>
        <w:t xml:space="preserve">aries of the Heads of Household Plan were drafted in to work on the construction of homes, </w:t>
      </w:r>
      <w:r w:rsidR="007920A2">
        <w:rPr>
          <w:lang w:val="en-GB"/>
        </w:rPr>
        <w:t>thus being</w:t>
      </w:r>
      <w:r>
        <w:rPr>
          <w:lang w:val="en-GB"/>
        </w:rPr>
        <w:t xml:space="preserve"> </w:t>
      </w:r>
      <w:r w:rsidR="007920A2">
        <w:rPr>
          <w:lang w:val="en-GB"/>
        </w:rPr>
        <w:t xml:space="preserve">incorporated into </w:t>
      </w:r>
      <w:r>
        <w:rPr>
          <w:lang w:val="en-GB"/>
        </w:rPr>
        <w:t>formal employment</w:t>
      </w:r>
      <w:r w:rsidR="001918BB" w:rsidRPr="00332ECF">
        <w:rPr>
          <w:lang w:val="en-GB"/>
        </w:rPr>
        <w:t>.</w:t>
      </w:r>
    </w:p>
    <w:p w:rsidR="001918BB" w:rsidRPr="00332ECF" w:rsidRDefault="001918BB" w:rsidP="001918BB">
      <w:pPr>
        <w:pStyle w:val="SingleTxtG"/>
        <w:rPr>
          <w:lang w:val="en-GB"/>
        </w:rPr>
      </w:pPr>
      <w:r w:rsidRPr="00332ECF">
        <w:rPr>
          <w:lang w:val="en-GB"/>
        </w:rPr>
        <w:t>582.</w:t>
      </w:r>
      <w:r w:rsidRPr="00332ECF">
        <w:rPr>
          <w:lang w:val="en-GB"/>
        </w:rPr>
        <w:tab/>
      </w:r>
      <w:r w:rsidR="005C21C0">
        <w:rPr>
          <w:lang w:val="en-GB"/>
        </w:rPr>
        <w:t>The first stage of the Programme involved</w:t>
      </w:r>
      <w:r w:rsidRPr="00332ECF">
        <w:rPr>
          <w:lang w:val="en-GB"/>
        </w:rPr>
        <w:t>:</w:t>
      </w:r>
    </w:p>
    <w:p w:rsidR="001918BB" w:rsidRPr="00332ECF" w:rsidRDefault="001918BB" w:rsidP="001918BB">
      <w:pPr>
        <w:pStyle w:val="SingleTxtG"/>
        <w:rPr>
          <w:lang w:val="en-GB"/>
        </w:rPr>
      </w:pPr>
      <w:r w:rsidRPr="00332ECF">
        <w:rPr>
          <w:lang w:val="en-GB"/>
        </w:rPr>
        <w:tab/>
      </w:r>
      <w:r w:rsidR="008B1A70">
        <w:rPr>
          <w:lang w:val="en-GB"/>
        </w:rPr>
        <w:t>(a)</w:t>
      </w:r>
      <w:r w:rsidRPr="00332ECF">
        <w:rPr>
          <w:lang w:val="en-GB"/>
        </w:rPr>
        <w:tab/>
      </w:r>
      <w:r w:rsidR="005C21C0">
        <w:rPr>
          <w:lang w:val="en-GB"/>
        </w:rPr>
        <w:t>A contribution of</w:t>
      </w:r>
      <w:r w:rsidRPr="00332ECF">
        <w:rPr>
          <w:lang w:val="en-GB"/>
        </w:rPr>
        <w:t xml:space="preserve"> </w:t>
      </w:r>
      <w:r w:rsidR="005C21C0">
        <w:rPr>
          <w:lang w:val="en-GB"/>
        </w:rPr>
        <w:t>301,640,965.</w:t>
      </w:r>
      <w:r w:rsidRPr="00332ECF">
        <w:rPr>
          <w:lang w:val="en-GB"/>
        </w:rPr>
        <w:t xml:space="preserve">83 </w:t>
      </w:r>
      <w:r w:rsidR="005C21C0" w:rsidRPr="00332ECF">
        <w:rPr>
          <w:lang w:val="en-GB"/>
        </w:rPr>
        <w:t xml:space="preserve">pesos </w:t>
      </w:r>
      <w:r w:rsidR="005C21C0">
        <w:rPr>
          <w:lang w:val="en-GB"/>
        </w:rPr>
        <w:t xml:space="preserve">from the national Government over </w:t>
      </w:r>
      <w:r w:rsidRPr="00332ECF">
        <w:rPr>
          <w:lang w:val="en-GB"/>
        </w:rPr>
        <w:t xml:space="preserve">12 </w:t>
      </w:r>
      <w:r w:rsidR="005C21C0">
        <w:rPr>
          <w:lang w:val="en-GB"/>
        </w:rPr>
        <w:t>months</w:t>
      </w:r>
      <w:r w:rsidR="00174A1B">
        <w:rPr>
          <w:lang w:val="en-GB"/>
        </w:rPr>
        <w:t>;</w:t>
      </w:r>
    </w:p>
    <w:p w:rsidR="001918BB" w:rsidRPr="00332ECF" w:rsidRDefault="001918BB" w:rsidP="001918BB">
      <w:pPr>
        <w:pStyle w:val="SingleTxtG"/>
        <w:rPr>
          <w:lang w:val="en-GB"/>
        </w:rPr>
      </w:pPr>
      <w:r w:rsidRPr="00332ECF">
        <w:rPr>
          <w:lang w:val="en-GB"/>
        </w:rPr>
        <w:tab/>
      </w:r>
      <w:r w:rsidR="008B1A70">
        <w:rPr>
          <w:lang w:val="en-GB"/>
        </w:rPr>
        <w:t>(b)</w:t>
      </w:r>
      <w:r w:rsidRPr="00332ECF">
        <w:rPr>
          <w:lang w:val="en-GB"/>
        </w:rPr>
        <w:tab/>
      </w:r>
      <w:r w:rsidR="005C21C0">
        <w:rPr>
          <w:lang w:val="en-GB"/>
        </w:rPr>
        <w:t>A contribution of 301,640,965.</w:t>
      </w:r>
      <w:r w:rsidRPr="00332ECF">
        <w:rPr>
          <w:lang w:val="en-GB"/>
        </w:rPr>
        <w:t xml:space="preserve">83 pesos </w:t>
      </w:r>
      <w:r w:rsidR="005C21C0">
        <w:rPr>
          <w:lang w:val="en-GB"/>
        </w:rPr>
        <w:t xml:space="preserve">from </w:t>
      </w:r>
      <w:r w:rsidR="007920A2">
        <w:rPr>
          <w:lang w:val="en-GB"/>
        </w:rPr>
        <w:t>subnational</w:t>
      </w:r>
      <w:r w:rsidR="005C21C0">
        <w:rPr>
          <w:lang w:val="en-GB"/>
        </w:rPr>
        <w:t xml:space="preserve"> authorities over </w:t>
      </w:r>
      <w:r w:rsidRPr="00332ECF">
        <w:rPr>
          <w:lang w:val="en-GB"/>
        </w:rPr>
        <w:t xml:space="preserve">12 </w:t>
      </w:r>
      <w:r w:rsidR="005C21C0">
        <w:rPr>
          <w:lang w:val="en-GB"/>
        </w:rPr>
        <w:t>months</w:t>
      </w:r>
      <w:r w:rsidR="00174A1B">
        <w:rPr>
          <w:lang w:val="en-GB"/>
        </w:rPr>
        <w:t>;</w:t>
      </w:r>
    </w:p>
    <w:p w:rsidR="001918BB" w:rsidRPr="00332ECF" w:rsidRDefault="001918BB" w:rsidP="001918BB">
      <w:pPr>
        <w:pStyle w:val="SingleTxtG"/>
        <w:rPr>
          <w:lang w:val="en-GB"/>
        </w:rPr>
      </w:pPr>
      <w:r w:rsidRPr="00332ECF">
        <w:rPr>
          <w:lang w:val="en-GB"/>
        </w:rPr>
        <w:tab/>
      </w:r>
      <w:r w:rsidR="008B1A70">
        <w:rPr>
          <w:lang w:val="en-GB"/>
        </w:rPr>
        <w:t>(c)</w:t>
      </w:r>
      <w:r w:rsidRPr="00332ECF">
        <w:rPr>
          <w:lang w:val="en-GB"/>
        </w:rPr>
        <w:tab/>
      </w:r>
      <w:r w:rsidR="005C21C0">
        <w:rPr>
          <w:lang w:val="en-GB"/>
        </w:rPr>
        <w:t>Reactivation of 24,</w:t>
      </w:r>
      <w:r w:rsidRPr="00332ECF">
        <w:rPr>
          <w:lang w:val="en-GB"/>
        </w:rPr>
        <w:t xml:space="preserve">611 </w:t>
      </w:r>
      <w:r w:rsidR="005C21C0">
        <w:rPr>
          <w:lang w:val="en-GB"/>
        </w:rPr>
        <w:t>homes</w:t>
      </w:r>
      <w:r w:rsidR="00174A1B">
        <w:rPr>
          <w:lang w:val="en-GB"/>
        </w:rPr>
        <w:t>;</w:t>
      </w:r>
    </w:p>
    <w:p w:rsidR="001918BB" w:rsidRPr="00332ECF" w:rsidRDefault="001918BB" w:rsidP="001918BB">
      <w:pPr>
        <w:pStyle w:val="SingleTxtG"/>
        <w:rPr>
          <w:lang w:val="en-GB"/>
        </w:rPr>
      </w:pPr>
      <w:r w:rsidRPr="00332ECF">
        <w:rPr>
          <w:lang w:val="en-GB"/>
        </w:rPr>
        <w:tab/>
      </w:r>
      <w:r w:rsidR="008B1A70">
        <w:rPr>
          <w:lang w:val="en-GB"/>
        </w:rPr>
        <w:t>(d)</w:t>
      </w:r>
      <w:r w:rsidRPr="00332ECF">
        <w:rPr>
          <w:lang w:val="en-GB"/>
        </w:rPr>
        <w:tab/>
      </w:r>
      <w:r w:rsidR="007920A2">
        <w:rPr>
          <w:lang w:val="en-GB"/>
        </w:rPr>
        <w:t>Creation</w:t>
      </w:r>
      <w:r w:rsidR="005C21C0">
        <w:rPr>
          <w:lang w:val="en-GB"/>
        </w:rPr>
        <w:t xml:space="preserve"> of</w:t>
      </w:r>
      <w:r w:rsidRPr="00332ECF">
        <w:rPr>
          <w:lang w:val="en-GB"/>
        </w:rPr>
        <w:t xml:space="preserve"> </w:t>
      </w:r>
      <w:r w:rsidR="005C21C0">
        <w:rPr>
          <w:lang w:val="en-GB"/>
        </w:rPr>
        <w:t>73,</w:t>
      </w:r>
      <w:r w:rsidRPr="00332ECF">
        <w:rPr>
          <w:lang w:val="en-GB"/>
        </w:rPr>
        <w:t xml:space="preserve">833 </w:t>
      </w:r>
      <w:r w:rsidR="005C21C0">
        <w:rPr>
          <w:lang w:val="en-GB"/>
        </w:rPr>
        <w:t>jobs</w:t>
      </w:r>
      <w:r w:rsidRPr="00332ECF">
        <w:rPr>
          <w:lang w:val="en-GB"/>
        </w:rPr>
        <w:t>.</w:t>
      </w:r>
    </w:p>
    <w:p w:rsidR="001918BB" w:rsidRPr="00332ECF" w:rsidRDefault="001918BB" w:rsidP="001918BB">
      <w:pPr>
        <w:pStyle w:val="SingleTxtG"/>
        <w:rPr>
          <w:lang w:val="en-GB"/>
        </w:rPr>
      </w:pPr>
      <w:r w:rsidRPr="00332ECF">
        <w:rPr>
          <w:lang w:val="en-GB"/>
        </w:rPr>
        <w:t>583.</w:t>
      </w:r>
      <w:r w:rsidRPr="00332ECF">
        <w:rPr>
          <w:lang w:val="en-GB"/>
        </w:rPr>
        <w:tab/>
      </w:r>
      <w:r w:rsidR="002E6370">
        <w:rPr>
          <w:lang w:val="en-GB"/>
        </w:rPr>
        <w:t>Stages I and II of the Federal Reactivation Programme are providing housing solutions for 44,000 Argentine families</w:t>
      </w:r>
      <w:r w:rsidRPr="00332ECF">
        <w:rPr>
          <w:lang w:val="en-GB"/>
        </w:rPr>
        <w:t>.</w:t>
      </w:r>
    </w:p>
    <w:p w:rsidR="001918BB" w:rsidRPr="00332ECF" w:rsidRDefault="001918BB" w:rsidP="001918BB">
      <w:pPr>
        <w:pStyle w:val="SingleTxtG"/>
        <w:rPr>
          <w:lang w:val="en-GB"/>
        </w:rPr>
      </w:pPr>
      <w:r w:rsidRPr="00332ECF">
        <w:rPr>
          <w:lang w:val="en-GB"/>
        </w:rPr>
        <w:t>584.</w:t>
      </w:r>
      <w:r w:rsidRPr="00332ECF">
        <w:rPr>
          <w:lang w:val="en-GB"/>
        </w:rPr>
        <w:tab/>
      </w:r>
      <w:r w:rsidR="002E6370">
        <w:rPr>
          <w:lang w:val="en-GB"/>
        </w:rPr>
        <w:t>The Programme has the following particular objectives</w:t>
      </w:r>
      <w:r w:rsidRPr="00332ECF">
        <w:rPr>
          <w:lang w:val="en-GB"/>
        </w:rPr>
        <w:t>:</w:t>
      </w:r>
    </w:p>
    <w:p w:rsidR="002E6370" w:rsidRDefault="001918BB" w:rsidP="001918BB">
      <w:pPr>
        <w:pStyle w:val="SingleTxtG"/>
        <w:rPr>
          <w:lang w:val="en-GB"/>
        </w:rPr>
      </w:pPr>
      <w:r w:rsidRPr="00332ECF">
        <w:rPr>
          <w:lang w:val="en-GB"/>
        </w:rPr>
        <w:tab/>
      </w:r>
      <w:r w:rsidR="008B1A70">
        <w:rPr>
          <w:lang w:val="en-GB"/>
        </w:rPr>
        <w:t>(a)</w:t>
      </w:r>
      <w:r w:rsidRPr="00332ECF">
        <w:rPr>
          <w:lang w:val="en-GB"/>
        </w:rPr>
        <w:tab/>
      </w:r>
      <w:r w:rsidR="002E6370">
        <w:rPr>
          <w:lang w:val="en-GB"/>
        </w:rPr>
        <w:t>To reactivate construction of homes on which work is progressing very slowly o</w:t>
      </w:r>
      <w:r w:rsidR="00174A1B">
        <w:rPr>
          <w:lang w:val="en-GB"/>
        </w:rPr>
        <w:t>r has been completely suspended;</w:t>
      </w:r>
    </w:p>
    <w:p w:rsidR="001918BB" w:rsidRPr="00332ECF" w:rsidRDefault="001918BB" w:rsidP="001918BB">
      <w:pPr>
        <w:pStyle w:val="SingleTxtG"/>
        <w:rPr>
          <w:lang w:val="en-GB"/>
        </w:rPr>
      </w:pPr>
      <w:r w:rsidRPr="00332ECF">
        <w:rPr>
          <w:lang w:val="en-GB"/>
        </w:rPr>
        <w:tab/>
      </w:r>
      <w:r w:rsidR="008B1A70">
        <w:rPr>
          <w:lang w:val="en-GB"/>
        </w:rPr>
        <w:t>(b)</w:t>
      </w:r>
      <w:r w:rsidRPr="00332ECF">
        <w:rPr>
          <w:lang w:val="en-GB"/>
        </w:rPr>
        <w:tab/>
      </w:r>
      <w:r w:rsidR="002E6370">
        <w:rPr>
          <w:lang w:val="en-GB"/>
        </w:rPr>
        <w:t xml:space="preserve">To </w:t>
      </w:r>
      <w:r w:rsidR="007920A2">
        <w:rPr>
          <w:lang w:val="en-GB"/>
        </w:rPr>
        <w:t xml:space="preserve">use FONAVI resources, with financial support from the central Government, to spur and incentivize </w:t>
      </w:r>
      <w:r w:rsidR="002E6370">
        <w:rPr>
          <w:lang w:val="en-GB"/>
        </w:rPr>
        <w:t>this reactivation</w:t>
      </w:r>
      <w:r w:rsidR="00174A1B">
        <w:rPr>
          <w:lang w:val="en-GB"/>
        </w:rPr>
        <w:t xml:space="preserve"> of housing projects;</w:t>
      </w:r>
    </w:p>
    <w:p w:rsidR="001918BB" w:rsidRPr="00332ECF" w:rsidRDefault="001918BB" w:rsidP="001918BB">
      <w:pPr>
        <w:pStyle w:val="SingleTxtG"/>
        <w:rPr>
          <w:lang w:val="en-GB"/>
        </w:rPr>
      </w:pPr>
      <w:r w:rsidRPr="00332ECF">
        <w:rPr>
          <w:lang w:val="en-GB"/>
        </w:rPr>
        <w:tab/>
      </w:r>
      <w:r w:rsidR="008B1A70">
        <w:rPr>
          <w:lang w:val="en-GB"/>
        </w:rPr>
        <w:t>(c)</w:t>
      </w:r>
      <w:r w:rsidRPr="00332ECF">
        <w:rPr>
          <w:lang w:val="en-GB"/>
        </w:rPr>
        <w:tab/>
      </w:r>
      <w:r w:rsidR="002E6370">
        <w:rPr>
          <w:lang w:val="en-GB"/>
        </w:rPr>
        <w:t>To contribute to job creation by bringing currently unemployed people into the labour market</w:t>
      </w:r>
      <w:r w:rsidRPr="00332ECF">
        <w:rPr>
          <w:lang w:val="en-GB"/>
        </w:rPr>
        <w:t>.</w:t>
      </w:r>
    </w:p>
    <w:p w:rsidR="001918BB" w:rsidRPr="00332ECF" w:rsidRDefault="001918BB" w:rsidP="001918BB">
      <w:pPr>
        <w:pStyle w:val="H4G"/>
        <w:rPr>
          <w:lang w:val="en-GB"/>
        </w:rPr>
      </w:pPr>
      <w:r w:rsidRPr="00332ECF">
        <w:rPr>
          <w:lang w:val="en-GB"/>
        </w:rPr>
        <w:tab/>
      </w:r>
      <w:r w:rsidRPr="00332ECF">
        <w:rPr>
          <w:lang w:val="en-GB"/>
        </w:rPr>
        <w:tab/>
      </w:r>
      <w:r w:rsidR="00592B52">
        <w:rPr>
          <w:lang w:val="en-GB"/>
        </w:rPr>
        <w:t>The Federal Housing Solidarity Programme</w:t>
      </w:r>
    </w:p>
    <w:p w:rsidR="00592B52" w:rsidRDefault="001918BB" w:rsidP="001918BB">
      <w:pPr>
        <w:pStyle w:val="SingleTxtG"/>
        <w:rPr>
          <w:lang w:val="en-GB"/>
        </w:rPr>
      </w:pPr>
      <w:r w:rsidRPr="00332ECF">
        <w:rPr>
          <w:lang w:val="en-GB"/>
        </w:rPr>
        <w:t>585.</w:t>
      </w:r>
      <w:r w:rsidRPr="00332ECF">
        <w:rPr>
          <w:lang w:val="en-GB"/>
        </w:rPr>
        <w:tab/>
      </w:r>
      <w:r w:rsidR="00592B52">
        <w:rPr>
          <w:lang w:val="en-GB"/>
        </w:rPr>
        <w:t xml:space="preserve">The Programme uses national resources to build housing and infrastructure in the country’s worst-affected regions, recruiting Heads of Household Programme beneficiaries as labour and having them taken on as formal workers by the firms </w:t>
      </w:r>
      <w:r w:rsidR="007920A2">
        <w:rPr>
          <w:lang w:val="en-GB"/>
        </w:rPr>
        <w:t>carrying out</w:t>
      </w:r>
      <w:r w:rsidR="00592B52">
        <w:rPr>
          <w:lang w:val="en-GB"/>
        </w:rPr>
        <w:t xml:space="preserve"> the work.</w:t>
      </w:r>
    </w:p>
    <w:p w:rsidR="001918BB" w:rsidRPr="00332ECF" w:rsidRDefault="001918BB" w:rsidP="00592B52">
      <w:pPr>
        <w:pStyle w:val="SingleTxtG"/>
        <w:rPr>
          <w:lang w:val="en-GB"/>
        </w:rPr>
      </w:pPr>
      <w:r w:rsidRPr="00332ECF">
        <w:rPr>
          <w:lang w:val="en-GB"/>
        </w:rPr>
        <w:t>586.</w:t>
      </w:r>
      <w:r w:rsidRPr="00332ECF">
        <w:rPr>
          <w:lang w:val="en-GB"/>
        </w:rPr>
        <w:tab/>
      </w:r>
      <w:r w:rsidR="00592B52">
        <w:rPr>
          <w:lang w:val="en-GB"/>
        </w:rPr>
        <w:t>The first stage was executed in the provinces with the highest percentage</w:t>
      </w:r>
      <w:r w:rsidR="00A15BB8">
        <w:rPr>
          <w:lang w:val="en-GB"/>
        </w:rPr>
        <w:t>s</w:t>
      </w:r>
      <w:r w:rsidR="00592B52">
        <w:rPr>
          <w:lang w:val="en-GB"/>
        </w:rPr>
        <w:t xml:space="preserve"> of unmet basic needs (UBNs). The Programme operated in the following provinces to begin with</w:t>
      </w:r>
      <w:r w:rsidRPr="00332ECF">
        <w:rPr>
          <w:lang w:val="en-GB"/>
        </w:rPr>
        <w:t xml:space="preserve">: </w:t>
      </w:r>
      <w:smartTag w:uri="urn:schemas-microsoft-com:office:smarttags" w:element="City">
        <w:r w:rsidRPr="00332ECF">
          <w:rPr>
            <w:lang w:val="en-GB"/>
          </w:rPr>
          <w:t>Corrientes</w:t>
        </w:r>
      </w:smartTag>
      <w:r w:rsidRPr="00332ECF">
        <w:rPr>
          <w:lang w:val="en-GB"/>
        </w:rPr>
        <w:t xml:space="preserve">, Chaco, </w:t>
      </w:r>
      <w:smartTag w:uri="urn:schemas-microsoft-com:office:smarttags" w:element="City">
        <w:r w:rsidRPr="00332ECF">
          <w:rPr>
            <w:lang w:val="en-GB"/>
          </w:rPr>
          <w:t>Entre Ríos</w:t>
        </w:r>
      </w:smartTag>
      <w:r w:rsidRPr="00332ECF">
        <w:rPr>
          <w:lang w:val="en-GB"/>
        </w:rPr>
        <w:t xml:space="preserve">, </w:t>
      </w:r>
      <w:smartTag w:uri="urn:schemas-microsoft-com:office:smarttags" w:element="country-region">
        <w:r w:rsidRPr="00332ECF">
          <w:rPr>
            <w:lang w:val="en-GB"/>
          </w:rPr>
          <w:t>Formosa</w:t>
        </w:r>
      </w:smartTag>
      <w:r w:rsidRPr="00332ECF">
        <w:rPr>
          <w:lang w:val="en-GB"/>
        </w:rPr>
        <w:t xml:space="preserve">, </w:t>
      </w:r>
      <w:smartTag w:uri="urn:schemas-microsoft-com:office:smarttags" w:element="City">
        <w:r w:rsidRPr="00332ECF">
          <w:rPr>
            <w:lang w:val="en-GB"/>
          </w:rPr>
          <w:t>Jujuy</w:t>
        </w:r>
      </w:smartTag>
      <w:r w:rsidRPr="00332ECF">
        <w:rPr>
          <w:lang w:val="en-GB"/>
        </w:rPr>
        <w:t xml:space="preserve">, Misiones, </w:t>
      </w:r>
      <w:smartTag w:uri="urn:schemas-microsoft-com:office:smarttags" w:element="place">
        <w:smartTag w:uri="urn:schemas-microsoft-com:office:smarttags" w:element="City">
          <w:r w:rsidRPr="00332ECF">
            <w:rPr>
              <w:lang w:val="en-GB"/>
            </w:rPr>
            <w:t>Salta</w:t>
          </w:r>
        </w:smartTag>
      </w:smartTag>
      <w:r w:rsidRPr="00332ECF">
        <w:rPr>
          <w:lang w:val="en-GB"/>
        </w:rPr>
        <w:t xml:space="preserve"> </w:t>
      </w:r>
      <w:r w:rsidR="00592B52">
        <w:rPr>
          <w:lang w:val="en-GB"/>
        </w:rPr>
        <w:t xml:space="preserve">and </w:t>
      </w:r>
      <w:r w:rsidRPr="00332ECF">
        <w:rPr>
          <w:lang w:val="en-GB"/>
        </w:rPr>
        <w:t xml:space="preserve">Tucumán; </w:t>
      </w:r>
      <w:r w:rsidR="00592B52">
        <w:rPr>
          <w:lang w:val="en-GB"/>
        </w:rPr>
        <w:t xml:space="preserve">these were then joined by the provinces of </w:t>
      </w:r>
      <w:r w:rsidRPr="00332ECF">
        <w:rPr>
          <w:lang w:val="en-GB"/>
        </w:rPr>
        <w:t xml:space="preserve">Córdoba, Catamarca </w:t>
      </w:r>
      <w:r w:rsidR="00592B52">
        <w:rPr>
          <w:lang w:val="en-GB"/>
        </w:rPr>
        <w:t xml:space="preserve">and </w:t>
      </w:r>
      <w:smartTag w:uri="urn:schemas-microsoft-com:office:smarttags" w:element="PersonName">
        <w:smartTagPr>
          <w:attr w:name="ProductID" w:val="La Rioja. The"/>
        </w:smartTagPr>
        <w:r w:rsidRPr="00332ECF">
          <w:rPr>
            <w:lang w:val="en-GB"/>
          </w:rPr>
          <w:t xml:space="preserve">La Rioja. </w:t>
        </w:r>
        <w:r w:rsidR="00592B52">
          <w:rPr>
            <w:lang w:val="en-GB"/>
          </w:rPr>
          <w:t>The</w:t>
        </w:r>
      </w:smartTag>
      <w:r w:rsidR="00592B52">
        <w:rPr>
          <w:lang w:val="en-GB"/>
        </w:rPr>
        <w:t xml:space="preserve"> provinces of </w:t>
      </w:r>
      <w:r w:rsidR="00592B52" w:rsidRPr="00332ECF">
        <w:rPr>
          <w:lang w:val="en-GB"/>
        </w:rPr>
        <w:t xml:space="preserve">Chubut, Río Negro, </w:t>
      </w:r>
      <w:smartTag w:uri="urn:schemas-microsoft-com:office:smarttags" w:element="City">
        <w:r w:rsidR="00592B52" w:rsidRPr="00332ECF">
          <w:rPr>
            <w:lang w:val="en-GB"/>
          </w:rPr>
          <w:t>San Juan</w:t>
        </w:r>
      </w:smartTag>
      <w:r w:rsidR="00592B52" w:rsidRPr="00332ECF">
        <w:rPr>
          <w:lang w:val="en-GB"/>
        </w:rPr>
        <w:t xml:space="preserve"> </w:t>
      </w:r>
      <w:r w:rsidR="00592B52">
        <w:rPr>
          <w:lang w:val="en-GB"/>
        </w:rPr>
        <w:t xml:space="preserve">and </w:t>
      </w:r>
      <w:smartTag w:uri="urn:schemas-microsoft-com:office:smarttags" w:element="place">
        <w:r w:rsidR="00592B52" w:rsidRPr="00332ECF">
          <w:rPr>
            <w:lang w:val="en-GB"/>
          </w:rPr>
          <w:t>Tierra del Fuego</w:t>
        </w:r>
      </w:smartTag>
      <w:r w:rsidR="00592B52" w:rsidRPr="00332ECF">
        <w:rPr>
          <w:lang w:val="en-GB"/>
        </w:rPr>
        <w:t xml:space="preserve"> </w:t>
      </w:r>
      <w:r w:rsidR="00592B52">
        <w:rPr>
          <w:lang w:val="en-GB"/>
        </w:rPr>
        <w:t xml:space="preserve">were later </w:t>
      </w:r>
      <w:r w:rsidR="007920A2">
        <w:rPr>
          <w:lang w:val="en-GB"/>
        </w:rPr>
        <w:t>incorporated</w:t>
      </w:r>
      <w:r w:rsidR="00592B52">
        <w:rPr>
          <w:lang w:val="en-GB"/>
        </w:rPr>
        <w:t xml:space="preserve"> </w:t>
      </w:r>
      <w:r w:rsidR="007920A2">
        <w:rPr>
          <w:lang w:val="en-GB"/>
        </w:rPr>
        <w:t>so that action could be taken to deal with</w:t>
      </w:r>
      <w:r w:rsidR="00592B52">
        <w:rPr>
          <w:lang w:val="en-GB"/>
        </w:rPr>
        <w:t xml:space="preserve"> emergencies</w:t>
      </w:r>
      <w:r w:rsidRPr="00332ECF">
        <w:rPr>
          <w:lang w:val="en-GB"/>
        </w:rPr>
        <w:t>.</w:t>
      </w:r>
    </w:p>
    <w:p w:rsidR="001918BB" w:rsidRPr="00332ECF" w:rsidRDefault="001918BB" w:rsidP="001918BB">
      <w:pPr>
        <w:pStyle w:val="SingleTxtG"/>
        <w:rPr>
          <w:lang w:val="en-GB"/>
        </w:rPr>
      </w:pPr>
      <w:r w:rsidRPr="00332ECF">
        <w:rPr>
          <w:lang w:val="en-GB"/>
        </w:rPr>
        <w:t>587.</w:t>
      </w:r>
      <w:r w:rsidRPr="00332ECF">
        <w:rPr>
          <w:lang w:val="en-GB"/>
        </w:rPr>
        <w:tab/>
      </w:r>
      <w:r w:rsidR="00392EE3">
        <w:rPr>
          <w:lang w:val="en-GB"/>
        </w:rPr>
        <w:t>The Programme has the following particular objectives</w:t>
      </w:r>
      <w:r w:rsidRPr="00332ECF">
        <w:rPr>
          <w:lang w:val="en-GB"/>
        </w:rPr>
        <w:t>:</w:t>
      </w:r>
    </w:p>
    <w:p w:rsidR="001918BB" w:rsidRPr="00332ECF" w:rsidRDefault="001918BB" w:rsidP="001918BB">
      <w:pPr>
        <w:pStyle w:val="SingleTxtG"/>
        <w:rPr>
          <w:lang w:val="en-GB"/>
        </w:rPr>
      </w:pPr>
      <w:r w:rsidRPr="00332ECF">
        <w:rPr>
          <w:lang w:val="en-GB"/>
        </w:rPr>
        <w:tab/>
      </w:r>
      <w:r w:rsidR="008B1A70">
        <w:rPr>
          <w:lang w:val="en-GB"/>
        </w:rPr>
        <w:t>(a)</w:t>
      </w:r>
      <w:r w:rsidRPr="00332ECF">
        <w:rPr>
          <w:lang w:val="en-GB"/>
        </w:rPr>
        <w:tab/>
      </w:r>
      <w:r w:rsidR="00392EE3">
        <w:rPr>
          <w:lang w:val="en-GB"/>
        </w:rPr>
        <w:t>To meet the housing needs of the poorest</w:t>
      </w:r>
      <w:r w:rsidR="007920A2">
        <w:rPr>
          <w:lang w:val="en-GB"/>
        </w:rPr>
        <w:t xml:space="preserve"> sections of society</w:t>
      </w:r>
      <w:r w:rsidRPr="00332ECF">
        <w:rPr>
          <w:lang w:val="en-GB"/>
        </w:rPr>
        <w:t>;</w:t>
      </w:r>
    </w:p>
    <w:p w:rsidR="001918BB" w:rsidRPr="00332ECF" w:rsidRDefault="001918BB" w:rsidP="001918BB">
      <w:pPr>
        <w:pStyle w:val="SingleTxtG"/>
        <w:rPr>
          <w:lang w:val="en-GB"/>
        </w:rPr>
      </w:pPr>
      <w:r w:rsidRPr="00332ECF">
        <w:rPr>
          <w:lang w:val="en-GB"/>
        </w:rPr>
        <w:tab/>
      </w:r>
      <w:r w:rsidR="008B1A70">
        <w:rPr>
          <w:lang w:val="en-GB"/>
        </w:rPr>
        <w:t>(b)</w:t>
      </w:r>
      <w:r w:rsidRPr="00332ECF">
        <w:rPr>
          <w:lang w:val="en-GB"/>
        </w:rPr>
        <w:tab/>
      </w:r>
      <w:r w:rsidR="00392EE3">
        <w:rPr>
          <w:lang w:val="en-GB"/>
        </w:rPr>
        <w:t xml:space="preserve">To </w:t>
      </w:r>
      <w:r w:rsidR="007920A2">
        <w:rPr>
          <w:lang w:val="en-GB"/>
        </w:rPr>
        <w:t>create jobs</w:t>
      </w:r>
      <w:r w:rsidR="00392EE3">
        <w:rPr>
          <w:lang w:val="en-GB"/>
        </w:rPr>
        <w:t xml:space="preserve"> </w:t>
      </w:r>
      <w:r w:rsidR="007920A2">
        <w:rPr>
          <w:lang w:val="en-GB"/>
        </w:rPr>
        <w:t xml:space="preserve">to mitigate </w:t>
      </w:r>
      <w:r w:rsidR="00392EE3">
        <w:rPr>
          <w:lang w:val="en-GB"/>
        </w:rPr>
        <w:t>the employment and social crisis.</w:t>
      </w:r>
    </w:p>
    <w:p w:rsidR="001918BB" w:rsidRPr="00332ECF" w:rsidRDefault="001918BB" w:rsidP="001918BB">
      <w:pPr>
        <w:pStyle w:val="H4G"/>
        <w:rPr>
          <w:lang w:val="en-GB"/>
        </w:rPr>
      </w:pPr>
      <w:r w:rsidRPr="00332ECF">
        <w:rPr>
          <w:lang w:val="en-GB"/>
        </w:rPr>
        <w:tab/>
      </w:r>
      <w:r w:rsidRPr="00332ECF">
        <w:rPr>
          <w:lang w:val="en-GB"/>
        </w:rPr>
        <w:tab/>
      </w:r>
      <w:r w:rsidR="00392EE3">
        <w:rPr>
          <w:lang w:val="en-GB"/>
        </w:rPr>
        <w:t>Federal Housing Solidarity Subprogramme</w:t>
      </w:r>
      <w:r w:rsidR="007920A2" w:rsidRPr="007920A2">
        <w:rPr>
          <w:lang w:val="en-GB"/>
        </w:rPr>
        <w:t xml:space="preserve"> </w:t>
      </w:r>
      <w:r w:rsidR="007920A2">
        <w:rPr>
          <w:lang w:val="en-GB"/>
        </w:rPr>
        <w:t>for Social Emergencies</w:t>
      </w:r>
    </w:p>
    <w:p w:rsidR="00392EE3" w:rsidRDefault="001918BB" w:rsidP="001918BB">
      <w:pPr>
        <w:pStyle w:val="SingleTxtG"/>
        <w:rPr>
          <w:lang w:val="en-GB"/>
        </w:rPr>
      </w:pPr>
      <w:r w:rsidRPr="00332ECF">
        <w:rPr>
          <w:lang w:val="en-GB"/>
        </w:rPr>
        <w:t>588.</w:t>
      </w:r>
      <w:r w:rsidRPr="00332ECF">
        <w:rPr>
          <w:lang w:val="en-GB"/>
        </w:rPr>
        <w:tab/>
      </w:r>
      <w:r w:rsidR="00392EE3">
        <w:rPr>
          <w:lang w:val="en-GB"/>
        </w:rPr>
        <w:t>This is a subprogramme to help areas affected by social emergencies by building homes with services infrastructure</w:t>
      </w:r>
      <w:r w:rsidR="007920A2">
        <w:rPr>
          <w:lang w:val="en-GB"/>
        </w:rPr>
        <w:t>, the policy aim being to</w:t>
      </w:r>
      <w:r w:rsidR="00392EE3">
        <w:rPr>
          <w:lang w:val="en-GB"/>
        </w:rPr>
        <w:t xml:space="preserve"> </w:t>
      </w:r>
      <w:r w:rsidR="006631D7">
        <w:rPr>
          <w:lang w:val="en-GB"/>
        </w:rPr>
        <w:t>resolve</w:t>
      </w:r>
      <w:r w:rsidR="00392EE3">
        <w:rPr>
          <w:lang w:val="en-GB"/>
        </w:rPr>
        <w:t xml:space="preserve"> housing, employment and production problems</w:t>
      </w:r>
      <w:r w:rsidR="006631D7" w:rsidRPr="006631D7">
        <w:rPr>
          <w:lang w:val="en-GB"/>
        </w:rPr>
        <w:t xml:space="preserve"> </w:t>
      </w:r>
      <w:r w:rsidR="006631D7">
        <w:rPr>
          <w:lang w:val="en-GB"/>
        </w:rPr>
        <w:t>simultaneously</w:t>
      </w:r>
      <w:r w:rsidR="00392EE3">
        <w:rPr>
          <w:lang w:val="en-GB"/>
        </w:rPr>
        <w:t>.</w:t>
      </w:r>
    </w:p>
    <w:p w:rsidR="001918BB" w:rsidRPr="00332ECF" w:rsidRDefault="001918BB" w:rsidP="001918BB">
      <w:pPr>
        <w:pStyle w:val="H4G"/>
        <w:rPr>
          <w:lang w:val="en-GB"/>
        </w:rPr>
      </w:pPr>
      <w:r w:rsidRPr="00332ECF">
        <w:rPr>
          <w:lang w:val="en-GB"/>
        </w:rPr>
        <w:tab/>
      </w:r>
      <w:r w:rsidRPr="00332ECF">
        <w:rPr>
          <w:lang w:val="en-GB"/>
        </w:rPr>
        <w:tab/>
      </w:r>
      <w:r w:rsidR="00392EE3">
        <w:rPr>
          <w:lang w:val="en-GB"/>
        </w:rPr>
        <w:t>Federal Housing Solidarity Subprogramme</w:t>
      </w:r>
      <w:r w:rsidR="006631D7" w:rsidRPr="006631D7">
        <w:rPr>
          <w:lang w:val="en-GB"/>
        </w:rPr>
        <w:t xml:space="preserve"> </w:t>
      </w:r>
      <w:r w:rsidR="006631D7">
        <w:rPr>
          <w:lang w:val="en-GB"/>
        </w:rPr>
        <w:t>for Water Emergencies</w:t>
      </w:r>
    </w:p>
    <w:p w:rsidR="001918BB" w:rsidRPr="00332ECF" w:rsidRDefault="001918BB" w:rsidP="00392EE3">
      <w:pPr>
        <w:pStyle w:val="SingleTxtG"/>
        <w:rPr>
          <w:lang w:val="en-GB"/>
        </w:rPr>
      </w:pPr>
      <w:r w:rsidRPr="00332ECF">
        <w:rPr>
          <w:lang w:val="en-GB"/>
        </w:rPr>
        <w:t>589.</w:t>
      </w:r>
      <w:r w:rsidRPr="00332ECF">
        <w:rPr>
          <w:lang w:val="en-GB"/>
        </w:rPr>
        <w:tab/>
      </w:r>
      <w:r w:rsidR="00392EE3">
        <w:rPr>
          <w:lang w:val="en-GB"/>
        </w:rPr>
        <w:t xml:space="preserve">This is a subprogramme to help areas affected by water emergencies by </w:t>
      </w:r>
      <w:r w:rsidR="006631D7" w:rsidRPr="006631D7">
        <w:rPr>
          <w:lang w:val="en-GB"/>
        </w:rPr>
        <w:t xml:space="preserve">building </w:t>
      </w:r>
      <w:r w:rsidR="00392EE3">
        <w:rPr>
          <w:lang w:val="en-GB"/>
        </w:rPr>
        <w:t>hom</w:t>
      </w:r>
      <w:r w:rsidR="006631D7">
        <w:rPr>
          <w:lang w:val="en-GB"/>
        </w:rPr>
        <w:t>es with services infrastructure</w:t>
      </w:r>
      <w:r w:rsidR="006631D7" w:rsidRPr="006631D7">
        <w:rPr>
          <w:lang w:val="en-GB"/>
        </w:rPr>
        <w:t>, the policy aim being to resolve housing, employment and production problems simultaneously</w:t>
      </w:r>
      <w:r w:rsidR="00392EE3">
        <w:rPr>
          <w:lang w:val="en-GB"/>
        </w:rPr>
        <w:t>.</w:t>
      </w:r>
    </w:p>
    <w:p w:rsidR="001918BB" w:rsidRPr="00332ECF" w:rsidRDefault="001918BB" w:rsidP="001918BB">
      <w:pPr>
        <w:pStyle w:val="H4G"/>
        <w:rPr>
          <w:lang w:val="en-GB"/>
        </w:rPr>
      </w:pPr>
      <w:r w:rsidRPr="00332ECF">
        <w:rPr>
          <w:lang w:val="en-GB"/>
        </w:rPr>
        <w:tab/>
      </w:r>
      <w:r w:rsidRPr="00332ECF">
        <w:rPr>
          <w:lang w:val="en-GB"/>
        </w:rPr>
        <w:tab/>
      </w:r>
      <w:r w:rsidR="00392EE3">
        <w:rPr>
          <w:lang w:val="en-GB"/>
        </w:rPr>
        <w:t>Federal Housing Solidarity Subprogramme</w:t>
      </w:r>
      <w:r w:rsidR="006631D7" w:rsidRPr="006631D7">
        <w:rPr>
          <w:lang w:val="en-GB"/>
        </w:rPr>
        <w:t xml:space="preserve"> </w:t>
      </w:r>
      <w:r w:rsidR="006631D7">
        <w:rPr>
          <w:lang w:val="en-GB"/>
        </w:rPr>
        <w:t>for Seismic Emergencies</w:t>
      </w:r>
    </w:p>
    <w:p w:rsidR="001918BB" w:rsidRPr="00332ECF" w:rsidRDefault="001918BB" w:rsidP="001918BB">
      <w:pPr>
        <w:pStyle w:val="SingleTxtG"/>
        <w:rPr>
          <w:lang w:val="en-GB"/>
        </w:rPr>
      </w:pPr>
      <w:r w:rsidRPr="00332ECF">
        <w:rPr>
          <w:lang w:val="en-GB"/>
        </w:rPr>
        <w:t>590.</w:t>
      </w:r>
      <w:r w:rsidRPr="00332ECF">
        <w:rPr>
          <w:lang w:val="en-GB"/>
        </w:rPr>
        <w:tab/>
      </w:r>
      <w:r w:rsidR="00392EE3">
        <w:rPr>
          <w:lang w:val="en-GB"/>
        </w:rPr>
        <w:t>This is a subprogramme to help areas affected by</w:t>
      </w:r>
      <w:r w:rsidRPr="00332ECF">
        <w:rPr>
          <w:lang w:val="en-GB"/>
        </w:rPr>
        <w:t xml:space="preserve"> </w:t>
      </w:r>
      <w:r w:rsidR="00392EE3">
        <w:rPr>
          <w:lang w:val="en-GB"/>
        </w:rPr>
        <w:t>seismic emergencies by building homes with services infrastructure</w:t>
      </w:r>
      <w:r w:rsidR="006631D7" w:rsidRPr="006631D7">
        <w:rPr>
          <w:lang w:val="en-GB"/>
        </w:rPr>
        <w:t>, the policy aim being to resolve housing, employment and production problems simultaneously</w:t>
      </w:r>
      <w:r w:rsidR="00392EE3">
        <w:rPr>
          <w:lang w:val="en-GB"/>
        </w:rPr>
        <w:t>.</w:t>
      </w:r>
    </w:p>
    <w:p w:rsidR="001918BB" w:rsidRPr="00332ECF" w:rsidRDefault="001918BB" w:rsidP="001918BB">
      <w:pPr>
        <w:pStyle w:val="H4G"/>
        <w:rPr>
          <w:lang w:val="en-GB"/>
        </w:rPr>
      </w:pPr>
      <w:r w:rsidRPr="00332ECF">
        <w:rPr>
          <w:lang w:val="en-GB"/>
        </w:rPr>
        <w:tab/>
      </w:r>
      <w:r w:rsidRPr="00332ECF">
        <w:rPr>
          <w:lang w:val="en-GB"/>
        </w:rPr>
        <w:tab/>
      </w:r>
      <w:r w:rsidR="00392EE3">
        <w:rPr>
          <w:lang w:val="en-GB"/>
        </w:rPr>
        <w:t>Federal Housing Solidarity Subprogramme</w:t>
      </w:r>
      <w:r w:rsidR="006631D7" w:rsidRPr="006631D7">
        <w:rPr>
          <w:lang w:val="en-GB"/>
        </w:rPr>
        <w:t xml:space="preserve"> </w:t>
      </w:r>
      <w:r w:rsidR="006631D7">
        <w:rPr>
          <w:lang w:val="en-GB"/>
        </w:rPr>
        <w:t>for Weather Emergencies</w:t>
      </w:r>
    </w:p>
    <w:p w:rsidR="001918BB" w:rsidRPr="00332ECF" w:rsidRDefault="001918BB" w:rsidP="001918BB">
      <w:pPr>
        <w:pStyle w:val="SingleTxtG"/>
        <w:rPr>
          <w:lang w:val="en-GB"/>
        </w:rPr>
      </w:pPr>
      <w:r w:rsidRPr="00332ECF">
        <w:rPr>
          <w:lang w:val="en-GB"/>
        </w:rPr>
        <w:t>591.</w:t>
      </w:r>
      <w:r w:rsidRPr="00332ECF">
        <w:rPr>
          <w:lang w:val="en-GB"/>
        </w:rPr>
        <w:tab/>
      </w:r>
      <w:r w:rsidR="00392EE3">
        <w:rPr>
          <w:lang w:val="en-GB"/>
        </w:rPr>
        <w:t>This is a subprogramme to help areas affected by</w:t>
      </w:r>
      <w:r w:rsidRPr="00332ECF">
        <w:rPr>
          <w:lang w:val="en-GB"/>
        </w:rPr>
        <w:t xml:space="preserve"> </w:t>
      </w:r>
      <w:r w:rsidR="006631D7">
        <w:rPr>
          <w:lang w:val="en-GB"/>
        </w:rPr>
        <w:t>weather emergencies</w:t>
      </w:r>
      <w:r w:rsidR="00392EE3">
        <w:rPr>
          <w:lang w:val="en-GB"/>
        </w:rPr>
        <w:t xml:space="preserve"> by building homes with services infrastructure</w:t>
      </w:r>
      <w:r w:rsidR="006631D7" w:rsidRPr="006631D7">
        <w:rPr>
          <w:lang w:val="en-GB"/>
        </w:rPr>
        <w:t>, the policy aim being to resolve housing, employment and production problems simultaneously</w:t>
      </w:r>
      <w:r w:rsidR="00392EE3">
        <w:rPr>
          <w:lang w:val="en-GB"/>
        </w:rPr>
        <w:t>.</w:t>
      </w:r>
    </w:p>
    <w:p w:rsidR="001918BB" w:rsidRPr="00332ECF" w:rsidRDefault="001918BB" w:rsidP="001918BB">
      <w:pPr>
        <w:pStyle w:val="H4G"/>
        <w:rPr>
          <w:lang w:val="en-GB"/>
        </w:rPr>
      </w:pPr>
      <w:r w:rsidRPr="00332ECF">
        <w:rPr>
          <w:lang w:val="en-GB"/>
        </w:rPr>
        <w:tab/>
      </w:r>
      <w:r w:rsidRPr="00332ECF">
        <w:rPr>
          <w:lang w:val="en-GB"/>
        </w:rPr>
        <w:tab/>
      </w:r>
      <w:r w:rsidR="00392EE3">
        <w:rPr>
          <w:lang w:val="en-GB"/>
        </w:rPr>
        <w:t>Federal Housing Solidarity Subprogramme</w:t>
      </w:r>
      <w:r w:rsidR="006631D7" w:rsidRPr="006631D7">
        <w:rPr>
          <w:lang w:val="en-GB"/>
        </w:rPr>
        <w:t xml:space="preserve"> </w:t>
      </w:r>
      <w:r w:rsidR="006631D7">
        <w:rPr>
          <w:lang w:val="en-GB"/>
        </w:rPr>
        <w:t>for Rural Homes</w:t>
      </w:r>
    </w:p>
    <w:p w:rsidR="001918BB" w:rsidRPr="00332ECF" w:rsidRDefault="001918BB" w:rsidP="001918BB">
      <w:pPr>
        <w:pStyle w:val="SingleTxtG"/>
        <w:rPr>
          <w:lang w:val="en-GB"/>
        </w:rPr>
      </w:pPr>
      <w:r w:rsidRPr="00332ECF">
        <w:rPr>
          <w:lang w:val="en-GB"/>
        </w:rPr>
        <w:t>592.</w:t>
      </w:r>
      <w:r w:rsidRPr="00332ECF">
        <w:rPr>
          <w:lang w:val="en-GB"/>
        </w:rPr>
        <w:tab/>
      </w:r>
      <w:r w:rsidR="00392EE3">
        <w:rPr>
          <w:lang w:val="en-GB"/>
        </w:rPr>
        <w:t>This is a subprogramme to build homes with services infrastructure in rural areas</w:t>
      </w:r>
      <w:r w:rsidR="006631D7" w:rsidRPr="006631D7">
        <w:rPr>
          <w:lang w:val="en-GB"/>
        </w:rPr>
        <w:t>, the policy aim being to resolve housing, employment and production problems simultaneously</w:t>
      </w:r>
      <w:r w:rsidRPr="00332ECF">
        <w:rPr>
          <w:lang w:val="en-GB"/>
        </w:rPr>
        <w:t>.</w:t>
      </w:r>
    </w:p>
    <w:p w:rsidR="001918BB" w:rsidRPr="00332ECF" w:rsidRDefault="001918BB" w:rsidP="001918BB">
      <w:pPr>
        <w:pStyle w:val="H4G"/>
        <w:rPr>
          <w:lang w:val="en-GB"/>
        </w:rPr>
      </w:pPr>
      <w:r w:rsidRPr="00332ECF">
        <w:rPr>
          <w:lang w:val="en-GB"/>
        </w:rPr>
        <w:tab/>
      </w:r>
      <w:r w:rsidRPr="00332ECF">
        <w:rPr>
          <w:lang w:val="en-GB"/>
        </w:rPr>
        <w:tab/>
      </w:r>
      <w:r w:rsidR="00392EE3">
        <w:rPr>
          <w:lang w:val="en-GB"/>
        </w:rPr>
        <w:t>Federal Housing Solidarity Subprogramme</w:t>
      </w:r>
      <w:r w:rsidR="00EC3C98">
        <w:rPr>
          <w:lang w:val="en-GB"/>
        </w:rPr>
        <w:t xml:space="preserve"> </w:t>
      </w:r>
      <w:r w:rsidR="006631D7">
        <w:rPr>
          <w:lang w:val="en-GB"/>
        </w:rPr>
        <w:t>for</w:t>
      </w:r>
      <w:r w:rsidR="00EC3C98">
        <w:rPr>
          <w:lang w:val="en-GB"/>
        </w:rPr>
        <w:t xml:space="preserve"> Indigenous </w:t>
      </w:r>
      <w:r w:rsidR="006631D7">
        <w:rPr>
          <w:lang w:val="en-GB"/>
        </w:rPr>
        <w:t>Communities</w:t>
      </w:r>
    </w:p>
    <w:p w:rsidR="001918BB" w:rsidRPr="00332ECF" w:rsidRDefault="001918BB" w:rsidP="001918BB">
      <w:pPr>
        <w:pStyle w:val="SingleTxtG"/>
        <w:rPr>
          <w:lang w:val="en-GB"/>
        </w:rPr>
      </w:pPr>
      <w:r w:rsidRPr="00332ECF">
        <w:rPr>
          <w:lang w:val="en-GB"/>
        </w:rPr>
        <w:t>593.</w:t>
      </w:r>
      <w:r w:rsidRPr="00332ECF">
        <w:rPr>
          <w:lang w:val="en-GB"/>
        </w:rPr>
        <w:tab/>
      </w:r>
      <w:r w:rsidR="00392EE3">
        <w:rPr>
          <w:lang w:val="en-GB"/>
        </w:rPr>
        <w:t>This is a subprogramme to build homes with services infrastructure for indigenous communities</w:t>
      </w:r>
      <w:r w:rsidRPr="00332ECF">
        <w:rPr>
          <w:lang w:val="en-GB"/>
        </w:rPr>
        <w:t>.</w:t>
      </w:r>
    </w:p>
    <w:p w:rsidR="001918BB" w:rsidRPr="00332ECF" w:rsidRDefault="001918BB" w:rsidP="001918BB">
      <w:pPr>
        <w:pStyle w:val="H4G"/>
        <w:rPr>
          <w:lang w:val="en-GB"/>
        </w:rPr>
      </w:pPr>
      <w:r w:rsidRPr="00332ECF">
        <w:rPr>
          <w:lang w:val="en-GB"/>
        </w:rPr>
        <w:tab/>
      </w:r>
      <w:r w:rsidRPr="00332ECF">
        <w:rPr>
          <w:lang w:val="en-GB"/>
        </w:rPr>
        <w:tab/>
      </w:r>
      <w:r w:rsidR="00392EE3">
        <w:rPr>
          <w:lang w:val="en-GB"/>
        </w:rPr>
        <w:t xml:space="preserve">Federal </w:t>
      </w:r>
      <w:r w:rsidR="00EC3C98">
        <w:rPr>
          <w:lang w:val="en-GB"/>
        </w:rPr>
        <w:t>Housebuilding</w:t>
      </w:r>
      <w:r w:rsidR="00392EE3">
        <w:rPr>
          <w:lang w:val="en-GB"/>
        </w:rPr>
        <w:t xml:space="preserve"> Programme</w:t>
      </w:r>
    </w:p>
    <w:p w:rsidR="00392EE3" w:rsidRDefault="001918BB" w:rsidP="001918BB">
      <w:pPr>
        <w:pStyle w:val="SingleTxtG"/>
        <w:rPr>
          <w:lang w:val="en-GB"/>
        </w:rPr>
      </w:pPr>
      <w:r w:rsidRPr="00332ECF">
        <w:rPr>
          <w:lang w:val="en-GB"/>
        </w:rPr>
        <w:t>594.</w:t>
      </w:r>
      <w:r w:rsidRPr="00332ECF">
        <w:rPr>
          <w:lang w:val="en-GB"/>
        </w:rPr>
        <w:tab/>
      </w:r>
      <w:r w:rsidR="00392EE3">
        <w:rPr>
          <w:lang w:val="en-GB"/>
        </w:rPr>
        <w:t xml:space="preserve">The Programme is intended to meet the needs of low-income households </w:t>
      </w:r>
      <w:r w:rsidR="006631D7">
        <w:rPr>
          <w:lang w:val="en-GB"/>
        </w:rPr>
        <w:t>requiring</w:t>
      </w:r>
      <w:r w:rsidR="00392EE3">
        <w:rPr>
          <w:lang w:val="en-GB"/>
        </w:rPr>
        <w:t xml:space="preserve"> a home by using national budgetary resources to finance the construction of 120,000 new homes in all </w:t>
      </w:r>
      <w:r w:rsidR="006631D7">
        <w:rPr>
          <w:lang w:val="en-GB"/>
        </w:rPr>
        <w:t>areas of the country</w:t>
      </w:r>
      <w:r w:rsidR="00392EE3">
        <w:rPr>
          <w:lang w:val="en-GB"/>
        </w:rPr>
        <w:t>. It is thus designed to strengthen the economic recovery in the construction industry.</w:t>
      </w:r>
    </w:p>
    <w:p w:rsidR="00392EE3" w:rsidRDefault="001918BB" w:rsidP="00392EE3">
      <w:pPr>
        <w:pStyle w:val="SingleTxtG"/>
        <w:rPr>
          <w:lang w:val="en-GB"/>
        </w:rPr>
      </w:pPr>
      <w:r w:rsidRPr="00332ECF">
        <w:rPr>
          <w:lang w:val="en-GB"/>
        </w:rPr>
        <w:t>595.</w:t>
      </w:r>
      <w:r w:rsidRPr="00332ECF">
        <w:rPr>
          <w:lang w:val="en-GB"/>
        </w:rPr>
        <w:tab/>
      </w:r>
      <w:r w:rsidR="00392EE3">
        <w:rPr>
          <w:lang w:val="en-GB"/>
        </w:rPr>
        <w:t>The</w:t>
      </w:r>
      <w:r w:rsidRPr="00332ECF">
        <w:rPr>
          <w:lang w:val="en-GB"/>
        </w:rPr>
        <w:t xml:space="preserve"> </w:t>
      </w:r>
      <w:r w:rsidR="00C86529">
        <w:rPr>
          <w:lang w:val="en-GB"/>
        </w:rPr>
        <w:t>Undersecretariat</w:t>
      </w:r>
      <w:r w:rsidR="00DE658F">
        <w:rPr>
          <w:lang w:val="en-GB"/>
        </w:rPr>
        <w:t xml:space="preserve"> for Urban Development and Housing</w:t>
      </w:r>
      <w:r w:rsidR="006631D7">
        <w:rPr>
          <w:lang w:val="en-GB"/>
        </w:rPr>
        <w:t xml:space="preserve"> is coordinating its activities with those of</w:t>
      </w:r>
      <w:r w:rsidRPr="00332ECF">
        <w:rPr>
          <w:lang w:val="en-GB"/>
        </w:rPr>
        <w:t xml:space="preserve"> </w:t>
      </w:r>
      <w:r w:rsidR="00392EE3">
        <w:rPr>
          <w:lang w:val="en-GB"/>
        </w:rPr>
        <w:t>the</w:t>
      </w:r>
      <w:r w:rsidRPr="00332ECF">
        <w:rPr>
          <w:lang w:val="en-GB"/>
        </w:rPr>
        <w:t xml:space="preserve"> </w:t>
      </w:r>
      <w:r w:rsidR="004E382B">
        <w:rPr>
          <w:lang w:val="en-GB"/>
        </w:rPr>
        <w:t>Ministry of Labour, Employment and Social Security</w:t>
      </w:r>
      <w:r w:rsidR="00392EE3">
        <w:rPr>
          <w:lang w:val="en-GB"/>
        </w:rPr>
        <w:t xml:space="preserve">, since </w:t>
      </w:r>
      <w:r w:rsidR="006631D7">
        <w:rPr>
          <w:lang w:val="en-GB"/>
        </w:rPr>
        <w:t>Programme implementation</w:t>
      </w:r>
      <w:r w:rsidR="00392EE3">
        <w:rPr>
          <w:lang w:val="en-GB"/>
        </w:rPr>
        <w:t xml:space="preserve"> will generate 360,</w:t>
      </w:r>
      <w:r w:rsidRPr="00332ECF">
        <w:rPr>
          <w:lang w:val="en-GB"/>
        </w:rPr>
        <w:t xml:space="preserve">000 </w:t>
      </w:r>
      <w:r w:rsidR="00392EE3">
        <w:rPr>
          <w:lang w:val="en-GB"/>
        </w:rPr>
        <w:t>jobs (240,</w:t>
      </w:r>
      <w:r w:rsidRPr="00332ECF">
        <w:rPr>
          <w:lang w:val="en-GB"/>
        </w:rPr>
        <w:t xml:space="preserve">000 </w:t>
      </w:r>
      <w:r w:rsidR="00392EE3">
        <w:rPr>
          <w:lang w:val="en-GB"/>
        </w:rPr>
        <w:t>directly and 120,000 indirectly</w:t>
      </w:r>
      <w:r w:rsidRPr="00332ECF">
        <w:rPr>
          <w:lang w:val="en-GB"/>
        </w:rPr>
        <w:t xml:space="preserve">). </w:t>
      </w:r>
      <w:r w:rsidR="00392EE3">
        <w:rPr>
          <w:lang w:val="en-GB"/>
        </w:rPr>
        <w:t xml:space="preserve">Besides making substantial inroads into </w:t>
      </w:r>
      <w:r w:rsidR="00A15BB8">
        <w:rPr>
          <w:lang w:val="en-GB"/>
        </w:rPr>
        <w:t>current</w:t>
      </w:r>
      <w:r w:rsidR="00392EE3">
        <w:rPr>
          <w:lang w:val="en-GB"/>
        </w:rPr>
        <w:t xml:space="preserve"> unemployment rates, this </w:t>
      </w:r>
      <w:r w:rsidR="006631D7">
        <w:rPr>
          <w:lang w:val="en-GB"/>
        </w:rPr>
        <w:t>will have to involve</w:t>
      </w:r>
      <w:r w:rsidR="00392EE3">
        <w:rPr>
          <w:lang w:val="en-GB"/>
        </w:rPr>
        <w:t xml:space="preserve"> training programmes to provide the necessary human resources.</w:t>
      </w:r>
    </w:p>
    <w:p w:rsidR="001918BB" w:rsidRPr="00332ECF" w:rsidRDefault="001918BB" w:rsidP="00361C56">
      <w:pPr>
        <w:pStyle w:val="SingleTxtG"/>
        <w:keepNext/>
        <w:rPr>
          <w:lang w:val="en-GB"/>
        </w:rPr>
      </w:pPr>
      <w:r w:rsidRPr="00332ECF">
        <w:rPr>
          <w:lang w:val="en-GB"/>
        </w:rPr>
        <w:t>596.</w:t>
      </w:r>
      <w:r w:rsidRPr="00332ECF">
        <w:rPr>
          <w:lang w:val="en-GB"/>
        </w:rPr>
        <w:tab/>
      </w:r>
      <w:r w:rsidR="00392EE3">
        <w:rPr>
          <w:lang w:val="en-GB"/>
        </w:rPr>
        <w:t>The Programme entails</w:t>
      </w:r>
      <w:r w:rsidR="006631D7">
        <w:rPr>
          <w:lang w:val="en-GB"/>
        </w:rPr>
        <w:t>:</w:t>
      </w:r>
    </w:p>
    <w:p w:rsidR="001918BB" w:rsidRPr="00332ECF" w:rsidRDefault="001918BB" w:rsidP="001918BB">
      <w:pPr>
        <w:pStyle w:val="SingleTxtG"/>
        <w:rPr>
          <w:lang w:val="en-GB"/>
        </w:rPr>
      </w:pPr>
      <w:r w:rsidRPr="00332ECF">
        <w:rPr>
          <w:lang w:val="en-GB"/>
        </w:rPr>
        <w:tab/>
      </w:r>
      <w:r w:rsidR="008B1A70">
        <w:rPr>
          <w:lang w:val="en-GB"/>
        </w:rPr>
        <w:t>(a)</w:t>
      </w:r>
      <w:r w:rsidRPr="00332ECF">
        <w:rPr>
          <w:lang w:val="en-GB"/>
        </w:rPr>
        <w:tab/>
      </w:r>
      <w:r w:rsidR="00392EE3">
        <w:rPr>
          <w:lang w:val="en-GB"/>
        </w:rPr>
        <w:t xml:space="preserve">A </w:t>
      </w:r>
      <w:r w:rsidR="004C36F9">
        <w:rPr>
          <w:lang w:val="en-GB"/>
        </w:rPr>
        <w:t xml:space="preserve">central </w:t>
      </w:r>
      <w:r w:rsidR="006631D7">
        <w:rPr>
          <w:lang w:val="en-GB"/>
        </w:rPr>
        <w:t>G</w:t>
      </w:r>
      <w:r w:rsidR="004C36F9">
        <w:rPr>
          <w:lang w:val="en-GB"/>
        </w:rPr>
        <w:t>overnment contribution</w:t>
      </w:r>
      <w:r w:rsidR="00392EE3">
        <w:rPr>
          <w:lang w:val="en-GB"/>
        </w:rPr>
        <w:t xml:space="preserve"> of some 3.9 billion </w:t>
      </w:r>
      <w:r w:rsidRPr="00332ECF">
        <w:rPr>
          <w:lang w:val="en-GB"/>
        </w:rPr>
        <w:t>pesos;</w:t>
      </w:r>
    </w:p>
    <w:p w:rsidR="001918BB" w:rsidRPr="00332ECF" w:rsidRDefault="001918BB" w:rsidP="001918BB">
      <w:pPr>
        <w:pStyle w:val="SingleTxtG"/>
        <w:rPr>
          <w:lang w:val="en-GB"/>
        </w:rPr>
      </w:pPr>
      <w:r w:rsidRPr="00332ECF">
        <w:rPr>
          <w:lang w:val="en-GB"/>
        </w:rPr>
        <w:tab/>
      </w:r>
      <w:r w:rsidR="008B1A70">
        <w:rPr>
          <w:lang w:val="en-GB"/>
        </w:rPr>
        <w:t>(b)</w:t>
      </w:r>
      <w:r w:rsidRPr="00332ECF">
        <w:rPr>
          <w:lang w:val="en-GB"/>
        </w:rPr>
        <w:tab/>
      </w:r>
      <w:r w:rsidR="00392EE3">
        <w:rPr>
          <w:lang w:val="en-GB"/>
        </w:rPr>
        <w:t>The building of 120,</w:t>
      </w:r>
      <w:r w:rsidRPr="00332ECF">
        <w:rPr>
          <w:lang w:val="en-GB"/>
        </w:rPr>
        <w:t xml:space="preserve">000 </w:t>
      </w:r>
      <w:r w:rsidR="00392EE3">
        <w:rPr>
          <w:lang w:val="en-GB"/>
        </w:rPr>
        <w:t>homes</w:t>
      </w:r>
      <w:r w:rsidRPr="00332ECF">
        <w:rPr>
          <w:lang w:val="en-GB"/>
        </w:rPr>
        <w:t>;</w:t>
      </w:r>
    </w:p>
    <w:p w:rsidR="001918BB" w:rsidRPr="00332ECF" w:rsidRDefault="001918BB" w:rsidP="001918BB">
      <w:pPr>
        <w:pStyle w:val="SingleTxtG"/>
        <w:rPr>
          <w:lang w:val="en-GB"/>
        </w:rPr>
      </w:pPr>
      <w:r w:rsidRPr="00332ECF">
        <w:rPr>
          <w:lang w:val="en-GB"/>
        </w:rPr>
        <w:tab/>
      </w:r>
      <w:r w:rsidR="008B1A70">
        <w:rPr>
          <w:lang w:val="en-GB"/>
        </w:rPr>
        <w:t>(c)</w:t>
      </w:r>
      <w:r w:rsidRPr="00332ECF">
        <w:rPr>
          <w:lang w:val="en-GB"/>
        </w:rPr>
        <w:tab/>
      </w:r>
      <w:r w:rsidR="00392EE3">
        <w:rPr>
          <w:lang w:val="en-GB"/>
        </w:rPr>
        <w:t>The creation of 360,</w:t>
      </w:r>
      <w:r w:rsidRPr="00332ECF">
        <w:rPr>
          <w:lang w:val="en-GB"/>
        </w:rPr>
        <w:t xml:space="preserve">000 </w:t>
      </w:r>
      <w:r w:rsidR="00392EE3">
        <w:rPr>
          <w:lang w:val="en-GB"/>
        </w:rPr>
        <w:t>jobs</w:t>
      </w:r>
      <w:r w:rsidRPr="00332ECF">
        <w:rPr>
          <w:lang w:val="en-GB"/>
        </w:rPr>
        <w:t>;</w:t>
      </w:r>
    </w:p>
    <w:p w:rsidR="001918BB" w:rsidRPr="00332ECF" w:rsidRDefault="001918BB" w:rsidP="001918BB">
      <w:pPr>
        <w:pStyle w:val="SingleTxtG"/>
        <w:rPr>
          <w:lang w:val="en-GB"/>
        </w:rPr>
      </w:pPr>
      <w:r w:rsidRPr="00332ECF">
        <w:rPr>
          <w:lang w:val="en-GB"/>
        </w:rPr>
        <w:tab/>
      </w:r>
      <w:r w:rsidR="008B1A70">
        <w:rPr>
          <w:lang w:val="en-GB"/>
        </w:rPr>
        <w:t>(d)</w:t>
      </w:r>
      <w:r w:rsidRPr="00332ECF">
        <w:rPr>
          <w:lang w:val="en-GB"/>
        </w:rPr>
        <w:tab/>
      </w:r>
      <w:r w:rsidR="00392EE3">
        <w:rPr>
          <w:lang w:val="en-GB"/>
        </w:rPr>
        <w:t xml:space="preserve">Minimum home sizes will range from 44 to </w:t>
      </w:r>
      <w:smartTag w:uri="urn:schemas-microsoft-com:office:smarttags" w:element="metricconverter">
        <w:smartTagPr>
          <w:attr w:name="ProductID" w:val="49 square metres"/>
        </w:smartTagPr>
        <w:r w:rsidR="00392EE3">
          <w:rPr>
            <w:lang w:val="en-GB"/>
          </w:rPr>
          <w:t>49 square metres</w:t>
        </w:r>
      </w:smartTag>
      <w:r w:rsidR="004C36F9">
        <w:rPr>
          <w:lang w:val="en-GB"/>
        </w:rPr>
        <w:t>,</w:t>
      </w:r>
      <w:r w:rsidR="00392EE3">
        <w:rPr>
          <w:lang w:val="en-GB"/>
        </w:rPr>
        <w:t xml:space="preserve"> depending on the geographical area</w:t>
      </w:r>
      <w:r w:rsidR="00174A1B">
        <w:rPr>
          <w:lang w:val="en-GB"/>
        </w:rPr>
        <w:t>;</w:t>
      </w:r>
    </w:p>
    <w:p w:rsidR="001918BB" w:rsidRPr="00332ECF" w:rsidRDefault="001918BB" w:rsidP="001918BB">
      <w:pPr>
        <w:pStyle w:val="SingleTxtG"/>
        <w:rPr>
          <w:lang w:val="en-GB"/>
        </w:rPr>
      </w:pPr>
      <w:r w:rsidRPr="00332ECF">
        <w:rPr>
          <w:lang w:val="en-GB"/>
        </w:rPr>
        <w:tab/>
      </w:r>
      <w:r w:rsidR="008B1A70">
        <w:rPr>
          <w:lang w:val="en-GB"/>
        </w:rPr>
        <w:t>(e)</w:t>
      </w:r>
      <w:r w:rsidRPr="00332ECF">
        <w:rPr>
          <w:lang w:val="en-GB"/>
        </w:rPr>
        <w:tab/>
      </w:r>
      <w:r w:rsidR="004C36F9">
        <w:rPr>
          <w:lang w:val="en-GB"/>
        </w:rPr>
        <w:t>C</w:t>
      </w:r>
      <w:r w:rsidR="00D86A1E">
        <w:rPr>
          <w:lang w:val="en-GB"/>
        </w:rPr>
        <w:t>ost per home will range from 33,</w:t>
      </w:r>
      <w:r w:rsidRPr="00332ECF">
        <w:rPr>
          <w:lang w:val="en-GB"/>
        </w:rPr>
        <w:t xml:space="preserve">000 </w:t>
      </w:r>
      <w:r w:rsidR="00D86A1E">
        <w:rPr>
          <w:lang w:val="en-GB"/>
        </w:rPr>
        <w:t>to 65,</w:t>
      </w:r>
      <w:r w:rsidRPr="00332ECF">
        <w:rPr>
          <w:lang w:val="en-GB"/>
        </w:rPr>
        <w:t>000</w:t>
      </w:r>
      <w:r w:rsidR="00D86A1E">
        <w:rPr>
          <w:lang w:val="en-GB"/>
        </w:rPr>
        <w:t xml:space="preserve"> pesos</w:t>
      </w:r>
      <w:r w:rsidR="004C36F9">
        <w:rPr>
          <w:lang w:val="en-GB"/>
        </w:rPr>
        <w:t>,</w:t>
      </w:r>
      <w:r w:rsidR="00D86A1E">
        <w:rPr>
          <w:lang w:val="en-GB"/>
        </w:rPr>
        <w:t xml:space="preserve"> depending on location</w:t>
      </w:r>
      <w:r w:rsidRPr="00332ECF">
        <w:rPr>
          <w:lang w:val="en-GB"/>
        </w:rPr>
        <w:t>.</w:t>
      </w:r>
    </w:p>
    <w:p w:rsidR="001918BB" w:rsidRPr="00332ECF" w:rsidRDefault="001918BB" w:rsidP="001918BB">
      <w:pPr>
        <w:pStyle w:val="SingleTxtG"/>
        <w:rPr>
          <w:lang w:val="en-GB"/>
        </w:rPr>
      </w:pPr>
      <w:r w:rsidRPr="00332ECF">
        <w:rPr>
          <w:lang w:val="en-GB"/>
        </w:rPr>
        <w:t>597.</w:t>
      </w:r>
      <w:r w:rsidRPr="00332ECF">
        <w:rPr>
          <w:lang w:val="en-GB"/>
        </w:rPr>
        <w:tab/>
      </w:r>
      <w:r w:rsidR="00D86A1E">
        <w:rPr>
          <w:lang w:val="en-GB"/>
        </w:rPr>
        <w:t xml:space="preserve">The particular objectives of the </w:t>
      </w:r>
      <w:r w:rsidR="006631D7">
        <w:rPr>
          <w:lang w:val="en-GB"/>
        </w:rPr>
        <w:t>P</w:t>
      </w:r>
      <w:r w:rsidR="00D86A1E">
        <w:rPr>
          <w:lang w:val="en-GB"/>
        </w:rPr>
        <w:t>rogramme are</w:t>
      </w:r>
      <w:r w:rsidRPr="00332ECF">
        <w:rPr>
          <w:lang w:val="en-GB"/>
        </w:rPr>
        <w:t>:</w:t>
      </w:r>
    </w:p>
    <w:p w:rsidR="001918BB" w:rsidRPr="00332ECF" w:rsidRDefault="001918BB" w:rsidP="001918BB">
      <w:pPr>
        <w:pStyle w:val="SingleTxtG"/>
        <w:rPr>
          <w:lang w:val="en-GB"/>
        </w:rPr>
      </w:pPr>
      <w:r w:rsidRPr="00332ECF">
        <w:rPr>
          <w:lang w:val="en-GB"/>
        </w:rPr>
        <w:tab/>
      </w:r>
      <w:r w:rsidR="008B1A70">
        <w:rPr>
          <w:lang w:val="en-GB"/>
        </w:rPr>
        <w:t>(a)</w:t>
      </w:r>
      <w:r w:rsidRPr="00332ECF">
        <w:rPr>
          <w:lang w:val="en-GB"/>
        </w:rPr>
        <w:tab/>
      </w:r>
      <w:r w:rsidR="00D86A1E">
        <w:rPr>
          <w:lang w:val="en-GB"/>
        </w:rPr>
        <w:t xml:space="preserve">To consolidate the </w:t>
      </w:r>
      <w:r w:rsidR="006631D7">
        <w:rPr>
          <w:lang w:val="en-GB"/>
        </w:rPr>
        <w:t>ongoing reduction of</w:t>
      </w:r>
      <w:r w:rsidR="00D86A1E">
        <w:rPr>
          <w:lang w:val="en-GB"/>
        </w:rPr>
        <w:t xml:space="preserve"> the housing deficit</w:t>
      </w:r>
      <w:r w:rsidR="00174A1B">
        <w:rPr>
          <w:lang w:val="en-GB"/>
        </w:rPr>
        <w:t>;</w:t>
      </w:r>
    </w:p>
    <w:p w:rsidR="001918BB" w:rsidRPr="00332ECF" w:rsidRDefault="001918BB" w:rsidP="00EC3C98">
      <w:pPr>
        <w:pStyle w:val="SingleTxtG"/>
        <w:rPr>
          <w:lang w:val="en-GB"/>
        </w:rPr>
      </w:pPr>
      <w:r w:rsidRPr="00332ECF">
        <w:rPr>
          <w:lang w:val="en-GB"/>
        </w:rPr>
        <w:tab/>
      </w:r>
      <w:r w:rsidR="008B1A70">
        <w:rPr>
          <w:lang w:val="en-GB"/>
        </w:rPr>
        <w:t>(b)</w:t>
      </w:r>
      <w:r w:rsidRPr="00332ECF">
        <w:rPr>
          <w:lang w:val="en-GB"/>
        </w:rPr>
        <w:tab/>
      </w:r>
      <w:r w:rsidR="00EC3C98">
        <w:rPr>
          <w:lang w:val="en-GB"/>
        </w:rPr>
        <w:t>To strengthen the economic recovery in the housing sector and construction industry</w:t>
      </w:r>
      <w:r w:rsidR="00174A1B">
        <w:rPr>
          <w:lang w:val="en-GB"/>
        </w:rPr>
        <w:t>;</w:t>
      </w:r>
    </w:p>
    <w:p w:rsidR="001918BB" w:rsidRPr="00332ECF" w:rsidRDefault="001918BB" w:rsidP="001918BB">
      <w:pPr>
        <w:pStyle w:val="SingleTxtG"/>
        <w:rPr>
          <w:lang w:val="en-GB"/>
        </w:rPr>
      </w:pPr>
      <w:r w:rsidRPr="00332ECF">
        <w:rPr>
          <w:lang w:val="en-GB"/>
        </w:rPr>
        <w:tab/>
      </w:r>
      <w:r w:rsidR="008B1A70">
        <w:rPr>
          <w:lang w:val="en-GB"/>
        </w:rPr>
        <w:t>(c)</w:t>
      </w:r>
      <w:r w:rsidRPr="00332ECF">
        <w:rPr>
          <w:lang w:val="en-GB"/>
        </w:rPr>
        <w:tab/>
      </w:r>
      <w:r w:rsidR="00EC3C98">
        <w:rPr>
          <w:lang w:val="en-GB"/>
        </w:rPr>
        <w:t>To help bring down unemployment by creating 360,000 jobs</w:t>
      </w:r>
      <w:r w:rsidR="00174A1B">
        <w:rPr>
          <w:lang w:val="en-GB"/>
        </w:rPr>
        <w:t>;</w:t>
      </w:r>
    </w:p>
    <w:p w:rsidR="001918BB" w:rsidRPr="00332ECF" w:rsidRDefault="001918BB" w:rsidP="001918BB">
      <w:pPr>
        <w:pStyle w:val="SingleTxtG"/>
        <w:rPr>
          <w:lang w:val="en-GB"/>
        </w:rPr>
      </w:pPr>
      <w:r w:rsidRPr="00332ECF">
        <w:rPr>
          <w:lang w:val="en-GB"/>
        </w:rPr>
        <w:tab/>
      </w:r>
      <w:r w:rsidR="008B1A70">
        <w:rPr>
          <w:lang w:val="en-GB"/>
        </w:rPr>
        <w:t>(d)</w:t>
      </w:r>
      <w:r w:rsidRPr="00332ECF">
        <w:rPr>
          <w:lang w:val="en-GB"/>
        </w:rPr>
        <w:tab/>
      </w:r>
      <w:r w:rsidR="00EC3C98">
        <w:rPr>
          <w:lang w:val="en-GB"/>
        </w:rPr>
        <w:t>To organize training programmes to provide the necessary human resources</w:t>
      </w:r>
      <w:r w:rsidR="00174A1B">
        <w:rPr>
          <w:lang w:val="en-GB"/>
        </w:rPr>
        <w:t>;</w:t>
      </w:r>
    </w:p>
    <w:p w:rsidR="001918BB" w:rsidRPr="00332ECF" w:rsidRDefault="001918BB" w:rsidP="001918BB">
      <w:pPr>
        <w:pStyle w:val="SingleTxtG"/>
        <w:rPr>
          <w:lang w:val="en-GB"/>
        </w:rPr>
      </w:pPr>
      <w:r w:rsidRPr="00332ECF">
        <w:rPr>
          <w:lang w:val="en-GB"/>
        </w:rPr>
        <w:tab/>
      </w:r>
      <w:r w:rsidR="008B1A70">
        <w:rPr>
          <w:lang w:val="en-GB"/>
        </w:rPr>
        <w:t>(e)</w:t>
      </w:r>
      <w:r w:rsidRPr="00332ECF">
        <w:rPr>
          <w:lang w:val="en-GB"/>
        </w:rPr>
        <w:tab/>
      </w:r>
      <w:r w:rsidR="00EC3C98">
        <w:rPr>
          <w:lang w:val="en-GB"/>
        </w:rPr>
        <w:t>To improve households’ quality of life</w:t>
      </w:r>
      <w:r w:rsidRPr="00332ECF">
        <w:rPr>
          <w:lang w:val="en-GB"/>
        </w:rPr>
        <w:t>.</w:t>
      </w:r>
    </w:p>
    <w:p w:rsidR="001918BB" w:rsidRPr="00332ECF" w:rsidRDefault="001918BB" w:rsidP="001918BB">
      <w:pPr>
        <w:pStyle w:val="H4G"/>
        <w:rPr>
          <w:lang w:val="en-GB"/>
        </w:rPr>
      </w:pPr>
      <w:r w:rsidRPr="00332ECF">
        <w:rPr>
          <w:lang w:val="en-GB"/>
        </w:rPr>
        <w:tab/>
      </w:r>
      <w:r w:rsidRPr="00332ECF">
        <w:rPr>
          <w:lang w:val="en-GB"/>
        </w:rPr>
        <w:tab/>
      </w:r>
      <w:r w:rsidR="00392EE3">
        <w:rPr>
          <w:lang w:val="en-GB"/>
        </w:rPr>
        <w:t xml:space="preserve">Federal </w:t>
      </w:r>
      <w:r w:rsidR="00EC3C98">
        <w:rPr>
          <w:lang w:val="en-GB"/>
        </w:rPr>
        <w:t>Housebuilding</w:t>
      </w:r>
      <w:r w:rsidR="00392EE3">
        <w:rPr>
          <w:lang w:val="en-GB"/>
        </w:rPr>
        <w:t xml:space="preserve"> </w:t>
      </w:r>
      <w:r w:rsidR="006A1F74" w:rsidRPr="00332ECF">
        <w:rPr>
          <w:lang w:val="en-GB"/>
        </w:rPr>
        <w:t>Sub</w:t>
      </w:r>
      <w:r w:rsidR="006A1F74">
        <w:rPr>
          <w:lang w:val="en-GB"/>
        </w:rPr>
        <w:t>p</w:t>
      </w:r>
      <w:r w:rsidR="00392EE3">
        <w:rPr>
          <w:lang w:val="en-GB"/>
        </w:rPr>
        <w:t>rogramme</w:t>
      </w:r>
      <w:r w:rsidRPr="00332ECF">
        <w:rPr>
          <w:lang w:val="en-GB"/>
        </w:rPr>
        <w:t xml:space="preserve"> </w:t>
      </w:r>
      <w:r w:rsidR="00EC3C98">
        <w:rPr>
          <w:lang w:val="en-GB"/>
        </w:rPr>
        <w:t>with Municipalities</w:t>
      </w:r>
    </w:p>
    <w:p w:rsidR="00EC3C98" w:rsidRDefault="001918BB" w:rsidP="001918BB">
      <w:pPr>
        <w:pStyle w:val="SingleTxtG"/>
        <w:rPr>
          <w:lang w:val="en-GB"/>
        </w:rPr>
      </w:pPr>
      <w:r w:rsidRPr="00332ECF">
        <w:rPr>
          <w:lang w:val="en-GB"/>
        </w:rPr>
        <w:t>598.</w:t>
      </w:r>
      <w:r w:rsidRPr="00332ECF">
        <w:rPr>
          <w:lang w:val="en-GB"/>
        </w:rPr>
        <w:tab/>
      </w:r>
      <w:r w:rsidR="00EC3C98">
        <w:rPr>
          <w:lang w:val="en-GB"/>
        </w:rPr>
        <w:t xml:space="preserve">This consists in direct </w:t>
      </w:r>
      <w:r w:rsidR="006631D7">
        <w:rPr>
          <w:lang w:val="en-GB"/>
        </w:rPr>
        <w:t>central Government</w:t>
      </w:r>
      <w:r w:rsidR="00EC3C98">
        <w:rPr>
          <w:lang w:val="en-GB"/>
        </w:rPr>
        <w:t xml:space="preserve"> financing for the implementation of housing projects under agreements with the municipalities concerned.</w:t>
      </w:r>
    </w:p>
    <w:p w:rsidR="001918BB" w:rsidRPr="00332ECF" w:rsidRDefault="001918BB" w:rsidP="001918BB">
      <w:pPr>
        <w:pStyle w:val="H4G"/>
        <w:rPr>
          <w:lang w:val="en-GB"/>
        </w:rPr>
      </w:pPr>
      <w:r w:rsidRPr="00332ECF">
        <w:rPr>
          <w:lang w:val="en-GB"/>
        </w:rPr>
        <w:tab/>
      </w:r>
      <w:r w:rsidRPr="00332ECF">
        <w:rPr>
          <w:lang w:val="en-GB"/>
        </w:rPr>
        <w:tab/>
      </w:r>
      <w:r w:rsidR="00EC3C98">
        <w:rPr>
          <w:lang w:val="en-GB"/>
        </w:rPr>
        <w:t>Federal Subprogramme for the Urbanization of Slums and Informal Settlements</w:t>
      </w:r>
    </w:p>
    <w:p w:rsidR="001918BB" w:rsidRPr="00332ECF" w:rsidRDefault="001918BB" w:rsidP="001918BB">
      <w:pPr>
        <w:pStyle w:val="SingleTxtG"/>
        <w:rPr>
          <w:lang w:val="en-GB"/>
        </w:rPr>
      </w:pPr>
      <w:r w:rsidRPr="00332ECF">
        <w:rPr>
          <w:lang w:val="en-GB"/>
        </w:rPr>
        <w:t>599.</w:t>
      </w:r>
      <w:r w:rsidRPr="00332ECF">
        <w:rPr>
          <w:lang w:val="en-GB"/>
        </w:rPr>
        <w:tab/>
      </w:r>
      <w:r w:rsidR="00EC3C98">
        <w:rPr>
          <w:lang w:val="en-GB"/>
        </w:rPr>
        <w:t xml:space="preserve">Consists in </w:t>
      </w:r>
      <w:r w:rsidR="006631D7">
        <w:rPr>
          <w:lang w:val="en-GB"/>
        </w:rPr>
        <w:t>central Government</w:t>
      </w:r>
      <w:r w:rsidR="00EC3C98">
        <w:rPr>
          <w:lang w:val="en-GB"/>
        </w:rPr>
        <w:t xml:space="preserve"> financing</w:t>
      </w:r>
      <w:r w:rsidRPr="00332ECF">
        <w:rPr>
          <w:lang w:val="en-GB"/>
        </w:rPr>
        <w:t xml:space="preserve"> </w:t>
      </w:r>
      <w:r w:rsidR="00EC3C98">
        <w:rPr>
          <w:lang w:val="en-GB"/>
        </w:rPr>
        <w:t>for full urbanization of slums and informal settlements</w:t>
      </w:r>
      <w:r w:rsidRPr="00332ECF">
        <w:rPr>
          <w:lang w:val="en-GB"/>
        </w:rPr>
        <w:t>.</w:t>
      </w:r>
    </w:p>
    <w:p w:rsidR="001918BB" w:rsidRPr="00332ECF" w:rsidRDefault="001918BB" w:rsidP="001918BB">
      <w:pPr>
        <w:pStyle w:val="H4G"/>
        <w:rPr>
          <w:lang w:val="en-GB"/>
        </w:rPr>
      </w:pPr>
      <w:r w:rsidRPr="00332ECF">
        <w:rPr>
          <w:lang w:val="en-GB"/>
        </w:rPr>
        <w:tab/>
      </w:r>
      <w:r w:rsidRPr="00332ECF">
        <w:rPr>
          <w:lang w:val="en-GB"/>
        </w:rPr>
        <w:tab/>
      </w:r>
      <w:r w:rsidR="00EC3C98">
        <w:rPr>
          <w:lang w:val="en-GB"/>
        </w:rPr>
        <w:t xml:space="preserve">Federal Subprogramme for the Improvement of the Urban </w:t>
      </w:r>
      <w:r w:rsidR="006631D7">
        <w:rPr>
          <w:lang w:val="en-GB"/>
        </w:rPr>
        <w:t>Environment</w:t>
      </w:r>
      <w:r w:rsidR="00EC3C98">
        <w:rPr>
          <w:lang w:val="en-GB"/>
        </w:rPr>
        <w:t>, Infrastructure Works and Supplementary Works</w:t>
      </w:r>
    </w:p>
    <w:p w:rsidR="00EC3C98" w:rsidRDefault="001918BB" w:rsidP="001918BB">
      <w:pPr>
        <w:pStyle w:val="SingleTxtG"/>
        <w:rPr>
          <w:lang w:val="en-GB"/>
        </w:rPr>
      </w:pPr>
      <w:r w:rsidRPr="00332ECF">
        <w:rPr>
          <w:lang w:val="en-GB"/>
        </w:rPr>
        <w:t>600.</w:t>
      </w:r>
      <w:r w:rsidRPr="00332ECF">
        <w:rPr>
          <w:lang w:val="en-GB"/>
        </w:rPr>
        <w:tab/>
      </w:r>
      <w:r w:rsidR="00EC3C98">
        <w:rPr>
          <w:lang w:val="en-GB"/>
        </w:rPr>
        <w:t xml:space="preserve">Consists in </w:t>
      </w:r>
      <w:r w:rsidR="006631D7">
        <w:rPr>
          <w:lang w:val="en-GB"/>
        </w:rPr>
        <w:t xml:space="preserve">central Government </w:t>
      </w:r>
      <w:r w:rsidR="00EC3C98">
        <w:rPr>
          <w:lang w:val="en-GB"/>
        </w:rPr>
        <w:t xml:space="preserve">financing for infrastructure works and supplementary works that are essential to </w:t>
      </w:r>
      <w:r w:rsidR="006631D7">
        <w:rPr>
          <w:lang w:val="en-GB"/>
        </w:rPr>
        <w:t xml:space="preserve">make </w:t>
      </w:r>
      <w:r w:rsidR="00EC3C98">
        <w:rPr>
          <w:lang w:val="en-GB"/>
        </w:rPr>
        <w:t>homes built under any of the federal programmes</w:t>
      </w:r>
      <w:r w:rsidR="006631D7">
        <w:rPr>
          <w:lang w:val="en-GB"/>
        </w:rPr>
        <w:t xml:space="preserve"> ready for occupation</w:t>
      </w:r>
      <w:r w:rsidR="00EC3C98">
        <w:rPr>
          <w:lang w:val="en-GB"/>
        </w:rPr>
        <w:t>.</w:t>
      </w:r>
    </w:p>
    <w:p w:rsidR="001918BB" w:rsidRPr="00332ECF" w:rsidRDefault="001918BB" w:rsidP="001918BB">
      <w:pPr>
        <w:pStyle w:val="H4G"/>
        <w:rPr>
          <w:lang w:val="en-GB"/>
        </w:rPr>
      </w:pPr>
      <w:r w:rsidRPr="00332ECF">
        <w:rPr>
          <w:lang w:val="en-GB"/>
        </w:rPr>
        <w:tab/>
      </w:r>
      <w:r w:rsidRPr="00332ECF">
        <w:rPr>
          <w:lang w:val="en-GB"/>
        </w:rPr>
        <w:tab/>
      </w:r>
      <w:r w:rsidR="00EC3C98">
        <w:rPr>
          <w:lang w:val="en-GB"/>
        </w:rPr>
        <w:t>Federal Home Completion Subprogramme</w:t>
      </w:r>
    </w:p>
    <w:p w:rsidR="001918BB" w:rsidRPr="00332ECF" w:rsidRDefault="001918BB" w:rsidP="001918BB">
      <w:pPr>
        <w:pStyle w:val="SingleTxtG"/>
        <w:rPr>
          <w:lang w:val="en-GB"/>
        </w:rPr>
      </w:pPr>
      <w:r w:rsidRPr="00332ECF">
        <w:rPr>
          <w:lang w:val="en-GB"/>
        </w:rPr>
        <w:t>601.</w:t>
      </w:r>
      <w:r w:rsidRPr="00332ECF">
        <w:rPr>
          <w:lang w:val="en-GB"/>
        </w:rPr>
        <w:tab/>
      </w:r>
      <w:r w:rsidR="00EC3C98">
        <w:rPr>
          <w:lang w:val="en-GB"/>
        </w:rPr>
        <w:t xml:space="preserve">Consists in </w:t>
      </w:r>
      <w:r w:rsidR="006631D7">
        <w:rPr>
          <w:lang w:val="en-GB"/>
        </w:rPr>
        <w:t xml:space="preserve">central Government </w:t>
      </w:r>
      <w:r w:rsidR="00EC3C98">
        <w:rPr>
          <w:lang w:val="en-GB"/>
        </w:rPr>
        <w:t xml:space="preserve">financing to reactivate halted projects in </w:t>
      </w:r>
      <w:smartTag w:uri="urn:schemas-microsoft-com:office:smarttags" w:element="place">
        <w:smartTag w:uri="urn:schemas-microsoft-com:office:smarttags" w:element="PlaceName">
          <w:r w:rsidR="0047438E">
            <w:rPr>
              <w:lang w:val="en-GB"/>
            </w:rPr>
            <w:t>Buenos Aires</w:t>
          </w:r>
        </w:smartTag>
        <w:r w:rsidR="0047438E">
          <w:rPr>
            <w:lang w:val="en-GB"/>
          </w:rPr>
          <w:t xml:space="preserve"> </w:t>
        </w:r>
        <w:smartTag w:uri="urn:schemas-microsoft-com:office:smarttags" w:element="PlaceType">
          <w:r w:rsidR="0047438E">
            <w:rPr>
              <w:lang w:val="en-GB"/>
            </w:rPr>
            <w:t>Province</w:t>
          </w:r>
        </w:smartTag>
      </w:smartTag>
      <w:r w:rsidRPr="00332ECF">
        <w:rPr>
          <w:lang w:val="en-GB"/>
        </w:rPr>
        <w:t>.</w:t>
      </w:r>
    </w:p>
    <w:p w:rsidR="001918BB" w:rsidRPr="00332ECF" w:rsidRDefault="001918BB" w:rsidP="001918BB">
      <w:pPr>
        <w:pStyle w:val="H4G"/>
        <w:rPr>
          <w:lang w:val="en-GB"/>
        </w:rPr>
      </w:pPr>
      <w:r w:rsidRPr="00332ECF">
        <w:rPr>
          <w:lang w:val="en-GB"/>
        </w:rPr>
        <w:tab/>
      </w:r>
      <w:r w:rsidRPr="00332ECF">
        <w:rPr>
          <w:lang w:val="en-GB"/>
        </w:rPr>
        <w:tab/>
      </w:r>
      <w:r w:rsidR="00DE658F">
        <w:rPr>
          <w:lang w:val="en-GB"/>
        </w:rPr>
        <w:t>Multiyear Federal Housebuilding Programme</w:t>
      </w:r>
    </w:p>
    <w:p w:rsidR="00EC3C98" w:rsidRDefault="001918BB" w:rsidP="00EC3C98">
      <w:pPr>
        <w:pStyle w:val="SingleTxtG"/>
        <w:rPr>
          <w:lang w:val="en-GB"/>
        </w:rPr>
      </w:pPr>
      <w:r w:rsidRPr="00332ECF">
        <w:rPr>
          <w:lang w:val="en-GB"/>
        </w:rPr>
        <w:t>602.</w:t>
      </w:r>
      <w:r w:rsidRPr="00332ECF">
        <w:rPr>
          <w:lang w:val="en-GB"/>
        </w:rPr>
        <w:tab/>
      </w:r>
      <w:r w:rsidR="00EC3C98">
        <w:rPr>
          <w:lang w:val="en-GB"/>
        </w:rPr>
        <w:t>This programme began in late 2005 and is intended for the same beneficiaries as the</w:t>
      </w:r>
      <w:r w:rsidRPr="00332ECF">
        <w:rPr>
          <w:lang w:val="en-GB"/>
        </w:rPr>
        <w:t xml:space="preserve"> </w:t>
      </w:r>
      <w:r w:rsidR="00392EE3">
        <w:rPr>
          <w:lang w:val="en-GB"/>
        </w:rPr>
        <w:t xml:space="preserve">Federal </w:t>
      </w:r>
      <w:r w:rsidR="00EC3C98">
        <w:rPr>
          <w:lang w:val="en-GB"/>
        </w:rPr>
        <w:t>Housebuilding</w:t>
      </w:r>
      <w:r w:rsidR="00392EE3">
        <w:rPr>
          <w:lang w:val="en-GB"/>
        </w:rPr>
        <w:t xml:space="preserve"> Programme</w:t>
      </w:r>
      <w:r w:rsidR="00902CE9">
        <w:rPr>
          <w:lang w:val="en-GB"/>
        </w:rPr>
        <w:t>,</w:t>
      </w:r>
      <w:r w:rsidRPr="00332ECF">
        <w:rPr>
          <w:lang w:val="en-GB"/>
        </w:rPr>
        <w:t xml:space="preserve"> </w:t>
      </w:r>
      <w:r w:rsidR="00EC3C98">
        <w:rPr>
          <w:lang w:val="en-GB"/>
        </w:rPr>
        <w:t xml:space="preserve">which began a year earlier, </w:t>
      </w:r>
      <w:r w:rsidR="00902CE9">
        <w:rPr>
          <w:lang w:val="en-GB"/>
        </w:rPr>
        <w:t>except</w:t>
      </w:r>
      <w:r w:rsidR="00EC3C98">
        <w:rPr>
          <w:lang w:val="en-GB"/>
        </w:rPr>
        <w:t xml:space="preserve"> that its plans encompass the construction of 300,000 new homes throughout the country in a period of no less than three years.</w:t>
      </w:r>
    </w:p>
    <w:p w:rsidR="001918BB" w:rsidRPr="00332ECF" w:rsidRDefault="001918BB" w:rsidP="001918BB">
      <w:pPr>
        <w:pStyle w:val="SingleTxtG"/>
        <w:rPr>
          <w:lang w:val="en-GB"/>
        </w:rPr>
      </w:pPr>
      <w:r w:rsidRPr="00332ECF">
        <w:rPr>
          <w:lang w:val="en-GB"/>
        </w:rPr>
        <w:t>603.</w:t>
      </w:r>
      <w:r w:rsidRPr="00332ECF">
        <w:rPr>
          <w:lang w:val="en-GB"/>
        </w:rPr>
        <w:tab/>
      </w:r>
      <w:r w:rsidR="00EC3C98">
        <w:rPr>
          <w:lang w:val="en-GB"/>
        </w:rPr>
        <w:t>The</w:t>
      </w:r>
      <w:r w:rsidR="00EC3C98" w:rsidRPr="00332ECF">
        <w:rPr>
          <w:lang w:val="en-GB"/>
        </w:rPr>
        <w:t xml:space="preserve"> </w:t>
      </w:r>
      <w:r w:rsidR="00C86529">
        <w:rPr>
          <w:lang w:val="en-GB"/>
        </w:rPr>
        <w:t>Undersecretariat</w:t>
      </w:r>
      <w:r w:rsidR="00EC3C98">
        <w:rPr>
          <w:lang w:val="en-GB"/>
        </w:rPr>
        <w:t xml:space="preserve"> for Urban Development and Housing</w:t>
      </w:r>
      <w:r w:rsidR="00EC3C98" w:rsidRPr="00332ECF">
        <w:rPr>
          <w:lang w:val="en-GB"/>
        </w:rPr>
        <w:t xml:space="preserve"> </w:t>
      </w:r>
      <w:r w:rsidR="00EC3C98">
        <w:rPr>
          <w:lang w:val="en-GB"/>
        </w:rPr>
        <w:t xml:space="preserve">is </w:t>
      </w:r>
      <w:r w:rsidR="006631D7">
        <w:rPr>
          <w:lang w:val="en-GB"/>
        </w:rPr>
        <w:t>coordinating its work</w:t>
      </w:r>
      <w:r w:rsidR="00EC3C98">
        <w:rPr>
          <w:lang w:val="en-GB"/>
        </w:rPr>
        <w:t xml:space="preserve"> with </w:t>
      </w:r>
      <w:r w:rsidR="006631D7">
        <w:rPr>
          <w:lang w:val="en-GB"/>
        </w:rPr>
        <w:t xml:space="preserve">that of </w:t>
      </w:r>
      <w:r w:rsidR="00EC3C98">
        <w:rPr>
          <w:lang w:val="en-GB"/>
        </w:rPr>
        <w:t>the</w:t>
      </w:r>
      <w:r w:rsidR="00EC3C98" w:rsidRPr="00332ECF">
        <w:rPr>
          <w:lang w:val="en-GB"/>
        </w:rPr>
        <w:t xml:space="preserve"> </w:t>
      </w:r>
      <w:r w:rsidR="00EC3C98">
        <w:rPr>
          <w:lang w:val="en-GB"/>
        </w:rPr>
        <w:t>Ministry of Labour, Employment and Social Security, since</w:t>
      </w:r>
      <w:r w:rsidR="006631D7">
        <w:rPr>
          <w:lang w:val="en-GB"/>
        </w:rPr>
        <w:t xml:space="preserve"> almost</w:t>
      </w:r>
      <w:r w:rsidR="00EC3C98">
        <w:rPr>
          <w:lang w:val="en-GB"/>
        </w:rPr>
        <w:t xml:space="preserve"> </w:t>
      </w:r>
      <w:r w:rsidR="004C36F9">
        <w:rPr>
          <w:lang w:val="en-GB"/>
        </w:rPr>
        <w:t>a million</w:t>
      </w:r>
      <w:r w:rsidRPr="00332ECF">
        <w:rPr>
          <w:lang w:val="en-GB"/>
        </w:rPr>
        <w:t xml:space="preserve"> </w:t>
      </w:r>
      <w:r w:rsidR="00EC3C98">
        <w:rPr>
          <w:lang w:val="en-GB"/>
        </w:rPr>
        <w:t>jobs are expected to be created and</w:t>
      </w:r>
      <w:r w:rsidR="006631D7">
        <w:rPr>
          <w:lang w:val="en-GB"/>
        </w:rPr>
        <w:t xml:space="preserve"> this means that</w:t>
      </w:r>
      <w:r w:rsidR="00EC3C98">
        <w:rPr>
          <w:lang w:val="en-GB"/>
        </w:rPr>
        <w:t xml:space="preserve"> the greatest efforts are needed to reduce unregistered working and generate training activities for the available workforce, </w:t>
      </w:r>
      <w:r w:rsidR="006631D7">
        <w:rPr>
          <w:lang w:val="en-GB"/>
        </w:rPr>
        <w:t>consisting</w:t>
      </w:r>
      <w:r w:rsidR="00EC3C98">
        <w:rPr>
          <w:lang w:val="en-GB"/>
        </w:rPr>
        <w:t xml:space="preserve"> essentially of the unskilled unemployed </w:t>
      </w:r>
      <w:r w:rsidR="006631D7">
        <w:rPr>
          <w:lang w:val="en-GB"/>
        </w:rPr>
        <w:t>who need to be brought</w:t>
      </w:r>
      <w:r w:rsidR="00EC3C98">
        <w:rPr>
          <w:lang w:val="en-GB"/>
        </w:rPr>
        <w:t xml:space="preserve"> into the labour market.</w:t>
      </w:r>
    </w:p>
    <w:p w:rsidR="001918BB" w:rsidRPr="00332ECF" w:rsidRDefault="001918BB" w:rsidP="001918BB">
      <w:pPr>
        <w:pStyle w:val="SingleTxtG"/>
        <w:rPr>
          <w:lang w:val="en-GB"/>
        </w:rPr>
      </w:pPr>
      <w:r w:rsidRPr="00332ECF">
        <w:rPr>
          <w:lang w:val="en-GB"/>
        </w:rPr>
        <w:t>604.</w:t>
      </w:r>
      <w:r w:rsidRPr="00332ECF">
        <w:rPr>
          <w:lang w:val="en-GB"/>
        </w:rPr>
        <w:tab/>
      </w:r>
      <w:r w:rsidR="00EC3C98">
        <w:rPr>
          <w:lang w:val="en-GB"/>
        </w:rPr>
        <w:t>The Programme entails</w:t>
      </w:r>
      <w:r w:rsidRPr="00332ECF">
        <w:rPr>
          <w:lang w:val="en-GB"/>
        </w:rPr>
        <w:t>:</w:t>
      </w:r>
    </w:p>
    <w:p w:rsidR="001918BB" w:rsidRPr="00332ECF" w:rsidRDefault="001918BB" w:rsidP="001918BB">
      <w:pPr>
        <w:pStyle w:val="SingleTxtG"/>
        <w:rPr>
          <w:lang w:val="en-GB"/>
        </w:rPr>
      </w:pPr>
      <w:r w:rsidRPr="00332ECF">
        <w:rPr>
          <w:lang w:val="en-GB"/>
        </w:rPr>
        <w:tab/>
      </w:r>
      <w:r w:rsidR="008B1A70">
        <w:rPr>
          <w:lang w:val="en-GB"/>
        </w:rPr>
        <w:t>(a)</w:t>
      </w:r>
      <w:r w:rsidRPr="00332ECF">
        <w:rPr>
          <w:lang w:val="en-GB"/>
        </w:rPr>
        <w:tab/>
      </w:r>
      <w:r w:rsidR="00EC3C98">
        <w:rPr>
          <w:lang w:val="en-GB"/>
        </w:rPr>
        <w:t xml:space="preserve">A </w:t>
      </w:r>
      <w:r w:rsidR="004C36F9">
        <w:rPr>
          <w:lang w:val="en-GB"/>
        </w:rPr>
        <w:t xml:space="preserve">central </w:t>
      </w:r>
      <w:r w:rsidR="006631D7">
        <w:rPr>
          <w:lang w:val="en-GB"/>
        </w:rPr>
        <w:t>G</w:t>
      </w:r>
      <w:r w:rsidR="004C36F9">
        <w:rPr>
          <w:lang w:val="en-GB"/>
        </w:rPr>
        <w:t>overnment contribution</w:t>
      </w:r>
      <w:r w:rsidR="00EC3C98">
        <w:rPr>
          <w:lang w:val="en-GB"/>
        </w:rPr>
        <w:t xml:space="preserve"> of some 17,</w:t>
      </w:r>
      <w:r w:rsidRPr="00332ECF">
        <w:rPr>
          <w:lang w:val="en-GB"/>
        </w:rPr>
        <w:t xml:space="preserve">452 </w:t>
      </w:r>
      <w:r w:rsidR="00EC3C98">
        <w:rPr>
          <w:lang w:val="en-GB"/>
        </w:rPr>
        <w:t xml:space="preserve">million pesos at </w:t>
      </w:r>
      <w:r w:rsidR="00F148DE">
        <w:rPr>
          <w:lang w:val="en-GB"/>
        </w:rPr>
        <w:t>August</w:t>
      </w:r>
      <w:r w:rsidRPr="00332ECF">
        <w:rPr>
          <w:lang w:val="en-GB"/>
        </w:rPr>
        <w:t xml:space="preserve"> 2005</w:t>
      </w:r>
      <w:r w:rsidR="00EC3C98">
        <w:rPr>
          <w:lang w:val="en-GB"/>
        </w:rPr>
        <w:t xml:space="preserve"> values</w:t>
      </w:r>
      <w:r w:rsidR="00174A1B">
        <w:rPr>
          <w:lang w:val="en-GB"/>
        </w:rPr>
        <w:t>;</w:t>
      </w:r>
    </w:p>
    <w:p w:rsidR="001918BB" w:rsidRPr="00332ECF" w:rsidRDefault="001918BB" w:rsidP="001918BB">
      <w:pPr>
        <w:pStyle w:val="SingleTxtG"/>
        <w:rPr>
          <w:lang w:val="en-GB"/>
        </w:rPr>
      </w:pPr>
      <w:r w:rsidRPr="00332ECF">
        <w:rPr>
          <w:lang w:val="en-GB"/>
        </w:rPr>
        <w:tab/>
      </w:r>
      <w:r w:rsidR="008B1A70">
        <w:rPr>
          <w:lang w:val="en-GB"/>
        </w:rPr>
        <w:t>(b)</w:t>
      </w:r>
      <w:r w:rsidRPr="00332ECF">
        <w:rPr>
          <w:lang w:val="en-GB"/>
        </w:rPr>
        <w:tab/>
      </w:r>
      <w:r w:rsidR="00EC3C98">
        <w:rPr>
          <w:lang w:val="en-GB"/>
        </w:rPr>
        <w:t xml:space="preserve">The </w:t>
      </w:r>
      <w:r w:rsidR="006631D7">
        <w:rPr>
          <w:lang w:val="en-GB"/>
        </w:rPr>
        <w:t>building</w:t>
      </w:r>
      <w:r w:rsidR="00EC3C98">
        <w:rPr>
          <w:lang w:val="en-GB"/>
        </w:rPr>
        <w:t xml:space="preserve"> of 300,</w:t>
      </w:r>
      <w:r w:rsidRPr="00332ECF">
        <w:rPr>
          <w:lang w:val="en-GB"/>
        </w:rPr>
        <w:t xml:space="preserve">000 </w:t>
      </w:r>
      <w:r w:rsidR="00EC3C98">
        <w:rPr>
          <w:lang w:val="en-GB"/>
        </w:rPr>
        <w:t>homes</w:t>
      </w:r>
      <w:r w:rsidR="00174A1B">
        <w:rPr>
          <w:lang w:val="en-GB"/>
        </w:rPr>
        <w:t>;</w:t>
      </w:r>
    </w:p>
    <w:p w:rsidR="001918BB" w:rsidRPr="00332ECF" w:rsidRDefault="001918BB" w:rsidP="001918BB">
      <w:pPr>
        <w:pStyle w:val="SingleTxtG"/>
        <w:rPr>
          <w:lang w:val="en-GB"/>
        </w:rPr>
      </w:pPr>
      <w:r w:rsidRPr="00332ECF">
        <w:rPr>
          <w:lang w:val="en-GB"/>
        </w:rPr>
        <w:tab/>
      </w:r>
      <w:r w:rsidR="008B1A70">
        <w:rPr>
          <w:lang w:val="en-GB"/>
        </w:rPr>
        <w:t>(c)</w:t>
      </w:r>
      <w:r w:rsidRPr="00332ECF">
        <w:rPr>
          <w:lang w:val="en-GB"/>
        </w:rPr>
        <w:tab/>
      </w:r>
      <w:r w:rsidR="00EC3C98">
        <w:rPr>
          <w:lang w:val="en-GB"/>
        </w:rPr>
        <w:t>The creation of 900,</w:t>
      </w:r>
      <w:r w:rsidRPr="00332ECF">
        <w:rPr>
          <w:lang w:val="en-GB"/>
        </w:rPr>
        <w:t xml:space="preserve">000 </w:t>
      </w:r>
      <w:r w:rsidR="00EC3C98">
        <w:rPr>
          <w:lang w:val="en-GB"/>
        </w:rPr>
        <w:t>jobs</w:t>
      </w:r>
      <w:r w:rsidR="00174A1B">
        <w:rPr>
          <w:lang w:val="en-GB"/>
        </w:rPr>
        <w:t>;</w:t>
      </w:r>
    </w:p>
    <w:p w:rsidR="001918BB" w:rsidRPr="00332ECF" w:rsidRDefault="001918BB" w:rsidP="001918BB">
      <w:pPr>
        <w:pStyle w:val="SingleTxtG"/>
        <w:rPr>
          <w:lang w:val="en-GB"/>
        </w:rPr>
      </w:pPr>
      <w:r w:rsidRPr="00332ECF">
        <w:rPr>
          <w:lang w:val="en-GB"/>
        </w:rPr>
        <w:tab/>
      </w:r>
      <w:r w:rsidR="008B1A70">
        <w:rPr>
          <w:lang w:val="en-GB"/>
        </w:rPr>
        <w:t>(d)</w:t>
      </w:r>
      <w:r w:rsidRPr="00332ECF">
        <w:rPr>
          <w:lang w:val="en-GB"/>
        </w:rPr>
        <w:tab/>
      </w:r>
      <w:r w:rsidR="004C36F9">
        <w:rPr>
          <w:lang w:val="en-GB"/>
        </w:rPr>
        <w:t xml:space="preserve">Minimum home sizes will range from 55 to </w:t>
      </w:r>
      <w:smartTag w:uri="urn:schemas-microsoft-com:office:smarttags" w:element="metricconverter">
        <w:smartTagPr>
          <w:attr w:name="ProductID" w:val="60 square metres"/>
        </w:smartTagPr>
        <w:r w:rsidR="004C36F9">
          <w:rPr>
            <w:lang w:val="en-GB"/>
          </w:rPr>
          <w:t>60 square metres</w:t>
        </w:r>
      </w:smartTag>
      <w:r w:rsidR="004C36F9">
        <w:rPr>
          <w:lang w:val="en-GB"/>
        </w:rPr>
        <w:t xml:space="preserve"> depending on the geographical area, </w:t>
      </w:r>
      <w:r w:rsidR="00492337">
        <w:rPr>
          <w:lang w:val="en-GB"/>
        </w:rPr>
        <w:t xml:space="preserve">making them </w:t>
      </w:r>
      <w:r w:rsidR="004C36F9">
        <w:rPr>
          <w:lang w:val="en-GB"/>
        </w:rPr>
        <w:t xml:space="preserve">25 per cent </w:t>
      </w:r>
      <w:r w:rsidR="00492337">
        <w:rPr>
          <w:lang w:val="en-GB"/>
        </w:rPr>
        <w:t xml:space="preserve">larger </w:t>
      </w:r>
      <w:r w:rsidR="004C36F9">
        <w:rPr>
          <w:lang w:val="en-GB"/>
        </w:rPr>
        <w:t xml:space="preserve">than </w:t>
      </w:r>
      <w:r w:rsidR="00492337">
        <w:rPr>
          <w:lang w:val="en-GB"/>
        </w:rPr>
        <w:t xml:space="preserve">those built under </w:t>
      </w:r>
      <w:r w:rsidR="004C36F9">
        <w:rPr>
          <w:lang w:val="en-GB"/>
        </w:rPr>
        <w:t xml:space="preserve">the </w:t>
      </w:r>
      <w:r w:rsidR="00392EE3">
        <w:rPr>
          <w:lang w:val="en-GB"/>
        </w:rPr>
        <w:t xml:space="preserve">Federal </w:t>
      </w:r>
      <w:r w:rsidR="00EC3C98">
        <w:rPr>
          <w:lang w:val="en-GB"/>
        </w:rPr>
        <w:t>Housebuilding</w:t>
      </w:r>
      <w:r w:rsidR="00392EE3">
        <w:rPr>
          <w:lang w:val="en-GB"/>
        </w:rPr>
        <w:t xml:space="preserve"> Programme</w:t>
      </w:r>
      <w:r w:rsidR="00174A1B">
        <w:rPr>
          <w:lang w:val="en-GB"/>
        </w:rPr>
        <w:t>;</w:t>
      </w:r>
    </w:p>
    <w:p w:rsidR="001918BB" w:rsidRPr="00332ECF" w:rsidRDefault="001918BB" w:rsidP="001918BB">
      <w:pPr>
        <w:pStyle w:val="SingleTxtG"/>
        <w:rPr>
          <w:lang w:val="en-GB"/>
        </w:rPr>
      </w:pPr>
      <w:r w:rsidRPr="00332ECF">
        <w:rPr>
          <w:lang w:val="en-GB"/>
        </w:rPr>
        <w:tab/>
      </w:r>
      <w:r w:rsidR="008B1A70">
        <w:rPr>
          <w:lang w:val="en-GB"/>
        </w:rPr>
        <w:t>(e)</w:t>
      </w:r>
      <w:r w:rsidRPr="00332ECF">
        <w:rPr>
          <w:lang w:val="en-GB"/>
        </w:rPr>
        <w:tab/>
      </w:r>
      <w:r w:rsidR="004C36F9">
        <w:rPr>
          <w:lang w:val="en-GB"/>
        </w:rPr>
        <w:t>Cost per home ranging from 50,</w:t>
      </w:r>
      <w:r w:rsidR="004C36F9" w:rsidRPr="00332ECF">
        <w:rPr>
          <w:lang w:val="en-GB"/>
        </w:rPr>
        <w:t xml:space="preserve">000 </w:t>
      </w:r>
      <w:r w:rsidR="004C36F9">
        <w:rPr>
          <w:lang w:val="en-GB"/>
        </w:rPr>
        <w:t>to 108,</w:t>
      </w:r>
      <w:r w:rsidR="004C36F9" w:rsidRPr="00332ECF">
        <w:rPr>
          <w:lang w:val="en-GB"/>
        </w:rPr>
        <w:t>000</w:t>
      </w:r>
      <w:r w:rsidR="004C36F9">
        <w:rPr>
          <w:lang w:val="en-GB"/>
        </w:rPr>
        <w:t xml:space="preserve"> pesos as of August 2005, depending on geographical location</w:t>
      </w:r>
      <w:r w:rsidRPr="00332ECF">
        <w:rPr>
          <w:lang w:val="en-GB"/>
        </w:rPr>
        <w:t>.</w:t>
      </w:r>
    </w:p>
    <w:p w:rsidR="001918BB" w:rsidRPr="00332ECF" w:rsidRDefault="001918BB" w:rsidP="001918BB">
      <w:pPr>
        <w:pStyle w:val="H4G"/>
        <w:rPr>
          <w:lang w:val="en-GB"/>
        </w:rPr>
      </w:pPr>
      <w:r w:rsidRPr="00332ECF">
        <w:rPr>
          <w:lang w:val="en-GB"/>
        </w:rPr>
        <w:tab/>
      </w:r>
      <w:r w:rsidRPr="00332ECF">
        <w:rPr>
          <w:lang w:val="en-GB"/>
        </w:rPr>
        <w:tab/>
      </w:r>
      <w:r w:rsidR="004C36F9">
        <w:rPr>
          <w:lang w:val="en-GB"/>
        </w:rPr>
        <w:t>Federal Home Improvement Programme</w:t>
      </w:r>
    </w:p>
    <w:p w:rsidR="004C36F9" w:rsidRDefault="001918BB" w:rsidP="001918BB">
      <w:pPr>
        <w:pStyle w:val="SingleTxtG"/>
        <w:rPr>
          <w:lang w:val="en-GB"/>
        </w:rPr>
      </w:pPr>
      <w:r w:rsidRPr="00332ECF">
        <w:rPr>
          <w:lang w:val="en-GB"/>
        </w:rPr>
        <w:t>605.</w:t>
      </w:r>
      <w:r w:rsidRPr="00332ECF">
        <w:rPr>
          <w:lang w:val="en-GB"/>
        </w:rPr>
        <w:tab/>
      </w:r>
      <w:r w:rsidR="004C36F9">
        <w:rPr>
          <w:lang w:val="en-GB"/>
        </w:rPr>
        <w:t xml:space="preserve">The purpose of the Programme is to provide financing for home </w:t>
      </w:r>
      <w:r w:rsidR="000932B2">
        <w:rPr>
          <w:lang w:val="en-GB"/>
        </w:rPr>
        <w:t>completion</w:t>
      </w:r>
      <w:r w:rsidR="004C36F9">
        <w:rPr>
          <w:lang w:val="en-GB"/>
        </w:rPr>
        <w:t xml:space="preserve">, extension or refurbishment work to </w:t>
      </w:r>
      <w:r w:rsidR="000932B2">
        <w:rPr>
          <w:lang w:val="en-GB"/>
        </w:rPr>
        <w:t xml:space="preserve">any </w:t>
      </w:r>
      <w:r w:rsidR="004C36F9">
        <w:rPr>
          <w:lang w:val="en-GB"/>
        </w:rPr>
        <w:t xml:space="preserve">families that have begun construction on their own and need to </w:t>
      </w:r>
      <w:r w:rsidR="006A1F74">
        <w:rPr>
          <w:lang w:val="en-GB"/>
        </w:rPr>
        <w:t>complete</w:t>
      </w:r>
      <w:r w:rsidR="004C36F9">
        <w:rPr>
          <w:lang w:val="en-GB"/>
        </w:rPr>
        <w:t xml:space="preserve"> and/or improve their only home but do not have access to conventional forms of credit.</w:t>
      </w:r>
    </w:p>
    <w:p w:rsidR="001918BB" w:rsidRPr="00332ECF" w:rsidRDefault="001918BB" w:rsidP="001918BB">
      <w:pPr>
        <w:pStyle w:val="SingleTxtG"/>
        <w:rPr>
          <w:lang w:val="en-GB"/>
        </w:rPr>
      </w:pPr>
      <w:r w:rsidRPr="00332ECF">
        <w:rPr>
          <w:lang w:val="en-GB"/>
        </w:rPr>
        <w:t>606.</w:t>
      </w:r>
      <w:r w:rsidRPr="00332ECF">
        <w:rPr>
          <w:lang w:val="en-GB"/>
        </w:rPr>
        <w:tab/>
      </w:r>
      <w:r w:rsidR="000932B2">
        <w:rPr>
          <w:lang w:val="en-GB"/>
        </w:rPr>
        <w:t>The Programme covers</w:t>
      </w:r>
      <w:r w:rsidR="004C36F9" w:rsidRPr="004C36F9">
        <w:rPr>
          <w:lang w:val="en-GB"/>
        </w:rPr>
        <w:t xml:space="preserve"> </w:t>
      </w:r>
      <w:r w:rsidR="004C36F9">
        <w:rPr>
          <w:lang w:val="en-GB"/>
        </w:rPr>
        <w:t>140,</w:t>
      </w:r>
      <w:r w:rsidRPr="00332ECF">
        <w:rPr>
          <w:lang w:val="en-GB"/>
        </w:rPr>
        <w:t>000</w:t>
      </w:r>
      <w:r w:rsidR="000932B2">
        <w:rPr>
          <w:lang w:val="en-GB"/>
        </w:rPr>
        <w:t xml:space="preserve"> home improvement projects</w:t>
      </w:r>
      <w:r w:rsidR="004C36F9">
        <w:rPr>
          <w:lang w:val="en-GB"/>
        </w:rPr>
        <w:t xml:space="preserve">, distributed </w:t>
      </w:r>
      <w:r w:rsidR="00902CE9">
        <w:rPr>
          <w:lang w:val="en-GB"/>
        </w:rPr>
        <w:t>around</w:t>
      </w:r>
      <w:r w:rsidR="000932B2">
        <w:rPr>
          <w:lang w:val="en-GB"/>
        </w:rPr>
        <w:t xml:space="preserve"> the country in accordance with the level of qualitative</w:t>
      </w:r>
      <w:r w:rsidR="004C36F9">
        <w:rPr>
          <w:lang w:val="en-GB"/>
        </w:rPr>
        <w:t xml:space="preserve"> </w:t>
      </w:r>
      <w:r w:rsidR="000932B2">
        <w:rPr>
          <w:lang w:val="en-GB"/>
        </w:rPr>
        <w:t>deficits</w:t>
      </w:r>
      <w:r w:rsidRPr="00332ECF">
        <w:rPr>
          <w:lang w:val="en-GB"/>
        </w:rPr>
        <w:t>.</w:t>
      </w:r>
    </w:p>
    <w:p w:rsidR="001918BB" w:rsidRPr="00332ECF" w:rsidRDefault="001918BB" w:rsidP="001918BB">
      <w:pPr>
        <w:pStyle w:val="SingleTxtG"/>
        <w:rPr>
          <w:lang w:val="en-GB"/>
        </w:rPr>
      </w:pPr>
      <w:r w:rsidRPr="00332ECF">
        <w:rPr>
          <w:lang w:val="en-GB"/>
        </w:rPr>
        <w:t>607.</w:t>
      </w:r>
      <w:r w:rsidRPr="00332ECF">
        <w:rPr>
          <w:lang w:val="en-GB"/>
        </w:rPr>
        <w:tab/>
      </w:r>
      <w:r w:rsidR="004C36F9">
        <w:rPr>
          <w:lang w:val="en-GB"/>
        </w:rPr>
        <w:t>The Programme entails</w:t>
      </w:r>
      <w:r w:rsidR="000932B2">
        <w:rPr>
          <w:lang w:val="en-GB"/>
        </w:rPr>
        <w:t>:</w:t>
      </w:r>
    </w:p>
    <w:p w:rsidR="001918BB" w:rsidRPr="00332ECF" w:rsidRDefault="001918BB" w:rsidP="001918BB">
      <w:pPr>
        <w:pStyle w:val="SingleTxtG"/>
        <w:rPr>
          <w:lang w:val="en-GB"/>
        </w:rPr>
      </w:pPr>
      <w:r w:rsidRPr="00332ECF">
        <w:rPr>
          <w:lang w:val="en-GB"/>
        </w:rPr>
        <w:tab/>
      </w:r>
      <w:r w:rsidR="008B1A70">
        <w:rPr>
          <w:lang w:val="en-GB"/>
        </w:rPr>
        <w:t>(a)</w:t>
      </w:r>
      <w:r w:rsidRPr="00332ECF">
        <w:rPr>
          <w:lang w:val="en-GB"/>
        </w:rPr>
        <w:tab/>
      </w:r>
      <w:r w:rsidR="004C36F9">
        <w:rPr>
          <w:lang w:val="en-GB"/>
        </w:rPr>
        <w:t xml:space="preserve">A central </w:t>
      </w:r>
      <w:r w:rsidR="000932B2">
        <w:rPr>
          <w:lang w:val="en-GB"/>
        </w:rPr>
        <w:t>G</w:t>
      </w:r>
      <w:r w:rsidR="004C36F9">
        <w:rPr>
          <w:lang w:val="en-GB"/>
        </w:rPr>
        <w:t>overnment contribution of some 1.46</w:t>
      </w:r>
      <w:r w:rsidRPr="00332ECF">
        <w:rPr>
          <w:lang w:val="en-GB"/>
        </w:rPr>
        <w:t xml:space="preserve"> </w:t>
      </w:r>
      <w:r w:rsidR="004C36F9">
        <w:rPr>
          <w:lang w:val="en-GB"/>
        </w:rPr>
        <w:t xml:space="preserve">billion </w:t>
      </w:r>
      <w:r w:rsidR="00174A1B">
        <w:rPr>
          <w:lang w:val="en-GB"/>
        </w:rPr>
        <w:t>pesos;</w:t>
      </w:r>
    </w:p>
    <w:p w:rsidR="001918BB" w:rsidRPr="00332ECF" w:rsidRDefault="001918BB" w:rsidP="001918BB">
      <w:pPr>
        <w:pStyle w:val="SingleTxtG"/>
        <w:rPr>
          <w:lang w:val="en-GB"/>
        </w:rPr>
      </w:pPr>
      <w:r w:rsidRPr="00332ECF">
        <w:rPr>
          <w:lang w:val="en-GB"/>
        </w:rPr>
        <w:tab/>
      </w:r>
      <w:r w:rsidR="008B1A70">
        <w:rPr>
          <w:lang w:val="en-GB"/>
        </w:rPr>
        <w:t>(b)</w:t>
      </w:r>
      <w:r w:rsidRPr="00332ECF">
        <w:rPr>
          <w:lang w:val="en-GB"/>
        </w:rPr>
        <w:tab/>
      </w:r>
      <w:r w:rsidR="004C36F9">
        <w:rPr>
          <w:lang w:val="en-GB"/>
        </w:rPr>
        <w:t>Improvement work on 140,</w:t>
      </w:r>
      <w:r w:rsidRPr="00332ECF">
        <w:rPr>
          <w:lang w:val="en-GB"/>
        </w:rPr>
        <w:t xml:space="preserve">000 </w:t>
      </w:r>
      <w:r w:rsidR="004C36F9">
        <w:rPr>
          <w:lang w:val="en-GB"/>
        </w:rPr>
        <w:t>homes</w:t>
      </w:r>
      <w:r w:rsidR="00174A1B">
        <w:rPr>
          <w:lang w:val="en-GB"/>
        </w:rPr>
        <w:t>;</w:t>
      </w:r>
    </w:p>
    <w:p w:rsidR="001918BB" w:rsidRPr="00332ECF" w:rsidRDefault="001918BB" w:rsidP="001918BB">
      <w:pPr>
        <w:pStyle w:val="SingleTxtG"/>
        <w:rPr>
          <w:lang w:val="en-GB"/>
        </w:rPr>
      </w:pPr>
      <w:r w:rsidRPr="00332ECF">
        <w:rPr>
          <w:lang w:val="en-GB"/>
        </w:rPr>
        <w:tab/>
      </w:r>
      <w:r w:rsidR="008B1A70">
        <w:rPr>
          <w:lang w:val="en-GB"/>
        </w:rPr>
        <w:t>(c)</w:t>
      </w:r>
      <w:r w:rsidRPr="00332ECF">
        <w:rPr>
          <w:lang w:val="en-GB"/>
        </w:rPr>
        <w:tab/>
      </w:r>
      <w:r w:rsidR="004C36F9">
        <w:rPr>
          <w:lang w:val="en-GB"/>
        </w:rPr>
        <w:t>The creation of 250,</w:t>
      </w:r>
      <w:r w:rsidRPr="00332ECF">
        <w:rPr>
          <w:lang w:val="en-GB"/>
        </w:rPr>
        <w:t xml:space="preserve">000 </w:t>
      </w:r>
      <w:r w:rsidR="004C36F9">
        <w:rPr>
          <w:lang w:val="en-GB"/>
        </w:rPr>
        <w:t>jobs</w:t>
      </w:r>
      <w:r w:rsidR="00174A1B">
        <w:rPr>
          <w:lang w:val="en-GB"/>
        </w:rPr>
        <w:t>;</w:t>
      </w:r>
    </w:p>
    <w:p w:rsidR="001918BB" w:rsidRPr="00332ECF" w:rsidRDefault="001918BB" w:rsidP="001918BB">
      <w:pPr>
        <w:pStyle w:val="SingleTxtG"/>
        <w:rPr>
          <w:lang w:val="en-GB"/>
        </w:rPr>
      </w:pPr>
      <w:r w:rsidRPr="00332ECF">
        <w:rPr>
          <w:lang w:val="en-GB"/>
        </w:rPr>
        <w:tab/>
      </w:r>
      <w:r w:rsidR="008B1A70">
        <w:rPr>
          <w:lang w:val="en-GB"/>
        </w:rPr>
        <w:t>(d)</w:t>
      </w:r>
      <w:r w:rsidRPr="00332ECF">
        <w:rPr>
          <w:lang w:val="en-GB"/>
        </w:rPr>
        <w:tab/>
      </w:r>
      <w:r w:rsidR="004C36F9">
        <w:rPr>
          <w:lang w:val="en-GB"/>
        </w:rPr>
        <w:t>An investment per home ranging from 10,</w:t>
      </w:r>
      <w:r w:rsidRPr="00332ECF">
        <w:rPr>
          <w:lang w:val="en-GB"/>
        </w:rPr>
        <w:t xml:space="preserve">000 </w:t>
      </w:r>
      <w:r w:rsidR="004C36F9">
        <w:rPr>
          <w:lang w:val="en-GB"/>
        </w:rPr>
        <w:t>to 22,</w:t>
      </w:r>
      <w:r w:rsidRPr="00332ECF">
        <w:rPr>
          <w:lang w:val="en-GB"/>
        </w:rPr>
        <w:t xml:space="preserve">400 </w:t>
      </w:r>
      <w:r w:rsidR="004C36F9">
        <w:rPr>
          <w:lang w:val="en-GB"/>
        </w:rPr>
        <w:t>pesos, depending on geographical location</w:t>
      </w:r>
      <w:r w:rsidRPr="00332ECF">
        <w:rPr>
          <w:lang w:val="en-GB"/>
        </w:rPr>
        <w:t>.</w:t>
      </w:r>
    </w:p>
    <w:p w:rsidR="001918BB" w:rsidRPr="00332ECF" w:rsidRDefault="001918BB" w:rsidP="001918BB">
      <w:pPr>
        <w:pStyle w:val="H56G"/>
        <w:rPr>
          <w:lang w:val="en-GB"/>
        </w:rPr>
      </w:pPr>
      <w:r w:rsidRPr="00332ECF">
        <w:rPr>
          <w:lang w:val="en-GB"/>
        </w:rPr>
        <w:tab/>
      </w:r>
      <w:r w:rsidRPr="00332ECF">
        <w:rPr>
          <w:lang w:val="en-GB"/>
        </w:rPr>
        <w:tab/>
      </w:r>
      <w:r w:rsidR="004C36F9">
        <w:rPr>
          <w:lang w:val="en-GB"/>
        </w:rPr>
        <w:t>Particular objectives</w:t>
      </w:r>
    </w:p>
    <w:p w:rsidR="001918BB" w:rsidRPr="00332ECF" w:rsidRDefault="001918BB" w:rsidP="006A1F74">
      <w:pPr>
        <w:pStyle w:val="SingleTxtG"/>
        <w:rPr>
          <w:lang w:val="en-GB"/>
        </w:rPr>
      </w:pPr>
      <w:r w:rsidRPr="00332ECF">
        <w:rPr>
          <w:lang w:val="en-GB"/>
        </w:rPr>
        <w:t>608.</w:t>
      </w:r>
      <w:r w:rsidRPr="00332ECF">
        <w:rPr>
          <w:lang w:val="en-GB"/>
        </w:rPr>
        <w:tab/>
      </w:r>
      <w:r w:rsidR="004C36F9">
        <w:rPr>
          <w:lang w:val="en-GB"/>
        </w:rPr>
        <w:t xml:space="preserve">Programme </w:t>
      </w:r>
      <w:r w:rsidR="000932B2">
        <w:rPr>
          <w:lang w:val="en-GB"/>
        </w:rPr>
        <w:t>actions</w:t>
      </w:r>
      <w:r w:rsidR="004C36F9">
        <w:rPr>
          <w:lang w:val="en-GB"/>
        </w:rPr>
        <w:t xml:space="preserve"> are intended to </w:t>
      </w:r>
      <w:r w:rsidR="000932B2">
        <w:rPr>
          <w:lang w:val="en-GB"/>
        </w:rPr>
        <w:t>meet</w:t>
      </w:r>
      <w:r w:rsidR="004C36F9">
        <w:rPr>
          <w:lang w:val="en-GB"/>
        </w:rPr>
        <w:t xml:space="preserve"> the requirements of homes that are situated on land not </w:t>
      </w:r>
      <w:r w:rsidR="000932B2">
        <w:rPr>
          <w:lang w:val="en-GB"/>
        </w:rPr>
        <w:t>subject</w:t>
      </w:r>
      <w:r w:rsidR="004C36F9">
        <w:rPr>
          <w:lang w:val="en-GB"/>
        </w:rPr>
        <w:t xml:space="preserve"> to flooding, have regularized title deeds and </w:t>
      </w:r>
      <w:r w:rsidR="006A1F74">
        <w:rPr>
          <w:lang w:val="en-GB"/>
        </w:rPr>
        <w:t>lack</w:t>
      </w:r>
      <w:r w:rsidR="004C36F9">
        <w:rPr>
          <w:lang w:val="en-GB"/>
        </w:rPr>
        <w:t xml:space="preserve"> at least one of the following</w:t>
      </w:r>
      <w:r w:rsidRPr="00332ECF">
        <w:rPr>
          <w:lang w:val="en-GB"/>
        </w:rPr>
        <w:t>:</w:t>
      </w:r>
    </w:p>
    <w:p w:rsidR="001918BB" w:rsidRPr="00332ECF" w:rsidRDefault="001918BB" w:rsidP="001918BB">
      <w:pPr>
        <w:pStyle w:val="SingleTxtG"/>
        <w:rPr>
          <w:lang w:val="en-GB"/>
        </w:rPr>
      </w:pPr>
      <w:r w:rsidRPr="00332ECF">
        <w:rPr>
          <w:lang w:val="en-GB"/>
        </w:rPr>
        <w:tab/>
      </w:r>
      <w:r w:rsidR="008B1A70">
        <w:rPr>
          <w:lang w:val="en-GB"/>
        </w:rPr>
        <w:t>(a)</w:t>
      </w:r>
      <w:r w:rsidRPr="00332ECF">
        <w:rPr>
          <w:lang w:val="en-GB"/>
        </w:rPr>
        <w:tab/>
      </w:r>
      <w:r w:rsidR="006A1F74">
        <w:rPr>
          <w:lang w:val="en-GB"/>
        </w:rPr>
        <w:t>Fitted bathroom</w:t>
      </w:r>
      <w:r w:rsidR="00174A1B">
        <w:rPr>
          <w:lang w:val="en-GB"/>
        </w:rPr>
        <w:t>;</w:t>
      </w:r>
    </w:p>
    <w:p w:rsidR="001918BB" w:rsidRPr="00332ECF" w:rsidRDefault="001918BB" w:rsidP="001918BB">
      <w:pPr>
        <w:pStyle w:val="SingleTxtG"/>
        <w:rPr>
          <w:lang w:val="en-GB"/>
        </w:rPr>
      </w:pPr>
      <w:r w:rsidRPr="00332ECF">
        <w:rPr>
          <w:lang w:val="en-GB"/>
        </w:rPr>
        <w:tab/>
      </w:r>
      <w:r w:rsidR="008B1A70">
        <w:rPr>
          <w:lang w:val="en-GB"/>
        </w:rPr>
        <w:t>(b)</w:t>
      </w:r>
      <w:r w:rsidRPr="00332ECF">
        <w:rPr>
          <w:lang w:val="en-GB"/>
        </w:rPr>
        <w:tab/>
      </w:r>
      <w:r w:rsidR="006A1F74">
        <w:rPr>
          <w:lang w:val="en-GB"/>
        </w:rPr>
        <w:t>Piped water on the property</w:t>
      </w:r>
      <w:r w:rsidR="00174A1B">
        <w:rPr>
          <w:lang w:val="en-GB"/>
        </w:rPr>
        <w:t>;</w:t>
      </w:r>
    </w:p>
    <w:p w:rsidR="001918BB" w:rsidRPr="00332ECF" w:rsidRDefault="001918BB" w:rsidP="001918BB">
      <w:pPr>
        <w:pStyle w:val="SingleTxtG"/>
        <w:rPr>
          <w:lang w:val="en-GB"/>
        </w:rPr>
      </w:pPr>
      <w:r w:rsidRPr="00332ECF">
        <w:rPr>
          <w:lang w:val="en-GB"/>
        </w:rPr>
        <w:tab/>
      </w:r>
      <w:r w:rsidR="008B1A70">
        <w:rPr>
          <w:lang w:val="en-GB"/>
        </w:rPr>
        <w:t>(c)</w:t>
      </w:r>
      <w:r w:rsidRPr="00332ECF">
        <w:rPr>
          <w:lang w:val="en-GB"/>
        </w:rPr>
        <w:tab/>
      </w:r>
      <w:r w:rsidR="006A1F74">
        <w:rPr>
          <w:lang w:val="en-GB"/>
        </w:rPr>
        <w:t>Proper</w:t>
      </w:r>
      <w:r w:rsidR="00902CE9">
        <w:rPr>
          <w:lang w:val="en-GB"/>
        </w:rPr>
        <w:t>ly finished</w:t>
      </w:r>
      <w:r w:rsidR="006A1F74">
        <w:rPr>
          <w:lang w:val="en-GB"/>
        </w:rPr>
        <w:t xml:space="preserve"> floor</w:t>
      </w:r>
      <w:r w:rsidR="00902CE9">
        <w:rPr>
          <w:lang w:val="en-GB"/>
        </w:rPr>
        <w:t>s</w:t>
      </w:r>
      <w:r w:rsidR="006A1F74">
        <w:rPr>
          <w:lang w:val="en-GB"/>
        </w:rPr>
        <w:t>, wall</w:t>
      </w:r>
      <w:r w:rsidR="00902CE9">
        <w:rPr>
          <w:lang w:val="en-GB"/>
        </w:rPr>
        <w:t>s</w:t>
      </w:r>
      <w:r w:rsidR="006A1F74">
        <w:rPr>
          <w:lang w:val="en-GB"/>
        </w:rPr>
        <w:t xml:space="preserve"> and ceiling</w:t>
      </w:r>
      <w:r w:rsidR="00174A1B">
        <w:rPr>
          <w:lang w:val="en-GB"/>
        </w:rPr>
        <w:t>;</w:t>
      </w:r>
    </w:p>
    <w:p w:rsidR="001918BB" w:rsidRPr="00332ECF" w:rsidRDefault="001918BB" w:rsidP="001918BB">
      <w:pPr>
        <w:pStyle w:val="SingleTxtG"/>
        <w:rPr>
          <w:lang w:val="en-GB"/>
        </w:rPr>
      </w:pPr>
      <w:r w:rsidRPr="00332ECF">
        <w:rPr>
          <w:lang w:val="en-GB"/>
        </w:rPr>
        <w:tab/>
      </w:r>
      <w:r w:rsidR="008B1A70">
        <w:rPr>
          <w:lang w:val="en-GB"/>
        </w:rPr>
        <w:t>(d)</w:t>
      </w:r>
      <w:r w:rsidRPr="00332ECF">
        <w:rPr>
          <w:lang w:val="en-GB"/>
        </w:rPr>
        <w:tab/>
      </w:r>
      <w:r w:rsidR="006A1F74">
        <w:rPr>
          <w:lang w:val="en-GB"/>
        </w:rPr>
        <w:t>An adequate number of rooms for the family</w:t>
      </w:r>
      <w:r w:rsidRPr="00332ECF">
        <w:rPr>
          <w:lang w:val="en-GB"/>
        </w:rPr>
        <w:t>.</w:t>
      </w:r>
    </w:p>
    <w:p w:rsidR="001918BB" w:rsidRPr="00332ECF" w:rsidRDefault="001918BB" w:rsidP="001918BB">
      <w:pPr>
        <w:pStyle w:val="H4G"/>
        <w:rPr>
          <w:lang w:val="en-GB"/>
        </w:rPr>
      </w:pPr>
      <w:r w:rsidRPr="00332ECF">
        <w:rPr>
          <w:lang w:val="en-GB"/>
        </w:rPr>
        <w:tab/>
      </w:r>
      <w:r w:rsidRPr="00332ECF">
        <w:rPr>
          <w:lang w:val="en-GB"/>
        </w:rPr>
        <w:tab/>
      </w:r>
      <w:r w:rsidR="006A1F74">
        <w:rPr>
          <w:lang w:val="en-GB"/>
        </w:rPr>
        <w:t>Federal Home Improvement Subprogramme</w:t>
      </w:r>
      <w:r w:rsidRPr="00332ECF">
        <w:rPr>
          <w:lang w:val="en-GB"/>
        </w:rPr>
        <w:t xml:space="preserve"> </w:t>
      </w:r>
      <w:r w:rsidR="006A1F74">
        <w:rPr>
          <w:lang w:val="en-GB"/>
        </w:rPr>
        <w:t>with</w:t>
      </w:r>
      <w:r w:rsidRPr="00332ECF">
        <w:rPr>
          <w:lang w:val="en-GB"/>
        </w:rPr>
        <w:t xml:space="preserve"> </w:t>
      </w:r>
      <w:r w:rsidR="000932B2">
        <w:rPr>
          <w:lang w:val="en-GB"/>
        </w:rPr>
        <w:t>Municipalities</w:t>
      </w:r>
    </w:p>
    <w:p w:rsidR="001918BB" w:rsidRPr="00332ECF" w:rsidRDefault="001918BB" w:rsidP="001918BB">
      <w:pPr>
        <w:pStyle w:val="SingleTxtG"/>
        <w:rPr>
          <w:lang w:val="en-GB"/>
        </w:rPr>
      </w:pPr>
      <w:r w:rsidRPr="00332ECF">
        <w:rPr>
          <w:lang w:val="en-GB"/>
        </w:rPr>
        <w:t>609.</w:t>
      </w:r>
      <w:r w:rsidRPr="00332ECF">
        <w:rPr>
          <w:lang w:val="en-GB"/>
        </w:rPr>
        <w:tab/>
      </w:r>
      <w:r w:rsidR="006A1F74">
        <w:rPr>
          <w:lang w:val="en-GB"/>
        </w:rPr>
        <w:t>This consist</w:t>
      </w:r>
      <w:r w:rsidR="000932B2">
        <w:rPr>
          <w:lang w:val="en-GB"/>
        </w:rPr>
        <w:t>s</w:t>
      </w:r>
      <w:r w:rsidR="006A1F74">
        <w:rPr>
          <w:lang w:val="en-GB"/>
        </w:rPr>
        <w:t xml:space="preserve"> in direct central </w:t>
      </w:r>
      <w:r w:rsidR="000932B2">
        <w:rPr>
          <w:lang w:val="en-GB"/>
        </w:rPr>
        <w:t>G</w:t>
      </w:r>
      <w:r w:rsidR="006A1F74">
        <w:rPr>
          <w:lang w:val="en-GB"/>
        </w:rPr>
        <w:t xml:space="preserve">overnment </w:t>
      </w:r>
      <w:r w:rsidR="000932B2">
        <w:rPr>
          <w:lang w:val="en-GB"/>
        </w:rPr>
        <w:t>funding</w:t>
      </w:r>
      <w:r w:rsidR="006A1F74">
        <w:rPr>
          <w:lang w:val="en-GB"/>
        </w:rPr>
        <w:t xml:space="preserve"> for home finishing, extension or refurbishment work</w:t>
      </w:r>
      <w:r w:rsidR="006A1F74" w:rsidRPr="00332ECF">
        <w:rPr>
          <w:lang w:val="en-GB"/>
        </w:rPr>
        <w:t xml:space="preserve"> </w:t>
      </w:r>
      <w:r w:rsidR="006A1F74">
        <w:rPr>
          <w:lang w:val="en-GB"/>
        </w:rPr>
        <w:t>carried</w:t>
      </w:r>
      <w:r w:rsidR="000932B2">
        <w:rPr>
          <w:lang w:val="en-GB"/>
        </w:rPr>
        <w:t xml:space="preserve"> out</w:t>
      </w:r>
      <w:r w:rsidR="006A1F74">
        <w:rPr>
          <w:lang w:val="en-GB"/>
        </w:rPr>
        <w:t xml:space="preserve"> under agreements with the municipalities concerned</w:t>
      </w:r>
      <w:r w:rsidRPr="00332ECF">
        <w:rPr>
          <w:lang w:val="en-GB"/>
        </w:rPr>
        <w:t>.</w:t>
      </w:r>
    </w:p>
    <w:p w:rsidR="001918BB" w:rsidRPr="00332ECF" w:rsidRDefault="001918BB" w:rsidP="001918BB">
      <w:pPr>
        <w:pStyle w:val="H4G"/>
        <w:rPr>
          <w:lang w:val="en-GB"/>
        </w:rPr>
      </w:pPr>
      <w:r w:rsidRPr="00332ECF">
        <w:rPr>
          <w:lang w:val="en-GB"/>
        </w:rPr>
        <w:tab/>
      </w:r>
      <w:r w:rsidRPr="00332ECF">
        <w:rPr>
          <w:lang w:val="en-GB"/>
        </w:rPr>
        <w:tab/>
      </w:r>
      <w:r w:rsidR="006A1F74">
        <w:rPr>
          <w:lang w:val="en-GB"/>
        </w:rPr>
        <w:t>Federal Housing Emergency Programme</w:t>
      </w:r>
    </w:p>
    <w:p w:rsidR="006A1F74" w:rsidRDefault="001918BB" w:rsidP="005F0542">
      <w:pPr>
        <w:pStyle w:val="SingleTxtG"/>
        <w:rPr>
          <w:lang w:val="en-GB"/>
        </w:rPr>
      </w:pPr>
      <w:r w:rsidRPr="00332ECF">
        <w:rPr>
          <w:lang w:val="en-GB"/>
        </w:rPr>
        <w:t>610.</w:t>
      </w:r>
      <w:r w:rsidRPr="00332ECF">
        <w:rPr>
          <w:lang w:val="en-GB"/>
        </w:rPr>
        <w:tab/>
      </w:r>
      <w:r w:rsidR="006A1F74">
        <w:rPr>
          <w:lang w:val="en-GB"/>
        </w:rPr>
        <w:t xml:space="preserve">This seeks to solve the housing and employment </w:t>
      </w:r>
      <w:r w:rsidR="0038376B">
        <w:rPr>
          <w:lang w:val="en-GB"/>
        </w:rPr>
        <w:t>crisis</w:t>
      </w:r>
      <w:r w:rsidR="006A1F74">
        <w:rPr>
          <w:lang w:val="en-GB"/>
        </w:rPr>
        <w:t xml:space="preserve"> by having Heads of Household Plan beneficiaries and unemployed people organize into workin</w:t>
      </w:r>
      <w:r w:rsidR="0038376B">
        <w:rPr>
          <w:lang w:val="en-GB"/>
        </w:rPr>
        <w:t>g</w:t>
      </w:r>
      <w:r w:rsidR="006A1F74">
        <w:rPr>
          <w:lang w:val="en-GB"/>
        </w:rPr>
        <w:t xml:space="preserve"> cooperatives and participate in housebuilding. The policy of the Programme is thus to solve housing and employment problems simultaneously by applying funds current</w:t>
      </w:r>
      <w:r w:rsidR="0038376B">
        <w:rPr>
          <w:lang w:val="en-GB"/>
        </w:rPr>
        <w:t>ly</w:t>
      </w:r>
      <w:r w:rsidR="006A1F74">
        <w:rPr>
          <w:lang w:val="en-GB"/>
        </w:rPr>
        <w:t xml:space="preserve"> spent on emergency unemployment benefits to the generation of a production process that reintegrate</w:t>
      </w:r>
      <w:r w:rsidR="0038376B">
        <w:rPr>
          <w:lang w:val="en-GB"/>
        </w:rPr>
        <w:t>s</w:t>
      </w:r>
      <w:r w:rsidR="006A1F74">
        <w:rPr>
          <w:lang w:val="en-GB"/>
        </w:rPr>
        <w:t xml:space="preserve"> people into society and the world of work.</w:t>
      </w:r>
    </w:p>
    <w:p w:rsidR="005F0542" w:rsidRPr="00332ECF" w:rsidRDefault="005F0542" w:rsidP="005F0542">
      <w:pPr>
        <w:pStyle w:val="SingleTxtG"/>
        <w:rPr>
          <w:lang w:val="en-GB"/>
        </w:rPr>
      </w:pPr>
      <w:r w:rsidRPr="00332ECF">
        <w:rPr>
          <w:lang w:val="en-GB"/>
        </w:rPr>
        <w:t>611.</w:t>
      </w:r>
      <w:r w:rsidRPr="00332ECF">
        <w:rPr>
          <w:lang w:val="en-GB"/>
        </w:rPr>
        <w:tab/>
      </w:r>
      <w:r w:rsidR="006A1F74">
        <w:rPr>
          <w:lang w:val="en-GB"/>
        </w:rPr>
        <w:t>The Programme objectives are</w:t>
      </w:r>
      <w:r w:rsidRPr="00332ECF">
        <w:rPr>
          <w:lang w:val="en-GB"/>
        </w:rPr>
        <w:t>:</w:t>
      </w:r>
    </w:p>
    <w:p w:rsidR="005F0542" w:rsidRPr="00332ECF" w:rsidRDefault="005F0542" w:rsidP="005F0542">
      <w:pPr>
        <w:pStyle w:val="SingleTxtG"/>
        <w:rPr>
          <w:lang w:val="en-GB"/>
        </w:rPr>
      </w:pPr>
      <w:r w:rsidRPr="00332ECF">
        <w:rPr>
          <w:lang w:val="en-GB"/>
        </w:rPr>
        <w:tab/>
      </w:r>
      <w:r w:rsidR="008B1A70">
        <w:rPr>
          <w:lang w:val="en-GB"/>
        </w:rPr>
        <w:t>(a)</w:t>
      </w:r>
      <w:r w:rsidRPr="00332ECF">
        <w:rPr>
          <w:lang w:val="en-GB"/>
        </w:rPr>
        <w:tab/>
      </w:r>
      <w:r w:rsidR="006A1F74">
        <w:rPr>
          <w:lang w:val="en-GB"/>
        </w:rPr>
        <w:t xml:space="preserve">To contribute to the development and improvement of the </w:t>
      </w:r>
      <w:r w:rsidR="0038376B">
        <w:rPr>
          <w:lang w:val="en-GB"/>
        </w:rPr>
        <w:t>living environment</w:t>
      </w:r>
      <w:r w:rsidR="006A1F74">
        <w:rPr>
          <w:lang w:val="en-GB"/>
        </w:rPr>
        <w:t xml:space="preserve">, housing and basic infrastructure of households whose incomes are below the indigence line and vulnerable groups in a critical or marginal </w:t>
      </w:r>
      <w:r w:rsidR="0038376B">
        <w:rPr>
          <w:lang w:val="en-GB"/>
        </w:rPr>
        <w:t>situation</w:t>
      </w:r>
      <w:r w:rsidRPr="00332ECF">
        <w:rPr>
          <w:lang w:val="en-GB"/>
        </w:rPr>
        <w:t>;</w:t>
      </w:r>
    </w:p>
    <w:p w:rsidR="005F0542" w:rsidRPr="00332ECF" w:rsidRDefault="005F0542" w:rsidP="005F0542">
      <w:pPr>
        <w:pStyle w:val="SingleTxtG"/>
        <w:rPr>
          <w:lang w:val="en-GB"/>
        </w:rPr>
      </w:pPr>
      <w:r w:rsidRPr="00332ECF">
        <w:rPr>
          <w:lang w:val="en-GB"/>
        </w:rPr>
        <w:tab/>
      </w:r>
      <w:r w:rsidR="008B1A70">
        <w:rPr>
          <w:lang w:val="en-GB"/>
        </w:rPr>
        <w:t>(b)</w:t>
      </w:r>
      <w:r w:rsidRPr="00332ECF">
        <w:rPr>
          <w:lang w:val="en-GB"/>
        </w:rPr>
        <w:tab/>
      </w:r>
      <w:r w:rsidR="00CE05E1">
        <w:rPr>
          <w:lang w:val="en-GB"/>
        </w:rPr>
        <w:t>To foment the social inclusion of the unemployed and Heads of Household Programme</w:t>
      </w:r>
      <w:r w:rsidRPr="00332ECF">
        <w:rPr>
          <w:lang w:val="en-GB"/>
        </w:rPr>
        <w:t xml:space="preserve"> </w:t>
      </w:r>
      <w:r w:rsidR="0038376B">
        <w:rPr>
          <w:lang w:val="en-GB"/>
        </w:rPr>
        <w:t>beneficiaries</w:t>
      </w:r>
      <w:r w:rsidR="0038376B" w:rsidRPr="00332ECF">
        <w:rPr>
          <w:lang w:val="en-GB"/>
        </w:rPr>
        <w:t xml:space="preserve"> </w:t>
      </w:r>
      <w:r w:rsidR="00CE05E1">
        <w:rPr>
          <w:lang w:val="en-GB"/>
        </w:rPr>
        <w:t>and of people in a critical housing and employment situation through the formation of working cooperatives</w:t>
      </w:r>
      <w:r w:rsidRPr="00332ECF">
        <w:rPr>
          <w:lang w:val="en-GB"/>
        </w:rPr>
        <w:t>;</w:t>
      </w:r>
    </w:p>
    <w:p w:rsidR="005F0542" w:rsidRPr="00332ECF" w:rsidRDefault="005F0542" w:rsidP="005F0542">
      <w:pPr>
        <w:pStyle w:val="SingleTxtG"/>
        <w:rPr>
          <w:lang w:val="en-GB"/>
        </w:rPr>
      </w:pPr>
      <w:r w:rsidRPr="00332ECF">
        <w:rPr>
          <w:lang w:val="en-GB"/>
        </w:rPr>
        <w:tab/>
      </w:r>
      <w:r w:rsidR="008B1A70">
        <w:rPr>
          <w:lang w:val="en-GB"/>
        </w:rPr>
        <w:t>(c)</w:t>
      </w:r>
      <w:r w:rsidRPr="00332ECF">
        <w:rPr>
          <w:lang w:val="en-GB"/>
        </w:rPr>
        <w:tab/>
      </w:r>
      <w:r w:rsidR="00CE05E1">
        <w:rPr>
          <w:lang w:val="en-GB"/>
        </w:rPr>
        <w:t>To implement sustainable projects</w:t>
      </w:r>
      <w:r w:rsidR="00BD4951">
        <w:rPr>
          <w:lang w:val="en-GB"/>
        </w:rPr>
        <w:t>,</w:t>
      </w:r>
      <w:r w:rsidR="00CE05E1">
        <w:rPr>
          <w:lang w:val="en-GB"/>
        </w:rPr>
        <w:t xml:space="preserve"> </w:t>
      </w:r>
      <w:r w:rsidR="0038376B">
        <w:rPr>
          <w:lang w:val="en-GB"/>
        </w:rPr>
        <w:t>building</w:t>
      </w:r>
      <w:r w:rsidR="00CE05E1">
        <w:rPr>
          <w:lang w:val="en-GB"/>
        </w:rPr>
        <w:t xml:space="preserve"> new homes and the infrastructure to go with them</w:t>
      </w:r>
      <w:r w:rsidRPr="00332ECF">
        <w:rPr>
          <w:lang w:val="en-GB"/>
        </w:rPr>
        <w:t>;</w:t>
      </w:r>
    </w:p>
    <w:p w:rsidR="005F0542" w:rsidRPr="00332ECF" w:rsidRDefault="005F0542" w:rsidP="005F0542">
      <w:pPr>
        <w:pStyle w:val="SingleTxtG"/>
        <w:rPr>
          <w:lang w:val="en-GB"/>
        </w:rPr>
      </w:pPr>
      <w:r w:rsidRPr="00332ECF">
        <w:rPr>
          <w:lang w:val="en-GB"/>
        </w:rPr>
        <w:tab/>
      </w:r>
      <w:r w:rsidR="008B1A70">
        <w:rPr>
          <w:lang w:val="en-GB"/>
        </w:rPr>
        <w:t>(d)</w:t>
      </w:r>
      <w:r w:rsidRPr="00332ECF">
        <w:rPr>
          <w:lang w:val="en-GB"/>
        </w:rPr>
        <w:tab/>
      </w:r>
      <w:r w:rsidR="00CE05E1">
        <w:rPr>
          <w:lang w:val="en-GB"/>
        </w:rPr>
        <w:t xml:space="preserve">To </w:t>
      </w:r>
      <w:r w:rsidR="0038376B">
        <w:rPr>
          <w:lang w:val="en-GB"/>
        </w:rPr>
        <w:t xml:space="preserve">use the Programme to </w:t>
      </w:r>
      <w:r w:rsidR="00CE05E1">
        <w:rPr>
          <w:lang w:val="en-GB"/>
        </w:rPr>
        <w:t>create a route into employment</w:t>
      </w:r>
      <w:r w:rsidRPr="00332ECF">
        <w:rPr>
          <w:lang w:val="en-GB"/>
        </w:rPr>
        <w:t>;</w:t>
      </w:r>
    </w:p>
    <w:p w:rsidR="005F0542" w:rsidRPr="00332ECF" w:rsidRDefault="005F0542" w:rsidP="005F0542">
      <w:pPr>
        <w:pStyle w:val="SingleTxtG"/>
        <w:rPr>
          <w:lang w:val="en-GB"/>
        </w:rPr>
      </w:pPr>
      <w:r w:rsidRPr="00332ECF">
        <w:rPr>
          <w:lang w:val="en-GB"/>
        </w:rPr>
        <w:tab/>
      </w:r>
      <w:r w:rsidR="008B1A70">
        <w:rPr>
          <w:lang w:val="en-GB"/>
        </w:rPr>
        <w:t>(e)</w:t>
      </w:r>
      <w:r w:rsidRPr="00332ECF">
        <w:rPr>
          <w:lang w:val="en-GB"/>
        </w:rPr>
        <w:tab/>
      </w:r>
      <w:r w:rsidR="00CE05E1">
        <w:rPr>
          <w:lang w:val="en-GB"/>
        </w:rPr>
        <w:t xml:space="preserve">To </w:t>
      </w:r>
      <w:r w:rsidR="00BD4951">
        <w:rPr>
          <w:lang w:val="en-GB"/>
        </w:rPr>
        <w:t>invigorate</w:t>
      </w:r>
      <w:r w:rsidR="00CE05E1">
        <w:rPr>
          <w:lang w:val="en-GB"/>
        </w:rPr>
        <w:t xml:space="preserve"> local markets for</w:t>
      </w:r>
      <w:r w:rsidR="00BD4951" w:rsidRPr="00BD4951">
        <w:rPr>
          <w:lang w:val="en-GB"/>
        </w:rPr>
        <w:t xml:space="preserve"> </w:t>
      </w:r>
      <w:r w:rsidR="00BD4951">
        <w:rPr>
          <w:lang w:val="en-GB"/>
        </w:rPr>
        <w:t>the commercialization and production</w:t>
      </w:r>
      <w:r w:rsidR="00CE05E1">
        <w:rPr>
          <w:lang w:val="en-GB"/>
        </w:rPr>
        <w:t xml:space="preserve"> </w:t>
      </w:r>
      <w:r w:rsidR="00BD4951">
        <w:rPr>
          <w:lang w:val="en-GB"/>
        </w:rPr>
        <w:t>of building materials</w:t>
      </w:r>
      <w:r w:rsidRPr="00332ECF">
        <w:rPr>
          <w:lang w:val="en-GB"/>
        </w:rPr>
        <w:t>.</w:t>
      </w:r>
    </w:p>
    <w:p w:rsidR="005F0542" w:rsidRPr="00332ECF" w:rsidRDefault="005F0542" w:rsidP="005F0542">
      <w:pPr>
        <w:pStyle w:val="H56G"/>
        <w:rPr>
          <w:lang w:val="en-GB"/>
        </w:rPr>
      </w:pPr>
      <w:r w:rsidRPr="00332ECF">
        <w:rPr>
          <w:lang w:val="en-GB"/>
        </w:rPr>
        <w:tab/>
      </w:r>
      <w:r w:rsidRPr="00332ECF">
        <w:rPr>
          <w:lang w:val="en-GB"/>
        </w:rPr>
        <w:tab/>
      </w:r>
      <w:r w:rsidR="00BD4951">
        <w:rPr>
          <w:lang w:val="en-GB"/>
        </w:rPr>
        <w:t>Target population</w:t>
      </w:r>
    </w:p>
    <w:p w:rsidR="005F0542" w:rsidRPr="00332ECF" w:rsidRDefault="005F0542" w:rsidP="005F0542">
      <w:pPr>
        <w:pStyle w:val="SingleTxtG"/>
        <w:rPr>
          <w:lang w:val="en-GB"/>
        </w:rPr>
      </w:pPr>
      <w:r w:rsidRPr="00332ECF">
        <w:rPr>
          <w:lang w:val="en-GB"/>
        </w:rPr>
        <w:t>612.</w:t>
      </w:r>
      <w:r w:rsidRPr="00332ECF">
        <w:rPr>
          <w:lang w:val="en-GB"/>
        </w:rPr>
        <w:tab/>
      </w:r>
      <w:r w:rsidR="00CE05E1">
        <w:rPr>
          <w:lang w:val="en-GB"/>
        </w:rPr>
        <w:t xml:space="preserve">The target population or beneficiaries of the Programme are people in an unmet basic needs (UBNs) situation who are in the </w:t>
      </w:r>
      <w:r w:rsidR="00881553">
        <w:rPr>
          <w:lang w:val="en-GB"/>
        </w:rPr>
        <w:t>Heads of Household Programme</w:t>
      </w:r>
      <w:r w:rsidRPr="00332ECF">
        <w:rPr>
          <w:lang w:val="en-GB"/>
        </w:rPr>
        <w:t xml:space="preserve"> </w:t>
      </w:r>
      <w:r w:rsidR="00CE05E1">
        <w:rPr>
          <w:lang w:val="en-GB"/>
        </w:rPr>
        <w:t xml:space="preserve">or are unemployed, and people who have not </w:t>
      </w:r>
      <w:r w:rsidR="00BD4951">
        <w:rPr>
          <w:lang w:val="en-GB"/>
        </w:rPr>
        <w:t xml:space="preserve">yet </w:t>
      </w:r>
      <w:r w:rsidR="00CE05E1">
        <w:rPr>
          <w:lang w:val="en-GB"/>
        </w:rPr>
        <w:t>got a home of their own</w:t>
      </w:r>
      <w:r w:rsidRPr="00332ECF">
        <w:rPr>
          <w:lang w:val="en-GB"/>
        </w:rPr>
        <w:t>.</w:t>
      </w:r>
    </w:p>
    <w:p w:rsidR="005F0542" w:rsidRPr="00332ECF" w:rsidRDefault="005F0542" w:rsidP="005F0542">
      <w:pPr>
        <w:pStyle w:val="H56G"/>
        <w:rPr>
          <w:lang w:val="en-GB"/>
        </w:rPr>
      </w:pPr>
      <w:r w:rsidRPr="00332ECF">
        <w:rPr>
          <w:lang w:val="en-GB"/>
        </w:rPr>
        <w:tab/>
      </w:r>
      <w:r w:rsidRPr="00332ECF">
        <w:rPr>
          <w:lang w:val="en-GB"/>
        </w:rPr>
        <w:tab/>
      </w:r>
      <w:r w:rsidR="00CE05E1">
        <w:rPr>
          <w:lang w:val="en-GB"/>
        </w:rPr>
        <w:t>Housing beneficiaries</w:t>
      </w:r>
    </w:p>
    <w:p w:rsidR="005F0542" w:rsidRPr="00332ECF" w:rsidRDefault="005F0542" w:rsidP="005F0542">
      <w:pPr>
        <w:pStyle w:val="SingleTxtG"/>
        <w:rPr>
          <w:lang w:val="en-GB"/>
        </w:rPr>
      </w:pPr>
      <w:r w:rsidRPr="00332ECF">
        <w:rPr>
          <w:lang w:val="en-GB"/>
        </w:rPr>
        <w:t>613.</w:t>
      </w:r>
      <w:r w:rsidRPr="00332ECF">
        <w:rPr>
          <w:lang w:val="en-GB"/>
        </w:rPr>
        <w:tab/>
      </w:r>
      <w:r w:rsidR="00CE05E1">
        <w:rPr>
          <w:lang w:val="en-GB"/>
        </w:rPr>
        <w:t xml:space="preserve">The list of beneficiaries will be drawn up by each municipality for consideration by the social </w:t>
      </w:r>
      <w:r w:rsidR="00AA6D76">
        <w:rPr>
          <w:lang w:val="en-GB"/>
        </w:rPr>
        <w:t>departments</w:t>
      </w:r>
      <w:r w:rsidR="00CE05E1">
        <w:rPr>
          <w:lang w:val="en-GB"/>
        </w:rPr>
        <w:t xml:space="preserve"> of the provincial housing institute (IPV)</w:t>
      </w:r>
      <w:r w:rsidRPr="00332ECF">
        <w:rPr>
          <w:lang w:val="en-GB"/>
        </w:rPr>
        <w:t>.</w:t>
      </w:r>
    </w:p>
    <w:p w:rsidR="00AA6D76" w:rsidRDefault="005F0542" w:rsidP="005F0542">
      <w:pPr>
        <w:pStyle w:val="SingleTxtG"/>
        <w:rPr>
          <w:lang w:val="en-GB"/>
        </w:rPr>
      </w:pPr>
      <w:r w:rsidRPr="00332ECF">
        <w:rPr>
          <w:lang w:val="en-GB"/>
        </w:rPr>
        <w:t>614.</w:t>
      </w:r>
      <w:r w:rsidRPr="00332ECF">
        <w:rPr>
          <w:lang w:val="en-GB"/>
        </w:rPr>
        <w:tab/>
      </w:r>
      <w:r w:rsidR="00AA6D76">
        <w:rPr>
          <w:lang w:val="en-GB"/>
        </w:rPr>
        <w:t xml:space="preserve">The members of each cooperative will have priority when lists </w:t>
      </w:r>
      <w:r w:rsidR="00BD4951">
        <w:rPr>
          <w:lang w:val="en-GB"/>
        </w:rPr>
        <w:t xml:space="preserve">for access to this benefit </w:t>
      </w:r>
      <w:r w:rsidR="00AA6D76">
        <w:rPr>
          <w:lang w:val="en-GB"/>
        </w:rPr>
        <w:t xml:space="preserve">are being </w:t>
      </w:r>
      <w:r w:rsidR="00BD4951">
        <w:rPr>
          <w:lang w:val="en-GB"/>
        </w:rPr>
        <w:t>compiled</w:t>
      </w:r>
      <w:r w:rsidR="00AA6D76">
        <w:rPr>
          <w:lang w:val="en-GB"/>
        </w:rPr>
        <w:t>. Cooperative members must be heads of large families, own no other properties, have low incomes and meet other criteria determined by the relevant provincial social departments.</w:t>
      </w:r>
    </w:p>
    <w:p w:rsidR="00AA6D76" w:rsidRDefault="005F0542" w:rsidP="005F0542">
      <w:pPr>
        <w:pStyle w:val="SingleTxtG"/>
        <w:rPr>
          <w:lang w:val="en-GB"/>
        </w:rPr>
      </w:pPr>
      <w:r w:rsidRPr="00332ECF">
        <w:rPr>
          <w:lang w:val="en-GB"/>
        </w:rPr>
        <w:t>615.</w:t>
      </w:r>
      <w:r w:rsidRPr="00332ECF">
        <w:rPr>
          <w:lang w:val="en-GB"/>
        </w:rPr>
        <w:tab/>
      </w:r>
      <w:r w:rsidR="00AA6D76">
        <w:rPr>
          <w:lang w:val="en-GB"/>
        </w:rPr>
        <w:t>If the members of the cooperative do not take up all the homes, the</w:t>
      </w:r>
      <w:r w:rsidR="00902CE9">
        <w:rPr>
          <w:lang w:val="en-GB"/>
        </w:rPr>
        <w:t>se</w:t>
      </w:r>
      <w:r w:rsidR="00AA6D76">
        <w:rPr>
          <w:lang w:val="en-GB"/>
        </w:rPr>
        <w:t xml:space="preserve"> may be offered to families identified by the municipality.</w:t>
      </w:r>
    </w:p>
    <w:p w:rsidR="005F0542" w:rsidRPr="00332ECF" w:rsidRDefault="005F0542" w:rsidP="005F0542">
      <w:pPr>
        <w:pStyle w:val="H56G"/>
        <w:rPr>
          <w:lang w:val="en-GB"/>
        </w:rPr>
      </w:pPr>
      <w:r w:rsidRPr="00332ECF">
        <w:rPr>
          <w:lang w:val="en-GB"/>
        </w:rPr>
        <w:tab/>
      </w:r>
      <w:r w:rsidRPr="00332ECF">
        <w:rPr>
          <w:lang w:val="en-GB"/>
        </w:rPr>
        <w:tab/>
      </w:r>
      <w:r w:rsidR="00AA6D76">
        <w:rPr>
          <w:lang w:val="en-GB"/>
        </w:rPr>
        <w:t>Labour b</w:t>
      </w:r>
      <w:r w:rsidR="0014104F">
        <w:rPr>
          <w:lang w:val="en-GB"/>
        </w:rPr>
        <w:t>eneficiaries</w:t>
      </w:r>
    </w:p>
    <w:p w:rsidR="005F0542" w:rsidRPr="00332ECF" w:rsidRDefault="005F0542" w:rsidP="005F0542">
      <w:pPr>
        <w:pStyle w:val="SingleTxtG"/>
        <w:rPr>
          <w:lang w:val="en-GB"/>
        </w:rPr>
      </w:pPr>
      <w:r w:rsidRPr="00332ECF">
        <w:rPr>
          <w:lang w:val="en-GB"/>
        </w:rPr>
        <w:t>616.</w:t>
      </w:r>
      <w:r w:rsidRPr="00332ECF">
        <w:rPr>
          <w:lang w:val="en-GB"/>
        </w:rPr>
        <w:tab/>
      </w:r>
      <w:r w:rsidR="00AA6D76">
        <w:rPr>
          <w:lang w:val="en-GB"/>
        </w:rPr>
        <w:t>Working cooperatives</w:t>
      </w:r>
      <w:r w:rsidRPr="00332ECF">
        <w:rPr>
          <w:lang w:val="en-GB"/>
        </w:rPr>
        <w:t xml:space="preserve"> </w:t>
      </w:r>
      <w:r w:rsidR="00AA6D76">
        <w:rPr>
          <w:lang w:val="en-GB"/>
        </w:rPr>
        <w:t xml:space="preserve">shall </w:t>
      </w:r>
      <w:r w:rsidR="00BD4951">
        <w:rPr>
          <w:lang w:val="en-GB"/>
        </w:rPr>
        <w:t>have</w:t>
      </w:r>
      <w:r w:rsidR="00AA6D76">
        <w:rPr>
          <w:lang w:val="en-GB"/>
        </w:rPr>
        <w:t xml:space="preserve"> 16 members, </w:t>
      </w:r>
      <w:r w:rsidR="00BD4951">
        <w:rPr>
          <w:lang w:val="en-GB"/>
        </w:rPr>
        <w:t xml:space="preserve">comprising unemployed people and </w:t>
      </w:r>
      <w:r w:rsidR="00881553">
        <w:rPr>
          <w:lang w:val="en-GB"/>
        </w:rPr>
        <w:t>Heads of Household Programme</w:t>
      </w:r>
      <w:r w:rsidR="00AA6D76">
        <w:rPr>
          <w:lang w:val="en-GB"/>
        </w:rPr>
        <w:t xml:space="preserve"> beneficiaries</w:t>
      </w:r>
      <w:r w:rsidRPr="00332ECF">
        <w:rPr>
          <w:lang w:val="en-GB"/>
        </w:rPr>
        <w:t>:</w:t>
      </w:r>
    </w:p>
    <w:p w:rsidR="005F0542" w:rsidRPr="00332ECF" w:rsidRDefault="005F0542" w:rsidP="005F0542">
      <w:pPr>
        <w:pStyle w:val="SingleTxtG"/>
        <w:rPr>
          <w:lang w:val="en-GB"/>
        </w:rPr>
      </w:pPr>
      <w:r w:rsidRPr="00332ECF">
        <w:rPr>
          <w:lang w:val="en-GB"/>
        </w:rPr>
        <w:tab/>
      </w:r>
      <w:r w:rsidR="008B1A70">
        <w:rPr>
          <w:lang w:val="en-GB"/>
        </w:rPr>
        <w:t>(a)</w:t>
      </w:r>
      <w:r w:rsidRPr="00332ECF">
        <w:rPr>
          <w:lang w:val="en-GB"/>
        </w:rPr>
        <w:tab/>
      </w:r>
      <w:r w:rsidR="00AA6D76">
        <w:rPr>
          <w:lang w:val="en-GB"/>
        </w:rPr>
        <w:t xml:space="preserve">Eight recipients of the </w:t>
      </w:r>
      <w:r w:rsidR="00881553">
        <w:rPr>
          <w:lang w:val="en-GB"/>
        </w:rPr>
        <w:t>Heads of Household Programme</w:t>
      </w:r>
      <w:r w:rsidR="00AA6D76">
        <w:rPr>
          <w:lang w:val="en-GB"/>
        </w:rPr>
        <w:t xml:space="preserve"> unemployment benefit</w:t>
      </w:r>
      <w:r w:rsidRPr="00332ECF">
        <w:rPr>
          <w:lang w:val="en-GB"/>
        </w:rPr>
        <w:t>;</w:t>
      </w:r>
    </w:p>
    <w:p w:rsidR="005F0542" w:rsidRPr="00332ECF" w:rsidRDefault="005F0542" w:rsidP="005F0542">
      <w:pPr>
        <w:pStyle w:val="SingleTxtG"/>
        <w:rPr>
          <w:lang w:val="en-GB"/>
        </w:rPr>
      </w:pPr>
      <w:r w:rsidRPr="00332ECF">
        <w:rPr>
          <w:lang w:val="en-GB"/>
        </w:rPr>
        <w:tab/>
      </w:r>
      <w:r w:rsidR="008B1A70">
        <w:rPr>
          <w:lang w:val="en-GB"/>
        </w:rPr>
        <w:t>(b)</w:t>
      </w:r>
      <w:r w:rsidRPr="00332ECF">
        <w:rPr>
          <w:lang w:val="en-GB"/>
        </w:rPr>
        <w:tab/>
      </w:r>
      <w:r w:rsidR="00AA6D76">
        <w:rPr>
          <w:lang w:val="en-GB"/>
        </w:rPr>
        <w:t>Eight unemployed people not in receipt of this benefit</w:t>
      </w:r>
      <w:r w:rsidRPr="00332ECF">
        <w:rPr>
          <w:lang w:val="en-GB"/>
        </w:rPr>
        <w:t>.</w:t>
      </w:r>
    </w:p>
    <w:p w:rsidR="005F0542" w:rsidRPr="00332ECF" w:rsidRDefault="005F0542" w:rsidP="005F0542">
      <w:pPr>
        <w:pStyle w:val="SingleTxtG"/>
        <w:rPr>
          <w:lang w:val="en-GB"/>
        </w:rPr>
      </w:pPr>
      <w:r w:rsidRPr="00332ECF">
        <w:rPr>
          <w:lang w:val="en-GB"/>
        </w:rPr>
        <w:t>617.</w:t>
      </w:r>
      <w:r w:rsidRPr="00332ECF">
        <w:rPr>
          <w:lang w:val="en-GB"/>
        </w:rPr>
        <w:tab/>
      </w:r>
      <w:r w:rsidR="00AA6D76">
        <w:rPr>
          <w:lang w:val="en-GB"/>
        </w:rPr>
        <w:t>In no event shall the homes being built by cooperative members be pre</w:t>
      </w:r>
      <w:r w:rsidR="00E0087D">
        <w:rPr>
          <w:lang w:val="en-GB"/>
        </w:rPr>
        <w:t>-</w:t>
      </w:r>
      <w:r w:rsidR="00AA6D76">
        <w:rPr>
          <w:lang w:val="en-GB"/>
        </w:rPr>
        <w:t>allocated to them</w:t>
      </w:r>
      <w:r w:rsidRPr="00332ECF">
        <w:rPr>
          <w:lang w:val="en-GB"/>
        </w:rPr>
        <w:t>.</w:t>
      </w:r>
    </w:p>
    <w:p w:rsidR="005F0542" w:rsidRPr="00332ECF" w:rsidRDefault="005F0542" w:rsidP="005F0542">
      <w:pPr>
        <w:pStyle w:val="SingleTxtG"/>
        <w:rPr>
          <w:lang w:val="en-GB"/>
        </w:rPr>
      </w:pPr>
      <w:r w:rsidRPr="00332ECF">
        <w:rPr>
          <w:lang w:val="en-GB"/>
        </w:rPr>
        <w:t>618.</w:t>
      </w:r>
      <w:r w:rsidRPr="00332ECF">
        <w:rPr>
          <w:lang w:val="en-GB"/>
        </w:rPr>
        <w:tab/>
      </w:r>
      <w:r w:rsidR="00AA6D76">
        <w:rPr>
          <w:lang w:val="en-GB"/>
        </w:rPr>
        <w:t>When first engaged, each cooperative shall receive a non-refundable one-off subsidy of 6,000 pesos to pu</w:t>
      </w:r>
      <w:r w:rsidR="00BB517C">
        <w:rPr>
          <w:lang w:val="en-GB"/>
        </w:rPr>
        <w:t>rchase equipment, tools, work</w:t>
      </w:r>
      <w:r w:rsidR="00AA6D76">
        <w:rPr>
          <w:lang w:val="en-GB"/>
        </w:rPr>
        <w:t xml:space="preserve"> cloth</w:t>
      </w:r>
      <w:r w:rsidR="00BB517C">
        <w:rPr>
          <w:lang w:val="en-GB"/>
        </w:rPr>
        <w:t>e</w:t>
      </w:r>
      <w:r w:rsidR="00AA6D76">
        <w:rPr>
          <w:lang w:val="en-GB"/>
        </w:rPr>
        <w:t>s and books of accounts</w:t>
      </w:r>
      <w:r w:rsidRPr="00332ECF">
        <w:rPr>
          <w:lang w:val="en-GB"/>
        </w:rPr>
        <w:t>.</w:t>
      </w:r>
    </w:p>
    <w:p w:rsidR="005F0542" w:rsidRPr="00332ECF" w:rsidRDefault="005F0542" w:rsidP="005F0542">
      <w:pPr>
        <w:pStyle w:val="SingleTxtG"/>
        <w:rPr>
          <w:lang w:val="en-GB"/>
        </w:rPr>
      </w:pPr>
      <w:r w:rsidRPr="00332ECF">
        <w:rPr>
          <w:lang w:val="en-GB"/>
        </w:rPr>
        <w:t>619.</w:t>
      </w:r>
      <w:r w:rsidRPr="00332ECF">
        <w:rPr>
          <w:lang w:val="en-GB"/>
        </w:rPr>
        <w:tab/>
      </w:r>
      <w:r w:rsidR="00AA6D76">
        <w:rPr>
          <w:lang w:val="en-GB"/>
        </w:rPr>
        <w:t>The Programme will be implemented through the coordinated action of different agencies operating at the national, provincial and municipal levels, namely</w:t>
      </w:r>
      <w:r w:rsidRPr="00332ECF">
        <w:rPr>
          <w:lang w:val="en-GB"/>
        </w:rPr>
        <w:t>:</w:t>
      </w:r>
    </w:p>
    <w:p w:rsidR="005F0542" w:rsidRPr="00332ECF" w:rsidRDefault="005F0542" w:rsidP="005F0542">
      <w:pPr>
        <w:pStyle w:val="SingleTxtG"/>
        <w:rPr>
          <w:lang w:val="en-GB"/>
        </w:rPr>
      </w:pPr>
      <w:r w:rsidRPr="00332ECF">
        <w:rPr>
          <w:lang w:val="en-GB"/>
        </w:rPr>
        <w:tab/>
      </w:r>
      <w:r w:rsidR="008B1A70">
        <w:rPr>
          <w:lang w:val="en-GB"/>
        </w:rPr>
        <w:t>(a)</w:t>
      </w:r>
      <w:r w:rsidRPr="00332ECF">
        <w:rPr>
          <w:lang w:val="en-GB"/>
        </w:rPr>
        <w:tab/>
      </w:r>
      <w:r w:rsidR="00AA6D76">
        <w:rPr>
          <w:lang w:val="en-GB"/>
        </w:rPr>
        <w:t>Nationally</w:t>
      </w:r>
      <w:r w:rsidRPr="00332ECF">
        <w:rPr>
          <w:lang w:val="en-GB"/>
        </w:rPr>
        <w:t xml:space="preserve">: </w:t>
      </w:r>
      <w:r w:rsidR="00902CE9">
        <w:rPr>
          <w:lang w:val="en-GB"/>
        </w:rPr>
        <w:t>Executive Branch Ministries Coordinating Committee</w:t>
      </w:r>
      <w:r w:rsidRPr="00332ECF">
        <w:rPr>
          <w:lang w:val="en-GB"/>
        </w:rPr>
        <w:t>:</w:t>
      </w:r>
    </w:p>
    <w:p w:rsidR="005F0542" w:rsidRPr="00332ECF" w:rsidRDefault="005F0542" w:rsidP="005F0542">
      <w:pPr>
        <w:pStyle w:val="SingleTxtG"/>
        <w:ind w:left="1701" w:hanging="567"/>
        <w:rPr>
          <w:lang w:val="en-GB"/>
        </w:rPr>
      </w:pPr>
      <w:r w:rsidRPr="00332ECF">
        <w:rPr>
          <w:lang w:val="en-GB"/>
        </w:rPr>
        <w:tab/>
      </w:r>
      <w:r w:rsidR="002B2E40">
        <w:rPr>
          <w:lang w:val="en-GB"/>
        </w:rPr>
        <w:t>(i)</w:t>
      </w:r>
      <w:r w:rsidRPr="00332ECF">
        <w:rPr>
          <w:lang w:val="en-GB"/>
        </w:rPr>
        <w:tab/>
      </w:r>
      <w:r w:rsidR="00AA6D76">
        <w:rPr>
          <w:lang w:val="en-GB"/>
        </w:rPr>
        <w:t>Ministry of Federal Planning</w:t>
      </w:r>
      <w:r w:rsidRPr="00332ECF">
        <w:rPr>
          <w:lang w:val="en-GB"/>
        </w:rPr>
        <w:t xml:space="preserve">, </w:t>
      </w:r>
      <w:r w:rsidR="00AA6D76">
        <w:rPr>
          <w:lang w:val="en-GB"/>
        </w:rPr>
        <w:t>Public Investment and Services</w:t>
      </w:r>
      <w:r w:rsidRPr="00332ECF">
        <w:rPr>
          <w:lang w:val="en-GB"/>
        </w:rPr>
        <w:t xml:space="preserve">, </w:t>
      </w:r>
      <w:r w:rsidR="00BB517C">
        <w:rPr>
          <w:lang w:val="en-GB"/>
        </w:rPr>
        <w:t>via</w:t>
      </w:r>
      <w:r w:rsidR="00AA6D76">
        <w:rPr>
          <w:lang w:val="en-GB"/>
        </w:rPr>
        <w:t xml:space="preserve"> the</w:t>
      </w:r>
      <w:r w:rsidRPr="00332ECF">
        <w:rPr>
          <w:lang w:val="en-GB"/>
        </w:rPr>
        <w:t xml:space="preserve"> </w:t>
      </w:r>
      <w:r w:rsidR="00C86529">
        <w:rPr>
          <w:lang w:val="en-GB"/>
        </w:rPr>
        <w:t>Undersecretariat</w:t>
      </w:r>
      <w:r w:rsidR="00DE658F">
        <w:rPr>
          <w:lang w:val="en-GB"/>
        </w:rPr>
        <w:t xml:space="preserve"> for Urban Development and Housing</w:t>
      </w:r>
      <w:r w:rsidRPr="00332ECF">
        <w:rPr>
          <w:lang w:val="en-GB"/>
        </w:rPr>
        <w:t xml:space="preserve"> (SSDUyV);</w:t>
      </w:r>
    </w:p>
    <w:p w:rsidR="005F0542" w:rsidRPr="00332ECF" w:rsidRDefault="005F0542" w:rsidP="005F0542">
      <w:pPr>
        <w:pStyle w:val="SingleTxtG"/>
        <w:ind w:left="1701" w:hanging="567"/>
        <w:rPr>
          <w:lang w:val="en-GB"/>
        </w:rPr>
      </w:pPr>
      <w:r w:rsidRPr="00332ECF">
        <w:rPr>
          <w:lang w:val="en-GB"/>
        </w:rPr>
        <w:tab/>
      </w:r>
      <w:r w:rsidR="00AA6D76">
        <w:rPr>
          <w:lang w:val="en-GB"/>
        </w:rPr>
        <w:t>(</w:t>
      </w:r>
      <w:r w:rsidRPr="00332ECF">
        <w:rPr>
          <w:lang w:val="en-GB"/>
        </w:rPr>
        <w:t>ii)</w:t>
      </w:r>
      <w:r w:rsidRPr="00332ECF">
        <w:rPr>
          <w:lang w:val="en-GB"/>
        </w:rPr>
        <w:tab/>
      </w:r>
      <w:r w:rsidR="00493570">
        <w:rPr>
          <w:lang w:val="en-GB"/>
        </w:rPr>
        <w:t>Ministry of Social Development</w:t>
      </w:r>
      <w:r w:rsidRPr="00332ECF">
        <w:rPr>
          <w:lang w:val="en-GB"/>
        </w:rPr>
        <w:t xml:space="preserve">, </w:t>
      </w:r>
      <w:r w:rsidR="00BB517C">
        <w:rPr>
          <w:lang w:val="en-GB"/>
        </w:rPr>
        <w:t>via</w:t>
      </w:r>
      <w:r w:rsidR="00AA6D76">
        <w:rPr>
          <w:lang w:val="en-GB"/>
        </w:rPr>
        <w:t xml:space="preserve"> the National Institute of Partnerships and Social Economy</w:t>
      </w:r>
      <w:r w:rsidRPr="00332ECF">
        <w:rPr>
          <w:lang w:val="en-GB"/>
        </w:rPr>
        <w:t xml:space="preserve"> (INAES), </w:t>
      </w:r>
      <w:r w:rsidR="00AA6D76">
        <w:rPr>
          <w:lang w:val="en-GB"/>
        </w:rPr>
        <w:t>and the National Register of Local Development and Social Economy Providers</w:t>
      </w:r>
      <w:r w:rsidRPr="00332ECF">
        <w:rPr>
          <w:lang w:val="en-GB"/>
        </w:rPr>
        <w:t>;</w:t>
      </w:r>
    </w:p>
    <w:p w:rsidR="005F0542" w:rsidRPr="00332ECF" w:rsidRDefault="005F0542" w:rsidP="005F0542">
      <w:pPr>
        <w:pStyle w:val="SingleTxtG"/>
        <w:ind w:left="1701" w:hanging="567"/>
        <w:rPr>
          <w:lang w:val="en-GB"/>
        </w:rPr>
      </w:pPr>
      <w:r w:rsidRPr="00332ECF">
        <w:rPr>
          <w:lang w:val="en-GB"/>
        </w:rPr>
        <w:tab/>
      </w:r>
      <w:r w:rsidR="00AA6D76">
        <w:rPr>
          <w:lang w:val="en-GB"/>
        </w:rPr>
        <w:t>(</w:t>
      </w:r>
      <w:r w:rsidRPr="00332ECF">
        <w:rPr>
          <w:lang w:val="en-GB"/>
        </w:rPr>
        <w:t>iii)</w:t>
      </w:r>
      <w:r w:rsidRPr="00332ECF">
        <w:rPr>
          <w:lang w:val="en-GB"/>
        </w:rPr>
        <w:tab/>
      </w:r>
      <w:r w:rsidR="004E382B">
        <w:rPr>
          <w:lang w:val="en-GB"/>
        </w:rPr>
        <w:t>Ministry of Labour, Employment and Social Security</w:t>
      </w:r>
      <w:r w:rsidRPr="00332ECF">
        <w:rPr>
          <w:lang w:val="en-GB"/>
        </w:rPr>
        <w:t xml:space="preserve">, </w:t>
      </w:r>
      <w:r w:rsidR="00BB517C">
        <w:rPr>
          <w:lang w:val="en-GB"/>
        </w:rPr>
        <w:t>via</w:t>
      </w:r>
      <w:r w:rsidR="00AA6D76">
        <w:rPr>
          <w:lang w:val="en-GB"/>
        </w:rPr>
        <w:t xml:space="preserve"> </w:t>
      </w:r>
      <w:r w:rsidRPr="00332ECF">
        <w:rPr>
          <w:lang w:val="en-GB"/>
        </w:rPr>
        <w:t xml:space="preserve">ANSES </w:t>
      </w:r>
      <w:r w:rsidR="00AA6D76">
        <w:rPr>
          <w:lang w:val="en-GB"/>
        </w:rPr>
        <w:t xml:space="preserve">and other specific </w:t>
      </w:r>
      <w:r w:rsidR="00BB517C">
        <w:rPr>
          <w:lang w:val="en-GB"/>
        </w:rPr>
        <w:t>departments</w:t>
      </w:r>
      <w:r w:rsidRPr="00332ECF">
        <w:rPr>
          <w:lang w:val="en-GB"/>
        </w:rPr>
        <w:t>;</w:t>
      </w:r>
    </w:p>
    <w:p w:rsidR="005F0542" w:rsidRPr="00332ECF" w:rsidRDefault="005F0542" w:rsidP="005F0542">
      <w:pPr>
        <w:pStyle w:val="SingleTxtG"/>
        <w:ind w:left="1701" w:hanging="567"/>
        <w:rPr>
          <w:lang w:val="en-GB"/>
        </w:rPr>
      </w:pPr>
      <w:r w:rsidRPr="00332ECF">
        <w:rPr>
          <w:lang w:val="en-GB"/>
        </w:rPr>
        <w:tab/>
      </w:r>
      <w:r w:rsidR="00AA6D76">
        <w:rPr>
          <w:lang w:val="en-GB"/>
        </w:rPr>
        <w:t>(</w:t>
      </w:r>
      <w:r w:rsidRPr="00332ECF">
        <w:rPr>
          <w:lang w:val="en-GB"/>
        </w:rPr>
        <w:t>iv)</w:t>
      </w:r>
      <w:r w:rsidRPr="00332ECF">
        <w:rPr>
          <w:lang w:val="en-GB"/>
        </w:rPr>
        <w:tab/>
      </w:r>
      <w:r w:rsidR="00AA6D76">
        <w:rPr>
          <w:lang w:val="en-GB"/>
        </w:rPr>
        <w:t>Ministry of Economic Affairs</w:t>
      </w:r>
      <w:r w:rsidRPr="00332ECF">
        <w:rPr>
          <w:lang w:val="en-GB"/>
        </w:rPr>
        <w:t xml:space="preserve">, </w:t>
      </w:r>
      <w:r w:rsidR="00BB517C">
        <w:rPr>
          <w:lang w:val="en-GB"/>
        </w:rPr>
        <w:t>via</w:t>
      </w:r>
      <w:r w:rsidR="00AA6D76">
        <w:rPr>
          <w:lang w:val="en-GB"/>
        </w:rPr>
        <w:t xml:space="preserve"> the </w:t>
      </w:r>
      <w:r w:rsidR="008D2FE8">
        <w:rPr>
          <w:lang w:val="en-GB"/>
        </w:rPr>
        <w:t>Federal Administration of Public Revenues</w:t>
      </w:r>
      <w:r w:rsidR="005471D5" w:rsidRPr="00332ECF">
        <w:rPr>
          <w:lang w:val="en-GB"/>
        </w:rPr>
        <w:t>.</w:t>
      </w:r>
    </w:p>
    <w:p w:rsidR="005F0542" w:rsidRPr="00332ECF" w:rsidRDefault="005F0542" w:rsidP="005F0542">
      <w:pPr>
        <w:pStyle w:val="SingleTxtG"/>
        <w:rPr>
          <w:lang w:val="en-GB"/>
        </w:rPr>
      </w:pPr>
      <w:r w:rsidRPr="00332ECF">
        <w:rPr>
          <w:lang w:val="en-GB"/>
        </w:rPr>
        <w:tab/>
      </w:r>
      <w:r w:rsidR="008B1A70">
        <w:rPr>
          <w:lang w:val="en-GB"/>
        </w:rPr>
        <w:t>(b)</w:t>
      </w:r>
      <w:r w:rsidRPr="00332ECF">
        <w:rPr>
          <w:lang w:val="en-GB"/>
        </w:rPr>
        <w:tab/>
      </w:r>
      <w:r w:rsidR="00AA6D76">
        <w:rPr>
          <w:lang w:val="en-GB"/>
        </w:rPr>
        <w:t>Provincial authority</w:t>
      </w:r>
      <w:r w:rsidRPr="00332ECF">
        <w:rPr>
          <w:lang w:val="en-GB"/>
        </w:rPr>
        <w:t xml:space="preserve">: </w:t>
      </w:r>
      <w:r w:rsidR="00AA6D76">
        <w:rPr>
          <w:lang w:val="en-GB"/>
        </w:rPr>
        <w:t xml:space="preserve">provincial housing institute </w:t>
      </w:r>
      <w:r w:rsidRPr="00332ECF">
        <w:rPr>
          <w:lang w:val="en-GB"/>
        </w:rPr>
        <w:t xml:space="preserve">– </w:t>
      </w:r>
      <w:r w:rsidR="00AA6D76">
        <w:rPr>
          <w:lang w:val="en-GB"/>
        </w:rPr>
        <w:t>implementing unit</w:t>
      </w:r>
      <w:r w:rsidR="00CA2E68">
        <w:rPr>
          <w:lang w:val="en-GB"/>
        </w:rPr>
        <w:t>;</w:t>
      </w:r>
    </w:p>
    <w:p w:rsidR="005F0542" w:rsidRPr="00332ECF" w:rsidRDefault="005F0542" w:rsidP="005F0542">
      <w:pPr>
        <w:pStyle w:val="SingleTxtG"/>
        <w:rPr>
          <w:lang w:val="en-GB"/>
        </w:rPr>
      </w:pPr>
      <w:r w:rsidRPr="00332ECF">
        <w:rPr>
          <w:lang w:val="en-GB"/>
        </w:rPr>
        <w:tab/>
      </w:r>
      <w:r w:rsidR="008B1A70">
        <w:rPr>
          <w:lang w:val="en-GB"/>
        </w:rPr>
        <w:t>(c)</w:t>
      </w:r>
      <w:r w:rsidRPr="00332ECF">
        <w:rPr>
          <w:lang w:val="en-GB"/>
        </w:rPr>
        <w:tab/>
      </w:r>
      <w:r w:rsidR="00AA6D76">
        <w:rPr>
          <w:lang w:val="en-GB"/>
        </w:rPr>
        <w:t>Municipal authority</w:t>
      </w:r>
      <w:r w:rsidRPr="00332ECF">
        <w:rPr>
          <w:lang w:val="en-GB"/>
        </w:rPr>
        <w:t xml:space="preserve">, </w:t>
      </w:r>
      <w:r w:rsidR="00AA6D76">
        <w:rPr>
          <w:lang w:val="en-GB"/>
        </w:rPr>
        <w:t>governing councils and/or communes</w:t>
      </w:r>
      <w:r w:rsidRPr="00332ECF">
        <w:rPr>
          <w:lang w:val="en-GB"/>
        </w:rPr>
        <w:t>:</w:t>
      </w:r>
      <w:r w:rsidR="00593B07">
        <w:rPr>
          <w:lang w:val="en-GB"/>
        </w:rPr>
        <w:t xml:space="preserve"> the municipal government acts as the </w:t>
      </w:r>
      <w:r w:rsidR="00BB517C">
        <w:rPr>
          <w:lang w:val="en-GB"/>
        </w:rPr>
        <w:t xml:space="preserve">implementing </w:t>
      </w:r>
      <w:r w:rsidR="00593B07">
        <w:rPr>
          <w:lang w:val="en-GB"/>
        </w:rPr>
        <w:t>unit for Programme projects</w:t>
      </w:r>
      <w:r w:rsidRPr="00332ECF">
        <w:rPr>
          <w:lang w:val="en-GB"/>
        </w:rPr>
        <w:t>.</w:t>
      </w:r>
    </w:p>
    <w:p w:rsidR="005F0542" w:rsidRPr="00332ECF" w:rsidRDefault="005F0542" w:rsidP="005F0542">
      <w:pPr>
        <w:pStyle w:val="H4G"/>
        <w:rPr>
          <w:lang w:val="en-GB"/>
        </w:rPr>
      </w:pPr>
      <w:r w:rsidRPr="00332ECF">
        <w:rPr>
          <w:lang w:val="en-GB"/>
        </w:rPr>
        <w:tab/>
      </w:r>
      <w:r w:rsidRPr="00332ECF">
        <w:rPr>
          <w:lang w:val="en-GB"/>
        </w:rPr>
        <w:tab/>
      </w:r>
      <w:r w:rsidR="00247398">
        <w:rPr>
          <w:lang w:val="en-GB"/>
        </w:rPr>
        <w:t xml:space="preserve">Programme for Social Development in Border Areas of North-West and </w:t>
      </w:r>
      <w:smartTag w:uri="urn:schemas-microsoft-com:office:smarttags" w:element="place">
        <w:r w:rsidR="00163EB7">
          <w:rPr>
            <w:lang w:val="en-GB"/>
          </w:rPr>
          <w:t>North-East</w:t>
        </w:r>
        <w:r w:rsidR="00247398">
          <w:rPr>
            <w:lang w:val="en-GB"/>
          </w:rPr>
          <w:t xml:space="preserve"> Argentina</w:t>
        </w:r>
      </w:smartTag>
      <w:r w:rsidRPr="00332ECF">
        <w:rPr>
          <w:lang w:val="en-GB"/>
        </w:rPr>
        <w:t xml:space="preserve"> II</w:t>
      </w:r>
    </w:p>
    <w:p w:rsidR="00247398" w:rsidRDefault="005F0542" w:rsidP="00247398">
      <w:pPr>
        <w:pStyle w:val="SingleTxtG"/>
        <w:rPr>
          <w:lang w:val="en-GB"/>
        </w:rPr>
      </w:pPr>
      <w:r w:rsidRPr="00332ECF">
        <w:rPr>
          <w:lang w:val="en-GB"/>
        </w:rPr>
        <w:t>620.</w:t>
      </w:r>
      <w:r w:rsidRPr="00332ECF">
        <w:rPr>
          <w:lang w:val="en-GB"/>
        </w:rPr>
        <w:tab/>
      </w:r>
      <w:r w:rsidR="00247398">
        <w:rPr>
          <w:lang w:val="en-GB"/>
        </w:rPr>
        <w:t>The</w:t>
      </w:r>
      <w:r w:rsidRPr="00332ECF">
        <w:rPr>
          <w:lang w:val="en-GB"/>
        </w:rPr>
        <w:t xml:space="preserve"> </w:t>
      </w:r>
      <w:r w:rsidR="00247398">
        <w:rPr>
          <w:lang w:val="en-GB"/>
        </w:rPr>
        <w:t>Programme for Social Development in Border Areas of North-West and</w:t>
      </w:r>
      <w:r w:rsidRPr="00332ECF">
        <w:rPr>
          <w:lang w:val="en-GB"/>
        </w:rPr>
        <w:t xml:space="preserve"> </w:t>
      </w:r>
      <w:r w:rsidR="00E21910">
        <w:rPr>
          <w:lang w:val="en-GB"/>
        </w:rPr>
        <w:t>North</w:t>
      </w:r>
      <w:r w:rsidR="00E21910">
        <w:rPr>
          <w:lang w:val="en-GB"/>
        </w:rPr>
        <w:noBreakHyphen/>
      </w:r>
      <w:r w:rsidR="00163EB7">
        <w:rPr>
          <w:lang w:val="en-GB"/>
        </w:rPr>
        <w:t>East</w:t>
      </w:r>
      <w:r w:rsidR="00247398">
        <w:rPr>
          <w:lang w:val="en-GB"/>
        </w:rPr>
        <w:t xml:space="preserve"> Argentina</w:t>
      </w:r>
      <w:r w:rsidRPr="00332ECF">
        <w:rPr>
          <w:lang w:val="en-GB"/>
        </w:rPr>
        <w:t xml:space="preserve"> II (PROSOFA II) </w:t>
      </w:r>
      <w:r w:rsidR="00247398">
        <w:rPr>
          <w:lang w:val="en-GB"/>
        </w:rPr>
        <w:t xml:space="preserve">subsidizes works and equipment for the provision of universal basic services (drinking water, sanitation, health care, education, etc.) in </w:t>
      </w:r>
      <w:r w:rsidR="00010D7B">
        <w:rPr>
          <w:lang w:val="en-GB"/>
        </w:rPr>
        <w:t>deprived</w:t>
      </w:r>
      <w:r w:rsidR="00247398">
        <w:rPr>
          <w:lang w:val="en-GB"/>
        </w:rPr>
        <w:t xml:space="preserve"> areas of the provinces of</w:t>
      </w:r>
      <w:r w:rsidRPr="00332ECF">
        <w:rPr>
          <w:lang w:val="en-GB"/>
        </w:rPr>
        <w:t xml:space="preserve"> </w:t>
      </w:r>
      <w:smartTag w:uri="urn:schemas-microsoft-com:office:smarttags" w:element="City">
        <w:r w:rsidRPr="00332ECF">
          <w:rPr>
            <w:lang w:val="en-GB"/>
          </w:rPr>
          <w:t>Salta</w:t>
        </w:r>
      </w:smartTag>
      <w:r w:rsidRPr="00332ECF">
        <w:rPr>
          <w:lang w:val="en-GB"/>
        </w:rPr>
        <w:t xml:space="preserve">, </w:t>
      </w:r>
      <w:smartTag w:uri="urn:schemas-microsoft-com:office:smarttags" w:element="City">
        <w:r w:rsidRPr="00332ECF">
          <w:rPr>
            <w:lang w:val="en-GB"/>
          </w:rPr>
          <w:t>Jujuy</w:t>
        </w:r>
      </w:smartTag>
      <w:r w:rsidRPr="00332ECF">
        <w:rPr>
          <w:lang w:val="en-GB"/>
        </w:rPr>
        <w:t xml:space="preserve">, </w:t>
      </w:r>
      <w:smartTag w:uri="urn:schemas-microsoft-com:office:smarttags" w:element="country-region">
        <w:r w:rsidRPr="00332ECF">
          <w:rPr>
            <w:lang w:val="en-GB"/>
          </w:rPr>
          <w:t>Formosa</w:t>
        </w:r>
      </w:smartTag>
      <w:r w:rsidRPr="00332ECF">
        <w:rPr>
          <w:lang w:val="en-GB"/>
        </w:rPr>
        <w:t xml:space="preserve">, Chaco, Misiones, </w:t>
      </w:r>
      <w:smartTag w:uri="urn:schemas-microsoft-com:office:smarttags" w:element="place">
        <w:smartTag w:uri="urn:schemas-microsoft-com:office:smarttags" w:element="City">
          <w:r w:rsidRPr="00332ECF">
            <w:rPr>
              <w:lang w:val="en-GB"/>
            </w:rPr>
            <w:t>Corrientes</w:t>
          </w:r>
        </w:smartTag>
      </w:smartTag>
      <w:r w:rsidRPr="00332ECF">
        <w:rPr>
          <w:lang w:val="en-GB"/>
        </w:rPr>
        <w:t xml:space="preserve"> </w:t>
      </w:r>
      <w:r w:rsidR="00247398">
        <w:rPr>
          <w:lang w:val="en-GB"/>
        </w:rPr>
        <w:t xml:space="preserve">and </w:t>
      </w:r>
      <w:r w:rsidRPr="00332ECF">
        <w:rPr>
          <w:lang w:val="en-GB"/>
        </w:rPr>
        <w:t xml:space="preserve">Entre Ríos. </w:t>
      </w:r>
      <w:r w:rsidR="00247398">
        <w:rPr>
          <w:lang w:val="en-GB"/>
        </w:rPr>
        <w:t>Communities submit financing applications through governmental and non</w:t>
      </w:r>
      <w:r w:rsidR="00E21910">
        <w:rPr>
          <w:lang w:val="en-GB"/>
        </w:rPr>
        <w:noBreakHyphen/>
      </w:r>
      <w:r w:rsidR="00247398">
        <w:rPr>
          <w:lang w:val="en-GB"/>
        </w:rPr>
        <w:t>governmental organizations. There is no cost either to those implementing these investments or to their direct and indirect beneficiaries.</w:t>
      </w:r>
    </w:p>
    <w:p w:rsidR="00247398" w:rsidRDefault="005F0542" w:rsidP="005F0542">
      <w:pPr>
        <w:pStyle w:val="SingleTxtG"/>
        <w:rPr>
          <w:lang w:val="en-GB"/>
        </w:rPr>
      </w:pPr>
      <w:r w:rsidRPr="00332ECF">
        <w:rPr>
          <w:lang w:val="en-GB"/>
        </w:rPr>
        <w:t>621.</w:t>
      </w:r>
      <w:r w:rsidRPr="00332ECF">
        <w:rPr>
          <w:lang w:val="en-GB"/>
        </w:rPr>
        <w:tab/>
      </w:r>
      <w:r w:rsidR="00247398">
        <w:rPr>
          <w:lang w:val="en-GB"/>
        </w:rPr>
        <w:t>Funds are disbursed directly to contractors against certification of progress with the works. This is a swift and efficient payment mechanism with clear accounting controls and social oversight arrangements in place.</w:t>
      </w:r>
    </w:p>
    <w:p w:rsidR="00247398" w:rsidRDefault="005F0542" w:rsidP="005F0542">
      <w:pPr>
        <w:pStyle w:val="SingleTxtG"/>
        <w:rPr>
          <w:lang w:val="en-GB"/>
        </w:rPr>
      </w:pPr>
      <w:r w:rsidRPr="00332ECF">
        <w:rPr>
          <w:lang w:val="en-GB"/>
        </w:rPr>
        <w:t>622.</w:t>
      </w:r>
      <w:r w:rsidRPr="00332ECF">
        <w:rPr>
          <w:lang w:val="en-GB"/>
        </w:rPr>
        <w:tab/>
        <w:t xml:space="preserve">PROSOFA II </w:t>
      </w:r>
      <w:r w:rsidR="00247398">
        <w:rPr>
          <w:lang w:val="en-GB"/>
        </w:rPr>
        <w:t xml:space="preserve">promotes, designs and uses sustainable technology at the community level. The technologies concerned are simple and can be adapted to local conditions and </w:t>
      </w:r>
      <w:r w:rsidR="00010D7B">
        <w:rPr>
          <w:lang w:val="en-GB"/>
        </w:rPr>
        <w:t xml:space="preserve">be </w:t>
      </w:r>
      <w:r w:rsidR="00247398">
        <w:rPr>
          <w:lang w:val="en-GB"/>
        </w:rPr>
        <w:t xml:space="preserve">operated and maintained by the community itself. PROSOFA II also </w:t>
      </w:r>
      <w:r w:rsidR="00E64FA5">
        <w:rPr>
          <w:lang w:val="en-GB"/>
        </w:rPr>
        <w:t>provides</w:t>
      </w:r>
      <w:r w:rsidR="00247398">
        <w:rPr>
          <w:lang w:val="en-GB"/>
        </w:rPr>
        <w:t xml:space="preserve"> </w:t>
      </w:r>
      <w:r w:rsidR="00E64FA5">
        <w:rPr>
          <w:lang w:val="en-GB"/>
        </w:rPr>
        <w:t>social support and health-care and environmental education.</w:t>
      </w:r>
    </w:p>
    <w:p w:rsidR="00E64FA5" w:rsidRDefault="005F0542" w:rsidP="005F0542">
      <w:pPr>
        <w:pStyle w:val="SingleTxtG"/>
        <w:rPr>
          <w:lang w:val="en-GB"/>
        </w:rPr>
      </w:pPr>
      <w:r w:rsidRPr="00332ECF">
        <w:rPr>
          <w:lang w:val="en-GB"/>
        </w:rPr>
        <w:t>623.</w:t>
      </w:r>
      <w:r w:rsidRPr="00332ECF">
        <w:rPr>
          <w:lang w:val="en-GB"/>
        </w:rPr>
        <w:tab/>
      </w:r>
      <w:r w:rsidR="00E64FA5">
        <w:rPr>
          <w:lang w:val="en-GB"/>
        </w:rPr>
        <w:t xml:space="preserve">All actors </w:t>
      </w:r>
      <w:r w:rsidR="00010D7B">
        <w:rPr>
          <w:lang w:val="en-GB"/>
        </w:rPr>
        <w:t>participating</w:t>
      </w:r>
      <w:r w:rsidR="00E64FA5">
        <w:rPr>
          <w:lang w:val="en-GB"/>
        </w:rPr>
        <w:t xml:space="preserve"> in project development and implementation are involved with a view to ensuring </w:t>
      </w:r>
      <w:r w:rsidR="00010D7B">
        <w:rPr>
          <w:lang w:val="en-GB"/>
        </w:rPr>
        <w:t xml:space="preserve">the </w:t>
      </w:r>
      <w:r w:rsidR="00E64FA5">
        <w:rPr>
          <w:lang w:val="en-GB"/>
        </w:rPr>
        <w:t xml:space="preserve">technical </w:t>
      </w:r>
      <w:r w:rsidR="00902CE9">
        <w:rPr>
          <w:lang w:val="en-GB"/>
        </w:rPr>
        <w:t>suitability</w:t>
      </w:r>
      <w:r w:rsidR="00E64FA5">
        <w:rPr>
          <w:lang w:val="en-GB"/>
        </w:rPr>
        <w:t>, operation and maintenance and effective and ongoing use of the works and services installed.</w:t>
      </w:r>
    </w:p>
    <w:p w:rsidR="005F0542" w:rsidRPr="00332ECF" w:rsidRDefault="005F0542" w:rsidP="00E64FA5">
      <w:pPr>
        <w:pStyle w:val="SingleTxtG"/>
        <w:rPr>
          <w:lang w:val="en-GB"/>
        </w:rPr>
      </w:pPr>
      <w:r w:rsidRPr="00332ECF">
        <w:rPr>
          <w:lang w:val="en-GB"/>
        </w:rPr>
        <w:t>624.</w:t>
      </w:r>
      <w:r w:rsidRPr="00332ECF">
        <w:rPr>
          <w:lang w:val="en-GB"/>
        </w:rPr>
        <w:tab/>
      </w:r>
      <w:r w:rsidR="00E64FA5">
        <w:rPr>
          <w:lang w:val="en-GB"/>
        </w:rPr>
        <w:t>Cooperation accords and memorandums of agreement are signed between the</w:t>
      </w:r>
      <w:r w:rsidRPr="00332ECF">
        <w:rPr>
          <w:lang w:val="en-GB"/>
        </w:rPr>
        <w:t xml:space="preserve"> </w:t>
      </w:r>
      <w:r w:rsidR="00C86529">
        <w:rPr>
          <w:lang w:val="en-GB"/>
        </w:rPr>
        <w:t>Undersecretariat</w:t>
      </w:r>
      <w:r w:rsidR="00DE658F">
        <w:rPr>
          <w:lang w:val="en-GB"/>
        </w:rPr>
        <w:t xml:space="preserve"> for Urban Development and Housing</w:t>
      </w:r>
      <w:r w:rsidR="00E64FA5">
        <w:rPr>
          <w:lang w:val="en-GB"/>
        </w:rPr>
        <w:t>,</w:t>
      </w:r>
      <w:r w:rsidRPr="00332ECF">
        <w:rPr>
          <w:lang w:val="en-GB"/>
        </w:rPr>
        <w:t xml:space="preserve"> </w:t>
      </w:r>
      <w:r w:rsidR="00E64FA5">
        <w:rPr>
          <w:lang w:val="en-GB"/>
        </w:rPr>
        <w:t>within the framework of the Programme</w:t>
      </w:r>
      <w:r w:rsidRPr="00332ECF">
        <w:rPr>
          <w:lang w:val="en-GB"/>
        </w:rPr>
        <w:t xml:space="preserve">, </w:t>
      </w:r>
      <w:r w:rsidR="00E64FA5">
        <w:rPr>
          <w:lang w:val="en-GB"/>
        </w:rPr>
        <w:t xml:space="preserve">and </w:t>
      </w:r>
      <w:r w:rsidR="00010D7B">
        <w:rPr>
          <w:lang w:val="en-GB"/>
        </w:rPr>
        <w:t>the relevant</w:t>
      </w:r>
      <w:r w:rsidR="00E64FA5">
        <w:rPr>
          <w:lang w:val="en-GB"/>
        </w:rPr>
        <w:t xml:space="preserve"> private and public institutions</w:t>
      </w:r>
      <w:r w:rsidRPr="00332ECF">
        <w:rPr>
          <w:lang w:val="en-GB"/>
        </w:rPr>
        <w:t xml:space="preserve">, </w:t>
      </w:r>
      <w:r w:rsidR="00E64FA5">
        <w:rPr>
          <w:lang w:val="en-GB"/>
        </w:rPr>
        <w:t xml:space="preserve">depending on the project type. The main objective of these accords is to establish commitments and responsibilities for the operation and maintenance of </w:t>
      </w:r>
      <w:r w:rsidR="00010D7B">
        <w:rPr>
          <w:lang w:val="en-GB"/>
        </w:rPr>
        <w:t xml:space="preserve">the </w:t>
      </w:r>
      <w:r w:rsidR="00E64FA5">
        <w:rPr>
          <w:lang w:val="en-GB"/>
        </w:rPr>
        <w:t>works and services provided under the Programme</w:t>
      </w:r>
      <w:r w:rsidRPr="00332ECF">
        <w:rPr>
          <w:lang w:val="en-GB"/>
        </w:rPr>
        <w:t>.</w:t>
      </w:r>
    </w:p>
    <w:p w:rsidR="005F0542" w:rsidRPr="00332ECF" w:rsidRDefault="005F0542" w:rsidP="00E64FA5">
      <w:pPr>
        <w:pStyle w:val="SingleTxtG"/>
        <w:rPr>
          <w:lang w:val="en-GB"/>
        </w:rPr>
      </w:pPr>
      <w:r w:rsidRPr="00332ECF">
        <w:rPr>
          <w:lang w:val="en-GB"/>
        </w:rPr>
        <w:t>625.</w:t>
      </w:r>
      <w:r w:rsidRPr="00332ECF">
        <w:rPr>
          <w:lang w:val="en-GB"/>
        </w:rPr>
        <w:tab/>
      </w:r>
      <w:r w:rsidR="00E64FA5">
        <w:rPr>
          <w:lang w:val="en-GB"/>
        </w:rPr>
        <w:t xml:space="preserve">The objective of </w:t>
      </w:r>
      <w:r w:rsidRPr="00332ECF">
        <w:rPr>
          <w:lang w:val="en-GB"/>
        </w:rPr>
        <w:t xml:space="preserve">PROSOFA II </w:t>
      </w:r>
      <w:r w:rsidR="00E64FA5">
        <w:rPr>
          <w:lang w:val="en-GB"/>
        </w:rPr>
        <w:t xml:space="preserve">is to provide the populations of extremely </w:t>
      </w:r>
      <w:r w:rsidR="00010D7B">
        <w:rPr>
          <w:lang w:val="en-GB"/>
        </w:rPr>
        <w:t>deprived</w:t>
      </w:r>
      <w:r w:rsidR="00E64FA5">
        <w:rPr>
          <w:lang w:val="en-GB"/>
        </w:rPr>
        <w:t xml:space="preserve"> small border communities in North-West and </w:t>
      </w:r>
      <w:smartTag w:uri="urn:schemas-microsoft-com:office:smarttags" w:element="place">
        <w:r w:rsidR="00E64FA5">
          <w:rPr>
            <w:lang w:val="en-GB"/>
          </w:rPr>
          <w:t>North-East Argentina</w:t>
        </w:r>
      </w:smartTag>
      <w:r w:rsidR="00E64FA5">
        <w:rPr>
          <w:lang w:val="en-GB"/>
        </w:rPr>
        <w:t xml:space="preserve"> with basic services by providing </w:t>
      </w:r>
      <w:r w:rsidR="00B8293C">
        <w:rPr>
          <w:lang w:val="en-GB"/>
        </w:rPr>
        <w:t>technical and financial assistance</w:t>
      </w:r>
      <w:r w:rsidRPr="00332ECF">
        <w:rPr>
          <w:lang w:val="en-GB"/>
        </w:rPr>
        <w:t xml:space="preserve"> </w:t>
      </w:r>
      <w:r w:rsidR="00010D7B">
        <w:rPr>
          <w:lang w:val="en-GB"/>
        </w:rPr>
        <w:t>for construction, extension and</w:t>
      </w:r>
      <w:r w:rsidR="00E64FA5">
        <w:rPr>
          <w:lang w:val="en-GB"/>
        </w:rPr>
        <w:t xml:space="preserve"> refurbishment </w:t>
      </w:r>
      <w:r w:rsidR="00010D7B">
        <w:rPr>
          <w:lang w:val="en-GB"/>
        </w:rPr>
        <w:t xml:space="preserve">projects </w:t>
      </w:r>
      <w:r w:rsidR="00E64FA5">
        <w:rPr>
          <w:lang w:val="en-GB"/>
        </w:rPr>
        <w:t>and the provision of drinking water, basic sanitation, health and education services</w:t>
      </w:r>
      <w:r w:rsidRPr="00332ECF">
        <w:rPr>
          <w:lang w:val="en-GB"/>
        </w:rPr>
        <w:t>.</w:t>
      </w:r>
    </w:p>
    <w:p w:rsidR="005F0542" w:rsidRPr="00332ECF" w:rsidRDefault="005F0542" w:rsidP="005F0542">
      <w:pPr>
        <w:pStyle w:val="SingleTxtG"/>
        <w:rPr>
          <w:lang w:val="en-GB"/>
        </w:rPr>
      </w:pPr>
      <w:r w:rsidRPr="00332ECF">
        <w:rPr>
          <w:lang w:val="en-GB"/>
        </w:rPr>
        <w:t>626.</w:t>
      </w:r>
      <w:r w:rsidRPr="00332ECF">
        <w:rPr>
          <w:lang w:val="en-GB"/>
        </w:rPr>
        <w:tab/>
      </w:r>
      <w:r w:rsidR="00E64FA5">
        <w:rPr>
          <w:lang w:val="en-GB"/>
        </w:rPr>
        <w:t xml:space="preserve">The Programme provides training in the use and maintenance of works and in the skills needed </w:t>
      </w:r>
      <w:r w:rsidR="00010D7B">
        <w:rPr>
          <w:lang w:val="en-GB"/>
        </w:rPr>
        <w:t>for stronger</w:t>
      </w:r>
      <w:r w:rsidR="00E64FA5">
        <w:rPr>
          <w:lang w:val="en-GB"/>
        </w:rPr>
        <w:t xml:space="preserve"> citizen organization and involvement</w:t>
      </w:r>
      <w:r w:rsidRPr="00332ECF">
        <w:rPr>
          <w:lang w:val="en-GB"/>
        </w:rPr>
        <w:t>.</w:t>
      </w:r>
    </w:p>
    <w:p w:rsidR="005F0542" w:rsidRPr="00332ECF" w:rsidRDefault="005F0542" w:rsidP="005F0542">
      <w:pPr>
        <w:pStyle w:val="H56G"/>
        <w:rPr>
          <w:lang w:val="en-GB"/>
        </w:rPr>
      </w:pPr>
      <w:r w:rsidRPr="00332ECF">
        <w:rPr>
          <w:lang w:val="en-GB"/>
        </w:rPr>
        <w:tab/>
      </w:r>
      <w:r w:rsidRPr="00332ECF">
        <w:rPr>
          <w:lang w:val="en-GB"/>
        </w:rPr>
        <w:tab/>
      </w:r>
      <w:r w:rsidR="00E64FA5">
        <w:rPr>
          <w:lang w:val="en-GB"/>
        </w:rPr>
        <w:t>Particular objectives</w:t>
      </w:r>
    </w:p>
    <w:p w:rsidR="00E64FA5" w:rsidRDefault="005F0542" w:rsidP="005F0542">
      <w:pPr>
        <w:pStyle w:val="SingleTxtG"/>
        <w:rPr>
          <w:lang w:val="en-GB"/>
        </w:rPr>
      </w:pPr>
      <w:r w:rsidRPr="00332ECF">
        <w:rPr>
          <w:lang w:val="en-GB"/>
        </w:rPr>
        <w:t>627.</w:t>
      </w:r>
      <w:r w:rsidRPr="00332ECF">
        <w:rPr>
          <w:lang w:val="en-GB"/>
        </w:rPr>
        <w:tab/>
      </w:r>
      <w:r w:rsidR="00010D7B">
        <w:rPr>
          <w:lang w:val="en-GB"/>
        </w:rPr>
        <w:t xml:space="preserve">An average of 385 new projects are expected to be implemented </w:t>
      </w:r>
      <w:r w:rsidR="00E64FA5">
        <w:rPr>
          <w:lang w:val="en-GB"/>
        </w:rPr>
        <w:t xml:space="preserve">in this second stage of </w:t>
      </w:r>
      <w:r w:rsidRPr="00332ECF">
        <w:rPr>
          <w:lang w:val="en-GB"/>
        </w:rPr>
        <w:t>PROSOFA</w:t>
      </w:r>
      <w:r w:rsidR="00010D7B">
        <w:rPr>
          <w:lang w:val="en-GB"/>
        </w:rPr>
        <w:t>,</w:t>
      </w:r>
      <w:r w:rsidRPr="00332ECF">
        <w:rPr>
          <w:lang w:val="en-GB"/>
        </w:rPr>
        <w:t xml:space="preserve"> </w:t>
      </w:r>
      <w:r w:rsidR="00E64FA5">
        <w:rPr>
          <w:lang w:val="en-GB"/>
        </w:rPr>
        <w:t>and</w:t>
      </w:r>
      <w:r w:rsidR="00010D7B">
        <w:rPr>
          <w:lang w:val="en-GB"/>
        </w:rPr>
        <w:t xml:space="preserve"> it is estimated that</w:t>
      </w:r>
      <w:r w:rsidR="00E64FA5">
        <w:rPr>
          <w:lang w:val="en-GB"/>
        </w:rPr>
        <w:t xml:space="preserve"> basic service provision or improvements</w:t>
      </w:r>
      <w:r w:rsidR="00010D7B">
        <w:rPr>
          <w:lang w:val="en-GB"/>
        </w:rPr>
        <w:t>, together with</w:t>
      </w:r>
      <w:r w:rsidR="00E64FA5">
        <w:rPr>
          <w:lang w:val="en-GB"/>
        </w:rPr>
        <w:t xml:space="preserve"> training in the proper use and maintenance of the facilities constructed</w:t>
      </w:r>
      <w:r w:rsidR="00010D7B">
        <w:rPr>
          <w:lang w:val="en-GB"/>
        </w:rPr>
        <w:t>, will be provided</w:t>
      </w:r>
      <w:r w:rsidR="00E64FA5">
        <w:rPr>
          <w:lang w:val="en-GB"/>
        </w:rPr>
        <w:t xml:space="preserve"> to over 300,000 </w:t>
      </w:r>
      <w:r w:rsidR="00010D7B">
        <w:rPr>
          <w:lang w:val="en-GB"/>
        </w:rPr>
        <w:t>people</w:t>
      </w:r>
      <w:r w:rsidR="00E64FA5">
        <w:rPr>
          <w:lang w:val="en-GB"/>
        </w:rPr>
        <w:t>.</w:t>
      </w:r>
    </w:p>
    <w:p w:rsidR="005F0542" w:rsidRPr="00332ECF" w:rsidRDefault="005F0542" w:rsidP="005F0542">
      <w:pPr>
        <w:pStyle w:val="SingleTxtG"/>
        <w:rPr>
          <w:lang w:val="en-GB"/>
        </w:rPr>
      </w:pPr>
      <w:r w:rsidRPr="00332ECF">
        <w:rPr>
          <w:lang w:val="en-GB"/>
        </w:rPr>
        <w:t>628.</w:t>
      </w:r>
      <w:r w:rsidRPr="00332ECF">
        <w:rPr>
          <w:lang w:val="en-GB"/>
        </w:rPr>
        <w:tab/>
      </w:r>
      <w:r w:rsidR="00E64FA5">
        <w:rPr>
          <w:lang w:val="en-GB"/>
        </w:rPr>
        <w:t>The projects financed by the Programme fall into the following categories</w:t>
      </w:r>
      <w:r w:rsidRPr="00332ECF">
        <w:rPr>
          <w:lang w:val="en-GB"/>
        </w:rPr>
        <w:t>:</w:t>
      </w:r>
    </w:p>
    <w:p w:rsidR="005F0542" w:rsidRPr="00332ECF" w:rsidRDefault="005F0542" w:rsidP="005F0542">
      <w:pPr>
        <w:pStyle w:val="SingleTxtG"/>
        <w:rPr>
          <w:lang w:val="en-GB"/>
        </w:rPr>
      </w:pPr>
      <w:r w:rsidRPr="00332ECF">
        <w:rPr>
          <w:lang w:val="en-GB"/>
        </w:rPr>
        <w:tab/>
      </w:r>
      <w:r w:rsidR="008B1A70">
        <w:rPr>
          <w:lang w:val="en-GB"/>
        </w:rPr>
        <w:t>(a)</w:t>
      </w:r>
      <w:r w:rsidRPr="00332ECF">
        <w:rPr>
          <w:lang w:val="en-GB"/>
        </w:rPr>
        <w:tab/>
      </w:r>
      <w:r w:rsidR="00E64FA5">
        <w:rPr>
          <w:lang w:val="en-GB"/>
        </w:rPr>
        <w:t>Drinking water</w:t>
      </w:r>
      <w:r w:rsidRPr="00332ECF">
        <w:rPr>
          <w:lang w:val="en-GB"/>
        </w:rPr>
        <w:t xml:space="preserve">: </w:t>
      </w:r>
      <w:r w:rsidR="00E64FA5">
        <w:rPr>
          <w:lang w:val="en-GB"/>
        </w:rPr>
        <w:t>construction, expansion or improvement of household or community drinking water systems</w:t>
      </w:r>
      <w:r w:rsidR="00010D7B">
        <w:rPr>
          <w:lang w:val="en-GB"/>
        </w:rPr>
        <w:t>,</w:t>
      </w:r>
      <w:r w:rsidR="00E64FA5">
        <w:rPr>
          <w:lang w:val="en-GB"/>
        </w:rPr>
        <w:t xml:space="preserve"> and equipment for the facilities constructed</w:t>
      </w:r>
      <w:r w:rsidRPr="00332ECF">
        <w:rPr>
          <w:lang w:val="en-GB"/>
        </w:rPr>
        <w:t>;</w:t>
      </w:r>
    </w:p>
    <w:p w:rsidR="005F0542" w:rsidRPr="00332ECF" w:rsidRDefault="005F0542" w:rsidP="005F0542">
      <w:pPr>
        <w:pStyle w:val="SingleTxtG"/>
        <w:rPr>
          <w:lang w:val="en-GB"/>
        </w:rPr>
      </w:pPr>
      <w:r w:rsidRPr="00332ECF">
        <w:rPr>
          <w:lang w:val="en-GB"/>
        </w:rPr>
        <w:tab/>
      </w:r>
      <w:r w:rsidR="008B1A70">
        <w:rPr>
          <w:lang w:val="en-GB"/>
        </w:rPr>
        <w:t>(b)</w:t>
      </w:r>
      <w:r w:rsidRPr="00332ECF">
        <w:rPr>
          <w:lang w:val="en-GB"/>
        </w:rPr>
        <w:tab/>
      </w:r>
      <w:r w:rsidR="00E64FA5">
        <w:rPr>
          <w:lang w:val="en-GB"/>
        </w:rPr>
        <w:t>Basic sanitation</w:t>
      </w:r>
      <w:r w:rsidRPr="00332ECF">
        <w:rPr>
          <w:lang w:val="en-GB"/>
        </w:rPr>
        <w:t xml:space="preserve">: </w:t>
      </w:r>
      <w:r w:rsidR="00E64FA5">
        <w:rPr>
          <w:lang w:val="en-GB"/>
        </w:rPr>
        <w:t>construction, expansion or improvement of</w:t>
      </w:r>
      <w:r w:rsidR="00E64FA5" w:rsidRPr="00332ECF">
        <w:rPr>
          <w:lang w:val="en-GB"/>
        </w:rPr>
        <w:t xml:space="preserve"> </w:t>
      </w:r>
      <w:r w:rsidR="00E64FA5">
        <w:rPr>
          <w:lang w:val="en-GB"/>
        </w:rPr>
        <w:t>individual human waste disposal systems and sewage systems, and equipment for the facilities constructed</w:t>
      </w:r>
      <w:r w:rsidRPr="00332ECF">
        <w:rPr>
          <w:lang w:val="en-GB"/>
        </w:rPr>
        <w:t>;</w:t>
      </w:r>
    </w:p>
    <w:p w:rsidR="005F0542" w:rsidRPr="00332ECF" w:rsidRDefault="005F0542" w:rsidP="005F0542">
      <w:pPr>
        <w:pStyle w:val="SingleTxtG"/>
        <w:rPr>
          <w:lang w:val="en-GB"/>
        </w:rPr>
      </w:pPr>
      <w:r w:rsidRPr="00332ECF">
        <w:rPr>
          <w:lang w:val="en-GB"/>
        </w:rPr>
        <w:tab/>
      </w:r>
      <w:r w:rsidR="008B1A70">
        <w:rPr>
          <w:lang w:val="en-GB"/>
        </w:rPr>
        <w:t>(c)</w:t>
      </w:r>
      <w:r w:rsidRPr="00332ECF">
        <w:rPr>
          <w:lang w:val="en-GB"/>
        </w:rPr>
        <w:tab/>
      </w:r>
      <w:r w:rsidR="00E64FA5">
        <w:rPr>
          <w:lang w:val="en-GB"/>
        </w:rPr>
        <w:t>Health</w:t>
      </w:r>
      <w:r w:rsidRPr="00332ECF">
        <w:rPr>
          <w:lang w:val="en-GB"/>
        </w:rPr>
        <w:t xml:space="preserve">: </w:t>
      </w:r>
      <w:r w:rsidR="00E64FA5">
        <w:rPr>
          <w:lang w:val="en-GB"/>
        </w:rPr>
        <w:t>construction, expansion or improvement of</w:t>
      </w:r>
      <w:r w:rsidR="00E64FA5" w:rsidRPr="00332ECF">
        <w:rPr>
          <w:lang w:val="en-GB"/>
        </w:rPr>
        <w:t xml:space="preserve"> </w:t>
      </w:r>
      <w:r w:rsidR="00E64FA5">
        <w:rPr>
          <w:lang w:val="en-GB"/>
        </w:rPr>
        <w:t xml:space="preserve">health-care infrastructure (primary care centres, public hospitals, etc.), and equipment for the facilities </w:t>
      </w:r>
      <w:r w:rsidR="00010D7B">
        <w:rPr>
          <w:lang w:val="en-GB"/>
        </w:rPr>
        <w:t>built</w:t>
      </w:r>
      <w:r w:rsidRPr="00332ECF">
        <w:rPr>
          <w:lang w:val="en-GB"/>
        </w:rPr>
        <w:t>;</w:t>
      </w:r>
    </w:p>
    <w:p w:rsidR="005F0542" w:rsidRPr="00332ECF" w:rsidRDefault="005F0542" w:rsidP="005F0542">
      <w:pPr>
        <w:pStyle w:val="SingleTxtG"/>
        <w:rPr>
          <w:lang w:val="en-GB"/>
        </w:rPr>
      </w:pPr>
      <w:r w:rsidRPr="00332ECF">
        <w:rPr>
          <w:lang w:val="en-GB"/>
        </w:rPr>
        <w:tab/>
      </w:r>
      <w:r w:rsidR="008B1A70">
        <w:rPr>
          <w:lang w:val="en-GB"/>
        </w:rPr>
        <w:t>(d)</w:t>
      </w:r>
      <w:r w:rsidRPr="00332ECF">
        <w:rPr>
          <w:lang w:val="en-GB"/>
        </w:rPr>
        <w:tab/>
      </w:r>
      <w:r w:rsidR="00E64FA5">
        <w:rPr>
          <w:lang w:val="en-GB"/>
        </w:rPr>
        <w:t>Education</w:t>
      </w:r>
      <w:r w:rsidRPr="00332ECF">
        <w:rPr>
          <w:lang w:val="en-GB"/>
        </w:rPr>
        <w:t xml:space="preserve">: </w:t>
      </w:r>
      <w:r w:rsidR="00E64FA5">
        <w:rPr>
          <w:lang w:val="en-GB"/>
        </w:rPr>
        <w:t>construction, expansion or improvement of education infrastructure (initial, basic general education and multitrack schools, agricultural colleges</w:t>
      </w:r>
      <w:r w:rsidRPr="00332ECF">
        <w:rPr>
          <w:lang w:val="en-GB"/>
        </w:rPr>
        <w:t xml:space="preserve">, </w:t>
      </w:r>
      <w:r w:rsidR="00E64FA5">
        <w:rPr>
          <w:lang w:val="en-GB"/>
        </w:rPr>
        <w:t xml:space="preserve">etc.), and equipment for the facilities </w:t>
      </w:r>
      <w:r w:rsidR="00010D7B" w:rsidRPr="00010D7B">
        <w:rPr>
          <w:lang w:val="en-GB"/>
        </w:rPr>
        <w:t>built</w:t>
      </w:r>
      <w:r w:rsidRPr="00332ECF">
        <w:rPr>
          <w:lang w:val="en-GB"/>
        </w:rPr>
        <w:t>;</w:t>
      </w:r>
    </w:p>
    <w:p w:rsidR="005F0542" w:rsidRPr="00332ECF" w:rsidRDefault="005F0542" w:rsidP="005F0542">
      <w:pPr>
        <w:pStyle w:val="SingleTxtG"/>
        <w:rPr>
          <w:lang w:val="en-GB"/>
        </w:rPr>
      </w:pPr>
      <w:r w:rsidRPr="00332ECF">
        <w:rPr>
          <w:lang w:val="en-GB"/>
        </w:rPr>
        <w:tab/>
      </w:r>
      <w:r w:rsidR="008B1A70">
        <w:rPr>
          <w:lang w:val="en-GB"/>
        </w:rPr>
        <w:t>(e)</w:t>
      </w:r>
      <w:r w:rsidRPr="00332ECF">
        <w:rPr>
          <w:lang w:val="en-GB"/>
        </w:rPr>
        <w:tab/>
      </w:r>
      <w:r w:rsidR="00E64FA5">
        <w:rPr>
          <w:lang w:val="en-GB"/>
        </w:rPr>
        <w:t>Community use</w:t>
      </w:r>
      <w:r w:rsidRPr="00332ECF">
        <w:rPr>
          <w:lang w:val="en-GB"/>
        </w:rPr>
        <w:t xml:space="preserve">: </w:t>
      </w:r>
      <w:r w:rsidR="00E64FA5">
        <w:rPr>
          <w:lang w:val="en-GB"/>
        </w:rPr>
        <w:t xml:space="preserve">construction, expansion or improvement of infrastructure for community use (multipurpose centres, community centres, community canteens, nurseries, </w:t>
      </w:r>
      <w:r w:rsidR="002564B3">
        <w:rPr>
          <w:lang w:val="en-GB"/>
        </w:rPr>
        <w:t>storage sheds</w:t>
      </w:r>
      <w:r w:rsidR="00010D7B">
        <w:rPr>
          <w:lang w:val="en-GB"/>
        </w:rPr>
        <w:t>,</w:t>
      </w:r>
      <w:r w:rsidR="002564B3" w:rsidRPr="002564B3">
        <w:rPr>
          <w:lang w:val="en-GB"/>
        </w:rPr>
        <w:t xml:space="preserve"> </w:t>
      </w:r>
      <w:r w:rsidR="002564B3">
        <w:rPr>
          <w:lang w:val="en-GB"/>
        </w:rPr>
        <w:t xml:space="preserve">etc.), and equipment for the facilities </w:t>
      </w:r>
      <w:r w:rsidR="00010D7B" w:rsidRPr="00010D7B">
        <w:rPr>
          <w:lang w:val="en-GB"/>
        </w:rPr>
        <w:t>built</w:t>
      </w:r>
      <w:r w:rsidRPr="00332ECF">
        <w:rPr>
          <w:lang w:val="en-GB"/>
        </w:rPr>
        <w:t>.</w:t>
      </w:r>
    </w:p>
    <w:p w:rsidR="005F0542" w:rsidRPr="00332ECF" w:rsidRDefault="005F0542" w:rsidP="005F0542">
      <w:pPr>
        <w:pStyle w:val="H56G"/>
        <w:rPr>
          <w:lang w:val="en-GB"/>
        </w:rPr>
      </w:pPr>
      <w:r w:rsidRPr="00332ECF">
        <w:rPr>
          <w:lang w:val="en-GB"/>
        </w:rPr>
        <w:tab/>
      </w:r>
      <w:r w:rsidRPr="00332ECF">
        <w:rPr>
          <w:lang w:val="en-GB"/>
        </w:rPr>
        <w:tab/>
      </w:r>
      <w:r w:rsidR="002564B3">
        <w:rPr>
          <w:lang w:val="en-GB"/>
        </w:rPr>
        <w:t xml:space="preserve">Community social </w:t>
      </w:r>
      <w:r w:rsidR="003D56FF">
        <w:rPr>
          <w:lang w:val="en-GB"/>
        </w:rPr>
        <w:t>promotion</w:t>
      </w:r>
      <w:r w:rsidR="002564B3">
        <w:rPr>
          <w:lang w:val="en-GB"/>
        </w:rPr>
        <w:t xml:space="preserve"> and training</w:t>
      </w:r>
    </w:p>
    <w:p w:rsidR="005F0542" w:rsidRPr="00332ECF" w:rsidRDefault="005F0542" w:rsidP="005F0542">
      <w:pPr>
        <w:pStyle w:val="SingleTxtG"/>
        <w:rPr>
          <w:lang w:val="en-GB"/>
        </w:rPr>
      </w:pPr>
      <w:r w:rsidRPr="00332ECF">
        <w:rPr>
          <w:lang w:val="en-GB"/>
        </w:rPr>
        <w:t>629.</w:t>
      </w:r>
      <w:r w:rsidRPr="00332ECF">
        <w:rPr>
          <w:lang w:val="en-GB"/>
        </w:rPr>
        <w:tab/>
      </w:r>
      <w:r w:rsidR="002564B3">
        <w:rPr>
          <w:lang w:val="en-GB"/>
        </w:rPr>
        <w:t xml:space="preserve">In the targeted areas where the Programme operates, </w:t>
      </w:r>
      <w:r w:rsidR="003D56FF">
        <w:rPr>
          <w:lang w:val="en-GB"/>
        </w:rPr>
        <w:t>promotion</w:t>
      </w:r>
      <w:r w:rsidR="002564B3">
        <w:rPr>
          <w:lang w:val="en-GB"/>
        </w:rPr>
        <w:t xml:space="preserve"> workshops and project formulation workshops are held for </w:t>
      </w:r>
      <w:r w:rsidR="00010D7B">
        <w:rPr>
          <w:lang w:val="en-GB"/>
        </w:rPr>
        <w:t>potential</w:t>
      </w:r>
      <w:r w:rsidR="002564B3">
        <w:rPr>
          <w:lang w:val="en-GB"/>
        </w:rPr>
        <w:t xml:space="preserve"> beneficiaries and their representatives. Their participation is essential to create tie</w:t>
      </w:r>
      <w:r w:rsidR="003D56FF">
        <w:rPr>
          <w:lang w:val="en-GB"/>
        </w:rPr>
        <w:t>s</w:t>
      </w:r>
      <w:r w:rsidR="002564B3">
        <w:rPr>
          <w:lang w:val="en-GB"/>
        </w:rPr>
        <w:t xml:space="preserve"> </w:t>
      </w:r>
      <w:r w:rsidR="00E11854">
        <w:rPr>
          <w:lang w:val="en-GB"/>
        </w:rPr>
        <w:t xml:space="preserve">of </w:t>
      </w:r>
      <w:r w:rsidR="003D56FF">
        <w:rPr>
          <w:lang w:val="en-GB"/>
        </w:rPr>
        <w:t xml:space="preserve">community </w:t>
      </w:r>
      <w:r w:rsidR="002564B3">
        <w:rPr>
          <w:lang w:val="en-GB"/>
        </w:rPr>
        <w:t xml:space="preserve">belonging and </w:t>
      </w:r>
      <w:r w:rsidR="003D56FF">
        <w:rPr>
          <w:lang w:val="en-GB"/>
        </w:rPr>
        <w:t>ownership</w:t>
      </w:r>
      <w:r w:rsidRPr="00332ECF">
        <w:rPr>
          <w:lang w:val="en-GB"/>
        </w:rPr>
        <w:t>.</w:t>
      </w:r>
    </w:p>
    <w:p w:rsidR="005F0542" w:rsidRPr="00332ECF" w:rsidRDefault="005F0542" w:rsidP="005F0542">
      <w:pPr>
        <w:pStyle w:val="SingleTxtG"/>
        <w:rPr>
          <w:lang w:val="en-GB"/>
        </w:rPr>
      </w:pPr>
      <w:r w:rsidRPr="00332ECF">
        <w:rPr>
          <w:lang w:val="en-GB"/>
        </w:rPr>
        <w:t>630.</w:t>
      </w:r>
      <w:r w:rsidRPr="00332ECF">
        <w:rPr>
          <w:lang w:val="en-GB"/>
        </w:rPr>
        <w:tab/>
      </w:r>
      <w:r w:rsidR="002564B3">
        <w:rPr>
          <w:lang w:val="en-GB"/>
        </w:rPr>
        <w:t xml:space="preserve">The promotion stage is important to publicize the scope of PROSOFA and establish the programme in the region, as well as </w:t>
      </w:r>
      <w:r w:rsidR="003D56FF">
        <w:rPr>
          <w:lang w:val="en-GB"/>
        </w:rPr>
        <w:t>making known</w:t>
      </w:r>
      <w:r w:rsidR="002564B3">
        <w:rPr>
          <w:lang w:val="en-GB"/>
        </w:rPr>
        <w:t xml:space="preserve"> the targeting criteria and methodologies used to formulate each project</w:t>
      </w:r>
      <w:r w:rsidRPr="00332ECF">
        <w:rPr>
          <w:lang w:val="en-GB"/>
        </w:rPr>
        <w:t>.</w:t>
      </w:r>
    </w:p>
    <w:p w:rsidR="005F0542" w:rsidRPr="00332ECF" w:rsidRDefault="005F0542" w:rsidP="005F0542">
      <w:pPr>
        <w:pStyle w:val="SingleTxtG"/>
        <w:rPr>
          <w:lang w:val="en-GB"/>
        </w:rPr>
      </w:pPr>
      <w:r w:rsidRPr="00332ECF">
        <w:rPr>
          <w:lang w:val="en-GB"/>
        </w:rPr>
        <w:t>631.</w:t>
      </w:r>
      <w:r w:rsidRPr="00332ECF">
        <w:rPr>
          <w:lang w:val="en-GB"/>
        </w:rPr>
        <w:tab/>
      </w:r>
      <w:r w:rsidR="002564B3">
        <w:rPr>
          <w:lang w:val="en-GB"/>
        </w:rPr>
        <w:t xml:space="preserve">Training workshops are also carried out to promote health care, environmental protection and maintenance of </w:t>
      </w:r>
      <w:r w:rsidR="003D56FF">
        <w:rPr>
          <w:lang w:val="en-GB"/>
        </w:rPr>
        <w:t xml:space="preserve">the </w:t>
      </w:r>
      <w:r w:rsidR="002564B3">
        <w:rPr>
          <w:lang w:val="en-GB"/>
        </w:rPr>
        <w:t>facilities</w:t>
      </w:r>
      <w:r w:rsidR="003D56FF">
        <w:rPr>
          <w:lang w:val="en-GB"/>
        </w:rPr>
        <w:t xml:space="preserve"> built</w:t>
      </w:r>
      <w:r w:rsidRPr="00332ECF">
        <w:rPr>
          <w:lang w:val="en-GB"/>
        </w:rPr>
        <w:t>.</w:t>
      </w:r>
    </w:p>
    <w:p w:rsidR="002564B3" w:rsidRDefault="005F0542" w:rsidP="005F0542">
      <w:pPr>
        <w:pStyle w:val="SingleTxtG"/>
        <w:rPr>
          <w:lang w:val="en-GB"/>
        </w:rPr>
      </w:pPr>
      <w:r w:rsidRPr="00332ECF">
        <w:rPr>
          <w:lang w:val="en-GB"/>
        </w:rPr>
        <w:t>632.</w:t>
      </w:r>
      <w:r w:rsidRPr="00332ECF">
        <w:rPr>
          <w:lang w:val="en-GB"/>
        </w:rPr>
        <w:tab/>
      </w:r>
      <w:r w:rsidR="002564B3">
        <w:rPr>
          <w:lang w:val="en-GB"/>
        </w:rPr>
        <w:t xml:space="preserve">The purpose of these actions is to help ensure that physical </w:t>
      </w:r>
      <w:r w:rsidR="003D56FF">
        <w:rPr>
          <w:lang w:val="en-GB"/>
        </w:rPr>
        <w:t xml:space="preserve">infrastructure projects are </w:t>
      </w:r>
      <w:r w:rsidR="002564B3">
        <w:rPr>
          <w:lang w:val="en-GB"/>
        </w:rPr>
        <w:t>integrated</w:t>
      </w:r>
      <w:r w:rsidR="003D56FF">
        <w:rPr>
          <w:lang w:val="en-GB"/>
        </w:rPr>
        <w:t>,</w:t>
      </w:r>
      <w:r w:rsidR="002564B3">
        <w:rPr>
          <w:lang w:val="en-GB"/>
        </w:rPr>
        <w:t xml:space="preserve"> at the </w:t>
      </w:r>
      <w:r w:rsidR="003D56FF">
        <w:rPr>
          <w:lang w:val="en-GB"/>
        </w:rPr>
        <w:t>planning</w:t>
      </w:r>
      <w:r w:rsidR="002564B3">
        <w:rPr>
          <w:lang w:val="en-GB"/>
        </w:rPr>
        <w:t>, implementation, use and maintenance stages</w:t>
      </w:r>
      <w:r w:rsidR="003D56FF">
        <w:rPr>
          <w:lang w:val="en-GB"/>
        </w:rPr>
        <w:t>,</w:t>
      </w:r>
      <w:r w:rsidR="002564B3">
        <w:rPr>
          <w:lang w:val="en-GB"/>
        </w:rPr>
        <w:t xml:space="preserve"> into a process of community mobilization and development to enhance their sustainability. </w:t>
      </w:r>
      <w:r w:rsidR="003D56FF">
        <w:rPr>
          <w:lang w:val="en-GB"/>
        </w:rPr>
        <w:t>A vital part of this, it is believed, is</w:t>
      </w:r>
      <w:r w:rsidR="002564B3">
        <w:rPr>
          <w:lang w:val="en-GB"/>
        </w:rPr>
        <w:t xml:space="preserve"> to </w:t>
      </w:r>
      <w:r w:rsidR="003D56FF">
        <w:rPr>
          <w:lang w:val="en-GB"/>
        </w:rPr>
        <w:t>encourage</w:t>
      </w:r>
      <w:r w:rsidR="002564B3">
        <w:rPr>
          <w:lang w:val="en-GB"/>
        </w:rPr>
        <w:t xml:space="preserve"> cooperative management, </w:t>
      </w:r>
      <w:r w:rsidR="003D56FF">
        <w:rPr>
          <w:lang w:val="en-GB"/>
        </w:rPr>
        <w:t>the creation of oversight</w:t>
      </w:r>
      <w:r w:rsidR="002564B3">
        <w:rPr>
          <w:lang w:val="en-GB"/>
        </w:rPr>
        <w:t xml:space="preserve"> committees in the community and</w:t>
      </w:r>
      <w:r w:rsidR="003D56FF">
        <w:rPr>
          <w:lang w:val="en-GB"/>
        </w:rPr>
        <w:t xml:space="preserve"> the</w:t>
      </w:r>
      <w:r w:rsidR="002564B3">
        <w:rPr>
          <w:lang w:val="en-GB"/>
        </w:rPr>
        <w:t xml:space="preserve"> set</w:t>
      </w:r>
      <w:r w:rsidR="003D56FF">
        <w:rPr>
          <w:lang w:val="en-GB"/>
        </w:rPr>
        <w:t>ting of</w:t>
      </w:r>
      <w:r w:rsidR="002564B3">
        <w:rPr>
          <w:lang w:val="en-GB"/>
        </w:rPr>
        <w:t xml:space="preserve"> budgets for future maintenance and operation, with responsibilities </w:t>
      </w:r>
      <w:r w:rsidR="003D56FF">
        <w:rPr>
          <w:lang w:val="en-GB"/>
        </w:rPr>
        <w:t xml:space="preserve">divided up among </w:t>
      </w:r>
      <w:r w:rsidR="002564B3">
        <w:rPr>
          <w:lang w:val="en-GB"/>
        </w:rPr>
        <w:t>the social actors involved.</w:t>
      </w:r>
    </w:p>
    <w:p w:rsidR="002564B3" w:rsidRDefault="005F0542" w:rsidP="005F0542">
      <w:pPr>
        <w:pStyle w:val="SingleTxtG"/>
        <w:rPr>
          <w:lang w:val="en-GB"/>
        </w:rPr>
      </w:pPr>
      <w:r w:rsidRPr="00332ECF">
        <w:rPr>
          <w:lang w:val="en-GB"/>
        </w:rPr>
        <w:t>633.</w:t>
      </w:r>
      <w:r w:rsidRPr="00332ECF">
        <w:rPr>
          <w:lang w:val="en-GB"/>
        </w:rPr>
        <w:tab/>
      </w:r>
      <w:r w:rsidR="003D56FF">
        <w:rPr>
          <w:lang w:val="en-GB"/>
        </w:rPr>
        <w:t xml:space="preserve">Consequently, training is provided to </w:t>
      </w:r>
      <w:r w:rsidR="002564B3">
        <w:rPr>
          <w:lang w:val="en-GB"/>
        </w:rPr>
        <w:t>all those who have some stake in the planned action</w:t>
      </w:r>
      <w:r w:rsidR="003D56FF">
        <w:rPr>
          <w:lang w:val="en-GB"/>
        </w:rPr>
        <w:t xml:space="preserve">: </w:t>
      </w:r>
      <w:r w:rsidR="002564B3">
        <w:rPr>
          <w:lang w:val="en-GB"/>
        </w:rPr>
        <w:t xml:space="preserve">beneficiaries, the </w:t>
      </w:r>
      <w:r w:rsidR="003D56FF">
        <w:rPr>
          <w:lang w:val="en-GB"/>
        </w:rPr>
        <w:t>organization</w:t>
      </w:r>
      <w:r w:rsidR="002564B3">
        <w:rPr>
          <w:lang w:val="en-GB"/>
        </w:rPr>
        <w:t xml:space="preserve"> presenting the project, the municipality, service providers, regulators, health </w:t>
      </w:r>
      <w:r w:rsidR="003D56FF">
        <w:rPr>
          <w:lang w:val="en-GB"/>
        </w:rPr>
        <w:t>and education services and NGOs</w:t>
      </w:r>
      <w:r w:rsidR="002564B3">
        <w:rPr>
          <w:lang w:val="en-GB"/>
        </w:rPr>
        <w:t>.</w:t>
      </w:r>
    </w:p>
    <w:p w:rsidR="005F0542" w:rsidRPr="00332ECF" w:rsidRDefault="005F0542" w:rsidP="005F0542">
      <w:pPr>
        <w:pStyle w:val="SingleTxtG"/>
        <w:rPr>
          <w:lang w:val="en-GB"/>
        </w:rPr>
      </w:pPr>
      <w:r w:rsidRPr="00332ECF">
        <w:rPr>
          <w:lang w:val="en-GB"/>
        </w:rPr>
        <w:t>634.</w:t>
      </w:r>
      <w:r w:rsidRPr="00332ECF">
        <w:rPr>
          <w:lang w:val="en-GB"/>
        </w:rPr>
        <w:tab/>
      </w:r>
      <w:r w:rsidR="002564B3">
        <w:rPr>
          <w:lang w:val="en-GB"/>
        </w:rPr>
        <w:t xml:space="preserve">The Programme is targeted </w:t>
      </w:r>
      <w:r w:rsidR="003D56FF">
        <w:rPr>
          <w:lang w:val="en-GB"/>
        </w:rPr>
        <w:t>at</w:t>
      </w:r>
      <w:r w:rsidR="002564B3">
        <w:rPr>
          <w:lang w:val="en-GB"/>
        </w:rPr>
        <w:t xml:space="preserve"> </w:t>
      </w:r>
      <w:r w:rsidR="003D56FF">
        <w:rPr>
          <w:lang w:val="en-GB"/>
        </w:rPr>
        <w:t xml:space="preserve">particular provinces and </w:t>
      </w:r>
      <w:r w:rsidR="002564B3">
        <w:rPr>
          <w:lang w:val="en-GB"/>
        </w:rPr>
        <w:t xml:space="preserve">departments </w:t>
      </w:r>
      <w:r w:rsidR="003D56FF">
        <w:rPr>
          <w:lang w:val="en-GB"/>
        </w:rPr>
        <w:t>within them</w:t>
      </w:r>
      <w:r w:rsidRPr="00332ECF">
        <w:rPr>
          <w:lang w:val="en-GB"/>
        </w:rPr>
        <w:t>:</w:t>
      </w:r>
    </w:p>
    <w:p w:rsidR="005F0542" w:rsidRPr="00DC2D15" w:rsidRDefault="005F0542" w:rsidP="005F0542">
      <w:pPr>
        <w:pStyle w:val="SingleTxtG"/>
        <w:rPr>
          <w:noProof/>
        </w:rPr>
      </w:pPr>
      <w:r w:rsidRPr="00332ECF">
        <w:rPr>
          <w:noProof/>
          <w:lang w:val="en-GB"/>
        </w:rPr>
        <w:tab/>
      </w:r>
      <w:r w:rsidR="008B1A70" w:rsidRPr="00DC2D15">
        <w:rPr>
          <w:noProof/>
        </w:rPr>
        <w:t>(a)</w:t>
      </w:r>
      <w:r w:rsidRPr="00DC2D15">
        <w:rPr>
          <w:noProof/>
        </w:rPr>
        <w:tab/>
        <w:t xml:space="preserve">Corrientes: Berón de Astrada, Concepción, </w:t>
      </w:r>
      <w:r w:rsidR="002564B3" w:rsidRPr="00DC2D15">
        <w:rPr>
          <w:noProof/>
        </w:rPr>
        <w:t>General</w:t>
      </w:r>
      <w:r w:rsidRPr="00DC2D15">
        <w:rPr>
          <w:noProof/>
        </w:rPr>
        <w:t xml:space="preserve"> Alvear, </w:t>
      </w:r>
      <w:r w:rsidR="002564B3" w:rsidRPr="00DC2D15">
        <w:rPr>
          <w:noProof/>
        </w:rPr>
        <w:t>General</w:t>
      </w:r>
      <w:r w:rsidRPr="00DC2D15">
        <w:rPr>
          <w:noProof/>
        </w:rPr>
        <w:t xml:space="preserve"> Paz, Itatí, Ituzaingó, Mburucuyá, Monte Caseros, Paso de los Libres, Saladas, San Cosme, San</w:t>
      </w:r>
      <w:r w:rsidR="002564B3" w:rsidRPr="00DC2D15">
        <w:rPr>
          <w:noProof/>
        </w:rPr>
        <w:t xml:space="preserve"> Martín, San Miguel, San Roque and</w:t>
      </w:r>
      <w:r w:rsidR="00CA2E68" w:rsidRPr="00DC2D15">
        <w:rPr>
          <w:noProof/>
        </w:rPr>
        <w:t xml:space="preserve"> Santo Tomé;</w:t>
      </w:r>
    </w:p>
    <w:p w:rsidR="005F0542" w:rsidRPr="00DC2D15" w:rsidRDefault="005F0542" w:rsidP="005F0542">
      <w:pPr>
        <w:pStyle w:val="SingleTxtG"/>
        <w:rPr>
          <w:noProof/>
        </w:rPr>
      </w:pPr>
      <w:r w:rsidRPr="00DC2D15">
        <w:rPr>
          <w:noProof/>
        </w:rPr>
        <w:tab/>
      </w:r>
      <w:r w:rsidR="008B1A70" w:rsidRPr="00DC2D15">
        <w:rPr>
          <w:noProof/>
        </w:rPr>
        <w:t>(b)</w:t>
      </w:r>
      <w:r w:rsidRPr="00DC2D15">
        <w:rPr>
          <w:noProof/>
        </w:rPr>
        <w:tab/>
        <w:t xml:space="preserve">Chaco: Almirante Brown, Bermejo, </w:t>
      </w:r>
      <w:r w:rsidR="002564B3" w:rsidRPr="00DC2D15">
        <w:rPr>
          <w:noProof/>
        </w:rPr>
        <w:t>General</w:t>
      </w:r>
      <w:r w:rsidRPr="00DC2D15">
        <w:rPr>
          <w:noProof/>
        </w:rPr>
        <w:t xml:space="preserve"> Belgrano, </w:t>
      </w:r>
      <w:r w:rsidR="002564B3" w:rsidRPr="00DC2D15">
        <w:rPr>
          <w:noProof/>
        </w:rPr>
        <w:t>General</w:t>
      </w:r>
      <w:r w:rsidRPr="00DC2D15">
        <w:rPr>
          <w:noProof/>
        </w:rPr>
        <w:t xml:space="preserve"> Güemes, Independencia, Libertador </w:t>
      </w:r>
      <w:r w:rsidR="002564B3" w:rsidRPr="00DC2D15">
        <w:rPr>
          <w:noProof/>
        </w:rPr>
        <w:t>General San Martín, Maipú, O’</w:t>
      </w:r>
      <w:r w:rsidRPr="00DC2D15">
        <w:rPr>
          <w:noProof/>
        </w:rPr>
        <w:t xml:space="preserve">Higgins, San Lorenzo, Sargento Cabral, Tapenaga </w:t>
      </w:r>
      <w:r w:rsidR="002564B3" w:rsidRPr="00DC2D15">
        <w:rPr>
          <w:noProof/>
        </w:rPr>
        <w:t>and</w:t>
      </w:r>
      <w:r w:rsidRPr="00DC2D15">
        <w:rPr>
          <w:noProof/>
        </w:rPr>
        <w:t xml:space="preserve"> 25 de </w:t>
      </w:r>
      <w:r w:rsidR="00F148DE" w:rsidRPr="00DC2D15">
        <w:rPr>
          <w:noProof/>
        </w:rPr>
        <w:t>May</w:t>
      </w:r>
      <w:r w:rsidR="00CA2E68" w:rsidRPr="00DC2D15">
        <w:rPr>
          <w:noProof/>
        </w:rPr>
        <w:t>o;</w:t>
      </w:r>
    </w:p>
    <w:p w:rsidR="005F0542" w:rsidRPr="00DC2D15" w:rsidRDefault="005F0542" w:rsidP="005F0542">
      <w:pPr>
        <w:pStyle w:val="SingleTxtG"/>
        <w:rPr>
          <w:noProof/>
        </w:rPr>
      </w:pPr>
      <w:r w:rsidRPr="00DC2D15">
        <w:rPr>
          <w:noProof/>
        </w:rPr>
        <w:tab/>
      </w:r>
      <w:r w:rsidR="008B1A70" w:rsidRPr="00DC2D15">
        <w:rPr>
          <w:noProof/>
        </w:rPr>
        <w:t>(c)</w:t>
      </w:r>
      <w:r w:rsidRPr="00DC2D15">
        <w:rPr>
          <w:noProof/>
        </w:rPr>
        <w:tab/>
        <w:t xml:space="preserve">Entre Ríos: Colón, Concordia, Federación, Gualeguaychú, Islas del Ibicuy </w:t>
      </w:r>
      <w:r w:rsidR="002564B3" w:rsidRPr="00DC2D15">
        <w:rPr>
          <w:noProof/>
        </w:rPr>
        <w:t>and</w:t>
      </w:r>
      <w:r w:rsidR="00CA2E68" w:rsidRPr="00DC2D15">
        <w:rPr>
          <w:noProof/>
        </w:rPr>
        <w:t xml:space="preserve"> Uruguay;</w:t>
      </w:r>
    </w:p>
    <w:p w:rsidR="005F0542" w:rsidRPr="00DC2D15" w:rsidRDefault="005F0542" w:rsidP="005F0542">
      <w:pPr>
        <w:pStyle w:val="SingleTxtG"/>
        <w:rPr>
          <w:noProof/>
        </w:rPr>
      </w:pPr>
      <w:r w:rsidRPr="00DC2D15">
        <w:rPr>
          <w:noProof/>
        </w:rPr>
        <w:tab/>
      </w:r>
      <w:r w:rsidR="008B1A70" w:rsidRPr="00DC2D15">
        <w:rPr>
          <w:noProof/>
        </w:rPr>
        <w:t>(d)</w:t>
      </w:r>
      <w:r w:rsidRPr="00DC2D15">
        <w:rPr>
          <w:noProof/>
        </w:rPr>
        <w:tab/>
        <w:t xml:space="preserve">Formosa: Bermejo, Formosa, Laishi, Matacos, Patiño, Pilagás, Pilcomayo </w:t>
      </w:r>
      <w:r w:rsidR="002564B3" w:rsidRPr="00DC2D15">
        <w:rPr>
          <w:noProof/>
        </w:rPr>
        <w:t>and</w:t>
      </w:r>
      <w:r w:rsidR="00CA2E68" w:rsidRPr="00DC2D15">
        <w:rPr>
          <w:noProof/>
        </w:rPr>
        <w:t xml:space="preserve"> Ramón Lista;</w:t>
      </w:r>
    </w:p>
    <w:p w:rsidR="005F0542" w:rsidRPr="00DC2D15" w:rsidRDefault="005F0542" w:rsidP="005F0542">
      <w:pPr>
        <w:pStyle w:val="SingleTxtG"/>
        <w:rPr>
          <w:noProof/>
        </w:rPr>
      </w:pPr>
      <w:r w:rsidRPr="00DC2D15">
        <w:rPr>
          <w:noProof/>
        </w:rPr>
        <w:tab/>
      </w:r>
      <w:r w:rsidR="008B1A70" w:rsidRPr="00DC2D15">
        <w:rPr>
          <w:noProof/>
        </w:rPr>
        <w:t>(e)</w:t>
      </w:r>
      <w:r w:rsidRPr="00DC2D15">
        <w:rPr>
          <w:noProof/>
        </w:rPr>
        <w:tab/>
        <w:t xml:space="preserve">Jujuy: Rinconada, Santa Bárbara, Santa Catalina, Susques, Valle Grande </w:t>
      </w:r>
      <w:r w:rsidR="002564B3" w:rsidRPr="00DC2D15">
        <w:rPr>
          <w:noProof/>
        </w:rPr>
        <w:t>and</w:t>
      </w:r>
      <w:r w:rsidR="00CA2E68" w:rsidRPr="00DC2D15">
        <w:rPr>
          <w:noProof/>
        </w:rPr>
        <w:t xml:space="preserve"> Yavi;</w:t>
      </w:r>
    </w:p>
    <w:p w:rsidR="005F0542" w:rsidRPr="00DC2D15" w:rsidRDefault="005F0542" w:rsidP="005F0542">
      <w:pPr>
        <w:pStyle w:val="SingleTxtG"/>
        <w:rPr>
          <w:noProof/>
        </w:rPr>
      </w:pPr>
      <w:r w:rsidRPr="00DC2D15">
        <w:rPr>
          <w:noProof/>
        </w:rPr>
        <w:tab/>
      </w:r>
      <w:r w:rsidR="008B1A70" w:rsidRPr="00DC2D15">
        <w:rPr>
          <w:noProof/>
        </w:rPr>
        <w:t>(f)</w:t>
      </w:r>
      <w:r w:rsidRPr="00DC2D15">
        <w:rPr>
          <w:noProof/>
        </w:rPr>
        <w:tab/>
        <w:t xml:space="preserve">Misiones: Apóstoles, Candelaria, Capital, Concepción, Eldorado, </w:t>
      </w:r>
      <w:r w:rsidR="002564B3" w:rsidRPr="00DC2D15">
        <w:rPr>
          <w:noProof/>
        </w:rPr>
        <w:t>General</w:t>
      </w:r>
      <w:r w:rsidRPr="00DC2D15">
        <w:rPr>
          <w:noProof/>
        </w:rPr>
        <w:t xml:space="preserve"> Manuel Belgrano, Guaraní, Iguazú, Libertador </w:t>
      </w:r>
      <w:r w:rsidR="002564B3" w:rsidRPr="00DC2D15">
        <w:rPr>
          <w:noProof/>
        </w:rPr>
        <w:t>General</w:t>
      </w:r>
      <w:r w:rsidRPr="00DC2D15">
        <w:rPr>
          <w:noProof/>
        </w:rPr>
        <w:t xml:space="preserve"> San Martín, Montecarlo, Oberá, San Ignacio, San Javier, San Pedro </w:t>
      </w:r>
      <w:r w:rsidR="002564B3" w:rsidRPr="00DC2D15">
        <w:rPr>
          <w:noProof/>
        </w:rPr>
        <w:t>and</w:t>
      </w:r>
      <w:r w:rsidRPr="00DC2D15">
        <w:rPr>
          <w:noProof/>
        </w:rPr>
        <w:t xml:space="preserve"> 25 de </w:t>
      </w:r>
      <w:r w:rsidR="00F148DE" w:rsidRPr="00DC2D15">
        <w:rPr>
          <w:noProof/>
        </w:rPr>
        <w:t>May</w:t>
      </w:r>
      <w:r w:rsidR="00CA2E68" w:rsidRPr="00DC2D15">
        <w:rPr>
          <w:noProof/>
        </w:rPr>
        <w:t>o;</w:t>
      </w:r>
    </w:p>
    <w:p w:rsidR="005F0542" w:rsidRPr="00DC2D15" w:rsidRDefault="005F0542" w:rsidP="005F0542">
      <w:pPr>
        <w:pStyle w:val="SingleTxtG"/>
        <w:rPr>
          <w:noProof/>
        </w:rPr>
      </w:pPr>
      <w:r w:rsidRPr="00DC2D15">
        <w:rPr>
          <w:noProof/>
        </w:rPr>
        <w:tab/>
      </w:r>
      <w:r w:rsidR="002B2E40" w:rsidRPr="00DC2D15">
        <w:rPr>
          <w:noProof/>
        </w:rPr>
        <w:t>(g)</w:t>
      </w:r>
      <w:r w:rsidR="008D3DFD" w:rsidRPr="00DC2D15">
        <w:rPr>
          <w:noProof/>
        </w:rPr>
        <w:tab/>
        <w:t>Salta</w:t>
      </w:r>
      <w:r w:rsidRPr="00DC2D15">
        <w:rPr>
          <w:noProof/>
        </w:rPr>
        <w:t xml:space="preserve">: Anta, </w:t>
      </w:r>
      <w:r w:rsidR="002564B3" w:rsidRPr="00DC2D15">
        <w:rPr>
          <w:noProof/>
        </w:rPr>
        <w:t>General</w:t>
      </w:r>
      <w:r w:rsidRPr="00DC2D15">
        <w:rPr>
          <w:noProof/>
        </w:rPr>
        <w:t xml:space="preserve"> José de San Martín, Guachipas, Iruya, </w:t>
      </w:r>
      <w:smartTag w:uri="urn:schemas-microsoft-com:office:smarttags" w:element="PersonName">
        <w:smartTagPr>
          <w:attr w:name="ProductID" w:val="La Poma"/>
        </w:smartTagPr>
        <w:r w:rsidRPr="00DC2D15">
          <w:rPr>
            <w:noProof/>
          </w:rPr>
          <w:t>La Poma</w:t>
        </w:r>
      </w:smartTag>
      <w:r w:rsidRPr="00DC2D15">
        <w:rPr>
          <w:noProof/>
        </w:rPr>
        <w:t>, Los A</w:t>
      </w:r>
      <w:r w:rsidR="008D3DFD" w:rsidRPr="00DC2D15">
        <w:rPr>
          <w:noProof/>
        </w:rPr>
        <w:t>ndes, Molinos, Orán, Rivadavia and</w:t>
      </w:r>
      <w:r w:rsidRPr="00DC2D15">
        <w:rPr>
          <w:noProof/>
        </w:rPr>
        <w:t xml:space="preserve"> Santa Victoria.</w:t>
      </w:r>
    </w:p>
    <w:p w:rsidR="005F0542" w:rsidRPr="00332ECF" w:rsidRDefault="005F0542" w:rsidP="005F0542">
      <w:pPr>
        <w:pStyle w:val="H56G"/>
        <w:rPr>
          <w:lang w:val="en-GB"/>
        </w:rPr>
      </w:pPr>
      <w:r w:rsidRPr="00DC2D15">
        <w:tab/>
      </w:r>
      <w:r w:rsidRPr="00DC2D15">
        <w:tab/>
      </w:r>
      <w:r w:rsidR="008D3DFD">
        <w:rPr>
          <w:lang w:val="en-GB"/>
        </w:rPr>
        <w:t>Promotion</w:t>
      </w:r>
    </w:p>
    <w:p w:rsidR="005F0542" w:rsidRPr="00332ECF" w:rsidRDefault="005F0542" w:rsidP="005F0542">
      <w:pPr>
        <w:pStyle w:val="SingleTxtG"/>
        <w:rPr>
          <w:lang w:val="en-GB"/>
        </w:rPr>
      </w:pPr>
      <w:r w:rsidRPr="00332ECF">
        <w:rPr>
          <w:lang w:val="en-GB"/>
        </w:rPr>
        <w:t>635.</w:t>
      </w:r>
      <w:r w:rsidRPr="00332ECF">
        <w:rPr>
          <w:lang w:val="en-GB"/>
        </w:rPr>
        <w:tab/>
      </w:r>
      <w:r w:rsidR="008D3DFD">
        <w:rPr>
          <w:lang w:val="en-GB"/>
        </w:rPr>
        <w:t>The project submission procedure starts with the promotion stage</w:t>
      </w:r>
      <w:r w:rsidRPr="00332ECF">
        <w:rPr>
          <w:lang w:val="en-GB"/>
        </w:rPr>
        <w:t>.</w:t>
      </w:r>
    </w:p>
    <w:p w:rsidR="008D3DFD" w:rsidRDefault="005F0542" w:rsidP="005F0542">
      <w:pPr>
        <w:pStyle w:val="SingleTxtG"/>
        <w:rPr>
          <w:lang w:val="en-GB"/>
        </w:rPr>
      </w:pPr>
      <w:r w:rsidRPr="00332ECF">
        <w:rPr>
          <w:lang w:val="en-GB"/>
        </w:rPr>
        <w:t>636.</w:t>
      </w:r>
      <w:r w:rsidRPr="00332ECF">
        <w:rPr>
          <w:lang w:val="en-GB"/>
        </w:rPr>
        <w:tab/>
      </w:r>
      <w:r w:rsidR="008D3DFD">
        <w:rPr>
          <w:lang w:val="en-GB"/>
        </w:rPr>
        <w:t xml:space="preserve">Promotional activities are being progressively </w:t>
      </w:r>
      <w:r w:rsidR="003D56FF">
        <w:rPr>
          <w:lang w:val="en-GB"/>
        </w:rPr>
        <w:t>extended</w:t>
      </w:r>
      <w:r w:rsidR="008D3DFD">
        <w:rPr>
          <w:lang w:val="en-GB"/>
        </w:rPr>
        <w:t xml:space="preserve"> to all departments where the Programme is implemented. First of all, provincial support hubs work with local organizations and institutions and potential beneficiaries to identify priority </w:t>
      </w:r>
      <w:r w:rsidR="003D56FF">
        <w:rPr>
          <w:lang w:val="en-GB"/>
        </w:rPr>
        <w:t>problems</w:t>
      </w:r>
      <w:r w:rsidR="008D3DFD">
        <w:rPr>
          <w:lang w:val="en-GB"/>
        </w:rPr>
        <w:t xml:space="preserve"> and determine the demand </w:t>
      </w:r>
      <w:r w:rsidR="003D56FF">
        <w:rPr>
          <w:lang w:val="en-GB"/>
        </w:rPr>
        <w:t xml:space="preserve">for projects </w:t>
      </w:r>
      <w:r w:rsidR="008D3DFD">
        <w:rPr>
          <w:lang w:val="en-GB"/>
        </w:rPr>
        <w:t>in each community.</w:t>
      </w:r>
    </w:p>
    <w:p w:rsidR="005F0542" w:rsidRPr="00332ECF" w:rsidRDefault="005F0542" w:rsidP="005F0542">
      <w:pPr>
        <w:pStyle w:val="SingleTxtG"/>
        <w:rPr>
          <w:lang w:val="en-GB"/>
        </w:rPr>
      </w:pPr>
      <w:r w:rsidRPr="00332ECF">
        <w:rPr>
          <w:lang w:val="en-GB"/>
        </w:rPr>
        <w:t>637.</w:t>
      </w:r>
      <w:r w:rsidRPr="00332ECF">
        <w:rPr>
          <w:lang w:val="en-GB"/>
        </w:rPr>
        <w:tab/>
      </w:r>
      <w:r w:rsidR="008D3DFD">
        <w:rPr>
          <w:lang w:val="en-GB"/>
        </w:rPr>
        <w:t>To implement this process, the following are invited to participate</w:t>
      </w:r>
      <w:r w:rsidRPr="00332ECF">
        <w:rPr>
          <w:lang w:val="en-GB"/>
        </w:rPr>
        <w:t>:</w:t>
      </w:r>
    </w:p>
    <w:p w:rsidR="005F0542" w:rsidRPr="00332ECF" w:rsidRDefault="005F0542" w:rsidP="005F0542">
      <w:pPr>
        <w:pStyle w:val="SingleTxtG"/>
        <w:rPr>
          <w:lang w:val="en-GB"/>
        </w:rPr>
      </w:pPr>
      <w:r w:rsidRPr="00332ECF">
        <w:rPr>
          <w:lang w:val="en-GB"/>
        </w:rPr>
        <w:tab/>
      </w:r>
      <w:r w:rsidR="008B1A70">
        <w:rPr>
          <w:lang w:val="en-GB"/>
        </w:rPr>
        <w:t>(a)</w:t>
      </w:r>
      <w:r w:rsidRPr="00332ECF">
        <w:rPr>
          <w:lang w:val="en-GB"/>
        </w:rPr>
        <w:tab/>
      </w:r>
      <w:r w:rsidR="008D3DFD">
        <w:rPr>
          <w:lang w:val="en-GB"/>
        </w:rPr>
        <w:t>Organizations presenting the financing application (local agency)</w:t>
      </w:r>
      <w:r w:rsidRPr="00332ECF">
        <w:rPr>
          <w:lang w:val="en-GB"/>
        </w:rPr>
        <w:t>;</w:t>
      </w:r>
    </w:p>
    <w:p w:rsidR="005F0542" w:rsidRPr="00332ECF" w:rsidRDefault="005F0542" w:rsidP="005F0542">
      <w:pPr>
        <w:pStyle w:val="SingleTxtG"/>
        <w:rPr>
          <w:lang w:val="en-GB"/>
        </w:rPr>
      </w:pPr>
      <w:r w:rsidRPr="00332ECF">
        <w:rPr>
          <w:lang w:val="en-GB"/>
        </w:rPr>
        <w:tab/>
      </w:r>
      <w:r w:rsidR="008B1A70">
        <w:rPr>
          <w:lang w:val="en-GB"/>
        </w:rPr>
        <w:t>(b)</w:t>
      </w:r>
      <w:r w:rsidRPr="00332ECF">
        <w:rPr>
          <w:lang w:val="en-GB"/>
        </w:rPr>
        <w:tab/>
      </w:r>
      <w:r w:rsidR="008D3DFD">
        <w:rPr>
          <w:lang w:val="en-GB"/>
        </w:rPr>
        <w:t>Representatives of municipalities</w:t>
      </w:r>
      <w:r w:rsidRPr="00332ECF">
        <w:rPr>
          <w:lang w:val="en-GB"/>
        </w:rPr>
        <w:t>;</w:t>
      </w:r>
    </w:p>
    <w:p w:rsidR="005F0542" w:rsidRPr="00332ECF" w:rsidRDefault="005F0542" w:rsidP="005F0542">
      <w:pPr>
        <w:pStyle w:val="SingleTxtG"/>
        <w:rPr>
          <w:lang w:val="en-GB"/>
        </w:rPr>
      </w:pPr>
      <w:r w:rsidRPr="00332ECF">
        <w:rPr>
          <w:lang w:val="en-GB"/>
        </w:rPr>
        <w:tab/>
      </w:r>
      <w:r w:rsidR="008B1A70">
        <w:rPr>
          <w:lang w:val="en-GB"/>
        </w:rPr>
        <w:t>(c)</w:t>
      </w:r>
      <w:r w:rsidRPr="00332ECF">
        <w:rPr>
          <w:lang w:val="en-GB"/>
        </w:rPr>
        <w:tab/>
      </w:r>
      <w:r w:rsidR="008D3DFD">
        <w:rPr>
          <w:lang w:val="en-GB"/>
        </w:rPr>
        <w:t>NGOs</w:t>
      </w:r>
      <w:r w:rsidRPr="00332ECF">
        <w:rPr>
          <w:lang w:val="en-GB"/>
        </w:rPr>
        <w:t>;</w:t>
      </w:r>
    </w:p>
    <w:p w:rsidR="005F0542" w:rsidRPr="00332ECF" w:rsidRDefault="005F0542" w:rsidP="005F0542">
      <w:pPr>
        <w:pStyle w:val="SingleTxtG"/>
        <w:rPr>
          <w:lang w:val="en-GB"/>
        </w:rPr>
      </w:pPr>
      <w:r w:rsidRPr="00332ECF">
        <w:rPr>
          <w:lang w:val="en-GB"/>
        </w:rPr>
        <w:tab/>
      </w:r>
      <w:r w:rsidR="008B1A70">
        <w:rPr>
          <w:lang w:val="en-GB"/>
        </w:rPr>
        <w:t>(d)</w:t>
      </w:r>
      <w:r w:rsidRPr="00332ECF">
        <w:rPr>
          <w:lang w:val="en-GB"/>
        </w:rPr>
        <w:tab/>
      </w:r>
      <w:r w:rsidR="008D3DFD">
        <w:rPr>
          <w:lang w:val="en-GB"/>
        </w:rPr>
        <w:t>Public service cooperatives</w:t>
      </w:r>
      <w:r w:rsidRPr="00332ECF">
        <w:rPr>
          <w:lang w:val="en-GB"/>
        </w:rPr>
        <w:t>;</w:t>
      </w:r>
    </w:p>
    <w:p w:rsidR="005F0542" w:rsidRPr="00332ECF" w:rsidRDefault="005F0542" w:rsidP="005F0542">
      <w:pPr>
        <w:pStyle w:val="SingleTxtG"/>
        <w:rPr>
          <w:lang w:val="en-GB"/>
        </w:rPr>
      </w:pPr>
      <w:r w:rsidRPr="00332ECF">
        <w:rPr>
          <w:lang w:val="en-GB"/>
        </w:rPr>
        <w:tab/>
      </w:r>
      <w:r w:rsidR="008B1A70">
        <w:rPr>
          <w:lang w:val="en-GB"/>
        </w:rPr>
        <w:t>(e)</w:t>
      </w:r>
      <w:r w:rsidRPr="00332ECF">
        <w:rPr>
          <w:lang w:val="en-GB"/>
        </w:rPr>
        <w:tab/>
      </w:r>
      <w:r w:rsidR="003D56FF">
        <w:rPr>
          <w:lang w:val="en-GB"/>
        </w:rPr>
        <w:t>Firms providing s</w:t>
      </w:r>
      <w:r w:rsidR="008D3DFD">
        <w:rPr>
          <w:lang w:val="en-GB"/>
        </w:rPr>
        <w:t>ervices at the municipal and provincial levels</w:t>
      </w:r>
      <w:r w:rsidRPr="00332ECF">
        <w:rPr>
          <w:lang w:val="en-GB"/>
        </w:rPr>
        <w:t>;</w:t>
      </w:r>
    </w:p>
    <w:p w:rsidR="005F0542" w:rsidRPr="00332ECF" w:rsidRDefault="005F0542" w:rsidP="005F0542">
      <w:pPr>
        <w:pStyle w:val="SingleTxtG"/>
        <w:rPr>
          <w:lang w:val="en-GB"/>
        </w:rPr>
      </w:pPr>
      <w:r w:rsidRPr="00332ECF">
        <w:rPr>
          <w:lang w:val="en-GB"/>
        </w:rPr>
        <w:tab/>
      </w:r>
      <w:r w:rsidR="008B1A70">
        <w:rPr>
          <w:lang w:val="en-GB"/>
        </w:rPr>
        <w:t>(f)</w:t>
      </w:r>
      <w:r w:rsidRPr="00332ECF">
        <w:rPr>
          <w:lang w:val="en-GB"/>
        </w:rPr>
        <w:tab/>
      </w:r>
      <w:r w:rsidR="008D3DFD">
        <w:rPr>
          <w:lang w:val="en-GB"/>
        </w:rPr>
        <w:t>Local representatives of health and education services in the area</w:t>
      </w:r>
      <w:r w:rsidRPr="00332ECF">
        <w:rPr>
          <w:lang w:val="en-GB"/>
        </w:rPr>
        <w:t>;</w:t>
      </w:r>
    </w:p>
    <w:p w:rsidR="005F0542" w:rsidRPr="00332ECF" w:rsidRDefault="005F0542" w:rsidP="005F0542">
      <w:pPr>
        <w:pStyle w:val="SingleTxtG"/>
        <w:rPr>
          <w:lang w:val="en-GB"/>
        </w:rPr>
      </w:pPr>
      <w:r w:rsidRPr="00332ECF">
        <w:rPr>
          <w:lang w:val="en-GB"/>
        </w:rPr>
        <w:tab/>
      </w:r>
      <w:r w:rsidR="002B2E40">
        <w:rPr>
          <w:lang w:val="en-GB"/>
        </w:rPr>
        <w:t>(g)</w:t>
      </w:r>
      <w:r w:rsidRPr="00332ECF">
        <w:rPr>
          <w:lang w:val="en-GB"/>
        </w:rPr>
        <w:tab/>
      </w:r>
      <w:r w:rsidR="008D3DFD">
        <w:rPr>
          <w:lang w:val="en-GB"/>
        </w:rPr>
        <w:t xml:space="preserve">Representatives of </w:t>
      </w:r>
      <w:r w:rsidR="003D56FF">
        <w:rPr>
          <w:lang w:val="en-GB"/>
        </w:rPr>
        <w:t xml:space="preserve">the province’s </w:t>
      </w:r>
      <w:r w:rsidR="008D3DFD">
        <w:rPr>
          <w:lang w:val="en-GB"/>
        </w:rPr>
        <w:t>water, sanitation, education and health-care regulators</w:t>
      </w:r>
      <w:r w:rsidRPr="00332ECF">
        <w:rPr>
          <w:lang w:val="en-GB"/>
        </w:rPr>
        <w:t>.</w:t>
      </w:r>
    </w:p>
    <w:p w:rsidR="005F0542" w:rsidRPr="00332ECF" w:rsidRDefault="005F0542" w:rsidP="005F0542">
      <w:pPr>
        <w:pStyle w:val="SingleTxtG"/>
        <w:rPr>
          <w:lang w:val="en-GB"/>
        </w:rPr>
      </w:pPr>
      <w:r w:rsidRPr="00332ECF">
        <w:rPr>
          <w:lang w:val="en-GB"/>
        </w:rPr>
        <w:t>638.</w:t>
      </w:r>
      <w:r w:rsidRPr="00332ECF">
        <w:rPr>
          <w:lang w:val="en-GB"/>
        </w:rPr>
        <w:tab/>
      </w:r>
      <w:r w:rsidR="008D3DFD">
        <w:rPr>
          <w:lang w:val="en-GB"/>
        </w:rPr>
        <w:t xml:space="preserve">Potential beneficiaries of the facilities </w:t>
      </w:r>
      <w:r w:rsidR="003D56FF">
        <w:rPr>
          <w:lang w:val="en-GB"/>
        </w:rPr>
        <w:t>applied for</w:t>
      </w:r>
      <w:r w:rsidR="008D3DFD">
        <w:rPr>
          <w:lang w:val="en-GB"/>
        </w:rPr>
        <w:t xml:space="preserve"> are</w:t>
      </w:r>
      <w:r w:rsidRPr="00332ECF">
        <w:rPr>
          <w:lang w:val="en-GB"/>
        </w:rPr>
        <w:t>:</w:t>
      </w:r>
    </w:p>
    <w:p w:rsidR="005F0542" w:rsidRPr="00332ECF" w:rsidRDefault="005F0542" w:rsidP="005F0542">
      <w:pPr>
        <w:pStyle w:val="SingleTxtG"/>
        <w:rPr>
          <w:lang w:val="en-GB"/>
        </w:rPr>
      </w:pPr>
      <w:r w:rsidRPr="00332ECF">
        <w:rPr>
          <w:lang w:val="en-GB"/>
        </w:rPr>
        <w:tab/>
      </w:r>
      <w:r w:rsidR="008B1A70">
        <w:rPr>
          <w:lang w:val="en-GB"/>
        </w:rPr>
        <w:t>(a)</w:t>
      </w:r>
      <w:r w:rsidRPr="00332ECF">
        <w:rPr>
          <w:lang w:val="en-GB"/>
        </w:rPr>
        <w:tab/>
      </w:r>
      <w:r w:rsidR="008D3DFD">
        <w:rPr>
          <w:lang w:val="en-GB"/>
        </w:rPr>
        <w:t>Any other actor connected with works qualifying for PROSOFA financing</w:t>
      </w:r>
      <w:r w:rsidRPr="00332ECF">
        <w:rPr>
          <w:lang w:val="en-GB"/>
        </w:rPr>
        <w:t>;</w:t>
      </w:r>
    </w:p>
    <w:p w:rsidR="005F0542" w:rsidRPr="00332ECF" w:rsidRDefault="005F0542" w:rsidP="005F0542">
      <w:pPr>
        <w:pStyle w:val="SingleTxtG"/>
        <w:rPr>
          <w:lang w:val="en-GB"/>
        </w:rPr>
      </w:pPr>
      <w:r w:rsidRPr="00332ECF">
        <w:rPr>
          <w:lang w:val="en-GB"/>
        </w:rPr>
        <w:tab/>
      </w:r>
      <w:r w:rsidR="008B1A70">
        <w:rPr>
          <w:lang w:val="en-GB"/>
        </w:rPr>
        <w:t>(b)</w:t>
      </w:r>
      <w:r w:rsidRPr="00332ECF">
        <w:rPr>
          <w:lang w:val="en-GB"/>
        </w:rPr>
        <w:tab/>
      </w:r>
      <w:r w:rsidR="003D56FF">
        <w:rPr>
          <w:lang w:val="en-GB"/>
        </w:rPr>
        <w:t>Consulting s</w:t>
      </w:r>
      <w:r w:rsidR="008D3DFD">
        <w:rPr>
          <w:lang w:val="en-GB"/>
        </w:rPr>
        <w:t>pecialist</w:t>
      </w:r>
      <w:r w:rsidR="003D56FF">
        <w:rPr>
          <w:lang w:val="en-GB"/>
        </w:rPr>
        <w:t>s</w:t>
      </w:r>
      <w:r w:rsidR="008D3DFD">
        <w:rPr>
          <w:lang w:val="en-GB"/>
        </w:rPr>
        <w:t xml:space="preserve"> from the municipalities and</w:t>
      </w:r>
      <w:r w:rsidR="003D56FF">
        <w:rPr>
          <w:lang w:val="en-GB"/>
        </w:rPr>
        <w:t xml:space="preserve"> from</w:t>
      </w:r>
      <w:r w:rsidR="008D3DFD">
        <w:rPr>
          <w:lang w:val="en-GB"/>
        </w:rPr>
        <w:t xml:space="preserve"> NGOs</w:t>
      </w:r>
      <w:r w:rsidRPr="00332ECF">
        <w:rPr>
          <w:lang w:val="en-GB"/>
        </w:rPr>
        <w:t>.</w:t>
      </w:r>
    </w:p>
    <w:p w:rsidR="005F0542" w:rsidRPr="00332ECF" w:rsidRDefault="005F0542" w:rsidP="005F0542">
      <w:pPr>
        <w:pStyle w:val="SingleTxtG"/>
        <w:rPr>
          <w:lang w:val="en-GB"/>
        </w:rPr>
      </w:pPr>
      <w:r w:rsidRPr="00332ECF">
        <w:rPr>
          <w:lang w:val="en-GB"/>
        </w:rPr>
        <w:t>639.</w:t>
      </w:r>
      <w:r w:rsidRPr="00332ECF">
        <w:rPr>
          <w:lang w:val="en-GB"/>
        </w:rPr>
        <w:tab/>
      </w:r>
      <w:r w:rsidR="008D3DFD">
        <w:rPr>
          <w:lang w:val="en-GB"/>
        </w:rPr>
        <w:t>Following on from this stage</w:t>
      </w:r>
      <w:r w:rsidRPr="00332ECF">
        <w:rPr>
          <w:lang w:val="en-GB"/>
        </w:rPr>
        <w:t>,</w:t>
      </w:r>
      <w:r w:rsidR="008D3DFD">
        <w:rPr>
          <w:lang w:val="en-GB"/>
        </w:rPr>
        <w:t xml:space="preserve"> interested parties submit financing applications to the Programme</w:t>
      </w:r>
      <w:r w:rsidR="00983209">
        <w:rPr>
          <w:lang w:val="en-GB"/>
        </w:rPr>
        <w:t>’s</w:t>
      </w:r>
      <w:r w:rsidRPr="00332ECF">
        <w:rPr>
          <w:lang w:val="en-GB"/>
        </w:rPr>
        <w:t xml:space="preserve"> </w:t>
      </w:r>
      <w:r w:rsidR="00E11854">
        <w:rPr>
          <w:lang w:val="en-GB"/>
        </w:rPr>
        <w:t>provincial support hubs</w:t>
      </w:r>
      <w:r w:rsidRPr="00332ECF">
        <w:rPr>
          <w:lang w:val="en-GB"/>
        </w:rPr>
        <w:t>.</w:t>
      </w:r>
    </w:p>
    <w:p w:rsidR="005F0542" w:rsidRPr="00332ECF" w:rsidRDefault="005F0542" w:rsidP="005F0542">
      <w:pPr>
        <w:pStyle w:val="H56G"/>
        <w:rPr>
          <w:lang w:val="en-GB"/>
        </w:rPr>
      </w:pPr>
      <w:r w:rsidRPr="00332ECF">
        <w:rPr>
          <w:lang w:val="en-GB"/>
        </w:rPr>
        <w:tab/>
      </w:r>
      <w:r w:rsidRPr="00332ECF">
        <w:rPr>
          <w:lang w:val="en-GB"/>
        </w:rPr>
        <w:tab/>
      </w:r>
      <w:r w:rsidR="008D3DFD">
        <w:rPr>
          <w:lang w:val="en-GB"/>
        </w:rPr>
        <w:t>Project formulation</w:t>
      </w:r>
    </w:p>
    <w:p w:rsidR="008D3DFD" w:rsidRDefault="005F0542" w:rsidP="005F0542">
      <w:pPr>
        <w:pStyle w:val="SingleTxtG"/>
        <w:rPr>
          <w:lang w:val="en-GB"/>
        </w:rPr>
      </w:pPr>
      <w:r w:rsidRPr="00332ECF">
        <w:rPr>
          <w:lang w:val="en-GB"/>
        </w:rPr>
        <w:t>640.</w:t>
      </w:r>
      <w:r w:rsidRPr="00332ECF">
        <w:rPr>
          <w:lang w:val="en-GB"/>
        </w:rPr>
        <w:tab/>
      </w:r>
      <w:r w:rsidR="008D3DFD">
        <w:rPr>
          <w:lang w:val="en-GB"/>
        </w:rPr>
        <w:t>During this stage, the Programme</w:t>
      </w:r>
      <w:r w:rsidR="008D3DFD" w:rsidRPr="008D3DFD">
        <w:rPr>
          <w:lang w:val="en-GB"/>
        </w:rPr>
        <w:t xml:space="preserve"> </w:t>
      </w:r>
      <w:r w:rsidR="003D56FF">
        <w:rPr>
          <w:lang w:val="en-GB"/>
        </w:rPr>
        <w:t>works with stakeholders to define</w:t>
      </w:r>
      <w:r w:rsidR="008D3DFD">
        <w:rPr>
          <w:lang w:val="en-GB"/>
        </w:rPr>
        <w:t xml:space="preserve"> the Project in depth, considering the technical, social, environmental, institutional and economic aspects.</w:t>
      </w:r>
    </w:p>
    <w:p w:rsidR="000C3B8C" w:rsidRDefault="005F0542" w:rsidP="005F0542">
      <w:pPr>
        <w:pStyle w:val="SingleTxtG"/>
        <w:rPr>
          <w:lang w:val="en-GB"/>
        </w:rPr>
      </w:pPr>
      <w:r w:rsidRPr="00332ECF">
        <w:rPr>
          <w:lang w:val="en-GB"/>
        </w:rPr>
        <w:t>641.</w:t>
      </w:r>
      <w:r w:rsidRPr="00332ECF">
        <w:rPr>
          <w:lang w:val="en-GB"/>
        </w:rPr>
        <w:tab/>
      </w:r>
      <w:r w:rsidR="000C3B8C">
        <w:rPr>
          <w:lang w:val="en-GB"/>
        </w:rPr>
        <w:t xml:space="preserve">To </w:t>
      </w:r>
      <w:r w:rsidR="003D56FF">
        <w:rPr>
          <w:lang w:val="en-GB"/>
        </w:rPr>
        <w:t xml:space="preserve">find the right technical specification for the project </w:t>
      </w:r>
      <w:r w:rsidR="000C3B8C">
        <w:rPr>
          <w:lang w:val="en-GB"/>
        </w:rPr>
        <w:t xml:space="preserve">and guarantee provision of the service and operation and maintenance of the facilities, equipment and services, negotiations </w:t>
      </w:r>
      <w:r w:rsidR="003D56FF">
        <w:rPr>
          <w:lang w:val="en-GB"/>
        </w:rPr>
        <w:t>begin</w:t>
      </w:r>
      <w:r w:rsidR="000C3B8C">
        <w:rPr>
          <w:lang w:val="en-GB"/>
        </w:rPr>
        <w:t xml:space="preserve"> between the Programme, the local </w:t>
      </w:r>
      <w:r w:rsidR="0052205E">
        <w:rPr>
          <w:lang w:val="en-GB"/>
        </w:rPr>
        <w:t>agency</w:t>
      </w:r>
      <w:r w:rsidR="000C3B8C">
        <w:rPr>
          <w:lang w:val="en-GB"/>
        </w:rPr>
        <w:t xml:space="preserve">, firms providing services, cooperatives, </w:t>
      </w:r>
      <w:r w:rsidR="003D56FF">
        <w:rPr>
          <w:lang w:val="en-GB"/>
        </w:rPr>
        <w:t>NGOs</w:t>
      </w:r>
      <w:r w:rsidR="000C3B8C">
        <w:rPr>
          <w:lang w:val="en-GB"/>
        </w:rPr>
        <w:t xml:space="preserve">, provincial ministries, municipal governments, regulators, etc., leading to the signing of memorandums of understanding, letters of intent and notes and guarantees identifying the activities and resources </w:t>
      </w:r>
      <w:r w:rsidR="00E4088B">
        <w:rPr>
          <w:lang w:val="en-GB"/>
        </w:rPr>
        <w:t>that</w:t>
      </w:r>
      <w:r w:rsidR="000C3B8C">
        <w:rPr>
          <w:lang w:val="en-GB"/>
        </w:rPr>
        <w:t xml:space="preserve"> each </w:t>
      </w:r>
      <w:r w:rsidR="00E4088B">
        <w:rPr>
          <w:lang w:val="en-GB"/>
        </w:rPr>
        <w:t>has to contribute</w:t>
      </w:r>
      <w:r w:rsidR="000C3B8C">
        <w:rPr>
          <w:lang w:val="en-GB"/>
        </w:rPr>
        <w:t>.</w:t>
      </w:r>
    </w:p>
    <w:p w:rsidR="000C3B8C" w:rsidRDefault="005F0542" w:rsidP="005F0542">
      <w:pPr>
        <w:pStyle w:val="SingleTxtG"/>
        <w:rPr>
          <w:lang w:val="en-GB"/>
        </w:rPr>
      </w:pPr>
      <w:r w:rsidRPr="00332ECF">
        <w:rPr>
          <w:lang w:val="en-GB"/>
        </w:rPr>
        <w:t>642.</w:t>
      </w:r>
      <w:r w:rsidRPr="00332ECF">
        <w:rPr>
          <w:lang w:val="en-GB"/>
        </w:rPr>
        <w:tab/>
      </w:r>
      <w:r w:rsidR="000C3B8C">
        <w:rPr>
          <w:lang w:val="en-GB"/>
        </w:rPr>
        <w:t>A strategic element of the Programme is to involve project bene</w:t>
      </w:r>
      <w:r w:rsidR="00E4088B">
        <w:rPr>
          <w:lang w:val="en-GB"/>
        </w:rPr>
        <w:t>ficiaries from the outset</w:t>
      </w:r>
      <w:r w:rsidR="000C3B8C">
        <w:rPr>
          <w:lang w:val="en-GB"/>
        </w:rPr>
        <w:t xml:space="preserve"> </w:t>
      </w:r>
      <w:r w:rsidR="00E4088B">
        <w:rPr>
          <w:lang w:val="en-GB"/>
        </w:rPr>
        <w:t xml:space="preserve">(identification of </w:t>
      </w:r>
      <w:r w:rsidR="0052205E">
        <w:rPr>
          <w:lang w:val="en-GB"/>
        </w:rPr>
        <w:t>priority problems in each community</w:t>
      </w:r>
      <w:r w:rsidR="00E4088B">
        <w:rPr>
          <w:lang w:val="en-GB"/>
        </w:rPr>
        <w:t>)</w:t>
      </w:r>
      <w:r w:rsidR="0052205E">
        <w:rPr>
          <w:lang w:val="en-GB"/>
        </w:rPr>
        <w:t xml:space="preserve"> </w:t>
      </w:r>
      <w:r w:rsidR="00E4088B">
        <w:rPr>
          <w:lang w:val="en-GB"/>
        </w:rPr>
        <w:t xml:space="preserve">right through </w:t>
      </w:r>
      <w:r w:rsidR="0052205E">
        <w:rPr>
          <w:lang w:val="en-GB"/>
        </w:rPr>
        <w:t>to</w:t>
      </w:r>
      <w:r w:rsidR="00983209">
        <w:rPr>
          <w:lang w:val="en-GB"/>
        </w:rPr>
        <w:t xml:space="preserve"> the</w:t>
      </w:r>
      <w:r w:rsidR="0052205E">
        <w:rPr>
          <w:lang w:val="en-GB"/>
        </w:rPr>
        <w:t xml:space="preserve"> </w:t>
      </w:r>
      <w:r w:rsidR="00E4088B">
        <w:rPr>
          <w:lang w:val="en-GB"/>
        </w:rPr>
        <w:t xml:space="preserve">stage of signing off on the work done </w:t>
      </w:r>
      <w:r w:rsidR="0052205E">
        <w:rPr>
          <w:lang w:val="en-GB"/>
        </w:rPr>
        <w:t xml:space="preserve">by those responsible for operating and maintaining the facilities, services and equipment concerned </w:t>
      </w:r>
      <w:r w:rsidR="00E4088B">
        <w:rPr>
          <w:lang w:val="en-GB"/>
        </w:rPr>
        <w:t xml:space="preserve">in accordance with their commitments. This involves </w:t>
      </w:r>
      <w:r w:rsidR="0052205E">
        <w:rPr>
          <w:lang w:val="en-GB"/>
        </w:rPr>
        <w:t>different activities such as on-site inspections, meetings with beneficiaries, workshops and training activities.</w:t>
      </w:r>
    </w:p>
    <w:p w:rsidR="005F0542" w:rsidRPr="00332ECF" w:rsidRDefault="005F0542" w:rsidP="0052205E">
      <w:pPr>
        <w:pStyle w:val="SingleTxtG"/>
        <w:rPr>
          <w:lang w:val="en-GB"/>
        </w:rPr>
      </w:pPr>
      <w:r w:rsidRPr="00332ECF">
        <w:rPr>
          <w:lang w:val="en-GB"/>
        </w:rPr>
        <w:t>643.</w:t>
      </w:r>
      <w:r w:rsidRPr="00332ECF">
        <w:rPr>
          <w:lang w:val="en-GB"/>
        </w:rPr>
        <w:tab/>
      </w:r>
      <w:r w:rsidR="0052205E">
        <w:rPr>
          <w:lang w:val="en-GB"/>
        </w:rPr>
        <w:t>Once a project has been formulated, the Programme hands it over to the local agency so that it can invite bids from firms for the project tender. Once the successful bidder has been selected by the local agency, a financial assistance agreement is signed between that agency and the</w:t>
      </w:r>
      <w:r w:rsidRPr="00332ECF">
        <w:rPr>
          <w:lang w:val="en-GB"/>
        </w:rPr>
        <w:t xml:space="preserve"> </w:t>
      </w:r>
      <w:r w:rsidR="00C86529">
        <w:rPr>
          <w:lang w:val="en-GB"/>
        </w:rPr>
        <w:t>Undersecretariat</w:t>
      </w:r>
      <w:r w:rsidR="00DE658F">
        <w:rPr>
          <w:lang w:val="en-GB"/>
        </w:rPr>
        <w:t xml:space="preserve"> for Urban Development and Housing</w:t>
      </w:r>
      <w:r w:rsidRPr="00332ECF">
        <w:rPr>
          <w:lang w:val="en-GB"/>
        </w:rPr>
        <w:t>.</w:t>
      </w:r>
    </w:p>
    <w:p w:rsidR="005F0542" w:rsidRPr="00332ECF" w:rsidRDefault="005F0542" w:rsidP="005F0542">
      <w:pPr>
        <w:pStyle w:val="H56G"/>
        <w:rPr>
          <w:lang w:val="en-GB"/>
        </w:rPr>
      </w:pPr>
      <w:r w:rsidRPr="00332ECF">
        <w:rPr>
          <w:lang w:val="en-GB"/>
        </w:rPr>
        <w:tab/>
      </w:r>
      <w:r w:rsidRPr="00332ECF">
        <w:rPr>
          <w:lang w:val="en-GB"/>
        </w:rPr>
        <w:tab/>
      </w:r>
      <w:r w:rsidR="0052205E">
        <w:rPr>
          <w:lang w:val="en-GB"/>
        </w:rPr>
        <w:t>Project implementation</w:t>
      </w:r>
    </w:p>
    <w:p w:rsidR="0052205E" w:rsidRDefault="005F0542" w:rsidP="005F0542">
      <w:pPr>
        <w:pStyle w:val="SingleTxtG"/>
        <w:rPr>
          <w:lang w:val="en-GB"/>
        </w:rPr>
      </w:pPr>
      <w:r w:rsidRPr="00332ECF">
        <w:rPr>
          <w:lang w:val="en-GB"/>
        </w:rPr>
        <w:t>644.</w:t>
      </w:r>
      <w:r w:rsidRPr="00332ECF">
        <w:rPr>
          <w:lang w:val="en-GB"/>
        </w:rPr>
        <w:tab/>
      </w:r>
      <w:r w:rsidR="00E4088B">
        <w:rPr>
          <w:lang w:val="en-GB"/>
        </w:rPr>
        <w:t>The execution</w:t>
      </w:r>
      <w:r w:rsidR="0052205E">
        <w:rPr>
          <w:lang w:val="en-GB"/>
        </w:rPr>
        <w:t xml:space="preserve"> of works or </w:t>
      </w:r>
      <w:r w:rsidR="00E4088B">
        <w:rPr>
          <w:lang w:val="en-GB"/>
        </w:rPr>
        <w:t xml:space="preserve">supply of </w:t>
      </w:r>
      <w:r w:rsidR="0052205E">
        <w:rPr>
          <w:lang w:val="en-GB"/>
        </w:rPr>
        <w:t xml:space="preserve">equipment is carried out on a fixed-price basis with direct payment to the contractors by order and for account of the local agency, which </w:t>
      </w:r>
      <w:r w:rsidR="00E4088B">
        <w:rPr>
          <w:lang w:val="en-GB"/>
        </w:rPr>
        <w:t>is the lead agency</w:t>
      </w:r>
      <w:r w:rsidR="0052205E">
        <w:rPr>
          <w:lang w:val="en-GB"/>
        </w:rPr>
        <w:t xml:space="preserve"> for project implementation.</w:t>
      </w:r>
    </w:p>
    <w:p w:rsidR="0052205E" w:rsidRDefault="005F0542" w:rsidP="005F0542">
      <w:pPr>
        <w:pStyle w:val="SingleTxtG"/>
        <w:rPr>
          <w:lang w:val="en-GB"/>
        </w:rPr>
      </w:pPr>
      <w:r w:rsidRPr="00332ECF">
        <w:rPr>
          <w:lang w:val="en-GB"/>
        </w:rPr>
        <w:t>645.</w:t>
      </w:r>
      <w:r w:rsidRPr="00332ECF">
        <w:rPr>
          <w:lang w:val="en-GB"/>
        </w:rPr>
        <w:tab/>
      </w:r>
      <w:r w:rsidR="0052205E">
        <w:rPr>
          <w:lang w:val="en-GB"/>
        </w:rPr>
        <w:t>The implementation stage is supervised by specialists from the Programme and the local agency, with community involvement, in accordance with the timetable laid down for each project</w:t>
      </w:r>
      <w:r w:rsidR="00E4088B">
        <w:rPr>
          <w:lang w:val="en-GB"/>
        </w:rPr>
        <w:t>,</w:t>
      </w:r>
      <w:r w:rsidR="0052205E">
        <w:rPr>
          <w:lang w:val="en-GB"/>
        </w:rPr>
        <w:t xml:space="preserve"> until the work is completed.</w:t>
      </w:r>
    </w:p>
    <w:p w:rsidR="0052205E" w:rsidRDefault="005F0542" w:rsidP="005F0542">
      <w:pPr>
        <w:pStyle w:val="SingleTxtG"/>
        <w:rPr>
          <w:lang w:val="en-GB"/>
        </w:rPr>
      </w:pPr>
      <w:r w:rsidRPr="00332ECF">
        <w:rPr>
          <w:lang w:val="en-GB"/>
        </w:rPr>
        <w:t>646.</w:t>
      </w:r>
      <w:r w:rsidRPr="00332ECF">
        <w:rPr>
          <w:lang w:val="en-GB"/>
        </w:rPr>
        <w:tab/>
      </w:r>
      <w:r w:rsidR="0052205E">
        <w:rPr>
          <w:lang w:val="en-GB"/>
        </w:rPr>
        <w:t xml:space="preserve">Right from the outset, the Programme promotes citizen participation in each community and provides training in health care, environmental protection and </w:t>
      </w:r>
      <w:r w:rsidR="00983209">
        <w:rPr>
          <w:lang w:val="en-GB"/>
        </w:rPr>
        <w:t>employment</w:t>
      </w:r>
      <w:r w:rsidR="0052205E">
        <w:rPr>
          <w:lang w:val="en-GB"/>
        </w:rPr>
        <w:t xml:space="preserve"> and care </w:t>
      </w:r>
      <w:r w:rsidR="00E4088B">
        <w:rPr>
          <w:lang w:val="en-GB"/>
        </w:rPr>
        <w:t xml:space="preserve">of </w:t>
      </w:r>
      <w:r w:rsidR="0052205E">
        <w:rPr>
          <w:lang w:val="en-GB"/>
        </w:rPr>
        <w:t>the facilities and equipment.</w:t>
      </w:r>
    </w:p>
    <w:p w:rsidR="005F0542" w:rsidRPr="00332ECF" w:rsidRDefault="005F0542" w:rsidP="005F0542">
      <w:pPr>
        <w:pStyle w:val="H4G"/>
        <w:rPr>
          <w:lang w:val="en-GB"/>
        </w:rPr>
      </w:pPr>
      <w:r w:rsidRPr="00332ECF">
        <w:rPr>
          <w:lang w:val="en-GB"/>
        </w:rPr>
        <w:tab/>
      </w:r>
      <w:r w:rsidRPr="00332ECF">
        <w:rPr>
          <w:lang w:val="en-GB"/>
        </w:rPr>
        <w:tab/>
      </w:r>
      <w:r w:rsidR="00983209">
        <w:rPr>
          <w:lang w:val="en-GB"/>
        </w:rPr>
        <w:t xml:space="preserve">The </w:t>
      </w:r>
      <w:r w:rsidR="00CA6A57">
        <w:rPr>
          <w:lang w:val="en-GB"/>
        </w:rPr>
        <w:t>Drinking Water, Social Assistance and Basic Sanitation Provision Programme</w:t>
      </w:r>
    </w:p>
    <w:p w:rsidR="00CA6A57" w:rsidRDefault="005F0542" w:rsidP="00CA6A57">
      <w:pPr>
        <w:pStyle w:val="SingleTxtG"/>
        <w:rPr>
          <w:lang w:val="en-GB"/>
        </w:rPr>
      </w:pPr>
      <w:r w:rsidRPr="00332ECF">
        <w:rPr>
          <w:lang w:val="en-GB"/>
        </w:rPr>
        <w:t>647.</w:t>
      </w:r>
      <w:r w:rsidRPr="00332ECF">
        <w:rPr>
          <w:lang w:val="en-GB"/>
        </w:rPr>
        <w:tab/>
      </w:r>
      <w:r w:rsidR="00CA6A57">
        <w:rPr>
          <w:lang w:val="en-GB"/>
        </w:rPr>
        <w:t>The</w:t>
      </w:r>
      <w:r w:rsidRPr="00332ECF">
        <w:rPr>
          <w:lang w:val="en-GB"/>
        </w:rPr>
        <w:t xml:space="preserve"> </w:t>
      </w:r>
      <w:r w:rsidR="00CA6A57">
        <w:rPr>
          <w:lang w:val="en-GB"/>
        </w:rPr>
        <w:t>Drinking Water, Social Assistance and Basic Sanitation Provision Programme</w:t>
      </w:r>
      <w:r w:rsidRPr="00332ECF">
        <w:rPr>
          <w:lang w:val="en-GB"/>
        </w:rPr>
        <w:t xml:space="preserve"> (PROPASA) </w:t>
      </w:r>
      <w:r w:rsidR="00983209">
        <w:rPr>
          <w:lang w:val="en-GB"/>
        </w:rPr>
        <w:t>is operated by</w:t>
      </w:r>
      <w:r w:rsidR="00CA6A57">
        <w:rPr>
          <w:lang w:val="en-GB"/>
        </w:rPr>
        <w:t xml:space="preserve"> the Public Works Secretariat, which comes under the</w:t>
      </w:r>
      <w:r w:rsidRPr="00332ECF">
        <w:rPr>
          <w:lang w:val="en-GB"/>
        </w:rPr>
        <w:t xml:space="preserve"> </w:t>
      </w:r>
      <w:r w:rsidR="00AA6D76">
        <w:rPr>
          <w:lang w:val="en-GB"/>
        </w:rPr>
        <w:t>Ministry of Federal Planning</w:t>
      </w:r>
      <w:r w:rsidRPr="00332ECF">
        <w:rPr>
          <w:lang w:val="en-GB"/>
        </w:rPr>
        <w:t xml:space="preserve">, </w:t>
      </w:r>
      <w:r w:rsidR="00AA6D76">
        <w:rPr>
          <w:lang w:val="en-GB"/>
        </w:rPr>
        <w:t>Public Investment and Services</w:t>
      </w:r>
      <w:r w:rsidRPr="00332ECF">
        <w:rPr>
          <w:lang w:val="en-GB"/>
        </w:rPr>
        <w:t xml:space="preserve">. </w:t>
      </w:r>
      <w:r w:rsidR="00CA6A57">
        <w:rPr>
          <w:lang w:val="en-GB"/>
        </w:rPr>
        <w:t xml:space="preserve">The </w:t>
      </w:r>
      <w:r w:rsidR="00C86529">
        <w:rPr>
          <w:lang w:val="en-GB"/>
        </w:rPr>
        <w:t>Undersecretariat</w:t>
      </w:r>
      <w:r w:rsidR="00DE658F">
        <w:rPr>
          <w:lang w:val="en-GB"/>
        </w:rPr>
        <w:t xml:space="preserve"> for Urban Development and Housing</w:t>
      </w:r>
      <w:r w:rsidRPr="00332ECF">
        <w:rPr>
          <w:lang w:val="en-GB"/>
        </w:rPr>
        <w:t xml:space="preserve"> </w:t>
      </w:r>
      <w:r w:rsidR="00CA6A57">
        <w:rPr>
          <w:lang w:val="en-GB"/>
        </w:rPr>
        <w:t>acts as implementing agency for the Programme, arranging for rural locations in all the country’s municipalities to receive</w:t>
      </w:r>
      <w:r w:rsidRPr="00332ECF">
        <w:rPr>
          <w:lang w:val="en-GB"/>
        </w:rPr>
        <w:t xml:space="preserve"> </w:t>
      </w:r>
      <w:r w:rsidR="00CA2759">
        <w:rPr>
          <w:lang w:val="en-GB"/>
        </w:rPr>
        <w:t>technical and financial assistance</w:t>
      </w:r>
      <w:r w:rsidRPr="00332ECF">
        <w:rPr>
          <w:lang w:val="en-GB"/>
        </w:rPr>
        <w:t xml:space="preserve"> </w:t>
      </w:r>
      <w:r w:rsidR="00CA6A57">
        <w:rPr>
          <w:lang w:val="en-GB"/>
        </w:rPr>
        <w:t>for the provision of drinking water and sewage systems, as well as other types of social facilities to improve the general sanitary level and quality of life of these populations.</w:t>
      </w:r>
    </w:p>
    <w:p w:rsidR="00CA6A57" w:rsidRDefault="005F0542" w:rsidP="00CA6A57">
      <w:pPr>
        <w:pStyle w:val="SingleTxtG"/>
        <w:rPr>
          <w:lang w:val="en-GB"/>
        </w:rPr>
      </w:pPr>
      <w:r w:rsidRPr="00332ECF">
        <w:rPr>
          <w:lang w:val="en-GB"/>
        </w:rPr>
        <w:t>648.</w:t>
      </w:r>
      <w:r w:rsidRPr="00332ECF">
        <w:rPr>
          <w:lang w:val="en-GB"/>
        </w:rPr>
        <w:tab/>
      </w:r>
      <w:r w:rsidR="00CA6A57">
        <w:rPr>
          <w:lang w:val="en-GB"/>
        </w:rPr>
        <w:t xml:space="preserve">The objective of </w:t>
      </w:r>
      <w:r w:rsidRPr="00332ECF">
        <w:rPr>
          <w:lang w:val="en-GB"/>
        </w:rPr>
        <w:t xml:space="preserve">PROPASA </w:t>
      </w:r>
      <w:r w:rsidR="00CA6A57">
        <w:rPr>
          <w:lang w:val="en-GB"/>
        </w:rPr>
        <w:t xml:space="preserve">is to </w:t>
      </w:r>
      <w:r w:rsidR="00BA5BDA">
        <w:rPr>
          <w:lang w:val="en-GB"/>
        </w:rPr>
        <w:t>supply</w:t>
      </w:r>
      <w:r w:rsidR="00CA6A57">
        <w:rPr>
          <w:lang w:val="en-GB"/>
        </w:rPr>
        <w:t xml:space="preserve"> </w:t>
      </w:r>
      <w:r w:rsidR="00CA2759">
        <w:rPr>
          <w:lang w:val="en-GB"/>
        </w:rPr>
        <w:t>technical and financial assistance</w:t>
      </w:r>
      <w:r w:rsidRPr="00332ECF">
        <w:rPr>
          <w:lang w:val="en-GB"/>
        </w:rPr>
        <w:t xml:space="preserve"> </w:t>
      </w:r>
      <w:r w:rsidR="00CA6A57">
        <w:rPr>
          <w:lang w:val="en-GB"/>
        </w:rPr>
        <w:t>for the provision of drinking water and sewage services and the eradication of latrines in</w:t>
      </w:r>
      <w:r w:rsidR="00BA5BDA">
        <w:rPr>
          <w:lang w:val="en-GB"/>
        </w:rPr>
        <w:t xml:space="preserve"> both</w:t>
      </w:r>
      <w:r w:rsidR="00CA6A57">
        <w:rPr>
          <w:lang w:val="en-GB"/>
        </w:rPr>
        <w:t xml:space="preserve"> built-up </w:t>
      </w:r>
      <w:r w:rsidR="00BA5BDA">
        <w:rPr>
          <w:lang w:val="en-GB"/>
        </w:rPr>
        <w:t>and dispersed rural communities and</w:t>
      </w:r>
      <w:r w:rsidR="00CA6A57">
        <w:rPr>
          <w:lang w:val="en-GB"/>
        </w:rPr>
        <w:t xml:space="preserve"> in settlements around cities that </w:t>
      </w:r>
      <w:r w:rsidR="00BA5BDA">
        <w:rPr>
          <w:lang w:val="en-GB"/>
        </w:rPr>
        <w:t xml:space="preserve">face situations of deprivation, </w:t>
      </w:r>
      <w:r w:rsidR="00E0087D">
        <w:rPr>
          <w:lang w:val="en-GB"/>
        </w:rPr>
        <w:t>dilapidation</w:t>
      </w:r>
      <w:r w:rsidR="00CA6A57">
        <w:rPr>
          <w:lang w:val="en-GB"/>
        </w:rPr>
        <w:t xml:space="preserve"> or extraordinary environmental risk.</w:t>
      </w:r>
    </w:p>
    <w:p w:rsidR="005F0542" w:rsidRPr="00332ECF" w:rsidRDefault="005F0542" w:rsidP="005F0542">
      <w:pPr>
        <w:pStyle w:val="SingleTxtG"/>
        <w:rPr>
          <w:lang w:val="en-GB"/>
        </w:rPr>
      </w:pPr>
      <w:r w:rsidRPr="00332ECF">
        <w:rPr>
          <w:lang w:val="en-GB"/>
        </w:rPr>
        <w:t>649.</w:t>
      </w:r>
      <w:r w:rsidRPr="00332ECF">
        <w:rPr>
          <w:lang w:val="en-GB"/>
        </w:rPr>
        <w:tab/>
        <w:t xml:space="preserve">PROPASA </w:t>
      </w:r>
      <w:r w:rsidR="00CA6A57">
        <w:rPr>
          <w:lang w:val="en-GB"/>
        </w:rPr>
        <w:t>is specifically intended for populations living in</w:t>
      </w:r>
      <w:r w:rsidRPr="00332ECF">
        <w:rPr>
          <w:lang w:val="en-GB"/>
        </w:rPr>
        <w:t>:</w:t>
      </w:r>
    </w:p>
    <w:p w:rsidR="005F0542" w:rsidRPr="00332ECF" w:rsidRDefault="005F0542" w:rsidP="005F0542">
      <w:pPr>
        <w:pStyle w:val="SingleTxtG"/>
        <w:rPr>
          <w:lang w:val="en-GB"/>
        </w:rPr>
      </w:pPr>
      <w:r w:rsidRPr="00332ECF">
        <w:rPr>
          <w:lang w:val="en-GB"/>
        </w:rPr>
        <w:tab/>
      </w:r>
      <w:r w:rsidR="008B1A70">
        <w:rPr>
          <w:lang w:val="en-GB"/>
        </w:rPr>
        <w:t>(a)</w:t>
      </w:r>
      <w:r w:rsidRPr="00332ECF">
        <w:rPr>
          <w:lang w:val="en-GB"/>
        </w:rPr>
        <w:tab/>
      </w:r>
      <w:r w:rsidR="00CA6A57">
        <w:rPr>
          <w:lang w:val="en-GB"/>
        </w:rPr>
        <w:t xml:space="preserve">Rural or </w:t>
      </w:r>
      <w:r w:rsidR="00E0087D">
        <w:rPr>
          <w:lang w:val="en-GB"/>
        </w:rPr>
        <w:t>subdural</w:t>
      </w:r>
      <w:r w:rsidR="00CA6A57">
        <w:rPr>
          <w:lang w:val="en-GB"/>
        </w:rPr>
        <w:t xml:space="preserve"> settlements or localities</w:t>
      </w:r>
      <w:r w:rsidRPr="00332ECF">
        <w:rPr>
          <w:lang w:val="en-GB"/>
        </w:rPr>
        <w:t>;</w:t>
      </w:r>
    </w:p>
    <w:p w:rsidR="005F0542" w:rsidRPr="00332ECF" w:rsidRDefault="005F0542" w:rsidP="005F0542">
      <w:pPr>
        <w:pStyle w:val="SingleTxtG"/>
        <w:rPr>
          <w:lang w:val="en-GB"/>
        </w:rPr>
      </w:pPr>
      <w:r w:rsidRPr="00332ECF">
        <w:rPr>
          <w:lang w:val="en-GB"/>
        </w:rPr>
        <w:tab/>
      </w:r>
      <w:r w:rsidR="008B1A70">
        <w:rPr>
          <w:lang w:val="en-GB"/>
        </w:rPr>
        <w:t>(b)</w:t>
      </w:r>
      <w:r w:rsidRPr="00332ECF">
        <w:rPr>
          <w:lang w:val="en-GB"/>
        </w:rPr>
        <w:tab/>
      </w:r>
      <w:r w:rsidR="00CA6A57">
        <w:rPr>
          <w:lang w:val="en-GB"/>
        </w:rPr>
        <w:t>Sparsely populated rural areas</w:t>
      </w:r>
      <w:r w:rsidRPr="00332ECF">
        <w:rPr>
          <w:lang w:val="en-GB"/>
        </w:rPr>
        <w:t>;</w:t>
      </w:r>
    </w:p>
    <w:p w:rsidR="005F0542" w:rsidRPr="00332ECF" w:rsidRDefault="005F0542" w:rsidP="005F0542">
      <w:pPr>
        <w:pStyle w:val="SingleTxtG"/>
        <w:rPr>
          <w:lang w:val="en-GB"/>
        </w:rPr>
      </w:pPr>
      <w:r w:rsidRPr="00332ECF">
        <w:rPr>
          <w:lang w:val="en-GB"/>
        </w:rPr>
        <w:tab/>
      </w:r>
      <w:r w:rsidR="008B1A70">
        <w:rPr>
          <w:lang w:val="en-GB"/>
        </w:rPr>
        <w:t>(c)</w:t>
      </w:r>
      <w:r w:rsidRPr="00332ECF">
        <w:rPr>
          <w:lang w:val="en-GB"/>
        </w:rPr>
        <w:tab/>
      </w:r>
      <w:r w:rsidR="00CA6A57">
        <w:rPr>
          <w:lang w:val="en-GB"/>
        </w:rPr>
        <w:t>Suburbs or outlying areas of towns and cities not reached by institutional drinking water and sanitation systems</w:t>
      </w:r>
      <w:r w:rsidRPr="00332ECF">
        <w:rPr>
          <w:lang w:val="en-GB"/>
        </w:rPr>
        <w:t>;</w:t>
      </w:r>
    </w:p>
    <w:p w:rsidR="005F0542" w:rsidRPr="00332ECF" w:rsidRDefault="005F0542" w:rsidP="005F0542">
      <w:pPr>
        <w:pStyle w:val="SingleTxtG"/>
        <w:rPr>
          <w:lang w:val="en-GB"/>
        </w:rPr>
      </w:pPr>
      <w:r w:rsidRPr="00332ECF">
        <w:rPr>
          <w:lang w:val="en-GB"/>
        </w:rPr>
        <w:tab/>
      </w:r>
      <w:r w:rsidR="008B1A70">
        <w:rPr>
          <w:lang w:val="en-GB"/>
        </w:rPr>
        <w:t>(d)</w:t>
      </w:r>
      <w:r w:rsidRPr="00332ECF">
        <w:rPr>
          <w:lang w:val="en-GB"/>
        </w:rPr>
        <w:tab/>
      </w:r>
      <w:r w:rsidR="00CA6A57">
        <w:rPr>
          <w:lang w:val="en-GB"/>
        </w:rPr>
        <w:t xml:space="preserve">Schools, medical centres, community centres and their catchment areas in the </w:t>
      </w:r>
      <w:r w:rsidR="00983209">
        <w:rPr>
          <w:lang w:val="en-GB"/>
        </w:rPr>
        <w:t>zones</w:t>
      </w:r>
      <w:r w:rsidR="00CA6A57">
        <w:rPr>
          <w:lang w:val="en-GB"/>
        </w:rPr>
        <w:t xml:space="preserve"> described above</w:t>
      </w:r>
      <w:r w:rsidRPr="00332ECF">
        <w:rPr>
          <w:lang w:val="en-GB"/>
        </w:rPr>
        <w:t>.</w:t>
      </w:r>
    </w:p>
    <w:p w:rsidR="005F0542" w:rsidRPr="00332ECF" w:rsidRDefault="005F0542" w:rsidP="005F0542">
      <w:pPr>
        <w:pStyle w:val="SingleTxtG"/>
        <w:rPr>
          <w:lang w:val="en-GB"/>
        </w:rPr>
      </w:pPr>
      <w:r w:rsidRPr="00332ECF">
        <w:rPr>
          <w:lang w:val="en-GB"/>
        </w:rPr>
        <w:t>650.</w:t>
      </w:r>
      <w:r w:rsidRPr="00332ECF">
        <w:rPr>
          <w:lang w:val="en-GB"/>
        </w:rPr>
        <w:tab/>
      </w:r>
      <w:r w:rsidR="00CA6A57">
        <w:rPr>
          <w:lang w:val="en-GB"/>
        </w:rPr>
        <w:t>The particular objectives of the Programme are to</w:t>
      </w:r>
      <w:r w:rsidRPr="00332ECF">
        <w:rPr>
          <w:lang w:val="en-GB"/>
        </w:rPr>
        <w:t>:</w:t>
      </w:r>
    </w:p>
    <w:p w:rsidR="005F0542" w:rsidRPr="00332ECF" w:rsidRDefault="005F0542" w:rsidP="00CA6A57">
      <w:pPr>
        <w:pStyle w:val="SingleTxtG"/>
        <w:rPr>
          <w:lang w:val="en-GB"/>
        </w:rPr>
      </w:pPr>
      <w:r w:rsidRPr="00332ECF">
        <w:rPr>
          <w:lang w:val="en-GB"/>
        </w:rPr>
        <w:tab/>
      </w:r>
      <w:r w:rsidR="008B1A70">
        <w:rPr>
          <w:lang w:val="en-GB"/>
        </w:rPr>
        <w:t>(a)</w:t>
      </w:r>
      <w:r w:rsidRPr="00332ECF">
        <w:rPr>
          <w:lang w:val="en-GB"/>
        </w:rPr>
        <w:tab/>
      </w:r>
      <w:r w:rsidR="00CA6A57">
        <w:rPr>
          <w:lang w:val="en-GB"/>
        </w:rPr>
        <w:t>Reduce levels of</w:t>
      </w:r>
      <w:r w:rsidRPr="00332ECF">
        <w:rPr>
          <w:lang w:val="en-GB"/>
        </w:rPr>
        <w:t xml:space="preserve"> </w:t>
      </w:r>
      <w:r w:rsidR="00CA6A57">
        <w:rPr>
          <w:lang w:val="en-GB"/>
        </w:rPr>
        <w:t>UBNs</w:t>
      </w:r>
      <w:r w:rsidRPr="00332ECF">
        <w:rPr>
          <w:lang w:val="en-GB"/>
        </w:rPr>
        <w:t xml:space="preserve"> </w:t>
      </w:r>
      <w:r w:rsidR="00CA6A57">
        <w:rPr>
          <w:lang w:val="en-GB"/>
        </w:rPr>
        <w:t>in small communities by facilitating the provision of drinking water and sanitation services,</w:t>
      </w:r>
      <w:r w:rsidR="00BA5BDA">
        <w:rPr>
          <w:lang w:val="en-GB"/>
        </w:rPr>
        <w:t xml:space="preserve"> thereby</w:t>
      </w:r>
      <w:r w:rsidR="00CA6A57">
        <w:rPr>
          <w:lang w:val="en-GB"/>
        </w:rPr>
        <w:t xml:space="preserve"> improving the health and environmental profile of the areas benefited</w:t>
      </w:r>
      <w:r w:rsidRPr="00332ECF">
        <w:rPr>
          <w:lang w:val="en-GB"/>
        </w:rPr>
        <w:t>;</w:t>
      </w:r>
    </w:p>
    <w:p w:rsidR="005F0542" w:rsidRPr="00332ECF" w:rsidRDefault="005F0542" w:rsidP="00CA6A57">
      <w:pPr>
        <w:pStyle w:val="SingleTxtG"/>
        <w:rPr>
          <w:lang w:val="en-GB"/>
        </w:rPr>
      </w:pPr>
      <w:r w:rsidRPr="00332ECF">
        <w:rPr>
          <w:lang w:val="en-GB"/>
        </w:rPr>
        <w:tab/>
      </w:r>
      <w:r w:rsidR="008B1A70">
        <w:rPr>
          <w:lang w:val="en-GB"/>
        </w:rPr>
        <w:t>(b)</w:t>
      </w:r>
      <w:r w:rsidRPr="00332ECF">
        <w:rPr>
          <w:lang w:val="en-GB"/>
        </w:rPr>
        <w:tab/>
      </w:r>
      <w:r w:rsidR="00CA6A57">
        <w:rPr>
          <w:lang w:val="en-GB"/>
        </w:rPr>
        <w:t xml:space="preserve">Reduce the risk of endemic waterborne diseases, </w:t>
      </w:r>
      <w:r w:rsidR="00BA5BDA">
        <w:rPr>
          <w:lang w:val="en-GB"/>
        </w:rPr>
        <w:t xml:space="preserve">thereby </w:t>
      </w:r>
      <w:r w:rsidR="00CA6A57">
        <w:rPr>
          <w:lang w:val="en-GB"/>
        </w:rPr>
        <w:t xml:space="preserve">improving sanitary conditions and life expectancy and </w:t>
      </w:r>
      <w:r w:rsidR="00BA5BDA">
        <w:rPr>
          <w:lang w:val="en-GB"/>
        </w:rPr>
        <w:t>averting</w:t>
      </w:r>
      <w:r w:rsidR="00CA6A57">
        <w:rPr>
          <w:lang w:val="en-GB"/>
        </w:rPr>
        <w:t xml:space="preserve"> diseases that </w:t>
      </w:r>
      <w:r w:rsidR="00BA5BDA">
        <w:rPr>
          <w:lang w:val="en-GB"/>
        </w:rPr>
        <w:t>occur</w:t>
      </w:r>
      <w:r w:rsidR="00CA6A57">
        <w:rPr>
          <w:lang w:val="en-GB"/>
        </w:rPr>
        <w:t xml:space="preserve"> at e</w:t>
      </w:r>
      <w:r w:rsidR="00BA5BDA">
        <w:rPr>
          <w:lang w:val="en-GB"/>
        </w:rPr>
        <w:t>arly ages, such as those deriving</w:t>
      </w:r>
      <w:r w:rsidR="00CA6A57">
        <w:rPr>
          <w:lang w:val="en-GB"/>
        </w:rPr>
        <w:t xml:space="preserve"> from contamination</w:t>
      </w:r>
      <w:r w:rsidRPr="00332ECF">
        <w:rPr>
          <w:lang w:val="en-GB"/>
        </w:rPr>
        <w:t>;</w:t>
      </w:r>
    </w:p>
    <w:p w:rsidR="005F0542" w:rsidRPr="00332ECF" w:rsidRDefault="005F0542" w:rsidP="005F0542">
      <w:pPr>
        <w:pStyle w:val="SingleTxtG"/>
        <w:rPr>
          <w:lang w:val="en-GB"/>
        </w:rPr>
      </w:pPr>
      <w:r w:rsidRPr="00332ECF">
        <w:rPr>
          <w:lang w:val="en-GB"/>
        </w:rPr>
        <w:tab/>
      </w:r>
      <w:r w:rsidR="008B1A70">
        <w:rPr>
          <w:lang w:val="en-GB"/>
        </w:rPr>
        <w:t>(c)</w:t>
      </w:r>
      <w:r w:rsidRPr="00332ECF">
        <w:rPr>
          <w:lang w:val="en-GB"/>
        </w:rPr>
        <w:tab/>
      </w:r>
      <w:r w:rsidR="00CA6A57">
        <w:rPr>
          <w:lang w:val="en-GB"/>
        </w:rPr>
        <w:t xml:space="preserve">Consolidate the permanent population of small rural settlements, </w:t>
      </w:r>
      <w:r w:rsidR="00983209">
        <w:rPr>
          <w:lang w:val="en-GB"/>
        </w:rPr>
        <w:t>forestalling</w:t>
      </w:r>
      <w:r w:rsidR="0079567A">
        <w:rPr>
          <w:lang w:val="en-GB"/>
        </w:rPr>
        <w:t xml:space="preserve"> </w:t>
      </w:r>
      <w:r w:rsidR="00983209">
        <w:rPr>
          <w:lang w:val="en-GB"/>
        </w:rPr>
        <w:t xml:space="preserve">population </w:t>
      </w:r>
      <w:r w:rsidR="00BA5BDA">
        <w:rPr>
          <w:lang w:val="en-GB"/>
        </w:rPr>
        <w:t xml:space="preserve">movements </w:t>
      </w:r>
      <w:r w:rsidR="0079567A">
        <w:rPr>
          <w:lang w:val="en-GB"/>
        </w:rPr>
        <w:t>in search of safe water sources</w:t>
      </w:r>
      <w:r w:rsidRPr="00332ECF">
        <w:rPr>
          <w:lang w:val="en-GB"/>
        </w:rPr>
        <w:t>;</w:t>
      </w:r>
    </w:p>
    <w:p w:rsidR="005F0542" w:rsidRPr="00332ECF" w:rsidRDefault="005F0542" w:rsidP="0079567A">
      <w:pPr>
        <w:pStyle w:val="SingleTxtG"/>
        <w:rPr>
          <w:lang w:val="en-GB"/>
        </w:rPr>
      </w:pPr>
      <w:r w:rsidRPr="00332ECF">
        <w:rPr>
          <w:lang w:val="en-GB"/>
        </w:rPr>
        <w:tab/>
      </w:r>
      <w:r w:rsidR="008B1A70">
        <w:rPr>
          <w:lang w:val="en-GB"/>
        </w:rPr>
        <w:t>(d)</w:t>
      </w:r>
      <w:r w:rsidRPr="00332ECF">
        <w:rPr>
          <w:lang w:val="en-GB"/>
        </w:rPr>
        <w:tab/>
      </w:r>
      <w:r w:rsidR="0079567A">
        <w:rPr>
          <w:lang w:val="en-GB"/>
        </w:rPr>
        <w:t>Provide access to water and basic sanitation services in rural communities and other isolated areas that are beyond the reach of firms providing these services</w:t>
      </w:r>
      <w:r w:rsidRPr="00332ECF">
        <w:rPr>
          <w:lang w:val="en-GB"/>
        </w:rPr>
        <w:t>;</w:t>
      </w:r>
    </w:p>
    <w:p w:rsidR="005F0542" w:rsidRPr="00332ECF" w:rsidRDefault="005F0542" w:rsidP="005F0542">
      <w:pPr>
        <w:pStyle w:val="SingleTxtG"/>
        <w:rPr>
          <w:lang w:val="en-GB"/>
        </w:rPr>
      </w:pPr>
      <w:r w:rsidRPr="00332ECF">
        <w:rPr>
          <w:lang w:val="en-GB"/>
        </w:rPr>
        <w:tab/>
      </w:r>
      <w:r w:rsidR="008B1A70">
        <w:rPr>
          <w:lang w:val="en-GB"/>
        </w:rPr>
        <w:t>(e)</w:t>
      </w:r>
      <w:r w:rsidRPr="00332ECF">
        <w:rPr>
          <w:lang w:val="en-GB"/>
        </w:rPr>
        <w:tab/>
      </w:r>
      <w:r w:rsidR="00C63836">
        <w:rPr>
          <w:lang w:val="en-GB"/>
        </w:rPr>
        <w:t>Participate in the reconstruction of basic infrastructure systems in small communities affected by natural disasters;</w:t>
      </w:r>
    </w:p>
    <w:p w:rsidR="00C63836" w:rsidRDefault="005F0542" w:rsidP="005F0542">
      <w:pPr>
        <w:pStyle w:val="SingleTxtG"/>
        <w:rPr>
          <w:lang w:val="en-GB"/>
        </w:rPr>
      </w:pPr>
      <w:r w:rsidRPr="00332ECF">
        <w:rPr>
          <w:lang w:val="en-GB"/>
        </w:rPr>
        <w:tab/>
      </w:r>
      <w:r w:rsidR="008B1A70">
        <w:rPr>
          <w:lang w:val="en-GB"/>
        </w:rPr>
        <w:t>(f)</w:t>
      </w:r>
      <w:r w:rsidRPr="00332ECF">
        <w:rPr>
          <w:lang w:val="en-GB"/>
        </w:rPr>
        <w:tab/>
      </w:r>
      <w:r w:rsidR="00C63836">
        <w:rPr>
          <w:lang w:val="en-GB"/>
        </w:rPr>
        <w:t xml:space="preserve">Promote social inclusion </w:t>
      </w:r>
      <w:r w:rsidR="00BA5BDA">
        <w:rPr>
          <w:lang w:val="en-GB"/>
        </w:rPr>
        <w:t>via</w:t>
      </w:r>
      <w:r w:rsidR="00C63836">
        <w:rPr>
          <w:lang w:val="en-GB"/>
        </w:rPr>
        <w:t xml:space="preserve"> the employment of local labour and materials where feasible, in order to enhance the participation of</w:t>
      </w:r>
      <w:r w:rsidR="00BA5BDA">
        <w:rPr>
          <w:lang w:val="en-GB"/>
        </w:rPr>
        <w:t xml:space="preserve"> the </w:t>
      </w:r>
      <w:r w:rsidR="00C63836">
        <w:rPr>
          <w:lang w:val="en-GB"/>
        </w:rPr>
        <w:t xml:space="preserve">beneficiaries </w:t>
      </w:r>
      <w:r w:rsidR="00983209">
        <w:rPr>
          <w:lang w:val="en-GB"/>
        </w:rPr>
        <w:t xml:space="preserve">themselves </w:t>
      </w:r>
      <w:r w:rsidR="00C63836">
        <w:rPr>
          <w:lang w:val="en-GB"/>
        </w:rPr>
        <w:t>and make people aware of the social value of sanitation.</w:t>
      </w:r>
    </w:p>
    <w:p w:rsidR="005F0542" w:rsidRPr="00332ECF" w:rsidRDefault="005F0542" w:rsidP="005F0542">
      <w:pPr>
        <w:pStyle w:val="H4G"/>
        <w:rPr>
          <w:lang w:val="en-GB"/>
        </w:rPr>
      </w:pPr>
      <w:r w:rsidRPr="00332ECF">
        <w:rPr>
          <w:lang w:val="en-GB"/>
        </w:rPr>
        <w:tab/>
      </w:r>
      <w:r w:rsidRPr="00332ECF">
        <w:rPr>
          <w:lang w:val="en-GB"/>
        </w:rPr>
        <w:tab/>
      </w:r>
      <w:r w:rsidR="00983209">
        <w:rPr>
          <w:lang w:val="en-GB"/>
        </w:rPr>
        <w:t xml:space="preserve">The </w:t>
      </w:r>
      <w:r w:rsidR="00C63836">
        <w:rPr>
          <w:lang w:val="en-GB"/>
        </w:rPr>
        <w:t>Neighbourhood Improvement Programme</w:t>
      </w:r>
    </w:p>
    <w:p w:rsidR="00C63836" w:rsidRDefault="005F0542" w:rsidP="005F0542">
      <w:pPr>
        <w:pStyle w:val="SingleTxtG"/>
        <w:rPr>
          <w:lang w:val="en-GB"/>
        </w:rPr>
      </w:pPr>
      <w:r w:rsidRPr="00332ECF">
        <w:rPr>
          <w:lang w:val="en-GB"/>
        </w:rPr>
        <w:t>651.</w:t>
      </w:r>
      <w:r w:rsidRPr="00332ECF">
        <w:rPr>
          <w:lang w:val="en-GB"/>
        </w:rPr>
        <w:tab/>
      </w:r>
      <w:r w:rsidR="00C63836">
        <w:rPr>
          <w:lang w:val="en-GB"/>
        </w:rPr>
        <w:t>The</w:t>
      </w:r>
      <w:r w:rsidRPr="00332ECF">
        <w:rPr>
          <w:lang w:val="en-GB"/>
        </w:rPr>
        <w:t xml:space="preserve"> </w:t>
      </w:r>
      <w:r w:rsidR="00C63836">
        <w:rPr>
          <w:lang w:val="en-GB"/>
        </w:rPr>
        <w:t>Neighbourhood Improvement Programme</w:t>
      </w:r>
      <w:r w:rsidRPr="00332ECF">
        <w:rPr>
          <w:lang w:val="en-GB"/>
        </w:rPr>
        <w:t xml:space="preserve"> (PROMEBA) </w:t>
      </w:r>
      <w:r w:rsidR="00C63836">
        <w:rPr>
          <w:lang w:val="en-GB"/>
        </w:rPr>
        <w:t>seeks to transform the quality of life of families with unmet basic needs and low incomes living in areas that lack basic social infrastructure.</w:t>
      </w:r>
    </w:p>
    <w:p w:rsidR="00C63836" w:rsidRDefault="005F0542" w:rsidP="005F0542">
      <w:pPr>
        <w:pStyle w:val="SingleTxtG"/>
        <w:rPr>
          <w:lang w:val="en-GB"/>
        </w:rPr>
      </w:pPr>
      <w:r w:rsidRPr="00332ECF">
        <w:rPr>
          <w:lang w:val="en-GB"/>
        </w:rPr>
        <w:t>652.</w:t>
      </w:r>
      <w:r w:rsidRPr="00332ECF">
        <w:rPr>
          <w:lang w:val="en-GB"/>
        </w:rPr>
        <w:tab/>
      </w:r>
      <w:r w:rsidR="00C63836">
        <w:rPr>
          <w:lang w:val="en-GB"/>
        </w:rPr>
        <w:t>A comprehensive plan, implemented by interdisciplinary teams, seeks to strengthen community organization through access to land ownership, provision of basic services and solutions to environmental and social pro</w:t>
      </w:r>
      <w:r w:rsidR="00BA5BDA">
        <w:rPr>
          <w:lang w:val="en-GB"/>
        </w:rPr>
        <w:t>blems. Access to drinking water</w:t>
      </w:r>
      <w:r w:rsidR="00C63836">
        <w:rPr>
          <w:lang w:val="en-GB"/>
        </w:rPr>
        <w:t xml:space="preserve"> </w:t>
      </w:r>
      <w:r w:rsidR="00BA5BDA">
        <w:rPr>
          <w:lang w:val="en-GB"/>
        </w:rPr>
        <w:t>(enabling</w:t>
      </w:r>
      <w:r w:rsidR="00C63836">
        <w:rPr>
          <w:lang w:val="en-GB"/>
        </w:rPr>
        <w:t xml:space="preserve"> structural health issues</w:t>
      </w:r>
      <w:r w:rsidR="00BA5BDA">
        <w:rPr>
          <w:lang w:val="en-GB"/>
        </w:rPr>
        <w:t xml:space="preserve"> to be resolved)</w:t>
      </w:r>
      <w:r w:rsidR="00C63836">
        <w:rPr>
          <w:lang w:val="en-GB"/>
        </w:rPr>
        <w:t xml:space="preserve"> and implementation of essential infrastructure works are conducive both to the development of local economies and to social integration.</w:t>
      </w:r>
    </w:p>
    <w:p w:rsidR="005F0542" w:rsidRPr="00332ECF" w:rsidRDefault="005F0542" w:rsidP="00C63836">
      <w:pPr>
        <w:pStyle w:val="SingleTxtG"/>
        <w:rPr>
          <w:lang w:val="en-GB"/>
        </w:rPr>
      </w:pPr>
      <w:r w:rsidRPr="00332ECF">
        <w:rPr>
          <w:lang w:val="en-GB"/>
        </w:rPr>
        <w:t>653.</w:t>
      </w:r>
      <w:r w:rsidRPr="00332ECF">
        <w:rPr>
          <w:lang w:val="en-GB"/>
        </w:rPr>
        <w:tab/>
        <w:t xml:space="preserve">PROMEBA </w:t>
      </w:r>
      <w:r w:rsidR="00C63836">
        <w:rPr>
          <w:lang w:val="en-GB"/>
        </w:rPr>
        <w:t>has a national coordination unit</w:t>
      </w:r>
      <w:r w:rsidRPr="00332ECF">
        <w:rPr>
          <w:lang w:val="en-GB"/>
        </w:rPr>
        <w:t xml:space="preserve"> </w:t>
      </w:r>
      <w:r w:rsidR="00C63836">
        <w:rPr>
          <w:lang w:val="en-GB"/>
        </w:rPr>
        <w:t>an</w:t>
      </w:r>
      <w:r w:rsidR="00BA5BDA">
        <w:rPr>
          <w:lang w:val="en-GB"/>
        </w:rPr>
        <w:t>d provincial implementing units</w:t>
      </w:r>
      <w:r w:rsidRPr="00332ECF">
        <w:rPr>
          <w:lang w:val="en-GB"/>
        </w:rPr>
        <w:t xml:space="preserve"> </w:t>
      </w:r>
      <w:r w:rsidR="00C63836">
        <w:rPr>
          <w:lang w:val="en-GB"/>
        </w:rPr>
        <w:t xml:space="preserve">in each province operated in. PROMEBA operations are carried out on a decentralized basis by these </w:t>
      </w:r>
      <w:r w:rsidR="00BA5BDA">
        <w:rPr>
          <w:lang w:val="en-GB"/>
        </w:rPr>
        <w:t>provincial implementing units</w:t>
      </w:r>
      <w:r w:rsidR="00C63836">
        <w:rPr>
          <w:lang w:val="en-GB"/>
        </w:rPr>
        <w:t>, with shared participation by municipalities, social organizations and services firms</w:t>
      </w:r>
      <w:r w:rsidR="00176F09" w:rsidRPr="00332ECF">
        <w:rPr>
          <w:lang w:val="en-GB"/>
        </w:rPr>
        <w:t>:</w:t>
      </w:r>
    </w:p>
    <w:p w:rsidR="005F0542" w:rsidRPr="00332ECF" w:rsidRDefault="005F0542" w:rsidP="00C63836">
      <w:pPr>
        <w:pStyle w:val="SingleTxtG"/>
        <w:rPr>
          <w:lang w:val="en-GB"/>
        </w:rPr>
      </w:pPr>
      <w:r w:rsidRPr="00332ECF">
        <w:rPr>
          <w:lang w:val="en-GB"/>
        </w:rPr>
        <w:tab/>
      </w:r>
      <w:r w:rsidR="008B1A70">
        <w:rPr>
          <w:lang w:val="en-GB"/>
        </w:rPr>
        <w:t>(a)</w:t>
      </w:r>
      <w:r w:rsidRPr="00332ECF">
        <w:rPr>
          <w:lang w:val="en-GB"/>
        </w:rPr>
        <w:tab/>
      </w:r>
      <w:r w:rsidR="00C63836">
        <w:rPr>
          <w:lang w:val="en-GB"/>
        </w:rPr>
        <w:t>Encourage neighbourhood organization and community self-management so that beneficiaries participate actively in measures to improve their local area, be these legal, social, urban or environmental, and</w:t>
      </w:r>
      <w:r w:rsidR="00BA5BDA">
        <w:rPr>
          <w:lang w:val="en-GB"/>
        </w:rPr>
        <w:t xml:space="preserve"> can</w:t>
      </w:r>
      <w:r w:rsidR="00C63836">
        <w:rPr>
          <w:lang w:val="en-GB"/>
        </w:rPr>
        <w:t xml:space="preserve"> sustain these over time</w:t>
      </w:r>
      <w:r w:rsidRPr="00332ECF">
        <w:rPr>
          <w:lang w:val="en-GB"/>
        </w:rPr>
        <w:t>;</w:t>
      </w:r>
    </w:p>
    <w:p w:rsidR="005F0542" w:rsidRPr="00332ECF" w:rsidRDefault="005F0542" w:rsidP="005F0542">
      <w:pPr>
        <w:pStyle w:val="SingleTxtG"/>
        <w:rPr>
          <w:lang w:val="en-GB"/>
        </w:rPr>
      </w:pPr>
      <w:r w:rsidRPr="00332ECF">
        <w:rPr>
          <w:lang w:val="en-GB"/>
        </w:rPr>
        <w:tab/>
      </w:r>
      <w:r w:rsidR="008B1A70">
        <w:rPr>
          <w:lang w:val="en-GB"/>
        </w:rPr>
        <w:t>(b)</w:t>
      </w:r>
      <w:r w:rsidRPr="00332ECF">
        <w:rPr>
          <w:lang w:val="en-GB"/>
        </w:rPr>
        <w:tab/>
      </w:r>
      <w:r w:rsidR="00AC69DC">
        <w:rPr>
          <w:lang w:val="en-GB"/>
        </w:rPr>
        <w:t>Consolidate the population in the area it currently inhabits</w:t>
      </w:r>
      <w:r w:rsidRPr="00332ECF">
        <w:rPr>
          <w:lang w:val="en-GB"/>
        </w:rPr>
        <w:t>;</w:t>
      </w:r>
    </w:p>
    <w:p w:rsidR="005F0542" w:rsidRPr="00332ECF" w:rsidRDefault="005F0542" w:rsidP="005F0542">
      <w:pPr>
        <w:pStyle w:val="SingleTxtG"/>
        <w:rPr>
          <w:lang w:val="en-GB"/>
        </w:rPr>
      </w:pPr>
      <w:r w:rsidRPr="00332ECF">
        <w:rPr>
          <w:lang w:val="en-GB"/>
        </w:rPr>
        <w:tab/>
      </w:r>
      <w:r w:rsidR="008B1A70">
        <w:rPr>
          <w:lang w:val="en-GB"/>
        </w:rPr>
        <w:t>(c)</w:t>
      </w:r>
      <w:r w:rsidRPr="00332ECF">
        <w:rPr>
          <w:lang w:val="en-GB"/>
        </w:rPr>
        <w:tab/>
      </w:r>
      <w:r w:rsidR="00AC69DC">
        <w:rPr>
          <w:lang w:val="en-GB"/>
        </w:rPr>
        <w:t xml:space="preserve">Provide and complete basic infrastructure networks with connections to homes, </w:t>
      </w:r>
      <w:r w:rsidR="00BA5BDA">
        <w:rPr>
          <w:lang w:val="en-GB"/>
        </w:rPr>
        <w:t>kitchen and bathroom</w:t>
      </w:r>
      <w:r w:rsidR="00AC69DC">
        <w:rPr>
          <w:lang w:val="en-GB"/>
        </w:rPr>
        <w:t xml:space="preserve"> installation</w:t>
      </w:r>
      <w:r w:rsidR="00BA5BDA">
        <w:rPr>
          <w:lang w:val="en-GB"/>
        </w:rPr>
        <w:t>s</w:t>
      </w:r>
      <w:r w:rsidR="00AC69DC">
        <w:rPr>
          <w:lang w:val="en-GB"/>
        </w:rPr>
        <w:t xml:space="preserve"> and </w:t>
      </w:r>
      <w:r w:rsidR="00BA5BDA">
        <w:rPr>
          <w:lang w:val="en-GB"/>
        </w:rPr>
        <w:t xml:space="preserve">a </w:t>
      </w:r>
      <w:r w:rsidR="00AC69DC">
        <w:rPr>
          <w:lang w:val="en-GB"/>
        </w:rPr>
        <w:t>neighbourhood community centre</w:t>
      </w:r>
      <w:r w:rsidRPr="00332ECF">
        <w:rPr>
          <w:lang w:val="en-GB"/>
        </w:rPr>
        <w:t>;</w:t>
      </w:r>
    </w:p>
    <w:p w:rsidR="005F0542" w:rsidRPr="00332ECF" w:rsidRDefault="005F0542" w:rsidP="005F0542">
      <w:pPr>
        <w:pStyle w:val="SingleTxtG"/>
        <w:rPr>
          <w:lang w:val="en-GB"/>
        </w:rPr>
      </w:pPr>
      <w:r w:rsidRPr="00332ECF">
        <w:rPr>
          <w:lang w:val="en-GB"/>
        </w:rPr>
        <w:tab/>
      </w:r>
      <w:r w:rsidR="008B1A70">
        <w:rPr>
          <w:lang w:val="en-GB"/>
        </w:rPr>
        <w:t>(d)</w:t>
      </w:r>
      <w:r w:rsidRPr="00332ECF">
        <w:rPr>
          <w:lang w:val="en-GB"/>
        </w:rPr>
        <w:tab/>
      </w:r>
      <w:r w:rsidR="00AC69DC">
        <w:rPr>
          <w:lang w:val="en-GB"/>
        </w:rPr>
        <w:t xml:space="preserve">Regularize ownership </w:t>
      </w:r>
      <w:r w:rsidR="00BA5BDA">
        <w:rPr>
          <w:lang w:val="en-GB"/>
        </w:rPr>
        <w:t>status</w:t>
      </w:r>
      <w:r w:rsidRPr="00332ECF">
        <w:rPr>
          <w:lang w:val="en-GB"/>
        </w:rPr>
        <w:t>,</w:t>
      </w:r>
      <w:r w:rsidR="00AC69DC">
        <w:rPr>
          <w:lang w:val="en-GB"/>
        </w:rPr>
        <w:t xml:space="preserve"> providing each family with its title deeds</w:t>
      </w:r>
      <w:r w:rsidRPr="00332ECF">
        <w:rPr>
          <w:lang w:val="en-GB"/>
        </w:rPr>
        <w:t>;</w:t>
      </w:r>
    </w:p>
    <w:p w:rsidR="005F0542" w:rsidRPr="00332ECF" w:rsidRDefault="005F0542" w:rsidP="005F0542">
      <w:pPr>
        <w:pStyle w:val="SingleTxtG"/>
        <w:rPr>
          <w:lang w:val="en-GB"/>
        </w:rPr>
      </w:pPr>
      <w:r w:rsidRPr="00332ECF">
        <w:rPr>
          <w:lang w:val="en-GB"/>
        </w:rPr>
        <w:tab/>
      </w:r>
      <w:r w:rsidR="008B1A70">
        <w:rPr>
          <w:lang w:val="en-GB"/>
        </w:rPr>
        <w:t>(e)</w:t>
      </w:r>
      <w:r w:rsidRPr="00332ECF">
        <w:rPr>
          <w:lang w:val="en-GB"/>
        </w:rPr>
        <w:tab/>
      </w:r>
      <w:r w:rsidR="00AC69DC">
        <w:rPr>
          <w:lang w:val="en-GB"/>
        </w:rPr>
        <w:t>Relocate families living in high-risk urban areas</w:t>
      </w:r>
      <w:r w:rsidRPr="00332ECF">
        <w:rPr>
          <w:lang w:val="en-GB"/>
        </w:rPr>
        <w:t>;</w:t>
      </w:r>
    </w:p>
    <w:p w:rsidR="005F0542" w:rsidRPr="00332ECF" w:rsidRDefault="005F0542" w:rsidP="005F0542">
      <w:pPr>
        <w:pStyle w:val="SingleTxtG"/>
        <w:rPr>
          <w:lang w:val="en-GB"/>
        </w:rPr>
      </w:pPr>
      <w:r w:rsidRPr="00332ECF">
        <w:rPr>
          <w:lang w:val="en-GB"/>
        </w:rPr>
        <w:tab/>
      </w:r>
      <w:r w:rsidR="008B1A70">
        <w:rPr>
          <w:lang w:val="en-GB"/>
        </w:rPr>
        <w:t>(f)</w:t>
      </w:r>
      <w:r w:rsidRPr="00332ECF">
        <w:rPr>
          <w:lang w:val="en-GB"/>
        </w:rPr>
        <w:tab/>
      </w:r>
      <w:r w:rsidR="00AC69DC">
        <w:rPr>
          <w:lang w:val="en-GB"/>
        </w:rPr>
        <w:t>Undertake environmental mitigation measures</w:t>
      </w:r>
      <w:r w:rsidRPr="00332ECF">
        <w:rPr>
          <w:lang w:val="en-GB"/>
        </w:rPr>
        <w:t>;</w:t>
      </w:r>
    </w:p>
    <w:p w:rsidR="005F0542" w:rsidRPr="00332ECF" w:rsidRDefault="005F0542" w:rsidP="005F0542">
      <w:pPr>
        <w:pStyle w:val="SingleTxtG"/>
        <w:rPr>
          <w:lang w:val="en-GB"/>
        </w:rPr>
      </w:pPr>
      <w:r w:rsidRPr="00332ECF">
        <w:rPr>
          <w:lang w:val="en-GB"/>
        </w:rPr>
        <w:tab/>
      </w:r>
      <w:r w:rsidR="002B2E40">
        <w:rPr>
          <w:lang w:val="en-GB"/>
        </w:rPr>
        <w:t>(g)</w:t>
      </w:r>
      <w:r w:rsidRPr="00332ECF">
        <w:rPr>
          <w:lang w:val="en-GB"/>
        </w:rPr>
        <w:tab/>
      </w:r>
      <w:r w:rsidR="00AC69DC">
        <w:rPr>
          <w:lang w:val="en-GB"/>
        </w:rPr>
        <w:t>Consolidate public spaces and incorporate basic private-sector sanitation infrastructure</w:t>
      </w:r>
      <w:r w:rsidRPr="00332ECF">
        <w:rPr>
          <w:lang w:val="en-GB"/>
        </w:rPr>
        <w:t>;</w:t>
      </w:r>
    </w:p>
    <w:p w:rsidR="005F0542" w:rsidRPr="00332ECF" w:rsidRDefault="005F0542" w:rsidP="005F0542">
      <w:pPr>
        <w:pStyle w:val="SingleTxtG"/>
        <w:rPr>
          <w:lang w:val="en-GB"/>
        </w:rPr>
      </w:pPr>
      <w:r w:rsidRPr="00332ECF">
        <w:rPr>
          <w:lang w:val="en-GB"/>
        </w:rPr>
        <w:tab/>
      </w:r>
      <w:r w:rsidR="002B2E40">
        <w:rPr>
          <w:lang w:val="en-GB"/>
        </w:rPr>
        <w:t>(h)</w:t>
      </w:r>
      <w:r w:rsidRPr="00332ECF">
        <w:rPr>
          <w:lang w:val="en-GB"/>
        </w:rPr>
        <w:tab/>
      </w:r>
      <w:r w:rsidR="00AC69DC">
        <w:rPr>
          <w:lang w:val="en-GB"/>
        </w:rPr>
        <w:t xml:space="preserve">Promote community initiatives relating to work and vocational training, thereby </w:t>
      </w:r>
      <w:r w:rsidR="00BA5BDA">
        <w:rPr>
          <w:lang w:val="en-GB"/>
        </w:rPr>
        <w:t>fostering</w:t>
      </w:r>
      <w:r w:rsidR="00AC69DC">
        <w:rPr>
          <w:lang w:val="en-GB"/>
        </w:rPr>
        <w:t xml:space="preserve"> social development</w:t>
      </w:r>
      <w:r w:rsidRPr="00332ECF">
        <w:rPr>
          <w:lang w:val="en-GB"/>
        </w:rPr>
        <w:t>.</w:t>
      </w:r>
    </w:p>
    <w:p w:rsidR="005F0542" w:rsidRPr="00332ECF" w:rsidRDefault="005F0542" w:rsidP="005F0542">
      <w:pPr>
        <w:pStyle w:val="SingleTxtG"/>
        <w:rPr>
          <w:lang w:val="en-GB"/>
        </w:rPr>
      </w:pPr>
      <w:r w:rsidRPr="00332ECF">
        <w:rPr>
          <w:lang w:val="en-GB"/>
        </w:rPr>
        <w:t>654.</w:t>
      </w:r>
      <w:r w:rsidRPr="00332ECF">
        <w:rPr>
          <w:lang w:val="en-GB"/>
        </w:rPr>
        <w:tab/>
      </w:r>
      <w:r w:rsidR="00AC69DC">
        <w:rPr>
          <w:lang w:val="en-GB"/>
        </w:rPr>
        <w:t>To achieve its goals</w:t>
      </w:r>
      <w:r w:rsidRPr="00332ECF">
        <w:rPr>
          <w:lang w:val="en-GB"/>
        </w:rPr>
        <w:t xml:space="preserve">, PROMEBA </w:t>
      </w:r>
      <w:r w:rsidR="00AC69DC">
        <w:rPr>
          <w:lang w:val="en-GB"/>
        </w:rPr>
        <w:t>carries out the following activities</w:t>
      </w:r>
      <w:r w:rsidRPr="00332ECF">
        <w:rPr>
          <w:lang w:val="en-GB"/>
        </w:rPr>
        <w:t>:</w:t>
      </w:r>
    </w:p>
    <w:p w:rsidR="005F0542" w:rsidRPr="00332ECF" w:rsidRDefault="005F0542" w:rsidP="005F0542">
      <w:pPr>
        <w:pStyle w:val="SingleTxtG"/>
        <w:rPr>
          <w:lang w:val="en-GB"/>
        </w:rPr>
      </w:pPr>
      <w:r w:rsidRPr="00332ECF">
        <w:rPr>
          <w:lang w:val="en-GB"/>
        </w:rPr>
        <w:tab/>
      </w:r>
      <w:r w:rsidR="008B1A70">
        <w:rPr>
          <w:lang w:val="en-GB"/>
        </w:rPr>
        <w:t>(a)</w:t>
      </w:r>
      <w:r w:rsidRPr="00332ECF">
        <w:rPr>
          <w:lang w:val="en-GB"/>
        </w:rPr>
        <w:tab/>
      </w:r>
      <w:r w:rsidR="00AC69DC">
        <w:rPr>
          <w:lang w:val="en-GB"/>
        </w:rPr>
        <w:t>Project implementation</w:t>
      </w:r>
      <w:r w:rsidRPr="00332ECF">
        <w:rPr>
          <w:lang w:val="en-GB"/>
        </w:rPr>
        <w:t>:</w:t>
      </w:r>
    </w:p>
    <w:p w:rsidR="00AC69DC" w:rsidRDefault="005F0542" w:rsidP="005F0542">
      <w:pPr>
        <w:pStyle w:val="SingleTxtG"/>
        <w:ind w:left="1701" w:hanging="567"/>
        <w:rPr>
          <w:lang w:val="en-GB"/>
        </w:rPr>
      </w:pPr>
      <w:r w:rsidRPr="00332ECF">
        <w:rPr>
          <w:lang w:val="en-GB"/>
        </w:rPr>
        <w:tab/>
      </w:r>
      <w:r w:rsidR="002B2E40">
        <w:rPr>
          <w:lang w:val="en-GB"/>
        </w:rPr>
        <w:t>(</w:t>
      </w:r>
      <w:r w:rsidRPr="00332ECF">
        <w:rPr>
          <w:lang w:val="en-GB"/>
        </w:rPr>
        <w:t>i)</w:t>
      </w:r>
      <w:r w:rsidRPr="00332ECF">
        <w:rPr>
          <w:lang w:val="en-GB"/>
        </w:rPr>
        <w:tab/>
      </w:r>
      <w:r w:rsidR="000D0199">
        <w:rPr>
          <w:lang w:val="en-GB"/>
        </w:rPr>
        <w:t>Executing</w:t>
      </w:r>
      <w:r w:rsidR="00AC69DC">
        <w:rPr>
          <w:lang w:val="en-GB"/>
        </w:rPr>
        <w:t xml:space="preserve"> basic infrastructure works </w:t>
      </w:r>
      <w:r w:rsidR="000D0199">
        <w:rPr>
          <w:lang w:val="en-GB"/>
        </w:rPr>
        <w:t xml:space="preserve">with </w:t>
      </w:r>
      <w:r w:rsidR="000D0199" w:rsidRPr="000D0199">
        <w:rPr>
          <w:lang w:val="en-GB"/>
        </w:rPr>
        <w:t>construction firm</w:t>
      </w:r>
      <w:r w:rsidR="000D0199">
        <w:rPr>
          <w:lang w:val="en-GB"/>
        </w:rPr>
        <w:t xml:space="preserve">s </w:t>
      </w:r>
      <w:r w:rsidR="00AC69DC">
        <w:rPr>
          <w:lang w:val="en-GB"/>
        </w:rPr>
        <w:t>by public tender</w:t>
      </w:r>
      <w:r w:rsidR="00562993">
        <w:rPr>
          <w:lang w:val="en-GB"/>
        </w:rPr>
        <w:t>: land zoning and surveying, network extension, household</w:t>
      </w:r>
      <w:r w:rsidR="00562993" w:rsidRPr="00562993">
        <w:rPr>
          <w:lang w:val="en-GB"/>
        </w:rPr>
        <w:t xml:space="preserve"> </w:t>
      </w:r>
      <w:r w:rsidR="00562993">
        <w:rPr>
          <w:lang w:val="en-GB"/>
        </w:rPr>
        <w:t>connections for drinking water, electricity, natural gas, sewage, sanitary solutions, access roads, street lighting, storm drains, road networks and pedestrian routes, kerbs and pavements, etc.</w:t>
      </w:r>
      <w:r w:rsidR="000D0199">
        <w:rPr>
          <w:lang w:val="en-GB"/>
        </w:rPr>
        <w:t>;</w:t>
      </w:r>
    </w:p>
    <w:p w:rsidR="005F0542" w:rsidRPr="00332ECF" w:rsidRDefault="005F0542" w:rsidP="005F0542">
      <w:pPr>
        <w:pStyle w:val="SingleTxtG"/>
        <w:ind w:left="1701" w:hanging="567"/>
        <w:rPr>
          <w:lang w:val="en-GB"/>
        </w:rPr>
      </w:pPr>
      <w:r w:rsidRPr="00332ECF">
        <w:rPr>
          <w:lang w:val="en-GB"/>
        </w:rPr>
        <w:tab/>
      </w:r>
      <w:r w:rsidR="009E1191">
        <w:rPr>
          <w:lang w:val="en-GB"/>
        </w:rPr>
        <w:t>(</w:t>
      </w:r>
      <w:r w:rsidRPr="00332ECF">
        <w:rPr>
          <w:lang w:val="en-GB"/>
        </w:rPr>
        <w:t>ii)</w:t>
      </w:r>
      <w:r w:rsidRPr="00332ECF">
        <w:rPr>
          <w:lang w:val="en-GB"/>
        </w:rPr>
        <w:tab/>
      </w:r>
      <w:r w:rsidR="000D0199">
        <w:rPr>
          <w:lang w:val="en-GB"/>
        </w:rPr>
        <w:t>Regularizing</w:t>
      </w:r>
      <w:r w:rsidR="00562993">
        <w:rPr>
          <w:lang w:val="en-GB"/>
        </w:rPr>
        <w:t xml:space="preserve"> landholdings </w:t>
      </w:r>
      <w:r w:rsidR="000D0199">
        <w:rPr>
          <w:lang w:val="en-GB"/>
        </w:rPr>
        <w:t>via</w:t>
      </w:r>
      <w:r w:rsidR="00562993">
        <w:rPr>
          <w:lang w:val="en-GB"/>
        </w:rPr>
        <w:t xml:space="preserve"> the issue of title deeds to the actual occupants</w:t>
      </w:r>
      <w:r w:rsidRPr="00332ECF">
        <w:rPr>
          <w:lang w:val="en-GB"/>
        </w:rPr>
        <w:t>;</w:t>
      </w:r>
    </w:p>
    <w:p w:rsidR="005F0542" w:rsidRPr="00332ECF" w:rsidRDefault="005F0542" w:rsidP="005F0542">
      <w:pPr>
        <w:pStyle w:val="SingleTxtG"/>
        <w:ind w:left="1701" w:hanging="567"/>
        <w:rPr>
          <w:lang w:val="en-GB"/>
        </w:rPr>
      </w:pPr>
      <w:r w:rsidRPr="00332ECF">
        <w:rPr>
          <w:lang w:val="en-GB"/>
        </w:rPr>
        <w:tab/>
      </w:r>
      <w:r w:rsidR="009E1191">
        <w:rPr>
          <w:lang w:val="en-GB"/>
        </w:rPr>
        <w:t>(iii)</w:t>
      </w:r>
      <w:r w:rsidRPr="00332ECF">
        <w:rPr>
          <w:lang w:val="en-GB"/>
        </w:rPr>
        <w:tab/>
      </w:r>
      <w:r w:rsidR="000D0199">
        <w:rPr>
          <w:lang w:val="en-GB"/>
        </w:rPr>
        <w:t>R</w:t>
      </w:r>
      <w:r w:rsidR="00562993">
        <w:rPr>
          <w:lang w:val="en-GB"/>
        </w:rPr>
        <w:t>e</w:t>
      </w:r>
      <w:r w:rsidR="000D0199">
        <w:rPr>
          <w:lang w:val="en-GB"/>
        </w:rPr>
        <w:t>locating</w:t>
      </w:r>
      <w:r w:rsidR="00562993">
        <w:rPr>
          <w:lang w:val="en-GB"/>
        </w:rPr>
        <w:t xml:space="preserve"> the inhabitants of settlements in situations of critical socio</w:t>
      </w:r>
      <w:r w:rsidR="00E21910">
        <w:rPr>
          <w:lang w:val="en-GB"/>
        </w:rPr>
        <w:noBreakHyphen/>
      </w:r>
      <w:r w:rsidR="00562993">
        <w:rPr>
          <w:lang w:val="en-GB"/>
        </w:rPr>
        <w:t>environmental risk</w:t>
      </w:r>
      <w:r w:rsidR="000D0199">
        <w:rPr>
          <w:lang w:val="en-GB"/>
        </w:rPr>
        <w:t>;</w:t>
      </w:r>
    </w:p>
    <w:p w:rsidR="005F0542" w:rsidRPr="00332ECF" w:rsidRDefault="005F0542" w:rsidP="005F0542">
      <w:pPr>
        <w:pStyle w:val="SingleTxtG"/>
        <w:ind w:left="1701" w:hanging="567"/>
        <w:rPr>
          <w:lang w:val="en-GB"/>
        </w:rPr>
      </w:pPr>
      <w:r w:rsidRPr="00332ECF">
        <w:rPr>
          <w:lang w:val="en-GB"/>
        </w:rPr>
        <w:tab/>
      </w:r>
      <w:r w:rsidR="009E1191">
        <w:rPr>
          <w:lang w:val="en-GB"/>
        </w:rPr>
        <w:t>(iv)</w:t>
      </w:r>
      <w:r w:rsidRPr="00332ECF">
        <w:rPr>
          <w:lang w:val="en-GB"/>
        </w:rPr>
        <w:tab/>
      </w:r>
      <w:r w:rsidR="000D0199">
        <w:rPr>
          <w:lang w:val="en-GB"/>
        </w:rPr>
        <w:t>Strengthening</w:t>
      </w:r>
      <w:r w:rsidR="00562993">
        <w:rPr>
          <w:lang w:val="en-GB"/>
        </w:rPr>
        <w:t xml:space="preserve"> commu</w:t>
      </w:r>
      <w:r w:rsidR="00983209">
        <w:rPr>
          <w:lang w:val="en-GB"/>
        </w:rPr>
        <w:t>nity organization and implementing</w:t>
      </w:r>
      <w:r w:rsidR="00562993">
        <w:rPr>
          <w:lang w:val="en-GB"/>
        </w:rPr>
        <w:t xml:space="preserve"> environmental mitigation measures: forestation, green spaces, </w:t>
      </w:r>
      <w:r w:rsidR="00811CE7">
        <w:rPr>
          <w:lang w:val="en-GB"/>
        </w:rPr>
        <w:t xml:space="preserve">clean-up of </w:t>
      </w:r>
      <w:r w:rsidR="000D0199">
        <w:rPr>
          <w:lang w:val="en-GB"/>
        </w:rPr>
        <w:t>lagoons</w:t>
      </w:r>
      <w:r w:rsidR="00811CE7">
        <w:rPr>
          <w:lang w:val="en-GB"/>
        </w:rPr>
        <w:t>, waste collection</w:t>
      </w:r>
      <w:r w:rsidRPr="00332ECF">
        <w:rPr>
          <w:lang w:val="en-GB"/>
        </w:rPr>
        <w:t>, etc.;</w:t>
      </w:r>
    </w:p>
    <w:p w:rsidR="005F0542" w:rsidRPr="00332ECF" w:rsidRDefault="005F0542" w:rsidP="005F0542">
      <w:pPr>
        <w:pStyle w:val="SingleTxtG"/>
        <w:ind w:left="1701" w:hanging="567"/>
        <w:rPr>
          <w:lang w:val="en-GB"/>
        </w:rPr>
      </w:pPr>
      <w:r w:rsidRPr="00332ECF">
        <w:rPr>
          <w:lang w:val="en-GB"/>
        </w:rPr>
        <w:tab/>
      </w:r>
      <w:r w:rsidR="009E1191">
        <w:rPr>
          <w:lang w:val="en-GB"/>
        </w:rPr>
        <w:t>(v)</w:t>
      </w:r>
      <w:r w:rsidR="00176F09" w:rsidRPr="00332ECF">
        <w:rPr>
          <w:lang w:val="en-GB"/>
        </w:rPr>
        <w:tab/>
      </w:r>
      <w:r w:rsidR="000D0199">
        <w:rPr>
          <w:lang w:val="en-GB"/>
        </w:rPr>
        <w:t>Engaging</w:t>
      </w:r>
      <w:r w:rsidR="00176F09" w:rsidRPr="00332ECF">
        <w:rPr>
          <w:lang w:val="en-GB"/>
        </w:rPr>
        <w:t xml:space="preserve"> </w:t>
      </w:r>
      <w:r w:rsidR="00B07BC3">
        <w:rPr>
          <w:lang w:val="en-GB"/>
        </w:rPr>
        <w:t>technical assistance</w:t>
      </w:r>
      <w:r w:rsidR="00811CE7">
        <w:rPr>
          <w:lang w:val="en-GB"/>
        </w:rPr>
        <w:t xml:space="preserve"> services</w:t>
      </w:r>
      <w:r w:rsidR="00176F09" w:rsidRPr="00332ECF">
        <w:rPr>
          <w:lang w:val="en-GB"/>
        </w:rPr>
        <w:t>.</w:t>
      </w:r>
    </w:p>
    <w:p w:rsidR="005F0542" w:rsidRPr="00332ECF" w:rsidRDefault="005F0542" w:rsidP="005F0542">
      <w:pPr>
        <w:pStyle w:val="SingleTxtG"/>
        <w:rPr>
          <w:lang w:val="en-GB"/>
        </w:rPr>
      </w:pPr>
      <w:r w:rsidRPr="00332ECF">
        <w:rPr>
          <w:lang w:val="en-GB"/>
        </w:rPr>
        <w:tab/>
      </w:r>
      <w:r w:rsidR="008B1A70">
        <w:rPr>
          <w:lang w:val="en-GB"/>
        </w:rPr>
        <w:t>(b)</w:t>
      </w:r>
      <w:r w:rsidR="00811CE7">
        <w:rPr>
          <w:lang w:val="en-GB"/>
        </w:rPr>
        <w:tab/>
        <w:t>S</w:t>
      </w:r>
      <w:r w:rsidRPr="00332ECF">
        <w:rPr>
          <w:lang w:val="en-GB"/>
        </w:rPr>
        <w:t xml:space="preserve">ocial, legal </w:t>
      </w:r>
      <w:r w:rsidR="00811CE7">
        <w:rPr>
          <w:lang w:val="en-GB"/>
        </w:rPr>
        <w:t xml:space="preserve">and urban environmental </w:t>
      </w:r>
      <w:r w:rsidR="000D0199">
        <w:rPr>
          <w:lang w:val="en-GB"/>
        </w:rPr>
        <w:t>assistance</w:t>
      </w:r>
      <w:r w:rsidRPr="00332ECF">
        <w:rPr>
          <w:lang w:val="en-GB"/>
        </w:rPr>
        <w:t>:</w:t>
      </w:r>
    </w:p>
    <w:p w:rsidR="005F0542" w:rsidRPr="00332ECF" w:rsidRDefault="005F0542" w:rsidP="005F0542">
      <w:pPr>
        <w:pStyle w:val="SingleTxtG"/>
        <w:ind w:left="1701" w:hanging="567"/>
        <w:rPr>
          <w:lang w:val="en-GB"/>
        </w:rPr>
      </w:pPr>
      <w:r w:rsidRPr="00332ECF">
        <w:rPr>
          <w:lang w:val="en-GB"/>
        </w:rPr>
        <w:tab/>
      </w:r>
      <w:r w:rsidR="002B2E40">
        <w:rPr>
          <w:lang w:val="en-GB"/>
        </w:rPr>
        <w:t>(i)</w:t>
      </w:r>
      <w:r w:rsidRPr="00332ECF">
        <w:rPr>
          <w:lang w:val="en-GB"/>
        </w:rPr>
        <w:tab/>
      </w:r>
      <w:r w:rsidR="00811CE7">
        <w:rPr>
          <w:lang w:val="en-GB"/>
        </w:rPr>
        <w:t xml:space="preserve">It </w:t>
      </w:r>
      <w:r w:rsidR="000D0199">
        <w:rPr>
          <w:lang w:val="en-GB"/>
        </w:rPr>
        <w:t xml:space="preserve">assists </w:t>
      </w:r>
      <w:r w:rsidR="00811CE7">
        <w:rPr>
          <w:lang w:val="en-GB"/>
        </w:rPr>
        <w:t>social development by undertaking specific actions in the community</w:t>
      </w:r>
      <w:r w:rsidRPr="00332ECF">
        <w:rPr>
          <w:lang w:val="en-GB"/>
        </w:rPr>
        <w:t>:</w:t>
      </w:r>
    </w:p>
    <w:p w:rsidR="005F0542" w:rsidRPr="00332ECF" w:rsidRDefault="00811CE7" w:rsidP="005F0542">
      <w:pPr>
        <w:pStyle w:val="Bullet2G"/>
        <w:rPr>
          <w:lang w:val="en-GB"/>
        </w:rPr>
      </w:pPr>
      <w:r>
        <w:rPr>
          <w:lang w:val="en-GB"/>
        </w:rPr>
        <w:t>Training</w:t>
      </w:r>
      <w:r w:rsidR="00176F09" w:rsidRPr="00332ECF">
        <w:rPr>
          <w:lang w:val="en-GB"/>
        </w:rPr>
        <w:t>;</w:t>
      </w:r>
    </w:p>
    <w:p w:rsidR="005F0542" w:rsidRPr="00332ECF" w:rsidRDefault="00B07BC3" w:rsidP="005F0542">
      <w:pPr>
        <w:pStyle w:val="Bullet2G"/>
        <w:rPr>
          <w:lang w:val="en-GB"/>
        </w:rPr>
      </w:pPr>
      <w:r>
        <w:rPr>
          <w:lang w:val="en-GB"/>
        </w:rPr>
        <w:t>Technical assistance</w:t>
      </w:r>
      <w:r w:rsidR="00176F09" w:rsidRPr="00332ECF">
        <w:rPr>
          <w:lang w:val="en-GB"/>
        </w:rPr>
        <w:t>;</w:t>
      </w:r>
    </w:p>
    <w:p w:rsidR="005F0542" w:rsidRPr="00332ECF" w:rsidRDefault="000D0199" w:rsidP="005F0542">
      <w:pPr>
        <w:pStyle w:val="Bullet2G"/>
        <w:rPr>
          <w:lang w:val="en-GB"/>
        </w:rPr>
      </w:pPr>
      <w:r>
        <w:rPr>
          <w:lang w:val="en-GB"/>
        </w:rPr>
        <w:t>S</w:t>
      </w:r>
      <w:r w:rsidR="00811CE7">
        <w:rPr>
          <w:lang w:val="en-GB"/>
        </w:rPr>
        <w:t xml:space="preserve">ervices </w:t>
      </w:r>
      <w:r>
        <w:rPr>
          <w:lang w:val="en-GB"/>
        </w:rPr>
        <w:t xml:space="preserve">for </w:t>
      </w:r>
      <w:r w:rsidR="0014104F">
        <w:rPr>
          <w:lang w:val="en-GB"/>
        </w:rPr>
        <w:t>beneficiaries</w:t>
      </w:r>
      <w:r w:rsidR="00176F09" w:rsidRPr="00332ECF">
        <w:rPr>
          <w:lang w:val="en-GB"/>
        </w:rPr>
        <w:t>;</w:t>
      </w:r>
    </w:p>
    <w:p w:rsidR="005F0542" w:rsidRPr="00332ECF" w:rsidRDefault="00811CE7" w:rsidP="005F0542">
      <w:pPr>
        <w:pStyle w:val="Bullet2G"/>
        <w:rPr>
          <w:lang w:val="en-GB"/>
        </w:rPr>
      </w:pPr>
      <w:r>
        <w:rPr>
          <w:lang w:val="en-GB"/>
        </w:rPr>
        <w:t>Action campaigns for community organization and involvement, including care and maintenance of the environment and any improvements achieved and knowledge of acquired citizen rights</w:t>
      </w:r>
      <w:r w:rsidR="00CA2E68">
        <w:rPr>
          <w:lang w:val="en-GB"/>
        </w:rPr>
        <w:t>;</w:t>
      </w:r>
    </w:p>
    <w:p w:rsidR="005F0542" w:rsidRPr="00332ECF" w:rsidRDefault="005F0542" w:rsidP="005F0542">
      <w:pPr>
        <w:pStyle w:val="SingleTxtG"/>
        <w:ind w:left="1701" w:hanging="567"/>
        <w:rPr>
          <w:lang w:val="en-GB"/>
        </w:rPr>
      </w:pPr>
      <w:r w:rsidRPr="00332ECF">
        <w:rPr>
          <w:lang w:val="en-GB"/>
        </w:rPr>
        <w:tab/>
      </w:r>
      <w:r w:rsidR="009E1191">
        <w:rPr>
          <w:lang w:val="en-GB"/>
        </w:rPr>
        <w:t>(ii)</w:t>
      </w:r>
      <w:r w:rsidRPr="00332ECF">
        <w:rPr>
          <w:lang w:val="en-GB"/>
        </w:rPr>
        <w:tab/>
      </w:r>
      <w:r w:rsidR="000D0199">
        <w:rPr>
          <w:lang w:val="en-GB"/>
        </w:rPr>
        <w:t>Strengthening</w:t>
      </w:r>
      <w:r w:rsidR="00811CE7">
        <w:rPr>
          <w:lang w:val="en-GB"/>
        </w:rPr>
        <w:t xml:space="preserve"> local institutions</w:t>
      </w:r>
      <w:r w:rsidR="00176F09" w:rsidRPr="00332ECF">
        <w:rPr>
          <w:lang w:val="en-GB"/>
        </w:rPr>
        <w:t>.</w:t>
      </w:r>
    </w:p>
    <w:p w:rsidR="005F0542" w:rsidRPr="00332ECF" w:rsidRDefault="005F0542" w:rsidP="005F0542">
      <w:pPr>
        <w:pStyle w:val="SingleTxtG"/>
        <w:rPr>
          <w:lang w:val="en-GB"/>
        </w:rPr>
      </w:pPr>
      <w:r w:rsidRPr="00332ECF">
        <w:rPr>
          <w:lang w:val="en-GB"/>
        </w:rPr>
        <w:tab/>
      </w:r>
      <w:r w:rsidR="008B1A70">
        <w:rPr>
          <w:lang w:val="en-GB"/>
        </w:rPr>
        <w:t>(c)</w:t>
      </w:r>
      <w:r w:rsidRPr="00332ECF">
        <w:rPr>
          <w:lang w:val="en-GB"/>
        </w:rPr>
        <w:tab/>
      </w:r>
      <w:r w:rsidR="00811CE7">
        <w:rPr>
          <w:lang w:val="en-GB"/>
        </w:rPr>
        <w:t>Community initiatives implemented by local people themselves</w:t>
      </w:r>
      <w:r w:rsidRPr="00332ECF">
        <w:rPr>
          <w:lang w:val="en-GB"/>
        </w:rPr>
        <w:t>:</w:t>
      </w:r>
    </w:p>
    <w:p w:rsidR="005F0542" w:rsidRPr="00332ECF" w:rsidRDefault="005F0542" w:rsidP="00EE1C5A">
      <w:pPr>
        <w:pStyle w:val="SingleTxtG"/>
        <w:ind w:left="1701" w:hanging="567"/>
        <w:rPr>
          <w:lang w:val="en-GB"/>
        </w:rPr>
      </w:pPr>
      <w:r w:rsidRPr="00332ECF">
        <w:rPr>
          <w:lang w:val="en-GB"/>
        </w:rPr>
        <w:tab/>
      </w:r>
      <w:r w:rsidR="002B2E40">
        <w:rPr>
          <w:lang w:val="en-GB"/>
        </w:rPr>
        <w:t>(i)</w:t>
      </w:r>
      <w:r w:rsidRPr="00332ECF">
        <w:rPr>
          <w:lang w:val="en-GB"/>
        </w:rPr>
        <w:tab/>
      </w:r>
      <w:r w:rsidR="00EE1C5A">
        <w:rPr>
          <w:lang w:val="en-GB"/>
        </w:rPr>
        <w:t xml:space="preserve">It </w:t>
      </w:r>
      <w:r w:rsidR="000D0199">
        <w:rPr>
          <w:lang w:val="en-GB"/>
        </w:rPr>
        <w:t>enables</w:t>
      </w:r>
      <w:r w:rsidR="00EE1C5A">
        <w:rPr>
          <w:lang w:val="en-GB"/>
        </w:rPr>
        <w:t xml:space="preserve"> street furniture and </w:t>
      </w:r>
      <w:r w:rsidR="000D0199">
        <w:rPr>
          <w:lang w:val="en-GB"/>
        </w:rPr>
        <w:t>residential improvements to be constructed</w:t>
      </w:r>
      <w:r w:rsidR="00EE1C5A">
        <w:rPr>
          <w:lang w:val="en-GB"/>
        </w:rPr>
        <w:t>, as well as social, productive and recreational equipment (prioritized and executed in PROMEBA neighbourhoods)</w:t>
      </w:r>
      <w:r w:rsidRPr="00332ECF">
        <w:rPr>
          <w:lang w:val="en-GB"/>
        </w:rPr>
        <w:t>;</w:t>
      </w:r>
    </w:p>
    <w:p w:rsidR="005F0542" w:rsidRPr="00332ECF" w:rsidRDefault="005F0542" w:rsidP="00EE1C5A">
      <w:pPr>
        <w:pStyle w:val="SingleTxtG"/>
        <w:ind w:left="1701" w:hanging="567"/>
        <w:rPr>
          <w:lang w:val="en-GB"/>
        </w:rPr>
      </w:pPr>
      <w:r w:rsidRPr="00332ECF">
        <w:rPr>
          <w:lang w:val="en-GB"/>
        </w:rPr>
        <w:tab/>
      </w:r>
      <w:r w:rsidR="00EE1C5A">
        <w:rPr>
          <w:lang w:val="en-GB"/>
        </w:rPr>
        <w:t>(</w:t>
      </w:r>
      <w:r w:rsidRPr="00332ECF">
        <w:rPr>
          <w:lang w:val="en-GB"/>
        </w:rPr>
        <w:t>ii)</w:t>
      </w:r>
      <w:r w:rsidRPr="00332ECF">
        <w:rPr>
          <w:lang w:val="en-GB"/>
        </w:rPr>
        <w:tab/>
      </w:r>
      <w:r w:rsidR="00EE1C5A">
        <w:rPr>
          <w:lang w:val="en-GB"/>
        </w:rPr>
        <w:t xml:space="preserve">It </w:t>
      </w:r>
      <w:r w:rsidR="000D0199">
        <w:rPr>
          <w:lang w:val="en-GB"/>
        </w:rPr>
        <w:t>secures financing for</w:t>
      </w:r>
      <w:r w:rsidR="00EE1C5A">
        <w:rPr>
          <w:lang w:val="en-GB"/>
        </w:rPr>
        <w:t xml:space="preserve"> trainers, material, training grants and insurance for local people implementing works during the term of the project</w:t>
      </w:r>
      <w:r w:rsidRPr="00332ECF">
        <w:rPr>
          <w:lang w:val="en-GB"/>
        </w:rPr>
        <w:t>.</w:t>
      </w:r>
    </w:p>
    <w:p w:rsidR="005F0542" w:rsidRPr="00332ECF" w:rsidRDefault="005F0542" w:rsidP="005F0542">
      <w:pPr>
        <w:pStyle w:val="H56G"/>
        <w:rPr>
          <w:lang w:val="en-GB"/>
        </w:rPr>
      </w:pPr>
      <w:r w:rsidRPr="00332ECF">
        <w:rPr>
          <w:lang w:val="en-GB"/>
        </w:rPr>
        <w:tab/>
      </w:r>
      <w:r w:rsidRPr="00332ECF">
        <w:rPr>
          <w:lang w:val="en-GB"/>
        </w:rPr>
        <w:tab/>
      </w:r>
      <w:r w:rsidR="000D0199">
        <w:rPr>
          <w:lang w:val="en-GB"/>
        </w:rPr>
        <w:t>Target population</w:t>
      </w:r>
    </w:p>
    <w:p w:rsidR="00EE1C5A" w:rsidRDefault="005F0542" w:rsidP="00EE1C5A">
      <w:pPr>
        <w:pStyle w:val="SingleTxtG"/>
        <w:rPr>
          <w:lang w:val="en-GB"/>
        </w:rPr>
      </w:pPr>
      <w:r w:rsidRPr="00332ECF">
        <w:rPr>
          <w:lang w:val="en-GB"/>
        </w:rPr>
        <w:t>655.</w:t>
      </w:r>
      <w:r w:rsidRPr="00332ECF">
        <w:rPr>
          <w:lang w:val="en-GB"/>
        </w:rPr>
        <w:tab/>
      </w:r>
      <w:r w:rsidR="00EE1C5A">
        <w:rPr>
          <w:lang w:val="en-GB"/>
        </w:rPr>
        <w:t xml:space="preserve">The target population identified by the Programme are families </w:t>
      </w:r>
      <w:r w:rsidR="000D0199">
        <w:rPr>
          <w:lang w:val="en-GB"/>
        </w:rPr>
        <w:t>that have</w:t>
      </w:r>
      <w:r w:rsidR="00EE1C5A">
        <w:rPr>
          <w:lang w:val="en-GB"/>
        </w:rPr>
        <w:t xml:space="preserve"> unmet basic needs (at least</w:t>
      </w:r>
      <w:r w:rsidRPr="00332ECF">
        <w:rPr>
          <w:lang w:val="en-GB"/>
        </w:rPr>
        <w:t xml:space="preserve"> 75</w:t>
      </w:r>
      <w:r w:rsidR="00E63D82" w:rsidRPr="00332ECF">
        <w:rPr>
          <w:lang w:val="en-GB"/>
        </w:rPr>
        <w:t xml:space="preserve"> per cent</w:t>
      </w:r>
      <w:r w:rsidRPr="00332ECF">
        <w:rPr>
          <w:lang w:val="en-GB"/>
        </w:rPr>
        <w:t xml:space="preserve"> </w:t>
      </w:r>
      <w:r w:rsidR="00EE1C5A">
        <w:rPr>
          <w:lang w:val="en-GB"/>
        </w:rPr>
        <w:t>of project beneficiary f</w:t>
      </w:r>
      <w:r w:rsidR="000D0199">
        <w:rPr>
          <w:lang w:val="en-GB"/>
        </w:rPr>
        <w:t>amilies to have UBNs) and live</w:t>
      </w:r>
      <w:r w:rsidR="00EE1C5A">
        <w:rPr>
          <w:lang w:val="en-GB"/>
        </w:rPr>
        <w:t xml:space="preserve"> below the poverty line in settlements with the following characteristics:</w:t>
      </w:r>
    </w:p>
    <w:p w:rsidR="005F0542" w:rsidRPr="00332ECF" w:rsidRDefault="005F0542" w:rsidP="005F0542">
      <w:pPr>
        <w:pStyle w:val="SingleTxtG"/>
        <w:rPr>
          <w:lang w:val="en-GB"/>
        </w:rPr>
      </w:pPr>
      <w:r w:rsidRPr="00332ECF">
        <w:rPr>
          <w:lang w:val="en-GB"/>
        </w:rPr>
        <w:tab/>
      </w:r>
      <w:r w:rsidR="008B1A70">
        <w:rPr>
          <w:lang w:val="en-GB"/>
        </w:rPr>
        <w:t>(a)</w:t>
      </w:r>
      <w:r w:rsidRPr="00332ECF">
        <w:rPr>
          <w:lang w:val="en-GB"/>
        </w:rPr>
        <w:tab/>
      </w:r>
      <w:r w:rsidR="00EE1C5A">
        <w:rPr>
          <w:lang w:val="en-GB"/>
        </w:rPr>
        <w:t>Established on the site for two years or more</w:t>
      </w:r>
      <w:r w:rsidR="00CA2E68">
        <w:rPr>
          <w:lang w:val="en-GB"/>
        </w:rPr>
        <w:t>;</w:t>
      </w:r>
    </w:p>
    <w:p w:rsidR="005F0542" w:rsidRPr="00332ECF" w:rsidRDefault="005F0542" w:rsidP="005F0542">
      <w:pPr>
        <w:pStyle w:val="SingleTxtG"/>
        <w:rPr>
          <w:lang w:val="en-GB"/>
        </w:rPr>
      </w:pPr>
      <w:r w:rsidRPr="00332ECF">
        <w:rPr>
          <w:lang w:val="en-GB"/>
        </w:rPr>
        <w:tab/>
      </w:r>
      <w:r w:rsidR="008B1A70">
        <w:rPr>
          <w:lang w:val="en-GB"/>
        </w:rPr>
        <w:t>(b)</w:t>
      </w:r>
      <w:r w:rsidRPr="00332ECF">
        <w:rPr>
          <w:lang w:val="en-GB"/>
        </w:rPr>
        <w:tab/>
      </w:r>
      <w:r w:rsidR="00EE1C5A">
        <w:rPr>
          <w:lang w:val="en-GB"/>
        </w:rPr>
        <w:t>A population of at least 50 famil</w:t>
      </w:r>
      <w:r w:rsidR="00983209">
        <w:rPr>
          <w:lang w:val="en-GB"/>
        </w:rPr>
        <w:t>i</w:t>
      </w:r>
      <w:r w:rsidR="00EE1C5A">
        <w:rPr>
          <w:lang w:val="en-GB"/>
        </w:rPr>
        <w:t>es</w:t>
      </w:r>
      <w:r w:rsidR="00CA2E68">
        <w:rPr>
          <w:lang w:val="en-GB"/>
        </w:rPr>
        <w:t>;</w:t>
      </w:r>
    </w:p>
    <w:p w:rsidR="005F0542" w:rsidRPr="00332ECF" w:rsidRDefault="005F0542" w:rsidP="005F0542">
      <w:pPr>
        <w:pStyle w:val="SingleTxtG"/>
        <w:rPr>
          <w:lang w:val="en-GB"/>
        </w:rPr>
      </w:pPr>
      <w:r w:rsidRPr="00332ECF">
        <w:rPr>
          <w:lang w:val="en-GB"/>
        </w:rPr>
        <w:tab/>
      </w:r>
      <w:r w:rsidR="008B1A70">
        <w:rPr>
          <w:lang w:val="en-GB"/>
        </w:rPr>
        <w:t>(c)</w:t>
      </w:r>
      <w:r w:rsidRPr="00332ECF">
        <w:rPr>
          <w:lang w:val="en-GB"/>
        </w:rPr>
        <w:tab/>
      </w:r>
      <w:r w:rsidR="00EE1C5A">
        <w:rPr>
          <w:lang w:val="en-GB"/>
        </w:rPr>
        <w:t>Incipient community organizations</w:t>
      </w:r>
      <w:r w:rsidR="00CA2E68">
        <w:rPr>
          <w:lang w:val="en-GB"/>
        </w:rPr>
        <w:t>;</w:t>
      </w:r>
    </w:p>
    <w:p w:rsidR="005F0542" w:rsidRPr="00332ECF" w:rsidRDefault="005F0542" w:rsidP="005F0542">
      <w:pPr>
        <w:pStyle w:val="SingleTxtG"/>
        <w:rPr>
          <w:lang w:val="en-GB"/>
        </w:rPr>
      </w:pPr>
      <w:r w:rsidRPr="00332ECF">
        <w:rPr>
          <w:lang w:val="en-GB"/>
        </w:rPr>
        <w:tab/>
      </w:r>
      <w:r w:rsidR="008B1A70">
        <w:rPr>
          <w:lang w:val="en-GB"/>
        </w:rPr>
        <w:t>(d)</w:t>
      </w:r>
      <w:r w:rsidRPr="00332ECF">
        <w:rPr>
          <w:lang w:val="en-GB"/>
        </w:rPr>
        <w:tab/>
      </w:r>
      <w:r w:rsidR="00EE1C5A">
        <w:rPr>
          <w:lang w:val="en-GB"/>
        </w:rPr>
        <w:t xml:space="preserve">Localities of over 5,000 inhabitants and the </w:t>
      </w:r>
      <w:smartTag w:uri="urn:schemas-microsoft-com:office:smarttags" w:element="place">
        <w:smartTag w:uri="urn:schemas-microsoft-com:office:smarttags" w:element="City">
          <w:r w:rsidR="00EE1C5A">
            <w:rPr>
              <w:lang w:val="en-GB"/>
            </w:rPr>
            <w:t>Buenos Aires</w:t>
          </w:r>
        </w:smartTag>
      </w:smartTag>
      <w:r w:rsidR="00EE1C5A">
        <w:rPr>
          <w:lang w:val="en-GB"/>
        </w:rPr>
        <w:t xml:space="preserve"> conurbation</w:t>
      </w:r>
      <w:r w:rsidRPr="00332ECF">
        <w:rPr>
          <w:lang w:val="en-GB"/>
        </w:rPr>
        <w:t>.</w:t>
      </w:r>
    </w:p>
    <w:p w:rsidR="005F0542" w:rsidRPr="00DC2D15" w:rsidRDefault="005F0542" w:rsidP="005F0542">
      <w:pPr>
        <w:pStyle w:val="H56G"/>
      </w:pPr>
      <w:r w:rsidRPr="00332ECF">
        <w:rPr>
          <w:lang w:val="en-GB"/>
        </w:rPr>
        <w:tab/>
      </w:r>
      <w:r w:rsidRPr="00332ECF">
        <w:rPr>
          <w:lang w:val="en-GB"/>
        </w:rPr>
        <w:tab/>
      </w:r>
      <w:r w:rsidR="000D0199" w:rsidRPr="00DC2D15">
        <w:t>P</w:t>
      </w:r>
      <w:r w:rsidR="007565C9" w:rsidRPr="00DC2D15">
        <w:t>rovinces</w:t>
      </w:r>
      <w:r w:rsidR="000D0199" w:rsidRPr="00DC2D15">
        <w:t xml:space="preserve"> operated in</w:t>
      </w:r>
    </w:p>
    <w:p w:rsidR="005F0542" w:rsidRPr="00DC2D15" w:rsidRDefault="005F0542" w:rsidP="005F0542">
      <w:pPr>
        <w:pStyle w:val="SingleTxtG"/>
      </w:pPr>
      <w:r w:rsidRPr="00DC2D15">
        <w:t>656.</w:t>
      </w:r>
      <w:r w:rsidRPr="00DC2D15">
        <w:tab/>
      </w:r>
      <w:r w:rsidR="007565C9" w:rsidRPr="00DC2D15">
        <w:t>The provinces where the Programme is operational are</w:t>
      </w:r>
      <w:r w:rsidRPr="00DC2D15">
        <w:t xml:space="preserve">: Buenos Aires, Catamarca, Chaco, Chubut, Córdoba, Corrientes, Entre Ríos, Formosa, Jujuy, </w:t>
      </w:r>
      <w:smartTag w:uri="urn:schemas-microsoft-com:office:smarttags" w:element="PersonName">
        <w:smartTagPr>
          <w:attr w:name="ProductID" w:val="La Pampa"/>
        </w:smartTagPr>
        <w:r w:rsidRPr="00DC2D15">
          <w:t>La Pampa</w:t>
        </w:r>
      </w:smartTag>
      <w:r w:rsidRPr="00DC2D15">
        <w:t xml:space="preserve">, </w:t>
      </w:r>
      <w:smartTag w:uri="urn:schemas-microsoft-com:office:smarttags" w:element="PersonName">
        <w:smartTagPr>
          <w:attr w:name="ProductID" w:val="La Rioja"/>
        </w:smartTagPr>
        <w:r w:rsidRPr="00DC2D15">
          <w:t>La Rioja</w:t>
        </w:r>
      </w:smartTag>
      <w:r w:rsidRPr="00DC2D15">
        <w:t xml:space="preserve">, Mendoza, Misiones, Neuquén, Río Negro, Salta, San Juan, Santa Fe, Santiago del Estero, Tierra del Fuego </w:t>
      </w:r>
      <w:r w:rsidR="007565C9" w:rsidRPr="00DC2D15">
        <w:t xml:space="preserve">and </w:t>
      </w:r>
      <w:r w:rsidRPr="00DC2D15">
        <w:t>Tucumán.</w:t>
      </w:r>
    </w:p>
    <w:p w:rsidR="005F0542" w:rsidRPr="00332ECF" w:rsidRDefault="005F0542" w:rsidP="005F0542">
      <w:pPr>
        <w:pStyle w:val="SingleTxtG"/>
        <w:rPr>
          <w:lang w:val="en-GB"/>
        </w:rPr>
      </w:pPr>
      <w:r w:rsidRPr="00332ECF">
        <w:rPr>
          <w:lang w:val="en-GB"/>
        </w:rPr>
        <w:t>657.</w:t>
      </w:r>
      <w:r w:rsidRPr="00332ECF">
        <w:rPr>
          <w:lang w:val="en-GB"/>
        </w:rPr>
        <w:tab/>
      </w:r>
      <w:r w:rsidR="000D0199">
        <w:rPr>
          <w:lang w:val="en-GB"/>
        </w:rPr>
        <w:t>For operations to begin there</w:t>
      </w:r>
      <w:r w:rsidR="00A852C4">
        <w:rPr>
          <w:lang w:val="en-GB"/>
        </w:rPr>
        <w:t>,</w:t>
      </w:r>
      <w:r w:rsidR="000D0199">
        <w:rPr>
          <w:lang w:val="en-GB"/>
        </w:rPr>
        <w:t xml:space="preserve"> a</w:t>
      </w:r>
      <w:r w:rsidR="00A852C4">
        <w:rPr>
          <w:lang w:val="en-GB"/>
        </w:rPr>
        <w:t xml:space="preserve"> province must</w:t>
      </w:r>
      <w:r w:rsidRPr="00332ECF">
        <w:rPr>
          <w:lang w:val="en-GB"/>
        </w:rPr>
        <w:t>:</w:t>
      </w:r>
    </w:p>
    <w:p w:rsidR="005F0542" w:rsidRPr="00332ECF" w:rsidRDefault="005F0542" w:rsidP="005F0542">
      <w:pPr>
        <w:pStyle w:val="SingleTxtG"/>
        <w:rPr>
          <w:lang w:val="en-GB"/>
        </w:rPr>
      </w:pPr>
      <w:r w:rsidRPr="00332ECF">
        <w:rPr>
          <w:lang w:val="en-GB"/>
        </w:rPr>
        <w:tab/>
      </w:r>
      <w:r w:rsidR="008B1A70">
        <w:rPr>
          <w:lang w:val="en-GB"/>
        </w:rPr>
        <w:t>(a)</w:t>
      </w:r>
      <w:r w:rsidRPr="00332ECF">
        <w:rPr>
          <w:lang w:val="en-GB"/>
        </w:rPr>
        <w:tab/>
      </w:r>
      <w:r w:rsidR="00A852C4">
        <w:rPr>
          <w:lang w:val="en-GB"/>
        </w:rPr>
        <w:t>Pass a law authorizing provincial borrowing</w:t>
      </w:r>
      <w:r w:rsidR="00CA2E68">
        <w:rPr>
          <w:lang w:val="en-GB"/>
        </w:rPr>
        <w:t>;</w:t>
      </w:r>
    </w:p>
    <w:p w:rsidR="005F0542" w:rsidRPr="00332ECF" w:rsidRDefault="005F0542" w:rsidP="005F0542">
      <w:pPr>
        <w:pStyle w:val="SingleTxtG"/>
        <w:rPr>
          <w:lang w:val="en-GB"/>
        </w:rPr>
      </w:pPr>
      <w:r w:rsidRPr="00332ECF">
        <w:rPr>
          <w:lang w:val="en-GB"/>
        </w:rPr>
        <w:tab/>
      </w:r>
      <w:r w:rsidR="008B1A70">
        <w:rPr>
          <w:lang w:val="en-GB"/>
        </w:rPr>
        <w:t>(b)</w:t>
      </w:r>
      <w:r w:rsidRPr="00332ECF">
        <w:rPr>
          <w:lang w:val="en-GB"/>
        </w:rPr>
        <w:tab/>
      </w:r>
      <w:r w:rsidR="00A852C4">
        <w:rPr>
          <w:lang w:val="en-GB"/>
        </w:rPr>
        <w:t>Sign a relending agreement with</w:t>
      </w:r>
      <w:r w:rsidR="000D0199">
        <w:rPr>
          <w:lang w:val="en-GB"/>
        </w:rPr>
        <w:t xml:space="preserve"> the central G</w:t>
      </w:r>
      <w:r w:rsidR="00A852C4">
        <w:rPr>
          <w:lang w:val="en-GB"/>
        </w:rPr>
        <w:t>overnment</w:t>
      </w:r>
      <w:r w:rsidR="000D0199">
        <w:rPr>
          <w:lang w:val="en-GB"/>
        </w:rPr>
        <w:t>,</w:t>
      </w:r>
      <w:r w:rsidR="00A852C4">
        <w:rPr>
          <w:lang w:val="en-GB"/>
        </w:rPr>
        <w:t xml:space="preserve"> accepting its share of the debt</w:t>
      </w:r>
      <w:r w:rsidR="00CA2E68">
        <w:rPr>
          <w:lang w:val="en-GB"/>
        </w:rPr>
        <w:t>;</w:t>
      </w:r>
    </w:p>
    <w:p w:rsidR="005F0542" w:rsidRPr="00332ECF" w:rsidRDefault="005F0542" w:rsidP="005F0542">
      <w:pPr>
        <w:pStyle w:val="SingleTxtG"/>
        <w:rPr>
          <w:lang w:val="en-GB"/>
        </w:rPr>
      </w:pPr>
      <w:r w:rsidRPr="00332ECF">
        <w:rPr>
          <w:lang w:val="en-GB"/>
        </w:rPr>
        <w:tab/>
      </w:r>
      <w:r w:rsidR="008B1A70">
        <w:rPr>
          <w:lang w:val="en-GB"/>
        </w:rPr>
        <w:t>(c)</w:t>
      </w:r>
      <w:r w:rsidRPr="00332ECF">
        <w:rPr>
          <w:lang w:val="en-GB"/>
        </w:rPr>
        <w:tab/>
      </w:r>
      <w:r w:rsidR="00A852C4">
        <w:rPr>
          <w:lang w:val="en-GB"/>
        </w:rPr>
        <w:t>Set up a provincial</w:t>
      </w:r>
      <w:r w:rsidR="00AE5716">
        <w:rPr>
          <w:lang w:val="en-GB"/>
        </w:rPr>
        <w:t xml:space="preserve"> </w:t>
      </w:r>
      <w:r w:rsidR="00A852C4">
        <w:rPr>
          <w:lang w:val="en-GB"/>
        </w:rPr>
        <w:t>implementing unit</w:t>
      </w:r>
      <w:r w:rsidRPr="00332ECF">
        <w:rPr>
          <w:lang w:val="en-GB"/>
        </w:rPr>
        <w:t xml:space="preserve"> </w:t>
      </w:r>
      <w:r w:rsidR="00A852C4">
        <w:rPr>
          <w:lang w:val="en-GB"/>
        </w:rPr>
        <w:t>by decree</w:t>
      </w:r>
      <w:r w:rsidRPr="00332ECF">
        <w:rPr>
          <w:lang w:val="en-GB"/>
        </w:rPr>
        <w:t>.</w:t>
      </w:r>
    </w:p>
    <w:p w:rsidR="005F0542" w:rsidRPr="00332ECF" w:rsidRDefault="005F0542" w:rsidP="005F0542">
      <w:pPr>
        <w:pStyle w:val="H4G"/>
        <w:rPr>
          <w:lang w:val="en-GB"/>
        </w:rPr>
      </w:pPr>
      <w:r w:rsidRPr="00332ECF">
        <w:rPr>
          <w:lang w:val="en-GB"/>
        </w:rPr>
        <w:tab/>
      </w:r>
      <w:r w:rsidRPr="00332ECF">
        <w:rPr>
          <w:lang w:val="en-GB"/>
        </w:rPr>
        <w:tab/>
      </w:r>
      <w:r w:rsidR="000D0199">
        <w:rPr>
          <w:lang w:val="en-GB"/>
        </w:rPr>
        <w:t>Rosario Habitat</w:t>
      </w:r>
      <w:r w:rsidR="00A852C4">
        <w:rPr>
          <w:lang w:val="en-GB"/>
        </w:rPr>
        <w:t xml:space="preserve"> Programme</w:t>
      </w:r>
    </w:p>
    <w:p w:rsidR="00A852C4" w:rsidRDefault="005F0542" w:rsidP="005F0542">
      <w:pPr>
        <w:pStyle w:val="SingleTxtG"/>
        <w:rPr>
          <w:lang w:val="en-GB"/>
        </w:rPr>
      </w:pPr>
      <w:r w:rsidRPr="00332ECF">
        <w:rPr>
          <w:lang w:val="en-GB"/>
        </w:rPr>
        <w:t>658.</w:t>
      </w:r>
      <w:r w:rsidRPr="00332ECF">
        <w:rPr>
          <w:lang w:val="en-GB"/>
        </w:rPr>
        <w:tab/>
      </w:r>
      <w:r w:rsidR="00A852C4">
        <w:rPr>
          <w:lang w:val="en-GB"/>
        </w:rPr>
        <w:t>The Programme aims to channel the informal settlement</w:t>
      </w:r>
      <w:r w:rsidR="00520178" w:rsidRPr="00520178">
        <w:rPr>
          <w:lang w:val="en-GB"/>
        </w:rPr>
        <w:t xml:space="preserve"> </w:t>
      </w:r>
      <w:r w:rsidR="00520178">
        <w:rPr>
          <w:lang w:val="en-GB"/>
        </w:rPr>
        <w:t>processes</w:t>
      </w:r>
      <w:r w:rsidR="00A852C4">
        <w:rPr>
          <w:lang w:val="en-GB"/>
        </w:rPr>
        <w:t xml:space="preserve"> that have taken place in the city of </w:t>
      </w:r>
      <w:smartTag w:uri="urn:schemas-microsoft-com:office:smarttags" w:element="place">
        <w:smartTag w:uri="urn:schemas-microsoft-com:office:smarttags" w:element="City">
          <w:r w:rsidR="00A852C4">
            <w:rPr>
              <w:lang w:val="en-GB"/>
            </w:rPr>
            <w:t>Rosario</w:t>
          </w:r>
        </w:smartTag>
      </w:smartTag>
      <w:r w:rsidR="00A852C4">
        <w:rPr>
          <w:lang w:val="en-GB"/>
        </w:rPr>
        <w:t xml:space="preserve"> because of the arrival of numerous families fleeing the crises in their home provinces and entering the city</w:t>
      </w:r>
      <w:r w:rsidR="00520178">
        <w:rPr>
          <w:lang w:val="en-GB"/>
        </w:rPr>
        <w:t>, but</w:t>
      </w:r>
      <w:r w:rsidR="00A852C4">
        <w:rPr>
          <w:lang w:val="en-GB"/>
        </w:rPr>
        <w:t xml:space="preserve"> without </w:t>
      </w:r>
      <w:r w:rsidR="00520178">
        <w:rPr>
          <w:lang w:val="en-GB"/>
        </w:rPr>
        <w:t xml:space="preserve">gaining </w:t>
      </w:r>
      <w:r w:rsidR="00A852C4">
        <w:rPr>
          <w:lang w:val="en-GB"/>
        </w:rPr>
        <w:t>access to formal land and housing markets. There are now 91 irregular settlements with almost 115,000 inhabitants, representing 13 per cent of the total population and occupying 10 per cent of the urbanized land area.</w:t>
      </w:r>
    </w:p>
    <w:p w:rsidR="00A852C4" w:rsidRDefault="005F0542" w:rsidP="005F0542">
      <w:pPr>
        <w:pStyle w:val="SingleTxtG"/>
        <w:rPr>
          <w:lang w:val="en-GB"/>
        </w:rPr>
      </w:pPr>
      <w:r w:rsidRPr="00332ECF">
        <w:rPr>
          <w:lang w:val="en-GB"/>
        </w:rPr>
        <w:t>659.</w:t>
      </w:r>
      <w:r w:rsidRPr="00332ECF">
        <w:rPr>
          <w:lang w:val="en-GB"/>
        </w:rPr>
        <w:tab/>
      </w:r>
      <w:r w:rsidR="000D0199">
        <w:rPr>
          <w:lang w:val="en-GB"/>
        </w:rPr>
        <w:t>Rosario Habitat</w:t>
      </w:r>
      <w:r w:rsidRPr="00332ECF">
        <w:rPr>
          <w:lang w:val="en-GB"/>
        </w:rPr>
        <w:t xml:space="preserve"> </w:t>
      </w:r>
      <w:r w:rsidR="00520178">
        <w:rPr>
          <w:lang w:val="en-GB"/>
        </w:rPr>
        <w:t>designs</w:t>
      </w:r>
      <w:r w:rsidR="00A852C4">
        <w:rPr>
          <w:lang w:val="en-GB"/>
        </w:rPr>
        <w:t xml:space="preserve"> and </w:t>
      </w:r>
      <w:r w:rsidR="00520178">
        <w:rPr>
          <w:lang w:val="en-GB"/>
        </w:rPr>
        <w:t>executes</w:t>
      </w:r>
      <w:r w:rsidR="00A852C4">
        <w:rPr>
          <w:lang w:val="en-GB"/>
        </w:rPr>
        <w:t xml:space="preserve"> urban land use, homebuilding or home improvement and basic infrastructure and community equipment provision projects. It also implements social </w:t>
      </w:r>
      <w:r w:rsidR="00520178">
        <w:rPr>
          <w:lang w:val="en-GB"/>
        </w:rPr>
        <w:t>advancement</w:t>
      </w:r>
      <w:r w:rsidR="00A852C4">
        <w:rPr>
          <w:lang w:val="en-GB"/>
        </w:rPr>
        <w:t xml:space="preserve"> projects and employment, training and income generation initiatives to spur social development and strengthen institutions.</w:t>
      </w:r>
    </w:p>
    <w:p w:rsidR="00A852C4" w:rsidRDefault="005F0542" w:rsidP="005F0542">
      <w:pPr>
        <w:pStyle w:val="SingleTxtG"/>
        <w:rPr>
          <w:lang w:val="en-GB"/>
        </w:rPr>
      </w:pPr>
      <w:r w:rsidRPr="00332ECF">
        <w:rPr>
          <w:lang w:val="en-GB"/>
        </w:rPr>
        <w:t>660.</w:t>
      </w:r>
      <w:r w:rsidRPr="00332ECF">
        <w:rPr>
          <w:lang w:val="en-GB"/>
        </w:rPr>
        <w:tab/>
      </w:r>
      <w:r w:rsidR="00A852C4">
        <w:rPr>
          <w:lang w:val="en-GB"/>
        </w:rPr>
        <w:t>The objective of</w:t>
      </w:r>
      <w:r w:rsidRPr="00332ECF">
        <w:rPr>
          <w:lang w:val="en-GB"/>
        </w:rPr>
        <w:t xml:space="preserve"> </w:t>
      </w:r>
      <w:r w:rsidR="000D0199">
        <w:rPr>
          <w:lang w:val="en-GB"/>
        </w:rPr>
        <w:t>Rosario Habitat</w:t>
      </w:r>
      <w:r w:rsidRPr="00332ECF">
        <w:rPr>
          <w:lang w:val="en-GB"/>
        </w:rPr>
        <w:t xml:space="preserve"> </w:t>
      </w:r>
      <w:r w:rsidR="00A852C4">
        <w:rPr>
          <w:lang w:val="en-GB"/>
        </w:rPr>
        <w:t xml:space="preserve">is to improve the quality of life of people living in irregular and informal settlements in the city of </w:t>
      </w:r>
      <w:smartTag w:uri="urn:schemas-microsoft-com:office:smarttags" w:element="place">
        <w:smartTag w:uri="urn:schemas-microsoft-com:office:smarttags" w:element="City">
          <w:r w:rsidR="00A852C4">
            <w:rPr>
              <w:lang w:val="en-GB"/>
            </w:rPr>
            <w:t>Rosario</w:t>
          </w:r>
        </w:smartTag>
      </w:smartTag>
      <w:r w:rsidR="00A852C4">
        <w:rPr>
          <w:lang w:val="en-GB"/>
        </w:rPr>
        <w:t xml:space="preserve"> by </w:t>
      </w:r>
      <w:r w:rsidR="00520178">
        <w:rPr>
          <w:lang w:val="en-GB"/>
        </w:rPr>
        <w:t>helping them to integrate</w:t>
      </w:r>
      <w:r w:rsidR="00A852C4">
        <w:rPr>
          <w:lang w:val="en-GB"/>
        </w:rPr>
        <w:t xml:space="preserve"> physical</w:t>
      </w:r>
      <w:r w:rsidR="00520178">
        <w:rPr>
          <w:lang w:val="en-GB"/>
        </w:rPr>
        <w:t>ly</w:t>
      </w:r>
      <w:r w:rsidR="00A852C4">
        <w:rPr>
          <w:lang w:val="en-GB"/>
        </w:rPr>
        <w:t xml:space="preserve"> and social</w:t>
      </w:r>
      <w:r w:rsidR="00520178">
        <w:rPr>
          <w:lang w:val="en-GB"/>
        </w:rPr>
        <w:t>ly</w:t>
      </w:r>
      <w:r w:rsidR="00A852C4">
        <w:rPr>
          <w:lang w:val="en-GB"/>
        </w:rPr>
        <w:t xml:space="preserve"> into the formal city. To this end, it implements projects that include urban infrastructure improvements, the provision of social services and regularization of property ownership for beneficiary populations.</w:t>
      </w:r>
    </w:p>
    <w:p w:rsidR="00A852C4" w:rsidRDefault="005F0542" w:rsidP="005F0542">
      <w:pPr>
        <w:pStyle w:val="SingleTxtG"/>
        <w:rPr>
          <w:lang w:val="en-GB"/>
        </w:rPr>
      </w:pPr>
      <w:r w:rsidRPr="00332ECF">
        <w:rPr>
          <w:lang w:val="en-GB"/>
        </w:rPr>
        <w:t>661.</w:t>
      </w:r>
      <w:r w:rsidRPr="00332ECF">
        <w:rPr>
          <w:lang w:val="en-GB"/>
        </w:rPr>
        <w:tab/>
      </w:r>
      <w:r w:rsidR="00A852C4">
        <w:rPr>
          <w:lang w:val="en-GB"/>
        </w:rPr>
        <w:t xml:space="preserve">In this first stage, integrated urbanization projects in these settlements will benefit about 6,600 families (some 36,300 people). They will also benefit from social </w:t>
      </w:r>
      <w:r w:rsidR="00520178">
        <w:rPr>
          <w:lang w:val="en-GB"/>
        </w:rPr>
        <w:t>advancement</w:t>
      </w:r>
      <w:r w:rsidR="00A852C4">
        <w:rPr>
          <w:lang w:val="en-GB"/>
        </w:rPr>
        <w:t xml:space="preserve"> projects and employment, training and income generation initiatives.</w:t>
      </w:r>
    </w:p>
    <w:p w:rsidR="00A852C4" w:rsidRDefault="005F0542" w:rsidP="005F0542">
      <w:pPr>
        <w:pStyle w:val="SingleTxtG"/>
        <w:rPr>
          <w:lang w:val="en-GB"/>
        </w:rPr>
      </w:pPr>
      <w:r w:rsidRPr="00332ECF">
        <w:rPr>
          <w:lang w:val="en-GB"/>
        </w:rPr>
        <w:t>662.</w:t>
      </w:r>
      <w:r w:rsidRPr="00332ECF">
        <w:rPr>
          <w:lang w:val="en-GB"/>
        </w:rPr>
        <w:tab/>
      </w:r>
      <w:r w:rsidR="00A852C4">
        <w:rPr>
          <w:lang w:val="en-GB"/>
        </w:rPr>
        <w:t>Settlements are being preselected on the basis of urban impact, social risk, environmental risk and cost-efficiency indicators, with investments being confined to those situated in areas that can be urbanized and not in environmental protection areas.</w:t>
      </w:r>
    </w:p>
    <w:p w:rsidR="00A852C4" w:rsidRDefault="005F0542" w:rsidP="005F0542">
      <w:pPr>
        <w:pStyle w:val="SingleTxtG"/>
        <w:rPr>
          <w:lang w:val="en-GB"/>
        </w:rPr>
      </w:pPr>
      <w:r w:rsidRPr="00332ECF">
        <w:rPr>
          <w:lang w:val="en-GB"/>
        </w:rPr>
        <w:t>663.</w:t>
      </w:r>
      <w:r w:rsidRPr="00332ECF">
        <w:rPr>
          <w:lang w:val="en-GB"/>
        </w:rPr>
        <w:tab/>
      </w:r>
      <w:r w:rsidR="000D0199">
        <w:rPr>
          <w:lang w:val="en-GB"/>
        </w:rPr>
        <w:t>Rosario Habitat</w:t>
      </w:r>
      <w:r w:rsidRPr="00332ECF">
        <w:rPr>
          <w:lang w:val="en-GB"/>
        </w:rPr>
        <w:t xml:space="preserve"> </w:t>
      </w:r>
      <w:r w:rsidR="00A852C4">
        <w:rPr>
          <w:lang w:val="en-GB"/>
        </w:rPr>
        <w:t>comprises four components</w:t>
      </w:r>
      <w:r w:rsidRPr="00332ECF">
        <w:rPr>
          <w:lang w:val="en-GB"/>
        </w:rPr>
        <w:t xml:space="preserve">: </w:t>
      </w:r>
      <w:r w:rsidR="00A852C4">
        <w:rPr>
          <w:lang w:val="en-GB"/>
        </w:rPr>
        <w:t xml:space="preserve">integrated urbanization, integrated </w:t>
      </w:r>
      <w:r w:rsidR="00520178">
        <w:rPr>
          <w:lang w:val="en-GB"/>
        </w:rPr>
        <w:t>services</w:t>
      </w:r>
      <w:r w:rsidR="00A852C4">
        <w:rPr>
          <w:lang w:val="en-GB"/>
        </w:rPr>
        <w:t xml:space="preserve"> for children, adolescents and their families, job and income generation, and institution-building.</w:t>
      </w:r>
    </w:p>
    <w:p w:rsidR="005F0542" w:rsidRPr="00332ECF" w:rsidRDefault="005F0542" w:rsidP="00A852C4">
      <w:pPr>
        <w:pStyle w:val="SingleTxtG"/>
        <w:rPr>
          <w:lang w:val="en-GB"/>
        </w:rPr>
      </w:pPr>
      <w:r w:rsidRPr="00332ECF">
        <w:rPr>
          <w:lang w:val="en-GB"/>
        </w:rPr>
        <w:t>664.</w:t>
      </w:r>
      <w:r w:rsidRPr="00332ECF">
        <w:rPr>
          <w:lang w:val="en-GB"/>
        </w:rPr>
        <w:tab/>
      </w:r>
      <w:r w:rsidR="00A852C4">
        <w:rPr>
          <w:lang w:val="en-GB"/>
        </w:rPr>
        <w:t>These components include financing for different types of works, services and actions as detailed below.</w:t>
      </w:r>
    </w:p>
    <w:p w:rsidR="005F0542" w:rsidRPr="00332ECF" w:rsidRDefault="005F0542" w:rsidP="005F0542">
      <w:pPr>
        <w:pStyle w:val="H56G"/>
        <w:rPr>
          <w:lang w:val="en-GB"/>
        </w:rPr>
      </w:pPr>
      <w:r w:rsidRPr="00332ECF">
        <w:rPr>
          <w:lang w:val="en-GB"/>
        </w:rPr>
        <w:tab/>
      </w:r>
      <w:r w:rsidRPr="00332ECF">
        <w:rPr>
          <w:lang w:val="en-GB"/>
        </w:rPr>
        <w:tab/>
      </w:r>
      <w:r w:rsidR="00A852C4">
        <w:rPr>
          <w:lang w:val="en-GB"/>
        </w:rPr>
        <w:t>Integrated urbanization</w:t>
      </w:r>
    </w:p>
    <w:p w:rsidR="00A852C4" w:rsidRDefault="005F0542" w:rsidP="005F0542">
      <w:pPr>
        <w:pStyle w:val="SingleTxtG"/>
        <w:rPr>
          <w:lang w:val="en-GB"/>
        </w:rPr>
      </w:pPr>
      <w:r w:rsidRPr="00332ECF">
        <w:rPr>
          <w:lang w:val="en-GB"/>
        </w:rPr>
        <w:t>665.</w:t>
      </w:r>
      <w:r w:rsidRPr="00332ECF">
        <w:rPr>
          <w:lang w:val="en-GB"/>
        </w:rPr>
        <w:tab/>
      </w:r>
      <w:r w:rsidR="00A852C4">
        <w:rPr>
          <w:lang w:val="en-GB"/>
        </w:rPr>
        <w:t xml:space="preserve">Land </w:t>
      </w:r>
      <w:r w:rsidR="00520178">
        <w:rPr>
          <w:lang w:val="en-GB"/>
        </w:rPr>
        <w:t>purchases, drinking water, sew</w:t>
      </w:r>
      <w:r w:rsidR="00A852C4">
        <w:rPr>
          <w:lang w:val="en-GB"/>
        </w:rPr>
        <w:t>age</w:t>
      </w:r>
      <w:r w:rsidR="00520178">
        <w:rPr>
          <w:lang w:val="en-GB"/>
        </w:rPr>
        <w:t xml:space="preserve"> systems</w:t>
      </w:r>
      <w:r w:rsidR="00A852C4">
        <w:rPr>
          <w:lang w:val="en-GB"/>
        </w:rPr>
        <w:t xml:space="preserve">, electricity and gas mains, basic sanitation facilities with household connections, storm drains, roads, environmental protection (public </w:t>
      </w:r>
      <w:r w:rsidR="00DE7971">
        <w:rPr>
          <w:lang w:val="en-GB"/>
        </w:rPr>
        <w:t>woodland, erosion control, parks, etc.), refuse collection (</w:t>
      </w:r>
      <w:r w:rsidR="003B45C7">
        <w:rPr>
          <w:lang w:val="en-GB"/>
        </w:rPr>
        <w:t xml:space="preserve">optimization of supporting </w:t>
      </w:r>
      <w:r w:rsidR="00520178">
        <w:rPr>
          <w:lang w:val="en-GB"/>
        </w:rPr>
        <w:t>jobs</w:t>
      </w:r>
      <w:r w:rsidR="003B45C7">
        <w:rPr>
          <w:lang w:val="en-GB"/>
        </w:rPr>
        <w:t>, conta</w:t>
      </w:r>
      <w:r w:rsidR="00520178">
        <w:rPr>
          <w:lang w:val="en-GB"/>
        </w:rPr>
        <w:t>iners for collection and work</w:t>
      </w:r>
      <w:r w:rsidR="003B45C7">
        <w:rPr>
          <w:lang w:val="en-GB"/>
        </w:rPr>
        <w:t xml:space="preserve"> equipment for collectors, etc.), social infrastructure (community centres, production areas, </w:t>
      </w:r>
      <w:r w:rsidR="00520178">
        <w:rPr>
          <w:lang w:val="en-GB"/>
        </w:rPr>
        <w:t>day-care centres</w:t>
      </w:r>
      <w:r w:rsidR="003B45C7">
        <w:rPr>
          <w:lang w:val="en-GB"/>
        </w:rPr>
        <w:t>, etc.), public areas and recreational equipment, partial reconstruction of homes, relocation (new housing, compensation or purchase of buildings).</w:t>
      </w:r>
    </w:p>
    <w:p w:rsidR="005F0542" w:rsidRPr="00332ECF" w:rsidRDefault="005F0542" w:rsidP="005F0542">
      <w:pPr>
        <w:pStyle w:val="SingleTxtG"/>
        <w:rPr>
          <w:lang w:val="en-GB"/>
        </w:rPr>
      </w:pPr>
      <w:r w:rsidRPr="00332ECF">
        <w:rPr>
          <w:lang w:val="en-GB"/>
        </w:rPr>
        <w:t>666.</w:t>
      </w:r>
      <w:r w:rsidRPr="00332ECF">
        <w:rPr>
          <w:lang w:val="en-GB"/>
        </w:rPr>
        <w:tab/>
      </w:r>
      <w:r w:rsidR="003B45C7">
        <w:rPr>
          <w:lang w:val="en-GB"/>
        </w:rPr>
        <w:t>Mention may be made of the following initiatives</w:t>
      </w:r>
      <w:r w:rsidRPr="00332ECF">
        <w:rPr>
          <w:lang w:val="en-GB"/>
        </w:rPr>
        <w:t>:</w:t>
      </w:r>
    </w:p>
    <w:p w:rsidR="005F0542" w:rsidRPr="00332ECF" w:rsidRDefault="005F0542" w:rsidP="005F0542">
      <w:pPr>
        <w:pStyle w:val="SingleTxtG"/>
        <w:rPr>
          <w:lang w:val="en-GB"/>
        </w:rPr>
      </w:pPr>
      <w:r w:rsidRPr="00332ECF">
        <w:rPr>
          <w:lang w:val="en-GB"/>
        </w:rPr>
        <w:tab/>
      </w:r>
      <w:r w:rsidR="008B1A70">
        <w:rPr>
          <w:lang w:val="en-GB"/>
        </w:rPr>
        <w:t>(a)</w:t>
      </w:r>
      <w:r w:rsidRPr="00332ECF">
        <w:rPr>
          <w:lang w:val="en-GB"/>
        </w:rPr>
        <w:tab/>
      </w:r>
      <w:r w:rsidR="003B45C7">
        <w:rPr>
          <w:lang w:val="en-GB"/>
        </w:rPr>
        <w:t>Efforts to strengthen community social networks</w:t>
      </w:r>
      <w:r w:rsidRPr="00332ECF">
        <w:rPr>
          <w:lang w:val="en-GB"/>
        </w:rPr>
        <w:t>:</w:t>
      </w:r>
    </w:p>
    <w:p w:rsidR="005F0542" w:rsidRPr="00332ECF" w:rsidRDefault="005F0542" w:rsidP="003B45C7">
      <w:pPr>
        <w:pStyle w:val="SingleTxtG"/>
        <w:ind w:left="1701" w:hanging="567"/>
        <w:rPr>
          <w:lang w:val="en-GB"/>
        </w:rPr>
      </w:pPr>
      <w:r w:rsidRPr="00332ECF">
        <w:rPr>
          <w:lang w:val="en-GB"/>
        </w:rPr>
        <w:tab/>
      </w:r>
      <w:r w:rsidR="002B2E40">
        <w:rPr>
          <w:lang w:val="en-GB"/>
        </w:rPr>
        <w:t>(i)</w:t>
      </w:r>
      <w:r w:rsidRPr="00332ECF">
        <w:rPr>
          <w:lang w:val="en-GB"/>
        </w:rPr>
        <w:tab/>
      </w:r>
      <w:r w:rsidR="003B45C7">
        <w:rPr>
          <w:lang w:val="en-GB"/>
        </w:rPr>
        <w:t>Measures to promote beneficiary participation in project management during the planning, execution and consolidation stages. Includes financing to mobilize and organize communities so that they can be included in project planning, design and follow-up</w:t>
      </w:r>
      <w:r w:rsidR="00CA2E68">
        <w:rPr>
          <w:lang w:val="en-GB"/>
        </w:rPr>
        <w:t>;</w:t>
      </w:r>
    </w:p>
    <w:p w:rsidR="005F0542" w:rsidRPr="00332ECF" w:rsidRDefault="005F0542" w:rsidP="005F0542">
      <w:pPr>
        <w:pStyle w:val="SingleTxtG"/>
        <w:ind w:left="1701" w:hanging="567"/>
        <w:rPr>
          <w:lang w:val="en-GB"/>
        </w:rPr>
      </w:pPr>
      <w:r w:rsidRPr="00332ECF">
        <w:rPr>
          <w:lang w:val="en-GB"/>
        </w:rPr>
        <w:tab/>
      </w:r>
      <w:r w:rsidR="003B45C7">
        <w:rPr>
          <w:lang w:val="en-GB"/>
        </w:rPr>
        <w:t>(</w:t>
      </w:r>
      <w:r w:rsidRPr="00332ECF">
        <w:rPr>
          <w:lang w:val="en-GB"/>
        </w:rPr>
        <w:t>ii)</w:t>
      </w:r>
      <w:r w:rsidRPr="00332ECF">
        <w:rPr>
          <w:lang w:val="en-GB"/>
        </w:rPr>
        <w:tab/>
      </w:r>
      <w:r w:rsidR="003B45C7">
        <w:rPr>
          <w:lang w:val="en-GB"/>
        </w:rPr>
        <w:t>Workshops to provide training in the use and maintenance of sanitary, electricity and gas infrastructure</w:t>
      </w:r>
      <w:r w:rsidR="00CA2E68">
        <w:rPr>
          <w:lang w:val="en-GB"/>
        </w:rPr>
        <w:t>;</w:t>
      </w:r>
    </w:p>
    <w:p w:rsidR="005F0542" w:rsidRPr="00332ECF" w:rsidRDefault="005F0542" w:rsidP="003B45C7">
      <w:pPr>
        <w:pStyle w:val="SingleTxtG"/>
        <w:ind w:left="1701" w:hanging="567"/>
        <w:rPr>
          <w:lang w:val="en-GB"/>
        </w:rPr>
      </w:pPr>
      <w:r w:rsidRPr="00332ECF">
        <w:rPr>
          <w:lang w:val="en-GB"/>
        </w:rPr>
        <w:tab/>
      </w:r>
      <w:r w:rsidR="003B45C7">
        <w:rPr>
          <w:lang w:val="en-GB"/>
        </w:rPr>
        <w:t>(</w:t>
      </w:r>
      <w:r w:rsidRPr="00332ECF">
        <w:rPr>
          <w:lang w:val="en-GB"/>
        </w:rPr>
        <w:t>iii)</w:t>
      </w:r>
      <w:r w:rsidRPr="00332ECF">
        <w:rPr>
          <w:lang w:val="en-GB"/>
        </w:rPr>
        <w:tab/>
      </w:r>
      <w:r w:rsidR="003B45C7">
        <w:rPr>
          <w:lang w:val="en-GB"/>
        </w:rPr>
        <w:t>Socio-environmental partnering</w:t>
      </w:r>
      <w:r w:rsidRPr="00332ECF">
        <w:rPr>
          <w:lang w:val="en-GB"/>
        </w:rPr>
        <w:t xml:space="preserve">: </w:t>
      </w:r>
      <w:r w:rsidR="003B45C7">
        <w:rPr>
          <w:lang w:val="en-GB"/>
        </w:rPr>
        <w:t>training in environmental care and protection</w:t>
      </w:r>
      <w:r w:rsidRPr="00332ECF">
        <w:rPr>
          <w:lang w:val="en-GB"/>
        </w:rPr>
        <w:t>.</w:t>
      </w:r>
    </w:p>
    <w:p w:rsidR="005F0542" w:rsidRPr="00332ECF" w:rsidRDefault="005F0542" w:rsidP="005F0542">
      <w:pPr>
        <w:pStyle w:val="SingleTxtG"/>
        <w:rPr>
          <w:lang w:val="en-GB"/>
        </w:rPr>
      </w:pPr>
      <w:r w:rsidRPr="00332ECF">
        <w:rPr>
          <w:lang w:val="en-GB"/>
        </w:rPr>
        <w:tab/>
      </w:r>
      <w:r w:rsidR="008B1A70">
        <w:rPr>
          <w:lang w:val="en-GB"/>
        </w:rPr>
        <w:t>(b)</w:t>
      </w:r>
      <w:r w:rsidRPr="00332ECF">
        <w:rPr>
          <w:lang w:val="en-GB"/>
        </w:rPr>
        <w:tab/>
      </w:r>
      <w:r w:rsidR="003B45C7">
        <w:rPr>
          <w:lang w:val="en-GB"/>
        </w:rPr>
        <w:t xml:space="preserve">Regularization of </w:t>
      </w:r>
      <w:r w:rsidR="00520178">
        <w:rPr>
          <w:lang w:val="en-GB"/>
        </w:rPr>
        <w:t>ownership</w:t>
      </w:r>
      <w:r w:rsidRPr="00332ECF">
        <w:rPr>
          <w:lang w:val="en-GB"/>
        </w:rPr>
        <w:t>:</w:t>
      </w:r>
    </w:p>
    <w:p w:rsidR="005F0542" w:rsidRPr="00332ECF" w:rsidRDefault="005F0542" w:rsidP="005F0542">
      <w:pPr>
        <w:pStyle w:val="SingleTxtG"/>
        <w:ind w:left="1701" w:hanging="567"/>
        <w:rPr>
          <w:lang w:val="en-GB"/>
        </w:rPr>
      </w:pPr>
      <w:r w:rsidRPr="00332ECF">
        <w:rPr>
          <w:lang w:val="en-GB"/>
        </w:rPr>
        <w:tab/>
      </w:r>
      <w:r w:rsidR="002B2E40">
        <w:rPr>
          <w:lang w:val="en-GB"/>
        </w:rPr>
        <w:t>(i)</w:t>
      </w:r>
      <w:r w:rsidRPr="00332ECF">
        <w:rPr>
          <w:lang w:val="en-GB"/>
        </w:rPr>
        <w:tab/>
      </w:r>
      <w:r w:rsidR="00B07BC3">
        <w:rPr>
          <w:lang w:val="en-GB"/>
        </w:rPr>
        <w:t xml:space="preserve">Technical </w:t>
      </w:r>
      <w:r w:rsidR="003B45C7">
        <w:rPr>
          <w:lang w:val="en-GB"/>
        </w:rPr>
        <w:t xml:space="preserve">and legal </w:t>
      </w:r>
      <w:r w:rsidR="00B07BC3">
        <w:rPr>
          <w:lang w:val="en-GB"/>
        </w:rPr>
        <w:t>assistance</w:t>
      </w:r>
      <w:r w:rsidRPr="00332ECF">
        <w:rPr>
          <w:lang w:val="en-GB"/>
        </w:rPr>
        <w:t xml:space="preserve"> </w:t>
      </w:r>
      <w:r w:rsidR="003B45C7">
        <w:rPr>
          <w:lang w:val="en-GB"/>
        </w:rPr>
        <w:t>with the</w:t>
      </w:r>
      <w:r w:rsidR="003B45C7" w:rsidRPr="003B45C7">
        <w:rPr>
          <w:lang w:val="en-GB"/>
        </w:rPr>
        <w:t xml:space="preserve"> </w:t>
      </w:r>
      <w:r w:rsidR="00330BF6">
        <w:rPr>
          <w:lang w:val="en-GB"/>
        </w:rPr>
        <w:t>r</w:t>
      </w:r>
      <w:r w:rsidR="003B45C7">
        <w:rPr>
          <w:lang w:val="en-GB"/>
        </w:rPr>
        <w:t xml:space="preserve">egularization of </w:t>
      </w:r>
      <w:r w:rsidR="00520178">
        <w:rPr>
          <w:lang w:val="en-GB"/>
        </w:rPr>
        <w:t>land ownership</w:t>
      </w:r>
      <w:r w:rsidRPr="00332ECF">
        <w:rPr>
          <w:lang w:val="en-GB"/>
        </w:rPr>
        <w:t>;</w:t>
      </w:r>
    </w:p>
    <w:p w:rsidR="005F0542" w:rsidRPr="00332ECF" w:rsidRDefault="005F0542" w:rsidP="005F0542">
      <w:pPr>
        <w:pStyle w:val="SingleTxtG"/>
        <w:ind w:left="1701" w:hanging="567"/>
        <w:rPr>
          <w:lang w:val="en-GB"/>
        </w:rPr>
      </w:pPr>
      <w:r w:rsidRPr="00332ECF">
        <w:rPr>
          <w:lang w:val="en-GB"/>
        </w:rPr>
        <w:tab/>
      </w:r>
      <w:r w:rsidR="00330BF6">
        <w:rPr>
          <w:lang w:val="en-GB"/>
        </w:rPr>
        <w:t>(</w:t>
      </w:r>
      <w:r w:rsidRPr="00332ECF">
        <w:rPr>
          <w:lang w:val="en-GB"/>
        </w:rPr>
        <w:t>ii)</w:t>
      </w:r>
      <w:r w:rsidRPr="00332ECF">
        <w:rPr>
          <w:lang w:val="en-GB"/>
        </w:rPr>
        <w:tab/>
      </w:r>
      <w:r w:rsidR="00330BF6">
        <w:rPr>
          <w:lang w:val="en-GB"/>
        </w:rPr>
        <w:t>Financing for the preparation of technical plans, legal assistance and registration for beneficiaries</w:t>
      </w:r>
      <w:r w:rsidRPr="00332ECF">
        <w:rPr>
          <w:lang w:val="en-GB"/>
        </w:rPr>
        <w:t>.</w:t>
      </w:r>
    </w:p>
    <w:p w:rsidR="005F0542" w:rsidRPr="00332ECF" w:rsidRDefault="005F0542" w:rsidP="005F0542">
      <w:pPr>
        <w:pStyle w:val="SingleTxtG"/>
        <w:rPr>
          <w:lang w:val="en-GB"/>
        </w:rPr>
      </w:pPr>
      <w:r w:rsidRPr="00332ECF">
        <w:rPr>
          <w:lang w:val="en-GB"/>
        </w:rPr>
        <w:tab/>
      </w:r>
      <w:r w:rsidR="008B1A70">
        <w:rPr>
          <w:lang w:val="en-GB"/>
        </w:rPr>
        <w:t>(c)</w:t>
      </w:r>
      <w:r w:rsidRPr="00332ECF">
        <w:rPr>
          <w:lang w:val="en-GB"/>
        </w:rPr>
        <w:tab/>
      </w:r>
      <w:r w:rsidR="000F6D78">
        <w:rPr>
          <w:lang w:val="en-GB"/>
        </w:rPr>
        <w:t>Integrated measures to assist children and adolescents and their families</w:t>
      </w:r>
      <w:r w:rsidRPr="00332ECF">
        <w:rPr>
          <w:lang w:val="en-GB"/>
        </w:rPr>
        <w:t>:</w:t>
      </w:r>
    </w:p>
    <w:p w:rsidR="005F0542" w:rsidRPr="00332ECF" w:rsidRDefault="005F0542" w:rsidP="000F6D78">
      <w:pPr>
        <w:pStyle w:val="SingleTxtG"/>
        <w:ind w:left="1701" w:hanging="567"/>
        <w:rPr>
          <w:lang w:val="en-GB"/>
        </w:rPr>
      </w:pPr>
      <w:r w:rsidRPr="00332ECF">
        <w:rPr>
          <w:lang w:val="en-GB"/>
        </w:rPr>
        <w:tab/>
      </w:r>
      <w:r w:rsidR="002B2E40">
        <w:rPr>
          <w:lang w:val="en-GB"/>
        </w:rPr>
        <w:t>(i)</w:t>
      </w:r>
      <w:r w:rsidRPr="00332ECF">
        <w:rPr>
          <w:lang w:val="en-GB"/>
        </w:rPr>
        <w:tab/>
      </w:r>
      <w:r w:rsidR="000F6D78">
        <w:rPr>
          <w:lang w:val="en-GB"/>
        </w:rPr>
        <w:t xml:space="preserve">Measures to increase educational inclusiveness and improve the employment prospects of young people aged 15 to 24 who have not completed basic education: these are aimed at </w:t>
      </w:r>
      <w:r w:rsidR="00520178">
        <w:rPr>
          <w:lang w:val="en-GB"/>
        </w:rPr>
        <w:t>offsetting the</w:t>
      </w:r>
      <w:r w:rsidR="000F6D78">
        <w:rPr>
          <w:lang w:val="en-GB"/>
        </w:rPr>
        <w:t xml:space="preserve"> social and personal limitations affecting this age group because of situations of social exclusion</w:t>
      </w:r>
      <w:r w:rsidRPr="00332ECF">
        <w:rPr>
          <w:lang w:val="en-GB"/>
        </w:rPr>
        <w:t>;</w:t>
      </w:r>
    </w:p>
    <w:p w:rsidR="005F0542" w:rsidRPr="00332ECF" w:rsidRDefault="005F0542" w:rsidP="000F6D78">
      <w:pPr>
        <w:pStyle w:val="SingleTxtG"/>
        <w:ind w:left="1701" w:hanging="567"/>
        <w:rPr>
          <w:lang w:val="en-GB"/>
        </w:rPr>
      </w:pPr>
      <w:r w:rsidRPr="00332ECF">
        <w:rPr>
          <w:lang w:val="en-GB"/>
        </w:rPr>
        <w:tab/>
      </w:r>
      <w:r w:rsidR="00330BF6">
        <w:rPr>
          <w:lang w:val="en-GB"/>
        </w:rPr>
        <w:t>(</w:t>
      </w:r>
      <w:r w:rsidRPr="00332ECF">
        <w:rPr>
          <w:lang w:val="en-GB"/>
        </w:rPr>
        <w:t>ii)</w:t>
      </w:r>
      <w:r w:rsidRPr="00332ECF">
        <w:rPr>
          <w:lang w:val="en-GB"/>
        </w:rPr>
        <w:tab/>
      </w:r>
      <w:r w:rsidR="000F6D78">
        <w:rPr>
          <w:lang w:val="en-GB"/>
        </w:rPr>
        <w:t xml:space="preserve">Stimulation of psychomotor skills: this involves stimulating psychomotor development in children aged 2 to 5 with the aim of developing functions </w:t>
      </w:r>
      <w:r w:rsidR="00520178">
        <w:rPr>
          <w:lang w:val="en-GB"/>
        </w:rPr>
        <w:t xml:space="preserve">that help </w:t>
      </w:r>
      <w:r w:rsidR="00983209">
        <w:rPr>
          <w:lang w:val="en-GB"/>
        </w:rPr>
        <w:t>in the maturing process</w:t>
      </w:r>
      <w:r w:rsidR="00520178">
        <w:rPr>
          <w:lang w:val="en-GB"/>
        </w:rPr>
        <w:t xml:space="preserve"> </w:t>
      </w:r>
      <w:r w:rsidR="00983209">
        <w:rPr>
          <w:lang w:val="en-GB"/>
        </w:rPr>
        <w:t>together with</w:t>
      </w:r>
      <w:r w:rsidR="000F6D78">
        <w:rPr>
          <w:lang w:val="en-GB"/>
        </w:rPr>
        <w:t xml:space="preserve"> habits of social accommodation, communication and organization</w:t>
      </w:r>
      <w:r w:rsidRPr="00332ECF">
        <w:rPr>
          <w:lang w:val="en-GB"/>
        </w:rPr>
        <w:t>;</w:t>
      </w:r>
    </w:p>
    <w:p w:rsidR="005F0542" w:rsidRPr="00332ECF" w:rsidRDefault="005F0542" w:rsidP="000F6D78">
      <w:pPr>
        <w:pStyle w:val="SingleTxtG"/>
        <w:ind w:left="1701" w:hanging="567"/>
        <w:rPr>
          <w:lang w:val="en-GB"/>
        </w:rPr>
      </w:pPr>
      <w:r w:rsidRPr="00332ECF">
        <w:rPr>
          <w:lang w:val="en-GB"/>
        </w:rPr>
        <w:tab/>
      </w:r>
      <w:r w:rsidR="00330BF6">
        <w:rPr>
          <w:lang w:val="en-GB"/>
        </w:rPr>
        <w:t>(</w:t>
      </w:r>
      <w:r w:rsidRPr="00332ECF">
        <w:rPr>
          <w:lang w:val="en-GB"/>
        </w:rPr>
        <w:t>iii)</w:t>
      </w:r>
      <w:r w:rsidRPr="00332ECF">
        <w:rPr>
          <w:lang w:val="en-GB"/>
        </w:rPr>
        <w:tab/>
      </w:r>
      <w:r w:rsidR="000F6D78">
        <w:rPr>
          <w:lang w:val="en-GB"/>
        </w:rPr>
        <w:t>Nutrition</w:t>
      </w:r>
      <w:r w:rsidRPr="00332ECF">
        <w:rPr>
          <w:lang w:val="en-GB"/>
        </w:rPr>
        <w:t xml:space="preserve">: </w:t>
      </w:r>
      <w:r w:rsidR="000F6D78">
        <w:rPr>
          <w:lang w:val="en-GB"/>
        </w:rPr>
        <w:t xml:space="preserve">the purpose of these measures is to ensure that children develop to their full potential by averting and remedying cases of malnutrition </w:t>
      </w:r>
      <w:r w:rsidR="00520178">
        <w:rPr>
          <w:lang w:val="en-GB"/>
        </w:rPr>
        <w:t>with the provision of</w:t>
      </w:r>
      <w:r w:rsidR="000F6D78">
        <w:rPr>
          <w:lang w:val="en-GB"/>
        </w:rPr>
        <w:t xml:space="preserve"> a daily quota of nutrition to vulnerable families</w:t>
      </w:r>
      <w:r w:rsidRPr="00332ECF">
        <w:rPr>
          <w:lang w:val="en-GB"/>
        </w:rPr>
        <w:t>;</w:t>
      </w:r>
    </w:p>
    <w:p w:rsidR="005F0542" w:rsidRPr="00332ECF" w:rsidRDefault="005F0542" w:rsidP="006A0818">
      <w:pPr>
        <w:pStyle w:val="SingleTxtG"/>
        <w:ind w:left="1701" w:hanging="567"/>
        <w:rPr>
          <w:lang w:val="en-GB"/>
        </w:rPr>
      </w:pPr>
      <w:r w:rsidRPr="00332ECF">
        <w:rPr>
          <w:lang w:val="en-GB"/>
        </w:rPr>
        <w:tab/>
      </w:r>
      <w:r w:rsidR="000F6D78">
        <w:rPr>
          <w:lang w:val="en-GB"/>
        </w:rPr>
        <w:t>(</w:t>
      </w:r>
      <w:r w:rsidRPr="00332ECF">
        <w:rPr>
          <w:lang w:val="en-GB"/>
        </w:rPr>
        <w:t>iv)</w:t>
      </w:r>
      <w:r w:rsidRPr="00332ECF">
        <w:rPr>
          <w:lang w:val="en-GB"/>
        </w:rPr>
        <w:tab/>
      </w:r>
      <w:r w:rsidR="000F6D78">
        <w:rPr>
          <w:lang w:val="en-GB"/>
        </w:rPr>
        <w:t xml:space="preserve">Food production for home consumption: local people are trained to grow vegetables and rear animals, </w:t>
      </w:r>
      <w:r w:rsidR="006A0818">
        <w:rPr>
          <w:lang w:val="en-GB"/>
        </w:rPr>
        <w:t>receiving technical support from a team of agronomists, veterinarians and anthropologists;</w:t>
      </w:r>
    </w:p>
    <w:p w:rsidR="005F0542" w:rsidRPr="00332ECF" w:rsidRDefault="005F0542" w:rsidP="006A0818">
      <w:pPr>
        <w:pStyle w:val="SingleTxtG"/>
        <w:ind w:left="1701" w:hanging="567"/>
        <w:rPr>
          <w:lang w:val="en-GB"/>
        </w:rPr>
      </w:pPr>
      <w:r w:rsidRPr="00332ECF">
        <w:rPr>
          <w:lang w:val="en-GB"/>
        </w:rPr>
        <w:tab/>
      </w:r>
      <w:r w:rsidR="000F6D78">
        <w:rPr>
          <w:lang w:val="en-GB"/>
        </w:rPr>
        <w:t>(</w:t>
      </w:r>
      <w:r w:rsidRPr="00332ECF">
        <w:rPr>
          <w:lang w:val="en-GB"/>
        </w:rPr>
        <w:t>v)</w:t>
      </w:r>
      <w:r w:rsidRPr="00332ECF">
        <w:rPr>
          <w:lang w:val="en-GB"/>
        </w:rPr>
        <w:tab/>
      </w:r>
      <w:r w:rsidR="006A0818">
        <w:rPr>
          <w:lang w:val="en-GB"/>
        </w:rPr>
        <w:t xml:space="preserve">Social education for children aged </w:t>
      </w:r>
      <w:r w:rsidRPr="00332ECF">
        <w:rPr>
          <w:lang w:val="en-GB"/>
        </w:rPr>
        <w:t xml:space="preserve">10 </w:t>
      </w:r>
      <w:r w:rsidR="006A0818">
        <w:rPr>
          <w:lang w:val="en-GB"/>
        </w:rPr>
        <w:t>to 14</w:t>
      </w:r>
      <w:r w:rsidRPr="00332ECF">
        <w:rPr>
          <w:lang w:val="en-GB"/>
        </w:rPr>
        <w:t xml:space="preserve">: </w:t>
      </w:r>
      <w:r w:rsidR="006A0818">
        <w:rPr>
          <w:lang w:val="en-GB"/>
        </w:rPr>
        <w:t xml:space="preserve">this prioritizes inclusion in the formal education system, with school support, plus </w:t>
      </w:r>
      <w:r w:rsidR="00520178">
        <w:rPr>
          <w:lang w:val="en-GB"/>
        </w:rPr>
        <w:t>efforts to involve them</w:t>
      </w:r>
      <w:r w:rsidR="006A0818">
        <w:rPr>
          <w:lang w:val="en-GB"/>
        </w:rPr>
        <w:t xml:space="preserve"> in social activities with local institutions</w:t>
      </w:r>
      <w:r w:rsidRPr="00332ECF">
        <w:rPr>
          <w:lang w:val="en-GB"/>
        </w:rPr>
        <w:t>;</w:t>
      </w:r>
    </w:p>
    <w:p w:rsidR="005F0542" w:rsidRPr="00332ECF" w:rsidRDefault="005F0542" w:rsidP="00520178">
      <w:pPr>
        <w:pStyle w:val="SingleTxtG"/>
        <w:ind w:left="1701" w:hanging="567"/>
        <w:rPr>
          <w:lang w:val="en-GB"/>
        </w:rPr>
      </w:pPr>
      <w:r w:rsidRPr="00332ECF">
        <w:rPr>
          <w:lang w:val="en-GB"/>
        </w:rPr>
        <w:tab/>
      </w:r>
      <w:r w:rsidR="000F6D78">
        <w:rPr>
          <w:lang w:val="en-GB"/>
        </w:rPr>
        <w:t>(</w:t>
      </w:r>
      <w:r w:rsidRPr="00332ECF">
        <w:rPr>
          <w:lang w:val="en-GB"/>
        </w:rPr>
        <w:t>vi)</w:t>
      </w:r>
      <w:r w:rsidRPr="00332ECF">
        <w:rPr>
          <w:lang w:val="en-GB"/>
        </w:rPr>
        <w:tab/>
      </w:r>
      <w:r w:rsidR="006A0818">
        <w:rPr>
          <w:lang w:val="en-GB"/>
        </w:rPr>
        <w:t xml:space="preserve">Family guidance: the objective of this is to develop the knowledge, habits and attitudes required to solve day-to-day problems, </w:t>
      </w:r>
      <w:r w:rsidR="00520178">
        <w:rPr>
          <w:lang w:val="en-GB"/>
        </w:rPr>
        <w:t>creating the</w:t>
      </w:r>
      <w:r w:rsidR="006A0818">
        <w:rPr>
          <w:lang w:val="en-GB"/>
        </w:rPr>
        <w:t xml:space="preserve"> potential for social inclusion</w:t>
      </w:r>
      <w:r w:rsidRPr="00332ECF">
        <w:rPr>
          <w:lang w:val="en-GB"/>
        </w:rPr>
        <w:t>;</w:t>
      </w:r>
    </w:p>
    <w:p w:rsidR="005F0542" w:rsidRPr="00332ECF" w:rsidRDefault="005F0542" w:rsidP="006A0818">
      <w:pPr>
        <w:pStyle w:val="SingleTxtG"/>
        <w:ind w:left="1701" w:hanging="567"/>
        <w:rPr>
          <w:lang w:val="en-GB"/>
        </w:rPr>
      </w:pPr>
      <w:r w:rsidRPr="00332ECF">
        <w:rPr>
          <w:lang w:val="en-GB"/>
        </w:rPr>
        <w:tab/>
      </w:r>
      <w:r w:rsidR="000F6D78">
        <w:rPr>
          <w:lang w:val="en-GB"/>
        </w:rPr>
        <w:t>(</w:t>
      </w:r>
      <w:r w:rsidRPr="00332ECF">
        <w:rPr>
          <w:lang w:val="en-GB"/>
        </w:rPr>
        <w:t>vii)</w:t>
      </w:r>
      <w:r w:rsidRPr="00332ECF">
        <w:rPr>
          <w:lang w:val="en-GB"/>
        </w:rPr>
        <w:tab/>
      </w:r>
      <w:r w:rsidR="006A0818">
        <w:rPr>
          <w:lang w:val="en-GB"/>
        </w:rPr>
        <w:t>Recreation</w:t>
      </w:r>
      <w:r w:rsidRPr="00332ECF">
        <w:rPr>
          <w:lang w:val="en-GB"/>
        </w:rPr>
        <w:t xml:space="preserve">: </w:t>
      </w:r>
      <w:r w:rsidR="006A0818">
        <w:rPr>
          <w:lang w:val="en-GB"/>
        </w:rPr>
        <w:t xml:space="preserve">measures to promote recreational and sporting activities, including the creation of </w:t>
      </w:r>
      <w:r w:rsidR="00520178">
        <w:rPr>
          <w:lang w:val="en-GB"/>
        </w:rPr>
        <w:t xml:space="preserve">opportunities for </w:t>
      </w:r>
      <w:r w:rsidR="006A0818">
        <w:rPr>
          <w:lang w:val="en-GB"/>
        </w:rPr>
        <w:t xml:space="preserve">social interaction, communication and organization </w:t>
      </w:r>
      <w:r w:rsidR="00520178">
        <w:rPr>
          <w:lang w:val="en-GB"/>
        </w:rPr>
        <w:t xml:space="preserve">for </w:t>
      </w:r>
      <w:r w:rsidR="006A0818">
        <w:rPr>
          <w:lang w:val="en-GB"/>
        </w:rPr>
        <w:t>members of families involved with the Programme</w:t>
      </w:r>
      <w:r w:rsidRPr="00332ECF">
        <w:rPr>
          <w:lang w:val="en-GB"/>
        </w:rPr>
        <w:t>.</w:t>
      </w:r>
    </w:p>
    <w:p w:rsidR="005F0542" w:rsidRPr="00332ECF" w:rsidRDefault="005F0542" w:rsidP="005F0542">
      <w:pPr>
        <w:pStyle w:val="H56G"/>
        <w:rPr>
          <w:lang w:val="en-GB"/>
        </w:rPr>
      </w:pPr>
      <w:r w:rsidRPr="00332ECF">
        <w:rPr>
          <w:lang w:val="en-GB"/>
        </w:rPr>
        <w:tab/>
      </w:r>
      <w:r w:rsidRPr="00332ECF">
        <w:rPr>
          <w:lang w:val="en-GB"/>
        </w:rPr>
        <w:tab/>
      </w:r>
      <w:r w:rsidR="006A0818">
        <w:rPr>
          <w:lang w:val="en-GB"/>
        </w:rPr>
        <w:t>Work and income</w:t>
      </w:r>
      <w:r w:rsidR="006A0818" w:rsidRPr="006A0818">
        <w:rPr>
          <w:lang w:val="en-GB"/>
        </w:rPr>
        <w:t xml:space="preserve"> </w:t>
      </w:r>
      <w:r w:rsidR="006A0818">
        <w:rPr>
          <w:lang w:val="en-GB"/>
        </w:rPr>
        <w:t>generation</w:t>
      </w:r>
    </w:p>
    <w:p w:rsidR="005F0542" w:rsidRPr="00332ECF" w:rsidRDefault="005F0542" w:rsidP="006A0818">
      <w:pPr>
        <w:pStyle w:val="SingleTxtG"/>
        <w:rPr>
          <w:lang w:val="en-GB"/>
        </w:rPr>
      </w:pPr>
      <w:r w:rsidRPr="00332ECF">
        <w:rPr>
          <w:lang w:val="en-GB"/>
        </w:rPr>
        <w:t>667.</w:t>
      </w:r>
      <w:r w:rsidRPr="00332ECF">
        <w:rPr>
          <w:lang w:val="en-GB"/>
        </w:rPr>
        <w:tab/>
      </w:r>
      <w:r w:rsidR="006A0818">
        <w:rPr>
          <w:lang w:val="en-GB"/>
        </w:rPr>
        <w:t>The aim of this component is to provide beneficiaries with new skills that broaden the opportunities open to them in the labour market, while also improving incomes</w:t>
      </w:r>
      <w:r w:rsidRPr="00332ECF">
        <w:rPr>
          <w:lang w:val="en-GB"/>
        </w:rPr>
        <w:t>.</w:t>
      </w:r>
    </w:p>
    <w:p w:rsidR="005F0542" w:rsidRPr="00332ECF" w:rsidRDefault="005F0542" w:rsidP="006A0818">
      <w:pPr>
        <w:pStyle w:val="SingleTxtG"/>
        <w:rPr>
          <w:lang w:val="en-GB"/>
        </w:rPr>
      </w:pPr>
      <w:r w:rsidRPr="00332ECF">
        <w:rPr>
          <w:lang w:val="en-GB"/>
        </w:rPr>
        <w:t>668.</w:t>
      </w:r>
      <w:r w:rsidRPr="00332ECF">
        <w:rPr>
          <w:lang w:val="en-GB"/>
        </w:rPr>
        <w:tab/>
      </w:r>
      <w:r w:rsidR="006A0818">
        <w:rPr>
          <w:lang w:val="en-GB"/>
        </w:rPr>
        <w:t>This involves an expan</w:t>
      </w:r>
      <w:r w:rsidR="00520178">
        <w:rPr>
          <w:lang w:val="en-GB"/>
        </w:rPr>
        <w:t xml:space="preserve">sion of the measures being </w:t>
      </w:r>
      <w:r w:rsidR="006A0818">
        <w:rPr>
          <w:lang w:val="en-GB"/>
        </w:rPr>
        <w:t>taken by the Social Welfare Secretariat</w:t>
      </w:r>
      <w:r w:rsidRPr="00332ECF">
        <w:rPr>
          <w:lang w:val="en-GB"/>
        </w:rPr>
        <w:t xml:space="preserve"> (SPS), </w:t>
      </w:r>
      <w:r w:rsidR="006A0818">
        <w:rPr>
          <w:lang w:val="en-GB"/>
        </w:rPr>
        <w:t>the Production, Employment and External Trade Secretariat</w:t>
      </w:r>
      <w:r w:rsidRPr="00332ECF">
        <w:rPr>
          <w:lang w:val="en-GB"/>
        </w:rPr>
        <w:t xml:space="preserve"> (SPEC) </w:t>
      </w:r>
      <w:r w:rsidR="006A0818">
        <w:rPr>
          <w:lang w:val="en-GB"/>
        </w:rPr>
        <w:t>and the</w:t>
      </w:r>
      <w:r w:rsidRPr="00332ECF">
        <w:rPr>
          <w:lang w:val="en-GB"/>
        </w:rPr>
        <w:t xml:space="preserve"> </w:t>
      </w:r>
      <w:r w:rsidR="006A0818">
        <w:rPr>
          <w:lang w:val="en-GB"/>
        </w:rPr>
        <w:t>Public Housing Service</w:t>
      </w:r>
      <w:r w:rsidRPr="00332ECF">
        <w:rPr>
          <w:lang w:val="en-GB"/>
        </w:rPr>
        <w:t xml:space="preserve"> (SPV)</w:t>
      </w:r>
      <w:r w:rsidR="006A0818">
        <w:rPr>
          <w:lang w:val="en-GB"/>
        </w:rPr>
        <w:t>,</w:t>
      </w:r>
      <w:r w:rsidRPr="00332ECF">
        <w:rPr>
          <w:lang w:val="en-GB"/>
        </w:rPr>
        <w:t xml:space="preserve"> </w:t>
      </w:r>
      <w:r w:rsidR="006A0818">
        <w:rPr>
          <w:lang w:val="en-GB"/>
        </w:rPr>
        <w:t>including the following</w:t>
      </w:r>
      <w:r w:rsidR="00520178">
        <w:rPr>
          <w:lang w:val="en-GB"/>
        </w:rPr>
        <w:t>:</w:t>
      </w:r>
    </w:p>
    <w:p w:rsidR="005F0542" w:rsidRPr="00332ECF" w:rsidRDefault="006A0818" w:rsidP="005F0542">
      <w:pPr>
        <w:pStyle w:val="SingleTxtG"/>
        <w:jc w:val="left"/>
        <w:rPr>
          <w:lang w:val="en-GB"/>
        </w:rPr>
      </w:pPr>
      <w:r>
        <w:rPr>
          <w:lang w:val="en-GB"/>
        </w:rPr>
        <w:t xml:space="preserve">Integrated training, education and employment measures </w:t>
      </w:r>
      <w:r w:rsidR="00520178">
        <w:rPr>
          <w:lang w:val="en-GB"/>
        </w:rPr>
        <w:t>involving</w:t>
      </w:r>
      <w:r>
        <w:rPr>
          <w:lang w:val="en-GB"/>
        </w:rPr>
        <w:t xml:space="preserve"> basic skills for young people aged 15 to 24 with primary schooling.</w:t>
      </w:r>
    </w:p>
    <w:p w:rsidR="006A0818" w:rsidRDefault="005F0542" w:rsidP="005F0542">
      <w:pPr>
        <w:pStyle w:val="SingleTxtG"/>
        <w:rPr>
          <w:lang w:val="en-GB"/>
        </w:rPr>
      </w:pPr>
      <w:r w:rsidRPr="00332ECF">
        <w:rPr>
          <w:lang w:val="en-GB"/>
        </w:rPr>
        <w:t>669.</w:t>
      </w:r>
      <w:r w:rsidRPr="00332ECF">
        <w:rPr>
          <w:lang w:val="en-GB"/>
        </w:rPr>
        <w:tab/>
      </w:r>
      <w:r w:rsidR="006A0818">
        <w:rPr>
          <w:lang w:val="en-GB"/>
        </w:rPr>
        <w:t xml:space="preserve">This component involves the implementation of a number of coordinated educational assistance, training and temporary employment activities designed to improve the technical </w:t>
      </w:r>
      <w:r w:rsidR="00CD6C50">
        <w:rPr>
          <w:lang w:val="en-GB"/>
        </w:rPr>
        <w:t>skills</w:t>
      </w:r>
      <w:r w:rsidR="006A0818">
        <w:rPr>
          <w:lang w:val="en-GB"/>
        </w:rPr>
        <w:t xml:space="preserve"> and competitiveness of low-skilled young people living in the settlements targeted and thus enhance their opportunities for </w:t>
      </w:r>
      <w:r w:rsidR="00CD6C50">
        <w:rPr>
          <w:lang w:val="en-GB"/>
        </w:rPr>
        <w:t>future</w:t>
      </w:r>
      <w:r w:rsidR="006A0818">
        <w:rPr>
          <w:lang w:val="en-GB"/>
        </w:rPr>
        <w:t xml:space="preserve"> employment and income.</w:t>
      </w:r>
    </w:p>
    <w:p w:rsidR="005F0542" w:rsidRPr="00332ECF" w:rsidRDefault="006A0818" w:rsidP="005F0542">
      <w:pPr>
        <w:pStyle w:val="SingleTxtG"/>
        <w:jc w:val="left"/>
        <w:rPr>
          <w:lang w:val="en-GB"/>
        </w:rPr>
      </w:pPr>
      <w:r>
        <w:rPr>
          <w:lang w:val="en-GB"/>
        </w:rPr>
        <w:t xml:space="preserve">Consolidation, technical support and </w:t>
      </w:r>
      <w:r w:rsidR="00CD6C50">
        <w:rPr>
          <w:lang w:val="en-GB"/>
        </w:rPr>
        <w:t>operational</w:t>
      </w:r>
      <w:r>
        <w:rPr>
          <w:lang w:val="en-GB"/>
        </w:rPr>
        <w:t xml:space="preserve"> development of microenterprise incubators, mainly benefiting women heads of households</w:t>
      </w:r>
    </w:p>
    <w:p w:rsidR="005F0542" w:rsidRPr="00332ECF" w:rsidRDefault="005F0542" w:rsidP="000453D6">
      <w:pPr>
        <w:pStyle w:val="SingleTxtG"/>
        <w:rPr>
          <w:lang w:val="en-GB"/>
        </w:rPr>
      </w:pPr>
      <w:r w:rsidRPr="00332ECF">
        <w:rPr>
          <w:lang w:val="en-GB"/>
        </w:rPr>
        <w:t>670.</w:t>
      </w:r>
      <w:r w:rsidRPr="00332ECF">
        <w:rPr>
          <w:lang w:val="en-GB"/>
        </w:rPr>
        <w:tab/>
      </w:r>
      <w:r w:rsidR="000453D6">
        <w:rPr>
          <w:lang w:val="en-GB"/>
        </w:rPr>
        <w:t xml:space="preserve">The intention is to generate </w:t>
      </w:r>
      <w:r w:rsidR="001D7133">
        <w:rPr>
          <w:lang w:val="en-GB"/>
        </w:rPr>
        <w:t>productive enterprises</w:t>
      </w:r>
      <w:r w:rsidR="000453D6">
        <w:rPr>
          <w:lang w:val="en-GB"/>
        </w:rPr>
        <w:t xml:space="preserve"> that sustainably contribute to family incomes by identifying business, training, financing and </w:t>
      </w:r>
      <w:r w:rsidR="00B07BC3">
        <w:rPr>
          <w:lang w:val="en-GB"/>
        </w:rPr>
        <w:t>technical assistance</w:t>
      </w:r>
      <w:r w:rsidR="000453D6">
        <w:rPr>
          <w:lang w:val="en-GB"/>
        </w:rPr>
        <w:t xml:space="preserve"> opportunities</w:t>
      </w:r>
      <w:r w:rsidRPr="00332ECF">
        <w:rPr>
          <w:lang w:val="en-GB"/>
        </w:rPr>
        <w:t>.</w:t>
      </w:r>
    </w:p>
    <w:p w:rsidR="005F0542" w:rsidRPr="00332ECF" w:rsidRDefault="005F0542" w:rsidP="005F0542">
      <w:pPr>
        <w:pStyle w:val="H56G"/>
        <w:rPr>
          <w:lang w:val="en-GB"/>
        </w:rPr>
      </w:pPr>
      <w:r w:rsidRPr="00332ECF">
        <w:rPr>
          <w:lang w:val="en-GB"/>
        </w:rPr>
        <w:tab/>
      </w:r>
      <w:r w:rsidRPr="00332ECF">
        <w:rPr>
          <w:lang w:val="en-GB"/>
        </w:rPr>
        <w:tab/>
      </w:r>
      <w:r w:rsidR="001D7133">
        <w:rPr>
          <w:lang w:val="en-GB"/>
        </w:rPr>
        <w:t>Institution-building</w:t>
      </w:r>
    </w:p>
    <w:p w:rsidR="005F0542" w:rsidRPr="00332ECF" w:rsidRDefault="005F0542" w:rsidP="001D7133">
      <w:pPr>
        <w:pStyle w:val="SingleTxtG"/>
        <w:rPr>
          <w:lang w:val="en-GB"/>
        </w:rPr>
      </w:pPr>
      <w:r w:rsidRPr="00332ECF">
        <w:rPr>
          <w:lang w:val="en-GB"/>
        </w:rPr>
        <w:t>671.</w:t>
      </w:r>
      <w:r w:rsidRPr="00332ECF">
        <w:rPr>
          <w:lang w:val="en-GB"/>
        </w:rPr>
        <w:tab/>
      </w:r>
      <w:r w:rsidR="001D7133">
        <w:rPr>
          <w:lang w:val="en-GB"/>
        </w:rPr>
        <w:t>Monitoring and evaluation</w:t>
      </w:r>
      <w:r w:rsidRPr="00332ECF">
        <w:rPr>
          <w:lang w:val="en-GB"/>
        </w:rPr>
        <w:t xml:space="preserve">: </w:t>
      </w:r>
      <w:r w:rsidR="001D7133">
        <w:rPr>
          <w:lang w:val="en-GB"/>
        </w:rPr>
        <w:t xml:space="preserve">the Programme is financing an expansion of the current </w:t>
      </w:r>
      <w:r w:rsidR="006A0818">
        <w:rPr>
          <w:lang w:val="en-GB"/>
        </w:rPr>
        <w:t>Public Housing Service</w:t>
      </w:r>
      <w:r w:rsidR="001D7133">
        <w:rPr>
          <w:lang w:val="en-GB"/>
        </w:rPr>
        <w:t xml:space="preserve"> monitoring system for the purpose of assessing project costs, impacts, cost-effectiveness and sustainability</w:t>
      </w:r>
      <w:r w:rsidRPr="00332ECF">
        <w:rPr>
          <w:lang w:val="en-GB"/>
        </w:rPr>
        <w:t>.</w:t>
      </w:r>
    </w:p>
    <w:p w:rsidR="005F0542" w:rsidRPr="00332ECF" w:rsidRDefault="005F0542" w:rsidP="005F0542">
      <w:pPr>
        <w:pStyle w:val="SingleTxtG"/>
        <w:rPr>
          <w:lang w:val="en-GB"/>
        </w:rPr>
      </w:pPr>
      <w:r w:rsidRPr="00332ECF">
        <w:rPr>
          <w:lang w:val="en-GB"/>
        </w:rPr>
        <w:t>672.</w:t>
      </w:r>
      <w:r w:rsidRPr="00332ECF">
        <w:rPr>
          <w:lang w:val="en-GB"/>
        </w:rPr>
        <w:tab/>
      </w:r>
      <w:r w:rsidR="001D7133">
        <w:rPr>
          <w:lang w:val="en-GB"/>
        </w:rPr>
        <w:t>Studies</w:t>
      </w:r>
      <w:r w:rsidRPr="00332ECF">
        <w:rPr>
          <w:lang w:val="en-GB"/>
        </w:rPr>
        <w:t xml:space="preserve">: </w:t>
      </w:r>
      <w:r w:rsidR="001D7133">
        <w:rPr>
          <w:lang w:val="en-GB"/>
        </w:rPr>
        <w:t>includes financing of studies for the design of</w:t>
      </w:r>
      <w:r w:rsidRPr="00332ECF">
        <w:rPr>
          <w:lang w:val="en-GB"/>
        </w:rPr>
        <w:t>:</w:t>
      </w:r>
    </w:p>
    <w:p w:rsidR="005F0542" w:rsidRPr="00332ECF" w:rsidRDefault="005F0542" w:rsidP="005F0542">
      <w:pPr>
        <w:pStyle w:val="SingleTxtG"/>
        <w:rPr>
          <w:lang w:val="en-GB"/>
        </w:rPr>
      </w:pPr>
      <w:r w:rsidRPr="00332ECF">
        <w:rPr>
          <w:lang w:val="en-GB"/>
        </w:rPr>
        <w:tab/>
      </w:r>
      <w:r w:rsidR="008B1A70">
        <w:rPr>
          <w:lang w:val="en-GB"/>
        </w:rPr>
        <w:t>(a)</w:t>
      </w:r>
      <w:r w:rsidRPr="00332ECF">
        <w:rPr>
          <w:lang w:val="en-GB"/>
        </w:rPr>
        <w:tab/>
      </w:r>
      <w:r w:rsidR="001D7133">
        <w:rPr>
          <w:lang w:val="en-GB"/>
        </w:rPr>
        <w:t>Urban and housing policy instruments that stimulate the supply of housing solutions</w:t>
      </w:r>
      <w:r w:rsidRPr="00332ECF">
        <w:rPr>
          <w:lang w:val="en-GB"/>
        </w:rPr>
        <w:t>;</w:t>
      </w:r>
    </w:p>
    <w:p w:rsidR="005F0542" w:rsidRPr="00332ECF" w:rsidRDefault="005F0542" w:rsidP="005F0542">
      <w:pPr>
        <w:pStyle w:val="SingleTxtG"/>
        <w:rPr>
          <w:lang w:val="en-GB"/>
        </w:rPr>
      </w:pPr>
      <w:r w:rsidRPr="00332ECF">
        <w:rPr>
          <w:lang w:val="en-GB"/>
        </w:rPr>
        <w:tab/>
      </w:r>
      <w:r w:rsidR="008B1A70">
        <w:rPr>
          <w:lang w:val="en-GB"/>
        </w:rPr>
        <w:t>(b)</w:t>
      </w:r>
      <w:r w:rsidRPr="00332ECF">
        <w:rPr>
          <w:lang w:val="en-GB"/>
        </w:rPr>
        <w:tab/>
      </w:r>
      <w:r w:rsidR="001D7133">
        <w:rPr>
          <w:lang w:val="en-GB"/>
        </w:rPr>
        <w:t>Instruments to avert the formation of irregular settlements</w:t>
      </w:r>
      <w:r w:rsidRPr="00332ECF">
        <w:rPr>
          <w:lang w:val="en-GB"/>
        </w:rPr>
        <w:t>;</w:t>
      </w:r>
    </w:p>
    <w:p w:rsidR="005F0542" w:rsidRPr="00332ECF" w:rsidRDefault="005F0542" w:rsidP="001D7133">
      <w:pPr>
        <w:pStyle w:val="SingleTxtG"/>
        <w:rPr>
          <w:lang w:val="en-GB"/>
        </w:rPr>
      </w:pPr>
      <w:r w:rsidRPr="00332ECF">
        <w:rPr>
          <w:lang w:val="en-GB"/>
        </w:rPr>
        <w:tab/>
      </w:r>
      <w:r w:rsidR="008B1A70">
        <w:rPr>
          <w:lang w:val="en-GB"/>
        </w:rPr>
        <w:t>(c)</w:t>
      </w:r>
      <w:r w:rsidRPr="00332ECF">
        <w:rPr>
          <w:lang w:val="en-GB"/>
        </w:rPr>
        <w:tab/>
      </w:r>
      <w:r w:rsidR="001D7133">
        <w:rPr>
          <w:lang w:val="en-GB"/>
        </w:rPr>
        <w:t>Instruments to value indirect benefits and determine how improvements are to be charged for</w:t>
      </w:r>
      <w:r w:rsidRPr="00332ECF">
        <w:rPr>
          <w:lang w:val="en-GB"/>
        </w:rPr>
        <w:t>.</w:t>
      </w:r>
    </w:p>
    <w:p w:rsidR="005F0542" w:rsidRPr="00332ECF" w:rsidRDefault="005F0542" w:rsidP="005F0542">
      <w:pPr>
        <w:pStyle w:val="SingleTxtG"/>
        <w:rPr>
          <w:lang w:val="en-GB"/>
        </w:rPr>
      </w:pPr>
      <w:r w:rsidRPr="00332ECF">
        <w:rPr>
          <w:lang w:val="en-GB"/>
        </w:rPr>
        <w:t>673.</w:t>
      </w:r>
      <w:r w:rsidRPr="00332ECF">
        <w:rPr>
          <w:lang w:val="en-GB"/>
        </w:rPr>
        <w:tab/>
      </w:r>
      <w:r w:rsidR="001D7133">
        <w:rPr>
          <w:lang w:val="en-GB"/>
        </w:rPr>
        <w:t>Team training</w:t>
      </w:r>
      <w:r w:rsidRPr="00332ECF">
        <w:rPr>
          <w:lang w:val="en-GB"/>
        </w:rPr>
        <w:t xml:space="preserve">: </w:t>
      </w:r>
      <w:r w:rsidR="001D7133">
        <w:rPr>
          <w:lang w:val="en-GB"/>
        </w:rPr>
        <w:t>includes training for the specialist teams of the</w:t>
      </w:r>
      <w:r w:rsidRPr="00332ECF">
        <w:rPr>
          <w:lang w:val="en-GB"/>
        </w:rPr>
        <w:t xml:space="preserve"> </w:t>
      </w:r>
      <w:r w:rsidR="006A0818">
        <w:rPr>
          <w:lang w:val="en-GB"/>
        </w:rPr>
        <w:t>Public Housing Service</w:t>
      </w:r>
      <w:r w:rsidRPr="00332ECF">
        <w:rPr>
          <w:lang w:val="en-GB"/>
        </w:rPr>
        <w:t xml:space="preserve"> </w:t>
      </w:r>
      <w:r w:rsidR="001D7133">
        <w:rPr>
          <w:lang w:val="en-GB"/>
        </w:rPr>
        <w:t xml:space="preserve">and the secretariats participating in the Programme in areas related to the implementation and management of social projects and </w:t>
      </w:r>
      <w:r w:rsidR="00CD6C50">
        <w:rPr>
          <w:lang w:val="en-GB"/>
        </w:rPr>
        <w:t>in</w:t>
      </w:r>
      <w:r w:rsidR="001D7133">
        <w:rPr>
          <w:lang w:val="en-GB"/>
        </w:rPr>
        <w:t xml:space="preserve"> environmental and applied engineering </w:t>
      </w:r>
      <w:r w:rsidR="00DD7364">
        <w:rPr>
          <w:lang w:val="en-GB"/>
        </w:rPr>
        <w:t>topics</w:t>
      </w:r>
      <w:r w:rsidRPr="00332ECF">
        <w:rPr>
          <w:lang w:val="en-GB"/>
        </w:rPr>
        <w:t>.</w:t>
      </w:r>
    </w:p>
    <w:p w:rsidR="001D7133" w:rsidRDefault="005F0542" w:rsidP="005F0542">
      <w:pPr>
        <w:pStyle w:val="SingleTxtG"/>
        <w:rPr>
          <w:lang w:val="en-GB"/>
        </w:rPr>
      </w:pPr>
      <w:r w:rsidRPr="00332ECF">
        <w:rPr>
          <w:lang w:val="en-GB"/>
        </w:rPr>
        <w:t>674.</w:t>
      </w:r>
      <w:r w:rsidRPr="00332ECF">
        <w:rPr>
          <w:lang w:val="en-GB"/>
        </w:rPr>
        <w:tab/>
      </w:r>
      <w:r w:rsidR="00B07BC3">
        <w:rPr>
          <w:lang w:val="en-GB"/>
        </w:rPr>
        <w:t>Technical assistance</w:t>
      </w:r>
      <w:r w:rsidRPr="00332ECF">
        <w:rPr>
          <w:lang w:val="en-GB"/>
        </w:rPr>
        <w:t xml:space="preserve">: </w:t>
      </w:r>
      <w:r w:rsidR="001D7133">
        <w:rPr>
          <w:lang w:val="en-GB"/>
        </w:rPr>
        <w:t>this concerns actions to improve the management of the</w:t>
      </w:r>
      <w:r w:rsidRPr="00332ECF">
        <w:rPr>
          <w:lang w:val="en-GB"/>
        </w:rPr>
        <w:t xml:space="preserve"> </w:t>
      </w:r>
      <w:r w:rsidR="006A0818">
        <w:rPr>
          <w:lang w:val="en-GB"/>
        </w:rPr>
        <w:t>Public Housing Service</w:t>
      </w:r>
      <w:r w:rsidRPr="00332ECF">
        <w:rPr>
          <w:lang w:val="en-GB"/>
        </w:rPr>
        <w:t xml:space="preserve">. </w:t>
      </w:r>
      <w:r w:rsidR="001D7133">
        <w:rPr>
          <w:lang w:val="en-GB"/>
        </w:rPr>
        <w:t xml:space="preserve">Assistance includes the provision of management methods, staff training and oversight systems and Programme financial administration, to help ensure work is </w:t>
      </w:r>
      <w:r w:rsidR="00CD6C50">
        <w:rPr>
          <w:lang w:val="en-GB"/>
        </w:rPr>
        <w:t xml:space="preserve">properly </w:t>
      </w:r>
      <w:r w:rsidR="001D7133">
        <w:rPr>
          <w:lang w:val="en-GB"/>
        </w:rPr>
        <w:t>carried out.</w:t>
      </w:r>
    </w:p>
    <w:p w:rsidR="005F0542" w:rsidRPr="00332ECF" w:rsidRDefault="005F0542" w:rsidP="005F0542">
      <w:pPr>
        <w:pStyle w:val="SingleTxtG"/>
        <w:rPr>
          <w:lang w:val="en-GB"/>
        </w:rPr>
      </w:pPr>
      <w:r w:rsidRPr="00332ECF">
        <w:rPr>
          <w:lang w:val="en-GB"/>
        </w:rPr>
        <w:t>675.</w:t>
      </w:r>
      <w:r w:rsidRPr="00332ECF">
        <w:rPr>
          <w:lang w:val="en-GB"/>
        </w:rPr>
        <w:tab/>
      </w:r>
      <w:r w:rsidR="001D7133">
        <w:rPr>
          <w:lang w:val="en-GB"/>
        </w:rPr>
        <w:t xml:space="preserve">Civil society organizations will be supported with </w:t>
      </w:r>
      <w:r w:rsidR="00B07BC3">
        <w:rPr>
          <w:lang w:val="en-GB"/>
        </w:rPr>
        <w:t>technical assistance</w:t>
      </w:r>
      <w:r w:rsidRPr="00332ECF">
        <w:rPr>
          <w:lang w:val="en-GB"/>
        </w:rPr>
        <w:t xml:space="preserve"> </w:t>
      </w:r>
      <w:r w:rsidR="001D7133">
        <w:rPr>
          <w:lang w:val="en-GB"/>
        </w:rPr>
        <w:t>and a management team to enhance their technical and project management capabilities, including environmental management and human resource training</w:t>
      </w:r>
      <w:r w:rsidRPr="00332ECF">
        <w:rPr>
          <w:lang w:val="en-GB"/>
        </w:rPr>
        <w:t>.</w:t>
      </w:r>
    </w:p>
    <w:p w:rsidR="005F0542" w:rsidRPr="00332ECF" w:rsidRDefault="005F0542" w:rsidP="001D7133">
      <w:pPr>
        <w:pStyle w:val="SingleTxtG"/>
        <w:rPr>
          <w:lang w:val="en-GB"/>
        </w:rPr>
      </w:pPr>
      <w:r w:rsidRPr="00332ECF">
        <w:rPr>
          <w:lang w:val="en-GB"/>
        </w:rPr>
        <w:t>676.</w:t>
      </w:r>
      <w:r w:rsidRPr="00332ECF">
        <w:rPr>
          <w:lang w:val="en-GB"/>
        </w:rPr>
        <w:tab/>
      </w:r>
      <w:r w:rsidR="001D7133">
        <w:rPr>
          <w:lang w:val="en-GB"/>
        </w:rPr>
        <w:t>Social communication</w:t>
      </w:r>
      <w:r w:rsidRPr="00332ECF">
        <w:rPr>
          <w:lang w:val="en-GB"/>
        </w:rPr>
        <w:t xml:space="preserve">: </w:t>
      </w:r>
      <w:r w:rsidR="001D7133">
        <w:rPr>
          <w:lang w:val="en-GB"/>
        </w:rPr>
        <w:t xml:space="preserve">financing is being provided for the documentation of projects implemented and publicization of the </w:t>
      </w:r>
      <w:r w:rsidR="00DD7364">
        <w:rPr>
          <w:lang w:val="en-GB"/>
        </w:rPr>
        <w:t>P</w:t>
      </w:r>
      <w:r w:rsidR="001D7133">
        <w:rPr>
          <w:lang w:val="en-GB"/>
        </w:rPr>
        <w:t>rogramme to raise awareness among the public and the beneficiary community</w:t>
      </w:r>
      <w:r w:rsidRPr="00332ECF">
        <w:rPr>
          <w:lang w:val="en-GB"/>
        </w:rPr>
        <w:t>.</w:t>
      </w:r>
    </w:p>
    <w:p w:rsidR="005F0542" w:rsidRPr="00332ECF" w:rsidRDefault="005F0542" w:rsidP="005F0542">
      <w:pPr>
        <w:pStyle w:val="H56G"/>
        <w:rPr>
          <w:lang w:val="en-GB"/>
        </w:rPr>
      </w:pPr>
      <w:r w:rsidRPr="00332ECF">
        <w:rPr>
          <w:lang w:val="en-GB"/>
        </w:rPr>
        <w:tab/>
      </w:r>
      <w:r w:rsidRPr="00332ECF">
        <w:rPr>
          <w:lang w:val="en-GB"/>
        </w:rPr>
        <w:tab/>
      </w:r>
      <w:r w:rsidR="001D7133">
        <w:rPr>
          <w:lang w:val="en-GB"/>
        </w:rPr>
        <w:t>Housing Improvement and Basic Infrastructure Programme</w:t>
      </w:r>
    </w:p>
    <w:p w:rsidR="001D7133" w:rsidRDefault="005F0542" w:rsidP="005F0542">
      <w:pPr>
        <w:pStyle w:val="SingleTxtG"/>
        <w:rPr>
          <w:lang w:val="en-GB"/>
        </w:rPr>
      </w:pPr>
      <w:r w:rsidRPr="00332ECF">
        <w:rPr>
          <w:lang w:val="en-GB"/>
        </w:rPr>
        <w:t>677.</w:t>
      </w:r>
      <w:r w:rsidRPr="00332ECF">
        <w:rPr>
          <w:lang w:val="en-GB"/>
        </w:rPr>
        <w:tab/>
      </w:r>
      <w:r w:rsidR="001D7133">
        <w:rPr>
          <w:lang w:val="en-GB"/>
        </w:rPr>
        <w:t>The</w:t>
      </w:r>
      <w:r w:rsidRPr="00332ECF">
        <w:rPr>
          <w:lang w:val="en-GB"/>
        </w:rPr>
        <w:t xml:space="preserve"> </w:t>
      </w:r>
      <w:r w:rsidR="001D7133">
        <w:rPr>
          <w:lang w:val="en-GB"/>
        </w:rPr>
        <w:t>Housing Improvement and Basic Infrastructure Programme</w:t>
      </w:r>
      <w:r w:rsidR="00B86323" w:rsidRPr="00332ECF">
        <w:rPr>
          <w:lang w:val="en-GB"/>
        </w:rPr>
        <w:t xml:space="preserve"> (PROMHIB</w:t>
      </w:r>
      <w:r w:rsidRPr="00332ECF">
        <w:rPr>
          <w:lang w:val="en-GB"/>
        </w:rPr>
        <w:t xml:space="preserve">) </w:t>
      </w:r>
      <w:r w:rsidR="00CD6C50">
        <w:rPr>
          <w:lang w:val="en-GB"/>
        </w:rPr>
        <w:t>has been</w:t>
      </w:r>
      <w:r w:rsidR="001D7133">
        <w:rPr>
          <w:lang w:val="en-GB"/>
        </w:rPr>
        <w:t xml:space="preserve"> designed with a view to developing and improving the living environment, housing and social infrastructure of households with UBNs and vulnerable groups in situations </w:t>
      </w:r>
      <w:r w:rsidR="00CD6C50">
        <w:rPr>
          <w:lang w:val="en-GB"/>
        </w:rPr>
        <w:t xml:space="preserve">of crisis, </w:t>
      </w:r>
      <w:r w:rsidR="004B2558">
        <w:rPr>
          <w:lang w:val="en-GB"/>
        </w:rPr>
        <w:t>risk or exclusion</w:t>
      </w:r>
      <w:r w:rsidR="00CD6C50">
        <w:rPr>
          <w:lang w:val="en-GB"/>
        </w:rPr>
        <w:t xml:space="preserve"> </w:t>
      </w:r>
      <w:r w:rsidR="001D7133">
        <w:rPr>
          <w:lang w:val="en-GB"/>
        </w:rPr>
        <w:t xml:space="preserve">living in small towns and settlements, rural areas or indigenous communities. The Programme provides non-refundable financing for the purchase of materials for building, improving or completing homes and constructing community facilities such as multipurpose halls, first aid posts and </w:t>
      </w:r>
      <w:r w:rsidR="00CD6C50">
        <w:rPr>
          <w:lang w:val="en-GB"/>
        </w:rPr>
        <w:t>day-care centres</w:t>
      </w:r>
      <w:r w:rsidR="001D7133">
        <w:rPr>
          <w:lang w:val="en-GB"/>
        </w:rPr>
        <w:t>, among other types of community infrastructure.</w:t>
      </w:r>
    </w:p>
    <w:p w:rsidR="005F0542" w:rsidRPr="00332ECF" w:rsidRDefault="005F0542" w:rsidP="005F0542">
      <w:pPr>
        <w:pStyle w:val="SingleTxtG"/>
        <w:rPr>
          <w:lang w:val="en-GB"/>
        </w:rPr>
      </w:pPr>
      <w:r w:rsidRPr="00332ECF">
        <w:rPr>
          <w:lang w:val="en-GB"/>
        </w:rPr>
        <w:t>678.</w:t>
      </w:r>
      <w:r w:rsidRPr="00332ECF">
        <w:rPr>
          <w:lang w:val="en-GB"/>
        </w:rPr>
        <w:tab/>
        <w:t>PROMHIB</w:t>
      </w:r>
      <w:r w:rsidR="001D7133">
        <w:rPr>
          <w:lang w:val="en-GB"/>
        </w:rPr>
        <w:t xml:space="preserve"> operates with resources from </w:t>
      </w:r>
      <w:r w:rsidR="00CD6C50">
        <w:rPr>
          <w:lang w:val="en-GB"/>
        </w:rPr>
        <w:t>the national budget and serv</w:t>
      </w:r>
      <w:r w:rsidR="001D7133">
        <w:rPr>
          <w:lang w:val="en-GB"/>
        </w:rPr>
        <w:t>es the population in the first quintile (by average family income), reaching some 1.5 million households that account for about</w:t>
      </w:r>
      <w:r w:rsidR="009F6183" w:rsidRPr="00332ECF">
        <w:rPr>
          <w:lang w:val="en-GB"/>
        </w:rPr>
        <w:t xml:space="preserve"> 50</w:t>
      </w:r>
      <w:r w:rsidR="00E63D82" w:rsidRPr="00332ECF">
        <w:rPr>
          <w:lang w:val="en-GB"/>
        </w:rPr>
        <w:t xml:space="preserve"> per cent</w:t>
      </w:r>
      <w:r w:rsidRPr="00332ECF">
        <w:rPr>
          <w:lang w:val="en-GB"/>
        </w:rPr>
        <w:t xml:space="preserve"> </w:t>
      </w:r>
      <w:r w:rsidR="001D7133">
        <w:rPr>
          <w:lang w:val="en-GB"/>
        </w:rPr>
        <w:t>of the country’s total deficit</w:t>
      </w:r>
      <w:r w:rsidRPr="00332ECF">
        <w:rPr>
          <w:lang w:val="en-GB"/>
        </w:rPr>
        <w:t>.</w:t>
      </w:r>
    </w:p>
    <w:p w:rsidR="005F0542" w:rsidRPr="00332ECF" w:rsidRDefault="005F0542" w:rsidP="001D7133">
      <w:pPr>
        <w:pStyle w:val="SingleTxtG"/>
        <w:rPr>
          <w:lang w:val="en-GB"/>
        </w:rPr>
      </w:pPr>
      <w:r w:rsidRPr="00332ECF">
        <w:rPr>
          <w:lang w:val="en-GB"/>
        </w:rPr>
        <w:t>679.</w:t>
      </w:r>
      <w:r w:rsidRPr="00332ECF">
        <w:rPr>
          <w:lang w:val="en-GB"/>
        </w:rPr>
        <w:tab/>
      </w:r>
      <w:r w:rsidR="00CD6C50">
        <w:rPr>
          <w:lang w:val="en-GB"/>
        </w:rPr>
        <w:t>Counterpart</w:t>
      </w:r>
      <w:r w:rsidR="001D7133">
        <w:rPr>
          <w:lang w:val="en-GB"/>
        </w:rPr>
        <w:t xml:space="preserve"> funding for materials, labour, land and technical management is provided by each of the communities through municipal and provincial governments, </w:t>
      </w:r>
      <w:r w:rsidR="00CD6C50">
        <w:rPr>
          <w:lang w:val="en-GB"/>
        </w:rPr>
        <w:t>provincial housing institutes</w:t>
      </w:r>
      <w:r w:rsidR="00CD6C50" w:rsidRPr="00332ECF">
        <w:rPr>
          <w:lang w:val="en-GB"/>
        </w:rPr>
        <w:t xml:space="preserve"> </w:t>
      </w:r>
      <w:r w:rsidR="001D7133">
        <w:rPr>
          <w:lang w:val="en-GB"/>
        </w:rPr>
        <w:t>or NGOs</w:t>
      </w:r>
      <w:r w:rsidRPr="00332ECF">
        <w:rPr>
          <w:lang w:val="en-GB"/>
        </w:rPr>
        <w:t>.</w:t>
      </w:r>
    </w:p>
    <w:p w:rsidR="005F0542" w:rsidRPr="00332ECF" w:rsidRDefault="005F0542" w:rsidP="00361C56">
      <w:pPr>
        <w:pStyle w:val="SingleTxtG"/>
        <w:keepNext/>
        <w:rPr>
          <w:lang w:val="en-GB"/>
        </w:rPr>
      </w:pPr>
      <w:r w:rsidRPr="00332ECF">
        <w:rPr>
          <w:lang w:val="en-GB"/>
        </w:rPr>
        <w:t>680.</w:t>
      </w:r>
      <w:r w:rsidRPr="00332ECF">
        <w:rPr>
          <w:lang w:val="en-GB"/>
        </w:rPr>
        <w:tab/>
      </w:r>
      <w:r w:rsidR="001D7133">
        <w:rPr>
          <w:lang w:val="en-GB"/>
        </w:rPr>
        <w:t>The objectives are</w:t>
      </w:r>
      <w:r w:rsidRPr="00332ECF">
        <w:rPr>
          <w:lang w:val="en-GB"/>
        </w:rPr>
        <w:t>:</w:t>
      </w:r>
    </w:p>
    <w:p w:rsidR="001D7133" w:rsidRDefault="005F0542" w:rsidP="005F0542">
      <w:pPr>
        <w:pStyle w:val="SingleTxtG"/>
        <w:rPr>
          <w:lang w:val="en-GB"/>
        </w:rPr>
      </w:pPr>
      <w:r w:rsidRPr="00332ECF">
        <w:rPr>
          <w:lang w:val="en-GB"/>
        </w:rPr>
        <w:tab/>
      </w:r>
      <w:r w:rsidR="008B1A70">
        <w:rPr>
          <w:lang w:val="en-GB"/>
        </w:rPr>
        <w:t>(a)</w:t>
      </w:r>
      <w:r w:rsidRPr="00332ECF">
        <w:rPr>
          <w:lang w:val="en-GB"/>
        </w:rPr>
        <w:tab/>
      </w:r>
      <w:r w:rsidR="001D7133">
        <w:rPr>
          <w:lang w:val="en-GB"/>
        </w:rPr>
        <w:t xml:space="preserve">To improve the living environment for vulnerable population groups living in </w:t>
      </w:r>
      <w:r w:rsidR="004B2558">
        <w:rPr>
          <w:lang w:val="en-GB"/>
        </w:rPr>
        <w:t xml:space="preserve">rural and </w:t>
      </w:r>
      <w:r w:rsidR="001D7133">
        <w:rPr>
          <w:lang w:val="en-GB"/>
        </w:rPr>
        <w:t>small- and medium-</w:t>
      </w:r>
      <w:r w:rsidR="00DD7364">
        <w:rPr>
          <w:lang w:val="en-GB"/>
        </w:rPr>
        <w:t>sized</w:t>
      </w:r>
      <w:r w:rsidR="001D7133">
        <w:rPr>
          <w:lang w:val="en-GB"/>
        </w:rPr>
        <w:t xml:space="preserve"> urban areas and to facilitate access to a basic dwelling or comp</w:t>
      </w:r>
      <w:r w:rsidR="00CA2E68">
        <w:rPr>
          <w:lang w:val="en-GB"/>
        </w:rPr>
        <w:t>letion of recoverable dwellings;</w:t>
      </w:r>
    </w:p>
    <w:p w:rsidR="001D7133" w:rsidRDefault="005F0542" w:rsidP="005F0542">
      <w:pPr>
        <w:pStyle w:val="SingleTxtG"/>
        <w:rPr>
          <w:lang w:val="en-GB"/>
        </w:rPr>
      </w:pPr>
      <w:r w:rsidRPr="00332ECF">
        <w:rPr>
          <w:lang w:val="en-GB"/>
        </w:rPr>
        <w:tab/>
      </w:r>
      <w:r w:rsidR="008B1A70">
        <w:rPr>
          <w:lang w:val="en-GB"/>
        </w:rPr>
        <w:t>(b)</w:t>
      </w:r>
      <w:r w:rsidRPr="00332ECF">
        <w:rPr>
          <w:lang w:val="en-GB"/>
        </w:rPr>
        <w:tab/>
      </w:r>
      <w:r w:rsidR="001D7133">
        <w:rPr>
          <w:lang w:val="en-GB"/>
        </w:rPr>
        <w:t xml:space="preserve">To improve basic community infrastructure, ensuring social participation, training, </w:t>
      </w:r>
      <w:r w:rsidR="004B2558">
        <w:rPr>
          <w:lang w:val="en-GB"/>
        </w:rPr>
        <w:t>support</w:t>
      </w:r>
      <w:r w:rsidR="00B14850">
        <w:rPr>
          <w:lang w:val="en-GB"/>
        </w:rPr>
        <w:t xml:space="preserve"> and a minimum of protection for population groups in situations</w:t>
      </w:r>
      <w:r w:rsidR="004B2558">
        <w:rPr>
          <w:lang w:val="en-GB"/>
        </w:rPr>
        <w:t xml:space="preserve"> of crisis, risk or exclusion</w:t>
      </w:r>
      <w:r w:rsidR="00B14850">
        <w:rPr>
          <w:lang w:val="en-GB"/>
        </w:rPr>
        <w:t>;</w:t>
      </w:r>
    </w:p>
    <w:p w:rsidR="00B14850" w:rsidRDefault="005F0542" w:rsidP="005F0542">
      <w:pPr>
        <w:pStyle w:val="SingleTxtG"/>
        <w:rPr>
          <w:lang w:val="en-GB"/>
        </w:rPr>
      </w:pPr>
      <w:r w:rsidRPr="00332ECF">
        <w:rPr>
          <w:lang w:val="en-GB"/>
        </w:rPr>
        <w:tab/>
      </w:r>
      <w:r w:rsidR="008B1A70">
        <w:rPr>
          <w:lang w:val="en-GB"/>
        </w:rPr>
        <w:t>(c)</w:t>
      </w:r>
      <w:r w:rsidRPr="00332ECF">
        <w:rPr>
          <w:lang w:val="en-GB"/>
        </w:rPr>
        <w:tab/>
      </w:r>
      <w:r w:rsidR="00B14850">
        <w:rPr>
          <w:lang w:val="en-GB"/>
        </w:rPr>
        <w:t xml:space="preserve">To enhance the subsistence and self-management capabilities of vulnerable groups </w:t>
      </w:r>
      <w:r w:rsidR="004B2558">
        <w:rPr>
          <w:lang w:val="en-GB"/>
        </w:rPr>
        <w:t>so that they are better able to meet</w:t>
      </w:r>
      <w:r w:rsidR="00B14850">
        <w:rPr>
          <w:lang w:val="en-GB"/>
        </w:rPr>
        <w:t xml:space="preserve"> their UBNs</w:t>
      </w:r>
      <w:r w:rsidR="004B2558">
        <w:rPr>
          <w:lang w:val="en-GB"/>
        </w:rPr>
        <w:t>,</w:t>
      </w:r>
      <w:r w:rsidR="00B14850">
        <w:rPr>
          <w:lang w:val="en-GB"/>
        </w:rPr>
        <w:t xml:space="preserve"> developing and strengthening the social, productive, technological and occupational organization of the residents and intermediate associations targeted.</w:t>
      </w:r>
    </w:p>
    <w:p w:rsidR="005F0542" w:rsidRPr="00332ECF" w:rsidRDefault="005F0542" w:rsidP="005F0542">
      <w:pPr>
        <w:pStyle w:val="HChG"/>
        <w:rPr>
          <w:lang w:val="en-GB"/>
        </w:rPr>
      </w:pPr>
      <w:r w:rsidRPr="00332ECF">
        <w:rPr>
          <w:lang w:val="en-GB"/>
        </w:rPr>
        <w:tab/>
        <w:t>XI.</w:t>
      </w:r>
      <w:r w:rsidRPr="00332ECF">
        <w:rPr>
          <w:lang w:val="en-GB"/>
        </w:rPr>
        <w:tab/>
      </w:r>
      <w:r w:rsidR="00912772" w:rsidRPr="00332ECF">
        <w:rPr>
          <w:lang w:val="en-GB"/>
        </w:rPr>
        <w:t>Article</w:t>
      </w:r>
      <w:r w:rsidRPr="00332ECF">
        <w:rPr>
          <w:lang w:val="en-GB"/>
        </w:rPr>
        <w:t xml:space="preserve"> 12</w:t>
      </w:r>
    </w:p>
    <w:p w:rsidR="005F0542" w:rsidRPr="00332ECF" w:rsidRDefault="005F0542" w:rsidP="005F0542">
      <w:pPr>
        <w:pStyle w:val="H1G"/>
        <w:rPr>
          <w:lang w:val="en-GB"/>
        </w:rPr>
      </w:pPr>
      <w:r w:rsidRPr="00332ECF">
        <w:rPr>
          <w:lang w:val="en-GB"/>
        </w:rPr>
        <w:tab/>
        <w:t>A.</w:t>
      </w:r>
      <w:r w:rsidRPr="00332ECF">
        <w:rPr>
          <w:lang w:val="en-GB"/>
        </w:rPr>
        <w:tab/>
      </w:r>
      <w:r w:rsidR="00B14850">
        <w:rPr>
          <w:lang w:val="en-GB"/>
        </w:rPr>
        <w:t>The right to health</w:t>
      </w:r>
    </w:p>
    <w:p w:rsidR="00B14850" w:rsidRDefault="005F0542" w:rsidP="005F0542">
      <w:pPr>
        <w:pStyle w:val="SingleTxtG"/>
        <w:rPr>
          <w:bCs/>
          <w:iCs/>
          <w:lang w:val="en-GB"/>
        </w:rPr>
      </w:pPr>
      <w:r w:rsidRPr="00332ECF">
        <w:rPr>
          <w:bCs/>
          <w:iCs/>
          <w:lang w:val="en-GB"/>
        </w:rPr>
        <w:t>681.</w:t>
      </w:r>
      <w:r w:rsidRPr="00332ECF">
        <w:rPr>
          <w:bCs/>
          <w:iCs/>
          <w:lang w:val="en-GB"/>
        </w:rPr>
        <w:tab/>
      </w:r>
      <w:r w:rsidR="00B14850">
        <w:rPr>
          <w:bCs/>
          <w:iCs/>
          <w:lang w:val="en-GB"/>
        </w:rPr>
        <w:t xml:space="preserve">Around the beginning of 2002, the economic, financial and social situation of </w:t>
      </w:r>
      <w:smartTag w:uri="urn:schemas-microsoft-com:office:smarttags" w:element="place">
        <w:smartTag w:uri="urn:schemas-microsoft-com:office:smarttags" w:element="country-region">
          <w:r w:rsidR="00B14850">
            <w:rPr>
              <w:bCs/>
              <w:iCs/>
              <w:lang w:val="en-GB"/>
            </w:rPr>
            <w:t>Argentina</w:t>
          </w:r>
        </w:smartTag>
      </w:smartTag>
      <w:r w:rsidR="00B14850">
        <w:rPr>
          <w:bCs/>
          <w:iCs/>
          <w:lang w:val="en-GB"/>
        </w:rPr>
        <w:t xml:space="preserve"> was </w:t>
      </w:r>
      <w:r w:rsidR="002308DF">
        <w:rPr>
          <w:bCs/>
          <w:iCs/>
          <w:lang w:val="en-GB"/>
        </w:rPr>
        <w:t xml:space="preserve">critical in the extreme. The rapidly worsening environment, clearly reflected in a loss of welfare among the population following the sharp fall in </w:t>
      </w:r>
      <w:r w:rsidR="00DD7364">
        <w:rPr>
          <w:bCs/>
          <w:iCs/>
          <w:lang w:val="en-GB"/>
        </w:rPr>
        <w:t>GDP</w:t>
      </w:r>
      <w:r w:rsidR="002308DF">
        <w:rPr>
          <w:bCs/>
          <w:iCs/>
          <w:lang w:val="en-GB"/>
        </w:rPr>
        <w:t xml:space="preserve">, high levels of poverty and unemployment, the </w:t>
      </w:r>
      <w:r w:rsidR="00DD7364">
        <w:rPr>
          <w:bCs/>
          <w:iCs/>
          <w:lang w:val="en-GB"/>
        </w:rPr>
        <w:t>dearth</w:t>
      </w:r>
      <w:r w:rsidR="002308DF">
        <w:rPr>
          <w:bCs/>
          <w:iCs/>
          <w:lang w:val="en-GB"/>
        </w:rPr>
        <w:t xml:space="preserve"> of financing for all agents in the system, growing difficulties in meeting foreign commitments and the severe imbalance in the fiscal accounts that ensued inevitably triggered a deep social crisis, causing conflicts to proliferate exponential</w:t>
      </w:r>
      <w:r w:rsidR="00DD7364">
        <w:rPr>
          <w:bCs/>
          <w:iCs/>
          <w:lang w:val="en-GB"/>
        </w:rPr>
        <w:t>ly</w:t>
      </w:r>
      <w:r w:rsidR="002308DF">
        <w:rPr>
          <w:bCs/>
          <w:iCs/>
          <w:lang w:val="en-GB"/>
        </w:rPr>
        <w:t xml:space="preserve">. </w:t>
      </w:r>
      <w:smartTag w:uri="urn:schemas-microsoft-com:office:smarttags" w:element="place">
        <w:smartTag w:uri="urn:schemas-microsoft-com:office:smarttags" w:element="country-region">
          <w:r w:rsidR="002308DF">
            <w:rPr>
              <w:bCs/>
              <w:iCs/>
              <w:lang w:val="en-GB"/>
            </w:rPr>
            <w:t>Argentina</w:t>
          </w:r>
        </w:smartTag>
      </w:smartTag>
      <w:r w:rsidR="002308DF">
        <w:rPr>
          <w:bCs/>
          <w:iCs/>
          <w:lang w:val="en-GB"/>
        </w:rPr>
        <w:t xml:space="preserve"> had entered a vicious circle </w:t>
      </w:r>
      <w:r w:rsidR="004B2558">
        <w:rPr>
          <w:bCs/>
          <w:iCs/>
          <w:lang w:val="en-GB"/>
        </w:rPr>
        <w:t>and the gravity of the</w:t>
      </w:r>
      <w:r w:rsidR="002308DF">
        <w:rPr>
          <w:bCs/>
          <w:iCs/>
          <w:lang w:val="en-GB"/>
        </w:rPr>
        <w:t xml:space="preserve"> sit</w:t>
      </w:r>
      <w:r w:rsidR="004B2558">
        <w:rPr>
          <w:bCs/>
          <w:iCs/>
          <w:lang w:val="en-GB"/>
        </w:rPr>
        <w:t>uation seemed irreversible</w:t>
      </w:r>
      <w:r w:rsidR="002308DF">
        <w:rPr>
          <w:bCs/>
          <w:iCs/>
          <w:lang w:val="en-GB"/>
        </w:rPr>
        <w:t xml:space="preserve">; the political crisis grew more and more alarming and the </w:t>
      </w:r>
      <w:r w:rsidR="004B2558">
        <w:rPr>
          <w:bCs/>
          <w:iCs/>
          <w:lang w:val="en-GB"/>
        </w:rPr>
        <w:t>lack</w:t>
      </w:r>
      <w:r w:rsidR="002308DF">
        <w:rPr>
          <w:bCs/>
          <w:iCs/>
          <w:lang w:val="en-GB"/>
        </w:rPr>
        <w:t xml:space="preserve"> of immediate solutions further exacerbated the critical </w:t>
      </w:r>
      <w:r w:rsidR="004B2558">
        <w:rPr>
          <w:bCs/>
          <w:iCs/>
          <w:lang w:val="en-GB"/>
        </w:rPr>
        <w:t>state</w:t>
      </w:r>
      <w:r w:rsidR="002308DF">
        <w:rPr>
          <w:bCs/>
          <w:iCs/>
          <w:lang w:val="en-GB"/>
        </w:rPr>
        <w:t xml:space="preserve"> of the country.</w:t>
      </w:r>
    </w:p>
    <w:p w:rsidR="005F0542" w:rsidRPr="00332ECF" w:rsidRDefault="005F0542" w:rsidP="00BF5DB2">
      <w:pPr>
        <w:pStyle w:val="SingleTxtG"/>
        <w:rPr>
          <w:lang w:val="en-GB"/>
        </w:rPr>
      </w:pPr>
      <w:r w:rsidRPr="00332ECF">
        <w:rPr>
          <w:bCs/>
          <w:iCs/>
          <w:lang w:val="en-GB"/>
        </w:rPr>
        <w:t>682.</w:t>
      </w:r>
      <w:r w:rsidRPr="00332ECF">
        <w:rPr>
          <w:bCs/>
          <w:iCs/>
          <w:lang w:val="en-GB"/>
        </w:rPr>
        <w:tab/>
      </w:r>
      <w:r w:rsidR="00BF5DB2">
        <w:rPr>
          <w:bCs/>
          <w:iCs/>
          <w:lang w:val="en-GB"/>
        </w:rPr>
        <w:t xml:space="preserve">In these circumstances, public health was one of the worst-affected areas. The system for supplying </w:t>
      </w:r>
      <w:r w:rsidR="004B2558">
        <w:rPr>
          <w:bCs/>
          <w:iCs/>
          <w:lang w:val="en-GB"/>
        </w:rPr>
        <w:t>medicine</w:t>
      </w:r>
      <w:r w:rsidR="00BF5DB2">
        <w:rPr>
          <w:bCs/>
          <w:iCs/>
          <w:lang w:val="en-GB"/>
        </w:rPr>
        <w:t xml:space="preserve">s was </w:t>
      </w:r>
      <w:r w:rsidR="004B2558">
        <w:rPr>
          <w:bCs/>
          <w:iCs/>
          <w:lang w:val="en-GB"/>
        </w:rPr>
        <w:t>plainly</w:t>
      </w:r>
      <w:r w:rsidR="00BF5DB2">
        <w:rPr>
          <w:bCs/>
          <w:iCs/>
          <w:lang w:val="en-GB"/>
        </w:rPr>
        <w:t xml:space="preserve"> deteriorating. </w:t>
      </w:r>
      <w:r w:rsidR="004B2558">
        <w:rPr>
          <w:bCs/>
          <w:iCs/>
          <w:lang w:val="en-GB"/>
        </w:rPr>
        <w:t>Medical centre</w:t>
      </w:r>
      <w:r w:rsidR="00BF5DB2">
        <w:rPr>
          <w:bCs/>
          <w:iCs/>
          <w:lang w:val="en-GB"/>
        </w:rPr>
        <w:t xml:space="preserve">s faced severe difficulties with the supply of </w:t>
      </w:r>
      <w:r w:rsidR="004B2558">
        <w:rPr>
          <w:bCs/>
          <w:iCs/>
          <w:lang w:val="en-GB"/>
        </w:rPr>
        <w:t>medicine</w:t>
      </w:r>
      <w:r w:rsidR="00BF5DB2">
        <w:rPr>
          <w:bCs/>
          <w:iCs/>
          <w:lang w:val="en-GB"/>
        </w:rPr>
        <w:t xml:space="preserve">s and basic inputs, following the relative price changes that resulted from liberalization of the exchange rate. The drop in </w:t>
      </w:r>
      <w:r w:rsidR="009F66ED">
        <w:rPr>
          <w:lang w:val="en-GB"/>
        </w:rPr>
        <w:t>social security system</w:t>
      </w:r>
      <w:r w:rsidR="00BF5DB2">
        <w:rPr>
          <w:lang w:val="en-GB"/>
        </w:rPr>
        <w:t xml:space="preserve"> revenues caused by </w:t>
      </w:r>
      <w:r w:rsidR="00DD7364">
        <w:rPr>
          <w:lang w:val="en-GB"/>
        </w:rPr>
        <w:t>large-scale</w:t>
      </w:r>
      <w:r w:rsidR="00BF5DB2">
        <w:rPr>
          <w:lang w:val="en-GB"/>
        </w:rPr>
        <w:t xml:space="preserve"> </w:t>
      </w:r>
      <w:r w:rsidR="004B2558">
        <w:rPr>
          <w:lang w:val="en-GB"/>
        </w:rPr>
        <w:t xml:space="preserve">formal job </w:t>
      </w:r>
      <w:r w:rsidR="00BF5DB2">
        <w:rPr>
          <w:lang w:val="en-GB"/>
        </w:rPr>
        <w:t xml:space="preserve">losses, the rising unemployment rate and falling wages made it impossible to provide statutory benefits in full, and bankruptcy and institutional collapse loomed. As the number of people covered by some </w:t>
      </w:r>
      <w:r w:rsidR="004B2558">
        <w:rPr>
          <w:lang w:val="en-GB"/>
        </w:rPr>
        <w:t xml:space="preserve">form of </w:t>
      </w:r>
      <w:r w:rsidR="00BF5DB2">
        <w:rPr>
          <w:lang w:val="en-GB"/>
        </w:rPr>
        <w:t xml:space="preserve">insurance declined, meanwhile, demand for services and medicines </w:t>
      </w:r>
      <w:r w:rsidR="00DD7364">
        <w:rPr>
          <w:lang w:val="en-GB"/>
        </w:rPr>
        <w:t xml:space="preserve">was </w:t>
      </w:r>
      <w:r w:rsidR="00BF5DB2">
        <w:rPr>
          <w:lang w:val="en-GB"/>
        </w:rPr>
        <w:t xml:space="preserve">shifted </w:t>
      </w:r>
      <w:r w:rsidR="004B2558">
        <w:rPr>
          <w:lang w:val="en-GB"/>
        </w:rPr>
        <w:t xml:space="preserve">steadily </w:t>
      </w:r>
      <w:r w:rsidR="00BF5DB2">
        <w:rPr>
          <w:lang w:val="en-GB"/>
        </w:rPr>
        <w:t>on to the public sector</w:t>
      </w:r>
      <w:r w:rsidRPr="00332ECF">
        <w:rPr>
          <w:lang w:val="en-GB"/>
        </w:rPr>
        <w:t>.</w:t>
      </w:r>
    </w:p>
    <w:p w:rsidR="00B56A9B" w:rsidRDefault="005F0542" w:rsidP="005F0542">
      <w:pPr>
        <w:pStyle w:val="SingleTxtG"/>
        <w:rPr>
          <w:bCs/>
          <w:iCs/>
          <w:lang w:val="en-GB"/>
        </w:rPr>
      </w:pPr>
      <w:r w:rsidRPr="00332ECF">
        <w:rPr>
          <w:bCs/>
          <w:iCs/>
          <w:lang w:val="en-GB"/>
        </w:rPr>
        <w:t>683.</w:t>
      </w:r>
      <w:r w:rsidRPr="00332ECF">
        <w:rPr>
          <w:bCs/>
          <w:iCs/>
          <w:lang w:val="en-GB"/>
        </w:rPr>
        <w:tab/>
      </w:r>
      <w:r w:rsidR="00B56A9B">
        <w:rPr>
          <w:bCs/>
          <w:iCs/>
          <w:lang w:val="en-GB"/>
        </w:rPr>
        <w:t>In parallel with this, the worsening of income distribution nationally made health spending more and more regressive as domestic purchasing power fell, medicine prices rose sharply and coverage levels in the population declined.</w:t>
      </w:r>
    </w:p>
    <w:p w:rsidR="005F0542" w:rsidRPr="00332ECF" w:rsidRDefault="005F0542" w:rsidP="00B56A9B">
      <w:pPr>
        <w:pStyle w:val="SingleTxtG"/>
        <w:rPr>
          <w:lang w:val="en-GB"/>
        </w:rPr>
      </w:pPr>
      <w:r w:rsidRPr="00332ECF">
        <w:rPr>
          <w:bCs/>
          <w:iCs/>
          <w:lang w:val="en-GB"/>
        </w:rPr>
        <w:t>684.</w:t>
      </w:r>
      <w:r w:rsidRPr="00332ECF">
        <w:rPr>
          <w:bCs/>
          <w:iCs/>
          <w:lang w:val="en-GB"/>
        </w:rPr>
        <w:tab/>
      </w:r>
      <w:r w:rsidR="00B56A9B">
        <w:rPr>
          <w:bCs/>
          <w:iCs/>
          <w:lang w:val="en-GB"/>
        </w:rPr>
        <w:t xml:space="preserve">Unavoidably, then, the negative effects of the crisis manifested themselves in a severe deterioration in public access to health services, and medicines in particular, forcing the government to </w:t>
      </w:r>
      <w:r w:rsidR="004B2558">
        <w:rPr>
          <w:bCs/>
          <w:iCs/>
          <w:lang w:val="en-GB"/>
        </w:rPr>
        <w:t>bring in</w:t>
      </w:r>
      <w:r w:rsidR="00B56A9B">
        <w:rPr>
          <w:bCs/>
          <w:iCs/>
          <w:lang w:val="en-GB"/>
        </w:rPr>
        <w:t xml:space="preserve"> emergency policy measures </w:t>
      </w:r>
      <w:r w:rsidR="00DD7364">
        <w:rPr>
          <w:bCs/>
          <w:iCs/>
          <w:lang w:val="en-GB"/>
        </w:rPr>
        <w:t>to</w:t>
      </w:r>
      <w:r w:rsidR="00B56A9B">
        <w:rPr>
          <w:bCs/>
          <w:iCs/>
          <w:lang w:val="en-GB"/>
        </w:rPr>
        <w:t xml:space="preserve"> somehow alleviate the harm </w:t>
      </w:r>
      <w:r w:rsidR="00DD7364">
        <w:rPr>
          <w:bCs/>
          <w:iCs/>
          <w:lang w:val="en-GB"/>
        </w:rPr>
        <w:t xml:space="preserve">being </w:t>
      </w:r>
      <w:r w:rsidR="00B56A9B">
        <w:rPr>
          <w:bCs/>
          <w:iCs/>
          <w:lang w:val="en-GB"/>
        </w:rPr>
        <w:t xml:space="preserve">caused to society by the fundamental shift in domestic economic conditions at that time. Accordingly, within the framework of </w:t>
      </w:r>
      <w:r w:rsidR="00DD7364">
        <w:rPr>
          <w:bCs/>
          <w:iCs/>
          <w:lang w:val="en-GB"/>
        </w:rPr>
        <w:t xml:space="preserve">the </w:t>
      </w:r>
      <w:r w:rsidR="00B56A9B">
        <w:rPr>
          <w:bCs/>
          <w:iCs/>
          <w:lang w:val="en-GB"/>
        </w:rPr>
        <w:t xml:space="preserve">national </w:t>
      </w:r>
      <w:r w:rsidR="00DD7364">
        <w:rPr>
          <w:lang w:val="en-GB"/>
        </w:rPr>
        <w:t>Public Emergency and Reform of the Exchange-rate Regime</w:t>
      </w:r>
      <w:r w:rsidR="00DD7364" w:rsidRPr="00332ECF">
        <w:rPr>
          <w:lang w:val="en-GB"/>
        </w:rPr>
        <w:t xml:space="preserve"> </w:t>
      </w:r>
      <w:r w:rsidR="00B56A9B">
        <w:rPr>
          <w:bCs/>
          <w:iCs/>
          <w:lang w:val="en-GB"/>
        </w:rPr>
        <w:t>Act</w:t>
      </w:r>
      <w:r w:rsidRPr="00332ECF">
        <w:rPr>
          <w:lang w:val="en-GB"/>
        </w:rPr>
        <w:t xml:space="preserve"> </w:t>
      </w:r>
      <w:r w:rsidR="00DD7364">
        <w:rPr>
          <w:lang w:val="en-GB"/>
        </w:rPr>
        <w:t>(</w:t>
      </w:r>
      <w:r w:rsidR="00040FC9">
        <w:rPr>
          <w:lang w:val="en-GB"/>
        </w:rPr>
        <w:t>No.</w:t>
      </w:r>
      <w:r w:rsidR="00027B1E" w:rsidRPr="00332ECF">
        <w:rPr>
          <w:lang w:val="en-GB"/>
        </w:rPr>
        <w:t xml:space="preserve"> </w:t>
      </w:r>
      <w:r w:rsidRPr="00332ECF">
        <w:rPr>
          <w:lang w:val="en-GB"/>
        </w:rPr>
        <w:t xml:space="preserve">25561 </w:t>
      </w:r>
      <w:r w:rsidR="00B56A9B">
        <w:rPr>
          <w:lang w:val="en-GB"/>
        </w:rPr>
        <w:t>of</w:t>
      </w:r>
      <w:r w:rsidRPr="00332ECF">
        <w:rPr>
          <w:lang w:val="en-GB"/>
        </w:rPr>
        <w:t xml:space="preserve"> </w:t>
      </w:r>
      <w:r w:rsidR="007E3ED3">
        <w:rPr>
          <w:lang w:val="en-GB"/>
        </w:rPr>
        <w:t>December</w:t>
      </w:r>
      <w:r w:rsidRPr="00332ECF">
        <w:rPr>
          <w:lang w:val="en-GB"/>
        </w:rPr>
        <w:t xml:space="preserve"> 2001</w:t>
      </w:r>
      <w:r w:rsidR="00DD7364">
        <w:rPr>
          <w:lang w:val="en-GB"/>
        </w:rPr>
        <w:t>)</w:t>
      </w:r>
      <w:r w:rsidR="00B56A9B">
        <w:rPr>
          <w:lang w:val="en-GB"/>
        </w:rPr>
        <w:t>, which declared a national social, economic, administrative,</w:t>
      </w:r>
      <w:r w:rsidRPr="00332ECF">
        <w:rPr>
          <w:lang w:val="en-GB"/>
        </w:rPr>
        <w:t xml:space="preserve"> </w:t>
      </w:r>
      <w:r w:rsidR="00B56A9B">
        <w:rPr>
          <w:lang w:val="en-GB"/>
        </w:rPr>
        <w:t>financial and exchange-rate emergency, the National Health Emergency was established by national Decree</w:t>
      </w:r>
      <w:r w:rsidRPr="00332ECF">
        <w:rPr>
          <w:lang w:val="en-GB"/>
        </w:rPr>
        <w:t xml:space="preserve"> </w:t>
      </w:r>
      <w:r w:rsidR="00040FC9">
        <w:rPr>
          <w:lang w:val="en-GB"/>
        </w:rPr>
        <w:t>No.</w:t>
      </w:r>
      <w:r w:rsidRPr="00332ECF">
        <w:rPr>
          <w:lang w:val="en-GB"/>
        </w:rPr>
        <w:t xml:space="preserve"> 486 </w:t>
      </w:r>
      <w:r w:rsidR="00B56A9B">
        <w:rPr>
          <w:lang w:val="en-GB"/>
        </w:rPr>
        <w:t xml:space="preserve">of </w:t>
      </w:r>
      <w:r w:rsidR="007E3ED3">
        <w:rPr>
          <w:lang w:val="en-GB"/>
        </w:rPr>
        <w:t>March</w:t>
      </w:r>
      <w:r w:rsidRPr="00332ECF">
        <w:rPr>
          <w:lang w:val="en-GB"/>
        </w:rPr>
        <w:t xml:space="preserve"> 2002, </w:t>
      </w:r>
      <w:r w:rsidR="004B2558">
        <w:rPr>
          <w:lang w:val="en-GB"/>
        </w:rPr>
        <w:t>its</w:t>
      </w:r>
      <w:r w:rsidR="00B56A9B">
        <w:rPr>
          <w:lang w:val="en-GB"/>
        </w:rPr>
        <w:t xml:space="preserve"> fundamental purpose </w:t>
      </w:r>
      <w:r w:rsidR="004B2558">
        <w:rPr>
          <w:lang w:val="en-GB"/>
        </w:rPr>
        <w:t>being</w:t>
      </w:r>
      <w:r w:rsidR="00B56A9B">
        <w:rPr>
          <w:lang w:val="en-GB"/>
        </w:rPr>
        <w:t xml:space="preserve"> to provide the Argentine population with access to the basic goods and services needed </w:t>
      </w:r>
      <w:r w:rsidR="004B2558">
        <w:rPr>
          <w:lang w:val="en-GB"/>
        </w:rPr>
        <w:t>to maintain</w:t>
      </w:r>
      <w:r w:rsidR="00B56A9B">
        <w:rPr>
          <w:lang w:val="en-GB"/>
        </w:rPr>
        <w:t xml:space="preserve"> health by</w:t>
      </w:r>
      <w:r w:rsidRPr="00332ECF">
        <w:rPr>
          <w:lang w:val="en-GB"/>
        </w:rPr>
        <w:t>:</w:t>
      </w:r>
    </w:p>
    <w:p w:rsidR="005F0542" w:rsidRPr="00332ECF" w:rsidRDefault="005F0542" w:rsidP="005F0542">
      <w:pPr>
        <w:pStyle w:val="SingleTxtG"/>
        <w:rPr>
          <w:lang w:val="en-GB"/>
        </w:rPr>
      </w:pPr>
      <w:r w:rsidRPr="00332ECF">
        <w:rPr>
          <w:lang w:val="en-GB"/>
        </w:rPr>
        <w:tab/>
      </w:r>
      <w:r w:rsidR="008B1A70">
        <w:rPr>
          <w:lang w:val="en-GB"/>
        </w:rPr>
        <w:t>(a)</w:t>
      </w:r>
      <w:r w:rsidRPr="00332ECF">
        <w:rPr>
          <w:lang w:val="en-GB"/>
        </w:rPr>
        <w:tab/>
      </w:r>
      <w:r w:rsidR="00B56A9B">
        <w:rPr>
          <w:lang w:val="en-GB"/>
        </w:rPr>
        <w:t>Re-establishing the supply of medicines and inputs to public institutions providing hospitalization services</w:t>
      </w:r>
      <w:r w:rsidRPr="00332ECF">
        <w:rPr>
          <w:lang w:val="en-GB"/>
        </w:rPr>
        <w:t>;</w:t>
      </w:r>
    </w:p>
    <w:p w:rsidR="005F0542" w:rsidRPr="00332ECF" w:rsidRDefault="005F0542" w:rsidP="005F0542">
      <w:pPr>
        <w:pStyle w:val="SingleTxtG"/>
        <w:rPr>
          <w:lang w:val="en-GB"/>
        </w:rPr>
      </w:pPr>
      <w:r w:rsidRPr="00332ECF">
        <w:rPr>
          <w:lang w:val="en-GB"/>
        </w:rPr>
        <w:tab/>
      </w:r>
      <w:r w:rsidR="008B1A70">
        <w:rPr>
          <w:lang w:val="en-GB"/>
        </w:rPr>
        <w:t>(b)</w:t>
      </w:r>
      <w:r w:rsidRPr="00332ECF">
        <w:rPr>
          <w:lang w:val="en-GB"/>
        </w:rPr>
        <w:tab/>
      </w:r>
      <w:r w:rsidR="00B56A9B">
        <w:rPr>
          <w:lang w:val="en-GB"/>
        </w:rPr>
        <w:t xml:space="preserve">Guaranteeing the supply of medicines for out-patient treatment of </w:t>
      </w:r>
      <w:r w:rsidR="00DD7364">
        <w:rPr>
          <w:lang w:val="en-GB"/>
        </w:rPr>
        <w:t>people</w:t>
      </w:r>
      <w:r w:rsidR="00B56A9B">
        <w:rPr>
          <w:lang w:val="en-GB"/>
        </w:rPr>
        <w:t xml:space="preserve"> in situation</w:t>
      </w:r>
      <w:r w:rsidR="004B2558">
        <w:rPr>
          <w:lang w:val="en-GB"/>
        </w:rPr>
        <w:t>s</w:t>
      </w:r>
      <w:r w:rsidR="00B56A9B">
        <w:rPr>
          <w:lang w:val="en-GB"/>
        </w:rPr>
        <w:t xml:space="preserve"> of </w:t>
      </w:r>
      <w:r w:rsidR="00DD7364">
        <w:rPr>
          <w:lang w:val="en-GB"/>
        </w:rPr>
        <w:t>acute</w:t>
      </w:r>
      <w:r w:rsidR="00B56A9B">
        <w:rPr>
          <w:lang w:val="en-GB"/>
        </w:rPr>
        <w:t xml:space="preserve"> social vulnerability</w:t>
      </w:r>
      <w:r w:rsidRPr="00332ECF">
        <w:rPr>
          <w:lang w:val="en-GB"/>
        </w:rPr>
        <w:t>;</w:t>
      </w:r>
    </w:p>
    <w:p w:rsidR="005F0542" w:rsidRPr="00332ECF" w:rsidRDefault="005F0542" w:rsidP="005F0542">
      <w:pPr>
        <w:pStyle w:val="SingleTxtG"/>
        <w:rPr>
          <w:lang w:val="en-GB"/>
        </w:rPr>
      </w:pPr>
      <w:r w:rsidRPr="00332ECF">
        <w:rPr>
          <w:lang w:val="en-GB"/>
        </w:rPr>
        <w:tab/>
      </w:r>
      <w:r w:rsidR="008B1A70">
        <w:rPr>
          <w:lang w:val="en-GB"/>
        </w:rPr>
        <w:t>(c)</w:t>
      </w:r>
      <w:r w:rsidRPr="00332ECF">
        <w:rPr>
          <w:lang w:val="en-GB"/>
        </w:rPr>
        <w:tab/>
      </w:r>
      <w:r w:rsidR="00B56A9B">
        <w:rPr>
          <w:lang w:val="en-GB"/>
        </w:rPr>
        <w:t>Guaranteeing access to medicines and essential supplies for the prevention and treatment of infectious diseases</w:t>
      </w:r>
      <w:r w:rsidRPr="00332ECF">
        <w:rPr>
          <w:lang w:val="en-GB"/>
        </w:rPr>
        <w:t>;</w:t>
      </w:r>
    </w:p>
    <w:p w:rsidR="005F0542" w:rsidRPr="00332ECF" w:rsidRDefault="005F0542" w:rsidP="005F0542">
      <w:pPr>
        <w:pStyle w:val="SingleTxtG"/>
        <w:rPr>
          <w:lang w:val="en-GB"/>
        </w:rPr>
      </w:pPr>
      <w:r w:rsidRPr="00332ECF">
        <w:rPr>
          <w:lang w:val="en-GB"/>
        </w:rPr>
        <w:tab/>
      </w:r>
      <w:r w:rsidR="008B1A70">
        <w:rPr>
          <w:lang w:val="en-GB"/>
        </w:rPr>
        <w:t>(d)</w:t>
      </w:r>
      <w:r w:rsidRPr="00332ECF">
        <w:rPr>
          <w:lang w:val="en-GB"/>
        </w:rPr>
        <w:tab/>
      </w:r>
      <w:r w:rsidR="00B56A9B">
        <w:rPr>
          <w:lang w:val="en-GB"/>
        </w:rPr>
        <w:t xml:space="preserve">Guaranteeing access to essential medical services for </w:t>
      </w:r>
      <w:r w:rsidR="0014104F">
        <w:rPr>
          <w:lang w:val="en-GB"/>
        </w:rPr>
        <w:t>beneficiaries</w:t>
      </w:r>
      <w:r w:rsidRPr="00332ECF">
        <w:rPr>
          <w:lang w:val="en-GB"/>
        </w:rPr>
        <w:t xml:space="preserve"> </w:t>
      </w:r>
      <w:r w:rsidR="00B56A9B">
        <w:rPr>
          <w:lang w:val="en-GB"/>
        </w:rPr>
        <w:t xml:space="preserve">of the </w:t>
      </w:r>
      <w:r w:rsidR="009F66ED">
        <w:rPr>
          <w:lang w:val="en-GB"/>
        </w:rPr>
        <w:t>social security system</w:t>
      </w:r>
      <w:r w:rsidR="00B56A9B">
        <w:rPr>
          <w:lang w:val="en-GB"/>
        </w:rPr>
        <w:t>, including the system of social services for pensioners (PAMI)</w:t>
      </w:r>
      <w:r w:rsidRPr="00332ECF">
        <w:rPr>
          <w:lang w:val="en-GB"/>
        </w:rPr>
        <w:t>.</w:t>
      </w:r>
    </w:p>
    <w:p w:rsidR="005F0542" w:rsidRPr="00332ECF" w:rsidRDefault="005F0542" w:rsidP="00B56A9B">
      <w:pPr>
        <w:pStyle w:val="SingleTxtG"/>
        <w:rPr>
          <w:lang w:val="en-GB"/>
        </w:rPr>
      </w:pPr>
      <w:r w:rsidRPr="00332ECF">
        <w:rPr>
          <w:bCs/>
          <w:iCs/>
          <w:lang w:val="en-GB"/>
        </w:rPr>
        <w:t>685.</w:t>
      </w:r>
      <w:r w:rsidRPr="00332ECF">
        <w:rPr>
          <w:bCs/>
          <w:iCs/>
          <w:lang w:val="en-GB"/>
        </w:rPr>
        <w:tab/>
      </w:r>
      <w:r w:rsidR="00B56A9B">
        <w:rPr>
          <w:bCs/>
          <w:iCs/>
          <w:lang w:val="en-GB"/>
        </w:rPr>
        <w:t>Given the economic and social crisis, achieving this set of goals meant implementing measures that could quickly attain a high level of effectiveness and improve the welfare of the population, while at the same time taking care not to alter the workings and transparency of the health system in general. Specifically</w:t>
      </w:r>
      <w:r w:rsidRPr="00332ECF">
        <w:rPr>
          <w:lang w:val="en-GB"/>
        </w:rPr>
        <w:t xml:space="preserve">, </w:t>
      </w:r>
      <w:r w:rsidR="00B56A9B">
        <w:rPr>
          <w:lang w:val="en-GB"/>
        </w:rPr>
        <w:t xml:space="preserve">the </w:t>
      </w:r>
      <w:r w:rsidR="00FC2B2F">
        <w:rPr>
          <w:lang w:val="en-GB"/>
        </w:rPr>
        <w:t>Ministry of Health</w:t>
      </w:r>
      <w:r w:rsidRPr="00332ECF">
        <w:rPr>
          <w:lang w:val="en-GB"/>
        </w:rPr>
        <w:t xml:space="preserve"> </w:t>
      </w:r>
      <w:r w:rsidR="00B56A9B">
        <w:rPr>
          <w:lang w:val="en-GB"/>
        </w:rPr>
        <w:t xml:space="preserve">was empowered to issue supplementary regulations </w:t>
      </w:r>
      <w:r w:rsidR="004B2558">
        <w:rPr>
          <w:lang w:val="en-GB"/>
        </w:rPr>
        <w:t>to achieve a threefold objective</w:t>
      </w:r>
      <w:r w:rsidRPr="00332ECF">
        <w:rPr>
          <w:lang w:val="en-GB"/>
        </w:rPr>
        <w:t>:</w:t>
      </w:r>
    </w:p>
    <w:p w:rsidR="005F0542" w:rsidRPr="00332ECF" w:rsidRDefault="005F0542" w:rsidP="005F0542">
      <w:pPr>
        <w:pStyle w:val="SingleTxtG"/>
        <w:rPr>
          <w:lang w:val="en-GB"/>
        </w:rPr>
      </w:pPr>
      <w:r w:rsidRPr="00332ECF">
        <w:rPr>
          <w:lang w:val="en-GB"/>
        </w:rPr>
        <w:tab/>
      </w:r>
      <w:r w:rsidR="008B1A70">
        <w:rPr>
          <w:lang w:val="en-GB"/>
        </w:rPr>
        <w:t>(a)</w:t>
      </w:r>
      <w:r w:rsidRPr="00332ECF">
        <w:rPr>
          <w:lang w:val="en-GB"/>
        </w:rPr>
        <w:tab/>
      </w:r>
      <w:r w:rsidR="00B56A9B">
        <w:rPr>
          <w:lang w:val="en-GB"/>
        </w:rPr>
        <w:t>Access to medicines for all</w:t>
      </w:r>
      <w:r w:rsidRPr="00332ECF">
        <w:rPr>
          <w:lang w:val="en-GB"/>
        </w:rPr>
        <w:t>;</w:t>
      </w:r>
    </w:p>
    <w:p w:rsidR="005F0542" w:rsidRPr="00332ECF" w:rsidRDefault="005F0542" w:rsidP="005F0542">
      <w:pPr>
        <w:pStyle w:val="SingleTxtG"/>
        <w:rPr>
          <w:lang w:val="en-GB"/>
        </w:rPr>
      </w:pPr>
      <w:r w:rsidRPr="00332ECF">
        <w:rPr>
          <w:lang w:val="en-GB"/>
        </w:rPr>
        <w:tab/>
      </w:r>
      <w:r w:rsidR="008B1A70">
        <w:rPr>
          <w:lang w:val="en-GB"/>
        </w:rPr>
        <w:t>(b)</w:t>
      </w:r>
      <w:r w:rsidRPr="00332ECF">
        <w:rPr>
          <w:lang w:val="en-GB"/>
        </w:rPr>
        <w:tab/>
      </w:r>
      <w:r w:rsidR="00B56A9B">
        <w:rPr>
          <w:lang w:val="en-GB"/>
        </w:rPr>
        <w:t xml:space="preserve">Availability of medicines and critical supplies at </w:t>
      </w:r>
      <w:r w:rsidR="004B2558">
        <w:rPr>
          <w:lang w:val="en-GB"/>
        </w:rPr>
        <w:t>medical centre</w:t>
      </w:r>
      <w:r w:rsidR="00B56A9B">
        <w:rPr>
          <w:lang w:val="en-GB"/>
        </w:rPr>
        <w:t>s</w:t>
      </w:r>
      <w:r w:rsidRPr="00332ECF">
        <w:rPr>
          <w:lang w:val="en-GB"/>
        </w:rPr>
        <w:t>;</w:t>
      </w:r>
    </w:p>
    <w:p w:rsidR="005F0542" w:rsidRPr="00332ECF" w:rsidRDefault="005F0542" w:rsidP="005F0542">
      <w:pPr>
        <w:pStyle w:val="SingleTxtG"/>
        <w:rPr>
          <w:lang w:val="en-GB"/>
        </w:rPr>
      </w:pPr>
      <w:r w:rsidRPr="00332ECF">
        <w:rPr>
          <w:lang w:val="en-GB"/>
        </w:rPr>
        <w:tab/>
      </w:r>
      <w:r w:rsidR="008B1A70">
        <w:rPr>
          <w:lang w:val="en-GB"/>
        </w:rPr>
        <w:t>(c)</w:t>
      </w:r>
      <w:r w:rsidRPr="00332ECF">
        <w:rPr>
          <w:lang w:val="en-GB"/>
        </w:rPr>
        <w:tab/>
      </w:r>
      <w:r w:rsidR="00B56A9B">
        <w:rPr>
          <w:lang w:val="en-GB"/>
        </w:rPr>
        <w:t>Measures to strengthen the</w:t>
      </w:r>
      <w:r w:rsidR="002C4C51" w:rsidRPr="002C4C51">
        <w:rPr>
          <w:lang w:val="en-GB"/>
        </w:rPr>
        <w:t xml:space="preserve"> </w:t>
      </w:r>
      <w:r w:rsidR="002C4C51">
        <w:rPr>
          <w:lang w:val="en-GB"/>
        </w:rPr>
        <w:t>medicines side of the</w:t>
      </w:r>
      <w:r w:rsidRPr="00332ECF">
        <w:rPr>
          <w:lang w:val="en-GB"/>
        </w:rPr>
        <w:t xml:space="preserve"> </w:t>
      </w:r>
      <w:r w:rsidR="009F66ED">
        <w:rPr>
          <w:lang w:val="en-GB"/>
        </w:rPr>
        <w:t>social security system</w:t>
      </w:r>
      <w:r w:rsidRPr="00332ECF">
        <w:rPr>
          <w:lang w:val="en-GB"/>
        </w:rPr>
        <w:t>.</w:t>
      </w:r>
    </w:p>
    <w:p w:rsidR="002C4C51" w:rsidRDefault="005F0542" w:rsidP="005F0542">
      <w:pPr>
        <w:pStyle w:val="SingleTxtG"/>
        <w:rPr>
          <w:bCs/>
          <w:iCs/>
          <w:lang w:val="en-GB"/>
        </w:rPr>
      </w:pPr>
      <w:r w:rsidRPr="00332ECF">
        <w:rPr>
          <w:bCs/>
          <w:iCs/>
          <w:lang w:val="en-GB"/>
        </w:rPr>
        <w:t>686.</w:t>
      </w:r>
      <w:r w:rsidRPr="00332ECF">
        <w:rPr>
          <w:bCs/>
          <w:iCs/>
          <w:lang w:val="en-GB"/>
        </w:rPr>
        <w:tab/>
      </w:r>
      <w:r w:rsidR="002C4C51">
        <w:rPr>
          <w:bCs/>
          <w:iCs/>
          <w:lang w:val="en-GB"/>
        </w:rPr>
        <w:t>Although these measures were implemented with the primary objective of mi</w:t>
      </w:r>
      <w:r w:rsidR="004B2558">
        <w:rPr>
          <w:bCs/>
          <w:iCs/>
          <w:lang w:val="en-GB"/>
        </w:rPr>
        <w:t>ni</w:t>
      </w:r>
      <w:r w:rsidR="002C4C51">
        <w:rPr>
          <w:bCs/>
          <w:iCs/>
          <w:lang w:val="en-GB"/>
        </w:rPr>
        <w:t xml:space="preserve">mizing the severity of the social situation the country was going through at the time, the medicines policy that has been broadly followed by the national government in the past two years </w:t>
      </w:r>
      <w:r w:rsidR="001B4353">
        <w:rPr>
          <w:bCs/>
          <w:iCs/>
          <w:lang w:val="en-GB"/>
        </w:rPr>
        <w:t>represents</w:t>
      </w:r>
      <w:r w:rsidR="002C4C51">
        <w:rPr>
          <w:bCs/>
          <w:iCs/>
          <w:lang w:val="en-GB"/>
        </w:rPr>
        <w:t xml:space="preserve"> a fundamental advance in terms of improving the long-term welfare of the population.</w:t>
      </w:r>
    </w:p>
    <w:p w:rsidR="005F0542" w:rsidRPr="00332ECF" w:rsidRDefault="005F0542" w:rsidP="005F0542">
      <w:pPr>
        <w:pStyle w:val="H1G"/>
        <w:rPr>
          <w:lang w:val="en-GB"/>
        </w:rPr>
      </w:pPr>
      <w:r w:rsidRPr="00332ECF">
        <w:rPr>
          <w:lang w:val="en-GB"/>
        </w:rPr>
        <w:tab/>
        <w:t>B.</w:t>
      </w:r>
      <w:r w:rsidRPr="00332ECF">
        <w:rPr>
          <w:lang w:val="en-GB"/>
        </w:rPr>
        <w:tab/>
      </w:r>
      <w:r w:rsidR="002C4C51">
        <w:rPr>
          <w:lang w:val="en-GB"/>
        </w:rPr>
        <w:t>Measures taken by the State</w:t>
      </w:r>
    </w:p>
    <w:p w:rsidR="005F0542" w:rsidRPr="00332ECF" w:rsidRDefault="005F0542" w:rsidP="005F0542">
      <w:pPr>
        <w:pStyle w:val="H23G"/>
        <w:rPr>
          <w:lang w:val="en-GB"/>
        </w:rPr>
      </w:pPr>
      <w:r w:rsidRPr="00332ECF">
        <w:rPr>
          <w:lang w:val="en-GB"/>
        </w:rPr>
        <w:tab/>
      </w:r>
      <w:r w:rsidRPr="00332ECF">
        <w:rPr>
          <w:lang w:val="en-GB"/>
        </w:rPr>
        <w:tab/>
      </w:r>
      <w:r w:rsidR="002C4C51">
        <w:rPr>
          <w:lang w:val="en-GB"/>
        </w:rPr>
        <w:t>Prescribing of medicines by their generic names</w:t>
      </w:r>
    </w:p>
    <w:p w:rsidR="005F0542" w:rsidRPr="00332ECF" w:rsidRDefault="005F0542" w:rsidP="002C4C51">
      <w:pPr>
        <w:pStyle w:val="SingleTxtG"/>
        <w:rPr>
          <w:lang w:val="en-GB"/>
        </w:rPr>
      </w:pPr>
      <w:r w:rsidRPr="00332ECF">
        <w:rPr>
          <w:bCs/>
          <w:iCs/>
          <w:lang w:val="en-GB"/>
        </w:rPr>
        <w:t>687.</w:t>
      </w:r>
      <w:r w:rsidRPr="00332ECF">
        <w:rPr>
          <w:bCs/>
          <w:iCs/>
          <w:lang w:val="en-GB"/>
        </w:rPr>
        <w:tab/>
      </w:r>
      <w:r w:rsidR="004C3B0C">
        <w:rPr>
          <w:lang w:val="en-GB"/>
        </w:rPr>
        <w:t>Act No.</w:t>
      </w:r>
      <w:r w:rsidRPr="00332ECF">
        <w:rPr>
          <w:lang w:val="en-GB"/>
        </w:rPr>
        <w:t xml:space="preserve"> 25649, </w:t>
      </w:r>
      <w:r w:rsidR="002C4C51">
        <w:rPr>
          <w:lang w:val="en-GB"/>
        </w:rPr>
        <w:t xml:space="preserve">passed on </w:t>
      </w:r>
      <w:r w:rsidRPr="00332ECF">
        <w:rPr>
          <w:lang w:val="en-GB"/>
        </w:rPr>
        <w:t xml:space="preserve">28 </w:t>
      </w:r>
      <w:r w:rsidR="00F148DE">
        <w:rPr>
          <w:lang w:val="en-GB"/>
        </w:rPr>
        <w:t>August</w:t>
      </w:r>
      <w:r w:rsidRPr="00332ECF">
        <w:rPr>
          <w:lang w:val="en-GB"/>
        </w:rPr>
        <w:t xml:space="preserve"> 2002, </w:t>
      </w:r>
      <w:r w:rsidR="002C4C51">
        <w:rPr>
          <w:lang w:val="en-GB"/>
        </w:rPr>
        <w:t xml:space="preserve">establishes that any medical or dental prescription must </w:t>
      </w:r>
      <w:r w:rsidR="001B4353">
        <w:rPr>
          <w:lang w:val="en-GB"/>
        </w:rPr>
        <w:t>state</w:t>
      </w:r>
      <w:r w:rsidR="002C4C51">
        <w:rPr>
          <w:lang w:val="en-GB"/>
        </w:rPr>
        <w:t xml:space="preserve"> the generic name of the drug, followed by </w:t>
      </w:r>
      <w:r w:rsidR="001B4353">
        <w:rPr>
          <w:lang w:val="en-GB"/>
        </w:rPr>
        <w:t xml:space="preserve">its </w:t>
      </w:r>
      <w:r w:rsidR="002C4C51">
        <w:rPr>
          <w:lang w:val="en-GB"/>
        </w:rPr>
        <w:t xml:space="preserve">pharmaceutical form, number of units per package and concentration. </w:t>
      </w:r>
      <w:r w:rsidR="001B4353">
        <w:rPr>
          <w:lang w:val="en-GB"/>
        </w:rPr>
        <w:t>P</w:t>
      </w:r>
      <w:r w:rsidR="002C4C51">
        <w:rPr>
          <w:lang w:val="en-GB"/>
        </w:rPr>
        <w:t>harmacist</w:t>
      </w:r>
      <w:r w:rsidR="001B4353">
        <w:rPr>
          <w:lang w:val="en-GB"/>
        </w:rPr>
        <w:t>s</w:t>
      </w:r>
      <w:r w:rsidR="002C4C51">
        <w:rPr>
          <w:lang w:val="en-GB"/>
        </w:rPr>
        <w:t xml:space="preserve"> must also inform the public about all the commercial brands containing the same active principle with the same number of units, pharmaceutical form and concentration, and the various prices of each of these products. The consumer can thus choose the brand and price of the medicine prescribed by the doctor. At no time does it authorize the substitution of a drug prescribed by a doctor or dentist</w:t>
      </w:r>
      <w:r w:rsidRPr="00332ECF">
        <w:rPr>
          <w:lang w:val="en-GB"/>
        </w:rPr>
        <w:t>.</w:t>
      </w:r>
    </w:p>
    <w:p w:rsidR="005F0542" w:rsidRPr="00332ECF" w:rsidRDefault="005F0542" w:rsidP="005F0542">
      <w:pPr>
        <w:pStyle w:val="H1G"/>
        <w:rPr>
          <w:lang w:val="en-GB"/>
        </w:rPr>
      </w:pPr>
      <w:r w:rsidRPr="00332ECF">
        <w:rPr>
          <w:lang w:val="en-GB"/>
        </w:rPr>
        <w:tab/>
        <w:t>C.</w:t>
      </w:r>
      <w:r w:rsidRPr="00332ECF">
        <w:rPr>
          <w:lang w:val="en-GB"/>
        </w:rPr>
        <w:tab/>
      </w:r>
      <w:r w:rsidR="002C4C51">
        <w:rPr>
          <w:lang w:val="en-GB"/>
        </w:rPr>
        <w:t>Programmes to guarantee the right to health</w:t>
      </w:r>
    </w:p>
    <w:p w:rsidR="005F0542" w:rsidRPr="00332ECF" w:rsidRDefault="005F0542" w:rsidP="005F0542">
      <w:pPr>
        <w:pStyle w:val="H23G"/>
        <w:rPr>
          <w:lang w:val="en-GB"/>
        </w:rPr>
      </w:pPr>
      <w:r w:rsidRPr="00332ECF">
        <w:rPr>
          <w:lang w:val="en-GB"/>
        </w:rPr>
        <w:tab/>
        <w:t>1.</w:t>
      </w:r>
      <w:r w:rsidRPr="00332ECF">
        <w:rPr>
          <w:lang w:val="en-GB"/>
        </w:rPr>
        <w:tab/>
      </w:r>
      <w:r w:rsidR="00207770">
        <w:rPr>
          <w:lang w:val="en-GB"/>
        </w:rPr>
        <w:t>National Programme for Congenital Heart Disease</w:t>
      </w:r>
    </w:p>
    <w:p w:rsidR="005F0542" w:rsidRPr="00332ECF" w:rsidRDefault="005F0542" w:rsidP="00207770">
      <w:pPr>
        <w:pStyle w:val="SingleTxtG"/>
        <w:rPr>
          <w:lang w:val="en-GB"/>
        </w:rPr>
      </w:pPr>
      <w:r w:rsidRPr="00332ECF">
        <w:rPr>
          <w:bCs/>
          <w:iCs/>
          <w:lang w:val="en-GB"/>
        </w:rPr>
        <w:t>688.</w:t>
      </w:r>
      <w:r w:rsidRPr="00332ECF">
        <w:rPr>
          <w:bCs/>
          <w:iCs/>
          <w:lang w:val="en-GB"/>
        </w:rPr>
        <w:tab/>
      </w:r>
      <w:r w:rsidR="00207770">
        <w:rPr>
          <w:bCs/>
          <w:iCs/>
          <w:lang w:val="en-GB"/>
        </w:rPr>
        <w:t>To respond to the issues raised by the congenital heart disease suffered by over 1,000 children in the country awaiting surgery, the</w:t>
      </w:r>
      <w:r w:rsidR="00207770">
        <w:rPr>
          <w:lang w:val="en-GB"/>
        </w:rPr>
        <w:t xml:space="preserve"> national </w:t>
      </w:r>
      <w:r w:rsidR="00FC2B2F">
        <w:rPr>
          <w:lang w:val="en-GB"/>
        </w:rPr>
        <w:t>Ministry of Health</w:t>
      </w:r>
      <w:r w:rsidRPr="00332ECF">
        <w:rPr>
          <w:lang w:val="en-GB"/>
        </w:rPr>
        <w:t xml:space="preserve"> </w:t>
      </w:r>
      <w:r w:rsidR="00207770">
        <w:rPr>
          <w:lang w:val="en-GB"/>
        </w:rPr>
        <w:t>has created the National Programme for Congenital Heart Disease</w:t>
      </w:r>
      <w:r w:rsidRPr="00332ECF">
        <w:rPr>
          <w:lang w:val="en-GB"/>
        </w:rPr>
        <w:t>.</w:t>
      </w:r>
    </w:p>
    <w:p w:rsidR="00207770" w:rsidRDefault="005F0542" w:rsidP="005F0542">
      <w:pPr>
        <w:pStyle w:val="SingleTxtG"/>
        <w:rPr>
          <w:bCs/>
          <w:iCs/>
          <w:lang w:val="en-GB"/>
        </w:rPr>
      </w:pPr>
      <w:r w:rsidRPr="00332ECF">
        <w:rPr>
          <w:bCs/>
          <w:iCs/>
          <w:lang w:val="en-GB"/>
        </w:rPr>
        <w:t>689.</w:t>
      </w:r>
      <w:r w:rsidRPr="00332ECF">
        <w:rPr>
          <w:bCs/>
          <w:iCs/>
          <w:lang w:val="en-GB"/>
        </w:rPr>
        <w:tab/>
      </w:r>
      <w:r w:rsidR="00207770">
        <w:rPr>
          <w:bCs/>
          <w:iCs/>
          <w:lang w:val="en-GB"/>
        </w:rPr>
        <w:t>The Programme serves to optimize response capabilities and thereby reduce waiting times for paediatric cardiovascular surgery, ensuring an appropriate and effective medical service for affected individuals in situation</w:t>
      </w:r>
      <w:r w:rsidR="001006F3">
        <w:rPr>
          <w:bCs/>
          <w:iCs/>
          <w:lang w:val="en-GB"/>
        </w:rPr>
        <w:t>s</w:t>
      </w:r>
      <w:r w:rsidR="00207770">
        <w:rPr>
          <w:bCs/>
          <w:iCs/>
          <w:lang w:val="en-GB"/>
        </w:rPr>
        <w:t xml:space="preserve"> of risk. An average of 700,000 children are born in Argentina each year, of whom 6,100 are calculated to suffer from congenital heart disease, with 4,300 requiring surgery.</w:t>
      </w:r>
    </w:p>
    <w:p w:rsidR="00207770" w:rsidRDefault="005F0542" w:rsidP="005F0542">
      <w:pPr>
        <w:pStyle w:val="SingleTxtG"/>
        <w:rPr>
          <w:bCs/>
          <w:iCs/>
          <w:lang w:val="en-GB"/>
        </w:rPr>
      </w:pPr>
      <w:r w:rsidRPr="00332ECF">
        <w:rPr>
          <w:bCs/>
          <w:iCs/>
          <w:lang w:val="en-GB"/>
        </w:rPr>
        <w:t>690.</w:t>
      </w:r>
      <w:r w:rsidRPr="00332ECF">
        <w:rPr>
          <w:bCs/>
          <w:iCs/>
          <w:lang w:val="en-GB"/>
        </w:rPr>
        <w:tab/>
      </w:r>
      <w:r w:rsidR="00207770">
        <w:rPr>
          <w:bCs/>
          <w:iCs/>
          <w:lang w:val="en-GB"/>
        </w:rPr>
        <w:t xml:space="preserve">From the information yielded by a national survey conducted by specialists in the </w:t>
      </w:r>
      <w:r w:rsidR="001B4353">
        <w:rPr>
          <w:bCs/>
          <w:iCs/>
          <w:lang w:val="en-GB"/>
        </w:rPr>
        <w:t>field</w:t>
      </w:r>
      <w:r w:rsidR="00207770">
        <w:rPr>
          <w:bCs/>
          <w:iCs/>
          <w:lang w:val="en-GB"/>
        </w:rPr>
        <w:t xml:space="preserve">, 1,083 cases were found to </w:t>
      </w:r>
      <w:r w:rsidR="001B4353">
        <w:rPr>
          <w:bCs/>
          <w:iCs/>
          <w:lang w:val="en-GB"/>
        </w:rPr>
        <w:t xml:space="preserve">still </w:t>
      </w:r>
      <w:r w:rsidR="00207770">
        <w:rPr>
          <w:bCs/>
          <w:iCs/>
          <w:lang w:val="en-GB"/>
        </w:rPr>
        <w:t xml:space="preserve">require surgery, </w:t>
      </w:r>
      <w:r w:rsidR="001B4353">
        <w:rPr>
          <w:bCs/>
          <w:iCs/>
          <w:lang w:val="en-GB"/>
        </w:rPr>
        <w:t>which means</w:t>
      </w:r>
      <w:r w:rsidR="00207770">
        <w:rPr>
          <w:bCs/>
          <w:iCs/>
          <w:lang w:val="en-GB"/>
        </w:rPr>
        <w:t xml:space="preserve"> a sustained increase in national waiting lists. These cases are listed and classified by the severity of the affliction and the urgency with which surgery is required.</w:t>
      </w:r>
    </w:p>
    <w:p w:rsidR="00207770" w:rsidRDefault="005F0542" w:rsidP="005F0542">
      <w:pPr>
        <w:pStyle w:val="SingleTxtG"/>
        <w:rPr>
          <w:bCs/>
          <w:iCs/>
          <w:lang w:val="en-GB"/>
        </w:rPr>
      </w:pPr>
      <w:r w:rsidRPr="00332ECF">
        <w:rPr>
          <w:bCs/>
          <w:iCs/>
          <w:lang w:val="en-GB"/>
        </w:rPr>
        <w:t>691.</w:t>
      </w:r>
      <w:r w:rsidRPr="00332ECF">
        <w:rPr>
          <w:bCs/>
          <w:iCs/>
          <w:lang w:val="en-GB"/>
        </w:rPr>
        <w:tab/>
      </w:r>
      <w:r w:rsidR="00207770">
        <w:rPr>
          <w:bCs/>
          <w:iCs/>
          <w:lang w:val="en-GB"/>
        </w:rPr>
        <w:t>Although the primary goal is to carry out cardiovascular surgery, another aim of this initiative is to strengthe</w:t>
      </w:r>
      <w:r w:rsidR="001B4353">
        <w:rPr>
          <w:bCs/>
          <w:iCs/>
          <w:lang w:val="en-GB"/>
        </w:rPr>
        <w:t>n paediatric cardiovascular surg</w:t>
      </w:r>
      <w:r w:rsidR="00207770">
        <w:rPr>
          <w:bCs/>
          <w:iCs/>
          <w:lang w:val="en-GB"/>
        </w:rPr>
        <w:t>ery centres, together with monitoring and evaluation of the results obtained.</w:t>
      </w:r>
    </w:p>
    <w:p w:rsidR="005F0542" w:rsidRPr="00332ECF" w:rsidRDefault="005F0542" w:rsidP="005F0542">
      <w:pPr>
        <w:pStyle w:val="H23G"/>
        <w:rPr>
          <w:lang w:val="en-GB"/>
        </w:rPr>
      </w:pPr>
      <w:r w:rsidRPr="00332ECF">
        <w:rPr>
          <w:lang w:val="en-GB"/>
        </w:rPr>
        <w:tab/>
        <w:t>2.</w:t>
      </w:r>
      <w:r w:rsidRPr="00332ECF">
        <w:rPr>
          <w:lang w:val="en-GB"/>
        </w:rPr>
        <w:tab/>
      </w:r>
      <w:r w:rsidR="00207770">
        <w:rPr>
          <w:lang w:val="en-GB"/>
        </w:rPr>
        <w:t xml:space="preserve">National Programme for the Public Production of Medicines, Vaccines and </w:t>
      </w:r>
      <w:r w:rsidR="00361C56">
        <w:rPr>
          <w:lang w:val="en-GB"/>
        </w:rPr>
        <w:br/>
      </w:r>
      <w:r w:rsidR="00207770">
        <w:rPr>
          <w:lang w:val="en-GB"/>
        </w:rPr>
        <w:t>Medical Products</w:t>
      </w:r>
    </w:p>
    <w:p w:rsidR="005F0542" w:rsidRPr="00332ECF" w:rsidRDefault="005F0542" w:rsidP="00207770">
      <w:pPr>
        <w:pStyle w:val="SingleTxtG"/>
        <w:rPr>
          <w:lang w:val="en-GB"/>
        </w:rPr>
      </w:pPr>
      <w:r w:rsidRPr="00332ECF">
        <w:rPr>
          <w:bCs/>
          <w:iCs/>
          <w:lang w:val="en-GB"/>
        </w:rPr>
        <w:t>692.</w:t>
      </w:r>
      <w:r w:rsidRPr="00332ECF">
        <w:rPr>
          <w:bCs/>
          <w:iCs/>
          <w:lang w:val="en-GB"/>
        </w:rPr>
        <w:tab/>
      </w:r>
      <w:r w:rsidR="00207770">
        <w:rPr>
          <w:bCs/>
          <w:iCs/>
          <w:lang w:val="en-GB"/>
        </w:rPr>
        <w:t>With a view to stimulating the public production of medicines and other medical products, reducing indices of non-access and inequity in the health-care system and establishing a national register of public laboratories producing these products, the national</w:t>
      </w:r>
      <w:r w:rsidRPr="00332ECF">
        <w:rPr>
          <w:lang w:val="en-GB"/>
        </w:rPr>
        <w:t xml:space="preserve"> </w:t>
      </w:r>
      <w:r w:rsidR="00FC2B2F">
        <w:rPr>
          <w:lang w:val="en-GB"/>
        </w:rPr>
        <w:t>Ministry of Health</w:t>
      </w:r>
      <w:r w:rsidRPr="00332ECF">
        <w:rPr>
          <w:lang w:val="en-GB"/>
        </w:rPr>
        <w:t xml:space="preserve"> </w:t>
      </w:r>
      <w:r w:rsidR="00207770">
        <w:rPr>
          <w:lang w:val="en-GB"/>
        </w:rPr>
        <w:t>is creating the National Programme for the Public Production of Medicines</w:t>
      </w:r>
      <w:r w:rsidRPr="00332ECF">
        <w:rPr>
          <w:lang w:val="en-GB"/>
        </w:rPr>
        <w:t xml:space="preserve">, </w:t>
      </w:r>
      <w:r w:rsidR="00207770">
        <w:rPr>
          <w:lang w:val="en-GB"/>
        </w:rPr>
        <w:t>Vaccines and Medical Products</w:t>
      </w:r>
      <w:r w:rsidRPr="00332ECF">
        <w:rPr>
          <w:lang w:val="en-GB"/>
        </w:rPr>
        <w:t>.</w:t>
      </w:r>
    </w:p>
    <w:p w:rsidR="00207770" w:rsidRDefault="005F0542" w:rsidP="005F0542">
      <w:pPr>
        <w:pStyle w:val="SingleTxtG"/>
        <w:rPr>
          <w:bCs/>
          <w:iCs/>
          <w:lang w:val="en-GB"/>
        </w:rPr>
      </w:pPr>
      <w:r w:rsidRPr="00332ECF">
        <w:rPr>
          <w:bCs/>
          <w:iCs/>
          <w:lang w:val="en-GB"/>
        </w:rPr>
        <w:t>693.</w:t>
      </w:r>
      <w:r w:rsidRPr="00332ECF">
        <w:rPr>
          <w:bCs/>
          <w:iCs/>
          <w:lang w:val="en-GB"/>
        </w:rPr>
        <w:tab/>
      </w:r>
      <w:r w:rsidR="00207770">
        <w:rPr>
          <w:bCs/>
          <w:iCs/>
          <w:lang w:val="en-GB"/>
        </w:rPr>
        <w:t xml:space="preserve">On the basis that medicines represent a social good of the utmost importance </w:t>
      </w:r>
      <w:r w:rsidR="001B4353">
        <w:rPr>
          <w:bCs/>
          <w:iCs/>
          <w:lang w:val="en-GB"/>
        </w:rPr>
        <w:t xml:space="preserve">and one </w:t>
      </w:r>
      <w:r w:rsidR="00207770">
        <w:rPr>
          <w:bCs/>
          <w:iCs/>
          <w:lang w:val="en-GB"/>
        </w:rPr>
        <w:t xml:space="preserve">that is indispensable for all citizens, the Programme is being established as a formal </w:t>
      </w:r>
      <w:r w:rsidR="000B7F68">
        <w:rPr>
          <w:bCs/>
          <w:iCs/>
          <w:lang w:val="en-GB"/>
        </w:rPr>
        <w:t xml:space="preserve">strategic framework to stimulate their production by </w:t>
      </w:r>
      <w:r w:rsidR="001B4353">
        <w:rPr>
          <w:bCs/>
          <w:iCs/>
          <w:lang w:val="en-GB"/>
        </w:rPr>
        <w:t>orienting</w:t>
      </w:r>
      <w:r w:rsidR="000B7F68">
        <w:rPr>
          <w:bCs/>
          <w:iCs/>
          <w:lang w:val="en-GB"/>
        </w:rPr>
        <w:t xml:space="preserve"> </w:t>
      </w:r>
      <w:r w:rsidR="001B4353">
        <w:rPr>
          <w:bCs/>
          <w:iCs/>
          <w:lang w:val="en-GB"/>
        </w:rPr>
        <w:t>what are currently</w:t>
      </w:r>
      <w:r w:rsidR="000B7F68">
        <w:rPr>
          <w:bCs/>
          <w:iCs/>
          <w:lang w:val="en-GB"/>
        </w:rPr>
        <w:t xml:space="preserve"> individual, </w:t>
      </w:r>
      <w:r w:rsidR="001B4353">
        <w:rPr>
          <w:bCs/>
          <w:iCs/>
          <w:lang w:val="en-GB"/>
        </w:rPr>
        <w:t xml:space="preserve">piecemeal </w:t>
      </w:r>
      <w:r w:rsidR="000B7F68">
        <w:rPr>
          <w:bCs/>
          <w:iCs/>
          <w:lang w:val="en-GB"/>
        </w:rPr>
        <w:t>efforts by public laboratories across the country.</w:t>
      </w:r>
    </w:p>
    <w:p w:rsidR="000B7F68" w:rsidRDefault="005F0542" w:rsidP="005F0542">
      <w:pPr>
        <w:pStyle w:val="SingleTxtG"/>
        <w:rPr>
          <w:bCs/>
          <w:iCs/>
          <w:lang w:val="en-GB"/>
        </w:rPr>
      </w:pPr>
      <w:r w:rsidRPr="00332ECF">
        <w:rPr>
          <w:bCs/>
          <w:iCs/>
          <w:lang w:val="en-GB"/>
        </w:rPr>
        <w:t>694.</w:t>
      </w:r>
      <w:r w:rsidRPr="00332ECF">
        <w:rPr>
          <w:bCs/>
          <w:iCs/>
          <w:lang w:val="en-GB"/>
        </w:rPr>
        <w:tab/>
      </w:r>
      <w:r w:rsidR="000B7F68">
        <w:rPr>
          <w:bCs/>
          <w:iCs/>
          <w:lang w:val="en-GB"/>
        </w:rPr>
        <w:t xml:space="preserve">At the same time, a register of </w:t>
      </w:r>
      <w:r w:rsidR="001006F3">
        <w:rPr>
          <w:bCs/>
          <w:iCs/>
          <w:lang w:val="en-GB"/>
        </w:rPr>
        <w:t xml:space="preserve">required </w:t>
      </w:r>
      <w:r w:rsidR="000B7F68">
        <w:rPr>
          <w:bCs/>
          <w:iCs/>
          <w:lang w:val="en-GB"/>
        </w:rPr>
        <w:t xml:space="preserve">medicines will be established, with their active principals and </w:t>
      </w:r>
      <w:r w:rsidR="001B4353">
        <w:rPr>
          <w:bCs/>
          <w:iCs/>
          <w:lang w:val="en-GB"/>
        </w:rPr>
        <w:t>quantities</w:t>
      </w:r>
      <w:r w:rsidR="000B7F68">
        <w:rPr>
          <w:bCs/>
          <w:iCs/>
          <w:lang w:val="en-GB"/>
        </w:rPr>
        <w:t xml:space="preserve">; a census of laboratories </w:t>
      </w:r>
      <w:r w:rsidR="001B4353">
        <w:rPr>
          <w:bCs/>
          <w:iCs/>
          <w:lang w:val="en-GB"/>
        </w:rPr>
        <w:t xml:space="preserve">carrying out public production of medicines </w:t>
      </w:r>
      <w:r w:rsidR="000B7F68">
        <w:rPr>
          <w:bCs/>
          <w:iCs/>
          <w:lang w:val="en-GB"/>
        </w:rPr>
        <w:t xml:space="preserve">will be taken; and interministerial links will be </w:t>
      </w:r>
      <w:r w:rsidR="001B4353">
        <w:rPr>
          <w:bCs/>
          <w:iCs/>
          <w:lang w:val="en-GB"/>
        </w:rPr>
        <w:t>forged</w:t>
      </w:r>
      <w:r w:rsidR="000B7F68">
        <w:rPr>
          <w:bCs/>
          <w:iCs/>
          <w:lang w:val="en-GB"/>
        </w:rPr>
        <w:t xml:space="preserve"> to improve production indices and the sharing of know-how and tools with a view to </w:t>
      </w:r>
      <w:r w:rsidR="001B4353">
        <w:rPr>
          <w:bCs/>
          <w:iCs/>
          <w:lang w:val="en-GB"/>
        </w:rPr>
        <w:t>avoiding</w:t>
      </w:r>
      <w:r w:rsidR="000B7F68">
        <w:rPr>
          <w:bCs/>
          <w:iCs/>
          <w:lang w:val="en-GB"/>
        </w:rPr>
        <w:t xml:space="preserve"> overlaps between the product ranges produced.</w:t>
      </w:r>
    </w:p>
    <w:p w:rsidR="005F0542" w:rsidRPr="00332ECF" w:rsidRDefault="005F0542" w:rsidP="005F0542">
      <w:pPr>
        <w:pStyle w:val="H23G"/>
        <w:rPr>
          <w:lang w:val="en-GB"/>
        </w:rPr>
      </w:pPr>
      <w:r w:rsidRPr="00332ECF">
        <w:rPr>
          <w:lang w:val="en-GB"/>
        </w:rPr>
        <w:tab/>
        <w:t>3.</w:t>
      </w:r>
      <w:r w:rsidRPr="00332ECF">
        <w:rPr>
          <w:lang w:val="en-GB"/>
        </w:rPr>
        <w:tab/>
      </w:r>
      <w:r w:rsidR="000B7F68">
        <w:rPr>
          <w:lang w:val="en-GB"/>
        </w:rPr>
        <w:t xml:space="preserve">Argentine National Programme for the Surveillance of Hospital-acquired </w:t>
      </w:r>
      <w:r w:rsidR="00361C56">
        <w:rPr>
          <w:lang w:val="en-GB"/>
        </w:rPr>
        <w:br/>
      </w:r>
      <w:r w:rsidR="000B7F68">
        <w:rPr>
          <w:lang w:val="en-GB"/>
        </w:rPr>
        <w:t>Infections</w:t>
      </w:r>
    </w:p>
    <w:p w:rsidR="000B7F68" w:rsidRDefault="005F0542" w:rsidP="000B7F68">
      <w:pPr>
        <w:pStyle w:val="SingleTxtG"/>
        <w:rPr>
          <w:lang w:val="en-GB"/>
        </w:rPr>
      </w:pPr>
      <w:r w:rsidRPr="00332ECF">
        <w:rPr>
          <w:bCs/>
          <w:iCs/>
          <w:lang w:val="en-GB"/>
        </w:rPr>
        <w:t>695.</w:t>
      </w:r>
      <w:r w:rsidRPr="00332ECF">
        <w:rPr>
          <w:bCs/>
          <w:iCs/>
          <w:lang w:val="en-GB"/>
        </w:rPr>
        <w:tab/>
      </w:r>
      <w:r w:rsidR="000B7F68">
        <w:rPr>
          <w:lang w:val="en-GB"/>
        </w:rPr>
        <w:t>The</w:t>
      </w:r>
      <w:r w:rsidRPr="00332ECF">
        <w:rPr>
          <w:lang w:val="en-GB"/>
        </w:rPr>
        <w:t xml:space="preserve"> </w:t>
      </w:r>
      <w:r w:rsidR="000B7F68">
        <w:rPr>
          <w:lang w:val="en-GB"/>
        </w:rPr>
        <w:t>Argentine National Programme for the Surveillance of Hospital-acquired Infections</w:t>
      </w:r>
      <w:r w:rsidRPr="00332ECF">
        <w:rPr>
          <w:lang w:val="en-GB"/>
        </w:rPr>
        <w:t xml:space="preserve"> (VIHDA) </w:t>
      </w:r>
      <w:r w:rsidR="000B7F68">
        <w:rPr>
          <w:lang w:val="en-GB"/>
        </w:rPr>
        <w:t>is the official programme of the national</w:t>
      </w:r>
      <w:r w:rsidRPr="00332ECF">
        <w:rPr>
          <w:lang w:val="en-GB"/>
        </w:rPr>
        <w:t xml:space="preserve"> </w:t>
      </w:r>
      <w:r w:rsidR="00FC2B2F">
        <w:rPr>
          <w:lang w:val="en-GB"/>
        </w:rPr>
        <w:t>Ministry of Health</w:t>
      </w:r>
      <w:r w:rsidRPr="00332ECF">
        <w:rPr>
          <w:lang w:val="en-GB"/>
        </w:rPr>
        <w:t xml:space="preserve"> </w:t>
      </w:r>
      <w:r w:rsidR="000B7F68">
        <w:rPr>
          <w:lang w:val="en-GB"/>
        </w:rPr>
        <w:t xml:space="preserve">for the effective monitoring of hospital-acquired infections in </w:t>
      </w:r>
      <w:smartTag w:uri="urn:schemas-microsoft-com:office:smarttags" w:element="place">
        <w:smartTag w:uri="urn:schemas-microsoft-com:office:smarttags" w:element="country-region">
          <w:r w:rsidR="000B7F68">
            <w:rPr>
              <w:lang w:val="en-GB"/>
            </w:rPr>
            <w:t>Argentina</w:t>
          </w:r>
        </w:smartTag>
      </w:smartTag>
      <w:r w:rsidR="000B7F68">
        <w:rPr>
          <w:lang w:val="en-GB"/>
        </w:rPr>
        <w:t xml:space="preserve">. It comes under the National Programme for Epidemiology and </w:t>
      </w:r>
      <w:r w:rsidR="001B4353">
        <w:rPr>
          <w:lang w:val="en-GB"/>
        </w:rPr>
        <w:t>Control</w:t>
      </w:r>
      <w:r w:rsidR="000B7F68">
        <w:rPr>
          <w:lang w:val="en-GB"/>
        </w:rPr>
        <w:t xml:space="preserve"> of Hospital-acquired Infections and is based at the</w:t>
      </w:r>
      <w:r w:rsidRPr="00332ECF">
        <w:rPr>
          <w:lang w:val="en-GB"/>
        </w:rPr>
        <w:t xml:space="preserve"> </w:t>
      </w:r>
      <w:r w:rsidR="000B7F68" w:rsidRPr="00332ECF">
        <w:rPr>
          <w:lang w:val="en-GB"/>
        </w:rPr>
        <w:t>Dr. Juan H. Jara</w:t>
      </w:r>
      <w:r w:rsidR="000B7F68">
        <w:rPr>
          <w:lang w:val="en-GB"/>
        </w:rPr>
        <w:t xml:space="preserve"> National Institute of Epidemiology</w:t>
      </w:r>
      <w:r w:rsidRPr="00332ECF">
        <w:rPr>
          <w:lang w:val="en-GB"/>
        </w:rPr>
        <w:t xml:space="preserve"> </w:t>
      </w:r>
      <w:r w:rsidR="000B7F68">
        <w:rPr>
          <w:lang w:val="en-GB"/>
        </w:rPr>
        <w:t xml:space="preserve">in </w:t>
      </w:r>
      <w:smartTag w:uri="urn:schemas-microsoft-com:office:smarttags" w:element="place">
        <w:smartTag w:uri="urn:schemas-microsoft-com:office:smarttags" w:element="City">
          <w:r w:rsidRPr="00332ECF">
            <w:rPr>
              <w:lang w:val="en-GB"/>
            </w:rPr>
            <w:t>Mar del Plata</w:t>
          </w:r>
        </w:smartTag>
      </w:smartTag>
      <w:r w:rsidRPr="00332ECF">
        <w:rPr>
          <w:lang w:val="en-GB"/>
        </w:rPr>
        <w:t xml:space="preserve">. </w:t>
      </w:r>
      <w:r w:rsidR="000B7F68">
        <w:rPr>
          <w:lang w:val="en-GB"/>
        </w:rPr>
        <w:t xml:space="preserve">It has been operating since 2004 and comprises a network of 120 </w:t>
      </w:r>
      <w:r w:rsidR="004D2C9B">
        <w:rPr>
          <w:lang w:val="en-GB"/>
        </w:rPr>
        <w:t xml:space="preserve">voluntarily participating </w:t>
      </w:r>
      <w:r w:rsidR="000B7F68">
        <w:rPr>
          <w:lang w:val="en-GB"/>
        </w:rPr>
        <w:t>public and priv</w:t>
      </w:r>
      <w:r w:rsidR="004D2C9B">
        <w:rPr>
          <w:lang w:val="en-GB"/>
        </w:rPr>
        <w:t>ate referral hospitals in all 23 provinces and the Autonomous City of Buenos Aires</w:t>
      </w:r>
      <w:r w:rsidR="000B7F68">
        <w:rPr>
          <w:lang w:val="en-GB"/>
        </w:rPr>
        <w:t>.</w:t>
      </w:r>
    </w:p>
    <w:p w:rsidR="00ED4991" w:rsidRDefault="005F0542" w:rsidP="005F0542">
      <w:pPr>
        <w:pStyle w:val="SingleTxtG"/>
        <w:rPr>
          <w:lang w:val="en-GB"/>
        </w:rPr>
      </w:pPr>
      <w:r w:rsidRPr="00332ECF">
        <w:rPr>
          <w:bCs/>
          <w:iCs/>
          <w:lang w:val="en-GB"/>
        </w:rPr>
        <w:t>696.</w:t>
      </w:r>
      <w:r w:rsidRPr="00332ECF">
        <w:rPr>
          <w:bCs/>
          <w:iCs/>
          <w:lang w:val="en-GB"/>
        </w:rPr>
        <w:tab/>
      </w:r>
      <w:r w:rsidR="00ED4991">
        <w:rPr>
          <w:lang w:val="en-GB"/>
        </w:rPr>
        <w:t xml:space="preserve">The </w:t>
      </w:r>
      <w:r w:rsidRPr="00332ECF">
        <w:rPr>
          <w:lang w:val="en-GB"/>
        </w:rPr>
        <w:t xml:space="preserve">VIHDA </w:t>
      </w:r>
      <w:r w:rsidR="00ED4991">
        <w:rPr>
          <w:lang w:val="en-GB"/>
        </w:rPr>
        <w:t>Programme has achieved unprecedented results in this field in the time it has been operating. Among them, it has contributed to a substantial reduction in hospital</w:t>
      </w:r>
      <w:r w:rsidR="00E21910">
        <w:rPr>
          <w:lang w:val="en-GB"/>
        </w:rPr>
        <w:noBreakHyphen/>
      </w:r>
      <w:r w:rsidR="00ED4991">
        <w:rPr>
          <w:lang w:val="en-GB"/>
        </w:rPr>
        <w:t xml:space="preserve">acquired infection rates and outbreaks in participating hospitals, a large reduction in morbidity and mortality (some 300 deaths averted each year) and large savings for hospitals </w:t>
      </w:r>
      <w:r w:rsidR="001006F3">
        <w:rPr>
          <w:lang w:val="en-GB"/>
        </w:rPr>
        <w:t>in the network (put at some 3 million</w:t>
      </w:r>
      <w:r w:rsidR="00ED4991">
        <w:rPr>
          <w:lang w:val="en-GB"/>
        </w:rPr>
        <w:t xml:space="preserve"> pesos a year).</w:t>
      </w:r>
    </w:p>
    <w:p w:rsidR="002B7568" w:rsidRDefault="005F0542" w:rsidP="005F0542">
      <w:pPr>
        <w:pStyle w:val="SingleTxtG"/>
        <w:rPr>
          <w:bCs/>
          <w:iCs/>
          <w:lang w:val="en-GB"/>
        </w:rPr>
      </w:pPr>
      <w:r w:rsidRPr="00332ECF">
        <w:rPr>
          <w:bCs/>
          <w:iCs/>
          <w:lang w:val="en-GB"/>
        </w:rPr>
        <w:t>697.</w:t>
      </w:r>
      <w:r w:rsidRPr="00332ECF">
        <w:rPr>
          <w:bCs/>
          <w:iCs/>
          <w:lang w:val="en-GB"/>
        </w:rPr>
        <w:tab/>
      </w:r>
      <w:r w:rsidR="002B7568">
        <w:rPr>
          <w:bCs/>
          <w:iCs/>
          <w:lang w:val="en-GB"/>
        </w:rPr>
        <w:t xml:space="preserve">Four years ago there were no representative official statistics on the situation </w:t>
      </w:r>
      <w:r w:rsidR="004D2C9B">
        <w:rPr>
          <w:bCs/>
          <w:iCs/>
          <w:lang w:val="en-GB"/>
        </w:rPr>
        <w:t>with</w:t>
      </w:r>
      <w:r w:rsidR="002B7568">
        <w:rPr>
          <w:bCs/>
          <w:iCs/>
          <w:lang w:val="en-GB"/>
        </w:rPr>
        <w:t xml:space="preserve"> hospital-acquired infections in the country. Now, the VIHDA Programme has the necessary statistics and makes them available as a</w:t>
      </w:r>
      <w:r w:rsidR="004D2C9B">
        <w:rPr>
          <w:bCs/>
          <w:iCs/>
          <w:lang w:val="en-GB"/>
        </w:rPr>
        <w:t>nd</w:t>
      </w:r>
      <w:r w:rsidR="002B7568">
        <w:rPr>
          <w:bCs/>
          <w:iCs/>
          <w:lang w:val="en-GB"/>
        </w:rPr>
        <w:t xml:space="preserve"> when required. </w:t>
      </w:r>
      <w:smartTag w:uri="urn:schemas-microsoft-com:office:smarttags" w:element="place">
        <w:smartTag w:uri="urn:schemas-microsoft-com:office:smarttags" w:element="country-region">
          <w:r w:rsidR="002B7568">
            <w:rPr>
              <w:bCs/>
              <w:iCs/>
              <w:lang w:val="en-GB"/>
            </w:rPr>
            <w:t>Argentina</w:t>
          </w:r>
        </w:smartTag>
      </w:smartTag>
      <w:r w:rsidR="002B7568">
        <w:rPr>
          <w:bCs/>
          <w:iCs/>
          <w:lang w:val="en-GB"/>
        </w:rPr>
        <w:t xml:space="preserve"> now collects and publishes its national indicators on hospital-acquired infections.</w:t>
      </w:r>
    </w:p>
    <w:p w:rsidR="002B7568" w:rsidRDefault="005F0542" w:rsidP="005F0542">
      <w:pPr>
        <w:pStyle w:val="SingleTxtG"/>
        <w:rPr>
          <w:bCs/>
          <w:iCs/>
          <w:lang w:val="en-GB"/>
        </w:rPr>
      </w:pPr>
      <w:r w:rsidRPr="00332ECF">
        <w:rPr>
          <w:bCs/>
          <w:iCs/>
          <w:lang w:val="en-GB"/>
        </w:rPr>
        <w:t>698.</w:t>
      </w:r>
      <w:r w:rsidRPr="00332ECF">
        <w:rPr>
          <w:bCs/>
          <w:iCs/>
          <w:lang w:val="en-GB"/>
        </w:rPr>
        <w:tab/>
      </w:r>
      <w:r w:rsidR="002B7568">
        <w:rPr>
          <w:bCs/>
          <w:iCs/>
          <w:lang w:val="en-GB"/>
        </w:rPr>
        <w:t xml:space="preserve">Each participating hospital can obtain the information it needs to take decisions and </w:t>
      </w:r>
      <w:r w:rsidR="004D2C9B">
        <w:rPr>
          <w:bCs/>
          <w:iCs/>
          <w:lang w:val="en-GB"/>
        </w:rPr>
        <w:t>consult</w:t>
      </w:r>
      <w:r w:rsidR="002B7568">
        <w:rPr>
          <w:bCs/>
          <w:iCs/>
          <w:lang w:val="en-GB"/>
        </w:rPr>
        <w:t xml:space="preserve"> periodic national statistics on hospital-acquired infections.</w:t>
      </w:r>
    </w:p>
    <w:p w:rsidR="005F0542" w:rsidRPr="00332ECF" w:rsidRDefault="005F0542" w:rsidP="005F0542">
      <w:pPr>
        <w:pStyle w:val="SingleTxtG"/>
        <w:rPr>
          <w:lang w:val="en-GB"/>
        </w:rPr>
      </w:pPr>
      <w:r w:rsidRPr="00332ECF">
        <w:rPr>
          <w:bCs/>
          <w:iCs/>
          <w:lang w:val="en-GB"/>
        </w:rPr>
        <w:t>699.</w:t>
      </w:r>
      <w:r w:rsidRPr="00332ECF">
        <w:rPr>
          <w:bCs/>
          <w:iCs/>
          <w:lang w:val="en-GB"/>
        </w:rPr>
        <w:tab/>
      </w:r>
      <w:r w:rsidR="002B7568">
        <w:rPr>
          <w:bCs/>
          <w:iCs/>
          <w:lang w:val="en-GB"/>
        </w:rPr>
        <w:t>Programme participation by hospitals is voluntary and they receive the training, material, software and technical support and assistance they need free</w:t>
      </w:r>
      <w:r w:rsidR="004D2C9B">
        <w:rPr>
          <w:bCs/>
          <w:iCs/>
          <w:lang w:val="en-GB"/>
        </w:rPr>
        <w:t xml:space="preserve"> of charge</w:t>
      </w:r>
      <w:r w:rsidRPr="00332ECF">
        <w:rPr>
          <w:lang w:val="en-GB"/>
        </w:rPr>
        <w:t>.</w:t>
      </w:r>
    </w:p>
    <w:p w:rsidR="005F0542" w:rsidRPr="00332ECF" w:rsidRDefault="005F0542" w:rsidP="00A85CAC">
      <w:pPr>
        <w:pStyle w:val="SingleTxtG"/>
        <w:rPr>
          <w:lang w:val="en-GB"/>
        </w:rPr>
      </w:pPr>
      <w:r w:rsidRPr="00332ECF">
        <w:rPr>
          <w:bCs/>
          <w:iCs/>
          <w:lang w:val="en-GB"/>
        </w:rPr>
        <w:t>700.</w:t>
      </w:r>
      <w:r w:rsidRPr="00332ECF">
        <w:rPr>
          <w:bCs/>
          <w:iCs/>
          <w:lang w:val="en-GB"/>
        </w:rPr>
        <w:tab/>
      </w:r>
      <w:r w:rsidR="002B7568">
        <w:rPr>
          <w:bCs/>
          <w:iCs/>
          <w:lang w:val="en-GB"/>
        </w:rPr>
        <w:t xml:space="preserve">Internationally, work is under way on a joint project with PAHO/WHO to make VIHDA the programme of reference in </w:t>
      </w:r>
      <w:smartTag w:uri="urn:schemas-microsoft-com:office:smarttags" w:element="place">
        <w:smartTag w:uri="urn:schemas-microsoft-com:office:smarttags" w:element="country-region">
          <w:r w:rsidR="002B7568">
            <w:rPr>
              <w:bCs/>
              <w:iCs/>
              <w:lang w:val="en-GB"/>
            </w:rPr>
            <w:t>Argentina</w:t>
          </w:r>
        </w:smartTag>
      </w:smartTag>
      <w:r w:rsidR="002B7568">
        <w:rPr>
          <w:bCs/>
          <w:iCs/>
          <w:lang w:val="en-GB"/>
        </w:rPr>
        <w:t xml:space="preserve"> for a hand hygiene project that would be coordinated with the </w:t>
      </w:r>
      <w:r w:rsidR="00A85CAC" w:rsidRPr="007E0701">
        <w:rPr>
          <w:lang w:val="en-GB"/>
        </w:rPr>
        <w:t>Clean Care is Safer Care</w:t>
      </w:r>
      <w:r w:rsidR="00A85CAC">
        <w:rPr>
          <w:lang w:val="en-GB"/>
        </w:rPr>
        <w:t xml:space="preserve"> programme of the</w:t>
      </w:r>
      <w:r w:rsidRPr="00332ECF">
        <w:rPr>
          <w:lang w:val="en-GB"/>
        </w:rPr>
        <w:t xml:space="preserve"> </w:t>
      </w:r>
      <w:r w:rsidR="002B7568">
        <w:rPr>
          <w:lang w:val="en-GB"/>
        </w:rPr>
        <w:t>WHO World Alliance for Patient Safety</w:t>
      </w:r>
      <w:r w:rsidRPr="00332ECF">
        <w:rPr>
          <w:lang w:val="en-GB"/>
        </w:rPr>
        <w:t>.</w:t>
      </w:r>
    </w:p>
    <w:p w:rsidR="005F0542" w:rsidRPr="00332ECF" w:rsidRDefault="005F0542" w:rsidP="005F0542">
      <w:pPr>
        <w:pStyle w:val="H23G"/>
        <w:rPr>
          <w:lang w:val="en-GB"/>
        </w:rPr>
      </w:pPr>
      <w:r w:rsidRPr="00332ECF">
        <w:rPr>
          <w:lang w:val="en-GB"/>
        </w:rPr>
        <w:tab/>
        <w:t>4.</w:t>
      </w:r>
      <w:r w:rsidRPr="00332ECF">
        <w:rPr>
          <w:lang w:val="en-GB"/>
        </w:rPr>
        <w:tab/>
      </w:r>
      <w:r w:rsidRPr="00DC2D15">
        <w:rPr>
          <w:i/>
          <w:lang w:val="en-US"/>
        </w:rPr>
        <w:t>Remediar</w:t>
      </w:r>
      <w:r w:rsidR="00A85CAC">
        <w:rPr>
          <w:lang w:val="en-GB"/>
        </w:rPr>
        <w:t xml:space="preserve"> Programme</w:t>
      </w:r>
    </w:p>
    <w:p w:rsidR="00A85CAC" w:rsidRDefault="005F0542" w:rsidP="00A85CAC">
      <w:pPr>
        <w:pStyle w:val="SingleTxtG"/>
        <w:rPr>
          <w:lang w:val="en-GB"/>
        </w:rPr>
      </w:pPr>
      <w:r w:rsidRPr="00332ECF">
        <w:rPr>
          <w:bCs/>
          <w:iCs/>
          <w:lang w:val="en-GB"/>
        </w:rPr>
        <w:t>701.</w:t>
      </w:r>
      <w:r w:rsidRPr="00332ECF">
        <w:rPr>
          <w:bCs/>
          <w:iCs/>
          <w:lang w:val="en-GB"/>
        </w:rPr>
        <w:tab/>
      </w:r>
      <w:r w:rsidRPr="00A85CAC">
        <w:rPr>
          <w:i/>
          <w:lang w:val="en-GB"/>
        </w:rPr>
        <w:t>Remediar</w:t>
      </w:r>
      <w:r w:rsidRPr="00332ECF">
        <w:rPr>
          <w:lang w:val="en-GB"/>
        </w:rPr>
        <w:t xml:space="preserve"> </w:t>
      </w:r>
      <w:r w:rsidR="00A85CAC">
        <w:rPr>
          <w:lang w:val="en-GB"/>
        </w:rPr>
        <w:t>is designed to strengthen the primary care model and promote healthy policies with participatory management, and to ensure access to essential medicines for the most vulnerable, especially those who are below the poverty line or are not covered by any social insurance scheme.</w:t>
      </w:r>
    </w:p>
    <w:p w:rsidR="00A85CAC" w:rsidRPr="00A85CAC" w:rsidRDefault="005F0542" w:rsidP="00027B1E">
      <w:pPr>
        <w:pStyle w:val="SingleTxtG"/>
        <w:rPr>
          <w:bCs/>
          <w:iCs/>
          <w:lang w:val="en-GB"/>
        </w:rPr>
      </w:pPr>
      <w:r w:rsidRPr="00332ECF">
        <w:rPr>
          <w:bCs/>
          <w:iCs/>
          <w:lang w:val="en-GB"/>
        </w:rPr>
        <w:t>702.</w:t>
      </w:r>
      <w:r w:rsidRPr="00332ECF">
        <w:rPr>
          <w:bCs/>
          <w:iCs/>
          <w:lang w:val="en-GB"/>
        </w:rPr>
        <w:tab/>
      </w:r>
      <w:r w:rsidR="00A85CAC">
        <w:rPr>
          <w:bCs/>
          <w:iCs/>
          <w:lang w:val="en-GB"/>
        </w:rPr>
        <w:t xml:space="preserve">To achieve these goals, </w:t>
      </w:r>
      <w:r w:rsidR="00A85CAC">
        <w:rPr>
          <w:bCs/>
          <w:i/>
          <w:iCs/>
          <w:lang w:val="en-GB"/>
        </w:rPr>
        <w:t>Remediar</w:t>
      </w:r>
      <w:r w:rsidR="00A85CAC">
        <w:rPr>
          <w:bCs/>
          <w:iCs/>
          <w:lang w:val="en-GB"/>
        </w:rPr>
        <w:t xml:space="preserve"> set out to supply essential medicines with </w:t>
      </w:r>
      <w:r w:rsidR="000133EF">
        <w:rPr>
          <w:bCs/>
          <w:iCs/>
          <w:lang w:val="en-GB"/>
        </w:rPr>
        <w:t xml:space="preserve">the aim of </w:t>
      </w:r>
      <w:r w:rsidR="00A85CAC">
        <w:rPr>
          <w:bCs/>
          <w:iCs/>
          <w:lang w:val="en-GB"/>
        </w:rPr>
        <w:t>reaching all the primary health-care centres in the country so that they could be prescribed and supplied free of charge to the target population.</w:t>
      </w:r>
    </w:p>
    <w:p w:rsidR="005F0542" w:rsidRPr="00332ECF" w:rsidRDefault="005F0542" w:rsidP="00FE0D82">
      <w:pPr>
        <w:pStyle w:val="SingleTxtG"/>
        <w:rPr>
          <w:lang w:val="en-GB"/>
        </w:rPr>
      </w:pPr>
      <w:r w:rsidRPr="00332ECF">
        <w:rPr>
          <w:bCs/>
          <w:iCs/>
          <w:lang w:val="en-GB"/>
        </w:rPr>
        <w:t>703.</w:t>
      </w:r>
      <w:r w:rsidRPr="00332ECF">
        <w:rPr>
          <w:bCs/>
          <w:iCs/>
          <w:lang w:val="en-GB"/>
        </w:rPr>
        <w:tab/>
      </w:r>
      <w:r w:rsidR="00A85CAC" w:rsidRPr="00A85CAC">
        <w:rPr>
          <w:i/>
          <w:lang w:val="en-GB"/>
        </w:rPr>
        <w:t>Remediar</w:t>
      </w:r>
      <w:r w:rsidR="00A85CAC" w:rsidRPr="00332ECF">
        <w:rPr>
          <w:lang w:val="en-GB"/>
        </w:rPr>
        <w:t xml:space="preserve"> </w:t>
      </w:r>
      <w:r w:rsidR="00A85CAC">
        <w:rPr>
          <w:lang w:val="en-GB"/>
        </w:rPr>
        <w:t>was created i</w:t>
      </w:r>
      <w:r w:rsidRPr="00332ECF">
        <w:rPr>
          <w:lang w:val="en-GB"/>
        </w:rPr>
        <w:t xml:space="preserve">n </w:t>
      </w:r>
      <w:r w:rsidR="00F148DE">
        <w:rPr>
          <w:lang w:val="en-GB"/>
        </w:rPr>
        <w:t>February</w:t>
      </w:r>
      <w:r w:rsidRPr="00332ECF">
        <w:rPr>
          <w:lang w:val="en-GB"/>
        </w:rPr>
        <w:t xml:space="preserve"> 2002</w:t>
      </w:r>
      <w:r w:rsidR="00A85CAC">
        <w:rPr>
          <w:lang w:val="en-GB"/>
        </w:rPr>
        <w:t xml:space="preserve"> to address the health-care crisis the country was going through, and it has become established as an essential tool of the </w:t>
      </w:r>
      <w:r w:rsidR="00FE0D82">
        <w:rPr>
          <w:lang w:val="en-GB"/>
        </w:rPr>
        <w:t>National Medicines Policy</w:t>
      </w:r>
      <w:r w:rsidRPr="00332ECF">
        <w:rPr>
          <w:lang w:val="en-GB"/>
        </w:rPr>
        <w:t xml:space="preserve">. </w:t>
      </w:r>
      <w:r w:rsidRPr="00FE0D82">
        <w:rPr>
          <w:i/>
          <w:lang w:val="en-GB"/>
        </w:rPr>
        <w:t>Remediar</w:t>
      </w:r>
      <w:r w:rsidRPr="00332ECF">
        <w:rPr>
          <w:lang w:val="en-GB"/>
        </w:rPr>
        <w:t xml:space="preserve"> </w:t>
      </w:r>
      <w:r w:rsidR="00FE0D82">
        <w:rPr>
          <w:lang w:val="en-GB"/>
        </w:rPr>
        <w:t xml:space="preserve">has become the instrument used by the national </w:t>
      </w:r>
      <w:r w:rsidR="00FC2B2F">
        <w:rPr>
          <w:lang w:val="en-GB"/>
        </w:rPr>
        <w:t>Ministry of Health</w:t>
      </w:r>
      <w:r w:rsidRPr="00332ECF">
        <w:rPr>
          <w:lang w:val="en-GB"/>
        </w:rPr>
        <w:t xml:space="preserve"> </w:t>
      </w:r>
      <w:r w:rsidR="00FE0D82">
        <w:rPr>
          <w:lang w:val="en-GB"/>
        </w:rPr>
        <w:t>to give a new direction to the Primary Health-care Reform Programme</w:t>
      </w:r>
      <w:r w:rsidR="00FE0D82" w:rsidRPr="00332ECF">
        <w:rPr>
          <w:lang w:val="en-GB"/>
        </w:rPr>
        <w:t xml:space="preserve"> (</w:t>
      </w:r>
      <w:r w:rsidRPr="00332ECF">
        <w:rPr>
          <w:lang w:val="en-GB"/>
        </w:rPr>
        <w:t xml:space="preserve">PROAPS). </w:t>
      </w:r>
      <w:r w:rsidR="00FE0D82">
        <w:rPr>
          <w:lang w:val="en-GB"/>
        </w:rPr>
        <w:t>The</w:t>
      </w:r>
      <w:r w:rsidRPr="00332ECF">
        <w:rPr>
          <w:lang w:val="en-GB"/>
        </w:rPr>
        <w:t xml:space="preserve"> </w:t>
      </w:r>
      <w:r w:rsidR="00FE0D82">
        <w:rPr>
          <w:lang w:val="en-GB"/>
        </w:rPr>
        <w:t>Federal Health Plan</w:t>
      </w:r>
      <w:r w:rsidRPr="00332ECF">
        <w:rPr>
          <w:lang w:val="en-GB"/>
        </w:rPr>
        <w:t xml:space="preserve"> </w:t>
      </w:r>
      <w:r w:rsidR="00FE0D82">
        <w:rPr>
          <w:lang w:val="en-GB"/>
        </w:rPr>
        <w:t>was established in</w:t>
      </w:r>
      <w:r w:rsidR="00FE0D82" w:rsidRPr="00332ECF">
        <w:rPr>
          <w:lang w:val="en-GB"/>
        </w:rPr>
        <w:t xml:space="preserve"> 2004</w:t>
      </w:r>
      <w:r w:rsidR="00FE0D82">
        <w:rPr>
          <w:lang w:val="en-GB"/>
        </w:rPr>
        <w:t xml:space="preserve"> and the Programme </w:t>
      </w:r>
      <w:r w:rsidR="000133EF">
        <w:rPr>
          <w:lang w:val="en-GB"/>
        </w:rPr>
        <w:t>was brought into</w:t>
      </w:r>
      <w:r w:rsidR="00FE0D82">
        <w:rPr>
          <w:lang w:val="en-GB"/>
        </w:rPr>
        <w:t xml:space="preserve"> this</w:t>
      </w:r>
      <w:r w:rsidR="000133EF">
        <w:rPr>
          <w:lang w:val="en-GB"/>
        </w:rPr>
        <w:t>,</w:t>
      </w:r>
      <w:r w:rsidR="00FE0D82">
        <w:rPr>
          <w:lang w:val="en-GB"/>
        </w:rPr>
        <w:t xml:space="preserve"> </w:t>
      </w:r>
      <w:r w:rsidR="000133EF">
        <w:rPr>
          <w:lang w:val="en-GB"/>
        </w:rPr>
        <w:t xml:space="preserve">pursuing </w:t>
      </w:r>
      <w:r w:rsidR="00FE0D82">
        <w:rPr>
          <w:lang w:val="en-GB"/>
        </w:rPr>
        <w:t>its objectives</w:t>
      </w:r>
      <w:r w:rsidRPr="00332ECF">
        <w:rPr>
          <w:lang w:val="en-GB"/>
        </w:rPr>
        <w:t>.</w:t>
      </w:r>
    </w:p>
    <w:p w:rsidR="00FE0D82" w:rsidRPr="00FE0D82" w:rsidRDefault="005F0542" w:rsidP="005F0542">
      <w:pPr>
        <w:pStyle w:val="SingleTxtG"/>
        <w:rPr>
          <w:lang w:val="en-GB"/>
        </w:rPr>
      </w:pPr>
      <w:r w:rsidRPr="00332ECF">
        <w:rPr>
          <w:bCs/>
          <w:iCs/>
          <w:lang w:val="en-GB"/>
        </w:rPr>
        <w:t>704.</w:t>
      </w:r>
      <w:r w:rsidRPr="00332ECF">
        <w:rPr>
          <w:bCs/>
          <w:iCs/>
          <w:lang w:val="en-GB"/>
        </w:rPr>
        <w:tab/>
      </w:r>
      <w:r w:rsidR="00FE0D82">
        <w:rPr>
          <w:bCs/>
          <w:iCs/>
          <w:lang w:val="en-GB"/>
        </w:rPr>
        <w:t xml:space="preserve">In this context, and in pursuit of the objectives described, free distribution of essential medicines began in </w:t>
      </w:r>
      <w:r w:rsidR="00F148DE">
        <w:rPr>
          <w:lang w:val="en-GB"/>
        </w:rPr>
        <w:t>October</w:t>
      </w:r>
      <w:r w:rsidRPr="00332ECF">
        <w:rPr>
          <w:lang w:val="en-GB"/>
        </w:rPr>
        <w:t xml:space="preserve"> 2002, </w:t>
      </w:r>
      <w:r w:rsidR="00FE0D82">
        <w:rPr>
          <w:lang w:val="en-GB"/>
        </w:rPr>
        <w:t xml:space="preserve">with financing through to the end of </w:t>
      </w:r>
      <w:r w:rsidRPr="00332ECF">
        <w:rPr>
          <w:lang w:val="en-GB"/>
        </w:rPr>
        <w:t xml:space="preserve">2004. </w:t>
      </w:r>
      <w:r w:rsidR="00FE0D82">
        <w:rPr>
          <w:lang w:val="en-GB"/>
        </w:rPr>
        <w:t xml:space="preserve">Thanks to effective implementation, the continuity of </w:t>
      </w:r>
      <w:r w:rsidR="00FE0D82">
        <w:rPr>
          <w:i/>
          <w:lang w:val="en-GB"/>
        </w:rPr>
        <w:t xml:space="preserve">Remediar </w:t>
      </w:r>
      <w:r w:rsidR="00FE0D82">
        <w:rPr>
          <w:lang w:val="en-GB"/>
        </w:rPr>
        <w:t xml:space="preserve">is assured until the end of 2008 within the original budget. In the light of the experience acquired by the Programme, </w:t>
      </w:r>
      <w:r w:rsidR="000133EF">
        <w:rPr>
          <w:lang w:val="en-GB"/>
        </w:rPr>
        <w:t xml:space="preserve">of </w:t>
      </w:r>
      <w:r w:rsidR="00FE0D82">
        <w:rPr>
          <w:lang w:val="en-GB"/>
        </w:rPr>
        <w:t xml:space="preserve">the different evaluations and </w:t>
      </w:r>
      <w:r w:rsidR="000133EF">
        <w:rPr>
          <w:lang w:val="en-GB"/>
        </w:rPr>
        <w:t xml:space="preserve">of the </w:t>
      </w:r>
      <w:r w:rsidR="00FE0D82">
        <w:rPr>
          <w:lang w:val="en-GB"/>
        </w:rPr>
        <w:t xml:space="preserve">analysis </w:t>
      </w:r>
      <w:r w:rsidR="000133EF">
        <w:rPr>
          <w:lang w:val="en-GB"/>
        </w:rPr>
        <w:t xml:space="preserve">applied to </w:t>
      </w:r>
      <w:r w:rsidR="00FE0D82">
        <w:rPr>
          <w:lang w:val="en-GB"/>
        </w:rPr>
        <w:t xml:space="preserve">the information </w:t>
      </w:r>
      <w:r w:rsidR="000133EF">
        <w:rPr>
          <w:lang w:val="en-GB"/>
        </w:rPr>
        <w:t>yielded by it</w:t>
      </w:r>
      <w:r w:rsidR="00FE0D82">
        <w:rPr>
          <w:lang w:val="en-GB"/>
        </w:rPr>
        <w:t xml:space="preserve">, it became possible to begin </w:t>
      </w:r>
      <w:r w:rsidR="000133EF">
        <w:rPr>
          <w:lang w:val="en-GB"/>
        </w:rPr>
        <w:t>identifying</w:t>
      </w:r>
      <w:r w:rsidR="00FE0D82">
        <w:rPr>
          <w:lang w:val="en-GB"/>
        </w:rPr>
        <w:t xml:space="preserve"> health issues that could be responded to within the context of the Programme. Different strat</w:t>
      </w:r>
      <w:r w:rsidR="000133EF">
        <w:rPr>
          <w:lang w:val="en-GB"/>
        </w:rPr>
        <w:t>egies thus began to be drawn up</w:t>
      </w:r>
      <w:r w:rsidR="00FE0D82">
        <w:rPr>
          <w:lang w:val="en-GB"/>
        </w:rPr>
        <w:t xml:space="preserve"> and </w:t>
      </w:r>
      <w:r w:rsidR="000133EF">
        <w:rPr>
          <w:lang w:val="en-GB"/>
        </w:rPr>
        <w:t xml:space="preserve">have now yielded </w:t>
      </w:r>
      <w:r w:rsidR="00FE0D82">
        <w:rPr>
          <w:lang w:val="en-GB"/>
        </w:rPr>
        <w:t>excellent results.</w:t>
      </w:r>
    </w:p>
    <w:p w:rsidR="00FE0D82" w:rsidRPr="00D309DE" w:rsidRDefault="005F0542" w:rsidP="005F0542">
      <w:pPr>
        <w:pStyle w:val="SingleTxtG"/>
        <w:rPr>
          <w:lang w:val="en-GB"/>
        </w:rPr>
      </w:pPr>
      <w:r w:rsidRPr="00332ECF">
        <w:rPr>
          <w:bCs/>
          <w:iCs/>
          <w:lang w:val="en-GB"/>
        </w:rPr>
        <w:t>705.</w:t>
      </w:r>
      <w:r w:rsidRPr="00332ECF">
        <w:rPr>
          <w:bCs/>
          <w:iCs/>
          <w:lang w:val="en-GB"/>
        </w:rPr>
        <w:tab/>
      </w:r>
      <w:r w:rsidRPr="00FE0D82">
        <w:rPr>
          <w:i/>
          <w:lang w:val="en-GB"/>
        </w:rPr>
        <w:t>Remediar</w:t>
      </w:r>
      <w:r w:rsidRPr="00332ECF">
        <w:rPr>
          <w:lang w:val="en-GB"/>
        </w:rPr>
        <w:t xml:space="preserve"> </w:t>
      </w:r>
      <w:r w:rsidR="00FE0D82">
        <w:rPr>
          <w:lang w:val="en-GB"/>
        </w:rPr>
        <w:t>operate</w:t>
      </w:r>
      <w:r w:rsidR="000239EB">
        <w:rPr>
          <w:lang w:val="en-GB"/>
        </w:rPr>
        <w:t xml:space="preserve">s </w:t>
      </w:r>
      <w:r w:rsidR="001006F3">
        <w:rPr>
          <w:lang w:val="en-GB"/>
        </w:rPr>
        <w:t>via</w:t>
      </w:r>
      <w:r w:rsidR="000239EB">
        <w:rPr>
          <w:lang w:val="en-GB"/>
        </w:rPr>
        <w:t xml:space="preserve"> different initiatives</w:t>
      </w:r>
      <w:r w:rsidR="00FE0D82">
        <w:rPr>
          <w:lang w:val="en-GB"/>
        </w:rPr>
        <w:t xml:space="preserve"> that have </w:t>
      </w:r>
      <w:r w:rsidR="001006F3">
        <w:rPr>
          <w:lang w:val="en-GB"/>
        </w:rPr>
        <w:t xml:space="preserve">emerged </w:t>
      </w:r>
      <w:r w:rsidR="00FE0D82">
        <w:rPr>
          <w:lang w:val="en-GB"/>
        </w:rPr>
        <w:t xml:space="preserve">in response to the needs identified each day in the constant dealings between Programme </w:t>
      </w:r>
      <w:r w:rsidR="00D309DE">
        <w:rPr>
          <w:lang w:val="en-GB"/>
        </w:rPr>
        <w:t xml:space="preserve">workers and beneficiaries. Thus, bearing in mind the scale that </w:t>
      </w:r>
      <w:r w:rsidR="00D309DE">
        <w:rPr>
          <w:i/>
          <w:lang w:val="en-GB"/>
        </w:rPr>
        <w:t xml:space="preserve">Remediar </w:t>
      </w:r>
      <w:r w:rsidR="00D309DE">
        <w:rPr>
          <w:lang w:val="en-GB"/>
        </w:rPr>
        <w:t>has grown to over these years, free provision of medicines has been supplemented by a number of successful strategies in the areas addressed by the Programme, always in pursuit of the objectives mentioned above.</w:t>
      </w:r>
    </w:p>
    <w:p w:rsidR="005F0542" w:rsidRPr="00332ECF" w:rsidRDefault="005F0542" w:rsidP="00D309DE">
      <w:pPr>
        <w:pStyle w:val="SingleTxtG"/>
        <w:rPr>
          <w:lang w:val="en-GB"/>
        </w:rPr>
      </w:pPr>
      <w:r w:rsidRPr="00332ECF">
        <w:rPr>
          <w:bCs/>
          <w:iCs/>
          <w:lang w:val="en-GB"/>
        </w:rPr>
        <w:t>706.</w:t>
      </w:r>
      <w:r w:rsidRPr="00332ECF">
        <w:rPr>
          <w:bCs/>
          <w:iCs/>
          <w:lang w:val="en-GB"/>
        </w:rPr>
        <w:tab/>
      </w:r>
      <w:r w:rsidR="00D309DE">
        <w:rPr>
          <w:bCs/>
          <w:iCs/>
          <w:lang w:val="en-GB"/>
        </w:rPr>
        <w:t xml:space="preserve">At the same time, </w:t>
      </w:r>
      <w:r w:rsidR="00D309DE">
        <w:rPr>
          <w:bCs/>
          <w:i/>
          <w:iCs/>
          <w:lang w:val="en-GB"/>
        </w:rPr>
        <w:t>Remediar</w:t>
      </w:r>
      <w:r w:rsidR="00D309DE">
        <w:rPr>
          <w:bCs/>
          <w:iCs/>
          <w:lang w:val="en-GB"/>
        </w:rPr>
        <w:t xml:space="preserve"> encouraged and gave effect to the participation of civil society in different Programme areas, promoting healthy policies </w:t>
      </w:r>
      <w:r w:rsidR="00462B1D">
        <w:rPr>
          <w:bCs/>
          <w:iCs/>
          <w:lang w:val="en-GB"/>
        </w:rPr>
        <w:t>on a basis of</w:t>
      </w:r>
      <w:r w:rsidR="00D309DE">
        <w:rPr>
          <w:bCs/>
          <w:iCs/>
          <w:lang w:val="en-GB"/>
        </w:rPr>
        <w:t xml:space="preserve"> participatory management for all. In pursuit of this</w:t>
      </w:r>
      <w:r w:rsidR="00462B1D">
        <w:rPr>
          <w:bCs/>
          <w:iCs/>
          <w:lang w:val="en-GB"/>
        </w:rPr>
        <w:t xml:space="preserve"> goal,</w:t>
      </w:r>
      <w:r w:rsidR="00D309DE">
        <w:rPr>
          <w:bCs/>
          <w:iCs/>
          <w:lang w:val="en-GB"/>
        </w:rPr>
        <w:t xml:space="preserve"> health teams are </w:t>
      </w:r>
      <w:r w:rsidR="00462B1D">
        <w:rPr>
          <w:bCs/>
          <w:iCs/>
          <w:lang w:val="en-GB"/>
        </w:rPr>
        <w:t xml:space="preserve">being </w:t>
      </w:r>
      <w:r w:rsidR="00D309DE">
        <w:rPr>
          <w:bCs/>
          <w:iCs/>
          <w:lang w:val="en-GB"/>
        </w:rPr>
        <w:t>provided with training in community participation, participatory local planning and project formulation, and financing and</w:t>
      </w:r>
      <w:r w:rsidRPr="00332ECF">
        <w:rPr>
          <w:lang w:val="en-GB"/>
        </w:rPr>
        <w:t xml:space="preserve"> </w:t>
      </w:r>
      <w:r w:rsidR="00B07BC3">
        <w:rPr>
          <w:lang w:val="en-GB"/>
        </w:rPr>
        <w:t>technical assistance</w:t>
      </w:r>
      <w:r w:rsidR="00D309DE">
        <w:rPr>
          <w:lang w:val="en-GB"/>
        </w:rPr>
        <w:t xml:space="preserve"> are also </w:t>
      </w:r>
      <w:r w:rsidR="00462B1D">
        <w:rPr>
          <w:lang w:val="en-GB"/>
        </w:rPr>
        <w:t xml:space="preserve">being </w:t>
      </w:r>
      <w:r w:rsidR="00D309DE">
        <w:rPr>
          <w:lang w:val="en-GB"/>
        </w:rPr>
        <w:t>provided</w:t>
      </w:r>
      <w:r w:rsidRPr="00332ECF">
        <w:rPr>
          <w:lang w:val="en-GB"/>
        </w:rPr>
        <w:t>.</w:t>
      </w:r>
    </w:p>
    <w:p w:rsidR="00555213" w:rsidRPr="00555213" w:rsidRDefault="005F0542" w:rsidP="00555213">
      <w:pPr>
        <w:pStyle w:val="SingleTxtG"/>
        <w:rPr>
          <w:lang w:val="en-GB"/>
        </w:rPr>
      </w:pPr>
      <w:r w:rsidRPr="00332ECF">
        <w:rPr>
          <w:bCs/>
          <w:iCs/>
          <w:lang w:val="en-GB"/>
        </w:rPr>
        <w:t>707.</w:t>
      </w:r>
      <w:r w:rsidRPr="00332ECF">
        <w:rPr>
          <w:bCs/>
          <w:iCs/>
          <w:lang w:val="en-GB"/>
        </w:rPr>
        <w:tab/>
      </w:r>
      <w:r w:rsidR="00555213">
        <w:rPr>
          <w:bCs/>
          <w:iCs/>
          <w:lang w:val="en-GB"/>
        </w:rPr>
        <w:t xml:space="preserve">At the same time, it has assisted </w:t>
      </w:r>
      <w:r w:rsidR="00462B1D">
        <w:rPr>
          <w:bCs/>
          <w:iCs/>
          <w:lang w:val="en-GB"/>
        </w:rPr>
        <w:t xml:space="preserve">in </w:t>
      </w:r>
      <w:r w:rsidR="00555213">
        <w:rPr>
          <w:bCs/>
          <w:iCs/>
          <w:lang w:val="en-GB"/>
        </w:rPr>
        <w:t xml:space="preserve">the effort to improve the health system by supplementing </w:t>
      </w:r>
      <w:r w:rsidR="00FE0D82">
        <w:rPr>
          <w:lang w:val="en-GB"/>
        </w:rPr>
        <w:t>National Medicines Policy</w:t>
      </w:r>
      <w:r w:rsidRPr="00332ECF">
        <w:rPr>
          <w:lang w:val="en-GB"/>
        </w:rPr>
        <w:t xml:space="preserve"> </w:t>
      </w:r>
      <w:r w:rsidR="00555213">
        <w:rPr>
          <w:lang w:val="en-GB"/>
        </w:rPr>
        <w:t xml:space="preserve">measures to promote access to and use of generic drugs and encourage rational use of medicines, with the latter goal being pursued through the Programme for the Rational Use of Medicines, which has three components </w:t>
      </w:r>
      <w:r w:rsidR="00462B1D">
        <w:rPr>
          <w:lang w:val="en-GB"/>
        </w:rPr>
        <w:t>constituting</w:t>
      </w:r>
      <w:r w:rsidR="00555213">
        <w:rPr>
          <w:lang w:val="en-GB"/>
        </w:rPr>
        <w:t xml:space="preserve"> the different areas of work: </w:t>
      </w:r>
      <w:r w:rsidR="00462B1D">
        <w:rPr>
          <w:lang w:val="en-GB"/>
        </w:rPr>
        <w:t xml:space="preserve">training for </w:t>
      </w:r>
      <w:r w:rsidR="00555213">
        <w:rPr>
          <w:lang w:val="en-GB"/>
        </w:rPr>
        <w:t>health-care team</w:t>
      </w:r>
      <w:r w:rsidR="00462B1D">
        <w:rPr>
          <w:lang w:val="en-GB"/>
        </w:rPr>
        <w:t>s</w:t>
      </w:r>
      <w:r w:rsidR="00555213">
        <w:rPr>
          <w:lang w:val="en-GB"/>
        </w:rPr>
        <w:t xml:space="preserve">, institutional coordination, and community information. In the area of human resources training, furthermore, </w:t>
      </w:r>
      <w:r w:rsidR="00555213">
        <w:rPr>
          <w:i/>
          <w:lang w:val="en-GB"/>
        </w:rPr>
        <w:t>Remediar</w:t>
      </w:r>
      <w:r w:rsidR="00555213">
        <w:rPr>
          <w:lang w:val="en-GB"/>
        </w:rPr>
        <w:t xml:space="preserve"> is continuing to provide operational training for everyone working in the health-care centres of the different programmes being implemented by </w:t>
      </w:r>
      <w:r w:rsidR="00555213">
        <w:rPr>
          <w:i/>
          <w:lang w:val="en-GB"/>
        </w:rPr>
        <w:t>Remediar</w:t>
      </w:r>
      <w:r w:rsidR="00555213">
        <w:rPr>
          <w:lang w:val="en-GB"/>
        </w:rPr>
        <w:t>.</w:t>
      </w:r>
    </w:p>
    <w:p w:rsidR="00555213" w:rsidRDefault="005F0542" w:rsidP="00555213">
      <w:pPr>
        <w:pStyle w:val="SingleTxtG"/>
        <w:rPr>
          <w:lang w:val="en-GB"/>
        </w:rPr>
      </w:pPr>
      <w:r w:rsidRPr="00332ECF">
        <w:rPr>
          <w:bCs/>
          <w:iCs/>
          <w:lang w:val="en-GB"/>
        </w:rPr>
        <w:t>708.</w:t>
      </w:r>
      <w:r w:rsidRPr="00332ECF">
        <w:rPr>
          <w:bCs/>
          <w:iCs/>
          <w:lang w:val="en-GB"/>
        </w:rPr>
        <w:tab/>
      </w:r>
      <w:r w:rsidR="00555213">
        <w:rPr>
          <w:bCs/>
          <w:iCs/>
          <w:lang w:val="en-GB"/>
        </w:rPr>
        <w:t xml:space="preserve">Lastly, it is implementing the </w:t>
      </w:r>
      <w:r w:rsidR="00555213">
        <w:rPr>
          <w:lang w:val="en-GB"/>
        </w:rPr>
        <w:t xml:space="preserve">National Mass Deworming Programme in a number of the country’s regions. This encompasses two major strategies: the provision of medicines to deal with the problem of parasite infection in over 1.2 million children aged from 2 to 14 throughout the country, and an effective health education campaign </w:t>
      </w:r>
      <w:r w:rsidR="00462B1D">
        <w:rPr>
          <w:lang w:val="en-GB"/>
        </w:rPr>
        <w:t>that includes</w:t>
      </w:r>
      <w:r w:rsidR="00555213">
        <w:rPr>
          <w:lang w:val="en-GB"/>
        </w:rPr>
        <w:t xml:space="preserve"> publicity material detailing preventive measures for the population and actions to promote health</w:t>
      </w:r>
      <w:r w:rsidR="00462B1D">
        <w:rPr>
          <w:lang w:val="en-GB"/>
        </w:rPr>
        <w:t>y</w:t>
      </w:r>
      <w:r w:rsidR="00555213">
        <w:rPr>
          <w:lang w:val="en-GB"/>
        </w:rPr>
        <w:t xml:space="preserve"> habits in this area.</w:t>
      </w:r>
    </w:p>
    <w:p w:rsidR="005F0542" w:rsidRPr="00332ECF" w:rsidRDefault="005F0542" w:rsidP="005F0542">
      <w:pPr>
        <w:pStyle w:val="H23G"/>
        <w:rPr>
          <w:lang w:val="en-GB"/>
        </w:rPr>
      </w:pPr>
      <w:r w:rsidRPr="00332ECF">
        <w:rPr>
          <w:lang w:val="en-GB"/>
        </w:rPr>
        <w:tab/>
        <w:t>5.</w:t>
      </w:r>
      <w:r w:rsidRPr="00332ECF">
        <w:rPr>
          <w:lang w:val="en-GB"/>
        </w:rPr>
        <w:tab/>
      </w:r>
      <w:r w:rsidR="001006F3">
        <w:rPr>
          <w:lang w:val="en-GB"/>
        </w:rPr>
        <w:t xml:space="preserve">The </w:t>
      </w:r>
      <w:r w:rsidR="007565C9">
        <w:rPr>
          <w:lang w:val="en-GB"/>
        </w:rPr>
        <w:t>Childbirth Plan</w:t>
      </w:r>
    </w:p>
    <w:p w:rsidR="005F0542" w:rsidRPr="00332ECF" w:rsidRDefault="005F0542" w:rsidP="007565C9">
      <w:pPr>
        <w:pStyle w:val="SingleTxtG"/>
        <w:rPr>
          <w:lang w:val="en-GB"/>
        </w:rPr>
      </w:pPr>
      <w:r w:rsidRPr="00332ECF">
        <w:rPr>
          <w:bCs/>
          <w:iCs/>
          <w:lang w:val="en-GB"/>
        </w:rPr>
        <w:t>709.</w:t>
      </w:r>
      <w:r w:rsidRPr="00332ECF">
        <w:rPr>
          <w:bCs/>
          <w:iCs/>
          <w:lang w:val="en-GB"/>
        </w:rPr>
        <w:tab/>
      </w:r>
      <w:r w:rsidR="007565C9" w:rsidRPr="007565C9">
        <w:rPr>
          <w:lang w:val="en-GB"/>
        </w:rPr>
        <w:t xml:space="preserve">The Ministry of Health </w:t>
      </w:r>
      <w:r w:rsidR="007565C9">
        <w:rPr>
          <w:lang w:val="en-GB"/>
        </w:rPr>
        <w:t xml:space="preserve">set up the Childbirth Plan as part of the Federal Health Plan with a </w:t>
      </w:r>
      <w:r w:rsidR="007565C9" w:rsidRPr="007565C9">
        <w:rPr>
          <w:lang w:val="en-GB"/>
        </w:rPr>
        <w:t>view to offering more and better health-care facilities</w:t>
      </w:r>
      <w:r w:rsidR="007565C9">
        <w:rPr>
          <w:lang w:val="en-GB"/>
        </w:rPr>
        <w:t xml:space="preserve"> to pregnant women and children </w:t>
      </w:r>
      <w:r w:rsidR="007565C9" w:rsidRPr="007565C9">
        <w:rPr>
          <w:lang w:val="en-GB"/>
        </w:rPr>
        <w:t xml:space="preserve">under 6 without </w:t>
      </w:r>
      <w:r w:rsidR="007565C9">
        <w:rPr>
          <w:lang w:val="en-GB"/>
        </w:rPr>
        <w:t>social security coverage</w:t>
      </w:r>
      <w:r w:rsidRPr="00332ECF">
        <w:rPr>
          <w:lang w:val="en-GB"/>
        </w:rPr>
        <w:t>.</w:t>
      </w:r>
    </w:p>
    <w:p w:rsidR="005F0542" w:rsidRPr="00332ECF" w:rsidRDefault="005F0542" w:rsidP="007565C9">
      <w:pPr>
        <w:pStyle w:val="SingleTxtG"/>
        <w:rPr>
          <w:lang w:val="en-GB"/>
        </w:rPr>
      </w:pPr>
      <w:r w:rsidRPr="00332ECF">
        <w:rPr>
          <w:bCs/>
          <w:iCs/>
          <w:lang w:val="en-GB"/>
        </w:rPr>
        <w:t>710.</w:t>
      </w:r>
      <w:r w:rsidRPr="00332ECF">
        <w:rPr>
          <w:bCs/>
          <w:iCs/>
          <w:lang w:val="en-GB"/>
        </w:rPr>
        <w:tab/>
      </w:r>
      <w:r w:rsidR="007565C9" w:rsidRPr="007565C9">
        <w:rPr>
          <w:lang w:val="en-GB"/>
        </w:rPr>
        <w:t xml:space="preserve">The Plan </w:t>
      </w:r>
      <w:r w:rsidR="007565C9">
        <w:rPr>
          <w:lang w:val="en-GB"/>
        </w:rPr>
        <w:t>is</w:t>
      </w:r>
      <w:r w:rsidR="007565C9" w:rsidRPr="007565C9">
        <w:rPr>
          <w:lang w:val="en-GB"/>
        </w:rPr>
        <w:t xml:space="preserve"> a strategic tool </w:t>
      </w:r>
      <w:r w:rsidR="007565C9">
        <w:rPr>
          <w:lang w:val="en-GB"/>
        </w:rPr>
        <w:t xml:space="preserve">designed to diminish the health-care-related </w:t>
      </w:r>
      <w:r w:rsidR="007565C9" w:rsidRPr="007565C9">
        <w:rPr>
          <w:lang w:val="en-GB"/>
        </w:rPr>
        <w:t xml:space="preserve">component of maternal and child mortality rates in </w:t>
      </w:r>
      <w:smartTag w:uri="urn:schemas-microsoft-com:office:smarttags" w:element="place">
        <w:smartTag w:uri="urn:schemas-microsoft-com:office:smarttags" w:element="country-region">
          <w:r w:rsidR="007565C9" w:rsidRPr="007565C9">
            <w:rPr>
              <w:lang w:val="en-GB"/>
            </w:rPr>
            <w:t>Argentina</w:t>
          </w:r>
        </w:smartTag>
      </w:smartTag>
      <w:r w:rsidR="007565C9" w:rsidRPr="007565C9">
        <w:rPr>
          <w:lang w:val="en-GB"/>
        </w:rPr>
        <w:t>, the</w:t>
      </w:r>
      <w:r w:rsidR="007565C9">
        <w:rPr>
          <w:lang w:val="en-GB"/>
        </w:rPr>
        <w:t xml:space="preserve">reby reducing </w:t>
      </w:r>
      <w:r w:rsidR="007565C9" w:rsidRPr="007565C9">
        <w:rPr>
          <w:lang w:val="en-GB"/>
        </w:rPr>
        <w:t>the number of avoidable deaths, enhancing social inclusi</w:t>
      </w:r>
      <w:r w:rsidR="007565C9">
        <w:rPr>
          <w:lang w:val="en-GB"/>
        </w:rPr>
        <w:t xml:space="preserve">on and improving the quality of </w:t>
      </w:r>
      <w:r w:rsidR="007565C9" w:rsidRPr="007565C9">
        <w:rPr>
          <w:lang w:val="en-GB"/>
        </w:rPr>
        <w:t>care</w:t>
      </w:r>
      <w:r w:rsidRPr="00332ECF">
        <w:rPr>
          <w:lang w:val="en-GB"/>
        </w:rPr>
        <w:t>.</w:t>
      </w:r>
    </w:p>
    <w:p w:rsidR="005F0542" w:rsidRPr="00332ECF" w:rsidRDefault="00555213" w:rsidP="005F0542">
      <w:pPr>
        <w:pStyle w:val="SingleTxtG"/>
        <w:rPr>
          <w:b/>
          <w:lang w:val="en-GB"/>
        </w:rPr>
      </w:pPr>
      <w:r>
        <w:rPr>
          <w:b/>
          <w:lang w:val="en-GB"/>
        </w:rPr>
        <w:t>Benefits for expectant mothers not covered by a social insurance scheme</w:t>
      </w:r>
    </w:p>
    <w:p w:rsidR="005F0542" w:rsidRPr="00332ECF" w:rsidRDefault="005F0542" w:rsidP="005F0542">
      <w:pPr>
        <w:pStyle w:val="SingleTxtG"/>
        <w:rPr>
          <w:lang w:val="en-GB"/>
        </w:rPr>
      </w:pPr>
      <w:r w:rsidRPr="00332ECF">
        <w:rPr>
          <w:bCs/>
          <w:iCs/>
          <w:lang w:val="en-GB"/>
        </w:rPr>
        <w:t>711.</w:t>
      </w:r>
      <w:r w:rsidRPr="00332ECF">
        <w:rPr>
          <w:bCs/>
          <w:iCs/>
          <w:lang w:val="en-GB"/>
        </w:rPr>
        <w:tab/>
      </w:r>
      <w:r w:rsidR="00555213">
        <w:rPr>
          <w:lang w:val="en-GB"/>
        </w:rPr>
        <w:t>All these benefits are free</w:t>
      </w:r>
      <w:r w:rsidRPr="00332ECF">
        <w:rPr>
          <w:lang w:val="en-GB"/>
        </w:rPr>
        <w:t>:</w:t>
      </w:r>
    </w:p>
    <w:p w:rsidR="005F0542" w:rsidRPr="00332ECF" w:rsidRDefault="005F0542" w:rsidP="005F0542">
      <w:pPr>
        <w:pStyle w:val="SingleTxtG"/>
        <w:rPr>
          <w:b/>
          <w:lang w:val="en-GB"/>
        </w:rPr>
      </w:pPr>
      <w:r w:rsidRPr="00332ECF">
        <w:rPr>
          <w:bCs/>
          <w:lang w:val="en-GB"/>
        </w:rPr>
        <w:tab/>
      </w:r>
      <w:r w:rsidR="008B1A70">
        <w:rPr>
          <w:bCs/>
          <w:lang w:val="en-GB"/>
        </w:rPr>
        <w:t>(a)</w:t>
      </w:r>
      <w:r w:rsidR="00027B1E" w:rsidRPr="00332ECF">
        <w:rPr>
          <w:bCs/>
          <w:lang w:val="en-GB"/>
        </w:rPr>
        <w:tab/>
      </w:r>
      <w:r w:rsidR="00555213">
        <w:rPr>
          <w:bCs/>
          <w:lang w:val="en-GB"/>
        </w:rPr>
        <w:t>Pregnancy test</w:t>
      </w:r>
      <w:r w:rsidR="00CA2E68">
        <w:rPr>
          <w:bCs/>
          <w:lang w:val="en-GB"/>
        </w:rPr>
        <w:t>;</w:t>
      </w:r>
    </w:p>
    <w:p w:rsidR="005F0542" w:rsidRPr="00332ECF" w:rsidRDefault="005F0542" w:rsidP="005F0542">
      <w:pPr>
        <w:pStyle w:val="SingleTxtG"/>
        <w:rPr>
          <w:lang w:val="en-GB"/>
        </w:rPr>
      </w:pPr>
      <w:r w:rsidRPr="00332ECF">
        <w:rPr>
          <w:lang w:val="en-GB"/>
        </w:rPr>
        <w:tab/>
      </w:r>
      <w:r w:rsidR="008B1A70">
        <w:rPr>
          <w:lang w:val="en-GB"/>
        </w:rPr>
        <w:t>(b)</w:t>
      </w:r>
      <w:r w:rsidRPr="00332ECF">
        <w:rPr>
          <w:lang w:val="en-GB"/>
        </w:rPr>
        <w:tab/>
      </w:r>
      <w:r w:rsidR="00555213">
        <w:rPr>
          <w:lang w:val="en-GB"/>
        </w:rPr>
        <w:t>Five check-ups during pregnancy</w:t>
      </w:r>
      <w:r w:rsidRPr="00332ECF">
        <w:rPr>
          <w:lang w:val="en-GB"/>
        </w:rPr>
        <w:t>:</w:t>
      </w:r>
    </w:p>
    <w:p w:rsidR="005F0542" w:rsidRPr="00332ECF" w:rsidRDefault="005F0542" w:rsidP="005F0542">
      <w:pPr>
        <w:pStyle w:val="SingleTxtG"/>
        <w:rPr>
          <w:lang w:val="en-GB"/>
        </w:rPr>
      </w:pPr>
      <w:r w:rsidRPr="00332ECF">
        <w:rPr>
          <w:lang w:val="en-GB"/>
        </w:rPr>
        <w:tab/>
      </w:r>
      <w:r w:rsidR="002B2E40">
        <w:rPr>
          <w:lang w:val="en-GB"/>
        </w:rPr>
        <w:t>(i)</w:t>
      </w:r>
      <w:r w:rsidRPr="00332ECF">
        <w:rPr>
          <w:lang w:val="en-GB"/>
        </w:rPr>
        <w:tab/>
      </w:r>
      <w:r w:rsidR="00555213">
        <w:rPr>
          <w:lang w:val="en-GB"/>
        </w:rPr>
        <w:t>Weighing and measuring of the expectant mother</w:t>
      </w:r>
      <w:r w:rsidRPr="00332ECF">
        <w:rPr>
          <w:lang w:val="en-GB"/>
        </w:rPr>
        <w:t>;</w:t>
      </w:r>
    </w:p>
    <w:p w:rsidR="005F0542" w:rsidRPr="00332ECF" w:rsidRDefault="005F0542" w:rsidP="005F0542">
      <w:pPr>
        <w:pStyle w:val="SingleTxtG"/>
        <w:rPr>
          <w:lang w:val="en-GB"/>
        </w:rPr>
      </w:pPr>
      <w:r w:rsidRPr="00332ECF">
        <w:rPr>
          <w:lang w:val="en-GB"/>
        </w:rPr>
        <w:tab/>
      </w:r>
      <w:r w:rsidR="00555213">
        <w:rPr>
          <w:lang w:val="en-GB"/>
        </w:rPr>
        <w:t>(</w:t>
      </w:r>
      <w:r w:rsidRPr="00332ECF">
        <w:rPr>
          <w:lang w:val="en-GB"/>
        </w:rPr>
        <w:t>ii)</w:t>
      </w:r>
      <w:r w:rsidRPr="00332ECF">
        <w:rPr>
          <w:lang w:val="en-GB"/>
        </w:rPr>
        <w:tab/>
      </w:r>
      <w:r w:rsidR="00555213">
        <w:rPr>
          <w:lang w:val="en-GB"/>
        </w:rPr>
        <w:t>Breast checks</w:t>
      </w:r>
      <w:r w:rsidRPr="00332ECF">
        <w:rPr>
          <w:lang w:val="en-GB"/>
        </w:rPr>
        <w:t>;</w:t>
      </w:r>
    </w:p>
    <w:p w:rsidR="005F0542" w:rsidRPr="00332ECF" w:rsidRDefault="005F0542" w:rsidP="005F0542">
      <w:pPr>
        <w:pStyle w:val="SingleTxtG"/>
        <w:rPr>
          <w:lang w:val="en-GB"/>
        </w:rPr>
      </w:pPr>
      <w:r w:rsidRPr="00332ECF">
        <w:rPr>
          <w:lang w:val="en-GB"/>
        </w:rPr>
        <w:tab/>
      </w:r>
      <w:r w:rsidR="00555213">
        <w:rPr>
          <w:lang w:val="en-GB"/>
        </w:rPr>
        <w:t>(</w:t>
      </w:r>
      <w:r w:rsidRPr="00332ECF">
        <w:rPr>
          <w:lang w:val="en-GB"/>
        </w:rPr>
        <w:t>iii)</w:t>
      </w:r>
      <w:r w:rsidRPr="00332ECF">
        <w:rPr>
          <w:lang w:val="en-GB"/>
        </w:rPr>
        <w:tab/>
      </w:r>
      <w:r w:rsidR="00555213">
        <w:rPr>
          <w:lang w:val="en-GB"/>
        </w:rPr>
        <w:t>Stomach measurement</w:t>
      </w:r>
      <w:r w:rsidRPr="00332ECF">
        <w:rPr>
          <w:lang w:val="en-GB"/>
        </w:rPr>
        <w:t>;</w:t>
      </w:r>
    </w:p>
    <w:p w:rsidR="005F0542" w:rsidRPr="00332ECF" w:rsidRDefault="005F0542" w:rsidP="005F0542">
      <w:pPr>
        <w:pStyle w:val="SingleTxtG"/>
        <w:rPr>
          <w:lang w:val="en-GB"/>
        </w:rPr>
      </w:pPr>
      <w:r w:rsidRPr="00332ECF">
        <w:rPr>
          <w:lang w:val="en-GB"/>
        </w:rPr>
        <w:tab/>
      </w:r>
      <w:r w:rsidR="00555213">
        <w:rPr>
          <w:lang w:val="en-GB"/>
        </w:rPr>
        <w:t>(</w:t>
      </w:r>
      <w:r w:rsidRPr="00332ECF">
        <w:rPr>
          <w:lang w:val="en-GB"/>
        </w:rPr>
        <w:t>iv)</w:t>
      </w:r>
      <w:r w:rsidRPr="00332ECF">
        <w:rPr>
          <w:lang w:val="en-GB"/>
        </w:rPr>
        <w:tab/>
      </w:r>
      <w:r w:rsidR="00555213">
        <w:rPr>
          <w:lang w:val="en-GB"/>
        </w:rPr>
        <w:t>Listening to the baby’s heart</w:t>
      </w:r>
      <w:r w:rsidRPr="00332ECF">
        <w:rPr>
          <w:lang w:val="en-GB"/>
        </w:rPr>
        <w:t>;</w:t>
      </w:r>
    </w:p>
    <w:p w:rsidR="005F0542" w:rsidRPr="00332ECF" w:rsidRDefault="005F0542" w:rsidP="005F0542">
      <w:pPr>
        <w:pStyle w:val="SingleTxtG"/>
        <w:rPr>
          <w:lang w:val="en-GB"/>
        </w:rPr>
      </w:pPr>
      <w:r w:rsidRPr="00332ECF">
        <w:rPr>
          <w:lang w:val="en-GB"/>
        </w:rPr>
        <w:tab/>
      </w:r>
      <w:r w:rsidR="00555213">
        <w:rPr>
          <w:lang w:val="en-GB"/>
        </w:rPr>
        <w:t>(</w:t>
      </w:r>
      <w:r w:rsidR="00027B1E" w:rsidRPr="00332ECF">
        <w:rPr>
          <w:lang w:val="en-GB"/>
        </w:rPr>
        <w:t>v)</w:t>
      </w:r>
      <w:r w:rsidR="00027B1E" w:rsidRPr="00332ECF">
        <w:rPr>
          <w:lang w:val="en-GB"/>
        </w:rPr>
        <w:tab/>
      </w:r>
      <w:r w:rsidR="00555213">
        <w:rPr>
          <w:lang w:val="en-GB"/>
        </w:rPr>
        <w:t>Cervical smear test</w:t>
      </w:r>
      <w:r w:rsidR="00027B1E" w:rsidRPr="00332ECF">
        <w:rPr>
          <w:lang w:val="en-GB"/>
        </w:rPr>
        <w:t>.</w:t>
      </w:r>
    </w:p>
    <w:p w:rsidR="005F0542" w:rsidRPr="00332ECF" w:rsidRDefault="005F0542" w:rsidP="005F0542">
      <w:pPr>
        <w:pStyle w:val="SingleTxtG"/>
        <w:rPr>
          <w:b/>
          <w:bCs/>
          <w:lang w:val="en-GB"/>
        </w:rPr>
      </w:pPr>
      <w:r w:rsidRPr="00332ECF">
        <w:rPr>
          <w:lang w:val="en-GB"/>
        </w:rPr>
        <w:tab/>
      </w:r>
      <w:r w:rsidR="008B1A70">
        <w:rPr>
          <w:lang w:val="en-GB"/>
        </w:rPr>
        <w:t>(c)</w:t>
      </w:r>
      <w:r w:rsidRPr="00332ECF">
        <w:rPr>
          <w:lang w:val="en-GB"/>
        </w:rPr>
        <w:tab/>
      </w:r>
      <w:r w:rsidR="00555213">
        <w:rPr>
          <w:lang w:val="en-GB"/>
        </w:rPr>
        <w:t>Education and information about</w:t>
      </w:r>
      <w:r w:rsidRPr="00332ECF">
        <w:rPr>
          <w:lang w:val="en-GB"/>
        </w:rPr>
        <w:t>:</w:t>
      </w:r>
    </w:p>
    <w:p w:rsidR="005F0542" w:rsidRPr="00332ECF" w:rsidRDefault="005F0542" w:rsidP="005F0542">
      <w:pPr>
        <w:pStyle w:val="SingleTxtG"/>
        <w:rPr>
          <w:lang w:val="en-GB"/>
        </w:rPr>
      </w:pPr>
      <w:r w:rsidRPr="00332ECF">
        <w:rPr>
          <w:lang w:val="en-GB"/>
        </w:rPr>
        <w:tab/>
      </w:r>
      <w:r w:rsidR="002B2E40">
        <w:rPr>
          <w:lang w:val="en-GB"/>
        </w:rPr>
        <w:t>(i)</w:t>
      </w:r>
      <w:r w:rsidRPr="00332ECF">
        <w:rPr>
          <w:lang w:val="en-GB"/>
        </w:rPr>
        <w:tab/>
      </w:r>
      <w:r w:rsidR="00E40AD7">
        <w:rPr>
          <w:lang w:val="en-GB"/>
        </w:rPr>
        <w:t>Care during pregnancy</w:t>
      </w:r>
      <w:r w:rsidRPr="00332ECF">
        <w:rPr>
          <w:lang w:val="en-GB"/>
        </w:rPr>
        <w:t xml:space="preserve">, </w:t>
      </w:r>
      <w:r w:rsidR="00E40AD7">
        <w:rPr>
          <w:lang w:val="en-GB"/>
        </w:rPr>
        <w:t>after the birth and for the newborn baby</w:t>
      </w:r>
      <w:r w:rsidRPr="00332ECF">
        <w:rPr>
          <w:lang w:val="en-GB"/>
        </w:rPr>
        <w:t>;</w:t>
      </w:r>
    </w:p>
    <w:p w:rsidR="005F0542" w:rsidRPr="00332ECF" w:rsidRDefault="0088234D" w:rsidP="005F0542">
      <w:pPr>
        <w:pStyle w:val="SingleTxtG"/>
        <w:ind w:left="1701" w:hanging="567"/>
        <w:rPr>
          <w:lang w:val="en-GB"/>
        </w:rPr>
      </w:pPr>
      <w:r>
        <w:rPr>
          <w:lang w:val="en-GB"/>
        </w:rPr>
        <w:tab/>
      </w:r>
      <w:r w:rsidR="00E40AD7">
        <w:rPr>
          <w:lang w:val="en-GB"/>
        </w:rPr>
        <w:t>(</w:t>
      </w:r>
      <w:r w:rsidR="005F0542" w:rsidRPr="00332ECF">
        <w:rPr>
          <w:lang w:val="en-GB"/>
        </w:rPr>
        <w:t>ii)</w:t>
      </w:r>
      <w:r w:rsidR="005F0542" w:rsidRPr="00332ECF">
        <w:rPr>
          <w:lang w:val="en-GB"/>
        </w:rPr>
        <w:tab/>
      </w:r>
      <w:r w:rsidR="00E40AD7">
        <w:rPr>
          <w:lang w:val="en-GB"/>
        </w:rPr>
        <w:t>Situations in which medical attention should be sought urgently during the pregnancy and after the birth</w:t>
      </w:r>
      <w:r w:rsidR="005F0542" w:rsidRPr="00332ECF">
        <w:rPr>
          <w:lang w:val="en-GB"/>
        </w:rPr>
        <w:t>;</w:t>
      </w:r>
    </w:p>
    <w:p w:rsidR="005F0542" w:rsidRPr="00332ECF" w:rsidRDefault="005F0542" w:rsidP="005F0542">
      <w:pPr>
        <w:pStyle w:val="SingleTxtG"/>
        <w:rPr>
          <w:lang w:val="en-GB"/>
        </w:rPr>
      </w:pPr>
      <w:r w:rsidRPr="00332ECF">
        <w:rPr>
          <w:lang w:val="en-GB"/>
        </w:rPr>
        <w:tab/>
      </w:r>
      <w:r w:rsidR="00E40AD7">
        <w:rPr>
          <w:lang w:val="en-GB"/>
        </w:rPr>
        <w:t>(</w:t>
      </w:r>
      <w:r w:rsidRPr="00332ECF">
        <w:rPr>
          <w:lang w:val="en-GB"/>
        </w:rPr>
        <w:t>iii)</w:t>
      </w:r>
      <w:r w:rsidRPr="00332ECF">
        <w:rPr>
          <w:lang w:val="en-GB"/>
        </w:rPr>
        <w:tab/>
      </w:r>
      <w:r w:rsidR="00E40AD7">
        <w:rPr>
          <w:lang w:val="en-GB"/>
        </w:rPr>
        <w:t>Breastfeeding</w:t>
      </w:r>
      <w:r w:rsidRPr="00332ECF">
        <w:rPr>
          <w:lang w:val="en-GB"/>
        </w:rPr>
        <w:t xml:space="preserve">: </w:t>
      </w:r>
      <w:r w:rsidR="00E40AD7">
        <w:rPr>
          <w:lang w:val="en-GB"/>
        </w:rPr>
        <w:t>its importance and how to breastfeed</w:t>
      </w:r>
      <w:r w:rsidRPr="00332ECF">
        <w:rPr>
          <w:lang w:val="en-GB"/>
        </w:rPr>
        <w:t>;</w:t>
      </w:r>
    </w:p>
    <w:p w:rsidR="005F0542" w:rsidRPr="00332ECF" w:rsidRDefault="0088234D" w:rsidP="005F0542">
      <w:pPr>
        <w:pStyle w:val="SingleTxtG"/>
        <w:rPr>
          <w:lang w:val="en-GB"/>
        </w:rPr>
      </w:pPr>
      <w:r>
        <w:rPr>
          <w:lang w:val="en-GB"/>
        </w:rPr>
        <w:tab/>
      </w:r>
      <w:r w:rsidR="00E40AD7">
        <w:rPr>
          <w:lang w:val="en-GB"/>
        </w:rPr>
        <w:t>(</w:t>
      </w:r>
      <w:r w:rsidR="005F0542" w:rsidRPr="00332ECF">
        <w:rPr>
          <w:lang w:val="en-GB"/>
        </w:rPr>
        <w:t>iv)</w:t>
      </w:r>
      <w:r w:rsidR="005F0542" w:rsidRPr="00332ECF">
        <w:rPr>
          <w:lang w:val="en-GB"/>
        </w:rPr>
        <w:tab/>
      </w:r>
      <w:r w:rsidR="00E40AD7">
        <w:rPr>
          <w:lang w:val="en-GB"/>
        </w:rPr>
        <w:t>Activities to reduce smoking</w:t>
      </w:r>
      <w:r w:rsidR="005F0542" w:rsidRPr="00332ECF">
        <w:rPr>
          <w:lang w:val="en-GB"/>
        </w:rPr>
        <w:t>;</w:t>
      </w:r>
    </w:p>
    <w:p w:rsidR="005F0542" w:rsidRPr="00332ECF" w:rsidRDefault="0088234D" w:rsidP="005F0542">
      <w:pPr>
        <w:pStyle w:val="SingleTxtG"/>
        <w:rPr>
          <w:lang w:val="en-GB"/>
        </w:rPr>
      </w:pPr>
      <w:r>
        <w:rPr>
          <w:lang w:val="en-GB"/>
        </w:rPr>
        <w:tab/>
      </w:r>
      <w:r w:rsidR="00E40AD7">
        <w:rPr>
          <w:lang w:val="en-GB"/>
        </w:rPr>
        <w:t>(</w:t>
      </w:r>
      <w:r w:rsidR="005F0542" w:rsidRPr="00332ECF">
        <w:rPr>
          <w:lang w:val="en-GB"/>
        </w:rPr>
        <w:t>v)</w:t>
      </w:r>
      <w:r w:rsidR="005F0542" w:rsidRPr="00332ECF">
        <w:rPr>
          <w:lang w:val="en-GB"/>
        </w:rPr>
        <w:tab/>
      </w:r>
      <w:r w:rsidR="00E40AD7">
        <w:rPr>
          <w:lang w:val="en-GB"/>
        </w:rPr>
        <w:t>Advice on contraceptive methods</w:t>
      </w:r>
      <w:r w:rsidR="00027B1E" w:rsidRPr="00332ECF">
        <w:rPr>
          <w:lang w:val="en-GB"/>
        </w:rPr>
        <w:t>.</w:t>
      </w:r>
    </w:p>
    <w:p w:rsidR="005F0542" w:rsidRPr="00332ECF" w:rsidRDefault="0088234D" w:rsidP="005F0542">
      <w:pPr>
        <w:pStyle w:val="SingleTxtG"/>
        <w:rPr>
          <w:lang w:val="en-GB"/>
        </w:rPr>
      </w:pPr>
      <w:r>
        <w:rPr>
          <w:lang w:val="en-GB"/>
        </w:rPr>
        <w:tab/>
      </w:r>
      <w:r w:rsidR="008B1A70">
        <w:rPr>
          <w:lang w:val="en-GB"/>
        </w:rPr>
        <w:t>(d)</w:t>
      </w:r>
      <w:r w:rsidR="005F0542" w:rsidRPr="00332ECF">
        <w:rPr>
          <w:lang w:val="en-GB"/>
        </w:rPr>
        <w:tab/>
      </w:r>
      <w:r w:rsidR="00E40AD7">
        <w:rPr>
          <w:lang w:val="en-GB"/>
        </w:rPr>
        <w:t xml:space="preserve">Dentistry: dental </w:t>
      </w:r>
      <w:r w:rsidR="00462B1D">
        <w:rPr>
          <w:lang w:val="en-GB"/>
        </w:rPr>
        <w:t>check-up</w:t>
      </w:r>
      <w:r w:rsidR="00CA2E68">
        <w:rPr>
          <w:lang w:val="en-GB"/>
        </w:rPr>
        <w:t>;</w:t>
      </w:r>
    </w:p>
    <w:p w:rsidR="005F0542" w:rsidRPr="00332ECF" w:rsidRDefault="005F0542" w:rsidP="005F0542">
      <w:pPr>
        <w:pStyle w:val="SingleTxtG"/>
        <w:rPr>
          <w:lang w:val="en-GB"/>
        </w:rPr>
      </w:pPr>
      <w:r w:rsidRPr="00332ECF">
        <w:rPr>
          <w:lang w:val="en-GB"/>
        </w:rPr>
        <w:tab/>
      </w:r>
      <w:r w:rsidR="008B1A70">
        <w:rPr>
          <w:lang w:val="en-GB"/>
        </w:rPr>
        <w:t>(e)</w:t>
      </w:r>
      <w:r w:rsidRPr="00332ECF">
        <w:rPr>
          <w:lang w:val="en-GB"/>
        </w:rPr>
        <w:tab/>
      </w:r>
      <w:r w:rsidR="00E40AD7">
        <w:rPr>
          <w:lang w:val="en-GB"/>
        </w:rPr>
        <w:t>Blood and urine analysis</w:t>
      </w:r>
      <w:r w:rsidRPr="00332ECF">
        <w:rPr>
          <w:lang w:val="en-GB"/>
        </w:rPr>
        <w:t xml:space="preserve">: </w:t>
      </w:r>
      <w:r w:rsidR="00E40AD7">
        <w:rPr>
          <w:lang w:val="en-GB"/>
        </w:rPr>
        <w:t>blood group</w:t>
      </w:r>
      <w:r w:rsidRPr="00332ECF">
        <w:rPr>
          <w:lang w:val="en-GB"/>
        </w:rPr>
        <w:t>, Chagas</w:t>
      </w:r>
      <w:r w:rsidR="00E40AD7">
        <w:rPr>
          <w:lang w:val="en-GB"/>
        </w:rPr>
        <w:t xml:space="preserve"> disease</w:t>
      </w:r>
      <w:r w:rsidRPr="00332ECF">
        <w:rPr>
          <w:lang w:val="en-GB"/>
        </w:rPr>
        <w:t xml:space="preserve">, </w:t>
      </w:r>
      <w:r w:rsidR="00E40AD7">
        <w:rPr>
          <w:lang w:val="en-GB"/>
        </w:rPr>
        <w:t>syphilis</w:t>
      </w:r>
      <w:r w:rsidR="00027B1E" w:rsidRPr="00332ECF">
        <w:rPr>
          <w:lang w:val="en-GB"/>
        </w:rPr>
        <w:t xml:space="preserve">, </w:t>
      </w:r>
      <w:r w:rsidR="00E40AD7">
        <w:rPr>
          <w:lang w:val="en-GB"/>
        </w:rPr>
        <w:t>AIDS</w:t>
      </w:r>
      <w:r w:rsidR="00027B1E" w:rsidRPr="00332ECF">
        <w:rPr>
          <w:lang w:val="en-GB"/>
        </w:rPr>
        <w:t xml:space="preserve">, </w:t>
      </w:r>
      <w:r w:rsidR="00E40AD7">
        <w:rPr>
          <w:lang w:val="en-GB"/>
        </w:rPr>
        <w:t>urine culture</w:t>
      </w:r>
      <w:r w:rsidR="00027B1E" w:rsidRPr="00332ECF">
        <w:rPr>
          <w:lang w:val="en-GB"/>
        </w:rPr>
        <w:t>, etc.</w:t>
      </w:r>
      <w:r w:rsidR="00CA2E68">
        <w:rPr>
          <w:lang w:val="en-GB"/>
        </w:rPr>
        <w:t>;</w:t>
      </w:r>
    </w:p>
    <w:p w:rsidR="005F0542" w:rsidRPr="00332ECF" w:rsidRDefault="005F0542" w:rsidP="005F0542">
      <w:pPr>
        <w:pStyle w:val="SingleTxtG"/>
        <w:rPr>
          <w:lang w:val="en-GB"/>
        </w:rPr>
      </w:pPr>
      <w:r w:rsidRPr="00332ECF">
        <w:rPr>
          <w:lang w:val="en-GB"/>
        </w:rPr>
        <w:tab/>
      </w:r>
      <w:r w:rsidR="008B1A70">
        <w:rPr>
          <w:lang w:val="en-GB"/>
        </w:rPr>
        <w:t>(f)</w:t>
      </w:r>
      <w:r w:rsidRPr="00332ECF">
        <w:rPr>
          <w:lang w:val="en-GB"/>
        </w:rPr>
        <w:tab/>
      </w:r>
      <w:r w:rsidR="00E40AD7">
        <w:rPr>
          <w:lang w:val="en-GB"/>
        </w:rPr>
        <w:t>Vaccinations</w:t>
      </w:r>
      <w:r w:rsidRPr="00332ECF">
        <w:rPr>
          <w:lang w:val="en-GB"/>
        </w:rPr>
        <w:t xml:space="preserve">: </w:t>
      </w:r>
      <w:r w:rsidR="00E40AD7">
        <w:rPr>
          <w:lang w:val="en-GB"/>
        </w:rPr>
        <w:t>two doses of diphtheria and tetanus vaccine during pregnancy and one dose of measles and rubella vaccine</w:t>
      </w:r>
      <w:r w:rsidRPr="00332ECF">
        <w:rPr>
          <w:lang w:val="en-GB"/>
        </w:rPr>
        <w:t xml:space="preserve"> </w:t>
      </w:r>
      <w:r w:rsidR="00E40AD7">
        <w:rPr>
          <w:lang w:val="en-GB"/>
        </w:rPr>
        <w:t>after the birth</w:t>
      </w:r>
      <w:r w:rsidR="00CA2E68">
        <w:rPr>
          <w:lang w:val="en-GB"/>
        </w:rPr>
        <w:t>;</w:t>
      </w:r>
    </w:p>
    <w:p w:rsidR="005F0542" w:rsidRPr="00332ECF" w:rsidRDefault="005F0542" w:rsidP="005F0542">
      <w:pPr>
        <w:pStyle w:val="SingleTxtG"/>
        <w:rPr>
          <w:b/>
          <w:bCs/>
          <w:lang w:val="en-GB"/>
        </w:rPr>
      </w:pPr>
      <w:r w:rsidRPr="00332ECF">
        <w:rPr>
          <w:lang w:val="en-GB"/>
        </w:rPr>
        <w:tab/>
      </w:r>
      <w:r w:rsidR="002B2E40">
        <w:rPr>
          <w:lang w:val="en-GB"/>
        </w:rPr>
        <w:t>(g)</w:t>
      </w:r>
      <w:r w:rsidR="00027B1E" w:rsidRPr="00332ECF">
        <w:rPr>
          <w:lang w:val="en-GB"/>
        </w:rPr>
        <w:tab/>
      </w:r>
      <w:r w:rsidR="00E40AD7">
        <w:rPr>
          <w:lang w:val="en-GB"/>
        </w:rPr>
        <w:t>Two ultrasound scans</w:t>
      </w:r>
      <w:r w:rsidR="00CA2E68">
        <w:rPr>
          <w:lang w:val="en-GB"/>
        </w:rPr>
        <w:t>;</w:t>
      </w:r>
    </w:p>
    <w:p w:rsidR="005F0542" w:rsidRPr="00332ECF" w:rsidRDefault="005F0542" w:rsidP="005F0542">
      <w:pPr>
        <w:pStyle w:val="SingleTxtG"/>
        <w:rPr>
          <w:b/>
          <w:bCs/>
          <w:lang w:val="en-GB"/>
        </w:rPr>
      </w:pPr>
      <w:r w:rsidRPr="00332ECF">
        <w:rPr>
          <w:lang w:val="en-GB"/>
        </w:rPr>
        <w:tab/>
      </w:r>
      <w:r w:rsidR="002B2E40">
        <w:rPr>
          <w:lang w:val="en-GB"/>
        </w:rPr>
        <w:t>(h)</w:t>
      </w:r>
      <w:r w:rsidRPr="00332ECF">
        <w:rPr>
          <w:lang w:val="en-GB"/>
        </w:rPr>
        <w:tab/>
      </w:r>
      <w:r w:rsidR="00E40AD7">
        <w:rPr>
          <w:lang w:val="en-GB"/>
        </w:rPr>
        <w:t>Birth attended by specialists in hospital</w:t>
      </w:r>
      <w:r w:rsidR="00CA2E68">
        <w:rPr>
          <w:lang w:val="en-GB"/>
        </w:rPr>
        <w:t>;</w:t>
      </w:r>
    </w:p>
    <w:p w:rsidR="005F0542" w:rsidRPr="00332ECF" w:rsidRDefault="005F0542" w:rsidP="005F0542">
      <w:pPr>
        <w:pStyle w:val="SingleTxtG"/>
        <w:rPr>
          <w:b/>
          <w:bCs/>
          <w:lang w:val="en-GB"/>
        </w:rPr>
      </w:pPr>
      <w:r w:rsidRPr="00332ECF">
        <w:rPr>
          <w:lang w:val="en-GB"/>
        </w:rPr>
        <w:tab/>
      </w:r>
      <w:r w:rsidR="002B2E40">
        <w:rPr>
          <w:lang w:val="en-GB"/>
        </w:rPr>
        <w:t>(i)</w:t>
      </w:r>
      <w:r w:rsidR="00027B1E" w:rsidRPr="00332ECF">
        <w:rPr>
          <w:lang w:val="en-GB"/>
        </w:rPr>
        <w:tab/>
      </w:r>
      <w:r w:rsidR="00E40AD7">
        <w:rPr>
          <w:lang w:val="en-GB"/>
        </w:rPr>
        <w:t>Care for the newborn baby</w:t>
      </w:r>
      <w:r w:rsidR="00CA2E68">
        <w:rPr>
          <w:lang w:val="en-GB"/>
        </w:rPr>
        <w:t>;</w:t>
      </w:r>
    </w:p>
    <w:p w:rsidR="005F0542" w:rsidRPr="00332ECF" w:rsidRDefault="005F0542" w:rsidP="005F0542">
      <w:pPr>
        <w:pStyle w:val="SingleTxtG"/>
        <w:rPr>
          <w:b/>
          <w:bCs/>
          <w:lang w:val="en-GB"/>
        </w:rPr>
      </w:pPr>
      <w:r w:rsidRPr="00332ECF">
        <w:rPr>
          <w:lang w:val="en-GB"/>
        </w:rPr>
        <w:tab/>
      </w:r>
      <w:r w:rsidR="002B2E40">
        <w:rPr>
          <w:lang w:val="en-GB"/>
        </w:rPr>
        <w:t>(j)</w:t>
      </w:r>
      <w:r w:rsidRPr="00332ECF">
        <w:rPr>
          <w:lang w:val="en-GB"/>
        </w:rPr>
        <w:tab/>
      </w:r>
      <w:r w:rsidR="00E40AD7">
        <w:rPr>
          <w:lang w:val="en-GB"/>
        </w:rPr>
        <w:t>Referral if necessary to</w:t>
      </w:r>
      <w:r w:rsidRPr="00332ECF">
        <w:rPr>
          <w:lang w:val="en-GB"/>
        </w:rPr>
        <w:t>:</w:t>
      </w:r>
    </w:p>
    <w:p w:rsidR="005F0542" w:rsidRPr="00332ECF" w:rsidRDefault="005F0542" w:rsidP="005F0542">
      <w:pPr>
        <w:pStyle w:val="SingleTxtG"/>
        <w:rPr>
          <w:lang w:val="en-GB"/>
        </w:rPr>
      </w:pPr>
      <w:r w:rsidRPr="00332ECF">
        <w:rPr>
          <w:lang w:val="en-GB"/>
        </w:rPr>
        <w:tab/>
      </w:r>
      <w:r w:rsidR="002B2E40">
        <w:rPr>
          <w:lang w:val="en-GB"/>
        </w:rPr>
        <w:t>(i)</w:t>
      </w:r>
      <w:r w:rsidRPr="00332ECF">
        <w:rPr>
          <w:lang w:val="en-GB"/>
        </w:rPr>
        <w:tab/>
      </w:r>
      <w:r w:rsidR="00E40AD7">
        <w:rPr>
          <w:lang w:val="en-GB"/>
        </w:rPr>
        <w:t>Medical specialists</w:t>
      </w:r>
      <w:r w:rsidRPr="00332ECF">
        <w:rPr>
          <w:lang w:val="en-GB"/>
        </w:rPr>
        <w:t>;</w:t>
      </w:r>
    </w:p>
    <w:p w:rsidR="005F0542" w:rsidRPr="00332ECF" w:rsidRDefault="0088234D" w:rsidP="005F0542">
      <w:pPr>
        <w:pStyle w:val="SingleTxtG"/>
        <w:rPr>
          <w:lang w:val="en-GB"/>
        </w:rPr>
      </w:pPr>
      <w:r>
        <w:rPr>
          <w:lang w:val="en-GB"/>
        </w:rPr>
        <w:tab/>
      </w:r>
      <w:r w:rsidR="009E1191">
        <w:rPr>
          <w:lang w:val="en-GB"/>
        </w:rPr>
        <w:t>(ii)</w:t>
      </w:r>
      <w:r w:rsidR="005F0542" w:rsidRPr="00332ECF">
        <w:rPr>
          <w:lang w:val="en-GB"/>
        </w:rPr>
        <w:tab/>
      </w:r>
      <w:r w:rsidR="00E40AD7">
        <w:rPr>
          <w:lang w:val="en-GB"/>
        </w:rPr>
        <w:t>Nutritionist, social assistant, psychologist</w:t>
      </w:r>
      <w:r w:rsidR="005F0542" w:rsidRPr="00332ECF">
        <w:rPr>
          <w:lang w:val="en-GB"/>
        </w:rPr>
        <w:t>.</w:t>
      </w:r>
    </w:p>
    <w:p w:rsidR="005F0542" w:rsidRPr="00332ECF" w:rsidRDefault="00E40AD7" w:rsidP="00361C56">
      <w:pPr>
        <w:pStyle w:val="SingleTxtG"/>
        <w:keepNext/>
        <w:rPr>
          <w:b/>
          <w:lang w:val="en-GB"/>
        </w:rPr>
      </w:pPr>
      <w:r>
        <w:rPr>
          <w:b/>
          <w:lang w:val="en-GB"/>
        </w:rPr>
        <w:t>Benefits for children</w:t>
      </w:r>
    </w:p>
    <w:p w:rsidR="005F0542" w:rsidRPr="00332ECF" w:rsidRDefault="005F0542" w:rsidP="005F0542">
      <w:pPr>
        <w:pStyle w:val="SingleTxtG"/>
        <w:rPr>
          <w:lang w:val="en-GB"/>
        </w:rPr>
      </w:pPr>
      <w:r w:rsidRPr="00332ECF">
        <w:rPr>
          <w:bCs/>
          <w:iCs/>
          <w:lang w:val="en-GB"/>
        </w:rPr>
        <w:t>712.</w:t>
      </w:r>
      <w:r w:rsidRPr="00332ECF">
        <w:rPr>
          <w:bCs/>
          <w:iCs/>
          <w:lang w:val="en-GB"/>
        </w:rPr>
        <w:tab/>
      </w:r>
      <w:r w:rsidR="00E40AD7">
        <w:rPr>
          <w:lang w:val="en-GB"/>
        </w:rPr>
        <w:t>All these benefits are free of charge</w:t>
      </w:r>
      <w:r w:rsidRPr="00332ECF">
        <w:rPr>
          <w:lang w:val="en-GB"/>
        </w:rPr>
        <w:t>:</w:t>
      </w:r>
    </w:p>
    <w:p w:rsidR="005F0542" w:rsidRPr="00332ECF" w:rsidRDefault="005F0542" w:rsidP="005F0542">
      <w:pPr>
        <w:pStyle w:val="SingleTxtG"/>
        <w:rPr>
          <w:lang w:val="en-GB"/>
        </w:rPr>
      </w:pPr>
      <w:r w:rsidRPr="00332ECF">
        <w:rPr>
          <w:lang w:val="en-GB"/>
        </w:rPr>
        <w:tab/>
      </w:r>
      <w:r w:rsidR="008B1A70">
        <w:rPr>
          <w:lang w:val="en-GB"/>
        </w:rPr>
        <w:t>(a)</w:t>
      </w:r>
      <w:r w:rsidRPr="00332ECF">
        <w:rPr>
          <w:lang w:val="en-GB"/>
        </w:rPr>
        <w:tab/>
      </w:r>
      <w:r w:rsidR="00E40AD7">
        <w:rPr>
          <w:lang w:val="en-GB"/>
        </w:rPr>
        <w:t>Care for the newborn child</w:t>
      </w:r>
      <w:r w:rsidR="00CA2E68">
        <w:rPr>
          <w:lang w:val="en-GB"/>
        </w:rPr>
        <w:t>;</w:t>
      </w:r>
    </w:p>
    <w:p w:rsidR="005F0542" w:rsidRPr="00332ECF" w:rsidRDefault="005F0542" w:rsidP="005F0542">
      <w:pPr>
        <w:pStyle w:val="SingleTxtG"/>
        <w:rPr>
          <w:lang w:val="en-GB"/>
        </w:rPr>
      </w:pPr>
      <w:r w:rsidRPr="00332ECF">
        <w:rPr>
          <w:lang w:val="en-GB"/>
        </w:rPr>
        <w:tab/>
      </w:r>
      <w:r w:rsidR="008B1A70">
        <w:rPr>
          <w:lang w:val="en-GB"/>
        </w:rPr>
        <w:t>(b)</w:t>
      </w:r>
      <w:r w:rsidRPr="00332ECF">
        <w:rPr>
          <w:lang w:val="en-GB"/>
        </w:rPr>
        <w:tab/>
      </w:r>
      <w:r w:rsidR="00E40AD7">
        <w:rPr>
          <w:lang w:val="en-GB"/>
        </w:rPr>
        <w:t>Medical check-ups with the following frequency</w:t>
      </w:r>
      <w:r w:rsidRPr="00332ECF">
        <w:rPr>
          <w:lang w:val="en-GB"/>
        </w:rPr>
        <w:t>:</w:t>
      </w:r>
    </w:p>
    <w:p w:rsidR="005F0542" w:rsidRPr="00332ECF" w:rsidRDefault="005F0542" w:rsidP="005F0542">
      <w:pPr>
        <w:pStyle w:val="SingleTxtG"/>
        <w:rPr>
          <w:lang w:val="en-GB"/>
        </w:rPr>
      </w:pPr>
      <w:r w:rsidRPr="00332ECF">
        <w:rPr>
          <w:lang w:val="en-GB"/>
        </w:rPr>
        <w:tab/>
      </w:r>
      <w:r w:rsidR="002B2E40">
        <w:rPr>
          <w:lang w:val="en-GB"/>
        </w:rPr>
        <w:t>(i)</w:t>
      </w:r>
      <w:r w:rsidRPr="00332ECF">
        <w:rPr>
          <w:lang w:val="en-GB"/>
        </w:rPr>
        <w:tab/>
      </w:r>
      <w:r w:rsidR="00E40AD7">
        <w:rPr>
          <w:lang w:val="en-GB"/>
        </w:rPr>
        <w:t>A week after birth</w:t>
      </w:r>
      <w:r w:rsidR="00462B1D">
        <w:rPr>
          <w:lang w:val="en-GB"/>
        </w:rPr>
        <w:t>: one</w:t>
      </w:r>
      <w:r w:rsidRPr="00332ECF">
        <w:rPr>
          <w:lang w:val="en-GB"/>
        </w:rPr>
        <w:t xml:space="preserve"> </w:t>
      </w:r>
      <w:r w:rsidR="00E40AD7">
        <w:rPr>
          <w:lang w:val="en-GB"/>
        </w:rPr>
        <w:t>check-up</w:t>
      </w:r>
      <w:r w:rsidRPr="00332ECF">
        <w:rPr>
          <w:lang w:val="en-GB"/>
        </w:rPr>
        <w:t>;</w:t>
      </w:r>
    </w:p>
    <w:p w:rsidR="005F0542" w:rsidRPr="00332ECF" w:rsidRDefault="005F0542" w:rsidP="005F0542">
      <w:pPr>
        <w:pStyle w:val="SingleTxtG"/>
        <w:rPr>
          <w:lang w:val="en-GB"/>
        </w:rPr>
      </w:pPr>
      <w:r w:rsidRPr="00332ECF">
        <w:rPr>
          <w:lang w:val="en-GB"/>
        </w:rPr>
        <w:tab/>
      </w:r>
      <w:r w:rsidR="009E1191">
        <w:rPr>
          <w:lang w:val="en-GB"/>
        </w:rPr>
        <w:t>(ii)</w:t>
      </w:r>
      <w:r w:rsidRPr="00332ECF">
        <w:rPr>
          <w:lang w:val="en-GB"/>
        </w:rPr>
        <w:tab/>
      </w:r>
      <w:r w:rsidR="00E40AD7">
        <w:rPr>
          <w:lang w:val="en-GB"/>
        </w:rPr>
        <w:t>From</w:t>
      </w:r>
      <w:r w:rsidRPr="00332ECF">
        <w:rPr>
          <w:lang w:val="en-GB"/>
        </w:rPr>
        <w:t xml:space="preserve"> 1 </w:t>
      </w:r>
      <w:r w:rsidR="00E40AD7">
        <w:rPr>
          <w:lang w:val="en-GB"/>
        </w:rPr>
        <w:t xml:space="preserve">to </w:t>
      </w:r>
      <w:r w:rsidRPr="00332ECF">
        <w:rPr>
          <w:lang w:val="en-GB"/>
        </w:rPr>
        <w:t xml:space="preserve">6 </w:t>
      </w:r>
      <w:r w:rsidR="00E40AD7">
        <w:rPr>
          <w:lang w:val="en-GB"/>
        </w:rPr>
        <w:t>months</w:t>
      </w:r>
      <w:r w:rsidRPr="00332ECF">
        <w:rPr>
          <w:lang w:val="en-GB"/>
        </w:rPr>
        <w:t xml:space="preserve">: </w:t>
      </w:r>
      <w:r w:rsidR="00462B1D">
        <w:rPr>
          <w:lang w:val="en-GB"/>
        </w:rPr>
        <w:t>one</w:t>
      </w:r>
      <w:r w:rsidRPr="00332ECF">
        <w:rPr>
          <w:lang w:val="en-GB"/>
        </w:rPr>
        <w:t xml:space="preserve"> </w:t>
      </w:r>
      <w:r w:rsidR="00E40AD7">
        <w:rPr>
          <w:lang w:val="en-GB"/>
        </w:rPr>
        <w:t>check-up</w:t>
      </w:r>
      <w:r w:rsidR="00E40AD7" w:rsidRPr="00332ECF">
        <w:rPr>
          <w:lang w:val="en-GB"/>
        </w:rPr>
        <w:t xml:space="preserve"> </w:t>
      </w:r>
      <w:r w:rsidR="00E40AD7">
        <w:rPr>
          <w:lang w:val="en-GB"/>
        </w:rPr>
        <w:t>a month</w:t>
      </w:r>
      <w:r w:rsidRPr="00332ECF">
        <w:rPr>
          <w:lang w:val="en-GB"/>
        </w:rPr>
        <w:t>;</w:t>
      </w:r>
    </w:p>
    <w:p w:rsidR="005F0542" w:rsidRPr="00332ECF" w:rsidRDefault="005F0542" w:rsidP="005F0542">
      <w:pPr>
        <w:pStyle w:val="SingleTxtG"/>
        <w:rPr>
          <w:lang w:val="en-GB"/>
        </w:rPr>
      </w:pPr>
      <w:r w:rsidRPr="00332ECF">
        <w:rPr>
          <w:lang w:val="en-GB"/>
        </w:rPr>
        <w:tab/>
      </w:r>
      <w:r w:rsidR="009E1191">
        <w:rPr>
          <w:lang w:val="en-GB"/>
        </w:rPr>
        <w:t>(iii)</w:t>
      </w:r>
      <w:r w:rsidRPr="00332ECF">
        <w:rPr>
          <w:lang w:val="en-GB"/>
        </w:rPr>
        <w:tab/>
      </w:r>
      <w:r w:rsidR="00E40AD7">
        <w:rPr>
          <w:lang w:val="en-GB"/>
        </w:rPr>
        <w:t>From</w:t>
      </w:r>
      <w:r w:rsidRPr="00332ECF">
        <w:rPr>
          <w:lang w:val="en-GB"/>
        </w:rPr>
        <w:t xml:space="preserve"> 6 </w:t>
      </w:r>
      <w:r w:rsidR="00E40AD7">
        <w:rPr>
          <w:lang w:val="en-GB"/>
        </w:rPr>
        <w:t xml:space="preserve">to </w:t>
      </w:r>
      <w:r w:rsidRPr="00332ECF">
        <w:rPr>
          <w:lang w:val="en-GB"/>
        </w:rPr>
        <w:t xml:space="preserve">12 </w:t>
      </w:r>
      <w:r w:rsidR="00E40AD7">
        <w:rPr>
          <w:lang w:val="en-GB"/>
        </w:rPr>
        <w:t>months</w:t>
      </w:r>
      <w:r w:rsidRPr="00332ECF">
        <w:rPr>
          <w:lang w:val="en-GB"/>
        </w:rPr>
        <w:t xml:space="preserve">: </w:t>
      </w:r>
      <w:r w:rsidR="00462B1D">
        <w:rPr>
          <w:lang w:val="en-GB"/>
        </w:rPr>
        <w:t>one</w:t>
      </w:r>
      <w:r w:rsidRPr="00332ECF">
        <w:rPr>
          <w:lang w:val="en-GB"/>
        </w:rPr>
        <w:t xml:space="preserve"> </w:t>
      </w:r>
      <w:r w:rsidR="00E40AD7">
        <w:rPr>
          <w:lang w:val="en-GB"/>
        </w:rPr>
        <w:t>check-up</w:t>
      </w:r>
      <w:r w:rsidR="00E40AD7" w:rsidRPr="00332ECF">
        <w:rPr>
          <w:lang w:val="en-GB"/>
        </w:rPr>
        <w:t xml:space="preserve"> </w:t>
      </w:r>
      <w:r w:rsidR="00E40AD7">
        <w:rPr>
          <w:lang w:val="en-GB"/>
        </w:rPr>
        <w:t xml:space="preserve">every </w:t>
      </w:r>
      <w:r w:rsidR="00462B1D">
        <w:rPr>
          <w:lang w:val="en-GB"/>
        </w:rPr>
        <w:t>two</w:t>
      </w:r>
      <w:r w:rsidRPr="00332ECF">
        <w:rPr>
          <w:lang w:val="en-GB"/>
        </w:rPr>
        <w:t xml:space="preserve"> </w:t>
      </w:r>
      <w:r w:rsidR="00E40AD7">
        <w:rPr>
          <w:lang w:val="en-GB"/>
        </w:rPr>
        <w:t>months</w:t>
      </w:r>
      <w:r w:rsidRPr="00332ECF">
        <w:rPr>
          <w:lang w:val="en-GB"/>
        </w:rPr>
        <w:t>;</w:t>
      </w:r>
    </w:p>
    <w:p w:rsidR="005F0542" w:rsidRPr="00332ECF" w:rsidRDefault="005F0542" w:rsidP="005F0542">
      <w:pPr>
        <w:pStyle w:val="SingleTxtG"/>
        <w:rPr>
          <w:lang w:val="en-GB"/>
        </w:rPr>
      </w:pPr>
      <w:r w:rsidRPr="00332ECF">
        <w:rPr>
          <w:lang w:val="en-GB"/>
        </w:rPr>
        <w:tab/>
      </w:r>
      <w:r w:rsidR="009E1191">
        <w:rPr>
          <w:lang w:val="en-GB"/>
        </w:rPr>
        <w:t>(iv)</w:t>
      </w:r>
      <w:r w:rsidRPr="00332ECF">
        <w:rPr>
          <w:lang w:val="en-GB"/>
        </w:rPr>
        <w:tab/>
      </w:r>
      <w:r w:rsidR="00E40AD7">
        <w:rPr>
          <w:lang w:val="en-GB"/>
        </w:rPr>
        <w:t>From</w:t>
      </w:r>
      <w:r w:rsidRPr="00332ECF">
        <w:rPr>
          <w:lang w:val="en-GB"/>
        </w:rPr>
        <w:t xml:space="preserve"> 1 </w:t>
      </w:r>
      <w:r w:rsidR="001006F3">
        <w:rPr>
          <w:lang w:val="en-GB"/>
        </w:rPr>
        <w:t>year until a</w:t>
      </w:r>
      <w:r w:rsidR="00E40AD7">
        <w:rPr>
          <w:lang w:val="en-GB"/>
        </w:rPr>
        <w:t xml:space="preserve"> year and a half</w:t>
      </w:r>
      <w:r w:rsidRPr="00332ECF">
        <w:rPr>
          <w:lang w:val="en-GB"/>
        </w:rPr>
        <w:t xml:space="preserve">: </w:t>
      </w:r>
      <w:r w:rsidR="00462B1D">
        <w:rPr>
          <w:lang w:val="en-GB"/>
        </w:rPr>
        <w:t>one</w:t>
      </w:r>
      <w:r w:rsidRPr="00332ECF">
        <w:rPr>
          <w:lang w:val="en-GB"/>
        </w:rPr>
        <w:t xml:space="preserve"> </w:t>
      </w:r>
      <w:r w:rsidR="00E40AD7">
        <w:rPr>
          <w:lang w:val="en-GB"/>
        </w:rPr>
        <w:t>check-up</w:t>
      </w:r>
      <w:r w:rsidR="00E40AD7" w:rsidRPr="00332ECF">
        <w:rPr>
          <w:lang w:val="en-GB"/>
        </w:rPr>
        <w:t xml:space="preserve"> </w:t>
      </w:r>
      <w:r w:rsidR="00E40AD7">
        <w:rPr>
          <w:lang w:val="en-GB"/>
        </w:rPr>
        <w:t xml:space="preserve">every </w:t>
      </w:r>
      <w:r w:rsidR="00462B1D">
        <w:rPr>
          <w:lang w:val="en-GB"/>
        </w:rPr>
        <w:t>three</w:t>
      </w:r>
      <w:r w:rsidRPr="00332ECF">
        <w:rPr>
          <w:lang w:val="en-GB"/>
        </w:rPr>
        <w:t xml:space="preserve"> </w:t>
      </w:r>
      <w:r w:rsidR="00E40AD7">
        <w:rPr>
          <w:lang w:val="en-GB"/>
        </w:rPr>
        <w:t>months</w:t>
      </w:r>
      <w:r w:rsidRPr="00332ECF">
        <w:rPr>
          <w:lang w:val="en-GB"/>
        </w:rPr>
        <w:t>;</w:t>
      </w:r>
    </w:p>
    <w:p w:rsidR="005F0542" w:rsidRPr="00332ECF" w:rsidRDefault="005F0542" w:rsidP="005F0542">
      <w:pPr>
        <w:pStyle w:val="SingleTxtG"/>
        <w:rPr>
          <w:lang w:val="en-GB"/>
        </w:rPr>
      </w:pPr>
      <w:r w:rsidRPr="00332ECF">
        <w:rPr>
          <w:lang w:val="en-GB"/>
        </w:rPr>
        <w:tab/>
      </w:r>
      <w:r w:rsidR="009E1191">
        <w:rPr>
          <w:lang w:val="en-GB"/>
        </w:rPr>
        <w:t>(</w:t>
      </w:r>
      <w:r w:rsidRPr="00332ECF">
        <w:rPr>
          <w:lang w:val="en-GB"/>
        </w:rPr>
        <w:t>v)</w:t>
      </w:r>
      <w:r w:rsidRPr="00332ECF">
        <w:rPr>
          <w:lang w:val="en-GB"/>
        </w:rPr>
        <w:tab/>
      </w:r>
      <w:r w:rsidR="00E40AD7">
        <w:rPr>
          <w:lang w:val="en-GB"/>
        </w:rPr>
        <w:t xml:space="preserve">From a year and a half until </w:t>
      </w:r>
      <w:r w:rsidRPr="00332ECF">
        <w:rPr>
          <w:lang w:val="en-GB"/>
        </w:rPr>
        <w:t xml:space="preserve">3: </w:t>
      </w:r>
      <w:r w:rsidR="00462B1D">
        <w:rPr>
          <w:lang w:val="en-GB"/>
        </w:rPr>
        <w:t>one</w:t>
      </w:r>
      <w:r w:rsidRPr="00332ECF">
        <w:rPr>
          <w:lang w:val="en-GB"/>
        </w:rPr>
        <w:t xml:space="preserve"> </w:t>
      </w:r>
      <w:r w:rsidR="00E40AD7">
        <w:rPr>
          <w:lang w:val="en-GB"/>
        </w:rPr>
        <w:t>check-up</w:t>
      </w:r>
      <w:r w:rsidR="00E40AD7" w:rsidRPr="00332ECF">
        <w:rPr>
          <w:lang w:val="en-GB"/>
        </w:rPr>
        <w:t xml:space="preserve"> </w:t>
      </w:r>
      <w:r w:rsidR="00E40AD7">
        <w:rPr>
          <w:lang w:val="en-GB"/>
        </w:rPr>
        <w:t>every</w:t>
      </w:r>
      <w:r w:rsidRPr="00332ECF">
        <w:rPr>
          <w:lang w:val="en-GB"/>
        </w:rPr>
        <w:t xml:space="preserve"> </w:t>
      </w:r>
      <w:r w:rsidR="00462B1D">
        <w:rPr>
          <w:lang w:val="en-GB"/>
        </w:rPr>
        <w:t>six</w:t>
      </w:r>
      <w:r w:rsidRPr="00332ECF">
        <w:rPr>
          <w:lang w:val="en-GB"/>
        </w:rPr>
        <w:t xml:space="preserve"> </w:t>
      </w:r>
      <w:r w:rsidR="00E40AD7">
        <w:rPr>
          <w:lang w:val="en-GB"/>
        </w:rPr>
        <w:t>months</w:t>
      </w:r>
      <w:r w:rsidRPr="00332ECF">
        <w:rPr>
          <w:lang w:val="en-GB"/>
        </w:rPr>
        <w:t>;</w:t>
      </w:r>
    </w:p>
    <w:p w:rsidR="005F0542" w:rsidRPr="00332ECF" w:rsidRDefault="005F0542" w:rsidP="005F0542">
      <w:pPr>
        <w:pStyle w:val="SingleTxtG"/>
        <w:rPr>
          <w:lang w:val="en-GB"/>
        </w:rPr>
      </w:pPr>
      <w:r w:rsidRPr="00332ECF">
        <w:rPr>
          <w:lang w:val="en-GB"/>
        </w:rPr>
        <w:tab/>
      </w:r>
      <w:r w:rsidR="00462B1D">
        <w:rPr>
          <w:lang w:val="en-GB"/>
        </w:rPr>
        <w:t>(</w:t>
      </w:r>
      <w:r w:rsidRPr="00332ECF">
        <w:rPr>
          <w:lang w:val="en-GB"/>
        </w:rPr>
        <w:t>vi)</w:t>
      </w:r>
      <w:r w:rsidRPr="00332ECF">
        <w:rPr>
          <w:lang w:val="en-GB"/>
        </w:rPr>
        <w:tab/>
      </w:r>
      <w:r w:rsidR="00E40AD7">
        <w:rPr>
          <w:lang w:val="en-GB"/>
        </w:rPr>
        <w:t>From</w:t>
      </w:r>
      <w:r w:rsidRPr="00332ECF">
        <w:rPr>
          <w:lang w:val="en-GB"/>
        </w:rPr>
        <w:t xml:space="preserve"> 3 </w:t>
      </w:r>
      <w:r w:rsidR="00E40AD7">
        <w:rPr>
          <w:lang w:val="en-GB"/>
        </w:rPr>
        <w:t xml:space="preserve">to </w:t>
      </w:r>
      <w:r w:rsidR="00027B1E" w:rsidRPr="00332ECF">
        <w:rPr>
          <w:lang w:val="en-GB"/>
        </w:rPr>
        <w:t xml:space="preserve">6: </w:t>
      </w:r>
      <w:r w:rsidR="00462B1D">
        <w:rPr>
          <w:lang w:val="en-GB"/>
        </w:rPr>
        <w:t>one</w:t>
      </w:r>
      <w:r w:rsidR="00027B1E" w:rsidRPr="00332ECF">
        <w:rPr>
          <w:lang w:val="en-GB"/>
        </w:rPr>
        <w:t xml:space="preserve"> </w:t>
      </w:r>
      <w:r w:rsidR="00E40AD7">
        <w:rPr>
          <w:lang w:val="en-GB"/>
        </w:rPr>
        <w:t>check-up</w:t>
      </w:r>
      <w:r w:rsidR="00E40AD7" w:rsidRPr="00332ECF">
        <w:rPr>
          <w:lang w:val="en-GB"/>
        </w:rPr>
        <w:t xml:space="preserve"> </w:t>
      </w:r>
      <w:r w:rsidR="00E40AD7">
        <w:rPr>
          <w:lang w:val="en-GB"/>
        </w:rPr>
        <w:t>a year</w:t>
      </w:r>
      <w:r w:rsidR="00027B1E" w:rsidRPr="00332ECF">
        <w:rPr>
          <w:lang w:val="en-GB"/>
        </w:rPr>
        <w:t>.</w:t>
      </w:r>
    </w:p>
    <w:p w:rsidR="005F0542" w:rsidRPr="00332ECF" w:rsidRDefault="005F0542" w:rsidP="005F0542">
      <w:pPr>
        <w:pStyle w:val="SingleTxtG"/>
        <w:rPr>
          <w:lang w:val="en-GB"/>
        </w:rPr>
      </w:pPr>
      <w:r w:rsidRPr="00332ECF">
        <w:rPr>
          <w:lang w:val="en-GB"/>
        </w:rPr>
        <w:tab/>
      </w:r>
      <w:r w:rsidR="008B1A70">
        <w:rPr>
          <w:lang w:val="en-GB"/>
        </w:rPr>
        <w:t>(c)</w:t>
      </w:r>
      <w:r w:rsidRPr="00332ECF">
        <w:rPr>
          <w:lang w:val="en-GB"/>
        </w:rPr>
        <w:tab/>
      </w:r>
      <w:r w:rsidR="00E40AD7">
        <w:rPr>
          <w:lang w:val="en-GB"/>
        </w:rPr>
        <w:t>Advice for parents</w:t>
      </w:r>
      <w:r w:rsidRPr="00332ECF">
        <w:rPr>
          <w:lang w:val="en-GB"/>
        </w:rPr>
        <w:t>:</w:t>
      </w:r>
    </w:p>
    <w:p w:rsidR="005F0542" w:rsidRPr="00332ECF" w:rsidRDefault="005F0542" w:rsidP="005F0542">
      <w:pPr>
        <w:pStyle w:val="SingleTxtG"/>
        <w:rPr>
          <w:lang w:val="en-GB"/>
        </w:rPr>
      </w:pPr>
      <w:r w:rsidRPr="00332ECF">
        <w:rPr>
          <w:lang w:val="en-GB"/>
        </w:rPr>
        <w:tab/>
      </w:r>
      <w:r w:rsidR="002B2E40">
        <w:rPr>
          <w:lang w:val="en-GB"/>
        </w:rPr>
        <w:t>(i)</w:t>
      </w:r>
      <w:r w:rsidRPr="00332ECF">
        <w:rPr>
          <w:lang w:val="en-GB"/>
        </w:rPr>
        <w:tab/>
      </w:r>
      <w:r w:rsidR="00E40AD7">
        <w:rPr>
          <w:lang w:val="en-GB"/>
        </w:rPr>
        <w:t>Promotion of breastfeeding</w:t>
      </w:r>
      <w:r w:rsidRPr="00332ECF">
        <w:rPr>
          <w:lang w:val="en-GB"/>
        </w:rPr>
        <w:t>;</w:t>
      </w:r>
    </w:p>
    <w:p w:rsidR="005F0542" w:rsidRPr="00332ECF" w:rsidRDefault="005F0542" w:rsidP="005F0542">
      <w:pPr>
        <w:pStyle w:val="SingleTxtG"/>
        <w:rPr>
          <w:lang w:val="en-GB"/>
        </w:rPr>
      </w:pPr>
      <w:r w:rsidRPr="00332ECF">
        <w:rPr>
          <w:lang w:val="en-GB"/>
        </w:rPr>
        <w:tab/>
      </w:r>
      <w:r w:rsidR="00E40AD7">
        <w:rPr>
          <w:lang w:val="en-GB"/>
        </w:rPr>
        <w:t>(</w:t>
      </w:r>
      <w:r w:rsidRPr="00332ECF">
        <w:rPr>
          <w:lang w:val="en-GB"/>
        </w:rPr>
        <w:t>ii)</w:t>
      </w:r>
      <w:r w:rsidRPr="00332ECF">
        <w:rPr>
          <w:lang w:val="en-GB"/>
        </w:rPr>
        <w:tab/>
      </w:r>
      <w:r w:rsidR="00E40AD7">
        <w:rPr>
          <w:lang w:val="en-GB"/>
        </w:rPr>
        <w:t>Guidelines for diet and upbringing</w:t>
      </w:r>
      <w:r w:rsidRPr="00332ECF">
        <w:rPr>
          <w:lang w:val="en-GB"/>
        </w:rPr>
        <w:t>;</w:t>
      </w:r>
    </w:p>
    <w:p w:rsidR="005F0542" w:rsidRPr="00332ECF" w:rsidRDefault="005F0542" w:rsidP="005F0542">
      <w:pPr>
        <w:pStyle w:val="SingleTxtG"/>
        <w:rPr>
          <w:lang w:val="en-GB"/>
        </w:rPr>
      </w:pPr>
      <w:r w:rsidRPr="00332ECF">
        <w:rPr>
          <w:lang w:val="en-GB"/>
        </w:rPr>
        <w:tab/>
      </w:r>
      <w:r w:rsidR="00E40AD7">
        <w:rPr>
          <w:lang w:val="en-GB"/>
        </w:rPr>
        <w:t>(</w:t>
      </w:r>
      <w:r w:rsidRPr="00332ECF">
        <w:rPr>
          <w:lang w:val="en-GB"/>
        </w:rPr>
        <w:t>iii)</w:t>
      </w:r>
      <w:r w:rsidRPr="00332ECF">
        <w:rPr>
          <w:lang w:val="en-GB"/>
        </w:rPr>
        <w:tab/>
      </w:r>
      <w:r w:rsidR="00E40AD7">
        <w:rPr>
          <w:lang w:val="en-GB"/>
        </w:rPr>
        <w:t>Advice on accident prevention, poisoning and cot death</w:t>
      </w:r>
      <w:r w:rsidRPr="00332ECF">
        <w:rPr>
          <w:lang w:val="en-GB"/>
        </w:rPr>
        <w:t>;</w:t>
      </w:r>
    </w:p>
    <w:p w:rsidR="005F0542" w:rsidRPr="00332ECF" w:rsidRDefault="005F0542" w:rsidP="005F0542">
      <w:pPr>
        <w:pStyle w:val="SingleTxtG"/>
        <w:rPr>
          <w:lang w:val="en-GB"/>
        </w:rPr>
      </w:pPr>
      <w:r w:rsidRPr="00332ECF">
        <w:rPr>
          <w:lang w:val="en-GB"/>
        </w:rPr>
        <w:tab/>
      </w:r>
      <w:r w:rsidR="00E40AD7">
        <w:rPr>
          <w:lang w:val="en-GB"/>
        </w:rPr>
        <w:t>(</w:t>
      </w:r>
      <w:r w:rsidRPr="00332ECF">
        <w:rPr>
          <w:lang w:val="en-GB"/>
        </w:rPr>
        <w:t>iv)</w:t>
      </w:r>
      <w:r w:rsidRPr="00332ECF">
        <w:rPr>
          <w:lang w:val="en-GB"/>
        </w:rPr>
        <w:tab/>
      </w:r>
      <w:r w:rsidR="00E40AD7">
        <w:rPr>
          <w:lang w:val="en-GB"/>
        </w:rPr>
        <w:t>Recommendations for health promotion</w:t>
      </w:r>
      <w:r w:rsidRPr="00332ECF">
        <w:rPr>
          <w:lang w:val="en-GB"/>
        </w:rPr>
        <w:t>;</w:t>
      </w:r>
    </w:p>
    <w:p w:rsidR="005F0542" w:rsidRPr="00332ECF" w:rsidRDefault="005F0542" w:rsidP="005F0542">
      <w:pPr>
        <w:pStyle w:val="SingleTxtG"/>
        <w:rPr>
          <w:lang w:val="en-GB"/>
        </w:rPr>
      </w:pPr>
      <w:r w:rsidRPr="00332ECF">
        <w:rPr>
          <w:lang w:val="en-GB"/>
        </w:rPr>
        <w:tab/>
      </w:r>
      <w:r w:rsidR="00E40AD7">
        <w:rPr>
          <w:lang w:val="en-GB"/>
        </w:rPr>
        <w:t>(</w:t>
      </w:r>
      <w:r w:rsidRPr="00332ECF">
        <w:rPr>
          <w:lang w:val="en-GB"/>
        </w:rPr>
        <w:t>v)</w:t>
      </w:r>
      <w:r w:rsidRPr="00332ECF">
        <w:rPr>
          <w:lang w:val="en-GB"/>
        </w:rPr>
        <w:tab/>
      </w:r>
      <w:r w:rsidR="00E40AD7">
        <w:rPr>
          <w:lang w:val="en-GB"/>
        </w:rPr>
        <w:t xml:space="preserve">Advice </w:t>
      </w:r>
      <w:r w:rsidR="001006F3">
        <w:rPr>
          <w:lang w:val="en-GB"/>
        </w:rPr>
        <w:t>on</w:t>
      </w:r>
      <w:r w:rsidR="00E40AD7">
        <w:rPr>
          <w:lang w:val="en-GB"/>
        </w:rPr>
        <w:t xml:space="preserve"> when to seek medical attention urgently</w:t>
      </w:r>
      <w:r w:rsidRPr="00332ECF">
        <w:rPr>
          <w:lang w:val="en-GB"/>
        </w:rPr>
        <w:t>;</w:t>
      </w:r>
    </w:p>
    <w:p w:rsidR="005F0542" w:rsidRPr="00332ECF" w:rsidRDefault="005F0542" w:rsidP="005F0542">
      <w:pPr>
        <w:pStyle w:val="SingleTxtG"/>
        <w:rPr>
          <w:lang w:val="en-GB"/>
        </w:rPr>
      </w:pPr>
      <w:r w:rsidRPr="00332ECF">
        <w:rPr>
          <w:lang w:val="en-GB"/>
        </w:rPr>
        <w:tab/>
      </w:r>
      <w:r w:rsidR="00E40AD7">
        <w:rPr>
          <w:lang w:val="en-GB"/>
        </w:rPr>
        <w:t>(</w:t>
      </w:r>
      <w:r w:rsidRPr="00332ECF">
        <w:rPr>
          <w:lang w:val="en-GB"/>
        </w:rPr>
        <w:t>vi)</w:t>
      </w:r>
      <w:r w:rsidRPr="00332ECF">
        <w:rPr>
          <w:lang w:val="en-GB"/>
        </w:rPr>
        <w:tab/>
      </w:r>
      <w:r w:rsidR="00E40AD7">
        <w:rPr>
          <w:lang w:val="en-GB"/>
        </w:rPr>
        <w:t>Oral health counselling</w:t>
      </w:r>
      <w:r w:rsidRPr="00332ECF">
        <w:rPr>
          <w:lang w:val="en-GB"/>
        </w:rPr>
        <w:t>;</w:t>
      </w:r>
    </w:p>
    <w:p w:rsidR="005F0542" w:rsidRPr="00332ECF" w:rsidRDefault="005F0542" w:rsidP="005F0542">
      <w:pPr>
        <w:pStyle w:val="SingleTxtG"/>
        <w:rPr>
          <w:lang w:val="en-GB"/>
        </w:rPr>
      </w:pPr>
      <w:r w:rsidRPr="00332ECF">
        <w:rPr>
          <w:lang w:val="en-GB"/>
        </w:rPr>
        <w:tab/>
      </w:r>
      <w:r w:rsidR="00E40AD7">
        <w:rPr>
          <w:lang w:val="en-GB"/>
        </w:rPr>
        <w:t>(</w:t>
      </w:r>
      <w:r w:rsidRPr="00332ECF">
        <w:rPr>
          <w:lang w:val="en-GB"/>
        </w:rPr>
        <w:t>vii)</w:t>
      </w:r>
      <w:r w:rsidRPr="00332ECF">
        <w:rPr>
          <w:lang w:val="en-GB"/>
        </w:rPr>
        <w:tab/>
      </w:r>
      <w:r w:rsidR="00462B1D">
        <w:rPr>
          <w:lang w:val="en-GB"/>
        </w:rPr>
        <w:t>Ophthalmolo</w:t>
      </w:r>
      <w:r w:rsidR="00E40AD7">
        <w:rPr>
          <w:lang w:val="en-GB"/>
        </w:rPr>
        <w:t>gy</w:t>
      </w:r>
      <w:r w:rsidRPr="00332ECF">
        <w:rPr>
          <w:lang w:val="en-GB"/>
        </w:rPr>
        <w:t xml:space="preserve">: </w:t>
      </w:r>
      <w:r w:rsidR="00E40AD7">
        <w:rPr>
          <w:lang w:val="en-GB"/>
        </w:rPr>
        <w:t xml:space="preserve">one </w:t>
      </w:r>
      <w:r w:rsidR="00462B1D">
        <w:rPr>
          <w:lang w:val="en-GB"/>
        </w:rPr>
        <w:t>check-up</w:t>
      </w:r>
      <w:r w:rsidR="00E40AD7">
        <w:rPr>
          <w:lang w:val="en-GB"/>
        </w:rPr>
        <w:t xml:space="preserve"> at age </w:t>
      </w:r>
      <w:r w:rsidRPr="00332ECF">
        <w:rPr>
          <w:lang w:val="en-GB"/>
        </w:rPr>
        <w:t>5;</w:t>
      </w:r>
    </w:p>
    <w:p w:rsidR="005F0542" w:rsidRPr="00332ECF" w:rsidRDefault="005F0542" w:rsidP="005F0542">
      <w:pPr>
        <w:pStyle w:val="SingleTxtG"/>
        <w:rPr>
          <w:lang w:val="en-GB"/>
        </w:rPr>
      </w:pPr>
      <w:r w:rsidRPr="00332ECF">
        <w:rPr>
          <w:lang w:val="en-GB"/>
        </w:rPr>
        <w:tab/>
      </w:r>
      <w:r w:rsidR="00E40AD7">
        <w:rPr>
          <w:lang w:val="en-GB"/>
        </w:rPr>
        <w:t>(</w:t>
      </w:r>
      <w:r w:rsidRPr="00332ECF">
        <w:rPr>
          <w:lang w:val="en-GB"/>
        </w:rPr>
        <w:t>viii)</w:t>
      </w:r>
      <w:r w:rsidRPr="00332ECF">
        <w:rPr>
          <w:lang w:val="en-GB"/>
        </w:rPr>
        <w:tab/>
      </w:r>
      <w:r w:rsidR="00E40AD7">
        <w:rPr>
          <w:lang w:val="en-GB"/>
        </w:rPr>
        <w:t>Dentistry</w:t>
      </w:r>
      <w:r w:rsidRPr="00332ECF">
        <w:rPr>
          <w:lang w:val="en-GB"/>
        </w:rPr>
        <w:t xml:space="preserve">: </w:t>
      </w:r>
      <w:r w:rsidR="00E40AD7">
        <w:rPr>
          <w:lang w:val="en-GB"/>
        </w:rPr>
        <w:t xml:space="preserve">an annual check-up from age 1 until age </w:t>
      </w:r>
      <w:r w:rsidRPr="00332ECF">
        <w:rPr>
          <w:lang w:val="en-GB"/>
        </w:rPr>
        <w:t>6;</w:t>
      </w:r>
    </w:p>
    <w:p w:rsidR="005F0542" w:rsidRPr="00332ECF" w:rsidRDefault="005F0542" w:rsidP="005F0542">
      <w:pPr>
        <w:pStyle w:val="SingleTxtG"/>
        <w:rPr>
          <w:lang w:val="en-GB"/>
        </w:rPr>
      </w:pPr>
      <w:r w:rsidRPr="00332ECF">
        <w:rPr>
          <w:lang w:val="en-GB"/>
        </w:rPr>
        <w:tab/>
      </w:r>
      <w:r w:rsidR="00E40AD7">
        <w:rPr>
          <w:lang w:val="en-GB"/>
        </w:rPr>
        <w:t>(</w:t>
      </w:r>
      <w:r w:rsidRPr="00332ECF">
        <w:rPr>
          <w:lang w:val="en-GB"/>
        </w:rPr>
        <w:t>ix)</w:t>
      </w:r>
      <w:r w:rsidRPr="00332ECF">
        <w:rPr>
          <w:lang w:val="en-GB"/>
        </w:rPr>
        <w:tab/>
      </w:r>
      <w:r w:rsidR="00E40AD7">
        <w:rPr>
          <w:lang w:val="en-GB"/>
        </w:rPr>
        <w:t>Vaccinations</w:t>
      </w:r>
      <w:r w:rsidRPr="00332ECF">
        <w:rPr>
          <w:lang w:val="en-GB"/>
        </w:rPr>
        <w:t xml:space="preserve">: </w:t>
      </w:r>
      <w:r w:rsidR="00E40AD7">
        <w:rPr>
          <w:lang w:val="en-GB"/>
        </w:rPr>
        <w:t xml:space="preserve">as per national vaccination </w:t>
      </w:r>
      <w:r w:rsidR="00462B1D">
        <w:rPr>
          <w:lang w:val="en-GB"/>
        </w:rPr>
        <w:t>schedule</w:t>
      </w:r>
      <w:r w:rsidRPr="00332ECF">
        <w:rPr>
          <w:lang w:val="en-GB"/>
        </w:rPr>
        <w:t>.</w:t>
      </w:r>
    </w:p>
    <w:p w:rsidR="005F0542" w:rsidRPr="00332ECF" w:rsidRDefault="00D93A84" w:rsidP="005F0542">
      <w:pPr>
        <w:pStyle w:val="SingleTxtG"/>
        <w:rPr>
          <w:b/>
          <w:lang w:val="en-GB"/>
        </w:rPr>
      </w:pPr>
      <w:r>
        <w:rPr>
          <w:b/>
          <w:lang w:val="en-GB"/>
        </w:rPr>
        <w:t>Health-care targets</w:t>
      </w:r>
    </w:p>
    <w:p w:rsidR="00D93A84" w:rsidRPr="00D93A84" w:rsidRDefault="005F0542" w:rsidP="00D93A84">
      <w:pPr>
        <w:pStyle w:val="SingleTxtG"/>
        <w:rPr>
          <w:lang w:val="en-GB"/>
        </w:rPr>
      </w:pPr>
      <w:r w:rsidRPr="00332ECF">
        <w:rPr>
          <w:bCs/>
          <w:iCs/>
          <w:lang w:val="en-GB"/>
        </w:rPr>
        <w:t>713.</w:t>
      </w:r>
      <w:r w:rsidRPr="00332ECF">
        <w:rPr>
          <w:bCs/>
          <w:iCs/>
          <w:lang w:val="en-GB"/>
        </w:rPr>
        <w:tab/>
      </w:r>
      <w:r w:rsidR="00D93A84" w:rsidRPr="00D93A84">
        <w:rPr>
          <w:lang w:val="en-GB"/>
        </w:rPr>
        <w:t>The targets are:</w:t>
      </w:r>
    </w:p>
    <w:p w:rsidR="00D93A84" w:rsidRPr="00D93A84" w:rsidRDefault="00D93A84" w:rsidP="00D93A84">
      <w:pPr>
        <w:pStyle w:val="SingleTxtG"/>
        <w:ind w:firstLine="567"/>
        <w:rPr>
          <w:lang w:val="en-GB"/>
        </w:rPr>
      </w:pPr>
      <w:r>
        <w:rPr>
          <w:lang w:val="en-GB"/>
        </w:rPr>
        <w:t>(a)</w:t>
      </w:r>
      <w:r>
        <w:rPr>
          <w:lang w:val="en-GB"/>
        </w:rPr>
        <w:tab/>
      </w:r>
      <w:r w:rsidRPr="00D93A84">
        <w:rPr>
          <w:lang w:val="en-GB"/>
        </w:rPr>
        <w:t>Timely care for pregnant women (before t</w:t>
      </w:r>
      <w:r w:rsidR="00462B1D">
        <w:rPr>
          <w:lang w:val="en-GB"/>
        </w:rPr>
        <w:t>he twent</w:t>
      </w:r>
      <w:r w:rsidR="00CA2E68">
        <w:rPr>
          <w:lang w:val="en-GB"/>
        </w:rPr>
        <w:t>ieth week of gestation);</w:t>
      </w:r>
    </w:p>
    <w:p w:rsidR="00D93A84" w:rsidRPr="00D93A84" w:rsidRDefault="00D93A84" w:rsidP="00D93A84">
      <w:pPr>
        <w:pStyle w:val="SingleTxtG"/>
        <w:ind w:firstLine="567"/>
        <w:rPr>
          <w:lang w:val="en-GB"/>
        </w:rPr>
      </w:pPr>
      <w:r>
        <w:rPr>
          <w:lang w:val="en-GB"/>
        </w:rPr>
        <w:t>(b)</w:t>
      </w:r>
      <w:r>
        <w:rPr>
          <w:lang w:val="en-GB"/>
        </w:rPr>
        <w:tab/>
      </w:r>
      <w:r w:rsidRPr="00D93A84">
        <w:rPr>
          <w:lang w:val="en-GB"/>
        </w:rPr>
        <w:t xml:space="preserve">Effective care </w:t>
      </w:r>
      <w:r>
        <w:rPr>
          <w:lang w:val="en-GB"/>
        </w:rPr>
        <w:t xml:space="preserve">in </w:t>
      </w:r>
      <w:r w:rsidRPr="00D93A84">
        <w:rPr>
          <w:lang w:val="en-GB"/>
        </w:rPr>
        <w:t xml:space="preserve">childbirth and </w:t>
      </w:r>
      <w:r>
        <w:rPr>
          <w:lang w:val="en-GB"/>
        </w:rPr>
        <w:t xml:space="preserve">the </w:t>
      </w:r>
      <w:r w:rsidRPr="00D93A84">
        <w:rPr>
          <w:lang w:val="en-GB"/>
        </w:rPr>
        <w:t>neonatal</w:t>
      </w:r>
      <w:r>
        <w:rPr>
          <w:lang w:val="en-GB"/>
        </w:rPr>
        <w:t xml:space="preserve"> period</w:t>
      </w:r>
      <w:r w:rsidR="00CA2E68">
        <w:rPr>
          <w:lang w:val="en-GB"/>
        </w:rPr>
        <w:t>;</w:t>
      </w:r>
    </w:p>
    <w:p w:rsidR="00D93A84" w:rsidRPr="00D93A84" w:rsidRDefault="00D93A84" w:rsidP="00D93A84">
      <w:pPr>
        <w:pStyle w:val="SingleTxtG"/>
        <w:ind w:firstLine="567"/>
        <w:rPr>
          <w:lang w:val="en-GB"/>
        </w:rPr>
      </w:pPr>
      <w:r>
        <w:rPr>
          <w:lang w:val="en-GB"/>
        </w:rPr>
        <w:t>(c)</w:t>
      </w:r>
      <w:r>
        <w:rPr>
          <w:lang w:val="en-GB"/>
        </w:rPr>
        <w:tab/>
      </w:r>
      <w:r w:rsidRPr="00D93A84">
        <w:rPr>
          <w:lang w:val="en-GB"/>
        </w:rPr>
        <w:t>Effective antenatal care and</w:t>
      </w:r>
      <w:r w:rsidR="00462B1D">
        <w:rPr>
          <w:lang w:val="en-GB"/>
        </w:rPr>
        <w:t xml:space="preserve"> prevention of premature births</w:t>
      </w:r>
      <w:r w:rsidR="00CA2E68">
        <w:rPr>
          <w:lang w:val="en-GB"/>
        </w:rPr>
        <w:t>;</w:t>
      </w:r>
    </w:p>
    <w:p w:rsidR="00D93A84" w:rsidRPr="00D93A84" w:rsidRDefault="00D93A84" w:rsidP="00D93A84">
      <w:pPr>
        <w:pStyle w:val="SingleTxtG"/>
        <w:ind w:firstLine="567"/>
        <w:rPr>
          <w:lang w:val="en-GB"/>
        </w:rPr>
      </w:pPr>
      <w:r>
        <w:rPr>
          <w:lang w:val="en-GB"/>
        </w:rPr>
        <w:t>(d)</w:t>
      </w:r>
      <w:r>
        <w:rPr>
          <w:lang w:val="en-GB"/>
        </w:rPr>
        <w:tab/>
      </w:r>
      <w:r w:rsidRPr="00D93A84">
        <w:rPr>
          <w:lang w:val="en-GB"/>
        </w:rPr>
        <w:t xml:space="preserve">Effective antenatal and childbirth </w:t>
      </w:r>
      <w:r>
        <w:rPr>
          <w:lang w:val="en-GB"/>
        </w:rPr>
        <w:t>care</w:t>
      </w:r>
      <w:r w:rsidR="00CA2E68">
        <w:rPr>
          <w:lang w:val="en-GB"/>
        </w:rPr>
        <w:t>;</w:t>
      </w:r>
    </w:p>
    <w:p w:rsidR="00D93A84" w:rsidRPr="00D93A84" w:rsidRDefault="00D93A84" w:rsidP="00D93A84">
      <w:pPr>
        <w:pStyle w:val="SingleTxtG"/>
        <w:ind w:firstLine="567"/>
        <w:rPr>
          <w:lang w:val="en-GB"/>
        </w:rPr>
      </w:pPr>
      <w:r>
        <w:rPr>
          <w:lang w:val="en-GB"/>
        </w:rPr>
        <w:t>(e)</w:t>
      </w:r>
      <w:r>
        <w:rPr>
          <w:lang w:val="en-GB"/>
        </w:rPr>
        <w:tab/>
      </w:r>
      <w:r w:rsidRPr="00D93A84">
        <w:rPr>
          <w:lang w:val="en-GB"/>
        </w:rPr>
        <w:t>Analytical aud</w:t>
      </w:r>
      <w:r w:rsidR="00462B1D">
        <w:rPr>
          <w:lang w:val="en-GB"/>
        </w:rPr>
        <w:t>it of child and maternal deaths</w:t>
      </w:r>
      <w:r w:rsidR="00CA2E68">
        <w:rPr>
          <w:lang w:val="en-GB"/>
        </w:rPr>
        <w:t>;</w:t>
      </w:r>
    </w:p>
    <w:p w:rsidR="00D93A84" w:rsidRPr="00D93A84" w:rsidRDefault="00D93A84" w:rsidP="00D93A84">
      <w:pPr>
        <w:pStyle w:val="SingleTxtG"/>
        <w:ind w:firstLine="567"/>
        <w:rPr>
          <w:lang w:val="en-GB"/>
        </w:rPr>
      </w:pPr>
      <w:r>
        <w:rPr>
          <w:lang w:val="en-GB"/>
        </w:rPr>
        <w:t>(f)</w:t>
      </w:r>
      <w:r>
        <w:rPr>
          <w:lang w:val="en-GB"/>
        </w:rPr>
        <w:tab/>
      </w:r>
      <w:r w:rsidR="00462B1D">
        <w:rPr>
          <w:lang w:val="en-GB"/>
        </w:rPr>
        <w:t>Immunization coverage</w:t>
      </w:r>
      <w:r w:rsidR="00CA2E68">
        <w:rPr>
          <w:lang w:val="en-GB"/>
        </w:rPr>
        <w:t>;</w:t>
      </w:r>
    </w:p>
    <w:p w:rsidR="00D93A84" w:rsidRPr="00D93A84" w:rsidRDefault="00D93A84" w:rsidP="00D93A84">
      <w:pPr>
        <w:pStyle w:val="SingleTxtG"/>
        <w:ind w:firstLine="567"/>
        <w:rPr>
          <w:lang w:val="en-GB"/>
        </w:rPr>
      </w:pPr>
      <w:r>
        <w:rPr>
          <w:lang w:val="en-GB"/>
        </w:rPr>
        <w:t>(g)</w:t>
      </w:r>
      <w:r>
        <w:rPr>
          <w:lang w:val="en-GB"/>
        </w:rPr>
        <w:tab/>
      </w:r>
      <w:r w:rsidRPr="00D93A84">
        <w:rPr>
          <w:lang w:val="en-GB"/>
        </w:rPr>
        <w:t>Sexual and reproduct</w:t>
      </w:r>
      <w:r w:rsidR="00462B1D">
        <w:rPr>
          <w:lang w:val="en-GB"/>
        </w:rPr>
        <w:t>ive care</w:t>
      </w:r>
      <w:r w:rsidR="00CA2E68">
        <w:rPr>
          <w:lang w:val="en-GB"/>
        </w:rPr>
        <w:t>;</w:t>
      </w:r>
    </w:p>
    <w:p w:rsidR="00D93A84" w:rsidRPr="00D93A84" w:rsidRDefault="00D93A84" w:rsidP="00D93A84">
      <w:pPr>
        <w:pStyle w:val="SingleTxtG"/>
        <w:ind w:firstLine="567"/>
        <w:rPr>
          <w:lang w:val="en-GB"/>
        </w:rPr>
      </w:pPr>
      <w:r>
        <w:rPr>
          <w:lang w:val="en-GB"/>
        </w:rPr>
        <w:t>(h)</w:t>
      </w:r>
      <w:r>
        <w:rPr>
          <w:lang w:val="en-GB"/>
        </w:rPr>
        <w:tab/>
      </w:r>
      <w:r w:rsidRPr="00D93A84">
        <w:rPr>
          <w:lang w:val="en-GB"/>
        </w:rPr>
        <w:t>Healthy chi</w:t>
      </w:r>
      <w:r w:rsidR="00462B1D">
        <w:rPr>
          <w:lang w:val="en-GB"/>
        </w:rPr>
        <w:t>ld monitoring (infants under 1)</w:t>
      </w:r>
      <w:r w:rsidR="00CA2E68">
        <w:rPr>
          <w:lang w:val="en-GB"/>
        </w:rPr>
        <w:t>;</w:t>
      </w:r>
    </w:p>
    <w:p w:rsidR="005F0542" w:rsidRPr="00332ECF" w:rsidRDefault="00D93A84" w:rsidP="00D93A84">
      <w:pPr>
        <w:pStyle w:val="SingleTxtG"/>
        <w:ind w:firstLine="567"/>
        <w:rPr>
          <w:lang w:val="en-GB"/>
        </w:rPr>
      </w:pPr>
      <w:r>
        <w:rPr>
          <w:lang w:val="en-GB"/>
        </w:rPr>
        <w:t>(i)</w:t>
      </w:r>
      <w:r>
        <w:rPr>
          <w:lang w:val="en-GB"/>
        </w:rPr>
        <w:tab/>
      </w:r>
      <w:r w:rsidRPr="00D93A84">
        <w:rPr>
          <w:lang w:val="en-GB"/>
        </w:rPr>
        <w:t>Healthy chil</w:t>
      </w:r>
      <w:r w:rsidR="00462B1D">
        <w:rPr>
          <w:lang w:val="en-GB"/>
        </w:rPr>
        <w:t>d monitoring (1 to 6 age group)</w:t>
      </w:r>
      <w:r w:rsidR="00CA2E68">
        <w:rPr>
          <w:lang w:val="en-GB"/>
        </w:rPr>
        <w:t>;</w:t>
      </w:r>
    </w:p>
    <w:p w:rsidR="005F0542" w:rsidRPr="00332ECF" w:rsidRDefault="005F0542" w:rsidP="005F0542">
      <w:pPr>
        <w:pStyle w:val="SingleTxtG"/>
        <w:rPr>
          <w:lang w:val="en-GB"/>
        </w:rPr>
      </w:pPr>
      <w:r w:rsidRPr="00332ECF">
        <w:rPr>
          <w:lang w:val="en-GB"/>
        </w:rPr>
        <w:tab/>
      </w:r>
      <w:r w:rsidR="002B2E40">
        <w:rPr>
          <w:lang w:val="en-GB"/>
        </w:rPr>
        <w:t>(j)</w:t>
      </w:r>
      <w:r w:rsidRPr="00332ECF">
        <w:rPr>
          <w:lang w:val="en-GB"/>
        </w:rPr>
        <w:tab/>
      </w:r>
      <w:r w:rsidR="00D93A84">
        <w:rPr>
          <w:lang w:val="en-GB"/>
        </w:rPr>
        <w:t>Inclusion of indigenous communities</w:t>
      </w:r>
      <w:r w:rsidRPr="00332ECF">
        <w:rPr>
          <w:lang w:val="en-GB"/>
        </w:rPr>
        <w:t>.</w:t>
      </w:r>
    </w:p>
    <w:p w:rsidR="005F0542" w:rsidRPr="00332ECF" w:rsidRDefault="00E40AD7" w:rsidP="005F0542">
      <w:pPr>
        <w:pStyle w:val="SingleTxtG"/>
        <w:rPr>
          <w:b/>
          <w:lang w:val="en-GB"/>
        </w:rPr>
      </w:pPr>
      <w:r>
        <w:rPr>
          <w:b/>
          <w:lang w:val="en-GB"/>
        </w:rPr>
        <w:t>Measures taken by the provinces</w:t>
      </w:r>
    </w:p>
    <w:p w:rsidR="005F0542" w:rsidRPr="00332ECF" w:rsidRDefault="005F0542" w:rsidP="005F0542">
      <w:pPr>
        <w:pStyle w:val="SingleTxtG"/>
        <w:rPr>
          <w:lang w:val="en-GB"/>
        </w:rPr>
      </w:pPr>
      <w:r w:rsidRPr="00332ECF">
        <w:rPr>
          <w:bCs/>
          <w:iCs/>
          <w:lang w:val="en-GB"/>
        </w:rPr>
        <w:t>714.</w:t>
      </w:r>
      <w:r w:rsidRPr="00332ECF">
        <w:rPr>
          <w:bCs/>
          <w:iCs/>
          <w:lang w:val="en-GB"/>
        </w:rPr>
        <w:tab/>
      </w:r>
      <w:r w:rsidR="00E40AD7">
        <w:rPr>
          <w:lang w:val="en-GB"/>
        </w:rPr>
        <w:t>The provinces have a</w:t>
      </w:r>
      <w:r w:rsidRPr="00332ECF">
        <w:rPr>
          <w:lang w:val="en-GB"/>
        </w:rPr>
        <w:t xml:space="preserve"> </w:t>
      </w:r>
      <w:r w:rsidR="00E40AD7">
        <w:rPr>
          <w:lang w:val="en-GB"/>
        </w:rPr>
        <w:t>Provincial Insurance Management Unit</w:t>
      </w:r>
      <w:r w:rsidR="00E40AD7" w:rsidRPr="00332ECF">
        <w:rPr>
          <w:lang w:val="en-GB"/>
        </w:rPr>
        <w:t xml:space="preserve"> (</w:t>
      </w:r>
      <w:r w:rsidRPr="00332ECF">
        <w:rPr>
          <w:lang w:val="en-GB"/>
        </w:rPr>
        <w:t>UGSP)</w:t>
      </w:r>
      <w:r w:rsidR="00E40AD7">
        <w:rPr>
          <w:lang w:val="en-GB"/>
        </w:rPr>
        <w:t>, which is the</w:t>
      </w:r>
      <w:r w:rsidRPr="00332ECF">
        <w:rPr>
          <w:lang w:val="en-GB"/>
        </w:rPr>
        <w:t xml:space="preserve"> </w:t>
      </w:r>
      <w:r w:rsidR="00E40AD7">
        <w:rPr>
          <w:lang w:val="en-GB"/>
        </w:rPr>
        <w:t>unit for the Childbirth Plan</w:t>
      </w:r>
      <w:r w:rsidRPr="00332ECF">
        <w:rPr>
          <w:lang w:val="en-GB"/>
        </w:rPr>
        <w:t>.</w:t>
      </w:r>
    </w:p>
    <w:p w:rsidR="00E40AD7" w:rsidRDefault="005F0542" w:rsidP="005F0542">
      <w:pPr>
        <w:pStyle w:val="SingleTxtG"/>
        <w:rPr>
          <w:lang w:val="en-GB"/>
        </w:rPr>
      </w:pPr>
      <w:r w:rsidRPr="00332ECF">
        <w:rPr>
          <w:bCs/>
          <w:iCs/>
          <w:lang w:val="en-GB"/>
        </w:rPr>
        <w:t>715.</w:t>
      </w:r>
      <w:r w:rsidRPr="00332ECF">
        <w:rPr>
          <w:bCs/>
          <w:iCs/>
          <w:lang w:val="en-GB"/>
        </w:rPr>
        <w:tab/>
      </w:r>
      <w:r w:rsidR="00E40AD7">
        <w:rPr>
          <w:bCs/>
          <w:iCs/>
          <w:lang w:val="en-GB"/>
        </w:rPr>
        <w:t xml:space="preserve">It is this unit that contracts for the services supplied by public providers. With the central </w:t>
      </w:r>
      <w:r w:rsidR="00462B1D">
        <w:rPr>
          <w:bCs/>
          <w:iCs/>
          <w:lang w:val="en-GB"/>
        </w:rPr>
        <w:t>G</w:t>
      </w:r>
      <w:r w:rsidR="00E40AD7">
        <w:rPr>
          <w:bCs/>
          <w:iCs/>
          <w:lang w:val="en-GB"/>
        </w:rPr>
        <w:t>overnment resources received, the</w:t>
      </w:r>
      <w:r w:rsidRPr="00332ECF">
        <w:rPr>
          <w:lang w:val="en-GB"/>
        </w:rPr>
        <w:t xml:space="preserve"> UGSP </w:t>
      </w:r>
      <w:r w:rsidR="00E40AD7">
        <w:rPr>
          <w:lang w:val="en-GB"/>
        </w:rPr>
        <w:t xml:space="preserve">pays providers </w:t>
      </w:r>
      <w:r w:rsidR="00EA5275">
        <w:rPr>
          <w:lang w:val="en-GB"/>
        </w:rPr>
        <w:t xml:space="preserve">for the services in </w:t>
      </w:r>
      <w:r w:rsidR="00E40AD7">
        <w:rPr>
          <w:lang w:val="en-GB"/>
        </w:rPr>
        <w:t xml:space="preserve">the Childbirth Plan </w:t>
      </w:r>
      <w:r w:rsidR="00EA5275">
        <w:rPr>
          <w:lang w:val="en-GB"/>
        </w:rPr>
        <w:t>schedule at the previously agreed prices.</w:t>
      </w:r>
    </w:p>
    <w:p w:rsidR="00EA5275" w:rsidRDefault="005F0542" w:rsidP="005F0542">
      <w:pPr>
        <w:pStyle w:val="SingleTxtG"/>
        <w:rPr>
          <w:bCs/>
          <w:iCs/>
          <w:lang w:val="en-GB"/>
        </w:rPr>
      </w:pPr>
      <w:r w:rsidRPr="00332ECF">
        <w:rPr>
          <w:bCs/>
          <w:iCs/>
          <w:lang w:val="en-GB"/>
        </w:rPr>
        <w:t>716.</w:t>
      </w:r>
      <w:r w:rsidRPr="00332ECF">
        <w:rPr>
          <w:bCs/>
          <w:iCs/>
          <w:lang w:val="en-GB"/>
        </w:rPr>
        <w:tab/>
      </w:r>
      <w:r w:rsidR="00462B1D">
        <w:rPr>
          <w:bCs/>
          <w:iCs/>
          <w:lang w:val="en-GB"/>
        </w:rPr>
        <w:t>In this way</w:t>
      </w:r>
      <w:r w:rsidR="00EA5275">
        <w:rPr>
          <w:bCs/>
          <w:iCs/>
          <w:lang w:val="en-GB"/>
        </w:rPr>
        <w:t xml:space="preserve">, the providers have the resources </w:t>
      </w:r>
      <w:r w:rsidR="00462B1D">
        <w:rPr>
          <w:bCs/>
          <w:iCs/>
          <w:lang w:val="en-GB"/>
        </w:rPr>
        <w:t xml:space="preserve">they need </w:t>
      </w:r>
      <w:r w:rsidR="00EA5275">
        <w:rPr>
          <w:bCs/>
          <w:iCs/>
          <w:lang w:val="en-GB"/>
        </w:rPr>
        <w:t xml:space="preserve">to </w:t>
      </w:r>
      <w:r w:rsidR="00462B1D">
        <w:rPr>
          <w:bCs/>
          <w:iCs/>
          <w:lang w:val="en-GB"/>
        </w:rPr>
        <w:t>better</w:t>
      </w:r>
      <w:r w:rsidR="00EA5275">
        <w:rPr>
          <w:bCs/>
          <w:iCs/>
          <w:lang w:val="en-GB"/>
        </w:rPr>
        <w:t xml:space="preserve"> solve the health problems of the population in their </w:t>
      </w:r>
      <w:r w:rsidR="00462B1D">
        <w:rPr>
          <w:bCs/>
          <w:iCs/>
          <w:lang w:val="en-GB"/>
        </w:rPr>
        <w:t>charge</w:t>
      </w:r>
      <w:r w:rsidR="00EA5275">
        <w:rPr>
          <w:bCs/>
          <w:iCs/>
          <w:lang w:val="en-GB"/>
        </w:rPr>
        <w:t>.</w:t>
      </w:r>
    </w:p>
    <w:p w:rsidR="005F0542" w:rsidRPr="00332ECF" w:rsidRDefault="00EA5275" w:rsidP="005F0542">
      <w:pPr>
        <w:pStyle w:val="SingleTxtG"/>
        <w:rPr>
          <w:b/>
          <w:lang w:val="en-GB"/>
        </w:rPr>
      </w:pPr>
      <w:r>
        <w:rPr>
          <w:b/>
          <w:lang w:val="en-GB"/>
        </w:rPr>
        <w:t>Providers</w:t>
      </w:r>
    </w:p>
    <w:p w:rsidR="00EA5275" w:rsidRDefault="005F0542" w:rsidP="005F0542">
      <w:pPr>
        <w:pStyle w:val="SingleTxtG"/>
        <w:rPr>
          <w:bCs/>
          <w:iCs/>
          <w:lang w:val="en-GB"/>
        </w:rPr>
      </w:pPr>
      <w:r w:rsidRPr="00332ECF">
        <w:rPr>
          <w:bCs/>
          <w:iCs/>
          <w:lang w:val="en-GB"/>
        </w:rPr>
        <w:t>717.</w:t>
      </w:r>
      <w:r w:rsidRPr="00332ECF">
        <w:rPr>
          <w:bCs/>
          <w:iCs/>
          <w:lang w:val="en-GB"/>
        </w:rPr>
        <w:tab/>
      </w:r>
      <w:r w:rsidR="00EA5275">
        <w:rPr>
          <w:bCs/>
          <w:iCs/>
          <w:lang w:val="en-GB"/>
        </w:rPr>
        <w:t xml:space="preserve">The service providers </w:t>
      </w:r>
      <w:r w:rsidR="00462B1D">
        <w:rPr>
          <w:bCs/>
          <w:iCs/>
          <w:lang w:val="en-GB"/>
        </w:rPr>
        <w:t xml:space="preserve">concerned </w:t>
      </w:r>
      <w:r w:rsidR="00462B1D" w:rsidRPr="002F5974">
        <w:rPr>
          <w:bCs/>
          <w:i/>
          <w:iCs/>
          <w:lang w:val="en-GB"/>
        </w:rPr>
        <w:t>[</w:t>
      </w:r>
      <w:r w:rsidR="00462B1D" w:rsidRPr="002F5974">
        <w:rPr>
          <w:bCs/>
          <w:i/>
          <w:iCs/>
          <w:lang w:val="en-US"/>
        </w:rPr>
        <w:t>efectores</w:t>
      </w:r>
      <w:r w:rsidR="00462B1D" w:rsidRPr="002F5974">
        <w:rPr>
          <w:bCs/>
          <w:i/>
          <w:iCs/>
          <w:lang w:val="en-GB"/>
        </w:rPr>
        <w:t>]</w:t>
      </w:r>
      <w:r w:rsidR="00462B1D">
        <w:rPr>
          <w:bCs/>
          <w:iCs/>
          <w:lang w:val="en-GB"/>
        </w:rPr>
        <w:t xml:space="preserve"> </w:t>
      </w:r>
      <w:r w:rsidR="00EA5275">
        <w:rPr>
          <w:bCs/>
          <w:iCs/>
          <w:lang w:val="en-GB"/>
        </w:rPr>
        <w:t xml:space="preserve">operate in accordance with the agreement signed and receive funding directly </w:t>
      </w:r>
      <w:r w:rsidR="00462B1D">
        <w:rPr>
          <w:bCs/>
          <w:iCs/>
          <w:lang w:val="en-GB"/>
        </w:rPr>
        <w:t>in accordance with</w:t>
      </w:r>
      <w:r w:rsidR="00EA5275">
        <w:rPr>
          <w:bCs/>
          <w:iCs/>
          <w:lang w:val="en-GB"/>
        </w:rPr>
        <w:t xml:space="preserve"> the values in the schedule and the quality of </w:t>
      </w:r>
      <w:r w:rsidR="00462B1D">
        <w:rPr>
          <w:bCs/>
          <w:iCs/>
          <w:lang w:val="en-GB"/>
        </w:rPr>
        <w:t>the services they provide</w:t>
      </w:r>
      <w:r w:rsidR="00EA5275">
        <w:rPr>
          <w:bCs/>
          <w:iCs/>
          <w:lang w:val="en-GB"/>
        </w:rPr>
        <w:t>.</w:t>
      </w:r>
    </w:p>
    <w:p w:rsidR="005F0542" w:rsidRPr="00332ECF" w:rsidRDefault="00EA5275" w:rsidP="005F0542">
      <w:pPr>
        <w:pStyle w:val="SingleTxtG"/>
        <w:rPr>
          <w:b/>
          <w:lang w:val="en-GB"/>
        </w:rPr>
      </w:pPr>
      <w:r>
        <w:rPr>
          <w:b/>
          <w:lang w:val="en-GB"/>
        </w:rPr>
        <w:t>Use of funds</w:t>
      </w:r>
    </w:p>
    <w:p w:rsidR="005F0542" w:rsidRPr="00332ECF" w:rsidRDefault="005F0542" w:rsidP="005F0542">
      <w:pPr>
        <w:pStyle w:val="SingleTxtG"/>
        <w:rPr>
          <w:lang w:val="en-GB"/>
        </w:rPr>
      </w:pPr>
      <w:r w:rsidRPr="00332ECF">
        <w:rPr>
          <w:bCs/>
          <w:iCs/>
          <w:lang w:val="en-GB"/>
        </w:rPr>
        <w:t>718.</w:t>
      </w:r>
      <w:r w:rsidRPr="00332ECF">
        <w:rPr>
          <w:bCs/>
          <w:iCs/>
          <w:lang w:val="en-GB"/>
        </w:rPr>
        <w:tab/>
      </w:r>
      <w:r w:rsidR="00EA5275">
        <w:rPr>
          <w:lang w:val="en-GB"/>
        </w:rPr>
        <w:t>The funds received by the provider may be used for</w:t>
      </w:r>
      <w:r w:rsidRPr="00332ECF">
        <w:rPr>
          <w:lang w:val="en-GB"/>
        </w:rPr>
        <w:t>:</w:t>
      </w:r>
    </w:p>
    <w:p w:rsidR="005F0542" w:rsidRPr="00332ECF" w:rsidRDefault="005F0542" w:rsidP="005F0542">
      <w:pPr>
        <w:pStyle w:val="SingleTxtG"/>
        <w:rPr>
          <w:lang w:val="en-GB"/>
        </w:rPr>
      </w:pPr>
      <w:r w:rsidRPr="00332ECF">
        <w:rPr>
          <w:lang w:val="en-GB"/>
        </w:rPr>
        <w:tab/>
      </w:r>
      <w:r w:rsidR="008B1A70">
        <w:rPr>
          <w:lang w:val="en-GB"/>
        </w:rPr>
        <w:t>(a)</w:t>
      </w:r>
      <w:r w:rsidRPr="00332ECF">
        <w:rPr>
          <w:lang w:val="en-GB"/>
        </w:rPr>
        <w:tab/>
      </w:r>
      <w:r w:rsidR="00462B1D">
        <w:rPr>
          <w:lang w:val="en-GB"/>
        </w:rPr>
        <w:t>C</w:t>
      </w:r>
      <w:r w:rsidR="00EA5275">
        <w:rPr>
          <w:lang w:val="en-GB"/>
        </w:rPr>
        <w:t xml:space="preserve">onstruction </w:t>
      </w:r>
      <w:r w:rsidR="00462B1D">
        <w:rPr>
          <w:lang w:val="en-GB"/>
        </w:rPr>
        <w:t xml:space="preserve">of </w:t>
      </w:r>
      <w:r w:rsidR="00EA5275">
        <w:rPr>
          <w:lang w:val="en-GB"/>
        </w:rPr>
        <w:t>and improvements</w:t>
      </w:r>
      <w:r w:rsidR="00462B1D" w:rsidRPr="00462B1D">
        <w:rPr>
          <w:lang w:val="en-GB"/>
        </w:rPr>
        <w:t xml:space="preserve"> </w:t>
      </w:r>
      <w:r w:rsidR="00462B1D">
        <w:rPr>
          <w:lang w:val="en-GB"/>
        </w:rPr>
        <w:t>to buildings</w:t>
      </w:r>
      <w:r w:rsidRPr="00332ECF">
        <w:rPr>
          <w:lang w:val="en-GB"/>
        </w:rPr>
        <w:t>;</w:t>
      </w:r>
    </w:p>
    <w:p w:rsidR="005F0542" w:rsidRPr="00332ECF" w:rsidRDefault="005F0542" w:rsidP="005F0542">
      <w:pPr>
        <w:pStyle w:val="SingleTxtG"/>
        <w:rPr>
          <w:lang w:val="en-GB"/>
        </w:rPr>
      </w:pPr>
      <w:r w:rsidRPr="00332ECF">
        <w:rPr>
          <w:lang w:val="en-GB"/>
        </w:rPr>
        <w:tab/>
      </w:r>
      <w:r w:rsidR="008B1A70">
        <w:rPr>
          <w:lang w:val="en-GB"/>
        </w:rPr>
        <w:t>(b)</w:t>
      </w:r>
      <w:r w:rsidRPr="00332ECF">
        <w:rPr>
          <w:lang w:val="en-GB"/>
        </w:rPr>
        <w:tab/>
      </w:r>
      <w:r w:rsidR="00EA5275">
        <w:rPr>
          <w:lang w:val="en-GB"/>
        </w:rPr>
        <w:t>Purchase and maintenance of medical equipment</w:t>
      </w:r>
      <w:r w:rsidRPr="00332ECF">
        <w:rPr>
          <w:lang w:val="en-GB"/>
        </w:rPr>
        <w:t>;</w:t>
      </w:r>
    </w:p>
    <w:p w:rsidR="005F0542" w:rsidRPr="00332ECF" w:rsidRDefault="005F0542" w:rsidP="005F0542">
      <w:pPr>
        <w:pStyle w:val="SingleTxtG"/>
        <w:rPr>
          <w:lang w:val="en-GB"/>
        </w:rPr>
      </w:pPr>
      <w:r w:rsidRPr="00332ECF">
        <w:rPr>
          <w:lang w:val="en-GB"/>
        </w:rPr>
        <w:tab/>
      </w:r>
      <w:r w:rsidR="008B1A70">
        <w:rPr>
          <w:lang w:val="en-GB"/>
        </w:rPr>
        <w:t>(c)</w:t>
      </w:r>
      <w:r w:rsidRPr="00332ECF">
        <w:rPr>
          <w:lang w:val="en-GB"/>
        </w:rPr>
        <w:tab/>
      </w:r>
      <w:r w:rsidR="00EA5275">
        <w:rPr>
          <w:lang w:val="en-GB"/>
        </w:rPr>
        <w:t>Human resources training</w:t>
      </w:r>
      <w:r w:rsidRPr="00332ECF">
        <w:rPr>
          <w:lang w:val="en-GB"/>
        </w:rPr>
        <w:t>;</w:t>
      </w:r>
    </w:p>
    <w:p w:rsidR="005F0542" w:rsidRPr="00332ECF" w:rsidRDefault="005F0542" w:rsidP="005F0542">
      <w:pPr>
        <w:pStyle w:val="SingleTxtG"/>
        <w:rPr>
          <w:lang w:val="en-GB"/>
        </w:rPr>
      </w:pPr>
      <w:r w:rsidRPr="00332ECF">
        <w:rPr>
          <w:lang w:val="en-GB"/>
        </w:rPr>
        <w:tab/>
      </w:r>
      <w:r w:rsidR="008B1A70">
        <w:rPr>
          <w:lang w:val="en-GB"/>
        </w:rPr>
        <w:t>(d)</w:t>
      </w:r>
      <w:r w:rsidRPr="00332ECF">
        <w:rPr>
          <w:lang w:val="en-GB"/>
        </w:rPr>
        <w:tab/>
      </w:r>
      <w:r w:rsidR="00EA5275">
        <w:rPr>
          <w:lang w:val="en-GB"/>
        </w:rPr>
        <w:t>Recruitment and incentivization of human resources</w:t>
      </w:r>
      <w:r w:rsidRPr="00332ECF">
        <w:rPr>
          <w:lang w:val="en-GB"/>
        </w:rPr>
        <w:t>.</w:t>
      </w:r>
    </w:p>
    <w:p w:rsidR="005F0542" w:rsidRPr="00332ECF" w:rsidRDefault="00EA5275" w:rsidP="005F0542">
      <w:pPr>
        <w:pStyle w:val="SingleTxtG"/>
        <w:rPr>
          <w:b/>
          <w:lang w:val="en-GB"/>
        </w:rPr>
      </w:pPr>
      <w:r>
        <w:rPr>
          <w:b/>
          <w:lang w:val="en-GB"/>
        </w:rPr>
        <w:t>Registered</w:t>
      </w:r>
      <w:r w:rsidR="00462B1D" w:rsidRPr="00462B1D">
        <w:rPr>
          <w:b/>
          <w:lang w:val="en-GB"/>
        </w:rPr>
        <w:t xml:space="preserve"> </w:t>
      </w:r>
      <w:r w:rsidR="00462B1D">
        <w:rPr>
          <w:b/>
          <w:lang w:val="en-GB"/>
        </w:rPr>
        <w:t>beneficiaries of the</w:t>
      </w:r>
      <w:r>
        <w:rPr>
          <w:b/>
          <w:lang w:val="en-GB"/>
        </w:rPr>
        <w:t xml:space="preserve"> Childbirth Plan</w:t>
      </w:r>
      <w:r w:rsidR="005F0542" w:rsidRPr="00332ECF">
        <w:rPr>
          <w:b/>
          <w:lang w:val="en-GB"/>
        </w:rPr>
        <w:t xml:space="preserve"> </w:t>
      </w:r>
      <w:r>
        <w:rPr>
          <w:b/>
          <w:lang w:val="en-GB"/>
        </w:rPr>
        <w:t>per province</w:t>
      </w:r>
    </w:p>
    <w:p w:rsidR="005F0542" w:rsidRPr="00332ECF" w:rsidRDefault="00EA5275" w:rsidP="00E21910">
      <w:pPr>
        <w:pStyle w:val="SingleTxtG"/>
        <w:jc w:val="left"/>
        <w:rPr>
          <w:b/>
          <w:lang w:val="en-GB"/>
        </w:rPr>
      </w:pPr>
      <w:r>
        <w:rPr>
          <w:b/>
          <w:lang w:val="en-GB"/>
        </w:rPr>
        <w:t>Information on the</w:t>
      </w:r>
      <w:r w:rsidR="005F0542" w:rsidRPr="00332ECF">
        <w:rPr>
          <w:b/>
          <w:lang w:val="en-GB"/>
        </w:rPr>
        <w:t xml:space="preserve"> </w:t>
      </w:r>
      <w:r>
        <w:rPr>
          <w:b/>
          <w:lang w:val="en-GB"/>
        </w:rPr>
        <w:t>Childbirth Plan</w:t>
      </w:r>
      <w:r w:rsidR="005F0542" w:rsidRPr="00332ECF">
        <w:rPr>
          <w:b/>
          <w:lang w:val="en-GB"/>
        </w:rPr>
        <w:t xml:space="preserve">, </w:t>
      </w:r>
      <w:r w:rsidR="00462B1D">
        <w:rPr>
          <w:b/>
          <w:lang w:val="en-GB"/>
        </w:rPr>
        <w:t xml:space="preserve">North-West and </w:t>
      </w:r>
      <w:smartTag w:uri="urn:schemas-microsoft-com:office:smarttags" w:element="place">
        <w:r>
          <w:rPr>
            <w:b/>
            <w:lang w:val="en-GB"/>
          </w:rPr>
          <w:t>North-East Argentina</w:t>
        </w:r>
      </w:smartTag>
      <w:r w:rsidR="005F0542" w:rsidRPr="00332ECF">
        <w:rPr>
          <w:b/>
          <w:lang w:val="en-GB"/>
        </w:rPr>
        <w:t xml:space="preserve">, </w:t>
      </w:r>
      <w:r w:rsidR="0014104F">
        <w:rPr>
          <w:b/>
          <w:lang w:val="en-GB"/>
        </w:rPr>
        <w:t>beneficiaries</w:t>
      </w:r>
    </w:p>
    <w:p w:rsidR="005F0542" w:rsidRPr="00332ECF" w:rsidRDefault="00EA5275" w:rsidP="005F0542">
      <w:pPr>
        <w:pStyle w:val="SingleTxtG"/>
        <w:spacing w:after="0"/>
        <w:jc w:val="left"/>
        <w:rPr>
          <w:b/>
          <w:lang w:val="en-GB"/>
        </w:rPr>
      </w:pPr>
      <w:r>
        <w:rPr>
          <w:b/>
          <w:lang w:val="en-GB"/>
        </w:rPr>
        <w:t>Total number of registered beneficiaries per province</w:t>
      </w:r>
    </w:p>
    <w:p w:rsidR="005F0542" w:rsidRPr="00332ECF" w:rsidRDefault="005F0542" w:rsidP="005F0542">
      <w:pPr>
        <w:pStyle w:val="SingleTxtG"/>
        <w:jc w:val="left"/>
        <w:rPr>
          <w:sz w:val="16"/>
          <w:szCs w:val="16"/>
          <w:lang w:val="en-GB"/>
        </w:rPr>
      </w:pPr>
      <w:r w:rsidRPr="00332ECF">
        <w:rPr>
          <w:sz w:val="16"/>
          <w:szCs w:val="16"/>
          <w:lang w:val="en-GB"/>
        </w:rPr>
        <w:t>(</w:t>
      </w:r>
      <w:r w:rsidR="00EA5275">
        <w:rPr>
          <w:sz w:val="16"/>
          <w:szCs w:val="16"/>
          <w:lang w:val="en-GB"/>
        </w:rPr>
        <w:t>Number of people</w:t>
      </w:r>
      <w:r w:rsidR="00462B1D">
        <w:rPr>
          <w:sz w:val="16"/>
          <w:szCs w:val="16"/>
          <w:lang w:val="en-GB"/>
        </w:rPr>
        <w:t>,</w:t>
      </w:r>
      <w:r w:rsidRPr="00332ECF">
        <w:rPr>
          <w:sz w:val="16"/>
          <w:szCs w:val="16"/>
          <w:lang w:val="en-GB"/>
        </w:rPr>
        <w:t xml:space="preserve"> </w:t>
      </w:r>
      <w:r w:rsidR="00EA5275">
        <w:rPr>
          <w:sz w:val="16"/>
          <w:szCs w:val="16"/>
          <w:lang w:val="en-GB"/>
        </w:rPr>
        <w:t xml:space="preserve">four months to </w:t>
      </w:r>
      <w:r w:rsidR="00F148DE">
        <w:rPr>
          <w:sz w:val="16"/>
          <w:szCs w:val="16"/>
          <w:lang w:val="en-GB"/>
        </w:rPr>
        <w:t>August</w:t>
      </w:r>
      <w:r w:rsidRPr="00332ECF">
        <w:rPr>
          <w:sz w:val="16"/>
          <w:szCs w:val="16"/>
          <w:lang w:val="en-GB"/>
        </w:rPr>
        <w:t xml:space="preserve"> 2007)</w:t>
      </w:r>
    </w:p>
    <w:tbl>
      <w:tblPr>
        <w:tblW w:w="7370" w:type="dxa"/>
        <w:tblInd w:w="1134" w:type="dxa"/>
        <w:tblLayout w:type="fixed"/>
        <w:tblCellMar>
          <w:left w:w="0" w:type="dxa"/>
          <w:right w:w="57" w:type="dxa"/>
        </w:tblCellMar>
        <w:tblLook w:val="01E0" w:firstRow="1" w:lastRow="1" w:firstColumn="1" w:lastColumn="1" w:noHBand="0" w:noVBand="0"/>
      </w:tblPr>
      <w:tblGrid>
        <w:gridCol w:w="1841"/>
        <w:gridCol w:w="1843"/>
        <w:gridCol w:w="1843"/>
        <w:gridCol w:w="1843"/>
      </w:tblGrid>
      <w:tr w:rsidR="005F0542" w:rsidRPr="002C4DAD" w:rsidTr="00AD0405">
        <w:tc>
          <w:tcPr>
            <w:tcW w:w="1841" w:type="dxa"/>
            <w:tcBorders>
              <w:top w:val="single" w:sz="4" w:space="0" w:color="auto"/>
              <w:bottom w:val="single" w:sz="12" w:space="0" w:color="auto"/>
            </w:tcBorders>
            <w:shd w:val="clear" w:color="auto" w:fill="auto"/>
            <w:vAlign w:val="bottom"/>
          </w:tcPr>
          <w:p w:rsidR="005F0542" w:rsidRPr="002C4DAD" w:rsidRDefault="00EA5275" w:rsidP="00AD0405">
            <w:pPr>
              <w:pStyle w:val="SingleTxtG"/>
              <w:spacing w:before="80" w:after="80" w:line="200" w:lineRule="exact"/>
              <w:ind w:left="0" w:right="0"/>
              <w:jc w:val="left"/>
              <w:rPr>
                <w:i/>
                <w:sz w:val="16"/>
                <w:lang w:val="en-GB"/>
              </w:rPr>
            </w:pPr>
            <w:r>
              <w:rPr>
                <w:i/>
                <w:sz w:val="16"/>
                <w:lang w:val="en-GB"/>
              </w:rPr>
              <w:t>Province</w:t>
            </w:r>
          </w:p>
        </w:tc>
        <w:tc>
          <w:tcPr>
            <w:tcW w:w="1843" w:type="dxa"/>
            <w:tcBorders>
              <w:top w:val="single" w:sz="4" w:space="0" w:color="auto"/>
              <w:bottom w:val="single" w:sz="12" w:space="0" w:color="auto"/>
            </w:tcBorders>
            <w:shd w:val="clear" w:color="auto" w:fill="auto"/>
            <w:vAlign w:val="bottom"/>
          </w:tcPr>
          <w:p w:rsidR="005F0542" w:rsidRPr="002C4DAD" w:rsidRDefault="00EA5275" w:rsidP="00AD0405">
            <w:pPr>
              <w:pStyle w:val="SingleTxtG"/>
              <w:spacing w:before="80" w:after="80" w:line="200" w:lineRule="exact"/>
              <w:ind w:left="0" w:right="0"/>
              <w:jc w:val="right"/>
              <w:rPr>
                <w:i/>
                <w:sz w:val="16"/>
                <w:lang w:val="en-GB"/>
              </w:rPr>
            </w:pPr>
            <w:r>
              <w:rPr>
                <w:i/>
                <w:sz w:val="16"/>
                <w:lang w:val="en-GB"/>
              </w:rPr>
              <w:t>Expectant and new mothers</w:t>
            </w:r>
          </w:p>
        </w:tc>
        <w:tc>
          <w:tcPr>
            <w:tcW w:w="1843" w:type="dxa"/>
            <w:tcBorders>
              <w:top w:val="single" w:sz="4" w:space="0" w:color="auto"/>
              <w:bottom w:val="single" w:sz="12" w:space="0" w:color="auto"/>
            </w:tcBorders>
            <w:shd w:val="clear" w:color="auto" w:fill="auto"/>
            <w:vAlign w:val="bottom"/>
          </w:tcPr>
          <w:p w:rsidR="005F0542" w:rsidRPr="002C4DAD" w:rsidRDefault="00EA5275" w:rsidP="00AD0405">
            <w:pPr>
              <w:pStyle w:val="SingleTxtG"/>
              <w:spacing w:before="80" w:after="80" w:line="200" w:lineRule="exact"/>
              <w:ind w:left="0" w:right="0"/>
              <w:jc w:val="right"/>
              <w:rPr>
                <w:i/>
                <w:sz w:val="16"/>
                <w:lang w:val="en-GB"/>
              </w:rPr>
            </w:pPr>
            <w:r>
              <w:rPr>
                <w:i/>
                <w:sz w:val="16"/>
                <w:lang w:val="en-GB"/>
              </w:rPr>
              <w:t>Children</w:t>
            </w:r>
          </w:p>
        </w:tc>
        <w:tc>
          <w:tcPr>
            <w:tcW w:w="1843" w:type="dxa"/>
            <w:tcBorders>
              <w:top w:val="single" w:sz="4" w:space="0" w:color="auto"/>
              <w:bottom w:val="single" w:sz="12" w:space="0" w:color="auto"/>
            </w:tcBorders>
            <w:shd w:val="clear" w:color="auto" w:fill="auto"/>
            <w:vAlign w:val="bottom"/>
          </w:tcPr>
          <w:p w:rsidR="005F0542" w:rsidRPr="002C4DAD" w:rsidRDefault="005F0542" w:rsidP="00AD0405">
            <w:pPr>
              <w:pStyle w:val="SingleTxtG"/>
              <w:spacing w:before="80" w:after="80" w:line="200" w:lineRule="exact"/>
              <w:ind w:left="0" w:right="0"/>
              <w:jc w:val="right"/>
              <w:rPr>
                <w:b/>
                <w:i/>
                <w:sz w:val="16"/>
                <w:lang w:val="en-GB"/>
              </w:rPr>
            </w:pPr>
            <w:r w:rsidRPr="002C4DAD">
              <w:rPr>
                <w:b/>
                <w:i/>
                <w:sz w:val="16"/>
                <w:lang w:val="en-GB"/>
              </w:rPr>
              <w:t>Total</w:t>
            </w:r>
          </w:p>
        </w:tc>
      </w:tr>
      <w:tr w:rsidR="005F0542" w:rsidRPr="002C4DAD" w:rsidTr="00AD0405">
        <w:tc>
          <w:tcPr>
            <w:tcW w:w="1841" w:type="dxa"/>
            <w:tcBorders>
              <w:top w:val="single" w:sz="12" w:space="0" w:color="auto"/>
            </w:tcBorders>
            <w:shd w:val="clear" w:color="auto" w:fill="auto"/>
            <w:vAlign w:val="bottom"/>
          </w:tcPr>
          <w:p w:rsidR="005F0542" w:rsidRPr="002C4DAD" w:rsidRDefault="005F0542" w:rsidP="00AD0405">
            <w:pPr>
              <w:pStyle w:val="SingleTxtG"/>
              <w:spacing w:before="40" w:after="40" w:line="220" w:lineRule="exact"/>
              <w:ind w:left="0" w:right="0"/>
              <w:jc w:val="left"/>
              <w:rPr>
                <w:sz w:val="18"/>
                <w:lang w:val="en-GB"/>
              </w:rPr>
            </w:pPr>
            <w:r w:rsidRPr="002C4DAD">
              <w:rPr>
                <w:sz w:val="18"/>
                <w:lang w:val="en-GB"/>
              </w:rPr>
              <w:t>Catamarca</w:t>
            </w:r>
          </w:p>
        </w:tc>
        <w:tc>
          <w:tcPr>
            <w:tcW w:w="1843" w:type="dxa"/>
            <w:tcBorders>
              <w:top w:val="single" w:sz="12" w:space="0" w:color="auto"/>
            </w:tcBorders>
            <w:shd w:val="clear" w:color="auto" w:fill="auto"/>
            <w:vAlign w:val="bottom"/>
          </w:tcPr>
          <w:p w:rsidR="005F0542" w:rsidRPr="002C4DAD" w:rsidRDefault="005F0542" w:rsidP="00AD0405">
            <w:pPr>
              <w:pStyle w:val="SingleTxtG"/>
              <w:spacing w:before="40" w:after="40" w:line="220" w:lineRule="exact"/>
              <w:ind w:left="0" w:right="0"/>
              <w:jc w:val="right"/>
              <w:rPr>
                <w:sz w:val="18"/>
                <w:lang w:val="en-GB"/>
              </w:rPr>
            </w:pPr>
            <w:r w:rsidRPr="002C4DAD">
              <w:rPr>
                <w:sz w:val="18"/>
                <w:lang w:val="en-GB"/>
              </w:rPr>
              <w:t>1 148</w:t>
            </w:r>
          </w:p>
        </w:tc>
        <w:tc>
          <w:tcPr>
            <w:tcW w:w="1843" w:type="dxa"/>
            <w:tcBorders>
              <w:top w:val="single" w:sz="12" w:space="0" w:color="auto"/>
            </w:tcBorders>
            <w:shd w:val="clear" w:color="auto" w:fill="auto"/>
            <w:vAlign w:val="bottom"/>
          </w:tcPr>
          <w:p w:rsidR="005F0542" w:rsidRPr="002C4DAD" w:rsidRDefault="005F0542" w:rsidP="00AD0405">
            <w:pPr>
              <w:pStyle w:val="SingleTxtG"/>
              <w:spacing w:before="40" w:after="40" w:line="220" w:lineRule="exact"/>
              <w:ind w:left="0" w:right="0"/>
              <w:jc w:val="right"/>
              <w:rPr>
                <w:sz w:val="18"/>
                <w:lang w:val="en-GB"/>
              </w:rPr>
            </w:pPr>
            <w:r w:rsidRPr="002C4DAD">
              <w:rPr>
                <w:sz w:val="18"/>
                <w:lang w:val="en-GB"/>
              </w:rPr>
              <w:t>12 005</w:t>
            </w:r>
          </w:p>
        </w:tc>
        <w:tc>
          <w:tcPr>
            <w:tcW w:w="1843" w:type="dxa"/>
            <w:tcBorders>
              <w:top w:val="single" w:sz="12" w:space="0" w:color="auto"/>
            </w:tcBorders>
            <w:shd w:val="clear" w:color="auto" w:fill="auto"/>
            <w:vAlign w:val="bottom"/>
          </w:tcPr>
          <w:p w:rsidR="005F0542" w:rsidRPr="002C4DAD" w:rsidRDefault="005F0542" w:rsidP="00AD0405">
            <w:pPr>
              <w:pStyle w:val="SingleTxtG"/>
              <w:spacing w:before="40" w:after="40" w:line="220" w:lineRule="exact"/>
              <w:ind w:left="0" w:right="0"/>
              <w:jc w:val="right"/>
              <w:rPr>
                <w:b/>
                <w:sz w:val="18"/>
                <w:lang w:val="en-GB"/>
              </w:rPr>
            </w:pPr>
            <w:r w:rsidRPr="002C4DAD">
              <w:rPr>
                <w:b/>
                <w:sz w:val="18"/>
                <w:lang w:val="en-GB"/>
              </w:rPr>
              <w:t>13 153</w:t>
            </w:r>
          </w:p>
        </w:tc>
      </w:tr>
      <w:tr w:rsidR="005F0542" w:rsidRPr="002C4DAD" w:rsidTr="00AD0405">
        <w:tc>
          <w:tcPr>
            <w:tcW w:w="1841" w:type="dxa"/>
            <w:shd w:val="clear" w:color="auto" w:fill="auto"/>
            <w:vAlign w:val="bottom"/>
          </w:tcPr>
          <w:p w:rsidR="005F0542" w:rsidRPr="002C4DAD" w:rsidRDefault="005F0542" w:rsidP="00AD0405">
            <w:pPr>
              <w:pStyle w:val="SingleTxtG"/>
              <w:spacing w:before="40" w:after="40" w:line="220" w:lineRule="exact"/>
              <w:ind w:left="0" w:right="0"/>
              <w:jc w:val="left"/>
              <w:rPr>
                <w:sz w:val="18"/>
                <w:lang w:val="en-GB"/>
              </w:rPr>
            </w:pPr>
            <w:smartTag w:uri="urn:schemas-microsoft-com:office:smarttags" w:element="place">
              <w:smartTag w:uri="urn:schemas-microsoft-com:office:smarttags" w:element="City">
                <w:r w:rsidRPr="002C4DAD">
                  <w:rPr>
                    <w:sz w:val="18"/>
                    <w:lang w:val="en-GB"/>
                  </w:rPr>
                  <w:t>Corrientes</w:t>
                </w:r>
              </w:smartTag>
            </w:smartTag>
          </w:p>
        </w:tc>
        <w:tc>
          <w:tcPr>
            <w:tcW w:w="1843" w:type="dxa"/>
            <w:shd w:val="clear" w:color="auto" w:fill="auto"/>
            <w:vAlign w:val="bottom"/>
          </w:tcPr>
          <w:p w:rsidR="005F0542" w:rsidRPr="002C4DAD" w:rsidRDefault="005F0542" w:rsidP="00AD0405">
            <w:pPr>
              <w:pStyle w:val="SingleTxtG"/>
              <w:spacing w:before="40" w:after="40" w:line="220" w:lineRule="exact"/>
              <w:ind w:left="0" w:right="0"/>
              <w:jc w:val="right"/>
              <w:rPr>
                <w:sz w:val="18"/>
                <w:lang w:val="en-GB"/>
              </w:rPr>
            </w:pPr>
            <w:r w:rsidRPr="002C4DAD">
              <w:rPr>
                <w:sz w:val="18"/>
                <w:lang w:val="en-GB"/>
              </w:rPr>
              <w:t>5 245</w:t>
            </w:r>
          </w:p>
        </w:tc>
        <w:tc>
          <w:tcPr>
            <w:tcW w:w="1843" w:type="dxa"/>
            <w:shd w:val="clear" w:color="auto" w:fill="auto"/>
            <w:vAlign w:val="bottom"/>
          </w:tcPr>
          <w:p w:rsidR="005F0542" w:rsidRPr="002C4DAD" w:rsidRDefault="005F0542" w:rsidP="00AD0405">
            <w:pPr>
              <w:pStyle w:val="SingleTxtG"/>
              <w:spacing w:before="40" w:after="40" w:line="220" w:lineRule="exact"/>
              <w:ind w:left="0" w:right="0"/>
              <w:jc w:val="right"/>
              <w:rPr>
                <w:sz w:val="18"/>
                <w:lang w:val="en-GB"/>
              </w:rPr>
            </w:pPr>
            <w:r w:rsidRPr="002C4DAD">
              <w:rPr>
                <w:sz w:val="18"/>
                <w:lang w:val="en-GB"/>
              </w:rPr>
              <w:t>53 831</w:t>
            </w:r>
          </w:p>
        </w:tc>
        <w:tc>
          <w:tcPr>
            <w:tcW w:w="1843" w:type="dxa"/>
            <w:shd w:val="clear" w:color="auto" w:fill="auto"/>
            <w:vAlign w:val="bottom"/>
          </w:tcPr>
          <w:p w:rsidR="005F0542" w:rsidRPr="002C4DAD" w:rsidRDefault="005F0542" w:rsidP="00AD0405">
            <w:pPr>
              <w:pStyle w:val="SingleTxtG"/>
              <w:spacing w:before="40" w:after="40" w:line="220" w:lineRule="exact"/>
              <w:ind w:left="0" w:right="0"/>
              <w:jc w:val="right"/>
              <w:rPr>
                <w:b/>
                <w:sz w:val="18"/>
                <w:lang w:val="en-GB"/>
              </w:rPr>
            </w:pPr>
            <w:r w:rsidRPr="002C4DAD">
              <w:rPr>
                <w:b/>
                <w:sz w:val="18"/>
                <w:lang w:val="en-GB"/>
              </w:rPr>
              <w:t>59 076</w:t>
            </w:r>
          </w:p>
        </w:tc>
      </w:tr>
      <w:tr w:rsidR="005F0542" w:rsidRPr="002C4DAD" w:rsidTr="00AD0405">
        <w:tc>
          <w:tcPr>
            <w:tcW w:w="1841" w:type="dxa"/>
            <w:shd w:val="clear" w:color="auto" w:fill="auto"/>
            <w:vAlign w:val="bottom"/>
          </w:tcPr>
          <w:p w:rsidR="005F0542" w:rsidRPr="002C4DAD" w:rsidRDefault="005F0542" w:rsidP="00AD0405">
            <w:pPr>
              <w:pStyle w:val="SingleTxtG"/>
              <w:spacing w:before="40" w:after="40" w:line="220" w:lineRule="exact"/>
              <w:ind w:left="0" w:right="0"/>
              <w:jc w:val="left"/>
              <w:rPr>
                <w:sz w:val="18"/>
                <w:lang w:val="en-GB"/>
              </w:rPr>
            </w:pPr>
            <w:smartTag w:uri="urn:schemas-microsoft-com:office:smarttags" w:element="place">
              <w:smartTag w:uri="urn:schemas-microsoft-com:office:smarttags" w:element="City">
                <w:r w:rsidRPr="002C4DAD">
                  <w:rPr>
                    <w:sz w:val="18"/>
                    <w:lang w:val="en-GB"/>
                  </w:rPr>
                  <w:t>Jujuy</w:t>
                </w:r>
              </w:smartTag>
            </w:smartTag>
          </w:p>
        </w:tc>
        <w:tc>
          <w:tcPr>
            <w:tcW w:w="1843" w:type="dxa"/>
            <w:shd w:val="clear" w:color="auto" w:fill="auto"/>
            <w:vAlign w:val="bottom"/>
          </w:tcPr>
          <w:p w:rsidR="005F0542" w:rsidRPr="002C4DAD" w:rsidRDefault="005F0542" w:rsidP="00AD0405">
            <w:pPr>
              <w:pStyle w:val="SingleTxtG"/>
              <w:spacing w:before="40" w:after="40" w:line="220" w:lineRule="exact"/>
              <w:ind w:left="0" w:right="0"/>
              <w:jc w:val="right"/>
              <w:rPr>
                <w:sz w:val="18"/>
                <w:lang w:val="en-GB"/>
              </w:rPr>
            </w:pPr>
            <w:r w:rsidRPr="002C4DAD">
              <w:rPr>
                <w:sz w:val="18"/>
                <w:lang w:val="en-GB"/>
              </w:rPr>
              <w:t>2 446</w:t>
            </w:r>
          </w:p>
        </w:tc>
        <w:tc>
          <w:tcPr>
            <w:tcW w:w="1843" w:type="dxa"/>
            <w:shd w:val="clear" w:color="auto" w:fill="auto"/>
            <w:vAlign w:val="bottom"/>
          </w:tcPr>
          <w:p w:rsidR="005F0542" w:rsidRPr="002C4DAD" w:rsidRDefault="005F0542" w:rsidP="00AD0405">
            <w:pPr>
              <w:pStyle w:val="SingleTxtG"/>
              <w:spacing w:before="40" w:after="40" w:line="220" w:lineRule="exact"/>
              <w:ind w:left="0" w:right="0"/>
              <w:jc w:val="right"/>
              <w:rPr>
                <w:sz w:val="18"/>
                <w:lang w:val="en-GB"/>
              </w:rPr>
            </w:pPr>
            <w:r w:rsidRPr="002C4DAD">
              <w:rPr>
                <w:sz w:val="18"/>
                <w:lang w:val="en-GB"/>
              </w:rPr>
              <w:t>26 494</w:t>
            </w:r>
          </w:p>
        </w:tc>
        <w:tc>
          <w:tcPr>
            <w:tcW w:w="1843" w:type="dxa"/>
            <w:shd w:val="clear" w:color="auto" w:fill="auto"/>
            <w:vAlign w:val="bottom"/>
          </w:tcPr>
          <w:p w:rsidR="005F0542" w:rsidRPr="002C4DAD" w:rsidRDefault="005F0542" w:rsidP="00AD0405">
            <w:pPr>
              <w:pStyle w:val="SingleTxtG"/>
              <w:spacing w:before="40" w:after="40" w:line="220" w:lineRule="exact"/>
              <w:ind w:left="0" w:right="0"/>
              <w:jc w:val="right"/>
              <w:rPr>
                <w:b/>
                <w:sz w:val="18"/>
                <w:lang w:val="en-GB"/>
              </w:rPr>
            </w:pPr>
            <w:r w:rsidRPr="002C4DAD">
              <w:rPr>
                <w:b/>
                <w:sz w:val="18"/>
                <w:lang w:val="en-GB"/>
              </w:rPr>
              <w:t>28 940</w:t>
            </w:r>
          </w:p>
        </w:tc>
      </w:tr>
      <w:tr w:rsidR="005F0542" w:rsidRPr="002C4DAD" w:rsidTr="00AD0405">
        <w:tc>
          <w:tcPr>
            <w:tcW w:w="1841" w:type="dxa"/>
            <w:shd w:val="clear" w:color="auto" w:fill="auto"/>
            <w:vAlign w:val="bottom"/>
          </w:tcPr>
          <w:p w:rsidR="005F0542" w:rsidRPr="002C4DAD" w:rsidRDefault="005F0542" w:rsidP="00AD0405">
            <w:pPr>
              <w:pStyle w:val="SingleTxtG"/>
              <w:spacing w:before="40" w:after="40" w:line="220" w:lineRule="exact"/>
              <w:ind w:left="0" w:right="0"/>
              <w:jc w:val="left"/>
              <w:rPr>
                <w:sz w:val="18"/>
                <w:lang w:val="en-GB"/>
              </w:rPr>
            </w:pPr>
            <w:smartTag w:uri="urn:schemas-microsoft-com:office:smarttags" w:element="place">
              <w:smartTag w:uri="urn:schemas-microsoft-com:office:smarttags" w:element="City">
                <w:r w:rsidRPr="002C4DAD">
                  <w:rPr>
                    <w:sz w:val="18"/>
                    <w:lang w:val="en-GB"/>
                  </w:rPr>
                  <w:t>Salta</w:t>
                </w:r>
              </w:smartTag>
            </w:smartTag>
          </w:p>
        </w:tc>
        <w:tc>
          <w:tcPr>
            <w:tcW w:w="1843" w:type="dxa"/>
            <w:shd w:val="clear" w:color="auto" w:fill="auto"/>
            <w:vAlign w:val="bottom"/>
          </w:tcPr>
          <w:p w:rsidR="005F0542" w:rsidRPr="002C4DAD" w:rsidRDefault="005F0542" w:rsidP="00AD0405">
            <w:pPr>
              <w:pStyle w:val="SingleTxtG"/>
              <w:spacing w:before="40" w:after="40" w:line="220" w:lineRule="exact"/>
              <w:ind w:left="0" w:right="0"/>
              <w:jc w:val="right"/>
              <w:rPr>
                <w:sz w:val="18"/>
                <w:lang w:val="en-GB"/>
              </w:rPr>
            </w:pPr>
            <w:r w:rsidRPr="002C4DAD">
              <w:rPr>
                <w:sz w:val="18"/>
                <w:lang w:val="en-GB"/>
              </w:rPr>
              <w:t>4 530</w:t>
            </w:r>
          </w:p>
        </w:tc>
        <w:tc>
          <w:tcPr>
            <w:tcW w:w="1843" w:type="dxa"/>
            <w:shd w:val="clear" w:color="auto" w:fill="auto"/>
            <w:vAlign w:val="bottom"/>
          </w:tcPr>
          <w:p w:rsidR="005F0542" w:rsidRPr="002C4DAD" w:rsidRDefault="005F0542" w:rsidP="00AD0405">
            <w:pPr>
              <w:pStyle w:val="SingleTxtG"/>
              <w:spacing w:before="40" w:after="40" w:line="220" w:lineRule="exact"/>
              <w:ind w:left="0" w:right="0"/>
              <w:jc w:val="right"/>
              <w:rPr>
                <w:sz w:val="18"/>
                <w:lang w:val="en-GB"/>
              </w:rPr>
            </w:pPr>
            <w:r w:rsidRPr="002C4DAD">
              <w:rPr>
                <w:sz w:val="18"/>
                <w:lang w:val="en-GB"/>
              </w:rPr>
              <w:t>44 418</w:t>
            </w:r>
          </w:p>
        </w:tc>
        <w:tc>
          <w:tcPr>
            <w:tcW w:w="1843" w:type="dxa"/>
            <w:shd w:val="clear" w:color="auto" w:fill="auto"/>
            <w:vAlign w:val="bottom"/>
          </w:tcPr>
          <w:p w:rsidR="005F0542" w:rsidRPr="002C4DAD" w:rsidRDefault="005F0542" w:rsidP="00AD0405">
            <w:pPr>
              <w:pStyle w:val="SingleTxtG"/>
              <w:spacing w:before="40" w:after="40" w:line="220" w:lineRule="exact"/>
              <w:ind w:left="0" w:right="0"/>
              <w:jc w:val="right"/>
              <w:rPr>
                <w:b/>
                <w:sz w:val="18"/>
                <w:lang w:val="en-GB"/>
              </w:rPr>
            </w:pPr>
            <w:r w:rsidRPr="002C4DAD">
              <w:rPr>
                <w:b/>
                <w:sz w:val="18"/>
                <w:lang w:val="en-GB"/>
              </w:rPr>
              <w:t>48 948</w:t>
            </w:r>
          </w:p>
        </w:tc>
      </w:tr>
      <w:tr w:rsidR="005F0542" w:rsidRPr="002C4DAD" w:rsidTr="00AD0405">
        <w:tc>
          <w:tcPr>
            <w:tcW w:w="1841" w:type="dxa"/>
            <w:shd w:val="clear" w:color="auto" w:fill="auto"/>
            <w:vAlign w:val="bottom"/>
          </w:tcPr>
          <w:p w:rsidR="005F0542" w:rsidRPr="002C4DAD" w:rsidRDefault="00462B1D" w:rsidP="00AD0405">
            <w:pPr>
              <w:pStyle w:val="SingleTxtG"/>
              <w:spacing w:before="40" w:after="40" w:line="220" w:lineRule="exact"/>
              <w:ind w:left="0" w:right="0"/>
              <w:jc w:val="left"/>
              <w:rPr>
                <w:sz w:val="18"/>
                <w:lang w:val="en-GB"/>
              </w:rPr>
            </w:pPr>
            <w:smartTag w:uri="urn:schemas-microsoft-com:office:smarttags" w:element="place">
              <w:smartTag w:uri="urn:schemas-microsoft-com:office:smarttags" w:element="City">
                <w:r>
                  <w:rPr>
                    <w:sz w:val="18"/>
                    <w:lang w:val="en-GB"/>
                  </w:rPr>
                  <w:t>Santiago</w:t>
                </w:r>
                <w:r w:rsidR="005F0542" w:rsidRPr="002C4DAD">
                  <w:rPr>
                    <w:sz w:val="18"/>
                    <w:lang w:val="en-GB"/>
                  </w:rPr>
                  <w:t xml:space="preserve"> del Estero</w:t>
                </w:r>
              </w:smartTag>
            </w:smartTag>
          </w:p>
        </w:tc>
        <w:tc>
          <w:tcPr>
            <w:tcW w:w="1843" w:type="dxa"/>
            <w:shd w:val="clear" w:color="auto" w:fill="auto"/>
            <w:vAlign w:val="bottom"/>
          </w:tcPr>
          <w:p w:rsidR="005F0542" w:rsidRPr="002C4DAD" w:rsidRDefault="005F0542" w:rsidP="00AD0405">
            <w:pPr>
              <w:pStyle w:val="SingleTxtG"/>
              <w:spacing w:before="40" w:after="40" w:line="220" w:lineRule="exact"/>
              <w:ind w:left="0" w:right="0"/>
              <w:jc w:val="right"/>
              <w:rPr>
                <w:sz w:val="18"/>
                <w:lang w:val="en-GB"/>
              </w:rPr>
            </w:pPr>
            <w:r w:rsidRPr="002C4DAD">
              <w:rPr>
                <w:sz w:val="18"/>
                <w:lang w:val="en-GB"/>
              </w:rPr>
              <w:t>5 181</w:t>
            </w:r>
          </w:p>
        </w:tc>
        <w:tc>
          <w:tcPr>
            <w:tcW w:w="1843" w:type="dxa"/>
            <w:shd w:val="clear" w:color="auto" w:fill="auto"/>
            <w:vAlign w:val="bottom"/>
          </w:tcPr>
          <w:p w:rsidR="005F0542" w:rsidRPr="002C4DAD" w:rsidRDefault="005F0542" w:rsidP="00AD0405">
            <w:pPr>
              <w:pStyle w:val="SingleTxtG"/>
              <w:spacing w:before="40" w:after="40" w:line="220" w:lineRule="exact"/>
              <w:ind w:left="0" w:right="0"/>
              <w:jc w:val="right"/>
              <w:rPr>
                <w:sz w:val="18"/>
                <w:lang w:val="en-GB"/>
              </w:rPr>
            </w:pPr>
            <w:r w:rsidRPr="002C4DAD">
              <w:rPr>
                <w:sz w:val="18"/>
                <w:lang w:val="en-GB"/>
              </w:rPr>
              <w:t>56 481</w:t>
            </w:r>
          </w:p>
        </w:tc>
        <w:tc>
          <w:tcPr>
            <w:tcW w:w="1843" w:type="dxa"/>
            <w:shd w:val="clear" w:color="auto" w:fill="auto"/>
            <w:vAlign w:val="bottom"/>
          </w:tcPr>
          <w:p w:rsidR="005F0542" w:rsidRPr="002C4DAD" w:rsidRDefault="005F0542" w:rsidP="00AD0405">
            <w:pPr>
              <w:pStyle w:val="SingleTxtG"/>
              <w:spacing w:before="40" w:after="40" w:line="220" w:lineRule="exact"/>
              <w:ind w:left="0" w:right="0"/>
              <w:jc w:val="right"/>
              <w:rPr>
                <w:b/>
                <w:sz w:val="18"/>
                <w:lang w:val="en-GB"/>
              </w:rPr>
            </w:pPr>
            <w:r w:rsidRPr="002C4DAD">
              <w:rPr>
                <w:b/>
                <w:sz w:val="18"/>
                <w:lang w:val="en-GB"/>
              </w:rPr>
              <w:t>61 662</w:t>
            </w:r>
          </w:p>
        </w:tc>
      </w:tr>
      <w:tr w:rsidR="005F0542" w:rsidRPr="002C4DAD" w:rsidTr="00AD0405">
        <w:tc>
          <w:tcPr>
            <w:tcW w:w="1841" w:type="dxa"/>
            <w:shd w:val="clear" w:color="auto" w:fill="auto"/>
            <w:vAlign w:val="bottom"/>
          </w:tcPr>
          <w:p w:rsidR="005F0542" w:rsidRPr="002C4DAD" w:rsidRDefault="005F0542" w:rsidP="00AD0405">
            <w:pPr>
              <w:pStyle w:val="SingleTxtG"/>
              <w:spacing w:before="40" w:after="40" w:line="220" w:lineRule="exact"/>
              <w:ind w:left="0" w:right="0"/>
              <w:jc w:val="left"/>
              <w:rPr>
                <w:sz w:val="18"/>
                <w:lang w:val="en-GB"/>
              </w:rPr>
            </w:pPr>
            <w:r w:rsidRPr="002C4DAD">
              <w:rPr>
                <w:sz w:val="18"/>
                <w:lang w:val="en-GB"/>
              </w:rPr>
              <w:t>Tucumán</w:t>
            </w:r>
          </w:p>
        </w:tc>
        <w:tc>
          <w:tcPr>
            <w:tcW w:w="1843" w:type="dxa"/>
            <w:shd w:val="clear" w:color="auto" w:fill="auto"/>
            <w:vAlign w:val="bottom"/>
          </w:tcPr>
          <w:p w:rsidR="005F0542" w:rsidRPr="002C4DAD" w:rsidRDefault="005F0542" w:rsidP="00AD0405">
            <w:pPr>
              <w:pStyle w:val="SingleTxtG"/>
              <w:spacing w:before="40" w:after="40" w:line="220" w:lineRule="exact"/>
              <w:ind w:left="0" w:right="0"/>
              <w:jc w:val="right"/>
              <w:rPr>
                <w:sz w:val="18"/>
                <w:lang w:val="en-GB"/>
              </w:rPr>
            </w:pPr>
            <w:r w:rsidRPr="002C4DAD">
              <w:rPr>
                <w:sz w:val="18"/>
                <w:lang w:val="en-GB"/>
              </w:rPr>
              <w:t>6 673</w:t>
            </w:r>
          </w:p>
        </w:tc>
        <w:tc>
          <w:tcPr>
            <w:tcW w:w="1843" w:type="dxa"/>
            <w:shd w:val="clear" w:color="auto" w:fill="auto"/>
            <w:vAlign w:val="bottom"/>
          </w:tcPr>
          <w:p w:rsidR="005F0542" w:rsidRPr="002C4DAD" w:rsidRDefault="005F0542" w:rsidP="00AD0405">
            <w:pPr>
              <w:pStyle w:val="SingleTxtG"/>
              <w:spacing w:before="40" w:after="40" w:line="220" w:lineRule="exact"/>
              <w:ind w:left="0" w:right="0"/>
              <w:jc w:val="right"/>
              <w:rPr>
                <w:sz w:val="18"/>
                <w:lang w:val="en-GB"/>
              </w:rPr>
            </w:pPr>
            <w:r w:rsidRPr="002C4DAD">
              <w:rPr>
                <w:sz w:val="18"/>
                <w:lang w:val="en-GB"/>
              </w:rPr>
              <w:t>74 401</w:t>
            </w:r>
          </w:p>
        </w:tc>
        <w:tc>
          <w:tcPr>
            <w:tcW w:w="1843" w:type="dxa"/>
            <w:shd w:val="clear" w:color="auto" w:fill="auto"/>
            <w:vAlign w:val="bottom"/>
          </w:tcPr>
          <w:p w:rsidR="005F0542" w:rsidRPr="002C4DAD" w:rsidRDefault="005F0542" w:rsidP="00AD0405">
            <w:pPr>
              <w:pStyle w:val="SingleTxtG"/>
              <w:spacing w:before="40" w:after="40" w:line="220" w:lineRule="exact"/>
              <w:ind w:left="0" w:right="0"/>
              <w:jc w:val="right"/>
              <w:rPr>
                <w:b/>
                <w:sz w:val="18"/>
                <w:lang w:val="en-GB"/>
              </w:rPr>
            </w:pPr>
            <w:r w:rsidRPr="002C4DAD">
              <w:rPr>
                <w:b/>
                <w:sz w:val="18"/>
                <w:lang w:val="en-GB"/>
              </w:rPr>
              <w:t>81 074</w:t>
            </w:r>
          </w:p>
        </w:tc>
      </w:tr>
      <w:tr w:rsidR="005F0542" w:rsidRPr="002C4DAD" w:rsidTr="00AD0405">
        <w:tc>
          <w:tcPr>
            <w:tcW w:w="1841" w:type="dxa"/>
            <w:shd w:val="clear" w:color="auto" w:fill="auto"/>
            <w:vAlign w:val="bottom"/>
          </w:tcPr>
          <w:p w:rsidR="005F0542" w:rsidRPr="002C4DAD" w:rsidRDefault="005F0542" w:rsidP="00AD0405">
            <w:pPr>
              <w:pStyle w:val="SingleTxtG"/>
              <w:spacing w:before="40" w:after="40" w:line="220" w:lineRule="exact"/>
              <w:ind w:left="0" w:right="0"/>
              <w:jc w:val="left"/>
              <w:rPr>
                <w:sz w:val="18"/>
                <w:lang w:val="en-GB"/>
              </w:rPr>
            </w:pPr>
            <w:smartTag w:uri="urn:schemas-microsoft-com:office:smarttags" w:element="place">
              <w:r w:rsidRPr="002C4DAD">
                <w:rPr>
                  <w:sz w:val="18"/>
                  <w:lang w:val="en-GB"/>
                </w:rPr>
                <w:t>Chaco</w:t>
              </w:r>
            </w:smartTag>
          </w:p>
        </w:tc>
        <w:tc>
          <w:tcPr>
            <w:tcW w:w="1843" w:type="dxa"/>
            <w:shd w:val="clear" w:color="auto" w:fill="auto"/>
            <w:vAlign w:val="bottom"/>
          </w:tcPr>
          <w:p w:rsidR="005F0542" w:rsidRPr="002C4DAD" w:rsidRDefault="005F0542" w:rsidP="00AD0405">
            <w:pPr>
              <w:pStyle w:val="SingleTxtG"/>
              <w:spacing w:before="40" w:after="40" w:line="220" w:lineRule="exact"/>
              <w:ind w:left="0" w:right="0"/>
              <w:jc w:val="right"/>
              <w:rPr>
                <w:sz w:val="18"/>
                <w:lang w:val="en-GB"/>
              </w:rPr>
            </w:pPr>
            <w:r w:rsidRPr="002C4DAD">
              <w:rPr>
                <w:sz w:val="18"/>
                <w:lang w:val="en-GB"/>
              </w:rPr>
              <w:t>6 091</w:t>
            </w:r>
          </w:p>
        </w:tc>
        <w:tc>
          <w:tcPr>
            <w:tcW w:w="1843" w:type="dxa"/>
            <w:shd w:val="clear" w:color="auto" w:fill="auto"/>
            <w:vAlign w:val="bottom"/>
          </w:tcPr>
          <w:p w:rsidR="005F0542" w:rsidRPr="002C4DAD" w:rsidRDefault="005F0542" w:rsidP="00AD0405">
            <w:pPr>
              <w:pStyle w:val="SingleTxtG"/>
              <w:spacing w:before="40" w:after="40" w:line="220" w:lineRule="exact"/>
              <w:ind w:left="0" w:right="0"/>
              <w:jc w:val="right"/>
              <w:rPr>
                <w:sz w:val="18"/>
                <w:lang w:val="en-GB"/>
              </w:rPr>
            </w:pPr>
            <w:r w:rsidRPr="002C4DAD">
              <w:rPr>
                <w:sz w:val="18"/>
                <w:lang w:val="en-GB"/>
              </w:rPr>
              <w:t>61 827</w:t>
            </w:r>
          </w:p>
        </w:tc>
        <w:tc>
          <w:tcPr>
            <w:tcW w:w="1843" w:type="dxa"/>
            <w:shd w:val="clear" w:color="auto" w:fill="auto"/>
            <w:vAlign w:val="bottom"/>
          </w:tcPr>
          <w:p w:rsidR="005F0542" w:rsidRPr="002C4DAD" w:rsidRDefault="005F0542" w:rsidP="00AD0405">
            <w:pPr>
              <w:pStyle w:val="SingleTxtG"/>
              <w:spacing w:before="40" w:after="40" w:line="220" w:lineRule="exact"/>
              <w:ind w:left="0" w:right="0"/>
              <w:jc w:val="right"/>
              <w:rPr>
                <w:b/>
                <w:sz w:val="18"/>
                <w:lang w:val="en-GB"/>
              </w:rPr>
            </w:pPr>
            <w:r w:rsidRPr="002C4DAD">
              <w:rPr>
                <w:b/>
                <w:sz w:val="18"/>
                <w:lang w:val="en-GB"/>
              </w:rPr>
              <w:t>67 918</w:t>
            </w:r>
          </w:p>
        </w:tc>
      </w:tr>
      <w:tr w:rsidR="005F0542" w:rsidRPr="002C4DAD" w:rsidTr="00AD0405">
        <w:tc>
          <w:tcPr>
            <w:tcW w:w="1841" w:type="dxa"/>
            <w:shd w:val="clear" w:color="auto" w:fill="auto"/>
            <w:vAlign w:val="bottom"/>
          </w:tcPr>
          <w:p w:rsidR="005F0542" w:rsidRPr="002C4DAD" w:rsidRDefault="005F0542" w:rsidP="00AD0405">
            <w:pPr>
              <w:pStyle w:val="SingleTxtG"/>
              <w:spacing w:before="40" w:after="40" w:line="220" w:lineRule="exact"/>
              <w:ind w:left="0" w:right="0"/>
              <w:jc w:val="left"/>
              <w:rPr>
                <w:sz w:val="18"/>
                <w:lang w:val="en-GB"/>
              </w:rPr>
            </w:pPr>
            <w:smartTag w:uri="urn:schemas-microsoft-com:office:smarttags" w:element="place">
              <w:smartTag w:uri="urn:schemas-microsoft-com:office:smarttags" w:element="country-region">
                <w:r w:rsidRPr="002C4DAD">
                  <w:rPr>
                    <w:sz w:val="18"/>
                    <w:lang w:val="en-GB"/>
                  </w:rPr>
                  <w:t>Formosa</w:t>
                </w:r>
              </w:smartTag>
            </w:smartTag>
          </w:p>
        </w:tc>
        <w:tc>
          <w:tcPr>
            <w:tcW w:w="1843" w:type="dxa"/>
            <w:shd w:val="clear" w:color="auto" w:fill="auto"/>
            <w:vAlign w:val="bottom"/>
          </w:tcPr>
          <w:p w:rsidR="005F0542" w:rsidRPr="002C4DAD" w:rsidRDefault="005F0542" w:rsidP="00AD0405">
            <w:pPr>
              <w:pStyle w:val="SingleTxtG"/>
              <w:spacing w:before="40" w:after="40" w:line="220" w:lineRule="exact"/>
              <w:ind w:left="0" w:right="0"/>
              <w:jc w:val="right"/>
              <w:rPr>
                <w:sz w:val="18"/>
                <w:lang w:val="en-GB"/>
              </w:rPr>
            </w:pPr>
            <w:r w:rsidRPr="002C4DAD">
              <w:rPr>
                <w:sz w:val="18"/>
                <w:lang w:val="en-GB"/>
              </w:rPr>
              <w:t>3 143</w:t>
            </w:r>
          </w:p>
        </w:tc>
        <w:tc>
          <w:tcPr>
            <w:tcW w:w="1843" w:type="dxa"/>
            <w:shd w:val="clear" w:color="auto" w:fill="auto"/>
            <w:vAlign w:val="bottom"/>
          </w:tcPr>
          <w:p w:rsidR="005F0542" w:rsidRPr="002C4DAD" w:rsidRDefault="005F0542" w:rsidP="00AD0405">
            <w:pPr>
              <w:pStyle w:val="SingleTxtG"/>
              <w:spacing w:before="40" w:after="40" w:line="220" w:lineRule="exact"/>
              <w:ind w:left="0" w:right="0"/>
              <w:jc w:val="right"/>
              <w:rPr>
                <w:sz w:val="18"/>
                <w:lang w:val="en-GB"/>
              </w:rPr>
            </w:pPr>
            <w:r w:rsidRPr="002C4DAD">
              <w:rPr>
                <w:sz w:val="18"/>
                <w:lang w:val="en-GB"/>
              </w:rPr>
              <w:t>30 151</w:t>
            </w:r>
          </w:p>
        </w:tc>
        <w:tc>
          <w:tcPr>
            <w:tcW w:w="1843" w:type="dxa"/>
            <w:shd w:val="clear" w:color="auto" w:fill="auto"/>
            <w:vAlign w:val="bottom"/>
          </w:tcPr>
          <w:p w:rsidR="005F0542" w:rsidRPr="002C4DAD" w:rsidRDefault="005F0542" w:rsidP="00AD0405">
            <w:pPr>
              <w:pStyle w:val="SingleTxtG"/>
              <w:spacing w:before="40" w:after="40" w:line="220" w:lineRule="exact"/>
              <w:ind w:left="0" w:right="0"/>
              <w:jc w:val="right"/>
              <w:rPr>
                <w:b/>
                <w:sz w:val="18"/>
                <w:lang w:val="en-GB"/>
              </w:rPr>
            </w:pPr>
            <w:r w:rsidRPr="002C4DAD">
              <w:rPr>
                <w:b/>
                <w:sz w:val="18"/>
                <w:lang w:val="en-GB"/>
              </w:rPr>
              <w:t>33 294</w:t>
            </w:r>
          </w:p>
        </w:tc>
      </w:tr>
      <w:tr w:rsidR="005F0542" w:rsidRPr="002C4DAD" w:rsidTr="00AD0405">
        <w:tc>
          <w:tcPr>
            <w:tcW w:w="1841" w:type="dxa"/>
            <w:tcBorders>
              <w:bottom w:val="single" w:sz="4" w:space="0" w:color="auto"/>
            </w:tcBorders>
            <w:shd w:val="clear" w:color="auto" w:fill="auto"/>
            <w:vAlign w:val="bottom"/>
          </w:tcPr>
          <w:p w:rsidR="005F0542" w:rsidRPr="002C4DAD" w:rsidRDefault="005F0542" w:rsidP="00AD0405">
            <w:pPr>
              <w:pStyle w:val="SingleTxtG"/>
              <w:spacing w:before="40" w:after="40" w:line="220" w:lineRule="exact"/>
              <w:ind w:left="0" w:right="0"/>
              <w:jc w:val="left"/>
              <w:rPr>
                <w:sz w:val="18"/>
                <w:lang w:val="en-GB"/>
              </w:rPr>
            </w:pPr>
            <w:r w:rsidRPr="002C4DAD">
              <w:rPr>
                <w:sz w:val="18"/>
                <w:lang w:val="en-GB"/>
              </w:rPr>
              <w:t>Misiones</w:t>
            </w:r>
          </w:p>
        </w:tc>
        <w:tc>
          <w:tcPr>
            <w:tcW w:w="1843" w:type="dxa"/>
            <w:tcBorders>
              <w:bottom w:val="single" w:sz="4" w:space="0" w:color="auto"/>
            </w:tcBorders>
            <w:shd w:val="clear" w:color="auto" w:fill="auto"/>
            <w:vAlign w:val="bottom"/>
          </w:tcPr>
          <w:p w:rsidR="005F0542" w:rsidRPr="002C4DAD" w:rsidRDefault="005F0542" w:rsidP="00AD0405">
            <w:pPr>
              <w:pStyle w:val="SingleTxtG"/>
              <w:spacing w:before="40" w:after="40" w:line="220" w:lineRule="exact"/>
              <w:ind w:left="0" w:right="0"/>
              <w:jc w:val="right"/>
              <w:rPr>
                <w:sz w:val="18"/>
                <w:lang w:val="en-GB"/>
              </w:rPr>
            </w:pPr>
            <w:r w:rsidRPr="002C4DAD">
              <w:rPr>
                <w:sz w:val="18"/>
                <w:lang w:val="en-GB"/>
              </w:rPr>
              <w:t>5 412</w:t>
            </w:r>
          </w:p>
        </w:tc>
        <w:tc>
          <w:tcPr>
            <w:tcW w:w="1843" w:type="dxa"/>
            <w:tcBorders>
              <w:bottom w:val="single" w:sz="4" w:space="0" w:color="auto"/>
            </w:tcBorders>
            <w:shd w:val="clear" w:color="auto" w:fill="auto"/>
            <w:vAlign w:val="bottom"/>
          </w:tcPr>
          <w:p w:rsidR="005F0542" w:rsidRPr="002C4DAD" w:rsidRDefault="005F0542" w:rsidP="00AD0405">
            <w:pPr>
              <w:pStyle w:val="SingleTxtG"/>
              <w:spacing w:before="40" w:after="40" w:line="220" w:lineRule="exact"/>
              <w:ind w:left="0" w:right="0"/>
              <w:jc w:val="right"/>
              <w:rPr>
                <w:sz w:val="18"/>
                <w:lang w:val="en-GB"/>
              </w:rPr>
            </w:pPr>
            <w:r w:rsidRPr="002C4DAD">
              <w:rPr>
                <w:sz w:val="18"/>
                <w:lang w:val="en-GB"/>
              </w:rPr>
              <w:t>61 601</w:t>
            </w:r>
          </w:p>
        </w:tc>
        <w:tc>
          <w:tcPr>
            <w:tcW w:w="1843" w:type="dxa"/>
            <w:tcBorders>
              <w:bottom w:val="single" w:sz="4" w:space="0" w:color="auto"/>
            </w:tcBorders>
            <w:shd w:val="clear" w:color="auto" w:fill="auto"/>
            <w:vAlign w:val="bottom"/>
          </w:tcPr>
          <w:p w:rsidR="005F0542" w:rsidRPr="002C4DAD" w:rsidRDefault="005F0542" w:rsidP="00AD0405">
            <w:pPr>
              <w:pStyle w:val="SingleTxtG"/>
              <w:spacing w:before="40" w:after="40" w:line="220" w:lineRule="exact"/>
              <w:ind w:left="0" w:right="0"/>
              <w:jc w:val="right"/>
              <w:rPr>
                <w:b/>
                <w:sz w:val="18"/>
                <w:lang w:val="en-GB"/>
              </w:rPr>
            </w:pPr>
            <w:r w:rsidRPr="002C4DAD">
              <w:rPr>
                <w:b/>
                <w:sz w:val="18"/>
                <w:lang w:val="en-GB"/>
              </w:rPr>
              <w:t>67 013</w:t>
            </w:r>
          </w:p>
        </w:tc>
      </w:tr>
      <w:tr w:rsidR="005F0542" w:rsidRPr="002C4DAD" w:rsidTr="00AD0405">
        <w:tc>
          <w:tcPr>
            <w:tcW w:w="1841" w:type="dxa"/>
            <w:tcBorders>
              <w:top w:val="single" w:sz="4" w:space="0" w:color="auto"/>
              <w:bottom w:val="single" w:sz="12" w:space="0" w:color="auto"/>
            </w:tcBorders>
            <w:shd w:val="clear" w:color="auto" w:fill="auto"/>
            <w:vAlign w:val="bottom"/>
          </w:tcPr>
          <w:p w:rsidR="005F0542" w:rsidRPr="002C4DAD" w:rsidRDefault="005F0542" w:rsidP="00AD0405">
            <w:pPr>
              <w:pStyle w:val="SingleTxtG"/>
              <w:spacing w:before="80" w:after="80" w:line="220" w:lineRule="exact"/>
              <w:ind w:left="284" w:right="0"/>
              <w:jc w:val="left"/>
              <w:rPr>
                <w:b/>
                <w:sz w:val="18"/>
                <w:lang w:val="en-GB"/>
              </w:rPr>
            </w:pPr>
            <w:r w:rsidRPr="002C4DAD">
              <w:rPr>
                <w:b/>
                <w:sz w:val="18"/>
                <w:lang w:val="en-GB"/>
              </w:rPr>
              <w:t>Total</w:t>
            </w:r>
          </w:p>
        </w:tc>
        <w:tc>
          <w:tcPr>
            <w:tcW w:w="1843" w:type="dxa"/>
            <w:tcBorders>
              <w:top w:val="single" w:sz="4" w:space="0" w:color="auto"/>
              <w:bottom w:val="single" w:sz="12" w:space="0" w:color="auto"/>
            </w:tcBorders>
            <w:shd w:val="clear" w:color="auto" w:fill="auto"/>
            <w:vAlign w:val="bottom"/>
          </w:tcPr>
          <w:p w:rsidR="005F0542" w:rsidRPr="002C4DAD" w:rsidRDefault="005F0542" w:rsidP="00AD0405">
            <w:pPr>
              <w:pStyle w:val="SingleTxtG"/>
              <w:spacing w:before="80" w:after="80" w:line="220" w:lineRule="exact"/>
              <w:ind w:left="0" w:right="0"/>
              <w:jc w:val="right"/>
              <w:rPr>
                <w:b/>
                <w:sz w:val="18"/>
                <w:lang w:val="en-GB"/>
              </w:rPr>
            </w:pPr>
            <w:r w:rsidRPr="002C4DAD">
              <w:rPr>
                <w:b/>
                <w:sz w:val="18"/>
                <w:lang w:val="en-GB"/>
              </w:rPr>
              <w:t>39 869</w:t>
            </w:r>
          </w:p>
        </w:tc>
        <w:tc>
          <w:tcPr>
            <w:tcW w:w="1843" w:type="dxa"/>
            <w:tcBorders>
              <w:top w:val="single" w:sz="4" w:space="0" w:color="auto"/>
              <w:bottom w:val="single" w:sz="12" w:space="0" w:color="auto"/>
            </w:tcBorders>
            <w:shd w:val="clear" w:color="auto" w:fill="auto"/>
            <w:vAlign w:val="bottom"/>
          </w:tcPr>
          <w:p w:rsidR="005F0542" w:rsidRPr="002C4DAD" w:rsidRDefault="005F0542" w:rsidP="00AD0405">
            <w:pPr>
              <w:pStyle w:val="SingleTxtG"/>
              <w:spacing w:before="80" w:after="80" w:line="220" w:lineRule="exact"/>
              <w:ind w:left="0" w:right="0"/>
              <w:jc w:val="right"/>
              <w:rPr>
                <w:b/>
                <w:sz w:val="18"/>
                <w:lang w:val="en-GB"/>
              </w:rPr>
            </w:pPr>
            <w:r w:rsidRPr="002C4DAD">
              <w:rPr>
                <w:b/>
                <w:sz w:val="18"/>
                <w:lang w:val="en-GB"/>
              </w:rPr>
              <w:t>421 209</w:t>
            </w:r>
          </w:p>
        </w:tc>
        <w:tc>
          <w:tcPr>
            <w:tcW w:w="1843" w:type="dxa"/>
            <w:tcBorders>
              <w:top w:val="single" w:sz="4" w:space="0" w:color="auto"/>
              <w:bottom w:val="single" w:sz="12" w:space="0" w:color="auto"/>
            </w:tcBorders>
            <w:shd w:val="clear" w:color="auto" w:fill="auto"/>
            <w:vAlign w:val="bottom"/>
          </w:tcPr>
          <w:p w:rsidR="005F0542" w:rsidRPr="002C4DAD" w:rsidRDefault="005F0542" w:rsidP="00AD0405">
            <w:pPr>
              <w:pStyle w:val="SingleTxtG"/>
              <w:spacing w:before="80" w:after="80" w:line="220" w:lineRule="exact"/>
              <w:ind w:left="0" w:right="0"/>
              <w:jc w:val="right"/>
              <w:rPr>
                <w:b/>
                <w:sz w:val="18"/>
                <w:lang w:val="en-GB"/>
              </w:rPr>
            </w:pPr>
            <w:r w:rsidRPr="002C4DAD">
              <w:rPr>
                <w:b/>
                <w:sz w:val="18"/>
                <w:lang w:val="en-GB"/>
              </w:rPr>
              <w:t>461 078</w:t>
            </w:r>
          </w:p>
        </w:tc>
      </w:tr>
    </w:tbl>
    <w:p w:rsidR="005F0542" w:rsidRPr="00332ECF" w:rsidRDefault="00B74AB1" w:rsidP="00AD0405">
      <w:pPr>
        <w:pStyle w:val="SingleTxtG"/>
        <w:spacing w:before="120" w:after="240"/>
        <w:ind w:firstLine="170"/>
        <w:jc w:val="left"/>
        <w:rPr>
          <w:sz w:val="18"/>
          <w:szCs w:val="18"/>
          <w:lang w:val="en-GB"/>
        </w:rPr>
      </w:pPr>
      <w:r>
        <w:rPr>
          <w:i/>
          <w:sz w:val="18"/>
          <w:szCs w:val="18"/>
          <w:lang w:val="en-GB"/>
        </w:rPr>
        <w:t>Source</w:t>
      </w:r>
      <w:r w:rsidR="005F0542" w:rsidRPr="00332ECF">
        <w:rPr>
          <w:i/>
          <w:sz w:val="18"/>
          <w:szCs w:val="18"/>
          <w:lang w:val="en-GB"/>
        </w:rPr>
        <w:t>:</w:t>
      </w:r>
      <w:r w:rsidR="005F0542" w:rsidRPr="00332ECF">
        <w:rPr>
          <w:sz w:val="18"/>
          <w:szCs w:val="18"/>
          <w:lang w:val="en-GB"/>
        </w:rPr>
        <w:t xml:space="preserve"> </w:t>
      </w:r>
      <w:r w:rsidR="00EA5275">
        <w:rPr>
          <w:sz w:val="18"/>
          <w:szCs w:val="18"/>
          <w:lang w:val="en-GB"/>
        </w:rPr>
        <w:t>Childbirth Plan</w:t>
      </w:r>
      <w:r w:rsidR="00034D1F">
        <w:rPr>
          <w:sz w:val="18"/>
          <w:szCs w:val="18"/>
          <w:lang w:val="en-GB"/>
        </w:rPr>
        <w:t xml:space="preserve"> (s</w:t>
      </w:r>
      <w:r w:rsidR="00EA5275">
        <w:rPr>
          <w:sz w:val="18"/>
          <w:szCs w:val="18"/>
          <w:lang w:val="en-GB"/>
        </w:rPr>
        <w:t>ite updated to</w:t>
      </w:r>
      <w:r w:rsidR="005F0542" w:rsidRPr="00332ECF">
        <w:rPr>
          <w:sz w:val="18"/>
          <w:szCs w:val="18"/>
          <w:lang w:val="en-GB"/>
        </w:rPr>
        <w:t xml:space="preserve"> </w:t>
      </w:r>
      <w:r w:rsidR="00F148DE">
        <w:rPr>
          <w:sz w:val="18"/>
          <w:szCs w:val="18"/>
          <w:lang w:val="en-GB"/>
        </w:rPr>
        <w:t>November</w:t>
      </w:r>
      <w:r w:rsidR="005F0542" w:rsidRPr="00332ECF">
        <w:rPr>
          <w:sz w:val="18"/>
          <w:szCs w:val="18"/>
          <w:lang w:val="en-GB"/>
        </w:rPr>
        <w:t xml:space="preserve"> 2007</w:t>
      </w:r>
      <w:r w:rsidR="00034D1F">
        <w:rPr>
          <w:sz w:val="18"/>
          <w:szCs w:val="18"/>
          <w:lang w:val="en-GB"/>
        </w:rPr>
        <w:t>)</w:t>
      </w:r>
      <w:r w:rsidR="005F0542" w:rsidRPr="00332ECF">
        <w:rPr>
          <w:sz w:val="18"/>
          <w:szCs w:val="18"/>
          <w:lang w:val="en-GB"/>
        </w:rPr>
        <w:t>.</w:t>
      </w:r>
    </w:p>
    <w:p w:rsidR="005F0542" w:rsidRPr="00332ECF" w:rsidRDefault="005F0542" w:rsidP="00027B1E">
      <w:pPr>
        <w:pStyle w:val="H23G"/>
        <w:rPr>
          <w:lang w:val="en-GB"/>
        </w:rPr>
      </w:pPr>
      <w:r w:rsidRPr="00332ECF">
        <w:rPr>
          <w:lang w:val="en-GB"/>
        </w:rPr>
        <w:tab/>
        <w:t>6.</w:t>
      </w:r>
      <w:r w:rsidRPr="00332ECF">
        <w:rPr>
          <w:lang w:val="en-GB"/>
        </w:rPr>
        <w:tab/>
      </w:r>
      <w:r w:rsidR="00EA5275">
        <w:rPr>
          <w:lang w:val="en-GB"/>
        </w:rPr>
        <w:t>National Tobacco Control Programme</w:t>
      </w:r>
    </w:p>
    <w:p w:rsidR="005F0542" w:rsidRPr="00332ECF" w:rsidRDefault="005F0542" w:rsidP="00EA5275">
      <w:pPr>
        <w:pStyle w:val="SingleTxtG"/>
        <w:rPr>
          <w:lang w:val="en-GB"/>
        </w:rPr>
      </w:pPr>
      <w:r w:rsidRPr="00332ECF">
        <w:rPr>
          <w:bCs/>
          <w:iCs/>
          <w:lang w:val="en-GB"/>
        </w:rPr>
        <w:t>719.</w:t>
      </w:r>
      <w:r w:rsidRPr="00332ECF">
        <w:rPr>
          <w:bCs/>
          <w:iCs/>
          <w:lang w:val="en-GB"/>
        </w:rPr>
        <w:tab/>
      </w:r>
      <w:r w:rsidR="00EA5275">
        <w:rPr>
          <w:lang w:val="en-GB"/>
        </w:rPr>
        <w:t>The</w:t>
      </w:r>
      <w:r w:rsidRPr="00332ECF">
        <w:rPr>
          <w:lang w:val="en-GB"/>
        </w:rPr>
        <w:t xml:space="preserve"> </w:t>
      </w:r>
      <w:r w:rsidR="00EA5275">
        <w:rPr>
          <w:lang w:val="en-GB"/>
        </w:rPr>
        <w:t>National Tobacco Control Programme</w:t>
      </w:r>
      <w:r w:rsidRPr="00332ECF">
        <w:rPr>
          <w:lang w:val="en-GB"/>
        </w:rPr>
        <w:t xml:space="preserve"> </w:t>
      </w:r>
      <w:r w:rsidR="00EA5275">
        <w:rPr>
          <w:lang w:val="en-GB"/>
        </w:rPr>
        <w:t xml:space="preserve">of the national </w:t>
      </w:r>
      <w:r w:rsidR="00FC2B2F">
        <w:rPr>
          <w:lang w:val="en-GB"/>
        </w:rPr>
        <w:t>Ministry of Health</w:t>
      </w:r>
      <w:r w:rsidRPr="00332ECF">
        <w:rPr>
          <w:lang w:val="en-GB"/>
        </w:rPr>
        <w:t xml:space="preserve"> </w:t>
      </w:r>
      <w:r w:rsidR="00EA5275">
        <w:rPr>
          <w:lang w:val="en-GB"/>
        </w:rPr>
        <w:t xml:space="preserve">provides a comprehensive approach to the issue of tobacco use, covering the main aspects determining the high consumption of tobacco in </w:t>
      </w:r>
      <w:smartTag w:uri="urn:schemas-microsoft-com:office:smarttags" w:element="place">
        <w:smartTag w:uri="urn:schemas-microsoft-com:office:smarttags" w:element="country-region">
          <w:r w:rsidR="00EA5275">
            <w:rPr>
              <w:lang w:val="en-GB"/>
            </w:rPr>
            <w:t>Argentina</w:t>
          </w:r>
        </w:smartTag>
      </w:smartTag>
      <w:r w:rsidR="00EA5275">
        <w:rPr>
          <w:lang w:val="en-GB"/>
        </w:rPr>
        <w:t>, particularly</w:t>
      </w:r>
      <w:r w:rsidRPr="00332ECF">
        <w:rPr>
          <w:lang w:val="en-GB"/>
        </w:rPr>
        <w:t>:</w:t>
      </w:r>
    </w:p>
    <w:p w:rsidR="005F0542" w:rsidRPr="00332ECF" w:rsidRDefault="005F0542" w:rsidP="005F0542">
      <w:pPr>
        <w:pStyle w:val="SingleTxtG"/>
        <w:rPr>
          <w:lang w:val="en-GB"/>
        </w:rPr>
      </w:pPr>
      <w:r w:rsidRPr="00332ECF">
        <w:rPr>
          <w:lang w:val="en-GB"/>
        </w:rPr>
        <w:tab/>
      </w:r>
      <w:r w:rsidR="008B1A70">
        <w:rPr>
          <w:lang w:val="en-GB"/>
        </w:rPr>
        <w:t>(a)</w:t>
      </w:r>
      <w:r w:rsidRPr="00332ECF">
        <w:rPr>
          <w:lang w:val="en-GB"/>
        </w:rPr>
        <w:tab/>
      </w:r>
      <w:r w:rsidR="00C710EC">
        <w:rPr>
          <w:lang w:val="en-GB"/>
        </w:rPr>
        <w:t>Ease of</w:t>
      </w:r>
      <w:r w:rsidR="00EA5275">
        <w:rPr>
          <w:lang w:val="en-GB"/>
        </w:rPr>
        <w:t xml:space="preserve"> access to tobacco products</w:t>
      </w:r>
      <w:r w:rsidRPr="00332ECF">
        <w:rPr>
          <w:lang w:val="en-GB"/>
        </w:rPr>
        <w:t>;</w:t>
      </w:r>
    </w:p>
    <w:p w:rsidR="005F0542" w:rsidRPr="00332ECF" w:rsidRDefault="005F0542" w:rsidP="005F0542">
      <w:pPr>
        <w:pStyle w:val="SingleTxtG"/>
        <w:rPr>
          <w:lang w:val="en-GB"/>
        </w:rPr>
      </w:pPr>
      <w:r w:rsidRPr="00332ECF">
        <w:rPr>
          <w:lang w:val="en-GB"/>
        </w:rPr>
        <w:tab/>
      </w:r>
      <w:r w:rsidR="008B1A70">
        <w:rPr>
          <w:lang w:val="en-GB"/>
        </w:rPr>
        <w:t>(b)</w:t>
      </w:r>
      <w:r w:rsidRPr="00332ECF">
        <w:rPr>
          <w:lang w:val="en-GB"/>
        </w:rPr>
        <w:tab/>
      </w:r>
      <w:r w:rsidR="00EA5275">
        <w:rPr>
          <w:lang w:val="en-GB"/>
        </w:rPr>
        <w:t>Strong presence of positive images associated with tobacco</w:t>
      </w:r>
      <w:r w:rsidRPr="00332ECF">
        <w:rPr>
          <w:lang w:val="en-GB"/>
        </w:rPr>
        <w:t>;</w:t>
      </w:r>
    </w:p>
    <w:p w:rsidR="005F0542" w:rsidRPr="00332ECF" w:rsidRDefault="005F0542" w:rsidP="005F0542">
      <w:pPr>
        <w:pStyle w:val="SingleTxtG"/>
        <w:rPr>
          <w:lang w:val="en-GB"/>
        </w:rPr>
      </w:pPr>
      <w:r w:rsidRPr="00332ECF">
        <w:rPr>
          <w:lang w:val="en-GB"/>
        </w:rPr>
        <w:tab/>
      </w:r>
      <w:r w:rsidR="008B1A70">
        <w:rPr>
          <w:lang w:val="en-GB"/>
        </w:rPr>
        <w:t>(c)</w:t>
      </w:r>
      <w:r w:rsidRPr="00332ECF">
        <w:rPr>
          <w:lang w:val="en-GB"/>
        </w:rPr>
        <w:tab/>
      </w:r>
      <w:r w:rsidR="00C710EC">
        <w:rPr>
          <w:lang w:val="en-GB"/>
        </w:rPr>
        <w:t>High degree of exposure to environmental tobacco smoke</w:t>
      </w:r>
      <w:r w:rsidRPr="00332ECF">
        <w:rPr>
          <w:lang w:val="en-GB"/>
        </w:rPr>
        <w:t>;</w:t>
      </w:r>
    </w:p>
    <w:p w:rsidR="005F0542" w:rsidRPr="00332ECF" w:rsidRDefault="005F0542" w:rsidP="005F0542">
      <w:pPr>
        <w:pStyle w:val="SingleTxtG"/>
        <w:rPr>
          <w:lang w:val="en-GB"/>
        </w:rPr>
      </w:pPr>
      <w:r w:rsidRPr="00332ECF">
        <w:rPr>
          <w:lang w:val="en-GB"/>
        </w:rPr>
        <w:tab/>
      </w:r>
      <w:r w:rsidR="008B1A70">
        <w:rPr>
          <w:lang w:val="en-GB"/>
        </w:rPr>
        <w:t>(d)</w:t>
      </w:r>
      <w:r w:rsidRPr="00332ECF">
        <w:rPr>
          <w:lang w:val="en-GB"/>
        </w:rPr>
        <w:tab/>
      </w:r>
      <w:r w:rsidR="00C710EC">
        <w:rPr>
          <w:lang w:val="en-GB"/>
        </w:rPr>
        <w:t>Limited capacity of health services to assist smokers in giving up</w:t>
      </w:r>
      <w:r w:rsidRPr="00332ECF">
        <w:rPr>
          <w:lang w:val="en-GB"/>
        </w:rPr>
        <w:t>.</w:t>
      </w:r>
    </w:p>
    <w:p w:rsidR="00C710EC" w:rsidRDefault="005F0542" w:rsidP="005F0542">
      <w:pPr>
        <w:pStyle w:val="SingleTxtG"/>
        <w:rPr>
          <w:bCs/>
          <w:iCs/>
          <w:lang w:val="en-GB"/>
        </w:rPr>
      </w:pPr>
      <w:r w:rsidRPr="00332ECF">
        <w:rPr>
          <w:bCs/>
          <w:iCs/>
          <w:lang w:val="en-GB"/>
        </w:rPr>
        <w:t>720.</w:t>
      </w:r>
      <w:r w:rsidRPr="00332ECF">
        <w:rPr>
          <w:bCs/>
          <w:iCs/>
          <w:lang w:val="en-GB"/>
        </w:rPr>
        <w:tab/>
      </w:r>
      <w:r w:rsidR="00C710EC">
        <w:rPr>
          <w:bCs/>
          <w:iCs/>
          <w:lang w:val="en-GB"/>
        </w:rPr>
        <w:t xml:space="preserve">The Programme encompasses a range of action areas that operate on these four main determinants and are coordinated to control the problem of </w:t>
      </w:r>
      <w:r w:rsidR="00DA0285">
        <w:rPr>
          <w:bCs/>
          <w:iCs/>
          <w:lang w:val="en-GB"/>
        </w:rPr>
        <w:t>smoking</w:t>
      </w:r>
      <w:r w:rsidR="00C710EC">
        <w:rPr>
          <w:bCs/>
          <w:iCs/>
          <w:lang w:val="en-GB"/>
        </w:rPr>
        <w:t xml:space="preserve"> in its three main areas: primary prevention, protection for passive smokers, and giving up:</w:t>
      </w:r>
    </w:p>
    <w:p w:rsidR="005F0542" w:rsidRPr="00332ECF" w:rsidRDefault="005F0542" w:rsidP="005F0542">
      <w:pPr>
        <w:pStyle w:val="SingleTxtG"/>
        <w:rPr>
          <w:lang w:val="en-GB"/>
        </w:rPr>
      </w:pPr>
      <w:r w:rsidRPr="00332ECF">
        <w:rPr>
          <w:lang w:val="en-GB"/>
        </w:rPr>
        <w:tab/>
      </w:r>
      <w:r w:rsidR="008B1A70">
        <w:rPr>
          <w:lang w:val="en-GB"/>
        </w:rPr>
        <w:t>(a)</w:t>
      </w:r>
      <w:r w:rsidRPr="00332ECF">
        <w:rPr>
          <w:lang w:val="en-GB"/>
        </w:rPr>
        <w:tab/>
      </w:r>
      <w:r w:rsidR="00C710EC">
        <w:rPr>
          <w:lang w:val="en-GB"/>
        </w:rPr>
        <w:t>Regulation of access to tobacco</w:t>
      </w:r>
      <w:r w:rsidR="00CA2E68">
        <w:rPr>
          <w:lang w:val="en-GB"/>
        </w:rPr>
        <w:t>;</w:t>
      </w:r>
    </w:p>
    <w:p w:rsidR="005F0542" w:rsidRPr="00332ECF" w:rsidRDefault="005F0542" w:rsidP="005F0542">
      <w:pPr>
        <w:pStyle w:val="SingleTxtG"/>
        <w:rPr>
          <w:lang w:val="en-GB"/>
        </w:rPr>
      </w:pPr>
      <w:r w:rsidRPr="00332ECF">
        <w:rPr>
          <w:lang w:val="en-GB"/>
        </w:rPr>
        <w:tab/>
      </w:r>
      <w:r w:rsidR="008B1A70">
        <w:rPr>
          <w:lang w:val="en-GB"/>
        </w:rPr>
        <w:t>(b)</w:t>
      </w:r>
      <w:r w:rsidRPr="00332ECF">
        <w:rPr>
          <w:lang w:val="en-GB"/>
        </w:rPr>
        <w:tab/>
      </w:r>
      <w:r w:rsidR="00C710EC">
        <w:rPr>
          <w:lang w:val="en-GB"/>
        </w:rPr>
        <w:t>Promotion of smoking-free lifestyles</w:t>
      </w:r>
      <w:r w:rsidR="00CA2E68">
        <w:rPr>
          <w:lang w:val="en-GB"/>
        </w:rPr>
        <w:t>;</w:t>
      </w:r>
    </w:p>
    <w:p w:rsidR="005F0542" w:rsidRPr="00332ECF" w:rsidRDefault="005F0542" w:rsidP="005F0542">
      <w:pPr>
        <w:pStyle w:val="SingleTxtG"/>
        <w:rPr>
          <w:lang w:val="en-GB"/>
        </w:rPr>
      </w:pPr>
      <w:r w:rsidRPr="00332ECF">
        <w:rPr>
          <w:lang w:val="en-GB"/>
        </w:rPr>
        <w:tab/>
      </w:r>
      <w:r w:rsidR="008B1A70">
        <w:rPr>
          <w:lang w:val="en-GB"/>
        </w:rPr>
        <w:t>(c)</w:t>
      </w:r>
      <w:r w:rsidRPr="00332ECF">
        <w:rPr>
          <w:lang w:val="en-GB"/>
        </w:rPr>
        <w:tab/>
      </w:r>
      <w:r w:rsidR="00C710EC">
        <w:rPr>
          <w:lang w:val="en-GB"/>
        </w:rPr>
        <w:t>Promotion and regulation of smoke-free environments</w:t>
      </w:r>
      <w:r w:rsidR="00CA2E68">
        <w:rPr>
          <w:lang w:val="en-GB"/>
        </w:rPr>
        <w:t>;</w:t>
      </w:r>
    </w:p>
    <w:p w:rsidR="005F0542" w:rsidRPr="00332ECF" w:rsidRDefault="005F0542" w:rsidP="005F0542">
      <w:pPr>
        <w:pStyle w:val="SingleTxtG"/>
        <w:rPr>
          <w:lang w:val="en-GB"/>
        </w:rPr>
      </w:pPr>
      <w:r w:rsidRPr="00332ECF">
        <w:rPr>
          <w:lang w:val="en-GB"/>
        </w:rPr>
        <w:tab/>
      </w:r>
      <w:r w:rsidR="008B1A70">
        <w:rPr>
          <w:lang w:val="en-GB"/>
        </w:rPr>
        <w:t>(d)</w:t>
      </w:r>
      <w:r w:rsidRPr="00332ECF">
        <w:rPr>
          <w:lang w:val="en-GB"/>
        </w:rPr>
        <w:tab/>
      </w:r>
      <w:r w:rsidR="00C710EC">
        <w:rPr>
          <w:lang w:val="en-GB"/>
        </w:rPr>
        <w:t>Development of services and incentives to help smokers give up</w:t>
      </w:r>
      <w:r w:rsidRPr="00332ECF">
        <w:rPr>
          <w:lang w:val="en-GB"/>
        </w:rPr>
        <w:t>.</w:t>
      </w:r>
    </w:p>
    <w:p w:rsidR="005F0542" w:rsidRPr="00332ECF" w:rsidRDefault="005F0542" w:rsidP="00C710EC">
      <w:pPr>
        <w:pStyle w:val="SingleTxtG"/>
        <w:rPr>
          <w:lang w:val="en-GB"/>
        </w:rPr>
      </w:pPr>
      <w:r w:rsidRPr="00332ECF">
        <w:rPr>
          <w:bCs/>
          <w:iCs/>
          <w:lang w:val="en-GB"/>
        </w:rPr>
        <w:t>721.</w:t>
      </w:r>
      <w:r w:rsidRPr="00332ECF">
        <w:rPr>
          <w:bCs/>
          <w:iCs/>
          <w:lang w:val="en-GB"/>
        </w:rPr>
        <w:tab/>
      </w:r>
      <w:r w:rsidR="00C710EC">
        <w:rPr>
          <w:lang w:val="en-GB"/>
        </w:rPr>
        <w:t>The Programme also has a guidance role originating, developed and sustained within the framework of the</w:t>
      </w:r>
      <w:r w:rsidRPr="00332ECF">
        <w:rPr>
          <w:lang w:val="en-GB"/>
        </w:rPr>
        <w:t xml:space="preserve"> </w:t>
      </w:r>
      <w:r w:rsidR="00FC2B2F">
        <w:rPr>
          <w:lang w:val="en-GB"/>
        </w:rPr>
        <w:t>Ministry of Health</w:t>
      </w:r>
      <w:r w:rsidRPr="00332ECF">
        <w:rPr>
          <w:lang w:val="en-GB"/>
        </w:rPr>
        <w:t xml:space="preserve">, </w:t>
      </w:r>
      <w:r w:rsidR="003D0231">
        <w:rPr>
          <w:lang w:val="en-GB"/>
        </w:rPr>
        <w:t xml:space="preserve">and this has been strengthened by the creation of a network of teams working under the provincial health ministries that develop and implement in their own areas the different general strategies devised and agreed within the framework of the </w:t>
      </w:r>
      <w:r w:rsidR="00FE0D82">
        <w:rPr>
          <w:lang w:val="en-GB"/>
        </w:rPr>
        <w:t>Federal Health Plan</w:t>
      </w:r>
      <w:r w:rsidRPr="00332ECF">
        <w:rPr>
          <w:lang w:val="en-GB"/>
        </w:rPr>
        <w:t>.</w:t>
      </w:r>
    </w:p>
    <w:p w:rsidR="005F0542" w:rsidRPr="00332ECF" w:rsidRDefault="005F0542" w:rsidP="005F0542">
      <w:pPr>
        <w:pStyle w:val="SingleTxtG"/>
        <w:rPr>
          <w:lang w:val="en-GB"/>
        </w:rPr>
      </w:pPr>
      <w:r w:rsidRPr="00332ECF">
        <w:rPr>
          <w:bCs/>
          <w:iCs/>
          <w:lang w:val="en-GB"/>
        </w:rPr>
        <w:t>722.</w:t>
      </w:r>
      <w:r w:rsidRPr="00332ECF">
        <w:rPr>
          <w:bCs/>
          <w:iCs/>
          <w:lang w:val="en-GB"/>
        </w:rPr>
        <w:tab/>
      </w:r>
      <w:r w:rsidR="003D0231">
        <w:rPr>
          <w:bCs/>
          <w:iCs/>
          <w:lang w:val="en-GB"/>
        </w:rPr>
        <w:t>The intervention strategy is harmonized with the guidelines of the Framework Convention on Tobacco Control (FCTC)</w:t>
      </w:r>
      <w:r w:rsidR="001006F3">
        <w:rPr>
          <w:bCs/>
          <w:iCs/>
          <w:lang w:val="en-GB"/>
        </w:rPr>
        <w:t>,</w:t>
      </w:r>
      <w:r w:rsidR="003D0231">
        <w:rPr>
          <w:bCs/>
          <w:iCs/>
          <w:lang w:val="en-GB"/>
        </w:rPr>
        <w:t xml:space="preserve"> signed in September 2003 by the President of Argentina</w:t>
      </w:r>
      <w:r w:rsidRPr="00332ECF">
        <w:rPr>
          <w:lang w:val="en-GB"/>
        </w:rPr>
        <w:t>.</w:t>
      </w:r>
    </w:p>
    <w:p w:rsidR="005F0542" w:rsidRPr="00332ECF" w:rsidRDefault="005F0542" w:rsidP="007E1B4C">
      <w:pPr>
        <w:pStyle w:val="SingleTxtG"/>
        <w:rPr>
          <w:lang w:val="en-GB"/>
        </w:rPr>
      </w:pPr>
      <w:r w:rsidRPr="00332ECF">
        <w:rPr>
          <w:bCs/>
          <w:iCs/>
          <w:lang w:val="en-GB"/>
        </w:rPr>
        <w:t>723.</w:t>
      </w:r>
      <w:r w:rsidRPr="00332ECF">
        <w:rPr>
          <w:bCs/>
          <w:iCs/>
          <w:lang w:val="en-GB"/>
        </w:rPr>
        <w:tab/>
      </w:r>
      <w:r w:rsidR="003D0231">
        <w:rPr>
          <w:bCs/>
          <w:iCs/>
          <w:lang w:val="en-GB"/>
        </w:rPr>
        <w:t>The strategic actions that cut across the</w:t>
      </w:r>
      <w:r w:rsidR="007E1B4C">
        <w:rPr>
          <w:bCs/>
          <w:iCs/>
          <w:lang w:val="en-GB"/>
        </w:rPr>
        <w:t xml:space="preserve"> different lines of work and contribute to the development and sustainability of the Programme are</w:t>
      </w:r>
      <w:r w:rsidRPr="00332ECF">
        <w:rPr>
          <w:lang w:val="en-GB"/>
        </w:rPr>
        <w:t>:</w:t>
      </w:r>
    </w:p>
    <w:p w:rsidR="005F0542" w:rsidRPr="00332ECF" w:rsidRDefault="005F0542" w:rsidP="005F0542">
      <w:pPr>
        <w:pStyle w:val="SingleTxtG"/>
        <w:rPr>
          <w:lang w:val="en-GB"/>
        </w:rPr>
      </w:pPr>
      <w:r w:rsidRPr="00332ECF">
        <w:rPr>
          <w:lang w:val="en-GB"/>
        </w:rPr>
        <w:tab/>
      </w:r>
      <w:r w:rsidR="008B1A70">
        <w:rPr>
          <w:lang w:val="en-GB"/>
        </w:rPr>
        <w:t>(a)</w:t>
      </w:r>
      <w:r w:rsidRPr="00332ECF">
        <w:rPr>
          <w:lang w:val="en-GB"/>
        </w:rPr>
        <w:tab/>
      </w:r>
      <w:r w:rsidR="007E1B4C">
        <w:rPr>
          <w:lang w:val="en-GB"/>
        </w:rPr>
        <w:t>Social, intersectoral and intergovernmental participation</w:t>
      </w:r>
      <w:r w:rsidR="00CA2E68">
        <w:rPr>
          <w:lang w:val="en-GB"/>
        </w:rPr>
        <w:t>;</w:t>
      </w:r>
    </w:p>
    <w:p w:rsidR="005F0542" w:rsidRPr="00332ECF" w:rsidRDefault="005F0542" w:rsidP="005F0542">
      <w:pPr>
        <w:pStyle w:val="SingleTxtG"/>
        <w:rPr>
          <w:lang w:val="en-GB"/>
        </w:rPr>
      </w:pPr>
      <w:r w:rsidRPr="00332ECF">
        <w:rPr>
          <w:lang w:val="en-GB"/>
        </w:rPr>
        <w:tab/>
      </w:r>
      <w:r w:rsidR="008B1A70">
        <w:rPr>
          <w:lang w:val="en-GB"/>
        </w:rPr>
        <w:t>(b)</w:t>
      </w:r>
      <w:r w:rsidRPr="00332ECF">
        <w:rPr>
          <w:lang w:val="en-GB"/>
        </w:rPr>
        <w:tab/>
      </w:r>
      <w:r w:rsidR="007E1B4C">
        <w:rPr>
          <w:lang w:val="en-GB"/>
        </w:rPr>
        <w:t>Social communication</w:t>
      </w:r>
      <w:r w:rsidR="00CA2E68">
        <w:rPr>
          <w:lang w:val="en-GB"/>
        </w:rPr>
        <w:t>;</w:t>
      </w:r>
    </w:p>
    <w:p w:rsidR="005F0542" w:rsidRPr="00332ECF" w:rsidRDefault="005F0542" w:rsidP="005F0542">
      <w:pPr>
        <w:pStyle w:val="SingleTxtG"/>
        <w:rPr>
          <w:lang w:val="en-GB"/>
        </w:rPr>
      </w:pPr>
      <w:r w:rsidRPr="00332ECF">
        <w:rPr>
          <w:lang w:val="en-GB"/>
        </w:rPr>
        <w:tab/>
      </w:r>
      <w:r w:rsidR="008B1A70">
        <w:rPr>
          <w:lang w:val="en-GB"/>
        </w:rPr>
        <w:t>(c)</w:t>
      </w:r>
      <w:r w:rsidRPr="00332ECF">
        <w:rPr>
          <w:lang w:val="en-GB"/>
        </w:rPr>
        <w:tab/>
      </w:r>
      <w:r w:rsidR="007E1B4C">
        <w:rPr>
          <w:lang w:val="en-GB"/>
        </w:rPr>
        <w:t>Education and training</w:t>
      </w:r>
      <w:r w:rsidR="00CA2E68">
        <w:rPr>
          <w:lang w:val="en-GB"/>
        </w:rPr>
        <w:t>;</w:t>
      </w:r>
    </w:p>
    <w:p w:rsidR="005F0542" w:rsidRPr="00332ECF" w:rsidRDefault="005F0542" w:rsidP="005F0542">
      <w:pPr>
        <w:pStyle w:val="SingleTxtG"/>
        <w:rPr>
          <w:lang w:val="en-GB"/>
        </w:rPr>
      </w:pPr>
      <w:r w:rsidRPr="00332ECF">
        <w:rPr>
          <w:lang w:val="en-GB"/>
        </w:rPr>
        <w:tab/>
      </w:r>
      <w:r w:rsidR="008B1A70">
        <w:rPr>
          <w:lang w:val="en-GB"/>
        </w:rPr>
        <w:t>(d)</w:t>
      </w:r>
      <w:r w:rsidRPr="00332ECF">
        <w:rPr>
          <w:lang w:val="en-GB"/>
        </w:rPr>
        <w:tab/>
      </w:r>
      <w:r w:rsidR="007E1B4C">
        <w:rPr>
          <w:lang w:val="en-GB"/>
        </w:rPr>
        <w:t>Local project promotion</w:t>
      </w:r>
      <w:r w:rsidR="00CA2E68">
        <w:rPr>
          <w:lang w:val="en-GB"/>
        </w:rPr>
        <w:t>;</w:t>
      </w:r>
    </w:p>
    <w:p w:rsidR="005F0542" w:rsidRPr="00332ECF" w:rsidRDefault="005F0542" w:rsidP="005F0542">
      <w:pPr>
        <w:pStyle w:val="SingleTxtG"/>
        <w:rPr>
          <w:lang w:val="en-GB"/>
        </w:rPr>
      </w:pPr>
      <w:r w:rsidRPr="00332ECF">
        <w:rPr>
          <w:lang w:val="en-GB"/>
        </w:rPr>
        <w:tab/>
      </w:r>
      <w:r w:rsidR="008B1A70">
        <w:rPr>
          <w:lang w:val="en-GB"/>
        </w:rPr>
        <w:t>(e)</w:t>
      </w:r>
      <w:r w:rsidRPr="00332ECF">
        <w:rPr>
          <w:lang w:val="en-GB"/>
        </w:rPr>
        <w:tab/>
      </w:r>
      <w:r w:rsidR="007E1B4C">
        <w:rPr>
          <w:lang w:val="en-GB"/>
        </w:rPr>
        <w:t>Studies and research</w:t>
      </w:r>
      <w:r w:rsidR="00CA2E68">
        <w:rPr>
          <w:lang w:val="en-GB"/>
        </w:rPr>
        <w:t>;</w:t>
      </w:r>
    </w:p>
    <w:p w:rsidR="005F0542" w:rsidRPr="00332ECF" w:rsidRDefault="005F0542" w:rsidP="005F0542">
      <w:pPr>
        <w:pStyle w:val="SingleTxtG"/>
        <w:rPr>
          <w:lang w:val="en-GB"/>
        </w:rPr>
      </w:pPr>
      <w:r w:rsidRPr="00332ECF">
        <w:rPr>
          <w:lang w:val="en-GB"/>
        </w:rPr>
        <w:tab/>
      </w:r>
      <w:r w:rsidR="008B1A70">
        <w:rPr>
          <w:lang w:val="en-GB"/>
        </w:rPr>
        <w:t>(f)</w:t>
      </w:r>
      <w:r w:rsidRPr="00332ECF">
        <w:rPr>
          <w:lang w:val="en-GB"/>
        </w:rPr>
        <w:tab/>
      </w:r>
      <w:r w:rsidR="007E1B4C">
        <w:rPr>
          <w:lang w:val="en-GB"/>
        </w:rPr>
        <w:t>Oversight</w:t>
      </w:r>
      <w:r w:rsidRPr="00332ECF">
        <w:rPr>
          <w:lang w:val="en-GB"/>
        </w:rPr>
        <w:t>.</w:t>
      </w:r>
    </w:p>
    <w:p w:rsidR="005F0542" w:rsidRPr="00332ECF" w:rsidRDefault="005F0542" w:rsidP="005F0542">
      <w:pPr>
        <w:pStyle w:val="H23G"/>
        <w:rPr>
          <w:lang w:val="en-GB"/>
        </w:rPr>
      </w:pPr>
      <w:r w:rsidRPr="00332ECF">
        <w:rPr>
          <w:lang w:val="en-GB"/>
        </w:rPr>
        <w:tab/>
        <w:t>7.</w:t>
      </w:r>
      <w:r w:rsidRPr="00332ECF">
        <w:rPr>
          <w:lang w:val="en-GB"/>
        </w:rPr>
        <w:tab/>
      </w:r>
      <w:r w:rsidR="00D93A84" w:rsidRPr="00D93A84">
        <w:rPr>
          <w:bCs/>
          <w:lang w:val="en-GB"/>
        </w:rPr>
        <w:t>Community Doctors Programme</w:t>
      </w:r>
    </w:p>
    <w:p w:rsidR="0073793E" w:rsidRDefault="005F0542" w:rsidP="0073793E">
      <w:pPr>
        <w:pStyle w:val="SingleTxtG"/>
        <w:rPr>
          <w:lang w:val="en-GB"/>
        </w:rPr>
      </w:pPr>
      <w:r w:rsidRPr="00332ECF">
        <w:rPr>
          <w:bCs/>
          <w:iCs/>
          <w:lang w:val="en-GB"/>
        </w:rPr>
        <w:t>724.</w:t>
      </w:r>
      <w:r w:rsidRPr="00332ECF">
        <w:rPr>
          <w:bCs/>
          <w:iCs/>
          <w:lang w:val="en-GB"/>
        </w:rPr>
        <w:tab/>
      </w:r>
      <w:r w:rsidR="00D93A84" w:rsidRPr="00D93A84">
        <w:rPr>
          <w:bCs/>
          <w:iCs/>
          <w:lang w:val="en-GB"/>
        </w:rPr>
        <w:t>The Community Doctors Prog</w:t>
      </w:r>
      <w:r w:rsidR="00D93A84">
        <w:rPr>
          <w:bCs/>
          <w:iCs/>
          <w:lang w:val="en-GB"/>
        </w:rPr>
        <w:t xml:space="preserve">ramme is a national programme for training human resources in health care, and it has been implemented since 2004 with the objective of supporting the primary </w:t>
      </w:r>
      <w:r w:rsidR="00D93A84" w:rsidRPr="00D93A84">
        <w:rPr>
          <w:bCs/>
          <w:iCs/>
          <w:lang w:val="en-GB"/>
        </w:rPr>
        <w:t xml:space="preserve">health-care strategy as a State policy </w:t>
      </w:r>
      <w:r w:rsidR="00DA0285">
        <w:rPr>
          <w:bCs/>
          <w:iCs/>
          <w:lang w:val="en-GB"/>
        </w:rPr>
        <w:t>within the framework</w:t>
      </w:r>
      <w:r w:rsidR="00D93A84">
        <w:rPr>
          <w:bCs/>
          <w:iCs/>
          <w:lang w:val="en-GB"/>
        </w:rPr>
        <w:t xml:space="preserve"> of the </w:t>
      </w:r>
      <w:r w:rsidR="00D93A84" w:rsidRPr="00D93A84">
        <w:rPr>
          <w:bCs/>
          <w:iCs/>
          <w:lang w:val="en-GB"/>
        </w:rPr>
        <w:t xml:space="preserve">Federal </w:t>
      </w:r>
      <w:r w:rsidR="00D93A84">
        <w:rPr>
          <w:bCs/>
          <w:iCs/>
          <w:lang w:val="en-GB"/>
        </w:rPr>
        <w:t>Health Plan</w:t>
      </w:r>
      <w:r w:rsidRPr="00332ECF">
        <w:rPr>
          <w:lang w:val="en-GB"/>
        </w:rPr>
        <w:t xml:space="preserve">. </w:t>
      </w:r>
      <w:r w:rsidR="00DF5838">
        <w:rPr>
          <w:lang w:val="en-GB"/>
        </w:rPr>
        <w:t xml:space="preserve">The </w:t>
      </w:r>
      <w:r w:rsidR="0073793E">
        <w:rPr>
          <w:lang w:val="en-GB"/>
        </w:rPr>
        <w:t>strategies of the</w:t>
      </w:r>
      <w:r w:rsidRPr="00332ECF">
        <w:rPr>
          <w:lang w:val="en-GB"/>
        </w:rPr>
        <w:t xml:space="preserve"> </w:t>
      </w:r>
      <w:r w:rsidR="0073793E">
        <w:rPr>
          <w:bCs/>
          <w:lang w:val="en-GB"/>
        </w:rPr>
        <w:t>Community Doctors Programme</w:t>
      </w:r>
      <w:r w:rsidRPr="00332ECF">
        <w:rPr>
          <w:lang w:val="en-GB"/>
        </w:rPr>
        <w:t xml:space="preserve"> </w:t>
      </w:r>
      <w:r w:rsidR="0073793E">
        <w:rPr>
          <w:lang w:val="en-GB"/>
        </w:rPr>
        <w:t xml:space="preserve">encompass the reinforcement of medical centres throughout the country with qualified human resources by providing financial assistance and training grants, implementation of three </w:t>
      </w:r>
      <w:r w:rsidR="00A47C0B">
        <w:rPr>
          <w:lang w:val="en-GB"/>
        </w:rPr>
        <w:t>in-service</w:t>
      </w:r>
      <w:r w:rsidR="0073793E">
        <w:rPr>
          <w:lang w:val="en-GB"/>
        </w:rPr>
        <w:t xml:space="preserve"> theoretical and practical training components, and cons</w:t>
      </w:r>
      <w:r w:rsidR="00DA0285">
        <w:rPr>
          <w:lang w:val="en-GB"/>
        </w:rPr>
        <w:t>ensus-building between the central G</w:t>
      </w:r>
      <w:r w:rsidR="0073793E">
        <w:rPr>
          <w:lang w:val="en-GB"/>
        </w:rPr>
        <w:t xml:space="preserve">overnment, the </w:t>
      </w:r>
      <w:r w:rsidR="00DA0285">
        <w:rPr>
          <w:lang w:val="en-GB"/>
        </w:rPr>
        <w:t>subnational governments</w:t>
      </w:r>
      <w:r w:rsidR="0073793E">
        <w:rPr>
          <w:lang w:val="en-GB"/>
        </w:rPr>
        <w:t xml:space="preserve"> and universities. Community Doctors, in collaboration with provincial governments, municipalities and universities, runs </w:t>
      </w:r>
      <w:r w:rsidR="00DA0285">
        <w:rPr>
          <w:lang w:val="en-GB"/>
        </w:rPr>
        <w:t xml:space="preserve">a </w:t>
      </w:r>
      <w:r w:rsidR="0073793E">
        <w:rPr>
          <w:lang w:val="en-GB"/>
        </w:rPr>
        <w:t>Social and Community Health</w:t>
      </w:r>
      <w:r w:rsidR="00DA0285" w:rsidRPr="00DA0285">
        <w:rPr>
          <w:lang w:val="en-GB"/>
        </w:rPr>
        <w:t xml:space="preserve"> </w:t>
      </w:r>
      <w:r w:rsidR="00DA0285">
        <w:rPr>
          <w:lang w:val="en-GB"/>
        </w:rPr>
        <w:t>postgraduate course</w:t>
      </w:r>
      <w:r w:rsidR="0073793E">
        <w:rPr>
          <w:lang w:val="en-GB"/>
        </w:rPr>
        <w:t xml:space="preserve">, </w:t>
      </w:r>
      <w:r w:rsidR="00DA0285">
        <w:rPr>
          <w:lang w:val="en-GB"/>
        </w:rPr>
        <w:t xml:space="preserve">a </w:t>
      </w:r>
      <w:r w:rsidR="0073793E">
        <w:rPr>
          <w:lang w:val="en-GB"/>
        </w:rPr>
        <w:t>Social and Community Health Research Methodology</w:t>
      </w:r>
      <w:r w:rsidR="00DA0285" w:rsidRPr="00DA0285">
        <w:rPr>
          <w:lang w:val="en-GB"/>
        </w:rPr>
        <w:t xml:space="preserve"> </w:t>
      </w:r>
      <w:r w:rsidR="00DA0285">
        <w:rPr>
          <w:lang w:val="en-GB"/>
        </w:rPr>
        <w:t>postgraduate course,</w:t>
      </w:r>
      <w:r w:rsidR="0073793E">
        <w:rPr>
          <w:lang w:val="en-GB"/>
        </w:rPr>
        <w:t xml:space="preserve"> and Community Teams for Indigenous Peoples</w:t>
      </w:r>
      <w:r w:rsidR="00DA0285">
        <w:rPr>
          <w:lang w:val="en-GB"/>
        </w:rPr>
        <w:t xml:space="preserve"> throughout the country</w:t>
      </w:r>
      <w:r w:rsidR="0073793E">
        <w:rPr>
          <w:lang w:val="en-GB"/>
        </w:rPr>
        <w:t>. For each training component, it provides all professionals with financial assistance grants and/or training grants financed by the national</w:t>
      </w:r>
      <w:r w:rsidRPr="00332ECF">
        <w:rPr>
          <w:lang w:val="en-GB"/>
        </w:rPr>
        <w:t xml:space="preserve"> </w:t>
      </w:r>
      <w:r w:rsidR="00FC2B2F">
        <w:rPr>
          <w:lang w:val="en-GB"/>
        </w:rPr>
        <w:t>Ministry of Health</w:t>
      </w:r>
      <w:r w:rsidR="0073793E">
        <w:rPr>
          <w:lang w:val="en-GB"/>
        </w:rPr>
        <w:t>, holding national public application rounds for these grants as and when necessary.</w:t>
      </w:r>
    </w:p>
    <w:p w:rsidR="005F0542" w:rsidRPr="00332ECF" w:rsidRDefault="005F0542" w:rsidP="005F0542">
      <w:pPr>
        <w:pStyle w:val="H23G"/>
        <w:rPr>
          <w:lang w:val="en-GB"/>
        </w:rPr>
      </w:pPr>
      <w:r w:rsidRPr="00332ECF">
        <w:rPr>
          <w:lang w:val="en-GB"/>
        </w:rPr>
        <w:tab/>
      </w:r>
      <w:r w:rsidRPr="00332ECF">
        <w:rPr>
          <w:lang w:val="en-GB"/>
        </w:rPr>
        <w:tab/>
      </w:r>
      <w:r w:rsidR="0073793E">
        <w:rPr>
          <w:lang w:val="en-GB"/>
        </w:rPr>
        <w:t>Strategies</w:t>
      </w:r>
    </w:p>
    <w:p w:rsidR="005F0542" w:rsidRPr="00332ECF" w:rsidRDefault="005F0542" w:rsidP="0073793E">
      <w:pPr>
        <w:pStyle w:val="SingleTxtG"/>
        <w:rPr>
          <w:lang w:val="en-GB"/>
        </w:rPr>
      </w:pPr>
      <w:r w:rsidRPr="00332ECF">
        <w:rPr>
          <w:bCs/>
          <w:iCs/>
          <w:lang w:val="en-GB"/>
        </w:rPr>
        <w:t>725.</w:t>
      </w:r>
      <w:r w:rsidRPr="00332ECF">
        <w:rPr>
          <w:bCs/>
          <w:iCs/>
          <w:lang w:val="en-GB"/>
        </w:rPr>
        <w:tab/>
      </w:r>
      <w:r w:rsidR="0073793E">
        <w:rPr>
          <w:lang w:val="en-GB"/>
        </w:rPr>
        <w:t>The strategies of the</w:t>
      </w:r>
      <w:r w:rsidR="0073793E" w:rsidRPr="00332ECF">
        <w:rPr>
          <w:lang w:val="en-GB"/>
        </w:rPr>
        <w:t xml:space="preserve"> </w:t>
      </w:r>
      <w:r w:rsidR="0073793E">
        <w:rPr>
          <w:bCs/>
          <w:lang w:val="en-GB"/>
        </w:rPr>
        <w:t>Community Doctors Programme</w:t>
      </w:r>
      <w:r w:rsidR="0073793E" w:rsidRPr="00332ECF">
        <w:rPr>
          <w:lang w:val="en-GB"/>
        </w:rPr>
        <w:t xml:space="preserve"> </w:t>
      </w:r>
      <w:r w:rsidR="0073793E">
        <w:rPr>
          <w:lang w:val="en-GB"/>
        </w:rPr>
        <w:t xml:space="preserve">encompass the reinforcement of medical centres throughout the country with qualified human resources by providing financial assistance and training grants, implementation of three </w:t>
      </w:r>
      <w:r w:rsidR="00A47C0B">
        <w:rPr>
          <w:lang w:val="en-GB"/>
        </w:rPr>
        <w:t>in-service</w:t>
      </w:r>
      <w:r w:rsidR="0073793E">
        <w:rPr>
          <w:lang w:val="en-GB"/>
        </w:rPr>
        <w:t xml:space="preserve"> theoretical and practical training components, and consensus-building between</w:t>
      </w:r>
      <w:r w:rsidR="00456FBC">
        <w:rPr>
          <w:lang w:val="en-GB"/>
        </w:rPr>
        <w:t xml:space="preserve"> the central G</w:t>
      </w:r>
      <w:r w:rsidR="0073793E">
        <w:rPr>
          <w:lang w:val="en-GB"/>
        </w:rPr>
        <w:t xml:space="preserve">overnment, </w:t>
      </w:r>
      <w:r w:rsidR="00456FBC">
        <w:rPr>
          <w:lang w:val="en-GB"/>
        </w:rPr>
        <w:t>subnational governments</w:t>
      </w:r>
      <w:r w:rsidR="0073793E">
        <w:rPr>
          <w:lang w:val="en-GB"/>
        </w:rPr>
        <w:t xml:space="preserve"> and universities</w:t>
      </w:r>
      <w:r w:rsidRPr="00332ECF">
        <w:rPr>
          <w:lang w:val="en-GB"/>
        </w:rPr>
        <w:t>.</w:t>
      </w:r>
    </w:p>
    <w:p w:rsidR="0073793E" w:rsidRDefault="005F0542" w:rsidP="005F0542">
      <w:pPr>
        <w:pStyle w:val="SingleTxtG"/>
        <w:rPr>
          <w:lang w:val="en-GB"/>
        </w:rPr>
      </w:pPr>
      <w:r w:rsidRPr="00332ECF">
        <w:rPr>
          <w:bCs/>
          <w:iCs/>
          <w:lang w:val="en-GB"/>
        </w:rPr>
        <w:t>726.</w:t>
      </w:r>
      <w:r w:rsidRPr="00332ECF">
        <w:rPr>
          <w:bCs/>
          <w:iCs/>
          <w:lang w:val="en-GB"/>
        </w:rPr>
        <w:tab/>
      </w:r>
      <w:r w:rsidR="0073793E">
        <w:rPr>
          <w:lang w:val="en-GB"/>
        </w:rPr>
        <w:t>The objective of</w:t>
      </w:r>
      <w:r w:rsidRPr="00332ECF">
        <w:rPr>
          <w:lang w:val="en-GB"/>
        </w:rPr>
        <w:t xml:space="preserve"> </w:t>
      </w:r>
      <w:r w:rsidR="00F67E56">
        <w:rPr>
          <w:lang w:val="en-GB"/>
        </w:rPr>
        <w:t>“</w:t>
      </w:r>
      <w:r w:rsidR="0073793E">
        <w:rPr>
          <w:lang w:val="en-GB"/>
        </w:rPr>
        <w:t>social and community</w:t>
      </w:r>
      <w:r w:rsidR="00F67E56">
        <w:rPr>
          <w:lang w:val="en-GB"/>
        </w:rPr>
        <w:t>”</w:t>
      </w:r>
      <w:r w:rsidRPr="00332ECF">
        <w:rPr>
          <w:lang w:val="en-GB"/>
        </w:rPr>
        <w:t xml:space="preserve"> </w:t>
      </w:r>
      <w:r w:rsidR="0073793E">
        <w:rPr>
          <w:lang w:val="en-GB"/>
        </w:rPr>
        <w:t xml:space="preserve">training is preventive health care at medical centres and neighbourhood clinics with a teamwork </w:t>
      </w:r>
      <w:r w:rsidR="00753E62">
        <w:rPr>
          <w:lang w:val="en-GB"/>
        </w:rPr>
        <w:t xml:space="preserve">approach </w:t>
      </w:r>
      <w:r w:rsidR="008E6E6E">
        <w:rPr>
          <w:lang w:val="en-GB"/>
        </w:rPr>
        <w:t xml:space="preserve">oriented towards social engagement, active community involvement, the identification of vulnerable families and the search for solutions </w:t>
      </w:r>
      <w:r w:rsidR="00753E62">
        <w:rPr>
          <w:lang w:val="en-GB"/>
        </w:rPr>
        <w:t xml:space="preserve">reached </w:t>
      </w:r>
      <w:r w:rsidR="008E6E6E">
        <w:rPr>
          <w:lang w:val="en-GB"/>
        </w:rPr>
        <w:t xml:space="preserve">by consensus with the people being served. The intention is to give a role to individuals and the community, enhance democratic mechanisms and promote belonging, </w:t>
      </w:r>
      <w:r w:rsidR="00753E62">
        <w:rPr>
          <w:lang w:val="en-GB"/>
        </w:rPr>
        <w:t>leadership</w:t>
      </w:r>
      <w:r w:rsidR="008E6E6E">
        <w:rPr>
          <w:lang w:val="en-GB"/>
        </w:rPr>
        <w:t xml:space="preserve"> and shared responsibility in the community being worked with.</w:t>
      </w:r>
    </w:p>
    <w:p w:rsidR="005F0542" w:rsidRPr="00332ECF" w:rsidRDefault="005F0542" w:rsidP="005F0542">
      <w:pPr>
        <w:pStyle w:val="H23G"/>
        <w:rPr>
          <w:lang w:val="en-GB"/>
        </w:rPr>
      </w:pPr>
      <w:r w:rsidRPr="00332ECF">
        <w:rPr>
          <w:lang w:val="en-GB"/>
        </w:rPr>
        <w:tab/>
      </w:r>
      <w:r w:rsidRPr="00332ECF">
        <w:rPr>
          <w:lang w:val="en-GB"/>
        </w:rPr>
        <w:tab/>
      </w:r>
      <w:r w:rsidR="0014104F">
        <w:rPr>
          <w:lang w:val="en-GB"/>
        </w:rPr>
        <w:t>Objectives</w:t>
      </w:r>
    </w:p>
    <w:p w:rsidR="005F0542" w:rsidRPr="00332ECF" w:rsidRDefault="005F0542" w:rsidP="005F0542">
      <w:pPr>
        <w:pStyle w:val="SingleTxtG"/>
        <w:rPr>
          <w:lang w:val="en-GB"/>
        </w:rPr>
      </w:pPr>
      <w:r w:rsidRPr="00332ECF">
        <w:rPr>
          <w:bCs/>
          <w:iCs/>
          <w:lang w:val="en-GB"/>
        </w:rPr>
        <w:t>727.</w:t>
      </w:r>
      <w:r w:rsidRPr="00332ECF">
        <w:rPr>
          <w:bCs/>
          <w:iCs/>
          <w:lang w:val="en-GB"/>
        </w:rPr>
        <w:tab/>
      </w:r>
      <w:r w:rsidR="008E6E6E">
        <w:rPr>
          <w:lang w:val="en-GB"/>
        </w:rPr>
        <w:t>The specific objectives of the</w:t>
      </w:r>
      <w:r w:rsidRPr="00332ECF">
        <w:rPr>
          <w:lang w:val="en-GB"/>
        </w:rPr>
        <w:t xml:space="preserve"> </w:t>
      </w:r>
      <w:r w:rsidR="0073793E">
        <w:rPr>
          <w:bCs/>
          <w:lang w:val="en-GB"/>
        </w:rPr>
        <w:t>Community Doctors Programme</w:t>
      </w:r>
      <w:r w:rsidR="008E6E6E">
        <w:rPr>
          <w:lang w:val="en-GB"/>
        </w:rPr>
        <w:t xml:space="preserve"> are</w:t>
      </w:r>
      <w:r w:rsidRPr="00332ECF">
        <w:rPr>
          <w:lang w:val="en-GB"/>
        </w:rPr>
        <w:t>:</w:t>
      </w:r>
    </w:p>
    <w:p w:rsidR="005F0542" w:rsidRPr="00332ECF" w:rsidRDefault="005F0542" w:rsidP="005F0542">
      <w:pPr>
        <w:pStyle w:val="SingleTxtG"/>
        <w:rPr>
          <w:lang w:val="en-GB"/>
        </w:rPr>
      </w:pPr>
      <w:r w:rsidRPr="00332ECF">
        <w:rPr>
          <w:lang w:val="en-GB"/>
        </w:rPr>
        <w:tab/>
      </w:r>
      <w:r w:rsidR="008B1A70">
        <w:rPr>
          <w:lang w:val="en-GB"/>
        </w:rPr>
        <w:t>(a)</w:t>
      </w:r>
      <w:r w:rsidRPr="00332ECF">
        <w:rPr>
          <w:lang w:val="en-GB"/>
        </w:rPr>
        <w:tab/>
      </w:r>
      <w:r w:rsidR="008E6E6E">
        <w:rPr>
          <w:lang w:val="en-GB"/>
        </w:rPr>
        <w:t>To orient and enhance primary health-care and social and community</w:t>
      </w:r>
      <w:r w:rsidR="008E6E6E" w:rsidRPr="00332ECF">
        <w:rPr>
          <w:lang w:val="en-GB"/>
        </w:rPr>
        <w:t xml:space="preserve"> </w:t>
      </w:r>
      <w:r w:rsidR="00E21910">
        <w:rPr>
          <w:lang w:val="en-GB"/>
        </w:rPr>
        <w:t>health</w:t>
      </w:r>
      <w:r w:rsidR="00E21910">
        <w:rPr>
          <w:lang w:val="en-GB"/>
        </w:rPr>
        <w:noBreakHyphen/>
      </w:r>
      <w:r w:rsidR="008E6E6E">
        <w:rPr>
          <w:lang w:val="en-GB"/>
        </w:rPr>
        <w:t>care training for human resources working at the first level of care</w:t>
      </w:r>
      <w:r w:rsidR="00CA2E68">
        <w:rPr>
          <w:lang w:val="en-GB"/>
        </w:rPr>
        <w:t>;</w:t>
      </w:r>
    </w:p>
    <w:p w:rsidR="005F0542" w:rsidRPr="00332ECF" w:rsidRDefault="005F0542" w:rsidP="008E6E6E">
      <w:pPr>
        <w:pStyle w:val="SingleTxtG"/>
        <w:rPr>
          <w:lang w:val="en-GB"/>
        </w:rPr>
      </w:pPr>
      <w:r w:rsidRPr="00332ECF">
        <w:rPr>
          <w:lang w:val="en-GB"/>
        </w:rPr>
        <w:tab/>
      </w:r>
      <w:r w:rsidR="008B1A70">
        <w:rPr>
          <w:lang w:val="en-GB"/>
        </w:rPr>
        <w:t>(b)</w:t>
      </w:r>
      <w:r w:rsidRPr="00332ECF">
        <w:rPr>
          <w:lang w:val="en-GB"/>
        </w:rPr>
        <w:tab/>
      </w:r>
      <w:r w:rsidR="008E6E6E">
        <w:rPr>
          <w:lang w:val="en-GB"/>
        </w:rPr>
        <w:t>To expand the coverage and quality of care provided by primary health-care centres</w:t>
      </w:r>
      <w:r w:rsidRPr="00332ECF">
        <w:rPr>
          <w:lang w:val="en-GB"/>
        </w:rPr>
        <w:t xml:space="preserve"> (CAPs) </w:t>
      </w:r>
      <w:r w:rsidR="008E6E6E">
        <w:rPr>
          <w:lang w:val="en-GB"/>
        </w:rPr>
        <w:t>by incorporating qualified human resources into their health-care teams</w:t>
      </w:r>
      <w:r w:rsidR="00CA2E68">
        <w:rPr>
          <w:lang w:val="en-GB"/>
        </w:rPr>
        <w:t>;</w:t>
      </w:r>
    </w:p>
    <w:p w:rsidR="005F0542" w:rsidRPr="00332ECF" w:rsidRDefault="005F0542" w:rsidP="008E6E6E">
      <w:pPr>
        <w:pStyle w:val="SingleTxtG"/>
        <w:rPr>
          <w:lang w:val="en-GB"/>
        </w:rPr>
      </w:pPr>
      <w:r w:rsidRPr="00332ECF">
        <w:rPr>
          <w:lang w:val="en-GB"/>
        </w:rPr>
        <w:tab/>
      </w:r>
      <w:r w:rsidR="008B1A70">
        <w:rPr>
          <w:lang w:val="en-GB"/>
        </w:rPr>
        <w:t>(c)</w:t>
      </w:r>
      <w:r w:rsidRPr="00332ECF">
        <w:rPr>
          <w:lang w:val="en-GB"/>
        </w:rPr>
        <w:tab/>
      </w:r>
      <w:r w:rsidR="008E6E6E">
        <w:rPr>
          <w:lang w:val="en-GB"/>
        </w:rPr>
        <w:t xml:space="preserve">To improve the ability of health-care teams to actively seek out and follow up the most vulnerable families or situations of socio-medical risk (indigent people, mothers of large families, adolescent mothers, the malnourished, indigenous populations, the </w:t>
      </w:r>
      <w:r w:rsidR="00753E62">
        <w:rPr>
          <w:lang w:val="en-GB"/>
        </w:rPr>
        <w:t>infirm</w:t>
      </w:r>
      <w:r w:rsidR="008E6E6E">
        <w:rPr>
          <w:lang w:val="en-GB"/>
        </w:rPr>
        <w:t xml:space="preserve"> elderly, the disabled</w:t>
      </w:r>
      <w:r w:rsidR="00CA2E68">
        <w:rPr>
          <w:lang w:val="en-GB"/>
        </w:rPr>
        <w:t>);</w:t>
      </w:r>
    </w:p>
    <w:p w:rsidR="005F0542" w:rsidRPr="00332ECF" w:rsidRDefault="005F0542" w:rsidP="005F0542">
      <w:pPr>
        <w:pStyle w:val="SingleTxtG"/>
        <w:rPr>
          <w:lang w:val="en-GB"/>
        </w:rPr>
      </w:pPr>
      <w:r w:rsidRPr="00332ECF">
        <w:rPr>
          <w:lang w:val="en-GB"/>
        </w:rPr>
        <w:tab/>
      </w:r>
      <w:r w:rsidR="008B1A70">
        <w:rPr>
          <w:lang w:val="en-GB"/>
        </w:rPr>
        <w:t>(d)</w:t>
      </w:r>
      <w:r w:rsidRPr="00332ECF">
        <w:rPr>
          <w:lang w:val="en-GB"/>
        </w:rPr>
        <w:tab/>
      </w:r>
      <w:r w:rsidR="008E6E6E">
        <w:rPr>
          <w:lang w:val="en-GB"/>
        </w:rPr>
        <w:t>To consolidate preventive health care and health promotion actions</w:t>
      </w:r>
      <w:r w:rsidRPr="00332ECF">
        <w:rPr>
          <w:lang w:val="en-GB"/>
        </w:rPr>
        <w:t>.</w:t>
      </w:r>
    </w:p>
    <w:p w:rsidR="005F0542" w:rsidRPr="00332ECF" w:rsidRDefault="005F0542" w:rsidP="00FB0C40">
      <w:pPr>
        <w:pStyle w:val="SingleTxtG"/>
        <w:rPr>
          <w:lang w:val="en-GB"/>
        </w:rPr>
      </w:pPr>
      <w:r w:rsidRPr="00332ECF">
        <w:rPr>
          <w:bCs/>
          <w:iCs/>
          <w:lang w:val="en-GB"/>
        </w:rPr>
        <w:t>728.</w:t>
      </w:r>
      <w:r w:rsidRPr="00332ECF">
        <w:rPr>
          <w:bCs/>
          <w:iCs/>
          <w:lang w:val="en-GB"/>
        </w:rPr>
        <w:tab/>
      </w:r>
      <w:r w:rsidR="00FB0C40">
        <w:rPr>
          <w:bCs/>
          <w:iCs/>
          <w:lang w:val="en-GB"/>
        </w:rPr>
        <w:t xml:space="preserve">At present, over 7,000 professionals are taking the Social and Community Health and the </w:t>
      </w:r>
      <w:r w:rsidR="00FB0C40">
        <w:rPr>
          <w:lang w:val="en-GB"/>
        </w:rPr>
        <w:t>Research Methodology Applied to Social and Community Health postgraduate courses, of whom over 3,500 are in receipt of financial assistance grants. The</w:t>
      </w:r>
      <w:r w:rsidRPr="00332ECF">
        <w:rPr>
          <w:lang w:val="en-GB"/>
        </w:rPr>
        <w:t xml:space="preserve"> </w:t>
      </w:r>
      <w:r w:rsidR="0073793E">
        <w:rPr>
          <w:lang w:val="en-GB"/>
        </w:rPr>
        <w:t>Community Doctors Programme</w:t>
      </w:r>
      <w:r w:rsidRPr="00332ECF">
        <w:rPr>
          <w:lang w:val="en-GB"/>
        </w:rPr>
        <w:t xml:space="preserve"> </w:t>
      </w:r>
      <w:r w:rsidR="00FB0C40">
        <w:rPr>
          <w:lang w:val="en-GB"/>
        </w:rPr>
        <w:t>comes under the Health Programmes Secretariat</w:t>
      </w:r>
      <w:r w:rsidRPr="00332ECF">
        <w:rPr>
          <w:lang w:val="en-GB"/>
        </w:rPr>
        <w:t xml:space="preserve"> </w:t>
      </w:r>
      <w:r w:rsidR="00FB0C40">
        <w:rPr>
          <w:lang w:val="en-GB"/>
        </w:rPr>
        <w:t>of the national</w:t>
      </w:r>
      <w:r w:rsidRPr="00332ECF">
        <w:rPr>
          <w:lang w:val="en-GB"/>
        </w:rPr>
        <w:t xml:space="preserve"> </w:t>
      </w:r>
      <w:r w:rsidR="00FC2B2F">
        <w:rPr>
          <w:lang w:val="en-GB"/>
        </w:rPr>
        <w:t>Ministry of Health</w:t>
      </w:r>
      <w:r w:rsidRPr="00332ECF">
        <w:rPr>
          <w:lang w:val="en-GB"/>
        </w:rPr>
        <w:t xml:space="preserve">. </w:t>
      </w:r>
      <w:r w:rsidR="00FB0C40">
        <w:rPr>
          <w:lang w:val="en-GB"/>
        </w:rPr>
        <w:t xml:space="preserve">It began to be implemented on 1 </w:t>
      </w:r>
      <w:r w:rsidR="00F148DE">
        <w:rPr>
          <w:lang w:val="en-GB"/>
        </w:rPr>
        <w:t>October</w:t>
      </w:r>
      <w:r w:rsidRPr="00332ECF">
        <w:rPr>
          <w:lang w:val="en-GB"/>
        </w:rPr>
        <w:t xml:space="preserve"> 2004 </w:t>
      </w:r>
      <w:r w:rsidR="00FB0C40">
        <w:rPr>
          <w:lang w:val="en-GB"/>
        </w:rPr>
        <w:t>with the induction of the first cohort of professionals into the Social and C</w:t>
      </w:r>
      <w:r w:rsidR="0073793E">
        <w:rPr>
          <w:lang w:val="en-GB"/>
        </w:rPr>
        <w:t>ommunity</w:t>
      </w:r>
      <w:r w:rsidR="00FB0C40">
        <w:rPr>
          <w:lang w:val="en-GB"/>
        </w:rPr>
        <w:t xml:space="preserve"> Health postgraduate course</w:t>
      </w:r>
      <w:r w:rsidRPr="00332ECF">
        <w:rPr>
          <w:lang w:val="en-GB"/>
        </w:rPr>
        <w:t xml:space="preserve">. </w:t>
      </w:r>
      <w:r w:rsidR="00FB0C40">
        <w:rPr>
          <w:lang w:val="en-GB"/>
        </w:rPr>
        <w:t>The second cohort began on 1</w:t>
      </w:r>
      <w:r w:rsidRPr="00332ECF">
        <w:rPr>
          <w:lang w:val="en-GB"/>
        </w:rPr>
        <w:t xml:space="preserve"> </w:t>
      </w:r>
      <w:r w:rsidR="00F148DE">
        <w:rPr>
          <w:lang w:val="en-GB"/>
        </w:rPr>
        <w:t>July</w:t>
      </w:r>
      <w:r w:rsidRPr="00332ECF">
        <w:rPr>
          <w:lang w:val="en-GB"/>
        </w:rPr>
        <w:t xml:space="preserve"> 2005 </w:t>
      </w:r>
      <w:r w:rsidR="00FB0C40">
        <w:rPr>
          <w:lang w:val="en-GB"/>
        </w:rPr>
        <w:t>and the third cohort on 1</w:t>
      </w:r>
      <w:r w:rsidRPr="00332ECF">
        <w:rPr>
          <w:lang w:val="en-GB"/>
        </w:rPr>
        <w:t xml:space="preserve"> </w:t>
      </w:r>
      <w:r w:rsidR="007E3ED3">
        <w:rPr>
          <w:lang w:val="en-GB"/>
        </w:rPr>
        <w:t>June</w:t>
      </w:r>
      <w:r w:rsidRPr="00332ECF">
        <w:rPr>
          <w:lang w:val="en-GB"/>
        </w:rPr>
        <w:t xml:space="preserve"> 2006</w:t>
      </w:r>
      <w:r w:rsidR="00FB0C40">
        <w:rPr>
          <w:lang w:val="en-GB"/>
        </w:rPr>
        <w:t>. The Research Methodology postgraduate course began i</w:t>
      </w:r>
      <w:r w:rsidRPr="00332ECF">
        <w:rPr>
          <w:lang w:val="en-GB"/>
        </w:rPr>
        <w:t>n 2007</w:t>
      </w:r>
      <w:r w:rsidR="00FB0C40">
        <w:rPr>
          <w:lang w:val="en-GB"/>
        </w:rPr>
        <w:t xml:space="preserve"> </w:t>
      </w:r>
      <w:r w:rsidR="00FB0C40" w:rsidRPr="00001A63">
        <w:rPr>
          <w:lang w:val="en-GB"/>
        </w:rPr>
        <w:t>[…]</w:t>
      </w:r>
      <w:r w:rsidR="00FB0C40">
        <w:rPr>
          <w:lang w:val="en-GB"/>
        </w:rPr>
        <w:t xml:space="preserve"> in-service training grants for all community professionals</w:t>
      </w:r>
      <w:r w:rsidRPr="00332ECF">
        <w:rPr>
          <w:lang w:val="en-GB"/>
        </w:rPr>
        <w:t>.</w:t>
      </w:r>
    </w:p>
    <w:p w:rsidR="005F0542" w:rsidRPr="00332ECF" w:rsidRDefault="005F0542" w:rsidP="005F0542">
      <w:pPr>
        <w:pStyle w:val="H23G"/>
        <w:rPr>
          <w:lang w:val="en-GB"/>
        </w:rPr>
      </w:pPr>
      <w:r w:rsidRPr="00332ECF">
        <w:rPr>
          <w:lang w:val="en-GB"/>
        </w:rPr>
        <w:tab/>
        <w:t>8.</w:t>
      </w:r>
      <w:r w:rsidRPr="00332ECF">
        <w:rPr>
          <w:lang w:val="en-GB"/>
        </w:rPr>
        <w:tab/>
      </w:r>
      <w:r w:rsidR="00753E62">
        <w:rPr>
          <w:lang w:val="en-GB"/>
        </w:rPr>
        <w:t xml:space="preserve">The national </w:t>
      </w:r>
      <w:r w:rsidR="00382E6B" w:rsidRPr="00382E6B">
        <w:rPr>
          <w:bCs/>
          <w:lang w:val="en-GB"/>
        </w:rPr>
        <w:t>Sexual Health and Responsible Procreation Programme</w:t>
      </w:r>
    </w:p>
    <w:p w:rsidR="005F0542" w:rsidRPr="00332ECF" w:rsidRDefault="005F0542" w:rsidP="00382E6B">
      <w:pPr>
        <w:pStyle w:val="SingleTxtG"/>
        <w:rPr>
          <w:lang w:val="en-GB"/>
        </w:rPr>
      </w:pPr>
      <w:r w:rsidRPr="00332ECF">
        <w:rPr>
          <w:bCs/>
          <w:iCs/>
          <w:lang w:val="en-GB"/>
        </w:rPr>
        <w:t>729.</w:t>
      </w:r>
      <w:r w:rsidRPr="00332ECF">
        <w:rPr>
          <w:bCs/>
          <w:iCs/>
          <w:lang w:val="en-GB"/>
        </w:rPr>
        <w:tab/>
      </w:r>
      <w:r w:rsidR="00382E6B">
        <w:rPr>
          <w:lang w:val="en-GB"/>
        </w:rPr>
        <w:t>Created by National Law 25</w:t>
      </w:r>
      <w:r w:rsidR="00382E6B" w:rsidRPr="00382E6B">
        <w:rPr>
          <w:lang w:val="en-GB"/>
        </w:rPr>
        <w:t xml:space="preserve">673, </w:t>
      </w:r>
      <w:r w:rsidR="00382E6B">
        <w:rPr>
          <w:lang w:val="en-GB"/>
        </w:rPr>
        <w:t>the</w:t>
      </w:r>
      <w:r w:rsidR="00382E6B" w:rsidRPr="00382E6B">
        <w:rPr>
          <w:lang w:val="en-GB"/>
        </w:rPr>
        <w:t xml:space="preserve"> </w:t>
      </w:r>
      <w:r w:rsidR="00382E6B" w:rsidRPr="00382E6B">
        <w:rPr>
          <w:bCs/>
          <w:lang w:val="en-GB"/>
        </w:rPr>
        <w:t>Sexual Health and Responsible Procreation Programme</w:t>
      </w:r>
      <w:r w:rsidR="00382E6B" w:rsidRPr="00382E6B">
        <w:rPr>
          <w:lang w:val="en-GB"/>
        </w:rPr>
        <w:t xml:space="preserve"> reco</w:t>
      </w:r>
      <w:r w:rsidR="00382E6B">
        <w:rPr>
          <w:lang w:val="en-GB"/>
        </w:rPr>
        <w:t>gnizes that the right to health encompasses</w:t>
      </w:r>
      <w:r w:rsidR="00382E6B" w:rsidRPr="00382E6B">
        <w:rPr>
          <w:lang w:val="en-GB"/>
        </w:rPr>
        <w:t xml:space="preserve"> sexual health, and that this includes the </w:t>
      </w:r>
      <w:r w:rsidR="00382E6B">
        <w:rPr>
          <w:lang w:val="en-GB"/>
        </w:rPr>
        <w:t>opportunity to have</w:t>
      </w:r>
      <w:r w:rsidR="00382E6B" w:rsidRPr="00382E6B">
        <w:rPr>
          <w:lang w:val="en-GB"/>
        </w:rPr>
        <w:t xml:space="preserve"> a gratifying</w:t>
      </w:r>
      <w:r w:rsidR="00382E6B">
        <w:rPr>
          <w:lang w:val="en-GB"/>
        </w:rPr>
        <w:t xml:space="preserve"> sex</w:t>
      </w:r>
      <w:r w:rsidR="00382E6B" w:rsidRPr="00382E6B">
        <w:rPr>
          <w:lang w:val="en-GB"/>
        </w:rPr>
        <w:t xml:space="preserve"> life free of coercion, as well as preventing unwanted pregnancies. The</w:t>
      </w:r>
      <w:r w:rsidR="00382E6B">
        <w:rPr>
          <w:lang w:val="en-GB"/>
        </w:rPr>
        <w:t xml:space="preserve"> </w:t>
      </w:r>
      <w:r w:rsidR="00382E6B" w:rsidRPr="00382E6B">
        <w:rPr>
          <w:lang w:val="en-GB"/>
        </w:rPr>
        <w:t xml:space="preserve">fundamental principle is that all persons should have </w:t>
      </w:r>
      <w:r w:rsidR="00382E6B">
        <w:rPr>
          <w:lang w:val="en-GB"/>
        </w:rPr>
        <w:t xml:space="preserve">the individual freedom to elect </w:t>
      </w:r>
      <w:r w:rsidR="00382E6B" w:rsidRPr="00382E6B">
        <w:rPr>
          <w:lang w:val="en-GB"/>
        </w:rPr>
        <w:t>a</w:t>
      </w:r>
      <w:r w:rsidR="00382E6B">
        <w:rPr>
          <w:lang w:val="en-GB"/>
        </w:rPr>
        <w:t>n appropriate contraceptive</w:t>
      </w:r>
      <w:r w:rsidR="00382E6B" w:rsidRPr="00382E6B">
        <w:rPr>
          <w:lang w:val="en-GB"/>
        </w:rPr>
        <w:t xml:space="preserve"> method</w:t>
      </w:r>
      <w:r w:rsidR="00382E6B">
        <w:rPr>
          <w:lang w:val="en-GB"/>
        </w:rPr>
        <w:t xml:space="preserve"> that is reversible, non</w:t>
      </w:r>
      <w:r w:rsidR="00E21910">
        <w:rPr>
          <w:lang w:val="en-GB"/>
        </w:rPr>
        <w:noBreakHyphen/>
      </w:r>
      <w:r w:rsidR="00382E6B">
        <w:rPr>
          <w:lang w:val="en-GB"/>
        </w:rPr>
        <w:t>abortive and temporary so that they can decide whether or not to have children, how many to have and when and the interval between them,</w:t>
      </w:r>
      <w:r w:rsidR="00382E6B" w:rsidRPr="00382E6B">
        <w:rPr>
          <w:lang w:val="en-GB"/>
        </w:rPr>
        <w:t xml:space="preserve"> in accordance with their </w:t>
      </w:r>
      <w:r w:rsidR="00382E6B">
        <w:rPr>
          <w:lang w:val="en-GB"/>
        </w:rPr>
        <w:t xml:space="preserve">beliefs and on the basis of sound </w:t>
      </w:r>
      <w:r w:rsidR="00382E6B" w:rsidRPr="00382E6B">
        <w:rPr>
          <w:lang w:val="en-GB"/>
        </w:rPr>
        <w:t>information and advice</w:t>
      </w:r>
      <w:r w:rsidRPr="00332ECF">
        <w:rPr>
          <w:lang w:val="en-GB"/>
        </w:rPr>
        <w:t>.</w:t>
      </w:r>
      <w:r w:rsidR="00382E6B">
        <w:rPr>
          <w:lang w:val="en-GB"/>
        </w:rPr>
        <w:t xml:space="preserve"> P</w:t>
      </w:r>
      <w:r w:rsidR="00382E6B" w:rsidRPr="00382E6B">
        <w:rPr>
          <w:lang w:val="en-GB"/>
        </w:rPr>
        <w:t xml:space="preserve">rogramme </w:t>
      </w:r>
      <w:r w:rsidR="00382E6B">
        <w:rPr>
          <w:lang w:val="en-GB"/>
        </w:rPr>
        <w:t xml:space="preserve">goals </w:t>
      </w:r>
      <w:r w:rsidR="00382E6B" w:rsidRPr="00382E6B">
        <w:rPr>
          <w:lang w:val="en-GB"/>
        </w:rPr>
        <w:t xml:space="preserve">therefore </w:t>
      </w:r>
      <w:r w:rsidR="00382E6B">
        <w:rPr>
          <w:lang w:val="en-GB"/>
        </w:rPr>
        <w:t xml:space="preserve">include the provision of </w:t>
      </w:r>
      <w:r w:rsidR="00382E6B" w:rsidRPr="00382E6B">
        <w:rPr>
          <w:lang w:val="en-GB"/>
        </w:rPr>
        <w:t>free, hig</w:t>
      </w:r>
      <w:r w:rsidR="00382E6B">
        <w:rPr>
          <w:lang w:val="en-GB"/>
        </w:rPr>
        <w:t xml:space="preserve">h-quality counselling in sexual </w:t>
      </w:r>
      <w:r w:rsidR="00382E6B" w:rsidRPr="00382E6B">
        <w:rPr>
          <w:lang w:val="en-GB"/>
        </w:rPr>
        <w:t>and reproductive health at public health services throughout the country</w:t>
      </w:r>
      <w:r w:rsidR="00382E6B">
        <w:rPr>
          <w:lang w:val="en-GB"/>
        </w:rPr>
        <w:t xml:space="preserve"> that contributes to autonomy and personal decision</w:t>
      </w:r>
      <w:r w:rsidR="00E21910">
        <w:rPr>
          <w:lang w:val="en-GB"/>
        </w:rPr>
        <w:noBreakHyphen/>
      </w:r>
      <w:r w:rsidR="00382E6B">
        <w:rPr>
          <w:lang w:val="en-GB"/>
        </w:rPr>
        <w:t>making in the area of sexual and reproductive health.</w:t>
      </w:r>
    </w:p>
    <w:p w:rsidR="005F0542" w:rsidRPr="00332ECF" w:rsidRDefault="005F0542" w:rsidP="00382E6B">
      <w:pPr>
        <w:pStyle w:val="SingleTxtG"/>
        <w:rPr>
          <w:lang w:val="en-GB"/>
        </w:rPr>
      </w:pPr>
      <w:r w:rsidRPr="00332ECF">
        <w:rPr>
          <w:bCs/>
          <w:iCs/>
          <w:lang w:val="en-GB"/>
        </w:rPr>
        <w:t>730.</w:t>
      </w:r>
      <w:r w:rsidRPr="00332ECF">
        <w:rPr>
          <w:bCs/>
          <w:iCs/>
          <w:lang w:val="en-GB"/>
        </w:rPr>
        <w:tab/>
      </w:r>
      <w:r w:rsidR="00382E6B">
        <w:rPr>
          <w:lang w:val="en-GB"/>
        </w:rPr>
        <w:t>Another goal is</w:t>
      </w:r>
      <w:r w:rsidR="00382E6B" w:rsidRPr="00382E6B">
        <w:rPr>
          <w:lang w:val="en-GB"/>
        </w:rPr>
        <w:t xml:space="preserve"> the timely d</w:t>
      </w:r>
      <w:r w:rsidR="00382E6B">
        <w:rPr>
          <w:lang w:val="en-GB"/>
        </w:rPr>
        <w:t xml:space="preserve">etection of genital and mammary </w:t>
      </w:r>
      <w:r w:rsidR="00382E6B" w:rsidRPr="00382E6B">
        <w:rPr>
          <w:lang w:val="en-GB"/>
        </w:rPr>
        <w:t>diseases, thereby contributing to prevention and ea</w:t>
      </w:r>
      <w:r w:rsidR="00382E6B">
        <w:rPr>
          <w:lang w:val="en-GB"/>
        </w:rPr>
        <w:t xml:space="preserve">rly detection of infections and </w:t>
      </w:r>
      <w:r w:rsidR="00382E6B" w:rsidRPr="00382E6B">
        <w:rPr>
          <w:lang w:val="en-GB"/>
        </w:rPr>
        <w:t>HIV/AIDS.</w:t>
      </w:r>
    </w:p>
    <w:p w:rsidR="005F0542" w:rsidRPr="00332ECF" w:rsidRDefault="005F0542" w:rsidP="005F0542">
      <w:pPr>
        <w:pStyle w:val="H23G"/>
        <w:rPr>
          <w:lang w:val="en-GB"/>
        </w:rPr>
      </w:pPr>
      <w:r w:rsidRPr="00332ECF">
        <w:rPr>
          <w:lang w:val="en-GB"/>
        </w:rPr>
        <w:tab/>
      </w:r>
      <w:r w:rsidRPr="00332ECF">
        <w:rPr>
          <w:lang w:val="en-GB"/>
        </w:rPr>
        <w:tab/>
      </w:r>
      <w:r w:rsidR="00382E6B">
        <w:rPr>
          <w:lang w:val="en-GB"/>
        </w:rPr>
        <w:t>Scope of the</w:t>
      </w:r>
      <w:r w:rsidRPr="00332ECF">
        <w:rPr>
          <w:lang w:val="en-GB"/>
        </w:rPr>
        <w:t xml:space="preserve"> </w:t>
      </w:r>
      <w:r w:rsidR="00382E6B">
        <w:rPr>
          <w:lang w:val="en-GB"/>
        </w:rPr>
        <w:t>Sexual Health and Responsible Procreation Programme</w:t>
      </w:r>
    </w:p>
    <w:p w:rsidR="005F0542" w:rsidRPr="00332ECF" w:rsidRDefault="005F0542" w:rsidP="005F0542">
      <w:pPr>
        <w:pStyle w:val="SingleTxtG"/>
        <w:rPr>
          <w:lang w:val="en-GB"/>
        </w:rPr>
      </w:pPr>
      <w:r w:rsidRPr="00332ECF">
        <w:rPr>
          <w:bCs/>
          <w:iCs/>
          <w:lang w:val="en-GB"/>
        </w:rPr>
        <w:t>731.</w:t>
      </w:r>
      <w:r w:rsidRPr="00332ECF">
        <w:rPr>
          <w:bCs/>
          <w:iCs/>
          <w:lang w:val="en-GB"/>
        </w:rPr>
        <w:tab/>
      </w:r>
      <w:r w:rsidR="00C24569">
        <w:rPr>
          <w:bCs/>
          <w:iCs/>
          <w:lang w:val="en-GB"/>
        </w:rPr>
        <w:t>By the end of 2006 there were over 6,100 medical centres and hospitals providing Programme services and 1.9 million Programme users</w:t>
      </w:r>
      <w:r w:rsidRPr="00332ECF">
        <w:rPr>
          <w:lang w:val="en-GB"/>
        </w:rPr>
        <w:t>.</w:t>
      </w:r>
    </w:p>
    <w:p w:rsidR="005F0542" w:rsidRPr="00332ECF" w:rsidRDefault="005F0542" w:rsidP="005F0542">
      <w:pPr>
        <w:pStyle w:val="SingleTxtG"/>
        <w:rPr>
          <w:lang w:val="en-GB"/>
        </w:rPr>
      </w:pPr>
      <w:r w:rsidRPr="00332ECF">
        <w:rPr>
          <w:bCs/>
          <w:iCs/>
          <w:lang w:val="en-GB"/>
        </w:rPr>
        <w:t>732.</w:t>
      </w:r>
      <w:r w:rsidRPr="00332ECF">
        <w:rPr>
          <w:bCs/>
          <w:iCs/>
          <w:lang w:val="en-GB"/>
        </w:rPr>
        <w:tab/>
      </w:r>
      <w:r w:rsidR="00382E6B" w:rsidRPr="00382E6B">
        <w:rPr>
          <w:lang w:val="en-GB"/>
        </w:rPr>
        <w:t>Implementation of the</w:t>
      </w:r>
      <w:r w:rsidRPr="00332ECF">
        <w:rPr>
          <w:lang w:val="en-GB"/>
        </w:rPr>
        <w:t xml:space="preserve"> </w:t>
      </w:r>
      <w:r w:rsidR="00382E6B">
        <w:rPr>
          <w:lang w:val="en-GB"/>
        </w:rPr>
        <w:t>Sexual Health and Responsible Procreation Programme</w:t>
      </w:r>
      <w:r w:rsidR="00382E6B" w:rsidRPr="00332ECF">
        <w:rPr>
          <w:lang w:val="en-GB"/>
        </w:rPr>
        <w:t xml:space="preserve"> </w:t>
      </w:r>
      <w:r w:rsidR="00C24569">
        <w:rPr>
          <w:lang w:val="en-GB"/>
        </w:rPr>
        <w:t>encompasses</w:t>
      </w:r>
      <w:r w:rsidRPr="00332ECF">
        <w:rPr>
          <w:lang w:val="en-GB"/>
        </w:rPr>
        <w:t>:</w:t>
      </w:r>
    </w:p>
    <w:p w:rsidR="005F0542" w:rsidRPr="00332ECF" w:rsidRDefault="005F0542" w:rsidP="00C24569">
      <w:pPr>
        <w:pStyle w:val="SingleTxtG"/>
        <w:rPr>
          <w:lang w:val="en-GB"/>
        </w:rPr>
      </w:pPr>
      <w:r w:rsidRPr="00332ECF">
        <w:rPr>
          <w:lang w:val="en-GB"/>
        </w:rPr>
        <w:tab/>
      </w:r>
      <w:r w:rsidR="008B1A70">
        <w:rPr>
          <w:lang w:val="en-GB"/>
        </w:rPr>
        <w:t>(a)</w:t>
      </w:r>
      <w:r w:rsidRPr="00332ECF">
        <w:rPr>
          <w:lang w:val="en-GB"/>
        </w:rPr>
        <w:tab/>
      </w:r>
      <w:r w:rsidR="00C24569" w:rsidRPr="00C24569">
        <w:rPr>
          <w:lang w:val="en-GB"/>
        </w:rPr>
        <w:t>Delivery of products to the provinces for free distr</w:t>
      </w:r>
      <w:r w:rsidR="00C24569">
        <w:rPr>
          <w:lang w:val="en-GB"/>
        </w:rPr>
        <w:t xml:space="preserve">ibution upon request at primary </w:t>
      </w:r>
      <w:r w:rsidR="00C24569" w:rsidRPr="00C24569">
        <w:rPr>
          <w:lang w:val="en-GB"/>
        </w:rPr>
        <w:t>health centres and public hospitals, with advice or specialized counselling</w:t>
      </w:r>
      <w:r w:rsidRPr="00332ECF">
        <w:rPr>
          <w:lang w:val="en-GB"/>
        </w:rPr>
        <w:t xml:space="preserve">. </w:t>
      </w:r>
      <w:r w:rsidR="00C24569" w:rsidRPr="00C24569">
        <w:rPr>
          <w:lang w:val="en-GB"/>
        </w:rPr>
        <w:t xml:space="preserve">The sexual and reproductive health products </w:t>
      </w:r>
      <w:r w:rsidR="00C24569">
        <w:rPr>
          <w:lang w:val="en-GB"/>
        </w:rPr>
        <w:t xml:space="preserve">distributed by the Programme currently </w:t>
      </w:r>
      <w:r w:rsidR="00C24569" w:rsidRPr="00C24569">
        <w:rPr>
          <w:lang w:val="en-GB"/>
        </w:rPr>
        <w:t>include condoms, injectable hormonal contrace</w:t>
      </w:r>
      <w:r w:rsidR="00C24569">
        <w:rPr>
          <w:lang w:val="en-GB"/>
        </w:rPr>
        <w:t xml:space="preserve">ptives, hormonal contraceptives for </w:t>
      </w:r>
      <w:r w:rsidR="001006F3">
        <w:rPr>
          <w:lang w:val="en-GB"/>
        </w:rPr>
        <w:t>breastfeeding mothers</w:t>
      </w:r>
      <w:r w:rsidR="00C24569" w:rsidRPr="00C24569">
        <w:rPr>
          <w:lang w:val="en-GB"/>
        </w:rPr>
        <w:t>, combined hormonal</w:t>
      </w:r>
      <w:r w:rsidR="00C24569">
        <w:rPr>
          <w:lang w:val="en-GB"/>
        </w:rPr>
        <w:t xml:space="preserve"> contraceptives</w:t>
      </w:r>
      <w:r w:rsidR="00C24569" w:rsidRPr="00C24569">
        <w:rPr>
          <w:lang w:val="en-GB"/>
        </w:rPr>
        <w:t xml:space="preserve"> and emergency ho</w:t>
      </w:r>
      <w:r w:rsidR="00C24569">
        <w:rPr>
          <w:lang w:val="en-GB"/>
        </w:rPr>
        <w:t xml:space="preserve">rmonal contraceptives, intrauterine devices (IUDs) and </w:t>
      </w:r>
      <w:r w:rsidR="00CA2E68">
        <w:rPr>
          <w:lang w:val="en-GB"/>
        </w:rPr>
        <w:t>insertion kits;</w:t>
      </w:r>
    </w:p>
    <w:p w:rsidR="005F0542" w:rsidRPr="00332ECF" w:rsidRDefault="005F0542" w:rsidP="00C24569">
      <w:pPr>
        <w:pStyle w:val="SingleTxtG"/>
        <w:rPr>
          <w:lang w:val="en-GB"/>
        </w:rPr>
      </w:pPr>
      <w:r w:rsidRPr="00332ECF">
        <w:rPr>
          <w:lang w:val="en-GB"/>
        </w:rPr>
        <w:tab/>
      </w:r>
      <w:r w:rsidR="008B1A70">
        <w:rPr>
          <w:lang w:val="en-GB"/>
        </w:rPr>
        <w:t>(b)</w:t>
      </w:r>
      <w:r w:rsidRPr="00332ECF">
        <w:rPr>
          <w:lang w:val="en-GB"/>
        </w:rPr>
        <w:tab/>
      </w:r>
      <w:r w:rsidR="00C24569">
        <w:rPr>
          <w:lang w:val="en-GB"/>
        </w:rPr>
        <w:t>T</w:t>
      </w:r>
      <w:r w:rsidR="00C24569" w:rsidRPr="00C24569">
        <w:rPr>
          <w:lang w:val="en-GB"/>
        </w:rPr>
        <w:t>echnical assistance and support to the</w:t>
      </w:r>
      <w:r w:rsidR="00C24569">
        <w:rPr>
          <w:lang w:val="en-GB"/>
        </w:rPr>
        <w:t xml:space="preserve"> provincial authorities for the </w:t>
      </w:r>
      <w:r w:rsidR="00C24569" w:rsidRPr="00C24569">
        <w:rPr>
          <w:lang w:val="en-GB"/>
        </w:rPr>
        <w:t>implementation of local programmes in all provinces</w:t>
      </w:r>
      <w:r w:rsidR="00CA2E68">
        <w:rPr>
          <w:lang w:val="en-GB"/>
        </w:rPr>
        <w:t>;</w:t>
      </w:r>
    </w:p>
    <w:p w:rsidR="005F0542" w:rsidRPr="00332ECF" w:rsidRDefault="005F0542" w:rsidP="005F0542">
      <w:pPr>
        <w:pStyle w:val="SingleTxtG"/>
        <w:rPr>
          <w:lang w:val="en-GB"/>
        </w:rPr>
      </w:pPr>
      <w:r w:rsidRPr="00332ECF">
        <w:rPr>
          <w:lang w:val="en-GB"/>
        </w:rPr>
        <w:tab/>
      </w:r>
      <w:r w:rsidR="008B1A70">
        <w:rPr>
          <w:lang w:val="en-GB"/>
        </w:rPr>
        <w:t>(c)</w:t>
      </w:r>
      <w:r w:rsidRPr="00332ECF">
        <w:rPr>
          <w:lang w:val="en-GB"/>
        </w:rPr>
        <w:tab/>
      </w:r>
      <w:r w:rsidR="00C24569">
        <w:rPr>
          <w:lang w:val="en-GB"/>
        </w:rPr>
        <w:t xml:space="preserve">Training for health teams </w:t>
      </w:r>
      <w:r w:rsidR="00C24569" w:rsidRPr="00C24569">
        <w:rPr>
          <w:lang w:val="en-GB"/>
        </w:rPr>
        <w:t xml:space="preserve">in conjunction with the Community </w:t>
      </w:r>
      <w:r w:rsidR="00C24569">
        <w:rPr>
          <w:lang w:val="en-GB"/>
        </w:rPr>
        <w:t>Doctors</w:t>
      </w:r>
      <w:r w:rsidR="00C24569" w:rsidRPr="00C24569">
        <w:rPr>
          <w:lang w:val="en-GB"/>
        </w:rPr>
        <w:t xml:space="preserve"> Programme</w:t>
      </w:r>
      <w:r w:rsidR="00CA2E68">
        <w:rPr>
          <w:lang w:val="en-GB"/>
        </w:rPr>
        <w:t>;</w:t>
      </w:r>
    </w:p>
    <w:p w:rsidR="005F0542" w:rsidRPr="00332ECF" w:rsidRDefault="005F0542" w:rsidP="00C24569">
      <w:pPr>
        <w:pStyle w:val="SingleTxtG"/>
        <w:rPr>
          <w:lang w:val="en-GB"/>
        </w:rPr>
      </w:pPr>
      <w:r w:rsidRPr="00332ECF">
        <w:rPr>
          <w:lang w:val="en-GB"/>
        </w:rPr>
        <w:tab/>
      </w:r>
      <w:r w:rsidR="008B1A70">
        <w:rPr>
          <w:lang w:val="en-GB"/>
        </w:rPr>
        <w:t>(d)</w:t>
      </w:r>
      <w:r w:rsidRPr="00332ECF">
        <w:rPr>
          <w:lang w:val="en-GB"/>
        </w:rPr>
        <w:tab/>
      </w:r>
      <w:r w:rsidR="00C24569" w:rsidRPr="00C24569">
        <w:rPr>
          <w:lang w:val="en-GB"/>
        </w:rPr>
        <w:t xml:space="preserve">Production and free distribution of educational </w:t>
      </w:r>
      <w:r w:rsidR="00C24569">
        <w:rPr>
          <w:lang w:val="en-GB"/>
        </w:rPr>
        <w:t xml:space="preserve">publicity </w:t>
      </w:r>
      <w:r w:rsidR="00C24569" w:rsidRPr="00C24569">
        <w:rPr>
          <w:lang w:val="en-GB"/>
        </w:rPr>
        <w:t>mate</w:t>
      </w:r>
      <w:r w:rsidR="00C24569">
        <w:rPr>
          <w:lang w:val="en-GB"/>
        </w:rPr>
        <w:t xml:space="preserve">rials </w:t>
      </w:r>
      <w:r w:rsidR="00C24569" w:rsidRPr="00C24569">
        <w:rPr>
          <w:lang w:val="en-GB"/>
        </w:rPr>
        <w:t>on the topic</w:t>
      </w:r>
      <w:r w:rsidR="00CA2E68">
        <w:rPr>
          <w:lang w:val="en-GB"/>
        </w:rPr>
        <w:t>;</w:t>
      </w:r>
    </w:p>
    <w:p w:rsidR="005F0542" w:rsidRPr="00332ECF" w:rsidRDefault="005F0542" w:rsidP="005F0542">
      <w:pPr>
        <w:pStyle w:val="SingleTxtG"/>
        <w:rPr>
          <w:lang w:val="en-GB"/>
        </w:rPr>
      </w:pPr>
      <w:r w:rsidRPr="00332ECF">
        <w:rPr>
          <w:lang w:val="en-GB"/>
        </w:rPr>
        <w:tab/>
      </w:r>
      <w:r w:rsidR="008B1A70">
        <w:rPr>
          <w:lang w:val="en-GB"/>
        </w:rPr>
        <w:t>(e)</w:t>
      </w:r>
      <w:r w:rsidRPr="00332ECF">
        <w:rPr>
          <w:lang w:val="en-GB"/>
        </w:rPr>
        <w:tab/>
      </w:r>
      <w:r w:rsidR="00C24569">
        <w:rPr>
          <w:lang w:val="en-GB"/>
        </w:rPr>
        <w:t xml:space="preserve">Social communication </w:t>
      </w:r>
      <w:r w:rsidR="00C24569" w:rsidRPr="00C24569">
        <w:rPr>
          <w:lang w:val="en-GB"/>
        </w:rPr>
        <w:t>activities and campaigns</w:t>
      </w:r>
      <w:r w:rsidR="00CA2E68">
        <w:rPr>
          <w:lang w:val="en-GB"/>
        </w:rPr>
        <w:t>;</w:t>
      </w:r>
    </w:p>
    <w:p w:rsidR="005F0542" w:rsidRPr="00332ECF" w:rsidRDefault="005F0542" w:rsidP="00C24569">
      <w:pPr>
        <w:pStyle w:val="SingleTxtG"/>
        <w:rPr>
          <w:lang w:val="en-GB"/>
        </w:rPr>
      </w:pPr>
      <w:r w:rsidRPr="00332ECF">
        <w:rPr>
          <w:lang w:val="en-GB"/>
        </w:rPr>
        <w:tab/>
      </w:r>
      <w:r w:rsidR="008B1A70">
        <w:rPr>
          <w:lang w:val="en-GB"/>
        </w:rPr>
        <w:t>(f)</w:t>
      </w:r>
      <w:r w:rsidRPr="00332ECF">
        <w:rPr>
          <w:lang w:val="en-GB"/>
        </w:rPr>
        <w:tab/>
      </w:r>
      <w:r w:rsidR="00C24569" w:rsidRPr="00C24569">
        <w:rPr>
          <w:lang w:val="en-GB"/>
        </w:rPr>
        <w:t>Coordination of activities with units and prog</w:t>
      </w:r>
      <w:r w:rsidR="00C24569">
        <w:rPr>
          <w:lang w:val="en-GB"/>
        </w:rPr>
        <w:t xml:space="preserve">rammes of the Health Programmes Department: the </w:t>
      </w:r>
      <w:r w:rsidR="00C24569" w:rsidRPr="00C24569">
        <w:rPr>
          <w:lang w:val="en-GB"/>
        </w:rPr>
        <w:t xml:space="preserve">National AIDS and STD Programme, the </w:t>
      </w:r>
      <w:r w:rsidR="00C24569">
        <w:rPr>
          <w:lang w:val="en-GB"/>
        </w:rPr>
        <w:t xml:space="preserve">Childbirth Plan, </w:t>
      </w:r>
      <w:r w:rsidR="00C24569" w:rsidRPr="00C24569">
        <w:rPr>
          <w:lang w:val="en-GB"/>
        </w:rPr>
        <w:t xml:space="preserve">the </w:t>
      </w:r>
      <w:r w:rsidR="00C24569">
        <w:rPr>
          <w:lang w:val="en-GB"/>
        </w:rPr>
        <w:t>Office for Mothers and Children</w:t>
      </w:r>
      <w:r w:rsidR="00C24569" w:rsidRPr="00C24569">
        <w:rPr>
          <w:lang w:val="en-GB"/>
        </w:rPr>
        <w:t>, the Comm</w:t>
      </w:r>
      <w:r w:rsidR="00C24569">
        <w:rPr>
          <w:lang w:val="en-GB"/>
        </w:rPr>
        <w:t>unity Doctors Programme, the Health Programmes Directorate,</w:t>
      </w:r>
      <w:r w:rsidR="00C24569" w:rsidRPr="00C24569">
        <w:rPr>
          <w:lang w:val="en-GB"/>
        </w:rPr>
        <w:t xml:space="preserve"> the Nat</w:t>
      </w:r>
      <w:r w:rsidR="00C24569">
        <w:rPr>
          <w:lang w:val="en-GB"/>
        </w:rPr>
        <w:t xml:space="preserve">ional Youth Directorate and the </w:t>
      </w:r>
      <w:r w:rsidR="00C24569" w:rsidRPr="00C24569">
        <w:rPr>
          <w:lang w:val="en-GB"/>
        </w:rPr>
        <w:t>Families Programme of the Ministry of Socia</w:t>
      </w:r>
      <w:r w:rsidR="00C24569">
        <w:rPr>
          <w:lang w:val="en-GB"/>
        </w:rPr>
        <w:t xml:space="preserve">l Development, as well as </w:t>
      </w:r>
      <w:r w:rsidR="00C24569" w:rsidRPr="00C24569">
        <w:rPr>
          <w:lang w:val="en-GB"/>
        </w:rPr>
        <w:t xml:space="preserve">scientific, academic and community development </w:t>
      </w:r>
      <w:r w:rsidR="00C24569">
        <w:rPr>
          <w:lang w:val="en-GB"/>
        </w:rPr>
        <w:t>NGOs</w:t>
      </w:r>
      <w:r w:rsidRPr="00332ECF">
        <w:rPr>
          <w:lang w:val="en-GB"/>
        </w:rPr>
        <w:t>.</w:t>
      </w:r>
    </w:p>
    <w:p w:rsidR="005F0542" w:rsidRPr="00332ECF" w:rsidRDefault="005F0542" w:rsidP="005F0542">
      <w:pPr>
        <w:pStyle w:val="H23G"/>
        <w:rPr>
          <w:lang w:val="en-GB"/>
        </w:rPr>
      </w:pPr>
      <w:r w:rsidRPr="00332ECF">
        <w:rPr>
          <w:lang w:val="en-GB"/>
        </w:rPr>
        <w:tab/>
      </w:r>
      <w:r w:rsidRPr="00332ECF">
        <w:rPr>
          <w:lang w:val="en-GB"/>
        </w:rPr>
        <w:tab/>
      </w:r>
      <w:r w:rsidR="00FB0C40">
        <w:rPr>
          <w:lang w:val="en-GB"/>
        </w:rPr>
        <w:t>The coverage of social insurance schemes</w:t>
      </w:r>
      <w:r w:rsidR="00FB0C40" w:rsidRPr="00332ECF">
        <w:rPr>
          <w:lang w:val="en-GB"/>
        </w:rPr>
        <w:t xml:space="preserve"> </w:t>
      </w:r>
      <w:r w:rsidR="00FB0C40">
        <w:rPr>
          <w:lang w:val="en-GB"/>
        </w:rPr>
        <w:t>and other health insurance</w:t>
      </w:r>
    </w:p>
    <w:p w:rsidR="005F0542" w:rsidRPr="00332ECF" w:rsidRDefault="005F0542" w:rsidP="005F0542">
      <w:pPr>
        <w:pStyle w:val="SingleTxtG"/>
        <w:rPr>
          <w:lang w:val="en-GB"/>
        </w:rPr>
      </w:pPr>
      <w:r w:rsidRPr="00332ECF">
        <w:rPr>
          <w:bCs/>
          <w:iCs/>
          <w:lang w:val="en-GB"/>
        </w:rPr>
        <w:t>733.</w:t>
      </w:r>
      <w:r w:rsidRPr="00332ECF">
        <w:rPr>
          <w:bCs/>
          <w:iCs/>
          <w:lang w:val="en-GB"/>
        </w:rPr>
        <w:tab/>
      </w:r>
      <w:r w:rsidR="00FB0C40">
        <w:rPr>
          <w:bCs/>
          <w:iCs/>
          <w:lang w:val="en-GB"/>
        </w:rPr>
        <w:t xml:space="preserve">The contraceptive coverage that both the national </w:t>
      </w:r>
      <w:r w:rsidR="00FB0C40">
        <w:rPr>
          <w:lang w:val="en-GB"/>
        </w:rPr>
        <w:t>social insurance schemes</w:t>
      </w:r>
      <w:r w:rsidRPr="00332ECF">
        <w:rPr>
          <w:lang w:val="en-GB"/>
        </w:rPr>
        <w:t xml:space="preserve"> </w:t>
      </w:r>
      <w:r w:rsidR="00753E62">
        <w:rPr>
          <w:lang w:val="en-GB"/>
        </w:rPr>
        <w:t>covered</w:t>
      </w:r>
      <w:r w:rsidR="00FB0C40">
        <w:rPr>
          <w:lang w:val="en-GB"/>
        </w:rPr>
        <w:t xml:space="preserve"> by Acts </w:t>
      </w:r>
      <w:r w:rsidR="00040FC9">
        <w:rPr>
          <w:lang w:val="en-GB"/>
        </w:rPr>
        <w:t>No.</w:t>
      </w:r>
      <w:r w:rsidRPr="00332ECF">
        <w:rPr>
          <w:lang w:val="en-GB"/>
        </w:rPr>
        <w:t xml:space="preserve"> 23660 </w:t>
      </w:r>
      <w:r w:rsidR="00FB0C40">
        <w:rPr>
          <w:lang w:val="en-GB"/>
        </w:rPr>
        <w:t xml:space="preserve">and No. </w:t>
      </w:r>
      <w:r w:rsidRPr="00332ECF">
        <w:rPr>
          <w:lang w:val="en-GB"/>
        </w:rPr>
        <w:t xml:space="preserve">23661 </w:t>
      </w:r>
      <w:r w:rsidR="00FB0C40">
        <w:rPr>
          <w:lang w:val="en-GB"/>
        </w:rPr>
        <w:t>and other health insurance providers</w:t>
      </w:r>
      <w:r w:rsidR="00753E62">
        <w:rPr>
          <w:lang w:val="en-GB"/>
        </w:rPr>
        <w:t xml:space="preserve"> </w:t>
      </w:r>
      <w:r w:rsidR="00753E62" w:rsidRPr="00E21910">
        <w:rPr>
          <w:i/>
          <w:lang w:val="en-GB"/>
        </w:rPr>
        <w:t>[</w:t>
      </w:r>
      <w:r w:rsidR="00753E62" w:rsidRPr="00E21910">
        <w:rPr>
          <w:i/>
          <w:lang w:val="en-US"/>
        </w:rPr>
        <w:t>empresas de medicina prepaga</w:t>
      </w:r>
      <w:r w:rsidR="00753E62" w:rsidRPr="00E21910">
        <w:rPr>
          <w:i/>
          <w:lang w:val="en-GB"/>
        </w:rPr>
        <w:t>]</w:t>
      </w:r>
      <w:r w:rsidR="00FB0C40">
        <w:rPr>
          <w:lang w:val="en-GB"/>
        </w:rPr>
        <w:t xml:space="preserve"> are obliged to offer is as specified in the </w:t>
      </w:r>
      <w:r w:rsidR="005832E1">
        <w:rPr>
          <w:lang w:val="en-GB"/>
        </w:rPr>
        <w:t>Compulsory Medical Programme</w:t>
      </w:r>
      <w:r w:rsidRPr="00332ECF">
        <w:rPr>
          <w:lang w:val="en-GB"/>
        </w:rPr>
        <w:t xml:space="preserve"> (PMO) </w:t>
      </w:r>
      <w:r w:rsidR="00FB0C40">
        <w:rPr>
          <w:lang w:val="en-GB"/>
        </w:rPr>
        <w:t>(</w:t>
      </w:r>
      <w:r w:rsidR="00FC2B2F">
        <w:rPr>
          <w:lang w:val="en-GB"/>
        </w:rPr>
        <w:t>Ministry of Health</w:t>
      </w:r>
      <w:r w:rsidRPr="00332ECF">
        <w:rPr>
          <w:lang w:val="en-GB"/>
        </w:rPr>
        <w:t xml:space="preserve"> </w:t>
      </w:r>
      <w:r w:rsidR="00FB0C40">
        <w:rPr>
          <w:lang w:val="en-GB"/>
        </w:rPr>
        <w:t xml:space="preserve">Resolution </w:t>
      </w:r>
      <w:r w:rsidR="00040FC9">
        <w:rPr>
          <w:lang w:val="en-GB"/>
        </w:rPr>
        <w:t>No.</w:t>
      </w:r>
      <w:r w:rsidR="00FB0C40">
        <w:rPr>
          <w:lang w:val="en-GB"/>
        </w:rPr>
        <w:t xml:space="preserve"> 1991/2005 and specific national laws). Point 7.3 of another Ministry resolution,</w:t>
      </w:r>
      <w:r w:rsidRPr="00332ECF">
        <w:rPr>
          <w:lang w:val="en-GB"/>
        </w:rPr>
        <w:t xml:space="preserve"> </w:t>
      </w:r>
      <w:r w:rsidR="00040FC9">
        <w:rPr>
          <w:lang w:val="en-GB"/>
        </w:rPr>
        <w:t>No.</w:t>
      </w:r>
      <w:r w:rsidRPr="00332ECF">
        <w:rPr>
          <w:lang w:val="en-GB"/>
        </w:rPr>
        <w:t xml:space="preserve"> 310/2004 (</w:t>
      </w:r>
      <w:r w:rsidR="00FB0C40">
        <w:rPr>
          <w:lang w:val="en-GB"/>
        </w:rPr>
        <w:t xml:space="preserve">also part of the </w:t>
      </w:r>
      <w:r w:rsidRPr="00332ECF">
        <w:rPr>
          <w:lang w:val="en-GB"/>
        </w:rPr>
        <w:t>PMO)</w:t>
      </w:r>
      <w:r w:rsidR="00FB0C40">
        <w:rPr>
          <w:lang w:val="en-GB"/>
        </w:rPr>
        <w:t>, states</w:t>
      </w:r>
      <w:r w:rsidRPr="00332ECF">
        <w:rPr>
          <w:lang w:val="en-GB"/>
        </w:rPr>
        <w:t>:</w:t>
      </w:r>
    </w:p>
    <w:p w:rsidR="005F0542" w:rsidRPr="00332ECF" w:rsidRDefault="005F0542" w:rsidP="005F0542">
      <w:pPr>
        <w:pStyle w:val="SingleTxtG"/>
        <w:rPr>
          <w:lang w:val="en-GB"/>
        </w:rPr>
      </w:pPr>
      <w:r w:rsidRPr="00332ECF">
        <w:rPr>
          <w:lang w:val="en-GB"/>
        </w:rPr>
        <w:tab/>
      </w:r>
      <w:r w:rsidR="00F67E56">
        <w:rPr>
          <w:lang w:val="en-GB"/>
        </w:rPr>
        <w:t>“</w:t>
      </w:r>
      <w:r w:rsidR="00E15660">
        <w:rPr>
          <w:lang w:val="en-GB"/>
        </w:rPr>
        <w:t>Contraceptive medicines included in annexes III and IV and explicitly covered by the newly applicable provisions of Act No.</w:t>
      </w:r>
      <w:r w:rsidR="00E15660" w:rsidRPr="00332ECF">
        <w:rPr>
          <w:lang w:val="en-GB"/>
        </w:rPr>
        <w:t xml:space="preserve"> 25673 </w:t>
      </w:r>
      <w:r w:rsidR="00E15660">
        <w:rPr>
          <w:lang w:val="en-GB"/>
        </w:rPr>
        <w:t xml:space="preserve">on </w:t>
      </w:r>
      <w:r w:rsidR="00753E62">
        <w:rPr>
          <w:lang w:val="en-GB"/>
        </w:rPr>
        <w:t xml:space="preserve">sexual health and responsible procreation </w:t>
      </w:r>
      <w:r w:rsidR="00E15660">
        <w:rPr>
          <w:lang w:val="en-GB"/>
        </w:rPr>
        <w:t xml:space="preserve">shall be covered in full for </w:t>
      </w:r>
      <w:r w:rsidR="0014104F">
        <w:rPr>
          <w:lang w:val="en-GB"/>
        </w:rPr>
        <w:t>beneficiaries</w:t>
      </w:r>
      <w:r w:rsidR="00E15660">
        <w:rPr>
          <w:lang w:val="en-GB"/>
        </w:rPr>
        <w:t>, with the cost to be met by the health insurance agent</w:t>
      </w:r>
      <w:r w:rsidRPr="00332ECF">
        <w:rPr>
          <w:lang w:val="en-GB"/>
        </w:rPr>
        <w:t>.</w:t>
      </w:r>
      <w:r w:rsidR="00F67E56">
        <w:rPr>
          <w:lang w:val="en-GB"/>
        </w:rPr>
        <w:t>”</w:t>
      </w:r>
    </w:p>
    <w:p w:rsidR="005F0542" w:rsidRPr="00332ECF" w:rsidRDefault="005F0542" w:rsidP="005F0542">
      <w:pPr>
        <w:pStyle w:val="SingleTxtG"/>
        <w:rPr>
          <w:lang w:val="en-GB"/>
        </w:rPr>
      </w:pPr>
      <w:r w:rsidRPr="00332ECF">
        <w:rPr>
          <w:bCs/>
          <w:iCs/>
          <w:lang w:val="en-GB"/>
        </w:rPr>
        <w:t>734.</w:t>
      </w:r>
      <w:r w:rsidRPr="00332ECF">
        <w:rPr>
          <w:bCs/>
          <w:iCs/>
          <w:lang w:val="en-GB"/>
        </w:rPr>
        <w:tab/>
      </w:r>
      <w:r w:rsidR="00E15660">
        <w:rPr>
          <w:bCs/>
          <w:iCs/>
          <w:lang w:val="en-GB"/>
        </w:rPr>
        <w:t xml:space="preserve">The medicines attracting </w:t>
      </w:r>
      <w:r w:rsidRPr="00332ECF">
        <w:rPr>
          <w:lang w:val="en-GB"/>
        </w:rPr>
        <w:t>100</w:t>
      </w:r>
      <w:r w:rsidR="00E63D82" w:rsidRPr="00332ECF">
        <w:rPr>
          <w:lang w:val="en-GB"/>
        </w:rPr>
        <w:t xml:space="preserve"> per cent</w:t>
      </w:r>
      <w:r w:rsidRPr="00332ECF">
        <w:rPr>
          <w:lang w:val="en-GB"/>
        </w:rPr>
        <w:t xml:space="preserve"> </w:t>
      </w:r>
      <w:r w:rsidR="00E15660">
        <w:rPr>
          <w:lang w:val="en-GB"/>
        </w:rPr>
        <w:t xml:space="preserve">coverage in this group </w:t>
      </w:r>
      <w:r w:rsidRPr="00332ECF">
        <w:rPr>
          <w:lang w:val="en-GB"/>
        </w:rPr>
        <w:t>(</w:t>
      </w:r>
      <w:r w:rsidR="00E15660">
        <w:rPr>
          <w:lang w:val="en-GB"/>
        </w:rPr>
        <w:t xml:space="preserve">in annexes </w:t>
      </w:r>
      <w:r w:rsidRPr="00332ECF">
        <w:rPr>
          <w:lang w:val="en-GB"/>
        </w:rPr>
        <w:t xml:space="preserve">III </w:t>
      </w:r>
      <w:r w:rsidR="00E15660">
        <w:rPr>
          <w:lang w:val="en-GB"/>
        </w:rPr>
        <w:t xml:space="preserve">and </w:t>
      </w:r>
      <w:r w:rsidRPr="00332ECF">
        <w:rPr>
          <w:lang w:val="en-GB"/>
        </w:rPr>
        <w:t xml:space="preserve">IV) </w:t>
      </w:r>
      <w:r w:rsidR="00E15660">
        <w:rPr>
          <w:lang w:val="en-GB"/>
        </w:rPr>
        <w:t>are the following hormonal contraceptives for systemic use</w:t>
      </w:r>
      <w:r w:rsidRPr="00332ECF">
        <w:rPr>
          <w:lang w:val="en-GB"/>
        </w:rPr>
        <w:t>:</w:t>
      </w:r>
    </w:p>
    <w:p w:rsidR="005F0542" w:rsidRPr="00332ECF" w:rsidRDefault="005F0542" w:rsidP="005F0542">
      <w:pPr>
        <w:pStyle w:val="SingleTxtG"/>
        <w:rPr>
          <w:lang w:val="en-GB"/>
        </w:rPr>
      </w:pPr>
      <w:r w:rsidRPr="00332ECF">
        <w:rPr>
          <w:lang w:val="en-GB"/>
        </w:rPr>
        <w:tab/>
      </w:r>
      <w:r w:rsidR="008B1A70">
        <w:rPr>
          <w:lang w:val="en-GB"/>
        </w:rPr>
        <w:t>(a)</w:t>
      </w:r>
      <w:r w:rsidRPr="00332ECF">
        <w:rPr>
          <w:lang w:val="en-GB"/>
        </w:rPr>
        <w:tab/>
      </w:r>
      <w:r w:rsidR="005A0365" w:rsidRPr="005A0365">
        <w:rPr>
          <w:lang w:val="en-GB"/>
        </w:rPr>
        <w:t>Ethynylestradiol</w:t>
      </w:r>
      <w:r w:rsidRPr="00332ECF">
        <w:rPr>
          <w:lang w:val="en-GB"/>
        </w:rPr>
        <w:t xml:space="preserve"> </w:t>
      </w:r>
      <w:r w:rsidR="005A0365">
        <w:rPr>
          <w:lang w:val="en-GB"/>
        </w:rPr>
        <w:t>between 0.015 and 0.035 mgr. Combined</w:t>
      </w:r>
      <w:r w:rsidRPr="00332ECF">
        <w:rPr>
          <w:lang w:val="en-GB"/>
        </w:rPr>
        <w:t xml:space="preserve"> </w:t>
      </w:r>
      <w:r w:rsidR="005A0365">
        <w:rPr>
          <w:lang w:val="en-GB"/>
        </w:rPr>
        <w:t xml:space="preserve">with </w:t>
      </w:r>
      <w:r w:rsidRPr="00332ECF">
        <w:rPr>
          <w:lang w:val="en-GB"/>
        </w:rPr>
        <w:t xml:space="preserve">levonorgestrel </w:t>
      </w:r>
      <w:r w:rsidR="005A0365">
        <w:rPr>
          <w:lang w:val="en-GB"/>
        </w:rPr>
        <w:t>between</w:t>
      </w:r>
      <w:r w:rsidR="00045372" w:rsidRPr="00332ECF">
        <w:rPr>
          <w:lang w:val="en-GB"/>
        </w:rPr>
        <w:t xml:space="preserve"> </w:t>
      </w:r>
      <w:r w:rsidR="005A0365">
        <w:rPr>
          <w:lang w:val="en-GB"/>
        </w:rPr>
        <w:t>0.10 and 0.</w:t>
      </w:r>
      <w:r w:rsidR="00CA2E68">
        <w:rPr>
          <w:lang w:val="en-GB"/>
        </w:rPr>
        <w:t>30 mg;</w:t>
      </w:r>
    </w:p>
    <w:p w:rsidR="005F0542" w:rsidRPr="00332ECF" w:rsidRDefault="005F0542" w:rsidP="005F0542">
      <w:pPr>
        <w:pStyle w:val="SingleTxtG"/>
        <w:rPr>
          <w:lang w:val="en-GB"/>
        </w:rPr>
      </w:pPr>
      <w:r w:rsidRPr="00332ECF">
        <w:rPr>
          <w:lang w:val="en-GB"/>
        </w:rPr>
        <w:tab/>
      </w:r>
      <w:r w:rsidR="008B1A70">
        <w:rPr>
          <w:lang w:val="en-GB"/>
        </w:rPr>
        <w:t>(b)</w:t>
      </w:r>
      <w:r w:rsidR="005A0365">
        <w:rPr>
          <w:lang w:val="en-GB"/>
        </w:rPr>
        <w:tab/>
        <w:t>Gestodene 0.06/0.</w:t>
      </w:r>
      <w:r w:rsidR="00CA2E68">
        <w:rPr>
          <w:lang w:val="en-GB"/>
        </w:rPr>
        <w:t>75 mg;</w:t>
      </w:r>
    </w:p>
    <w:p w:rsidR="005F0542" w:rsidRPr="00332ECF" w:rsidRDefault="005F0542" w:rsidP="005F0542">
      <w:pPr>
        <w:pStyle w:val="SingleTxtG"/>
        <w:rPr>
          <w:lang w:val="en-GB"/>
        </w:rPr>
      </w:pPr>
      <w:r w:rsidRPr="00332ECF">
        <w:rPr>
          <w:lang w:val="en-GB"/>
        </w:rPr>
        <w:tab/>
      </w:r>
      <w:r w:rsidR="008B1A70">
        <w:rPr>
          <w:lang w:val="en-GB"/>
        </w:rPr>
        <w:t>(c)</w:t>
      </w:r>
      <w:r w:rsidRPr="00332ECF">
        <w:rPr>
          <w:lang w:val="en-GB"/>
        </w:rPr>
        <w:tab/>
      </w:r>
      <w:r w:rsidR="005A0365" w:rsidRPr="005A0365">
        <w:rPr>
          <w:lang w:val="en-GB"/>
        </w:rPr>
        <w:t>Desogestrel</w:t>
      </w:r>
      <w:r w:rsidR="005A0365">
        <w:rPr>
          <w:lang w:val="en-GB"/>
        </w:rPr>
        <w:t xml:space="preserve"> 0.</w:t>
      </w:r>
      <w:r w:rsidR="00CA2E68">
        <w:rPr>
          <w:lang w:val="en-GB"/>
        </w:rPr>
        <w:t>15 mg;</w:t>
      </w:r>
    </w:p>
    <w:p w:rsidR="005F0542" w:rsidRPr="00332ECF" w:rsidRDefault="005F0542" w:rsidP="005F0542">
      <w:pPr>
        <w:pStyle w:val="SingleTxtG"/>
        <w:rPr>
          <w:lang w:val="en-GB"/>
        </w:rPr>
      </w:pPr>
      <w:r w:rsidRPr="00332ECF">
        <w:rPr>
          <w:lang w:val="en-GB"/>
        </w:rPr>
        <w:tab/>
      </w:r>
      <w:r w:rsidR="008B1A70">
        <w:rPr>
          <w:lang w:val="en-GB"/>
        </w:rPr>
        <w:t>(d)</w:t>
      </w:r>
      <w:r w:rsidRPr="00332ECF">
        <w:rPr>
          <w:lang w:val="en-GB"/>
        </w:rPr>
        <w:tab/>
      </w:r>
      <w:r w:rsidR="005A0365" w:rsidRPr="005A0365">
        <w:rPr>
          <w:lang w:val="en-GB"/>
        </w:rPr>
        <w:t>Norgestimate</w:t>
      </w:r>
      <w:r w:rsidR="005A0365">
        <w:rPr>
          <w:lang w:val="en-GB"/>
        </w:rPr>
        <w:t xml:space="preserve"> 0.</w:t>
      </w:r>
      <w:r w:rsidRPr="00332ECF">
        <w:rPr>
          <w:lang w:val="en-GB"/>
        </w:rPr>
        <w:t>250 mg</w:t>
      </w:r>
      <w:r w:rsidR="00CA2E68">
        <w:rPr>
          <w:lang w:val="en-GB"/>
        </w:rPr>
        <w:t>;</w:t>
      </w:r>
    </w:p>
    <w:p w:rsidR="005F0542" w:rsidRPr="00332ECF" w:rsidRDefault="005F0542" w:rsidP="005F0542">
      <w:pPr>
        <w:pStyle w:val="SingleTxtG"/>
        <w:rPr>
          <w:lang w:val="en-GB"/>
        </w:rPr>
      </w:pPr>
      <w:r w:rsidRPr="00332ECF">
        <w:rPr>
          <w:lang w:val="en-GB"/>
        </w:rPr>
        <w:tab/>
      </w:r>
      <w:r w:rsidR="008B1A70">
        <w:rPr>
          <w:lang w:val="en-GB"/>
        </w:rPr>
        <w:t>(e)</w:t>
      </w:r>
      <w:r w:rsidRPr="00332ECF">
        <w:rPr>
          <w:lang w:val="en-GB"/>
        </w:rPr>
        <w:tab/>
      </w:r>
      <w:r w:rsidR="005A0365" w:rsidRPr="005A0365">
        <w:rPr>
          <w:lang w:val="en-GB"/>
        </w:rPr>
        <w:t xml:space="preserve">Cyproterone acetate </w:t>
      </w:r>
      <w:r w:rsidRPr="00332ECF">
        <w:rPr>
          <w:lang w:val="en-GB"/>
        </w:rPr>
        <w:t>2 mg</w:t>
      </w:r>
      <w:r w:rsidR="00CA2E68">
        <w:rPr>
          <w:lang w:val="en-GB"/>
        </w:rPr>
        <w:t>;</w:t>
      </w:r>
    </w:p>
    <w:p w:rsidR="005F0542" w:rsidRPr="00332ECF" w:rsidRDefault="005F0542" w:rsidP="005F0542">
      <w:pPr>
        <w:pStyle w:val="SingleTxtG"/>
        <w:rPr>
          <w:lang w:val="en-GB"/>
        </w:rPr>
      </w:pPr>
      <w:r w:rsidRPr="00332ECF">
        <w:rPr>
          <w:lang w:val="en-GB"/>
        </w:rPr>
        <w:tab/>
      </w:r>
      <w:r w:rsidR="008B1A70">
        <w:rPr>
          <w:lang w:val="en-GB"/>
        </w:rPr>
        <w:t>(f)</w:t>
      </w:r>
      <w:r w:rsidRPr="00332ECF">
        <w:rPr>
          <w:lang w:val="en-GB"/>
        </w:rPr>
        <w:tab/>
      </w:r>
      <w:r w:rsidR="005A0365" w:rsidRPr="00DC2D15">
        <w:rPr>
          <w:lang w:val="en-GB"/>
        </w:rPr>
        <w:t>Norethisterone enanthate</w:t>
      </w:r>
      <w:r w:rsidRPr="00332ECF">
        <w:rPr>
          <w:lang w:val="en-GB"/>
        </w:rPr>
        <w:t xml:space="preserve"> 50 mg/</w:t>
      </w:r>
      <w:r w:rsidR="005A0365" w:rsidRPr="00DC2D15">
        <w:rPr>
          <w:lang w:val="en-GB"/>
        </w:rPr>
        <w:t>estradiol valerate</w:t>
      </w:r>
      <w:r w:rsidR="005A0365">
        <w:rPr>
          <w:lang w:val="en-GB"/>
        </w:rPr>
        <w:t xml:space="preserve"> 0.</w:t>
      </w:r>
      <w:r w:rsidRPr="00332ECF">
        <w:rPr>
          <w:lang w:val="en-GB"/>
        </w:rPr>
        <w:t>5 mg</w:t>
      </w:r>
      <w:r w:rsidR="00CA2E68">
        <w:rPr>
          <w:lang w:val="en-GB"/>
        </w:rPr>
        <w:t>;</w:t>
      </w:r>
    </w:p>
    <w:p w:rsidR="005F0542" w:rsidRPr="00753E62" w:rsidRDefault="008B1A70" w:rsidP="005F0542">
      <w:pPr>
        <w:pStyle w:val="SingleTxtG"/>
        <w:rPr>
          <w:lang w:val="en-GB"/>
        </w:rPr>
      </w:pPr>
      <w:r>
        <w:rPr>
          <w:lang w:val="en-GB"/>
        </w:rPr>
        <w:tab/>
      </w:r>
      <w:r w:rsidR="002B2E40" w:rsidRPr="00753E62">
        <w:rPr>
          <w:lang w:val="en-GB"/>
        </w:rPr>
        <w:t>(g)</w:t>
      </w:r>
      <w:r w:rsidR="005F0542" w:rsidRPr="00753E62">
        <w:rPr>
          <w:lang w:val="en-GB"/>
        </w:rPr>
        <w:tab/>
      </w:r>
      <w:r w:rsidR="005A0365" w:rsidRPr="00DC2D15">
        <w:rPr>
          <w:lang w:val="en-GB"/>
        </w:rPr>
        <w:t>Medroxyprogesterone acetate</w:t>
      </w:r>
      <w:r w:rsidR="005A0365" w:rsidRPr="00753E62">
        <w:rPr>
          <w:lang w:val="en-GB"/>
        </w:rPr>
        <w:t xml:space="preserve"> 25 mg</w:t>
      </w:r>
      <w:r w:rsidR="005F0542" w:rsidRPr="00753E62">
        <w:rPr>
          <w:lang w:val="en-GB"/>
        </w:rPr>
        <w:t>/estradiol</w:t>
      </w:r>
      <w:r w:rsidR="005A0365" w:rsidRPr="00753E62">
        <w:rPr>
          <w:lang w:val="en-GB"/>
        </w:rPr>
        <w:t xml:space="preserve"> cypionate</w:t>
      </w:r>
      <w:r w:rsidR="005F0542" w:rsidRPr="00753E62">
        <w:rPr>
          <w:lang w:val="en-GB"/>
        </w:rPr>
        <w:t xml:space="preserve"> 5 mg</w:t>
      </w:r>
      <w:r w:rsidR="00CA2E68">
        <w:rPr>
          <w:lang w:val="en-GB"/>
        </w:rPr>
        <w:t>;</w:t>
      </w:r>
    </w:p>
    <w:p w:rsidR="005F0542" w:rsidRPr="00753E62" w:rsidRDefault="008B1A70" w:rsidP="005F0542">
      <w:pPr>
        <w:pStyle w:val="SingleTxtG"/>
        <w:rPr>
          <w:lang w:val="en-GB"/>
        </w:rPr>
      </w:pPr>
      <w:r w:rsidRPr="00753E62">
        <w:rPr>
          <w:lang w:val="en-GB"/>
        </w:rPr>
        <w:tab/>
      </w:r>
      <w:r w:rsidR="002B2E40" w:rsidRPr="00753E62">
        <w:rPr>
          <w:lang w:val="en-GB"/>
        </w:rPr>
        <w:t>(h)</w:t>
      </w:r>
      <w:r w:rsidR="005F0542" w:rsidRPr="00753E62">
        <w:rPr>
          <w:lang w:val="en-GB"/>
        </w:rPr>
        <w:tab/>
      </w:r>
      <w:r w:rsidR="005A0365" w:rsidRPr="00753E62">
        <w:rPr>
          <w:lang w:val="en-GB"/>
        </w:rPr>
        <w:t>Algestone acetophenide 150 mg</w:t>
      </w:r>
      <w:r w:rsidR="005F0542" w:rsidRPr="00753E62">
        <w:rPr>
          <w:lang w:val="en-GB"/>
        </w:rPr>
        <w:t xml:space="preserve">/estradiol </w:t>
      </w:r>
      <w:r w:rsidR="005A0365" w:rsidRPr="00DC2D15">
        <w:rPr>
          <w:lang w:val="en-US"/>
        </w:rPr>
        <w:t>enanthate</w:t>
      </w:r>
      <w:r w:rsidR="005A0365" w:rsidRPr="00753E62">
        <w:rPr>
          <w:lang w:val="en-GB"/>
        </w:rPr>
        <w:t xml:space="preserve"> </w:t>
      </w:r>
      <w:r w:rsidR="005F0542" w:rsidRPr="00753E62">
        <w:rPr>
          <w:lang w:val="en-GB"/>
        </w:rPr>
        <w:t>10 mg</w:t>
      </w:r>
      <w:r w:rsidR="00CA2E68">
        <w:rPr>
          <w:lang w:val="en-GB"/>
        </w:rPr>
        <w:t>;</w:t>
      </w:r>
    </w:p>
    <w:p w:rsidR="005F0542" w:rsidRPr="00753E62" w:rsidRDefault="008B1A70" w:rsidP="005F0542">
      <w:pPr>
        <w:pStyle w:val="SingleTxtG"/>
        <w:rPr>
          <w:lang w:val="en-GB"/>
        </w:rPr>
      </w:pPr>
      <w:r w:rsidRPr="00753E62">
        <w:rPr>
          <w:lang w:val="en-GB"/>
        </w:rPr>
        <w:tab/>
      </w:r>
      <w:r w:rsidR="002B2E40" w:rsidRPr="00753E62">
        <w:rPr>
          <w:lang w:val="en-GB"/>
        </w:rPr>
        <w:t>(i)</w:t>
      </w:r>
      <w:r w:rsidR="005F0542" w:rsidRPr="00753E62">
        <w:rPr>
          <w:lang w:val="en-GB"/>
        </w:rPr>
        <w:tab/>
      </w:r>
      <w:r w:rsidR="005A0365" w:rsidRPr="00753E62">
        <w:rPr>
          <w:lang w:val="en-GB"/>
        </w:rPr>
        <w:t>Ethynylestradiol</w:t>
      </w:r>
      <w:r w:rsidR="005F0542" w:rsidRPr="00753E62">
        <w:rPr>
          <w:lang w:val="en-GB"/>
        </w:rPr>
        <w:t xml:space="preserve"> </w:t>
      </w:r>
      <w:r w:rsidR="005A0365" w:rsidRPr="00753E62">
        <w:rPr>
          <w:lang w:val="en-GB"/>
        </w:rPr>
        <w:t>between 0.03 and 0</w:t>
      </w:r>
      <w:r w:rsidR="00753E62">
        <w:rPr>
          <w:lang w:val="en-GB"/>
        </w:rPr>
        <w:t>.</w:t>
      </w:r>
      <w:r w:rsidR="005A0365" w:rsidRPr="00753E62">
        <w:rPr>
          <w:lang w:val="en-GB"/>
        </w:rPr>
        <w:t>04 mg combined</w:t>
      </w:r>
      <w:r w:rsidR="005F0542" w:rsidRPr="00753E62">
        <w:rPr>
          <w:lang w:val="en-GB"/>
        </w:rPr>
        <w:t xml:space="preserve"> </w:t>
      </w:r>
      <w:r w:rsidR="005A0365" w:rsidRPr="00753E62">
        <w:rPr>
          <w:lang w:val="en-GB"/>
        </w:rPr>
        <w:t>with levonorgestrel between 0.</w:t>
      </w:r>
      <w:r w:rsidR="005F0542" w:rsidRPr="00753E62">
        <w:rPr>
          <w:lang w:val="en-GB"/>
        </w:rPr>
        <w:t xml:space="preserve">05 </w:t>
      </w:r>
      <w:r w:rsidR="005A0365" w:rsidRPr="00753E62">
        <w:rPr>
          <w:lang w:val="en-GB"/>
        </w:rPr>
        <w:t>and 0.</w:t>
      </w:r>
      <w:r w:rsidR="005F0542" w:rsidRPr="00753E62">
        <w:rPr>
          <w:lang w:val="en-GB"/>
        </w:rPr>
        <w:t>125 mg</w:t>
      </w:r>
      <w:r w:rsidR="00CA2E68">
        <w:rPr>
          <w:lang w:val="en-GB"/>
        </w:rPr>
        <w:t>;</w:t>
      </w:r>
    </w:p>
    <w:p w:rsidR="005F0542" w:rsidRPr="00753E62" w:rsidRDefault="008B1A70" w:rsidP="005F0542">
      <w:pPr>
        <w:pStyle w:val="SingleTxtG"/>
        <w:rPr>
          <w:lang w:val="en-GB"/>
        </w:rPr>
      </w:pPr>
      <w:r w:rsidRPr="00753E62">
        <w:rPr>
          <w:lang w:val="en-GB"/>
        </w:rPr>
        <w:tab/>
      </w:r>
      <w:r w:rsidR="002B2E40" w:rsidRPr="00753E62">
        <w:rPr>
          <w:lang w:val="en-GB"/>
        </w:rPr>
        <w:t>(j)</w:t>
      </w:r>
      <w:r w:rsidR="005F0542" w:rsidRPr="00753E62">
        <w:rPr>
          <w:lang w:val="en-GB"/>
        </w:rPr>
        <w:tab/>
      </w:r>
      <w:r w:rsidR="005A0365" w:rsidRPr="00753E62">
        <w:rPr>
          <w:lang w:val="en-GB"/>
        </w:rPr>
        <w:t>Gestodene 0.05-0.</w:t>
      </w:r>
      <w:r w:rsidR="005F0542" w:rsidRPr="00753E62">
        <w:rPr>
          <w:lang w:val="en-GB"/>
        </w:rPr>
        <w:t>1 mg</w:t>
      </w:r>
      <w:r w:rsidR="00CA2E68">
        <w:rPr>
          <w:lang w:val="en-GB"/>
        </w:rPr>
        <w:t>;</w:t>
      </w:r>
    </w:p>
    <w:p w:rsidR="005F0542" w:rsidRPr="00753E62" w:rsidRDefault="008B1A70" w:rsidP="005F0542">
      <w:pPr>
        <w:pStyle w:val="SingleTxtG"/>
        <w:rPr>
          <w:lang w:val="en-GB"/>
        </w:rPr>
      </w:pPr>
      <w:r w:rsidRPr="00753E62">
        <w:rPr>
          <w:lang w:val="en-GB"/>
        </w:rPr>
        <w:tab/>
      </w:r>
      <w:r w:rsidR="002B2E40" w:rsidRPr="00753E62">
        <w:rPr>
          <w:lang w:val="en-GB"/>
        </w:rPr>
        <w:t>(k)</w:t>
      </w:r>
      <w:r w:rsidR="005A0365" w:rsidRPr="00753E62">
        <w:rPr>
          <w:lang w:val="en-GB"/>
        </w:rPr>
        <w:tab/>
        <w:t>Norgestimate 0.</w:t>
      </w:r>
      <w:r w:rsidR="005F0542" w:rsidRPr="00753E62">
        <w:rPr>
          <w:lang w:val="en-GB"/>
        </w:rPr>
        <w:t>180</w:t>
      </w:r>
      <w:r w:rsidR="00426C9A" w:rsidRPr="00753E62">
        <w:rPr>
          <w:lang w:val="en-GB"/>
        </w:rPr>
        <w:t>-</w:t>
      </w:r>
      <w:r w:rsidR="005A0365" w:rsidRPr="00753E62">
        <w:rPr>
          <w:lang w:val="en-GB"/>
        </w:rPr>
        <w:t>0.</w:t>
      </w:r>
      <w:r w:rsidR="005F0542" w:rsidRPr="00753E62">
        <w:rPr>
          <w:lang w:val="en-GB"/>
        </w:rPr>
        <w:t>250</w:t>
      </w:r>
      <w:r w:rsidR="00753E62">
        <w:rPr>
          <w:lang w:val="en-GB"/>
        </w:rPr>
        <w:t>,</w:t>
      </w:r>
      <w:r w:rsidR="005F0542" w:rsidRPr="00753E62">
        <w:rPr>
          <w:lang w:val="en-GB"/>
        </w:rPr>
        <w:t xml:space="preserve"> </w:t>
      </w:r>
      <w:r w:rsidR="005A0365" w:rsidRPr="00753E62">
        <w:rPr>
          <w:lang w:val="en-GB"/>
        </w:rPr>
        <w:t>levonorgestrel 0.</w:t>
      </w:r>
      <w:r w:rsidR="005F0542" w:rsidRPr="00753E62">
        <w:rPr>
          <w:lang w:val="en-GB"/>
        </w:rPr>
        <w:t>030 mg</w:t>
      </w:r>
      <w:r w:rsidR="00CA2E68">
        <w:rPr>
          <w:lang w:val="en-GB"/>
        </w:rPr>
        <w:t>;</w:t>
      </w:r>
    </w:p>
    <w:p w:rsidR="005F0542" w:rsidRPr="00753E62" w:rsidRDefault="008B1A70" w:rsidP="005F0542">
      <w:pPr>
        <w:pStyle w:val="SingleTxtG"/>
        <w:rPr>
          <w:lang w:val="en-GB"/>
        </w:rPr>
      </w:pPr>
      <w:r w:rsidRPr="00753E62">
        <w:rPr>
          <w:lang w:val="en-GB"/>
        </w:rPr>
        <w:tab/>
      </w:r>
      <w:r w:rsidR="002B2E40" w:rsidRPr="00753E62">
        <w:rPr>
          <w:lang w:val="en-GB"/>
        </w:rPr>
        <w:t>(l)</w:t>
      </w:r>
      <w:r w:rsidR="005F0542" w:rsidRPr="00753E62">
        <w:rPr>
          <w:lang w:val="en-GB"/>
        </w:rPr>
        <w:tab/>
      </w:r>
      <w:r w:rsidR="005A0365" w:rsidRPr="00753E62">
        <w:rPr>
          <w:lang w:val="en-GB"/>
        </w:rPr>
        <w:t>Lynestrenol 0.</w:t>
      </w:r>
      <w:r w:rsidR="005F0542" w:rsidRPr="00753E62">
        <w:rPr>
          <w:lang w:val="en-GB"/>
        </w:rPr>
        <w:t>5 mg</w:t>
      </w:r>
      <w:r w:rsidR="00CA2E68">
        <w:rPr>
          <w:lang w:val="en-GB"/>
        </w:rPr>
        <w:t>;</w:t>
      </w:r>
    </w:p>
    <w:p w:rsidR="005F0542" w:rsidRPr="00753E62" w:rsidRDefault="008B1A70" w:rsidP="005F0542">
      <w:pPr>
        <w:pStyle w:val="SingleTxtG"/>
        <w:rPr>
          <w:lang w:val="en-GB"/>
        </w:rPr>
      </w:pPr>
      <w:r w:rsidRPr="00753E62">
        <w:rPr>
          <w:lang w:val="en-GB"/>
        </w:rPr>
        <w:tab/>
      </w:r>
      <w:r w:rsidR="002B2E40" w:rsidRPr="00753E62">
        <w:rPr>
          <w:lang w:val="en-GB"/>
        </w:rPr>
        <w:t>(m)</w:t>
      </w:r>
      <w:r w:rsidR="005A0365" w:rsidRPr="00753E62">
        <w:rPr>
          <w:lang w:val="en-GB"/>
        </w:rPr>
        <w:tab/>
        <w:t>Norgestrel 0.</w:t>
      </w:r>
      <w:r w:rsidR="005F0542" w:rsidRPr="00753E62">
        <w:rPr>
          <w:lang w:val="en-GB"/>
        </w:rPr>
        <w:t>075 mg</w:t>
      </w:r>
      <w:r w:rsidR="00CA2E68">
        <w:rPr>
          <w:lang w:val="en-GB"/>
        </w:rPr>
        <w:t>;</w:t>
      </w:r>
    </w:p>
    <w:p w:rsidR="005F0542" w:rsidRPr="00332ECF" w:rsidRDefault="008B1A70" w:rsidP="005F0542">
      <w:pPr>
        <w:pStyle w:val="SingleTxtG"/>
        <w:rPr>
          <w:lang w:val="en-GB"/>
        </w:rPr>
      </w:pPr>
      <w:r w:rsidRPr="00753E62">
        <w:rPr>
          <w:lang w:val="en-GB"/>
        </w:rPr>
        <w:tab/>
      </w:r>
      <w:r w:rsidR="002B2E40" w:rsidRPr="00753E62">
        <w:rPr>
          <w:lang w:val="en-GB"/>
        </w:rPr>
        <w:t>(n)</w:t>
      </w:r>
      <w:r w:rsidR="005F0542" w:rsidRPr="00332ECF">
        <w:rPr>
          <w:lang w:val="en-GB"/>
        </w:rPr>
        <w:tab/>
      </w:r>
      <w:r w:rsidR="005A0365" w:rsidRPr="00DC2D15">
        <w:rPr>
          <w:lang w:val="en-US"/>
        </w:rPr>
        <w:t>Medroxyprogesterone acetate</w:t>
      </w:r>
      <w:r w:rsidR="005F0542" w:rsidRPr="00332ECF">
        <w:rPr>
          <w:lang w:val="en-GB"/>
        </w:rPr>
        <w:t xml:space="preserve"> 150 mg.</w:t>
      </w:r>
    </w:p>
    <w:p w:rsidR="005A0365" w:rsidRDefault="005F0542" w:rsidP="005F0542">
      <w:pPr>
        <w:pStyle w:val="SingleTxtG"/>
        <w:rPr>
          <w:bCs/>
          <w:iCs/>
          <w:lang w:val="en-GB"/>
        </w:rPr>
      </w:pPr>
      <w:r w:rsidRPr="00332ECF">
        <w:rPr>
          <w:bCs/>
          <w:iCs/>
          <w:lang w:val="en-GB"/>
        </w:rPr>
        <w:t>735.</w:t>
      </w:r>
      <w:r w:rsidRPr="00332ECF">
        <w:rPr>
          <w:bCs/>
          <w:iCs/>
          <w:lang w:val="en-GB"/>
        </w:rPr>
        <w:tab/>
      </w:r>
      <w:r w:rsidR="005A0365">
        <w:rPr>
          <w:bCs/>
          <w:iCs/>
          <w:lang w:val="en-GB"/>
        </w:rPr>
        <w:t>Beneficiaries of these systems of coverage are thus not required to make any payment</w:t>
      </w:r>
      <w:r w:rsidR="00C97425">
        <w:rPr>
          <w:bCs/>
          <w:iCs/>
          <w:lang w:val="en-GB"/>
        </w:rPr>
        <w:t>, always</w:t>
      </w:r>
      <w:r w:rsidR="005A0365">
        <w:rPr>
          <w:bCs/>
          <w:iCs/>
          <w:lang w:val="en-GB"/>
        </w:rPr>
        <w:t xml:space="preserve"> provided that the medical prescription for the contraceptive relates to the generics described</w:t>
      </w:r>
      <w:r w:rsidR="00C97425">
        <w:rPr>
          <w:bCs/>
          <w:iCs/>
          <w:lang w:val="en-GB"/>
        </w:rPr>
        <w:t>,</w:t>
      </w:r>
      <w:r w:rsidR="005A0365">
        <w:rPr>
          <w:bCs/>
          <w:iCs/>
          <w:lang w:val="en-GB"/>
        </w:rPr>
        <w:t xml:space="preserve"> in their corresponding pharmaceutical forms (tablets or injectable).</w:t>
      </w:r>
    </w:p>
    <w:p w:rsidR="005F0542" w:rsidRPr="00332ECF" w:rsidRDefault="005F0542" w:rsidP="00CA7797">
      <w:pPr>
        <w:pStyle w:val="SingleTxtG"/>
        <w:rPr>
          <w:lang w:val="en-GB"/>
        </w:rPr>
      </w:pPr>
      <w:r w:rsidRPr="00332ECF">
        <w:rPr>
          <w:bCs/>
          <w:iCs/>
          <w:lang w:val="en-GB"/>
        </w:rPr>
        <w:t>736.</w:t>
      </w:r>
      <w:r w:rsidRPr="00332ECF">
        <w:rPr>
          <w:bCs/>
          <w:iCs/>
          <w:lang w:val="en-GB"/>
        </w:rPr>
        <w:tab/>
      </w:r>
      <w:r w:rsidR="00C24569" w:rsidRPr="00C24569">
        <w:rPr>
          <w:lang w:val="en-GB"/>
        </w:rPr>
        <w:t>Coverage als</w:t>
      </w:r>
      <w:r w:rsidR="00C24569">
        <w:rPr>
          <w:lang w:val="en-GB"/>
        </w:rPr>
        <w:t xml:space="preserve">o includes intrauterine devices or IUDs </w:t>
      </w:r>
      <w:r w:rsidR="00C24569" w:rsidRPr="00C24569">
        <w:rPr>
          <w:lang w:val="en-GB"/>
        </w:rPr>
        <w:t xml:space="preserve">(Resolution 310/04): </w:t>
      </w:r>
      <w:r w:rsidR="00C24569">
        <w:rPr>
          <w:lang w:val="en-GB"/>
        </w:rPr>
        <w:t>“</w:t>
      </w:r>
      <w:r w:rsidR="00C24569" w:rsidRPr="00C24569">
        <w:rPr>
          <w:lang w:val="en-GB"/>
        </w:rPr>
        <w:t>Intrauterine contraceptives,</w:t>
      </w:r>
      <w:r w:rsidR="00C24569">
        <w:rPr>
          <w:lang w:val="en-GB"/>
        </w:rPr>
        <w:t xml:space="preserve"> copper IUDs. Insurance agents are to meet the cost in full.”</w:t>
      </w:r>
      <w:r w:rsidR="00C24569" w:rsidRPr="00C24569">
        <w:rPr>
          <w:lang w:val="en-GB"/>
        </w:rPr>
        <w:t xml:space="preserve"> </w:t>
      </w:r>
      <w:r w:rsidR="00C24569">
        <w:rPr>
          <w:lang w:val="en-GB"/>
        </w:rPr>
        <w:t>This includes</w:t>
      </w:r>
      <w:r w:rsidR="00C24569" w:rsidRPr="00C24569">
        <w:rPr>
          <w:lang w:val="en-GB"/>
        </w:rPr>
        <w:t xml:space="preserve"> both the cost of the</w:t>
      </w:r>
      <w:r w:rsidR="00C24569">
        <w:rPr>
          <w:lang w:val="en-GB"/>
        </w:rPr>
        <w:t xml:space="preserve"> IUD and its insertion, and the </w:t>
      </w:r>
      <w:r w:rsidR="00C24569" w:rsidRPr="00C24569">
        <w:rPr>
          <w:lang w:val="en-GB"/>
        </w:rPr>
        <w:t xml:space="preserve">legislation makes no provision for </w:t>
      </w:r>
      <w:r w:rsidR="00C24569">
        <w:rPr>
          <w:lang w:val="en-GB"/>
        </w:rPr>
        <w:t xml:space="preserve">any </w:t>
      </w:r>
      <w:r w:rsidR="00C24569" w:rsidRPr="00C24569">
        <w:rPr>
          <w:lang w:val="en-GB"/>
        </w:rPr>
        <w:t>co</w:t>
      </w:r>
      <w:r w:rsidR="00C24569">
        <w:rPr>
          <w:lang w:val="en-GB"/>
        </w:rPr>
        <w:t>-</w:t>
      </w:r>
      <w:r w:rsidR="00C24569" w:rsidRPr="00C24569">
        <w:rPr>
          <w:lang w:val="en-GB"/>
        </w:rPr>
        <w:t xml:space="preserve">insurance or </w:t>
      </w:r>
      <w:r w:rsidR="00C24569">
        <w:rPr>
          <w:lang w:val="en-GB"/>
        </w:rPr>
        <w:t>co-payment to be charged</w:t>
      </w:r>
      <w:r w:rsidRPr="00332ECF">
        <w:rPr>
          <w:lang w:val="en-GB"/>
        </w:rPr>
        <w:t>.</w:t>
      </w:r>
      <w:r w:rsidR="00CA7797">
        <w:rPr>
          <w:lang w:val="en-GB"/>
        </w:rPr>
        <w:t xml:space="preserve"> </w:t>
      </w:r>
      <w:r w:rsidR="00CA7797" w:rsidRPr="00CA7797">
        <w:rPr>
          <w:lang w:val="en-GB"/>
        </w:rPr>
        <w:t xml:space="preserve">Moreover, the system </w:t>
      </w:r>
      <w:r w:rsidR="00CA7797">
        <w:rPr>
          <w:lang w:val="en-GB"/>
        </w:rPr>
        <w:t>of coverage must have</w:t>
      </w:r>
      <w:r w:rsidR="00CA7797" w:rsidRPr="00CA7797">
        <w:rPr>
          <w:lang w:val="en-GB"/>
        </w:rPr>
        <w:t xml:space="preserve"> a network of registered providers</w:t>
      </w:r>
      <w:r w:rsidR="00CA7797">
        <w:rPr>
          <w:lang w:val="en-GB"/>
        </w:rPr>
        <w:t xml:space="preserve"> offering this service</w:t>
      </w:r>
      <w:r w:rsidR="00CA7797" w:rsidRPr="00CA7797">
        <w:rPr>
          <w:lang w:val="en-GB"/>
        </w:rPr>
        <w:t xml:space="preserve">. </w:t>
      </w:r>
      <w:r w:rsidR="00CA7797">
        <w:rPr>
          <w:lang w:val="en-GB"/>
        </w:rPr>
        <w:t xml:space="preserve">The regulations also provide for </w:t>
      </w:r>
      <w:r w:rsidR="00CA7797" w:rsidRPr="00CA7797">
        <w:rPr>
          <w:lang w:val="en-GB"/>
        </w:rPr>
        <w:t xml:space="preserve">100% </w:t>
      </w:r>
      <w:r w:rsidR="00CA7797">
        <w:rPr>
          <w:lang w:val="en-GB"/>
        </w:rPr>
        <w:t xml:space="preserve">coverage </w:t>
      </w:r>
      <w:r w:rsidR="00CA7797" w:rsidRPr="00CA7797">
        <w:rPr>
          <w:lang w:val="en-GB"/>
        </w:rPr>
        <w:t>of the cost of condoms, diaphragms and spermicides.</w:t>
      </w:r>
    </w:p>
    <w:p w:rsidR="005F0542" w:rsidRPr="00332ECF" w:rsidRDefault="005F0542" w:rsidP="005F0542">
      <w:pPr>
        <w:pStyle w:val="SingleTxtG"/>
        <w:rPr>
          <w:lang w:val="en-GB"/>
        </w:rPr>
      </w:pPr>
      <w:r w:rsidRPr="00332ECF">
        <w:rPr>
          <w:bCs/>
          <w:iCs/>
          <w:lang w:val="en-GB"/>
        </w:rPr>
        <w:t>737.</w:t>
      </w:r>
      <w:r w:rsidRPr="00332ECF">
        <w:rPr>
          <w:bCs/>
          <w:iCs/>
          <w:lang w:val="en-GB"/>
        </w:rPr>
        <w:tab/>
      </w:r>
      <w:r w:rsidR="00CA7797">
        <w:rPr>
          <w:lang w:val="en-GB"/>
        </w:rPr>
        <w:t>Lastly, doctors are required to prescribe generic products at all times and not particular brands</w:t>
      </w:r>
      <w:r w:rsidRPr="00332ECF">
        <w:rPr>
          <w:lang w:val="en-GB"/>
        </w:rPr>
        <w:t>.</w:t>
      </w:r>
    </w:p>
    <w:p w:rsidR="005F0542" w:rsidRPr="00332ECF" w:rsidRDefault="005F0542" w:rsidP="00CA7797">
      <w:pPr>
        <w:pStyle w:val="SingleTxtG"/>
        <w:rPr>
          <w:lang w:val="en-GB"/>
        </w:rPr>
      </w:pPr>
      <w:r w:rsidRPr="00332ECF">
        <w:rPr>
          <w:bCs/>
          <w:iCs/>
          <w:lang w:val="en-GB"/>
        </w:rPr>
        <w:t>738.</w:t>
      </w:r>
      <w:r w:rsidRPr="00332ECF">
        <w:rPr>
          <w:bCs/>
          <w:iCs/>
          <w:lang w:val="en-GB"/>
        </w:rPr>
        <w:tab/>
      </w:r>
      <w:r w:rsidR="00CA7797">
        <w:rPr>
          <w:lang w:val="en-GB"/>
        </w:rPr>
        <w:t xml:space="preserve">As of December 2006, free </w:t>
      </w:r>
      <w:r w:rsidR="00CA7797" w:rsidRPr="00CA7797">
        <w:rPr>
          <w:lang w:val="en-GB"/>
        </w:rPr>
        <w:t xml:space="preserve">coverage </w:t>
      </w:r>
      <w:r w:rsidR="00C5642C">
        <w:rPr>
          <w:lang w:val="en-GB"/>
        </w:rPr>
        <w:t>extends</w:t>
      </w:r>
      <w:r w:rsidR="00CA7797" w:rsidRPr="00CA7797">
        <w:rPr>
          <w:lang w:val="en-GB"/>
        </w:rPr>
        <w:t xml:space="preserve"> surgical contraception (tu</w:t>
      </w:r>
      <w:r w:rsidR="00CA7797">
        <w:rPr>
          <w:lang w:val="en-GB"/>
        </w:rPr>
        <w:t xml:space="preserve">bal ligation and vasectomy), and </w:t>
      </w:r>
      <w:r w:rsidR="00CA7797" w:rsidRPr="00CA7797">
        <w:rPr>
          <w:lang w:val="en-GB"/>
        </w:rPr>
        <w:t xml:space="preserve">emergency hormonal contraception was </w:t>
      </w:r>
      <w:r w:rsidR="00CA7797">
        <w:rPr>
          <w:lang w:val="en-GB"/>
        </w:rPr>
        <w:t xml:space="preserve">added to the Compulsory Medical </w:t>
      </w:r>
      <w:r w:rsidR="00CA7797" w:rsidRPr="00CA7797">
        <w:rPr>
          <w:lang w:val="en-GB"/>
        </w:rPr>
        <w:t xml:space="preserve">Programme (PMO) in </w:t>
      </w:r>
      <w:r w:rsidR="00CA7797">
        <w:rPr>
          <w:lang w:val="en-GB"/>
        </w:rPr>
        <w:t xml:space="preserve">March </w:t>
      </w:r>
      <w:r w:rsidR="00CA7797" w:rsidRPr="00CA7797">
        <w:rPr>
          <w:lang w:val="en-GB"/>
        </w:rPr>
        <w:t>2007</w:t>
      </w:r>
      <w:r w:rsidRPr="00332ECF">
        <w:rPr>
          <w:lang w:val="en-GB"/>
        </w:rPr>
        <w:t>.</w:t>
      </w:r>
    </w:p>
    <w:p w:rsidR="005F0542" w:rsidRPr="00332ECF" w:rsidRDefault="005F0542" w:rsidP="005F0542">
      <w:pPr>
        <w:pStyle w:val="H23G"/>
        <w:rPr>
          <w:lang w:val="en-GB"/>
        </w:rPr>
      </w:pPr>
      <w:r w:rsidRPr="00332ECF">
        <w:rPr>
          <w:lang w:val="en-GB"/>
        </w:rPr>
        <w:tab/>
        <w:t>9.</w:t>
      </w:r>
      <w:r w:rsidRPr="00332ECF">
        <w:rPr>
          <w:lang w:val="en-GB"/>
        </w:rPr>
        <w:tab/>
      </w:r>
      <w:r w:rsidR="003D7818">
        <w:rPr>
          <w:lang w:val="en-GB"/>
        </w:rPr>
        <w:t xml:space="preserve">National </w:t>
      </w:r>
      <w:r w:rsidR="00C01206">
        <w:rPr>
          <w:lang w:val="en-GB"/>
        </w:rPr>
        <w:t>Mother and Child Programme</w:t>
      </w:r>
    </w:p>
    <w:p w:rsidR="005F0542" w:rsidRPr="00332ECF" w:rsidRDefault="005F0542" w:rsidP="00745C8C">
      <w:pPr>
        <w:pStyle w:val="SingleTxtG"/>
        <w:rPr>
          <w:lang w:val="en-GB"/>
        </w:rPr>
      </w:pPr>
      <w:r w:rsidRPr="00332ECF">
        <w:rPr>
          <w:bCs/>
          <w:iCs/>
          <w:lang w:val="en-GB"/>
        </w:rPr>
        <w:t>739.</w:t>
      </w:r>
      <w:r w:rsidRPr="00332ECF">
        <w:rPr>
          <w:bCs/>
          <w:iCs/>
          <w:lang w:val="en-GB"/>
        </w:rPr>
        <w:tab/>
      </w:r>
      <w:r w:rsidR="00745C8C">
        <w:rPr>
          <w:lang w:val="en-GB"/>
        </w:rPr>
        <w:t>The</w:t>
      </w:r>
      <w:r w:rsidRPr="00332ECF">
        <w:rPr>
          <w:lang w:val="en-GB"/>
        </w:rPr>
        <w:t xml:space="preserve"> </w:t>
      </w:r>
      <w:r w:rsidR="00C97425">
        <w:rPr>
          <w:lang w:val="en-GB"/>
        </w:rPr>
        <w:t>National Directorate for Mothers and Children</w:t>
      </w:r>
      <w:r w:rsidRPr="00332ECF">
        <w:rPr>
          <w:lang w:val="en-GB"/>
        </w:rPr>
        <w:t xml:space="preserve"> </w:t>
      </w:r>
      <w:r w:rsidR="00745C8C">
        <w:rPr>
          <w:lang w:val="en-GB"/>
        </w:rPr>
        <w:t>comes within the purview of the</w:t>
      </w:r>
      <w:r w:rsidRPr="00332ECF">
        <w:rPr>
          <w:lang w:val="en-GB"/>
        </w:rPr>
        <w:t xml:space="preserve"> </w:t>
      </w:r>
      <w:r w:rsidR="00745C8C">
        <w:rPr>
          <w:lang w:val="en-GB"/>
        </w:rPr>
        <w:t>Health Promotion and Programmes Secretariat</w:t>
      </w:r>
      <w:r w:rsidRPr="00332ECF">
        <w:rPr>
          <w:lang w:val="en-GB"/>
        </w:rPr>
        <w:t xml:space="preserve">, </w:t>
      </w:r>
      <w:r w:rsidR="00745C8C">
        <w:rPr>
          <w:lang w:val="en-GB"/>
        </w:rPr>
        <w:t xml:space="preserve">Community Health </w:t>
      </w:r>
      <w:r w:rsidR="00C86529">
        <w:rPr>
          <w:lang w:val="en-GB"/>
        </w:rPr>
        <w:t>Undersecretariat</w:t>
      </w:r>
      <w:r w:rsidRPr="00332ECF">
        <w:rPr>
          <w:lang w:val="en-GB"/>
        </w:rPr>
        <w:t xml:space="preserve">, </w:t>
      </w:r>
      <w:r w:rsidR="00745C8C">
        <w:rPr>
          <w:lang w:val="en-GB"/>
        </w:rPr>
        <w:t xml:space="preserve">of the national </w:t>
      </w:r>
      <w:r w:rsidR="00FC2B2F">
        <w:rPr>
          <w:lang w:val="en-GB"/>
        </w:rPr>
        <w:t>Ministry of Health</w:t>
      </w:r>
      <w:r w:rsidRPr="00332ECF">
        <w:rPr>
          <w:bCs/>
          <w:lang w:val="en-GB"/>
        </w:rPr>
        <w:t xml:space="preserve">. </w:t>
      </w:r>
      <w:r w:rsidR="00745C8C">
        <w:rPr>
          <w:bCs/>
          <w:lang w:val="en-GB"/>
        </w:rPr>
        <w:t>It is the body that form</w:t>
      </w:r>
      <w:r w:rsidR="00C97425">
        <w:rPr>
          <w:bCs/>
          <w:lang w:val="en-GB"/>
        </w:rPr>
        <w:t>ulates and applies central G</w:t>
      </w:r>
      <w:r w:rsidR="00745C8C">
        <w:rPr>
          <w:bCs/>
          <w:lang w:val="en-GB"/>
        </w:rPr>
        <w:t>overnment mother and infant policies</w:t>
      </w:r>
      <w:r w:rsidRPr="00332ECF">
        <w:rPr>
          <w:lang w:val="en-GB"/>
        </w:rPr>
        <w:t xml:space="preserve">. </w:t>
      </w:r>
      <w:r w:rsidR="00745C8C">
        <w:rPr>
          <w:lang w:val="en-GB"/>
        </w:rPr>
        <w:t xml:space="preserve">Among them is the </w:t>
      </w:r>
      <w:r w:rsidR="00C01206">
        <w:rPr>
          <w:lang w:val="en-GB"/>
        </w:rPr>
        <w:t>Mother and Child Programme</w:t>
      </w:r>
      <w:r w:rsidRPr="00332ECF">
        <w:rPr>
          <w:lang w:val="en-GB"/>
        </w:rPr>
        <w:t xml:space="preserve">, </w:t>
      </w:r>
      <w:r w:rsidR="00745C8C">
        <w:rPr>
          <w:lang w:val="en-GB"/>
        </w:rPr>
        <w:t>which is financed out of State funds and also from international cooperation contributions. The strategic approach of the National Office recognizes the concept of citizen rights embodied in the National Mother and Child Commitment</w:t>
      </w:r>
      <w:r w:rsidRPr="00332ECF">
        <w:rPr>
          <w:lang w:val="en-GB"/>
        </w:rPr>
        <w:t xml:space="preserve">, </w:t>
      </w:r>
      <w:r w:rsidR="00745C8C">
        <w:rPr>
          <w:lang w:val="en-GB"/>
        </w:rPr>
        <w:t>adopted prior to the 1990 World Summit for Children</w:t>
      </w:r>
      <w:r w:rsidRPr="00332ECF">
        <w:rPr>
          <w:lang w:val="en-GB"/>
        </w:rPr>
        <w:t xml:space="preserve">. </w:t>
      </w:r>
      <w:r w:rsidR="00745C8C">
        <w:rPr>
          <w:lang w:val="en-GB"/>
        </w:rPr>
        <w:t xml:space="preserve">In particular, it takes account of the </w:t>
      </w:r>
      <w:r w:rsidR="00E16AE9">
        <w:rPr>
          <w:lang w:val="en-GB"/>
        </w:rPr>
        <w:t>Convention on the Rights of the Child</w:t>
      </w:r>
      <w:r w:rsidRPr="00332ECF">
        <w:rPr>
          <w:lang w:val="en-GB"/>
        </w:rPr>
        <w:t xml:space="preserve"> </w:t>
      </w:r>
      <w:r w:rsidR="00745C8C">
        <w:rPr>
          <w:lang w:val="en-GB"/>
        </w:rPr>
        <w:t>and the Convention on the Elimination of All Forms of Discrimination against Women</w:t>
      </w:r>
      <w:r w:rsidRPr="00332ECF">
        <w:rPr>
          <w:lang w:val="en-GB"/>
        </w:rPr>
        <w:t>,</w:t>
      </w:r>
      <w:r w:rsidR="00745C8C">
        <w:rPr>
          <w:lang w:val="en-GB"/>
        </w:rPr>
        <w:t xml:space="preserve"> whose goals include equity in the area of health. Of the most recent national legislation, its activities are framed by the provisions of national Act</w:t>
      </w:r>
      <w:r w:rsidRPr="00332ECF">
        <w:rPr>
          <w:lang w:val="en-GB"/>
        </w:rPr>
        <w:t xml:space="preserve"> </w:t>
      </w:r>
      <w:r w:rsidR="00040FC9">
        <w:rPr>
          <w:lang w:val="en-GB"/>
        </w:rPr>
        <w:t>No.</w:t>
      </w:r>
      <w:r w:rsidR="00745C8C">
        <w:rPr>
          <w:lang w:val="en-GB"/>
        </w:rPr>
        <w:t xml:space="preserve"> 26061 (2005)</w:t>
      </w:r>
      <w:r w:rsidRPr="00332ECF">
        <w:rPr>
          <w:lang w:val="en-GB"/>
        </w:rPr>
        <w:t xml:space="preserve"> </w:t>
      </w:r>
      <w:r w:rsidR="00745C8C" w:rsidRPr="00745C8C">
        <w:rPr>
          <w:lang w:val="en-GB"/>
        </w:rPr>
        <w:t xml:space="preserve">on </w:t>
      </w:r>
      <w:r w:rsidR="00C97425" w:rsidRPr="00745C8C">
        <w:rPr>
          <w:lang w:val="en-GB"/>
        </w:rPr>
        <w:t>comprehensive protection of the rights of children and adolescents</w:t>
      </w:r>
      <w:r w:rsidRPr="00332ECF">
        <w:rPr>
          <w:bCs/>
          <w:lang w:val="en-GB"/>
        </w:rPr>
        <w:t>.</w:t>
      </w:r>
      <w:r w:rsidRPr="00332ECF">
        <w:rPr>
          <w:lang w:val="en-GB"/>
        </w:rPr>
        <w:t xml:space="preserve"> </w:t>
      </w:r>
      <w:r w:rsidR="00745C8C">
        <w:rPr>
          <w:lang w:val="en-GB"/>
        </w:rPr>
        <w:t xml:space="preserve">The </w:t>
      </w:r>
      <w:r w:rsidR="00C97425">
        <w:rPr>
          <w:lang w:val="en-GB"/>
        </w:rPr>
        <w:t>National Directorate for Mothers and Children</w:t>
      </w:r>
      <w:r w:rsidR="00745C8C" w:rsidRPr="00332ECF">
        <w:rPr>
          <w:lang w:val="en-GB"/>
        </w:rPr>
        <w:t xml:space="preserve"> </w:t>
      </w:r>
      <w:r w:rsidR="00745C8C">
        <w:rPr>
          <w:lang w:val="en-GB"/>
        </w:rPr>
        <w:t xml:space="preserve">provides </w:t>
      </w:r>
      <w:r w:rsidR="00CA2759">
        <w:rPr>
          <w:lang w:val="en-GB"/>
        </w:rPr>
        <w:t>technical and financial assistance</w:t>
      </w:r>
      <w:r w:rsidRPr="00332ECF">
        <w:rPr>
          <w:lang w:val="en-GB"/>
        </w:rPr>
        <w:t xml:space="preserve"> </w:t>
      </w:r>
      <w:r w:rsidR="00745C8C">
        <w:rPr>
          <w:lang w:val="en-GB"/>
        </w:rPr>
        <w:t>to the health-care sector in the Argentine provinces in pursuit of the following objectives</w:t>
      </w:r>
      <w:r w:rsidRPr="00332ECF">
        <w:rPr>
          <w:lang w:val="en-GB"/>
        </w:rPr>
        <w:t>:</w:t>
      </w:r>
    </w:p>
    <w:p w:rsidR="005F0542" w:rsidRPr="00332ECF" w:rsidRDefault="005F0542" w:rsidP="005F0542">
      <w:pPr>
        <w:pStyle w:val="SingleTxtG"/>
        <w:rPr>
          <w:lang w:val="en-GB"/>
        </w:rPr>
      </w:pPr>
      <w:r w:rsidRPr="00332ECF">
        <w:rPr>
          <w:lang w:val="en-GB"/>
        </w:rPr>
        <w:tab/>
      </w:r>
      <w:r w:rsidR="008B1A70">
        <w:rPr>
          <w:lang w:val="en-GB"/>
        </w:rPr>
        <w:t>(a)</w:t>
      </w:r>
      <w:r w:rsidRPr="00332ECF">
        <w:rPr>
          <w:lang w:val="en-GB"/>
        </w:rPr>
        <w:tab/>
      </w:r>
      <w:r w:rsidR="00703BD7">
        <w:rPr>
          <w:lang w:val="en-GB"/>
        </w:rPr>
        <w:t xml:space="preserve">Reduce the </w:t>
      </w:r>
      <w:r w:rsidR="0018120E">
        <w:rPr>
          <w:lang w:val="en-GB"/>
        </w:rPr>
        <w:t>likelihood of disease or death among the female, child and adolescent population</w:t>
      </w:r>
      <w:r w:rsidRPr="00332ECF">
        <w:rPr>
          <w:lang w:val="en-GB"/>
        </w:rPr>
        <w:t>;</w:t>
      </w:r>
    </w:p>
    <w:p w:rsidR="005F0542" w:rsidRPr="00332ECF" w:rsidRDefault="005F0542" w:rsidP="005F0542">
      <w:pPr>
        <w:pStyle w:val="SingleTxtG"/>
        <w:rPr>
          <w:lang w:val="en-GB"/>
        </w:rPr>
      </w:pPr>
      <w:r w:rsidRPr="00332ECF">
        <w:rPr>
          <w:lang w:val="en-GB"/>
        </w:rPr>
        <w:tab/>
      </w:r>
      <w:r w:rsidR="008B1A70">
        <w:rPr>
          <w:lang w:val="en-GB"/>
        </w:rPr>
        <w:t>(b)</w:t>
      </w:r>
      <w:r w:rsidRPr="00332ECF">
        <w:rPr>
          <w:lang w:val="en-GB"/>
        </w:rPr>
        <w:tab/>
      </w:r>
      <w:r w:rsidR="0018120E">
        <w:rPr>
          <w:lang w:val="en-GB"/>
        </w:rPr>
        <w:t>Reduce inequalities in health indicators between the sexes, different geographical areas</w:t>
      </w:r>
      <w:r w:rsidR="00C97425">
        <w:rPr>
          <w:lang w:val="en-GB"/>
        </w:rPr>
        <w:t>, socio-economic levels, ethnic</w:t>
      </w:r>
      <w:r w:rsidR="0018120E">
        <w:rPr>
          <w:lang w:val="en-GB"/>
        </w:rPr>
        <w:t xml:space="preserve"> groups</w:t>
      </w:r>
      <w:r w:rsidRPr="00332ECF">
        <w:rPr>
          <w:lang w:val="en-GB"/>
        </w:rPr>
        <w:t>, etc.;</w:t>
      </w:r>
    </w:p>
    <w:p w:rsidR="005F0542" w:rsidRPr="00332ECF" w:rsidRDefault="005F0542" w:rsidP="0018120E">
      <w:pPr>
        <w:pStyle w:val="SingleTxtG"/>
        <w:rPr>
          <w:lang w:val="en-GB"/>
        </w:rPr>
      </w:pPr>
      <w:r w:rsidRPr="00332ECF">
        <w:rPr>
          <w:lang w:val="en-GB"/>
        </w:rPr>
        <w:tab/>
      </w:r>
      <w:r w:rsidR="008B1A70">
        <w:rPr>
          <w:lang w:val="en-GB"/>
        </w:rPr>
        <w:t>(c)</w:t>
      </w:r>
      <w:r w:rsidRPr="00332ECF">
        <w:rPr>
          <w:lang w:val="en-GB"/>
        </w:rPr>
        <w:tab/>
      </w:r>
      <w:r w:rsidR="0018120E">
        <w:rPr>
          <w:lang w:val="en-GB"/>
        </w:rPr>
        <w:t>Improve the coverage and quality of health se</w:t>
      </w:r>
      <w:r w:rsidR="00C97425">
        <w:rPr>
          <w:lang w:val="en-GB"/>
        </w:rPr>
        <w:t>r</w:t>
      </w:r>
      <w:r w:rsidR="0018120E">
        <w:rPr>
          <w:lang w:val="en-GB"/>
        </w:rPr>
        <w:t>vices and access to them for the whole population, especially the most disadvant</w:t>
      </w:r>
      <w:r w:rsidR="00C97425">
        <w:rPr>
          <w:lang w:val="en-GB"/>
        </w:rPr>
        <w:t>ag</w:t>
      </w:r>
      <w:r w:rsidR="0018120E">
        <w:rPr>
          <w:lang w:val="en-GB"/>
        </w:rPr>
        <w:t>ed</w:t>
      </w:r>
      <w:r w:rsidRPr="00332ECF">
        <w:rPr>
          <w:lang w:val="en-GB"/>
        </w:rPr>
        <w:t>;</w:t>
      </w:r>
    </w:p>
    <w:p w:rsidR="005F0542" w:rsidRPr="00332ECF" w:rsidRDefault="005F0542" w:rsidP="005F0542">
      <w:pPr>
        <w:pStyle w:val="SingleTxtG"/>
        <w:rPr>
          <w:lang w:val="en-GB"/>
        </w:rPr>
      </w:pPr>
      <w:r w:rsidRPr="00332ECF">
        <w:rPr>
          <w:lang w:val="en-GB"/>
        </w:rPr>
        <w:tab/>
      </w:r>
      <w:r w:rsidR="008B1A70">
        <w:rPr>
          <w:lang w:val="en-GB"/>
        </w:rPr>
        <w:t>(d)</w:t>
      </w:r>
      <w:r w:rsidRPr="00332ECF">
        <w:rPr>
          <w:lang w:val="en-GB"/>
        </w:rPr>
        <w:tab/>
      </w:r>
      <w:r w:rsidR="0018120E">
        <w:rPr>
          <w:lang w:val="en-GB"/>
        </w:rPr>
        <w:t>Promote citizen participation on matters related to mother and child health</w:t>
      </w:r>
      <w:r w:rsidRPr="00332ECF">
        <w:rPr>
          <w:lang w:val="en-GB"/>
        </w:rPr>
        <w:t>;</w:t>
      </w:r>
    </w:p>
    <w:p w:rsidR="005F0542" w:rsidRPr="00332ECF" w:rsidRDefault="005F0542" w:rsidP="005F0542">
      <w:pPr>
        <w:pStyle w:val="SingleTxtG"/>
        <w:rPr>
          <w:lang w:val="en-GB"/>
        </w:rPr>
      </w:pPr>
      <w:r w:rsidRPr="00332ECF">
        <w:rPr>
          <w:lang w:val="en-GB"/>
        </w:rPr>
        <w:tab/>
      </w:r>
      <w:r w:rsidR="008B1A70">
        <w:rPr>
          <w:lang w:val="en-GB"/>
        </w:rPr>
        <w:t>(e)</w:t>
      </w:r>
      <w:r w:rsidRPr="00332ECF">
        <w:rPr>
          <w:lang w:val="en-GB"/>
        </w:rPr>
        <w:tab/>
      </w:r>
      <w:r w:rsidR="0018120E">
        <w:rPr>
          <w:lang w:val="en-GB"/>
        </w:rPr>
        <w:t xml:space="preserve">Three strategic priorities </w:t>
      </w:r>
      <w:r w:rsidR="00C97425">
        <w:rPr>
          <w:lang w:val="en-GB"/>
        </w:rPr>
        <w:t xml:space="preserve">have been </w:t>
      </w:r>
      <w:r w:rsidR="0018120E">
        <w:rPr>
          <w:lang w:val="en-GB"/>
        </w:rPr>
        <w:t>set for implementation of mother and child health policies</w:t>
      </w:r>
      <w:r w:rsidRPr="00332ECF">
        <w:rPr>
          <w:lang w:val="en-GB"/>
        </w:rPr>
        <w:t xml:space="preserve">: </w:t>
      </w:r>
      <w:r w:rsidR="0018120E">
        <w:rPr>
          <w:lang w:val="en-GB"/>
        </w:rPr>
        <w:t>perinatal health, comprehensive childhood health and comprehensive adolescent health</w:t>
      </w:r>
      <w:r w:rsidRPr="00332ECF">
        <w:rPr>
          <w:lang w:val="en-GB"/>
        </w:rPr>
        <w:t>.</w:t>
      </w:r>
    </w:p>
    <w:p w:rsidR="005F0542" w:rsidRPr="00332ECF" w:rsidRDefault="007E3522" w:rsidP="005F0542">
      <w:pPr>
        <w:pStyle w:val="H23G"/>
        <w:rPr>
          <w:lang w:val="en-GB"/>
        </w:rPr>
      </w:pPr>
      <w:r w:rsidRPr="00332ECF">
        <w:rPr>
          <w:lang w:val="en-GB"/>
        </w:rPr>
        <w:tab/>
      </w:r>
      <w:r w:rsidRPr="00332ECF">
        <w:rPr>
          <w:lang w:val="en-GB"/>
        </w:rPr>
        <w:tab/>
      </w:r>
      <w:r w:rsidR="0018120E">
        <w:rPr>
          <w:lang w:val="en-GB"/>
        </w:rPr>
        <w:t>Perinatal health</w:t>
      </w:r>
      <w:r w:rsidR="00CB713D">
        <w:rPr>
          <w:lang w:val="en-GB"/>
        </w:rPr>
        <w:t xml:space="preserve"> component</w:t>
      </w:r>
    </w:p>
    <w:p w:rsidR="00CB713D" w:rsidRDefault="005F0542" w:rsidP="005F0542">
      <w:pPr>
        <w:pStyle w:val="SingleTxtG"/>
        <w:rPr>
          <w:lang w:val="en-GB"/>
        </w:rPr>
      </w:pPr>
      <w:r w:rsidRPr="00332ECF">
        <w:rPr>
          <w:bCs/>
          <w:iCs/>
          <w:lang w:val="en-GB"/>
        </w:rPr>
        <w:t>740.</w:t>
      </w:r>
      <w:r w:rsidRPr="00332ECF">
        <w:rPr>
          <w:bCs/>
          <w:iCs/>
          <w:lang w:val="en-GB"/>
        </w:rPr>
        <w:tab/>
      </w:r>
      <w:r w:rsidR="00CB713D">
        <w:rPr>
          <w:lang w:val="en-GB"/>
        </w:rPr>
        <w:t xml:space="preserve">The general objective is to improve the quality and coverage of care for women prior to conception and during pregnancy, birth and puerperium, and for their children during the </w:t>
      </w:r>
      <w:r w:rsidR="00E0087D">
        <w:rPr>
          <w:lang w:val="en-GB"/>
        </w:rPr>
        <w:t>foetal</w:t>
      </w:r>
      <w:r w:rsidR="00CB713D">
        <w:rPr>
          <w:lang w:val="en-GB"/>
        </w:rPr>
        <w:t xml:space="preserve"> and neonatal peri</w:t>
      </w:r>
      <w:r w:rsidR="00C97425">
        <w:rPr>
          <w:lang w:val="en-GB"/>
        </w:rPr>
        <w:t>o</w:t>
      </w:r>
      <w:r w:rsidR="00CB713D">
        <w:rPr>
          <w:lang w:val="en-GB"/>
        </w:rPr>
        <w:t>d, to reduce the likelihood of sickness or death.</w:t>
      </w:r>
    </w:p>
    <w:p w:rsidR="005F0542" w:rsidRPr="00332ECF" w:rsidRDefault="005F0542" w:rsidP="005F0542">
      <w:pPr>
        <w:pStyle w:val="SingleTxtG"/>
        <w:rPr>
          <w:lang w:val="en-GB"/>
        </w:rPr>
      </w:pPr>
      <w:r w:rsidRPr="00332ECF">
        <w:rPr>
          <w:bCs/>
          <w:iCs/>
          <w:lang w:val="en-GB"/>
        </w:rPr>
        <w:t>741.</w:t>
      </w:r>
      <w:r w:rsidRPr="00332ECF">
        <w:rPr>
          <w:bCs/>
          <w:iCs/>
          <w:lang w:val="en-GB"/>
        </w:rPr>
        <w:tab/>
      </w:r>
      <w:r w:rsidR="00CB713D">
        <w:rPr>
          <w:lang w:val="en-GB"/>
        </w:rPr>
        <w:t>The</w:t>
      </w:r>
      <w:r w:rsidRPr="00332ECF">
        <w:rPr>
          <w:lang w:val="en-GB"/>
        </w:rPr>
        <w:t xml:space="preserve"> </w:t>
      </w:r>
      <w:r w:rsidR="00CB713D">
        <w:rPr>
          <w:lang w:val="en-GB"/>
        </w:rPr>
        <w:t>strategies followed are</w:t>
      </w:r>
      <w:r w:rsidRPr="00332ECF">
        <w:rPr>
          <w:lang w:val="en-GB"/>
        </w:rPr>
        <w:t>:</w:t>
      </w:r>
    </w:p>
    <w:p w:rsidR="005F0542" w:rsidRPr="00332ECF" w:rsidRDefault="005F0542" w:rsidP="005F0542">
      <w:pPr>
        <w:pStyle w:val="SingleTxtG"/>
        <w:rPr>
          <w:lang w:val="en-GB"/>
        </w:rPr>
      </w:pPr>
      <w:r w:rsidRPr="00332ECF">
        <w:rPr>
          <w:lang w:val="en-GB"/>
        </w:rPr>
        <w:tab/>
      </w:r>
      <w:r w:rsidR="008B1A70">
        <w:rPr>
          <w:lang w:val="en-GB"/>
        </w:rPr>
        <w:t>(a)</w:t>
      </w:r>
      <w:r w:rsidRPr="00332ECF">
        <w:rPr>
          <w:lang w:val="en-GB"/>
        </w:rPr>
        <w:tab/>
      </w:r>
      <w:r w:rsidR="00CB713D">
        <w:rPr>
          <w:lang w:val="en-GB"/>
        </w:rPr>
        <w:t xml:space="preserve">Preparation of practical guides and standards for </w:t>
      </w:r>
      <w:r w:rsidR="00C97425">
        <w:rPr>
          <w:lang w:val="en-GB"/>
        </w:rPr>
        <w:t>the organization of</w:t>
      </w:r>
      <w:r w:rsidR="00CB713D">
        <w:rPr>
          <w:lang w:val="en-GB"/>
        </w:rPr>
        <w:t xml:space="preserve"> services, in agreement with scientific societies and experts on the subject throughout the country</w:t>
      </w:r>
      <w:r w:rsidR="00C97425">
        <w:rPr>
          <w:lang w:val="en-GB"/>
        </w:rPr>
        <w:t>;</w:t>
      </w:r>
    </w:p>
    <w:p w:rsidR="00A47C0B" w:rsidRDefault="005F0542" w:rsidP="005F0542">
      <w:pPr>
        <w:pStyle w:val="SingleTxtG"/>
        <w:rPr>
          <w:lang w:val="en-GB"/>
        </w:rPr>
      </w:pPr>
      <w:r w:rsidRPr="00332ECF">
        <w:rPr>
          <w:lang w:val="en-GB"/>
        </w:rPr>
        <w:tab/>
      </w:r>
      <w:r w:rsidR="008B1A70">
        <w:rPr>
          <w:lang w:val="en-GB"/>
        </w:rPr>
        <w:t>(b)</w:t>
      </w:r>
      <w:r w:rsidRPr="00332ECF">
        <w:rPr>
          <w:lang w:val="en-GB"/>
        </w:rPr>
        <w:tab/>
      </w:r>
      <w:r w:rsidR="00A47C0B">
        <w:rPr>
          <w:lang w:val="en-GB"/>
        </w:rPr>
        <w:t xml:space="preserve">Organization of perinatal networks </w:t>
      </w:r>
      <w:r w:rsidR="00C97425">
        <w:rPr>
          <w:lang w:val="en-GB"/>
        </w:rPr>
        <w:t>involving</w:t>
      </w:r>
      <w:r w:rsidR="00A47C0B">
        <w:rPr>
          <w:lang w:val="en-GB"/>
        </w:rPr>
        <w:t xml:space="preserve"> services of every level of complexity, to improve the care given to expectant and new mothers and newborn children, whether healthy or suffering from some pathology</w:t>
      </w:r>
      <w:r w:rsidR="00C97425">
        <w:rPr>
          <w:lang w:val="en-GB"/>
        </w:rPr>
        <w:t>;</w:t>
      </w:r>
    </w:p>
    <w:p w:rsidR="005F0542" w:rsidRPr="00332ECF" w:rsidRDefault="005F0542" w:rsidP="00A47C0B">
      <w:pPr>
        <w:pStyle w:val="SingleTxtG"/>
        <w:rPr>
          <w:lang w:val="en-GB"/>
        </w:rPr>
      </w:pPr>
      <w:r w:rsidRPr="00332ECF">
        <w:rPr>
          <w:lang w:val="en-GB"/>
        </w:rPr>
        <w:tab/>
      </w:r>
      <w:r w:rsidR="008B1A70">
        <w:rPr>
          <w:lang w:val="en-GB"/>
        </w:rPr>
        <w:t>(c)</w:t>
      </w:r>
      <w:r w:rsidRPr="00332ECF">
        <w:rPr>
          <w:lang w:val="en-GB"/>
        </w:rPr>
        <w:tab/>
      </w:r>
      <w:r w:rsidR="00A47C0B">
        <w:rPr>
          <w:lang w:val="en-GB"/>
        </w:rPr>
        <w:t>Training of perinatal health-care teams, ideally multidisciplinary (obstetricians, doctors, nurses, psychologists, social assistants, e</w:t>
      </w:r>
      <w:r w:rsidRPr="00332ECF">
        <w:rPr>
          <w:lang w:val="en-GB"/>
        </w:rPr>
        <w:t>tc.)</w:t>
      </w:r>
      <w:r w:rsidR="00A47C0B">
        <w:rPr>
          <w:lang w:val="en-GB"/>
        </w:rPr>
        <w:t>,</w:t>
      </w:r>
      <w:r w:rsidRPr="00332ECF">
        <w:rPr>
          <w:lang w:val="en-GB"/>
        </w:rPr>
        <w:t xml:space="preserve"> </w:t>
      </w:r>
      <w:r w:rsidR="00A47C0B">
        <w:rPr>
          <w:lang w:val="en-GB"/>
        </w:rPr>
        <w:t>so that they engage with the psycho-sociocultural needs of women and their families, and not only their biological needs</w:t>
      </w:r>
      <w:r w:rsidR="00C97425">
        <w:rPr>
          <w:lang w:val="en-GB"/>
        </w:rPr>
        <w:t>;</w:t>
      </w:r>
    </w:p>
    <w:p w:rsidR="005F0542" w:rsidRPr="00332ECF" w:rsidRDefault="005F0542" w:rsidP="005F0542">
      <w:pPr>
        <w:pStyle w:val="SingleTxtG"/>
        <w:rPr>
          <w:lang w:val="en-GB"/>
        </w:rPr>
      </w:pPr>
      <w:r w:rsidRPr="00332ECF">
        <w:rPr>
          <w:lang w:val="en-GB"/>
        </w:rPr>
        <w:tab/>
      </w:r>
      <w:r w:rsidR="008B1A70">
        <w:rPr>
          <w:lang w:val="en-GB"/>
        </w:rPr>
        <w:t>(d)</w:t>
      </w:r>
      <w:r w:rsidRPr="00332ECF">
        <w:rPr>
          <w:lang w:val="en-GB"/>
        </w:rPr>
        <w:tab/>
      </w:r>
      <w:r w:rsidR="00A47C0B">
        <w:rPr>
          <w:lang w:val="en-GB"/>
        </w:rPr>
        <w:t xml:space="preserve">Improvement of care during childbirth by promoting family-centred motherhood, which includes meeting essential </w:t>
      </w:r>
      <w:r w:rsidR="00E0087D">
        <w:rPr>
          <w:lang w:val="en-GB"/>
        </w:rPr>
        <w:t>obstetric</w:t>
      </w:r>
      <w:r w:rsidR="00A47C0B">
        <w:rPr>
          <w:lang w:val="en-GB"/>
        </w:rPr>
        <w:t xml:space="preserve"> and neonatal conditions</w:t>
      </w:r>
      <w:r w:rsidR="00C97425">
        <w:rPr>
          <w:lang w:val="en-GB"/>
        </w:rPr>
        <w:t>;</w:t>
      </w:r>
    </w:p>
    <w:p w:rsidR="005F0542" w:rsidRPr="00332ECF" w:rsidRDefault="005F0542" w:rsidP="005F0542">
      <w:pPr>
        <w:pStyle w:val="SingleTxtG"/>
        <w:rPr>
          <w:lang w:val="en-GB"/>
        </w:rPr>
      </w:pPr>
      <w:r w:rsidRPr="00332ECF">
        <w:rPr>
          <w:lang w:val="en-GB"/>
        </w:rPr>
        <w:tab/>
      </w:r>
      <w:r w:rsidR="008B1A70">
        <w:rPr>
          <w:lang w:val="en-GB"/>
        </w:rPr>
        <w:t>(e)</w:t>
      </w:r>
      <w:r w:rsidRPr="00332ECF">
        <w:rPr>
          <w:lang w:val="en-GB"/>
        </w:rPr>
        <w:tab/>
      </w:r>
      <w:r w:rsidR="00A47C0B">
        <w:rPr>
          <w:lang w:val="en-GB"/>
        </w:rPr>
        <w:t>Ongoing analysis of mother and infant deaths, using the Perinatal</w:t>
      </w:r>
      <w:r w:rsidRPr="00332ECF">
        <w:rPr>
          <w:lang w:val="en-GB"/>
        </w:rPr>
        <w:t xml:space="preserve"> </w:t>
      </w:r>
      <w:r w:rsidR="00A47C0B">
        <w:rPr>
          <w:lang w:val="en-GB"/>
        </w:rPr>
        <w:t>Information System (SIP) in particular</w:t>
      </w:r>
      <w:r w:rsidR="00C97425">
        <w:rPr>
          <w:lang w:val="en-GB"/>
        </w:rPr>
        <w:t>;</w:t>
      </w:r>
    </w:p>
    <w:p w:rsidR="005F0542" w:rsidRPr="00332ECF" w:rsidRDefault="005F0542" w:rsidP="005F0542">
      <w:pPr>
        <w:pStyle w:val="SingleTxtG"/>
        <w:rPr>
          <w:lang w:val="en-GB"/>
        </w:rPr>
      </w:pPr>
      <w:r w:rsidRPr="00332ECF">
        <w:rPr>
          <w:lang w:val="en-GB"/>
        </w:rPr>
        <w:tab/>
      </w:r>
      <w:r w:rsidR="002B2E40">
        <w:rPr>
          <w:lang w:val="en-GB"/>
        </w:rPr>
        <w:t>(f)</w:t>
      </w:r>
      <w:r w:rsidRPr="00332ECF">
        <w:rPr>
          <w:lang w:val="en-GB"/>
        </w:rPr>
        <w:tab/>
      </w:r>
      <w:r w:rsidR="00A47C0B">
        <w:rPr>
          <w:lang w:val="en-GB"/>
        </w:rPr>
        <w:t>Improvement of the quality of post-abortion care. In-service training for health-care teams in the country’s main maternity hospitals, including production of a video on technical procedures</w:t>
      </w:r>
      <w:r w:rsidR="00C97425">
        <w:rPr>
          <w:lang w:val="en-GB"/>
        </w:rPr>
        <w:t>;</w:t>
      </w:r>
    </w:p>
    <w:p w:rsidR="005F0542" w:rsidRPr="00332ECF" w:rsidRDefault="005F0542" w:rsidP="005F0542">
      <w:pPr>
        <w:pStyle w:val="SingleTxtG"/>
        <w:rPr>
          <w:lang w:val="en-GB"/>
        </w:rPr>
      </w:pPr>
      <w:r w:rsidRPr="00332ECF">
        <w:rPr>
          <w:lang w:val="en-GB"/>
        </w:rPr>
        <w:tab/>
      </w:r>
      <w:r w:rsidR="002B2E40">
        <w:rPr>
          <w:lang w:val="en-GB"/>
        </w:rPr>
        <w:t>(g)</w:t>
      </w:r>
      <w:r w:rsidRPr="00332ECF">
        <w:rPr>
          <w:lang w:val="en-GB"/>
        </w:rPr>
        <w:tab/>
      </w:r>
      <w:r w:rsidR="00A23C2D">
        <w:rPr>
          <w:lang w:val="en-GB"/>
        </w:rPr>
        <w:t>Development and improvement of recording instruments</w:t>
      </w:r>
      <w:r w:rsidR="00C97425">
        <w:rPr>
          <w:lang w:val="en-GB"/>
        </w:rPr>
        <w:t>;</w:t>
      </w:r>
    </w:p>
    <w:p w:rsidR="005F0542" w:rsidRPr="00332ECF" w:rsidRDefault="005F0542" w:rsidP="005F0542">
      <w:pPr>
        <w:pStyle w:val="SingleTxtG"/>
        <w:rPr>
          <w:lang w:val="en-GB"/>
        </w:rPr>
      </w:pPr>
      <w:r w:rsidRPr="00332ECF">
        <w:rPr>
          <w:lang w:val="en-GB"/>
        </w:rPr>
        <w:tab/>
      </w:r>
      <w:r w:rsidR="002B2E40">
        <w:rPr>
          <w:lang w:val="en-GB"/>
        </w:rPr>
        <w:t>(h)</w:t>
      </w:r>
      <w:r w:rsidRPr="00332ECF">
        <w:rPr>
          <w:lang w:val="en-GB"/>
        </w:rPr>
        <w:tab/>
      </w:r>
      <w:r w:rsidR="00A23C2D">
        <w:rPr>
          <w:lang w:val="en-GB"/>
        </w:rPr>
        <w:t>Evaluation of the quality of</w:t>
      </w:r>
      <w:r w:rsidR="00C97425" w:rsidRPr="00C97425">
        <w:rPr>
          <w:lang w:val="en-GB"/>
        </w:rPr>
        <w:t xml:space="preserve"> </w:t>
      </w:r>
      <w:r w:rsidR="00C97425">
        <w:rPr>
          <w:lang w:val="en-GB"/>
        </w:rPr>
        <w:t>maternal and</w:t>
      </w:r>
      <w:r w:rsidR="00A23C2D">
        <w:rPr>
          <w:lang w:val="en-GB"/>
        </w:rPr>
        <w:t xml:space="preserve"> neonatal</w:t>
      </w:r>
      <w:r w:rsidRPr="00332ECF">
        <w:rPr>
          <w:lang w:val="en-GB"/>
        </w:rPr>
        <w:t xml:space="preserve"> </w:t>
      </w:r>
      <w:r w:rsidR="00A23C2D">
        <w:rPr>
          <w:lang w:val="en-GB"/>
        </w:rPr>
        <w:t>care</w:t>
      </w:r>
      <w:r w:rsidR="00C97425">
        <w:rPr>
          <w:lang w:val="en-GB"/>
        </w:rPr>
        <w:t>;</w:t>
      </w:r>
    </w:p>
    <w:p w:rsidR="005F0542" w:rsidRPr="00332ECF" w:rsidRDefault="005F0542" w:rsidP="005F0542">
      <w:pPr>
        <w:pStyle w:val="SingleTxtG"/>
        <w:rPr>
          <w:lang w:val="en-GB"/>
        </w:rPr>
      </w:pPr>
      <w:r w:rsidRPr="00332ECF">
        <w:rPr>
          <w:lang w:val="en-GB"/>
        </w:rPr>
        <w:tab/>
      </w:r>
      <w:r w:rsidR="002B2E40">
        <w:rPr>
          <w:lang w:val="en-GB"/>
        </w:rPr>
        <w:t>(i)</w:t>
      </w:r>
      <w:r w:rsidRPr="00332ECF">
        <w:rPr>
          <w:lang w:val="en-GB"/>
        </w:rPr>
        <w:tab/>
      </w:r>
      <w:r w:rsidR="00A23C2D">
        <w:rPr>
          <w:lang w:val="en-GB"/>
        </w:rPr>
        <w:t>Promotion of breastfeeding</w:t>
      </w:r>
      <w:r w:rsidR="00C97425">
        <w:rPr>
          <w:lang w:val="en-GB"/>
        </w:rPr>
        <w:t>;</w:t>
      </w:r>
    </w:p>
    <w:p w:rsidR="005F0542" w:rsidRPr="00332ECF" w:rsidRDefault="005F0542" w:rsidP="005F0542">
      <w:pPr>
        <w:pStyle w:val="SingleTxtG"/>
        <w:rPr>
          <w:lang w:val="en-GB"/>
        </w:rPr>
      </w:pPr>
      <w:r w:rsidRPr="00332ECF">
        <w:rPr>
          <w:lang w:val="en-GB"/>
        </w:rPr>
        <w:tab/>
      </w:r>
      <w:r w:rsidR="002B2E40">
        <w:rPr>
          <w:lang w:val="en-GB"/>
        </w:rPr>
        <w:t>(j)</w:t>
      </w:r>
      <w:r w:rsidRPr="00332ECF">
        <w:rPr>
          <w:lang w:val="en-GB"/>
        </w:rPr>
        <w:tab/>
      </w:r>
      <w:r w:rsidR="00A23C2D">
        <w:rPr>
          <w:lang w:val="en-GB"/>
        </w:rPr>
        <w:t>Participation in the</w:t>
      </w:r>
      <w:r w:rsidRPr="00332ECF">
        <w:rPr>
          <w:lang w:val="en-GB"/>
        </w:rPr>
        <w:t xml:space="preserve"> </w:t>
      </w:r>
      <w:r w:rsidR="00A23C2D">
        <w:rPr>
          <w:lang w:val="en-GB"/>
        </w:rPr>
        <w:t>National Neonatology Advisory Commission</w:t>
      </w:r>
      <w:r w:rsidRPr="00332ECF">
        <w:rPr>
          <w:lang w:val="en-GB"/>
        </w:rPr>
        <w:t xml:space="preserve">, </w:t>
      </w:r>
      <w:r w:rsidR="00A23C2D">
        <w:rPr>
          <w:lang w:val="en-GB"/>
        </w:rPr>
        <w:t>the</w:t>
      </w:r>
      <w:r w:rsidRPr="00332ECF">
        <w:rPr>
          <w:lang w:val="en-GB"/>
        </w:rPr>
        <w:t xml:space="preserve"> </w:t>
      </w:r>
      <w:r w:rsidR="00A23C2D">
        <w:rPr>
          <w:lang w:val="en-GB"/>
        </w:rPr>
        <w:t xml:space="preserve">National </w:t>
      </w:r>
      <w:r w:rsidR="00E0087D">
        <w:rPr>
          <w:lang w:val="en-GB"/>
        </w:rPr>
        <w:t>Gynaecology</w:t>
      </w:r>
      <w:r w:rsidR="00A23C2D">
        <w:rPr>
          <w:lang w:val="en-GB"/>
        </w:rPr>
        <w:t xml:space="preserve"> and Obstetrics Advisory Commission</w:t>
      </w:r>
      <w:r w:rsidRPr="00332ECF">
        <w:rPr>
          <w:lang w:val="en-GB"/>
        </w:rPr>
        <w:t xml:space="preserve">, </w:t>
      </w:r>
      <w:r w:rsidR="00A23C2D">
        <w:rPr>
          <w:lang w:val="en-GB"/>
        </w:rPr>
        <w:t>the National Mother and Child Morbidity and Mortality Monitoring Commission and</w:t>
      </w:r>
      <w:r w:rsidR="00A23C2D" w:rsidRPr="00A23C2D">
        <w:rPr>
          <w:lang w:val="en-GB"/>
        </w:rPr>
        <w:t xml:space="preserve"> </w:t>
      </w:r>
      <w:r w:rsidR="00A23C2D">
        <w:rPr>
          <w:lang w:val="en-GB"/>
        </w:rPr>
        <w:t>the</w:t>
      </w:r>
      <w:r w:rsidRPr="00332ECF">
        <w:rPr>
          <w:lang w:val="en-GB"/>
        </w:rPr>
        <w:t xml:space="preserve"> </w:t>
      </w:r>
      <w:r w:rsidR="00A23C2D">
        <w:rPr>
          <w:lang w:val="en-GB"/>
        </w:rPr>
        <w:t>Multi-centre Collaborative Working Group for the Prevention of Infant Blindness from Retinopathy of Prematurity</w:t>
      </w:r>
      <w:r w:rsidRPr="00332ECF">
        <w:rPr>
          <w:lang w:val="en-GB"/>
        </w:rPr>
        <w:t>.</w:t>
      </w:r>
    </w:p>
    <w:p w:rsidR="005F0542" w:rsidRPr="00332ECF" w:rsidRDefault="007E3522" w:rsidP="005F0542">
      <w:pPr>
        <w:pStyle w:val="H23G"/>
        <w:rPr>
          <w:lang w:val="en-GB"/>
        </w:rPr>
      </w:pPr>
      <w:r w:rsidRPr="00332ECF">
        <w:rPr>
          <w:lang w:val="en-GB"/>
        </w:rPr>
        <w:tab/>
      </w:r>
      <w:r w:rsidRPr="00332ECF">
        <w:rPr>
          <w:lang w:val="en-GB"/>
        </w:rPr>
        <w:tab/>
      </w:r>
      <w:r w:rsidR="00C97425">
        <w:rPr>
          <w:lang w:val="en-GB"/>
        </w:rPr>
        <w:t>Comprehensive Childhood Health</w:t>
      </w:r>
      <w:r w:rsidR="00C97425" w:rsidRPr="00CB713D">
        <w:rPr>
          <w:lang w:val="en-GB"/>
        </w:rPr>
        <w:t xml:space="preserve"> </w:t>
      </w:r>
      <w:r w:rsidR="00C5642C">
        <w:rPr>
          <w:lang w:val="en-GB"/>
        </w:rPr>
        <w:t>Area</w:t>
      </w:r>
    </w:p>
    <w:p w:rsidR="005F0542" w:rsidRPr="00332ECF" w:rsidRDefault="005F0542" w:rsidP="00A23C2D">
      <w:pPr>
        <w:pStyle w:val="SingleTxtG"/>
        <w:rPr>
          <w:lang w:val="en-GB"/>
        </w:rPr>
      </w:pPr>
      <w:r w:rsidRPr="00332ECF">
        <w:rPr>
          <w:bCs/>
          <w:iCs/>
          <w:lang w:val="en-GB"/>
        </w:rPr>
        <w:t>742.</w:t>
      </w:r>
      <w:r w:rsidRPr="00332ECF">
        <w:rPr>
          <w:bCs/>
          <w:iCs/>
          <w:lang w:val="en-GB"/>
        </w:rPr>
        <w:tab/>
      </w:r>
      <w:r w:rsidR="00C97425">
        <w:rPr>
          <w:bCs/>
          <w:iCs/>
          <w:lang w:val="en-GB"/>
        </w:rPr>
        <w:t>Its</w:t>
      </w:r>
      <w:r w:rsidR="00A23C2D">
        <w:rPr>
          <w:bCs/>
          <w:iCs/>
          <w:lang w:val="en-GB"/>
        </w:rPr>
        <w:t xml:space="preserve"> general objective is to promote a comprehensive care model based on effective interventions among the under-six population, promptly detecting situations of biological and social risk and improving the system of care in every aspect of its operation in order to safeguard children’s right to health in the </w:t>
      </w:r>
      <w:r w:rsidR="00C97425">
        <w:rPr>
          <w:bCs/>
          <w:iCs/>
          <w:lang w:val="en-GB"/>
        </w:rPr>
        <w:t>widest</w:t>
      </w:r>
      <w:r w:rsidR="00A23C2D">
        <w:rPr>
          <w:bCs/>
          <w:iCs/>
          <w:lang w:val="en-GB"/>
        </w:rPr>
        <w:t xml:space="preserve"> sense</w:t>
      </w:r>
      <w:r w:rsidRPr="00332ECF">
        <w:rPr>
          <w:lang w:val="en-GB"/>
        </w:rPr>
        <w:t>.</w:t>
      </w:r>
    </w:p>
    <w:p w:rsidR="005F0542" w:rsidRPr="00332ECF" w:rsidRDefault="005F0542" w:rsidP="005F0542">
      <w:pPr>
        <w:pStyle w:val="SingleTxtG"/>
        <w:rPr>
          <w:lang w:val="en-GB"/>
        </w:rPr>
      </w:pPr>
      <w:r w:rsidRPr="00332ECF">
        <w:rPr>
          <w:bCs/>
          <w:iCs/>
          <w:lang w:val="en-GB"/>
        </w:rPr>
        <w:t>743.</w:t>
      </w:r>
      <w:r w:rsidRPr="00332ECF">
        <w:rPr>
          <w:bCs/>
          <w:iCs/>
          <w:lang w:val="en-GB"/>
        </w:rPr>
        <w:tab/>
      </w:r>
      <w:r w:rsidR="00C97425">
        <w:rPr>
          <w:lang w:val="en-GB"/>
        </w:rPr>
        <w:t xml:space="preserve">The specific objectives of the Department are </w:t>
      </w:r>
      <w:r w:rsidR="00A23C2D">
        <w:rPr>
          <w:lang w:val="en-GB"/>
        </w:rPr>
        <w:t>essentially</w:t>
      </w:r>
      <w:r w:rsidRPr="00332ECF">
        <w:rPr>
          <w:lang w:val="en-GB"/>
        </w:rPr>
        <w:t>:</w:t>
      </w:r>
    </w:p>
    <w:p w:rsidR="005F0542" w:rsidRPr="00332ECF" w:rsidRDefault="005F0542" w:rsidP="005F0542">
      <w:pPr>
        <w:pStyle w:val="SingleTxtG"/>
        <w:rPr>
          <w:lang w:val="en-GB"/>
        </w:rPr>
      </w:pPr>
      <w:r w:rsidRPr="00332ECF">
        <w:rPr>
          <w:lang w:val="en-GB"/>
        </w:rPr>
        <w:tab/>
      </w:r>
      <w:r w:rsidR="008B1A70">
        <w:rPr>
          <w:lang w:val="en-GB"/>
        </w:rPr>
        <w:t>(a)</w:t>
      </w:r>
      <w:r w:rsidRPr="00332ECF">
        <w:rPr>
          <w:lang w:val="en-GB"/>
        </w:rPr>
        <w:tab/>
      </w:r>
      <w:r w:rsidR="00C97425">
        <w:rPr>
          <w:lang w:val="en-GB"/>
        </w:rPr>
        <w:t>To reduce</w:t>
      </w:r>
      <w:r w:rsidR="00A23C2D">
        <w:rPr>
          <w:lang w:val="en-GB"/>
        </w:rPr>
        <w:t xml:space="preserve"> infant morbidity and mortality from prevalent pathologies</w:t>
      </w:r>
      <w:r w:rsidRPr="00332ECF">
        <w:rPr>
          <w:lang w:val="en-GB"/>
        </w:rPr>
        <w:t>;</w:t>
      </w:r>
    </w:p>
    <w:p w:rsidR="005F0542" w:rsidRPr="00332ECF" w:rsidRDefault="005F0542" w:rsidP="005F0542">
      <w:pPr>
        <w:pStyle w:val="SingleTxtG"/>
        <w:rPr>
          <w:lang w:val="en-GB"/>
        </w:rPr>
      </w:pPr>
      <w:r w:rsidRPr="00332ECF">
        <w:rPr>
          <w:lang w:val="en-GB"/>
        </w:rPr>
        <w:tab/>
      </w:r>
      <w:r w:rsidR="008B1A70">
        <w:rPr>
          <w:lang w:val="en-GB"/>
        </w:rPr>
        <w:t>(b)</w:t>
      </w:r>
      <w:r w:rsidRPr="00332ECF">
        <w:rPr>
          <w:lang w:val="en-GB"/>
        </w:rPr>
        <w:tab/>
      </w:r>
      <w:r w:rsidR="00C97425">
        <w:rPr>
          <w:lang w:val="en-GB"/>
        </w:rPr>
        <w:t>To improve</w:t>
      </w:r>
      <w:r w:rsidR="00A23C2D">
        <w:rPr>
          <w:lang w:val="en-GB"/>
        </w:rPr>
        <w:t xml:space="preserve"> oversight of children’s health</w:t>
      </w:r>
      <w:r w:rsidRPr="00332ECF">
        <w:rPr>
          <w:lang w:val="en-GB"/>
        </w:rPr>
        <w:t>;</w:t>
      </w:r>
    </w:p>
    <w:p w:rsidR="005F0542" w:rsidRPr="00332ECF" w:rsidRDefault="005F0542" w:rsidP="005F0542">
      <w:pPr>
        <w:pStyle w:val="SingleTxtG"/>
        <w:rPr>
          <w:lang w:val="en-GB"/>
        </w:rPr>
      </w:pPr>
      <w:r w:rsidRPr="00332ECF">
        <w:rPr>
          <w:lang w:val="en-GB"/>
        </w:rPr>
        <w:tab/>
      </w:r>
      <w:r w:rsidR="008B1A70">
        <w:rPr>
          <w:lang w:val="en-GB"/>
        </w:rPr>
        <w:t>(c)</w:t>
      </w:r>
      <w:r w:rsidRPr="00332ECF">
        <w:rPr>
          <w:lang w:val="en-GB"/>
        </w:rPr>
        <w:tab/>
      </w:r>
      <w:r w:rsidR="00C97425">
        <w:rPr>
          <w:lang w:val="en-GB"/>
        </w:rPr>
        <w:t>To prioritize and enhance the</w:t>
      </w:r>
      <w:r w:rsidR="00B166F3">
        <w:rPr>
          <w:lang w:val="en-GB"/>
        </w:rPr>
        <w:t xml:space="preserve"> comprehensive approach to infant health, taking account of the </w:t>
      </w:r>
      <w:r w:rsidR="00C97425">
        <w:rPr>
          <w:lang w:val="en-GB"/>
        </w:rPr>
        <w:t>role</w:t>
      </w:r>
      <w:r w:rsidR="00B166F3">
        <w:rPr>
          <w:lang w:val="en-GB"/>
        </w:rPr>
        <w:t xml:space="preserve"> of environmental factors</w:t>
      </w:r>
      <w:r w:rsidRPr="00332ECF">
        <w:rPr>
          <w:lang w:val="en-GB"/>
        </w:rPr>
        <w:t>;</w:t>
      </w:r>
    </w:p>
    <w:p w:rsidR="005F0542" w:rsidRPr="00332ECF" w:rsidRDefault="005F0542" w:rsidP="005F0542">
      <w:pPr>
        <w:pStyle w:val="SingleTxtG"/>
        <w:rPr>
          <w:lang w:val="en-GB"/>
        </w:rPr>
      </w:pPr>
      <w:r w:rsidRPr="00332ECF">
        <w:rPr>
          <w:lang w:val="en-GB"/>
        </w:rPr>
        <w:tab/>
      </w:r>
      <w:r w:rsidR="008B1A70">
        <w:rPr>
          <w:lang w:val="en-GB"/>
        </w:rPr>
        <w:t>(d)</w:t>
      </w:r>
      <w:r w:rsidRPr="00332ECF">
        <w:rPr>
          <w:lang w:val="en-GB"/>
        </w:rPr>
        <w:tab/>
      </w:r>
      <w:r w:rsidR="00C97425">
        <w:rPr>
          <w:lang w:val="en-GB"/>
        </w:rPr>
        <w:t xml:space="preserve">To prioritize and enhance </w:t>
      </w:r>
      <w:r w:rsidR="00B166F3">
        <w:rPr>
          <w:lang w:val="en-GB"/>
        </w:rPr>
        <w:t>infant development within the framework of children’s care</w:t>
      </w:r>
      <w:r w:rsidRPr="00332ECF">
        <w:rPr>
          <w:lang w:val="en-GB"/>
        </w:rPr>
        <w:t>.</w:t>
      </w:r>
    </w:p>
    <w:p w:rsidR="005F0542" w:rsidRPr="00332ECF" w:rsidRDefault="005F0542" w:rsidP="005F0542">
      <w:pPr>
        <w:pStyle w:val="SingleTxtG"/>
        <w:rPr>
          <w:lang w:val="en-GB"/>
        </w:rPr>
      </w:pPr>
      <w:r w:rsidRPr="00332ECF">
        <w:rPr>
          <w:bCs/>
          <w:iCs/>
          <w:lang w:val="en-GB"/>
        </w:rPr>
        <w:t>744.</w:t>
      </w:r>
      <w:r w:rsidRPr="00332ECF">
        <w:rPr>
          <w:bCs/>
          <w:iCs/>
          <w:lang w:val="en-GB"/>
        </w:rPr>
        <w:tab/>
      </w:r>
      <w:r w:rsidR="00B166F3">
        <w:rPr>
          <w:lang w:val="en-GB"/>
        </w:rPr>
        <w:t>The strategies are</w:t>
      </w:r>
      <w:r w:rsidRPr="00332ECF">
        <w:rPr>
          <w:lang w:val="en-GB"/>
        </w:rPr>
        <w:t>:</w:t>
      </w:r>
    </w:p>
    <w:p w:rsidR="005F0542" w:rsidRPr="00332ECF" w:rsidRDefault="005F0542" w:rsidP="00B166F3">
      <w:pPr>
        <w:pStyle w:val="SingleTxtG"/>
        <w:rPr>
          <w:lang w:val="en-GB"/>
        </w:rPr>
      </w:pPr>
      <w:r w:rsidRPr="00332ECF">
        <w:rPr>
          <w:lang w:val="en-GB"/>
        </w:rPr>
        <w:tab/>
      </w:r>
      <w:r w:rsidR="008B1A70">
        <w:rPr>
          <w:lang w:val="en-GB"/>
        </w:rPr>
        <w:t>(a)</w:t>
      </w:r>
      <w:r w:rsidRPr="00332ECF">
        <w:rPr>
          <w:lang w:val="en-GB"/>
        </w:rPr>
        <w:tab/>
      </w:r>
      <w:r w:rsidR="00C97425">
        <w:rPr>
          <w:lang w:val="en-GB"/>
        </w:rPr>
        <w:t>A comprehensive approach to children’s</w:t>
      </w:r>
      <w:r w:rsidR="00B166F3">
        <w:rPr>
          <w:lang w:val="en-GB"/>
        </w:rPr>
        <w:t xml:space="preserve"> care: preventive health care and health promotion, growth and development, nutrition and </w:t>
      </w:r>
      <w:r w:rsidR="00C97425">
        <w:rPr>
          <w:lang w:val="en-GB"/>
        </w:rPr>
        <w:t>concern with</w:t>
      </w:r>
      <w:r w:rsidR="00B166F3">
        <w:rPr>
          <w:lang w:val="en-GB"/>
        </w:rPr>
        <w:t xml:space="preserve"> prevalent pathologies, </w:t>
      </w:r>
      <w:r w:rsidR="00C5642C">
        <w:rPr>
          <w:lang w:val="en-GB"/>
        </w:rPr>
        <w:t>giving</w:t>
      </w:r>
      <w:r w:rsidR="00B166F3">
        <w:rPr>
          <w:lang w:val="en-GB"/>
        </w:rPr>
        <w:t xml:space="preserve"> priority </w:t>
      </w:r>
      <w:r w:rsidR="00C5642C">
        <w:rPr>
          <w:lang w:val="en-GB"/>
        </w:rPr>
        <w:t xml:space="preserve">to </w:t>
      </w:r>
      <w:r w:rsidR="00B166F3">
        <w:rPr>
          <w:lang w:val="en-GB"/>
        </w:rPr>
        <w:t xml:space="preserve">sustainable environmental conditions and </w:t>
      </w:r>
      <w:r w:rsidR="00C97425">
        <w:rPr>
          <w:lang w:val="en-GB"/>
        </w:rPr>
        <w:t xml:space="preserve">child development protection </w:t>
      </w:r>
      <w:r w:rsidR="00B166F3">
        <w:rPr>
          <w:lang w:val="en-GB"/>
        </w:rPr>
        <w:t>factors</w:t>
      </w:r>
      <w:r w:rsidR="002D55FD">
        <w:rPr>
          <w:lang w:val="en-GB"/>
        </w:rPr>
        <w:t>, so that</w:t>
      </w:r>
      <w:r w:rsidR="00B166F3">
        <w:rPr>
          <w:lang w:val="en-GB"/>
        </w:rPr>
        <w:t xml:space="preserve"> families </w:t>
      </w:r>
      <w:r w:rsidR="002D55FD">
        <w:rPr>
          <w:lang w:val="en-GB"/>
        </w:rPr>
        <w:t xml:space="preserve">receive the support they need to raise </w:t>
      </w:r>
      <w:r w:rsidR="00B166F3">
        <w:rPr>
          <w:lang w:val="en-GB"/>
        </w:rPr>
        <w:t>their children</w:t>
      </w:r>
      <w:r w:rsidRPr="00332ECF">
        <w:rPr>
          <w:lang w:val="en-GB"/>
        </w:rPr>
        <w:t>;</w:t>
      </w:r>
    </w:p>
    <w:p w:rsidR="00B166F3" w:rsidRDefault="005F0542" w:rsidP="005F0542">
      <w:pPr>
        <w:pStyle w:val="SingleTxtG"/>
        <w:rPr>
          <w:lang w:val="en-GB"/>
        </w:rPr>
      </w:pPr>
      <w:r w:rsidRPr="00332ECF">
        <w:rPr>
          <w:lang w:val="en-GB"/>
        </w:rPr>
        <w:tab/>
      </w:r>
      <w:r w:rsidR="008B1A70">
        <w:rPr>
          <w:lang w:val="en-GB"/>
        </w:rPr>
        <w:t>(b)</w:t>
      </w:r>
      <w:r w:rsidRPr="00332ECF">
        <w:rPr>
          <w:lang w:val="en-GB"/>
        </w:rPr>
        <w:tab/>
      </w:r>
      <w:r w:rsidR="00B166F3">
        <w:rPr>
          <w:lang w:val="en-GB"/>
        </w:rPr>
        <w:t>Transformation of the care model by improving the organization and quality of paediatric services at every level in accordance with children’s needs and a focus on family support.</w:t>
      </w:r>
    </w:p>
    <w:p w:rsidR="005F0542" w:rsidRPr="00332ECF" w:rsidRDefault="007E3522" w:rsidP="005F0542">
      <w:pPr>
        <w:pStyle w:val="H23G"/>
        <w:rPr>
          <w:lang w:val="en-GB"/>
        </w:rPr>
      </w:pPr>
      <w:r w:rsidRPr="00332ECF">
        <w:rPr>
          <w:lang w:val="en-GB"/>
        </w:rPr>
        <w:tab/>
      </w:r>
      <w:r w:rsidRPr="00332ECF">
        <w:rPr>
          <w:lang w:val="en-GB"/>
        </w:rPr>
        <w:tab/>
      </w:r>
      <w:r w:rsidR="00CB713D">
        <w:rPr>
          <w:lang w:val="en-GB"/>
        </w:rPr>
        <w:t xml:space="preserve">Comprehensive </w:t>
      </w:r>
      <w:r w:rsidR="002D55FD">
        <w:rPr>
          <w:lang w:val="en-GB"/>
        </w:rPr>
        <w:t>Adolescent Health</w:t>
      </w:r>
      <w:r w:rsidR="002D55FD" w:rsidRPr="00CB713D">
        <w:rPr>
          <w:lang w:val="en-GB"/>
        </w:rPr>
        <w:t xml:space="preserve"> </w:t>
      </w:r>
      <w:r w:rsidR="00C5642C">
        <w:rPr>
          <w:lang w:val="en-GB"/>
        </w:rPr>
        <w:t>Area</w:t>
      </w:r>
    </w:p>
    <w:p w:rsidR="005F0542" w:rsidRPr="00332ECF" w:rsidRDefault="005F0542" w:rsidP="005F0542">
      <w:pPr>
        <w:pStyle w:val="H4G"/>
        <w:rPr>
          <w:lang w:val="en-GB"/>
        </w:rPr>
      </w:pPr>
      <w:r w:rsidRPr="00332ECF">
        <w:rPr>
          <w:lang w:val="en-GB"/>
        </w:rPr>
        <w:tab/>
      </w:r>
      <w:r w:rsidRPr="00332ECF">
        <w:rPr>
          <w:lang w:val="en-GB"/>
        </w:rPr>
        <w:tab/>
      </w:r>
      <w:r w:rsidR="00B166F3">
        <w:rPr>
          <w:lang w:val="en-GB"/>
        </w:rPr>
        <w:t>National Programme for Comprehensive Adolescent Health</w:t>
      </w:r>
    </w:p>
    <w:p w:rsidR="00B166F3" w:rsidRDefault="005F0542" w:rsidP="005F0542">
      <w:pPr>
        <w:pStyle w:val="SingleTxtG"/>
        <w:rPr>
          <w:bCs/>
          <w:iCs/>
          <w:lang w:val="en-GB"/>
        </w:rPr>
      </w:pPr>
      <w:r w:rsidRPr="00332ECF">
        <w:rPr>
          <w:bCs/>
          <w:iCs/>
          <w:lang w:val="en-GB"/>
        </w:rPr>
        <w:t>745.</w:t>
      </w:r>
      <w:r w:rsidRPr="00332ECF">
        <w:rPr>
          <w:bCs/>
          <w:iCs/>
          <w:lang w:val="en-GB"/>
        </w:rPr>
        <w:tab/>
      </w:r>
      <w:r w:rsidR="002D55FD">
        <w:rPr>
          <w:bCs/>
          <w:iCs/>
          <w:lang w:val="en-GB"/>
        </w:rPr>
        <w:t>Its</w:t>
      </w:r>
      <w:r w:rsidR="00B166F3">
        <w:rPr>
          <w:bCs/>
          <w:iCs/>
          <w:lang w:val="en-GB"/>
        </w:rPr>
        <w:t xml:space="preserve"> general objective is to contribute to the development of a State policy oriented towards the adolescent population with a view to averting and responding effectively to the problems that prevail among people in this age group by drawing on their strengths and contributing to the all-round development of their potential.</w:t>
      </w:r>
    </w:p>
    <w:p w:rsidR="005F0542" w:rsidRPr="00332ECF" w:rsidRDefault="005F0542" w:rsidP="005F0542">
      <w:pPr>
        <w:pStyle w:val="SingleTxtG"/>
        <w:rPr>
          <w:lang w:val="en-GB"/>
        </w:rPr>
      </w:pPr>
      <w:r w:rsidRPr="00332ECF">
        <w:rPr>
          <w:bCs/>
          <w:iCs/>
          <w:lang w:val="en-GB"/>
        </w:rPr>
        <w:t>746.</w:t>
      </w:r>
      <w:r w:rsidRPr="00332ECF">
        <w:rPr>
          <w:bCs/>
          <w:iCs/>
          <w:lang w:val="en-GB"/>
        </w:rPr>
        <w:tab/>
      </w:r>
      <w:r w:rsidR="00B166F3">
        <w:rPr>
          <w:lang w:val="en-GB"/>
        </w:rPr>
        <w:t xml:space="preserve">The strategies </w:t>
      </w:r>
      <w:r w:rsidR="00C5642C">
        <w:rPr>
          <w:lang w:val="en-GB"/>
        </w:rPr>
        <w:t>include</w:t>
      </w:r>
      <w:r w:rsidRPr="00332ECF">
        <w:rPr>
          <w:lang w:val="en-GB"/>
        </w:rPr>
        <w:t>:</w:t>
      </w:r>
    </w:p>
    <w:p w:rsidR="005F0542" w:rsidRPr="00332ECF" w:rsidRDefault="005F0542" w:rsidP="005F0542">
      <w:pPr>
        <w:pStyle w:val="SingleTxtG"/>
        <w:rPr>
          <w:lang w:val="en-GB"/>
        </w:rPr>
      </w:pPr>
      <w:r w:rsidRPr="00332ECF">
        <w:rPr>
          <w:lang w:val="en-GB"/>
        </w:rPr>
        <w:tab/>
      </w:r>
      <w:r w:rsidR="008B1A70">
        <w:rPr>
          <w:lang w:val="en-GB"/>
        </w:rPr>
        <w:t>(a)</w:t>
      </w:r>
      <w:r w:rsidRPr="00332ECF">
        <w:rPr>
          <w:lang w:val="en-GB"/>
        </w:rPr>
        <w:tab/>
      </w:r>
      <w:r w:rsidR="00B166F3">
        <w:rPr>
          <w:lang w:val="en-GB"/>
        </w:rPr>
        <w:t>Incorporating interdisciplinary teams and outlooks</w:t>
      </w:r>
      <w:r w:rsidRPr="00332ECF">
        <w:rPr>
          <w:lang w:val="en-GB"/>
        </w:rPr>
        <w:t>;</w:t>
      </w:r>
    </w:p>
    <w:p w:rsidR="005F0542" w:rsidRPr="00332ECF" w:rsidRDefault="005F0542" w:rsidP="005F0542">
      <w:pPr>
        <w:pStyle w:val="SingleTxtG"/>
        <w:rPr>
          <w:lang w:val="en-GB"/>
        </w:rPr>
      </w:pPr>
      <w:r w:rsidRPr="00332ECF">
        <w:rPr>
          <w:lang w:val="en-GB"/>
        </w:rPr>
        <w:tab/>
      </w:r>
      <w:r w:rsidR="008B1A70">
        <w:rPr>
          <w:lang w:val="en-GB"/>
        </w:rPr>
        <w:t>(b)</w:t>
      </w:r>
      <w:r w:rsidRPr="00332ECF">
        <w:rPr>
          <w:lang w:val="en-GB"/>
        </w:rPr>
        <w:tab/>
      </w:r>
      <w:r w:rsidR="00B166F3">
        <w:rPr>
          <w:lang w:val="en-GB"/>
        </w:rPr>
        <w:t>Establishing linkages between programmes, institutions and sectors</w:t>
      </w:r>
      <w:r w:rsidRPr="00332ECF">
        <w:rPr>
          <w:lang w:val="en-GB"/>
        </w:rPr>
        <w:t>;</w:t>
      </w:r>
    </w:p>
    <w:p w:rsidR="005F0542" w:rsidRPr="00332ECF" w:rsidRDefault="005F0542" w:rsidP="00B166F3">
      <w:pPr>
        <w:pStyle w:val="SingleTxtG"/>
        <w:rPr>
          <w:lang w:val="en-GB"/>
        </w:rPr>
      </w:pPr>
      <w:r w:rsidRPr="00332ECF">
        <w:rPr>
          <w:lang w:val="en-GB"/>
        </w:rPr>
        <w:tab/>
      </w:r>
      <w:r w:rsidR="008B1A70">
        <w:rPr>
          <w:lang w:val="en-GB"/>
        </w:rPr>
        <w:t>(c)</w:t>
      </w:r>
      <w:r w:rsidRPr="00332ECF">
        <w:rPr>
          <w:lang w:val="en-GB"/>
        </w:rPr>
        <w:tab/>
      </w:r>
      <w:r w:rsidR="00B166F3">
        <w:rPr>
          <w:lang w:val="en-GB"/>
        </w:rPr>
        <w:t>Adopting participatory multi-actor management methods in the quest for a culture of</w:t>
      </w:r>
      <w:r w:rsidR="00B166F3" w:rsidRPr="00B166F3">
        <w:rPr>
          <w:lang w:val="en-GB"/>
        </w:rPr>
        <w:t xml:space="preserve"> </w:t>
      </w:r>
      <w:r w:rsidR="00B166F3">
        <w:rPr>
          <w:lang w:val="en-GB"/>
        </w:rPr>
        <w:t xml:space="preserve">health as a positive process whose essence </w:t>
      </w:r>
      <w:r w:rsidR="00C5642C">
        <w:rPr>
          <w:lang w:val="en-GB"/>
        </w:rPr>
        <w:t>are</w:t>
      </w:r>
      <w:r w:rsidR="00B166F3">
        <w:rPr>
          <w:lang w:val="en-GB"/>
        </w:rPr>
        <w:t xml:space="preserve"> the decision</w:t>
      </w:r>
      <w:r w:rsidR="002D55FD">
        <w:rPr>
          <w:lang w:val="en-GB"/>
        </w:rPr>
        <w:t>s</w:t>
      </w:r>
      <w:r w:rsidR="00B166F3">
        <w:rPr>
          <w:lang w:val="en-GB"/>
        </w:rPr>
        <w:t xml:space="preserve"> people take at the different stages in their lives</w:t>
      </w:r>
      <w:r w:rsidRPr="00332ECF">
        <w:rPr>
          <w:lang w:val="en-GB"/>
        </w:rPr>
        <w:t>;</w:t>
      </w:r>
    </w:p>
    <w:p w:rsidR="005F0542" w:rsidRPr="00332ECF" w:rsidRDefault="005F0542" w:rsidP="005F0542">
      <w:pPr>
        <w:pStyle w:val="SingleTxtG"/>
        <w:rPr>
          <w:lang w:val="en-GB"/>
        </w:rPr>
      </w:pPr>
      <w:r w:rsidRPr="00332ECF">
        <w:rPr>
          <w:lang w:val="en-GB"/>
        </w:rPr>
        <w:tab/>
      </w:r>
      <w:r w:rsidR="008B1A70">
        <w:rPr>
          <w:lang w:val="en-GB"/>
        </w:rPr>
        <w:t>(d)</w:t>
      </w:r>
      <w:r w:rsidRPr="00332ECF">
        <w:rPr>
          <w:lang w:val="en-GB"/>
        </w:rPr>
        <w:tab/>
      </w:r>
      <w:r w:rsidR="00B166F3">
        <w:rPr>
          <w:lang w:val="en-GB"/>
        </w:rPr>
        <w:t xml:space="preserve">Incorporating the outlook of adolescence within the “life cycle”, considering its historical dimensions, </w:t>
      </w:r>
      <w:r w:rsidR="006A6135">
        <w:rPr>
          <w:lang w:val="en-GB"/>
        </w:rPr>
        <w:t xml:space="preserve">adolescents’ </w:t>
      </w:r>
      <w:r w:rsidR="00B166F3">
        <w:rPr>
          <w:lang w:val="en-GB"/>
        </w:rPr>
        <w:t xml:space="preserve">life plans and </w:t>
      </w:r>
      <w:r w:rsidR="006A6135">
        <w:rPr>
          <w:lang w:val="en-GB"/>
        </w:rPr>
        <w:t xml:space="preserve">the implications </w:t>
      </w:r>
      <w:r w:rsidR="00B166F3">
        <w:rPr>
          <w:lang w:val="en-GB"/>
        </w:rPr>
        <w:t>for care models</w:t>
      </w:r>
      <w:r w:rsidRPr="00332ECF">
        <w:rPr>
          <w:lang w:val="en-GB"/>
        </w:rPr>
        <w:t>;</w:t>
      </w:r>
    </w:p>
    <w:p w:rsidR="005F0542" w:rsidRPr="00332ECF" w:rsidRDefault="005F0542" w:rsidP="006A6135">
      <w:pPr>
        <w:pStyle w:val="SingleTxtG"/>
        <w:rPr>
          <w:lang w:val="en-GB"/>
        </w:rPr>
      </w:pPr>
      <w:r w:rsidRPr="00332ECF">
        <w:rPr>
          <w:lang w:val="en-GB"/>
        </w:rPr>
        <w:tab/>
      </w:r>
      <w:r w:rsidR="008B1A70">
        <w:rPr>
          <w:lang w:val="en-GB"/>
        </w:rPr>
        <w:t>(e)</w:t>
      </w:r>
      <w:r w:rsidRPr="00332ECF">
        <w:rPr>
          <w:lang w:val="en-GB"/>
        </w:rPr>
        <w:tab/>
      </w:r>
      <w:r w:rsidR="006A6135">
        <w:rPr>
          <w:lang w:val="en-GB"/>
        </w:rPr>
        <w:t xml:space="preserve">Inviting the participation of civil society organizations and private-sector firms together with </w:t>
      </w:r>
      <w:r w:rsidR="00C5642C">
        <w:rPr>
          <w:lang w:val="en-GB"/>
        </w:rPr>
        <w:t>agencies</w:t>
      </w:r>
      <w:r w:rsidR="006A6135">
        <w:rPr>
          <w:lang w:val="en-GB"/>
        </w:rPr>
        <w:t>, programmes and departments at the different levels of government</w:t>
      </w:r>
      <w:r w:rsidRPr="00332ECF">
        <w:rPr>
          <w:lang w:val="en-GB"/>
        </w:rPr>
        <w:t>;</w:t>
      </w:r>
    </w:p>
    <w:p w:rsidR="005F0542" w:rsidRPr="00332ECF" w:rsidRDefault="005F0542" w:rsidP="005F0542">
      <w:pPr>
        <w:pStyle w:val="SingleTxtG"/>
        <w:rPr>
          <w:lang w:val="en-GB"/>
        </w:rPr>
      </w:pPr>
      <w:r w:rsidRPr="00332ECF">
        <w:rPr>
          <w:lang w:val="en-GB"/>
        </w:rPr>
        <w:tab/>
      </w:r>
      <w:r w:rsidR="002B2E40">
        <w:rPr>
          <w:lang w:val="en-GB"/>
        </w:rPr>
        <w:t>(f)</w:t>
      </w:r>
      <w:r w:rsidRPr="00332ECF">
        <w:rPr>
          <w:lang w:val="en-GB"/>
        </w:rPr>
        <w:tab/>
      </w:r>
      <w:r w:rsidR="006A6135">
        <w:rPr>
          <w:lang w:val="en-GB"/>
        </w:rPr>
        <w:t xml:space="preserve">Working with health services, especially </w:t>
      </w:r>
      <w:r w:rsidR="002D55FD">
        <w:rPr>
          <w:lang w:val="en-GB"/>
        </w:rPr>
        <w:t xml:space="preserve">those operating </w:t>
      </w:r>
      <w:r w:rsidR="006A6135">
        <w:rPr>
          <w:lang w:val="en-GB"/>
        </w:rPr>
        <w:t>at the first level of care</w:t>
      </w:r>
      <w:r w:rsidRPr="00332ECF">
        <w:rPr>
          <w:lang w:val="en-GB"/>
        </w:rPr>
        <w:t>;</w:t>
      </w:r>
    </w:p>
    <w:p w:rsidR="005F0542" w:rsidRPr="00332ECF" w:rsidRDefault="005F0542" w:rsidP="006A6135">
      <w:pPr>
        <w:pStyle w:val="SingleTxtG"/>
        <w:rPr>
          <w:lang w:val="en-GB"/>
        </w:rPr>
      </w:pPr>
      <w:r w:rsidRPr="00332ECF">
        <w:rPr>
          <w:lang w:val="en-GB"/>
        </w:rPr>
        <w:tab/>
      </w:r>
      <w:r w:rsidR="002B2E40">
        <w:rPr>
          <w:lang w:val="en-GB"/>
        </w:rPr>
        <w:t>(g)</w:t>
      </w:r>
      <w:r w:rsidRPr="00332ECF">
        <w:rPr>
          <w:lang w:val="en-GB"/>
        </w:rPr>
        <w:tab/>
      </w:r>
      <w:r w:rsidR="006A6135">
        <w:rPr>
          <w:lang w:val="en-GB"/>
        </w:rPr>
        <w:t xml:space="preserve">Focusing on </w:t>
      </w:r>
      <w:r w:rsidR="002D55FD">
        <w:rPr>
          <w:lang w:val="en-GB"/>
        </w:rPr>
        <w:t>the family, as</w:t>
      </w:r>
      <w:r w:rsidR="006A6135">
        <w:rPr>
          <w:lang w:val="en-GB"/>
        </w:rPr>
        <w:t xml:space="preserve"> it is there that the child-raising and stimulation practices that will create greater or lesser opportunities for the growth and development of children and adolescents </w:t>
      </w:r>
      <w:r w:rsidR="002D55FD">
        <w:rPr>
          <w:lang w:val="en-GB"/>
        </w:rPr>
        <w:t>are at stake</w:t>
      </w:r>
      <w:r w:rsidRPr="00332ECF">
        <w:rPr>
          <w:lang w:val="en-GB"/>
        </w:rPr>
        <w:t>;</w:t>
      </w:r>
    </w:p>
    <w:p w:rsidR="006A6135" w:rsidRDefault="005F0542" w:rsidP="005F0542">
      <w:pPr>
        <w:pStyle w:val="SingleTxtG"/>
        <w:rPr>
          <w:lang w:val="en-GB"/>
        </w:rPr>
      </w:pPr>
      <w:r w:rsidRPr="00332ECF">
        <w:rPr>
          <w:lang w:val="en-GB"/>
        </w:rPr>
        <w:tab/>
      </w:r>
      <w:r w:rsidR="002B2E40">
        <w:rPr>
          <w:lang w:val="en-GB"/>
        </w:rPr>
        <w:t>(h)</w:t>
      </w:r>
      <w:r w:rsidRPr="00332ECF">
        <w:rPr>
          <w:lang w:val="en-GB"/>
        </w:rPr>
        <w:tab/>
      </w:r>
      <w:r w:rsidR="002D55FD">
        <w:rPr>
          <w:lang w:val="en-GB"/>
        </w:rPr>
        <w:t>Working with</w:t>
      </w:r>
      <w:r w:rsidR="006A6135">
        <w:rPr>
          <w:lang w:val="en-GB"/>
        </w:rPr>
        <w:t xml:space="preserve"> schools</w:t>
      </w:r>
      <w:r w:rsidR="002D55FD">
        <w:rPr>
          <w:lang w:val="en-GB"/>
        </w:rPr>
        <w:t>, since</w:t>
      </w:r>
      <w:r w:rsidR="006A6135">
        <w:rPr>
          <w:lang w:val="en-GB"/>
        </w:rPr>
        <w:t xml:space="preserve"> life skills and socially significant knowledge are instilled</w:t>
      </w:r>
      <w:r w:rsidR="002D55FD">
        <w:rPr>
          <w:lang w:val="en-GB"/>
        </w:rPr>
        <w:t xml:space="preserve"> there</w:t>
      </w:r>
      <w:r w:rsidR="006A6135">
        <w:rPr>
          <w:lang w:val="en-GB"/>
        </w:rPr>
        <w:t>;</w:t>
      </w:r>
    </w:p>
    <w:p w:rsidR="005F0542" w:rsidRPr="00332ECF" w:rsidRDefault="005F0542" w:rsidP="005F0542">
      <w:pPr>
        <w:pStyle w:val="SingleTxtG"/>
        <w:rPr>
          <w:lang w:val="en-GB"/>
        </w:rPr>
      </w:pPr>
      <w:r w:rsidRPr="00332ECF">
        <w:rPr>
          <w:lang w:val="en-GB"/>
        </w:rPr>
        <w:tab/>
      </w:r>
      <w:r w:rsidR="002B2E40">
        <w:rPr>
          <w:lang w:val="en-GB"/>
        </w:rPr>
        <w:t>(i)</w:t>
      </w:r>
      <w:r w:rsidRPr="00332ECF">
        <w:rPr>
          <w:lang w:val="en-GB"/>
        </w:rPr>
        <w:tab/>
      </w:r>
      <w:r w:rsidR="006A6135">
        <w:rPr>
          <w:lang w:val="en-GB"/>
        </w:rPr>
        <w:t xml:space="preserve">Making use of community facilities </w:t>
      </w:r>
      <w:r w:rsidRPr="00332ECF">
        <w:rPr>
          <w:lang w:val="en-GB"/>
        </w:rPr>
        <w:t>(</w:t>
      </w:r>
      <w:r w:rsidR="006A6135">
        <w:rPr>
          <w:lang w:val="en-GB"/>
        </w:rPr>
        <w:t>clubs</w:t>
      </w:r>
      <w:r w:rsidRPr="00332ECF">
        <w:rPr>
          <w:lang w:val="en-GB"/>
        </w:rPr>
        <w:t xml:space="preserve">, </w:t>
      </w:r>
      <w:r w:rsidR="006A6135">
        <w:rPr>
          <w:lang w:val="en-GB"/>
        </w:rPr>
        <w:t>parish churches</w:t>
      </w:r>
      <w:r w:rsidRPr="00332ECF">
        <w:rPr>
          <w:lang w:val="en-GB"/>
        </w:rPr>
        <w:t xml:space="preserve">, </w:t>
      </w:r>
      <w:r w:rsidR="006A6135">
        <w:rPr>
          <w:lang w:val="en-GB"/>
        </w:rPr>
        <w:t>youth centres</w:t>
      </w:r>
      <w:r w:rsidRPr="00332ECF">
        <w:rPr>
          <w:lang w:val="en-GB"/>
        </w:rPr>
        <w:t xml:space="preserve">, etc.) </w:t>
      </w:r>
      <w:r w:rsidR="002D55FD">
        <w:rPr>
          <w:lang w:val="en-GB"/>
        </w:rPr>
        <w:t>that include adolescents in</w:t>
      </w:r>
      <w:r w:rsidR="006A6135">
        <w:rPr>
          <w:lang w:val="en-GB"/>
        </w:rPr>
        <w:t xml:space="preserve"> a </w:t>
      </w:r>
      <w:r w:rsidR="002D55FD">
        <w:rPr>
          <w:lang w:val="en-GB"/>
        </w:rPr>
        <w:t>common</w:t>
      </w:r>
      <w:r w:rsidR="006A6135">
        <w:rPr>
          <w:lang w:val="en-GB"/>
        </w:rPr>
        <w:t xml:space="preserve"> socializing framework</w:t>
      </w:r>
      <w:r w:rsidRPr="00332ECF">
        <w:rPr>
          <w:lang w:val="en-GB"/>
        </w:rPr>
        <w:t>.</w:t>
      </w:r>
    </w:p>
    <w:p w:rsidR="005F0542" w:rsidRPr="00332ECF" w:rsidRDefault="005F0542" w:rsidP="005F0542">
      <w:pPr>
        <w:pStyle w:val="H23G"/>
        <w:rPr>
          <w:lang w:val="en-GB"/>
        </w:rPr>
      </w:pPr>
      <w:r w:rsidRPr="00332ECF">
        <w:rPr>
          <w:lang w:val="en-GB"/>
        </w:rPr>
        <w:tab/>
        <w:t>10.</w:t>
      </w:r>
      <w:r w:rsidRPr="00332ECF">
        <w:rPr>
          <w:lang w:val="en-GB"/>
        </w:rPr>
        <w:tab/>
      </w:r>
      <w:r w:rsidR="002D55FD">
        <w:rPr>
          <w:lang w:val="en-GB"/>
        </w:rPr>
        <w:t xml:space="preserve">The </w:t>
      </w:r>
      <w:r w:rsidRPr="00332ECF">
        <w:rPr>
          <w:lang w:val="en-GB"/>
        </w:rPr>
        <w:t>Federal Chagas</w:t>
      </w:r>
      <w:r w:rsidR="003F7B96">
        <w:rPr>
          <w:lang w:val="en-GB"/>
        </w:rPr>
        <w:t xml:space="preserve"> Programme</w:t>
      </w:r>
    </w:p>
    <w:p w:rsidR="005F0542" w:rsidRPr="00332ECF" w:rsidRDefault="005F0542" w:rsidP="003F7B96">
      <w:pPr>
        <w:pStyle w:val="SingleTxtG"/>
        <w:rPr>
          <w:lang w:val="en-GB"/>
        </w:rPr>
      </w:pPr>
      <w:r w:rsidRPr="00332ECF">
        <w:rPr>
          <w:bCs/>
          <w:iCs/>
          <w:lang w:val="en-GB"/>
        </w:rPr>
        <w:t>747.</w:t>
      </w:r>
      <w:r w:rsidRPr="00332ECF">
        <w:rPr>
          <w:bCs/>
          <w:iCs/>
          <w:lang w:val="en-GB"/>
        </w:rPr>
        <w:tab/>
      </w:r>
      <w:r w:rsidR="004C3B0C">
        <w:rPr>
          <w:lang w:val="en-GB"/>
        </w:rPr>
        <w:t>Act No.</w:t>
      </w:r>
      <w:r w:rsidR="0099659B" w:rsidRPr="00332ECF">
        <w:rPr>
          <w:lang w:val="en-GB"/>
        </w:rPr>
        <w:t xml:space="preserve"> </w:t>
      </w:r>
      <w:r w:rsidRPr="00332ECF">
        <w:rPr>
          <w:lang w:val="en-GB"/>
        </w:rPr>
        <w:t>26281</w:t>
      </w:r>
      <w:r w:rsidR="00EE07D6">
        <w:rPr>
          <w:lang w:val="en-GB"/>
        </w:rPr>
        <w:t>,</w:t>
      </w:r>
      <w:r w:rsidRPr="00332ECF">
        <w:rPr>
          <w:lang w:val="en-GB"/>
        </w:rPr>
        <w:t xml:space="preserve"> </w:t>
      </w:r>
      <w:r w:rsidR="003F7B96">
        <w:rPr>
          <w:lang w:val="en-GB"/>
        </w:rPr>
        <w:t>passed</w:t>
      </w:r>
      <w:r w:rsidR="00EE07D6" w:rsidRPr="00EE07D6">
        <w:rPr>
          <w:lang w:val="en-GB"/>
        </w:rPr>
        <w:t xml:space="preserve"> </w:t>
      </w:r>
      <w:r w:rsidR="00EE07D6">
        <w:rPr>
          <w:lang w:val="en-GB"/>
        </w:rPr>
        <w:t xml:space="preserve">in </w:t>
      </w:r>
      <w:r w:rsidR="00EE07D6" w:rsidRPr="00332ECF">
        <w:rPr>
          <w:lang w:val="en-GB"/>
        </w:rPr>
        <w:t>2007</w:t>
      </w:r>
      <w:r w:rsidR="00EE07D6">
        <w:rPr>
          <w:lang w:val="en-GB"/>
        </w:rPr>
        <w:t>, declared</w:t>
      </w:r>
      <w:r w:rsidR="003F7B96">
        <w:rPr>
          <w:lang w:val="en-GB"/>
        </w:rPr>
        <w:t xml:space="preserve"> the prevention and control of all forms of transmission of Chagas disease, until its final eradication throughout the country, </w:t>
      </w:r>
      <w:r w:rsidR="00EE07D6">
        <w:rPr>
          <w:lang w:val="en-GB"/>
        </w:rPr>
        <w:t>to be</w:t>
      </w:r>
      <w:r w:rsidR="003F7B96">
        <w:rPr>
          <w:lang w:val="en-GB"/>
        </w:rPr>
        <w:t xml:space="preserve"> a matter of </w:t>
      </w:r>
      <w:r w:rsidR="00EE07D6">
        <w:rPr>
          <w:lang w:val="en-GB"/>
        </w:rPr>
        <w:t xml:space="preserve">national interest and a </w:t>
      </w:r>
      <w:r w:rsidR="003F7B96">
        <w:rPr>
          <w:lang w:val="en-GB"/>
        </w:rPr>
        <w:t>priority within the national health policy of the</w:t>
      </w:r>
      <w:r w:rsidRPr="00332ECF">
        <w:rPr>
          <w:lang w:val="en-GB"/>
        </w:rPr>
        <w:t xml:space="preserve"> </w:t>
      </w:r>
      <w:r w:rsidR="00FC2B2F">
        <w:rPr>
          <w:lang w:val="en-GB"/>
        </w:rPr>
        <w:t>Ministry of Health</w:t>
      </w:r>
      <w:r w:rsidRPr="00332ECF">
        <w:rPr>
          <w:lang w:val="en-GB"/>
        </w:rPr>
        <w:t>.</w:t>
      </w:r>
    </w:p>
    <w:p w:rsidR="005F0542" w:rsidRPr="00332ECF" w:rsidRDefault="005F0542" w:rsidP="005F0542">
      <w:pPr>
        <w:pStyle w:val="H23G"/>
        <w:rPr>
          <w:lang w:val="en-GB"/>
        </w:rPr>
      </w:pPr>
      <w:r w:rsidRPr="00332ECF">
        <w:rPr>
          <w:lang w:val="en-GB"/>
        </w:rPr>
        <w:tab/>
      </w:r>
      <w:r w:rsidRPr="00332ECF">
        <w:rPr>
          <w:lang w:val="en-GB"/>
        </w:rPr>
        <w:tab/>
      </w:r>
      <w:r w:rsidR="003F7B96">
        <w:rPr>
          <w:lang w:val="en-GB"/>
        </w:rPr>
        <w:t xml:space="preserve">General </w:t>
      </w:r>
      <w:r w:rsidR="001D445C">
        <w:rPr>
          <w:lang w:val="en-GB"/>
        </w:rPr>
        <w:t xml:space="preserve">Programme </w:t>
      </w:r>
      <w:r w:rsidR="003F7B96">
        <w:rPr>
          <w:lang w:val="en-GB"/>
        </w:rPr>
        <w:t>obje</w:t>
      </w:r>
      <w:r w:rsidR="001D445C">
        <w:rPr>
          <w:lang w:val="en-GB"/>
        </w:rPr>
        <w:t>ctives</w:t>
      </w:r>
    </w:p>
    <w:p w:rsidR="005F0542" w:rsidRPr="00332ECF" w:rsidRDefault="005F0542" w:rsidP="005F0542">
      <w:pPr>
        <w:pStyle w:val="SingleTxtG"/>
        <w:rPr>
          <w:lang w:val="en-GB"/>
        </w:rPr>
      </w:pPr>
      <w:r w:rsidRPr="00332ECF">
        <w:rPr>
          <w:bCs/>
          <w:iCs/>
          <w:lang w:val="en-GB"/>
        </w:rPr>
        <w:t>748.</w:t>
      </w:r>
      <w:r w:rsidRPr="00332ECF">
        <w:rPr>
          <w:bCs/>
          <w:iCs/>
          <w:lang w:val="en-GB"/>
        </w:rPr>
        <w:tab/>
      </w:r>
      <w:r w:rsidR="003F7B96">
        <w:rPr>
          <w:lang w:val="en-GB"/>
        </w:rPr>
        <w:t>The general objectives are to halt the transmission of Chagas disease and minimize its consequences for those affected</w:t>
      </w:r>
      <w:r w:rsidRPr="00332ECF">
        <w:rPr>
          <w:lang w:val="en-GB"/>
        </w:rPr>
        <w:t>.</w:t>
      </w:r>
    </w:p>
    <w:p w:rsidR="003F7B96" w:rsidRDefault="005F0542" w:rsidP="005F0542">
      <w:pPr>
        <w:pStyle w:val="SingleTxtG"/>
        <w:rPr>
          <w:lang w:val="en-GB"/>
        </w:rPr>
      </w:pPr>
      <w:r w:rsidRPr="00332ECF">
        <w:rPr>
          <w:bCs/>
          <w:iCs/>
          <w:lang w:val="en-GB"/>
        </w:rPr>
        <w:t>749.</w:t>
      </w:r>
      <w:r w:rsidRPr="00332ECF">
        <w:rPr>
          <w:bCs/>
          <w:iCs/>
          <w:lang w:val="en-GB"/>
        </w:rPr>
        <w:tab/>
      </w:r>
      <w:r w:rsidR="003F7B96">
        <w:rPr>
          <w:lang w:val="en-GB"/>
        </w:rPr>
        <w:t xml:space="preserve">The </w:t>
      </w:r>
      <w:r w:rsidRPr="00332ECF">
        <w:rPr>
          <w:lang w:val="en-GB"/>
        </w:rPr>
        <w:t xml:space="preserve">Federal Chagas </w:t>
      </w:r>
      <w:r w:rsidR="003F7B96">
        <w:rPr>
          <w:lang w:val="en-GB"/>
        </w:rPr>
        <w:t>Programme is implementing a comprehensive strategy based on prevention, promotion, communication and self-</w:t>
      </w:r>
      <w:r w:rsidR="001D445C">
        <w:rPr>
          <w:lang w:val="en-GB"/>
        </w:rPr>
        <w:t>care</w:t>
      </w:r>
      <w:r w:rsidR="003F7B96">
        <w:rPr>
          <w:lang w:val="en-GB"/>
        </w:rPr>
        <w:t xml:space="preserve"> for Chagas disease with a view to rapidly resolving the problem represented by this pathology in </w:t>
      </w:r>
      <w:smartTag w:uri="urn:schemas-microsoft-com:office:smarttags" w:element="place">
        <w:smartTag w:uri="urn:schemas-microsoft-com:office:smarttags" w:element="country-region">
          <w:r w:rsidR="003F7B96">
            <w:rPr>
              <w:lang w:val="en-GB"/>
            </w:rPr>
            <w:t>Argentina</w:t>
          </w:r>
        </w:smartTag>
      </w:smartTag>
      <w:r w:rsidR="003F7B96">
        <w:rPr>
          <w:lang w:val="en-GB"/>
        </w:rPr>
        <w:t>.</w:t>
      </w:r>
    </w:p>
    <w:p w:rsidR="005F0542" w:rsidRPr="00332ECF" w:rsidRDefault="005F0542" w:rsidP="005F0542">
      <w:pPr>
        <w:pStyle w:val="H23G"/>
        <w:rPr>
          <w:lang w:val="en-GB"/>
        </w:rPr>
      </w:pPr>
      <w:r w:rsidRPr="00332ECF">
        <w:rPr>
          <w:lang w:val="en-GB"/>
        </w:rPr>
        <w:tab/>
      </w:r>
      <w:r w:rsidRPr="00332ECF">
        <w:rPr>
          <w:lang w:val="en-GB"/>
        </w:rPr>
        <w:tab/>
      </w:r>
      <w:r w:rsidR="003F7B96">
        <w:rPr>
          <w:lang w:val="en-GB"/>
        </w:rPr>
        <w:t>Specific objectives</w:t>
      </w:r>
    </w:p>
    <w:p w:rsidR="005F0542" w:rsidRPr="00332ECF" w:rsidRDefault="005F0542" w:rsidP="005F0542">
      <w:pPr>
        <w:pStyle w:val="SingleTxtG"/>
        <w:rPr>
          <w:lang w:val="en-GB"/>
        </w:rPr>
      </w:pPr>
      <w:r w:rsidRPr="00332ECF">
        <w:rPr>
          <w:bCs/>
          <w:iCs/>
          <w:lang w:val="en-GB"/>
        </w:rPr>
        <w:t>750.</w:t>
      </w:r>
      <w:r w:rsidRPr="00332ECF">
        <w:rPr>
          <w:bCs/>
          <w:iCs/>
          <w:lang w:val="en-GB"/>
        </w:rPr>
        <w:tab/>
      </w:r>
      <w:r w:rsidR="003F7B96">
        <w:rPr>
          <w:lang w:val="en-GB"/>
        </w:rPr>
        <w:t>The specific objectives are</w:t>
      </w:r>
      <w:r w:rsidRPr="00332ECF">
        <w:rPr>
          <w:lang w:val="en-GB"/>
        </w:rPr>
        <w:t>:</w:t>
      </w:r>
    </w:p>
    <w:p w:rsidR="005F0542" w:rsidRPr="00332ECF" w:rsidRDefault="005F0542" w:rsidP="003F7B96">
      <w:pPr>
        <w:pStyle w:val="SingleTxtG"/>
        <w:rPr>
          <w:lang w:val="en-GB"/>
        </w:rPr>
      </w:pPr>
      <w:r w:rsidRPr="00332ECF">
        <w:rPr>
          <w:lang w:val="en-GB"/>
        </w:rPr>
        <w:tab/>
      </w:r>
      <w:r w:rsidR="008B1A70">
        <w:rPr>
          <w:lang w:val="en-GB"/>
        </w:rPr>
        <w:t>(a)</w:t>
      </w:r>
      <w:r w:rsidRPr="00332ECF">
        <w:rPr>
          <w:lang w:val="en-GB"/>
        </w:rPr>
        <w:tab/>
      </w:r>
      <w:r w:rsidR="003F7B96">
        <w:rPr>
          <w:lang w:val="en-GB"/>
        </w:rPr>
        <w:t>To put Chagas disease back on the agenda of provincial and local governments</w:t>
      </w:r>
      <w:r w:rsidRPr="00332ECF">
        <w:rPr>
          <w:lang w:val="en-GB"/>
        </w:rPr>
        <w:t>;</w:t>
      </w:r>
    </w:p>
    <w:p w:rsidR="005F0542" w:rsidRPr="00332ECF" w:rsidRDefault="005F0542" w:rsidP="005F0542">
      <w:pPr>
        <w:pStyle w:val="SingleTxtG"/>
        <w:rPr>
          <w:lang w:val="en-GB"/>
        </w:rPr>
      </w:pPr>
      <w:r w:rsidRPr="00332ECF">
        <w:rPr>
          <w:lang w:val="en-GB"/>
        </w:rPr>
        <w:tab/>
      </w:r>
      <w:r w:rsidR="008B1A70">
        <w:rPr>
          <w:lang w:val="en-GB"/>
        </w:rPr>
        <w:t>(b)</w:t>
      </w:r>
      <w:r w:rsidRPr="00332ECF">
        <w:rPr>
          <w:lang w:val="en-GB"/>
        </w:rPr>
        <w:tab/>
      </w:r>
      <w:r w:rsidR="003F7B96">
        <w:rPr>
          <w:lang w:val="en-GB"/>
        </w:rPr>
        <w:t>To denaturalize the problem in the community and specifically among health</w:t>
      </w:r>
      <w:r w:rsidR="00E21910">
        <w:rPr>
          <w:lang w:val="en-GB"/>
        </w:rPr>
        <w:noBreakHyphen/>
      </w:r>
      <w:r w:rsidR="003F7B96">
        <w:rPr>
          <w:lang w:val="en-GB"/>
        </w:rPr>
        <w:t>care professionals</w:t>
      </w:r>
      <w:r w:rsidRPr="00332ECF">
        <w:rPr>
          <w:lang w:val="en-GB"/>
        </w:rPr>
        <w:t>;</w:t>
      </w:r>
    </w:p>
    <w:p w:rsidR="005F0542" w:rsidRPr="00332ECF" w:rsidRDefault="005F0542" w:rsidP="005F0542">
      <w:pPr>
        <w:pStyle w:val="SingleTxtG"/>
        <w:rPr>
          <w:lang w:val="en-GB"/>
        </w:rPr>
      </w:pPr>
      <w:r w:rsidRPr="00332ECF">
        <w:rPr>
          <w:lang w:val="en-GB"/>
        </w:rPr>
        <w:tab/>
      </w:r>
      <w:r w:rsidR="008B1A70">
        <w:rPr>
          <w:lang w:val="en-GB"/>
        </w:rPr>
        <w:t>(c)</w:t>
      </w:r>
      <w:r w:rsidRPr="00332ECF">
        <w:rPr>
          <w:lang w:val="en-GB"/>
        </w:rPr>
        <w:tab/>
      </w:r>
      <w:r w:rsidR="003F7B96">
        <w:rPr>
          <w:lang w:val="en-GB"/>
        </w:rPr>
        <w:t>To implement a multidisciplinary technology for addressing the problems created by the disease</w:t>
      </w:r>
      <w:r w:rsidRPr="00332ECF">
        <w:rPr>
          <w:lang w:val="en-GB"/>
        </w:rPr>
        <w:t>;</w:t>
      </w:r>
    </w:p>
    <w:p w:rsidR="005F0542" w:rsidRPr="00332ECF" w:rsidRDefault="005F0542" w:rsidP="005F0542">
      <w:pPr>
        <w:pStyle w:val="SingleTxtG"/>
        <w:rPr>
          <w:lang w:val="en-GB"/>
        </w:rPr>
      </w:pPr>
      <w:r w:rsidRPr="00332ECF">
        <w:rPr>
          <w:lang w:val="en-GB"/>
        </w:rPr>
        <w:tab/>
      </w:r>
      <w:r w:rsidR="008B1A70">
        <w:rPr>
          <w:lang w:val="en-GB"/>
        </w:rPr>
        <w:t>(d)</w:t>
      </w:r>
      <w:r w:rsidRPr="00332ECF">
        <w:rPr>
          <w:lang w:val="en-GB"/>
        </w:rPr>
        <w:tab/>
      </w:r>
      <w:r w:rsidR="003F7B96">
        <w:rPr>
          <w:lang w:val="en-GB"/>
        </w:rPr>
        <w:t>To optimize political and technical coordination of the national programme, restoring the functionality of the current structure and enhancing its management capabilities</w:t>
      </w:r>
      <w:r w:rsidRPr="00332ECF">
        <w:rPr>
          <w:lang w:val="en-GB"/>
        </w:rPr>
        <w:t>;</w:t>
      </w:r>
    </w:p>
    <w:p w:rsidR="005F0542" w:rsidRPr="00332ECF" w:rsidRDefault="005F0542" w:rsidP="005F0542">
      <w:pPr>
        <w:pStyle w:val="SingleTxtG"/>
        <w:rPr>
          <w:lang w:val="en-GB"/>
        </w:rPr>
      </w:pPr>
      <w:r w:rsidRPr="00332ECF">
        <w:rPr>
          <w:lang w:val="en-GB"/>
        </w:rPr>
        <w:tab/>
      </w:r>
      <w:r w:rsidR="008B1A70">
        <w:rPr>
          <w:lang w:val="en-GB"/>
        </w:rPr>
        <w:t>(e)</w:t>
      </w:r>
      <w:r w:rsidRPr="00332ECF">
        <w:rPr>
          <w:lang w:val="en-GB"/>
        </w:rPr>
        <w:tab/>
      </w:r>
      <w:r w:rsidR="003F7B96">
        <w:rPr>
          <w:lang w:val="en-GB"/>
        </w:rPr>
        <w:t xml:space="preserve">To strengthen the team of health workers involved with Chagas </w:t>
      </w:r>
      <w:r w:rsidR="001D445C">
        <w:rPr>
          <w:lang w:val="en-GB"/>
        </w:rPr>
        <w:t xml:space="preserve">so that </w:t>
      </w:r>
      <w:r w:rsidR="003F7B96">
        <w:rPr>
          <w:lang w:val="en-GB"/>
        </w:rPr>
        <w:t>a national network</w:t>
      </w:r>
      <w:r w:rsidR="001D445C">
        <w:rPr>
          <w:lang w:val="en-GB"/>
        </w:rPr>
        <w:t xml:space="preserve"> is consolidated</w:t>
      </w:r>
      <w:r w:rsidRPr="00332ECF">
        <w:rPr>
          <w:lang w:val="en-GB"/>
        </w:rPr>
        <w:t>;</w:t>
      </w:r>
    </w:p>
    <w:p w:rsidR="005F0542" w:rsidRPr="00332ECF" w:rsidRDefault="005F0542" w:rsidP="005F0542">
      <w:pPr>
        <w:pStyle w:val="SingleTxtG"/>
        <w:rPr>
          <w:lang w:val="en-GB"/>
        </w:rPr>
      </w:pPr>
      <w:r w:rsidRPr="00332ECF">
        <w:rPr>
          <w:lang w:val="en-GB"/>
        </w:rPr>
        <w:tab/>
      </w:r>
      <w:r w:rsidR="002B2E40">
        <w:rPr>
          <w:lang w:val="en-GB"/>
        </w:rPr>
        <w:t>(f)</w:t>
      </w:r>
      <w:r w:rsidRPr="00332ECF">
        <w:rPr>
          <w:lang w:val="en-GB"/>
        </w:rPr>
        <w:tab/>
      </w:r>
      <w:r w:rsidR="003F7B96">
        <w:rPr>
          <w:lang w:val="en-GB"/>
        </w:rPr>
        <w:t>To retrain human resources invo</w:t>
      </w:r>
      <w:r w:rsidR="001D445C">
        <w:rPr>
          <w:lang w:val="en-GB"/>
        </w:rPr>
        <w:t>lved in controlling the carrier</w:t>
      </w:r>
      <w:r w:rsidR="003F7B96">
        <w:rPr>
          <w:lang w:val="en-GB"/>
        </w:rPr>
        <w:t xml:space="preserve"> so that they </w:t>
      </w:r>
      <w:r w:rsidR="001D445C">
        <w:rPr>
          <w:lang w:val="en-GB"/>
        </w:rPr>
        <w:t>develop</w:t>
      </w:r>
      <w:r w:rsidR="003F7B96">
        <w:rPr>
          <w:lang w:val="en-GB"/>
        </w:rPr>
        <w:t xml:space="preserve"> more comprehensive professional skills for this work</w:t>
      </w:r>
      <w:r w:rsidRPr="00332ECF">
        <w:rPr>
          <w:lang w:val="en-GB"/>
        </w:rPr>
        <w:t>.</w:t>
      </w:r>
    </w:p>
    <w:p w:rsidR="005F0542" w:rsidRPr="00332ECF" w:rsidRDefault="005F0542" w:rsidP="005F0542">
      <w:pPr>
        <w:pStyle w:val="H23G"/>
        <w:rPr>
          <w:lang w:val="en-GB"/>
        </w:rPr>
      </w:pPr>
      <w:r w:rsidRPr="00332ECF">
        <w:rPr>
          <w:lang w:val="en-GB"/>
        </w:rPr>
        <w:tab/>
        <w:t>11.</w:t>
      </w:r>
      <w:r w:rsidRPr="00332ECF">
        <w:rPr>
          <w:lang w:val="en-GB"/>
        </w:rPr>
        <w:tab/>
      </w:r>
      <w:r w:rsidR="001D445C">
        <w:rPr>
          <w:lang w:val="en-GB"/>
        </w:rPr>
        <w:t xml:space="preserve">The </w:t>
      </w:r>
      <w:r w:rsidR="003F7B96">
        <w:rPr>
          <w:lang w:val="en-GB"/>
        </w:rPr>
        <w:t>Eye Health Programme</w:t>
      </w:r>
    </w:p>
    <w:p w:rsidR="005F0542" w:rsidRPr="00332ECF" w:rsidRDefault="005F0542" w:rsidP="005F0542">
      <w:pPr>
        <w:pStyle w:val="SingleTxtG"/>
        <w:rPr>
          <w:lang w:val="en-GB"/>
        </w:rPr>
      </w:pPr>
      <w:r w:rsidRPr="00332ECF">
        <w:rPr>
          <w:bCs/>
          <w:iCs/>
          <w:lang w:val="en-GB"/>
        </w:rPr>
        <w:t>751.</w:t>
      </w:r>
      <w:r w:rsidRPr="00332ECF">
        <w:rPr>
          <w:bCs/>
          <w:iCs/>
          <w:lang w:val="en-GB"/>
        </w:rPr>
        <w:tab/>
      </w:r>
      <w:r w:rsidR="003F7B96">
        <w:rPr>
          <w:lang w:val="en-GB"/>
        </w:rPr>
        <w:t>The objectives of the Programme are</w:t>
      </w:r>
      <w:r w:rsidRPr="00332ECF">
        <w:rPr>
          <w:lang w:val="en-GB"/>
        </w:rPr>
        <w:t>:</w:t>
      </w:r>
    </w:p>
    <w:p w:rsidR="005F0542" w:rsidRPr="00332ECF" w:rsidRDefault="005F0542" w:rsidP="005F0542">
      <w:pPr>
        <w:pStyle w:val="SingleTxtG"/>
        <w:rPr>
          <w:lang w:val="en-GB"/>
        </w:rPr>
      </w:pPr>
      <w:r w:rsidRPr="00332ECF">
        <w:rPr>
          <w:lang w:val="en-GB"/>
        </w:rPr>
        <w:tab/>
      </w:r>
      <w:r w:rsidR="008B1A70">
        <w:rPr>
          <w:lang w:val="en-GB"/>
        </w:rPr>
        <w:t>(a)</w:t>
      </w:r>
      <w:r w:rsidRPr="00332ECF">
        <w:rPr>
          <w:lang w:val="en-GB"/>
        </w:rPr>
        <w:tab/>
      </w:r>
      <w:r w:rsidR="003F7B96">
        <w:rPr>
          <w:lang w:val="en-GB"/>
        </w:rPr>
        <w:t xml:space="preserve">To ensure </w:t>
      </w:r>
      <w:r w:rsidR="001D445C">
        <w:rPr>
          <w:lang w:val="en-GB"/>
        </w:rPr>
        <w:t>prompt and timely</w:t>
      </w:r>
      <w:r w:rsidR="003F7B96">
        <w:rPr>
          <w:lang w:val="en-GB"/>
        </w:rPr>
        <w:t xml:space="preserve"> diagnosis</w:t>
      </w:r>
      <w:r w:rsidRPr="00332ECF">
        <w:rPr>
          <w:lang w:val="en-GB"/>
        </w:rPr>
        <w:t xml:space="preserve"> </w:t>
      </w:r>
      <w:r w:rsidR="003F7B96">
        <w:rPr>
          <w:lang w:val="en-GB"/>
        </w:rPr>
        <w:t>of eye pathologies. To prevent avoidable blindness</w:t>
      </w:r>
      <w:r w:rsidR="00426C9A" w:rsidRPr="00332ECF">
        <w:rPr>
          <w:lang w:val="en-GB"/>
        </w:rPr>
        <w:t>;</w:t>
      </w:r>
    </w:p>
    <w:p w:rsidR="005F0542" w:rsidRPr="00332ECF" w:rsidRDefault="005F0542" w:rsidP="005F0542">
      <w:pPr>
        <w:pStyle w:val="SingleTxtG"/>
        <w:rPr>
          <w:lang w:val="en-GB"/>
        </w:rPr>
      </w:pPr>
      <w:r w:rsidRPr="00332ECF">
        <w:rPr>
          <w:lang w:val="en-GB"/>
        </w:rPr>
        <w:tab/>
      </w:r>
      <w:r w:rsidR="008B1A70">
        <w:rPr>
          <w:lang w:val="en-GB"/>
        </w:rPr>
        <w:t>(b)</w:t>
      </w:r>
      <w:r w:rsidRPr="00332ECF">
        <w:rPr>
          <w:lang w:val="en-GB"/>
        </w:rPr>
        <w:tab/>
      </w:r>
      <w:r w:rsidR="003F7B96">
        <w:rPr>
          <w:lang w:val="en-GB"/>
        </w:rPr>
        <w:t>To avert visual disabilities</w:t>
      </w:r>
      <w:r w:rsidR="00426C9A" w:rsidRPr="00332ECF">
        <w:rPr>
          <w:lang w:val="en-GB"/>
        </w:rPr>
        <w:t>;</w:t>
      </w:r>
    </w:p>
    <w:p w:rsidR="005F0542" w:rsidRPr="00332ECF" w:rsidRDefault="005F0542" w:rsidP="005F0542">
      <w:pPr>
        <w:pStyle w:val="SingleTxtG"/>
        <w:rPr>
          <w:lang w:val="en-GB"/>
        </w:rPr>
      </w:pPr>
      <w:r w:rsidRPr="00332ECF">
        <w:rPr>
          <w:lang w:val="en-GB"/>
        </w:rPr>
        <w:tab/>
      </w:r>
      <w:r w:rsidR="008B1A70">
        <w:rPr>
          <w:lang w:val="en-GB"/>
        </w:rPr>
        <w:t>(c)</w:t>
      </w:r>
      <w:r w:rsidRPr="00332ECF">
        <w:rPr>
          <w:lang w:val="en-GB"/>
        </w:rPr>
        <w:tab/>
      </w:r>
      <w:r w:rsidR="003F7B96">
        <w:rPr>
          <w:lang w:val="en-GB"/>
        </w:rPr>
        <w:t xml:space="preserve">To reduce the </w:t>
      </w:r>
      <w:r w:rsidR="001D445C">
        <w:rPr>
          <w:lang w:val="en-GB"/>
        </w:rPr>
        <w:t>rate</w:t>
      </w:r>
      <w:r w:rsidR="003F7B96">
        <w:rPr>
          <w:lang w:val="en-GB"/>
        </w:rPr>
        <w:t xml:space="preserve"> of blindness and visual </w:t>
      </w:r>
      <w:r w:rsidR="001D445C">
        <w:rPr>
          <w:lang w:val="en-GB"/>
        </w:rPr>
        <w:t>disablement</w:t>
      </w:r>
      <w:r w:rsidR="003F7B96">
        <w:rPr>
          <w:lang w:val="en-GB"/>
        </w:rPr>
        <w:t xml:space="preserve"> from cataracts</w:t>
      </w:r>
      <w:r w:rsidR="00426C9A" w:rsidRPr="00332ECF">
        <w:rPr>
          <w:lang w:val="en-GB"/>
        </w:rPr>
        <w:t>;</w:t>
      </w:r>
    </w:p>
    <w:p w:rsidR="005F0542" w:rsidRPr="00332ECF" w:rsidRDefault="005F0542" w:rsidP="005F0542">
      <w:pPr>
        <w:pStyle w:val="SingleTxtG"/>
        <w:rPr>
          <w:lang w:val="en-GB"/>
        </w:rPr>
      </w:pPr>
      <w:r w:rsidRPr="00332ECF">
        <w:rPr>
          <w:lang w:val="en-GB"/>
        </w:rPr>
        <w:tab/>
      </w:r>
      <w:r w:rsidR="008B1A70">
        <w:rPr>
          <w:lang w:val="en-GB"/>
        </w:rPr>
        <w:t>(d)</w:t>
      </w:r>
      <w:r w:rsidRPr="00332ECF">
        <w:rPr>
          <w:lang w:val="en-GB"/>
        </w:rPr>
        <w:tab/>
      </w:r>
      <w:r w:rsidR="003F7B96">
        <w:rPr>
          <w:lang w:val="en-GB"/>
        </w:rPr>
        <w:t xml:space="preserve">To </w:t>
      </w:r>
      <w:r w:rsidR="00C5642C">
        <w:rPr>
          <w:lang w:val="en-GB"/>
        </w:rPr>
        <w:t>give</w:t>
      </w:r>
      <w:r w:rsidR="003F7B96">
        <w:rPr>
          <w:lang w:val="en-GB"/>
        </w:rPr>
        <w:t xml:space="preserve"> the </w:t>
      </w:r>
      <w:r w:rsidR="00C5642C">
        <w:rPr>
          <w:lang w:val="en-GB"/>
        </w:rPr>
        <w:t xml:space="preserve">country’s </w:t>
      </w:r>
      <w:r w:rsidR="003F7B96">
        <w:rPr>
          <w:lang w:val="en-GB"/>
        </w:rPr>
        <w:t>people greater access to ophthalmological care for the treatment of diseases of the eye</w:t>
      </w:r>
      <w:r w:rsidRPr="00332ECF">
        <w:rPr>
          <w:lang w:val="en-GB"/>
        </w:rPr>
        <w:t>.</w:t>
      </w:r>
    </w:p>
    <w:p w:rsidR="005F0542" w:rsidRPr="00332ECF" w:rsidRDefault="005F0542" w:rsidP="005F0542">
      <w:pPr>
        <w:pStyle w:val="HChG"/>
        <w:rPr>
          <w:lang w:val="en-GB"/>
        </w:rPr>
      </w:pPr>
      <w:r w:rsidRPr="00332ECF">
        <w:rPr>
          <w:lang w:val="en-GB"/>
        </w:rPr>
        <w:tab/>
        <w:t>XII.</w:t>
      </w:r>
      <w:r w:rsidRPr="00332ECF">
        <w:rPr>
          <w:lang w:val="en-GB"/>
        </w:rPr>
        <w:tab/>
      </w:r>
      <w:r w:rsidR="00912772" w:rsidRPr="00332ECF">
        <w:rPr>
          <w:lang w:val="en-GB"/>
        </w:rPr>
        <w:t>Article</w:t>
      </w:r>
      <w:r w:rsidRPr="00332ECF">
        <w:rPr>
          <w:lang w:val="en-GB"/>
        </w:rPr>
        <w:t xml:space="preserve"> 13</w:t>
      </w:r>
    </w:p>
    <w:p w:rsidR="005F0542" w:rsidRPr="00332ECF" w:rsidRDefault="005F0542" w:rsidP="005F0542">
      <w:pPr>
        <w:pStyle w:val="H1G"/>
        <w:rPr>
          <w:lang w:val="en-GB"/>
        </w:rPr>
      </w:pPr>
      <w:r w:rsidRPr="00332ECF">
        <w:rPr>
          <w:lang w:val="en-GB"/>
        </w:rPr>
        <w:tab/>
        <w:t>A.</w:t>
      </w:r>
      <w:r w:rsidRPr="00332ECF">
        <w:rPr>
          <w:lang w:val="en-GB"/>
        </w:rPr>
        <w:tab/>
      </w:r>
      <w:r w:rsidR="003F7B96">
        <w:rPr>
          <w:lang w:val="en-GB"/>
        </w:rPr>
        <w:t>The right to education</w:t>
      </w:r>
    </w:p>
    <w:p w:rsidR="005F0542" w:rsidRPr="00332ECF" w:rsidRDefault="005F0542" w:rsidP="005F0542">
      <w:pPr>
        <w:pStyle w:val="SingleTxtG"/>
        <w:rPr>
          <w:lang w:val="en-GB"/>
        </w:rPr>
      </w:pPr>
      <w:r w:rsidRPr="00332ECF">
        <w:rPr>
          <w:bCs/>
          <w:iCs/>
          <w:lang w:val="en-GB"/>
        </w:rPr>
        <w:t>752.</w:t>
      </w:r>
      <w:r w:rsidRPr="00332ECF">
        <w:rPr>
          <w:bCs/>
          <w:iCs/>
          <w:lang w:val="en-GB"/>
        </w:rPr>
        <w:tab/>
      </w:r>
      <w:r w:rsidR="003F7B96">
        <w:rPr>
          <w:lang w:val="en-GB"/>
        </w:rPr>
        <w:t xml:space="preserve">Enacted in </w:t>
      </w:r>
      <w:r w:rsidRPr="00332ECF">
        <w:rPr>
          <w:lang w:val="en-GB"/>
        </w:rPr>
        <w:t>2006</w:t>
      </w:r>
      <w:r w:rsidR="001D445C">
        <w:rPr>
          <w:lang w:val="en-GB"/>
        </w:rPr>
        <w:t>, the National Education Act</w:t>
      </w:r>
      <w:r w:rsidRPr="00332ECF">
        <w:rPr>
          <w:lang w:val="en-GB"/>
        </w:rPr>
        <w:t xml:space="preserve"> </w:t>
      </w:r>
      <w:r w:rsidR="001D445C">
        <w:rPr>
          <w:lang w:val="en-GB"/>
        </w:rPr>
        <w:t>(</w:t>
      </w:r>
      <w:r w:rsidR="00040FC9">
        <w:rPr>
          <w:lang w:val="en-GB"/>
        </w:rPr>
        <w:t>No.</w:t>
      </w:r>
      <w:r w:rsidRPr="00332ECF">
        <w:rPr>
          <w:lang w:val="en-GB"/>
        </w:rPr>
        <w:t xml:space="preserve"> 26206</w:t>
      </w:r>
      <w:r w:rsidR="001D445C">
        <w:rPr>
          <w:lang w:val="en-GB"/>
        </w:rPr>
        <w:t>)</w:t>
      </w:r>
      <w:r w:rsidR="003F7B96">
        <w:rPr>
          <w:lang w:val="en-GB"/>
        </w:rPr>
        <w:t xml:space="preserve"> establishes</w:t>
      </w:r>
      <w:r w:rsidRPr="00332ECF">
        <w:rPr>
          <w:lang w:val="en-GB"/>
        </w:rPr>
        <w:t>:</w:t>
      </w:r>
    </w:p>
    <w:p w:rsidR="005F0542" w:rsidRPr="00332ECF" w:rsidRDefault="005F0542" w:rsidP="005F0542">
      <w:pPr>
        <w:pStyle w:val="SingleTxtG"/>
        <w:ind w:left="1701" w:hanging="567"/>
        <w:rPr>
          <w:lang w:val="en-GB"/>
        </w:rPr>
      </w:pPr>
      <w:r w:rsidRPr="00332ECF">
        <w:rPr>
          <w:lang w:val="en-GB"/>
        </w:rPr>
        <w:tab/>
      </w:r>
      <w:r w:rsidR="00F67E56">
        <w:rPr>
          <w:lang w:val="en-GB"/>
        </w:rPr>
        <w:t>“</w:t>
      </w:r>
      <w:r w:rsidR="00912772" w:rsidRPr="00332ECF">
        <w:rPr>
          <w:i/>
          <w:lang w:val="en-GB"/>
        </w:rPr>
        <w:t>Article</w:t>
      </w:r>
      <w:r w:rsidRPr="00332ECF">
        <w:rPr>
          <w:i/>
          <w:lang w:val="en-GB"/>
        </w:rPr>
        <w:t xml:space="preserve"> 2.</w:t>
      </w:r>
      <w:r w:rsidRPr="00332ECF">
        <w:rPr>
          <w:lang w:val="en-GB"/>
        </w:rPr>
        <w:t xml:space="preserve"> </w:t>
      </w:r>
      <w:r w:rsidR="00596A90">
        <w:rPr>
          <w:lang w:val="en-GB"/>
        </w:rPr>
        <w:t>Education and knowledge are a public good and a personal and social right, guaranteed by the State</w:t>
      </w:r>
      <w:r w:rsidRPr="00332ECF">
        <w:rPr>
          <w:lang w:val="en-GB"/>
        </w:rPr>
        <w:t>.</w:t>
      </w:r>
    </w:p>
    <w:p w:rsidR="00596A90" w:rsidRDefault="005F0542" w:rsidP="005F0542">
      <w:pPr>
        <w:pStyle w:val="SingleTxtG"/>
        <w:ind w:left="1701" w:hanging="567"/>
        <w:rPr>
          <w:lang w:val="en-GB"/>
        </w:rPr>
      </w:pPr>
      <w:r w:rsidRPr="00332ECF">
        <w:rPr>
          <w:i/>
          <w:lang w:val="en-GB"/>
        </w:rPr>
        <w:tab/>
      </w:r>
      <w:r w:rsidR="00912772" w:rsidRPr="00332ECF">
        <w:rPr>
          <w:i/>
          <w:lang w:val="en-GB"/>
        </w:rPr>
        <w:t>Article</w:t>
      </w:r>
      <w:r w:rsidRPr="00332ECF">
        <w:rPr>
          <w:i/>
          <w:lang w:val="en-GB"/>
        </w:rPr>
        <w:t xml:space="preserve"> 3.</w:t>
      </w:r>
      <w:r w:rsidRPr="00332ECF">
        <w:rPr>
          <w:lang w:val="en-GB"/>
        </w:rPr>
        <w:t xml:space="preserve"> </w:t>
      </w:r>
      <w:r w:rsidR="00596A90">
        <w:rPr>
          <w:lang w:val="en-GB"/>
        </w:rPr>
        <w:t xml:space="preserve">Education is a national priority and a State policy whose aim is to build a fair society, reaffirm national sovereignty and </w:t>
      </w:r>
      <w:r w:rsidR="001D445C">
        <w:rPr>
          <w:lang w:val="en-GB"/>
        </w:rPr>
        <w:t>identity, enhance the exercise o</w:t>
      </w:r>
      <w:r w:rsidR="00596A90">
        <w:rPr>
          <w:lang w:val="en-GB"/>
        </w:rPr>
        <w:t>f democratic citizenship, respect human rights and fundamental freedoms and strengthen the economic and social development of the nation.</w:t>
      </w:r>
    </w:p>
    <w:p w:rsidR="00596A90" w:rsidRDefault="005F0542" w:rsidP="005F0542">
      <w:pPr>
        <w:pStyle w:val="SingleTxtG"/>
        <w:ind w:left="1701" w:hanging="567"/>
        <w:rPr>
          <w:lang w:val="en-GB"/>
        </w:rPr>
      </w:pPr>
      <w:r w:rsidRPr="00332ECF">
        <w:rPr>
          <w:i/>
          <w:lang w:val="en-GB"/>
        </w:rPr>
        <w:tab/>
      </w:r>
      <w:r w:rsidR="00912772" w:rsidRPr="00332ECF">
        <w:rPr>
          <w:i/>
          <w:lang w:val="en-GB"/>
        </w:rPr>
        <w:t>Article</w:t>
      </w:r>
      <w:r w:rsidRPr="00332ECF">
        <w:rPr>
          <w:i/>
          <w:lang w:val="en-GB"/>
        </w:rPr>
        <w:t xml:space="preserve"> 4.</w:t>
      </w:r>
      <w:r w:rsidRPr="00332ECF">
        <w:rPr>
          <w:lang w:val="en-GB"/>
        </w:rPr>
        <w:t xml:space="preserve"> </w:t>
      </w:r>
      <w:r w:rsidR="00596A90">
        <w:rPr>
          <w:lang w:val="en-GB"/>
        </w:rPr>
        <w:t>The national State</w:t>
      </w:r>
      <w:r w:rsidRPr="00332ECF">
        <w:rPr>
          <w:lang w:val="en-GB"/>
        </w:rPr>
        <w:t>,</w:t>
      </w:r>
      <w:r w:rsidR="00596A90">
        <w:rPr>
          <w:lang w:val="en-GB"/>
        </w:rPr>
        <w:t xml:space="preserve"> the provinces</w:t>
      </w:r>
      <w:r w:rsidRPr="00332ECF">
        <w:rPr>
          <w:lang w:val="en-GB"/>
        </w:rPr>
        <w:t xml:space="preserve"> </w:t>
      </w:r>
      <w:r w:rsidR="00596A90">
        <w:rPr>
          <w:lang w:val="en-GB"/>
        </w:rPr>
        <w:t xml:space="preserve">and the </w:t>
      </w:r>
      <w:r w:rsidR="00AA66ED">
        <w:rPr>
          <w:lang w:val="en-GB"/>
        </w:rPr>
        <w:t>Autonomous City of</w:t>
      </w:r>
      <w:r w:rsidRPr="00332ECF">
        <w:rPr>
          <w:lang w:val="en-GB"/>
        </w:rPr>
        <w:t xml:space="preserve"> Buenos Aires </w:t>
      </w:r>
      <w:r w:rsidR="00596A90">
        <w:rPr>
          <w:lang w:val="en-GB"/>
        </w:rPr>
        <w:t>have the principal</w:t>
      </w:r>
      <w:r w:rsidR="001D445C">
        <w:rPr>
          <w:lang w:val="en-GB"/>
        </w:rPr>
        <w:t xml:space="preserve"> and inalienable</w:t>
      </w:r>
      <w:r w:rsidR="00596A90">
        <w:rPr>
          <w:lang w:val="en-GB"/>
        </w:rPr>
        <w:t xml:space="preserve"> responsibility</w:t>
      </w:r>
      <w:r w:rsidR="001D445C">
        <w:rPr>
          <w:lang w:val="en-GB"/>
        </w:rPr>
        <w:t xml:space="preserve"> </w:t>
      </w:r>
      <w:r w:rsidR="00596A90">
        <w:rPr>
          <w:lang w:val="en-GB"/>
        </w:rPr>
        <w:t>for providing a comprehensive, permanent and high-quality education free of charge for all inhabitants of the nation, ensuring that this right may be exercised on a basis of equality and equity with the participation of social organizations and families…”</w:t>
      </w:r>
    </w:p>
    <w:p w:rsidR="005F0542" w:rsidRPr="00332ECF" w:rsidRDefault="005F0542" w:rsidP="005F0542">
      <w:pPr>
        <w:pStyle w:val="SingleTxtG"/>
        <w:rPr>
          <w:lang w:val="en-GB"/>
        </w:rPr>
      </w:pPr>
      <w:r w:rsidRPr="00332ECF">
        <w:rPr>
          <w:bCs/>
          <w:iCs/>
          <w:lang w:val="en-GB"/>
        </w:rPr>
        <w:t>753.</w:t>
      </w:r>
      <w:r w:rsidRPr="00332ECF">
        <w:rPr>
          <w:bCs/>
          <w:iCs/>
          <w:lang w:val="en-GB"/>
        </w:rPr>
        <w:tab/>
      </w:r>
      <w:r w:rsidR="00596A90">
        <w:rPr>
          <w:bCs/>
          <w:iCs/>
          <w:lang w:val="en-GB"/>
        </w:rPr>
        <w:t>With respect to budgetary allocations, th</w:t>
      </w:r>
      <w:r w:rsidR="001D445C">
        <w:rPr>
          <w:bCs/>
          <w:iCs/>
          <w:lang w:val="en-GB"/>
        </w:rPr>
        <w:t>e</w:t>
      </w:r>
      <w:r w:rsidR="00596A90">
        <w:rPr>
          <w:bCs/>
          <w:iCs/>
          <w:lang w:val="en-GB"/>
        </w:rPr>
        <w:t xml:space="preserve"> Act stipulates</w:t>
      </w:r>
      <w:r w:rsidRPr="00332ECF">
        <w:rPr>
          <w:lang w:val="en-GB"/>
        </w:rPr>
        <w:t>:</w:t>
      </w:r>
    </w:p>
    <w:p w:rsidR="005F0542" w:rsidRPr="00332ECF" w:rsidRDefault="005F0542" w:rsidP="00596A90">
      <w:pPr>
        <w:pStyle w:val="SingleTxtG"/>
        <w:ind w:left="1701" w:hanging="567"/>
        <w:rPr>
          <w:lang w:val="en-GB"/>
        </w:rPr>
      </w:pPr>
      <w:r w:rsidRPr="00332ECF">
        <w:rPr>
          <w:lang w:val="en-GB"/>
        </w:rPr>
        <w:tab/>
      </w:r>
      <w:r w:rsidR="00F67E56">
        <w:rPr>
          <w:lang w:val="en-GB"/>
        </w:rPr>
        <w:t>“</w:t>
      </w:r>
      <w:r w:rsidR="00912772" w:rsidRPr="00332ECF">
        <w:rPr>
          <w:i/>
          <w:lang w:val="en-GB"/>
        </w:rPr>
        <w:t>Article</w:t>
      </w:r>
      <w:r w:rsidRPr="00332ECF">
        <w:rPr>
          <w:i/>
          <w:lang w:val="en-GB"/>
        </w:rPr>
        <w:t xml:space="preserve"> 9.</w:t>
      </w:r>
      <w:r w:rsidRPr="00332ECF">
        <w:rPr>
          <w:lang w:val="en-GB"/>
        </w:rPr>
        <w:t xml:space="preserve"> </w:t>
      </w:r>
      <w:r w:rsidR="00596A90">
        <w:rPr>
          <w:lang w:val="en-GB"/>
        </w:rPr>
        <w:t>The State undertakes to finance the national education system in accordance with the provisions of the present Act. When the financing targets laid down in</w:t>
      </w:r>
      <w:r w:rsidRPr="00332ECF">
        <w:rPr>
          <w:lang w:val="en-GB"/>
        </w:rPr>
        <w:t xml:space="preserve"> </w:t>
      </w:r>
      <w:r w:rsidR="004C3B0C">
        <w:rPr>
          <w:lang w:val="en-GB"/>
        </w:rPr>
        <w:t>Act No.</w:t>
      </w:r>
      <w:r w:rsidRPr="00332ECF">
        <w:rPr>
          <w:lang w:val="en-GB"/>
        </w:rPr>
        <w:t xml:space="preserve"> 26075</w:t>
      </w:r>
      <w:r w:rsidR="00596A90">
        <w:rPr>
          <w:lang w:val="en-GB"/>
        </w:rPr>
        <w:t xml:space="preserve"> are met</w:t>
      </w:r>
      <w:r w:rsidRPr="00332ECF">
        <w:rPr>
          <w:lang w:val="en-GB"/>
        </w:rPr>
        <w:t xml:space="preserve">, </w:t>
      </w:r>
      <w:r w:rsidR="00596A90">
        <w:rPr>
          <w:lang w:val="en-GB"/>
        </w:rPr>
        <w:t>the consolidated budget of the national State, the provinces and the</w:t>
      </w:r>
      <w:r w:rsidRPr="00332ECF">
        <w:rPr>
          <w:lang w:val="en-GB"/>
        </w:rPr>
        <w:t xml:space="preserve"> </w:t>
      </w:r>
      <w:r w:rsidR="00AA66ED">
        <w:rPr>
          <w:lang w:val="en-GB"/>
        </w:rPr>
        <w:t>Autonomous City of</w:t>
      </w:r>
      <w:r w:rsidRPr="00332ECF">
        <w:rPr>
          <w:lang w:val="en-GB"/>
        </w:rPr>
        <w:t xml:space="preserve"> Buenos Aires </w:t>
      </w:r>
      <w:r w:rsidR="001D445C">
        <w:rPr>
          <w:lang w:val="en-GB"/>
        </w:rPr>
        <w:t>allocated</w:t>
      </w:r>
      <w:r w:rsidR="00596A90">
        <w:rPr>
          <w:lang w:val="en-GB"/>
        </w:rPr>
        <w:t xml:space="preserve"> exclusively </w:t>
      </w:r>
      <w:r w:rsidR="001D445C">
        <w:rPr>
          <w:lang w:val="en-GB"/>
        </w:rPr>
        <w:t xml:space="preserve">to </w:t>
      </w:r>
      <w:r w:rsidR="00596A90">
        <w:rPr>
          <w:lang w:val="en-GB"/>
        </w:rPr>
        <w:t xml:space="preserve">education shall not be less than six </w:t>
      </w:r>
      <w:r w:rsidRPr="00332ECF">
        <w:rPr>
          <w:lang w:val="en-GB"/>
        </w:rPr>
        <w:t>(6</w:t>
      </w:r>
      <w:r w:rsidR="00596A90">
        <w:rPr>
          <w:lang w:val="en-GB"/>
        </w:rPr>
        <w:t>)</w:t>
      </w:r>
      <w:r w:rsidR="00E63D82" w:rsidRPr="00332ECF">
        <w:rPr>
          <w:lang w:val="en-GB"/>
        </w:rPr>
        <w:t xml:space="preserve"> per cent</w:t>
      </w:r>
      <w:r w:rsidRPr="00332ECF">
        <w:rPr>
          <w:lang w:val="en-GB"/>
        </w:rPr>
        <w:t xml:space="preserve"> </w:t>
      </w:r>
      <w:r w:rsidR="00596A90">
        <w:rPr>
          <w:lang w:val="en-GB"/>
        </w:rPr>
        <w:t xml:space="preserve">of gross domestic product </w:t>
      </w:r>
      <w:r w:rsidRPr="00332ECF">
        <w:rPr>
          <w:lang w:val="en-GB"/>
        </w:rPr>
        <w:t>(</w:t>
      </w:r>
      <w:r w:rsidR="00596A90">
        <w:rPr>
          <w:lang w:val="en-GB"/>
        </w:rPr>
        <w:t>GDP</w:t>
      </w:r>
      <w:r w:rsidRPr="00332ECF">
        <w:rPr>
          <w:lang w:val="en-GB"/>
        </w:rPr>
        <w:t>)...</w:t>
      </w:r>
      <w:r w:rsidR="00F67E56">
        <w:rPr>
          <w:lang w:val="en-GB"/>
        </w:rPr>
        <w:t>”</w:t>
      </w:r>
    </w:p>
    <w:p w:rsidR="005F0542" w:rsidRPr="00332ECF" w:rsidRDefault="005F0542" w:rsidP="00596A90">
      <w:pPr>
        <w:pStyle w:val="SingleTxtG"/>
        <w:rPr>
          <w:lang w:val="en-GB"/>
        </w:rPr>
      </w:pPr>
      <w:r w:rsidRPr="00332ECF">
        <w:rPr>
          <w:bCs/>
          <w:iCs/>
          <w:lang w:val="en-GB"/>
        </w:rPr>
        <w:t>754.</w:t>
      </w:r>
      <w:r w:rsidRPr="00332ECF">
        <w:rPr>
          <w:bCs/>
          <w:iCs/>
          <w:lang w:val="en-GB"/>
        </w:rPr>
        <w:tab/>
      </w:r>
      <w:r w:rsidR="00596A90">
        <w:rPr>
          <w:lang w:val="en-GB"/>
        </w:rPr>
        <w:t>In</w:t>
      </w:r>
      <w:r w:rsidRPr="00332ECF">
        <w:rPr>
          <w:lang w:val="en-GB"/>
        </w:rPr>
        <w:t xml:space="preserve"> </w:t>
      </w:r>
      <w:smartTag w:uri="urn:schemas-microsoft-com:office:smarttags" w:element="place">
        <w:smartTag w:uri="urn:schemas-microsoft-com:office:smarttags" w:element="country-region">
          <w:r w:rsidRPr="00332ECF">
            <w:rPr>
              <w:lang w:val="en-GB"/>
            </w:rPr>
            <w:t>Argentina</w:t>
          </w:r>
        </w:smartTag>
      </w:smartTag>
      <w:r w:rsidRPr="00332ECF">
        <w:rPr>
          <w:lang w:val="en-GB"/>
        </w:rPr>
        <w:t xml:space="preserve">, </w:t>
      </w:r>
      <w:r w:rsidR="00596A90">
        <w:rPr>
          <w:lang w:val="en-GB"/>
        </w:rPr>
        <w:t>State-</w:t>
      </w:r>
      <w:r w:rsidR="001D445C">
        <w:rPr>
          <w:lang w:val="en-GB"/>
        </w:rPr>
        <w:t>operated education</w:t>
      </w:r>
      <w:r w:rsidR="00596A90">
        <w:rPr>
          <w:lang w:val="en-GB"/>
        </w:rPr>
        <w:t xml:space="preserve"> services at all levels and in all categories are guaranteed free of charge for all</w:t>
      </w:r>
      <w:r w:rsidR="001D445C">
        <w:rPr>
          <w:lang w:val="en-GB"/>
        </w:rPr>
        <w:t>,</w:t>
      </w:r>
      <w:r w:rsidR="00596A90">
        <w:rPr>
          <w:lang w:val="en-GB"/>
        </w:rPr>
        <w:t xml:space="preserve"> as established in the National Education Act</w:t>
      </w:r>
      <w:r w:rsidRPr="00332ECF">
        <w:rPr>
          <w:lang w:val="en-GB"/>
        </w:rPr>
        <w:t>:</w:t>
      </w:r>
    </w:p>
    <w:p w:rsidR="005F0542" w:rsidRPr="00332ECF" w:rsidRDefault="005F0542" w:rsidP="005F0542">
      <w:pPr>
        <w:pStyle w:val="SingleTxtG"/>
        <w:ind w:left="1701" w:hanging="567"/>
        <w:rPr>
          <w:lang w:val="en-GB"/>
        </w:rPr>
      </w:pPr>
      <w:r w:rsidRPr="00332ECF">
        <w:rPr>
          <w:lang w:val="en-GB"/>
        </w:rPr>
        <w:tab/>
      </w:r>
      <w:r w:rsidR="00F67E56">
        <w:rPr>
          <w:lang w:val="en-GB"/>
        </w:rPr>
        <w:t>“</w:t>
      </w:r>
      <w:r w:rsidR="00912772" w:rsidRPr="00332ECF">
        <w:rPr>
          <w:i/>
          <w:lang w:val="en-GB"/>
        </w:rPr>
        <w:t>Article</w:t>
      </w:r>
      <w:r w:rsidRPr="00332ECF">
        <w:rPr>
          <w:i/>
          <w:lang w:val="en-GB"/>
        </w:rPr>
        <w:t xml:space="preserve"> 12.</w:t>
      </w:r>
      <w:r w:rsidRPr="00332ECF">
        <w:rPr>
          <w:lang w:val="en-GB"/>
        </w:rPr>
        <w:t xml:space="preserve"> </w:t>
      </w:r>
      <w:r w:rsidR="00596A90">
        <w:rPr>
          <w:lang w:val="en-GB"/>
        </w:rPr>
        <w:t>The national State</w:t>
      </w:r>
      <w:r w:rsidRPr="00332ECF">
        <w:rPr>
          <w:lang w:val="en-GB"/>
        </w:rPr>
        <w:t xml:space="preserve">, </w:t>
      </w:r>
      <w:r w:rsidR="00596A90">
        <w:rPr>
          <w:lang w:val="en-GB"/>
        </w:rPr>
        <w:t>the provinces and the</w:t>
      </w:r>
      <w:r w:rsidRPr="00332ECF">
        <w:rPr>
          <w:lang w:val="en-GB"/>
        </w:rPr>
        <w:t xml:space="preserve"> </w:t>
      </w:r>
      <w:r w:rsidR="00AA66ED">
        <w:rPr>
          <w:lang w:val="en-GB"/>
        </w:rPr>
        <w:t>Autonomous City of</w:t>
      </w:r>
      <w:r w:rsidR="00596A90">
        <w:rPr>
          <w:lang w:val="en-GB"/>
        </w:rPr>
        <w:t xml:space="preserve"> Buenos Aires are responsible for planning, organizing, supervising and funding the national education </w:t>
      </w:r>
      <w:r w:rsidR="001D445C">
        <w:rPr>
          <w:lang w:val="en-GB"/>
        </w:rPr>
        <w:t xml:space="preserve">system </w:t>
      </w:r>
      <w:r w:rsidR="00596A90">
        <w:rPr>
          <w:lang w:val="en-GB"/>
        </w:rPr>
        <w:t xml:space="preserve">on a coordinated and concurrent basis. They guarantee access to </w:t>
      </w:r>
      <w:r w:rsidR="00E0087D">
        <w:rPr>
          <w:lang w:val="en-GB"/>
        </w:rPr>
        <w:t>education</w:t>
      </w:r>
      <w:r w:rsidR="00596A90">
        <w:rPr>
          <w:lang w:val="en-GB"/>
        </w:rPr>
        <w:t xml:space="preserve"> at all levels and in all categories </w:t>
      </w:r>
      <w:r w:rsidR="001D445C">
        <w:rPr>
          <w:lang w:val="en-GB"/>
        </w:rPr>
        <w:t>through</w:t>
      </w:r>
      <w:r w:rsidR="00596A90">
        <w:rPr>
          <w:lang w:val="en-GB"/>
        </w:rPr>
        <w:t xml:space="preserve"> the creation and administration of State-</w:t>
      </w:r>
      <w:r w:rsidR="001D445C">
        <w:rPr>
          <w:lang w:val="en-GB"/>
        </w:rPr>
        <w:t>operated</w:t>
      </w:r>
      <w:r w:rsidR="00596A90">
        <w:rPr>
          <w:lang w:val="en-GB"/>
        </w:rPr>
        <w:t xml:space="preserve"> educational establishments. The national State is responsible for creating and funding the national universities</w:t>
      </w:r>
      <w:r w:rsidRPr="00332ECF">
        <w:rPr>
          <w:lang w:val="en-GB"/>
        </w:rPr>
        <w:t>.</w:t>
      </w:r>
      <w:r w:rsidR="00F67E56">
        <w:rPr>
          <w:lang w:val="en-GB"/>
        </w:rPr>
        <w:t>”</w:t>
      </w:r>
    </w:p>
    <w:p w:rsidR="005F0542" w:rsidRPr="00332ECF" w:rsidRDefault="005F0542" w:rsidP="005F0542">
      <w:pPr>
        <w:pStyle w:val="SingleTxtG"/>
        <w:rPr>
          <w:lang w:val="en-GB"/>
        </w:rPr>
      </w:pPr>
      <w:r w:rsidRPr="00332ECF">
        <w:rPr>
          <w:bCs/>
          <w:iCs/>
          <w:lang w:val="en-GB"/>
        </w:rPr>
        <w:t>755.</w:t>
      </w:r>
      <w:r w:rsidRPr="00332ECF">
        <w:rPr>
          <w:bCs/>
          <w:iCs/>
          <w:lang w:val="en-GB"/>
        </w:rPr>
        <w:tab/>
      </w:r>
      <w:r w:rsidR="00596A90">
        <w:rPr>
          <w:lang w:val="en-GB"/>
        </w:rPr>
        <w:t>Lastly</w:t>
      </w:r>
      <w:r w:rsidRPr="00332ECF">
        <w:rPr>
          <w:lang w:val="en-GB"/>
        </w:rPr>
        <w:t>,</w:t>
      </w:r>
      <w:r w:rsidR="00596A90">
        <w:rPr>
          <w:lang w:val="en-GB"/>
        </w:rPr>
        <w:t xml:space="preserve"> the Act establishes that school</w:t>
      </w:r>
      <w:r w:rsidR="001D445C">
        <w:rPr>
          <w:lang w:val="en-GB"/>
        </w:rPr>
        <w:t>ing</w:t>
      </w:r>
      <w:r w:rsidR="00596A90">
        <w:rPr>
          <w:lang w:val="en-GB"/>
        </w:rPr>
        <w:t xml:space="preserve"> is to be compulsory throughout </w:t>
      </w:r>
      <w:smartTag w:uri="urn:schemas-microsoft-com:office:smarttags" w:element="place">
        <w:smartTag w:uri="urn:schemas-microsoft-com:office:smarttags" w:element="country-region">
          <w:r w:rsidR="00596A90">
            <w:rPr>
              <w:lang w:val="en-GB"/>
            </w:rPr>
            <w:t>Argentina</w:t>
          </w:r>
        </w:smartTag>
      </w:smartTag>
      <w:r w:rsidR="00596A90">
        <w:rPr>
          <w:lang w:val="en-GB"/>
        </w:rPr>
        <w:t xml:space="preserve"> from the age of 5 (five) until the end of second</w:t>
      </w:r>
      <w:r w:rsidR="001D445C">
        <w:rPr>
          <w:lang w:val="en-GB"/>
        </w:rPr>
        <w:t>ary</w:t>
      </w:r>
      <w:r w:rsidR="00596A90">
        <w:rPr>
          <w:lang w:val="en-GB"/>
        </w:rPr>
        <w:t xml:space="preserve"> education</w:t>
      </w:r>
      <w:r w:rsidRPr="00332ECF">
        <w:rPr>
          <w:lang w:val="en-GB"/>
        </w:rPr>
        <w:t>.</w:t>
      </w:r>
    </w:p>
    <w:p w:rsidR="005F0542" w:rsidRPr="00332ECF" w:rsidRDefault="005F0542" w:rsidP="005F0542">
      <w:pPr>
        <w:pStyle w:val="H1G"/>
        <w:rPr>
          <w:lang w:val="en-GB"/>
        </w:rPr>
      </w:pPr>
      <w:r w:rsidRPr="00332ECF">
        <w:rPr>
          <w:lang w:val="en-GB"/>
        </w:rPr>
        <w:tab/>
        <w:t>B.</w:t>
      </w:r>
      <w:r w:rsidRPr="00332ECF">
        <w:rPr>
          <w:lang w:val="en-GB"/>
        </w:rPr>
        <w:tab/>
      </w:r>
      <w:r w:rsidR="00596A90">
        <w:rPr>
          <w:lang w:val="en-GB"/>
        </w:rPr>
        <w:t>The right to education for vulnerable groups</w:t>
      </w:r>
    </w:p>
    <w:p w:rsidR="005F0542" w:rsidRPr="00332ECF" w:rsidRDefault="005F0542" w:rsidP="00596A90">
      <w:pPr>
        <w:pStyle w:val="SingleTxtG"/>
        <w:rPr>
          <w:lang w:val="en-GB"/>
        </w:rPr>
      </w:pPr>
      <w:r w:rsidRPr="00332ECF">
        <w:rPr>
          <w:bCs/>
          <w:iCs/>
          <w:lang w:val="en-GB"/>
        </w:rPr>
        <w:t>756.</w:t>
      </w:r>
      <w:r w:rsidRPr="00332ECF">
        <w:rPr>
          <w:bCs/>
          <w:iCs/>
          <w:lang w:val="en-GB"/>
        </w:rPr>
        <w:tab/>
      </w:r>
      <w:r w:rsidR="00596A90">
        <w:rPr>
          <w:lang w:val="en-GB"/>
        </w:rPr>
        <w:t>The</w:t>
      </w:r>
      <w:r w:rsidRPr="00332ECF">
        <w:rPr>
          <w:lang w:val="en-GB"/>
        </w:rPr>
        <w:t xml:space="preserve"> </w:t>
      </w:r>
      <w:r w:rsidR="00596A90">
        <w:rPr>
          <w:lang w:val="en-GB"/>
        </w:rPr>
        <w:t>Ministry of Education</w:t>
      </w:r>
      <w:r w:rsidRPr="00332ECF">
        <w:rPr>
          <w:lang w:val="en-GB"/>
        </w:rPr>
        <w:t xml:space="preserve">, </w:t>
      </w:r>
      <w:r w:rsidR="00596A90">
        <w:rPr>
          <w:lang w:val="en-GB"/>
        </w:rPr>
        <w:t>in agreement with the Federal Education Council</w:t>
      </w:r>
      <w:r w:rsidRPr="00332ECF">
        <w:rPr>
          <w:lang w:val="en-GB"/>
        </w:rPr>
        <w:t xml:space="preserve">, </w:t>
      </w:r>
      <w:r w:rsidR="00596A90">
        <w:rPr>
          <w:lang w:val="en-GB"/>
        </w:rPr>
        <w:t xml:space="preserve">will implement policies to promote educational equality with a view to remedying situations of injustice, </w:t>
      </w:r>
      <w:r w:rsidR="009F1695">
        <w:rPr>
          <w:lang w:val="en-GB"/>
        </w:rPr>
        <w:t>exclusion</w:t>
      </w:r>
      <w:r w:rsidR="00596A90">
        <w:rPr>
          <w:lang w:val="en-GB"/>
        </w:rPr>
        <w:t>, stigmatization and other forms of discrimination, whether deriving from socio-economic, cultural, geographical, ethnic, gender or any other factors, that affect the full exercise of the right to education. Here, article 80 of the National Education Act</w:t>
      </w:r>
      <w:r w:rsidRPr="00332ECF">
        <w:rPr>
          <w:lang w:val="en-GB"/>
        </w:rPr>
        <w:t xml:space="preserve"> </w:t>
      </w:r>
      <w:r w:rsidR="00596A90">
        <w:rPr>
          <w:lang w:val="en-GB"/>
        </w:rPr>
        <w:t>provides</w:t>
      </w:r>
      <w:r w:rsidRPr="00332ECF">
        <w:rPr>
          <w:lang w:val="en-GB"/>
        </w:rPr>
        <w:t>:</w:t>
      </w:r>
    </w:p>
    <w:p w:rsidR="005F0542" w:rsidRPr="00332ECF" w:rsidRDefault="005F0542" w:rsidP="00542CA8">
      <w:pPr>
        <w:pStyle w:val="SingleTxtG"/>
        <w:rPr>
          <w:lang w:val="en-GB"/>
        </w:rPr>
      </w:pPr>
      <w:r w:rsidRPr="00332ECF">
        <w:rPr>
          <w:lang w:val="en-GB"/>
        </w:rPr>
        <w:tab/>
      </w:r>
      <w:r w:rsidR="00F67E56">
        <w:rPr>
          <w:lang w:val="en-GB"/>
        </w:rPr>
        <w:t>“</w:t>
      </w:r>
      <w:r w:rsidR="00FA26B9">
        <w:rPr>
          <w:lang w:val="en-GB"/>
        </w:rPr>
        <w:t>Policies to promote educational equality must ensure the necessary conditions for the inclusion, recognition, integration and educational attainment of all children, young people and adults at every level and in every category</w:t>
      </w:r>
      <w:r w:rsidR="00542CA8">
        <w:rPr>
          <w:lang w:val="en-GB"/>
        </w:rPr>
        <w:t xml:space="preserve"> of education</w:t>
      </w:r>
      <w:r w:rsidR="00FA26B9">
        <w:rPr>
          <w:lang w:val="en-GB"/>
        </w:rPr>
        <w:t xml:space="preserve">, </w:t>
      </w:r>
      <w:r w:rsidR="002B58D5">
        <w:rPr>
          <w:lang w:val="en-GB"/>
        </w:rPr>
        <w:t>but especially those that are</w:t>
      </w:r>
      <w:r w:rsidR="00FA26B9">
        <w:rPr>
          <w:lang w:val="en-GB"/>
        </w:rPr>
        <w:t xml:space="preserve"> compulsory.</w:t>
      </w:r>
      <w:r w:rsidR="00542CA8">
        <w:rPr>
          <w:lang w:val="en-GB"/>
        </w:rPr>
        <w:t xml:space="preserve"> The State </w:t>
      </w:r>
      <w:r w:rsidR="002B58D5">
        <w:rPr>
          <w:lang w:val="en-GB"/>
        </w:rPr>
        <w:t>shall</w:t>
      </w:r>
      <w:r w:rsidR="00542CA8">
        <w:rPr>
          <w:lang w:val="en-GB"/>
        </w:rPr>
        <w:t xml:space="preserve"> allocate budgetary resources with a view to ensuring equality of educational opportunities and outcomes for the most disadvantaged sections of society. The</w:t>
      </w:r>
      <w:r w:rsidRPr="00332ECF">
        <w:rPr>
          <w:lang w:val="en-GB"/>
        </w:rPr>
        <w:t xml:space="preserve"> </w:t>
      </w:r>
      <w:r w:rsidR="00E31181">
        <w:rPr>
          <w:lang w:val="en-GB"/>
        </w:rPr>
        <w:t>Ministry of Education, Science and Technology</w:t>
      </w:r>
      <w:r w:rsidRPr="00332ECF">
        <w:rPr>
          <w:lang w:val="en-GB"/>
        </w:rPr>
        <w:t xml:space="preserve">, </w:t>
      </w:r>
      <w:r w:rsidR="00542CA8">
        <w:rPr>
          <w:lang w:val="en-GB"/>
        </w:rPr>
        <w:t xml:space="preserve">in agreement with the </w:t>
      </w:r>
      <w:r w:rsidR="00596A90">
        <w:rPr>
          <w:lang w:val="en-GB"/>
        </w:rPr>
        <w:t>Federal Education Council</w:t>
      </w:r>
      <w:r w:rsidRPr="00332ECF">
        <w:rPr>
          <w:lang w:val="en-GB"/>
        </w:rPr>
        <w:t xml:space="preserve">, </w:t>
      </w:r>
      <w:r w:rsidR="002B58D5">
        <w:rPr>
          <w:lang w:val="en-GB"/>
        </w:rPr>
        <w:t>shall</w:t>
      </w:r>
      <w:r w:rsidR="00542CA8">
        <w:rPr>
          <w:lang w:val="en-GB"/>
        </w:rPr>
        <w:t xml:space="preserve"> provide school textbooks and other teaching, cultural, material, technological and financial resources to pupils, families and schools in a situation of socio</w:t>
      </w:r>
      <w:r w:rsidR="00E21910">
        <w:rPr>
          <w:lang w:val="en-GB"/>
        </w:rPr>
        <w:noBreakHyphen/>
      </w:r>
      <w:r w:rsidR="00542CA8">
        <w:rPr>
          <w:lang w:val="en-GB"/>
        </w:rPr>
        <w:t>economic disadvantage</w:t>
      </w:r>
      <w:r w:rsidRPr="00332ECF">
        <w:rPr>
          <w:lang w:val="en-GB"/>
        </w:rPr>
        <w:t>.</w:t>
      </w:r>
      <w:r w:rsidR="00F67E56">
        <w:rPr>
          <w:lang w:val="en-GB"/>
        </w:rPr>
        <w:t>”</w:t>
      </w:r>
    </w:p>
    <w:p w:rsidR="005F0542" w:rsidRPr="00332ECF" w:rsidRDefault="005F0542" w:rsidP="00542CA8">
      <w:pPr>
        <w:pStyle w:val="SingleTxtG"/>
        <w:rPr>
          <w:lang w:val="en-GB"/>
        </w:rPr>
      </w:pPr>
      <w:r w:rsidRPr="00332ECF">
        <w:rPr>
          <w:bCs/>
          <w:iCs/>
          <w:lang w:val="en-GB"/>
        </w:rPr>
        <w:t>757.</w:t>
      </w:r>
      <w:r w:rsidRPr="00332ECF">
        <w:rPr>
          <w:bCs/>
          <w:iCs/>
          <w:lang w:val="en-GB"/>
        </w:rPr>
        <w:tab/>
      </w:r>
      <w:r w:rsidR="00542CA8">
        <w:rPr>
          <w:lang w:val="en-GB"/>
        </w:rPr>
        <w:t>In addition, the</w:t>
      </w:r>
      <w:r w:rsidRPr="00332ECF">
        <w:rPr>
          <w:lang w:val="en-GB"/>
        </w:rPr>
        <w:t xml:space="preserve"> </w:t>
      </w:r>
      <w:r w:rsidR="00596A90">
        <w:rPr>
          <w:lang w:val="en-GB"/>
        </w:rPr>
        <w:t>National Education Act</w:t>
      </w:r>
      <w:r w:rsidRPr="00332ECF">
        <w:rPr>
          <w:lang w:val="en-GB"/>
        </w:rPr>
        <w:t xml:space="preserve"> </w:t>
      </w:r>
      <w:r w:rsidR="00542CA8">
        <w:rPr>
          <w:lang w:val="en-GB"/>
        </w:rPr>
        <w:t xml:space="preserve">makes provision for different educational </w:t>
      </w:r>
      <w:r w:rsidR="002B58D5">
        <w:rPr>
          <w:lang w:val="en-GB"/>
        </w:rPr>
        <w:t>categories</w:t>
      </w:r>
      <w:r w:rsidR="00542CA8">
        <w:rPr>
          <w:lang w:val="en-GB"/>
        </w:rPr>
        <w:t xml:space="preserve"> to respond to specific education</w:t>
      </w:r>
      <w:r w:rsidR="002B58D5">
        <w:rPr>
          <w:lang w:val="en-GB"/>
        </w:rPr>
        <w:t>al</w:t>
      </w:r>
      <w:r w:rsidR="00542CA8">
        <w:rPr>
          <w:lang w:val="en-GB"/>
        </w:rPr>
        <w:t xml:space="preserve"> needs and deal with particular personal and/or contextual characteristics of a permanent or temporary nature. These </w:t>
      </w:r>
      <w:r w:rsidR="002B58D5">
        <w:rPr>
          <w:lang w:val="en-GB"/>
        </w:rPr>
        <w:t>categories</w:t>
      </w:r>
      <w:r w:rsidR="00542CA8">
        <w:rPr>
          <w:lang w:val="en-GB"/>
        </w:rPr>
        <w:t xml:space="preserve"> include</w:t>
      </w:r>
      <w:r w:rsidRPr="00332ECF">
        <w:rPr>
          <w:lang w:val="en-GB"/>
        </w:rPr>
        <w:t>:</w:t>
      </w:r>
    </w:p>
    <w:p w:rsidR="00542CA8" w:rsidRDefault="005F0542" w:rsidP="005F0542">
      <w:pPr>
        <w:pStyle w:val="SingleTxtG"/>
        <w:rPr>
          <w:lang w:val="en-GB"/>
        </w:rPr>
      </w:pPr>
      <w:r w:rsidRPr="00332ECF">
        <w:rPr>
          <w:lang w:val="en-GB"/>
        </w:rPr>
        <w:tab/>
      </w:r>
      <w:r w:rsidR="008B1A70">
        <w:rPr>
          <w:lang w:val="en-GB"/>
        </w:rPr>
        <w:t>(a)</w:t>
      </w:r>
      <w:r w:rsidRPr="00332ECF">
        <w:rPr>
          <w:lang w:val="en-GB"/>
        </w:rPr>
        <w:tab/>
      </w:r>
      <w:r w:rsidR="00542CA8">
        <w:rPr>
          <w:lang w:val="en-GB"/>
        </w:rPr>
        <w:t>Special education</w:t>
      </w:r>
      <w:r w:rsidRPr="00332ECF">
        <w:rPr>
          <w:lang w:val="en-GB"/>
        </w:rPr>
        <w:t xml:space="preserve">: </w:t>
      </w:r>
      <w:r w:rsidR="00542CA8">
        <w:rPr>
          <w:lang w:val="en-GB"/>
        </w:rPr>
        <w:t xml:space="preserve">this is </w:t>
      </w:r>
      <w:r w:rsidR="002B58D5">
        <w:rPr>
          <w:lang w:val="en-GB"/>
        </w:rPr>
        <w:t>designed</w:t>
      </w:r>
      <w:r w:rsidR="00542CA8">
        <w:rPr>
          <w:lang w:val="en-GB"/>
        </w:rPr>
        <w:t xml:space="preserve"> to guarantee the right to education for people with disabilities at all levels and in all categories of the education system;</w:t>
      </w:r>
    </w:p>
    <w:p w:rsidR="005F0542" w:rsidRPr="00332ECF" w:rsidRDefault="005F0542" w:rsidP="00997A1B">
      <w:pPr>
        <w:pStyle w:val="SingleTxtG"/>
        <w:rPr>
          <w:lang w:val="en-GB"/>
        </w:rPr>
      </w:pPr>
      <w:r w:rsidRPr="00332ECF">
        <w:rPr>
          <w:lang w:val="en-GB"/>
        </w:rPr>
        <w:tab/>
      </w:r>
      <w:r w:rsidR="008B1A70">
        <w:rPr>
          <w:lang w:val="en-GB"/>
        </w:rPr>
        <w:t>(b)</w:t>
      </w:r>
      <w:r w:rsidRPr="00332ECF">
        <w:rPr>
          <w:lang w:val="en-GB"/>
        </w:rPr>
        <w:tab/>
      </w:r>
      <w:r w:rsidR="002B58D5">
        <w:rPr>
          <w:lang w:val="en-GB"/>
        </w:rPr>
        <w:t>Continuing</w:t>
      </w:r>
      <w:r w:rsidR="00542CA8">
        <w:rPr>
          <w:lang w:val="en-GB"/>
        </w:rPr>
        <w:t xml:space="preserve"> education for young people and adults: this is </w:t>
      </w:r>
      <w:r w:rsidR="002B58D5">
        <w:rPr>
          <w:lang w:val="en-GB"/>
        </w:rPr>
        <w:t>designed</w:t>
      </w:r>
      <w:r w:rsidR="00542CA8">
        <w:rPr>
          <w:lang w:val="en-GB"/>
        </w:rPr>
        <w:t xml:space="preserve"> to ensure</w:t>
      </w:r>
      <w:r w:rsidR="00997A1B">
        <w:rPr>
          <w:lang w:val="en-GB"/>
        </w:rPr>
        <w:t xml:space="preserve"> that people who have not completed their compulsory schooling by the statutory age go on to do so and to acquire literacy</w:t>
      </w:r>
      <w:r w:rsidRPr="00332ECF">
        <w:rPr>
          <w:lang w:val="en-GB"/>
        </w:rPr>
        <w:t>;</w:t>
      </w:r>
    </w:p>
    <w:p w:rsidR="005F0542" w:rsidRPr="00332ECF" w:rsidRDefault="005F0542" w:rsidP="00997A1B">
      <w:pPr>
        <w:pStyle w:val="SingleTxtG"/>
        <w:rPr>
          <w:lang w:val="en-GB"/>
        </w:rPr>
      </w:pPr>
      <w:r w:rsidRPr="00332ECF">
        <w:rPr>
          <w:lang w:val="en-GB"/>
        </w:rPr>
        <w:tab/>
      </w:r>
      <w:r w:rsidR="008B1A70">
        <w:rPr>
          <w:lang w:val="en-GB"/>
        </w:rPr>
        <w:t>(c)</w:t>
      </w:r>
      <w:r w:rsidRPr="00332ECF">
        <w:rPr>
          <w:lang w:val="en-GB"/>
        </w:rPr>
        <w:tab/>
      </w:r>
      <w:r w:rsidR="00997A1B">
        <w:rPr>
          <w:lang w:val="en-GB"/>
        </w:rPr>
        <w:t>Rural education</w:t>
      </w:r>
      <w:r w:rsidRPr="00332ECF">
        <w:rPr>
          <w:lang w:val="en-GB"/>
        </w:rPr>
        <w:t xml:space="preserve">: </w:t>
      </w:r>
      <w:r w:rsidR="00997A1B">
        <w:rPr>
          <w:lang w:val="en-GB"/>
        </w:rPr>
        <w:t xml:space="preserve">this is </w:t>
      </w:r>
      <w:r w:rsidR="002B58D5">
        <w:rPr>
          <w:lang w:val="en-GB"/>
        </w:rPr>
        <w:t>designed</w:t>
      </w:r>
      <w:r w:rsidR="00997A1B">
        <w:rPr>
          <w:lang w:val="en-GB"/>
        </w:rPr>
        <w:t xml:space="preserve"> to ensure that people living in rural areas complete their compulsory schooling</w:t>
      </w:r>
      <w:r w:rsidRPr="00332ECF">
        <w:rPr>
          <w:lang w:val="en-GB"/>
        </w:rPr>
        <w:t>;</w:t>
      </w:r>
    </w:p>
    <w:p w:rsidR="005F0542" w:rsidRPr="00332ECF" w:rsidRDefault="005F0542" w:rsidP="005F0542">
      <w:pPr>
        <w:pStyle w:val="SingleTxtG"/>
        <w:rPr>
          <w:lang w:val="en-GB"/>
        </w:rPr>
      </w:pPr>
      <w:r w:rsidRPr="00332ECF">
        <w:rPr>
          <w:lang w:val="en-GB"/>
        </w:rPr>
        <w:tab/>
      </w:r>
      <w:r w:rsidR="008B1A70">
        <w:rPr>
          <w:lang w:val="en-GB"/>
        </w:rPr>
        <w:t>(d)</w:t>
      </w:r>
      <w:r w:rsidRPr="00332ECF">
        <w:rPr>
          <w:lang w:val="en-GB"/>
        </w:rPr>
        <w:tab/>
      </w:r>
      <w:r w:rsidR="00997A1B">
        <w:rPr>
          <w:lang w:val="en-GB"/>
        </w:rPr>
        <w:t>Education for people in places of detention</w:t>
      </w:r>
      <w:r w:rsidRPr="00332ECF">
        <w:rPr>
          <w:lang w:val="en-GB"/>
        </w:rPr>
        <w:t xml:space="preserve">: </w:t>
      </w:r>
      <w:r w:rsidR="00997A1B">
        <w:rPr>
          <w:lang w:val="en-GB"/>
        </w:rPr>
        <w:t xml:space="preserve">this is intended to guarantee the right to education for </w:t>
      </w:r>
      <w:r w:rsidR="002B58D5">
        <w:rPr>
          <w:lang w:val="en-GB"/>
        </w:rPr>
        <w:t>all those</w:t>
      </w:r>
      <w:r w:rsidR="00997A1B">
        <w:rPr>
          <w:lang w:val="en-GB"/>
        </w:rPr>
        <w:t xml:space="preserve"> held in places of detention</w:t>
      </w:r>
      <w:r w:rsidRPr="00332ECF">
        <w:rPr>
          <w:lang w:val="en-GB"/>
        </w:rPr>
        <w:t>;</w:t>
      </w:r>
    </w:p>
    <w:p w:rsidR="00997A1B" w:rsidRDefault="005F0542" w:rsidP="005F0542">
      <w:pPr>
        <w:pStyle w:val="SingleTxtG"/>
        <w:rPr>
          <w:lang w:val="en-GB"/>
        </w:rPr>
      </w:pPr>
      <w:r w:rsidRPr="00332ECF">
        <w:rPr>
          <w:lang w:val="en-GB"/>
        </w:rPr>
        <w:tab/>
      </w:r>
      <w:r w:rsidR="008B1A70">
        <w:rPr>
          <w:lang w:val="en-GB"/>
        </w:rPr>
        <w:t>(e)</w:t>
      </w:r>
      <w:r w:rsidRPr="00332ECF">
        <w:rPr>
          <w:lang w:val="en-GB"/>
        </w:rPr>
        <w:tab/>
      </w:r>
      <w:r w:rsidR="00997A1B">
        <w:rPr>
          <w:lang w:val="en-GB"/>
        </w:rPr>
        <w:t>Home and hospital education</w:t>
      </w:r>
      <w:r w:rsidRPr="00332ECF">
        <w:rPr>
          <w:lang w:val="en-GB"/>
        </w:rPr>
        <w:t xml:space="preserve">: </w:t>
      </w:r>
      <w:r w:rsidR="00997A1B">
        <w:rPr>
          <w:lang w:val="en-GB"/>
        </w:rPr>
        <w:t xml:space="preserve">this is </w:t>
      </w:r>
      <w:r w:rsidR="002B58D5">
        <w:rPr>
          <w:lang w:val="en-GB"/>
        </w:rPr>
        <w:t>designed</w:t>
      </w:r>
      <w:r w:rsidR="00997A1B">
        <w:rPr>
          <w:lang w:val="en-GB"/>
        </w:rPr>
        <w:t xml:space="preserve"> for the education of students who are prevented by ill health from regularly attending an educational institution at the different levels of compulsory education;</w:t>
      </w:r>
    </w:p>
    <w:p w:rsidR="00997A1B" w:rsidRDefault="005F0542" w:rsidP="005F0542">
      <w:pPr>
        <w:pStyle w:val="SingleTxtG"/>
        <w:rPr>
          <w:lang w:val="en-GB"/>
        </w:rPr>
      </w:pPr>
      <w:r w:rsidRPr="00332ECF">
        <w:rPr>
          <w:lang w:val="en-GB"/>
        </w:rPr>
        <w:tab/>
      </w:r>
      <w:r w:rsidR="002B2E40">
        <w:rPr>
          <w:lang w:val="en-GB"/>
        </w:rPr>
        <w:t>(f)</w:t>
      </w:r>
      <w:r w:rsidRPr="00332ECF">
        <w:rPr>
          <w:lang w:val="en-GB"/>
        </w:rPr>
        <w:tab/>
      </w:r>
      <w:r w:rsidR="00997A1B">
        <w:rPr>
          <w:lang w:val="en-GB"/>
        </w:rPr>
        <w:t>Bilingual intercultural education</w:t>
      </w:r>
      <w:r w:rsidRPr="00332ECF">
        <w:rPr>
          <w:lang w:val="en-GB"/>
        </w:rPr>
        <w:t xml:space="preserve">: </w:t>
      </w:r>
      <w:r w:rsidR="00997A1B">
        <w:rPr>
          <w:lang w:val="en-GB"/>
        </w:rPr>
        <w:t xml:space="preserve">this is </w:t>
      </w:r>
      <w:r w:rsidR="002B58D5">
        <w:rPr>
          <w:lang w:val="en-GB"/>
        </w:rPr>
        <w:t>designed</w:t>
      </w:r>
      <w:r w:rsidR="00997A1B">
        <w:rPr>
          <w:lang w:val="en-GB"/>
        </w:rPr>
        <w:t xml:space="preserve"> to guarantee the constitutional right of indigenous peoples to an education that assists in preserving and reinforcing their </w:t>
      </w:r>
      <w:r w:rsidR="00997A1B" w:rsidRPr="00CA7797">
        <w:rPr>
          <w:lang w:val="en-GB"/>
        </w:rPr>
        <w:t>cultural norms, language, world view and eth</w:t>
      </w:r>
      <w:r w:rsidR="00997A1B">
        <w:rPr>
          <w:lang w:val="en-GB"/>
        </w:rPr>
        <w:t>nic identity.</w:t>
      </w:r>
    </w:p>
    <w:p w:rsidR="00997A1B" w:rsidRDefault="005F0542" w:rsidP="00997A1B">
      <w:pPr>
        <w:pStyle w:val="SingleTxtG"/>
        <w:rPr>
          <w:lang w:val="en-GB"/>
        </w:rPr>
      </w:pPr>
      <w:r w:rsidRPr="00332ECF">
        <w:rPr>
          <w:bCs/>
          <w:iCs/>
          <w:lang w:val="en-GB"/>
        </w:rPr>
        <w:t>758.</w:t>
      </w:r>
      <w:r w:rsidRPr="00332ECF">
        <w:rPr>
          <w:bCs/>
          <w:iCs/>
          <w:lang w:val="en-GB"/>
        </w:rPr>
        <w:tab/>
      </w:r>
      <w:r w:rsidR="00997A1B">
        <w:rPr>
          <w:bCs/>
          <w:iCs/>
          <w:lang w:val="en-GB"/>
        </w:rPr>
        <w:t>Another of the options applicable in the different levels and categories of the national education system is distance learning. This option is included in the</w:t>
      </w:r>
      <w:r w:rsidRPr="00332ECF">
        <w:rPr>
          <w:lang w:val="en-GB"/>
        </w:rPr>
        <w:t xml:space="preserve"> </w:t>
      </w:r>
      <w:r w:rsidR="00596A90">
        <w:rPr>
          <w:lang w:val="en-GB"/>
        </w:rPr>
        <w:t>National Education Act</w:t>
      </w:r>
      <w:r w:rsidRPr="00332ECF">
        <w:rPr>
          <w:lang w:val="en-GB"/>
        </w:rPr>
        <w:t xml:space="preserve">, </w:t>
      </w:r>
      <w:r w:rsidR="00997A1B">
        <w:rPr>
          <w:lang w:val="en-GB"/>
        </w:rPr>
        <w:t>but with the proviso that it can only be used for students over 18.</w:t>
      </w:r>
    </w:p>
    <w:p w:rsidR="00997A1B" w:rsidRDefault="005F0542" w:rsidP="005F0542">
      <w:pPr>
        <w:pStyle w:val="SingleTxtG"/>
        <w:rPr>
          <w:bCs/>
          <w:iCs/>
          <w:lang w:val="en-GB"/>
        </w:rPr>
      </w:pPr>
      <w:r w:rsidRPr="00332ECF">
        <w:rPr>
          <w:bCs/>
          <w:iCs/>
          <w:lang w:val="en-GB"/>
        </w:rPr>
        <w:t>759.</w:t>
      </w:r>
      <w:r w:rsidRPr="00332ECF">
        <w:rPr>
          <w:bCs/>
          <w:iCs/>
          <w:lang w:val="en-GB"/>
        </w:rPr>
        <w:tab/>
      </w:r>
      <w:r w:rsidR="00997A1B">
        <w:rPr>
          <w:lang w:val="en-GB"/>
        </w:rPr>
        <w:t>A</w:t>
      </w:r>
      <w:r w:rsidR="00997A1B" w:rsidRPr="00332ECF">
        <w:rPr>
          <w:lang w:val="en-GB"/>
        </w:rPr>
        <w:t xml:space="preserve">rticle 141 </w:t>
      </w:r>
      <w:r w:rsidR="00997A1B">
        <w:rPr>
          <w:lang w:val="en-GB"/>
        </w:rPr>
        <w:t xml:space="preserve">of the National Education Act guarantees undocumented immigrants “…access to and facilities </w:t>
      </w:r>
      <w:r w:rsidR="002B58D5">
        <w:rPr>
          <w:lang w:val="en-GB"/>
        </w:rPr>
        <w:t>for continuing in and graduating</w:t>
      </w:r>
      <w:r w:rsidR="00997A1B">
        <w:rPr>
          <w:lang w:val="en-GB"/>
        </w:rPr>
        <w:t xml:space="preserve"> from all levels of the education system upon presentation of d</w:t>
      </w:r>
      <w:r w:rsidR="002B58D5">
        <w:rPr>
          <w:lang w:val="en-GB"/>
        </w:rPr>
        <w:t>ocuments issued by their countries</w:t>
      </w:r>
      <w:r w:rsidR="00997A1B">
        <w:rPr>
          <w:lang w:val="en-GB"/>
        </w:rPr>
        <w:t xml:space="preserve"> of origin”.</w:t>
      </w:r>
    </w:p>
    <w:p w:rsidR="005F0542" w:rsidRPr="00332ECF" w:rsidRDefault="005F0542" w:rsidP="005F0542">
      <w:pPr>
        <w:pStyle w:val="SingleTxtG"/>
        <w:rPr>
          <w:lang w:val="en-GB"/>
        </w:rPr>
      </w:pPr>
      <w:r w:rsidRPr="00332ECF">
        <w:rPr>
          <w:bCs/>
          <w:iCs/>
          <w:lang w:val="en-GB"/>
        </w:rPr>
        <w:t>760.</w:t>
      </w:r>
      <w:r w:rsidRPr="00332ECF">
        <w:rPr>
          <w:bCs/>
          <w:iCs/>
          <w:lang w:val="en-GB"/>
        </w:rPr>
        <w:tab/>
      </w:r>
      <w:r w:rsidR="00997A1B">
        <w:rPr>
          <w:bCs/>
          <w:iCs/>
          <w:lang w:val="en-GB"/>
        </w:rPr>
        <w:t xml:space="preserve">Where refugees are concerned, </w:t>
      </w:r>
      <w:r w:rsidR="00997A1B" w:rsidRPr="00332ECF">
        <w:rPr>
          <w:lang w:val="en-GB"/>
        </w:rPr>
        <w:t>article</w:t>
      </w:r>
      <w:r w:rsidR="00997A1B">
        <w:rPr>
          <w:lang w:val="en-GB"/>
        </w:rPr>
        <w:t>s 42 and</w:t>
      </w:r>
      <w:r w:rsidR="00997A1B" w:rsidRPr="00332ECF">
        <w:rPr>
          <w:lang w:val="en-GB"/>
        </w:rPr>
        <w:t xml:space="preserve"> 51</w:t>
      </w:r>
      <w:r w:rsidR="00997A1B">
        <w:rPr>
          <w:lang w:val="en-GB"/>
        </w:rPr>
        <w:t xml:space="preserve"> of</w:t>
      </w:r>
      <w:r w:rsidR="00997A1B" w:rsidRPr="00332ECF">
        <w:rPr>
          <w:lang w:val="en-GB"/>
        </w:rPr>
        <w:t xml:space="preserve"> </w:t>
      </w:r>
      <w:r w:rsidR="00997A1B">
        <w:rPr>
          <w:bCs/>
          <w:iCs/>
          <w:lang w:val="en-GB"/>
        </w:rPr>
        <w:t xml:space="preserve">the Recognition and Protection of Refugees </w:t>
      </w:r>
      <w:r w:rsidR="004C3B0C">
        <w:rPr>
          <w:lang w:val="en-GB"/>
        </w:rPr>
        <w:t xml:space="preserve">Act </w:t>
      </w:r>
      <w:r w:rsidR="002B58D5">
        <w:rPr>
          <w:lang w:val="en-GB"/>
        </w:rPr>
        <w:t>(</w:t>
      </w:r>
      <w:r w:rsidR="004C3B0C">
        <w:rPr>
          <w:lang w:val="en-GB"/>
        </w:rPr>
        <w:t>No.</w:t>
      </w:r>
      <w:r w:rsidR="0099659B" w:rsidRPr="00332ECF">
        <w:rPr>
          <w:lang w:val="en-GB"/>
        </w:rPr>
        <w:t xml:space="preserve"> </w:t>
      </w:r>
      <w:r w:rsidRPr="00332ECF">
        <w:rPr>
          <w:lang w:val="en-GB"/>
        </w:rPr>
        <w:t>26165</w:t>
      </w:r>
      <w:r w:rsidR="002B58D5">
        <w:rPr>
          <w:lang w:val="en-GB"/>
        </w:rPr>
        <w:t>)</w:t>
      </w:r>
      <w:r w:rsidRPr="00332ECF">
        <w:rPr>
          <w:lang w:val="en-GB"/>
        </w:rPr>
        <w:t xml:space="preserve"> </w:t>
      </w:r>
      <w:r w:rsidR="00997A1B">
        <w:rPr>
          <w:lang w:val="en-GB"/>
        </w:rPr>
        <w:t>guarantee access to education for asylum applicants</w:t>
      </w:r>
      <w:r w:rsidRPr="00332ECF">
        <w:rPr>
          <w:lang w:val="en-GB"/>
        </w:rPr>
        <w:t>:</w:t>
      </w:r>
    </w:p>
    <w:p w:rsidR="005F0542" w:rsidRPr="00332ECF" w:rsidRDefault="005F0542" w:rsidP="00997A1B">
      <w:pPr>
        <w:pStyle w:val="SingleTxtG"/>
        <w:ind w:left="1701" w:hanging="567"/>
        <w:rPr>
          <w:lang w:val="en-GB"/>
        </w:rPr>
      </w:pPr>
      <w:r w:rsidRPr="00332ECF">
        <w:rPr>
          <w:lang w:val="en-GB"/>
        </w:rPr>
        <w:tab/>
      </w:r>
      <w:r w:rsidR="00F67E56">
        <w:rPr>
          <w:lang w:val="en-GB"/>
        </w:rPr>
        <w:t>“</w:t>
      </w:r>
      <w:r w:rsidR="00912772" w:rsidRPr="00332ECF">
        <w:rPr>
          <w:i/>
          <w:lang w:val="en-GB"/>
        </w:rPr>
        <w:t>Article</w:t>
      </w:r>
      <w:r w:rsidRPr="00332ECF">
        <w:rPr>
          <w:i/>
          <w:lang w:val="en-GB"/>
        </w:rPr>
        <w:t xml:space="preserve"> 42. </w:t>
      </w:r>
      <w:r w:rsidRPr="00332ECF">
        <w:rPr>
          <w:lang w:val="en-GB"/>
        </w:rPr>
        <w:t xml:space="preserve">[…] </w:t>
      </w:r>
      <w:r w:rsidR="00997A1B">
        <w:rPr>
          <w:lang w:val="en-GB"/>
        </w:rPr>
        <w:t xml:space="preserve">refugees who have been recognized as such and seek to revalidate their education diplomas or require </w:t>
      </w:r>
      <w:r w:rsidR="00E0087D">
        <w:rPr>
          <w:lang w:val="en-GB"/>
        </w:rPr>
        <w:t>authentication</w:t>
      </w:r>
      <w:r w:rsidR="00997A1B">
        <w:rPr>
          <w:lang w:val="en-GB"/>
        </w:rPr>
        <w:t xml:space="preserve"> or certification of signatures from authorities in their countries of origin in order to exercise their profession in our country shall have the opportunity to obtain certification issued by </w:t>
      </w:r>
      <w:r w:rsidR="002B58D5">
        <w:rPr>
          <w:lang w:val="en-GB"/>
        </w:rPr>
        <w:t xml:space="preserve">the </w:t>
      </w:r>
      <w:r w:rsidR="00997A1B">
        <w:rPr>
          <w:lang w:val="en-GB"/>
        </w:rPr>
        <w:t xml:space="preserve">Argentine authorities, which may call upon the assistance of an international authority </w:t>
      </w:r>
      <w:r w:rsidR="002B58D5">
        <w:rPr>
          <w:lang w:val="en-GB"/>
        </w:rPr>
        <w:t xml:space="preserve">in order </w:t>
      </w:r>
      <w:r w:rsidR="00997A1B">
        <w:rPr>
          <w:lang w:val="en-GB"/>
        </w:rPr>
        <w:t>to issue this certification</w:t>
      </w:r>
      <w:r w:rsidRPr="00332ECF">
        <w:rPr>
          <w:lang w:val="en-GB"/>
        </w:rPr>
        <w:t>.</w:t>
      </w:r>
    </w:p>
    <w:p w:rsidR="005F0542" w:rsidRPr="00332ECF" w:rsidRDefault="005F0542" w:rsidP="005F0542">
      <w:pPr>
        <w:pStyle w:val="SingleTxtG"/>
        <w:rPr>
          <w:lang w:val="en-GB"/>
        </w:rPr>
      </w:pPr>
      <w:r w:rsidRPr="00332ECF">
        <w:rPr>
          <w:lang w:val="en-GB"/>
        </w:rPr>
        <w:tab/>
        <w:t>[…]</w:t>
      </w:r>
    </w:p>
    <w:p w:rsidR="005F0542" w:rsidRPr="00332ECF" w:rsidRDefault="005F0542" w:rsidP="00997A1B">
      <w:pPr>
        <w:pStyle w:val="SingleTxtG"/>
        <w:ind w:left="1701" w:hanging="567"/>
        <w:rPr>
          <w:lang w:val="en-GB"/>
        </w:rPr>
      </w:pPr>
      <w:r w:rsidRPr="00332ECF">
        <w:rPr>
          <w:lang w:val="en-GB"/>
        </w:rPr>
        <w:tab/>
      </w:r>
      <w:r w:rsidR="00912772" w:rsidRPr="00332ECF">
        <w:rPr>
          <w:i/>
          <w:lang w:val="en-GB"/>
        </w:rPr>
        <w:t>Article</w:t>
      </w:r>
      <w:r w:rsidRPr="00332ECF">
        <w:rPr>
          <w:i/>
          <w:lang w:val="en-GB"/>
        </w:rPr>
        <w:t xml:space="preserve"> 51.</w:t>
      </w:r>
      <w:r w:rsidRPr="00332ECF">
        <w:rPr>
          <w:lang w:val="en-GB"/>
        </w:rPr>
        <w:t xml:space="preserve"> </w:t>
      </w:r>
      <w:r w:rsidR="00997A1B">
        <w:rPr>
          <w:lang w:val="en-GB"/>
        </w:rPr>
        <w:t xml:space="preserve">The receiving authority shall provide the applicant and family members accompanying the applicant with a temporary document permitting him or her to remain legally in </w:t>
      </w:r>
      <w:smartTag w:uri="urn:schemas-microsoft-com:office:smarttags" w:element="place">
        <w:smartTag w:uri="urn:schemas-microsoft-com:office:smarttags" w:element="country-region">
          <w:r w:rsidR="00997A1B">
            <w:rPr>
              <w:lang w:val="en-GB"/>
            </w:rPr>
            <w:t>Argentina</w:t>
          </w:r>
        </w:smartTag>
      </w:smartTag>
      <w:r w:rsidR="00997A1B">
        <w:rPr>
          <w:lang w:val="en-GB"/>
        </w:rPr>
        <w:t xml:space="preserve"> and carry out paid work and use basic social, health and education services and benefits</w:t>
      </w:r>
      <w:r w:rsidRPr="00332ECF">
        <w:rPr>
          <w:lang w:val="en-GB"/>
        </w:rPr>
        <w:t xml:space="preserve"> [...].</w:t>
      </w:r>
      <w:r w:rsidR="00F67E56">
        <w:rPr>
          <w:lang w:val="en-GB"/>
        </w:rPr>
        <w:t>”</w:t>
      </w:r>
    </w:p>
    <w:p w:rsidR="005F0542" w:rsidRPr="00332ECF" w:rsidRDefault="005F0542" w:rsidP="00CA7797">
      <w:pPr>
        <w:pStyle w:val="SingleTxtG"/>
        <w:rPr>
          <w:lang w:val="en-GB"/>
        </w:rPr>
      </w:pPr>
      <w:r w:rsidRPr="00332ECF">
        <w:rPr>
          <w:bCs/>
          <w:iCs/>
          <w:lang w:val="en-GB"/>
        </w:rPr>
        <w:t>761.</w:t>
      </w:r>
      <w:r w:rsidRPr="00332ECF">
        <w:rPr>
          <w:bCs/>
          <w:iCs/>
          <w:lang w:val="en-GB"/>
        </w:rPr>
        <w:tab/>
      </w:r>
      <w:r w:rsidR="00CA7797">
        <w:rPr>
          <w:bCs/>
          <w:iCs/>
          <w:lang w:val="en-GB"/>
        </w:rPr>
        <w:t xml:space="preserve">As regards indigenous peoples, the educational problems now affecting them in the country are connected to the absence during many years of the kind of education policy that would have recognized their right </w:t>
      </w:r>
      <w:r w:rsidR="00CA7797" w:rsidRPr="00CA7797">
        <w:rPr>
          <w:lang w:val="en-GB"/>
        </w:rPr>
        <w:t>to receive an educa</w:t>
      </w:r>
      <w:r w:rsidR="00CA7797">
        <w:rPr>
          <w:lang w:val="en-GB"/>
        </w:rPr>
        <w:t xml:space="preserve">tion </w:t>
      </w:r>
      <w:r w:rsidR="00194940">
        <w:rPr>
          <w:lang w:val="en-GB"/>
        </w:rPr>
        <w:t>conducive to preserving</w:t>
      </w:r>
      <w:r w:rsidR="00CA7797">
        <w:rPr>
          <w:lang w:val="en-GB"/>
        </w:rPr>
        <w:t xml:space="preserve"> and </w:t>
      </w:r>
      <w:r w:rsidR="00194940">
        <w:rPr>
          <w:lang w:val="en-GB"/>
        </w:rPr>
        <w:t>reinforcing</w:t>
      </w:r>
      <w:r w:rsidR="00CA7797" w:rsidRPr="00CA7797">
        <w:rPr>
          <w:lang w:val="en-GB"/>
        </w:rPr>
        <w:t xml:space="preserve"> their cultural norms, language, world view and eth</w:t>
      </w:r>
      <w:r w:rsidR="00CA7797">
        <w:rPr>
          <w:lang w:val="en-GB"/>
        </w:rPr>
        <w:t>nic identity</w:t>
      </w:r>
      <w:r w:rsidRPr="00332ECF">
        <w:rPr>
          <w:lang w:val="en-GB"/>
        </w:rPr>
        <w:t>.</w:t>
      </w:r>
    </w:p>
    <w:p w:rsidR="00997A1B" w:rsidRDefault="005F0542" w:rsidP="005F0542">
      <w:pPr>
        <w:pStyle w:val="SingleTxtG"/>
        <w:rPr>
          <w:bCs/>
          <w:lang w:val="en-GB"/>
        </w:rPr>
      </w:pPr>
      <w:r w:rsidRPr="00332ECF">
        <w:rPr>
          <w:bCs/>
          <w:iCs/>
          <w:lang w:val="en-GB"/>
        </w:rPr>
        <w:t>762.</w:t>
      </w:r>
      <w:r w:rsidRPr="00332ECF">
        <w:rPr>
          <w:bCs/>
          <w:iCs/>
          <w:lang w:val="en-GB"/>
        </w:rPr>
        <w:tab/>
      </w:r>
      <w:r w:rsidR="00997A1B">
        <w:rPr>
          <w:bCs/>
          <w:lang w:val="en-GB"/>
        </w:rPr>
        <w:t xml:space="preserve">Establishing bilingual intercultural education (BIE) in the Argentine education system means, essentially, promoting educational strategies that guarantee indigenous students in all levels and categories of the system their constitutionally recognized right to </w:t>
      </w:r>
      <w:r w:rsidR="00997A1B">
        <w:rPr>
          <w:lang w:val="en-GB"/>
        </w:rPr>
        <w:t>a high-quality</w:t>
      </w:r>
      <w:r w:rsidR="00997A1B" w:rsidRPr="00CA7797">
        <w:rPr>
          <w:lang w:val="en-GB"/>
        </w:rPr>
        <w:t xml:space="preserve"> educa</w:t>
      </w:r>
      <w:r w:rsidR="00997A1B">
        <w:rPr>
          <w:lang w:val="en-GB"/>
        </w:rPr>
        <w:t xml:space="preserve">tion that helps to preserve and </w:t>
      </w:r>
      <w:r w:rsidR="00997A1B" w:rsidRPr="00CA7797">
        <w:rPr>
          <w:lang w:val="en-GB"/>
        </w:rPr>
        <w:t>reinforce their cultural norms, language, world view and eth</w:t>
      </w:r>
      <w:r w:rsidR="00997A1B">
        <w:rPr>
          <w:lang w:val="en-GB"/>
        </w:rPr>
        <w:t>nic identity. Implementing this category of education, meanwhile, will give all students the chan</w:t>
      </w:r>
      <w:r w:rsidR="002B58D5">
        <w:rPr>
          <w:lang w:val="en-GB"/>
        </w:rPr>
        <w:t>c</w:t>
      </w:r>
      <w:r w:rsidR="00997A1B">
        <w:rPr>
          <w:lang w:val="en-GB"/>
        </w:rPr>
        <w:t xml:space="preserve">e to enhance their </w:t>
      </w:r>
      <w:r w:rsidR="002B58D5">
        <w:rPr>
          <w:lang w:val="en-GB"/>
        </w:rPr>
        <w:t>educational careers</w:t>
      </w:r>
      <w:r w:rsidR="00997A1B">
        <w:rPr>
          <w:lang w:val="en-GB"/>
        </w:rPr>
        <w:t xml:space="preserve"> with new </w:t>
      </w:r>
      <w:r w:rsidR="00B24E27">
        <w:rPr>
          <w:lang w:val="en-GB"/>
        </w:rPr>
        <w:t>contributions arising out of teaching practices based on consideration of interculturality and/or bilingualism.</w:t>
      </w:r>
    </w:p>
    <w:p w:rsidR="00B24E27" w:rsidRDefault="005F0542" w:rsidP="005F0542">
      <w:pPr>
        <w:pStyle w:val="SingleTxtG"/>
        <w:rPr>
          <w:lang w:val="en-GB"/>
        </w:rPr>
      </w:pPr>
      <w:r w:rsidRPr="00332ECF">
        <w:rPr>
          <w:bCs/>
          <w:iCs/>
          <w:lang w:val="en-GB"/>
        </w:rPr>
        <w:t>763.</w:t>
      </w:r>
      <w:r w:rsidRPr="00332ECF">
        <w:rPr>
          <w:bCs/>
          <w:iCs/>
          <w:lang w:val="en-GB"/>
        </w:rPr>
        <w:tab/>
      </w:r>
      <w:r w:rsidR="00B24E27">
        <w:rPr>
          <w:lang w:val="en-GB"/>
        </w:rPr>
        <w:t xml:space="preserve">Implementation of </w:t>
      </w:r>
      <w:r w:rsidR="00997A1B">
        <w:rPr>
          <w:lang w:val="en-GB"/>
        </w:rPr>
        <w:t>BIE</w:t>
      </w:r>
      <w:r w:rsidRPr="00332ECF">
        <w:rPr>
          <w:lang w:val="en-GB"/>
        </w:rPr>
        <w:t xml:space="preserve"> </w:t>
      </w:r>
      <w:r w:rsidR="00B24E27">
        <w:rPr>
          <w:lang w:val="en-GB"/>
        </w:rPr>
        <w:t xml:space="preserve">will also help </w:t>
      </w:r>
      <w:r w:rsidR="002B58D5">
        <w:rPr>
          <w:lang w:val="en-GB"/>
        </w:rPr>
        <w:t>in</w:t>
      </w:r>
      <w:r w:rsidR="00B24E27">
        <w:rPr>
          <w:lang w:val="en-GB"/>
        </w:rPr>
        <w:t xml:space="preserve"> the identification of strat</w:t>
      </w:r>
      <w:r w:rsidR="002B58D5">
        <w:rPr>
          <w:lang w:val="en-GB"/>
        </w:rPr>
        <w:t>e</w:t>
      </w:r>
      <w:r w:rsidR="00B24E27">
        <w:rPr>
          <w:lang w:val="en-GB"/>
        </w:rPr>
        <w:t xml:space="preserve">gies for </w:t>
      </w:r>
      <w:r w:rsidR="002B58D5">
        <w:rPr>
          <w:lang w:val="en-GB"/>
        </w:rPr>
        <w:t>action,</w:t>
      </w:r>
      <w:r w:rsidR="00B24E27">
        <w:rPr>
          <w:lang w:val="en-GB"/>
        </w:rPr>
        <w:t xml:space="preserve"> not only within Argentina but at the regional and Latin American level too, especially among the member and partner countries of MERCOSUR, and the intention accordingly is to pursue teaching initiatives that incorporate interculturality and bilingualism in schools located in border areas.</w:t>
      </w:r>
    </w:p>
    <w:p w:rsidR="00B24E27" w:rsidRDefault="005F0542" w:rsidP="005F0542">
      <w:pPr>
        <w:pStyle w:val="SingleTxtG"/>
        <w:rPr>
          <w:bCs/>
          <w:iCs/>
          <w:lang w:val="en-GB"/>
        </w:rPr>
      </w:pPr>
      <w:r w:rsidRPr="00332ECF">
        <w:rPr>
          <w:bCs/>
          <w:iCs/>
          <w:lang w:val="en-GB"/>
        </w:rPr>
        <w:t>764.</w:t>
      </w:r>
      <w:r w:rsidRPr="00332ECF">
        <w:rPr>
          <w:bCs/>
          <w:iCs/>
          <w:lang w:val="en-GB"/>
        </w:rPr>
        <w:tab/>
      </w:r>
      <w:r w:rsidR="00B24E27">
        <w:rPr>
          <w:bCs/>
          <w:iCs/>
          <w:lang w:val="en-GB"/>
        </w:rPr>
        <w:t xml:space="preserve">The intention is also to </w:t>
      </w:r>
      <w:r w:rsidR="002B58D5">
        <w:rPr>
          <w:bCs/>
          <w:iCs/>
          <w:lang w:val="en-GB"/>
        </w:rPr>
        <w:t>create</w:t>
      </w:r>
      <w:r w:rsidR="00B24E27">
        <w:rPr>
          <w:bCs/>
          <w:iCs/>
          <w:lang w:val="en-GB"/>
        </w:rPr>
        <w:t xml:space="preserve"> mechanisms for </w:t>
      </w:r>
      <w:r w:rsidR="002B58D5">
        <w:rPr>
          <w:bCs/>
          <w:iCs/>
          <w:lang w:val="en-GB"/>
        </w:rPr>
        <w:t>the continuing</w:t>
      </w:r>
      <w:r w:rsidR="00B24E27">
        <w:rPr>
          <w:bCs/>
          <w:iCs/>
          <w:lang w:val="en-GB"/>
        </w:rPr>
        <w:t xml:space="preserve"> involvement </w:t>
      </w:r>
      <w:r w:rsidR="002B58D5">
        <w:rPr>
          <w:bCs/>
          <w:iCs/>
          <w:lang w:val="en-GB"/>
        </w:rPr>
        <w:t xml:space="preserve">of </w:t>
      </w:r>
      <w:r w:rsidR="00B24E27">
        <w:rPr>
          <w:bCs/>
          <w:iCs/>
          <w:lang w:val="en-GB"/>
        </w:rPr>
        <w:t>indigenous peoples in the construction of significant educational initiatives. In this area, the partnership between State bodies and indigenous organizations is a permanent source of enrichment and improvement in the working areas involved in this category.</w:t>
      </w:r>
    </w:p>
    <w:p w:rsidR="005F0542" w:rsidRPr="00332ECF" w:rsidRDefault="005F0542" w:rsidP="005F0542">
      <w:pPr>
        <w:pStyle w:val="H23G"/>
        <w:rPr>
          <w:lang w:val="en-GB"/>
        </w:rPr>
      </w:pPr>
      <w:r w:rsidRPr="00332ECF">
        <w:rPr>
          <w:lang w:val="en-GB"/>
        </w:rPr>
        <w:tab/>
        <w:t>1.</w:t>
      </w:r>
      <w:r w:rsidRPr="00332ECF">
        <w:rPr>
          <w:lang w:val="en-GB"/>
        </w:rPr>
        <w:tab/>
      </w:r>
      <w:r w:rsidR="00B24E27">
        <w:rPr>
          <w:lang w:val="en-GB"/>
        </w:rPr>
        <w:t>Main actions undertaken by the</w:t>
      </w:r>
      <w:r w:rsidRPr="00332ECF">
        <w:rPr>
          <w:lang w:val="en-GB"/>
        </w:rPr>
        <w:t xml:space="preserve"> </w:t>
      </w:r>
      <w:r w:rsidR="00596A90">
        <w:rPr>
          <w:lang w:val="en-GB"/>
        </w:rPr>
        <w:t>Ministry of Education</w:t>
      </w:r>
      <w:r w:rsidRPr="00332ECF">
        <w:rPr>
          <w:lang w:val="en-GB"/>
        </w:rPr>
        <w:t xml:space="preserve"> </w:t>
      </w:r>
      <w:r w:rsidR="00B24E27">
        <w:rPr>
          <w:lang w:val="en-GB"/>
        </w:rPr>
        <w:t xml:space="preserve">during </w:t>
      </w:r>
      <w:r w:rsidRPr="00332ECF">
        <w:rPr>
          <w:lang w:val="en-GB"/>
        </w:rPr>
        <w:t>2008</w:t>
      </w:r>
    </w:p>
    <w:p w:rsidR="005F0542" w:rsidRPr="00332ECF" w:rsidRDefault="005F0542" w:rsidP="005F0542">
      <w:pPr>
        <w:pStyle w:val="SingleTxtG"/>
        <w:rPr>
          <w:lang w:val="en-GB"/>
        </w:rPr>
      </w:pPr>
      <w:r w:rsidRPr="00332ECF">
        <w:rPr>
          <w:bCs/>
          <w:iCs/>
          <w:lang w:val="en-GB"/>
        </w:rPr>
        <w:t>765.</w:t>
      </w:r>
      <w:r w:rsidRPr="00332ECF">
        <w:rPr>
          <w:bCs/>
          <w:iCs/>
          <w:lang w:val="en-GB"/>
        </w:rPr>
        <w:tab/>
      </w:r>
      <w:r w:rsidR="00B24E27">
        <w:rPr>
          <w:lang w:val="en-GB"/>
        </w:rPr>
        <w:t>The following may be mentioned</w:t>
      </w:r>
      <w:r w:rsidRPr="00332ECF">
        <w:rPr>
          <w:lang w:val="en-GB"/>
        </w:rPr>
        <w:t>:</w:t>
      </w:r>
    </w:p>
    <w:p w:rsidR="005F0542" w:rsidRPr="00332ECF" w:rsidRDefault="005F0542" w:rsidP="005F0542">
      <w:pPr>
        <w:pStyle w:val="SingleTxtG"/>
        <w:rPr>
          <w:lang w:val="en-GB"/>
        </w:rPr>
      </w:pPr>
      <w:r w:rsidRPr="00332ECF">
        <w:rPr>
          <w:lang w:val="en-GB"/>
        </w:rPr>
        <w:tab/>
      </w:r>
      <w:r w:rsidR="008B1A70">
        <w:rPr>
          <w:lang w:val="en-GB"/>
        </w:rPr>
        <w:t>(a)</w:t>
      </w:r>
      <w:r w:rsidRPr="00332ECF">
        <w:rPr>
          <w:lang w:val="en-GB"/>
        </w:rPr>
        <w:tab/>
      </w:r>
      <w:r w:rsidR="002B58D5">
        <w:rPr>
          <w:lang w:val="en-GB"/>
        </w:rPr>
        <w:t>H</w:t>
      </w:r>
      <w:r w:rsidR="00B24E27">
        <w:rPr>
          <w:lang w:val="en-GB"/>
        </w:rPr>
        <w:t xml:space="preserve">olding of a </w:t>
      </w:r>
      <w:r w:rsidR="002B58D5">
        <w:rPr>
          <w:lang w:val="en-GB"/>
        </w:rPr>
        <w:t>BIE presentation event to which</w:t>
      </w:r>
      <w:r w:rsidR="00B24E27">
        <w:rPr>
          <w:lang w:val="en-GB"/>
        </w:rPr>
        <w:t xml:space="preserve"> stakeholders from all the provinces and the C</w:t>
      </w:r>
      <w:r w:rsidR="00163EB7">
        <w:rPr>
          <w:lang w:val="en-GB"/>
        </w:rPr>
        <w:t xml:space="preserve">ity of </w:t>
      </w:r>
      <w:smartTag w:uri="urn:schemas-microsoft-com:office:smarttags" w:element="place">
        <w:smartTag w:uri="urn:schemas-microsoft-com:office:smarttags" w:element="City">
          <w:r w:rsidR="00163EB7">
            <w:rPr>
              <w:lang w:val="en-GB"/>
            </w:rPr>
            <w:t>Buenos Aires</w:t>
          </w:r>
        </w:smartTag>
      </w:smartTag>
      <w:r w:rsidRPr="00332ECF">
        <w:rPr>
          <w:lang w:val="en-GB"/>
        </w:rPr>
        <w:t xml:space="preserve"> </w:t>
      </w:r>
      <w:r w:rsidR="002B58D5">
        <w:rPr>
          <w:lang w:val="en-GB"/>
        </w:rPr>
        <w:t>were invited</w:t>
      </w:r>
      <w:r w:rsidRPr="00332ECF">
        <w:rPr>
          <w:lang w:val="en-GB"/>
        </w:rPr>
        <w:t>;</w:t>
      </w:r>
    </w:p>
    <w:p w:rsidR="005F0542" w:rsidRPr="00332ECF" w:rsidRDefault="005F0542" w:rsidP="005F0542">
      <w:pPr>
        <w:pStyle w:val="SingleTxtG"/>
        <w:rPr>
          <w:lang w:val="en-GB"/>
        </w:rPr>
      </w:pPr>
      <w:r w:rsidRPr="00332ECF">
        <w:rPr>
          <w:lang w:val="en-GB"/>
        </w:rPr>
        <w:tab/>
      </w:r>
      <w:r w:rsidR="008B1A70">
        <w:rPr>
          <w:lang w:val="en-GB"/>
        </w:rPr>
        <w:t>(b)</w:t>
      </w:r>
      <w:r w:rsidRPr="00332ECF">
        <w:rPr>
          <w:lang w:val="en-GB"/>
        </w:rPr>
        <w:tab/>
      </w:r>
      <w:r w:rsidR="002B58D5">
        <w:rPr>
          <w:lang w:val="en-GB"/>
        </w:rPr>
        <w:t>H</w:t>
      </w:r>
      <w:r w:rsidR="00B24E27">
        <w:rPr>
          <w:lang w:val="en-GB"/>
        </w:rPr>
        <w:t xml:space="preserve">olding of </w:t>
      </w:r>
      <w:r w:rsidR="002B58D5">
        <w:rPr>
          <w:lang w:val="en-GB"/>
        </w:rPr>
        <w:t>an event involving</w:t>
      </w:r>
      <w:r w:rsidR="00B24E27">
        <w:rPr>
          <w:lang w:val="en-GB"/>
        </w:rPr>
        <w:t xml:space="preserve"> the Indigenous Peoples Autonomous Education Council (CEAPI)</w:t>
      </w:r>
      <w:r w:rsidR="002B58D5">
        <w:rPr>
          <w:lang w:val="en-GB"/>
        </w:rPr>
        <w:t>, to which</w:t>
      </w:r>
      <w:r w:rsidR="00B24E27">
        <w:rPr>
          <w:lang w:val="en-GB"/>
        </w:rPr>
        <w:t xml:space="preserve"> stakeholders from</w:t>
      </w:r>
      <w:r w:rsidRPr="00332ECF">
        <w:rPr>
          <w:lang w:val="en-GB"/>
        </w:rPr>
        <w:t xml:space="preserve"> </w:t>
      </w:r>
      <w:r w:rsidR="00B24E27">
        <w:rPr>
          <w:lang w:val="en-GB"/>
        </w:rPr>
        <w:t xml:space="preserve">all the provinces and the City of </w:t>
      </w:r>
      <w:smartTag w:uri="urn:schemas-microsoft-com:office:smarttags" w:element="place">
        <w:smartTag w:uri="urn:schemas-microsoft-com:office:smarttags" w:element="City">
          <w:r w:rsidR="00B24E27">
            <w:rPr>
              <w:lang w:val="en-GB"/>
            </w:rPr>
            <w:t>Buenos Aires</w:t>
          </w:r>
        </w:smartTag>
      </w:smartTag>
      <w:r w:rsidR="002B58D5">
        <w:rPr>
          <w:lang w:val="en-GB"/>
        </w:rPr>
        <w:t xml:space="preserve"> were invited</w:t>
      </w:r>
      <w:r w:rsidRPr="00332ECF">
        <w:rPr>
          <w:lang w:val="en-GB"/>
        </w:rPr>
        <w:t>;</w:t>
      </w:r>
    </w:p>
    <w:p w:rsidR="005F0542" w:rsidRPr="00332ECF" w:rsidRDefault="005F0542" w:rsidP="005F0542">
      <w:pPr>
        <w:pStyle w:val="SingleTxtG"/>
        <w:rPr>
          <w:lang w:val="en-GB"/>
        </w:rPr>
      </w:pPr>
      <w:r w:rsidRPr="00332ECF">
        <w:rPr>
          <w:lang w:val="en-GB"/>
        </w:rPr>
        <w:tab/>
      </w:r>
      <w:r w:rsidR="008B1A70">
        <w:rPr>
          <w:lang w:val="en-GB"/>
        </w:rPr>
        <w:t>(c)</w:t>
      </w:r>
      <w:r w:rsidRPr="00332ECF">
        <w:rPr>
          <w:lang w:val="en-GB"/>
        </w:rPr>
        <w:tab/>
      </w:r>
      <w:r w:rsidR="002B58D5">
        <w:rPr>
          <w:lang w:val="en-GB"/>
        </w:rPr>
        <w:t>H</w:t>
      </w:r>
      <w:r w:rsidR="000333AC">
        <w:rPr>
          <w:lang w:val="en-GB"/>
        </w:rPr>
        <w:t xml:space="preserve">olding of bilateral technical meetings with </w:t>
      </w:r>
      <w:smartTag w:uri="urn:schemas-microsoft-com:office:smarttags" w:element="country-region">
        <w:r w:rsidR="000333AC">
          <w:rPr>
            <w:lang w:val="en-GB"/>
          </w:rPr>
          <w:t>Brazil</w:t>
        </w:r>
      </w:smartTag>
      <w:r w:rsidR="000333AC">
        <w:rPr>
          <w:lang w:val="en-GB"/>
        </w:rPr>
        <w:t xml:space="preserve"> and </w:t>
      </w:r>
      <w:smartTag w:uri="urn:schemas-microsoft-com:office:smarttags" w:element="place">
        <w:smartTag w:uri="urn:schemas-microsoft-com:office:smarttags" w:element="country-region">
          <w:r w:rsidR="000333AC">
            <w:rPr>
              <w:lang w:val="en-GB"/>
            </w:rPr>
            <w:t>Chile</w:t>
          </w:r>
        </w:smartTag>
      </w:smartTag>
      <w:r w:rsidR="000333AC">
        <w:rPr>
          <w:lang w:val="en-GB"/>
        </w:rPr>
        <w:t xml:space="preserve"> within the framework of the projects shared with the two countries</w:t>
      </w:r>
      <w:r w:rsidRPr="00332ECF">
        <w:rPr>
          <w:lang w:val="en-GB"/>
        </w:rPr>
        <w:t>;</w:t>
      </w:r>
    </w:p>
    <w:p w:rsidR="005F0542" w:rsidRPr="00332ECF" w:rsidRDefault="005F0542" w:rsidP="005F0542">
      <w:pPr>
        <w:pStyle w:val="SingleTxtG"/>
        <w:rPr>
          <w:lang w:val="en-GB"/>
        </w:rPr>
      </w:pPr>
      <w:r w:rsidRPr="00332ECF">
        <w:rPr>
          <w:lang w:val="en-GB"/>
        </w:rPr>
        <w:tab/>
      </w:r>
      <w:r w:rsidR="008B1A70">
        <w:rPr>
          <w:lang w:val="en-GB"/>
        </w:rPr>
        <w:t>(d)</w:t>
      </w:r>
      <w:r w:rsidRPr="00332ECF">
        <w:rPr>
          <w:lang w:val="en-GB"/>
        </w:rPr>
        <w:tab/>
      </w:r>
      <w:r w:rsidR="000333AC">
        <w:rPr>
          <w:lang w:val="en-GB"/>
        </w:rPr>
        <w:t>Technical assistance for the provinces to introduce and/or consolidate BIE at the local and regional level</w:t>
      </w:r>
      <w:r w:rsidRPr="00332ECF">
        <w:rPr>
          <w:lang w:val="en-GB"/>
        </w:rPr>
        <w:t>;</w:t>
      </w:r>
    </w:p>
    <w:p w:rsidR="000333AC" w:rsidRDefault="005F0542" w:rsidP="005F0542">
      <w:pPr>
        <w:pStyle w:val="SingleTxtG"/>
        <w:rPr>
          <w:lang w:val="en-GB"/>
        </w:rPr>
      </w:pPr>
      <w:r w:rsidRPr="00332ECF">
        <w:rPr>
          <w:lang w:val="en-GB"/>
        </w:rPr>
        <w:tab/>
      </w:r>
      <w:r w:rsidR="008B1A70">
        <w:rPr>
          <w:lang w:val="en-GB"/>
        </w:rPr>
        <w:t>(e)</w:t>
      </w:r>
      <w:r w:rsidRPr="00332ECF">
        <w:rPr>
          <w:lang w:val="en-GB"/>
        </w:rPr>
        <w:tab/>
      </w:r>
      <w:r w:rsidR="000333AC">
        <w:rPr>
          <w:lang w:val="en-GB"/>
        </w:rPr>
        <w:t xml:space="preserve">The development of regional boards under federal auspices to outline regional priorities with a view to </w:t>
      </w:r>
      <w:r w:rsidR="002B58D5">
        <w:rPr>
          <w:lang w:val="en-GB"/>
        </w:rPr>
        <w:t>incorporating</w:t>
      </w:r>
      <w:r w:rsidR="000333AC">
        <w:rPr>
          <w:lang w:val="en-GB"/>
        </w:rPr>
        <w:t xml:space="preserve"> BIE </w:t>
      </w:r>
      <w:r w:rsidR="002B58D5">
        <w:rPr>
          <w:lang w:val="en-GB"/>
        </w:rPr>
        <w:t xml:space="preserve">into </w:t>
      </w:r>
      <w:r w:rsidR="000333AC">
        <w:rPr>
          <w:lang w:val="en-GB"/>
        </w:rPr>
        <w:t>the institutional organization structures of each of the education ministries involved;</w:t>
      </w:r>
    </w:p>
    <w:p w:rsidR="005F0542" w:rsidRPr="00332ECF" w:rsidRDefault="005F0542" w:rsidP="005F0542">
      <w:pPr>
        <w:pStyle w:val="SingleTxtG"/>
        <w:rPr>
          <w:lang w:val="en-GB"/>
        </w:rPr>
      </w:pPr>
      <w:r w:rsidRPr="00332ECF">
        <w:rPr>
          <w:lang w:val="en-GB"/>
        </w:rPr>
        <w:tab/>
      </w:r>
      <w:r w:rsidR="002B2E40">
        <w:rPr>
          <w:lang w:val="en-GB"/>
        </w:rPr>
        <w:t>(f)</w:t>
      </w:r>
      <w:r w:rsidRPr="00332ECF">
        <w:rPr>
          <w:lang w:val="en-GB"/>
        </w:rPr>
        <w:tab/>
      </w:r>
      <w:r w:rsidR="000333AC">
        <w:rPr>
          <w:lang w:val="en-GB"/>
        </w:rPr>
        <w:t>Holding of the Eighth</w:t>
      </w:r>
      <w:r w:rsidRPr="00332ECF">
        <w:rPr>
          <w:lang w:val="en-GB"/>
        </w:rPr>
        <w:t xml:space="preserve"> </w:t>
      </w:r>
      <w:r w:rsidR="000333AC">
        <w:rPr>
          <w:lang w:val="en-GB"/>
        </w:rPr>
        <w:t xml:space="preserve">Latin American Congress on Bilingual Intercultural Education on </w:t>
      </w:r>
      <w:r w:rsidRPr="00332ECF">
        <w:rPr>
          <w:lang w:val="en-GB"/>
        </w:rPr>
        <w:t xml:space="preserve">3, 4 </w:t>
      </w:r>
      <w:r w:rsidR="000333AC">
        <w:rPr>
          <w:lang w:val="en-GB"/>
        </w:rPr>
        <w:t xml:space="preserve">and </w:t>
      </w:r>
      <w:r w:rsidRPr="00332ECF">
        <w:rPr>
          <w:lang w:val="en-GB"/>
        </w:rPr>
        <w:t xml:space="preserve">5 </w:t>
      </w:r>
      <w:r w:rsidR="00F148DE">
        <w:rPr>
          <w:lang w:val="en-GB"/>
        </w:rPr>
        <w:t>December</w:t>
      </w:r>
      <w:r w:rsidRPr="00332ECF">
        <w:rPr>
          <w:lang w:val="en-GB"/>
        </w:rPr>
        <w:t xml:space="preserve">, </w:t>
      </w:r>
      <w:r w:rsidR="000333AC">
        <w:rPr>
          <w:lang w:val="en-GB"/>
        </w:rPr>
        <w:t xml:space="preserve">with almost 1,000 delegates </w:t>
      </w:r>
      <w:r w:rsidR="002B58D5">
        <w:rPr>
          <w:lang w:val="en-GB"/>
        </w:rPr>
        <w:t>in attendance</w:t>
      </w:r>
      <w:r w:rsidR="000333AC">
        <w:rPr>
          <w:lang w:val="en-GB"/>
        </w:rPr>
        <w:t xml:space="preserve"> </w:t>
      </w:r>
      <w:r w:rsidRPr="00332ECF">
        <w:rPr>
          <w:lang w:val="en-GB"/>
        </w:rPr>
        <w:t>(</w:t>
      </w:r>
      <w:r w:rsidR="000333AC">
        <w:rPr>
          <w:lang w:val="en-GB"/>
        </w:rPr>
        <w:t>education ministry representatives, teachers and indigenous people from a number of countries in Latin America</w:t>
      </w:r>
      <w:r w:rsidRPr="00332ECF">
        <w:rPr>
          <w:lang w:val="en-GB"/>
        </w:rPr>
        <w:t>);</w:t>
      </w:r>
    </w:p>
    <w:p w:rsidR="005F0542" w:rsidRPr="00332ECF" w:rsidRDefault="005F0542" w:rsidP="005F0542">
      <w:pPr>
        <w:pStyle w:val="SingleTxtG"/>
        <w:rPr>
          <w:lang w:val="en-GB"/>
        </w:rPr>
      </w:pPr>
      <w:r w:rsidRPr="00332ECF">
        <w:rPr>
          <w:lang w:val="en-GB"/>
        </w:rPr>
        <w:tab/>
      </w:r>
      <w:r w:rsidR="002B2E40">
        <w:rPr>
          <w:lang w:val="en-GB"/>
        </w:rPr>
        <w:t>(g)</w:t>
      </w:r>
      <w:r w:rsidRPr="00332ECF">
        <w:rPr>
          <w:lang w:val="en-GB"/>
        </w:rPr>
        <w:tab/>
      </w:r>
      <w:r w:rsidR="000333AC">
        <w:rPr>
          <w:lang w:val="en-GB"/>
        </w:rPr>
        <w:t>Participati</w:t>
      </w:r>
      <w:r w:rsidR="0055381A">
        <w:rPr>
          <w:lang w:val="en-GB"/>
        </w:rPr>
        <w:t>o</w:t>
      </w:r>
      <w:r w:rsidR="000333AC">
        <w:rPr>
          <w:lang w:val="en-GB"/>
        </w:rPr>
        <w:t xml:space="preserve">n in the design and implementation of the procedure for selecting indigenous candidates for </w:t>
      </w:r>
      <w:r w:rsidR="002B58D5">
        <w:rPr>
          <w:lang w:val="en-GB"/>
        </w:rPr>
        <w:t>study grants</w:t>
      </w:r>
      <w:r w:rsidR="000333AC">
        <w:rPr>
          <w:lang w:val="en-GB"/>
        </w:rPr>
        <w:t xml:space="preserve"> to follow teacher training courses</w:t>
      </w:r>
      <w:r w:rsidRPr="00332ECF">
        <w:rPr>
          <w:lang w:val="en-GB"/>
        </w:rPr>
        <w:t>.</w:t>
      </w:r>
    </w:p>
    <w:p w:rsidR="005F0542" w:rsidRPr="00332ECF" w:rsidRDefault="005F0542" w:rsidP="00CA7797">
      <w:pPr>
        <w:pStyle w:val="SingleTxtG"/>
        <w:rPr>
          <w:lang w:val="en-GB"/>
        </w:rPr>
      </w:pPr>
      <w:r w:rsidRPr="00332ECF">
        <w:rPr>
          <w:bCs/>
          <w:iCs/>
          <w:lang w:val="en-GB"/>
        </w:rPr>
        <w:t>766.</w:t>
      </w:r>
      <w:r w:rsidRPr="00332ECF">
        <w:rPr>
          <w:bCs/>
          <w:iCs/>
          <w:lang w:val="en-GB"/>
        </w:rPr>
        <w:tab/>
      </w:r>
      <w:r w:rsidR="000333AC">
        <w:rPr>
          <w:lang w:val="en-GB"/>
        </w:rPr>
        <w:t>In this same area, the</w:t>
      </w:r>
      <w:r w:rsidRPr="00332ECF">
        <w:rPr>
          <w:lang w:val="en-GB"/>
        </w:rPr>
        <w:t xml:space="preserve"> </w:t>
      </w:r>
      <w:r w:rsidR="00F50676">
        <w:rPr>
          <w:lang w:val="en-GB"/>
        </w:rPr>
        <w:t>National Institute of Indigenous Affairs</w:t>
      </w:r>
      <w:r w:rsidR="000333AC">
        <w:rPr>
          <w:lang w:val="en-GB"/>
        </w:rPr>
        <w:t xml:space="preserve"> is pursuing the Indigenous Intercultural Education Support Programme</w:t>
      </w:r>
      <w:r w:rsidRPr="00332ECF">
        <w:rPr>
          <w:lang w:val="en-GB"/>
        </w:rPr>
        <w:t xml:space="preserve">, </w:t>
      </w:r>
      <w:r w:rsidR="000333AC">
        <w:rPr>
          <w:lang w:val="en-GB"/>
        </w:rPr>
        <w:t xml:space="preserve">the background to which is the current legislation recognizing, among other rights, the ethnic and cultural </w:t>
      </w:r>
      <w:r w:rsidR="000333AC" w:rsidRPr="00CB64F5">
        <w:rPr>
          <w:lang w:val="en-GB"/>
        </w:rPr>
        <w:t xml:space="preserve">pre-existence of the indigenous peoples of </w:t>
      </w:r>
      <w:smartTag w:uri="urn:schemas-microsoft-com:office:smarttags" w:element="place">
        <w:smartTag w:uri="urn:schemas-microsoft-com:office:smarttags" w:element="country-region">
          <w:r w:rsidR="000333AC" w:rsidRPr="00CB64F5">
            <w:rPr>
              <w:lang w:val="en-GB"/>
            </w:rPr>
            <w:t>Argentina</w:t>
          </w:r>
        </w:smartTag>
      </w:smartTag>
      <w:r w:rsidR="000333AC">
        <w:rPr>
          <w:lang w:val="en-GB"/>
        </w:rPr>
        <w:t xml:space="preserve">, </w:t>
      </w:r>
      <w:r w:rsidR="002B58D5">
        <w:rPr>
          <w:lang w:val="en-GB"/>
        </w:rPr>
        <w:t>which establishes</w:t>
      </w:r>
      <w:r w:rsidR="000333AC">
        <w:rPr>
          <w:lang w:val="en-GB"/>
        </w:rPr>
        <w:t xml:space="preserve"> a guarantee of respect for their identity and the right to </w:t>
      </w:r>
      <w:r w:rsidR="002B58D5">
        <w:rPr>
          <w:lang w:val="en-GB"/>
        </w:rPr>
        <w:t xml:space="preserve">a </w:t>
      </w:r>
      <w:r w:rsidR="000333AC">
        <w:rPr>
          <w:lang w:val="en-GB"/>
        </w:rPr>
        <w:t>bilingual and intercultural education</w:t>
      </w:r>
      <w:r w:rsidRPr="00332ECF">
        <w:rPr>
          <w:lang w:val="en-GB"/>
        </w:rPr>
        <w:t xml:space="preserve">. </w:t>
      </w:r>
      <w:r w:rsidR="00CA7797">
        <w:rPr>
          <w:lang w:val="en-GB"/>
        </w:rPr>
        <w:t xml:space="preserve">In fact, a requirement of </w:t>
      </w:r>
      <w:r w:rsidR="00CA7797" w:rsidRPr="00CA7797">
        <w:rPr>
          <w:lang w:val="en-GB"/>
        </w:rPr>
        <w:t>article 75, paragraph 17, o</w:t>
      </w:r>
      <w:r w:rsidR="00CA7797">
        <w:rPr>
          <w:lang w:val="en-GB"/>
        </w:rPr>
        <w:t>f the Constitution of Argentina is</w:t>
      </w:r>
      <w:r w:rsidR="00CA7797" w:rsidRPr="00CA7797">
        <w:rPr>
          <w:lang w:val="en-GB"/>
        </w:rPr>
        <w:t>: “To guara</w:t>
      </w:r>
      <w:r w:rsidR="00CA7797">
        <w:rPr>
          <w:lang w:val="en-GB"/>
        </w:rPr>
        <w:t xml:space="preserve">ntee respect for their identity </w:t>
      </w:r>
      <w:r w:rsidR="00CA7797" w:rsidRPr="00CA7797">
        <w:rPr>
          <w:lang w:val="en-GB"/>
        </w:rPr>
        <w:t>and their right to bilingual and intercultural education</w:t>
      </w:r>
      <w:r w:rsidRPr="00332ECF">
        <w:rPr>
          <w:lang w:val="en-GB"/>
        </w:rPr>
        <w:t>.</w:t>
      </w:r>
      <w:r w:rsidR="00CA7797">
        <w:rPr>
          <w:lang w:val="en-GB"/>
        </w:rPr>
        <w:t>”</w:t>
      </w:r>
    </w:p>
    <w:p w:rsidR="005F0542" w:rsidRPr="00332ECF" w:rsidRDefault="005F0542" w:rsidP="005F0542">
      <w:pPr>
        <w:pStyle w:val="SingleTxtG"/>
        <w:rPr>
          <w:lang w:val="en-GB"/>
        </w:rPr>
      </w:pPr>
      <w:r w:rsidRPr="00332ECF">
        <w:rPr>
          <w:bCs/>
          <w:iCs/>
          <w:lang w:val="en-GB"/>
        </w:rPr>
        <w:t>767.</w:t>
      </w:r>
      <w:r w:rsidRPr="00332ECF">
        <w:rPr>
          <w:bCs/>
          <w:iCs/>
          <w:lang w:val="en-GB"/>
        </w:rPr>
        <w:tab/>
      </w:r>
      <w:r w:rsidR="00E0087D">
        <w:rPr>
          <w:lang w:val="en-GB"/>
        </w:rPr>
        <w:t>Similarly</w:t>
      </w:r>
      <w:r w:rsidRPr="00332ECF">
        <w:rPr>
          <w:lang w:val="en-GB"/>
        </w:rPr>
        <w:t xml:space="preserve">, </w:t>
      </w:r>
      <w:r w:rsidR="000333AC">
        <w:rPr>
          <w:lang w:val="en-GB"/>
        </w:rPr>
        <w:t xml:space="preserve">ILO Convention </w:t>
      </w:r>
      <w:r w:rsidRPr="00332ECF">
        <w:rPr>
          <w:lang w:val="en-GB"/>
        </w:rPr>
        <w:t xml:space="preserve">169, </w:t>
      </w:r>
      <w:r w:rsidR="000333AC">
        <w:rPr>
          <w:lang w:val="en-GB"/>
        </w:rPr>
        <w:t xml:space="preserve">which was ratified by </w:t>
      </w:r>
      <w:r w:rsidR="004C3B0C">
        <w:rPr>
          <w:lang w:val="en-GB"/>
        </w:rPr>
        <w:t>Act No.</w:t>
      </w:r>
      <w:r w:rsidR="000D69E4">
        <w:rPr>
          <w:lang w:val="en-GB"/>
        </w:rPr>
        <w:t xml:space="preserve"> </w:t>
      </w:r>
      <w:r w:rsidRPr="00332ECF">
        <w:rPr>
          <w:lang w:val="en-GB"/>
        </w:rPr>
        <w:t xml:space="preserve">24071 </w:t>
      </w:r>
      <w:r w:rsidR="000333AC">
        <w:rPr>
          <w:lang w:val="en-GB"/>
        </w:rPr>
        <w:t xml:space="preserve">and came into force on </w:t>
      </w:r>
      <w:r w:rsidRPr="00332ECF">
        <w:rPr>
          <w:lang w:val="en-GB"/>
        </w:rPr>
        <w:t xml:space="preserve">3 </w:t>
      </w:r>
      <w:r w:rsidR="00F148DE">
        <w:rPr>
          <w:lang w:val="en-GB"/>
        </w:rPr>
        <w:t>July</w:t>
      </w:r>
      <w:r w:rsidRPr="00332ECF">
        <w:rPr>
          <w:lang w:val="en-GB"/>
        </w:rPr>
        <w:t xml:space="preserve"> 2001</w:t>
      </w:r>
      <w:r w:rsidR="002B58D5">
        <w:rPr>
          <w:lang w:val="en-GB"/>
        </w:rPr>
        <w:t>,</w:t>
      </w:r>
      <w:r w:rsidRPr="00332ECF">
        <w:rPr>
          <w:lang w:val="en-GB"/>
        </w:rPr>
        <w:t xml:space="preserve"> </w:t>
      </w:r>
      <w:r w:rsidR="000333AC">
        <w:rPr>
          <w:lang w:val="en-GB"/>
        </w:rPr>
        <w:t>clearly states</w:t>
      </w:r>
      <w:r w:rsidRPr="00332ECF">
        <w:rPr>
          <w:lang w:val="en-GB"/>
        </w:rPr>
        <w:t>:</w:t>
      </w:r>
    </w:p>
    <w:p w:rsidR="005F0542" w:rsidRPr="00E0087D" w:rsidRDefault="005F0542" w:rsidP="005F0542">
      <w:pPr>
        <w:pStyle w:val="SingleTxtG"/>
        <w:ind w:left="1701" w:hanging="567"/>
        <w:rPr>
          <w:lang w:val="en-GB"/>
        </w:rPr>
      </w:pPr>
      <w:r w:rsidRPr="00E0087D">
        <w:rPr>
          <w:i/>
          <w:lang w:val="en-GB"/>
        </w:rPr>
        <w:tab/>
      </w:r>
      <w:r w:rsidR="00912772" w:rsidRPr="00E0087D">
        <w:rPr>
          <w:i/>
          <w:lang w:val="en-GB"/>
        </w:rPr>
        <w:t>Article</w:t>
      </w:r>
      <w:r w:rsidRPr="00E0087D">
        <w:rPr>
          <w:i/>
          <w:lang w:val="en-GB"/>
        </w:rPr>
        <w:t xml:space="preserve"> 26.</w:t>
      </w:r>
      <w:r w:rsidRPr="00E0087D">
        <w:rPr>
          <w:lang w:val="en-GB"/>
        </w:rPr>
        <w:t xml:space="preserve"> </w:t>
      </w:r>
      <w:r w:rsidR="00524427" w:rsidRPr="00E0087D">
        <w:rPr>
          <w:lang w:val="en-GB"/>
        </w:rPr>
        <w:t>Measures shall be taken to ensure that members of the peoples concerned have the opportunity to acquire education at all levels on at least an equal footing with the rest of the national community</w:t>
      </w:r>
      <w:r w:rsidRPr="00E0087D">
        <w:rPr>
          <w:lang w:val="en-GB"/>
        </w:rPr>
        <w:t>.</w:t>
      </w:r>
    </w:p>
    <w:p w:rsidR="005F0542" w:rsidRPr="00E0087D" w:rsidRDefault="005F0542" w:rsidP="005F0542">
      <w:pPr>
        <w:pStyle w:val="SingleTxtG"/>
        <w:ind w:left="1701" w:hanging="567"/>
        <w:rPr>
          <w:lang w:val="en-GB"/>
        </w:rPr>
      </w:pPr>
      <w:r w:rsidRPr="00E0087D">
        <w:rPr>
          <w:i/>
          <w:lang w:val="en-GB"/>
        </w:rPr>
        <w:tab/>
      </w:r>
      <w:r w:rsidR="00912772" w:rsidRPr="00E0087D">
        <w:rPr>
          <w:i/>
          <w:lang w:val="en-GB"/>
        </w:rPr>
        <w:t>Article</w:t>
      </w:r>
      <w:r w:rsidRPr="00E0087D">
        <w:rPr>
          <w:i/>
          <w:lang w:val="en-GB"/>
        </w:rPr>
        <w:t xml:space="preserve"> 27.</w:t>
      </w:r>
      <w:r w:rsidRPr="00E0087D">
        <w:rPr>
          <w:lang w:val="en-GB"/>
        </w:rPr>
        <w:t xml:space="preserve"> </w:t>
      </w:r>
      <w:r w:rsidR="00524427" w:rsidRPr="00E0087D">
        <w:rPr>
          <w:lang w:val="en-GB"/>
        </w:rPr>
        <w:t>Education programmes and services for the peoples concerned shall be developed and implemented in co-operation with them to address their special needs, and shall incorporate their histories, their knowledge and technologies, their value systems and their further social, economic and cultural aspirations</w:t>
      </w:r>
      <w:r w:rsidRPr="00E0087D">
        <w:rPr>
          <w:lang w:val="en-GB"/>
        </w:rPr>
        <w:t>. (...)</w:t>
      </w:r>
      <w:r w:rsidR="000333AC" w:rsidRPr="00E0087D">
        <w:rPr>
          <w:lang w:val="en-GB"/>
        </w:rPr>
        <w:t xml:space="preserve"> </w:t>
      </w:r>
      <w:r w:rsidR="00524427" w:rsidRPr="00E0087D">
        <w:rPr>
          <w:lang w:val="en-GB"/>
        </w:rPr>
        <w:t>The competent authority shall ensure the training of members of these peoples and their involvement in the formulation and implementation of education programmes, with a view to the progressive transfer of responsibility for the conduct of these programmes to these peoples as appropriate</w:t>
      </w:r>
      <w:r w:rsidRPr="00E0087D">
        <w:rPr>
          <w:lang w:val="en-GB"/>
        </w:rPr>
        <w:t>.</w:t>
      </w:r>
    </w:p>
    <w:p w:rsidR="005F0542" w:rsidRPr="00332ECF" w:rsidRDefault="005F0542" w:rsidP="005F0542">
      <w:pPr>
        <w:pStyle w:val="H23G"/>
        <w:rPr>
          <w:bCs/>
          <w:lang w:val="en-GB"/>
        </w:rPr>
      </w:pPr>
      <w:r w:rsidRPr="00332ECF">
        <w:rPr>
          <w:bCs/>
          <w:lang w:val="en-GB"/>
        </w:rPr>
        <w:tab/>
        <w:t>2.</w:t>
      </w:r>
      <w:r w:rsidRPr="00332ECF">
        <w:rPr>
          <w:bCs/>
          <w:lang w:val="en-GB"/>
        </w:rPr>
        <w:tab/>
      </w:r>
      <w:r w:rsidR="000333AC">
        <w:rPr>
          <w:bCs/>
          <w:lang w:val="en-GB"/>
        </w:rPr>
        <w:t>Indigenous Intercultural Education Support Programme</w:t>
      </w:r>
    </w:p>
    <w:p w:rsidR="005F0542" w:rsidRPr="00332ECF" w:rsidRDefault="005F0542" w:rsidP="00B16DE7">
      <w:pPr>
        <w:pStyle w:val="SingleTxtG"/>
        <w:rPr>
          <w:lang w:val="en-GB"/>
        </w:rPr>
      </w:pPr>
      <w:r w:rsidRPr="00332ECF">
        <w:rPr>
          <w:bCs/>
          <w:iCs/>
          <w:lang w:val="en-GB"/>
        </w:rPr>
        <w:t>768.</w:t>
      </w:r>
      <w:r w:rsidRPr="00332ECF">
        <w:rPr>
          <w:bCs/>
          <w:iCs/>
          <w:lang w:val="en-GB"/>
        </w:rPr>
        <w:tab/>
      </w:r>
      <w:r w:rsidR="00B16DE7">
        <w:rPr>
          <w:bCs/>
          <w:iCs/>
          <w:lang w:val="en-GB"/>
        </w:rPr>
        <w:t xml:space="preserve">The priority of the Programme is indigenous participation, </w:t>
      </w:r>
      <w:r w:rsidR="00036D34">
        <w:rPr>
          <w:bCs/>
          <w:iCs/>
          <w:lang w:val="en-GB"/>
        </w:rPr>
        <w:t xml:space="preserve">which is </w:t>
      </w:r>
      <w:r w:rsidR="00B16DE7">
        <w:rPr>
          <w:bCs/>
          <w:iCs/>
          <w:lang w:val="en-GB"/>
        </w:rPr>
        <w:t xml:space="preserve">a constant </w:t>
      </w:r>
      <w:r w:rsidR="00036D34">
        <w:rPr>
          <w:bCs/>
          <w:iCs/>
          <w:lang w:val="en-GB"/>
        </w:rPr>
        <w:t>in the formulation and follow-u</w:t>
      </w:r>
      <w:r w:rsidR="00B16DE7">
        <w:rPr>
          <w:bCs/>
          <w:iCs/>
          <w:lang w:val="en-GB"/>
        </w:rPr>
        <w:t xml:space="preserve">p </w:t>
      </w:r>
      <w:r w:rsidR="00036D34">
        <w:rPr>
          <w:bCs/>
          <w:iCs/>
          <w:lang w:val="en-GB"/>
        </w:rPr>
        <w:t xml:space="preserve">of </w:t>
      </w:r>
      <w:r w:rsidR="00B16DE7">
        <w:rPr>
          <w:bCs/>
          <w:iCs/>
          <w:lang w:val="en-GB"/>
        </w:rPr>
        <w:t xml:space="preserve">education projects, </w:t>
      </w:r>
      <w:r w:rsidR="00036D34">
        <w:rPr>
          <w:bCs/>
          <w:iCs/>
          <w:lang w:val="en-GB"/>
        </w:rPr>
        <w:t>the detection of</w:t>
      </w:r>
      <w:r w:rsidR="00B16DE7">
        <w:rPr>
          <w:bCs/>
          <w:iCs/>
          <w:lang w:val="en-GB"/>
        </w:rPr>
        <w:t xml:space="preserve"> problems, </w:t>
      </w:r>
      <w:r w:rsidR="00036D34">
        <w:rPr>
          <w:bCs/>
          <w:iCs/>
          <w:lang w:val="en-GB"/>
        </w:rPr>
        <w:t xml:space="preserve">the search </w:t>
      </w:r>
      <w:r w:rsidR="00B16DE7">
        <w:rPr>
          <w:bCs/>
          <w:iCs/>
          <w:lang w:val="en-GB"/>
        </w:rPr>
        <w:t xml:space="preserve">for solutions and </w:t>
      </w:r>
      <w:r w:rsidR="00036D34">
        <w:rPr>
          <w:bCs/>
          <w:iCs/>
          <w:lang w:val="en-GB"/>
        </w:rPr>
        <w:t xml:space="preserve">the flow of </w:t>
      </w:r>
      <w:r w:rsidR="00B16DE7">
        <w:rPr>
          <w:bCs/>
          <w:iCs/>
          <w:lang w:val="en-GB"/>
        </w:rPr>
        <w:t>innovative ideas rooted in ancestral traditions, customs and cultures</w:t>
      </w:r>
      <w:r w:rsidRPr="00332ECF">
        <w:rPr>
          <w:lang w:val="en-GB"/>
        </w:rPr>
        <w:t>.</w:t>
      </w:r>
    </w:p>
    <w:p w:rsidR="00B16DE7" w:rsidRDefault="005F0542" w:rsidP="005F0542">
      <w:pPr>
        <w:pStyle w:val="SingleTxtG"/>
        <w:rPr>
          <w:bCs/>
          <w:iCs/>
          <w:lang w:val="en-GB"/>
        </w:rPr>
      </w:pPr>
      <w:r w:rsidRPr="00332ECF">
        <w:rPr>
          <w:bCs/>
          <w:iCs/>
          <w:lang w:val="en-GB"/>
        </w:rPr>
        <w:t>769.</w:t>
      </w:r>
      <w:r w:rsidRPr="00332ECF">
        <w:rPr>
          <w:bCs/>
          <w:iCs/>
          <w:lang w:val="en-GB"/>
        </w:rPr>
        <w:tab/>
      </w:r>
      <w:r w:rsidR="00194940">
        <w:rPr>
          <w:bCs/>
          <w:iCs/>
          <w:lang w:val="en-GB"/>
        </w:rPr>
        <w:t>To this end</w:t>
      </w:r>
      <w:r w:rsidR="00B16DE7">
        <w:rPr>
          <w:bCs/>
          <w:iCs/>
          <w:lang w:val="en-GB"/>
        </w:rPr>
        <w:t xml:space="preserve">, there is a need </w:t>
      </w:r>
      <w:r w:rsidR="00194940">
        <w:rPr>
          <w:bCs/>
          <w:iCs/>
          <w:lang w:val="en-GB"/>
        </w:rPr>
        <w:t>for</w:t>
      </w:r>
      <w:r w:rsidR="00B16DE7">
        <w:rPr>
          <w:bCs/>
          <w:iCs/>
          <w:lang w:val="en-GB"/>
        </w:rPr>
        <w:t xml:space="preserve"> community promotion </w:t>
      </w:r>
      <w:r w:rsidR="00194940">
        <w:rPr>
          <w:bCs/>
          <w:iCs/>
          <w:lang w:val="en-GB"/>
        </w:rPr>
        <w:t>based on</w:t>
      </w:r>
      <w:r w:rsidR="00B16DE7">
        <w:rPr>
          <w:bCs/>
          <w:iCs/>
          <w:lang w:val="en-GB"/>
        </w:rPr>
        <w:t xml:space="preserve"> an intercultural approach that reaffirms the continuing validity of indigenous identity in its feelings, thoughts and actions by </w:t>
      </w:r>
      <w:r w:rsidR="00036D34">
        <w:rPr>
          <w:bCs/>
          <w:iCs/>
          <w:lang w:val="en-GB"/>
        </w:rPr>
        <w:t xml:space="preserve">looking afresh at </w:t>
      </w:r>
      <w:r w:rsidR="00B16DE7">
        <w:rPr>
          <w:bCs/>
          <w:iCs/>
          <w:lang w:val="en-GB"/>
        </w:rPr>
        <w:t>particular historical, social and economic events, literary creations, artistic and spiritual productions</w:t>
      </w:r>
      <w:r w:rsidR="006300AE">
        <w:rPr>
          <w:bCs/>
          <w:iCs/>
          <w:lang w:val="en-GB"/>
        </w:rPr>
        <w:t>, etc.,</w:t>
      </w:r>
      <w:r w:rsidR="00B16DE7">
        <w:rPr>
          <w:bCs/>
          <w:iCs/>
          <w:lang w:val="en-GB"/>
        </w:rPr>
        <w:t xml:space="preserve"> and </w:t>
      </w:r>
      <w:r w:rsidR="006300AE">
        <w:rPr>
          <w:bCs/>
          <w:iCs/>
          <w:lang w:val="en-GB"/>
        </w:rPr>
        <w:t xml:space="preserve">by </w:t>
      </w:r>
      <w:r w:rsidR="00B16DE7">
        <w:rPr>
          <w:bCs/>
          <w:iCs/>
          <w:lang w:val="en-GB"/>
        </w:rPr>
        <w:t xml:space="preserve">doing away with discrimination and </w:t>
      </w:r>
      <w:r w:rsidR="00036D34">
        <w:rPr>
          <w:bCs/>
          <w:iCs/>
          <w:lang w:val="en-GB"/>
        </w:rPr>
        <w:t>exclusion</w:t>
      </w:r>
      <w:r w:rsidR="006300AE" w:rsidRPr="006300AE">
        <w:rPr>
          <w:bCs/>
          <w:iCs/>
          <w:lang w:val="en-GB"/>
        </w:rPr>
        <w:t xml:space="preserve"> </w:t>
      </w:r>
      <w:r w:rsidR="006300AE">
        <w:rPr>
          <w:bCs/>
          <w:iCs/>
          <w:lang w:val="en-GB"/>
        </w:rPr>
        <w:t>of any kind</w:t>
      </w:r>
      <w:r w:rsidR="00B16DE7">
        <w:rPr>
          <w:bCs/>
          <w:iCs/>
          <w:lang w:val="en-GB"/>
        </w:rPr>
        <w:t>.</w:t>
      </w:r>
    </w:p>
    <w:p w:rsidR="00B16DE7" w:rsidRDefault="005F0542" w:rsidP="005F0542">
      <w:pPr>
        <w:pStyle w:val="SingleTxtG"/>
        <w:rPr>
          <w:bCs/>
          <w:iCs/>
          <w:lang w:val="en-GB"/>
        </w:rPr>
      </w:pPr>
      <w:r w:rsidRPr="00332ECF">
        <w:rPr>
          <w:bCs/>
          <w:iCs/>
          <w:lang w:val="en-GB"/>
        </w:rPr>
        <w:t>770.</w:t>
      </w:r>
      <w:r w:rsidRPr="00332ECF">
        <w:rPr>
          <w:bCs/>
          <w:iCs/>
          <w:lang w:val="en-GB"/>
        </w:rPr>
        <w:tab/>
      </w:r>
      <w:r w:rsidR="00B16DE7">
        <w:rPr>
          <w:bCs/>
          <w:iCs/>
          <w:lang w:val="en-GB"/>
        </w:rPr>
        <w:t xml:space="preserve">Interculturality refers to the cultural differences that exist in the country. </w:t>
      </w:r>
      <w:r w:rsidR="006300AE">
        <w:rPr>
          <w:bCs/>
          <w:iCs/>
          <w:lang w:val="en-GB"/>
        </w:rPr>
        <w:t>It</w:t>
      </w:r>
      <w:r w:rsidR="00B16DE7">
        <w:rPr>
          <w:bCs/>
          <w:iCs/>
          <w:lang w:val="en-GB"/>
        </w:rPr>
        <w:t xml:space="preserve"> consists in a dialogue between cultures that, </w:t>
      </w:r>
      <w:r w:rsidR="006300AE">
        <w:rPr>
          <w:bCs/>
          <w:iCs/>
          <w:lang w:val="en-GB"/>
        </w:rPr>
        <w:t>drawing on</w:t>
      </w:r>
      <w:r w:rsidR="00B16DE7">
        <w:rPr>
          <w:bCs/>
          <w:iCs/>
          <w:lang w:val="en-GB"/>
        </w:rPr>
        <w:t xml:space="preserve"> the cultural </w:t>
      </w:r>
      <w:r w:rsidR="006300AE">
        <w:rPr>
          <w:bCs/>
          <w:iCs/>
          <w:lang w:val="en-GB"/>
        </w:rPr>
        <w:t xml:space="preserve">origins </w:t>
      </w:r>
      <w:r w:rsidR="00B16DE7">
        <w:rPr>
          <w:bCs/>
          <w:iCs/>
          <w:lang w:val="en-GB"/>
        </w:rPr>
        <w:t xml:space="preserve">of each, selectively and critically incorporates cultural elements from Western culture and other cultures that </w:t>
      </w:r>
      <w:r w:rsidR="006300AE">
        <w:rPr>
          <w:bCs/>
          <w:iCs/>
          <w:lang w:val="en-GB"/>
        </w:rPr>
        <w:t>exist alongside it. The assumption is</w:t>
      </w:r>
      <w:r w:rsidR="00B16DE7">
        <w:rPr>
          <w:bCs/>
          <w:iCs/>
          <w:lang w:val="en-GB"/>
        </w:rPr>
        <w:t xml:space="preserve"> that relations between the different cultural groups must be based on respect and stand on a footing of equality.</w:t>
      </w:r>
    </w:p>
    <w:p w:rsidR="005F0542" w:rsidRPr="00332ECF" w:rsidRDefault="005F0542" w:rsidP="005F0542">
      <w:pPr>
        <w:pStyle w:val="SingleTxtG"/>
        <w:rPr>
          <w:b/>
          <w:lang w:val="en-GB"/>
        </w:rPr>
      </w:pPr>
      <w:r w:rsidRPr="00332ECF">
        <w:rPr>
          <w:bCs/>
          <w:iCs/>
          <w:lang w:val="en-GB"/>
        </w:rPr>
        <w:t>771.</w:t>
      </w:r>
      <w:r w:rsidRPr="00332ECF">
        <w:rPr>
          <w:bCs/>
          <w:iCs/>
          <w:lang w:val="en-GB"/>
        </w:rPr>
        <w:tab/>
      </w:r>
      <w:r w:rsidR="00524427">
        <w:rPr>
          <w:lang w:val="en-GB"/>
        </w:rPr>
        <w:t xml:space="preserve">The </w:t>
      </w:r>
      <w:r w:rsidR="006300AE">
        <w:rPr>
          <w:lang w:val="en-GB"/>
        </w:rPr>
        <w:t xml:space="preserve">Programme </w:t>
      </w:r>
      <w:r w:rsidR="00524427">
        <w:rPr>
          <w:lang w:val="en-GB"/>
        </w:rPr>
        <w:t>goals are to</w:t>
      </w:r>
      <w:r w:rsidRPr="00332ECF">
        <w:rPr>
          <w:lang w:val="en-GB"/>
        </w:rPr>
        <w:t>:</w:t>
      </w:r>
    </w:p>
    <w:p w:rsidR="005F0542" w:rsidRPr="00332ECF" w:rsidRDefault="005F0542" w:rsidP="00524427">
      <w:pPr>
        <w:pStyle w:val="SingleTxtG"/>
        <w:rPr>
          <w:lang w:val="en-GB"/>
        </w:rPr>
      </w:pPr>
      <w:r w:rsidRPr="00332ECF">
        <w:rPr>
          <w:lang w:val="en-GB"/>
        </w:rPr>
        <w:tab/>
      </w:r>
      <w:r w:rsidR="008B1A70">
        <w:rPr>
          <w:lang w:val="en-GB"/>
        </w:rPr>
        <w:t>(a)</w:t>
      </w:r>
      <w:r w:rsidRPr="00332ECF">
        <w:rPr>
          <w:lang w:val="en-GB"/>
        </w:rPr>
        <w:tab/>
      </w:r>
      <w:r w:rsidR="00524427">
        <w:rPr>
          <w:lang w:val="en-GB"/>
        </w:rPr>
        <w:t>Give</w:t>
      </w:r>
      <w:r w:rsidR="00524427" w:rsidRPr="00524427">
        <w:rPr>
          <w:lang w:val="en-GB"/>
        </w:rPr>
        <w:t xml:space="preserve"> communities the </w:t>
      </w:r>
      <w:r w:rsidR="00524427">
        <w:rPr>
          <w:lang w:val="en-GB"/>
        </w:rPr>
        <w:t xml:space="preserve">opportunity </w:t>
      </w:r>
      <w:r w:rsidR="00524427" w:rsidRPr="00524427">
        <w:rPr>
          <w:lang w:val="en-GB"/>
        </w:rPr>
        <w:t xml:space="preserve">to </w:t>
      </w:r>
      <w:r w:rsidR="00524427">
        <w:rPr>
          <w:lang w:val="en-GB"/>
        </w:rPr>
        <w:t xml:space="preserve">develop fully on the basis of a </w:t>
      </w:r>
      <w:r w:rsidR="00524427" w:rsidRPr="00524427">
        <w:rPr>
          <w:lang w:val="en-GB"/>
        </w:rPr>
        <w:t>bilingual intercultural education</w:t>
      </w:r>
      <w:r w:rsidRPr="00332ECF">
        <w:rPr>
          <w:lang w:val="en-GB"/>
        </w:rPr>
        <w:t>;</w:t>
      </w:r>
    </w:p>
    <w:p w:rsidR="005F0542" w:rsidRPr="00332ECF" w:rsidRDefault="005F0542" w:rsidP="00524427">
      <w:pPr>
        <w:pStyle w:val="SingleTxtG"/>
        <w:rPr>
          <w:lang w:val="en-GB"/>
        </w:rPr>
      </w:pPr>
      <w:r w:rsidRPr="00332ECF">
        <w:rPr>
          <w:lang w:val="en-GB"/>
        </w:rPr>
        <w:tab/>
      </w:r>
      <w:r w:rsidR="008B1A70">
        <w:rPr>
          <w:lang w:val="en-GB"/>
        </w:rPr>
        <w:t>(b)</w:t>
      </w:r>
      <w:r w:rsidRPr="00332ECF">
        <w:rPr>
          <w:lang w:val="en-GB"/>
        </w:rPr>
        <w:tab/>
      </w:r>
      <w:r w:rsidR="00524427" w:rsidRPr="00524427">
        <w:rPr>
          <w:lang w:val="en-GB"/>
        </w:rPr>
        <w:t>Ensure the genuine participation of indi</w:t>
      </w:r>
      <w:r w:rsidR="00524427">
        <w:rPr>
          <w:lang w:val="en-GB"/>
        </w:rPr>
        <w:t xml:space="preserve">genous communities in decisions </w:t>
      </w:r>
      <w:r w:rsidR="00524427" w:rsidRPr="00524427">
        <w:rPr>
          <w:lang w:val="en-GB"/>
        </w:rPr>
        <w:t>concerning their education</w:t>
      </w:r>
      <w:r w:rsidRPr="00332ECF">
        <w:rPr>
          <w:lang w:val="en-GB"/>
        </w:rPr>
        <w:t>;</w:t>
      </w:r>
    </w:p>
    <w:p w:rsidR="005F0542" w:rsidRPr="00332ECF" w:rsidRDefault="005F0542" w:rsidP="005F0542">
      <w:pPr>
        <w:pStyle w:val="SingleTxtG"/>
        <w:rPr>
          <w:lang w:val="en-GB"/>
        </w:rPr>
      </w:pPr>
      <w:r w:rsidRPr="00332ECF">
        <w:rPr>
          <w:lang w:val="en-GB"/>
        </w:rPr>
        <w:tab/>
      </w:r>
      <w:r w:rsidR="008B1A70">
        <w:rPr>
          <w:lang w:val="en-GB"/>
        </w:rPr>
        <w:t>(c)</w:t>
      </w:r>
      <w:r w:rsidRPr="00332ECF">
        <w:rPr>
          <w:lang w:val="en-GB"/>
        </w:rPr>
        <w:tab/>
      </w:r>
      <w:r w:rsidR="00524427" w:rsidRPr="00524427">
        <w:rPr>
          <w:lang w:val="en-GB"/>
        </w:rPr>
        <w:t xml:space="preserve">Set up intercultural training </w:t>
      </w:r>
      <w:r w:rsidR="00524427">
        <w:rPr>
          <w:lang w:val="en-GB"/>
        </w:rPr>
        <w:t>arrangements with</w:t>
      </w:r>
      <w:r w:rsidR="00524427" w:rsidRPr="00524427">
        <w:rPr>
          <w:lang w:val="en-GB"/>
        </w:rPr>
        <w:t xml:space="preserve"> the various educational </w:t>
      </w:r>
      <w:r w:rsidR="00524427">
        <w:rPr>
          <w:lang w:val="en-GB"/>
        </w:rPr>
        <w:t>actors</w:t>
      </w:r>
      <w:r w:rsidRPr="00332ECF">
        <w:rPr>
          <w:lang w:val="en-GB"/>
        </w:rPr>
        <w:t>;</w:t>
      </w:r>
    </w:p>
    <w:p w:rsidR="005F0542" w:rsidRPr="00332ECF" w:rsidRDefault="005F0542" w:rsidP="00524427">
      <w:pPr>
        <w:pStyle w:val="SingleTxtG"/>
        <w:rPr>
          <w:lang w:val="en-GB"/>
        </w:rPr>
      </w:pPr>
      <w:r w:rsidRPr="00332ECF">
        <w:rPr>
          <w:lang w:val="en-GB"/>
        </w:rPr>
        <w:tab/>
      </w:r>
      <w:r w:rsidR="008B1A70">
        <w:rPr>
          <w:lang w:val="en-GB"/>
        </w:rPr>
        <w:t>(d)</w:t>
      </w:r>
      <w:r w:rsidRPr="00332ECF">
        <w:rPr>
          <w:lang w:val="en-GB"/>
        </w:rPr>
        <w:tab/>
      </w:r>
      <w:r w:rsidR="00524427">
        <w:rPr>
          <w:lang w:val="en-GB"/>
        </w:rPr>
        <w:t>Work for</w:t>
      </w:r>
      <w:r w:rsidR="00524427" w:rsidRPr="00524427">
        <w:rPr>
          <w:lang w:val="en-GB"/>
        </w:rPr>
        <w:t xml:space="preserve"> the implementation of bilingual intercultural education at</w:t>
      </w:r>
      <w:r w:rsidR="00524427">
        <w:rPr>
          <w:lang w:val="en-GB"/>
        </w:rPr>
        <w:t xml:space="preserve"> </w:t>
      </w:r>
      <w:r w:rsidR="00524427" w:rsidRPr="00524427">
        <w:rPr>
          <w:lang w:val="en-GB"/>
        </w:rPr>
        <w:t>the national level</w:t>
      </w:r>
      <w:r w:rsidR="00524427">
        <w:rPr>
          <w:lang w:val="en-GB"/>
        </w:rPr>
        <w:t>, reasserting</w:t>
      </w:r>
      <w:r w:rsidR="00524427" w:rsidRPr="00524427">
        <w:rPr>
          <w:lang w:val="en-GB"/>
        </w:rPr>
        <w:t xml:space="preserve"> </w:t>
      </w:r>
      <w:r w:rsidR="00524427">
        <w:rPr>
          <w:lang w:val="en-GB"/>
        </w:rPr>
        <w:t xml:space="preserve">and empowering communities’ culture, </w:t>
      </w:r>
      <w:r w:rsidR="00542738">
        <w:rPr>
          <w:lang w:val="en-GB"/>
        </w:rPr>
        <w:t xml:space="preserve">mother </w:t>
      </w:r>
      <w:r w:rsidR="00E0087D">
        <w:rPr>
          <w:lang w:val="en-GB"/>
        </w:rPr>
        <w:t>tongues</w:t>
      </w:r>
      <w:r w:rsidR="00524427">
        <w:rPr>
          <w:lang w:val="en-GB"/>
        </w:rPr>
        <w:t xml:space="preserve"> </w:t>
      </w:r>
      <w:r w:rsidR="00524427" w:rsidRPr="00524427">
        <w:rPr>
          <w:lang w:val="en-GB"/>
        </w:rPr>
        <w:t xml:space="preserve">and world </w:t>
      </w:r>
      <w:r w:rsidR="00524427">
        <w:rPr>
          <w:lang w:val="en-GB"/>
        </w:rPr>
        <w:t>view</w:t>
      </w:r>
      <w:r w:rsidR="00542738">
        <w:rPr>
          <w:lang w:val="en-GB"/>
        </w:rPr>
        <w:t>s</w:t>
      </w:r>
      <w:r w:rsidR="00524427" w:rsidRPr="00524427">
        <w:rPr>
          <w:lang w:val="en-GB"/>
        </w:rPr>
        <w:t xml:space="preserve"> and foster</w:t>
      </w:r>
      <w:r w:rsidR="00542738">
        <w:rPr>
          <w:lang w:val="en-GB"/>
        </w:rPr>
        <w:t>ing</w:t>
      </w:r>
      <w:r w:rsidR="00524427" w:rsidRPr="00524427">
        <w:rPr>
          <w:lang w:val="en-GB"/>
        </w:rPr>
        <w:t xml:space="preserve"> their integr</w:t>
      </w:r>
      <w:r w:rsidR="00524427">
        <w:rPr>
          <w:lang w:val="en-GB"/>
        </w:rPr>
        <w:t xml:space="preserve">ation into the formal education </w:t>
      </w:r>
      <w:r w:rsidR="00524427" w:rsidRPr="00524427">
        <w:rPr>
          <w:lang w:val="en-GB"/>
        </w:rPr>
        <w:t>system and its curricula</w:t>
      </w:r>
      <w:r w:rsidRPr="00332ECF">
        <w:rPr>
          <w:lang w:val="en-GB"/>
        </w:rPr>
        <w:t>;</w:t>
      </w:r>
    </w:p>
    <w:p w:rsidR="005F0542" w:rsidRPr="00332ECF" w:rsidRDefault="005F0542" w:rsidP="005F0542">
      <w:pPr>
        <w:pStyle w:val="SingleTxtG"/>
        <w:rPr>
          <w:lang w:val="en-GB"/>
        </w:rPr>
      </w:pPr>
      <w:r w:rsidRPr="00332ECF">
        <w:rPr>
          <w:lang w:val="en-GB"/>
        </w:rPr>
        <w:tab/>
      </w:r>
      <w:r w:rsidR="008B1A70">
        <w:rPr>
          <w:lang w:val="en-GB"/>
        </w:rPr>
        <w:t>(e)</w:t>
      </w:r>
      <w:r w:rsidRPr="00332ECF">
        <w:rPr>
          <w:lang w:val="en-GB"/>
        </w:rPr>
        <w:tab/>
      </w:r>
      <w:r w:rsidR="00542738" w:rsidRPr="00542738">
        <w:rPr>
          <w:lang w:val="en-GB"/>
        </w:rPr>
        <w:t xml:space="preserve">Help to strengthen and restore all aspects of </w:t>
      </w:r>
      <w:r w:rsidR="00542738">
        <w:rPr>
          <w:lang w:val="en-GB"/>
        </w:rPr>
        <w:t xml:space="preserve">traditional </w:t>
      </w:r>
      <w:r w:rsidR="00542738" w:rsidRPr="00542738">
        <w:rPr>
          <w:lang w:val="en-GB"/>
        </w:rPr>
        <w:t>cultures</w:t>
      </w:r>
      <w:r w:rsidRPr="00332ECF">
        <w:rPr>
          <w:lang w:val="en-GB"/>
        </w:rPr>
        <w:t>.</w:t>
      </w:r>
    </w:p>
    <w:p w:rsidR="005F0542" w:rsidRPr="00332ECF" w:rsidRDefault="005F0542" w:rsidP="005F0542">
      <w:pPr>
        <w:pStyle w:val="SingleTxtG"/>
        <w:rPr>
          <w:lang w:val="en-GB"/>
        </w:rPr>
      </w:pPr>
      <w:r w:rsidRPr="00332ECF">
        <w:rPr>
          <w:bCs/>
          <w:iCs/>
          <w:lang w:val="en-GB"/>
        </w:rPr>
        <w:t>772.</w:t>
      </w:r>
      <w:r w:rsidRPr="00332ECF">
        <w:rPr>
          <w:bCs/>
          <w:iCs/>
          <w:lang w:val="en-GB"/>
        </w:rPr>
        <w:tab/>
      </w:r>
      <w:r w:rsidR="00B16DE7">
        <w:rPr>
          <w:lang w:val="en-GB"/>
        </w:rPr>
        <w:t>The components of the Programme are</w:t>
      </w:r>
      <w:r w:rsidRPr="00332ECF">
        <w:rPr>
          <w:lang w:val="en-GB"/>
        </w:rPr>
        <w:t>:</w:t>
      </w:r>
    </w:p>
    <w:p w:rsidR="005F0542" w:rsidRPr="00332ECF" w:rsidRDefault="005F0542" w:rsidP="005F0542">
      <w:pPr>
        <w:pStyle w:val="SingleTxtG"/>
        <w:rPr>
          <w:lang w:val="en-GB"/>
        </w:rPr>
      </w:pPr>
      <w:r w:rsidRPr="00332ECF">
        <w:rPr>
          <w:lang w:val="en-GB"/>
        </w:rPr>
        <w:tab/>
      </w:r>
      <w:r w:rsidR="008B1A70">
        <w:rPr>
          <w:lang w:val="en-GB"/>
        </w:rPr>
        <w:t>(a)</w:t>
      </w:r>
      <w:r w:rsidRPr="00332ECF">
        <w:rPr>
          <w:lang w:val="en-GB"/>
        </w:rPr>
        <w:tab/>
      </w:r>
      <w:r w:rsidR="00B16DE7">
        <w:rPr>
          <w:lang w:val="en-GB"/>
        </w:rPr>
        <w:t xml:space="preserve">Study grants for </w:t>
      </w:r>
      <w:r w:rsidR="006300AE">
        <w:rPr>
          <w:lang w:val="en-GB"/>
        </w:rPr>
        <w:t xml:space="preserve">intermediate-level </w:t>
      </w:r>
      <w:r w:rsidR="00B16DE7">
        <w:rPr>
          <w:lang w:val="en-GB"/>
        </w:rPr>
        <w:t>indigenous students</w:t>
      </w:r>
      <w:r w:rsidRPr="00332ECF">
        <w:rPr>
          <w:lang w:val="en-GB"/>
        </w:rPr>
        <w:t>;</w:t>
      </w:r>
    </w:p>
    <w:p w:rsidR="005F0542" w:rsidRPr="00332ECF" w:rsidRDefault="005F0542" w:rsidP="005F0542">
      <w:pPr>
        <w:pStyle w:val="SingleTxtG"/>
        <w:rPr>
          <w:lang w:val="en-GB"/>
        </w:rPr>
      </w:pPr>
      <w:r w:rsidRPr="00332ECF">
        <w:rPr>
          <w:lang w:val="en-GB"/>
        </w:rPr>
        <w:tab/>
      </w:r>
      <w:r w:rsidR="008B1A70">
        <w:rPr>
          <w:lang w:val="en-GB"/>
        </w:rPr>
        <w:t>(b)</w:t>
      </w:r>
      <w:r w:rsidRPr="00332ECF">
        <w:rPr>
          <w:lang w:val="en-GB"/>
        </w:rPr>
        <w:tab/>
      </w:r>
      <w:r w:rsidR="00D94BFD">
        <w:rPr>
          <w:lang w:val="en-GB"/>
        </w:rPr>
        <w:t>Intercultural tutorials</w:t>
      </w:r>
      <w:r w:rsidRPr="00332ECF">
        <w:rPr>
          <w:lang w:val="en-GB"/>
        </w:rPr>
        <w:t>;</w:t>
      </w:r>
    </w:p>
    <w:p w:rsidR="005F0542" w:rsidRPr="00332ECF" w:rsidRDefault="005F0542" w:rsidP="005F0542">
      <w:pPr>
        <w:pStyle w:val="SingleTxtG"/>
        <w:rPr>
          <w:lang w:val="en-GB"/>
        </w:rPr>
      </w:pPr>
      <w:r w:rsidRPr="00332ECF">
        <w:rPr>
          <w:lang w:val="en-GB"/>
        </w:rPr>
        <w:tab/>
      </w:r>
      <w:r w:rsidR="008B1A70">
        <w:rPr>
          <w:lang w:val="en-GB"/>
        </w:rPr>
        <w:t>(c)</w:t>
      </w:r>
      <w:r w:rsidRPr="00332ECF">
        <w:rPr>
          <w:lang w:val="en-GB"/>
        </w:rPr>
        <w:tab/>
      </w:r>
      <w:r w:rsidR="00194940">
        <w:rPr>
          <w:lang w:val="en-GB"/>
        </w:rPr>
        <w:t>Literacy and the</w:t>
      </w:r>
      <w:r w:rsidR="00D94BFD">
        <w:rPr>
          <w:lang w:val="en-GB"/>
        </w:rPr>
        <w:t xml:space="preserve"> recovery and reinforcement of traditional knowledge in indigenous communities</w:t>
      </w:r>
      <w:r w:rsidRPr="00332ECF">
        <w:rPr>
          <w:lang w:val="en-GB"/>
        </w:rPr>
        <w:t>;</w:t>
      </w:r>
    </w:p>
    <w:p w:rsidR="005F0542" w:rsidRPr="00332ECF" w:rsidRDefault="005F0542" w:rsidP="005F0542">
      <w:pPr>
        <w:pStyle w:val="SingleTxtG"/>
        <w:rPr>
          <w:lang w:val="en-GB"/>
        </w:rPr>
      </w:pPr>
      <w:r w:rsidRPr="00332ECF">
        <w:rPr>
          <w:lang w:val="en-GB"/>
        </w:rPr>
        <w:tab/>
      </w:r>
      <w:r w:rsidR="008B1A70">
        <w:rPr>
          <w:lang w:val="en-GB"/>
        </w:rPr>
        <w:t>(d)</w:t>
      </w:r>
      <w:r w:rsidRPr="00332ECF">
        <w:rPr>
          <w:lang w:val="en-GB"/>
        </w:rPr>
        <w:tab/>
      </w:r>
      <w:r w:rsidR="00D94BFD">
        <w:rPr>
          <w:lang w:val="en-GB"/>
        </w:rPr>
        <w:t>Support for indigenous students at the tertiary level</w:t>
      </w:r>
      <w:r w:rsidRPr="00332ECF">
        <w:rPr>
          <w:lang w:val="en-GB"/>
        </w:rPr>
        <w:t>;</w:t>
      </w:r>
    </w:p>
    <w:p w:rsidR="005F0542" w:rsidRPr="00332ECF" w:rsidRDefault="005F0542" w:rsidP="00542738">
      <w:pPr>
        <w:pStyle w:val="SingleTxtG"/>
        <w:rPr>
          <w:lang w:val="en-GB"/>
        </w:rPr>
      </w:pPr>
      <w:r w:rsidRPr="00332ECF">
        <w:rPr>
          <w:lang w:val="en-GB"/>
        </w:rPr>
        <w:tab/>
      </w:r>
      <w:r w:rsidR="008B1A70">
        <w:rPr>
          <w:lang w:val="en-GB"/>
        </w:rPr>
        <w:t>(e)</w:t>
      </w:r>
      <w:r w:rsidRPr="00332ECF">
        <w:rPr>
          <w:lang w:val="en-GB"/>
        </w:rPr>
        <w:tab/>
      </w:r>
      <w:r w:rsidR="00210E4F">
        <w:rPr>
          <w:lang w:val="en-GB"/>
        </w:rPr>
        <w:t>Assistance</w:t>
      </w:r>
      <w:r w:rsidR="00542738" w:rsidRPr="00542738">
        <w:rPr>
          <w:lang w:val="en-GB"/>
        </w:rPr>
        <w:t xml:space="preserve"> for </w:t>
      </w:r>
      <w:r w:rsidR="00542738">
        <w:rPr>
          <w:lang w:val="en-GB"/>
        </w:rPr>
        <w:t xml:space="preserve">the </w:t>
      </w:r>
      <w:r w:rsidR="00542738" w:rsidRPr="00542738">
        <w:rPr>
          <w:lang w:val="en-GB"/>
        </w:rPr>
        <w:t>institutional educatio</w:t>
      </w:r>
      <w:r w:rsidR="00210E4F">
        <w:rPr>
          <w:lang w:val="en-GB"/>
        </w:rPr>
        <w:t>nal projects</w:t>
      </w:r>
      <w:r w:rsidR="00542738">
        <w:rPr>
          <w:lang w:val="en-GB"/>
        </w:rPr>
        <w:t xml:space="preserve"> of national </w:t>
      </w:r>
      <w:r w:rsidR="00542738" w:rsidRPr="00542738">
        <w:rPr>
          <w:lang w:val="en-GB"/>
        </w:rPr>
        <w:t xml:space="preserve">educational establishments </w:t>
      </w:r>
      <w:r w:rsidR="00210E4F">
        <w:rPr>
          <w:lang w:val="en-GB"/>
        </w:rPr>
        <w:t>that</w:t>
      </w:r>
      <w:r w:rsidR="00542738" w:rsidRPr="00542738">
        <w:rPr>
          <w:lang w:val="en-GB"/>
        </w:rPr>
        <w:t xml:space="preserve"> support intercultural learning</w:t>
      </w:r>
      <w:r w:rsidRPr="00332ECF">
        <w:rPr>
          <w:lang w:val="en-GB"/>
        </w:rPr>
        <w:t>.</w:t>
      </w:r>
    </w:p>
    <w:p w:rsidR="005F0542" w:rsidRPr="00332ECF" w:rsidRDefault="005F0542" w:rsidP="005F0542">
      <w:pPr>
        <w:pStyle w:val="H23G"/>
        <w:rPr>
          <w:lang w:val="en-GB"/>
        </w:rPr>
      </w:pPr>
      <w:r w:rsidRPr="00332ECF">
        <w:rPr>
          <w:lang w:val="en-GB"/>
        </w:rPr>
        <w:tab/>
      </w:r>
      <w:r w:rsidRPr="00332ECF">
        <w:rPr>
          <w:lang w:val="en-GB"/>
        </w:rPr>
        <w:tab/>
      </w:r>
      <w:r w:rsidR="00D94BFD">
        <w:rPr>
          <w:lang w:val="en-GB"/>
        </w:rPr>
        <w:t xml:space="preserve">Grants for </w:t>
      </w:r>
      <w:r w:rsidR="000958EF">
        <w:rPr>
          <w:lang w:val="en-GB"/>
        </w:rPr>
        <w:t>intermediate-level indigenous students</w:t>
      </w:r>
      <w:r w:rsidRPr="00332ECF">
        <w:rPr>
          <w:rStyle w:val="FootnoteReference"/>
          <w:b w:val="0"/>
          <w:lang w:val="en-GB"/>
        </w:rPr>
        <w:footnoteReference w:id="13"/>
      </w:r>
    </w:p>
    <w:p w:rsidR="005F0542" w:rsidRPr="00332ECF" w:rsidRDefault="005F0542" w:rsidP="005F0542">
      <w:pPr>
        <w:pStyle w:val="SingleTxtG"/>
        <w:rPr>
          <w:lang w:val="en-GB"/>
        </w:rPr>
      </w:pPr>
      <w:r w:rsidRPr="00332ECF">
        <w:rPr>
          <w:bCs/>
          <w:iCs/>
          <w:lang w:val="en-GB"/>
        </w:rPr>
        <w:t>773.</w:t>
      </w:r>
      <w:r w:rsidRPr="00332ECF">
        <w:rPr>
          <w:bCs/>
          <w:iCs/>
          <w:lang w:val="en-GB"/>
        </w:rPr>
        <w:tab/>
      </w:r>
      <w:r w:rsidR="00D94BFD">
        <w:rPr>
          <w:lang w:val="en-GB"/>
        </w:rPr>
        <w:t xml:space="preserve">Grants for </w:t>
      </w:r>
      <w:r w:rsidR="000958EF">
        <w:rPr>
          <w:lang w:val="en-GB"/>
        </w:rPr>
        <w:t xml:space="preserve">intermediate-level </w:t>
      </w:r>
      <w:r w:rsidR="00D94BFD">
        <w:rPr>
          <w:lang w:val="en-GB"/>
        </w:rPr>
        <w:t>indigenous students were introduced in 1997</w:t>
      </w:r>
      <w:r w:rsidRPr="00332ECF">
        <w:rPr>
          <w:lang w:val="en-GB"/>
        </w:rPr>
        <w:t>.</w:t>
      </w:r>
    </w:p>
    <w:p w:rsidR="005F0542" w:rsidRPr="00332ECF" w:rsidRDefault="005F0542" w:rsidP="005F0542">
      <w:pPr>
        <w:pStyle w:val="SingleTxtG"/>
        <w:rPr>
          <w:lang w:val="en-GB"/>
        </w:rPr>
      </w:pPr>
      <w:r w:rsidRPr="00332ECF">
        <w:rPr>
          <w:bCs/>
          <w:iCs/>
          <w:lang w:val="en-GB"/>
        </w:rPr>
        <w:t>774.</w:t>
      </w:r>
      <w:r w:rsidRPr="00332ECF">
        <w:rPr>
          <w:bCs/>
          <w:iCs/>
          <w:lang w:val="en-GB"/>
        </w:rPr>
        <w:tab/>
      </w:r>
      <w:r w:rsidR="00D94BFD">
        <w:rPr>
          <w:lang w:val="en-GB"/>
        </w:rPr>
        <w:t>The objectives of this component are as follows</w:t>
      </w:r>
      <w:r w:rsidRPr="00332ECF">
        <w:rPr>
          <w:lang w:val="en-GB"/>
        </w:rPr>
        <w:t>:</w:t>
      </w:r>
    </w:p>
    <w:p w:rsidR="005F0542" w:rsidRPr="00332ECF" w:rsidRDefault="005F0542" w:rsidP="005F0542">
      <w:pPr>
        <w:pStyle w:val="SingleTxtG"/>
        <w:rPr>
          <w:lang w:val="en-GB"/>
        </w:rPr>
      </w:pPr>
      <w:r w:rsidRPr="00332ECF">
        <w:rPr>
          <w:lang w:val="en-GB"/>
        </w:rPr>
        <w:tab/>
      </w:r>
      <w:r w:rsidR="008B1A70">
        <w:rPr>
          <w:lang w:val="en-GB"/>
        </w:rPr>
        <w:t>(a)</w:t>
      </w:r>
      <w:r w:rsidRPr="00332ECF">
        <w:rPr>
          <w:lang w:val="en-GB"/>
        </w:rPr>
        <w:tab/>
      </w:r>
      <w:r w:rsidR="00D94BFD">
        <w:rPr>
          <w:lang w:val="en-GB"/>
        </w:rPr>
        <w:t>To</w:t>
      </w:r>
      <w:r w:rsidR="00AE5716">
        <w:rPr>
          <w:lang w:val="en-GB"/>
        </w:rPr>
        <w:t xml:space="preserve"> </w:t>
      </w:r>
      <w:r w:rsidR="00D94BFD">
        <w:rPr>
          <w:lang w:val="en-GB"/>
        </w:rPr>
        <w:t xml:space="preserve">use financial assistance to help indigenous students complete their </w:t>
      </w:r>
      <w:r w:rsidR="000958EF">
        <w:rPr>
          <w:lang w:val="en-GB"/>
        </w:rPr>
        <w:t>secondary education</w:t>
      </w:r>
      <w:r w:rsidRPr="00332ECF">
        <w:rPr>
          <w:lang w:val="en-GB"/>
        </w:rPr>
        <w:t>;</w:t>
      </w:r>
    </w:p>
    <w:p w:rsidR="005F0542" w:rsidRPr="00332ECF" w:rsidRDefault="005F0542" w:rsidP="005F0542">
      <w:pPr>
        <w:pStyle w:val="SingleTxtG"/>
        <w:rPr>
          <w:lang w:val="en-GB"/>
        </w:rPr>
      </w:pPr>
      <w:r w:rsidRPr="00332ECF">
        <w:rPr>
          <w:lang w:val="en-GB"/>
        </w:rPr>
        <w:tab/>
      </w:r>
      <w:r w:rsidR="008B1A70">
        <w:rPr>
          <w:lang w:val="en-GB"/>
        </w:rPr>
        <w:t>(b)</w:t>
      </w:r>
      <w:r w:rsidRPr="00332ECF">
        <w:rPr>
          <w:lang w:val="en-GB"/>
        </w:rPr>
        <w:tab/>
      </w:r>
      <w:r w:rsidR="00D94BFD">
        <w:rPr>
          <w:lang w:val="en-GB"/>
        </w:rPr>
        <w:t>To improve drop-out rates</w:t>
      </w:r>
      <w:r w:rsidRPr="00332ECF">
        <w:rPr>
          <w:lang w:val="en-GB"/>
        </w:rPr>
        <w:t>.</w:t>
      </w:r>
    </w:p>
    <w:p w:rsidR="00D94BFD" w:rsidRDefault="005F0542" w:rsidP="00D94BFD">
      <w:pPr>
        <w:pStyle w:val="SingleTxtG"/>
        <w:rPr>
          <w:lang w:val="en-GB"/>
        </w:rPr>
      </w:pPr>
      <w:r w:rsidRPr="00332ECF">
        <w:rPr>
          <w:bCs/>
          <w:iCs/>
          <w:lang w:val="en-GB"/>
        </w:rPr>
        <w:t>775.</w:t>
      </w:r>
      <w:r w:rsidRPr="00332ECF">
        <w:rPr>
          <w:bCs/>
          <w:iCs/>
          <w:lang w:val="en-GB"/>
        </w:rPr>
        <w:tab/>
      </w:r>
      <w:r w:rsidR="00D94BFD">
        <w:rPr>
          <w:lang w:val="en-GB"/>
        </w:rPr>
        <w:t>This component consists of study grants for indigenous students in basic general education</w:t>
      </w:r>
      <w:r w:rsidRPr="00332ECF">
        <w:rPr>
          <w:lang w:val="en-GB"/>
        </w:rPr>
        <w:t xml:space="preserve"> 3, </w:t>
      </w:r>
      <w:r w:rsidR="00D94BFD">
        <w:rPr>
          <w:lang w:val="en-GB"/>
        </w:rPr>
        <w:t xml:space="preserve">multitrack or the equivalent, </w:t>
      </w:r>
      <w:r w:rsidR="000958EF">
        <w:rPr>
          <w:lang w:val="en-GB"/>
        </w:rPr>
        <w:t>payable</w:t>
      </w:r>
      <w:r w:rsidR="00D94BFD">
        <w:rPr>
          <w:lang w:val="en-GB"/>
        </w:rPr>
        <w:t xml:space="preserve"> once a year. They help indigenous families to meet the costs </w:t>
      </w:r>
      <w:r w:rsidR="000958EF">
        <w:rPr>
          <w:lang w:val="en-GB"/>
        </w:rPr>
        <w:t>involved</w:t>
      </w:r>
      <w:r w:rsidR="00D94BFD">
        <w:rPr>
          <w:lang w:val="en-GB"/>
        </w:rPr>
        <w:t xml:space="preserve"> in secondary </w:t>
      </w:r>
      <w:r w:rsidR="000958EF">
        <w:rPr>
          <w:lang w:val="en-GB"/>
        </w:rPr>
        <w:t>education</w:t>
      </w:r>
      <w:r w:rsidR="00D94BFD">
        <w:rPr>
          <w:lang w:val="en-GB"/>
        </w:rPr>
        <w:t>, with provision not just for the purchase of school clothing and equipment but a</w:t>
      </w:r>
      <w:r w:rsidR="00A468B0">
        <w:rPr>
          <w:lang w:val="en-GB"/>
        </w:rPr>
        <w:t>lso for travel to and from the</w:t>
      </w:r>
      <w:r w:rsidR="00D94BFD">
        <w:rPr>
          <w:lang w:val="en-GB"/>
        </w:rPr>
        <w:t xml:space="preserve"> secondary education establishments</w:t>
      </w:r>
      <w:r w:rsidR="00A468B0">
        <w:rPr>
          <w:lang w:val="en-GB"/>
        </w:rPr>
        <w:t xml:space="preserve"> concerned</w:t>
      </w:r>
      <w:r w:rsidR="00D94BFD">
        <w:rPr>
          <w:lang w:val="en-GB"/>
        </w:rPr>
        <w:t xml:space="preserve">, which are often a long way from their communities. The demand for secondary school study grants has been growing gradually </w:t>
      </w:r>
      <w:r w:rsidR="000958EF">
        <w:rPr>
          <w:lang w:val="en-GB"/>
        </w:rPr>
        <w:t>but</w:t>
      </w:r>
      <w:r w:rsidR="00D94BFD">
        <w:rPr>
          <w:lang w:val="en-GB"/>
        </w:rPr>
        <w:t xml:space="preserve"> steadily sin</w:t>
      </w:r>
      <w:r w:rsidR="00A468B0">
        <w:rPr>
          <w:lang w:val="en-GB"/>
        </w:rPr>
        <w:t>ce the Programme was introduced, resulting</w:t>
      </w:r>
      <w:r w:rsidR="00D94BFD">
        <w:rPr>
          <w:lang w:val="en-GB"/>
        </w:rPr>
        <w:t xml:space="preserve"> </w:t>
      </w:r>
      <w:r w:rsidR="00A468B0">
        <w:rPr>
          <w:lang w:val="en-GB"/>
        </w:rPr>
        <w:t xml:space="preserve">in </w:t>
      </w:r>
      <w:r w:rsidR="00D94BFD">
        <w:rPr>
          <w:lang w:val="en-GB"/>
        </w:rPr>
        <w:t xml:space="preserve">progress </w:t>
      </w:r>
      <w:r w:rsidR="00194940">
        <w:rPr>
          <w:lang w:val="en-GB"/>
        </w:rPr>
        <w:t>with</w:t>
      </w:r>
      <w:r w:rsidR="00D94BFD">
        <w:rPr>
          <w:lang w:val="en-GB"/>
        </w:rPr>
        <w:t xml:space="preserve"> the active participation of indigenous students and their families in society from an intercultural perspective.</w:t>
      </w:r>
    </w:p>
    <w:p w:rsidR="005F0542" w:rsidRPr="00332ECF" w:rsidRDefault="005F0542" w:rsidP="005F0542">
      <w:pPr>
        <w:pStyle w:val="H23G"/>
        <w:rPr>
          <w:lang w:val="en-GB"/>
        </w:rPr>
      </w:pPr>
      <w:r w:rsidRPr="00332ECF">
        <w:rPr>
          <w:lang w:val="en-GB"/>
        </w:rPr>
        <w:tab/>
      </w:r>
      <w:r w:rsidRPr="00332ECF">
        <w:rPr>
          <w:lang w:val="en-GB"/>
        </w:rPr>
        <w:tab/>
      </w:r>
      <w:r w:rsidR="00D94BFD">
        <w:rPr>
          <w:lang w:val="en-GB"/>
        </w:rPr>
        <w:t>Intercultural tutorials</w:t>
      </w:r>
      <w:r w:rsidRPr="00332ECF">
        <w:rPr>
          <w:rStyle w:val="FootnoteReference"/>
          <w:b w:val="0"/>
          <w:lang w:val="en-GB"/>
        </w:rPr>
        <w:footnoteReference w:id="14"/>
      </w:r>
    </w:p>
    <w:p w:rsidR="00D94BFD" w:rsidRDefault="005F0542" w:rsidP="00D94BFD">
      <w:pPr>
        <w:pStyle w:val="SingleTxtG"/>
        <w:rPr>
          <w:lang w:val="en-GB"/>
        </w:rPr>
      </w:pPr>
      <w:r w:rsidRPr="00332ECF">
        <w:rPr>
          <w:bCs/>
          <w:iCs/>
          <w:lang w:val="en-GB"/>
        </w:rPr>
        <w:t>776.</w:t>
      </w:r>
      <w:r w:rsidRPr="00332ECF">
        <w:rPr>
          <w:bCs/>
          <w:iCs/>
          <w:lang w:val="en-GB"/>
        </w:rPr>
        <w:tab/>
      </w:r>
      <w:r w:rsidR="00D94BFD">
        <w:rPr>
          <w:lang w:val="en-GB"/>
        </w:rPr>
        <w:t>The</w:t>
      </w:r>
      <w:r w:rsidRPr="00332ECF">
        <w:rPr>
          <w:lang w:val="en-GB"/>
        </w:rPr>
        <w:t xml:space="preserve"> </w:t>
      </w:r>
      <w:r w:rsidR="00D94BFD">
        <w:rPr>
          <w:lang w:val="en-GB"/>
        </w:rPr>
        <w:t xml:space="preserve">Support for Indigenous Intercultural Education Programme </w:t>
      </w:r>
      <w:r w:rsidR="000958EF">
        <w:rPr>
          <w:lang w:val="en-GB"/>
        </w:rPr>
        <w:t xml:space="preserve">recognizes </w:t>
      </w:r>
      <w:r w:rsidR="00D94BFD">
        <w:rPr>
          <w:lang w:val="en-GB"/>
        </w:rPr>
        <w:t xml:space="preserve">the need for </w:t>
      </w:r>
      <w:r w:rsidR="000958EF">
        <w:rPr>
          <w:lang w:val="en-GB"/>
        </w:rPr>
        <w:t>intermediate-level</w:t>
      </w:r>
      <w:r w:rsidR="000958EF" w:rsidRPr="00332ECF">
        <w:rPr>
          <w:lang w:val="en-GB"/>
        </w:rPr>
        <w:t xml:space="preserve"> </w:t>
      </w:r>
      <w:r w:rsidR="000958EF">
        <w:rPr>
          <w:lang w:val="en-GB"/>
        </w:rPr>
        <w:t xml:space="preserve">indigenous students’ </w:t>
      </w:r>
      <w:r w:rsidR="00D94BFD">
        <w:rPr>
          <w:lang w:val="en-GB"/>
        </w:rPr>
        <w:t xml:space="preserve">study grants to be </w:t>
      </w:r>
      <w:r w:rsidR="000958EF">
        <w:rPr>
          <w:lang w:val="en-GB"/>
        </w:rPr>
        <w:t>supplemented</w:t>
      </w:r>
      <w:r w:rsidR="00D94BFD">
        <w:rPr>
          <w:lang w:val="en-GB"/>
        </w:rPr>
        <w:t xml:space="preserve"> by intercultural tutorials and cultural reinforcement </w:t>
      </w:r>
      <w:r w:rsidR="00E0087D">
        <w:rPr>
          <w:lang w:val="en-GB"/>
        </w:rPr>
        <w:t>workshops</w:t>
      </w:r>
      <w:r w:rsidR="00D94BFD">
        <w:rPr>
          <w:lang w:val="en-GB"/>
        </w:rPr>
        <w:t xml:space="preserve">, an idea that arose out of the concern </w:t>
      </w:r>
      <w:r w:rsidR="00A468B0">
        <w:rPr>
          <w:lang w:val="en-GB"/>
        </w:rPr>
        <w:t>felt by student</w:t>
      </w:r>
      <w:r w:rsidR="000958EF">
        <w:rPr>
          <w:lang w:val="en-GB"/>
        </w:rPr>
        <w:t>s</w:t>
      </w:r>
      <w:r w:rsidR="00A468B0">
        <w:rPr>
          <w:lang w:val="en-GB"/>
        </w:rPr>
        <w:t>’</w:t>
      </w:r>
      <w:r w:rsidR="000958EF">
        <w:rPr>
          <w:lang w:val="en-GB"/>
        </w:rPr>
        <w:t xml:space="preserve"> parents and members of their communities </w:t>
      </w:r>
      <w:r w:rsidR="00A468B0">
        <w:rPr>
          <w:lang w:val="en-GB"/>
        </w:rPr>
        <w:t>for</w:t>
      </w:r>
      <w:r w:rsidR="00D94BFD">
        <w:rPr>
          <w:lang w:val="en-GB"/>
        </w:rPr>
        <w:t xml:space="preserve"> the education </w:t>
      </w:r>
      <w:r w:rsidR="000958EF">
        <w:rPr>
          <w:lang w:val="en-GB"/>
        </w:rPr>
        <w:t>they were receiving, whether grant recipients or not</w:t>
      </w:r>
      <w:r w:rsidR="00D94BFD">
        <w:rPr>
          <w:lang w:val="en-GB"/>
        </w:rPr>
        <w:t xml:space="preserve">. The conclusion reached was that financial support needed to be matched by </w:t>
      </w:r>
      <w:r w:rsidR="000958EF">
        <w:rPr>
          <w:lang w:val="en-GB"/>
        </w:rPr>
        <w:t>pedagogical</w:t>
      </w:r>
      <w:r w:rsidR="00D94BFD">
        <w:rPr>
          <w:lang w:val="en-GB"/>
        </w:rPr>
        <w:t xml:space="preserve"> and cultural support to </w:t>
      </w:r>
      <w:r w:rsidR="000958EF">
        <w:rPr>
          <w:lang w:val="en-GB"/>
        </w:rPr>
        <w:t>bolster</w:t>
      </w:r>
      <w:r w:rsidR="00D94BFD">
        <w:rPr>
          <w:lang w:val="en-GB"/>
        </w:rPr>
        <w:t xml:space="preserve"> these students’ self-esteem and identity and </w:t>
      </w:r>
      <w:r w:rsidR="000958EF">
        <w:rPr>
          <w:lang w:val="en-GB"/>
        </w:rPr>
        <w:t xml:space="preserve">forestall </w:t>
      </w:r>
      <w:r w:rsidR="00D94BFD">
        <w:rPr>
          <w:lang w:val="en-GB"/>
        </w:rPr>
        <w:t>academic difficulties.</w:t>
      </w:r>
    </w:p>
    <w:p w:rsidR="00D94BFD" w:rsidRDefault="005F0542" w:rsidP="005F0542">
      <w:pPr>
        <w:pStyle w:val="SingleTxtG"/>
        <w:rPr>
          <w:bCs/>
          <w:iCs/>
          <w:lang w:val="en-GB"/>
        </w:rPr>
      </w:pPr>
      <w:r w:rsidRPr="00332ECF">
        <w:rPr>
          <w:bCs/>
          <w:iCs/>
          <w:lang w:val="en-GB"/>
        </w:rPr>
        <w:t>777.</w:t>
      </w:r>
      <w:r w:rsidRPr="00332ECF">
        <w:rPr>
          <w:bCs/>
          <w:iCs/>
          <w:lang w:val="en-GB"/>
        </w:rPr>
        <w:tab/>
      </w:r>
      <w:r w:rsidR="00A468B0">
        <w:rPr>
          <w:bCs/>
          <w:iCs/>
          <w:lang w:val="en-GB"/>
        </w:rPr>
        <w:t>It is t</w:t>
      </w:r>
      <w:r w:rsidR="009D44F0">
        <w:rPr>
          <w:bCs/>
          <w:iCs/>
          <w:lang w:val="en-GB"/>
        </w:rPr>
        <w:t xml:space="preserve">he communities themselves </w:t>
      </w:r>
      <w:r w:rsidR="00A468B0">
        <w:rPr>
          <w:bCs/>
          <w:iCs/>
          <w:lang w:val="en-GB"/>
        </w:rPr>
        <w:t xml:space="preserve">that </w:t>
      </w:r>
      <w:r w:rsidR="009D44F0">
        <w:rPr>
          <w:bCs/>
          <w:iCs/>
          <w:lang w:val="en-GB"/>
        </w:rPr>
        <w:t xml:space="preserve">put forward candidates for </w:t>
      </w:r>
      <w:r w:rsidR="00A468B0">
        <w:rPr>
          <w:bCs/>
          <w:iCs/>
          <w:lang w:val="en-GB"/>
        </w:rPr>
        <w:t xml:space="preserve">the position of </w:t>
      </w:r>
      <w:r w:rsidR="009D44F0">
        <w:rPr>
          <w:bCs/>
          <w:iCs/>
          <w:lang w:val="en-GB"/>
        </w:rPr>
        <w:t>i</w:t>
      </w:r>
      <w:r w:rsidR="00A468B0">
        <w:rPr>
          <w:bCs/>
          <w:iCs/>
          <w:lang w:val="en-GB"/>
        </w:rPr>
        <w:t>ntercultural tutor, after which they</w:t>
      </w:r>
      <w:r w:rsidR="00D94BFD">
        <w:rPr>
          <w:bCs/>
          <w:iCs/>
          <w:lang w:val="en-GB"/>
        </w:rPr>
        <w:t xml:space="preserve"> are</w:t>
      </w:r>
      <w:r w:rsidR="009D44F0">
        <w:rPr>
          <w:bCs/>
          <w:iCs/>
          <w:lang w:val="en-GB"/>
        </w:rPr>
        <w:t xml:space="preserve"> </w:t>
      </w:r>
      <w:r w:rsidR="00D94BFD">
        <w:rPr>
          <w:bCs/>
          <w:iCs/>
          <w:lang w:val="en-GB"/>
        </w:rPr>
        <w:t xml:space="preserve">responsible for assessing </w:t>
      </w:r>
      <w:r w:rsidR="009D44F0">
        <w:rPr>
          <w:bCs/>
          <w:iCs/>
          <w:lang w:val="en-GB"/>
        </w:rPr>
        <w:t>how well the</w:t>
      </w:r>
      <w:r w:rsidR="00A468B0">
        <w:rPr>
          <w:bCs/>
          <w:iCs/>
          <w:lang w:val="en-GB"/>
        </w:rPr>
        <w:t>se</w:t>
      </w:r>
      <w:r w:rsidR="009D44F0">
        <w:rPr>
          <w:bCs/>
          <w:iCs/>
          <w:lang w:val="en-GB"/>
        </w:rPr>
        <w:t xml:space="preserve"> have performed </w:t>
      </w:r>
      <w:r w:rsidR="00D94BFD">
        <w:rPr>
          <w:bCs/>
          <w:iCs/>
          <w:lang w:val="en-GB"/>
        </w:rPr>
        <w:t>their tasks, which essentially consist in:</w:t>
      </w:r>
    </w:p>
    <w:p w:rsidR="005F0542" w:rsidRPr="00332ECF" w:rsidRDefault="005F0542" w:rsidP="005F0542">
      <w:pPr>
        <w:pStyle w:val="SingleTxtG"/>
        <w:rPr>
          <w:lang w:val="en-GB"/>
        </w:rPr>
      </w:pPr>
      <w:r w:rsidRPr="00332ECF">
        <w:rPr>
          <w:lang w:val="en-GB"/>
        </w:rPr>
        <w:tab/>
      </w:r>
      <w:r w:rsidR="008B1A70">
        <w:rPr>
          <w:lang w:val="en-GB"/>
        </w:rPr>
        <w:t>(a)</w:t>
      </w:r>
      <w:r w:rsidRPr="00332ECF">
        <w:rPr>
          <w:lang w:val="en-GB"/>
        </w:rPr>
        <w:tab/>
      </w:r>
      <w:r w:rsidR="009D44F0">
        <w:rPr>
          <w:lang w:val="en-GB"/>
        </w:rPr>
        <w:t>Assisting</w:t>
      </w:r>
      <w:r w:rsidR="00D94BFD">
        <w:rPr>
          <w:lang w:val="en-GB"/>
        </w:rPr>
        <w:t xml:space="preserve"> indigenous students in basic general education</w:t>
      </w:r>
      <w:r w:rsidRPr="00332ECF">
        <w:rPr>
          <w:lang w:val="en-GB"/>
        </w:rPr>
        <w:t xml:space="preserve"> 3 (EGB3)</w:t>
      </w:r>
      <w:r w:rsidR="00D94BFD">
        <w:rPr>
          <w:lang w:val="en-GB"/>
        </w:rPr>
        <w:t xml:space="preserve"> and multitrack</w:t>
      </w:r>
      <w:r w:rsidR="009D44F0">
        <w:rPr>
          <w:lang w:val="en-GB"/>
        </w:rPr>
        <w:t xml:space="preserve"> education</w:t>
      </w:r>
      <w:r w:rsidR="00D94BFD">
        <w:rPr>
          <w:lang w:val="en-GB"/>
        </w:rPr>
        <w:t xml:space="preserve"> or the equivalent </w:t>
      </w:r>
      <w:r w:rsidR="009D44F0">
        <w:rPr>
          <w:lang w:val="en-GB"/>
        </w:rPr>
        <w:t xml:space="preserve">with </w:t>
      </w:r>
      <w:r w:rsidR="00D94BFD">
        <w:rPr>
          <w:lang w:val="en-GB"/>
        </w:rPr>
        <w:t xml:space="preserve">the teaching-learning process and </w:t>
      </w:r>
      <w:r w:rsidR="009D44F0">
        <w:rPr>
          <w:lang w:val="en-GB"/>
        </w:rPr>
        <w:t xml:space="preserve">in </w:t>
      </w:r>
      <w:r w:rsidR="00D94BFD">
        <w:rPr>
          <w:lang w:val="en-GB"/>
        </w:rPr>
        <w:t>their socio</w:t>
      </w:r>
      <w:r w:rsidR="00E21910">
        <w:rPr>
          <w:lang w:val="en-GB"/>
        </w:rPr>
        <w:noBreakHyphen/>
      </w:r>
      <w:r w:rsidR="00D94BFD">
        <w:rPr>
          <w:lang w:val="en-GB"/>
        </w:rPr>
        <w:t>affective development</w:t>
      </w:r>
      <w:r w:rsidRPr="00332ECF">
        <w:rPr>
          <w:lang w:val="en-GB"/>
        </w:rPr>
        <w:t>;</w:t>
      </w:r>
    </w:p>
    <w:p w:rsidR="005F0542" w:rsidRPr="00332ECF" w:rsidRDefault="005F0542" w:rsidP="005F0542">
      <w:pPr>
        <w:pStyle w:val="SingleTxtG"/>
        <w:rPr>
          <w:lang w:val="en-GB"/>
        </w:rPr>
      </w:pPr>
      <w:r w:rsidRPr="00332ECF">
        <w:rPr>
          <w:lang w:val="en-GB"/>
        </w:rPr>
        <w:tab/>
      </w:r>
      <w:r w:rsidR="008B1A70">
        <w:rPr>
          <w:lang w:val="en-GB"/>
        </w:rPr>
        <w:t>(b)</w:t>
      </w:r>
      <w:r w:rsidRPr="00332ECF">
        <w:rPr>
          <w:lang w:val="en-GB"/>
        </w:rPr>
        <w:tab/>
      </w:r>
      <w:r w:rsidR="00A257C2">
        <w:rPr>
          <w:lang w:val="en-GB"/>
        </w:rPr>
        <w:t xml:space="preserve">Helping students </w:t>
      </w:r>
      <w:r w:rsidR="00A468B0">
        <w:rPr>
          <w:lang w:val="en-GB"/>
        </w:rPr>
        <w:t>to develop a stronger</w:t>
      </w:r>
      <w:r w:rsidR="00A257C2">
        <w:rPr>
          <w:lang w:val="en-GB"/>
        </w:rPr>
        <w:t xml:space="preserve"> cultural identity</w:t>
      </w:r>
      <w:r w:rsidRPr="00332ECF">
        <w:rPr>
          <w:lang w:val="en-GB"/>
        </w:rPr>
        <w:t>;</w:t>
      </w:r>
    </w:p>
    <w:p w:rsidR="005F0542" w:rsidRPr="00332ECF" w:rsidRDefault="005F0542" w:rsidP="005F0542">
      <w:pPr>
        <w:pStyle w:val="SingleTxtG"/>
        <w:rPr>
          <w:lang w:val="en-GB"/>
        </w:rPr>
      </w:pPr>
      <w:r w:rsidRPr="00332ECF">
        <w:rPr>
          <w:lang w:val="en-GB"/>
        </w:rPr>
        <w:tab/>
      </w:r>
      <w:r w:rsidR="008B1A70">
        <w:rPr>
          <w:lang w:val="en-GB"/>
        </w:rPr>
        <w:t>(c)</w:t>
      </w:r>
      <w:r w:rsidRPr="00332ECF">
        <w:rPr>
          <w:lang w:val="en-GB"/>
        </w:rPr>
        <w:tab/>
      </w:r>
      <w:r w:rsidR="00A257C2">
        <w:rPr>
          <w:lang w:val="en-GB"/>
        </w:rPr>
        <w:t>Facilitating communication between students, schools, families and the community</w:t>
      </w:r>
      <w:r w:rsidRPr="00332ECF">
        <w:rPr>
          <w:lang w:val="en-GB"/>
        </w:rPr>
        <w:t>;</w:t>
      </w:r>
    </w:p>
    <w:p w:rsidR="005F0542" w:rsidRPr="00332ECF" w:rsidRDefault="005F0542" w:rsidP="005F0542">
      <w:pPr>
        <w:pStyle w:val="SingleTxtG"/>
        <w:rPr>
          <w:lang w:val="en-GB"/>
        </w:rPr>
      </w:pPr>
      <w:r w:rsidRPr="00332ECF">
        <w:rPr>
          <w:lang w:val="en-GB"/>
        </w:rPr>
        <w:tab/>
      </w:r>
      <w:r w:rsidR="008B1A70">
        <w:rPr>
          <w:lang w:val="en-GB"/>
        </w:rPr>
        <w:t>(d)</w:t>
      </w:r>
      <w:r w:rsidRPr="00332ECF">
        <w:rPr>
          <w:lang w:val="en-GB"/>
        </w:rPr>
        <w:tab/>
      </w:r>
      <w:r w:rsidR="00A257C2">
        <w:rPr>
          <w:lang w:val="en-GB"/>
        </w:rPr>
        <w:t xml:space="preserve">Helping students to </w:t>
      </w:r>
      <w:r w:rsidR="00A468B0">
        <w:rPr>
          <w:lang w:val="en-GB"/>
        </w:rPr>
        <w:t>progress</w:t>
      </w:r>
      <w:r w:rsidR="00A257C2">
        <w:rPr>
          <w:lang w:val="en-GB"/>
        </w:rPr>
        <w:t xml:space="preserve"> throu</w:t>
      </w:r>
      <w:r w:rsidR="00A468B0">
        <w:rPr>
          <w:lang w:val="en-GB"/>
        </w:rPr>
        <w:t>gh the grades</w:t>
      </w:r>
      <w:r w:rsidR="00A257C2">
        <w:rPr>
          <w:lang w:val="en-GB"/>
        </w:rPr>
        <w:t xml:space="preserve"> and mitigating the effects if they drop out</w:t>
      </w:r>
      <w:r w:rsidRPr="00332ECF">
        <w:rPr>
          <w:lang w:val="en-GB"/>
        </w:rPr>
        <w:t>.</w:t>
      </w:r>
    </w:p>
    <w:p w:rsidR="00A257C2" w:rsidRPr="00A257C2" w:rsidRDefault="005F0542" w:rsidP="005F0542">
      <w:pPr>
        <w:pStyle w:val="SingleTxtG"/>
        <w:rPr>
          <w:lang w:val="en-GB"/>
        </w:rPr>
      </w:pPr>
      <w:r w:rsidRPr="00332ECF">
        <w:rPr>
          <w:bCs/>
          <w:iCs/>
          <w:lang w:val="en-GB"/>
        </w:rPr>
        <w:t>778.</w:t>
      </w:r>
      <w:r w:rsidRPr="00332ECF">
        <w:rPr>
          <w:bCs/>
          <w:iCs/>
          <w:lang w:val="en-GB"/>
        </w:rPr>
        <w:tab/>
      </w:r>
      <w:r w:rsidR="00A257C2">
        <w:rPr>
          <w:bCs/>
          <w:iCs/>
          <w:lang w:val="en-GB"/>
        </w:rPr>
        <w:t xml:space="preserve">A tutor’s work </w:t>
      </w:r>
      <w:r w:rsidR="009D44F0">
        <w:rPr>
          <w:bCs/>
          <w:iCs/>
          <w:lang w:val="en-GB"/>
        </w:rPr>
        <w:t>encompasses</w:t>
      </w:r>
      <w:r w:rsidR="00A257C2">
        <w:rPr>
          <w:bCs/>
          <w:iCs/>
          <w:lang w:val="en-GB"/>
        </w:rPr>
        <w:t xml:space="preserve"> two aspects: a </w:t>
      </w:r>
      <w:r w:rsidR="00A257C2">
        <w:rPr>
          <w:bCs/>
          <w:i/>
          <w:iCs/>
          <w:lang w:val="en-GB"/>
        </w:rPr>
        <w:t xml:space="preserve">pedagogic </w:t>
      </w:r>
      <w:r w:rsidR="00A257C2" w:rsidRPr="00A257C2">
        <w:rPr>
          <w:bCs/>
          <w:iCs/>
          <w:lang w:val="en-GB"/>
        </w:rPr>
        <w:t>one</w:t>
      </w:r>
      <w:r w:rsidR="00A257C2">
        <w:rPr>
          <w:bCs/>
          <w:iCs/>
          <w:lang w:val="en-GB"/>
        </w:rPr>
        <w:t xml:space="preserve">, which involves helping students with the difficulties they may encounter in </w:t>
      </w:r>
      <w:r w:rsidR="009D44F0">
        <w:rPr>
          <w:bCs/>
          <w:iCs/>
          <w:lang w:val="en-GB"/>
        </w:rPr>
        <w:t>the various</w:t>
      </w:r>
      <w:r w:rsidR="00A257C2">
        <w:rPr>
          <w:bCs/>
          <w:iCs/>
          <w:lang w:val="en-GB"/>
        </w:rPr>
        <w:t xml:space="preserve"> subjects, and a </w:t>
      </w:r>
      <w:r w:rsidR="00A257C2">
        <w:rPr>
          <w:bCs/>
          <w:i/>
          <w:iCs/>
          <w:lang w:val="en-GB"/>
        </w:rPr>
        <w:t>cultural</w:t>
      </w:r>
      <w:r w:rsidR="00A257C2">
        <w:rPr>
          <w:bCs/>
          <w:iCs/>
          <w:lang w:val="en-GB"/>
        </w:rPr>
        <w:t xml:space="preserve"> one, which involves promoting teaching and learning of their native language, community history, characteristic artis</w:t>
      </w:r>
      <w:r w:rsidR="00A30188">
        <w:rPr>
          <w:bCs/>
          <w:iCs/>
          <w:lang w:val="en-GB"/>
        </w:rPr>
        <w:t>tic expressions (crafts</w:t>
      </w:r>
      <w:r w:rsidR="00A257C2">
        <w:rPr>
          <w:bCs/>
          <w:iCs/>
          <w:lang w:val="en-GB"/>
        </w:rPr>
        <w:t>, music), traditio</w:t>
      </w:r>
      <w:r w:rsidR="00A30188">
        <w:rPr>
          <w:bCs/>
          <w:iCs/>
          <w:lang w:val="en-GB"/>
        </w:rPr>
        <w:t>n</w:t>
      </w:r>
      <w:r w:rsidR="00A257C2">
        <w:rPr>
          <w:bCs/>
          <w:iCs/>
          <w:lang w:val="en-GB"/>
        </w:rPr>
        <w:t>al food and medicine and all the other characteristic features of their people’s culture.</w:t>
      </w:r>
    </w:p>
    <w:p w:rsidR="005F0542" w:rsidRPr="00332ECF" w:rsidRDefault="005F0542" w:rsidP="005F0542">
      <w:pPr>
        <w:pStyle w:val="H23G"/>
        <w:rPr>
          <w:lang w:val="en-GB"/>
        </w:rPr>
      </w:pPr>
      <w:r w:rsidRPr="00332ECF">
        <w:rPr>
          <w:lang w:val="en-GB"/>
        </w:rPr>
        <w:tab/>
      </w:r>
      <w:r w:rsidRPr="00332ECF">
        <w:rPr>
          <w:lang w:val="en-GB"/>
        </w:rPr>
        <w:tab/>
      </w:r>
      <w:r w:rsidR="00210E4F">
        <w:rPr>
          <w:iCs/>
          <w:lang w:val="en-GB"/>
        </w:rPr>
        <w:t>Developing l</w:t>
      </w:r>
      <w:r w:rsidR="00210E4F" w:rsidRPr="00210E4F">
        <w:rPr>
          <w:iCs/>
          <w:lang w:val="en-GB"/>
        </w:rPr>
        <w:t xml:space="preserve">iteracy and reclaiming </w:t>
      </w:r>
      <w:r w:rsidR="00210E4F">
        <w:rPr>
          <w:iCs/>
          <w:lang w:val="en-GB"/>
        </w:rPr>
        <w:t xml:space="preserve">traditional </w:t>
      </w:r>
      <w:r w:rsidR="00210E4F" w:rsidRPr="00210E4F">
        <w:rPr>
          <w:iCs/>
          <w:lang w:val="en-GB"/>
        </w:rPr>
        <w:t xml:space="preserve">knowledge in indigenous </w:t>
      </w:r>
      <w:r w:rsidR="003A5694">
        <w:rPr>
          <w:iCs/>
          <w:lang w:val="en-GB"/>
        </w:rPr>
        <w:br/>
      </w:r>
      <w:r w:rsidR="00210E4F" w:rsidRPr="00210E4F">
        <w:rPr>
          <w:iCs/>
          <w:lang w:val="en-GB"/>
        </w:rPr>
        <w:t>communities</w:t>
      </w:r>
      <w:r w:rsidRPr="00332ECF">
        <w:rPr>
          <w:rStyle w:val="FootnoteReference"/>
          <w:b w:val="0"/>
          <w:lang w:val="en-GB"/>
        </w:rPr>
        <w:footnoteReference w:id="15"/>
      </w:r>
    </w:p>
    <w:p w:rsidR="005F0542" w:rsidRPr="00332ECF" w:rsidRDefault="005F0542" w:rsidP="005F0542">
      <w:pPr>
        <w:pStyle w:val="H4G"/>
        <w:rPr>
          <w:lang w:val="en-GB"/>
        </w:rPr>
      </w:pPr>
      <w:r w:rsidRPr="00332ECF">
        <w:rPr>
          <w:lang w:val="en-GB"/>
        </w:rPr>
        <w:tab/>
      </w:r>
      <w:r w:rsidRPr="00332ECF">
        <w:rPr>
          <w:lang w:val="en-GB"/>
        </w:rPr>
        <w:tab/>
      </w:r>
      <w:r w:rsidR="00A468B0">
        <w:rPr>
          <w:lang w:val="en-GB"/>
        </w:rPr>
        <w:t>Literacy training by i</w:t>
      </w:r>
      <w:r w:rsidR="00210E4F">
        <w:rPr>
          <w:lang w:val="en-GB"/>
        </w:rPr>
        <w:t>ndigenous instructors in indigenous communities</w:t>
      </w:r>
    </w:p>
    <w:p w:rsidR="005F0542" w:rsidRPr="00332ECF" w:rsidRDefault="005F0542" w:rsidP="00210E4F">
      <w:pPr>
        <w:pStyle w:val="SingleTxtG"/>
        <w:rPr>
          <w:lang w:val="en-GB"/>
        </w:rPr>
      </w:pPr>
      <w:r w:rsidRPr="00332ECF">
        <w:rPr>
          <w:bCs/>
          <w:iCs/>
          <w:lang w:val="en-GB"/>
        </w:rPr>
        <w:t>779.</w:t>
      </w:r>
      <w:r w:rsidRPr="00332ECF">
        <w:rPr>
          <w:bCs/>
          <w:iCs/>
          <w:lang w:val="en-GB"/>
        </w:rPr>
        <w:tab/>
      </w:r>
      <w:r w:rsidR="00210E4F" w:rsidRPr="00210E4F">
        <w:rPr>
          <w:lang w:val="en-GB"/>
        </w:rPr>
        <w:t xml:space="preserve">The Intercultural Bilingual Literacy </w:t>
      </w:r>
      <w:r w:rsidR="00210E4F">
        <w:rPr>
          <w:lang w:val="en-GB"/>
        </w:rPr>
        <w:t xml:space="preserve">(AIB) </w:t>
      </w:r>
      <w:r w:rsidR="00A30188">
        <w:rPr>
          <w:lang w:val="en-GB"/>
        </w:rPr>
        <w:t>p</w:t>
      </w:r>
      <w:r w:rsidR="00A30188" w:rsidRPr="00210E4F">
        <w:rPr>
          <w:lang w:val="en-GB"/>
        </w:rPr>
        <w:t>roj</w:t>
      </w:r>
      <w:r w:rsidR="00A30188">
        <w:rPr>
          <w:lang w:val="en-GB"/>
        </w:rPr>
        <w:t xml:space="preserve">ect </w:t>
      </w:r>
      <w:r w:rsidR="00210E4F">
        <w:rPr>
          <w:lang w:val="en-GB"/>
        </w:rPr>
        <w:t xml:space="preserve">employs an innovative </w:t>
      </w:r>
      <w:r w:rsidR="00A468B0">
        <w:rPr>
          <w:lang w:val="en-GB"/>
        </w:rPr>
        <w:t>teaching</w:t>
      </w:r>
      <w:r w:rsidR="00E21910">
        <w:rPr>
          <w:lang w:val="en-GB"/>
        </w:rPr>
        <w:noBreakHyphen/>
      </w:r>
      <w:r w:rsidR="00210E4F" w:rsidRPr="00210E4F">
        <w:rPr>
          <w:lang w:val="en-GB"/>
        </w:rPr>
        <w:t>learning methodology. Indigenous communitie</w:t>
      </w:r>
      <w:r w:rsidR="00210E4F">
        <w:rPr>
          <w:lang w:val="en-GB"/>
        </w:rPr>
        <w:t xml:space="preserve">s choose literacy instructors from </w:t>
      </w:r>
      <w:r w:rsidR="00210E4F" w:rsidRPr="00210E4F">
        <w:rPr>
          <w:lang w:val="en-GB"/>
        </w:rPr>
        <w:t xml:space="preserve">among their members to develop a work plan tailored </w:t>
      </w:r>
      <w:r w:rsidR="00210E4F">
        <w:rPr>
          <w:lang w:val="en-GB"/>
        </w:rPr>
        <w:t xml:space="preserve">to the particular needs of each </w:t>
      </w:r>
      <w:r w:rsidR="00210E4F" w:rsidRPr="00210E4F">
        <w:rPr>
          <w:lang w:val="en-GB"/>
        </w:rPr>
        <w:t>community. This takes the form of meetings during which</w:t>
      </w:r>
      <w:r w:rsidR="00210E4F">
        <w:rPr>
          <w:lang w:val="en-GB"/>
        </w:rPr>
        <w:t xml:space="preserve"> the ancestral knowledge of the </w:t>
      </w:r>
      <w:r w:rsidR="00210E4F" w:rsidRPr="00210E4F">
        <w:rPr>
          <w:lang w:val="en-GB"/>
        </w:rPr>
        <w:t>elders is shared along with that particular indigenous g</w:t>
      </w:r>
      <w:r w:rsidR="00210E4F">
        <w:rPr>
          <w:lang w:val="en-GB"/>
        </w:rPr>
        <w:t>roup’s and community’s cultural practices</w:t>
      </w:r>
      <w:r w:rsidR="00210E4F" w:rsidRPr="00210E4F">
        <w:rPr>
          <w:lang w:val="en-GB"/>
        </w:rPr>
        <w:t>, legends, tales, history and information on indigeno</w:t>
      </w:r>
      <w:r w:rsidR="00210E4F">
        <w:rPr>
          <w:lang w:val="en-GB"/>
        </w:rPr>
        <w:t xml:space="preserve">us rights in order to revitalize the </w:t>
      </w:r>
      <w:r w:rsidR="00210E4F" w:rsidRPr="00210E4F">
        <w:rPr>
          <w:lang w:val="en-GB"/>
        </w:rPr>
        <w:t>participants’ self-esteem and encourage them to acquire basic literacy and n</w:t>
      </w:r>
      <w:r w:rsidR="00210E4F">
        <w:rPr>
          <w:lang w:val="en-GB"/>
        </w:rPr>
        <w:t xml:space="preserve">umeracy skills </w:t>
      </w:r>
      <w:r w:rsidR="00210E4F" w:rsidRPr="00210E4F">
        <w:rPr>
          <w:lang w:val="en-GB"/>
        </w:rPr>
        <w:t>and to learn how to do simple calculations to solve daily problems</w:t>
      </w:r>
      <w:r w:rsidRPr="00332ECF">
        <w:rPr>
          <w:lang w:val="en-GB"/>
        </w:rPr>
        <w:t>.</w:t>
      </w:r>
    </w:p>
    <w:p w:rsidR="005F0542" w:rsidRPr="00332ECF" w:rsidRDefault="005F0542" w:rsidP="005F0542">
      <w:pPr>
        <w:pStyle w:val="SingleTxtG"/>
        <w:rPr>
          <w:lang w:val="en-GB"/>
        </w:rPr>
      </w:pPr>
      <w:r w:rsidRPr="00332ECF">
        <w:rPr>
          <w:bCs/>
          <w:iCs/>
          <w:lang w:val="en-GB"/>
        </w:rPr>
        <w:t>780.</w:t>
      </w:r>
      <w:r w:rsidRPr="00332ECF">
        <w:rPr>
          <w:bCs/>
          <w:iCs/>
          <w:lang w:val="en-GB"/>
        </w:rPr>
        <w:tab/>
      </w:r>
      <w:r w:rsidR="00B538B7">
        <w:rPr>
          <w:lang w:val="en-GB"/>
        </w:rPr>
        <w:t>The objectives of</w:t>
      </w:r>
      <w:r w:rsidRPr="00332ECF">
        <w:rPr>
          <w:lang w:val="en-GB"/>
        </w:rPr>
        <w:t xml:space="preserve"> </w:t>
      </w:r>
      <w:r w:rsidR="00A30188">
        <w:rPr>
          <w:lang w:val="en-GB"/>
        </w:rPr>
        <w:t xml:space="preserve">the </w:t>
      </w:r>
      <w:r w:rsidRPr="00332ECF">
        <w:rPr>
          <w:lang w:val="en-GB"/>
        </w:rPr>
        <w:t xml:space="preserve">AIB </w:t>
      </w:r>
      <w:r w:rsidR="00A30188">
        <w:rPr>
          <w:lang w:val="en-GB"/>
        </w:rPr>
        <w:t xml:space="preserve">project </w:t>
      </w:r>
      <w:r w:rsidR="00B538B7">
        <w:rPr>
          <w:lang w:val="en-GB"/>
        </w:rPr>
        <w:t>are</w:t>
      </w:r>
      <w:r w:rsidRPr="00332ECF">
        <w:rPr>
          <w:lang w:val="en-GB"/>
        </w:rPr>
        <w:t>:</w:t>
      </w:r>
    </w:p>
    <w:p w:rsidR="005F0542" w:rsidRPr="00332ECF" w:rsidRDefault="005F0542" w:rsidP="005F0542">
      <w:pPr>
        <w:pStyle w:val="SingleTxtG"/>
        <w:rPr>
          <w:lang w:val="en-GB"/>
        </w:rPr>
      </w:pPr>
      <w:r w:rsidRPr="00332ECF">
        <w:rPr>
          <w:lang w:val="en-GB"/>
        </w:rPr>
        <w:tab/>
      </w:r>
      <w:r w:rsidR="008B1A70">
        <w:rPr>
          <w:lang w:val="en-GB"/>
        </w:rPr>
        <w:t>(a)</w:t>
      </w:r>
      <w:r w:rsidRPr="00332ECF">
        <w:rPr>
          <w:lang w:val="en-GB"/>
        </w:rPr>
        <w:tab/>
      </w:r>
      <w:r w:rsidR="00B538B7">
        <w:rPr>
          <w:lang w:val="en-GB"/>
        </w:rPr>
        <w:t>To foster oral and written communication as part of a bilingual intercultural education</w:t>
      </w:r>
      <w:r w:rsidRPr="00332ECF">
        <w:rPr>
          <w:lang w:val="en-GB"/>
        </w:rPr>
        <w:t>;</w:t>
      </w:r>
    </w:p>
    <w:p w:rsidR="005F0542" w:rsidRPr="00332ECF" w:rsidRDefault="005F0542" w:rsidP="005F0542">
      <w:pPr>
        <w:pStyle w:val="SingleTxtG"/>
        <w:rPr>
          <w:lang w:val="en-GB"/>
        </w:rPr>
      </w:pPr>
      <w:r w:rsidRPr="00332ECF">
        <w:rPr>
          <w:lang w:val="en-GB"/>
        </w:rPr>
        <w:tab/>
      </w:r>
      <w:r w:rsidR="008B1A70">
        <w:rPr>
          <w:lang w:val="en-GB"/>
        </w:rPr>
        <w:t>(b)</w:t>
      </w:r>
      <w:r w:rsidRPr="00332ECF">
        <w:rPr>
          <w:lang w:val="en-GB"/>
        </w:rPr>
        <w:tab/>
      </w:r>
      <w:r w:rsidR="00B538B7">
        <w:rPr>
          <w:lang w:val="en-GB"/>
        </w:rPr>
        <w:t xml:space="preserve">To </w:t>
      </w:r>
      <w:r w:rsidR="00A468B0">
        <w:rPr>
          <w:lang w:val="en-GB"/>
        </w:rPr>
        <w:t xml:space="preserve">recover ancestral knowledge by drawing on </w:t>
      </w:r>
      <w:r w:rsidR="00B538B7">
        <w:rPr>
          <w:lang w:val="en-GB"/>
        </w:rPr>
        <w:t xml:space="preserve">participants’ own </w:t>
      </w:r>
      <w:r w:rsidR="00A468B0">
        <w:rPr>
          <w:lang w:val="en-GB"/>
        </w:rPr>
        <w:t>learning</w:t>
      </w:r>
      <w:r w:rsidRPr="00332ECF">
        <w:rPr>
          <w:lang w:val="en-GB"/>
        </w:rPr>
        <w:t>;</w:t>
      </w:r>
    </w:p>
    <w:p w:rsidR="005F0542" w:rsidRPr="00332ECF" w:rsidRDefault="005F0542" w:rsidP="005F0542">
      <w:pPr>
        <w:pStyle w:val="SingleTxtG"/>
        <w:rPr>
          <w:lang w:val="en-GB"/>
        </w:rPr>
      </w:pPr>
      <w:r w:rsidRPr="00332ECF">
        <w:rPr>
          <w:lang w:val="en-GB"/>
        </w:rPr>
        <w:tab/>
      </w:r>
      <w:r w:rsidR="008B1A70">
        <w:rPr>
          <w:lang w:val="en-GB"/>
        </w:rPr>
        <w:t>(c)</w:t>
      </w:r>
      <w:r w:rsidRPr="00332ECF">
        <w:rPr>
          <w:lang w:val="en-GB"/>
        </w:rPr>
        <w:tab/>
      </w:r>
      <w:r w:rsidR="00B538B7">
        <w:rPr>
          <w:lang w:val="en-GB"/>
        </w:rPr>
        <w:t xml:space="preserve">To </w:t>
      </w:r>
      <w:r w:rsidR="00E0087D">
        <w:rPr>
          <w:lang w:val="en-GB"/>
        </w:rPr>
        <w:t>instil</w:t>
      </w:r>
      <w:r w:rsidR="00B538B7">
        <w:rPr>
          <w:lang w:val="en-GB"/>
        </w:rPr>
        <w:t xml:space="preserve"> basic reading and writing skills</w:t>
      </w:r>
      <w:r w:rsidRPr="00332ECF">
        <w:rPr>
          <w:lang w:val="en-GB"/>
        </w:rPr>
        <w:t>;</w:t>
      </w:r>
    </w:p>
    <w:p w:rsidR="005F0542" w:rsidRPr="00332ECF" w:rsidRDefault="005F0542" w:rsidP="005F0542">
      <w:pPr>
        <w:pStyle w:val="SingleTxtG"/>
        <w:rPr>
          <w:lang w:val="en-GB"/>
        </w:rPr>
      </w:pPr>
      <w:r w:rsidRPr="00332ECF">
        <w:rPr>
          <w:lang w:val="en-GB"/>
        </w:rPr>
        <w:tab/>
      </w:r>
      <w:r w:rsidR="008B1A70">
        <w:rPr>
          <w:lang w:val="en-GB"/>
        </w:rPr>
        <w:t>(d)</w:t>
      </w:r>
      <w:r w:rsidRPr="00332ECF">
        <w:rPr>
          <w:lang w:val="en-GB"/>
        </w:rPr>
        <w:tab/>
      </w:r>
      <w:r w:rsidR="00B538B7">
        <w:rPr>
          <w:lang w:val="en-GB"/>
        </w:rPr>
        <w:t xml:space="preserve">To recognize </w:t>
      </w:r>
      <w:r w:rsidR="00A30188">
        <w:rPr>
          <w:lang w:val="en-GB"/>
        </w:rPr>
        <w:t xml:space="preserve">the different </w:t>
      </w:r>
      <w:r w:rsidR="00B538B7">
        <w:rPr>
          <w:lang w:val="en-GB"/>
        </w:rPr>
        <w:t>aspects of participants’ own traditional culture</w:t>
      </w:r>
      <w:r w:rsidRPr="00332ECF">
        <w:rPr>
          <w:lang w:val="en-GB"/>
        </w:rPr>
        <w:t>;</w:t>
      </w:r>
    </w:p>
    <w:p w:rsidR="005F0542" w:rsidRPr="00332ECF" w:rsidRDefault="005F0542" w:rsidP="005F0542">
      <w:pPr>
        <w:pStyle w:val="SingleTxtG"/>
        <w:rPr>
          <w:lang w:val="en-GB"/>
        </w:rPr>
      </w:pPr>
      <w:r w:rsidRPr="00332ECF">
        <w:rPr>
          <w:lang w:val="en-GB"/>
        </w:rPr>
        <w:tab/>
      </w:r>
      <w:r w:rsidR="008B1A70">
        <w:rPr>
          <w:lang w:val="en-GB"/>
        </w:rPr>
        <w:t>(e)</w:t>
      </w:r>
      <w:r w:rsidRPr="00332ECF">
        <w:rPr>
          <w:lang w:val="en-GB"/>
        </w:rPr>
        <w:tab/>
      </w:r>
      <w:r w:rsidR="00B538B7">
        <w:rPr>
          <w:lang w:val="en-GB"/>
        </w:rPr>
        <w:t>Oral, written, artistic and craft expression of the cultures of indigenous peoples</w:t>
      </w:r>
      <w:r w:rsidRPr="00332ECF">
        <w:rPr>
          <w:lang w:val="en-GB"/>
        </w:rPr>
        <w:t>.</w:t>
      </w:r>
    </w:p>
    <w:p w:rsidR="005F0542" w:rsidRPr="00332ECF" w:rsidRDefault="005F0542" w:rsidP="00210E4F">
      <w:pPr>
        <w:pStyle w:val="SingleTxtG"/>
        <w:rPr>
          <w:lang w:val="en-GB"/>
        </w:rPr>
      </w:pPr>
      <w:r w:rsidRPr="00332ECF">
        <w:rPr>
          <w:bCs/>
          <w:iCs/>
          <w:lang w:val="en-GB"/>
        </w:rPr>
        <w:t>781.</w:t>
      </w:r>
      <w:r w:rsidRPr="00332ECF">
        <w:rPr>
          <w:bCs/>
          <w:iCs/>
          <w:lang w:val="en-GB"/>
        </w:rPr>
        <w:tab/>
      </w:r>
      <w:r w:rsidR="00210E4F" w:rsidRPr="00210E4F">
        <w:rPr>
          <w:lang w:val="en-GB"/>
        </w:rPr>
        <w:t>This is a pre-literacy activity designed to enable y</w:t>
      </w:r>
      <w:r w:rsidR="00210E4F">
        <w:rPr>
          <w:lang w:val="en-GB"/>
        </w:rPr>
        <w:t xml:space="preserve">oung people and adults who have </w:t>
      </w:r>
      <w:r w:rsidR="00210E4F" w:rsidRPr="00210E4F">
        <w:rPr>
          <w:lang w:val="en-GB"/>
        </w:rPr>
        <w:t>not had the opportunity to learn to read and write in Spanis</w:t>
      </w:r>
      <w:r w:rsidR="00210E4F">
        <w:rPr>
          <w:lang w:val="en-GB"/>
        </w:rPr>
        <w:t xml:space="preserve">h to learn the alphabet so that </w:t>
      </w:r>
      <w:r w:rsidR="00210E4F" w:rsidRPr="00210E4F">
        <w:rPr>
          <w:lang w:val="en-GB"/>
        </w:rPr>
        <w:t xml:space="preserve">later, if they </w:t>
      </w:r>
      <w:r w:rsidR="0053680B">
        <w:rPr>
          <w:lang w:val="en-GB"/>
        </w:rPr>
        <w:t>choose</w:t>
      </w:r>
      <w:r w:rsidR="00210E4F" w:rsidRPr="00210E4F">
        <w:rPr>
          <w:lang w:val="en-GB"/>
        </w:rPr>
        <w:t>, they can attend adult education classes</w:t>
      </w:r>
      <w:r w:rsidRPr="00332ECF">
        <w:rPr>
          <w:lang w:val="en-GB"/>
        </w:rPr>
        <w:t>.</w:t>
      </w:r>
    </w:p>
    <w:p w:rsidR="005F0542" w:rsidRPr="00332ECF" w:rsidRDefault="005F0542" w:rsidP="00210E4F">
      <w:pPr>
        <w:pStyle w:val="H4G"/>
        <w:tabs>
          <w:tab w:val="left" w:pos="1134"/>
          <w:tab w:val="left" w:pos="1701"/>
          <w:tab w:val="left" w:pos="2268"/>
          <w:tab w:val="left" w:pos="2835"/>
          <w:tab w:val="left" w:pos="3402"/>
          <w:tab w:val="left" w:pos="6198"/>
        </w:tabs>
        <w:rPr>
          <w:lang w:val="en-GB"/>
        </w:rPr>
      </w:pPr>
      <w:r w:rsidRPr="00332ECF">
        <w:rPr>
          <w:lang w:val="en-GB"/>
        </w:rPr>
        <w:tab/>
      </w:r>
      <w:r w:rsidRPr="00332ECF">
        <w:rPr>
          <w:lang w:val="en-GB"/>
        </w:rPr>
        <w:tab/>
      </w:r>
      <w:r w:rsidR="00B538B7">
        <w:rPr>
          <w:lang w:val="en-GB"/>
        </w:rPr>
        <w:t>The Mother Tongue Teaching project</w:t>
      </w:r>
      <w:r w:rsidR="00210E4F">
        <w:rPr>
          <w:lang w:val="en-GB"/>
        </w:rPr>
        <w:tab/>
      </w:r>
    </w:p>
    <w:p w:rsidR="00B538B7" w:rsidRDefault="005F0542" w:rsidP="005F0542">
      <w:pPr>
        <w:pStyle w:val="SingleTxtG"/>
        <w:rPr>
          <w:lang w:val="en-GB"/>
        </w:rPr>
      </w:pPr>
      <w:r w:rsidRPr="00332ECF">
        <w:rPr>
          <w:bCs/>
          <w:iCs/>
          <w:lang w:val="en-GB"/>
        </w:rPr>
        <w:t>782.</w:t>
      </w:r>
      <w:r w:rsidRPr="00332ECF">
        <w:rPr>
          <w:bCs/>
          <w:iCs/>
          <w:lang w:val="en-GB"/>
        </w:rPr>
        <w:tab/>
      </w:r>
      <w:r w:rsidR="00B538B7">
        <w:rPr>
          <w:lang w:val="en-GB"/>
        </w:rPr>
        <w:t>The Mother Tongue Teaching project</w:t>
      </w:r>
      <w:r w:rsidRPr="00332ECF">
        <w:rPr>
          <w:lang w:val="en-GB"/>
        </w:rPr>
        <w:t xml:space="preserve"> </w:t>
      </w:r>
      <w:r w:rsidR="00B538B7">
        <w:rPr>
          <w:lang w:val="en-GB"/>
        </w:rPr>
        <w:t xml:space="preserve">arose out of the needs of </w:t>
      </w:r>
      <w:r w:rsidR="00A30188">
        <w:rPr>
          <w:lang w:val="en-GB"/>
        </w:rPr>
        <w:t>elderly people, chief</w:t>
      </w:r>
      <w:r w:rsidR="00B538B7">
        <w:rPr>
          <w:lang w:val="en-GB"/>
        </w:rPr>
        <w:t xml:space="preserve">s, leaders and members of communities, and it aims to </w:t>
      </w:r>
      <w:r w:rsidR="00A30188">
        <w:rPr>
          <w:lang w:val="en-GB"/>
        </w:rPr>
        <w:t>avert</w:t>
      </w:r>
      <w:r w:rsidR="00B538B7">
        <w:rPr>
          <w:lang w:val="en-GB"/>
        </w:rPr>
        <w:t xml:space="preserve"> the loss of the mother tongues, cultures and world views of the peoples living in </w:t>
      </w:r>
      <w:smartTag w:uri="urn:schemas-microsoft-com:office:smarttags" w:element="place">
        <w:smartTag w:uri="urn:schemas-microsoft-com:office:smarttags" w:element="country-region">
          <w:r w:rsidR="00B538B7">
            <w:rPr>
              <w:lang w:val="en-GB"/>
            </w:rPr>
            <w:t>Argentina</w:t>
          </w:r>
        </w:smartTag>
      </w:smartTag>
      <w:r w:rsidR="00B538B7">
        <w:rPr>
          <w:lang w:val="en-GB"/>
        </w:rPr>
        <w:t>.</w:t>
      </w:r>
    </w:p>
    <w:p w:rsidR="005F0542" w:rsidRPr="00332ECF" w:rsidRDefault="005F0542" w:rsidP="005F0542">
      <w:pPr>
        <w:pStyle w:val="SingleTxtG"/>
        <w:rPr>
          <w:lang w:val="en-GB"/>
        </w:rPr>
      </w:pPr>
      <w:r w:rsidRPr="00332ECF">
        <w:rPr>
          <w:bCs/>
          <w:iCs/>
          <w:lang w:val="en-GB"/>
        </w:rPr>
        <w:t>783.</w:t>
      </w:r>
      <w:r w:rsidRPr="00332ECF">
        <w:rPr>
          <w:bCs/>
          <w:iCs/>
          <w:lang w:val="en-GB"/>
        </w:rPr>
        <w:tab/>
      </w:r>
      <w:r w:rsidR="00B538B7">
        <w:rPr>
          <w:lang w:val="en-GB"/>
        </w:rPr>
        <w:t>The Mother Tongue Teaching project</w:t>
      </w:r>
      <w:r w:rsidRPr="00332ECF">
        <w:rPr>
          <w:lang w:val="en-GB"/>
        </w:rPr>
        <w:t xml:space="preserve"> </w:t>
      </w:r>
      <w:r w:rsidR="00B538B7">
        <w:rPr>
          <w:lang w:val="en-GB"/>
        </w:rPr>
        <w:t>has the following objectives</w:t>
      </w:r>
      <w:r w:rsidRPr="00332ECF">
        <w:rPr>
          <w:lang w:val="en-GB"/>
        </w:rPr>
        <w:t>:</w:t>
      </w:r>
    </w:p>
    <w:p w:rsidR="005F0542" w:rsidRPr="00332ECF" w:rsidRDefault="005F0542" w:rsidP="005F0542">
      <w:pPr>
        <w:pStyle w:val="SingleTxtG"/>
        <w:rPr>
          <w:lang w:val="en-GB"/>
        </w:rPr>
      </w:pPr>
      <w:r w:rsidRPr="00332ECF">
        <w:rPr>
          <w:lang w:val="en-GB"/>
        </w:rPr>
        <w:tab/>
      </w:r>
      <w:r w:rsidR="008B1A70">
        <w:rPr>
          <w:lang w:val="en-GB"/>
        </w:rPr>
        <w:t>(a)</w:t>
      </w:r>
      <w:r w:rsidRPr="00332ECF">
        <w:rPr>
          <w:lang w:val="en-GB"/>
        </w:rPr>
        <w:tab/>
      </w:r>
      <w:r w:rsidR="00B538B7">
        <w:rPr>
          <w:lang w:val="en-GB"/>
        </w:rPr>
        <w:t>To teach the mother tongue, culture and world view of the indigenous people concerned so that these are not lost</w:t>
      </w:r>
      <w:r w:rsidRPr="00332ECF">
        <w:rPr>
          <w:lang w:val="en-GB"/>
        </w:rPr>
        <w:t>;</w:t>
      </w:r>
    </w:p>
    <w:p w:rsidR="005F0542" w:rsidRPr="00332ECF" w:rsidRDefault="005F0542" w:rsidP="005F0542">
      <w:pPr>
        <w:pStyle w:val="SingleTxtG"/>
        <w:rPr>
          <w:lang w:val="en-GB"/>
        </w:rPr>
      </w:pPr>
      <w:r w:rsidRPr="00332ECF">
        <w:rPr>
          <w:lang w:val="en-GB"/>
        </w:rPr>
        <w:tab/>
      </w:r>
      <w:r w:rsidR="008B1A70">
        <w:rPr>
          <w:lang w:val="en-GB"/>
        </w:rPr>
        <w:t>(b)</w:t>
      </w:r>
      <w:r w:rsidRPr="00332ECF">
        <w:rPr>
          <w:lang w:val="en-GB"/>
        </w:rPr>
        <w:tab/>
      </w:r>
      <w:r w:rsidR="00B538B7">
        <w:rPr>
          <w:lang w:val="en-GB"/>
        </w:rPr>
        <w:t>To give children, young people and adults in the communities the chance to use what they have learned in the workshops in their everyday lives;</w:t>
      </w:r>
    </w:p>
    <w:p w:rsidR="005F0542" w:rsidRPr="00332ECF" w:rsidRDefault="005F0542" w:rsidP="005F0542">
      <w:pPr>
        <w:pStyle w:val="SingleTxtG"/>
        <w:rPr>
          <w:lang w:val="en-GB"/>
        </w:rPr>
      </w:pPr>
      <w:r w:rsidRPr="00332ECF">
        <w:rPr>
          <w:lang w:val="en-GB"/>
        </w:rPr>
        <w:tab/>
      </w:r>
      <w:r w:rsidR="008B1A70">
        <w:rPr>
          <w:lang w:val="en-GB"/>
        </w:rPr>
        <w:t>(c)</w:t>
      </w:r>
      <w:r w:rsidRPr="00332ECF">
        <w:rPr>
          <w:lang w:val="en-GB"/>
        </w:rPr>
        <w:tab/>
      </w:r>
      <w:r w:rsidR="00B538B7">
        <w:rPr>
          <w:lang w:val="en-GB"/>
        </w:rPr>
        <w:t>To use this training to develop</w:t>
      </w:r>
      <w:r w:rsidR="00A30188">
        <w:rPr>
          <w:lang w:val="en-GB"/>
        </w:rPr>
        <w:t xml:space="preserve"> the capacity for</w:t>
      </w:r>
      <w:r w:rsidR="00B538B7">
        <w:rPr>
          <w:lang w:val="en-GB"/>
        </w:rPr>
        <w:t xml:space="preserve"> clear, precise expression in the ancestral langu</w:t>
      </w:r>
      <w:r w:rsidR="00A30188">
        <w:rPr>
          <w:lang w:val="en-GB"/>
        </w:rPr>
        <w:t xml:space="preserve">age and thereby disseminate </w:t>
      </w:r>
      <w:r w:rsidR="00B538B7">
        <w:rPr>
          <w:lang w:val="en-GB"/>
        </w:rPr>
        <w:t>the customs, traditions and culture of the indigenous people.</w:t>
      </w:r>
    </w:p>
    <w:p w:rsidR="00EF28D0" w:rsidRDefault="005F0542" w:rsidP="005F0542">
      <w:pPr>
        <w:pStyle w:val="SingleTxtG"/>
        <w:rPr>
          <w:bCs/>
          <w:iCs/>
          <w:lang w:val="en-GB"/>
        </w:rPr>
      </w:pPr>
      <w:r w:rsidRPr="00332ECF">
        <w:rPr>
          <w:bCs/>
          <w:iCs/>
          <w:lang w:val="en-GB"/>
        </w:rPr>
        <w:t>784.</w:t>
      </w:r>
      <w:r w:rsidRPr="00332ECF">
        <w:rPr>
          <w:bCs/>
          <w:iCs/>
          <w:lang w:val="en-GB"/>
        </w:rPr>
        <w:tab/>
      </w:r>
      <w:r w:rsidR="00EF28D0">
        <w:rPr>
          <w:bCs/>
          <w:iCs/>
          <w:lang w:val="en-GB"/>
        </w:rPr>
        <w:t>This project is implemented in communities using</w:t>
      </w:r>
      <w:r w:rsidR="0053680B" w:rsidRPr="0053680B">
        <w:rPr>
          <w:bCs/>
          <w:iCs/>
          <w:lang w:val="en-GB"/>
        </w:rPr>
        <w:t xml:space="preserve"> </w:t>
      </w:r>
      <w:r w:rsidR="0053680B">
        <w:rPr>
          <w:bCs/>
          <w:iCs/>
          <w:lang w:val="en-GB"/>
        </w:rPr>
        <w:t>working methods, content and timetables</w:t>
      </w:r>
      <w:r w:rsidR="00EF28D0">
        <w:rPr>
          <w:bCs/>
          <w:iCs/>
          <w:lang w:val="en-GB"/>
        </w:rPr>
        <w:t xml:space="preserve"> </w:t>
      </w:r>
      <w:r w:rsidR="0053680B">
        <w:rPr>
          <w:bCs/>
          <w:iCs/>
          <w:lang w:val="en-GB"/>
        </w:rPr>
        <w:t>characteristic of the indigenous culture</w:t>
      </w:r>
      <w:r w:rsidR="00A30188">
        <w:rPr>
          <w:bCs/>
          <w:iCs/>
          <w:lang w:val="en-GB"/>
        </w:rPr>
        <w:t>,</w:t>
      </w:r>
      <w:r w:rsidR="00EF28D0">
        <w:rPr>
          <w:bCs/>
          <w:iCs/>
          <w:lang w:val="en-GB"/>
        </w:rPr>
        <w:t xml:space="preserve"> by </w:t>
      </w:r>
      <w:r w:rsidR="00A30188">
        <w:rPr>
          <w:bCs/>
          <w:iCs/>
          <w:lang w:val="en-GB"/>
        </w:rPr>
        <w:t xml:space="preserve">educators </w:t>
      </w:r>
      <w:r w:rsidR="00EF28D0">
        <w:rPr>
          <w:bCs/>
          <w:iCs/>
          <w:lang w:val="en-GB"/>
        </w:rPr>
        <w:t>the community itself</w:t>
      </w:r>
      <w:r w:rsidR="00A30188">
        <w:rPr>
          <w:bCs/>
          <w:iCs/>
          <w:lang w:val="en-GB"/>
        </w:rPr>
        <w:t xml:space="preserve"> selects</w:t>
      </w:r>
      <w:r w:rsidR="00EF28D0">
        <w:rPr>
          <w:bCs/>
          <w:iCs/>
          <w:lang w:val="en-GB"/>
        </w:rPr>
        <w:t xml:space="preserve">: one teacher from the education system and two </w:t>
      </w:r>
      <w:r w:rsidR="00A30188">
        <w:rPr>
          <w:bCs/>
          <w:iCs/>
          <w:lang w:val="en-GB"/>
        </w:rPr>
        <w:t>qualified</w:t>
      </w:r>
      <w:r w:rsidR="00EF28D0">
        <w:rPr>
          <w:bCs/>
          <w:iCs/>
          <w:lang w:val="en-GB"/>
        </w:rPr>
        <w:t xml:space="preserve"> persons, one to teach the mother tongue and one who is familiar with the world view, traditio</w:t>
      </w:r>
      <w:r w:rsidR="0053680B">
        <w:rPr>
          <w:bCs/>
          <w:iCs/>
          <w:lang w:val="en-GB"/>
        </w:rPr>
        <w:t>n and history of the community</w:t>
      </w:r>
      <w:r w:rsidR="00EF28D0">
        <w:rPr>
          <w:bCs/>
          <w:iCs/>
          <w:lang w:val="en-GB"/>
        </w:rPr>
        <w:t xml:space="preserve"> concerned, </w:t>
      </w:r>
      <w:r w:rsidR="00A30188">
        <w:rPr>
          <w:bCs/>
          <w:iCs/>
          <w:lang w:val="en-GB"/>
        </w:rPr>
        <w:t>thereby enhancing</w:t>
      </w:r>
      <w:r w:rsidR="00EF28D0">
        <w:rPr>
          <w:bCs/>
          <w:iCs/>
          <w:lang w:val="en-GB"/>
        </w:rPr>
        <w:t xml:space="preserve"> and strengthen</w:t>
      </w:r>
      <w:r w:rsidR="00A30188">
        <w:rPr>
          <w:bCs/>
          <w:iCs/>
          <w:lang w:val="en-GB"/>
        </w:rPr>
        <w:t>ing</w:t>
      </w:r>
      <w:r w:rsidR="00EF28D0">
        <w:rPr>
          <w:bCs/>
          <w:iCs/>
          <w:lang w:val="en-GB"/>
        </w:rPr>
        <w:t xml:space="preserve"> the mother </w:t>
      </w:r>
      <w:r w:rsidR="00E0087D">
        <w:rPr>
          <w:bCs/>
          <w:iCs/>
          <w:lang w:val="en-GB"/>
        </w:rPr>
        <w:t>tongue</w:t>
      </w:r>
      <w:r w:rsidR="00EF28D0">
        <w:rPr>
          <w:bCs/>
          <w:iCs/>
          <w:lang w:val="en-GB"/>
        </w:rPr>
        <w:t xml:space="preserve"> learning process.</w:t>
      </w:r>
    </w:p>
    <w:p w:rsidR="005F0542" w:rsidRPr="00332ECF" w:rsidRDefault="005F0542" w:rsidP="005F0542">
      <w:pPr>
        <w:pStyle w:val="H23G"/>
        <w:rPr>
          <w:lang w:val="en-GB"/>
        </w:rPr>
      </w:pPr>
      <w:r w:rsidRPr="00332ECF">
        <w:rPr>
          <w:lang w:val="en-GB"/>
        </w:rPr>
        <w:tab/>
      </w:r>
      <w:r w:rsidRPr="00332ECF">
        <w:rPr>
          <w:lang w:val="en-GB"/>
        </w:rPr>
        <w:tab/>
      </w:r>
      <w:r w:rsidR="00EF28D0">
        <w:rPr>
          <w:lang w:val="en-GB"/>
        </w:rPr>
        <w:t>Intercultural support for indigenous students at the tertiary level</w:t>
      </w:r>
      <w:r w:rsidRPr="00332ECF">
        <w:rPr>
          <w:rStyle w:val="FootnoteReference"/>
          <w:b w:val="0"/>
          <w:lang w:val="en-GB"/>
        </w:rPr>
        <w:footnoteReference w:id="16"/>
      </w:r>
    </w:p>
    <w:p w:rsidR="005F0542" w:rsidRPr="00332ECF" w:rsidRDefault="005F0542" w:rsidP="00EF28D0">
      <w:pPr>
        <w:pStyle w:val="SingleTxtG"/>
        <w:rPr>
          <w:lang w:val="en-GB"/>
        </w:rPr>
      </w:pPr>
      <w:r w:rsidRPr="00332ECF">
        <w:rPr>
          <w:bCs/>
          <w:iCs/>
          <w:lang w:val="en-GB"/>
        </w:rPr>
        <w:t>785.</w:t>
      </w:r>
      <w:r w:rsidRPr="00332ECF">
        <w:rPr>
          <w:bCs/>
          <w:iCs/>
          <w:lang w:val="en-GB"/>
        </w:rPr>
        <w:tab/>
      </w:r>
      <w:r w:rsidR="00EF28D0">
        <w:rPr>
          <w:lang w:val="en-GB"/>
        </w:rPr>
        <w:t>Study grants for indigenous students at the tertiary level are paid in a lump sum once a year</w:t>
      </w:r>
      <w:r w:rsidR="0053680B">
        <w:rPr>
          <w:lang w:val="en-GB"/>
        </w:rPr>
        <w:t>, with the objective</w:t>
      </w:r>
      <w:r w:rsidR="00EF28D0">
        <w:rPr>
          <w:lang w:val="en-GB"/>
        </w:rPr>
        <w:t xml:space="preserve"> </w:t>
      </w:r>
      <w:r w:rsidR="0053680B">
        <w:rPr>
          <w:lang w:val="en-GB"/>
        </w:rPr>
        <w:t>of</w:t>
      </w:r>
      <w:r w:rsidRPr="00332ECF">
        <w:rPr>
          <w:lang w:val="en-GB"/>
        </w:rPr>
        <w:t>:</w:t>
      </w:r>
    </w:p>
    <w:p w:rsidR="005F0542" w:rsidRPr="00332ECF" w:rsidRDefault="005F0542" w:rsidP="00C92B29">
      <w:pPr>
        <w:pStyle w:val="SingleTxtG"/>
        <w:rPr>
          <w:lang w:val="en-GB"/>
        </w:rPr>
      </w:pPr>
      <w:r w:rsidRPr="00332ECF">
        <w:rPr>
          <w:lang w:val="en-GB"/>
        </w:rPr>
        <w:tab/>
      </w:r>
      <w:r w:rsidR="008B1A70">
        <w:rPr>
          <w:lang w:val="en-GB"/>
        </w:rPr>
        <w:t>(a)</w:t>
      </w:r>
      <w:r w:rsidRPr="00332ECF">
        <w:rPr>
          <w:lang w:val="en-GB"/>
        </w:rPr>
        <w:tab/>
      </w:r>
      <w:r w:rsidR="0053680B">
        <w:rPr>
          <w:lang w:val="en-GB"/>
        </w:rPr>
        <w:t>Providing</w:t>
      </w:r>
      <w:r w:rsidR="00C92B29">
        <w:rPr>
          <w:lang w:val="en-GB"/>
        </w:rPr>
        <w:t xml:space="preserve"> economic support to help indigenous students pursue tertiary studies that offer </w:t>
      </w:r>
      <w:r w:rsidR="00A30188">
        <w:rPr>
          <w:lang w:val="en-GB"/>
        </w:rPr>
        <w:t xml:space="preserve">employment </w:t>
      </w:r>
      <w:r w:rsidR="00C92B29">
        <w:rPr>
          <w:lang w:val="en-GB"/>
        </w:rPr>
        <w:t>prospects</w:t>
      </w:r>
      <w:r w:rsidRPr="00332ECF">
        <w:rPr>
          <w:lang w:val="en-GB"/>
        </w:rPr>
        <w:t>;</w:t>
      </w:r>
    </w:p>
    <w:p w:rsidR="00C92B29" w:rsidRDefault="005F0542" w:rsidP="005F0542">
      <w:pPr>
        <w:pStyle w:val="SingleTxtG"/>
        <w:rPr>
          <w:lang w:val="en-GB"/>
        </w:rPr>
      </w:pPr>
      <w:r w:rsidRPr="00332ECF">
        <w:rPr>
          <w:lang w:val="en-GB"/>
        </w:rPr>
        <w:tab/>
      </w:r>
      <w:r w:rsidR="008B1A70">
        <w:rPr>
          <w:lang w:val="en-GB"/>
        </w:rPr>
        <w:t>(b)</w:t>
      </w:r>
      <w:r w:rsidRPr="00332ECF">
        <w:rPr>
          <w:lang w:val="en-GB"/>
        </w:rPr>
        <w:tab/>
      </w:r>
      <w:r w:rsidR="00A30188">
        <w:rPr>
          <w:lang w:val="en-GB"/>
        </w:rPr>
        <w:t>Multiply</w:t>
      </w:r>
      <w:r w:rsidR="0053680B">
        <w:rPr>
          <w:lang w:val="en-GB"/>
        </w:rPr>
        <w:t>ing</w:t>
      </w:r>
      <w:r w:rsidR="00C92B29">
        <w:rPr>
          <w:lang w:val="en-GB"/>
        </w:rPr>
        <w:t xml:space="preserve"> the benefits of the knowledge acquired by these students by encouraging them to take the techniques they have learned</w:t>
      </w:r>
      <w:r w:rsidR="0053680B">
        <w:rPr>
          <w:lang w:val="en-GB"/>
        </w:rPr>
        <w:t xml:space="preserve"> to</w:t>
      </w:r>
      <w:r w:rsidR="00C92B29">
        <w:rPr>
          <w:lang w:val="en-GB"/>
        </w:rPr>
        <w:t xml:space="preserve"> </w:t>
      </w:r>
      <w:r w:rsidR="0053680B">
        <w:rPr>
          <w:lang w:val="en-GB"/>
        </w:rPr>
        <w:t>their communities and implement them there</w:t>
      </w:r>
      <w:r w:rsidR="00C92B29">
        <w:rPr>
          <w:lang w:val="en-GB"/>
        </w:rPr>
        <w:t>.</w:t>
      </w:r>
    </w:p>
    <w:p w:rsidR="00C92B29" w:rsidRDefault="005F0542" w:rsidP="005F0542">
      <w:pPr>
        <w:pStyle w:val="SingleTxtG"/>
        <w:rPr>
          <w:bCs/>
          <w:iCs/>
          <w:lang w:val="en-GB"/>
        </w:rPr>
      </w:pPr>
      <w:r w:rsidRPr="00332ECF">
        <w:rPr>
          <w:bCs/>
          <w:iCs/>
          <w:lang w:val="en-GB"/>
        </w:rPr>
        <w:t>786.</w:t>
      </w:r>
      <w:r w:rsidRPr="00332ECF">
        <w:rPr>
          <w:bCs/>
          <w:iCs/>
          <w:lang w:val="en-GB"/>
        </w:rPr>
        <w:tab/>
      </w:r>
      <w:r w:rsidR="00C92B29">
        <w:rPr>
          <w:bCs/>
          <w:iCs/>
          <w:lang w:val="en-GB"/>
        </w:rPr>
        <w:t xml:space="preserve">This support helps students and their families to meet the costs </w:t>
      </w:r>
      <w:r w:rsidR="0053680B">
        <w:rPr>
          <w:bCs/>
          <w:iCs/>
          <w:lang w:val="en-GB"/>
        </w:rPr>
        <w:t xml:space="preserve">of </w:t>
      </w:r>
      <w:r w:rsidR="00C92B29">
        <w:rPr>
          <w:bCs/>
          <w:iCs/>
          <w:lang w:val="en-GB"/>
        </w:rPr>
        <w:t>their studies, considering that they not only have to pay for clothing, photocopies and materials that are indispensable for the</w:t>
      </w:r>
      <w:r w:rsidR="00A30188">
        <w:rPr>
          <w:bCs/>
          <w:iCs/>
          <w:lang w:val="en-GB"/>
        </w:rPr>
        <w:t>se</w:t>
      </w:r>
      <w:r w:rsidR="00C92B29">
        <w:rPr>
          <w:bCs/>
          <w:iCs/>
          <w:lang w:val="en-GB"/>
        </w:rPr>
        <w:t xml:space="preserve"> but also have to travel to their tertiary education establishments, most of which are a long way from their communities, and that indigenous families tend to be poor.</w:t>
      </w:r>
    </w:p>
    <w:p w:rsidR="005F0542" w:rsidRPr="00332ECF" w:rsidRDefault="005F0542" w:rsidP="005F0542">
      <w:pPr>
        <w:pStyle w:val="SingleTxtG"/>
        <w:rPr>
          <w:lang w:val="en-GB"/>
        </w:rPr>
      </w:pPr>
      <w:r w:rsidRPr="00332ECF">
        <w:rPr>
          <w:bCs/>
          <w:iCs/>
          <w:lang w:val="en-GB"/>
        </w:rPr>
        <w:t>787.</w:t>
      </w:r>
      <w:r w:rsidRPr="00332ECF">
        <w:rPr>
          <w:bCs/>
          <w:iCs/>
          <w:lang w:val="en-GB"/>
        </w:rPr>
        <w:tab/>
      </w:r>
      <w:r w:rsidR="0075231E">
        <w:rPr>
          <w:bCs/>
          <w:iCs/>
          <w:lang w:val="en-GB"/>
        </w:rPr>
        <w:t>The National Institute of Indigenous Affairs (</w:t>
      </w:r>
      <w:r w:rsidRPr="00332ECF">
        <w:rPr>
          <w:lang w:val="en-GB"/>
        </w:rPr>
        <w:t>INAI</w:t>
      </w:r>
      <w:r w:rsidR="0075231E">
        <w:rPr>
          <w:lang w:val="en-GB"/>
        </w:rPr>
        <w:t>)</w:t>
      </w:r>
      <w:r w:rsidRPr="00332ECF">
        <w:rPr>
          <w:lang w:val="en-GB"/>
        </w:rPr>
        <w:t xml:space="preserve"> </w:t>
      </w:r>
      <w:r w:rsidR="00C92B29">
        <w:rPr>
          <w:lang w:val="en-GB"/>
        </w:rPr>
        <w:t xml:space="preserve">has been funding tertiary study grants since 1997 </w:t>
      </w:r>
      <w:r w:rsidR="00A30188">
        <w:rPr>
          <w:lang w:val="en-GB"/>
        </w:rPr>
        <w:t>on the basis of</w:t>
      </w:r>
      <w:r w:rsidR="00C92B29">
        <w:rPr>
          <w:lang w:val="en-GB"/>
        </w:rPr>
        <w:t xml:space="preserve"> projects presented by different organizations</w:t>
      </w:r>
      <w:r w:rsidRPr="00332ECF">
        <w:rPr>
          <w:lang w:val="en-GB"/>
        </w:rPr>
        <w:t>.</w:t>
      </w:r>
    </w:p>
    <w:p w:rsidR="0075231E" w:rsidRDefault="005F0542" w:rsidP="005F0542">
      <w:pPr>
        <w:pStyle w:val="SingleTxtG"/>
        <w:rPr>
          <w:bCs/>
          <w:iCs/>
          <w:lang w:val="en-GB"/>
        </w:rPr>
      </w:pPr>
      <w:r w:rsidRPr="00332ECF">
        <w:rPr>
          <w:bCs/>
          <w:iCs/>
          <w:lang w:val="en-GB"/>
        </w:rPr>
        <w:t>788.</w:t>
      </w:r>
      <w:r w:rsidRPr="00332ECF">
        <w:rPr>
          <w:bCs/>
          <w:iCs/>
          <w:lang w:val="en-GB"/>
        </w:rPr>
        <w:tab/>
      </w:r>
      <w:r w:rsidR="0075231E">
        <w:rPr>
          <w:bCs/>
          <w:iCs/>
          <w:lang w:val="en-GB"/>
        </w:rPr>
        <w:t xml:space="preserve">Emphasis should be laid on the </w:t>
      </w:r>
      <w:r w:rsidR="00A30188">
        <w:rPr>
          <w:bCs/>
          <w:iCs/>
          <w:lang w:val="en-GB"/>
        </w:rPr>
        <w:t>work</w:t>
      </w:r>
      <w:r w:rsidR="0075231E">
        <w:rPr>
          <w:bCs/>
          <w:iCs/>
          <w:lang w:val="en-GB"/>
        </w:rPr>
        <w:t xml:space="preserve"> communities </w:t>
      </w:r>
      <w:r w:rsidR="00A30188">
        <w:rPr>
          <w:bCs/>
          <w:iCs/>
          <w:lang w:val="en-GB"/>
        </w:rPr>
        <w:t xml:space="preserve">themselves have done </w:t>
      </w:r>
      <w:r w:rsidR="0075231E">
        <w:rPr>
          <w:bCs/>
          <w:iCs/>
          <w:lang w:val="en-GB"/>
        </w:rPr>
        <w:t xml:space="preserve">in improving </w:t>
      </w:r>
      <w:r w:rsidR="00A30188">
        <w:rPr>
          <w:bCs/>
          <w:iCs/>
          <w:lang w:val="en-GB"/>
        </w:rPr>
        <w:t>the administration of</w:t>
      </w:r>
      <w:r w:rsidR="0075231E">
        <w:rPr>
          <w:bCs/>
          <w:iCs/>
          <w:lang w:val="en-GB"/>
        </w:rPr>
        <w:t xml:space="preserve"> demand and the transparency of the grant allocation process.</w:t>
      </w:r>
    </w:p>
    <w:p w:rsidR="0075231E" w:rsidRDefault="005F0542" w:rsidP="005F0542">
      <w:pPr>
        <w:pStyle w:val="SingleTxtG"/>
        <w:rPr>
          <w:bCs/>
          <w:iCs/>
          <w:lang w:val="en-GB"/>
        </w:rPr>
      </w:pPr>
      <w:r w:rsidRPr="00332ECF">
        <w:rPr>
          <w:bCs/>
          <w:iCs/>
          <w:lang w:val="en-GB"/>
        </w:rPr>
        <w:t>789.</w:t>
      </w:r>
      <w:r w:rsidRPr="00332ECF">
        <w:rPr>
          <w:bCs/>
          <w:iCs/>
          <w:lang w:val="en-GB"/>
        </w:rPr>
        <w:tab/>
      </w:r>
      <w:r w:rsidR="0075231E">
        <w:rPr>
          <w:bCs/>
          <w:iCs/>
          <w:lang w:val="en-GB"/>
        </w:rPr>
        <w:t xml:space="preserve">Indigenous students receiving the tertiary grant participate in workshops that are of fundamental importance, as they stimulate intercultural dialogue, </w:t>
      </w:r>
      <w:r w:rsidR="00A30188">
        <w:rPr>
          <w:bCs/>
          <w:iCs/>
          <w:lang w:val="en-GB"/>
        </w:rPr>
        <w:t>provide</w:t>
      </w:r>
      <w:r w:rsidR="0075231E">
        <w:rPr>
          <w:bCs/>
          <w:iCs/>
          <w:lang w:val="en-GB"/>
        </w:rPr>
        <w:t xml:space="preserve"> discussion opportunities for indigenous students at the tertiary level, encourage communication between students and the communities they belong to, and strengthen their cultural identity.</w:t>
      </w:r>
    </w:p>
    <w:p w:rsidR="005F0542" w:rsidRPr="00332ECF" w:rsidRDefault="005F0542" w:rsidP="005F0542">
      <w:pPr>
        <w:pStyle w:val="H23G"/>
        <w:rPr>
          <w:lang w:val="en-GB"/>
        </w:rPr>
      </w:pPr>
      <w:r w:rsidRPr="00332ECF">
        <w:rPr>
          <w:lang w:val="en-GB"/>
        </w:rPr>
        <w:tab/>
      </w:r>
      <w:r w:rsidRPr="00332ECF">
        <w:rPr>
          <w:lang w:val="en-GB"/>
        </w:rPr>
        <w:tab/>
      </w:r>
      <w:r w:rsidR="00A30188">
        <w:rPr>
          <w:lang w:val="en-GB"/>
        </w:rPr>
        <w:t>Support</w:t>
      </w:r>
      <w:r w:rsidR="00210E4F" w:rsidRPr="00542738">
        <w:rPr>
          <w:lang w:val="en-GB"/>
        </w:rPr>
        <w:t xml:space="preserve"> for </w:t>
      </w:r>
      <w:r w:rsidR="00210E4F">
        <w:rPr>
          <w:lang w:val="en-GB"/>
        </w:rPr>
        <w:t xml:space="preserve">the </w:t>
      </w:r>
      <w:r w:rsidR="00210E4F" w:rsidRPr="00542738">
        <w:rPr>
          <w:lang w:val="en-GB"/>
        </w:rPr>
        <w:t>institutional educatio</w:t>
      </w:r>
      <w:r w:rsidR="00210E4F">
        <w:rPr>
          <w:lang w:val="en-GB"/>
        </w:rPr>
        <w:t xml:space="preserve">nal projects (IEPs) of </w:t>
      </w:r>
      <w:r w:rsidR="0053680B">
        <w:rPr>
          <w:lang w:val="en-GB"/>
        </w:rPr>
        <w:t xml:space="preserve">the system of </w:t>
      </w:r>
      <w:r w:rsidR="00B24809">
        <w:rPr>
          <w:lang w:val="en-GB"/>
        </w:rPr>
        <w:br/>
      </w:r>
      <w:r w:rsidR="00210E4F">
        <w:rPr>
          <w:lang w:val="en-GB"/>
        </w:rPr>
        <w:t xml:space="preserve">national </w:t>
      </w:r>
      <w:r w:rsidR="00210E4F" w:rsidRPr="00542738">
        <w:rPr>
          <w:lang w:val="en-GB"/>
        </w:rPr>
        <w:t xml:space="preserve">educational establishments </w:t>
      </w:r>
      <w:r w:rsidR="00210E4F">
        <w:rPr>
          <w:lang w:val="en-GB"/>
        </w:rPr>
        <w:t>that</w:t>
      </w:r>
      <w:r w:rsidR="00210E4F" w:rsidRPr="00542738">
        <w:rPr>
          <w:lang w:val="en-GB"/>
        </w:rPr>
        <w:t xml:space="preserve"> support intercultural learning</w:t>
      </w:r>
    </w:p>
    <w:p w:rsidR="0075231E" w:rsidRDefault="005F0542" w:rsidP="005F0542">
      <w:pPr>
        <w:pStyle w:val="SingleTxtG"/>
        <w:rPr>
          <w:bCs/>
          <w:iCs/>
          <w:lang w:val="en-GB"/>
        </w:rPr>
      </w:pPr>
      <w:r w:rsidRPr="00332ECF">
        <w:rPr>
          <w:bCs/>
          <w:iCs/>
          <w:lang w:val="en-GB"/>
        </w:rPr>
        <w:t>790.</w:t>
      </w:r>
      <w:r w:rsidRPr="00332ECF">
        <w:rPr>
          <w:bCs/>
          <w:iCs/>
          <w:lang w:val="en-GB"/>
        </w:rPr>
        <w:tab/>
      </w:r>
      <w:r w:rsidR="0075231E">
        <w:rPr>
          <w:bCs/>
          <w:iCs/>
          <w:lang w:val="en-GB"/>
        </w:rPr>
        <w:t>Indigenous communities</w:t>
      </w:r>
      <w:r w:rsidR="0019584F">
        <w:rPr>
          <w:bCs/>
          <w:iCs/>
          <w:lang w:val="en-GB"/>
        </w:rPr>
        <w:t xml:space="preserve"> have their own way</w:t>
      </w:r>
      <w:r w:rsidR="0053680B">
        <w:rPr>
          <w:bCs/>
          <w:iCs/>
          <w:lang w:val="en-GB"/>
        </w:rPr>
        <w:t>s</w:t>
      </w:r>
      <w:r w:rsidR="0019584F">
        <w:rPr>
          <w:bCs/>
          <w:iCs/>
          <w:lang w:val="en-GB"/>
        </w:rPr>
        <w:t xml:space="preserve"> of </w:t>
      </w:r>
      <w:r w:rsidR="00A30188">
        <w:rPr>
          <w:bCs/>
          <w:iCs/>
          <w:lang w:val="en-GB"/>
        </w:rPr>
        <w:t>providing education</w:t>
      </w:r>
      <w:r w:rsidR="0075231E">
        <w:rPr>
          <w:bCs/>
          <w:iCs/>
          <w:lang w:val="en-GB"/>
        </w:rPr>
        <w:t xml:space="preserve"> in accordance with their values, world view, ancestral culture and history as a people and a community. Community members accept the need for indigenous children to attend educational establishment</w:t>
      </w:r>
      <w:r w:rsidR="0019584F">
        <w:rPr>
          <w:bCs/>
          <w:iCs/>
          <w:lang w:val="en-GB"/>
        </w:rPr>
        <w:t>s</w:t>
      </w:r>
      <w:r w:rsidR="0075231E">
        <w:rPr>
          <w:bCs/>
          <w:iCs/>
          <w:lang w:val="en-GB"/>
        </w:rPr>
        <w:t xml:space="preserve"> so that they can receive the education these provide and acquire skills that will enable them to aspire to higher levels of education and </w:t>
      </w:r>
      <w:r w:rsidR="0053680B">
        <w:rPr>
          <w:bCs/>
          <w:iCs/>
          <w:lang w:val="en-GB"/>
        </w:rPr>
        <w:t xml:space="preserve">participate </w:t>
      </w:r>
      <w:r w:rsidR="0075231E">
        <w:rPr>
          <w:bCs/>
          <w:iCs/>
          <w:lang w:val="en-GB"/>
        </w:rPr>
        <w:t xml:space="preserve">successfully </w:t>
      </w:r>
      <w:r w:rsidR="0053680B">
        <w:rPr>
          <w:bCs/>
          <w:iCs/>
          <w:lang w:val="en-GB"/>
        </w:rPr>
        <w:t>in</w:t>
      </w:r>
      <w:r w:rsidR="0075231E">
        <w:rPr>
          <w:bCs/>
          <w:iCs/>
          <w:lang w:val="en-GB"/>
        </w:rPr>
        <w:t xml:space="preserve"> the labour market. This education for the young</w:t>
      </w:r>
      <w:r w:rsidR="0019584F">
        <w:rPr>
          <w:bCs/>
          <w:iCs/>
          <w:lang w:val="en-GB"/>
        </w:rPr>
        <w:t xml:space="preserve"> has to be prepared for within the terms of their own cultural identity, </w:t>
      </w:r>
      <w:r w:rsidR="00A30188">
        <w:rPr>
          <w:bCs/>
          <w:iCs/>
          <w:lang w:val="en-GB"/>
        </w:rPr>
        <w:t>which is why</w:t>
      </w:r>
      <w:r w:rsidR="0019584F">
        <w:rPr>
          <w:bCs/>
          <w:iCs/>
          <w:lang w:val="en-GB"/>
        </w:rPr>
        <w:t xml:space="preserve"> the task is entrusted to members of the communities themselves.</w:t>
      </w:r>
    </w:p>
    <w:p w:rsidR="005F0542" w:rsidRPr="00332ECF" w:rsidRDefault="005F0542" w:rsidP="0019584F">
      <w:pPr>
        <w:pStyle w:val="SingleTxtG"/>
        <w:rPr>
          <w:lang w:val="en-GB"/>
        </w:rPr>
      </w:pPr>
      <w:r w:rsidRPr="00332ECF">
        <w:rPr>
          <w:bCs/>
          <w:iCs/>
          <w:lang w:val="en-GB"/>
        </w:rPr>
        <w:t>791.</w:t>
      </w:r>
      <w:r w:rsidRPr="00332ECF">
        <w:rPr>
          <w:bCs/>
          <w:iCs/>
          <w:lang w:val="en-GB"/>
        </w:rPr>
        <w:tab/>
      </w:r>
      <w:r w:rsidRPr="00332ECF">
        <w:rPr>
          <w:lang w:val="en-GB"/>
        </w:rPr>
        <w:t xml:space="preserve">INAI </w:t>
      </w:r>
      <w:r w:rsidR="0019584F">
        <w:rPr>
          <w:lang w:val="en-GB"/>
        </w:rPr>
        <w:t xml:space="preserve">supports the different communities’ </w:t>
      </w:r>
      <w:r w:rsidR="0053680B">
        <w:rPr>
          <w:lang w:val="en-GB"/>
        </w:rPr>
        <w:t>desire</w:t>
      </w:r>
      <w:r w:rsidR="00A30188">
        <w:rPr>
          <w:lang w:val="en-GB"/>
        </w:rPr>
        <w:t xml:space="preserve"> to</w:t>
      </w:r>
      <w:r w:rsidR="0019584F">
        <w:rPr>
          <w:lang w:val="en-GB"/>
        </w:rPr>
        <w:t xml:space="preserve"> </w:t>
      </w:r>
      <w:r w:rsidR="00A30188">
        <w:rPr>
          <w:lang w:val="en-GB"/>
        </w:rPr>
        <w:t>contribute</w:t>
      </w:r>
      <w:r w:rsidR="0019584F">
        <w:rPr>
          <w:lang w:val="en-GB"/>
        </w:rPr>
        <w:t xml:space="preserve"> to the </w:t>
      </w:r>
      <w:r w:rsidR="0053680B">
        <w:rPr>
          <w:lang w:val="en-GB"/>
        </w:rPr>
        <w:t>institutional educational project</w:t>
      </w:r>
      <w:r w:rsidR="0053680B" w:rsidRPr="00332ECF">
        <w:rPr>
          <w:lang w:val="en-GB"/>
        </w:rPr>
        <w:t xml:space="preserve"> </w:t>
      </w:r>
      <w:r w:rsidRPr="00332ECF">
        <w:rPr>
          <w:lang w:val="en-GB"/>
        </w:rPr>
        <w:t>(</w:t>
      </w:r>
      <w:r w:rsidR="001F5840">
        <w:rPr>
          <w:lang w:val="en-GB"/>
        </w:rPr>
        <w:t>IEP</w:t>
      </w:r>
      <w:r w:rsidRPr="00332ECF">
        <w:rPr>
          <w:lang w:val="en-GB"/>
        </w:rPr>
        <w:t xml:space="preserve">) </w:t>
      </w:r>
      <w:r w:rsidR="0019584F">
        <w:rPr>
          <w:lang w:val="en-GB"/>
        </w:rPr>
        <w:t xml:space="preserve">implemented by each school in accordance with its particular situation and needs, with the collaboration of teachers, students’ parents and </w:t>
      </w:r>
      <w:r w:rsidR="0053680B">
        <w:rPr>
          <w:lang w:val="en-GB"/>
        </w:rPr>
        <w:t xml:space="preserve">community </w:t>
      </w:r>
      <w:r w:rsidR="0019584F">
        <w:rPr>
          <w:lang w:val="en-GB"/>
        </w:rPr>
        <w:t xml:space="preserve">members, to begin the </w:t>
      </w:r>
      <w:r w:rsidR="0053680B">
        <w:rPr>
          <w:lang w:val="en-GB"/>
        </w:rPr>
        <w:t>transition</w:t>
      </w:r>
      <w:r w:rsidR="0019584F">
        <w:rPr>
          <w:lang w:val="en-GB"/>
        </w:rPr>
        <w:t xml:space="preserve"> towards a </w:t>
      </w:r>
      <w:r w:rsidR="00B538B7">
        <w:rPr>
          <w:lang w:val="en-GB"/>
        </w:rPr>
        <w:t>bilingual intercultural education</w:t>
      </w:r>
      <w:r w:rsidRPr="00332ECF">
        <w:rPr>
          <w:lang w:val="en-GB"/>
        </w:rPr>
        <w:t xml:space="preserve"> (</w:t>
      </w:r>
      <w:r w:rsidR="00997A1B">
        <w:rPr>
          <w:lang w:val="en-GB"/>
        </w:rPr>
        <w:t>BIE</w:t>
      </w:r>
      <w:r w:rsidRPr="00332ECF">
        <w:rPr>
          <w:lang w:val="en-GB"/>
        </w:rPr>
        <w:t>).</w:t>
      </w:r>
    </w:p>
    <w:p w:rsidR="005F0542" w:rsidRPr="00332ECF" w:rsidRDefault="005F0542" w:rsidP="005F0542">
      <w:pPr>
        <w:pStyle w:val="SingleTxtG"/>
        <w:rPr>
          <w:lang w:val="en-GB"/>
        </w:rPr>
      </w:pPr>
      <w:r w:rsidRPr="00332ECF">
        <w:rPr>
          <w:bCs/>
          <w:iCs/>
          <w:lang w:val="en-GB"/>
        </w:rPr>
        <w:t>792.</w:t>
      </w:r>
      <w:r w:rsidRPr="00332ECF">
        <w:rPr>
          <w:bCs/>
          <w:iCs/>
          <w:lang w:val="en-GB"/>
        </w:rPr>
        <w:tab/>
      </w:r>
      <w:r w:rsidR="00210E4F">
        <w:rPr>
          <w:lang w:val="en-GB"/>
        </w:rPr>
        <w:t>The objectives of the IEPs are to</w:t>
      </w:r>
      <w:r w:rsidRPr="00332ECF">
        <w:rPr>
          <w:lang w:val="en-GB"/>
        </w:rPr>
        <w:t>:</w:t>
      </w:r>
    </w:p>
    <w:p w:rsidR="005F0542" w:rsidRPr="00332ECF" w:rsidRDefault="005F0542" w:rsidP="005F0542">
      <w:pPr>
        <w:pStyle w:val="SingleTxtG"/>
        <w:rPr>
          <w:lang w:val="en-GB"/>
        </w:rPr>
      </w:pPr>
      <w:r w:rsidRPr="00332ECF">
        <w:rPr>
          <w:lang w:val="en-GB"/>
        </w:rPr>
        <w:tab/>
      </w:r>
      <w:r w:rsidR="008B1A70">
        <w:rPr>
          <w:lang w:val="en-GB"/>
        </w:rPr>
        <w:t>(a)</w:t>
      </w:r>
      <w:r w:rsidRPr="00332ECF">
        <w:rPr>
          <w:lang w:val="en-GB"/>
        </w:rPr>
        <w:tab/>
      </w:r>
      <w:r w:rsidR="00210E4F">
        <w:rPr>
          <w:lang w:val="en-GB"/>
        </w:rPr>
        <w:t>S</w:t>
      </w:r>
      <w:r w:rsidR="00210E4F" w:rsidRPr="00210E4F">
        <w:rPr>
          <w:lang w:val="en-GB"/>
        </w:rPr>
        <w:t xml:space="preserve">upport indigenous communities in the </w:t>
      </w:r>
      <w:r w:rsidR="0053680B">
        <w:rPr>
          <w:lang w:val="en-GB"/>
        </w:rPr>
        <w:t>IEP</w:t>
      </w:r>
      <w:r w:rsidR="0053680B" w:rsidRPr="00210E4F">
        <w:rPr>
          <w:lang w:val="en-GB"/>
        </w:rPr>
        <w:t xml:space="preserve"> participation </w:t>
      </w:r>
      <w:r w:rsidR="00210E4F" w:rsidRPr="00210E4F">
        <w:rPr>
          <w:lang w:val="en-GB"/>
        </w:rPr>
        <w:t>process</w:t>
      </w:r>
      <w:r w:rsidRPr="00332ECF">
        <w:rPr>
          <w:lang w:val="en-GB"/>
        </w:rPr>
        <w:t>;</w:t>
      </w:r>
    </w:p>
    <w:p w:rsidR="005F0542" w:rsidRPr="00332ECF" w:rsidRDefault="005F0542" w:rsidP="00210E4F">
      <w:pPr>
        <w:pStyle w:val="SingleTxtG"/>
        <w:rPr>
          <w:lang w:val="en-GB"/>
        </w:rPr>
      </w:pPr>
      <w:r w:rsidRPr="00332ECF">
        <w:rPr>
          <w:lang w:val="en-GB"/>
        </w:rPr>
        <w:tab/>
      </w:r>
      <w:r w:rsidR="008B1A70">
        <w:rPr>
          <w:lang w:val="en-GB"/>
        </w:rPr>
        <w:t>(b)</w:t>
      </w:r>
      <w:r w:rsidRPr="00332ECF">
        <w:rPr>
          <w:lang w:val="en-GB"/>
        </w:rPr>
        <w:tab/>
      </w:r>
      <w:r w:rsidR="00210E4F">
        <w:rPr>
          <w:lang w:val="en-GB"/>
        </w:rPr>
        <w:t xml:space="preserve">Introduce </w:t>
      </w:r>
      <w:r w:rsidR="00EB462A">
        <w:rPr>
          <w:lang w:val="en-GB"/>
        </w:rPr>
        <w:t>BIE</w:t>
      </w:r>
      <w:r w:rsidR="00210E4F">
        <w:rPr>
          <w:lang w:val="en-GB"/>
        </w:rPr>
        <w:t xml:space="preserve"> in schools that require it by supporting</w:t>
      </w:r>
      <w:r w:rsidR="00210E4F" w:rsidRPr="00210E4F">
        <w:rPr>
          <w:lang w:val="en-GB"/>
        </w:rPr>
        <w:t xml:space="preserve"> IEPs</w:t>
      </w:r>
      <w:r w:rsidRPr="00332ECF">
        <w:rPr>
          <w:lang w:val="en-GB"/>
        </w:rPr>
        <w:t>;</w:t>
      </w:r>
    </w:p>
    <w:p w:rsidR="005F0542" w:rsidRPr="00332ECF" w:rsidRDefault="005F0542" w:rsidP="00210E4F">
      <w:pPr>
        <w:pStyle w:val="SingleTxtG"/>
        <w:rPr>
          <w:lang w:val="en-GB"/>
        </w:rPr>
      </w:pPr>
      <w:r w:rsidRPr="00332ECF">
        <w:rPr>
          <w:lang w:val="en-GB"/>
        </w:rPr>
        <w:tab/>
      </w:r>
      <w:r w:rsidR="008B1A70">
        <w:rPr>
          <w:lang w:val="en-GB"/>
        </w:rPr>
        <w:t>(c)</w:t>
      </w:r>
      <w:r w:rsidRPr="00332ECF">
        <w:rPr>
          <w:lang w:val="en-GB"/>
        </w:rPr>
        <w:tab/>
      </w:r>
      <w:r w:rsidR="00210E4F">
        <w:rPr>
          <w:lang w:val="en-GB"/>
        </w:rPr>
        <w:t>T</w:t>
      </w:r>
      <w:r w:rsidR="00210E4F" w:rsidRPr="00210E4F">
        <w:rPr>
          <w:lang w:val="en-GB"/>
        </w:rPr>
        <w:t xml:space="preserve">rain young people with </w:t>
      </w:r>
      <w:r w:rsidR="00EB462A">
        <w:rPr>
          <w:lang w:val="en-GB"/>
        </w:rPr>
        <w:t>a strengthened</w:t>
      </w:r>
      <w:r w:rsidR="00210E4F" w:rsidRPr="00210E4F">
        <w:rPr>
          <w:lang w:val="en-GB"/>
        </w:rPr>
        <w:t xml:space="preserve"> indige</w:t>
      </w:r>
      <w:r w:rsidR="00210E4F">
        <w:rPr>
          <w:lang w:val="en-GB"/>
        </w:rPr>
        <w:t xml:space="preserve">nous identity to take proactive </w:t>
      </w:r>
      <w:r w:rsidR="00210E4F" w:rsidRPr="00210E4F">
        <w:rPr>
          <w:lang w:val="en-GB"/>
        </w:rPr>
        <w:t>measures in support of intercultural learning</w:t>
      </w:r>
      <w:r w:rsidRPr="00332ECF">
        <w:rPr>
          <w:lang w:val="en-GB"/>
        </w:rPr>
        <w:t>;</w:t>
      </w:r>
    </w:p>
    <w:p w:rsidR="005F0542" w:rsidRPr="00332ECF" w:rsidRDefault="005F0542" w:rsidP="00210E4F">
      <w:pPr>
        <w:pStyle w:val="SingleTxtG"/>
        <w:rPr>
          <w:lang w:val="en-GB"/>
        </w:rPr>
      </w:pPr>
      <w:r w:rsidRPr="00332ECF">
        <w:rPr>
          <w:lang w:val="en-GB"/>
        </w:rPr>
        <w:tab/>
      </w:r>
      <w:r w:rsidR="008B1A70">
        <w:rPr>
          <w:lang w:val="en-GB"/>
        </w:rPr>
        <w:t>(d)</w:t>
      </w:r>
      <w:r w:rsidRPr="00332ECF">
        <w:rPr>
          <w:lang w:val="en-GB"/>
        </w:rPr>
        <w:tab/>
      </w:r>
      <w:r w:rsidR="00210E4F">
        <w:rPr>
          <w:lang w:val="en-GB"/>
        </w:rPr>
        <w:t xml:space="preserve">Encourage the sharing of ideas and </w:t>
      </w:r>
      <w:r w:rsidR="00210E4F" w:rsidRPr="00210E4F">
        <w:rPr>
          <w:lang w:val="en-GB"/>
        </w:rPr>
        <w:t>experience</w:t>
      </w:r>
      <w:r w:rsidR="00EB462A">
        <w:rPr>
          <w:lang w:val="en-GB"/>
        </w:rPr>
        <w:t>s</w:t>
      </w:r>
      <w:r w:rsidR="00210E4F" w:rsidRPr="00210E4F">
        <w:rPr>
          <w:lang w:val="en-GB"/>
        </w:rPr>
        <w:t xml:space="preserve"> among pupils, community families and teacher</w:t>
      </w:r>
      <w:r w:rsidR="00210E4F">
        <w:rPr>
          <w:lang w:val="en-GB"/>
        </w:rPr>
        <w:t xml:space="preserve">s so that education corresponds </w:t>
      </w:r>
      <w:r w:rsidR="00210E4F" w:rsidRPr="00210E4F">
        <w:rPr>
          <w:lang w:val="en-GB"/>
        </w:rPr>
        <w:t>to real-life circumstances in each situation</w:t>
      </w:r>
      <w:r w:rsidRPr="00332ECF">
        <w:rPr>
          <w:lang w:val="en-GB"/>
        </w:rPr>
        <w:t>.</w:t>
      </w:r>
    </w:p>
    <w:p w:rsidR="00027A41" w:rsidRDefault="005F0542" w:rsidP="00027A41">
      <w:pPr>
        <w:pStyle w:val="SingleTxtG"/>
        <w:rPr>
          <w:lang w:val="en-GB"/>
        </w:rPr>
      </w:pPr>
      <w:r w:rsidRPr="00332ECF">
        <w:rPr>
          <w:bCs/>
          <w:iCs/>
          <w:lang w:val="en-GB"/>
        </w:rPr>
        <w:t>793.</w:t>
      </w:r>
      <w:r w:rsidRPr="00332ECF">
        <w:rPr>
          <w:bCs/>
          <w:iCs/>
          <w:lang w:val="en-GB"/>
        </w:rPr>
        <w:tab/>
      </w:r>
      <w:r w:rsidR="00027A41">
        <w:rPr>
          <w:bCs/>
          <w:iCs/>
          <w:lang w:val="en-GB"/>
        </w:rPr>
        <w:t>Where people with disabilities are concerned, the</w:t>
      </w:r>
      <w:r w:rsidRPr="00332ECF">
        <w:rPr>
          <w:lang w:val="en-GB"/>
        </w:rPr>
        <w:t xml:space="preserve"> </w:t>
      </w:r>
      <w:r w:rsidR="00596A90">
        <w:rPr>
          <w:lang w:val="en-GB"/>
        </w:rPr>
        <w:t>National Education Act</w:t>
      </w:r>
      <w:r w:rsidRPr="00332ECF">
        <w:rPr>
          <w:lang w:val="en-GB"/>
        </w:rPr>
        <w:t xml:space="preserve"> </w:t>
      </w:r>
      <w:r w:rsidR="00027A41">
        <w:rPr>
          <w:lang w:val="en-GB"/>
        </w:rPr>
        <w:t xml:space="preserve">already cited has a specific section dealing with special education. Thus, </w:t>
      </w:r>
      <w:r w:rsidR="00912772" w:rsidRPr="00332ECF">
        <w:rPr>
          <w:lang w:val="en-GB"/>
        </w:rPr>
        <w:t>article</w:t>
      </w:r>
      <w:r w:rsidRPr="00332ECF">
        <w:rPr>
          <w:lang w:val="en-GB"/>
        </w:rPr>
        <w:t xml:space="preserve"> 42 </w:t>
      </w:r>
      <w:r w:rsidR="00027A41">
        <w:rPr>
          <w:lang w:val="en-GB"/>
        </w:rPr>
        <w:t xml:space="preserve">establishes that </w:t>
      </w:r>
      <w:r w:rsidR="00F67E56">
        <w:rPr>
          <w:lang w:val="en-GB"/>
        </w:rPr>
        <w:t>“</w:t>
      </w:r>
      <w:r w:rsidR="00027A41">
        <w:rPr>
          <w:lang w:val="en-GB"/>
        </w:rPr>
        <w:t xml:space="preserve">special education is the part of the education system </w:t>
      </w:r>
      <w:r w:rsidR="001F5840">
        <w:rPr>
          <w:lang w:val="en-GB"/>
        </w:rPr>
        <w:t>designed</w:t>
      </w:r>
      <w:r w:rsidR="00027A41">
        <w:rPr>
          <w:lang w:val="en-GB"/>
        </w:rPr>
        <w:t xml:space="preserve"> to guarantee the right to education for people with temporary or permanent disabilities in all the levels and categories of the education syste</w:t>
      </w:r>
      <w:r w:rsidR="001F5840">
        <w:rPr>
          <w:lang w:val="en-GB"/>
        </w:rPr>
        <w:t>m</w:t>
      </w:r>
      <w:r w:rsidR="00027A41">
        <w:rPr>
          <w:lang w:val="en-GB"/>
        </w:rPr>
        <w:t>. Special education is governed by the principle of educational inclusiveness, in accordance with</w:t>
      </w:r>
      <w:r w:rsidR="001F5840">
        <w:rPr>
          <w:lang w:val="en-GB"/>
        </w:rPr>
        <w:t xml:space="preserve"> </w:t>
      </w:r>
      <w:r w:rsidR="00EB462A">
        <w:rPr>
          <w:lang w:val="en-GB"/>
        </w:rPr>
        <w:t>letter (n) of article 11 of the</w:t>
      </w:r>
      <w:r w:rsidR="00027A41">
        <w:rPr>
          <w:lang w:val="en-GB"/>
        </w:rPr>
        <w:t xml:space="preserve"> Act. Special education operates in all those specific areas of difficulty that </w:t>
      </w:r>
      <w:r w:rsidR="001F5840">
        <w:rPr>
          <w:lang w:val="en-GB"/>
        </w:rPr>
        <w:t>ordinary</w:t>
      </w:r>
      <w:r w:rsidR="00027A41">
        <w:rPr>
          <w:lang w:val="en-GB"/>
        </w:rPr>
        <w:t xml:space="preserve"> education cannot </w:t>
      </w:r>
      <w:r w:rsidR="001F5840">
        <w:rPr>
          <w:lang w:val="en-GB"/>
        </w:rPr>
        <w:t>address</w:t>
      </w:r>
      <w:r w:rsidR="00027A41">
        <w:rPr>
          <w:lang w:val="en-GB"/>
        </w:rPr>
        <w:t>. The</w:t>
      </w:r>
      <w:r w:rsidRPr="00332ECF">
        <w:rPr>
          <w:lang w:val="en-GB"/>
        </w:rPr>
        <w:t xml:space="preserve"> </w:t>
      </w:r>
      <w:r w:rsidR="00E31181">
        <w:rPr>
          <w:lang w:val="en-GB"/>
        </w:rPr>
        <w:t>Ministry of Education, Science and Technology</w:t>
      </w:r>
      <w:r w:rsidRPr="00332ECF">
        <w:rPr>
          <w:lang w:val="en-GB"/>
        </w:rPr>
        <w:t>,</w:t>
      </w:r>
      <w:r w:rsidR="00027A41">
        <w:rPr>
          <w:lang w:val="en-GB"/>
        </w:rPr>
        <w:t xml:space="preserve"> in agreement with the</w:t>
      </w:r>
      <w:r w:rsidRPr="00332ECF">
        <w:rPr>
          <w:lang w:val="en-GB"/>
        </w:rPr>
        <w:t xml:space="preserve"> </w:t>
      </w:r>
      <w:r w:rsidR="00596A90">
        <w:rPr>
          <w:lang w:val="en-GB"/>
        </w:rPr>
        <w:t>Federal Education Council</w:t>
      </w:r>
      <w:r w:rsidRPr="00332ECF">
        <w:rPr>
          <w:lang w:val="en-GB"/>
        </w:rPr>
        <w:t xml:space="preserve">, </w:t>
      </w:r>
      <w:r w:rsidR="00027A41">
        <w:rPr>
          <w:lang w:val="en-GB"/>
        </w:rPr>
        <w:t>will ensure that students with disabilities are integrated in all levels and categories of the system in accordance with each person’s potential.”</w:t>
      </w:r>
    </w:p>
    <w:p w:rsidR="00027A41" w:rsidRDefault="005F0542" w:rsidP="005F0542">
      <w:pPr>
        <w:pStyle w:val="SingleTxtG"/>
        <w:rPr>
          <w:bCs/>
          <w:lang w:val="en-GB"/>
        </w:rPr>
      </w:pPr>
      <w:r w:rsidRPr="00332ECF">
        <w:rPr>
          <w:bCs/>
          <w:iCs/>
          <w:lang w:val="en-GB"/>
        </w:rPr>
        <w:t>794.</w:t>
      </w:r>
      <w:r w:rsidRPr="00332ECF">
        <w:rPr>
          <w:bCs/>
          <w:iCs/>
          <w:lang w:val="en-GB"/>
        </w:rPr>
        <w:tab/>
      </w:r>
      <w:r w:rsidR="00027A41">
        <w:rPr>
          <w:bCs/>
          <w:lang w:val="en-GB"/>
        </w:rPr>
        <w:t>A</w:t>
      </w:r>
      <w:r w:rsidR="00912772" w:rsidRPr="00332ECF">
        <w:rPr>
          <w:bCs/>
          <w:lang w:val="en-GB"/>
        </w:rPr>
        <w:t>rticle</w:t>
      </w:r>
      <w:r w:rsidRPr="00332ECF">
        <w:rPr>
          <w:bCs/>
          <w:lang w:val="en-GB"/>
        </w:rPr>
        <w:t xml:space="preserve"> 44</w:t>
      </w:r>
      <w:r w:rsidR="00027A41">
        <w:rPr>
          <w:bCs/>
          <w:lang w:val="en-GB"/>
        </w:rPr>
        <w:t>, meanwhile, states that</w:t>
      </w:r>
      <w:r w:rsidRPr="00332ECF">
        <w:rPr>
          <w:bCs/>
          <w:lang w:val="en-GB"/>
        </w:rPr>
        <w:t xml:space="preserve"> </w:t>
      </w:r>
      <w:r w:rsidR="00027A41">
        <w:rPr>
          <w:bCs/>
          <w:lang w:val="en-GB"/>
        </w:rPr>
        <w:t xml:space="preserve">“with a view to ensuring the right to education and school integration and furthering the social participation of people with temporary or permanent disabilities, the </w:t>
      </w:r>
      <w:r w:rsidR="001F5840">
        <w:rPr>
          <w:bCs/>
          <w:lang w:val="en-GB"/>
        </w:rPr>
        <w:t>subnational</w:t>
      </w:r>
      <w:r w:rsidR="00027A41">
        <w:rPr>
          <w:bCs/>
          <w:lang w:val="en-GB"/>
        </w:rPr>
        <w:t xml:space="preserve"> authorities shall arrange the measures needed to: </w:t>
      </w:r>
      <w:r w:rsidR="00967F66">
        <w:rPr>
          <w:bCs/>
          <w:lang w:val="en-GB"/>
        </w:rPr>
        <w:t xml:space="preserve">(a) </w:t>
      </w:r>
      <w:r w:rsidR="004B1F08">
        <w:rPr>
          <w:bCs/>
          <w:lang w:val="en-GB"/>
        </w:rPr>
        <w:t>provide the basis for</w:t>
      </w:r>
      <w:r w:rsidR="00967F66">
        <w:rPr>
          <w:bCs/>
          <w:lang w:val="en-GB"/>
        </w:rPr>
        <w:t xml:space="preserve"> a comprehensive educational career that </w:t>
      </w:r>
      <w:r w:rsidR="004B1F08">
        <w:rPr>
          <w:bCs/>
          <w:lang w:val="en-GB"/>
        </w:rPr>
        <w:t xml:space="preserve">gives </w:t>
      </w:r>
      <w:r w:rsidR="00967F66">
        <w:rPr>
          <w:bCs/>
          <w:lang w:val="en-GB"/>
        </w:rPr>
        <w:t xml:space="preserve">access to technological, artistic and cultural knowledge, (b) ensure that sufficient specialized personnel are available </w:t>
      </w:r>
      <w:r w:rsidR="001F5840">
        <w:rPr>
          <w:bCs/>
          <w:lang w:val="en-GB"/>
        </w:rPr>
        <w:t>to work in teams</w:t>
      </w:r>
      <w:r w:rsidR="00967F66">
        <w:rPr>
          <w:bCs/>
          <w:lang w:val="en-GB"/>
        </w:rPr>
        <w:t xml:space="preserve"> with teachers in ordinary schools, (c) ensure the coverage of the special education services, transport and technical and material resources needed to implement the school syllabus, (d) </w:t>
      </w:r>
      <w:r w:rsidR="001F5840">
        <w:rPr>
          <w:bCs/>
          <w:lang w:val="en-GB"/>
        </w:rPr>
        <w:t>provide</w:t>
      </w:r>
      <w:r w:rsidR="00967F66">
        <w:rPr>
          <w:bCs/>
          <w:lang w:val="en-GB"/>
        </w:rPr>
        <w:t xml:space="preserve"> </w:t>
      </w:r>
      <w:r w:rsidR="0036240D">
        <w:rPr>
          <w:bCs/>
          <w:lang w:val="en-GB"/>
        </w:rPr>
        <w:t xml:space="preserve">different options </w:t>
      </w:r>
      <w:r w:rsidR="001F5840">
        <w:rPr>
          <w:bCs/>
          <w:lang w:val="en-GB"/>
        </w:rPr>
        <w:t xml:space="preserve">for </w:t>
      </w:r>
      <w:r w:rsidR="0036240D">
        <w:rPr>
          <w:bCs/>
          <w:lang w:val="en-GB"/>
        </w:rPr>
        <w:t>continuing lifelong education and (e) ensure that all school buildings are physically accessible”.</w:t>
      </w:r>
    </w:p>
    <w:p w:rsidR="0036240D" w:rsidRDefault="005F0542" w:rsidP="005F0542">
      <w:pPr>
        <w:pStyle w:val="SingleTxtG"/>
        <w:rPr>
          <w:lang w:val="en-GB"/>
        </w:rPr>
      </w:pPr>
      <w:r w:rsidRPr="00332ECF">
        <w:rPr>
          <w:bCs/>
          <w:iCs/>
          <w:lang w:val="en-GB"/>
        </w:rPr>
        <w:t>795.</w:t>
      </w:r>
      <w:r w:rsidRPr="00332ECF">
        <w:rPr>
          <w:bCs/>
          <w:iCs/>
          <w:lang w:val="en-GB"/>
        </w:rPr>
        <w:tab/>
      </w:r>
      <w:r w:rsidR="0036240D">
        <w:rPr>
          <w:bCs/>
          <w:lang w:val="en-GB"/>
        </w:rPr>
        <w:t>At the same time, the Act establishes that</w:t>
      </w:r>
      <w:r w:rsidRPr="00332ECF">
        <w:rPr>
          <w:bCs/>
          <w:lang w:val="en-GB"/>
        </w:rPr>
        <w:t xml:space="preserve"> </w:t>
      </w:r>
      <w:r w:rsidR="00F67E56">
        <w:rPr>
          <w:lang w:val="en-GB"/>
        </w:rPr>
        <w:t>“</w:t>
      </w:r>
      <w:r w:rsidR="0036240D">
        <w:rPr>
          <w:lang w:val="en-GB"/>
        </w:rPr>
        <w:t xml:space="preserve">the </w:t>
      </w:r>
      <w:r w:rsidR="00E31181">
        <w:rPr>
          <w:lang w:val="en-GB"/>
        </w:rPr>
        <w:t>Ministry of Education, Science and Technology</w:t>
      </w:r>
      <w:r w:rsidRPr="00332ECF">
        <w:rPr>
          <w:lang w:val="en-GB"/>
        </w:rPr>
        <w:t xml:space="preserve">, </w:t>
      </w:r>
      <w:r w:rsidR="0036240D">
        <w:rPr>
          <w:lang w:val="en-GB"/>
        </w:rPr>
        <w:t xml:space="preserve">in agreement with the </w:t>
      </w:r>
      <w:r w:rsidR="00596A90">
        <w:rPr>
          <w:lang w:val="en-GB"/>
        </w:rPr>
        <w:t>Federal Education Council</w:t>
      </w:r>
      <w:r w:rsidRPr="00332ECF">
        <w:rPr>
          <w:lang w:val="en-GB"/>
        </w:rPr>
        <w:t xml:space="preserve">, </w:t>
      </w:r>
      <w:r w:rsidR="001F5840">
        <w:rPr>
          <w:lang w:val="en-GB"/>
        </w:rPr>
        <w:t>shall</w:t>
      </w:r>
      <w:r w:rsidR="0036240D">
        <w:rPr>
          <w:lang w:val="en-GB"/>
        </w:rPr>
        <w:t xml:space="preserve"> create the necessary institutional and technical capacity to guide students with temporary or permanent disabilities towards the most suitable school careers in all levels and categories of compulsory schooling, and likewise the standards that will govern school assessment and certification. They will also participate in mechanisms of coordination between ministries and other State bodies serving people with temporary or permanent disabilities, to ensure an efficient and higher-quality service.”</w:t>
      </w:r>
    </w:p>
    <w:p w:rsidR="005F0542" w:rsidRPr="00332ECF" w:rsidRDefault="005F0542" w:rsidP="0036240D">
      <w:pPr>
        <w:pStyle w:val="SingleTxtG"/>
        <w:rPr>
          <w:lang w:val="en-GB"/>
        </w:rPr>
      </w:pPr>
      <w:r w:rsidRPr="00332ECF">
        <w:rPr>
          <w:bCs/>
          <w:iCs/>
          <w:lang w:val="en-GB"/>
        </w:rPr>
        <w:t>796.</w:t>
      </w:r>
      <w:r w:rsidRPr="00332ECF">
        <w:rPr>
          <w:bCs/>
          <w:iCs/>
          <w:lang w:val="en-GB"/>
        </w:rPr>
        <w:tab/>
      </w:r>
      <w:r w:rsidR="0036240D">
        <w:rPr>
          <w:bCs/>
          <w:iCs/>
          <w:lang w:val="en-GB"/>
        </w:rPr>
        <w:t>While it is a statutory requirement for public education to be free of charge, the State provides financial assistance to families with disabled children so that these have access to school and can complete their studies. In addition to the study grant programmes of the</w:t>
      </w:r>
      <w:r w:rsidRPr="00332ECF">
        <w:rPr>
          <w:lang w:val="en-GB"/>
        </w:rPr>
        <w:t xml:space="preserve"> </w:t>
      </w:r>
      <w:r w:rsidR="00596A90">
        <w:rPr>
          <w:lang w:val="en-GB"/>
        </w:rPr>
        <w:t>Ministry of Education</w:t>
      </w:r>
      <w:r w:rsidRPr="00332ECF">
        <w:rPr>
          <w:lang w:val="en-GB"/>
        </w:rPr>
        <w:t xml:space="preserve">, </w:t>
      </w:r>
      <w:r w:rsidR="0036240D">
        <w:rPr>
          <w:lang w:val="en-GB"/>
        </w:rPr>
        <w:t>other governmental organizations work with the families of disabled children, such as the National Advisory Committee for the Integration of People with Disabilities (CONADIS) and</w:t>
      </w:r>
      <w:r w:rsidRPr="00332ECF">
        <w:rPr>
          <w:lang w:val="en-GB"/>
        </w:rPr>
        <w:t xml:space="preserve"> </w:t>
      </w:r>
      <w:r w:rsidR="0036240D">
        <w:rPr>
          <w:lang w:val="en-GB"/>
        </w:rPr>
        <w:t>the</w:t>
      </w:r>
      <w:r w:rsidRPr="00332ECF">
        <w:rPr>
          <w:lang w:val="en-GB"/>
        </w:rPr>
        <w:t xml:space="preserve"> </w:t>
      </w:r>
      <w:r w:rsidR="0036240D">
        <w:rPr>
          <w:lang w:val="en-GB"/>
        </w:rPr>
        <w:t>National Institute of Social Services for Retirees and Pensioners</w:t>
      </w:r>
      <w:r w:rsidRPr="00332ECF">
        <w:rPr>
          <w:lang w:val="en-GB"/>
        </w:rPr>
        <w:t xml:space="preserve">. </w:t>
      </w:r>
      <w:r w:rsidR="0036240D">
        <w:rPr>
          <w:lang w:val="en-GB"/>
        </w:rPr>
        <w:t>The social insurance schemes</w:t>
      </w:r>
      <w:r w:rsidR="0036240D" w:rsidRPr="00332ECF">
        <w:rPr>
          <w:lang w:val="en-GB"/>
        </w:rPr>
        <w:t xml:space="preserve"> </w:t>
      </w:r>
      <w:r w:rsidR="0036240D">
        <w:rPr>
          <w:lang w:val="en-GB"/>
        </w:rPr>
        <w:t xml:space="preserve">to which the families are affiliated also </w:t>
      </w:r>
      <w:r w:rsidR="001F5840">
        <w:rPr>
          <w:lang w:val="en-GB"/>
        </w:rPr>
        <w:t>contribute</w:t>
      </w:r>
      <w:r w:rsidRPr="00332ECF">
        <w:rPr>
          <w:lang w:val="en-GB"/>
        </w:rPr>
        <w:t>.</w:t>
      </w:r>
    </w:p>
    <w:p w:rsidR="005F0542" w:rsidRPr="00332ECF" w:rsidRDefault="005F0542" w:rsidP="005F0542">
      <w:pPr>
        <w:pStyle w:val="H23G"/>
        <w:rPr>
          <w:lang w:val="en-GB"/>
        </w:rPr>
      </w:pPr>
      <w:r w:rsidRPr="00332ECF">
        <w:rPr>
          <w:lang w:val="en-GB"/>
        </w:rPr>
        <w:tab/>
      </w:r>
      <w:r w:rsidRPr="00332ECF">
        <w:rPr>
          <w:lang w:val="en-GB"/>
        </w:rPr>
        <w:tab/>
      </w:r>
      <w:r w:rsidR="0036240D">
        <w:rPr>
          <w:lang w:val="en-GB"/>
        </w:rPr>
        <w:t>Alternative systems of education</w:t>
      </w:r>
    </w:p>
    <w:p w:rsidR="005F0542" w:rsidRPr="00332ECF" w:rsidRDefault="005F0542" w:rsidP="007F29F6">
      <w:pPr>
        <w:pStyle w:val="SingleTxtG"/>
        <w:rPr>
          <w:lang w:val="en-GB"/>
        </w:rPr>
      </w:pPr>
      <w:r w:rsidRPr="00332ECF">
        <w:rPr>
          <w:bCs/>
          <w:iCs/>
          <w:lang w:val="en-GB"/>
        </w:rPr>
        <w:t>797.</w:t>
      </w:r>
      <w:r w:rsidRPr="00332ECF">
        <w:rPr>
          <w:bCs/>
          <w:iCs/>
          <w:lang w:val="en-GB"/>
        </w:rPr>
        <w:tab/>
      </w:r>
      <w:r w:rsidR="007F29F6">
        <w:rPr>
          <w:bCs/>
          <w:iCs/>
          <w:lang w:val="en-GB"/>
        </w:rPr>
        <w:t xml:space="preserve">Besides the </w:t>
      </w:r>
      <w:r w:rsidR="001F5840">
        <w:rPr>
          <w:bCs/>
          <w:iCs/>
          <w:lang w:val="en-GB"/>
        </w:rPr>
        <w:t>ordinary</w:t>
      </w:r>
      <w:r w:rsidR="007F29F6">
        <w:rPr>
          <w:bCs/>
          <w:iCs/>
          <w:lang w:val="en-GB"/>
        </w:rPr>
        <w:t xml:space="preserve"> system and the specialized systems available to children with disabilities who have done well in the two systems mentioned, there are non-formal education projects, day centres, homes, etc. These are generally run </w:t>
      </w:r>
      <w:r w:rsidR="001F5840">
        <w:rPr>
          <w:bCs/>
          <w:iCs/>
          <w:lang w:val="en-GB"/>
        </w:rPr>
        <w:t xml:space="preserve">privately or by </w:t>
      </w:r>
      <w:r w:rsidR="007F29F6">
        <w:rPr>
          <w:lang w:val="en-GB"/>
        </w:rPr>
        <w:t>social insurance schemes</w:t>
      </w:r>
      <w:r w:rsidR="007F29F6" w:rsidRPr="00332ECF">
        <w:rPr>
          <w:lang w:val="en-GB"/>
        </w:rPr>
        <w:t xml:space="preserve"> </w:t>
      </w:r>
      <w:r w:rsidR="007F29F6">
        <w:rPr>
          <w:lang w:val="en-GB"/>
        </w:rPr>
        <w:t>and the Comprehensive Medical Care Programme</w:t>
      </w:r>
      <w:r w:rsidR="007F29F6" w:rsidRPr="007F29F6">
        <w:rPr>
          <w:lang w:val="en-GB"/>
        </w:rPr>
        <w:t xml:space="preserve"> </w:t>
      </w:r>
      <w:r w:rsidR="001F5840">
        <w:rPr>
          <w:lang w:val="en-GB"/>
        </w:rPr>
        <w:t>(</w:t>
      </w:r>
      <w:r w:rsidR="007F29F6" w:rsidRPr="00332ECF">
        <w:rPr>
          <w:lang w:val="en-GB"/>
        </w:rPr>
        <w:t>PAMI</w:t>
      </w:r>
      <w:r w:rsidR="001F5840">
        <w:rPr>
          <w:lang w:val="en-GB"/>
        </w:rPr>
        <w:t>)</w:t>
      </w:r>
      <w:r w:rsidRPr="00332ECF">
        <w:rPr>
          <w:lang w:val="en-GB"/>
        </w:rPr>
        <w:t>.</w:t>
      </w:r>
    </w:p>
    <w:p w:rsidR="005F0542" w:rsidRPr="00332ECF" w:rsidRDefault="005F0542" w:rsidP="005F0542">
      <w:pPr>
        <w:pStyle w:val="H23G"/>
        <w:rPr>
          <w:lang w:val="en-GB"/>
        </w:rPr>
      </w:pPr>
      <w:r w:rsidRPr="00332ECF">
        <w:rPr>
          <w:lang w:val="en-GB"/>
        </w:rPr>
        <w:tab/>
      </w:r>
      <w:r w:rsidRPr="00332ECF">
        <w:rPr>
          <w:lang w:val="en-GB"/>
        </w:rPr>
        <w:tab/>
      </w:r>
      <w:r w:rsidR="007F29F6">
        <w:rPr>
          <w:lang w:val="en-GB"/>
        </w:rPr>
        <w:t>T</w:t>
      </w:r>
      <w:r w:rsidR="004B1F08">
        <w:rPr>
          <w:lang w:val="en-GB"/>
        </w:rPr>
        <w:t>he t</w:t>
      </w:r>
      <w:r w:rsidR="007F29F6">
        <w:rPr>
          <w:lang w:val="en-GB"/>
        </w:rPr>
        <w:t>raining of teachers and teaching assistant</w:t>
      </w:r>
      <w:r w:rsidR="00D63C8C">
        <w:rPr>
          <w:lang w:val="en-GB"/>
        </w:rPr>
        <w:t>s</w:t>
      </w:r>
    </w:p>
    <w:p w:rsidR="00D63C8C" w:rsidRDefault="005F0542" w:rsidP="005F0542">
      <w:pPr>
        <w:pStyle w:val="SingleTxtG"/>
        <w:rPr>
          <w:bCs/>
          <w:iCs/>
          <w:lang w:val="en-GB"/>
        </w:rPr>
      </w:pPr>
      <w:r w:rsidRPr="00332ECF">
        <w:rPr>
          <w:bCs/>
          <w:iCs/>
          <w:lang w:val="en-GB"/>
        </w:rPr>
        <w:t>798.</w:t>
      </w:r>
      <w:r w:rsidRPr="00332ECF">
        <w:rPr>
          <w:bCs/>
          <w:iCs/>
          <w:lang w:val="en-GB"/>
        </w:rPr>
        <w:tab/>
      </w:r>
      <w:r w:rsidR="00D63C8C">
        <w:rPr>
          <w:bCs/>
          <w:iCs/>
          <w:lang w:val="en-GB"/>
        </w:rPr>
        <w:t xml:space="preserve">In </w:t>
      </w:r>
      <w:smartTag w:uri="urn:schemas-microsoft-com:office:smarttags" w:element="place">
        <w:smartTag w:uri="urn:schemas-microsoft-com:office:smarttags" w:element="country-region">
          <w:r w:rsidR="00D63C8C">
            <w:rPr>
              <w:bCs/>
              <w:iCs/>
              <w:lang w:val="en-GB"/>
            </w:rPr>
            <w:t>Argentina</w:t>
          </w:r>
        </w:smartTag>
      </w:smartTag>
      <w:r w:rsidR="00D63C8C">
        <w:rPr>
          <w:bCs/>
          <w:iCs/>
          <w:lang w:val="en-GB"/>
        </w:rPr>
        <w:t xml:space="preserve">, the training of teachers to work with people who have special educational needs </w:t>
      </w:r>
      <w:r w:rsidR="004B1F08">
        <w:rPr>
          <w:bCs/>
          <w:iCs/>
          <w:lang w:val="en-GB"/>
        </w:rPr>
        <w:t>because</w:t>
      </w:r>
      <w:r w:rsidR="00D63C8C">
        <w:rPr>
          <w:bCs/>
          <w:iCs/>
          <w:lang w:val="en-GB"/>
        </w:rPr>
        <w:t xml:space="preserve"> of disability is the responsibility of the special education teacher training institutes and</w:t>
      </w:r>
      <w:r w:rsidR="004B1F08">
        <w:rPr>
          <w:bCs/>
          <w:iCs/>
          <w:lang w:val="en-GB"/>
        </w:rPr>
        <w:t xml:space="preserve"> a smaller number of</w:t>
      </w:r>
      <w:r w:rsidR="00D63C8C">
        <w:rPr>
          <w:bCs/>
          <w:iCs/>
          <w:lang w:val="en-GB"/>
        </w:rPr>
        <w:t xml:space="preserve"> universities that offer teacher training courses designed for the needs of people with disabilities.</w:t>
      </w:r>
    </w:p>
    <w:p w:rsidR="005F0542" w:rsidRPr="00332ECF" w:rsidRDefault="005F0542" w:rsidP="00D63C8C">
      <w:pPr>
        <w:pStyle w:val="SingleTxtG"/>
        <w:rPr>
          <w:lang w:val="en-GB"/>
        </w:rPr>
      </w:pPr>
      <w:r w:rsidRPr="00332ECF">
        <w:rPr>
          <w:bCs/>
          <w:iCs/>
          <w:lang w:val="en-GB"/>
        </w:rPr>
        <w:t>799.</w:t>
      </w:r>
      <w:r w:rsidRPr="00332ECF">
        <w:rPr>
          <w:bCs/>
          <w:iCs/>
          <w:lang w:val="en-GB"/>
        </w:rPr>
        <w:tab/>
      </w:r>
      <w:r w:rsidR="00D63C8C">
        <w:rPr>
          <w:bCs/>
          <w:iCs/>
          <w:lang w:val="en-GB"/>
        </w:rPr>
        <w:t>The higher teacher training institutes (the largest providers of training at this level) work to train and certify teachers who will then go</w:t>
      </w:r>
      <w:r w:rsidR="004B1F08">
        <w:rPr>
          <w:bCs/>
          <w:iCs/>
          <w:lang w:val="en-GB"/>
        </w:rPr>
        <w:t xml:space="preserve"> on</w:t>
      </w:r>
      <w:r w:rsidR="00D63C8C">
        <w:rPr>
          <w:bCs/>
          <w:iCs/>
          <w:lang w:val="en-GB"/>
        </w:rPr>
        <w:t xml:space="preserve"> to special education schools or </w:t>
      </w:r>
      <w:r w:rsidR="001F5840">
        <w:rPr>
          <w:bCs/>
          <w:iCs/>
          <w:lang w:val="en-GB"/>
        </w:rPr>
        <w:t xml:space="preserve">to </w:t>
      </w:r>
      <w:r w:rsidR="004B1F08">
        <w:rPr>
          <w:bCs/>
          <w:iCs/>
          <w:lang w:val="en-GB"/>
        </w:rPr>
        <w:t>ordinary schools</w:t>
      </w:r>
      <w:r w:rsidR="00D63C8C">
        <w:rPr>
          <w:bCs/>
          <w:iCs/>
          <w:lang w:val="en-GB"/>
        </w:rPr>
        <w:t xml:space="preserve"> </w:t>
      </w:r>
      <w:r w:rsidR="001F5840">
        <w:rPr>
          <w:bCs/>
          <w:iCs/>
          <w:lang w:val="en-GB"/>
        </w:rPr>
        <w:t xml:space="preserve">where they will </w:t>
      </w:r>
      <w:r w:rsidR="00D63C8C">
        <w:rPr>
          <w:bCs/>
          <w:iCs/>
          <w:lang w:val="en-GB"/>
        </w:rPr>
        <w:t xml:space="preserve">either carry out integration </w:t>
      </w:r>
      <w:r w:rsidR="001F5840">
        <w:rPr>
          <w:bCs/>
          <w:iCs/>
          <w:lang w:val="en-GB"/>
        </w:rPr>
        <w:t>work or advise</w:t>
      </w:r>
      <w:r w:rsidR="00D63C8C">
        <w:rPr>
          <w:bCs/>
          <w:iCs/>
          <w:lang w:val="en-GB"/>
        </w:rPr>
        <w:t xml:space="preserve"> on the pedagogical approaches needed for each student with special educational needs.</w:t>
      </w:r>
    </w:p>
    <w:p w:rsidR="00283A5E" w:rsidRDefault="005F0542" w:rsidP="005F0542">
      <w:pPr>
        <w:pStyle w:val="SingleTxtG"/>
        <w:rPr>
          <w:lang w:val="en-GB"/>
        </w:rPr>
      </w:pPr>
      <w:r w:rsidRPr="00332ECF">
        <w:rPr>
          <w:bCs/>
          <w:iCs/>
          <w:lang w:val="en-GB"/>
        </w:rPr>
        <w:t>800.</w:t>
      </w:r>
      <w:r w:rsidRPr="00332ECF">
        <w:rPr>
          <w:bCs/>
          <w:iCs/>
          <w:lang w:val="en-GB"/>
        </w:rPr>
        <w:tab/>
      </w:r>
      <w:r w:rsidR="00D63C8C">
        <w:rPr>
          <w:lang w:val="en-GB"/>
        </w:rPr>
        <w:t>This is a special training</w:t>
      </w:r>
      <w:r w:rsidRPr="00332ECF">
        <w:rPr>
          <w:lang w:val="en-GB"/>
        </w:rPr>
        <w:t xml:space="preserve"> (</w:t>
      </w:r>
      <w:r w:rsidR="004B1F08">
        <w:rPr>
          <w:lang w:val="en-GB"/>
        </w:rPr>
        <w:t>for work</w:t>
      </w:r>
      <w:r w:rsidR="001F5840">
        <w:rPr>
          <w:lang w:val="en-GB"/>
        </w:rPr>
        <w:t xml:space="preserve"> with </w:t>
      </w:r>
      <w:r w:rsidR="00283A5E">
        <w:rPr>
          <w:lang w:val="en-GB"/>
        </w:rPr>
        <w:t xml:space="preserve">the mentally </w:t>
      </w:r>
      <w:r w:rsidR="001F5840">
        <w:rPr>
          <w:lang w:val="en-GB"/>
        </w:rPr>
        <w:t>handicapped, the deaf or</w:t>
      </w:r>
      <w:r w:rsidR="00283A5E">
        <w:rPr>
          <w:lang w:val="en-GB"/>
        </w:rPr>
        <w:t xml:space="preserve"> the blind</w:t>
      </w:r>
      <w:r w:rsidRPr="00332ECF">
        <w:rPr>
          <w:lang w:val="en-GB"/>
        </w:rPr>
        <w:t xml:space="preserve">) </w:t>
      </w:r>
      <w:r w:rsidR="00283A5E">
        <w:rPr>
          <w:lang w:val="en-GB"/>
        </w:rPr>
        <w:t>in higher institutes that equips trainee</w:t>
      </w:r>
      <w:r w:rsidR="001F5840">
        <w:rPr>
          <w:lang w:val="en-GB"/>
        </w:rPr>
        <w:t xml:space="preserve"> teacher</w:t>
      </w:r>
      <w:r w:rsidR="00283A5E">
        <w:rPr>
          <w:lang w:val="en-GB"/>
        </w:rPr>
        <w:t>s with the skills they need to educate students with disabilities. This training lasts four years, and at least a secondary education certificate is required to embark upon it.</w:t>
      </w:r>
    </w:p>
    <w:p w:rsidR="00850B14" w:rsidRDefault="005F0542" w:rsidP="005F0542">
      <w:pPr>
        <w:pStyle w:val="SingleTxtG"/>
        <w:rPr>
          <w:bCs/>
          <w:iCs/>
          <w:lang w:val="en-GB"/>
        </w:rPr>
      </w:pPr>
      <w:r w:rsidRPr="00332ECF">
        <w:rPr>
          <w:bCs/>
          <w:iCs/>
          <w:lang w:val="en-GB"/>
        </w:rPr>
        <w:t>801.</w:t>
      </w:r>
      <w:r w:rsidRPr="00332ECF">
        <w:rPr>
          <w:bCs/>
          <w:iCs/>
          <w:lang w:val="en-GB"/>
        </w:rPr>
        <w:tab/>
      </w:r>
      <w:r w:rsidR="00850B14">
        <w:rPr>
          <w:bCs/>
          <w:iCs/>
          <w:lang w:val="en-GB"/>
        </w:rPr>
        <w:t xml:space="preserve">Teachers in ordinary schools, who also carry out their teacher training </w:t>
      </w:r>
      <w:r w:rsidR="004B1F08">
        <w:rPr>
          <w:bCs/>
          <w:iCs/>
          <w:lang w:val="en-GB"/>
        </w:rPr>
        <w:t>at</w:t>
      </w:r>
      <w:r w:rsidR="00850B14">
        <w:rPr>
          <w:bCs/>
          <w:iCs/>
          <w:lang w:val="en-GB"/>
        </w:rPr>
        <w:t xml:space="preserve"> higher institutes, only </w:t>
      </w:r>
      <w:r w:rsidR="004B1F08">
        <w:rPr>
          <w:bCs/>
          <w:iCs/>
          <w:lang w:val="en-GB"/>
        </w:rPr>
        <w:t xml:space="preserve">receive </w:t>
      </w:r>
      <w:r w:rsidR="00850B14">
        <w:rPr>
          <w:bCs/>
          <w:iCs/>
          <w:lang w:val="en-GB"/>
        </w:rPr>
        <w:t xml:space="preserve">information about these issues on training courses arranged by the different provincial </w:t>
      </w:r>
      <w:r w:rsidR="001F5840">
        <w:rPr>
          <w:bCs/>
          <w:iCs/>
          <w:lang w:val="en-GB"/>
        </w:rPr>
        <w:t xml:space="preserve">authorities as </w:t>
      </w:r>
      <w:r w:rsidR="00850B14">
        <w:rPr>
          <w:bCs/>
          <w:iCs/>
          <w:lang w:val="en-GB"/>
        </w:rPr>
        <w:t xml:space="preserve">the </w:t>
      </w:r>
      <w:r w:rsidR="004B1F08">
        <w:rPr>
          <w:bCs/>
          <w:iCs/>
          <w:lang w:val="en-GB"/>
        </w:rPr>
        <w:t>needs</w:t>
      </w:r>
      <w:r w:rsidR="00850B14">
        <w:rPr>
          <w:bCs/>
          <w:iCs/>
          <w:lang w:val="en-GB"/>
        </w:rPr>
        <w:t xml:space="preserve"> of the system</w:t>
      </w:r>
      <w:r w:rsidR="001F5840">
        <w:rPr>
          <w:bCs/>
          <w:iCs/>
          <w:lang w:val="en-GB"/>
        </w:rPr>
        <w:t xml:space="preserve"> </w:t>
      </w:r>
      <w:r w:rsidR="004B1F08">
        <w:rPr>
          <w:bCs/>
          <w:iCs/>
          <w:lang w:val="en-GB"/>
        </w:rPr>
        <w:t>require</w:t>
      </w:r>
      <w:r w:rsidR="00850B14">
        <w:rPr>
          <w:bCs/>
          <w:iCs/>
          <w:lang w:val="en-GB"/>
        </w:rPr>
        <w:t>. These have increased in recent years owing to the increased tendency to integrate students with disabilities into ordinary schools.</w:t>
      </w:r>
    </w:p>
    <w:p w:rsidR="005618E4" w:rsidRDefault="005F0542" w:rsidP="00E77111">
      <w:pPr>
        <w:pStyle w:val="SingleTxtG"/>
        <w:rPr>
          <w:bCs/>
          <w:iCs/>
          <w:lang w:val="en-GB"/>
        </w:rPr>
      </w:pPr>
      <w:r w:rsidRPr="00332ECF">
        <w:rPr>
          <w:bCs/>
          <w:iCs/>
          <w:lang w:val="en-GB"/>
        </w:rPr>
        <w:t>802.</w:t>
      </w:r>
      <w:r w:rsidRPr="00332ECF">
        <w:rPr>
          <w:bCs/>
          <w:iCs/>
          <w:lang w:val="en-GB"/>
        </w:rPr>
        <w:tab/>
      </w:r>
      <w:r w:rsidR="00850B14">
        <w:rPr>
          <w:bCs/>
          <w:iCs/>
          <w:lang w:val="en-GB"/>
        </w:rPr>
        <w:t xml:space="preserve">Special schools employ professionals </w:t>
      </w:r>
      <w:r w:rsidR="004B1F08">
        <w:rPr>
          <w:bCs/>
          <w:iCs/>
          <w:lang w:val="en-GB"/>
        </w:rPr>
        <w:t>to</w:t>
      </w:r>
      <w:r w:rsidR="00850B14">
        <w:rPr>
          <w:bCs/>
          <w:iCs/>
          <w:lang w:val="en-GB"/>
        </w:rPr>
        <w:t xml:space="preserve"> assist students with their different needs, such as </w:t>
      </w:r>
      <w:r w:rsidR="00473606">
        <w:rPr>
          <w:bCs/>
          <w:iCs/>
          <w:lang w:val="en-GB"/>
        </w:rPr>
        <w:t xml:space="preserve">speech pathologists, </w:t>
      </w:r>
      <w:r w:rsidR="00E6733F">
        <w:rPr>
          <w:bCs/>
          <w:iCs/>
          <w:lang w:val="en-GB"/>
        </w:rPr>
        <w:t xml:space="preserve">psychomotor specialists, </w:t>
      </w:r>
      <w:r w:rsidR="00E77111">
        <w:rPr>
          <w:bCs/>
          <w:iCs/>
          <w:lang w:val="en-GB"/>
        </w:rPr>
        <w:t>music therapists, etc. Assistants work with</w:t>
      </w:r>
      <w:r w:rsidR="00D648BD">
        <w:rPr>
          <w:bCs/>
          <w:iCs/>
          <w:lang w:val="en-GB"/>
        </w:rPr>
        <w:t xml:space="preserve"> </w:t>
      </w:r>
      <w:r w:rsidR="00E77111">
        <w:rPr>
          <w:bCs/>
          <w:iCs/>
          <w:lang w:val="en-GB"/>
        </w:rPr>
        <w:t xml:space="preserve">teachers in charge of groups of students, helping them to prepare teaching material or </w:t>
      </w:r>
      <w:r w:rsidR="00D648BD">
        <w:rPr>
          <w:bCs/>
          <w:iCs/>
          <w:lang w:val="en-GB"/>
        </w:rPr>
        <w:t>attending</w:t>
      </w:r>
      <w:r w:rsidR="00E77111">
        <w:rPr>
          <w:bCs/>
          <w:iCs/>
          <w:lang w:val="en-GB"/>
        </w:rPr>
        <w:t xml:space="preserve"> to the children’s hygiene. In these cases, general training is also provided on the characteristics of students with disabilities to help trainees understand each </w:t>
      </w:r>
      <w:r w:rsidR="00D648BD">
        <w:rPr>
          <w:bCs/>
          <w:iCs/>
          <w:lang w:val="en-GB"/>
        </w:rPr>
        <w:t>of these characteristics</w:t>
      </w:r>
      <w:r w:rsidR="00E77111">
        <w:rPr>
          <w:bCs/>
          <w:iCs/>
          <w:lang w:val="en-GB"/>
        </w:rPr>
        <w:t xml:space="preserve"> and </w:t>
      </w:r>
      <w:r w:rsidR="00D648BD">
        <w:rPr>
          <w:bCs/>
          <w:iCs/>
          <w:lang w:val="en-GB"/>
        </w:rPr>
        <w:t xml:space="preserve">thereby </w:t>
      </w:r>
      <w:r w:rsidR="00E77111">
        <w:rPr>
          <w:bCs/>
          <w:iCs/>
          <w:lang w:val="en-GB"/>
        </w:rPr>
        <w:t xml:space="preserve">optimize the </w:t>
      </w:r>
      <w:r w:rsidR="00D648BD">
        <w:rPr>
          <w:bCs/>
          <w:iCs/>
          <w:lang w:val="en-GB"/>
        </w:rPr>
        <w:t xml:space="preserve">pedagogic and social </w:t>
      </w:r>
      <w:r w:rsidR="00E77111">
        <w:rPr>
          <w:bCs/>
          <w:iCs/>
          <w:lang w:val="en-GB"/>
        </w:rPr>
        <w:t xml:space="preserve">work </w:t>
      </w:r>
      <w:r w:rsidR="00D648BD">
        <w:rPr>
          <w:bCs/>
          <w:iCs/>
          <w:lang w:val="en-GB"/>
        </w:rPr>
        <w:t>they do</w:t>
      </w:r>
      <w:r w:rsidR="00E77111">
        <w:rPr>
          <w:bCs/>
          <w:iCs/>
          <w:lang w:val="en-GB"/>
        </w:rPr>
        <w:t>.</w:t>
      </w:r>
    </w:p>
    <w:p w:rsidR="00D648BD" w:rsidRPr="00E77111" w:rsidRDefault="00D648BD" w:rsidP="00E77111">
      <w:pPr>
        <w:pStyle w:val="SingleTxtG"/>
        <w:rPr>
          <w:bCs/>
          <w:iCs/>
          <w:lang w:val="en-GB"/>
        </w:rPr>
        <w:sectPr w:rsidR="00D648BD" w:rsidRPr="00E77111" w:rsidSect="002274E4">
          <w:headerReference w:type="even" r:id="rId24"/>
          <w:headerReference w:type="default" r:id="rId25"/>
          <w:footerReference w:type="even" r:id="rId26"/>
          <w:footerReference w:type="default" r:id="rId27"/>
          <w:footerReference w:type="first" r:id="rId28"/>
          <w:type w:val="continuous"/>
          <w:pgSz w:w="11906" w:h="16838" w:code="9"/>
          <w:pgMar w:top="1701" w:right="1134" w:bottom="2268" w:left="1134" w:header="1134" w:footer="1701" w:gutter="0"/>
          <w:cols w:space="708"/>
          <w:titlePg/>
          <w:docGrid w:linePitch="360"/>
        </w:sectPr>
      </w:pPr>
    </w:p>
    <w:p w:rsidR="00F72C5F" w:rsidRPr="00332ECF" w:rsidRDefault="00426C9A" w:rsidP="00F72C5F">
      <w:pPr>
        <w:pStyle w:val="H1G"/>
        <w:rPr>
          <w:lang w:val="en-GB"/>
        </w:rPr>
      </w:pPr>
      <w:r w:rsidRPr="00332ECF">
        <w:rPr>
          <w:lang w:val="en-GB"/>
        </w:rPr>
        <w:tab/>
      </w:r>
      <w:r w:rsidR="00F72C5F" w:rsidRPr="00332ECF">
        <w:rPr>
          <w:lang w:val="en-GB"/>
        </w:rPr>
        <w:t>C.</w:t>
      </w:r>
      <w:r w:rsidR="00F72C5F" w:rsidRPr="00332ECF">
        <w:rPr>
          <w:lang w:val="en-GB"/>
        </w:rPr>
        <w:tab/>
      </w:r>
      <w:r w:rsidR="00E77111">
        <w:rPr>
          <w:lang w:val="en-GB"/>
        </w:rPr>
        <w:t>Statistical information</w:t>
      </w:r>
    </w:p>
    <w:p w:rsidR="00F72C5F" w:rsidRPr="00332ECF" w:rsidRDefault="00F72C5F" w:rsidP="00F72C5F">
      <w:pPr>
        <w:pStyle w:val="SingleTxtG"/>
        <w:rPr>
          <w:lang w:val="en-GB"/>
        </w:rPr>
      </w:pPr>
      <w:r w:rsidRPr="00332ECF">
        <w:rPr>
          <w:lang w:val="en-GB"/>
        </w:rPr>
        <w:t>803.</w:t>
      </w:r>
      <w:r w:rsidRPr="00332ECF">
        <w:rPr>
          <w:lang w:val="en-GB"/>
        </w:rPr>
        <w:tab/>
      </w:r>
      <w:r w:rsidR="00E77111">
        <w:rPr>
          <w:lang w:val="en-GB"/>
        </w:rPr>
        <w:t>See the following table</w:t>
      </w:r>
      <w:r w:rsidRPr="00332ECF">
        <w:rPr>
          <w:lang w:val="en-GB"/>
        </w:rPr>
        <w:t>.</w:t>
      </w:r>
    </w:p>
    <w:p w:rsidR="00F72C5F" w:rsidRPr="00332ECF" w:rsidRDefault="00AD0405" w:rsidP="00AD0405">
      <w:pPr>
        <w:pStyle w:val="H23G"/>
        <w:spacing w:after="0"/>
        <w:rPr>
          <w:lang w:val="en-GB"/>
        </w:rPr>
      </w:pPr>
      <w:r>
        <w:rPr>
          <w:lang w:val="en-GB"/>
        </w:rPr>
        <w:tab/>
      </w:r>
      <w:r>
        <w:rPr>
          <w:lang w:val="en-GB"/>
        </w:rPr>
        <w:tab/>
      </w:r>
      <w:r w:rsidR="00E77111">
        <w:rPr>
          <w:lang w:val="en-GB"/>
        </w:rPr>
        <w:t>Distribution of the population aged</w:t>
      </w:r>
      <w:r w:rsidR="00F72C5F" w:rsidRPr="00332ECF">
        <w:rPr>
          <w:lang w:val="en-GB"/>
        </w:rPr>
        <w:t xml:space="preserve"> 15 </w:t>
      </w:r>
      <w:r w:rsidR="00E77111">
        <w:rPr>
          <w:lang w:val="en-GB"/>
        </w:rPr>
        <w:t>and over by highest level of education attained and by sex</w:t>
      </w:r>
      <w:r w:rsidR="00F72C5F" w:rsidRPr="00332ECF">
        <w:rPr>
          <w:lang w:val="en-GB"/>
        </w:rPr>
        <w:t xml:space="preserve">. </w:t>
      </w:r>
      <w:r w:rsidR="0017085F" w:rsidRPr="00332ECF">
        <w:rPr>
          <w:lang w:val="en-GB"/>
        </w:rPr>
        <w:br/>
      </w:r>
      <w:r w:rsidR="00E77111">
        <w:rPr>
          <w:lang w:val="en-GB"/>
        </w:rPr>
        <w:t xml:space="preserve">Country </w:t>
      </w:r>
      <w:r w:rsidR="004B1F08">
        <w:rPr>
          <w:lang w:val="en-GB"/>
        </w:rPr>
        <w:t>total and</w:t>
      </w:r>
      <w:r w:rsidR="00E77111">
        <w:rPr>
          <w:lang w:val="en-GB"/>
        </w:rPr>
        <w:t xml:space="preserve"> by province</w:t>
      </w:r>
    </w:p>
    <w:p w:rsidR="00F72C5F" w:rsidRPr="00332ECF" w:rsidRDefault="00F72C5F" w:rsidP="00F72C5F">
      <w:pPr>
        <w:pStyle w:val="SingleTxtG"/>
        <w:jc w:val="left"/>
        <w:rPr>
          <w:b/>
          <w:sz w:val="16"/>
          <w:szCs w:val="16"/>
          <w:lang w:val="en-GB"/>
        </w:rPr>
      </w:pPr>
      <w:r w:rsidRPr="00332ECF">
        <w:rPr>
          <w:sz w:val="16"/>
          <w:szCs w:val="16"/>
          <w:lang w:val="en-GB"/>
        </w:rPr>
        <w:t>(2001)</w:t>
      </w:r>
    </w:p>
    <w:tbl>
      <w:tblPr>
        <w:tblW w:w="12359" w:type="dxa"/>
        <w:jc w:val="center"/>
        <w:tblBorders>
          <w:top w:val="single" w:sz="4" w:space="0" w:color="auto"/>
        </w:tblBorders>
        <w:tblCellMar>
          <w:left w:w="0" w:type="dxa"/>
          <w:right w:w="0" w:type="dxa"/>
        </w:tblCellMar>
        <w:tblLook w:val="0000" w:firstRow="0" w:lastRow="0" w:firstColumn="0" w:lastColumn="0" w:noHBand="0" w:noVBand="0"/>
      </w:tblPr>
      <w:tblGrid>
        <w:gridCol w:w="2747"/>
        <w:gridCol w:w="1142"/>
        <w:gridCol w:w="1142"/>
        <w:gridCol w:w="1142"/>
        <w:gridCol w:w="1142"/>
        <w:gridCol w:w="1142"/>
        <w:gridCol w:w="1143"/>
        <w:gridCol w:w="1379"/>
        <w:gridCol w:w="1380"/>
      </w:tblGrid>
      <w:tr w:rsidR="00F72C5F" w:rsidRPr="00332ECF" w:rsidTr="00AD0405">
        <w:tblPrEx>
          <w:tblCellMar>
            <w:top w:w="0" w:type="dxa"/>
            <w:bottom w:w="0" w:type="dxa"/>
          </w:tblCellMar>
        </w:tblPrEx>
        <w:trPr>
          <w:trHeight w:val="240"/>
          <w:tblHeader/>
          <w:jc w:val="center"/>
        </w:trPr>
        <w:tc>
          <w:tcPr>
            <w:tcW w:w="2747" w:type="dxa"/>
            <w:tcBorders>
              <w:top w:val="single" w:sz="4" w:space="0" w:color="auto"/>
              <w:bottom w:val="single" w:sz="12" w:space="0" w:color="auto"/>
            </w:tcBorders>
            <w:shd w:val="clear" w:color="auto" w:fill="auto"/>
            <w:vAlign w:val="bottom"/>
          </w:tcPr>
          <w:p w:rsidR="00F72C5F" w:rsidRPr="00332ECF" w:rsidRDefault="00E77111" w:rsidP="00AD0405">
            <w:pPr>
              <w:spacing w:before="60" w:after="60" w:line="200" w:lineRule="exact"/>
              <w:rPr>
                <w:i/>
                <w:sz w:val="16"/>
                <w:szCs w:val="16"/>
                <w:lang w:val="en-GB"/>
              </w:rPr>
            </w:pPr>
            <w:r>
              <w:rPr>
                <w:i/>
                <w:sz w:val="16"/>
                <w:szCs w:val="16"/>
                <w:lang w:val="en-GB"/>
              </w:rPr>
              <w:t>Level of education</w:t>
            </w:r>
          </w:p>
        </w:tc>
        <w:tc>
          <w:tcPr>
            <w:tcW w:w="1142" w:type="dxa"/>
            <w:tcBorders>
              <w:top w:val="single" w:sz="4" w:space="0" w:color="auto"/>
              <w:bottom w:val="single" w:sz="12" w:space="0" w:color="auto"/>
            </w:tcBorders>
            <w:shd w:val="clear" w:color="auto" w:fill="auto"/>
            <w:vAlign w:val="bottom"/>
          </w:tcPr>
          <w:p w:rsidR="00F72C5F" w:rsidRPr="00332ECF" w:rsidRDefault="00F72C5F" w:rsidP="00AD0405">
            <w:pPr>
              <w:spacing w:before="60" w:after="60" w:line="200" w:lineRule="exact"/>
              <w:ind w:left="113"/>
              <w:jc w:val="right"/>
              <w:rPr>
                <w:b/>
                <w:i/>
                <w:sz w:val="16"/>
                <w:szCs w:val="16"/>
                <w:lang w:val="en-GB"/>
              </w:rPr>
            </w:pPr>
            <w:r w:rsidRPr="00332ECF">
              <w:rPr>
                <w:b/>
                <w:i/>
                <w:sz w:val="16"/>
                <w:szCs w:val="16"/>
                <w:lang w:val="en-GB"/>
              </w:rPr>
              <w:t>T</w:t>
            </w:r>
            <w:r w:rsidR="00E77111">
              <w:rPr>
                <w:b/>
                <w:i/>
                <w:sz w:val="16"/>
                <w:szCs w:val="16"/>
                <w:lang w:val="en-GB"/>
              </w:rPr>
              <w:t>otal</w:t>
            </w:r>
            <w:r w:rsidR="00E77111">
              <w:rPr>
                <w:b/>
                <w:i/>
                <w:sz w:val="16"/>
                <w:szCs w:val="16"/>
                <w:lang w:val="en-GB"/>
              </w:rPr>
              <w:br/>
              <w:t>(100.</w:t>
            </w:r>
            <w:r w:rsidRPr="00332ECF">
              <w:rPr>
                <w:b/>
                <w:i/>
                <w:sz w:val="16"/>
                <w:szCs w:val="16"/>
                <w:lang w:val="en-GB"/>
              </w:rPr>
              <w:t>0)</w:t>
            </w:r>
            <w:r w:rsidR="00AE5716">
              <w:rPr>
                <w:b/>
                <w:i/>
                <w:sz w:val="16"/>
                <w:szCs w:val="16"/>
                <w:lang w:val="en-GB"/>
              </w:rPr>
              <w:t xml:space="preserve"> </w:t>
            </w:r>
          </w:p>
        </w:tc>
        <w:tc>
          <w:tcPr>
            <w:tcW w:w="1142" w:type="dxa"/>
            <w:tcBorders>
              <w:top w:val="single" w:sz="4" w:space="0" w:color="auto"/>
              <w:bottom w:val="single" w:sz="12" w:space="0" w:color="auto"/>
            </w:tcBorders>
            <w:shd w:val="clear" w:color="auto" w:fill="auto"/>
            <w:vAlign w:val="bottom"/>
          </w:tcPr>
          <w:p w:rsidR="00F72C5F" w:rsidRPr="00332ECF" w:rsidRDefault="00E77111" w:rsidP="00AD0405">
            <w:pPr>
              <w:spacing w:before="60" w:after="60" w:line="200" w:lineRule="exact"/>
              <w:ind w:left="113"/>
              <w:jc w:val="right"/>
              <w:rPr>
                <w:i/>
                <w:sz w:val="16"/>
                <w:szCs w:val="16"/>
                <w:lang w:val="en-GB"/>
              </w:rPr>
            </w:pPr>
            <w:r>
              <w:rPr>
                <w:i/>
                <w:sz w:val="16"/>
                <w:szCs w:val="16"/>
                <w:lang w:val="en-GB"/>
              </w:rPr>
              <w:t xml:space="preserve">No </w:t>
            </w:r>
            <w:r w:rsidR="00AD0405">
              <w:rPr>
                <w:i/>
                <w:sz w:val="16"/>
                <w:szCs w:val="16"/>
                <w:lang w:val="en-GB"/>
              </w:rPr>
              <w:br/>
            </w:r>
            <w:r>
              <w:rPr>
                <w:i/>
                <w:sz w:val="16"/>
                <w:szCs w:val="16"/>
                <w:lang w:val="en-GB"/>
              </w:rPr>
              <w:t>education</w:t>
            </w:r>
            <w:r w:rsidR="00F72C5F" w:rsidRPr="00AD0405">
              <w:rPr>
                <w:i/>
                <w:sz w:val="18"/>
                <w:szCs w:val="16"/>
                <w:vertAlign w:val="superscript"/>
                <w:lang w:val="en-GB"/>
              </w:rPr>
              <w:t>1</w:t>
            </w:r>
          </w:p>
        </w:tc>
        <w:tc>
          <w:tcPr>
            <w:tcW w:w="1142" w:type="dxa"/>
            <w:tcBorders>
              <w:top w:val="single" w:sz="4" w:space="0" w:color="auto"/>
              <w:bottom w:val="single" w:sz="12" w:space="0" w:color="auto"/>
            </w:tcBorders>
            <w:shd w:val="clear" w:color="auto" w:fill="auto"/>
            <w:vAlign w:val="bottom"/>
          </w:tcPr>
          <w:p w:rsidR="00F72C5F" w:rsidRPr="00332ECF" w:rsidRDefault="00E77111" w:rsidP="00AD0405">
            <w:pPr>
              <w:spacing w:before="60" w:after="60" w:line="200" w:lineRule="exact"/>
              <w:ind w:left="113"/>
              <w:jc w:val="right"/>
              <w:rPr>
                <w:i/>
                <w:sz w:val="16"/>
                <w:szCs w:val="16"/>
                <w:lang w:val="en-GB"/>
              </w:rPr>
            </w:pPr>
            <w:r>
              <w:rPr>
                <w:i/>
                <w:sz w:val="16"/>
                <w:szCs w:val="16"/>
                <w:lang w:val="en-GB"/>
              </w:rPr>
              <w:t xml:space="preserve">Incomplete </w:t>
            </w:r>
            <w:r w:rsidR="00AD0405">
              <w:rPr>
                <w:i/>
                <w:sz w:val="16"/>
                <w:szCs w:val="16"/>
                <w:lang w:val="en-GB"/>
              </w:rPr>
              <w:br/>
            </w:r>
            <w:r>
              <w:rPr>
                <w:i/>
                <w:sz w:val="16"/>
                <w:szCs w:val="16"/>
                <w:lang w:val="en-GB"/>
              </w:rPr>
              <w:t>primary</w:t>
            </w:r>
          </w:p>
        </w:tc>
        <w:tc>
          <w:tcPr>
            <w:tcW w:w="1142" w:type="dxa"/>
            <w:tcBorders>
              <w:top w:val="single" w:sz="4" w:space="0" w:color="auto"/>
              <w:bottom w:val="single" w:sz="12" w:space="0" w:color="auto"/>
            </w:tcBorders>
            <w:shd w:val="clear" w:color="auto" w:fill="auto"/>
            <w:vAlign w:val="bottom"/>
          </w:tcPr>
          <w:p w:rsidR="00F72C5F" w:rsidRPr="00332ECF" w:rsidRDefault="00E77111" w:rsidP="00AD0405">
            <w:pPr>
              <w:spacing w:before="60" w:after="60" w:line="200" w:lineRule="exact"/>
              <w:ind w:left="113"/>
              <w:jc w:val="right"/>
              <w:rPr>
                <w:i/>
                <w:sz w:val="16"/>
                <w:szCs w:val="16"/>
                <w:lang w:val="en-GB"/>
              </w:rPr>
            </w:pPr>
            <w:r>
              <w:rPr>
                <w:i/>
                <w:sz w:val="16"/>
                <w:szCs w:val="16"/>
                <w:lang w:val="en-GB"/>
              </w:rPr>
              <w:t xml:space="preserve">Complete </w:t>
            </w:r>
            <w:r w:rsidR="00AD0405">
              <w:rPr>
                <w:i/>
                <w:sz w:val="16"/>
                <w:szCs w:val="16"/>
                <w:lang w:val="en-GB"/>
              </w:rPr>
              <w:br/>
            </w:r>
            <w:r>
              <w:rPr>
                <w:i/>
                <w:sz w:val="16"/>
                <w:szCs w:val="16"/>
                <w:lang w:val="en-GB"/>
              </w:rPr>
              <w:t>primary</w:t>
            </w:r>
          </w:p>
        </w:tc>
        <w:tc>
          <w:tcPr>
            <w:tcW w:w="1142" w:type="dxa"/>
            <w:tcBorders>
              <w:top w:val="single" w:sz="4" w:space="0" w:color="auto"/>
              <w:bottom w:val="single" w:sz="12" w:space="0" w:color="auto"/>
            </w:tcBorders>
            <w:shd w:val="clear" w:color="auto" w:fill="auto"/>
            <w:vAlign w:val="bottom"/>
          </w:tcPr>
          <w:p w:rsidR="00F72C5F" w:rsidRPr="00332ECF" w:rsidRDefault="00E77111" w:rsidP="00AD0405">
            <w:pPr>
              <w:spacing w:before="60" w:after="60" w:line="200" w:lineRule="exact"/>
              <w:ind w:left="113"/>
              <w:jc w:val="right"/>
              <w:rPr>
                <w:i/>
                <w:sz w:val="16"/>
                <w:szCs w:val="16"/>
                <w:lang w:val="en-GB"/>
              </w:rPr>
            </w:pPr>
            <w:r>
              <w:rPr>
                <w:i/>
                <w:sz w:val="16"/>
                <w:szCs w:val="16"/>
                <w:lang w:val="en-GB"/>
              </w:rPr>
              <w:t xml:space="preserve">Incomplete </w:t>
            </w:r>
            <w:r w:rsidR="00AD0405">
              <w:rPr>
                <w:i/>
                <w:sz w:val="16"/>
                <w:szCs w:val="16"/>
                <w:lang w:val="en-GB"/>
              </w:rPr>
              <w:br/>
            </w:r>
            <w:r>
              <w:rPr>
                <w:i/>
                <w:sz w:val="16"/>
                <w:szCs w:val="16"/>
                <w:lang w:val="en-GB"/>
              </w:rPr>
              <w:t>secondary</w:t>
            </w:r>
          </w:p>
        </w:tc>
        <w:tc>
          <w:tcPr>
            <w:tcW w:w="1143" w:type="dxa"/>
            <w:tcBorders>
              <w:top w:val="single" w:sz="4" w:space="0" w:color="auto"/>
              <w:bottom w:val="single" w:sz="12" w:space="0" w:color="auto"/>
            </w:tcBorders>
            <w:shd w:val="clear" w:color="auto" w:fill="auto"/>
            <w:vAlign w:val="bottom"/>
          </w:tcPr>
          <w:p w:rsidR="00F72C5F" w:rsidRPr="00332ECF" w:rsidRDefault="00E77111" w:rsidP="00AD0405">
            <w:pPr>
              <w:spacing w:before="60" w:after="60" w:line="200" w:lineRule="exact"/>
              <w:ind w:left="113"/>
              <w:jc w:val="right"/>
              <w:rPr>
                <w:i/>
                <w:sz w:val="16"/>
                <w:szCs w:val="16"/>
                <w:lang w:val="en-GB"/>
              </w:rPr>
            </w:pPr>
            <w:r>
              <w:rPr>
                <w:i/>
                <w:sz w:val="16"/>
                <w:szCs w:val="16"/>
                <w:lang w:val="en-GB"/>
              </w:rPr>
              <w:t xml:space="preserve">Complete </w:t>
            </w:r>
            <w:r w:rsidR="00AD0405">
              <w:rPr>
                <w:i/>
                <w:sz w:val="16"/>
                <w:szCs w:val="16"/>
                <w:lang w:val="en-GB"/>
              </w:rPr>
              <w:br/>
            </w:r>
            <w:r>
              <w:rPr>
                <w:i/>
                <w:sz w:val="16"/>
                <w:szCs w:val="16"/>
                <w:lang w:val="en-GB"/>
              </w:rPr>
              <w:t>secondary</w:t>
            </w:r>
          </w:p>
        </w:tc>
        <w:tc>
          <w:tcPr>
            <w:tcW w:w="1379" w:type="dxa"/>
            <w:tcBorders>
              <w:top w:val="single" w:sz="4" w:space="0" w:color="auto"/>
              <w:bottom w:val="single" w:sz="12" w:space="0" w:color="auto"/>
            </w:tcBorders>
            <w:shd w:val="clear" w:color="auto" w:fill="auto"/>
            <w:vAlign w:val="bottom"/>
          </w:tcPr>
          <w:p w:rsidR="00F72C5F" w:rsidRPr="00332ECF" w:rsidRDefault="00E77111" w:rsidP="00AD0405">
            <w:pPr>
              <w:spacing w:before="60" w:after="60" w:line="200" w:lineRule="exact"/>
              <w:ind w:left="113"/>
              <w:jc w:val="right"/>
              <w:rPr>
                <w:i/>
                <w:sz w:val="16"/>
                <w:szCs w:val="16"/>
                <w:lang w:val="en-GB"/>
              </w:rPr>
            </w:pPr>
            <w:r>
              <w:rPr>
                <w:i/>
                <w:sz w:val="16"/>
                <w:szCs w:val="16"/>
                <w:lang w:val="en-GB"/>
              </w:rPr>
              <w:t xml:space="preserve">Incomplete </w:t>
            </w:r>
            <w:r w:rsidR="00AD0405">
              <w:rPr>
                <w:i/>
                <w:sz w:val="16"/>
                <w:szCs w:val="16"/>
                <w:lang w:val="en-GB"/>
              </w:rPr>
              <w:br/>
            </w:r>
            <w:r>
              <w:rPr>
                <w:i/>
                <w:sz w:val="16"/>
                <w:szCs w:val="16"/>
                <w:lang w:val="en-GB"/>
              </w:rPr>
              <w:t>tertiary/ university</w:t>
            </w:r>
          </w:p>
        </w:tc>
        <w:tc>
          <w:tcPr>
            <w:tcW w:w="1380" w:type="dxa"/>
            <w:tcBorders>
              <w:top w:val="single" w:sz="4" w:space="0" w:color="auto"/>
              <w:bottom w:val="single" w:sz="12" w:space="0" w:color="auto"/>
            </w:tcBorders>
            <w:shd w:val="clear" w:color="auto" w:fill="auto"/>
            <w:vAlign w:val="bottom"/>
          </w:tcPr>
          <w:p w:rsidR="00F72C5F" w:rsidRPr="00332ECF" w:rsidRDefault="00E77111" w:rsidP="00AD0405">
            <w:pPr>
              <w:spacing w:before="60" w:after="60" w:line="200" w:lineRule="exact"/>
              <w:ind w:left="113"/>
              <w:jc w:val="right"/>
              <w:rPr>
                <w:i/>
                <w:sz w:val="16"/>
                <w:szCs w:val="16"/>
                <w:lang w:val="en-GB"/>
              </w:rPr>
            </w:pPr>
            <w:r>
              <w:rPr>
                <w:i/>
                <w:sz w:val="16"/>
                <w:szCs w:val="16"/>
                <w:lang w:val="en-GB"/>
              </w:rPr>
              <w:t xml:space="preserve">Complete </w:t>
            </w:r>
            <w:r w:rsidR="00AD0405">
              <w:rPr>
                <w:i/>
                <w:sz w:val="16"/>
                <w:szCs w:val="16"/>
                <w:lang w:val="en-GB"/>
              </w:rPr>
              <w:br/>
            </w:r>
            <w:r>
              <w:rPr>
                <w:i/>
                <w:sz w:val="16"/>
                <w:szCs w:val="16"/>
                <w:lang w:val="en-GB"/>
              </w:rPr>
              <w:t>tertiary/ university</w:t>
            </w:r>
          </w:p>
        </w:tc>
      </w:tr>
      <w:tr w:rsidR="00F72C5F" w:rsidRPr="00332ECF" w:rsidTr="00AD0405">
        <w:tblPrEx>
          <w:tblCellMar>
            <w:top w:w="0" w:type="dxa"/>
            <w:bottom w:w="0" w:type="dxa"/>
          </w:tblCellMar>
        </w:tblPrEx>
        <w:trPr>
          <w:trHeight w:val="240"/>
          <w:jc w:val="center"/>
        </w:trPr>
        <w:tc>
          <w:tcPr>
            <w:tcW w:w="2747" w:type="dxa"/>
            <w:tcBorders>
              <w:top w:val="single" w:sz="12" w:space="0" w:color="auto"/>
              <w:bottom w:val="single" w:sz="4" w:space="0" w:color="auto"/>
            </w:tcBorders>
            <w:shd w:val="clear" w:color="auto" w:fill="auto"/>
            <w:vAlign w:val="bottom"/>
          </w:tcPr>
          <w:p w:rsidR="00F72C5F" w:rsidRPr="00332ECF" w:rsidRDefault="00E77111" w:rsidP="00AD0405">
            <w:pPr>
              <w:spacing w:before="60" w:after="60" w:line="220" w:lineRule="exact"/>
              <w:rPr>
                <w:b/>
                <w:bCs/>
                <w:sz w:val="18"/>
                <w:lang w:val="en-GB"/>
              </w:rPr>
            </w:pPr>
            <w:r>
              <w:rPr>
                <w:b/>
                <w:bCs/>
                <w:sz w:val="18"/>
                <w:lang w:val="en-GB"/>
              </w:rPr>
              <w:t>Country total</w:t>
            </w:r>
          </w:p>
        </w:tc>
        <w:tc>
          <w:tcPr>
            <w:tcW w:w="1142" w:type="dxa"/>
            <w:tcBorders>
              <w:top w:val="single" w:sz="12" w:space="0" w:color="auto"/>
              <w:bottom w:val="single" w:sz="4" w:space="0" w:color="auto"/>
            </w:tcBorders>
            <w:shd w:val="clear" w:color="auto" w:fill="auto"/>
            <w:vAlign w:val="bottom"/>
          </w:tcPr>
          <w:p w:rsidR="00F72C5F" w:rsidRPr="00332ECF" w:rsidRDefault="00F72C5F" w:rsidP="00AD0405">
            <w:pPr>
              <w:spacing w:before="60" w:after="60" w:line="220" w:lineRule="exact"/>
              <w:jc w:val="right"/>
              <w:rPr>
                <w:b/>
                <w:bCs/>
                <w:sz w:val="18"/>
                <w:lang w:val="en-GB"/>
              </w:rPr>
            </w:pPr>
            <w:r w:rsidRPr="00332ECF">
              <w:rPr>
                <w:b/>
                <w:bCs/>
                <w:sz w:val="18"/>
                <w:lang w:val="en-GB"/>
              </w:rPr>
              <w:t>26 012 435</w:t>
            </w:r>
          </w:p>
        </w:tc>
        <w:tc>
          <w:tcPr>
            <w:tcW w:w="1142" w:type="dxa"/>
            <w:tcBorders>
              <w:top w:val="single" w:sz="12" w:space="0" w:color="auto"/>
              <w:bottom w:val="single" w:sz="4" w:space="0" w:color="auto"/>
            </w:tcBorders>
            <w:shd w:val="clear" w:color="auto" w:fill="auto"/>
            <w:vAlign w:val="bottom"/>
          </w:tcPr>
          <w:p w:rsidR="00F72C5F" w:rsidRPr="00332ECF" w:rsidRDefault="00F72C5F" w:rsidP="00AD0405">
            <w:pPr>
              <w:spacing w:before="60" w:after="60" w:line="220" w:lineRule="exact"/>
              <w:ind w:left="113"/>
              <w:jc w:val="right"/>
              <w:rPr>
                <w:b/>
                <w:bCs/>
                <w:sz w:val="18"/>
                <w:lang w:val="en-GB"/>
              </w:rPr>
            </w:pPr>
            <w:r w:rsidRPr="00332ECF">
              <w:rPr>
                <w:b/>
                <w:bCs/>
                <w:sz w:val="18"/>
                <w:lang w:val="en-GB"/>
              </w:rPr>
              <w:t>3</w:t>
            </w:r>
            <w:r w:rsidR="00E77111">
              <w:rPr>
                <w:b/>
                <w:bCs/>
                <w:sz w:val="18"/>
                <w:lang w:val="en-GB"/>
              </w:rPr>
              <w:t>.</w:t>
            </w:r>
            <w:r w:rsidRPr="00332ECF">
              <w:rPr>
                <w:b/>
                <w:bCs/>
                <w:sz w:val="18"/>
                <w:lang w:val="en-GB"/>
              </w:rPr>
              <w:t>7</w:t>
            </w:r>
          </w:p>
        </w:tc>
        <w:tc>
          <w:tcPr>
            <w:tcW w:w="1142" w:type="dxa"/>
            <w:tcBorders>
              <w:top w:val="single" w:sz="12" w:space="0" w:color="auto"/>
              <w:bottom w:val="single" w:sz="4" w:space="0" w:color="auto"/>
            </w:tcBorders>
            <w:shd w:val="clear" w:color="auto" w:fill="auto"/>
            <w:vAlign w:val="bottom"/>
          </w:tcPr>
          <w:p w:rsidR="00F72C5F" w:rsidRPr="00332ECF" w:rsidRDefault="00F72C5F" w:rsidP="00AD0405">
            <w:pPr>
              <w:spacing w:before="60" w:after="60" w:line="220" w:lineRule="exact"/>
              <w:ind w:left="113"/>
              <w:jc w:val="right"/>
              <w:rPr>
                <w:b/>
                <w:bCs/>
                <w:sz w:val="18"/>
                <w:lang w:val="en-GB"/>
              </w:rPr>
            </w:pPr>
            <w:r w:rsidRPr="00332ECF">
              <w:rPr>
                <w:b/>
                <w:bCs/>
                <w:sz w:val="18"/>
                <w:lang w:val="en-GB"/>
              </w:rPr>
              <w:t>14</w:t>
            </w:r>
            <w:r w:rsidR="00E77111">
              <w:rPr>
                <w:b/>
                <w:bCs/>
                <w:sz w:val="18"/>
                <w:lang w:val="en-GB"/>
              </w:rPr>
              <w:t>.</w:t>
            </w:r>
            <w:r w:rsidRPr="00332ECF">
              <w:rPr>
                <w:b/>
                <w:bCs/>
                <w:sz w:val="18"/>
                <w:lang w:val="en-GB"/>
              </w:rPr>
              <w:t>2</w:t>
            </w:r>
          </w:p>
        </w:tc>
        <w:tc>
          <w:tcPr>
            <w:tcW w:w="1142" w:type="dxa"/>
            <w:tcBorders>
              <w:top w:val="single" w:sz="12" w:space="0" w:color="auto"/>
              <w:bottom w:val="single" w:sz="4" w:space="0" w:color="auto"/>
            </w:tcBorders>
            <w:shd w:val="clear" w:color="auto" w:fill="auto"/>
            <w:vAlign w:val="bottom"/>
          </w:tcPr>
          <w:p w:rsidR="00F72C5F" w:rsidRPr="00332ECF" w:rsidRDefault="00F72C5F" w:rsidP="00AD0405">
            <w:pPr>
              <w:spacing w:before="60" w:after="60" w:line="220" w:lineRule="exact"/>
              <w:ind w:left="113"/>
              <w:jc w:val="right"/>
              <w:rPr>
                <w:b/>
                <w:bCs/>
                <w:sz w:val="18"/>
                <w:lang w:val="en-GB"/>
              </w:rPr>
            </w:pPr>
            <w:r w:rsidRPr="00332ECF">
              <w:rPr>
                <w:b/>
                <w:bCs/>
                <w:sz w:val="18"/>
                <w:lang w:val="en-GB"/>
              </w:rPr>
              <w:t>28</w:t>
            </w:r>
            <w:r w:rsidR="00E77111">
              <w:rPr>
                <w:b/>
                <w:bCs/>
                <w:sz w:val="18"/>
                <w:lang w:val="en-GB"/>
              </w:rPr>
              <w:t>.</w:t>
            </w:r>
            <w:r w:rsidRPr="00332ECF">
              <w:rPr>
                <w:b/>
                <w:bCs/>
                <w:sz w:val="18"/>
                <w:lang w:val="en-GB"/>
              </w:rPr>
              <w:t>0</w:t>
            </w:r>
          </w:p>
        </w:tc>
        <w:tc>
          <w:tcPr>
            <w:tcW w:w="1142" w:type="dxa"/>
            <w:tcBorders>
              <w:top w:val="single" w:sz="12" w:space="0" w:color="auto"/>
              <w:bottom w:val="single" w:sz="4" w:space="0" w:color="auto"/>
            </w:tcBorders>
            <w:shd w:val="clear" w:color="auto" w:fill="auto"/>
            <w:vAlign w:val="bottom"/>
          </w:tcPr>
          <w:p w:rsidR="00F72C5F" w:rsidRPr="00332ECF" w:rsidRDefault="00F72C5F" w:rsidP="00AD0405">
            <w:pPr>
              <w:spacing w:before="60" w:after="60" w:line="220" w:lineRule="exact"/>
              <w:ind w:left="113"/>
              <w:jc w:val="right"/>
              <w:rPr>
                <w:b/>
                <w:bCs/>
                <w:sz w:val="18"/>
                <w:lang w:val="en-GB"/>
              </w:rPr>
            </w:pPr>
            <w:r w:rsidRPr="00332ECF">
              <w:rPr>
                <w:b/>
                <w:bCs/>
                <w:sz w:val="18"/>
                <w:lang w:val="en-GB"/>
              </w:rPr>
              <w:t>20</w:t>
            </w:r>
            <w:r w:rsidR="00E77111">
              <w:rPr>
                <w:b/>
                <w:bCs/>
                <w:sz w:val="18"/>
                <w:lang w:val="en-GB"/>
              </w:rPr>
              <w:t>.</w:t>
            </w:r>
            <w:r w:rsidRPr="00332ECF">
              <w:rPr>
                <w:b/>
                <w:bCs/>
                <w:sz w:val="18"/>
                <w:lang w:val="en-GB"/>
              </w:rPr>
              <w:t>9</w:t>
            </w:r>
          </w:p>
        </w:tc>
        <w:tc>
          <w:tcPr>
            <w:tcW w:w="1143" w:type="dxa"/>
            <w:tcBorders>
              <w:top w:val="single" w:sz="12" w:space="0" w:color="auto"/>
              <w:bottom w:val="single" w:sz="4" w:space="0" w:color="auto"/>
            </w:tcBorders>
            <w:shd w:val="clear" w:color="auto" w:fill="auto"/>
            <w:vAlign w:val="bottom"/>
          </w:tcPr>
          <w:p w:rsidR="00F72C5F" w:rsidRPr="00332ECF" w:rsidRDefault="00F72C5F" w:rsidP="00AD0405">
            <w:pPr>
              <w:spacing w:before="60" w:after="60" w:line="220" w:lineRule="exact"/>
              <w:ind w:left="113"/>
              <w:jc w:val="right"/>
              <w:rPr>
                <w:b/>
                <w:bCs/>
                <w:sz w:val="18"/>
                <w:lang w:val="en-GB"/>
              </w:rPr>
            </w:pPr>
            <w:r w:rsidRPr="00332ECF">
              <w:rPr>
                <w:b/>
                <w:bCs/>
                <w:sz w:val="18"/>
                <w:lang w:val="en-GB"/>
              </w:rPr>
              <w:t>16</w:t>
            </w:r>
            <w:r w:rsidR="00E77111">
              <w:rPr>
                <w:b/>
                <w:bCs/>
                <w:sz w:val="18"/>
                <w:lang w:val="en-GB"/>
              </w:rPr>
              <w:t>.</w:t>
            </w:r>
            <w:r w:rsidRPr="00332ECF">
              <w:rPr>
                <w:b/>
                <w:bCs/>
                <w:sz w:val="18"/>
                <w:lang w:val="en-GB"/>
              </w:rPr>
              <w:t>2</w:t>
            </w:r>
          </w:p>
        </w:tc>
        <w:tc>
          <w:tcPr>
            <w:tcW w:w="1379" w:type="dxa"/>
            <w:tcBorders>
              <w:top w:val="single" w:sz="12" w:space="0" w:color="auto"/>
              <w:bottom w:val="single" w:sz="4" w:space="0" w:color="auto"/>
            </w:tcBorders>
            <w:shd w:val="clear" w:color="auto" w:fill="auto"/>
            <w:vAlign w:val="bottom"/>
          </w:tcPr>
          <w:p w:rsidR="00F72C5F" w:rsidRPr="00332ECF" w:rsidRDefault="00F72C5F" w:rsidP="00AD0405">
            <w:pPr>
              <w:spacing w:before="60" w:after="60" w:line="220" w:lineRule="exact"/>
              <w:ind w:left="113"/>
              <w:jc w:val="right"/>
              <w:rPr>
                <w:b/>
                <w:bCs/>
                <w:sz w:val="18"/>
                <w:lang w:val="en-GB"/>
              </w:rPr>
            </w:pPr>
            <w:r w:rsidRPr="00332ECF">
              <w:rPr>
                <w:b/>
                <w:bCs/>
                <w:sz w:val="18"/>
                <w:lang w:val="en-GB"/>
              </w:rPr>
              <w:t>8</w:t>
            </w:r>
            <w:r w:rsidR="00E77111">
              <w:rPr>
                <w:b/>
                <w:bCs/>
                <w:sz w:val="18"/>
                <w:lang w:val="en-GB"/>
              </w:rPr>
              <w:t>.</w:t>
            </w:r>
            <w:r w:rsidRPr="00332ECF">
              <w:rPr>
                <w:b/>
                <w:bCs/>
                <w:sz w:val="18"/>
                <w:lang w:val="en-GB"/>
              </w:rPr>
              <w:t>2</w:t>
            </w:r>
          </w:p>
        </w:tc>
        <w:tc>
          <w:tcPr>
            <w:tcW w:w="1380" w:type="dxa"/>
            <w:tcBorders>
              <w:top w:val="single" w:sz="12" w:space="0" w:color="auto"/>
              <w:bottom w:val="single" w:sz="4" w:space="0" w:color="auto"/>
            </w:tcBorders>
            <w:shd w:val="clear" w:color="auto" w:fill="auto"/>
            <w:vAlign w:val="bottom"/>
          </w:tcPr>
          <w:p w:rsidR="00F72C5F" w:rsidRPr="00332ECF" w:rsidRDefault="00F72C5F" w:rsidP="00AD0405">
            <w:pPr>
              <w:spacing w:before="60" w:after="60" w:line="220" w:lineRule="exact"/>
              <w:ind w:left="113"/>
              <w:jc w:val="right"/>
              <w:rPr>
                <w:b/>
                <w:bCs/>
                <w:sz w:val="18"/>
                <w:lang w:val="en-GB"/>
              </w:rPr>
            </w:pPr>
            <w:r w:rsidRPr="00332ECF">
              <w:rPr>
                <w:b/>
                <w:bCs/>
                <w:sz w:val="18"/>
                <w:lang w:val="en-GB"/>
              </w:rPr>
              <w:t>8</w:t>
            </w:r>
            <w:r w:rsidR="00E77111">
              <w:rPr>
                <w:b/>
                <w:bCs/>
                <w:sz w:val="18"/>
                <w:lang w:val="en-GB"/>
              </w:rPr>
              <w:t>.</w:t>
            </w:r>
            <w:r w:rsidRPr="00332ECF">
              <w:rPr>
                <w:b/>
                <w:bCs/>
                <w:sz w:val="18"/>
                <w:lang w:val="en-GB"/>
              </w:rPr>
              <w:t>7</w:t>
            </w:r>
          </w:p>
        </w:tc>
      </w:tr>
      <w:tr w:rsidR="00F72C5F" w:rsidRPr="00332ECF" w:rsidTr="00AD0405">
        <w:tblPrEx>
          <w:tblCellMar>
            <w:top w:w="0" w:type="dxa"/>
            <w:bottom w:w="0" w:type="dxa"/>
          </w:tblCellMar>
        </w:tblPrEx>
        <w:trPr>
          <w:trHeight w:val="240"/>
          <w:jc w:val="center"/>
        </w:trPr>
        <w:tc>
          <w:tcPr>
            <w:tcW w:w="2747" w:type="dxa"/>
            <w:tcBorders>
              <w:top w:val="single" w:sz="4" w:space="0" w:color="auto"/>
            </w:tcBorders>
            <w:shd w:val="clear" w:color="auto" w:fill="auto"/>
            <w:vAlign w:val="bottom"/>
          </w:tcPr>
          <w:p w:rsidR="00F72C5F" w:rsidRPr="00332ECF" w:rsidRDefault="00E77111" w:rsidP="00AD0405">
            <w:pPr>
              <w:spacing w:before="36" w:after="36" w:line="220" w:lineRule="exact"/>
              <w:rPr>
                <w:sz w:val="18"/>
                <w:lang w:val="en-GB"/>
              </w:rPr>
            </w:pPr>
            <w:r>
              <w:rPr>
                <w:sz w:val="18"/>
                <w:lang w:val="en-GB"/>
              </w:rPr>
              <w:t>Male</w:t>
            </w:r>
          </w:p>
        </w:tc>
        <w:tc>
          <w:tcPr>
            <w:tcW w:w="1142" w:type="dxa"/>
            <w:tcBorders>
              <w:top w:val="single" w:sz="4" w:space="0" w:color="auto"/>
            </w:tcBorders>
            <w:shd w:val="clear" w:color="auto" w:fill="auto"/>
            <w:vAlign w:val="bottom"/>
          </w:tcPr>
          <w:p w:rsidR="00F72C5F" w:rsidRPr="00332ECF" w:rsidRDefault="00F72C5F" w:rsidP="00AD0405">
            <w:pPr>
              <w:spacing w:before="36" w:after="36" w:line="220" w:lineRule="exact"/>
              <w:ind w:left="113"/>
              <w:jc w:val="right"/>
              <w:rPr>
                <w:b/>
                <w:sz w:val="18"/>
                <w:lang w:val="en-GB"/>
              </w:rPr>
            </w:pPr>
            <w:r w:rsidRPr="00332ECF">
              <w:rPr>
                <w:b/>
                <w:sz w:val="18"/>
                <w:lang w:val="en-GB"/>
              </w:rPr>
              <w:t>12 456 479</w:t>
            </w:r>
          </w:p>
        </w:tc>
        <w:tc>
          <w:tcPr>
            <w:tcW w:w="1142" w:type="dxa"/>
            <w:tcBorders>
              <w:top w:val="single" w:sz="4" w:space="0" w:color="auto"/>
            </w:tcBorders>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3</w:t>
            </w:r>
            <w:r w:rsidR="00E77111">
              <w:rPr>
                <w:sz w:val="18"/>
                <w:lang w:val="en-GB"/>
              </w:rPr>
              <w:t>.</w:t>
            </w:r>
            <w:r w:rsidRPr="00332ECF">
              <w:rPr>
                <w:sz w:val="18"/>
                <w:lang w:val="en-GB"/>
              </w:rPr>
              <w:t>5</w:t>
            </w:r>
          </w:p>
        </w:tc>
        <w:tc>
          <w:tcPr>
            <w:tcW w:w="1142" w:type="dxa"/>
            <w:tcBorders>
              <w:top w:val="single" w:sz="4" w:space="0" w:color="auto"/>
            </w:tcBorders>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14</w:t>
            </w:r>
            <w:r w:rsidR="00E77111">
              <w:rPr>
                <w:sz w:val="18"/>
                <w:lang w:val="en-GB"/>
              </w:rPr>
              <w:t>.</w:t>
            </w:r>
            <w:r w:rsidRPr="00332ECF">
              <w:rPr>
                <w:sz w:val="18"/>
                <w:lang w:val="en-GB"/>
              </w:rPr>
              <w:t>3</w:t>
            </w:r>
          </w:p>
        </w:tc>
        <w:tc>
          <w:tcPr>
            <w:tcW w:w="1142" w:type="dxa"/>
            <w:tcBorders>
              <w:top w:val="single" w:sz="4" w:space="0" w:color="auto"/>
            </w:tcBorders>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28</w:t>
            </w:r>
            <w:r w:rsidR="00E77111">
              <w:rPr>
                <w:sz w:val="18"/>
                <w:lang w:val="en-GB"/>
              </w:rPr>
              <w:t>.</w:t>
            </w:r>
            <w:r w:rsidRPr="00332ECF">
              <w:rPr>
                <w:sz w:val="18"/>
                <w:lang w:val="en-GB"/>
              </w:rPr>
              <w:t>7</w:t>
            </w:r>
          </w:p>
        </w:tc>
        <w:tc>
          <w:tcPr>
            <w:tcW w:w="1142" w:type="dxa"/>
            <w:tcBorders>
              <w:top w:val="single" w:sz="4" w:space="0" w:color="auto"/>
            </w:tcBorders>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22</w:t>
            </w:r>
            <w:r w:rsidR="00E77111">
              <w:rPr>
                <w:sz w:val="18"/>
                <w:lang w:val="en-GB"/>
              </w:rPr>
              <w:t>.</w:t>
            </w:r>
            <w:r w:rsidRPr="00332ECF">
              <w:rPr>
                <w:sz w:val="18"/>
                <w:lang w:val="en-GB"/>
              </w:rPr>
              <w:t>8</w:t>
            </w:r>
          </w:p>
        </w:tc>
        <w:tc>
          <w:tcPr>
            <w:tcW w:w="1143" w:type="dxa"/>
            <w:tcBorders>
              <w:top w:val="single" w:sz="4" w:space="0" w:color="auto"/>
            </w:tcBorders>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15</w:t>
            </w:r>
            <w:r w:rsidR="00E77111">
              <w:rPr>
                <w:sz w:val="18"/>
                <w:lang w:val="en-GB"/>
              </w:rPr>
              <w:t>.</w:t>
            </w:r>
            <w:r w:rsidRPr="00332ECF">
              <w:rPr>
                <w:sz w:val="18"/>
                <w:lang w:val="en-GB"/>
              </w:rPr>
              <w:t>6</w:t>
            </w:r>
          </w:p>
        </w:tc>
        <w:tc>
          <w:tcPr>
            <w:tcW w:w="1379" w:type="dxa"/>
            <w:tcBorders>
              <w:top w:val="single" w:sz="4" w:space="0" w:color="auto"/>
            </w:tcBorders>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8</w:t>
            </w:r>
            <w:r w:rsidR="00E77111">
              <w:rPr>
                <w:sz w:val="18"/>
                <w:lang w:val="en-GB"/>
              </w:rPr>
              <w:t>.</w:t>
            </w:r>
            <w:r w:rsidRPr="00332ECF">
              <w:rPr>
                <w:sz w:val="18"/>
                <w:lang w:val="en-GB"/>
              </w:rPr>
              <w:t>1</w:t>
            </w:r>
          </w:p>
        </w:tc>
        <w:tc>
          <w:tcPr>
            <w:tcW w:w="1380" w:type="dxa"/>
            <w:tcBorders>
              <w:top w:val="single" w:sz="4" w:space="0" w:color="auto"/>
            </w:tcBorders>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7</w:t>
            </w:r>
            <w:r w:rsidR="00E77111">
              <w:rPr>
                <w:sz w:val="18"/>
                <w:lang w:val="en-GB"/>
              </w:rPr>
              <w:t>.</w:t>
            </w:r>
            <w:r w:rsidRPr="00332ECF">
              <w:rPr>
                <w:sz w:val="18"/>
                <w:lang w:val="en-GB"/>
              </w:rPr>
              <w:t>0</w:t>
            </w:r>
          </w:p>
        </w:tc>
      </w:tr>
      <w:tr w:rsidR="00F72C5F" w:rsidRPr="00332ECF" w:rsidTr="00AD0405">
        <w:tblPrEx>
          <w:tblCellMar>
            <w:top w:w="0" w:type="dxa"/>
            <w:bottom w:w="0" w:type="dxa"/>
          </w:tblCellMar>
        </w:tblPrEx>
        <w:trPr>
          <w:trHeight w:val="240"/>
          <w:jc w:val="center"/>
        </w:trPr>
        <w:tc>
          <w:tcPr>
            <w:tcW w:w="2747" w:type="dxa"/>
            <w:shd w:val="clear" w:color="auto" w:fill="auto"/>
            <w:vAlign w:val="bottom"/>
          </w:tcPr>
          <w:p w:rsidR="00F72C5F" w:rsidRPr="00332ECF" w:rsidRDefault="00E77111" w:rsidP="00AD0405">
            <w:pPr>
              <w:spacing w:before="36" w:after="36" w:line="220" w:lineRule="exact"/>
              <w:rPr>
                <w:sz w:val="18"/>
                <w:lang w:val="en-GB"/>
              </w:rPr>
            </w:pPr>
            <w:r>
              <w:rPr>
                <w:sz w:val="18"/>
                <w:lang w:val="en-GB"/>
              </w:rPr>
              <w:t>Female</w:t>
            </w:r>
          </w:p>
        </w:tc>
        <w:tc>
          <w:tcPr>
            <w:tcW w:w="1142" w:type="dxa"/>
            <w:shd w:val="clear" w:color="auto" w:fill="auto"/>
            <w:vAlign w:val="bottom"/>
          </w:tcPr>
          <w:p w:rsidR="00F72C5F" w:rsidRPr="00332ECF" w:rsidRDefault="00F72C5F" w:rsidP="00AD0405">
            <w:pPr>
              <w:spacing w:before="36" w:after="36" w:line="220" w:lineRule="exact"/>
              <w:ind w:left="113"/>
              <w:jc w:val="right"/>
              <w:rPr>
                <w:b/>
                <w:sz w:val="18"/>
                <w:lang w:val="en-GB"/>
              </w:rPr>
            </w:pPr>
            <w:r w:rsidRPr="00332ECF">
              <w:rPr>
                <w:b/>
                <w:sz w:val="18"/>
                <w:lang w:val="en-GB"/>
              </w:rPr>
              <w:t>13 555 956</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3</w:t>
            </w:r>
            <w:r w:rsidR="00E77111">
              <w:rPr>
                <w:sz w:val="18"/>
                <w:lang w:val="en-GB"/>
              </w:rPr>
              <w:t>.</w:t>
            </w:r>
            <w:r w:rsidRPr="00332ECF">
              <w:rPr>
                <w:sz w:val="18"/>
                <w:lang w:val="en-GB"/>
              </w:rPr>
              <w:t>9</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14</w:t>
            </w:r>
            <w:r w:rsidR="00E77111">
              <w:rPr>
                <w:sz w:val="18"/>
                <w:lang w:val="en-GB"/>
              </w:rPr>
              <w:t>.</w:t>
            </w:r>
            <w:r w:rsidRPr="00332ECF">
              <w:rPr>
                <w:sz w:val="18"/>
                <w:lang w:val="en-GB"/>
              </w:rPr>
              <w:t>1</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27</w:t>
            </w:r>
            <w:r w:rsidR="00E77111">
              <w:rPr>
                <w:sz w:val="18"/>
                <w:lang w:val="en-GB"/>
              </w:rPr>
              <w:t>.</w:t>
            </w:r>
            <w:r w:rsidRPr="00332ECF">
              <w:rPr>
                <w:sz w:val="18"/>
                <w:lang w:val="en-GB"/>
              </w:rPr>
              <w:t>3</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19</w:t>
            </w:r>
            <w:r w:rsidR="00E77111">
              <w:rPr>
                <w:sz w:val="18"/>
                <w:lang w:val="en-GB"/>
              </w:rPr>
              <w:t>.</w:t>
            </w:r>
            <w:r w:rsidRPr="00332ECF">
              <w:rPr>
                <w:sz w:val="18"/>
                <w:lang w:val="en-GB"/>
              </w:rPr>
              <w:t>2</w:t>
            </w:r>
          </w:p>
        </w:tc>
        <w:tc>
          <w:tcPr>
            <w:tcW w:w="1143"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16</w:t>
            </w:r>
            <w:r w:rsidR="00E77111">
              <w:rPr>
                <w:sz w:val="18"/>
                <w:lang w:val="en-GB"/>
              </w:rPr>
              <w:t>.</w:t>
            </w:r>
            <w:r w:rsidRPr="00332ECF">
              <w:rPr>
                <w:sz w:val="18"/>
                <w:lang w:val="en-GB"/>
              </w:rPr>
              <w:t>8</w:t>
            </w:r>
          </w:p>
        </w:tc>
        <w:tc>
          <w:tcPr>
            <w:tcW w:w="1379"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8</w:t>
            </w:r>
            <w:r w:rsidR="00E77111">
              <w:rPr>
                <w:sz w:val="18"/>
                <w:lang w:val="en-GB"/>
              </w:rPr>
              <w:t>.</w:t>
            </w:r>
            <w:r w:rsidRPr="00332ECF">
              <w:rPr>
                <w:sz w:val="18"/>
                <w:lang w:val="en-GB"/>
              </w:rPr>
              <w:t>4</w:t>
            </w:r>
          </w:p>
        </w:tc>
        <w:tc>
          <w:tcPr>
            <w:tcW w:w="1380"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10</w:t>
            </w:r>
            <w:r w:rsidR="00E77111">
              <w:rPr>
                <w:sz w:val="18"/>
                <w:lang w:val="en-GB"/>
              </w:rPr>
              <w:t>.</w:t>
            </w:r>
            <w:r w:rsidRPr="00332ECF">
              <w:rPr>
                <w:sz w:val="18"/>
                <w:lang w:val="en-GB"/>
              </w:rPr>
              <w:t>3</w:t>
            </w:r>
          </w:p>
        </w:tc>
      </w:tr>
      <w:tr w:rsidR="00F72C5F" w:rsidRPr="00332ECF" w:rsidTr="00AD0405">
        <w:tblPrEx>
          <w:tblCellMar>
            <w:top w:w="0" w:type="dxa"/>
            <w:bottom w:w="0" w:type="dxa"/>
          </w:tblCellMar>
        </w:tblPrEx>
        <w:trPr>
          <w:trHeight w:val="240"/>
          <w:jc w:val="center"/>
        </w:trPr>
        <w:tc>
          <w:tcPr>
            <w:tcW w:w="2747" w:type="dxa"/>
            <w:shd w:val="clear" w:color="auto" w:fill="auto"/>
            <w:vAlign w:val="bottom"/>
          </w:tcPr>
          <w:p w:rsidR="00F72C5F" w:rsidRPr="00332ECF" w:rsidRDefault="00163EB7" w:rsidP="00AD0405">
            <w:pPr>
              <w:spacing w:before="36" w:after="36" w:line="220" w:lineRule="exact"/>
              <w:rPr>
                <w:b/>
                <w:bCs/>
                <w:sz w:val="18"/>
                <w:lang w:val="en-GB"/>
              </w:rPr>
            </w:pPr>
            <w:r>
              <w:rPr>
                <w:b/>
                <w:bCs/>
                <w:sz w:val="18"/>
                <w:lang w:val="en-GB"/>
              </w:rPr>
              <w:t xml:space="preserve">City of </w:t>
            </w:r>
            <w:smartTag w:uri="urn:schemas-microsoft-com:office:smarttags" w:element="place">
              <w:smartTag w:uri="urn:schemas-microsoft-com:office:smarttags" w:element="City">
                <w:r>
                  <w:rPr>
                    <w:b/>
                    <w:bCs/>
                    <w:sz w:val="18"/>
                    <w:lang w:val="en-GB"/>
                  </w:rPr>
                  <w:t>Buenos Aires</w:t>
                </w:r>
              </w:smartTag>
            </w:smartTag>
          </w:p>
        </w:tc>
        <w:tc>
          <w:tcPr>
            <w:tcW w:w="1142" w:type="dxa"/>
            <w:shd w:val="clear" w:color="auto" w:fill="auto"/>
            <w:vAlign w:val="bottom"/>
          </w:tcPr>
          <w:p w:rsidR="00F72C5F" w:rsidRPr="00332ECF" w:rsidRDefault="00F72C5F" w:rsidP="00AD0405">
            <w:pPr>
              <w:spacing w:before="36" w:after="36" w:line="220" w:lineRule="exact"/>
              <w:ind w:left="113"/>
              <w:jc w:val="right"/>
              <w:rPr>
                <w:b/>
                <w:bCs/>
                <w:sz w:val="18"/>
                <w:lang w:val="en-GB"/>
              </w:rPr>
            </w:pPr>
            <w:r w:rsidRPr="00332ECF">
              <w:rPr>
                <w:b/>
                <w:bCs/>
                <w:sz w:val="18"/>
                <w:lang w:val="en-GB"/>
              </w:rPr>
              <w:t>2 307 177</w:t>
            </w:r>
          </w:p>
        </w:tc>
        <w:tc>
          <w:tcPr>
            <w:tcW w:w="1142" w:type="dxa"/>
            <w:shd w:val="clear" w:color="auto" w:fill="auto"/>
            <w:vAlign w:val="bottom"/>
          </w:tcPr>
          <w:p w:rsidR="00F72C5F" w:rsidRPr="00332ECF" w:rsidRDefault="00F72C5F" w:rsidP="00AD0405">
            <w:pPr>
              <w:spacing w:before="36" w:after="36" w:line="220" w:lineRule="exact"/>
              <w:ind w:left="113"/>
              <w:jc w:val="right"/>
              <w:rPr>
                <w:b/>
                <w:bCs/>
                <w:sz w:val="18"/>
                <w:lang w:val="en-GB"/>
              </w:rPr>
            </w:pPr>
            <w:r w:rsidRPr="00332ECF">
              <w:rPr>
                <w:b/>
                <w:bCs/>
                <w:sz w:val="18"/>
                <w:lang w:val="en-GB"/>
              </w:rPr>
              <w:t>1</w:t>
            </w:r>
            <w:r w:rsidR="00E77111">
              <w:rPr>
                <w:b/>
                <w:bCs/>
                <w:sz w:val="18"/>
                <w:lang w:val="en-GB"/>
              </w:rPr>
              <w:t>.</w:t>
            </w:r>
            <w:r w:rsidRPr="00332ECF">
              <w:rPr>
                <w:b/>
                <w:bCs/>
                <w:sz w:val="18"/>
                <w:lang w:val="en-GB"/>
              </w:rPr>
              <w:t>8</w:t>
            </w:r>
          </w:p>
        </w:tc>
        <w:tc>
          <w:tcPr>
            <w:tcW w:w="1142" w:type="dxa"/>
            <w:shd w:val="clear" w:color="auto" w:fill="auto"/>
            <w:vAlign w:val="bottom"/>
          </w:tcPr>
          <w:p w:rsidR="00F72C5F" w:rsidRPr="00332ECF" w:rsidRDefault="00F72C5F" w:rsidP="00AD0405">
            <w:pPr>
              <w:spacing w:before="36" w:after="36" w:line="220" w:lineRule="exact"/>
              <w:ind w:left="113"/>
              <w:jc w:val="right"/>
              <w:rPr>
                <w:b/>
                <w:bCs/>
                <w:sz w:val="18"/>
                <w:lang w:val="en-GB"/>
              </w:rPr>
            </w:pPr>
            <w:r w:rsidRPr="00332ECF">
              <w:rPr>
                <w:b/>
                <w:bCs/>
                <w:sz w:val="18"/>
                <w:lang w:val="en-GB"/>
              </w:rPr>
              <w:t>4</w:t>
            </w:r>
            <w:r w:rsidR="00E77111">
              <w:rPr>
                <w:b/>
                <w:bCs/>
                <w:sz w:val="18"/>
                <w:lang w:val="en-GB"/>
              </w:rPr>
              <w:t>.</w:t>
            </w:r>
            <w:r w:rsidRPr="00332ECF">
              <w:rPr>
                <w:b/>
                <w:bCs/>
                <w:sz w:val="18"/>
                <w:lang w:val="en-GB"/>
              </w:rPr>
              <w:t>2</w:t>
            </w:r>
          </w:p>
        </w:tc>
        <w:tc>
          <w:tcPr>
            <w:tcW w:w="1142" w:type="dxa"/>
            <w:shd w:val="clear" w:color="auto" w:fill="auto"/>
            <w:vAlign w:val="bottom"/>
          </w:tcPr>
          <w:p w:rsidR="00F72C5F" w:rsidRPr="00332ECF" w:rsidRDefault="00F72C5F" w:rsidP="00AD0405">
            <w:pPr>
              <w:spacing w:before="36" w:after="36" w:line="220" w:lineRule="exact"/>
              <w:ind w:left="113"/>
              <w:jc w:val="right"/>
              <w:rPr>
                <w:b/>
                <w:bCs/>
                <w:sz w:val="18"/>
                <w:lang w:val="en-GB"/>
              </w:rPr>
            </w:pPr>
            <w:r w:rsidRPr="00332ECF">
              <w:rPr>
                <w:b/>
                <w:bCs/>
                <w:sz w:val="18"/>
                <w:lang w:val="en-GB"/>
              </w:rPr>
              <w:t>18</w:t>
            </w:r>
            <w:r w:rsidR="00E77111">
              <w:rPr>
                <w:b/>
                <w:bCs/>
                <w:sz w:val="18"/>
                <w:lang w:val="en-GB"/>
              </w:rPr>
              <w:t>.</w:t>
            </w:r>
            <w:r w:rsidRPr="00332ECF">
              <w:rPr>
                <w:b/>
                <w:bCs/>
                <w:sz w:val="18"/>
                <w:lang w:val="en-GB"/>
              </w:rPr>
              <w:t>2</w:t>
            </w:r>
          </w:p>
        </w:tc>
        <w:tc>
          <w:tcPr>
            <w:tcW w:w="1142" w:type="dxa"/>
            <w:shd w:val="clear" w:color="auto" w:fill="auto"/>
            <w:vAlign w:val="bottom"/>
          </w:tcPr>
          <w:p w:rsidR="00F72C5F" w:rsidRPr="00332ECF" w:rsidRDefault="00F72C5F" w:rsidP="00AD0405">
            <w:pPr>
              <w:spacing w:before="36" w:after="36" w:line="220" w:lineRule="exact"/>
              <w:ind w:left="113"/>
              <w:jc w:val="right"/>
              <w:rPr>
                <w:b/>
                <w:bCs/>
                <w:sz w:val="18"/>
                <w:lang w:val="en-GB"/>
              </w:rPr>
            </w:pPr>
            <w:r w:rsidRPr="00332ECF">
              <w:rPr>
                <w:b/>
                <w:bCs/>
                <w:sz w:val="18"/>
                <w:lang w:val="en-GB"/>
              </w:rPr>
              <w:t>16</w:t>
            </w:r>
            <w:r w:rsidR="00E77111">
              <w:rPr>
                <w:b/>
                <w:bCs/>
                <w:sz w:val="18"/>
                <w:lang w:val="en-GB"/>
              </w:rPr>
              <w:t>.</w:t>
            </w:r>
            <w:r w:rsidRPr="00332ECF">
              <w:rPr>
                <w:b/>
                <w:bCs/>
                <w:sz w:val="18"/>
                <w:lang w:val="en-GB"/>
              </w:rPr>
              <w:t>9</w:t>
            </w:r>
          </w:p>
        </w:tc>
        <w:tc>
          <w:tcPr>
            <w:tcW w:w="1143" w:type="dxa"/>
            <w:shd w:val="clear" w:color="auto" w:fill="auto"/>
            <w:vAlign w:val="bottom"/>
          </w:tcPr>
          <w:p w:rsidR="00F72C5F" w:rsidRPr="00332ECF" w:rsidRDefault="00F72C5F" w:rsidP="00AD0405">
            <w:pPr>
              <w:spacing w:before="36" w:after="36" w:line="220" w:lineRule="exact"/>
              <w:ind w:left="113"/>
              <w:jc w:val="right"/>
              <w:rPr>
                <w:b/>
                <w:bCs/>
                <w:sz w:val="18"/>
                <w:lang w:val="en-GB"/>
              </w:rPr>
            </w:pPr>
            <w:r w:rsidRPr="00332ECF">
              <w:rPr>
                <w:b/>
                <w:bCs/>
                <w:sz w:val="18"/>
                <w:lang w:val="en-GB"/>
              </w:rPr>
              <w:t>24</w:t>
            </w:r>
            <w:r w:rsidR="00E77111">
              <w:rPr>
                <w:b/>
                <w:bCs/>
                <w:sz w:val="18"/>
                <w:lang w:val="en-GB"/>
              </w:rPr>
              <w:t>.</w:t>
            </w:r>
            <w:r w:rsidRPr="00332ECF">
              <w:rPr>
                <w:b/>
                <w:bCs/>
                <w:sz w:val="18"/>
                <w:lang w:val="en-GB"/>
              </w:rPr>
              <w:t>0</w:t>
            </w:r>
          </w:p>
        </w:tc>
        <w:tc>
          <w:tcPr>
            <w:tcW w:w="1379" w:type="dxa"/>
            <w:shd w:val="clear" w:color="auto" w:fill="auto"/>
            <w:vAlign w:val="bottom"/>
          </w:tcPr>
          <w:p w:rsidR="00F72C5F" w:rsidRPr="00332ECF" w:rsidRDefault="00F72C5F" w:rsidP="00AD0405">
            <w:pPr>
              <w:spacing w:before="36" w:after="36" w:line="220" w:lineRule="exact"/>
              <w:ind w:left="113"/>
              <w:jc w:val="right"/>
              <w:rPr>
                <w:b/>
                <w:bCs/>
                <w:sz w:val="18"/>
                <w:lang w:val="en-GB"/>
              </w:rPr>
            </w:pPr>
            <w:r w:rsidRPr="00332ECF">
              <w:rPr>
                <w:b/>
                <w:bCs/>
                <w:sz w:val="18"/>
                <w:lang w:val="en-GB"/>
              </w:rPr>
              <w:t>15</w:t>
            </w:r>
            <w:r w:rsidR="00E77111">
              <w:rPr>
                <w:b/>
                <w:bCs/>
                <w:sz w:val="18"/>
                <w:lang w:val="en-GB"/>
              </w:rPr>
              <w:t>.</w:t>
            </w:r>
            <w:r w:rsidRPr="00332ECF">
              <w:rPr>
                <w:b/>
                <w:bCs/>
                <w:sz w:val="18"/>
                <w:lang w:val="en-GB"/>
              </w:rPr>
              <w:t>1</w:t>
            </w:r>
          </w:p>
        </w:tc>
        <w:tc>
          <w:tcPr>
            <w:tcW w:w="1380" w:type="dxa"/>
            <w:shd w:val="clear" w:color="auto" w:fill="auto"/>
            <w:vAlign w:val="bottom"/>
          </w:tcPr>
          <w:p w:rsidR="00F72C5F" w:rsidRPr="00332ECF" w:rsidRDefault="00F72C5F" w:rsidP="00AD0405">
            <w:pPr>
              <w:spacing w:before="36" w:after="36" w:line="220" w:lineRule="exact"/>
              <w:ind w:left="113"/>
              <w:jc w:val="right"/>
              <w:rPr>
                <w:b/>
                <w:bCs/>
                <w:sz w:val="18"/>
                <w:lang w:val="en-GB"/>
              </w:rPr>
            </w:pPr>
            <w:r w:rsidRPr="00332ECF">
              <w:rPr>
                <w:b/>
                <w:bCs/>
                <w:sz w:val="18"/>
                <w:lang w:val="en-GB"/>
              </w:rPr>
              <w:t>19</w:t>
            </w:r>
            <w:r w:rsidR="00E77111">
              <w:rPr>
                <w:b/>
                <w:bCs/>
                <w:sz w:val="18"/>
                <w:lang w:val="en-GB"/>
              </w:rPr>
              <w:t>.</w:t>
            </w:r>
            <w:r w:rsidRPr="00332ECF">
              <w:rPr>
                <w:b/>
                <w:bCs/>
                <w:sz w:val="18"/>
                <w:lang w:val="en-GB"/>
              </w:rPr>
              <w:t>9</w:t>
            </w:r>
          </w:p>
        </w:tc>
      </w:tr>
      <w:tr w:rsidR="00F72C5F" w:rsidRPr="00332ECF" w:rsidTr="00AD0405">
        <w:tblPrEx>
          <w:tblCellMar>
            <w:top w:w="0" w:type="dxa"/>
            <w:bottom w:w="0" w:type="dxa"/>
          </w:tblCellMar>
        </w:tblPrEx>
        <w:trPr>
          <w:trHeight w:val="240"/>
          <w:jc w:val="center"/>
        </w:trPr>
        <w:tc>
          <w:tcPr>
            <w:tcW w:w="2747" w:type="dxa"/>
            <w:shd w:val="clear" w:color="auto" w:fill="auto"/>
            <w:vAlign w:val="bottom"/>
          </w:tcPr>
          <w:p w:rsidR="00F72C5F" w:rsidRPr="00332ECF" w:rsidRDefault="00E77111" w:rsidP="00AD0405">
            <w:pPr>
              <w:spacing w:before="36" w:after="36" w:line="220" w:lineRule="exact"/>
              <w:rPr>
                <w:sz w:val="18"/>
                <w:lang w:val="en-GB"/>
              </w:rPr>
            </w:pPr>
            <w:r>
              <w:rPr>
                <w:sz w:val="18"/>
                <w:lang w:val="en-GB"/>
              </w:rPr>
              <w:t>Male</w:t>
            </w:r>
          </w:p>
        </w:tc>
        <w:tc>
          <w:tcPr>
            <w:tcW w:w="1142" w:type="dxa"/>
            <w:shd w:val="clear" w:color="auto" w:fill="auto"/>
            <w:vAlign w:val="bottom"/>
          </w:tcPr>
          <w:p w:rsidR="00F72C5F" w:rsidRPr="00332ECF" w:rsidRDefault="00F72C5F" w:rsidP="00AD0405">
            <w:pPr>
              <w:spacing w:before="36" w:after="36" w:line="220" w:lineRule="exact"/>
              <w:ind w:left="113"/>
              <w:jc w:val="right"/>
              <w:rPr>
                <w:b/>
                <w:sz w:val="18"/>
                <w:lang w:val="en-GB"/>
              </w:rPr>
            </w:pPr>
            <w:r w:rsidRPr="00332ECF">
              <w:rPr>
                <w:b/>
                <w:sz w:val="18"/>
                <w:lang w:val="en-GB"/>
              </w:rPr>
              <w:t>1 020 551</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1</w:t>
            </w:r>
            <w:r w:rsidR="00E77111">
              <w:rPr>
                <w:sz w:val="18"/>
                <w:lang w:val="en-GB"/>
              </w:rPr>
              <w:t>.</w:t>
            </w:r>
            <w:r w:rsidRPr="00332ECF">
              <w:rPr>
                <w:sz w:val="18"/>
                <w:lang w:val="en-GB"/>
              </w:rPr>
              <w:t>5</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3</w:t>
            </w:r>
            <w:r w:rsidR="00E77111">
              <w:rPr>
                <w:sz w:val="18"/>
                <w:lang w:val="en-GB"/>
              </w:rPr>
              <w:t>.</w:t>
            </w:r>
            <w:r w:rsidRPr="00332ECF">
              <w:rPr>
                <w:sz w:val="18"/>
                <w:lang w:val="en-GB"/>
              </w:rPr>
              <w:t>4</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15</w:t>
            </w:r>
            <w:r w:rsidR="00E77111">
              <w:rPr>
                <w:sz w:val="18"/>
                <w:lang w:val="en-GB"/>
              </w:rPr>
              <w:t>.</w:t>
            </w:r>
            <w:r w:rsidRPr="00332ECF">
              <w:rPr>
                <w:sz w:val="18"/>
                <w:lang w:val="en-GB"/>
              </w:rPr>
              <w:t>9</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19</w:t>
            </w:r>
            <w:r w:rsidR="00E77111">
              <w:rPr>
                <w:sz w:val="18"/>
                <w:lang w:val="en-GB"/>
              </w:rPr>
              <w:t>.</w:t>
            </w:r>
            <w:r w:rsidRPr="00332ECF">
              <w:rPr>
                <w:sz w:val="18"/>
                <w:lang w:val="en-GB"/>
              </w:rPr>
              <w:t>9</w:t>
            </w:r>
          </w:p>
        </w:tc>
        <w:tc>
          <w:tcPr>
            <w:tcW w:w="1143"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23</w:t>
            </w:r>
            <w:r w:rsidR="00E77111">
              <w:rPr>
                <w:sz w:val="18"/>
                <w:lang w:val="en-GB"/>
              </w:rPr>
              <w:t>.</w:t>
            </w:r>
            <w:r w:rsidRPr="00332ECF">
              <w:rPr>
                <w:sz w:val="18"/>
                <w:lang w:val="en-GB"/>
              </w:rPr>
              <w:t>1</w:t>
            </w:r>
          </w:p>
        </w:tc>
        <w:tc>
          <w:tcPr>
            <w:tcW w:w="1379"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16</w:t>
            </w:r>
            <w:r w:rsidR="00E77111">
              <w:rPr>
                <w:sz w:val="18"/>
                <w:lang w:val="en-GB"/>
              </w:rPr>
              <w:t>.</w:t>
            </w:r>
            <w:r w:rsidRPr="00332ECF">
              <w:rPr>
                <w:sz w:val="18"/>
                <w:lang w:val="en-GB"/>
              </w:rPr>
              <w:t>7</w:t>
            </w:r>
          </w:p>
        </w:tc>
        <w:tc>
          <w:tcPr>
            <w:tcW w:w="1380"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19</w:t>
            </w:r>
            <w:r w:rsidR="00E77111">
              <w:rPr>
                <w:sz w:val="18"/>
                <w:lang w:val="en-GB"/>
              </w:rPr>
              <w:t>.</w:t>
            </w:r>
            <w:r w:rsidRPr="00332ECF">
              <w:rPr>
                <w:sz w:val="18"/>
                <w:lang w:val="en-GB"/>
              </w:rPr>
              <w:t>5</w:t>
            </w:r>
          </w:p>
        </w:tc>
      </w:tr>
      <w:tr w:rsidR="00F72C5F" w:rsidRPr="00332ECF" w:rsidTr="00AD0405">
        <w:tblPrEx>
          <w:tblCellMar>
            <w:top w:w="0" w:type="dxa"/>
            <w:bottom w:w="0" w:type="dxa"/>
          </w:tblCellMar>
        </w:tblPrEx>
        <w:trPr>
          <w:trHeight w:val="240"/>
          <w:jc w:val="center"/>
        </w:trPr>
        <w:tc>
          <w:tcPr>
            <w:tcW w:w="2747" w:type="dxa"/>
            <w:shd w:val="clear" w:color="auto" w:fill="auto"/>
            <w:vAlign w:val="bottom"/>
          </w:tcPr>
          <w:p w:rsidR="00F72C5F" w:rsidRPr="00332ECF" w:rsidRDefault="00E77111" w:rsidP="00AD0405">
            <w:pPr>
              <w:spacing w:before="36" w:after="36" w:line="220" w:lineRule="exact"/>
              <w:rPr>
                <w:sz w:val="18"/>
                <w:lang w:val="en-GB"/>
              </w:rPr>
            </w:pPr>
            <w:r>
              <w:rPr>
                <w:sz w:val="18"/>
                <w:lang w:val="en-GB"/>
              </w:rPr>
              <w:t>Female</w:t>
            </w:r>
          </w:p>
        </w:tc>
        <w:tc>
          <w:tcPr>
            <w:tcW w:w="1142" w:type="dxa"/>
            <w:shd w:val="clear" w:color="auto" w:fill="auto"/>
            <w:vAlign w:val="bottom"/>
          </w:tcPr>
          <w:p w:rsidR="00F72C5F" w:rsidRPr="00332ECF" w:rsidRDefault="00F72C5F" w:rsidP="00AD0405">
            <w:pPr>
              <w:spacing w:before="36" w:after="36" w:line="220" w:lineRule="exact"/>
              <w:ind w:left="113"/>
              <w:jc w:val="right"/>
              <w:rPr>
                <w:b/>
                <w:sz w:val="18"/>
                <w:lang w:val="en-GB"/>
              </w:rPr>
            </w:pPr>
            <w:r w:rsidRPr="00332ECF">
              <w:rPr>
                <w:b/>
                <w:sz w:val="18"/>
                <w:lang w:val="en-GB"/>
              </w:rPr>
              <w:t>1 286 626</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2</w:t>
            </w:r>
            <w:r w:rsidR="00E77111">
              <w:rPr>
                <w:sz w:val="18"/>
                <w:lang w:val="en-GB"/>
              </w:rPr>
              <w:t>.</w:t>
            </w:r>
            <w:r w:rsidRPr="00332ECF">
              <w:rPr>
                <w:sz w:val="18"/>
                <w:lang w:val="en-GB"/>
              </w:rPr>
              <w:t>0</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4</w:t>
            </w:r>
            <w:r w:rsidR="00E77111">
              <w:rPr>
                <w:sz w:val="18"/>
                <w:lang w:val="en-GB"/>
              </w:rPr>
              <w:t>.</w:t>
            </w:r>
            <w:r w:rsidRPr="00332ECF">
              <w:rPr>
                <w:sz w:val="18"/>
                <w:lang w:val="en-GB"/>
              </w:rPr>
              <w:t>8</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20</w:t>
            </w:r>
            <w:r w:rsidR="00E77111">
              <w:rPr>
                <w:sz w:val="18"/>
                <w:lang w:val="en-GB"/>
              </w:rPr>
              <w:t>.</w:t>
            </w:r>
            <w:r w:rsidRPr="00332ECF">
              <w:rPr>
                <w:sz w:val="18"/>
                <w:lang w:val="en-GB"/>
              </w:rPr>
              <w:t>0</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14</w:t>
            </w:r>
            <w:r w:rsidR="00E77111">
              <w:rPr>
                <w:sz w:val="18"/>
                <w:lang w:val="en-GB"/>
              </w:rPr>
              <w:t>.</w:t>
            </w:r>
            <w:r w:rsidRPr="00332ECF">
              <w:rPr>
                <w:sz w:val="18"/>
                <w:lang w:val="en-GB"/>
              </w:rPr>
              <w:t>5</w:t>
            </w:r>
          </w:p>
        </w:tc>
        <w:tc>
          <w:tcPr>
            <w:tcW w:w="1143"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24</w:t>
            </w:r>
            <w:r w:rsidR="00E77111">
              <w:rPr>
                <w:sz w:val="18"/>
                <w:lang w:val="en-GB"/>
              </w:rPr>
              <w:t>.</w:t>
            </w:r>
            <w:r w:rsidRPr="00332ECF">
              <w:rPr>
                <w:sz w:val="18"/>
                <w:lang w:val="en-GB"/>
              </w:rPr>
              <w:t>7</w:t>
            </w:r>
          </w:p>
        </w:tc>
        <w:tc>
          <w:tcPr>
            <w:tcW w:w="1379"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13</w:t>
            </w:r>
            <w:r w:rsidR="00E77111">
              <w:rPr>
                <w:sz w:val="18"/>
                <w:lang w:val="en-GB"/>
              </w:rPr>
              <w:t>.</w:t>
            </w:r>
            <w:r w:rsidRPr="00332ECF">
              <w:rPr>
                <w:sz w:val="18"/>
                <w:lang w:val="en-GB"/>
              </w:rPr>
              <w:t>7</w:t>
            </w:r>
          </w:p>
        </w:tc>
        <w:tc>
          <w:tcPr>
            <w:tcW w:w="1380"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20</w:t>
            </w:r>
            <w:r w:rsidR="00E77111">
              <w:rPr>
                <w:sz w:val="18"/>
                <w:lang w:val="en-GB"/>
              </w:rPr>
              <w:t>.</w:t>
            </w:r>
            <w:r w:rsidRPr="00332ECF">
              <w:rPr>
                <w:sz w:val="18"/>
                <w:lang w:val="en-GB"/>
              </w:rPr>
              <w:t>3</w:t>
            </w:r>
          </w:p>
        </w:tc>
      </w:tr>
      <w:tr w:rsidR="00F72C5F" w:rsidRPr="00332ECF" w:rsidTr="00AD0405">
        <w:tblPrEx>
          <w:tblCellMar>
            <w:top w:w="0" w:type="dxa"/>
            <w:bottom w:w="0" w:type="dxa"/>
          </w:tblCellMar>
        </w:tblPrEx>
        <w:trPr>
          <w:trHeight w:val="240"/>
          <w:jc w:val="center"/>
        </w:trPr>
        <w:tc>
          <w:tcPr>
            <w:tcW w:w="2747" w:type="dxa"/>
            <w:shd w:val="clear" w:color="auto" w:fill="auto"/>
            <w:vAlign w:val="bottom"/>
          </w:tcPr>
          <w:p w:rsidR="00F72C5F" w:rsidRPr="00332ECF" w:rsidRDefault="00F72C5F" w:rsidP="00AD0405">
            <w:pPr>
              <w:spacing w:before="36" w:after="36" w:line="220" w:lineRule="exact"/>
              <w:rPr>
                <w:b/>
                <w:bCs/>
                <w:sz w:val="18"/>
                <w:lang w:val="en-GB"/>
              </w:rPr>
            </w:pPr>
            <w:smartTag w:uri="urn:schemas-microsoft-com:office:smarttags" w:element="place">
              <w:smartTag w:uri="urn:schemas-microsoft-com:office:smarttags" w:element="City">
                <w:r w:rsidRPr="00332ECF">
                  <w:rPr>
                    <w:b/>
                    <w:bCs/>
                    <w:sz w:val="18"/>
                    <w:lang w:val="en-GB"/>
                  </w:rPr>
                  <w:t>Buenos Aires</w:t>
                </w:r>
              </w:smartTag>
            </w:smartTag>
          </w:p>
        </w:tc>
        <w:tc>
          <w:tcPr>
            <w:tcW w:w="1142" w:type="dxa"/>
            <w:shd w:val="clear" w:color="auto" w:fill="auto"/>
            <w:vAlign w:val="bottom"/>
          </w:tcPr>
          <w:p w:rsidR="00F72C5F" w:rsidRPr="00332ECF" w:rsidRDefault="00F72C5F" w:rsidP="00AD0405">
            <w:pPr>
              <w:spacing w:before="36" w:after="36" w:line="220" w:lineRule="exact"/>
              <w:ind w:left="113"/>
              <w:jc w:val="right"/>
              <w:rPr>
                <w:b/>
                <w:bCs/>
                <w:sz w:val="18"/>
                <w:lang w:val="en-GB"/>
              </w:rPr>
            </w:pPr>
            <w:r w:rsidRPr="00332ECF">
              <w:rPr>
                <w:b/>
                <w:bCs/>
                <w:sz w:val="18"/>
                <w:lang w:val="en-GB"/>
              </w:rPr>
              <w:t>10 148 270</w:t>
            </w:r>
          </w:p>
        </w:tc>
        <w:tc>
          <w:tcPr>
            <w:tcW w:w="1142" w:type="dxa"/>
            <w:shd w:val="clear" w:color="auto" w:fill="auto"/>
            <w:vAlign w:val="bottom"/>
          </w:tcPr>
          <w:p w:rsidR="00F72C5F" w:rsidRPr="00332ECF" w:rsidRDefault="00F72C5F" w:rsidP="00AD0405">
            <w:pPr>
              <w:spacing w:before="36" w:after="36" w:line="220" w:lineRule="exact"/>
              <w:ind w:left="113"/>
              <w:jc w:val="right"/>
              <w:rPr>
                <w:b/>
                <w:bCs/>
                <w:sz w:val="18"/>
                <w:lang w:val="en-GB"/>
              </w:rPr>
            </w:pPr>
            <w:r w:rsidRPr="00332ECF">
              <w:rPr>
                <w:b/>
                <w:bCs/>
                <w:sz w:val="18"/>
                <w:lang w:val="en-GB"/>
              </w:rPr>
              <w:t>3</w:t>
            </w:r>
            <w:r w:rsidR="00E77111">
              <w:rPr>
                <w:b/>
                <w:bCs/>
                <w:sz w:val="18"/>
                <w:lang w:val="en-GB"/>
              </w:rPr>
              <w:t>.</w:t>
            </w:r>
            <w:r w:rsidRPr="00332ECF">
              <w:rPr>
                <w:b/>
                <w:bCs/>
                <w:sz w:val="18"/>
                <w:lang w:val="en-GB"/>
              </w:rPr>
              <w:t>2</w:t>
            </w:r>
          </w:p>
        </w:tc>
        <w:tc>
          <w:tcPr>
            <w:tcW w:w="1142" w:type="dxa"/>
            <w:shd w:val="clear" w:color="auto" w:fill="auto"/>
            <w:vAlign w:val="bottom"/>
          </w:tcPr>
          <w:p w:rsidR="00F72C5F" w:rsidRPr="00332ECF" w:rsidRDefault="00F72C5F" w:rsidP="00AD0405">
            <w:pPr>
              <w:spacing w:before="36" w:after="36" w:line="220" w:lineRule="exact"/>
              <w:ind w:left="113"/>
              <w:jc w:val="right"/>
              <w:rPr>
                <w:b/>
                <w:bCs/>
                <w:sz w:val="18"/>
                <w:lang w:val="en-GB"/>
              </w:rPr>
            </w:pPr>
            <w:r w:rsidRPr="00332ECF">
              <w:rPr>
                <w:b/>
                <w:bCs/>
                <w:sz w:val="18"/>
                <w:lang w:val="en-GB"/>
              </w:rPr>
              <w:t>12</w:t>
            </w:r>
            <w:r w:rsidR="00E77111">
              <w:rPr>
                <w:b/>
                <w:bCs/>
                <w:sz w:val="18"/>
                <w:lang w:val="en-GB"/>
              </w:rPr>
              <w:t>.</w:t>
            </w:r>
            <w:r w:rsidRPr="00332ECF">
              <w:rPr>
                <w:b/>
                <w:bCs/>
                <w:sz w:val="18"/>
                <w:lang w:val="en-GB"/>
              </w:rPr>
              <w:t>4</w:t>
            </w:r>
          </w:p>
        </w:tc>
        <w:tc>
          <w:tcPr>
            <w:tcW w:w="1142" w:type="dxa"/>
            <w:shd w:val="clear" w:color="auto" w:fill="auto"/>
            <w:vAlign w:val="bottom"/>
          </w:tcPr>
          <w:p w:rsidR="00F72C5F" w:rsidRPr="00332ECF" w:rsidRDefault="00F72C5F" w:rsidP="00AD0405">
            <w:pPr>
              <w:spacing w:before="36" w:after="36" w:line="220" w:lineRule="exact"/>
              <w:ind w:left="113"/>
              <w:jc w:val="right"/>
              <w:rPr>
                <w:b/>
                <w:bCs/>
                <w:sz w:val="18"/>
                <w:lang w:val="en-GB"/>
              </w:rPr>
            </w:pPr>
            <w:r w:rsidRPr="00332ECF">
              <w:rPr>
                <w:b/>
                <w:bCs/>
                <w:sz w:val="18"/>
                <w:lang w:val="en-GB"/>
              </w:rPr>
              <w:t>31</w:t>
            </w:r>
            <w:r w:rsidR="00E77111">
              <w:rPr>
                <w:b/>
                <w:bCs/>
                <w:sz w:val="18"/>
                <w:lang w:val="en-GB"/>
              </w:rPr>
              <w:t>.</w:t>
            </w:r>
            <w:r w:rsidRPr="00332ECF">
              <w:rPr>
                <w:b/>
                <w:bCs/>
                <w:sz w:val="18"/>
                <w:lang w:val="en-GB"/>
              </w:rPr>
              <w:t>3</w:t>
            </w:r>
          </w:p>
        </w:tc>
        <w:tc>
          <w:tcPr>
            <w:tcW w:w="1142" w:type="dxa"/>
            <w:shd w:val="clear" w:color="auto" w:fill="auto"/>
            <w:vAlign w:val="bottom"/>
          </w:tcPr>
          <w:p w:rsidR="00F72C5F" w:rsidRPr="00332ECF" w:rsidRDefault="00F72C5F" w:rsidP="00AD0405">
            <w:pPr>
              <w:spacing w:before="36" w:after="36" w:line="220" w:lineRule="exact"/>
              <w:ind w:left="113"/>
              <w:jc w:val="right"/>
              <w:rPr>
                <w:b/>
                <w:bCs/>
                <w:sz w:val="18"/>
                <w:lang w:val="en-GB"/>
              </w:rPr>
            </w:pPr>
            <w:r w:rsidRPr="00332ECF">
              <w:rPr>
                <w:b/>
                <w:bCs/>
                <w:sz w:val="18"/>
                <w:lang w:val="en-GB"/>
              </w:rPr>
              <w:t>21</w:t>
            </w:r>
            <w:r w:rsidR="00E77111">
              <w:rPr>
                <w:b/>
                <w:bCs/>
                <w:sz w:val="18"/>
                <w:lang w:val="en-GB"/>
              </w:rPr>
              <w:t>.</w:t>
            </w:r>
            <w:r w:rsidRPr="00332ECF">
              <w:rPr>
                <w:b/>
                <w:bCs/>
                <w:sz w:val="18"/>
                <w:lang w:val="en-GB"/>
              </w:rPr>
              <w:t>8</w:t>
            </w:r>
          </w:p>
        </w:tc>
        <w:tc>
          <w:tcPr>
            <w:tcW w:w="1143" w:type="dxa"/>
            <w:shd w:val="clear" w:color="auto" w:fill="auto"/>
            <w:vAlign w:val="bottom"/>
          </w:tcPr>
          <w:p w:rsidR="00F72C5F" w:rsidRPr="00332ECF" w:rsidRDefault="00F72C5F" w:rsidP="00AD0405">
            <w:pPr>
              <w:spacing w:before="36" w:after="36" w:line="220" w:lineRule="exact"/>
              <w:ind w:left="113"/>
              <w:jc w:val="right"/>
              <w:rPr>
                <w:b/>
                <w:bCs/>
                <w:sz w:val="18"/>
                <w:lang w:val="en-GB"/>
              </w:rPr>
            </w:pPr>
            <w:r w:rsidRPr="00332ECF">
              <w:rPr>
                <w:b/>
                <w:bCs/>
                <w:sz w:val="18"/>
                <w:lang w:val="en-GB"/>
              </w:rPr>
              <w:t>16</w:t>
            </w:r>
            <w:r w:rsidR="00E77111">
              <w:rPr>
                <w:b/>
                <w:bCs/>
                <w:sz w:val="18"/>
                <w:lang w:val="en-GB"/>
              </w:rPr>
              <w:t>.</w:t>
            </w:r>
            <w:r w:rsidRPr="00332ECF">
              <w:rPr>
                <w:b/>
                <w:bCs/>
                <w:sz w:val="18"/>
                <w:lang w:val="en-GB"/>
              </w:rPr>
              <w:t>4</w:t>
            </w:r>
          </w:p>
        </w:tc>
        <w:tc>
          <w:tcPr>
            <w:tcW w:w="1379" w:type="dxa"/>
            <w:shd w:val="clear" w:color="auto" w:fill="auto"/>
            <w:vAlign w:val="bottom"/>
          </w:tcPr>
          <w:p w:rsidR="00F72C5F" w:rsidRPr="00332ECF" w:rsidRDefault="00F72C5F" w:rsidP="00AD0405">
            <w:pPr>
              <w:spacing w:before="36" w:after="36" w:line="220" w:lineRule="exact"/>
              <w:ind w:left="113"/>
              <w:jc w:val="right"/>
              <w:rPr>
                <w:b/>
                <w:bCs/>
                <w:sz w:val="18"/>
                <w:lang w:val="en-GB"/>
              </w:rPr>
            </w:pPr>
            <w:r w:rsidRPr="00332ECF">
              <w:rPr>
                <w:b/>
                <w:bCs/>
                <w:sz w:val="18"/>
                <w:lang w:val="en-GB"/>
              </w:rPr>
              <w:t>7</w:t>
            </w:r>
            <w:r w:rsidR="00E77111">
              <w:rPr>
                <w:b/>
                <w:bCs/>
                <w:sz w:val="18"/>
                <w:lang w:val="en-GB"/>
              </w:rPr>
              <w:t>.</w:t>
            </w:r>
            <w:r w:rsidRPr="00332ECF">
              <w:rPr>
                <w:b/>
                <w:bCs/>
                <w:sz w:val="18"/>
                <w:lang w:val="en-GB"/>
              </w:rPr>
              <w:t>3</w:t>
            </w:r>
          </w:p>
        </w:tc>
        <w:tc>
          <w:tcPr>
            <w:tcW w:w="1380" w:type="dxa"/>
            <w:shd w:val="clear" w:color="auto" w:fill="auto"/>
            <w:vAlign w:val="bottom"/>
          </w:tcPr>
          <w:p w:rsidR="00F72C5F" w:rsidRPr="00332ECF" w:rsidRDefault="00F72C5F" w:rsidP="00AD0405">
            <w:pPr>
              <w:spacing w:before="36" w:after="36" w:line="220" w:lineRule="exact"/>
              <w:ind w:left="113"/>
              <w:jc w:val="right"/>
              <w:rPr>
                <w:b/>
                <w:bCs/>
                <w:sz w:val="18"/>
                <w:lang w:val="en-GB"/>
              </w:rPr>
            </w:pPr>
            <w:r w:rsidRPr="00332ECF">
              <w:rPr>
                <w:b/>
                <w:bCs/>
                <w:sz w:val="18"/>
                <w:lang w:val="en-GB"/>
              </w:rPr>
              <w:t>7</w:t>
            </w:r>
            <w:r w:rsidR="00E77111">
              <w:rPr>
                <w:b/>
                <w:bCs/>
                <w:sz w:val="18"/>
                <w:lang w:val="en-GB"/>
              </w:rPr>
              <w:t>.</w:t>
            </w:r>
            <w:r w:rsidRPr="00332ECF">
              <w:rPr>
                <w:b/>
                <w:bCs/>
                <w:sz w:val="18"/>
                <w:lang w:val="en-GB"/>
              </w:rPr>
              <w:t>5</w:t>
            </w:r>
          </w:p>
        </w:tc>
      </w:tr>
      <w:tr w:rsidR="00F72C5F" w:rsidRPr="00332ECF" w:rsidTr="00AD0405">
        <w:tblPrEx>
          <w:tblCellMar>
            <w:top w:w="0" w:type="dxa"/>
            <w:bottom w:w="0" w:type="dxa"/>
          </w:tblCellMar>
        </w:tblPrEx>
        <w:trPr>
          <w:trHeight w:val="240"/>
          <w:jc w:val="center"/>
        </w:trPr>
        <w:tc>
          <w:tcPr>
            <w:tcW w:w="2747" w:type="dxa"/>
            <w:shd w:val="clear" w:color="auto" w:fill="auto"/>
            <w:vAlign w:val="bottom"/>
          </w:tcPr>
          <w:p w:rsidR="00F72C5F" w:rsidRPr="00332ECF" w:rsidRDefault="00E77111" w:rsidP="00AD0405">
            <w:pPr>
              <w:spacing w:before="36" w:after="36" w:line="220" w:lineRule="exact"/>
              <w:rPr>
                <w:sz w:val="18"/>
                <w:lang w:val="en-GB"/>
              </w:rPr>
            </w:pPr>
            <w:r>
              <w:rPr>
                <w:sz w:val="18"/>
                <w:lang w:val="en-GB"/>
              </w:rPr>
              <w:t>Male</w:t>
            </w:r>
          </w:p>
        </w:tc>
        <w:tc>
          <w:tcPr>
            <w:tcW w:w="1142" w:type="dxa"/>
            <w:shd w:val="clear" w:color="auto" w:fill="auto"/>
            <w:vAlign w:val="bottom"/>
          </w:tcPr>
          <w:p w:rsidR="00F72C5F" w:rsidRPr="00332ECF" w:rsidRDefault="00F72C5F" w:rsidP="00AD0405">
            <w:pPr>
              <w:spacing w:before="36" w:after="36" w:line="220" w:lineRule="exact"/>
              <w:ind w:left="113"/>
              <w:jc w:val="right"/>
              <w:rPr>
                <w:b/>
                <w:sz w:val="18"/>
                <w:lang w:val="en-GB"/>
              </w:rPr>
            </w:pPr>
            <w:r w:rsidRPr="00332ECF">
              <w:rPr>
                <w:b/>
                <w:sz w:val="18"/>
                <w:lang w:val="en-GB"/>
              </w:rPr>
              <w:t>4 856 323</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3</w:t>
            </w:r>
            <w:r w:rsidR="00E77111">
              <w:rPr>
                <w:sz w:val="18"/>
                <w:lang w:val="en-GB"/>
              </w:rPr>
              <w:t>.</w:t>
            </w:r>
            <w:r w:rsidRPr="00332ECF">
              <w:rPr>
                <w:sz w:val="18"/>
                <w:lang w:val="en-GB"/>
              </w:rPr>
              <w:t>0</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12</w:t>
            </w:r>
            <w:r w:rsidR="00E77111">
              <w:rPr>
                <w:sz w:val="18"/>
                <w:lang w:val="en-GB"/>
              </w:rPr>
              <w:t>.</w:t>
            </w:r>
            <w:r w:rsidRPr="00332ECF">
              <w:rPr>
                <w:sz w:val="18"/>
                <w:lang w:val="en-GB"/>
              </w:rPr>
              <w:t>0</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32</w:t>
            </w:r>
            <w:r w:rsidR="00E77111">
              <w:rPr>
                <w:sz w:val="18"/>
                <w:lang w:val="en-GB"/>
              </w:rPr>
              <w:t>.</w:t>
            </w:r>
            <w:r w:rsidRPr="00332ECF">
              <w:rPr>
                <w:sz w:val="18"/>
                <w:lang w:val="en-GB"/>
              </w:rPr>
              <w:t>0</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24</w:t>
            </w:r>
            <w:r w:rsidR="00E77111">
              <w:rPr>
                <w:sz w:val="18"/>
                <w:lang w:val="en-GB"/>
              </w:rPr>
              <w:t>.</w:t>
            </w:r>
            <w:r w:rsidRPr="00332ECF">
              <w:rPr>
                <w:sz w:val="18"/>
                <w:lang w:val="en-GB"/>
              </w:rPr>
              <w:t>0</w:t>
            </w:r>
          </w:p>
        </w:tc>
        <w:tc>
          <w:tcPr>
            <w:tcW w:w="1143"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15</w:t>
            </w:r>
            <w:r w:rsidR="00E77111">
              <w:rPr>
                <w:sz w:val="18"/>
                <w:lang w:val="en-GB"/>
              </w:rPr>
              <w:t>.</w:t>
            </w:r>
            <w:r w:rsidRPr="00332ECF">
              <w:rPr>
                <w:sz w:val="18"/>
                <w:lang w:val="en-GB"/>
              </w:rPr>
              <w:t>9</w:t>
            </w:r>
          </w:p>
        </w:tc>
        <w:tc>
          <w:tcPr>
            <w:tcW w:w="1379"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7</w:t>
            </w:r>
            <w:r w:rsidR="00E77111">
              <w:rPr>
                <w:sz w:val="18"/>
                <w:lang w:val="en-GB"/>
              </w:rPr>
              <w:t>.</w:t>
            </w:r>
            <w:r w:rsidRPr="00332ECF">
              <w:rPr>
                <w:sz w:val="18"/>
                <w:lang w:val="en-GB"/>
              </w:rPr>
              <w:t>2</w:t>
            </w:r>
          </w:p>
        </w:tc>
        <w:tc>
          <w:tcPr>
            <w:tcW w:w="1380"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6</w:t>
            </w:r>
            <w:r w:rsidR="00E77111">
              <w:rPr>
                <w:sz w:val="18"/>
                <w:lang w:val="en-GB"/>
              </w:rPr>
              <w:t>.</w:t>
            </w:r>
            <w:r w:rsidRPr="00332ECF">
              <w:rPr>
                <w:sz w:val="18"/>
                <w:lang w:val="en-GB"/>
              </w:rPr>
              <w:t>0</w:t>
            </w:r>
          </w:p>
        </w:tc>
      </w:tr>
      <w:tr w:rsidR="00F72C5F" w:rsidRPr="00332ECF" w:rsidTr="00AD0405">
        <w:tblPrEx>
          <w:tblCellMar>
            <w:top w:w="0" w:type="dxa"/>
            <w:bottom w:w="0" w:type="dxa"/>
          </w:tblCellMar>
        </w:tblPrEx>
        <w:trPr>
          <w:trHeight w:val="240"/>
          <w:jc w:val="center"/>
        </w:trPr>
        <w:tc>
          <w:tcPr>
            <w:tcW w:w="2747" w:type="dxa"/>
            <w:shd w:val="clear" w:color="auto" w:fill="auto"/>
            <w:vAlign w:val="bottom"/>
          </w:tcPr>
          <w:p w:rsidR="00F72C5F" w:rsidRPr="00332ECF" w:rsidRDefault="00E77111" w:rsidP="00AD0405">
            <w:pPr>
              <w:spacing w:before="36" w:after="36" w:line="220" w:lineRule="exact"/>
              <w:rPr>
                <w:sz w:val="18"/>
                <w:lang w:val="en-GB"/>
              </w:rPr>
            </w:pPr>
            <w:r>
              <w:rPr>
                <w:sz w:val="18"/>
                <w:lang w:val="en-GB"/>
              </w:rPr>
              <w:t>Female</w:t>
            </w:r>
          </w:p>
        </w:tc>
        <w:tc>
          <w:tcPr>
            <w:tcW w:w="1142" w:type="dxa"/>
            <w:shd w:val="clear" w:color="auto" w:fill="auto"/>
            <w:vAlign w:val="bottom"/>
          </w:tcPr>
          <w:p w:rsidR="00F72C5F" w:rsidRPr="00332ECF" w:rsidRDefault="00F72C5F" w:rsidP="00AD0405">
            <w:pPr>
              <w:spacing w:before="36" w:after="36" w:line="220" w:lineRule="exact"/>
              <w:ind w:left="113"/>
              <w:jc w:val="right"/>
              <w:rPr>
                <w:b/>
                <w:sz w:val="18"/>
                <w:lang w:val="en-GB"/>
              </w:rPr>
            </w:pPr>
            <w:r w:rsidRPr="00332ECF">
              <w:rPr>
                <w:b/>
                <w:sz w:val="18"/>
                <w:lang w:val="en-GB"/>
              </w:rPr>
              <w:t>5 291 947</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3</w:t>
            </w:r>
            <w:r w:rsidR="00E77111">
              <w:rPr>
                <w:sz w:val="18"/>
                <w:lang w:val="en-GB"/>
              </w:rPr>
              <w:t>.</w:t>
            </w:r>
            <w:r w:rsidRPr="00332ECF">
              <w:rPr>
                <w:sz w:val="18"/>
                <w:lang w:val="en-GB"/>
              </w:rPr>
              <w:t>4</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12</w:t>
            </w:r>
            <w:r w:rsidR="00E77111">
              <w:rPr>
                <w:sz w:val="18"/>
                <w:lang w:val="en-GB"/>
              </w:rPr>
              <w:t>.</w:t>
            </w:r>
            <w:r w:rsidRPr="00332ECF">
              <w:rPr>
                <w:sz w:val="18"/>
                <w:lang w:val="en-GB"/>
              </w:rPr>
              <w:t>8</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30</w:t>
            </w:r>
            <w:r w:rsidR="00E77111">
              <w:rPr>
                <w:sz w:val="18"/>
                <w:lang w:val="en-GB"/>
              </w:rPr>
              <w:t>.</w:t>
            </w:r>
            <w:r w:rsidRPr="00332ECF">
              <w:rPr>
                <w:sz w:val="18"/>
                <w:lang w:val="en-GB"/>
              </w:rPr>
              <w:t>7</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19</w:t>
            </w:r>
            <w:r w:rsidR="00E77111">
              <w:rPr>
                <w:sz w:val="18"/>
                <w:lang w:val="en-GB"/>
              </w:rPr>
              <w:t>.</w:t>
            </w:r>
            <w:r w:rsidRPr="00332ECF">
              <w:rPr>
                <w:sz w:val="18"/>
                <w:lang w:val="en-GB"/>
              </w:rPr>
              <w:t>9</w:t>
            </w:r>
          </w:p>
        </w:tc>
        <w:tc>
          <w:tcPr>
            <w:tcW w:w="1143"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16</w:t>
            </w:r>
            <w:r w:rsidR="00E77111">
              <w:rPr>
                <w:sz w:val="18"/>
                <w:lang w:val="en-GB"/>
              </w:rPr>
              <w:t>.</w:t>
            </w:r>
            <w:r w:rsidRPr="00332ECF">
              <w:rPr>
                <w:sz w:val="18"/>
                <w:lang w:val="en-GB"/>
              </w:rPr>
              <w:t>9</w:t>
            </w:r>
          </w:p>
        </w:tc>
        <w:tc>
          <w:tcPr>
            <w:tcW w:w="1379"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7</w:t>
            </w:r>
            <w:r w:rsidR="00E77111">
              <w:rPr>
                <w:sz w:val="18"/>
                <w:lang w:val="en-GB"/>
              </w:rPr>
              <w:t>.</w:t>
            </w:r>
            <w:r w:rsidRPr="00332ECF">
              <w:rPr>
                <w:sz w:val="18"/>
                <w:lang w:val="en-GB"/>
              </w:rPr>
              <w:t>4</w:t>
            </w:r>
          </w:p>
        </w:tc>
        <w:tc>
          <w:tcPr>
            <w:tcW w:w="1380"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8</w:t>
            </w:r>
            <w:r w:rsidR="00E77111">
              <w:rPr>
                <w:sz w:val="18"/>
                <w:lang w:val="en-GB"/>
              </w:rPr>
              <w:t>.</w:t>
            </w:r>
            <w:r w:rsidRPr="00332ECF">
              <w:rPr>
                <w:sz w:val="18"/>
                <w:lang w:val="en-GB"/>
              </w:rPr>
              <w:t>9</w:t>
            </w:r>
          </w:p>
        </w:tc>
      </w:tr>
      <w:tr w:rsidR="00F72C5F" w:rsidRPr="00332ECF" w:rsidTr="00AD0405">
        <w:tblPrEx>
          <w:tblCellMar>
            <w:top w:w="0" w:type="dxa"/>
            <w:bottom w:w="0" w:type="dxa"/>
          </w:tblCellMar>
        </w:tblPrEx>
        <w:trPr>
          <w:trHeight w:val="240"/>
          <w:jc w:val="center"/>
        </w:trPr>
        <w:tc>
          <w:tcPr>
            <w:tcW w:w="2747" w:type="dxa"/>
            <w:shd w:val="clear" w:color="auto" w:fill="auto"/>
            <w:vAlign w:val="bottom"/>
          </w:tcPr>
          <w:p w:rsidR="00F72C5F" w:rsidRPr="00332ECF" w:rsidRDefault="00F72C5F" w:rsidP="00AD0405">
            <w:pPr>
              <w:spacing w:before="36" w:after="36" w:line="220" w:lineRule="exact"/>
              <w:rPr>
                <w:b/>
                <w:bCs/>
                <w:sz w:val="18"/>
                <w:lang w:val="en-GB"/>
              </w:rPr>
            </w:pPr>
            <w:r w:rsidRPr="00332ECF">
              <w:rPr>
                <w:b/>
                <w:bCs/>
                <w:sz w:val="18"/>
                <w:lang w:val="en-GB"/>
              </w:rPr>
              <w:t xml:space="preserve">24 </w:t>
            </w:r>
            <w:r w:rsidRPr="00D648BD">
              <w:rPr>
                <w:b/>
                <w:bCs/>
                <w:i/>
                <w:sz w:val="18"/>
              </w:rPr>
              <w:t>partidos</w:t>
            </w:r>
            <w:r w:rsidRPr="00332ECF">
              <w:rPr>
                <w:b/>
                <w:bCs/>
                <w:sz w:val="18"/>
                <w:lang w:val="en-GB"/>
              </w:rPr>
              <w:t xml:space="preserve"> </w:t>
            </w:r>
            <w:r w:rsidR="00E77111">
              <w:rPr>
                <w:b/>
                <w:bCs/>
                <w:sz w:val="18"/>
                <w:lang w:val="en-GB"/>
              </w:rPr>
              <w:t>in</w:t>
            </w:r>
            <w:r w:rsidRPr="00332ECF">
              <w:rPr>
                <w:b/>
                <w:bCs/>
                <w:sz w:val="18"/>
                <w:lang w:val="en-GB"/>
              </w:rPr>
              <w:t xml:space="preserve"> </w:t>
            </w:r>
            <w:r w:rsidR="00881553">
              <w:rPr>
                <w:b/>
                <w:bCs/>
                <w:sz w:val="18"/>
                <w:lang w:val="en-GB"/>
              </w:rPr>
              <w:t xml:space="preserve">Greater </w:t>
            </w:r>
            <w:smartTag w:uri="urn:schemas-microsoft-com:office:smarttags" w:element="place">
              <w:smartTag w:uri="urn:schemas-microsoft-com:office:smarttags" w:element="City">
                <w:r w:rsidR="00881553">
                  <w:rPr>
                    <w:b/>
                    <w:bCs/>
                    <w:sz w:val="18"/>
                    <w:lang w:val="en-GB"/>
                  </w:rPr>
                  <w:t>Buenos Aires</w:t>
                </w:r>
              </w:smartTag>
            </w:smartTag>
          </w:p>
        </w:tc>
        <w:tc>
          <w:tcPr>
            <w:tcW w:w="1142" w:type="dxa"/>
            <w:shd w:val="clear" w:color="auto" w:fill="auto"/>
            <w:vAlign w:val="bottom"/>
          </w:tcPr>
          <w:p w:rsidR="00F72C5F" w:rsidRPr="00332ECF" w:rsidRDefault="00F72C5F" w:rsidP="00AD0405">
            <w:pPr>
              <w:spacing w:before="36" w:after="36" w:line="220" w:lineRule="exact"/>
              <w:ind w:left="113"/>
              <w:jc w:val="right"/>
              <w:rPr>
                <w:b/>
                <w:bCs/>
                <w:sz w:val="18"/>
                <w:lang w:val="en-GB"/>
              </w:rPr>
            </w:pPr>
            <w:r w:rsidRPr="00332ECF">
              <w:rPr>
                <w:b/>
                <w:bCs/>
                <w:sz w:val="18"/>
                <w:lang w:val="en-GB"/>
              </w:rPr>
              <w:t>6 347 436</w:t>
            </w:r>
          </w:p>
        </w:tc>
        <w:tc>
          <w:tcPr>
            <w:tcW w:w="1142" w:type="dxa"/>
            <w:shd w:val="clear" w:color="auto" w:fill="auto"/>
            <w:vAlign w:val="bottom"/>
          </w:tcPr>
          <w:p w:rsidR="00F72C5F" w:rsidRPr="00332ECF" w:rsidRDefault="00F72C5F" w:rsidP="00AD0405">
            <w:pPr>
              <w:spacing w:before="36" w:after="36" w:line="220" w:lineRule="exact"/>
              <w:ind w:left="113"/>
              <w:jc w:val="right"/>
              <w:rPr>
                <w:b/>
                <w:bCs/>
                <w:sz w:val="18"/>
                <w:lang w:val="en-GB"/>
              </w:rPr>
            </w:pPr>
            <w:r w:rsidRPr="00332ECF">
              <w:rPr>
                <w:b/>
                <w:bCs/>
                <w:sz w:val="18"/>
                <w:lang w:val="en-GB"/>
              </w:rPr>
              <w:t>3</w:t>
            </w:r>
            <w:r w:rsidR="00E77111">
              <w:rPr>
                <w:b/>
                <w:bCs/>
                <w:sz w:val="18"/>
                <w:lang w:val="en-GB"/>
              </w:rPr>
              <w:t>.</w:t>
            </w:r>
            <w:r w:rsidRPr="00332ECF">
              <w:rPr>
                <w:b/>
                <w:bCs/>
                <w:sz w:val="18"/>
                <w:lang w:val="en-GB"/>
              </w:rPr>
              <w:t>4</w:t>
            </w:r>
          </w:p>
        </w:tc>
        <w:tc>
          <w:tcPr>
            <w:tcW w:w="1142" w:type="dxa"/>
            <w:shd w:val="clear" w:color="auto" w:fill="auto"/>
            <w:vAlign w:val="bottom"/>
          </w:tcPr>
          <w:p w:rsidR="00F72C5F" w:rsidRPr="00332ECF" w:rsidRDefault="00F72C5F" w:rsidP="00AD0405">
            <w:pPr>
              <w:spacing w:before="36" w:after="36" w:line="220" w:lineRule="exact"/>
              <w:ind w:left="113"/>
              <w:jc w:val="right"/>
              <w:rPr>
                <w:b/>
                <w:bCs/>
                <w:sz w:val="18"/>
                <w:lang w:val="en-GB"/>
              </w:rPr>
            </w:pPr>
            <w:r w:rsidRPr="00332ECF">
              <w:rPr>
                <w:b/>
                <w:bCs/>
                <w:sz w:val="18"/>
                <w:lang w:val="en-GB"/>
              </w:rPr>
              <w:t>12</w:t>
            </w:r>
            <w:r w:rsidR="00E77111">
              <w:rPr>
                <w:b/>
                <w:bCs/>
                <w:sz w:val="18"/>
                <w:lang w:val="en-GB"/>
              </w:rPr>
              <w:t>.</w:t>
            </w:r>
            <w:r w:rsidRPr="00332ECF">
              <w:rPr>
                <w:b/>
                <w:bCs/>
                <w:sz w:val="18"/>
                <w:lang w:val="en-GB"/>
              </w:rPr>
              <w:t>0</w:t>
            </w:r>
          </w:p>
        </w:tc>
        <w:tc>
          <w:tcPr>
            <w:tcW w:w="1142" w:type="dxa"/>
            <w:shd w:val="clear" w:color="auto" w:fill="auto"/>
            <w:vAlign w:val="bottom"/>
          </w:tcPr>
          <w:p w:rsidR="00F72C5F" w:rsidRPr="00332ECF" w:rsidRDefault="00F72C5F" w:rsidP="00AD0405">
            <w:pPr>
              <w:spacing w:before="36" w:after="36" w:line="220" w:lineRule="exact"/>
              <w:ind w:left="113"/>
              <w:jc w:val="right"/>
              <w:rPr>
                <w:b/>
                <w:bCs/>
                <w:sz w:val="18"/>
                <w:lang w:val="en-GB"/>
              </w:rPr>
            </w:pPr>
            <w:r w:rsidRPr="00332ECF">
              <w:rPr>
                <w:b/>
                <w:bCs/>
                <w:sz w:val="18"/>
                <w:lang w:val="en-GB"/>
              </w:rPr>
              <w:t>31</w:t>
            </w:r>
            <w:r w:rsidR="00E77111">
              <w:rPr>
                <w:b/>
                <w:bCs/>
                <w:sz w:val="18"/>
                <w:lang w:val="en-GB"/>
              </w:rPr>
              <w:t>.</w:t>
            </w:r>
            <w:r w:rsidRPr="00332ECF">
              <w:rPr>
                <w:b/>
                <w:bCs/>
                <w:sz w:val="18"/>
                <w:lang w:val="en-GB"/>
              </w:rPr>
              <w:t>0</w:t>
            </w:r>
          </w:p>
        </w:tc>
        <w:tc>
          <w:tcPr>
            <w:tcW w:w="1142" w:type="dxa"/>
            <w:shd w:val="clear" w:color="auto" w:fill="auto"/>
            <w:vAlign w:val="bottom"/>
          </w:tcPr>
          <w:p w:rsidR="00F72C5F" w:rsidRPr="00332ECF" w:rsidRDefault="00F72C5F" w:rsidP="00AD0405">
            <w:pPr>
              <w:spacing w:before="36" w:after="36" w:line="220" w:lineRule="exact"/>
              <w:ind w:left="113"/>
              <w:jc w:val="right"/>
              <w:rPr>
                <w:b/>
                <w:bCs/>
                <w:sz w:val="18"/>
                <w:lang w:val="en-GB"/>
              </w:rPr>
            </w:pPr>
            <w:r w:rsidRPr="00332ECF">
              <w:rPr>
                <w:b/>
                <w:bCs/>
                <w:sz w:val="18"/>
                <w:lang w:val="en-GB"/>
              </w:rPr>
              <w:t>22</w:t>
            </w:r>
            <w:r w:rsidR="00E77111">
              <w:rPr>
                <w:b/>
                <w:bCs/>
                <w:sz w:val="18"/>
                <w:lang w:val="en-GB"/>
              </w:rPr>
              <w:t>.</w:t>
            </w:r>
            <w:r w:rsidRPr="00332ECF">
              <w:rPr>
                <w:b/>
                <w:bCs/>
                <w:sz w:val="18"/>
                <w:lang w:val="en-GB"/>
              </w:rPr>
              <w:t>6</w:t>
            </w:r>
          </w:p>
        </w:tc>
        <w:tc>
          <w:tcPr>
            <w:tcW w:w="1143" w:type="dxa"/>
            <w:shd w:val="clear" w:color="auto" w:fill="auto"/>
            <w:vAlign w:val="bottom"/>
          </w:tcPr>
          <w:p w:rsidR="00F72C5F" w:rsidRPr="00332ECF" w:rsidRDefault="00F72C5F" w:rsidP="00AD0405">
            <w:pPr>
              <w:spacing w:before="36" w:after="36" w:line="220" w:lineRule="exact"/>
              <w:ind w:left="113"/>
              <w:jc w:val="right"/>
              <w:rPr>
                <w:b/>
                <w:bCs/>
                <w:sz w:val="18"/>
                <w:lang w:val="en-GB"/>
              </w:rPr>
            </w:pPr>
            <w:r w:rsidRPr="00332ECF">
              <w:rPr>
                <w:b/>
                <w:bCs/>
                <w:sz w:val="18"/>
                <w:lang w:val="en-GB"/>
              </w:rPr>
              <w:t>17</w:t>
            </w:r>
            <w:r w:rsidR="00E77111">
              <w:rPr>
                <w:b/>
                <w:bCs/>
                <w:sz w:val="18"/>
                <w:lang w:val="en-GB"/>
              </w:rPr>
              <w:t>.</w:t>
            </w:r>
            <w:r w:rsidRPr="00332ECF">
              <w:rPr>
                <w:b/>
                <w:bCs/>
                <w:sz w:val="18"/>
                <w:lang w:val="en-GB"/>
              </w:rPr>
              <w:t>0</w:t>
            </w:r>
          </w:p>
        </w:tc>
        <w:tc>
          <w:tcPr>
            <w:tcW w:w="1379" w:type="dxa"/>
            <w:shd w:val="clear" w:color="auto" w:fill="auto"/>
            <w:vAlign w:val="bottom"/>
          </w:tcPr>
          <w:p w:rsidR="00F72C5F" w:rsidRPr="00332ECF" w:rsidRDefault="00F72C5F" w:rsidP="00AD0405">
            <w:pPr>
              <w:spacing w:before="36" w:after="36" w:line="220" w:lineRule="exact"/>
              <w:ind w:left="113"/>
              <w:jc w:val="right"/>
              <w:rPr>
                <w:b/>
                <w:bCs/>
                <w:sz w:val="18"/>
                <w:lang w:val="en-GB"/>
              </w:rPr>
            </w:pPr>
            <w:r w:rsidRPr="00332ECF">
              <w:rPr>
                <w:b/>
                <w:bCs/>
                <w:sz w:val="18"/>
                <w:lang w:val="en-GB"/>
              </w:rPr>
              <w:t>7</w:t>
            </w:r>
            <w:r w:rsidR="00E77111">
              <w:rPr>
                <w:b/>
                <w:bCs/>
                <w:sz w:val="18"/>
                <w:lang w:val="en-GB"/>
              </w:rPr>
              <w:t>.</w:t>
            </w:r>
            <w:r w:rsidRPr="00332ECF">
              <w:rPr>
                <w:b/>
                <w:bCs/>
                <w:sz w:val="18"/>
                <w:lang w:val="en-GB"/>
              </w:rPr>
              <w:t>1</w:t>
            </w:r>
          </w:p>
        </w:tc>
        <w:tc>
          <w:tcPr>
            <w:tcW w:w="1380" w:type="dxa"/>
            <w:shd w:val="clear" w:color="auto" w:fill="auto"/>
            <w:vAlign w:val="bottom"/>
          </w:tcPr>
          <w:p w:rsidR="00F72C5F" w:rsidRPr="00332ECF" w:rsidRDefault="00F72C5F" w:rsidP="00AD0405">
            <w:pPr>
              <w:spacing w:before="36" w:after="36" w:line="220" w:lineRule="exact"/>
              <w:ind w:left="113"/>
              <w:jc w:val="right"/>
              <w:rPr>
                <w:b/>
                <w:bCs/>
                <w:sz w:val="18"/>
                <w:lang w:val="en-GB"/>
              </w:rPr>
            </w:pPr>
            <w:r w:rsidRPr="00332ECF">
              <w:rPr>
                <w:b/>
                <w:bCs/>
                <w:sz w:val="18"/>
                <w:lang w:val="en-GB"/>
              </w:rPr>
              <w:t>6</w:t>
            </w:r>
            <w:r w:rsidR="00E77111">
              <w:rPr>
                <w:b/>
                <w:bCs/>
                <w:sz w:val="18"/>
                <w:lang w:val="en-GB"/>
              </w:rPr>
              <w:t>.</w:t>
            </w:r>
            <w:r w:rsidRPr="00332ECF">
              <w:rPr>
                <w:b/>
                <w:bCs/>
                <w:sz w:val="18"/>
                <w:lang w:val="en-GB"/>
              </w:rPr>
              <w:t>8</w:t>
            </w:r>
          </w:p>
        </w:tc>
      </w:tr>
      <w:tr w:rsidR="00F72C5F" w:rsidRPr="00332ECF" w:rsidTr="00AD0405">
        <w:tblPrEx>
          <w:tblCellMar>
            <w:top w:w="0" w:type="dxa"/>
            <w:bottom w:w="0" w:type="dxa"/>
          </w:tblCellMar>
        </w:tblPrEx>
        <w:trPr>
          <w:trHeight w:val="240"/>
          <w:jc w:val="center"/>
        </w:trPr>
        <w:tc>
          <w:tcPr>
            <w:tcW w:w="2747" w:type="dxa"/>
            <w:shd w:val="clear" w:color="auto" w:fill="auto"/>
            <w:vAlign w:val="bottom"/>
          </w:tcPr>
          <w:p w:rsidR="00F72C5F" w:rsidRPr="00332ECF" w:rsidRDefault="00E77111" w:rsidP="00AD0405">
            <w:pPr>
              <w:spacing w:before="36" w:after="36" w:line="220" w:lineRule="exact"/>
              <w:rPr>
                <w:sz w:val="18"/>
                <w:lang w:val="en-GB"/>
              </w:rPr>
            </w:pPr>
            <w:r>
              <w:rPr>
                <w:sz w:val="18"/>
                <w:lang w:val="en-GB"/>
              </w:rPr>
              <w:t>Male</w:t>
            </w:r>
          </w:p>
        </w:tc>
        <w:tc>
          <w:tcPr>
            <w:tcW w:w="1142" w:type="dxa"/>
            <w:shd w:val="clear" w:color="auto" w:fill="auto"/>
            <w:vAlign w:val="bottom"/>
          </w:tcPr>
          <w:p w:rsidR="00F72C5F" w:rsidRPr="00332ECF" w:rsidRDefault="00F72C5F" w:rsidP="00AD0405">
            <w:pPr>
              <w:spacing w:before="36" w:after="36" w:line="220" w:lineRule="exact"/>
              <w:ind w:left="113"/>
              <w:jc w:val="right"/>
              <w:rPr>
                <w:b/>
                <w:sz w:val="18"/>
                <w:lang w:val="en-GB"/>
              </w:rPr>
            </w:pPr>
            <w:r w:rsidRPr="00332ECF">
              <w:rPr>
                <w:b/>
                <w:sz w:val="18"/>
                <w:lang w:val="en-GB"/>
              </w:rPr>
              <w:t>3 026 690</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3</w:t>
            </w:r>
            <w:r w:rsidR="00E77111">
              <w:rPr>
                <w:sz w:val="18"/>
                <w:lang w:val="en-GB"/>
              </w:rPr>
              <w:t>.</w:t>
            </w:r>
            <w:r w:rsidRPr="00332ECF">
              <w:rPr>
                <w:sz w:val="18"/>
                <w:lang w:val="en-GB"/>
              </w:rPr>
              <w:t>1</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11</w:t>
            </w:r>
            <w:r w:rsidR="00E77111">
              <w:rPr>
                <w:sz w:val="18"/>
                <w:lang w:val="en-GB"/>
              </w:rPr>
              <w:t>.</w:t>
            </w:r>
            <w:r w:rsidRPr="00332ECF">
              <w:rPr>
                <w:sz w:val="18"/>
                <w:lang w:val="en-GB"/>
              </w:rPr>
              <w:t>4</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31</w:t>
            </w:r>
            <w:r w:rsidR="00E77111">
              <w:rPr>
                <w:sz w:val="18"/>
                <w:lang w:val="en-GB"/>
              </w:rPr>
              <w:t>.</w:t>
            </w:r>
            <w:r w:rsidRPr="00332ECF">
              <w:rPr>
                <w:sz w:val="18"/>
                <w:lang w:val="en-GB"/>
              </w:rPr>
              <w:t>5</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25</w:t>
            </w:r>
            <w:r w:rsidR="00E77111">
              <w:rPr>
                <w:sz w:val="18"/>
                <w:lang w:val="en-GB"/>
              </w:rPr>
              <w:t>.</w:t>
            </w:r>
            <w:r w:rsidRPr="00332ECF">
              <w:rPr>
                <w:sz w:val="18"/>
                <w:lang w:val="en-GB"/>
              </w:rPr>
              <w:t>0</w:t>
            </w:r>
          </w:p>
        </w:tc>
        <w:tc>
          <w:tcPr>
            <w:tcW w:w="1143"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16</w:t>
            </w:r>
            <w:r w:rsidR="00E77111">
              <w:rPr>
                <w:sz w:val="18"/>
                <w:lang w:val="en-GB"/>
              </w:rPr>
              <w:t>.</w:t>
            </w:r>
            <w:r w:rsidRPr="00332ECF">
              <w:rPr>
                <w:sz w:val="18"/>
                <w:lang w:val="en-GB"/>
              </w:rPr>
              <w:t>4</w:t>
            </w:r>
          </w:p>
        </w:tc>
        <w:tc>
          <w:tcPr>
            <w:tcW w:w="1379"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7</w:t>
            </w:r>
            <w:r w:rsidR="00E77111">
              <w:rPr>
                <w:sz w:val="18"/>
                <w:lang w:val="en-GB"/>
              </w:rPr>
              <w:t>.</w:t>
            </w:r>
            <w:r w:rsidRPr="00332ECF">
              <w:rPr>
                <w:sz w:val="18"/>
                <w:lang w:val="en-GB"/>
              </w:rPr>
              <w:t>1</w:t>
            </w:r>
          </w:p>
        </w:tc>
        <w:tc>
          <w:tcPr>
            <w:tcW w:w="1380"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5</w:t>
            </w:r>
            <w:r w:rsidR="00E77111">
              <w:rPr>
                <w:sz w:val="18"/>
                <w:lang w:val="en-GB"/>
              </w:rPr>
              <w:t>.</w:t>
            </w:r>
            <w:r w:rsidRPr="00332ECF">
              <w:rPr>
                <w:sz w:val="18"/>
                <w:lang w:val="en-GB"/>
              </w:rPr>
              <w:t>5</w:t>
            </w:r>
          </w:p>
        </w:tc>
      </w:tr>
      <w:tr w:rsidR="00F72C5F" w:rsidRPr="00332ECF" w:rsidTr="00AD0405">
        <w:tblPrEx>
          <w:tblCellMar>
            <w:top w:w="0" w:type="dxa"/>
            <w:bottom w:w="0" w:type="dxa"/>
          </w:tblCellMar>
        </w:tblPrEx>
        <w:trPr>
          <w:trHeight w:val="240"/>
          <w:jc w:val="center"/>
        </w:trPr>
        <w:tc>
          <w:tcPr>
            <w:tcW w:w="2747" w:type="dxa"/>
            <w:shd w:val="clear" w:color="auto" w:fill="auto"/>
            <w:vAlign w:val="bottom"/>
          </w:tcPr>
          <w:p w:rsidR="00F72C5F" w:rsidRPr="00332ECF" w:rsidRDefault="00E77111" w:rsidP="00AD0405">
            <w:pPr>
              <w:spacing w:before="36" w:after="36" w:line="220" w:lineRule="exact"/>
              <w:rPr>
                <w:sz w:val="18"/>
                <w:lang w:val="en-GB"/>
              </w:rPr>
            </w:pPr>
            <w:r>
              <w:rPr>
                <w:sz w:val="18"/>
                <w:lang w:val="en-GB"/>
              </w:rPr>
              <w:t>Female</w:t>
            </w:r>
          </w:p>
        </w:tc>
        <w:tc>
          <w:tcPr>
            <w:tcW w:w="1142" w:type="dxa"/>
            <w:shd w:val="clear" w:color="auto" w:fill="auto"/>
            <w:vAlign w:val="bottom"/>
          </w:tcPr>
          <w:p w:rsidR="00F72C5F" w:rsidRPr="00332ECF" w:rsidRDefault="00F72C5F" w:rsidP="00AD0405">
            <w:pPr>
              <w:spacing w:before="36" w:after="36" w:line="220" w:lineRule="exact"/>
              <w:ind w:left="113"/>
              <w:jc w:val="right"/>
              <w:rPr>
                <w:b/>
                <w:sz w:val="18"/>
                <w:lang w:val="en-GB"/>
              </w:rPr>
            </w:pPr>
            <w:r w:rsidRPr="00332ECF">
              <w:rPr>
                <w:b/>
                <w:sz w:val="18"/>
                <w:lang w:val="en-GB"/>
              </w:rPr>
              <w:t>3 320 746</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3</w:t>
            </w:r>
            <w:r w:rsidR="00E77111">
              <w:rPr>
                <w:sz w:val="18"/>
                <w:lang w:val="en-GB"/>
              </w:rPr>
              <w:t>.</w:t>
            </w:r>
            <w:r w:rsidRPr="00332ECF">
              <w:rPr>
                <w:sz w:val="18"/>
                <w:lang w:val="en-GB"/>
              </w:rPr>
              <w:t>8</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12</w:t>
            </w:r>
            <w:r w:rsidR="00E77111">
              <w:rPr>
                <w:sz w:val="18"/>
                <w:lang w:val="en-GB"/>
              </w:rPr>
              <w:t>.</w:t>
            </w:r>
            <w:r w:rsidRPr="00332ECF">
              <w:rPr>
                <w:sz w:val="18"/>
                <w:lang w:val="en-GB"/>
              </w:rPr>
              <w:t>5</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30</w:t>
            </w:r>
            <w:r w:rsidR="00E77111">
              <w:rPr>
                <w:sz w:val="18"/>
                <w:lang w:val="en-GB"/>
              </w:rPr>
              <w:t>.</w:t>
            </w:r>
            <w:r w:rsidRPr="00332ECF">
              <w:rPr>
                <w:sz w:val="18"/>
                <w:lang w:val="en-GB"/>
              </w:rPr>
              <w:t>6</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20</w:t>
            </w:r>
            <w:r w:rsidR="00E77111">
              <w:rPr>
                <w:sz w:val="18"/>
                <w:lang w:val="en-GB"/>
              </w:rPr>
              <w:t>.</w:t>
            </w:r>
            <w:r w:rsidRPr="00332ECF">
              <w:rPr>
                <w:sz w:val="18"/>
                <w:lang w:val="en-GB"/>
              </w:rPr>
              <w:t>5</w:t>
            </w:r>
          </w:p>
        </w:tc>
        <w:tc>
          <w:tcPr>
            <w:tcW w:w="1143"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17</w:t>
            </w:r>
            <w:r w:rsidR="00E77111">
              <w:rPr>
                <w:sz w:val="18"/>
                <w:lang w:val="en-GB"/>
              </w:rPr>
              <w:t>.</w:t>
            </w:r>
            <w:r w:rsidRPr="00332ECF">
              <w:rPr>
                <w:sz w:val="18"/>
                <w:lang w:val="en-GB"/>
              </w:rPr>
              <w:t>5</w:t>
            </w:r>
          </w:p>
        </w:tc>
        <w:tc>
          <w:tcPr>
            <w:tcW w:w="1379"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7</w:t>
            </w:r>
            <w:r w:rsidR="00E77111">
              <w:rPr>
                <w:sz w:val="18"/>
                <w:lang w:val="en-GB"/>
              </w:rPr>
              <w:t>.</w:t>
            </w:r>
            <w:r w:rsidRPr="00332ECF">
              <w:rPr>
                <w:sz w:val="18"/>
                <w:lang w:val="en-GB"/>
              </w:rPr>
              <w:t>2</w:t>
            </w:r>
          </w:p>
        </w:tc>
        <w:tc>
          <w:tcPr>
            <w:tcW w:w="1380"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7</w:t>
            </w:r>
            <w:r w:rsidR="00E77111">
              <w:rPr>
                <w:sz w:val="18"/>
                <w:lang w:val="en-GB"/>
              </w:rPr>
              <w:t>.</w:t>
            </w:r>
            <w:r w:rsidRPr="00332ECF">
              <w:rPr>
                <w:sz w:val="18"/>
                <w:lang w:val="en-GB"/>
              </w:rPr>
              <w:t>9</w:t>
            </w:r>
          </w:p>
        </w:tc>
      </w:tr>
      <w:tr w:rsidR="00F72C5F" w:rsidRPr="00332ECF" w:rsidTr="00AD0405">
        <w:tblPrEx>
          <w:tblCellMar>
            <w:top w:w="0" w:type="dxa"/>
            <w:bottom w:w="0" w:type="dxa"/>
          </w:tblCellMar>
        </w:tblPrEx>
        <w:trPr>
          <w:trHeight w:val="240"/>
          <w:jc w:val="center"/>
        </w:trPr>
        <w:tc>
          <w:tcPr>
            <w:tcW w:w="2747" w:type="dxa"/>
            <w:shd w:val="clear" w:color="auto" w:fill="auto"/>
            <w:vAlign w:val="bottom"/>
          </w:tcPr>
          <w:p w:rsidR="00F72C5F" w:rsidRPr="00332ECF" w:rsidRDefault="00E77111" w:rsidP="00AD0405">
            <w:pPr>
              <w:spacing w:before="36" w:after="36" w:line="220" w:lineRule="exact"/>
              <w:rPr>
                <w:b/>
                <w:bCs/>
                <w:sz w:val="18"/>
                <w:lang w:val="en-GB"/>
              </w:rPr>
            </w:pPr>
            <w:r>
              <w:rPr>
                <w:b/>
                <w:bCs/>
                <w:sz w:val="18"/>
                <w:lang w:val="en-GB"/>
              </w:rPr>
              <w:t>Rest of</w:t>
            </w:r>
            <w:r w:rsidR="00F72C5F" w:rsidRPr="00332ECF">
              <w:rPr>
                <w:b/>
                <w:bCs/>
                <w:sz w:val="18"/>
                <w:lang w:val="en-GB"/>
              </w:rPr>
              <w:t xml:space="preserve"> </w:t>
            </w:r>
            <w:smartTag w:uri="urn:schemas-microsoft-com:office:smarttags" w:element="place">
              <w:smartTag w:uri="urn:schemas-microsoft-com:office:smarttags" w:element="City">
                <w:r w:rsidR="00F72C5F" w:rsidRPr="00332ECF">
                  <w:rPr>
                    <w:b/>
                    <w:bCs/>
                    <w:sz w:val="18"/>
                    <w:lang w:val="en-GB"/>
                  </w:rPr>
                  <w:t>Buenos Aires</w:t>
                </w:r>
              </w:smartTag>
            </w:smartTag>
          </w:p>
        </w:tc>
        <w:tc>
          <w:tcPr>
            <w:tcW w:w="1142" w:type="dxa"/>
            <w:shd w:val="clear" w:color="auto" w:fill="auto"/>
            <w:vAlign w:val="bottom"/>
          </w:tcPr>
          <w:p w:rsidR="00F72C5F" w:rsidRPr="00332ECF" w:rsidRDefault="00F72C5F" w:rsidP="00AD0405">
            <w:pPr>
              <w:spacing w:before="36" w:after="36" w:line="220" w:lineRule="exact"/>
              <w:ind w:left="113"/>
              <w:jc w:val="right"/>
              <w:rPr>
                <w:b/>
                <w:bCs/>
                <w:sz w:val="18"/>
                <w:lang w:val="en-GB"/>
              </w:rPr>
            </w:pPr>
            <w:r w:rsidRPr="00332ECF">
              <w:rPr>
                <w:b/>
                <w:bCs/>
                <w:sz w:val="18"/>
                <w:lang w:val="en-GB"/>
              </w:rPr>
              <w:t>3 800 834</w:t>
            </w:r>
          </w:p>
        </w:tc>
        <w:tc>
          <w:tcPr>
            <w:tcW w:w="1142" w:type="dxa"/>
            <w:shd w:val="clear" w:color="auto" w:fill="auto"/>
            <w:vAlign w:val="bottom"/>
          </w:tcPr>
          <w:p w:rsidR="00F72C5F" w:rsidRPr="00332ECF" w:rsidRDefault="00F72C5F" w:rsidP="00AD0405">
            <w:pPr>
              <w:spacing w:before="36" w:after="36" w:line="220" w:lineRule="exact"/>
              <w:ind w:left="113"/>
              <w:jc w:val="right"/>
              <w:rPr>
                <w:b/>
                <w:bCs/>
                <w:sz w:val="18"/>
                <w:lang w:val="en-GB"/>
              </w:rPr>
            </w:pPr>
            <w:r w:rsidRPr="00332ECF">
              <w:rPr>
                <w:b/>
                <w:bCs/>
                <w:sz w:val="18"/>
                <w:lang w:val="en-GB"/>
              </w:rPr>
              <w:t>2</w:t>
            </w:r>
            <w:r w:rsidR="00E77111">
              <w:rPr>
                <w:b/>
                <w:bCs/>
                <w:sz w:val="18"/>
                <w:lang w:val="en-GB"/>
              </w:rPr>
              <w:t>.</w:t>
            </w:r>
            <w:r w:rsidRPr="00332ECF">
              <w:rPr>
                <w:b/>
                <w:bCs/>
                <w:sz w:val="18"/>
                <w:lang w:val="en-GB"/>
              </w:rPr>
              <w:t>8</w:t>
            </w:r>
          </w:p>
        </w:tc>
        <w:tc>
          <w:tcPr>
            <w:tcW w:w="1142" w:type="dxa"/>
            <w:shd w:val="clear" w:color="auto" w:fill="auto"/>
            <w:vAlign w:val="bottom"/>
          </w:tcPr>
          <w:p w:rsidR="00F72C5F" w:rsidRPr="00332ECF" w:rsidRDefault="00F72C5F" w:rsidP="00AD0405">
            <w:pPr>
              <w:spacing w:before="36" w:after="36" w:line="220" w:lineRule="exact"/>
              <w:ind w:left="113"/>
              <w:jc w:val="right"/>
              <w:rPr>
                <w:b/>
                <w:bCs/>
                <w:sz w:val="18"/>
                <w:lang w:val="en-GB"/>
              </w:rPr>
            </w:pPr>
            <w:r w:rsidRPr="00332ECF">
              <w:rPr>
                <w:b/>
                <w:bCs/>
                <w:sz w:val="18"/>
                <w:lang w:val="en-GB"/>
              </w:rPr>
              <w:t>13</w:t>
            </w:r>
            <w:r w:rsidR="00E77111">
              <w:rPr>
                <w:b/>
                <w:bCs/>
                <w:sz w:val="18"/>
                <w:lang w:val="en-GB"/>
              </w:rPr>
              <w:t>.</w:t>
            </w:r>
            <w:r w:rsidRPr="00332ECF">
              <w:rPr>
                <w:b/>
                <w:bCs/>
                <w:sz w:val="18"/>
                <w:lang w:val="en-GB"/>
              </w:rPr>
              <w:t>1</w:t>
            </w:r>
          </w:p>
        </w:tc>
        <w:tc>
          <w:tcPr>
            <w:tcW w:w="1142" w:type="dxa"/>
            <w:shd w:val="clear" w:color="auto" w:fill="auto"/>
            <w:vAlign w:val="bottom"/>
          </w:tcPr>
          <w:p w:rsidR="00F72C5F" w:rsidRPr="00332ECF" w:rsidRDefault="00F72C5F" w:rsidP="00AD0405">
            <w:pPr>
              <w:spacing w:before="36" w:after="36" w:line="220" w:lineRule="exact"/>
              <w:ind w:left="113"/>
              <w:jc w:val="right"/>
              <w:rPr>
                <w:b/>
                <w:bCs/>
                <w:sz w:val="18"/>
                <w:lang w:val="en-GB"/>
              </w:rPr>
            </w:pPr>
            <w:r w:rsidRPr="00332ECF">
              <w:rPr>
                <w:b/>
                <w:bCs/>
                <w:sz w:val="18"/>
                <w:lang w:val="en-GB"/>
              </w:rPr>
              <w:t>31</w:t>
            </w:r>
            <w:r w:rsidR="00E77111">
              <w:rPr>
                <w:b/>
                <w:bCs/>
                <w:sz w:val="18"/>
                <w:lang w:val="en-GB"/>
              </w:rPr>
              <w:t>.</w:t>
            </w:r>
            <w:r w:rsidRPr="00332ECF">
              <w:rPr>
                <w:b/>
                <w:bCs/>
                <w:sz w:val="18"/>
                <w:lang w:val="en-GB"/>
              </w:rPr>
              <w:t>8</w:t>
            </w:r>
          </w:p>
        </w:tc>
        <w:tc>
          <w:tcPr>
            <w:tcW w:w="1142" w:type="dxa"/>
            <w:shd w:val="clear" w:color="auto" w:fill="auto"/>
            <w:vAlign w:val="bottom"/>
          </w:tcPr>
          <w:p w:rsidR="00F72C5F" w:rsidRPr="00332ECF" w:rsidRDefault="00F72C5F" w:rsidP="00AD0405">
            <w:pPr>
              <w:spacing w:before="36" w:after="36" w:line="220" w:lineRule="exact"/>
              <w:ind w:left="113"/>
              <w:jc w:val="right"/>
              <w:rPr>
                <w:b/>
                <w:bCs/>
                <w:sz w:val="18"/>
                <w:lang w:val="en-GB"/>
              </w:rPr>
            </w:pPr>
            <w:r w:rsidRPr="00332ECF">
              <w:rPr>
                <w:b/>
                <w:bCs/>
                <w:sz w:val="18"/>
                <w:lang w:val="en-GB"/>
              </w:rPr>
              <w:t>20</w:t>
            </w:r>
            <w:r w:rsidR="00E77111">
              <w:rPr>
                <w:b/>
                <w:bCs/>
                <w:sz w:val="18"/>
                <w:lang w:val="en-GB"/>
              </w:rPr>
              <w:t>.</w:t>
            </w:r>
            <w:r w:rsidRPr="00332ECF">
              <w:rPr>
                <w:b/>
                <w:bCs/>
                <w:sz w:val="18"/>
                <w:lang w:val="en-GB"/>
              </w:rPr>
              <w:t>5</w:t>
            </w:r>
          </w:p>
        </w:tc>
        <w:tc>
          <w:tcPr>
            <w:tcW w:w="1143" w:type="dxa"/>
            <w:shd w:val="clear" w:color="auto" w:fill="auto"/>
            <w:vAlign w:val="bottom"/>
          </w:tcPr>
          <w:p w:rsidR="00F72C5F" w:rsidRPr="00332ECF" w:rsidRDefault="00F72C5F" w:rsidP="00AD0405">
            <w:pPr>
              <w:spacing w:before="36" w:after="36" w:line="220" w:lineRule="exact"/>
              <w:ind w:left="113"/>
              <w:jc w:val="right"/>
              <w:rPr>
                <w:b/>
                <w:bCs/>
                <w:sz w:val="18"/>
                <w:lang w:val="en-GB"/>
              </w:rPr>
            </w:pPr>
            <w:r w:rsidRPr="00332ECF">
              <w:rPr>
                <w:b/>
                <w:bCs/>
                <w:sz w:val="18"/>
                <w:lang w:val="en-GB"/>
              </w:rPr>
              <w:t>15</w:t>
            </w:r>
            <w:r w:rsidR="00E77111">
              <w:rPr>
                <w:b/>
                <w:bCs/>
                <w:sz w:val="18"/>
                <w:lang w:val="en-GB"/>
              </w:rPr>
              <w:t>.</w:t>
            </w:r>
            <w:r w:rsidRPr="00332ECF">
              <w:rPr>
                <w:b/>
                <w:bCs/>
                <w:sz w:val="18"/>
                <w:lang w:val="en-GB"/>
              </w:rPr>
              <w:t>4</w:t>
            </w:r>
          </w:p>
        </w:tc>
        <w:tc>
          <w:tcPr>
            <w:tcW w:w="1379" w:type="dxa"/>
            <w:shd w:val="clear" w:color="auto" w:fill="auto"/>
            <w:vAlign w:val="bottom"/>
          </w:tcPr>
          <w:p w:rsidR="00F72C5F" w:rsidRPr="00332ECF" w:rsidRDefault="00F72C5F" w:rsidP="00AD0405">
            <w:pPr>
              <w:spacing w:before="36" w:after="36" w:line="220" w:lineRule="exact"/>
              <w:ind w:left="113"/>
              <w:jc w:val="right"/>
              <w:rPr>
                <w:b/>
                <w:bCs/>
                <w:sz w:val="18"/>
                <w:lang w:val="en-GB"/>
              </w:rPr>
            </w:pPr>
            <w:r w:rsidRPr="00332ECF">
              <w:rPr>
                <w:b/>
                <w:bCs/>
                <w:sz w:val="18"/>
                <w:lang w:val="en-GB"/>
              </w:rPr>
              <w:t>7</w:t>
            </w:r>
            <w:r w:rsidR="00E77111">
              <w:rPr>
                <w:b/>
                <w:bCs/>
                <w:sz w:val="18"/>
                <w:lang w:val="en-GB"/>
              </w:rPr>
              <w:t>.</w:t>
            </w:r>
            <w:r w:rsidRPr="00332ECF">
              <w:rPr>
                <w:b/>
                <w:bCs/>
                <w:sz w:val="18"/>
                <w:lang w:val="en-GB"/>
              </w:rPr>
              <w:t>6</w:t>
            </w:r>
          </w:p>
        </w:tc>
        <w:tc>
          <w:tcPr>
            <w:tcW w:w="1380" w:type="dxa"/>
            <w:shd w:val="clear" w:color="auto" w:fill="auto"/>
            <w:vAlign w:val="bottom"/>
          </w:tcPr>
          <w:p w:rsidR="00F72C5F" w:rsidRPr="00332ECF" w:rsidRDefault="00F72C5F" w:rsidP="00AD0405">
            <w:pPr>
              <w:spacing w:before="36" w:after="36" w:line="220" w:lineRule="exact"/>
              <w:ind w:left="113"/>
              <w:jc w:val="right"/>
              <w:rPr>
                <w:b/>
                <w:bCs/>
                <w:sz w:val="18"/>
                <w:lang w:val="en-GB"/>
              </w:rPr>
            </w:pPr>
            <w:r w:rsidRPr="00332ECF">
              <w:rPr>
                <w:b/>
                <w:bCs/>
                <w:sz w:val="18"/>
                <w:lang w:val="en-GB"/>
              </w:rPr>
              <w:t>8</w:t>
            </w:r>
            <w:r w:rsidR="00E77111">
              <w:rPr>
                <w:b/>
                <w:bCs/>
                <w:sz w:val="18"/>
                <w:lang w:val="en-GB"/>
              </w:rPr>
              <w:t>.</w:t>
            </w:r>
            <w:r w:rsidRPr="00332ECF">
              <w:rPr>
                <w:b/>
                <w:bCs/>
                <w:sz w:val="18"/>
                <w:lang w:val="en-GB"/>
              </w:rPr>
              <w:t>8</w:t>
            </w:r>
          </w:p>
        </w:tc>
      </w:tr>
      <w:tr w:rsidR="00F72C5F" w:rsidRPr="00332ECF" w:rsidTr="00AD0405">
        <w:tblPrEx>
          <w:tblCellMar>
            <w:top w:w="0" w:type="dxa"/>
            <w:bottom w:w="0" w:type="dxa"/>
          </w:tblCellMar>
        </w:tblPrEx>
        <w:trPr>
          <w:trHeight w:val="240"/>
          <w:jc w:val="center"/>
        </w:trPr>
        <w:tc>
          <w:tcPr>
            <w:tcW w:w="2747" w:type="dxa"/>
            <w:shd w:val="clear" w:color="auto" w:fill="auto"/>
            <w:vAlign w:val="bottom"/>
          </w:tcPr>
          <w:p w:rsidR="00F72C5F" w:rsidRPr="00332ECF" w:rsidRDefault="00E77111" w:rsidP="00AD0405">
            <w:pPr>
              <w:spacing w:before="36" w:after="36" w:line="220" w:lineRule="exact"/>
              <w:rPr>
                <w:sz w:val="18"/>
                <w:lang w:val="en-GB"/>
              </w:rPr>
            </w:pPr>
            <w:r>
              <w:rPr>
                <w:sz w:val="18"/>
                <w:lang w:val="en-GB"/>
              </w:rPr>
              <w:t>Male</w:t>
            </w:r>
          </w:p>
        </w:tc>
        <w:tc>
          <w:tcPr>
            <w:tcW w:w="1142" w:type="dxa"/>
            <w:shd w:val="clear" w:color="auto" w:fill="auto"/>
            <w:vAlign w:val="bottom"/>
          </w:tcPr>
          <w:p w:rsidR="00F72C5F" w:rsidRPr="00332ECF" w:rsidRDefault="00F72C5F" w:rsidP="00AD0405">
            <w:pPr>
              <w:spacing w:before="36" w:after="36" w:line="220" w:lineRule="exact"/>
              <w:ind w:left="113"/>
              <w:jc w:val="right"/>
              <w:rPr>
                <w:b/>
                <w:sz w:val="18"/>
                <w:lang w:val="en-GB"/>
              </w:rPr>
            </w:pPr>
            <w:r w:rsidRPr="00332ECF">
              <w:rPr>
                <w:b/>
                <w:sz w:val="18"/>
                <w:lang w:val="en-GB"/>
              </w:rPr>
              <w:t>1 829 633</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2</w:t>
            </w:r>
            <w:r w:rsidR="00E77111">
              <w:rPr>
                <w:sz w:val="18"/>
                <w:lang w:val="en-GB"/>
              </w:rPr>
              <w:t>.</w:t>
            </w:r>
            <w:r w:rsidRPr="00332ECF">
              <w:rPr>
                <w:sz w:val="18"/>
                <w:lang w:val="en-GB"/>
              </w:rPr>
              <w:t>7</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13</w:t>
            </w:r>
            <w:r w:rsidR="00E77111">
              <w:rPr>
                <w:sz w:val="18"/>
                <w:lang w:val="en-GB"/>
              </w:rPr>
              <w:t>.</w:t>
            </w:r>
            <w:r w:rsidRPr="00332ECF">
              <w:rPr>
                <w:sz w:val="18"/>
                <w:lang w:val="en-GB"/>
              </w:rPr>
              <w:t>0</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32</w:t>
            </w:r>
            <w:r w:rsidR="00E77111">
              <w:rPr>
                <w:sz w:val="18"/>
                <w:lang w:val="en-GB"/>
              </w:rPr>
              <w:t>.</w:t>
            </w:r>
            <w:r w:rsidRPr="00332ECF">
              <w:rPr>
                <w:sz w:val="18"/>
                <w:lang w:val="en-GB"/>
              </w:rPr>
              <w:t>7</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22</w:t>
            </w:r>
            <w:r w:rsidR="00E77111">
              <w:rPr>
                <w:sz w:val="18"/>
                <w:lang w:val="en-GB"/>
              </w:rPr>
              <w:t>.</w:t>
            </w:r>
            <w:r w:rsidRPr="00332ECF">
              <w:rPr>
                <w:sz w:val="18"/>
                <w:lang w:val="en-GB"/>
              </w:rPr>
              <w:t>3</w:t>
            </w:r>
          </w:p>
        </w:tc>
        <w:tc>
          <w:tcPr>
            <w:tcW w:w="1143"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15</w:t>
            </w:r>
            <w:r w:rsidR="00E77111">
              <w:rPr>
                <w:sz w:val="18"/>
                <w:lang w:val="en-GB"/>
              </w:rPr>
              <w:t>.</w:t>
            </w:r>
            <w:r w:rsidRPr="00332ECF">
              <w:rPr>
                <w:sz w:val="18"/>
                <w:lang w:val="en-GB"/>
              </w:rPr>
              <w:t>1</w:t>
            </w:r>
          </w:p>
        </w:tc>
        <w:tc>
          <w:tcPr>
            <w:tcW w:w="1379"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7</w:t>
            </w:r>
            <w:r w:rsidR="00E77111">
              <w:rPr>
                <w:sz w:val="18"/>
                <w:lang w:val="en-GB"/>
              </w:rPr>
              <w:t>.</w:t>
            </w:r>
            <w:r w:rsidRPr="00332ECF">
              <w:rPr>
                <w:sz w:val="18"/>
                <w:lang w:val="en-GB"/>
              </w:rPr>
              <w:t>4</w:t>
            </w:r>
          </w:p>
        </w:tc>
        <w:tc>
          <w:tcPr>
            <w:tcW w:w="1380"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6</w:t>
            </w:r>
            <w:r w:rsidR="00E77111">
              <w:rPr>
                <w:sz w:val="18"/>
                <w:lang w:val="en-GB"/>
              </w:rPr>
              <w:t>.</w:t>
            </w:r>
            <w:r w:rsidRPr="00332ECF">
              <w:rPr>
                <w:sz w:val="18"/>
                <w:lang w:val="en-GB"/>
              </w:rPr>
              <w:t>8</w:t>
            </w:r>
          </w:p>
        </w:tc>
      </w:tr>
      <w:tr w:rsidR="00F72C5F" w:rsidRPr="00332ECF" w:rsidTr="00AD0405">
        <w:tblPrEx>
          <w:tblCellMar>
            <w:top w:w="0" w:type="dxa"/>
            <w:bottom w:w="0" w:type="dxa"/>
          </w:tblCellMar>
        </w:tblPrEx>
        <w:trPr>
          <w:trHeight w:val="240"/>
          <w:jc w:val="center"/>
        </w:trPr>
        <w:tc>
          <w:tcPr>
            <w:tcW w:w="2747" w:type="dxa"/>
            <w:shd w:val="clear" w:color="auto" w:fill="auto"/>
            <w:vAlign w:val="bottom"/>
          </w:tcPr>
          <w:p w:rsidR="00F72C5F" w:rsidRPr="00332ECF" w:rsidRDefault="00E77111" w:rsidP="00AD0405">
            <w:pPr>
              <w:spacing w:before="36" w:after="36" w:line="220" w:lineRule="exact"/>
              <w:rPr>
                <w:sz w:val="18"/>
                <w:lang w:val="en-GB"/>
              </w:rPr>
            </w:pPr>
            <w:r>
              <w:rPr>
                <w:sz w:val="18"/>
                <w:lang w:val="en-GB"/>
              </w:rPr>
              <w:t>Female</w:t>
            </w:r>
          </w:p>
        </w:tc>
        <w:tc>
          <w:tcPr>
            <w:tcW w:w="1142" w:type="dxa"/>
            <w:shd w:val="clear" w:color="auto" w:fill="auto"/>
            <w:vAlign w:val="bottom"/>
          </w:tcPr>
          <w:p w:rsidR="00F72C5F" w:rsidRPr="00332ECF" w:rsidRDefault="00F72C5F" w:rsidP="00AD0405">
            <w:pPr>
              <w:spacing w:before="36" w:after="36" w:line="220" w:lineRule="exact"/>
              <w:ind w:left="113"/>
              <w:jc w:val="right"/>
              <w:rPr>
                <w:b/>
                <w:sz w:val="18"/>
                <w:lang w:val="en-GB"/>
              </w:rPr>
            </w:pPr>
            <w:r w:rsidRPr="00332ECF">
              <w:rPr>
                <w:b/>
                <w:sz w:val="18"/>
                <w:lang w:val="en-GB"/>
              </w:rPr>
              <w:t>1 971 201</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2</w:t>
            </w:r>
            <w:r w:rsidR="00E77111">
              <w:rPr>
                <w:sz w:val="18"/>
                <w:lang w:val="en-GB"/>
              </w:rPr>
              <w:t>.</w:t>
            </w:r>
            <w:r w:rsidRPr="00332ECF">
              <w:rPr>
                <w:sz w:val="18"/>
                <w:lang w:val="en-GB"/>
              </w:rPr>
              <w:t>9</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13</w:t>
            </w:r>
            <w:r w:rsidR="00E77111">
              <w:rPr>
                <w:sz w:val="18"/>
                <w:lang w:val="en-GB"/>
              </w:rPr>
              <w:t>.</w:t>
            </w:r>
            <w:r w:rsidRPr="00332ECF">
              <w:rPr>
                <w:sz w:val="18"/>
                <w:lang w:val="en-GB"/>
              </w:rPr>
              <w:t>3</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31</w:t>
            </w:r>
            <w:r w:rsidR="00E77111">
              <w:rPr>
                <w:sz w:val="18"/>
                <w:lang w:val="en-GB"/>
              </w:rPr>
              <w:t>.</w:t>
            </w:r>
            <w:r w:rsidRPr="00332ECF">
              <w:rPr>
                <w:sz w:val="18"/>
                <w:lang w:val="en-GB"/>
              </w:rPr>
              <w:t>0</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18</w:t>
            </w:r>
            <w:r w:rsidR="00E77111">
              <w:rPr>
                <w:sz w:val="18"/>
                <w:lang w:val="en-GB"/>
              </w:rPr>
              <w:t>.</w:t>
            </w:r>
            <w:r w:rsidRPr="00332ECF">
              <w:rPr>
                <w:sz w:val="18"/>
                <w:lang w:val="en-GB"/>
              </w:rPr>
              <w:t>9</w:t>
            </w:r>
          </w:p>
        </w:tc>
        <w:tc>
          <w:tcPr>
            <w:tcW w:w="1143"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15</w:t>
            </w:r>
            <w:r w:rsidR="00E77111">
              <w:rPr>
                <w:sz w:val="18"/>
                <w:lang w:val="en-GB"/>
              </w:rPr>
              <w:t>.</w:t>
            </w:r>
            <w:r w:rsidRPr="00332ECF">
              <w:rPr>
                <w:sz w:val="18"/>
                <w:lang w:val="en-GB"/>
              </w:rPr>
              <w:t>7</w:t>
            </w:r>
          </w:p>
        </w:tc>
        <w:tc>
          <w:tcPr>
            <w:tcW w:w="1379"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7</w:t>
            </w:r>
            <w:r w:rsidR="00E77111">
              <w:rPr>
                <w:sz w:val="18"/>
                <w:lang w:val="en-GB"/>
              </w:rPr>
              <w:t>.</w:t>
            </w:r>
            <w:r w:rsidRPr="00332ECF">
              <w:rPr>
                <w:sz w:val="18"/>
                <w:lang w:val="en-GB"/>
              </w:rPr>
              <w:t>8</w:t>
            </w:r>
          </w:p>
        </w:tc>
        <w:tc>
          <w:tcPr>
            <w:tcW w:w="1380"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10</w:t>
            </w:r>
            <w:r w:rsidR="00E77111">
              <w:rPr>
                <w:sz w:val="18"/>
                <w:lang w:val="en-GB"/>
              </w:rPr>
              <w:t>.</w:t>
            </w:r>
            <w:r w:rsidRPr="00332ECF">
              <w:rPr>
                <w:sz w:val="18"/>
                <w:lang w:val="en-GB"/>
              </w:rPr>
              <w:t>5</w:t>
            </w:r>
          </w:p>
        </w:tc>
      </w:tr>
      <w:tr w:rsidR="00F72C5F" w:rsidRPr="00332ECF" w:rsidTr="00AD0405">
        <w:tblPrEx>
          <w:tblCellMar>
            <w:top w:w="0" w:type="dxa"/>
            <w:bottom w:w="0" w:type="dxa"/>
          </w:tblCellMar>
        </w:tblPrEx>
        <w:trPr>
          <w:trHeight w:val="240"/>
          <w:jc w:val="center"/>
        </w:trPr>
        <w:tc>
          <w:tcPr>
            <w:tcW w:w="2747" w:type="dxa"/>
            <w:shd w:val="clear" w:color="auto" w:fill="auto"/>
            <w:vAlign w:val="bottom"/>
          </w:tcPr>
          <w:p w:rsidR="00F72C5F" w:rsidRPr="00332ECF" w:rsidRDefault="00F72C5F" w:rsidP="00AD0405">
            <w:pPr>
              <w:spacing w:before="36" w:after="36" w:line="220" w:lineRule="exact"/>
              <w:rPr>
                <w:b/>
                <w:bCs/>
                <w:sz w:val="18"/>
                <w:lang w:val="en-GB"/>
              </w:rPr>
            </w:pPr>
            <w:r w:rsidRPr="00332ECF">
              <w:rPr>
                <w:b/>
                <w:bCs/>
                <w:sz w:val="18"/>
                <w:lang w:val="en-GB"/>
              </w:rPr>
              <w:t>Catamarca</w:t>
            </w:r>
          </w:p>
        </w:tc>
        <w:tc>
          <w:tcPr>
            <w:tcW w:w="1142" w:type="dxa"/>
            <w:shd w:val="clear" w:color="auto" w:fill="auto"/>
            <w:vAlign w:val="bottom"/>
          </w:tcPr>
          <w:p w:rsidR="00F72C5F" w:rsidRPr="00332ECF" w:rsidRDefault="00F72C5F" w:rsidP="00AD0405">
            <w:pPr>
              <w:spacing w:before="36" w:after="36" w:line="220" w:lineRule="exact"/>
              <w:ind w:left="113"/>
              <w:jc w:val="right"/>
              <w:rPr>
                <w:b/>
                <w:bCs/>
                <w:sz w:val="18"/>
                <w:lang w:val="en-GB"/>
              </w:rPr>
            </w:pPr>
            <w:r w:rsidRPr="00332ECF">
              <w:rPr>
                <w:b/>
                <w:bCs/>
                <w:sz w:val="18"/>
                <w:lang w:val="en-GB"/>
              </w:rPr>
              <w:t>221 152</w:t>
            </w:r>
          </w:p>
        </w:tc>
        <w:tc>
          <w:tcPr>
            <w:tcW w:w="1142" w:type="dxa"/>
            <w:shd w:val="clear" w:color="auto" w:fill="auto"/>
            <w:vAlign w:val="bottom"/>
          </w:tcPr>
          <w:p w:rsidR="00F72C5F" w:rsidRPr="00332ECF" w:rsidRDefault="00F72C5F" w:rsidP="00AD0405">
            <w:pPr>
              <w:spacing w:before="36" w:after="36" w:line="220" w:lineRule="exact"/>
              <w:ind w:left="113"/>
              <w:jc w:val="right"/>
              <w:rPr>
                <w:b/>
                <w:bCs/>
                <w:sz w:val="18"/>
                <w:lang w:val="en-GB"/>
              </w:rPr>
            </w:pPr>
            <w:r w:rsidRPr="00332ECF">
              <w:rPr>
                <w:b/>
                <w:bCs/>
                <w:sz w:val="18"/>
                <w:lang w:val="en-GB"/>
              </w:rPr>
              <w:t>3</w:t>
            </w:r>
            <w:r w:rsidR="00E77111">
              <w:rPr>
                <w:b/>
                <w:bCs/>
                <w:sz w:val="18"/>
                <w:lang w:val="en-GB"/>
              </w:rPr>
              <w:t>.</w:t>
            </w:r>
            <w:r w:rsidRPr="00332ECF">
              <w:rPr>
                <w:b/>
                <w:bCs/>
                <w:sz w:val="18"/>
                <w:lang w:val="en-GB"/>
              </w:rPr>
              <w:t>2</w:t>
            </w:r>
          </w:p>
        </w:tc>
        <w:tc>
          <w:tcPr>
            <w:tcW w:w="1142" w:type="dxa"/>
            <w:shd w:val="clear" w:color="auto" w:fill="auto"/>
            <w:vAlign w:val="bottom"/>
          </w:tcPr>
          <w:p w:rsidR="00F72C5F" w:rsidRPr="00332ECF" w:rsidRDefault="00F72C5F" w:rsidP="00AD0405">
            <w:pPr>
              <w:spacing w:before="36" w:after="36" w:line="220" w:lineRule="exact"/>
              <w:ind w:left="113"/>
              <w:jc w:val="right"/>
              <w:rPr>
                <w:b/>
                <w:bCs/>
                <w:sz w:val="18"/>
                <w:lang w:val="en-GB"/>
              </w:rPr>
            </w:pPr>
            <w:r w:rsidRPr="00332ECF">
              <w:rPr>
                <w:b/>
                <w:bCs/>
                <w:sz w:val="18"/>
                <w:lang w:val="en-GB"/>
              </w:rPr>
              <w:t>15</w:t>
            </w:r>
            <w:r w:rsidR="00E77111">
              <w:rPr>
                <w:b/>
                <w:bCs/>
                <w:sz w:val="18"/>
                <w:lang w:val="en-GB"/>
              </w:rPr>
              <w:t>.</w:t>
            </w:r>
            <w:r w:rsidRPr="00332ECF">
              <w:rPr>
                <w:b/>
                <w:bCs/>
                <w:sz w:val="18"/>
                <w:lang w:val="en-GB"/>
              </w:rPr>
              <w:t>3</w:t>
            </w:r>
          </w:p>
        </w:tc>
        <w:tc>
          <w:tcPr>
            <w:tcW w:w="1142" w:type="dxa"/>
            <w:shd w:val="clear" w:color="auto" w:fill="auto"/>
            <w:vAlign w:val="bottom"/>
          </w:tcPr>
          <w:p w:rsidR="00F72C5F" w:rsidRPr="00332ECF" w:rsidRDefault="00F72C5F" w:rsidP="00AD0405">
            <w:pPr>
              <w:spacing w:before="36" w:after="36" w:line="220" w:lineRule="exact"/>
              <w:ind w:left="113"/>
              <w:jc w:val="right"/>
              <w:rPr>
                <w:b/>
                <w:bCs/>
                <w:sz w:val="18"/>
                <w:lang w:val="en-GB"/>
              </w:rPr>
            </w:pPr>
            <w:r w:rsidRPr="00332ECF">
              <w:rPr>
                <w:b/>
                <w:bCs/>
                <w:sz w:val="18"/>
                <w:lang w:val="en-GB"/>
              </w:rPr>
              <w:t>27</w:t>
            </w:r>
            <w:r w:rsidR="00E77111">
              <w:rPr>
                <w:b/>
                <w:bCs/>
                <w:sz w:val="18"/>
                <w:lang w:val="en-GB"/>
              </w:rPr>
              <w:t>.</w:t>
            </w:r>
            <w:r w:rsidRPr="00332ECF">
              <w:rPr>
                <w:b/>
                <w:bCs/>
                <w:sz w:val="18"/>
                <w:lang w:val="en-GB"/>
              </w:rPr>
              <w:t>0</w:t>
            </w:r>
          </w:p>
        </w:tc>
        <w:tc>
          <w:tcPr>
            <w:tcW w:w="1142" w:type="dxa"/>
            <w:shd w:val="clear" w:color="auto" w:fill="auto"/>
            <w:vAlign w:val="bottom"/>
          </w:tcPr>
          <w:p w:rsidR="00F72C5F" w:rsidRPr="00332ECF" w:rsidRDefault="00F72C5F" w:rsidP="00AD0405">
            <w:pPr>
              <w:spacing w:before="36" w:after="36" w:line="220" w:lineRule="exact"/>
              <w:ind w:left="113"/>
              <w:jc w:val="right"/>
              <w:rPr>
                <w:b/>
                <w:bCs/>
                <w:sz w:val="18"/>
                <w:lang w:val="en-GB"/>
              </w:rPr>
            </w:pPr>
            <w:r w:rsidRPr="00332ECF">
              <w:rPr>
                <w:b/>
                <w:bCs/>
                <w:sz w:val="18"/>
                <w:lang w:val="en-GB"/>
              </w:rPr>
              <w:t>23</w:t>
            </w:r>
            <w:r w:rsidR="00E77111">
              <w:rPr>
                <w:b/>
                <w:bCs/>
                <w:sz w:val="18"/>
                <w:lang w:val="en-GB"/>
              </w:rPr>
              <w:t>.</w:t>
            </w:r>
            <w:r w:rsidRPr="00332ECF">
              <w:rPr>
                <w:b/>
                <w:bCs/>
                <w:sz w:val="18"/>
                <w:lang w:val="en-GB"/>
              </w:rPr>
              <w:t>2</w:t>
            </w:r>
          </w:p>
        </w:tc>
        <w:tc>
          <w:tcPr>
            <w:tcW w:w="1143" w:type="dxa"/>
            <w:shd w:val="clear" w:color="auto" w:fill="auto"/>
            <w:vAlign w:val="bottom"/>
          </w:tcPr>
          <w:p w:rsidR="00F72C5F" w:rsidRPr="00332ECF" w:rsidRDefault="00F72C5F" w:rsidP="00AD0405">
            <w:pPr>
              <w:spacing w:before="36" w:after="36" w:line="220" w:lineRule="exact"/>
              <w:ind w:left="113"/>
              <w:jc w:val="right"/>
              <w:rPr>
                <w:b/>
                <w:bCs/>
                <w:sz w:val="18"/>
                <w:lang w:val="en-GB"/>
              </w:rPr>
            </w:pPr>
            <w:r w:rsidRPr="00332ECF">
              <w:rPr>
                <w:b/>
                <w:bCs/>
                <w:sz w:val="18"/>
                <w:lang w:val="en-GB"/>
              </w:rPr>
              <w:t>15</w:t>
            </w:r>
            <w:r w:rsidR="00E77111">
              <w:rPr>
                <w:b/>
                <w:bCs/>
                <w:sz w:val="18"/>
                <w:lang w:val="en-GB"/>
              </w:rPr>
              <w:t>.</w:t>
            </w:r>
            <w:r w:rsidRPr="00332ECF">
              <w:rPr>
                <w:b/>
                <w:bCs/>
                <w:sz w:val="18"/>
                <w:lang w:val="en-GB"/>
              </w:rPr>
              <w:t>8</w:t>
            </w:r>
          </w:p>
        </w:tc>
        <w:tc>
          <w:tcPr>
            <w:tcW w:w="1379" w:type="dxa"/>
            <w:shd w:val="clear" w:color="auto" w:fill="auto"/>
            <w:vAlign w:val="bottom"/>
          </w:tcPr>
          <w:p w:rsidR="00F72C5F" w:rsidRPr="00332ECF" w:rsidRDefault="00F72C5F" w:rsidP="00AD0405">
            <w:pPr>
              <w:spacing w:before="36" w:after="36" w:line="220" w:lineRule="exact"/>
              <w:ind w:left="113"/>
              <w:jc w:val="right"/>
              <w:rPr>
                <w:b/>
                <w:bCs/>
                <w:sz w:val="18"/>
                <w:lang w:val="en-GB"/>
              </w:rPr>
            </w:pPr>
            <w:r w:rsidRPr="00332ECF">
              <w:rPr>
                <w:b/>
                <w:bCs/>
                <w:sz w:val="18"/>
                <w:lang w:val="en-GB"/>
              </w:rPr>
              <w:t>7</w:t>
            </w:r>
            <w:r w:rsidR="00E77111">
              <w:rPr>
                <w:b/>
                <w:bCs/>
                <w:sz w:val="18"/>
                <w:lang w:val="en-GB"/>
              </w:rPr>
              <w:t>.</w:t>
            </w:r>
            <w:r w:rsidRPr="00332ECF">
              <w:rPr>
                <w:b/>
                <w:bCs/>
                <w:sz w:val="18"/>
                <w:lang w:val="en-GB"/>
              </w:rPr>
              <w:t>7</w:t>
            </w:r>
          </w:p>
        </w:tc>
        <w:tc>
          <w:tcPr>
            <w:tcW w:w="1380" w:type="dxa"/>
            <w:shd w:val="clear" w:color="auto" w:fill="auto"/>
            <w:vAlign w:val="bottom"/>
          </w:tcPr>
          <w:p w:rsidR="00F72C5F" w:rsidRPr="00332ECF" w:rsidRDefault="00F72C5F" w:rsidP="00AD0405">
            <w:pPr>
              <w:spacing w:before="36" w:after="36" w:line="220" w:lineRule="exact"/>
              <w:ind w:left="113"/>
              <w:jc w:val="right"/>
              <w:rPr>
                <w:b/>
                <w:bCs/>
                <w:sz w:val="18"/>
                <w:lang w:val="en-GB"/>
              </w:rPr>
            </w:pPr>
            <w:r w:rsidRPr="00332ECF">
              <w:rPr>
                <w:b/>
                <w:bCs/>
                <w:sz w:val="18"/>
                <w:lang w:val="en-GB"/>
              </w:rPr>
              <w:t>7</w:t>
            </w:r>
            <w:r w:rsidR="00E77111">
              <w:rPr>
                <w:b/>
                <w:bCs/>
                <w:sz w:val="18"/>
                <w:lang w:val="en-GB"/>
              </w:rPr>
              <w:t>.</w:t>
            </w:r>
            <w:r w:rsidRPr="00332ECF">
              <w:rPr>
                <w:b/>
                <w:bCs/>
                <w:sz w:val="18"/>
                <w:lang w:val="en-GB"/>
              </w:rPr>
              <w:t>9</w:t>
            </w:r>
          </w:p>
        </w:tc>
      </w:tr>
      <w:tr w:rsidR="00F72C5F" w:rsidRPr="00332ECF" w:rsidTr="00AD0405">
        <w:tblPrEx>
          <w:tblCellMar>
            <w:top w:w="0" w:type="dxa"/>
            <w:bottom w:w="0" w:type="dxa"/>
          </w:tblCellMar>
        </w:tblPrEx>
        <w:trPr>
          <w:trHeight w:val="240"/>
          <w:jc w:val="center"/>
        </w:trPr>
        <w:tc>
          <w:tcPr>
            <w:tcW w:w="2747" w:type="dxa"/>
            <w:shd w:val="clear" w:color="auto" w:fill="auto"/>
            <w:vAlign w:val="bottom"/>
          </w:tcPr>
          <w:p w:rsidR="00F72C5F" w:rsidRPr="00332ECF" w:rsidRDefault="00E77111" w:rsidP="00AD0405">
            <w:pPr>
              <w:spacing w:before="36" w:after="36" w:line="220" w:lineRule="exact"/>
              <w:rPr>
                <w:sz w:val="18"/>
                <w:lang w:val="en-GB"/>
              </w:rPr>
            </w:pPr>
            <w:r>
              <w:rPr>
                <w:sz w:val="18"/>
                <w:lang w:val="en-GB"/>
              </w:rPr>
              <w:t>Male</w:t>
            </w:r>
          </w:p>
        </w:tc>
        <w:tc>
          <w:tcPr>
            <w:tcW w:w="1142" w:type="dxa"/>
            <w:shd w:val="clear" w:color="auto" w:fill="auto"/>
            <w:vAlign w:val="bottom"/>
          </w:tcPr>
          <w:p w:rsidR="00F72C5F" w:rsidRPr="00332ECF" w:rsidRDefault="00F72C5F" w:rsidP="00AD0405">
            <w:pPr>
              <w:spacing w:before="36" w:after="36" w:line="220" w:lineRule="exact"/>
              <w:ind w:left="113"/>
              <w:jc w:val="right"/>
              <w:rPr>
                <w:b/>
                <w:sz w:val="18"/>
                <w:lang w:val="en-GB"/>
              </w:rPr>
            </w:pPr>
            <w:r w:rsidRPr="00332ECF">
              <w:rPr>
                <w:b/>
                <w:sz w:val="18"/>
                <w:lang w:val="en-GB"/>
              </w:rPr>
              <w:t>109 146</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3</w:t>
            </w:r>
            <w:r w:rsidR="00E77111">
              <w:rPr>
                <w:sz w:val="18"/>
                <w:lang w:val="en-GB"/>
              </w:rPr>
              <w:t>.</w:t>
            </w:r>
            <w:r w:rsidRPr="00332ECF">
              <w:rPr>
                <w:sz w:val="18"/>
                <w:lang w:val="en-GB"/>
              </w:rPr>
              <w:t>2</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16</w:t>
            </w:r>
            <w:r w:rsidR="00E77111">
              <w:rPr>
                <w:sz w:val="18"/>
                <w:lang w:val="en-GB"/>
              </w:rPr>
              <w:t>.</w:t>
            </w:r>
            <w:r w:rsidRPr="00332ECF">
              <w:rPr>
                <w:sz w:val="18"/>
                <w:lang w:val="en-GB"/>
              </w:rPr>
              <w:t>3</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29</w:t>
            </w:r>
            <w:r w:rsidR="00E77111">
              <w:rPr>
                <w:sz w:val="18"/>
                <w:lang w:val="en-GB"/>
              </w:rPr>
              <w:t>.</w:t>
            </w:r>
            <w:r w:rsidRPr="00332ECF">
              <w:rPr>
                <w:sz w:val="18"/>
                <w:lang w:val="en-GB"/>
              </w:rPr>
              <w:t>0</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24</w:t>
            </w:r>
            <w:r w:rsidR="00E77111">
              <w:rPr>
                <w:sz w:val="18"/>
                <w:lang w:val="en-GB"/>
              </w:rPr>
              <w:t>.</w:t>
            </w:r>
            <w:r w:rsidRPr="00332ECF">
              <w:rPr>
                <w:sz w:val="18"/>
                <w:lang w:val="en-GB"/>
              </w:rPr>
              <w:t>1</w:t>
            </w:r>
          </w:p>
        </w:tc>
        <w:tc>
          <w:tcPr>
            <w:tcW w:w="1143"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15</w:t>
            </w:r>
            <w:r w:rsidR="00E77111">
              <w:rPr>
                <w:sz w:val="18"/>
                <w:lang w:val="en-GB"/>
              </w:rPr>
              <w:t>.</w:t>
            </w:r>
            <w:r w:rsidRPr="00332ECF">
              <w:rPr>
                <w:sz w:val="18"/>
                <w:lang w:val="en-GB"/>
              </w:rPr>
              <w:t>0</w:t>
            </w:r>
          </w:p>
        </w:tc>
        <w:tc>
          <w:tcPr>
            <w:tcW w:w="1379"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6</w:t>
            </w:r>
            <w:r w:rsidR="00E77111">
              <w:rPr>
                <w:sz w:val="18"/>
                <w:lang w:val="en-GB"/>
              </w:rPr>
              <w:t>.</w:t>
            </w:r>
            <w:r w:rsidRPr="00332ECF">
              <w:rPr>
                <w:sz w:val="18"/>
                <w:lang w:val="en-GB"/>
              </w:rPr>
              <w:t>8</w:t>
            </w:r>
          </w:p>
        </w:tc>
        <w:tc>
          <w:tcPr>
            <w:tcW w:w="1380"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5</w:t>
            </w:r>
            <w:r w:rsidR="00E77111">
              <w:rPr>
                <w:sz w:val="18"/>
                <w:lang w:val="en-GB"/>
              </w:rPr>
              <w:t>.</w:t>
            </w:r>
            <w:r w:rsidRPr="00332ECF">
              <w:rPr>
                <w:sz w:val="18"/>
                <w:lang w:val="en-GB"/>
              </w:rPr>
              <w:t>6</w:t>
            </w:r>
          </w:p>
        </w:tc>
      </w:tr>
      <w:tr w:rsidR="00F72C5F" w:rsidRPr="00332ECF" w:rsidTr="00AD0405">
        <w:tblPrEx>
          <w:tblCellMar>
            <w:top w:w="0" w:type="dxa"/>
            <w:bottom w:w="0" w:type="dxa"/>
          </w:tblCellMar>
        </w:tblPrEx>
        <w:trPr>
          <w:trHeight w:val="240"/>
          <w:jc w:val="center"/>
        </w:trPr>
        <w:tc>
          <w:tcPr>
            <w:tcW w:w="2747" w:type="dxa"/>
            <w:shd w:val="clear" w:color="auto" w:fill="auto"/>
            <w:vAlign w:val="bottom"/>
          </w:tcPr>
          <w:p w:rsidR="00F72C5F" w:rsidRPr="00332ECF" w:rsidRDefault="00E77111" w:rsidP="00AD0405">
            <w:pPr>
              <w:spacing w:before="36" w:after="36" w:line="220" w:lineRule="exact"/>
              <w:rPr>
                <w:sz w:val="18"/>
                <w:lang w:val="en-GB"/>
              </w:rPr>
            </w:pPr>
            <w:r>
              <w:rPr>
                <w:sz w:val="18"/>
                <w:lang w:val="en-GB"/>
              </w:rPr>
              <w:t>Female</w:t>
            </w:r>
          </w:p>
        </w:tc>
        <w:tc>
          <w:tcPr>
            <w:tcW w:w="1142" w:type="dxa"/>
            <w:shd w:val="clear" w:color="auto" w:fill="auto"/>
            <w:vAlign w:val="bottom"/>
          </w:tcPr>
          <w:p w:rsidR="00F72C5F" w:rsidRPr="00332ECF" w:rsidRDefault="00F72C5F" w:rsidP="00AD0405">
            <w:pPr>
              <w:spacing w:before="36" w:after="36" w:line="220" w:lineRule="exact"/>
              <w:ind w:left="113"/>
              <w:jc w:val="right"/>
              <w:rPr>
                <w:b/>
                <w:sz w:val="18"/>
                <w:lang w:val="en-GB"/>
              </w:rPr>
            </w:pPr>
            <w:r w:rsidRPr="00332ECF">
              <w:rPr>
                <w:b/>
                <w:sz w:val="18"/>
                <w:lang w:val="en-GB"/>
              </w:rPr>
              <w:t>112 006</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3</w:t>
            </w:r>
            <w:r w:rsidR="00E77111">
              <w:rPr>
                <w:sz w:val="18"/>
                <w:lang w:val="en-GB"/>
              </w:rPr>
              <w:t>.</w:t>
            </w:r>
            <w:r w:rsidRPr="00332ECF">
              <w:rPr>
                <w:sz w:val="18"/>
                <w:lang w:val="en-GB"/>
              </w:rPr>
              <w:t>2</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14</w:t>
            </w:r>
            <w:r w:rsidR="00E77111">
              <w:rPr>
                <w:sz w:val="18"/>
                <w:lang w:val="en-GB"/>
              </w:rPr>
              <w:t>.</w:t>
            </w:r>
            <w:r w:rsidRPr="00332ECF">
              <w:rPr>
                <w:sz w:val="18"/>
                <w:lang w:val="en-GB"/>
              </w:rPr>
              <w:t>4</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25</w:t>
            </w:r>
            <w:r w:rsidR="00E77111">
              <w:rPr>
                <w:sz w:val="18"/>
                <w:lang w:val="en-GB"/>
              </w:rPr>
              <w:t>.</w:t>
            </w:r>
            <w:r w:rsidRPr="00332ECF">
              <w:rPr>
                <w:sz w:val="18"/>
                <w:lang w:val="en-GB"/>
              </w:rPr>
              <w:t>0</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22</w:t>
            </w:r>
            <w:r w:rsidR="00E77111">
              <w:rPr>
                <w:sz w:val="18"/>
                <w:lang w:val="en-GB"/>
              </w:rPr>
              <w:t>.</w:t>
            </w:r>
            <w:r w:rsidRPr="00332ECF">
              <w:rPr>
                <w:sz w:val="18"/>
                <w:lang w:val="en-GB"/>
              </w:rPr>
              <w:t>2</w:t>
            </w:r>
          </w:p>
        </w:tc>
        <w:tc>
          <w:tcPr>
            <w:tcW w:w="1143"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16</w:t>
            </w:r>
            <w:r w:rsidR="00E77111">
              <w:rPr>
                <w:sz w:val="18"/>
                <w:lang w:val="en-GB"/>
              </w:rPr>
              <w:t>.</w:t>
            </w:r>
            <w:r w:rsidRPr="00332ECF">
              <w:rPr>
                <w:sz w:val="18"/>
                <w:lang w:val="en-GB"/>
              </w:rPr>
              <w:t>5</w:t>
            </w:r>
          </w:p>
        </w:tc>
        <w:tc>
          <w:tcPr>
            <w:tcW w:w="1379"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8</w:t>
            </w:r>
            <w:r w:rsidR="00E77111">
              <w:rPr>
                <w:sz w:val="18"/>
                <w:lang w:val="en-GB"/>
              </w:rPr>
              <w:t>.</w:t>
            </w:r>
            <w:r w:rsidRPr="00332ECF">
              <w:rPr>
                <w:sz w:val="18"/>
                <w:lang w:val="en-GB"/>
              </w:rPr>
              <w:t>5</w:t>
            </w:r>
          </w:p>
        </w:tc>
        <w:tc>
          <w:tcPr>
            <w:tcW w:w="1380"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10</w:t>
            </w:r>
            <w:r w:rsidR="00E77111">
              <w:rPr>
                <w:sz w:val="18"/>
                <w:lang w:val="en-GB"/>
              </w:rPr>
              <w:t>.</w:t>
            </w:r>
            <w:r w:rsidRPr="00332ECF">
              <w:rPr>
                <w:sz w:val="18"/>
                <w:lang w:val="en-GB"/>
              </w:rPr>
              <w:t>1</w:t>
            </w:r>
          </w:p>
        </w:tc>
      </w:tr>
      <w:tr w:rsidR="00F72C5F" w:rsidRPr="00332ECF" w:rsidTr="00AD0405">
        <w:tblPrEx>
          <w:tblCellMar>
            <w:top w:w="0" w:type="dxa"/>
            <w:bottom w:w="0" w:type="dxa"/>
          </w:tblCellMar>
        </w:tblPrEx>
        <w:trPr>
          <w:trHeight w:val="240"/>
          <w:jc w:val="center"/>
        </w:trPr>
        <w:tc>
          <w:tcPr>
            <w:tcW w:w="2747" w:type="dxa"/>
            <w:shd w:val="clear" w:color="auto" w:fill="auto"/>
            <w:vAlign w:val="bottom"/>
          </w:tcPr>
          <w:p w:rsidR="00F72C5F" w:rsidRPr="00332ECF" w:rsidRDefault="00F72C5F" w:rsidP="00AD0405">
            <w:pPr>
              <w:spacing w:before="36" w:after="36" w:line="220" w:lineRule="exact"/>
              <w:rPr>
                <w:b/>
                <w:bCs/>
                <w:sz w:val="18"/>
                <w:lang w:val="en-GB"/>
              </w:rPr>
            </w:pPr>
            <w:r w:rsidRPr="00332ECF">
              <w:rPr>
                <w:b/>
                <w:bCs/>
                <w:sz w:val="18"/>
                <w:lang w:val="en-GB"/>
              </w:rPr>
              <w:t>Córdoba</w:t>
            </w:r>
          </w:p>
        </w:tc>
        <w:tc>
          <w:tcPr>
            <w:tcW w:w="1142" w:type="dxa"/>
            <w:shd w:val="clear" w:color="auto" w:fill="auto"/>
            <w:vAlign w:val="bottom"/>
          </w:tcPr>
          <w:p w:rsidR="00F72C5F" w:rsidRPr="00332ECF" w:rsidRDefault="00F72C5F" w:rsidP="00AD0405">
            <w:pPr>
              <w:spacing w:before="36" w:after="36" w:line="220" w:lineRule="exact"/>
              <w:ind w:left="113"/>
              <w:jc w:val="right"/>
              <w:rPr>
                <w:b/>
                <w:bCs/>
                <w:sz w:val="18"/>
                <w:lang w:val="en-GB"/>
              </w:rPr>
            </w:pPr>
            <w:r w:rsidRPr="00332ECF">
              <w:rPr>
                <w:b/>
                <w:bCs/>
                <w:sz w:val="18"/>
                <w:lang w:val="en-GB"/>
              </w:rPr>
              <w:t>2 249 150</w:t>
            </w:r>
          </w:p>
        </w:tc>
        <w:tc>
          <w:tcPr>
            <w:tcW w:w="1142" w:type="dxa"/>
            <w:shd w:val="clear" w:color="auto" w:fill="auto"/>
            <w:vAlign w:val="bottom"/>
          </w:tcPr>
          <w:p w:rsidR="00F72C5F" w:rsidRPr="00332ECF" w:rsidRDefault="00F72C5F" w:rsidP="00AD0405">
            <w:pPr>
              <w:spacing w:before="36" w:after="36" w:line="220" w:lineRule="exact"/>
              <w:ind w:left="113"/>
              <w:jc w:val="right"/>
              <w:rPr>
                <w:b/>
                <w:bCs/>
                <w:sz w:val="18"/>
                <w:lang w:val="en-GB"/>
              </w:rPr>
            </w:pPr>
            <w:r w:rsidRPr="00332ECF">
              <w:rPr>
                <w:b/>
                <w:bCs/>
                <w:sz w:val="18"/>
                <w:lang w:val="en-GB"/>
              </w:rPr>
              <w:t>2</w:t>
            </w:r>
            <w:r w:rsidR="00E77111">
              <w:rPr>
                <w:b/>
                <w:bCs/>
                <w:sz w:val="18"/>
                <w:lang w:val="en-GB"/>
              </w:rPr>
              <w:t>.</w:t>
            </w:r>
            <w:r w:rsidRPr="00332ECF">
              <w:rPr>
                <w:b/>
                <w:bCs/>
                <w:sz w:val="18"/>
                <w:lang w:val="en-GB"/>
              </w:rPr>
              <w:t>8</w:t>
            </w:r>
          </w:p>
        </w:tc>
        <w:tc>
          <w:tcPr>
            <w:tcW w:w="1142" w:type="dxa"/>
            <w:shd w:val="clear" w:color="auto" w:fill="auto"/>
            <w:vAlign w:val="bottom"/>
          </w:tcPr>
          <w:p w:rsidR="00F72C5F" w:rsidRPr="00332ECF" w:rsidRDefault="00F72C5F" w:rsidP="00AD0405">
            <w:pPr>
              <w:spacing w:before="36" w:after="36" w:line="220" w:lineRule="exact"/>
              <w:ind w:left="113"/>
              <w:jc w:val="right"/>
              <w:rPr>
                <w:b/>
                <w:bCs/>
                <w:sz w:val="18"/>
                <w:lang w:val="en-GB"/>
              </w:rPr>
            </w:pPr>
            <w:r w:rsidRPr="00332ECF">
              <w:rPr>
                <w:b/>
                <w:bCs/>
                <w:sz w:val="18"/>
                <w:lang w:val="en-GB"/>
              </w:rPr>
              <w:t>15</w:t>
            </w:r>
            <w:r w:rsidR="00E77111">
              <w:rPr>
                <w:b/>
                <w:bCs/>
                <w:sz w:val="18"/>
                <w:lang w:val="en-GB"/>
              </w:rPr>
              <w:t>.</w:t>
            </w:r>
            <w:r w:rsidRPr="00332ECF">
              <w:rPr>
                <w:b/>
                <w:bCs/>
                <w:sz w:val="18"/>
                <w:lang w:val="en-GB"/>
              </w:rPr>
              <w:t>0</w:t>
            </w:r>
          </w:p>
        </w:tc>
        <w:tc>
          <w:tcPr>
            <w:tcW w:w="1142" w:type="dxa"/>
            <w:shd w:val="clear" w:color="auto" w:fill="auto"/>
            <w:vAlign w:val="bottom"/>
          </w:tcPr>
          <w:p w:rsidR="00F72C5F" w:rsidRPr="00332ECF" w:rsidRDefault="00F72C5F" w:rsidP="00AD0405">
            <w:pPr>
              <w:spacing w:before="36" w:after="36" w:line="220" w:lineRule="exact"/>
              <w:ind w:left="113"/>
              <w:jc w:val="right"/>
              <w:rPr>
                <w:b/>
                <w:bCs/>
                <w:sz w:val="18"/>
                <w:lang w:val="en-GB"/>
              </w:rPr>
            </w:pPr>
            <w:r w:rsidRPr="00332ECF">
              <w:rPr>
                <w:b/>
                <w:bCs/>
                <w:sz w:val="18"/>
                <w:lang w:val="en-GB"/>
              </w:rPr>
              <w:t>25</w:t>
            </w:r>
            <w:r w:rsidR="00E77111">
              <w:rPr>
                <w:b/>
                <w:bCs/>
                <w:sz w:val="18"/>
                <w:lang w:val="en-GB"/>
              </w:rPr>
              <w:t>.</w:t>
            </w:r>
            <w:r w:rsidRPr="00332ECF">
              <w:rPr>
                <w:b/>
                <w:bCs/>
                <w:sz w:val="18"/>
                <w:lang w:val="en-GB"/>
              </w:rPr>
              <w:t>1</w:t>
            </w:r>
          </w:p>
        </w:tc>
        <w:tc>
          <w:tcPr>
            <w:tcW w:w="1142" w:type="dxa"/>
            <w:shd w:val="clear" w:color="auto" w:fill="auto"/>
            <w:vAlign w:val="bottom"/>
          </w:tcPr>
          <w:p w:rsidR="00F72C5F" w:rsidRPr="00332ECF" w:rsidRDefault="00F72C5F" w:rsidP="00AD0405">
            <w:pPr>
              <w:spacing w:before="36" w:after="36" w:line="220" w:lineRule="exact"/>
              <w:ind w:left="113"/>
              <w:jc w:val="right"/>
              <w:rPr>
                <w:b/>
                <w:bCs/>
                <w:sz w:val="18"/>
                <w:lang w:val="en-GB"/>
              </w:rPr>
            </w:pPr>
            <w:r w:rsidRPr="00332ECF">
              <w:rPr>
                <w:b/>
                <w:bCs/>
                <w:sz w:val="18"/>
                <w:lang w:val="en-GB"/>
              </w:rPr>
              <w:t>21</w:t>
            </w:r>
            <w:r w:rsidR="00E77111">
              <w:rPr>
                <w:b/>
                <w:bCs/>
                <w:sz w:val="18"/>
                <w:lang w:val="en-GB"/>
              </w:rPr>
              <w:t>.</w:t>
            </w:r>
            <w:r w:rsidRPr="00332ECF">
              <w:rPr>
                <w:b/>
                <w:bCs/>
                <w:sz w:val="18"/>
                <w:lang w:val="en-GB"/>
              </w:rPr>
              <w:t>0</w:t>
            </w:r>
          </w:p>
        </w:tc>
        <w:tc>
          <w:tcPr>
            <w:tcW w:w="1143" w:type="dxa"/>
            <w:shd w:val="clear" w:color="auto" w:fill="auto"/>
            <w:vAlign w:val="bottom"/>
          </w:tcPr>
          <w:p w:rsidR="00F72C5F" w:rsidRPr="00332ECF" w:rsidRDefault="00F72C5F" w:rsidP="00AD0405">
            <w:pPr>
              <w:spacing w:before="36" w:after="36" w:line="220" w:lineRule="exact"/>
              <w:ind w:left="113"/>
              <w:jc w:val="right"/>
              <w:rPr>
                <w:b/>
                <w:bCs/>
                <w:sz w:val="18"/>
                <w:lang w:val="en-GB"/>
              </w:rPr>
            </w:pPr>
            <w:r w:rsidRPr="00332ECF">
              <w:rPr>
                <w:b/>
                <w:bCs/>
                <w:sz w:val="18"/>
                <w:lang w:val="en-GB"/>
              </w:rPr>
              <w:t>15</w:t>
            </w:r>
            <w:r w:rsidR="00E77111">
              <w:rPr>
                <w:b/>
                <w:bCs/>
                <w:sz w:val="18"/>
                <w:lang w:val="en-GB"/>
              </w:rPr>
              <w:t>.</w:t>
            </w:r>
            <w:r w:rsidRPr="00332ECF">
              <w:rPr>
                <w:b/>
                <w:bCs/>
                <w:sz w:val="18"/>
                <w:lang w:val="en-GB"/>
              </w:rPr>
              <w:t>9</w:t>
            </w:r>
          </w:p>
        </w:tc>
        <w:tc>
          <w:tcPr>
            <w:tcW w:w="1379" w:type="dxa"/>
            <w:shd w:val="clear" w:color="auto" w:fill="auto"/>
            <w:vAlign w:val="bottom"/>
          </w:tcPr>
          <w:p w:rsidR="00F72C5F" w:rsidRPr="00332ECF" w:rsidRDefault="00F72C5F" w:rsidP="00AD0405">
            <w:pPr>
              <w:spacing w:before="36" w:after="36" w:line="220" w:lineRule="exact"/>
              <w:ind w:left="113"/>
              <w:jc w:val="right"/>
              <w:rPr>
                <w:b/>
                <w:bCs/>
                <w:sz w:val="18"/>
                <w:lang w:val="en-GB"/>
              </w:rPr>
            </w:pPr>
            <w:r w:rsidRPr="00332ECF">
              <w:rPr>
                <w:b/>
                <w:bCs/>
                <w:sz w:val="18"/>
                <w:lang w:val="en-GB"/>
              </w:rPr>
              <w:t>10</w:t>
            </w:r>
            <w:r w:rsidR="00E77111">
              <w:rPr>
                <w:b/>
                <w:bCs/>
                <w:sz w:val="18"/>
                <w:lang w:val="en-GB"/>
              </w:rPr>
              <w:t>.</w:t>
            </w:r>
            <w:r w:rsidRPr="00332ECF">
              <w:rPr>
                <w:b/>
                <w:bCs/>
                <w:sz w:val="18"/>
                <w:lang w:val="en-GB"/>
              </w:rPr>
              <w:t>6</w:t>
            </w:r>
          </w:p>
        </w:tc>
        <w:tc>
          <w:tcPr>
            <w:tcW w:w="1380" w:type="dxa"/>
            <w:shd w:val="clear" w:color="auto" w:fill="auto"/>
            <w:vAlign w:val="bottom"/>
          </w:tcPr>
          <w:p w:rsidR="00F72C5F" w:rsidRPr="00332ECF" w:rsidRDefault="00F72C5F" w:rsidP="00AD0405">
            <w:pPr>
              <w:spacing w:before="36" w:after="36" w:line="220" w:lineRule="exact"/>
              <w:ind w:left="113"/>
              <w:jc w:val="right"/>
              <w:rPr>
                <w:b/>
                <w:bCs/>
                <w:sz w:val="18"/>
                <w:lang w:val="en-GB"/>
              </w:rPr>
            </w:pPr>
            <w:r w:rsidRPr="00332ECF">
              <w:rPr>
                <w:b/>
                <w:bCs/>
                <w:sz w:val="18"/>
                <w:lang w:val="en-GB"/>
              </w:rPr>
              <w:t>9</w:t>
            </w:r>
            <w:r w:rsidR="00E77111">
              <w:rPr>
                <w:b/>
                <w:bCs/>
                <w:sz w:val="18"/>
                <w:lang w:val="en-GB"/>
              </w:rPr>
              <w:t>.</w:t>
            </w:r>
            <w:r w:rsidRPr="00332ECF">
              <w:rPr>
                <w:b/>
                <w:bCs/>
                <w:sz w:val="18"/>
                <w:lang w:val="en-GB"/>
              </w:rPr>
              <w:t>6</w:t>
            </w:r>
          </w:p>
        </w:tc>
      </w:tr>
      <w:tr w:rsidR="00F72C5F" w:rsidRPr="00332ECF" w:rsidTr="00AD0405">
        <w:tblPrEx>
          <w:tblCellMar>
            <w:top w:w="0" w:type="dxa"/>
            <w:bottom w:w="0" w:type="dxa"/>
          </w:tblCellMar>
        </w:tblPrEx>
        <w:trPr>
          <w:trHeight w:val="240"/>
          <w:jc w:val="center"/>
        </w:trPr>
        <w:tc>
          <w:tcPr>
            <w:tcW w:w="2747" w:type="dxa"/>
            <w:shd w:val="clear" w:color="auto" w:fill="auto"/>
            <w:vAlign w:val="bottom"/>
          </w:tcPr>
          <w:p w:rsidR="00F72C5F" w:rsidRPr="00332ECF" w:rsidRDefault="00E77111" w:rsidP="00AD0405">
            <w:pPr>
              <w:spacing w:before="36" w:after="36" w:line="220" w:lineRule="exact"/>
              <w:rPr>
                <w:sz w:val="18"/>
                <w:lang w:val="en-GB"/>
              </w:rPr>
            </w:pPr>
            <w:r>
              <w:rPr>
                <w:sz w:val="18"/>
                <w:lang w:val="en-GB"/>
              </w:rPr>
              <w:t>Male</w:t>
            </w:r>
          </w:p>
        </w:tc>
        <w:tc>
          <w:tcPr>
            <w:tcW w:w="1142" w:type="dxa"/>
            <w:shd w:val="clear" w:color="auto" w:fill="auto"/>
            <w:vAlign w:val="bottom"/>
          </w:tcPr>
          <w:p w:rsidR="00F72C5F" w:rsidRPr="00332ECF" w:rsidRDefault="00F72C5F" w:rsidP="00AD0405">
            <w:pPr>
              <w:spacing w:before="36" w:after="36" w:line="220" w:lineRule="exact"/>
              <w:ind w:left="113"/>
              <w:jc w:val="right"/>
              <w:rPr>
                <w:b/>
                <w:sz w:val="18"/>
                <w:lang w:val="en-GB"/>
              </w:rPr>
            </w:pPr>
            <w:r w:rsidRPr="00332ECF">
              <w:rPr>
                <w:b/>
                <w:sz w:val="18"/>
                <w:lang w:val="en-GB"/>
              </w:rPr>
              <w:t>1 074 746</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2</w:t>
            </w:r>
            <w:r w:rsidR="00E77111">
              <w:rPr>
                <w:sz w:val="18"/>
                <w:lang w:val="en-GB"/>
              </w:rPr>
              <w:t>.</w:t>
            </w:r>
            <w:r w:rsidRPr="00332ECF">
              <w:rPr>
                <w:sz w:val="18"/>
                <w:lang w:val="en-GB"/>
              </w:rPr>
              <w:t>8</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14</w:t>
            </w:r>
            <w:r w:rsidR="00E77111">
              <w:rPr>
                <w:sz w:val="18"/>
                <w:lang w:val="en-GB"/>
              </w:rPr>
              <w:t>.</w:t>
            </w:r>
            <w:r w:rsidRPr="00332ECF">
              <w:rPr>
                <w:sz w:val="18"/>
                <w:lang w:val="en-GB"/>
              </w:rPr>
              <w:t>8</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25</w:t>
            </w:r>
            <w:r w:rsidR="00E77111">
              <w:rPr>
                <w:sz w:val="18"/>
                <w:lang w:val="en-GB"/>
              </w:rPr>
              <w:t>.</w:t>
            </w:r>
            <w:r w:rsidRPr="00332ECF">
              <w:rPr>
                <w:sz w:val="18"/>
                <w:lang w:val="en-GB"/>
              </w:rPr>
              <w:t>5</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23</w:t>
            </w:r>
            <w:r w:rsidR="00E77111">
              <w:rPr>
                <w:sz w:val="18"/>
                <w:lang w:val="en-GB"/>
              </w:rPr>
              <w:t>.</w:t>
            </w:r>
            <w:r w:rsidRPr="00332ECF">
              <w:rPr>
                <w:sz w:val="18"/>
                <w:lang w:val="en-GB"/>
              </w:rPr>
              <w:t>2</w:t>
            </w:r>
          </w:p>
        </w:tc>
        <w:tc>
          <w:tcPr>
            <w:tcW w:w="1143"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15</w:t>
            </w:r>
            <w:r w:rsidR="00E77111">
              <w:rPr>
                <w:sz w:val="18"/>
                <w:lang w:val="en-GB"/>
              </w:rPr>
              <w:t>.</w:t>
            </w:r>
            <w:r w:rsidRPr="00332ECF">
              <w:rPr>
                <w:sz w:val="18"/>
                <w:lang w:val="en-GB"/>
              </w:rPr>
              <w:t>6</w:t>
            </w:r>
          </w:p>
        </w:tc>
        <w:tc>
          <w:tcPr>
            <w:tcW w:w="1379"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10</w:t>
            </w:r>
            <w:r w:rsidR="00E77111">
              <w:rPr>
                <w:sz w:val="18"/>
                <w:lang w:val="en-GB"/>
              </w:rPr>
              <w:t>.</w:t>
            </w:r>
            <w:r w:rsidRPr="00332ECF">
              <w:rPr>
                <w:sz w:val="18"/>
                <w:lang w:val="en-GB"/>
              </w:rPr>
              <w:t>5</w:t>
            </w:r>
          </w:p>
        </w:tc>
        <w:tc>
          <w:tcPr>
            <w:tcW w:w="1380"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7</w:t>
            </w:r>
            <w:r w:rsidR="00E77111">
              <w:rPr>
                <w:sz w:val="18"/>
                <w:lang w:val="en-GB"/>
              </w:rPr>
              <w:t>.</w:t>
            </w:r>
            <w:r w:rsidRPr="00332ECF">
              <w:rPr>
                <w:sz w:val="18"/>
                <w:lang w:val="en-GB"/>
              </w:rPr>
              <w:t>6</w:t>
            </w:r>
          </w:p>
        </w:tc>
      </w:tr>
      <w:tr w:rsidR="00F72C5F" w:rsidRPr="00332ECF" w:rsidTr="00AD0405">
        <w:tblPrEx>
          <w:tblCellMar>
            <w:top w:w="0" w:type="dxa"/>
            <w:bottom w:w="0" w:type="dxa"/>
          </w:tblCellMar>
        </w:tblPrEx>
        <w:trPr>
          <w:trHeight w:val="240"/>
          <w:jc w:val="center"/>
        </w:trPr>
        <w:tc>
          <w:tcPr>
            <w:tcW w:w="2747" w:type="dxa"/>
            <w:shd w:val="clear" w:color="auto" w:fill="auto"/>
            <w:vAlign w:val="bottom"/>
          </w:tcPr>
          <w:p w:rsidR="00F72C5F" w:rsidRPr="00332ECF" w:rsidRDefault="00E77111" w:rsidP="00AD0405">
            <w:pPr>
              <w:spacing w:before="36" w:after="36" w:line="220" w:lineRule="exact"/>
              <w:rPr>
                <w:sz w:val="18"/>
                <w:lang w:val="en-GB"/>
              </w:rPr>
            </w:pPr>
            <w:r>
              <w:rPr>
                <w:sz w:val="18"/>
                <w:lang w:val="en-GB"/>
              </w:rPr>
              <w:t>Female</w:t>
            </w:r>
          </w:p>
        </w:tc>
        <w:tc>
          <w:tcPr>
            <w:tcW w:w="1142" w:type="dxa"/>
            <w:shd w:val="clear" w:color="auto" w:fill="auto"/>
            <w:vAlign w:val="bottom"/>
          </w:tcPr>
          <w:p w:rsidR="00F72C5F" w:rsidRPr="00332ECF" w:rsidRDefault="00F72C5F" w:rsidP="00AD0405">
            <w:pPr>
              <w:spacing w:before="36" w:after="36" w:line="220" w:lineRule="exact"/>
              <w:ind w:left="113"/>
              <w:jc w:val="right"/>
              <w:rPr>
                <w:b/>
                <w:sz w:val="18"/>
                <w:lang w:val="en-GB"/>
              </w:rPr>
            </w:pPr>
            <w:r w:rsidRPr="00332ECF">
              <w:rPr>
                <w:b/>
                <w:sz w:val="18"/>
                <w:lang w:val="en-GB"/>
              </w:rPr>
              <w:t>1 174 404</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2</w:t>
            </w:r>
            <w:r w:rsidR="00E77111">
              <w:rPr>
                <w:sz w:val="18"/>
                <w:lang w:val="en-GB"/>
              </w:rPr>
              <w:t>.</w:t>
            </w:r>
            <w:r w:rsidRPr="00332ECF">
              <w:rPr>
                <w:sz w:val="18"/>
                <w:lang w:val="en-GB"/>
              </w:rPr>
              <w:t>9</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15</w:t>
            </w:r>
            <w:r w:rsidR="00E77111">
              <w:rPr>
                <w:sz w:val="18"/>
                <w:lang w:val="en-GB"/>
              </w:rPr>
              <w:t>.</w:t>
            </w:r>
            <w:r w:rsidRPr="00332ECF">
              <w:rPr>
                <w:sz w:val="18"/>
                <w:lang w:val="en-GB"/>
              </w:rPr>
              <w:t>1</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24</w:t>
            </w:r>
            <w:r w:rsidR="00E77111">
              <w:rPr>
                <w:sz w:val="18"/>
                <w:lang w:val="en-GB"/>
              </w:rPr>
              <w:t>.</w:t>
            </w:r>
            <w:r w:rsidRPr="00332ECF">
              <w:rPr>
                <w:sz w:val="18"/>
                <w:lang w:val="en-GB"/>
              </w:rPr>
              <w:t>8</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19</w:t>
            </w:r>
            <w:r w:rsidR="00E77111">
              <w:rPr>
                <w:sz w:val="18"/>
                <w:lang w:val="en-GB"/>
              </w:rPr>
              <w:t>.</w:t>
            </w:r>
            <w:r w:rsidRPr="00332ECF">
              <w:rPr>
                <w:sz w:val="18"/>
                <w:lang w:val="en-GB"/>
              </w:rPr>
              <w:t>0</w:t>
            </w:r>
          </w:p>
        </w:tc>
        <w:tc>
          <w:tcPr>
            <w:tcW w:w="1143"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16</w:t>
            </w:r>
            <w:r w:rsidR="00E77111">
              <w:rPr>
                <w:sz w:val="18"/>
                <w:lang w:val="en-GB"/>
              </w:rPr>
              <w:t>.</w:t>
            </w:r>
            <w:r w:rsidRPr="00332ECF">
              <w:rPr>
                <w:sz w:val="18"/>
                <w:lang w:val="en-GB"/>
              </w:rPr>
              <w:t>1</w:t>
            </w:r>
          </w:p>
        </w:tc>
        <w:tc>
          <w:tcPr>
            <w:tcW w:w="1379"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10</w:t>
            </w:r>
            <w:r w:rsidR="00E77111">
              <w:rPr>
                <w:sz w:val="18"/>
                <w:lang w:val="en-GB"/>
              </w:rPr>
              <w:t>.</w:t>
            </w:r>
            <w:r w:rsidRPr="00332ECF">
              <w:rPr>
                <w:sz w:val="18"/>
                <w:lang w:val="en-GB"/>
              </w:rPr>
              <w:t>7</w:t>
            </w:r>
          </w:p>
        </w:tc>
        <w:tc>
          <w:tcPr>
            <w:tcW w:w="1380"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11</w:t>
            </w:r>
            <w:r w:rsidR="00E77111">
              <w:rPr>
                <w:sz w:val="18"/>
                <w:lang w:val="en-GB"/>
              </w:rPr>
              <w:t>.</w:t>
            </w:r>
            <w:r w:rsidRPr="00332ECF">
              <w:rPr>
                <w:sz w:val="18"/>
                <w:lang w:val="en-GB"/>
              </w:rPr>
              <w:t>4</w:t>
            </w:r>
          </w:p>
        </w:tc>
      </w:tr>
      <w:tr w:rsidR="00F72C5F" w:rsidRPr="00332ECF" w:rsidTr="00AD0405">
        <w:tblPrEx>
          <w:tblCellMar>
            <w:top w:w="0" w:type="dxa"/>
            <w:bottom w:w="0" w:type="dxa"/>
          </w:tblCellMar>
        </w:tblPrEx>
        <w:trPr>
          <w:trHeight w:val="240"/>
          <w:jc w:val="center"/>
        </w:trPr>
        <w:tc>
          <w:tcPr>
            <w:tcW w:w="2747" w:type="dxa"/>
            <w:shd w:val="clear" w:color="auto" w:fill="auto"/>
            <w:vAlign w:val="bottom"/>
          </w:tcPr>
          <w:p w:rsidR="00F72C5F" w:rsidRPr="00332ECF" w:rsidRDefault="00F72C5F" w:rsidP="00AD0405">
            <w:pPr>
              <w:keepNext/>
              <w:spacing w:before="36" w:after="36" w:line="220" w:lineRule="exact"/>
              <w:rPr>
                <w:b/>
                <w:bCs/>
                <w:sz w:val="18"/>
                <w:lang w:val="en-GB"/>
              </w:rPr>
            </w:pPr>
            <w:smartTag w:uri="urn:schemas-microsoft-com:office:smarttags" w:element="place">
              <w:smartTag w:uri="urn:schemas-microsoft-com:office:smarttags" w:element="City">
                <w:r w:rsidRPr="00332ECF">
                  <w:rPr>
                    <w:b/>
                    <w:bCs/>
                    <w:sz w:val="18"/>
                    <w:lang w:val="en-GB"/>
                  </w:rPr>
                  <w:t>Corrientes</w:t>
                </w:r>
              </w:smartTag>
            </w:smartTag>
          </w:p>
        </w:tc>
        <w:tc>
          <w:tcPr>
            <w:tcW w:w="1142" w:type="dxa"/>
            <w:shd w:val="clear" w:color="auto" w:fill="auto"/>
            <w:vAlign w:val="bottom"/>
          </w:tcPr>
          <w:p w:rsidR="00F72C5F" w:rsidRPr="00332ECF" w:rsidRDefault="00F72C5F" w:rsidP="00AD0405">
            <w:pPr>
              <w:keepNext/>
              <w:spacing w:before="36" w:after="36" w:line="220" w:lineRule="exact"/>
              <w:ind w:left="113"/>
              <w:jc w:val="right"/>
              <w:rPr>
                <w:b/>
                <w:bCs/>
                <w:sz w:val="18"/>
                <w:lang w:val="en-GB"/>
              </w:rPr>
            </w:pPr>
            <w:r w:rsidRPr="00332ECF">
              <w:rPr>
                <w:b/>
                <w:bCs/>
                <w:sz w:val="18"/>
                <w:lang w:val="en-GB"/>
              </w:rPr>
              <w:t>609 408</w:t>
            </w:r>
          </w:p>
        </w:tc>
        <w:tc>
          <w:tcPr>
            <w:tcW w:w="1142" w:type="dxa"/>
            <w:shd w:val="clear" w:color="auto" w:fill="auto"/>
            <w:vAlign w:val="bottom"/>
          </w:tcPr>
          <w:p w:rsidR="00F72C5F" w:rsidRPr="00332ECF" w:rsidRDefault="00F72C5F" w:rsidP="00AD0405">
            <w:pPr>
              <w:keepNext/>
              <w:spacing w:before="36" w:after="36" w:line="220" w:lineRule="exact"/>
              <w:ind w:left="113"/>
              <w:jc w:val="right"/>
              <w:rPr>
                <w:b/>
                <w:bCs/>
                <w:sz w:val="18"/>
                <w:lang w:val="en-GB"/>
              </w:rPr>
            </w:pPr>
            <w:r w:rsidRPr="00332ECF">
              <w:rPr>
                <w:b/>
                <w:bCs/>
                <w:sz w:val="18"/>
                <w:lang w:val="en-GB"/>
              </w:rPr>
              <w:t>6</w:t>
            </w:r>
            <w:r w:rsidR="00E77111">
              <w:rPr>
                <w:b/>
                <w:bCs/>
                <w:sz w:val="18"/>
                <w:lang w:val="en-GB"/>
              </w:rPr>
              <w:t>.</w:t>
            </w:r>
            <w:r w:rsidRPr="00332ECF">
              <w:rPr>
                <w:b/>
                <w:bCs/>
                <w:sz w:val="18"/>
                <w:lang w:val="en-GB"/>
              </w:rPr>
              <w:t>6</w:t>
            </w:r>
          </w:p>
        </w:tc>
        <w:tc>
          <w:tcPr>
            <w:tcW w:w="1142" w:type="dxa"/>
            <w:shd w:val="clear" w:color="auto" w:fill="auto"/>
            <w:vAlign w:val="bottom"/>
          </w:tcPr>
          <w:p w:rsidR="00F72C5F" w:rsidRPr="00332ECF" w:rsidRDefault="00F72C5F" w:rsidP="00AD0405">
            <w:pPr>
              <w:keepNext/>
              <w:spacing w:before="36" w:after="36" w:line="220" w:lineRule="exact"/>
              <w:ind w:left="113"/>
              <w:jc w:val="right"/>
              <w:rPr>
                <w:b/>
                <w:bCs/>
                <w:sz w:val="18"/>
                <w:lang w:val="en-GB"/>
              </w:rPr>
            </w:pPr>
            <w:r w:rsidRPr="00332ECF">
              <w:rPr>
                <w:b/>
                <w:bCs/>
                <w:sz w:val="18"/>
                <w:lang w:val="en-GB"/>
              </w:rPr>
              <w:t>22</w:t>
            </w:r>
            <w:r w:rsidR="00E77111">
              <w:rPr>
                <w:b/>
                <w:bCs/>
                <w:sz w:val="18"/>
                <w:lang w:val="en-GB"/>
              </w:rPr>
              <w:t>.</w:t>
            </w:r>
            <w:r w:rsidRPr="00332ECF">
              <w:rPr>
                <w:b/>
                <w:bCs/>
                <w:sz w:val="18"/>
                <w:lang w:val="en-GB"/>
              </w:rPr>
              <w:t>7</w:t>
            </w:r>
          </w:p>
        </w:tc>
        <w:tc>
          <w:tcPr>
            <w:tcW w:w="1142" w:type="dxa"/>
            <w:shd w:val="clear" w:color="auto" w:fill="auto"/>
            <w:vAlign w:val="bottom"/>
          </w:tcPr>
          <w:p w:rsidR="00F72C5F" w:rsidRPr="00332ECF" w:rsidRDefault="00F72C5F" w:rsidP="00AD0405">
            <w:pPr>
              <w:keepNext/>
              <w:spacing w:before="36" w:after="36" w:line="220" w:lineRule="exact"/>
              <w:ind w:left="113"/>
              <w:jc w:val="right"/>
              <w:rPr>
                <w:b/>
                <w:bCs/>
                <w:sz w:val="18"/>
                <w:lang w:val="en-GB"/>
              </w:rPr>
            </w:pPr>
            <w:r w:rsidRPr="00332ECF">
              <w:rPr>
                <w:b/>
                <w:bCs/>
                <w:sz w:val="18"/>
                <w:lang w:val="en-GB"/>
              </w:rPr>
              <w:t>24</w:t>
            </w:r>
            <w:r w:rsidR="00E77111">
              <w:rPr>
                <w:b/>
                <w:bCs/>
                <w:sz w:val="18"/>
                <w:lang w:val="en-GB"/>
              </w:rPr>
              <w:t>.</w:t>
            </w:r>
            <w:r w:rsidRPr="00332ECF">
              <w:rPr>
                <w:b/>
                <w:bCs/>
                <w:sz w:val="18"/>
                <w:lang w:val="en-GB"/>
              </w:rPr>
              <w:t>7</w:t>
            </w:r>
          </w:p>
        </w:tc>
        <w:tc>
          <w:tcPr>
            <w:tcW w:w="1142" w:type="dxa"/>
            <w:shd w:val="clear" w:color="auto" w:fill="auto"/>
            <w:vAlign w:val="bottom"/>
          </w:tcPr>
          <w:p w:rsidR="00F72C5F" w:rsidRPr="00332ECF" w:rsidRDefault="00F72C5F" w:rsidP="00AD0405">
            <w:pPr>
              <w:keepNext/>
              <w:spacing w:before="36" w:after="36" w:line="220" w:lineRule="exact"/>
              <w:ind w:left="113"/>
              <w:jc w:val="right"/>
              <w:rPr>
                <w:b/>
                <w:bCs/>
                <w:sz w:val="18"/>
                <w:lang w:val="en-GB"/>
              </w:rPr>
            </w:pPr>
            <w:r w:rsidRPr="00332ECF">
              <w:rPr>
                <w:b/>
                <w:bCs/>
                <w:sz w:val="18"/>
                <w:lang w:val="en-GB"/>
              </w:rPr>
              <w:t>18</w:t>
            </w:r>
            <w:r w:rsidR="00E77111">
              <w:rPr>
                <w:b/>
                <w:bCs/>
                <w:sz w:val="18"/>
                <w:lang w:val="en-GB"/>
              </w:rPr>
              <w:t>.</w:t>
            </w:r>
            <w:r w:rsidRPr="00332ECF">
              <w:rPr>
                <w:b/>
                <w:bCs/>
                <w:sz w:val="18"/>
                <w:lang w:val="en-GB"/>
              </w:rPr>
              <w:t>5</w:t>
            </w:r>
          </w:p>
        </w:tc>
        <w:tc>
          <w:tcPr>
            <w:tcW w:w="1143" w:type="dxa"/>
            <w:shd w:val="clear" w:color="auto" w:fill="auto"/>
            <w:vAlign w:val="bottom"/>
          </w:tcPr>
          <w:p w:rsidR="00F72C5F" w:rsidRPr="00332ECF" w:rsidRDefault="00F72C5F" w:rsidP="00AD0405">
            <w:pPr>
              <w:keepNext/>
              <w:spacing w:before="36" w:after="36" w:line="220" w:lineRule="exact"/>
              <w:ind w:left="113"/>
              <w:jc w:val="right"/>
              <w:rPr>
                <w:b/>
                <w:bCs/>
                <w:sz w:val="18"/>
                <w:lang w:val="en-GB"/>
              </w:rPr>
            </w:pPr>
            <w:r w:rsidRPr="00332ECF">
              <w:rPr>
                <w:b/>
                <w:bCs/>
                <w:sz w:val="18"/>
                <w:lang w:val="en-GB"/>
              </w:rPr>
              <w:t>14</w:t>
            </w:r>
            <w:r w:rsidR="003658A5">
              <w:rPr>
                <w:b/>
                <w:bCs/>
                <w:sz w:val="18"/>
                <w:lang w:val="en-GB"/>
              </w:rPr>
              <w:t>.</w:t>
            </w:r>
            <w:r w:rsidRPr="00332ECF">
              <w:rPr>
                <w:b/>
                <w:bCs/>
                <w:sz w:val="18"/>
                <w:lang w:val="en-GB"/>
              </w:rPr>
              <w:t>4</w:t>
            </w:r>
          </w:p>
        </w:tc>
        <w:tc>
          <w:tcPr>
            <w:tcW w:w="1379" w:type="dxa"/>
            <w:shd w:val="clear" w:color="auto" w:fill="auto"/>
            <w:vAlign w:val="bottom"/>
          </w:tcPr>
          <w:p w:rsidR="00F72C5F" w:rsidRPr="00332ECF" w:rsidRDefault="00F72C5F" w:rsidP="00AD0405">
            <w:pPr>
              <w:keepNext/>
              <w:spacing w:before="36" w:after="36" w:line="220" w:lineRule="exact"/>
              <w:ind w:left="113"/>
              <w:jc w:val="right"/>
              <w:rPr>
                <w:b/>
                <w:bCs/>
                <w:sz w:val="18"/>
                <w:lang w:val="en-GB"/>
              </w:rPr>
            </w:pPr>
            <w:r w:rsidRPr="00332ECF">
              <w:rPr>
                <w:b/>
                <w:bCs/>
                <w:sz w:val="18"/>
                <w:lang w:val="en-GB"/>
              </w:rPr>
              <w:t>6</w:t>
            </w:r>
            <w:r w:rsidR="00D648BD">
              <w:rPr>
                <w:b/>
                <w:bCs/>
                <w:sz w:val="18"/>
                <w:lang w:val="en-GB"/>
              </w:rPr>
              <w:t>.</w:t>
            </w:r>
            <w:r w:rsidRPr="00332ECF">
              <w:rPr>
                <w:b/>
                <w:bCs/>
                <w:sz w:val="18"/>
                <w:lang w:val="en-GB"/>
              </w:rPr>
              <w:t>4</w:t>
            </w:r>
          </w:p>
        </w:tc>
        <w:tc>
          <w:tcPr>
            <w:tcW w:w="1380" w:type="dxa"/>
            <w:shd w:val="clear" w:color="auto" w:fill="auto"/>
            <w:vAlign w:val="bottom"/>
          </w:tcPr>
          <w:p w:rsidR="00F72C5F" w:rsidRPr="00332ECF" w:rsidRDefault="00F72C5F" w:rsidP="00AD0405">
            <w:pPr>
              <w:keepNext/>
              <w:spacing w:before="36" w:after="36" w:line="220" w:lineRule="exact"/>
              <w:ind w:left="113"/>
              <w:jc w:val="right"/>
              <w:rPr>
                <w:b/>
                <w:bCs/>
                <w:sz w:val="18"/>
                <w:lang w:val="en-GB"/>
              </w:rPr>
            </w:pPr>
            <w:r w:rsidRPr="00332ECF">
              <w:rPr>
                <w:b/>
                <w:bCs/>
                <w:sz w:val="18"/>
                <w:lang w:val="en-GB"/>
              </w:rPr>
              <w:t>6</w:t>
            </w:r>
            <w:r w:rsidR="00D648BD">
              <w:rPr>
                <w:b/>
                <w:bCs/>
                <w:sz w:val="18"/>
                <w:lang w:val="en-GB"/>
              </w:rPr>
              <w:t>.</w:t>
            </w:r>
            <w:r w:rsidRPr="00332ECF">
              <w:rPr>
                <w:b/>
                <w:bCs/>
                <w:sz w:val="18"/>
                <w:lang w:val="en-GB"/>
              </w:rPr>
              <w:t>7</w:t>
            </w:r>
          </w:p>
        </w:tc>
      </w:tr>
      <w:tr w:rsidR="00F72C5F" w:rsidRPr="00332ECF" w:rsidTr="00AD0405">
        <w:tblPrEx>
          <w:tblCellMar>
            <w:top w:w="0" w:type="dxa"/>
            <w:bottom w:w="0" w:type="dxa"/>
          </w:tblCellMar>
        </w:tblPrEx>
        <w:trPr>
          <w:trHeight w:val="240"/>
          <w:jc w:val="center"/>
        </w:trPr>
        <w:tc>
          <w:tcPr>
            <w:tcW w:w="2747" w:type="dxa"/>
            <w:shd w:val="clear" w:color="auto" w:fill="auto"/>
            <w:vAlign w:val="bottom"/>
          </w:tcPr>
          <w:p w:rsidR="00F72C5F" w:rsidRPr="00332ECF" w:rsidRDefault="00E77111" w:rsidP="00AD0405">
            <w:pPr>
              <w:spacing w:before="36" w:after="36" w:line="220" w:lineRule="exact"/>
              <w:rPr>
                <w:sz w:val="18"/>
                <w:lang w:val="en-GB"/>
              </w:rPr>
            </w:pPr>
            <w:r>
              <w:rPr>
                <w:sz w:val="18"/>
                <w:lang w:val="en-GB"/>
              </w:rPr>
              <w:t>Male</w:t>
            </w:r>
          </w:p>
        </w:tc>
        <w:tc>
          <w:tcPr>
            <w:tcW w:w="1142" w:type="dxa"/>
            <w:shd w:val="clear" w:color="auto" w:fill="auto"/>
            <w:vAlign w:val="bottom"/>
          </w:tcPr>
          <w:p w:rsidR="00F72C5F" w:rsidRPr="00332ECF" w:rsidRDefault="00F72C5F" w:rsidP="00AD0405">
            <w:pPr>
              <w:spacing w:before="36" w:after="36" w:line="220" w:lineRule="exact"/>
              <w:ind w:left="113"/>
              <w:jc w:val="right"/>
              <w:rPr>
                <w:b/>
                <w:sz w:val="18"/>
                <w:lang w:val="en-GB"/>
              </w:rPr>
            </w:pPr>
            <w:r w:rsidRPr="00332ECF">
              <w:rPr>
                <w:b/>
                <w:sz w:val="18"/>
                <w:lang w:val="en-GB"/>
              </w:rPr>
              <w:t>296 649</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6</w:t>
            </w:r>
            <w:r w:rsidR="00E77111">
              <w:rPr>
                <w:sz w:val="18"/>
                <w:lang w:val="en-GB"/>
              </w:rPr>
              <w:t>.</w:t>
            </w:r>
            <w:r w:rsidRPr="00332ECF">
              <w:rPr>
                <w:sz w:val="18"/>
                <w:lang w:val="en-GB"/>
              </w:rPr>
              <w:t>5</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23</w:t>
            </w:r>
            <w:r w:rsidR="00E77111">
              <w:rPr>
                <w:sz w:val="18"/>
                <w:lang w:val="en-GB"/>
              </w:rPr>
              <w:t>.</w:t>
            </w:r>
            <w:r w:rsidRPr="00332ECF">
              <w:rPr>
                <w:sz w:val="18"/>
                <w:lang w:val="en-GB"/>
              </w:rPr>
              <w:t>5</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25</w:t>
            </w:r>
            <w:r w:rsidR="00E77111">
              <w:rPr>
                <w:sz w:val="18"/>
                <w:lang w:val="en-GB"/>
              </w:rPr>
              <w:t>.</w:t>
            </w:r>
            <w:r w:rsidRPr="00332ECF">
              <w:rPr>
                <w:sz w:val="18"/>
                <w:lang w:val="en-GB"/>
              </w:rPr>
              <w:t>9</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19</w:t>
            </w:r>
            <w:r w:rsidR="00E77111">
              <w:rPr>
                <w:sz w:val="18"/>
                <w:lang w:val="en-GB"/>
              </w:rPr>
              <w:t>.</w:t>
            </w:r>
            <w:r w:rsidRPr="00332ECF">
              <w:rPr>
                <w:sz w:val="18"/>
                <w:lang w:val="en-GB"/>
              </w:rPr>
              <w:t>3</w:t>
            </w:r>
          </w:p>
        </w:tc>
        <w:tc>
          <w:tcPr>
            <w:tcW w:w="1143"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13</w:t>
            </w:r>
            <w:r w:rsidR="003658A5">
              <w:rPr>
                <w:sz w:val="18"/>
                <w:lang w:val="en-GB"/>
              </w:rPr>
              <w:t>.</w:t>
            </w:r>
            <w:r w:rsidRPr="00332ECF">
              <w:rPr>
                <w:sz w:val="18"/>
                <w:lang w:val="en-GB"/>
              </w:rPr>
              <w:t>9</w:t>
            </w:r>
          </w:p>
        </w:tc>
        <w:tc>
          <w:tcPr>
            <w:tcW w:w="1379"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5</w:t>
            </w:r>
            <w:r w:rsidR="00D648BD">
              <w:rPr>
                <w:sz w:val="18"/>
                <w:lang w:val="en-GB"/>
              </w:rPr>
              <w:t>.</w:t>
            </w:r>
            <w:r w:rsidRPr="00332ECF">
              <w:rPr>
                <w:sz w:val="18"/>
                <w:lang w:val="en-GB"/>
              </w:rPr>
              <w:t>9</w:t>
            </w:r>
          </w:p>
        </w:tc>
        <w:tc>
          <w:tcPr>
            <w:tcW w:w="1380"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5</w:t>
            </w:r>
            <w:r w:rsidR="00D648BD">
              <w:rPr>
                <w:sz w:val="18"/>
                <w:lang w:val="en-GB"/>
              </w:rPr>
              <w:t>.</w:t>
            </w:r>
            <w:r w:rsidRPr="00332ECF">
              <w:rPr>
                <w:sz w:val="18"/>
                <w:lang w:val="en-GB"/>
              </w:rPr>
              <w:t>0</w:t>
            </w:r>
          </w:p>
        </w:tc>
      </w:tr>
      <w:tr w:rsidR="00F72C5F" w:rsidRPr="00332ECF" w:rsidTr="00AD0405">
        <w:tblPrEx>
          <w:tblCellMar>
            <w:top w:w="0" w:type="dxa"/>
            <w:bottom w:w="0" w:type="dxa"/>
          </w:tblCellMar>
        </w:tblPrEx>
        <w:trPr>
          <w:trHeight w:val="240"/>
          <w:jc w:val="center"/>
        </w:trPr>
        <w:tc>
          <w:tcPr>
            <w:tcW w:w="2747" w:type="dxa"/>
            <w:shd w:val="clear" w:color="auto" w:fill="auto"/>
            <w:vAlign w:val="bottom"/>
          </w:tcPr>
          <w:p w:rsidR="00F72C5F" w:rsidRPr="00332ECF" w:rsidRDefault="00E77111" w:rsidP="00AD0405">
            <w:pPr>
              <w:spacing w:before="36" w:after="36" w:line="220" w:lineRule="exact"/>
              <w:rPr>
                <w:sz w:val="18"/>
                <w:lang w:val="en-GB"/>
              </w:rPr>
            </w:pPr>
            <w:r>
              <w:rPr>
                <w:sz w:val="18"/>
                <w:lang w:val="en-GB"/>
              </w:rPr>
              <w:t>Female</w:t>
            </w:r>
          </w:p>
        </w:tc>
        <w:tc>
          <w:tcPr>
            <w:tcW w:w="1142" w:type="dxa"/>
            <w:shd w:val="clear" w:color="auto" w:fill="auto"/>
            <w:vAlign w:val="bottom"/>
          </w:tcPr>
          <w:p w:rsidR="00F72C5F" w:rsidRPr="00332ECF" w:rsidRDefault="00F72C5F" w:rsidP="00AD0405">
            <w:pPr>
              <w:spacing w:before="36" w:after="36" w:line="220" w:lineRule="exact"/>
              <w:ind w:left="113"/>
              <w:jc w:val="right"/>
              <w:rPr>
                <w:b/>
                <w:sz w:val="18"/>
                <w:lang w:val="en-GB"/>
              </w:rPr>
            </w:pPr>
            <w:r w:rsidRPr="00332ECF">
              <w:rPr>
                <w:b/>
                <w:sz w:val="18"/>
                <w:lang w:val="en-GB"/>
              </w:rPr>
              <w:t>312 759</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6</w:t>
            </w:r>
            <w:r w:rsidR="00E77111">
              <w:rPr>
                <w:sz w:val="18"/>
                <w:lang w:val="en-GB"/>
              </w:rPr>
              <w:t>.</w:t>
            </w:r>
            <w:r w:rsidRPr="00332ECF">
              <w:rPr>
                <w:sz w:val="18"/>
                <w:lang w:val="en-GB"/>
              </w:rPr>
              <w:t>8</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21</w:t>
            </w:r>
            <w:r w:rsidR="00E77111">
              <w:rPr>
                <w:sz w:val="18"/>
                <w:lang w:val="en-GB"/>
              </w:rPr>
              <w:t>.</w:t>
            </w:r>
            <w:r w:rsidRPr="00332ECF">
              <w:rPr>
                <w:sz w:val="18"/>
                <w:lang w:val="en-GB"/>
              </w:rPr>
              <w:t>9</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23</w:t>
            </w:r>
            <w:r w:rsidR="00E77111">
              <w:rPr>
                <w:sz w:val="18"/>
                <w:lang w:val="en-GB"/>
              </w:rPr>
              <w:t>.</w:t>
            </w:r>
            <w:r w:rsidRPr="00332ECF">
              <w:rPr>
                <w:sz w:val="18"/>
                <w:lang w:val="en-GB"/>
              </w:rPr>
              <w:t>6</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17</w:t>
            </w:r>
            <w:r w:rsidR="00E77111">
              <w:rPr>
                <w:sz w:val="18"/>
                <w:lang w:val="en-GB"/>
              </w:rPr>
              <w:t>.</w:t>
            </w:r>
            <w:r w:rsidRPr="00332ECF">
              <w:rPr>
                <w:sz w:val="18"/>
                <w:lang w:val="en-GB"/>
              </w:rPr>
              <w:t>7</w:t>
            </w:r>
          </w:p>
        </w:tc>
        <w:tc>
          <w:tcPr>
            <w:tcW w:w="1143"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14</w:t>
            </w:r>
            <w:r w:rsidR="003658A5">
              <w:rPr>
                <w:sz w:val="18"/>
                <w:lang w:val="en-GB"/>
              </w:rPr>
              <w:t>.</w:t>
            </w:r>
            <w:r w:rsidRPr="00332ECF">
              <w:rPr>
                <w:sz w:val="18"/>
                <w:lang w:val="en-GB"/>
              </w:rPr>
              <w:t>9</w:t>
            </w:r>
          </w:p>
        </w:tc>
        <w:tc>
          <w:tcPr>
            <w:tcW w:w="1379"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6</w:t>
            </w:r>
            <w:r w:rsidR="00D648BD">
              <w:rPr>
                <w:sz w:val="18"/>
                <w:lang w:val="en-GB"/>
              </w:rPr>
              <w:t>.</w:t>
            </w:r>
            <w:r w:rsidRPr="00332ECF">
              <w:rPr>
                <w:sz w:val="18"/>
                <w:lang w:val="en-GB"/>
              </w:rPr>
              <w:t>8</w:t>
            </w:r>
          </w:p>
        </w:tc>
        <w:tc>
          <w:tcPr>
            <w:tcW w:w="1380"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8</w:t>
            </w:r>
            <w:r w:rsidR="00D648BD">
              <w:rPr>
                <w:sz w:val="18"/>
                <w:lang w:val="en-GB"/>
              </w:rPr>
              <w:t>.</w:t>
            </w:r>
            <w:r w:rsidRPr="00332ECF">
              <w:rPr>
                <w:sz w:val="18"/>
                <w:lang w:val="en-GB"/>
              </w:rPr>
              <w:t>2</w:t>
            </w:r>
          </w:p>
        </w:tc>
      </w:tr>
      <w:tr w:rsidR="00F72C5F" w:rsidRPr="00332ECF" w:rsidTr="00AD0405">
        <w:tblPrEx>
          <w:tblCellMar>
            <w:top w:w="0" w:type="dxa"/>
            <w:bottom w:w="0" w:type="dxa"/>
          </w:tblCellMar>
        </w:tblPrEx>
        <w:trPr>
          <w:trHeight w:val="240"/>
          <w:jc w:val="center"/>
        </w:trPr>
        <w:tc>
          <w:tcPr>
            <w:tcW w:w="2747" w:type="dxa"/>
            <w:shd w:val="clear" w:color="auto" w:fill="auto"/>
            <w:vAlign w:val="bottom"/>
          </w:tcPr>
          <w:p w:rsidR="00F72C5F" w:rsidRPr="00332ECF" w:rsidRDefault="00F72C5F" w:rsidP="00AD0405">
            <w:pPr>
              <w:spacing w:before="36" w:after="36" w:line="220" w:lineRule="exact"/>
              <w:rPr>
                <w:b/>
                <w:bCs/>
                <w:sz w:val="18"/>
                <w:lang w:val="en-GB"/>
              </w:rPr>
            </w:pPr>
            <w:smartTag w:uri="urn:schemas-microsoft-com:office:smarttags" w:element="place">
              <w:r w:rsidRPr="00332ECF">
                <w:rPr>
                  <w:b/>
                  <w:bCs/>
                  <w:sz w:val="18"/>
                  <w:lang w:val="en-GB"/>
                </w:rPr>
                <w:t>Chaco</w:t>
              </w:r>
            </w:smartTag>
          </w:p>
        </w:tc>
        <w:tc>
          <w:tcPr>
            <w:tcW w:w="1142" w:type="dxa"/>
            <w:shd w:val="clear" w:color="auto" w:fill="auto"/>
            <w:vAlign w:val="bottom"/>
          </w:tcPr>
          <w:p w:rsidR="00F72C5F" w:rsidRPr="00332ECF" w:rsidRDefault="00F72C5F" w:rsidP="00AD0405">
            <w:pPr>
              <w:spacing w:before="36" w:after="36" w:line="220" w:lineRule="exact"/>
              <w:ind w:left="113"/>
              <w:jc w:val="right"/>
              <w:rPr>
                <w:b/>
                <w:bCs/>
                <w:sz w:val="18"/>
                <w:lang w:val="en-GB"/>
              </w:rPr>
            </w:pPr>
            <w:r w:rsidRPr="00332ECF">
              <w:rPr>
                <w:b/>
                <w:bCs/>
                <w:sz w:val="18"/>
                <w:lang w:val="en-GB"/>
              </w:rPr>
              <w:t>629 455</w:t>
            </w:r>
          </w:p>
        </w:tc>
        <w:tc>
          <w:tcPr>
            <w:tcW w:w="1142" w:type="dxa"/>
            <w:shd w:val="clear" w:color="auto" w:fill="auto"/>
            <w:vAlign w:val="bottom"/>
          </w:tcPr>
          <w:p w:rsidR="00F72C5F" w:rsidRPr="00332ECF" w:rsidRDefault="00F72C5F" w:rsidP="00AD0405">
            <w:pPr>
              <w:spacing w:before="36" w:after="36" w:line="220" w:lineRule="exact"/>
              <w:ind w:left="113"/>
              <w:jc w:val="right"/>
              <w:rPr>
                <w:b/>
                <w:bCs/>
                <w:sz w:val="18"/>
                <w:lang w:val="en-GB"/>
              </w:rPr>
            </w:pPr>
            <w:r w:rsidRPr="00332ECF">
              <w:rPr>
                <w:b/>
                <w:bCs/>
                <w:sz w:val="18"/>
                <w:lang w:val="en-GB"/>
              </w:rPr>
              <w:t>8</w:t>
            </w:r>
            <w:r w:rsidR="00E77111">
              <w:rPr>
                <w:b/>
                <w:bCs/>
                <w:sz w:val="18"/>
                <w:lang w:val="en-GB"/>
              </w:rPr>
              <w:t>.</w:t>
            </w:r>
            <w:r w:rsidRPr="00332ECF">
              <w:rPr>
                <w:b/>
                <w:bCs/>
                <w:sz w:val="18"/>
                <w:lang w:val="en-GB"/>
              </w:rPr>
              <w:t>7</w:t>
            </w:r>
          </w:p>
        </w:tc>
        <w:tc>
          <w:tcPr>
            <w:tcW w:w="1142" w:type="dxa"/>
            <w:shd w:val="clear" w:color="auto" w:fill="auto"/>
            <w:vAlign w:val="bottom"/>
          </w:tcPr>
          <w:p w:rsidR="00F72C5F" w:rsidRPr="00332ECF" w:rsidRDefault="00F72C5F" w:rsidP="00AD0405">
            <w:pPr>
              <w:spacing w:before="36" w:after="36" w:line="220" w:lineRule="exact"/>
              <w:ind w:left="113"/>
              <w:jc w:val="right"/>
              <w:rPr>
                <w:b/>
                <w:bCs/>
                <w:sz w:val="18"/>
                <w:lang w:val="en-GB"/>
              </w:rPr>
            </w:pPr>
            <w:r w:rsidRPr="00332ECF">
              <w:rPr>
                <w:b/>
                <w:bCs/>
                <w:sz w:val="18"/>
                <w:lang w:val="en-GB"/>
              </w:rPr>
              <w:t>25</w:t>
            </w:r>
            <w:r w:rsidR="00E77111">
              <w:rPr>
                <w:b/>
                <w:bCs/>
                <w:sz w:val="18"/>
                <w:lang w:val="en-GB"/>
              </w:rPr>
              <w:t>.</w:t>
            </w:r>
            <w:r w:rsidRPr="00332ECF">
              <w:rPr>
                <w:b/>
                <w:bCs/>
                <w:sz w:val="18"/>
                <w:lang w:val="en-GB"/>
              </w:rPr>
              <w:t>0</w:t>
            </w:r>
          </w:p>
        </w:tc>
        <w:tc>
          <w:tcPr>
            <w:tcW w:w="1142" w:type="dxa"/>
            <w:shd w:val="clear" w:color="auto" w:fill="auto"/>
            <w:vAlign w:val="bottom"/>
          </w:tcPr>
          <w:p w:rsidR="00F72C5F" w:rsidRPr="00332ECF" w:rsidRDefault="00F72C5F" w:rsidP="00AD0405">
            <w:pPr>
              <w:spacing w:before="36" w:after="36" w:line="220" w:lineRule="exact"/>
              <w:ind w:left="113"/>
              <w:jc w:val="right"/>
              <w:rPr>
                <w:b/>
                <w:bCs/>
                <w:sz w:val="18"/>
                <w:lang w:val="en-GB"/>
              </w:rPr>
            </w:pPr>
            <w:r w:rsidRPr="00332ECF">
              <w:rPr>
                <w:b/>
                <w:bCs/>
                <w:sz w:val="18"/>
                <w:lang w:val="en-GB"/>
              </w:rPr>
              <w:t>24</w:t>
            </w:r>
            <w:r w:rsidR="00E77111">
              <w:rPr>
                <w:b/>
                <w:bCs/>
                <w:sz w:val="18"/>
                <w:lang w:val="en-GB"/>
              </w:rPr>
              <w:t>.</w:t>
            </w:r>
            <w:r w:rsidRPr="00332ECF">
              <w:rPr>
                <w:b/>
                <w:bCs/>
                <w:sz w:val="18"/>
                <w:lang w:val="en-GB"/>
              </w:rPr>
              <w:t>6</w:t>
            </w:r>
          </w:p>
        </w:tc>
        <w:tc>
          <w:tcPr>
            <w:tcW w:w="1142" w:type="dxa"/>
            <w:shd w:val="clear" w:color="auto" w:fill="auto"/>
            <w:vAlign w:val="bottom"/>
          </w:tcPr>
          <w:p w:rsidR="00F72C5F" w:rsidRPr="00332ECF" w:rsidRDefault="00F72C5F" w:rsidP="00AD0405">
            <w:pPr>
              <w:spacing w:before="36" w:after="36" w:line="220" w:lineRule="exact"/>
              <w:ind w:left="113"/>
              <w:jc w:val="right"/>
              <w:rPr>
                <w:b/>
                <w:bCs/>
                <w:sz w:val="18"/>
                <w:lang w:val="en-GB"/>
              </w:rPr>
            </w:pPr>
            <w:r w:rsidRPr="00332ECF">
              <w:rPr>
                <w:b/>
                <w:bCs/>
                <w:sz w:val="18"/>
                <w:lang w:val="en-GB"/>
              </w:rPr>
              <w:t>19</w:t>
            </w:r>
            <w:r w:rsidR="00E77111">
              <w:rPr>
                <w:b/>
                <w:bCs/>
                <w:sz w:val="18"/>
                <w:lang w:val="en-GB"/>
              </w:rPr>
              <w:t>.</w:t>
            </w:r>
            <w:r w:rsidRPr="00332ECF">
              <w:rPr>
                <w:b/>
                <w:bCs/>
                <w:sz w:val="18"/>
                <w:lang w:val="en-GB"/>
              </w:rPr>
              <w:t>6</w:t>
            </w:r>
          </w:p>
        </w:tc>
        <w:tc>
          <w:tcPr>
            <w:tcW w:w="1143" w:type="dxa"/>
            <w:shd w:val="clear" w:color="auto" w:fill="auto"/>
            <w:vAlign w:val="bottom"/>
          </w:tcPr>
          <w:p w:rsidR="00F72C5F" w:rsidRPr="00332ECF" w:rsidRDefault="00F72C5F" w:rsidP="00AD0405">
            <w:pPr>
              <w:spacing w:before="36" w:after="36" w:line="220" w:lineRule="exact"/>
              <w:ind w:left="113"/>
              <w:jc w:val="right"/>
              <w:rPr>
                <w:b/>
                <w:bCs/>
                <w:sz w:val="18"/>
                <w:lang w:val="en-GB"/>
              </w:rPr>
            </w:pPr>
            <w:r w:rsidRPr="00332ECF">
              <w:rPr>
                <w:b/>
                <w:bCs/>
                <w:sz w:val="18"/>
                <w:lang w:val="en-GB"/>
              </w:rPr>
              <w:t>10</w:t>
            </w:r>
            <w:r w:rsidR="003658A5">
              <w:rPr>
                <w:b/>
                <w:bCs/>
                <w:sz w:val="18"/>
                <w:lang w:val="en-GB"/>
              </w:rPr>
              <w:t>.</w:t>
            </w:r>
            <w:r w:rsidRPr="00332ECF">
              <w:rPr>
                <w:b/>
                <w:bCs/>
                <w:sz w:val="18"/>
                <w:lang w:val="en-GB"/>
              </w:rPr>
              <w:t>2</w:t>
            </w:r>
          </w:p>
        </w:tc>
        <w:tc>
          <w:tcPr>
            <w:tcW w:w="1379" w:type="dxa"/>
            <w:shd w:val="clear" w:color="auto" w:fill="auto"/>
            <w:vAlign w:val="bottom"/>
          </w:tcPr>
          <w:p w:rsidR="00F72C5F" w:rsidRPr="00332ECF" w:rsidRDefault="00F72C5F" w:rsidP="00AD0405">
            <w:pPr>
              <w:spacing w:before="36" w:after="36" w:line="220" w:lineRule="exact"/>
              <w:ind w:left="113"/>
              <w:jc w:val="right"/>
              <w:rPr>
                <w:b/>
                <w:bCs/>
                <w:sz w:val="18"/>
                <w:lang w:val="en-GB"/>
              </w:rPr>
            </w:pPr>
            <w:r w:rsidRPr="00332ECF">
              <w:rPr>
                <w:b/>
                <w:bCs/>
                <w:sz w:val="18"/>
                <w:lang w:val="en-GB"/>
              </w:rPr>
              <w:t>5</w:t>
            </w:r>
            <w:r w:rsidR="00D648BD">
              <w:rPr>
                <w:b/>
                <w:bCs/>
                <w:sz w:val="18"/>
                <w:lang w:val="en-GB"/>
              </w:rPr>
              <w:t>.</w:t>
            </w:r>
            <w:r w:rsidRPr="00332ECF">
              <w:rPr>
                <w:b/>
                <w:bCs/>
                <w:sz w:val="18"/>
                <w:lang w:val="en-GB"/>
              </w:rPr>
              <w:t>8</w:t>
            </w:r>
          </w:p>
        </w:tc>
        <w:tc>
          <w:tcPr>
            <w:tcW w:w="1380" w:type="dxa"/>
            <w:shd w:val="clear" w:color="auto" w:fill="auto"/>
            <w:vAlign w:val="bottom"/>
          </w:tcPr>
          <w:p w:rsidR="00F72C5F" w:rsidRPr="00332ECF" w:rsidRDefault="00F72C5F" w:rsidP="00AD0405">
            <w:pPr>
              <w:spacing w:before="36" w:after="36" w:line="220" w:lineRule="exact"/>
              <w:ind w:left="113"/>
              <w:jc w:val="right"/>
              <w:rPr>
                <w:b/>
                <w:bCs/>
                <w:sz w:val="18"/>
                <w:lang w:val="en-GB"/>
              </w:rPr>
            </w:pPr>
            <w:r w:rsidRPr="00332ECF">
              <w:rPr>
                <w:b/>
                <w:bCs/>
                <w:sz w:val="18"/>
                <w:lang w:val="en-GB"/>
              </w:rPr>
              <w:t>6</w:t>
            </w:r>
            <w:r w:rsidR="00D648BD">
              <w:rPr>
                <w:b/>
                <w:bCs/>
                <w:sz w:val="18"/>
                <w:lang w:val="en-GB"/>
              </w:rPr>
              <w:t>.</w:t>
            </w:r>
            <w:r w:rsidRPr="00332ECF">
              <w:rPr>
                <w:b/>
                <w:bCs/>
                <w:sz w:val="18"/>
                <w:lang w:val="en-GB"/>
              </w:rPr>
              <w:t>0</w:t>
            </w:r>
          </w:p>
        </w:tc>
      </w:tr>
      <w:tr w:rsidR="00F72C5F" w:rsidRPr="00332ECF" w:rsidTr="00AD0405">
        <w:tblPrEx>
          <w:tblCellMar>
            <w:top w:w="0" w:type="dxa"/>
            <w:bottom w:w="0" w:type="dxa"/>
          </w:tblCellMar>
        </w:tblPrEx>
        <w:trPr>
          <w:trHeight w:val="240"/>
          <w:jc w:val="center"/>
        </w:trPr>
        <w:tc>
          <w:tcPr>
            <w:tcW w:w="2747" w:type="dxa"/>
            <w:shd w:val="clear" w:color="auto" w:fill="auto"/>
            <w:vAlign w:val="bottom"/>
          </w:tcPr>
          <w:p w:rsidR="00F72C5F" w:rsidRPr="00332ECF" w:rsidRDefault="00E77111" w:rsidP="00AD0405">
            <w:pPr>
              <w:spacing w:before="36" w:after="36" w:line="220" w:lineRule="exact"/>
              <w:rPr>
                <w:sz w:val="18"/>
                <w:lang w:val="en-GB"/>
              </w:rPr>
            </w:pPr>
            <w:r>
              <w:rPr>
                <w:sz w:val="18"/>
                <w:lang w:val="en-GB"/>
              </w:rPr>
              <w:t>Male</w:t>
            </w:r>
          </w:p>
        </w:tc>
        <w:tc>
          <w:tcPr>
            <w:tcW w:w="1142" w:type="dxa"/>
            <w:shd w:val="clear" w:color="auto" w:fill="auto"/>
            <w:vAlign w:val="bottom"/>
          </w:tcPr>
          <w:p w:rsidR="00F72C5F" w:rsidRPr="00332ECF" w:rsidRDefault="00F72C5F" w:rsidP="00AD0405">
            <w:pPr>
              <w:spacing w:before="36" w:after="36" w:line="220" w:lineRule="exact"/>
              <w:ind w:left="113"/>
              <w:jc w:val="right"/>
              <w:rPr>
                <w:b/>
                <w:sz w:val="18"/>
                <w:lang w:val="en-GB"/>
              </w:rPr>
            </w:pPr>
            <w:r w:rsidRPr="00332ECF">
              <w:rPr>
                <w:b/>
                <w:sz w:val="18"/>
                <w:lang w:val="en-GB"/>
              </w:rPr>
              <w:t>310 678</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8</w:t>
            </w:r>
            <w:r w:rsidR="00E77111">
              <w:rPr>
                <w:sz w:val="18"/>
                <w:lang w:val="en-GB"/>
              </w:rPr>
              <w:t>.</w:t>
            </w:r>
            <w:r w:rsidRPr="00332ECF">
              <w:rPr>
                <w:sz w:val="18"/>
                <w:lang w:val="en-GB"/>
              </w:rPr>
              <w:t>0</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25</w:t>
            </w:r>
            <w:r w:rsidR="00E77111">
              <w:rPr>
                <w:sz w:val="18"/>
                <w:lang w:val="en-GB"/>
              </w:rPr>
              <w:t>.</w:t>
            </w:r>
            <w:r w:rsidRPr="00332ECF">
              <w:rPr>
                <w:sz w:val="18"/>
                <w:lang w:val="en-GB"/>
              </w:rPr>
              <w:t>9</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26</w:t>
            </w:r>
            <w:r w:rsidR="00E77111">
              <w:rPr>
                <w:sz w:val="18"/>
                <w:lang w:val="en-GB"/>
              </w:rPr>
              <w:t>.</w:t>
            </w:r>
            <w:r w:rsidRPr="00332ECF">
              <w:rPr>
                <w:sz w:val="18"/>
                <w:lang w:val="en-GB"/>
              </w:rPr>
              <w:t>5</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20</w:t>
            </w:r>
            <w:r w:rsidR="00E77111">
              <w:rPr>
                <w:sz w:val="18"/>
                <w:lang w:val="en-GB"/>
              </w:rPr>
              <w:t>.</w:t>
            </w:r>
            <w:r w:rsidRPr="00332ECF">
              <w:rPr>
                <w:sz w:val="18"/>
                <w:lang w:val="en-GB"/>
              </w:rPr>
              <w:t>0</w:t>
            </w:r>
          </w:p>
        </w:tc>
        <w:tc>
          <w:tcPr>
            <w:tcW w:w="1143"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10</w:t>
            </w:r>
            <w:r w:rsidR="003658A5">
              <w:rPr>
                <w:sz w:val="18"/>
                <w:lang w:val="en-GB"/>
              </w:rPr>
              <w:t>.</w:t>
            </w:r>
            <w:r w:rsidRPr="00332ECF">
              <w:rPr>
                <w:sz w:val="18"/>
                <w:lang w:val="en-GB"/>
              </w:rPr>
              <w:t>1</w:t>
            </w:r>
          </w:p>
        </w:tc>
        <w:tc>
          <w:tcPr>
            <w:tcW w:w="1379"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5</w:t>
            </w:r>
            <w:r w:rsidR="00D648BD">
              <w:rPr>
                <w:sz w:val="18"/>
                <w:lang w:val="en-GB"/>
              </w:rPr>
              <w:t>.</w:t>
            </w:r>
            <w:r w:rsidRPr="00332ECF">
              <w:rPr>
                <w:sz w:val="18"/>
                <w:lang w:val="en-GB"/>
              </w:rPr>
              <w:t>3</w:t>
            </w:r>
          </w:p>
        </w:tc>
        <w:tc>
          <w:tcPr>
            <w:tcW w:w="1380"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4</w:t>
            </w:r>
            <w:r w:rsidR="00D648BD">
              <w:rPr>
                <w:sz w:val="18"/>
                <w:lang w:val="en-GB"/>
              </w:rPr>
              <w:t>.</w:t>
            </w:r>
            <w:r w:rsidRPr="00332ECF">
              <w:rPr>
                <w:sz w:val="18"/>
                <w:lang w:val="en-GB"/>
              </w:rPr>
              <w:t>2</w:t>
            </w:r>
          </w:p>
        </w:tc>
      </w:tr>
      <w:tr w:rsidR="00F72C5F" w:rsidRPr="00332ECF" w:rsidTr="00AD0405">
        <w:tblPrEx>
          <w:tblCellMar>
            <w:top w:w="0" w:type="dxa"/>
            <w:bottom w:w="0" w:type="dxa"/>
          </w:tblCellMar>
        </w:tblPrEx>
        <w:trPr>
          <w:trHeight w:val="240"/>
          <w:jc w:val="center"/>
        </w:trPr>
        <w:tc>
          <w:tcPr>
            <w:tcW w:w="2747" w:type="dxa"/>
            <w:shd w:val="clear" w:color="auto" w:fill="auto"/>
            <w:vAlign w:val="bottom"/>
          </w:tcPr>
          <w:p w:rsidR="00F72C5F" w:rsidRPr="00332ECF" w:rsidRDefault="00E77111" w:rsidP="00AD0405">
            <w:pPr>
              <w:spacing w:before="36" w:after="36" w:line="220" w:lineRule="exact"/>
              <w:rPr>
                <w:sz w:val="18"/>
                <w:lang w:val="en-GB"/>
              </w:rPr>
            </w:pPr>
            <w:r>
              <w:rPr>
                <w:sz w:val="18"/>
                <w:lang w:val="en-GB"/>
              </w:rPr>
              <w:t>Female</w:t>
            </w:r>
          </w:p>
        </w:tc>
        <w:tc>
          <w:tcPr>
            <w:tcW w:w="1142" w:type="dxa"/>
            <w:shd w:val="clear" w:color="auto" w:fill="auto"/>
            <w:vAlign w:val="bottom"/>
          </w:tcPr>
          <w:p w:rsidR="00F72C5F" w:rsidRPr="00332ECF" w:rsidRDefault="00F72C5F" w:rsidP="00AD0405">
            <w:pPr>
              <w:spacing w:before="36" w:after="36" w:line="220" w:lineRule="exact"/>
              <w:ind w:left="113"/>
              <w:jc w:val="right"/>
              <w:rPr>
                <w:b/>
                <w:sz w:val="18"/>
                <w:lang w:val="en-GB"/>
              </w:rPr>
            </w:pPr>
            <w:r w:rsidRPr="00332ECF">
              <w:rPr>
                <w:b/>
                <w:sz w:val="18"/>
                <w:lang w:val="en-GB"/>
              </w:rPr>
              <w:t>318 777</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9</w:t>
            </w:r>
            <w:r w:rsidR="00E77111">
              <w:rPr>
                <w:sz w:val="18"/>
                <w:lang w:val="en-GB"/>
              </w:rPr>
              <w:t>.</w:t>
            </w:r>
            <w:r w:rsidRPr="00332ECF">
              <w:rPr>
                <w:sz w:val="18"/>
                <w:lang w:val="en-GB"/>
              </w:rPr>
              <w:t>3</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24</w:t>
            </w:r>
            <w:r w:rsidR="00E77111">
              <w:rPr>
                <w:sz w:val="18"/>
                <w:lang w:val="en-GB"/>
              </w:rPr>
              <w:t>.</w:t>
            </w:r>
            <w:r w:rsidRPr="00332ECF">
              <w:rPr>
                <w:sz w:val="18"/>
                <w:lang w:val="en-GB"/>
              </w:rPr>
              <w:t>2</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22</w:t>
            </w:r>
            <w:r w:rsidR="00E77111">
              <w:rPr>
                <w:sz w:val="18"/>
                <w:lang w:val="en-GB"/>
              </w:rPr>
              <w:t>.</w:t>
            </w:r>
            <w:r w:rsidRPr="00332ECF">
              <w:rPr>
                <w:sz w:val="18"/>
                <w:lang w:val="en-GB"/>
              </w:rPr>
              <w:t>8</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19</w:t>
            </w:r>
            <w:r w:rsidR="00E77111">
              <w:rPr>
                <w:sz w:val="18"/>
                <w:lang w:val="en-GB"/>
              </w:rPr>
              <w:t>.</w:t>
            </w:r>
            <w:r w:rsidRPr="00332ECF">
              <w:rPr>
                <w:sz w:val="18"/>
                <w:lang w:val="en-GB"/>
              </w:rPr>
              <w:t>1</w:t>
            </w:r>
          </w:p>
        </w:tc>
        <w:tc>
          <w:tcPr>
            <w:tcW w:w="1143"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10</w:t>
            </w:r>
            <w:r w:rsidR="003658A5">
              <w:rPr>
                <w:sz w:val="18"/>
                <w:lang w:val="en-GB"/>
              </w:rPr>
              <w:t>.</w:t>
            </w:r>
            <w:r w:rsidRPr="00332ECF">
              <w:rPr>
                <w:sz w:val="18"/>
                <w:lang w:val="en-GB"/>
              </w:rPr>
              <w:t>4</w:t>
            </w:r>
          </w:p>
        </w:tc>
        <w:tc>
          <w:tcPr>
            <w:tcW w:w="1379"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6</w:t>
            </w:r>
            <w:r w:rsidR="00D648BD">
              <w:rPr>
                <w:sz w:val="18"/>
                <w:lang w:val="en-GB"/>
              </w:rPr>
              <w:t>.</w:t>
            </w:r>
            <w:r w:rsidRPr="00332ECF">
              <w:rPr>
                <w:sz w:val="18"/>
                <w:lang w:val="en-GB"/>
              </w:rPr>
              <w:t>4</w:t>
            </w:r>
          </w:p>
        </w:tc>
        <w:tc>
          <w:tcPr>
            <w:tcW w:w="1380"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7</w:t>
            </w:r>
            <w:r w:rsidR="00D648BD">
              <w:rPr>
                <w:sz w:val="18"/>
                <w:lang w:val="en-GB"/>
              </w:rPr>
              <w:t>.</w:t>
            </w:r>
            <w:r w:rsidRPr="00332ECF">
              <w:rPr>
                <w:sz w:val="18"/>
                <w:lang w:val="en-GB"/>
              </w:rPr>
              <w:t>8</w:t>
            </w:r>
          </w:p>
        </w:tc>
      </w:tr>
      <w:tr w:rsidR="00F72C5F" w:rsidRPr="00332ECF" w:rsidTr="00AD0405">
        <w:tblPrEx>
          <w:tblCellMar>
            <w:top w:w="0" w:type="dxa"/>
            <w:bottom w:w="0" w:type="dxa"/>
          </w:tblCellMar>
        </w:tblPrEx>
        <w:trPr>
          <w:trHeight w:val="240"/>
          <w:jc w:val="center"/>
        </w:trPr>
        <w:tc>
          <w:tcPr>
            <w:tcW w:w="2747" w:type="dxa"/>
            <w:shd w:val="clear" w:color="auto" w:fill="auto"/>
            <w:vAlign w:val="bottom"/>
          </w:tcPr>
          <w:p w:rsidR="00F72C5F" w:rsidRPr="00332ECF" w:rsidRDefault="00F72C5F" w:rsidP="00AD0405">
            <w:pPr>
              <w:spacing w:before="36" w:after="36" w:line="220" w:lineRule="exact"/>
              <w:rPr>
                <w:b/>
                <w:bCs/>
                <w:sz w:val="18"/>
                <w:lang w:val="en-GB"/>
              </w:rPr>
            </w:pPr>
            <w:smartTag w:uri="urn:schemas-microsoft-com:office:smarttags" w:element="place">
              <w:r w:rsidRPr="00332ECF">
                <w:rPr>
                  <w:b/>
                  <w:bCs/>
                  <w:sz w:val="18"/>
                  <w:lang w:val="en-GB"/>
                </w:rPr>
                <w:t>Chubut</w:t>
              </w:r>
            </w:smartTag>
          </w:p>
        </w:tc>
        <w:tc>
          <w:tcPr>
            <w:tcW w:w="1142" w:type="dxa"/>
            <w:shd w:val="clear" w:color="auto" w:fill="auto"/>
            <w:vAlign w:val="bottom"/>
          </w:tcPr>
          <w:p w:rsidR="00F72C5F" w:rsidRPr="00332ECF" w:rsidRDefault="00F72C5F" w:rsidP="00AD0405">
            <w:pPr>
              <w:spacing w:before="36" w:after="36" w:line="220" w:lineRule="exact"/>
              <w:ind w:left="113"/>
              <w:jc w:val="right"/>
              <w:rPr>
                <w:b/>
                <w:bCs/>
                <w:sz w:val="18"/>
                <w:lang w:val="en-GB"/>
              </w:rPr>
            </w:pPr>
            <w:r w:rsidRPr="00332ECF">
              <w:rPr>
                <w:b/>
                <w:bCs/>
                <w:sz w:val="18"/>
                <w:lang w:val="en-GB"/>
              </w:rPr>
              <w:t>285 913</w:t>
            </w:r>
          </w:p>
        </w:tc>
        <w:tc>
          <w:tcPr>
            <w:tcW w:w="1142" w:type="dxa"/>
            <w:shd w:val="clear" w:color="auto" w:fill="auto"/>
            <w:vAlign w:val="bottom"/>
          </w:tcPr>
          <w:p w:rsidR="00F72C5F" w:rsidRPr="00332ECF" w:rsidRDefault="00F72C5F" w:rsidP="00AD0405">
            <w:pPr>
              <w:spacing w:before="36" w:after="36" w:line="220" w:lineRule="exact"/>
              <w:ind w:left="113"/>
              <w:jc w:val="right"/>
              <w:rPr>
                <w:b/>
                <w:bCs/>
                <w:sz w:val="18"/>
                <w:lang w:val="en-GB"/>
              </w:rPr>
            </w:pPr>
            <w:r w:rsidRPr="00332ECF">
              <w:rPr>
                <w:b/>
                <w:bCs/>
                <w:sz w:val="18"/>
                <w:lang w:val="en-GB"/>
              </w:rPr>
              <w:t>4</w:t>
            </w:r>
            <w:r w:rsidR="00E77111">
              <w:rPr>
                <w:b/>
                <w:bCs/>
                <w:sz w:val="18"/>
                <w:lang w:val="en-GB"/>
              </w:rPr>
              <w:t>.</w:t>
            </w:r>
            <w:r w:rsidRPr="00332ECF">
              <w:rPr>
                <w:b/>
                <w:bCs/>
                <w:sz w:val="18"/>
                <w:lang w:val="en-GB"/>
              </w:rPr>
              <w:t>8</w:t>
            </w:r>
          </w:p>
        </w:tc>
        <w:tc>
          <w:tcPr>
            <w:tcW w:w="1142" w:type="dxa"/>
            <w:shd w:val="clear" w:color="auto" w:fill="auto"/>
            <w:vAlign w:val="bottom"/>
          </w:tcPr>
          <w:p w:rsidR="00F72C5F" w:rsidRPr="00332ECF" w:rsidRDefault="00F72C5F" w:rsidP="00AD0405">
            <w:pPr>
              <w:spacing w:before="36" w:after="36" w:line="220" w:lineRule="exact"/>
              <w:ind w:left="113"/>
              <w:jc w:val="right"/>
              <w:rPr>
                <w:b/>
                <w:bCs/>
                <w:sz w:val="18"/>
                <w:lang w:val="en-GB"/>
              </w:rPr>
            </w:pPr>
            <w:r w:rsidRPr="00332ECF">
              <w:rPr>
                <w:b/>
                <w:bCs/>
                <w:sz w:val="18"/>
                <w:lang w:val="en-GB"/>
              </w:rPr>
              <w:t>14</w:t>
            </w:r>
            <w:r w:rsidR="00E77111">
              <w:rPr>
                <w:b/>
                <w:bCs/>
                <w:sz w:val="18"/>
                <w:lang w:val="en-GB"/>
              </w:rPr>
              <w:t>.</w:t>
            </w:r>
            <w:r w:rsidRPr="00332ECF">
              <w:rPr>
                <w:b/>
                <w:bCs/>
                <w:sz w:val="18"/>
                <w:lang w:val="en-GB"/>
              </w:rPr>
              <w:t>0</w:t>
            </w:r>
          </w:p>
        </w:tc>
        <w:tc>
          <w:tcPr>
            <w:tcW w:w="1142" w:type="dxa"/>
            <w:shd w:val="clear" w:color="auto" w:fill="auto"/>
            <w:vAlign w:val="bottom"/>
          </w:tcPr>
          <w:p w:rsidR="00F72C5F" w:rsidRPr="00332ECF" w:rsidRDefault="00F72C5F" w:rsidP="00AD0405">
            <w:pPr>
              <w:spacing w:before="36" w:after="36" w:line="220" w:lineRule="exact"/>
              <w:ind w:left="113"/>
              <w:jc w:val="right"/>
              <w:rPr>
                <w:b/>
                <w:bCs/>
                <w:sz w:val="18"/>
                <w:lang w:val="en-GB"/>
              </w:rPr>
            </w:pPr>
            <w:r w:rsidRPr="00332ECF">
              <w:rPr>
                <w:b/>
                <w:bCs/>
                <w:sz w:val="18"/>
                <w:lang w:val="en-GB"/>
              </w:rPr>
              <w:t>25</w:t>
            </w:r>
            <w:r w:rsidR="00E77111">
              <w:rPr>
                <w:b/>
                <w:bCs/>
                <w:sz w:val="18"/>
                <w:lang w:val="en-GB"/>
              </w:rPr>
              <w:t>.</w:t>
            </w:r>
            <w:r w:rsidRPr="00332ECF">
              <w:rPr>
                <w:b/>
                <w:bCs/>
                <w:sz w:val="18"/>
                <w:lang w:val="en-GB"/>
              </w:rPr>
              <w:t>7</w:t>
            </w:r>
          </w:p>
        </w:tc>
        <w:tc>
          <w:tcPr>
            <w:tcW w:w="1142" w:type="dxa"/>
            <w:shd w:val="clear" w:color="auto" w:fill="auto"/>
            <w:vAlign w:val="bottom"/>
          </w:tcPr>
          <w:p w:rsidR="00F72C5F" w:rsidRPr="00332ECF" w:rsidRDefault="00F72C5F" w:rsidP="00AD0405">
            <w:pPr>
              <w:spacing w:before="36" w:after="36" w:line="220" w:lineRule="exact"/>
              <w:ind w:left="113"/>
              <w:jc w:val="right"/>
              <w:rPr>
                <w:b/>
                <w:bCs/>
                <w:sz w:val="18"/>
                <w:lang w:val="en-GB"/>
              </w:rPr>
            </w:pPr>
            <w:r w:rsidRPr="00332ECF">
              <w:rPr>
                <w:b/>
                <w:bCs/>
                <w:sz w:val="18"/>
                <w:lang w:val="en-GB"/>
              </w:rPr>
              <w:t>25</w:t>
            </w:r>
            <w:r w:rsidR="00E77111">
              <w:rPr>
                <w:b/>
                <w:bCs/>
                <w:sz w:val="18"/>
                <w:lang w:val="en-GB"/>
              </w:rPr>
              <w:t>.</w:t>
            </w:r>
            <w:r w:rsidRPr="00332ECF">
              <w:rPr>
                <w:b/>
                <w:bCs/>
                <w:sz w:val="18"/>
                <w:lang w:val="en-GB"/>
              </w:rPr>
              <w:t>6</w:t>
            </w:r>
          </w:p>
        </w:tc>
        <w:tc>
          <w:tcPr>
            <w:tcW w:w="1143" w:type="dxa"/>
            <w:shd w:val="clear" w:color="auto" w:fill="auto"/>
            <w:vAlign w:val="bottom"/>
          </w:tcPr>
          <w:p w:rsidR="00F72C5F" w:rsidRPr="00332ECF" w:rsidRDefault="00F72C5F" w:rsidP="00AD0405">
            <w:pPr>
              <w:spacing w:before="36" w:after="36" w:line="220" w:lineRule="exact"/>
              <w:ind w:left="113"/>
              <w:jc w:val="right"/>
              <w:rPr>
                <w:b/>
                <w:bCs/>
                <w:sz w:val="18"/>
                <w:lang w:val="en-GB"/>
              </w:rPr>
            </w:pPr>
            <w:r w:rsidRPr="00332ECF">
              <w:rPr>
                <w:b/>
                <w:bCs/>
                <w:sz w:val="18"/>
                <w:lang w:val="en-GB"/>
              </w:rPr>
              <w:t>16</w:t>
            </w:r>
            <w:r w:rsidR="003658A5">
              <w:rPr>
                <w:b/>
                <w:bCs/>
                <w:sz w:val="18"/>
                <w:lang w:val="en-GB"/>
              </w:rPr>
              <w:t>.</w:t>
            </w:r>
            <w:r w:rsidRPr="00332ECF">
              <w:rPr>
                <w:b/>
                <w:bCs/>
                <w:sz w:val="18"/>
                <w:lang w:val="en-GB"/>
              </w:rPr>
              <w:t>1</w:t>
            </w:r>
          </w:p>
        </w:tc>
        <w:tc>
          <w:tcPr>
            <w:tcW w:w="1379" w:type="dxa"/>
            <w:shd w:val="clear" w:color="auto" w:fill="auto"/>
            <w:vAlign w:val="bottom"/>
          </w:tcPr>
          <w:p w:rsidR="00F72C5F" w:rsidRPr="00332ECF" w:rsidRDefault="00F72C5F" w:rsidP="00AD0405">
            <w:pPr>
              <w:spacing w:before="36" w:after="36" w:line="220" w:lineRule="exact"/>
              <w:ind w:left="113"/>
              <w:jc w:val="right"/>
              <w:rPr>
                <w:b/>
                <w:bCs/>
                <w:sz w:val="18"/>
                <w:lang w:val="en-GB"/>
              </w:rPr>
            </w:pPr>
            <w:r w:rsidRPr="00332ECF">
              <w:rPr>
                <w:b/>
                <w:bCs/>
                <w:sz w:val="18"/>
                <w:lang w:val="en-GB"/>
              </w:rPr>
              <w:t>6</w:t>
            </w:r>
            <w:r w:rsidR="00D648BD">
              <w:rPr>
                <w:b/>
                <w:bCs/>
                <w:sz w:val="18"/>
                <w:lang w:val="en-GB"/>
              </w:rPr>
              <w:t>.</w:t>
            </w:r>
            <w:r w:rsidRPr="00332ECF">
              <w:rPr>
                <w:b/>
                <w:bCs/>
                <w:sz w:val="18"/>
                <w:lang w:val="en-GB"/>
              </w:rPr>
              <w:t>8</w:t>
            </w:r>
          </w:p>
        </w:tc>
        <w:tc>
          <w:tcPr>
            <w:tcW w:w="1380" w:type="dxa"/>
            <w:shd w:val="clear" w:color="auto" w:fill="auto"/>
            <w:vAlign w:val="bottom"/>
          </w:tcPr>
          <w:p w:rsidR="00F72C5F" w:rsidRPr="00332ECF" w:rsidRDefault="00F72C5F" w:rsidP="00AD0405">
            <w:pPr>
              <w:spacing w:before="36" w:after="36" w:line="220" w:lineRule="exact"/>
              <w:ind w:left="113"/>
              <w:jc w:val="right"/>
              <w:rPr>
                <w:b/>
                <w:bCs/>
                <w:sz w:val="18"/>
                <w:lang w:val="en-GB"/>
              </w:rPr>
            </w:pPr>
            <w:r w:rsidRPr="00332ECF">
              <w:rPr>
                <w:b/>
                <w:bCs/>
                <w:sz w:val="18"/>
                <w:lang w:val="en-GB"/>
              </w:rPr>
              <w:t>7</w:t>
            </w:r>
            <w:r w:rsidR="00D648BD">
              <w:rPr>
                <w:b/>
                <w:bCs/>
                <w:sz w:val="18"/>
                <w:lang w:val="en-GB"/>
              </w:rPr>
              <w:t>.</w:t>
            </w:r>
            <w:r w:rsidRPr="00332ECF">
              <w:rPr>
                <w:b/>
                <w:bCs/>
                <w:sz w:val="18"/>
                <w:lang w:val="en-GB"/>
              </w:rPr>
              <w:t>0</w:t>
            </w:r>
          </w:p>
        </w:tc>
      </w:tr>
      <w:tr w:rsidR="00F72C5F" w:rsidRPr="00332ECF" w:rsidTr="00AD0405">
        <w:tblPrEx>
          <w:tblCellMar>
            <w:top w:w="0" w:type="dxa"/>
            <w:bottom w:w="0" w:type="dxa"/>
          </w:tblCellMar>
        </w:tblPrEx>
        <w:trPr>
          <w:trHeight w:val="240"/>
          <w:jc w:val="center"/>
        </w:trPr>
        <w:tc>
          <w:tcPr>
            <w:tcW w:w="2747" w:type="dxa"/>
            <w:shd w:val="clear" w:color="auto" w:fill="auto"/>
            <w:vAlign w:val="bottom"/>
          </w:tcPr>
          <w:p w:rsidR="00F72C5F" w:rsidRPr="00332ECF" w:rsidRDefault="00E77111" w:rsidP="00AD0405">
            <w:pPr>
              <w:spacing w:before="36" w:after="36" w:line="220" w:lineRule="exact"/>
              <w:rPr>
                <w:sz w:val="18"/>
                <w:lang w:val="en-GB"/>
              </w:rPr>
            </w:pPr>
            <w:r>
              <w:rPr>
                <w:sz w:val="18"/>
                <w:lang w:val="en-GB"/>
              </w:rPr>
              <w:t>Male</w:t>
            </w:r>
          </w:p>
        </w:tc>
        <w:tc>
          <w:tcPr>
            <w:tcW w:w="1142" w:type="dxa"/>
            <w:shd w:val="clear" w:color="auto" w:fill="auto"/>
            <w:vAlign w:val="bottom"/>
          </w:tcPr>
          <w:p w:rsidR="00F72C5F" w:rsidRPr="00332ECF" w:rsidRDefault="00F72C5F" w:rsidP="00AD0405">
            <w:pPr>
              <w:spacing w:before="36" w:after="36" w:line="220" w:lineRule="exact"/>
              <w:ind w:left="113"/>
              <w:jc w:val="right"/>
              <w:rPr>
                <w:b/>
                <w:sz w:val="18"/>
                <w:lang w:val="en-GB"/>
              </w:rPr>
            </w:pPr>
            <w:r w:rsidRPr="00332ECF">
              <w:rPr>
                <w:b/>
                <w:sz w:val="18"/>
                <w:lang w:val="en-GB"/>
              </w:rPr>
              <w:t>142 257</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4</w:t>
            </w:r>
            <w:r w:rsidR="00E77111">
              <w:rPr>
                <w:sz w:val="18"/>
                <w:lang w:val="en-GB"/>
              </w:rPr>
              <w:t>.</w:t>
            </w:r>
            <w:r w:rsidRPr="00332ECF">
              <w:rPr>
                <w:sz w:val="18"/>
                <w:lang w:val="en-GB"/>
              </w:rPr>
              <w:t>6</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14</w:t>
            </w:r>
            <w:r w:rsidR="00E77111">
              <w:rPr>
                <w:sz w:val="18"/>
                <w:lang w:val="en-GB"/>
              </w:rPr>
              <w:t>.</w:t>
            </w:r>
            <w:r w:rsidRPr="00332ECF">
              <w:rPr>
                <w:sz w:val="18"/>
                <w:lang w:val="en-GB"/>
              </w:rPr>
              <w:t>6</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26</w:t>
            </w:r>
            <w:r w:rsidR="00E77111">
              <w:rPr>
                <w:sz w:val="18"/>
                <w:lang w:val="en-GB"/>
              </w:rPr>
              <w:t>.</w:t>
            </w:r>
            <w:r w:rsidRPr="00332ECF">
              <w:rPr>
                <w:sz w:val="18"/>
                <w:lang w:val="en-GB"/>
              </w:rPr>
              <w:t>9</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26</w:t>
            </w:r>
            <w:r w:rsidR="00E77111">
              <w:rPr>
                <w:sz w:val="18"/>
                <w:lang w:val="en-GB"/>
              </w:rPr>
              <w:t>.</w:t>
            </w:r>
            <w:r w:rsidRPr="00332ECF">
              <w:rPr>
                <w:sz w:val="18"/>
                <w:lang w:val="en-GB"/>
              </w:rPr>
              <w:t>7</w:t>
            </w:r>
          </w:p>
        </w:tc>
        <w:tc>
          <w:tcPr>
            <w:tcW w:w="1143"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15</w:t>
            </w:r>
            <w:r w:rsidR="003658A5">
              <w:rPr>
                <w:sz w:val="18"/>
                <w:lang w:val="en-GB"/>
              </w:rPr>
              <w:t>.</w:t>
            </w:r>
            <w:r w:rsidRPr="00332ECF">
              <w:rPr>
                <w:sz w:val="18"/>
                <w:lang w:val="en-GB"/>
              </w:rPr>
              <w:t>5</w:t>
            </w:r>
          </w:p>
        </w:tc>
        <w:tc>
          <w:tcPr>
            <w:tcW w:w="1379"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6</w:t>
            </w:r>
            <w:r w:rsidR="00D648BD">
              <w:rPr>
                <w:sz w:val="18"/>
                <w:lang w:val="en-GB"/>
              </w:rPr>
              <w:t>.</w:t>
            </w:r>
            <w:r w:rsidRPr="00332ECF">
              <w:rPr>
                <w:sz w:val="18"/>
                <w:lang w:val="en-GB"/>
              </w:rPr>
              <w:t>1</w:t>
            </w:r>
          </w:p>
        </w:tc>
        <w:tc>
          <w:tcPr>
            <w:tcW w:w="1380"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5</w:t>
            </w:r>
            <w:r w:rsidR="00D648BD">
              <w:rPr>
                <w:sz w:val="18"/>
                <w:lang w:val="en-GB"/>
              </w:rPr>
              <w:t>.</w:t>
            </w:r>
            <w:r w:rsidRPr="00332ECF">
              <w:rPr>
                <w:sz w:val="18"/>
                <w:lang w:val="en-GB"/>
              </w:rPr>
              <w:t>7</w:t>
            </w:r>
          </w:p>
        </w:tc>
      </w:tr>
      <w:tr w:rsidR="00F72C5F" w:rsidRPr="00332ECF" w:rsidTr="00AD0405">
        <w:tblPrEx>
          <w:tblCellMar>
            <w:top w:w="0" w:type="dxa"/>
            <w:bottom w:w="0" w:type="dxa"/>
          </w:tblCellMar>
        </w:tblPrEx>
        <w:trPr>
          <w:trHeight w:val="240"/>
          <w:jc w:val="center"/>
        </w:trPr>
        <w:tc>
          <w:tcPr>
            <w:tcW w:w="2747" w:type="dxa"/>
            <w:shd w:val="clear" w:color="auto" w:fill="auto"/>
            <w:vAlign w:val="bottom"/>
          </w:tcPr>
          <w:p w:rsidR="00F72C5F" w:rsidRPr="00332ECF" w:rsidRDefault="00E77111" w:rsidP="00AD0405">
            <w:pPr>
              <w:spacing w:before="36" w:after="36" w:line="220" w:lineRule="exact"/>
              <w:rPr>
                <w:sz w:val="18"/>
                <w:lang w:val="en-GB"/>
              </w:rPr>
            </w:pPr>
            <w:r>
              <w:rPr>
                <w:sz w:val="18"/>
                <w:lang w:val="en-GB"/>
              </w:rPr>
              <w:t>Female</w:t>
            </w:r>
          </w:p>
        </w:tc>
        <w:tc>
          <w:tcPr>
            <w:tcW w:w="1142" w:type="dxa"/>
            <w:shd w:val="clear" w:color="auto" w:fill="auto"/>
            <w:vAlign w:val="bottom"/>
          </w:tcPr>
          <w:p w:rsidR="00F72C5F" w:rsidRPr="00332ECF" w:rsidRDefault="00F72C5F" w:rsidP="00AD0405">
            <w:pPr>
              <w:spacing w:before="36" w:after="36" w:line="220" w:lineRule="exact"/>
              <w:ind w:left="113"/>
              <w:jc w:val="right"/>
              <w:rPr>
                <w:b/>
                <w:sz w:val="18"/>
                <w:lang w:val="en-GB"/>
              </w:rPr>
            </w:pPr>
            <w:r w:rsidRPr="00332ECF">
              <w:rPr>
                <w:b/>
                <w:sz w:val="18"/>
                <w:lang w:val="en-GB"/>
              </w:rPr>
              <w:t>143 656</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5</w:t>
            </w:r>
            <w:r w:rsidR="00E77111">
              <w:rPr>
                <w:sz w:val="18"/>
                <w:lang w:val="en-GB"/>
              </w:rPr>
              <w:t>.</w:t>
            </w:r>
            <w:r w:rsidRPr="00332ECF">
              <w:rPr>
                <w:sz w:val="18"/>
                <w:lang w:val="en-GB"/>
              </w:rPr>
              <w:t>0</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13</w:t>
            </w:r>
            <w:r w:rsidR="00E77111">
              <w:rPr>
                <w:sz w:val="18"/>
                <w:lang w:val="en-GB"/>
              </w:rPr>
              <w:t>.</w:t>
            </w:r>
            <w:r w:rsidRPr="00332ECF">
              <w:rPr>
                <w:sz w:val="18"/>
                <w:lang w:val="en-GB"/>
              </w:rPr>
              <w:t>3</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24</w:t>
            </w:r>
            <w:r w:rsidR="00E77111">
              <w:rPr>
                <w:sz w:val="18"/>
                <w:lang w:val="en-GB"/>
              </w:rPr>
              <w:t>.</w:t>
            </w:r>
            <w:r w:rsidRPr="00332ECF">
              <w:rPr>
                <w:sz w:val="18"/>
                <w:lang w:val="en-GB"/>
              </w:rPr>
              <w:t>5</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24</w:t>
            </w:r>
            <w:r w:rsidR="00E77111">
              <w:rPr>
                <w:sz w:val="18"/>
                <w:lang w:val="en-GB"/>
              </w:rPr>
              <w:t>.</w:t>
            </w:r>
            <w:r w:rsidRPr="00332ECF">
              <w:rPr>
                <w:sz w:val="18"/>
                <w:lang w:val="en-GB"/>
              </w:rPr>
              <w:t>6</w:t>
            </w:r>
          </w:p>
        </w:tc>
        <w:tc>
          <w:tcPr>
            <w:tcW w:w="1143"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16</w:t>
            </w:r>
            <w:r w:rsidR="003658A5">
              <w:rPr>
                <w:sz w:val="18"/>
                <w:lang w:val="en-GB"/>
              </w:rPr>
              <w:t>.</w:t>
            </w:r>
            <w:r w:rsidRPr="00332ECF">
              <w:rPr>
                <w:sz w:val="18"/>
                <w:lang w:val="en-GB"/>
              </w:rPr>
              <w:t>7</w:t>
            </w:r>
          </w:p>
        </w:tc>
        <w:tc>
          <w:tcPr>
            <w:tcW w:w="1379"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7</w:t>
            </w:r>
            <w:r w:rsidR="00D648BD">
              <w:rPr>
                <w:sz w:val="18"/>
                <w:lang w:val="en-GB"/>
              </w:rPr>
              <w:t>.</w:t>
            </w:r>
            <w:r w:rsidRPr="00332ECF">
              <w:rPr>
                <w:sz w:val="18"/>
                <w:lang w:val="en-GB"/>
              </w:rPr>
              <w:t>6</w:t>
            </w:r>
          </w:p>
        </w:tc>
        <w:tc>
          <w:tcPr>
            <w:tcW w:w="1380"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8</w:t>
            </w:r>
            <w:r w:rsidR="00D648BD">
              <w:rPr>
                <w:sz w:val="18"/>
                <w:lang w:val="en-GB"/>
              </w:rPr>
              <w:t>.</w:t>
            </w:r>
            <w:r w:rsidRPr="00332ECF">
              <w:rPr>
                <w:sz w:val="18"/>
                <w:lang w:val="en-GB"/>
              </w:rPr>
              <w:t>3</w:t>
            </w:r>
          </w:p>
        </w:tc>
      </w:tr>
      <w:tr w:rsidR="00F72C5F" w:rsidRPr="00332ECF" w:rsidTr="00AD0405">
        <w:tblPrEx>
          <w:tblCellMar>
            <w:top w:w="0" w:type="dxa"/>
            <w:bottom w:w="0" w:type="dxa"/>
          </w:tblCellMar>
        </w:tblPrEx>
        <w:trPr>
          <w:trHeight w:val="240"/>
          <w:jc w:val="center"/>
        </w:trPr>
        <w:tc>
          <w:tcPr>
            <w:tcW w:w="2747" w:type="dxa"/>
            <w:shd w:val="clear" w:color="auto" w:fill="auto"/>
            <w:vAlign w:val="bottom"/>
          </w:tcPr>
          <w:p w:rsidR="00F72C5F" w:rsidRPr="00332ECF" w:rsidRDefault="00F72C5F" w:rsidP="00AD0405">
            <w:pPr>
              <w:spacing w:before="36" w:after="36" w:line="220" w:lineRule="exact"/>
              <w:rPr>
                <w:b/>
                <w:bCs/>
                <w:sz w:val="18"/>
                <w:lang w:val="en-GB"/>
              </w:rPr>
            </w:pPr>
            <w:r w:rsidRPr="00332ECF">
              <w:rPr>
                <w:b/>
                <w:bCs/>
                <w:sz w:val="18"/>
                <w:lang w:val="en-GB"/>
              </w:rPr>
              <w:t>Entre Ríos</w:t>
            </w:r>
          </w:p>
        </w:tc>
        <w:tc>
          <w:tcPr>
            <w:tcW w:w="1142" w:type="dxa"/>
            <w:shd w:val="clear" w:color="auto" w:fill="auto"/>
            <w:vAlign w:val="bottom"/>
          </w:tcPr>
          <w:p w:rsidR="00F72C5F" w:rsidRPr="00332ECF" w:rsidRDefault="00F72C5F" w:rsidP="00AD0405">
            <w:pPr>
              <w:spacing w:before="36" w:after="36" w:line="220" w:lineRule="exact"/>
              <w:ind w:left="113"/>
              <w:jc w:val="right"/>
              <w:rPr>
                <w:b/>
                <w:bCs/>
                <w:sz w:val="18"/>
                <w:lang w:val="en-GB"/>
              </w:rPr>
            </w:pPr>
            <w:r w:rsidRPr="00332ECF">
              <w:rPr>
                <w:b/>
                <w:bCs/>
                <w:sz w:val="18"/>
                <w:lang w:val="en-GB"/>
              </w:rPr>
              <w:t>813 486</w:t>
            </w:r>
          </w:p>
        </w:tc>
        <w:tc>
          <w:tcPr>
            <w:tcW w:w="1142" w:type="dxa"/>
            <w:shd w:val="clear" w:color="auto" w:fill="auto"/>
            <w:vAlign w:val="bottom"/>
          </w:tcPr>
          <w:p w:rsidR="00F72C5F" w:rsidRPr="00332ECF" w:rsidRDefault="00F72C5F" w:rsidP="00AD0405">
            <w:pPr>
              <w:spacing w:before="36" w:after="36" w:line="220" w:lineRule="exact"/>
              <w:ind w:left="113"/>
              <w:jc w:val="right"/>
              <w:rPr>
                <w:b/>
                <w:bCs/>
                <w:sz w:val="18"/>
                <w:lang w:val="en-GB"/>
              </w:rPr>
            </w:pPr>
            <w:r w:rsidRPr="00332ECF">
              <w:rPr>
                <w:b/>
                <w:bCs/>
                <w:sz w:val="18"/>
                <w:lang w:val="en-GB"/>
              </w:rPr>
              <w:t>3</w:t>
            </w:r>
            <w:r w:rsidR="00E77111">
              <w:rPr>
                <w:b/>
                <w:bCs/>
                <w:sz w:val="18"/>
                <w:lang w:val="en-GB"/>
              </w:rPr>
              <w:t>.</w:t>
            </w:r>
            <w:r w:rsidRPr="00332ECF">
              <w:rPr>
                <w:b/>
                <w:bCs/>
                <w:sz w:val="18"/>
                <w:lang w:val="en-GB"/>
              </w:rPr>
              <w:t>7</w:t>
            </w:r>
          </w:p>
        </w:tc>
        <w:tc>
          <w:tcPr>
            <w:tcW w:w="1142" w:type="dxa"/>
            <w:shd w:val="clear" w:color="auto" w:fill="auto"/>
            <w:vAlign w:val="bottom"/>
          </w:tcPr>
          <w:p w:rsidR="00F72C5F" w:rsidRPr="00332ECF" w:rsidRDefault="00F72C5F" w:rsidP="00AD0405">
            <w:pPr>
              <w:spacing w:before="36" w:after="36" w:line="220" w:lineRule="exact"/>
              <w:ind w:left="113"/>
              <w:jc w:val="right"/>
              <w:rPr>
                <w:b/>
                <w:bCs/>
                <w:sz w:val="18"/>
                <w:lang w:val="en-GB"/>
              </w:rPr>
            </w:pPr>
            <w:r w:rsidRPr="00332ECF">
              <w:rPr>
                <w:b/>
                <w:bCs/>
                <w:sz w:val="18"/>
                <w:lang w:val="en-GB"/>
              </w:rPr>
              <w:t>18</w:t>
            </w:r>
            <w:r w:rsidR="00E77111">
              <w:rPr>
                <w:b/>
                <w:bCs/>
                <w:sz w:val="18"/>
                <w:lang w:val="en-GB"/>
              </w:rPr>
              <w:t>.</w:t>
            </w:r>
            <w:r w:rsidRPr="00332ECF">
              <w:rPr>
                <w:b/>
                <w:bCs/>
                <w:sz w:val="18"/>
                <w:lang w:val="en-GB"/>
              </w:rPr>
              <w:t>8</w:t>
            </w:r>
          </w:p>
        </w:tc>
        <w:tc>
          <w:tcPr>
            <w:tcW w:w="1142" w:type="dxa"/>
            <w:shd w:val="clear" w:color="auto" w:fill="auto"/>
            <w:vAlign w:val="bottom"/>
          </w:tcPr>
          <w:p w:rsidR="00F72C5F" w:rsidRPr="00332ECF" w:rsidRDefault="00F72C5F" w:rsidP="00AD0405">
            <w:pPr>
              <w:spacing w:before="36" w:after="36" w:line="220" w:lineRule="exact"/>
              <w:ind w:left="113"/>
              <w:jc w:val="right"/>
              <w:rPr>
                <w:b/>
                <w:bCs/>
                <w:sz w:val="18"/>
                <w:lang w:val="en-GB"/>
              </w:rPr>
            </w:pPr>
            <w:r w:rsidRPr="00332ECF">
              <w:rPr>
                <w:b/>
                <w:bCs/>
                <w:sz w:val="18"/>
                <w:lang w:val="en-GB"/>
              </w:rPr>
              <w:t>29</w:t>
            </w:r>
            <w:r w:rsidR="00E77111">
              <w:rPr>
                <w:b/>
                <w:bCs/>
                <w:sz w:val="18"/>
                <w:lang w:val="en-GB"/>
              </w:rPr>
              <w:t>.</w:t>
            </w:r>
            <w:r w:rsidRPr="00332ECF">
              <w:rPr>
                <w:b/>
                <w:bCs/>
                <w:sz w:val="18"/>
                <w:lang w:val="en-GB"/>
              </w:rPr>
              <w:t>1</w:t>
            </w:r>
          </w:p>
        </w:tc>
        <w:tc>
          <w:tcPr>
            <w:tcW w:w="1142" w:type="dxa"/>
            <w:shd w:val="clear" w:color="auto" w:fill="auto"/>
            <w:vAlign w:val="bottom"/>
          </w:tcPr>
          <w:p w:rsidR="00F72C5F" w:rsidRPr="00332ECF" w:rsidRDefault="00F72C5F" w:rsidP="00AD0405">
            <w:pPr>
              <w:spacing w:before="36" w:after="36" w:line="220" w:lineRule="exact"/>
              <w:ind w:left="113"/>
              <w:jc w:val="right"/>
              <w:rPr>
                <w:b/>
                <w:bCs/>
                <w:sz w:val="18"/>
                <w:lang w:val="en-GB"/>
              </w:rPr>
            </w:pPr>
            <w:r w:rsidRPr="00332ECF">
              <w:rPr>
                <w:b/>
                <w:bCs/>
                <w:sz w:val="18"/>
                <w:lang w:val="en-GB"/>
              </w:rPr>
              <w:t>19</w:t>
            </w:r>
            <w:r w:rsidR="00E77111">
              <w:rPr>
                <w:b/>
                <w:bCs/>
                <w:sz w:val="18"/>
                <w:lang w:val="en-GB"/>
              </w:rPr>
              <w:t>.</w:t>
            </w:r>
            <w:r w:rsidRPr="00332ECF">
              <w:rPr>
                <w:b/>
                <w:bCs/>
                <w:sz w:val="18"/>
                <w:lang w:val="en-GB"/>
              </w:rPr>
              <w:t>4</w:t>
            </w:r>
          </w:p>
        </w:tc>
        <w:tc>
          <w:tcPr>
            <w:tcW w:w="1143" w:type="dxa"/>
            <w:shd w:val="clear" w:color="auto" w:fill="auto"/>
            <w:vAlign w:val="bottom"/>
          </w:tcPr>
          <w:p w:rsidR="00F72C5F" w:rsidRPr="00332ECF" w:rsidRDefault="00F72C5F" w:rsidP="00AD0405">
            <w:pPr>
              <w:spacing w:before="36" w:after="36" w:line="220" w:lineRule="exact"/>
              <w:ind w:left="113"/>
              <w:jc w:val="right"/>
              <w:rPr>
                <w:b/>
                <w:bCs/>
                <w:sz w:val="18"/>
                <w:lang w:val="en-GB"/>
              </w:rPr>
            </w:pPr>
            <w:r w:rsidRPr="00332ECF">
              <w:rPr>
                <w:b/>
                <w:bCs/>
                <w:sz w:val="18"/>
                <w:lang w:val="en-GB"/>
              </w:rPr>
              <w:t>15</w:t>
            </w:r>
            <w:r w:rsidR="003658A5">
              <w:rPr>
                <w:b/>
                <w:bCs/>
                <w:sz w:val="18"/>
                <w:lang w:val="en-GB"/>
              </w:rPr>
              <w:t>.</w:t>
            </w:r>
            <w:r w:rsidRPr="00332ECF">
              <w:rPr>
                <w:b/>
                <w:bCs/>
                <w:sz w:val="18"/>
                <w:lang w:val="en-GB"/>
              </w:rPr>
              <w:t>1</w:t>
            </w:r>
          </w:p>
        </w:tc>
        <w:tc>
          <w:tcPr>
            <w:tcW w:w="1379" w:type="dxa"/>
            <w:shd w:val="clear" w:color="auto" w:fill="auto"/>
            <w:vAlign w:val="bottom"/>
          </w:tcPr>
          <w:p w:rsidR="00F72C5F" w:rsidRPr="00332ECF" w:rsidRDefault="00F72C5F" w:rsidP="00AD0405">
            <w:pPr>
              <w:spacing w:before="36" w:after="36" w:line="220" w:lineRule="exact"/>
              <w:ind w:left="113"/>
              <w:jc w:val="right"/>
              <w:rPr>
                <w:b/>
                <w:bCs/>
                <w:sz w:val="18"/>
                <w:lang w:val="en-GB"/>
              </w:rPr>
            </w:pPr>
            <w:r w:rsidRPr="00332ECF">
              <w:rPr>
                <w:b/>
                <w:bCs/>
                <w:sz w:val="18"/>
                <w:lang w:val="en-GB"/>
              </w:rPr>
              <w:t>6</w:t>
            </w:r>
            <w:r w:rsidR="00D648BD">
              <w:rPr>
                <w:b/>
                <w:bCs/>
                <w:sz w:val="18"/>
                <w:lang w:val="en-GB"/>
              </w:rPr>
              <w:t>.</w:t>
            </w:r>
            <w:r w:rsidRPr="00332ECF">
              <w:rPr>
                <w:b/>
                <w:bCs/>
                <w:sz w:val="18"/>
                <w:lang w:val="en-GB"/>
              </w:rPr>
              <w:t>1</w:t>
            </w:r>
          </w:p>
        </w:tc>
        <w:tc>
          <w:tcPr>
            <w:tcW w:w="1380" w:type="dxa"/>
            <w:shd w:val="clear" w:color="auto" w:fill="auto"/>
            <w:vAlign w:val="bottom"/>
          </w:tcPr>
          <w:p w:rsidR="00F72C5F" w:rsidRPr="00332ECF" w:rsidRDefault="00F72C5F" w:rsidP="00AD0405">
            <w:pPr>
              <w:spacing w:before="36" w:after="36" w:line="220" w:lineRule="exact"/>
              <w:ind w:left="113"/>
              <w:jc w:val="right"/>
              <w:rPr>
                <w:b/>
                <w:bCs/>
                <w:sz w:val="18"/>
                <w:lang w:val="en-GB"/>
              </w:rPr>
            </w:pPr>
            <w:r w:rsidRPr="00332ECF">
              <w:rPr>
                <w:b/>
                <w:bCs/>
                <w:sz w:val="18"/>
                <w:lang w:val="en-GB"/>
              </w:rPr>
              <w:t>7</w:t>
            </w:r>
            <w:r w:rsidR="00D648BD">
              <w:rPr>
                <w:b/>
                <w:bCs/>
                <w:sz w:val="18"/>
                <w:lang w:val="en-GB"/>
              </w:rPr>
              <w:t>.</w:t>
            </w:r>
            <w:r w:rsidRPr="00332ECF">
              <w:rPr>
                <w:b/>
                <w:bCs/>
                <w:sz w:val="18"/>
                <w:lang w:val="en-GB"/>
              </w:rPr>
              <w:t>8</w:t>
            </w:r>
          </w:p>
        </w:tc>
      </w:tr>
      <w:tr w:rsidR="00F72C5F" w:rsidRPr="00332ECF" w:rsidTr="00AD0405">
        <w:tblPrEx>
          <w:tblCellMar>
            <w:top w:w="0" w:type="dxa"/>
            <w:bottom w:w="0" w:type="dxa"/>
          </w:tblCellMar>
        </w:tblPrEx>
        <w:trPr>
          <w:trHeight w:val="240"/>
          <w:jc w:val="center"/>
        </w:trPr>
        <w:tc>
          <w:tcPr>
            <w:tcW w:w="2747" w:type="dxa"/>
            <w:shd w:val="clear" w:color="auto" w:fill="auto"/>
            <w:vAlign w:val="bottom"/>
          </w:tcPr>
          <w:p w:rsidR="00F72C5F" w:rsidRPr="00332ECF" w:rsidRDefault="00E77111" w:rsidP="00AD0405">
            <w:pPr>
              <w:spacing w:before="36" w:after="36" w:line="220" w:lineRule="exact"/>
              <w:rPr>
                <w:sz w:val="18"/>
                <w:lang w:val="en-GB"/>
              </w:rPr>
            </w:pPr>
            <w:r>
              <w:rPr>
                <w:sz w:val="18"/>
                <w:lang w:val="en-GB"/>
              </w:rPr>
              <w:t>Male</w:t>
            </w:r>
          </w:p>
        </w:tc>
        <w:tc>
          <w:tcPr>
            <w:tcW w:w="1142" w:type="dxa"/>
            <w:shd w:val="clear" w:color="auto" w:fill="auto"/>
            <w:vAlign w:val="bottom"/>
          </w:tcPr>
          <w:p w:rsidR="00F72C5F" w:rsidRPr="00332ECF" w:rsidRDefault="00F72C5F" w:rsidP="00AD0405">
            <w:pPr>
              <w:spacing w:before="36" w:after="36" w:line="220" w:lineRule="exact"/>
              <w:ind w:left="113"/>
              <w:jc w:val="right"/>
              <w:rPr>
                <w:b/>
                <w:sz w:val="18"/>
                <w:lang w:val="en-GB"/>
              </w:rPr>
            </w:pPr>
            <w:r w:rsidRPr="00332ECF">
              <w:rPr>
                <w:b/>
                <w:sz w:val="18"/>
                <w:lang w:val="en-GB"/>
              </w:rPr>
              <w:t>392 937</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3</w:t>
            </w:r>
            <w:r w:rsidR="00E77111">
              <w:rPr>
                <w:sz w:val="18"/>
                <w:lang w:val="en-GB"/>
              </w:rPr>
              <w:t>.</w:t>
            </w:r>
            <w:r w:rsidRPr="00332ECF">
              <w:rPr>
                <w:sz w:val="18"/>
                <w:lang w:val="en-GB"/>
              </w:rPr>
              <w:t>7</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19</w:t>
            </w:r>
            <w:r w:rsidR="00E77111">
              <w:rPr>
                <w:sz w:val="18"/>
                <w:lang w:val="en-GB"/>
              </w:rPr>
              <w:t>.</w:t>
            </w:r>
            <w:r w:rsidRPr="00332ECF">
              <w:rPr>
                <w:sz w:val="18"/>
                <w:lang w:val="en-GB"/>
              </w:rPr>
              <w:t>2</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30</w:t>
            </w:r>
            <w:r w:rsidR="00E77111">
              <w:rPr>
                <w:sz w:val="18"/>
                <w:lang w:val="en-GB"/>
              </w:rPr>
              <w:t>.</w:t>
            </w:r>
            <w:r w:rsidRPr="00332ECF">
              <w:rPr>
                <w:sz w:val="18"/>
                <w:lang w:val="en-GB"/>
              </w:rPr>
              <w:t>1</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20</w:t>
            </w:r>
            <w:r w:rsidR="00E77111">
              <w:rPr>
                <w:sz w:val="18"/>
                <w:lang w:val="en-GB"/>
              </w:rPr>
              <w:t>.</w:t>
            </w:r>
            <w:r w:rsidRPr="00332ECF">
              <w:rPr>
                <w:sz w:val="18"/>
                <w:lang w:val="en-GB"/>
              </w:rPr>
              <w:t>8</w:t>
            </w:r>
          </w:p>
        </w:tc>
        <w:tc>
          <w:tcPr>
            <w:tcW w:w="1143"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14</w:t>
            </w:r>
            <w:r w:rsidR="003658A5">
              <w:rPr>
                <w:sz w:val="18"/>
                <w:lang w:val="en-GB"/>
              </w:rPr>
              <w:t>.</w:t>
            </w:r>
            <w:r w:rsidRPr="00332ECF">
              <w:rPr>
                <w:sz w:val="18"/>
                <w:lang w:val="en-GB"/>
              </w:rPr>
              <w:t>8</w:t>
            </w:r>
          </w:p>
        </w:tc>
        <w:tc>
          <w:tcPr>
            <w:tcW w:w="1379"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5</w:t>
            </w:r>
            <w:r w:rsidR="00D648BD">
              <w:rPr>
                <w:sz w:val="18"/>
                <w:lang w:val="en-GB"/>
              </w:rPr>
              <w:t>.</w:t>
            </w:r>
            <w:r w:rsidRPr="00332ECF">
              <w:rPr>
                <w:sz w:val="18"/>
                <w:lang w:val="en-GB"/>
              </w:rPr>
              <w:t>8</w:t>
            </w:r>
          </w:p>
        </w:tc>
        <w:tc>
          <w:tcPr>
            <w:tcW w:w="1380"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5</w:t>
            </w:r>
            <w:r w:rsidR="00D648BD">
              <w:rPr>
                <w:sz w:val="18"/>
                <w:lang w:val="en-GB"/>
              </w:rPr>
              <w:t>.</w:t>
            </w:r>
            <w:r w:rsidRPr="00332ECF">
              <w:rPr>
                <w:sz w:val="18"/>
                <w:lang w:val="en-GB"/>
              </w:rPr>
              <w:t>5</w:t>
            </w:r>
          </w:p>
        </w:tc>
      </w:tr>
      <w:tr w:rsidR="00F72C5F" w:rsidRPr="00332ECF" w:rsidTr="00AD0405">
        <w:tblPrEx>
          <w:tblCellMar>
            <w:top w:w="0" w:type="dxa"/>
            <w:bottom w:w="0" w:type="dxa"/>
          </w:tblCellMar>
        </w:tblPrEx>
        <w:trPr>
          <w:trHeight w:val="240"/>
          <w:jc w:val="center"/>
        </w:trPr>
        <w:tc>
          <w:tcPr>
            <w:tcW w:w="2747" w:type="dxa"/>
            <w:shd w:val="clear" w:color="auto" w:fill="auto"/>
            <w:vAlign w:val="bottom"/>
          </w:tcPr>
          <w:p w:rsidR="00F72C5F" w:rsidRPr="00332ECF" w:rsidRDefault="00E77111" w:rsidP="00AD0405">
            <w:pPr>
              <w:spacing w:before="36" w:after="36" w:line="220" w:lineRule="exact"/>
              <w:rPr>
                <w:sz w:val="18"/>
                <w:lang w:val="en-GB"/>
              </w:rPr>
            </w:pPr>
            <w:r>
              <w:rPr>
                <w:sz w:val="18"/>
                <w:lang w:val="en-GB"/>
              </w:rPr>
              <w:t>Female</w:t>
            </w:r>
          </w:p>
        </w:tc>
        <w:tc>
          <w:tcPr>
            <w:tcW w:w="1142" w:type="dxa"/>
            <w:shd w:val="clear" w:color="auto" w:fill="auto"/>
            <w:vAlign w:val="bottom"/>
          </w:tcPr>
          <w:p w:rsidR="00F72C5F" w:rsidRPr="00332ECF" w:rsidRDefault="00F72C5F" w:rsidP="00AD0405">
            <w:pPr>
              <w:spacing w:before="36" w:after="36" w:line="220" w:lineRule="exact"/>
              <w:ind w:left="113"/>
              <w:jc w:val="right"/>
              <w:rPr>
                <w:b/>
                <w:sz w:val="18"/>
                <w:lang w:val="en-GB"/>
              </w:rPr>
            </w:pPr>
            <w:r w:rsidRPr="00332ECF">
              <w:rPr>
                <w:b/>
                <w:sz w:val="18"/>
                <w:lang w:val="en-GB"/>
              </w:rPr>
              <w:t>420 549</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3</w:t>
            </w:r>
            <w:r w:rsidR="00E77111">
              <w:rPr>
                <w:sz w:val="18"/>
                <w:lang w:val="en-GB"/>
              </w:rPr>
              <w:t>.</w:t>
            </w:r>
            <w:r w:rsidRPr="00332ECF">
              <w:rPr>
                <w:sz w:val="18"/>
                <w:lang w:val="en-GB"/>
              </w:rPr>
              <w:t>6</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18</w:t>
            </w:r>
            <w:r w:rsidR="00E77111">
              <w:rPr>
                <w:sz w:val="18"/>
                <w:lang w:val="en-GB"/>
              </w:rPr>
              <w:t>.</w:t>
            </w:r>
            <w:r w:rsidRPr="00332ECF">
              <w:rPr>
                <w:sz w:val="18"/>
                <w:lang w:val="en-GB"/>
              </w:rPr>
              <w:t>4</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28</w:t>
            </w:r>
            <w:r w:rsidR="00E77111">
              <w:rPr>
                <w:sz w:val="18"/>
                <w:lang w:val="en-GB"/>
              </w:rPr>
              <w:t>.</w:t>
            </w:r>
            <w:r w:rsidRPr="00332ECF">
              <w:rPr>
                <w:sz w:val="18"/>
                <w:lang w:val="en-GB"/>
              </w:rPr>
              <w:t>2</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18</w:t>
            </w:r>
            <w:r w:rsidR="00E77111">
              <w:rPr>
                <w:sz w:val="18"/>
                <w:lang w:val="en-GB"/>
              </w:rPr>
              <w:t>.</w:t>
            </w:r>
            <w:r w:rsidRPr="00332ECF">
              <w:rPr>
                <w:sz w:val="18"/>
                <w:lang w:val="en-GB"/>
              </w:rPr>
              <w:t>0</w:t>
            </w:r>
          </w:p>
        </w:tc>
        <w:tc>
          <w:tcPr>
            <w:tcW w:w="1143"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15</w:t>
            </w:r>
            <w:r w:rsidR="003658A5">
              <w:rPr>
                <w:sz w:val="18"/>
                <w:lang w:val="en-GB"/>
              </w:rPr>
              <w:t>.</w:t>
            </w:r>
            <w:r w:rsidRPr="00332ECF">
              <w:rPr>
                <w:sz w:val="18"/>
                <w:lang w:val="en-GB"/>
              </w:rPr>
              <w:t>3</w:t>
            </w:r>
          </w:p>
        </w:tc>
        <w:tc>
          <w:tcPr>
            <w:tcW w:w="1379"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6</w:t>
            </w:r>
            <w:r w:rsidR="00D648BD">
              <w:rPr>
                <w:sz w:val="18"/>
                <w:lang w:val="en-GB"/>
              </w:rPr>
              <w:t>.</w:t>
            </w:r>
            <w:r w:rsidRPr="00332ECF">
              <w:rPr>
                <w:sz w:val="18"/>
                <w:lang w:val="en-GB"/>
              </w:rPr>
              <w:t>4</w:t>
            </w:r>
          </w:p>
        </w:tc>
        <w:tc>
          <w:tcPr>
            <w:tcW w:w="1380"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9</w:t>
            </w:r>
            <w:r w:rsidR="00D648BD">
              <w:rPr>
                <w:sz w:val="18"/>
                <w:lang w:val="en-GB"/>
              </w:rPr>
              <w:t>.</w:t>
            </w:r>
            <w:r w:rsidRPr="00332ECF">
              <w:rPr>
                <w:sz w:val="18"/>
                <w:lang w:val="en-GB"/>
              </w:rPr>
              <w:t>9</w:t>
            </w:r>
          </w:p>
        </w:tc>
      </w:tr>
      <w:tr w:rsidR="00F72C5F" w:rsidRPr="00332ECF" w:rsidTr="00AD0405">
        <w:tblPrEx>
          <w:tblCellMar>
            <w:top w:w="0" w:type="dxa"/>
            <w:bottom w:w="0" w:type="dxa"/>
          </w:tblCellMar>
        </w:tblPrEx>
        <w:trPr>
          <w:trHeight w:val="240"/>
          <w:jc w:val="center"/>
        </w:trPr>
        <w:tc>
          <w:tcPr>
            <w:tcW w:w="2747" w:type="dxa"/>
            <w:shd w:val="clear" w:color="auto" w:fill="auto"/>
            <w:vAlign w:val="bottom"/>
          </w:tcPr>
          <w:p w:rsidR="00F72C5F" w:rsidRPr="00332ECF" w:rsidRDefault="00F72C5F" w:rsidP="00AD0405">
            <w:pPr>
              <w:spacing w:before="36" w:after="36" w:line="220" w:lineRule="exact"/>
              <w:rPr>
                <w:b/>
                <w:bCs/>
                <w:sz w:val="18"/>
                <w:lang w:val="en-GB"/>
              </w:rPr>
            </w:pPr>
            <w:smartTag w:uri="urn:schemas-microsoft-com:office:smarttags" w:element="place">
              <w:smartTag w:uri="urn:schemas-microsoft-com:office:smarttags" w:element="country-region">
                <w:r w:rsidRPr="00332ECF">
                  <w:rPr>
                    <w:b/>
                    <w:bCs/>
                    <w:sz w:val="18"/>
                    <w:lang w:val="en-GB"/>
                  </w:rPr>
                  <w:t>Formosa</w:t>
                </w:r>
              </w:smartTag>
            </w:smartTag>
          </w:p>
        </w:tc>
        <w:tc>
          <w:tcPr>
            <w:tcW w:w="1142" w:type="dxa"/>
            <w:shd w:val="clear" w:color="auto" w:fill="auto"/>
            <w:vAlign w:val="bottom"/>
          </w:tcPr>
          <w:p w:rsidR="00F72C5F" w:rsidRPr="00332ECF" w:rsidRDefault="00F72C5F" w:rsidP="00AD0405">
            <w:pPr>
              <w:spacing w:before="36" w:after="36" w:line="220" w:lineRule="exact"/>
              <w:ind w:left="113"/>
              <w:jc w:val="right"/>
              <w:rPr>
                <w:b/>
                <w:bCs/>
                <w:sz w:val="18"/>
                <w:lang w:val="en-GB"/>
              </w:rPr>
            </w:pPr>
            <w:r w:rsidRPr="00332ECF">
              <w:rPr>
                <w:b/>
                <w:bCs/>
                <w:sz w:val="18"/>
                <w:lang w:val="en-GB"/>
              </w:rPr>
              <w:t>303 145</w:t>
            </w:r>
          </w:p>
        </w:tc>
        <w:tc>
          <w:tcPr>
            <w:tcW w:w="1142" w:type="dxa"/>
            <w:shd w:val="clear" w:color="auto" w:fill="auto"/>
            <w:vAlign w:val="bottom"/>
          </w:tcPr>
          <w:p w:rsidR="00F72C5F" w:rsidRPr="00332ECF" w:rsidRDefault="00F72C5F" w:rsidP="00AD0405">
            <w:pPr>
              <w:spacing w:before="36" w:after="36" w:line="220" w:lineRule="exact"/>
              <w:ind w:left="113"/>
              <w:jc w:val="right"/>
              <w:rPr>
                <w:b/>
                <w:bCs/>
                <w:sz w:val="18"/>
                <w:lang w:val="en-GB"/>
              </w:rPr>
            </w:pPr>
            <w:r w:rsidRPr="00332ECF">
              <w:rPr>
                <w:b/>
                <w:bCs/>
                <w:sz w:val="18"/>
                <w:lang w:val="en-GB"/>
              </w:rPr>
              <w:t>7</w:t>
            </w:r>
            <w:r w:rsidR="00E77111">
              <w:rPr>
                <w:b/>
                <w:bCs/>
                <w:sz w:val="18"/>
                <w:lang w:val="en-GB"/>
              </w:rPr>
              <w:t>.</w:t>
            </w:r>
            <w:r w:rsidRPr="00332ECF">
              <w:rPr>
                <w:b/>
                <w:bCs/>
                <w:sz w:val="18"/>
                <w:lang w:val="en-GB"/>
              </w:rPr>
              <w:t>1</w:t>
            </w:r>
          </w:p>
        </w:tc>
        <w:tc>
          <w:tcPr>
            <w:tcW w:w="1142" w:type="dxa"/>
            <w:shd w:val="clear" w:color="auto" w:fill="auto"/>
            <w:vAlign w:val="bottom"/>
          </w:tcPr>
          <w:p w:rsidR="00F72C5F" w:rsidRPr="00332ECF" w:rsidRDefault="00F72C5F" w:rsidP="00AD0405">
            <w:pPr>
              <w:spacing w:before="36" w:after="36" w:line="220" w:lineRule="exact"/>
              <w:ind w:left="113"/>
              <w:jc w:val="right"/>
              <w:rPr>
                <w:b/>
                <w:bCs/>
                <w:sz w:val="18"/>
                <w:lang w:val="en-GB"/>
              </w:rPr>
            </w:pPr>
            <w:r w:rsidRPr="00332ECF">
              <w:rPr>
                <w:b/>
                <w:bCs/>
                <w:sz w:val="18"/>
                <w:lang w:val="en-GB"/>
              </w:rPr>
              <w:t>21</w:t>
            </w:r>
            <w:r w:rsidR="00E77111">
              <w:rPr>
                <w:b/>
                <w:bCs/>
                <w:sz w:val="18"/>
                <w:lang w:val="en-GB"/>
              </w:rPr>
              <w:t>.</w:t>
            </w:r>
            <w:r w:rsidRPr="00332ECF">
              <w:rPr>
                <w:b/>
                <w:bCs/>
                <w:sz w:val="18"/>
                <w:lang w:val="en-GB"/>
              </w:rPr>
              <w:t>8</w:t>
            </w:r>
          </w:p>
        </w:tc>
        <w:tc>
          <w:tcPr>
            <w:tcW w:w="1142" w:type="dxa"/>
            <w:shd w:val="clear" w:color="auto" w:fill="auto"/>
            <w:vAlign w:val="bottom"/>
          </w:tcPr>
          <w:p w:rsidR="00F72C5F" w:rsidRPr="00332ECF" w:rsidRDefault="00F72C5F" w:rsidP="00AD0405">
            <w:pPr>
              <w:spacing w:before="36" w:after="36" w:line="220" w:lineRule="exact"/>
              <w:ind w:left="113"/>
              <w:jc w:val="right"/>
              <w:rPr>
                <w:b/>
                <w:bCs/>
                <w:sz w:val="18"/>
                <w:lang w:val="en-GB"/>
              </w:rPr>
            </w:pPr>
            <w:r w:rsidRPr="00332ECF">
              <w:rPr>
                <w:b/>
                <w:bCs/>
                <w:sz w:val="18"/>
                <w:lang w:val="en-GB"/>
              </w:rPr>
              <w:t>26</w:t>
            </w:r>
            <w:r w:rsidR="00E77111">
              <w:rPr>
                <w:b/>
                <w:bCs/>
                <w:sz w:val="18"/>
                <w:lang w:val="en-GB"/>
              </w:rPr>
              <w:t>.</w:t>
            </w:r>
            <w:r w:rsidRPr="00332ECF">
              <w:rPr>
                <w:b/>
                <w:bCs/>
                <w:sz w:val="18"/>
                <w:lang w:val="en-GB"/>
              </w:rPr>
              <w:t>4</w:t>
            </w:r>
          </w:p>
        </w:tc>
        <w:tc>
          <w:tcPr>
            <w:tcW w:w="1142" w:type="dxa"/>
            <w:shd w:val="clear" w:color="auto" w:fill="auto"/>
            <w:vAlign w:val="bottom"/>
          </w:tcPr>
          <w:p w:rsidR="00F72C5F" w:rsidRPr="00332ECF" w:rsidRDefault="00F72C5F" w:rsidP="00AD0405">
            <w:pPr>
              <w:spacing w:before="36" w:after="36" w:line="220" w:lineRule="exact"/>
              <w:ind w:left="113"/>
              <w:jc w:val="right"/>
              <w:rPr>
                <w:b/>
                <w:bCs/>
                <w:sz w:val="18"/>
                <w:lang w:val="en-GB"/>
              </w:rPr>
            </w:pPr>
            <w:r w:rsidRPr="00332ECF">
              <w:rPr>
                <w:b/>
                <w:bCs/>
                <w:sz w:val="18"/>
                <w:lang w:val="en-GB"/>
              </w:rPr>
              <w:t>20</w:t>
            </w:r>
            <w:r w:rsidR="00E77111">
              <w:rPr>
                <w:b/>
                <w:bCs/>
                <w:sz w:val="18"/>
                <w:lang w:val="en-GB"/>
              </w:rPr>
              <w:t>.</w:t>
            </w:r>
            <w:r w:rsidRPr="00332ECF">
              <w:rPr>
                <w:b/>
                <w:bCs/>
                <w:sz w:val="18"/>
                <w:lang w:val="en-GB"/>
              </w:rPr>
              <w:t>7</w:t>
            </w:r>
          </w:p>
        </w:tc>
        <w:tc>
          <w:tcPr>
            <w:tcW w:w="1143" w:type="dxa"/>
            <w:shd w:val="clear" w:color="auto" w:fill="auto"/>
            <w:vAlign w:val="bottom"/>
          </w:tcPr>
          <w:p w:rsidR="00F72C5F" w:rsidRPr="00332ECF" w:rsidRDefault="00F72C5F" w:rsidP="00AD0405">
            <w:pPr>
              <w:spacing w:before="36" w:after="36" w:line="220" w:lineRule="exact"/>
              <w:ind w:left="113"/>
              <w:jc w:val="right"/>
              <w:rPr>
                <w:b/>
                <w:bCs/>
                <w:sz w:val="18"/>
                <w:lang w:val="en-GB"/>
              </w:rPr>
            </w:pPr>
            <w:r w:rsidRPr="00332ECF">
              <w:rPr>
                <w:b/>
                <w:bCs/>
                <w:sz w:val="18"/>
                <w:lang w:val="en-GB"/>
              </w:rPr>
              <w:t>12</w:t>
            </w:r>
            <w:r w:rsidR="003658A5">
              <w:rPr>
                <w:b/>
                <w:bCs/>
                <w:sz w:val="18"/>
                <w:lang w:val="en-GB"/>
              </w:rPr>
              <w:t>.</w:t>
            </w:r>
            <w:r w:rsidRPr="00332ECF">
              <w:rPr>
                <w:b/>
                <w:bCs/>
                <w:sz w:val="18"/>
                <w:lang w:val="en-GB"/>
              </w:rPr>
              <w:t>6</w:t>
            </w:r>
          </w:p>
        </w:tc>
        <w:tc>
          <w:tcPr>
            <w:tcW w:w="1379" w:type="dxa"/>
            <w:shd w:val="clear" w:color="auto" w:fill="auto"/>
            <w:vAlign w:val="bottom"/>
          </w:tcPr>
          <w:p w:rsidR="00F72C5F" w:rsidRPr="00332ECF" w:rsidRDefault="00F72C5F" w:rsidP="00AD0405">
            <w:pPr>
              <w:spacing w:before="36" w:after="36" w:line="220" w:lineRule="exact"/>
              <w:ind w:left="113"/>
              <w:jc w:val="right"/>
              <w:rPr>
                <w:b/>
                <w:bCs/>
                <w:sz w:val="18"/>
                <w:lang w:val="en-GB"/>
              </w:rPr>
            </w:pPr>
            <w:r w:rsidRPr="00332ECF">
              <w:rPr>
                <w:b/>
                <w:bCs/>
                <w:sz w:val="18"/>
                <w:lang w:val="en-GB"/>
              </w:rPr>
              <w:t>5</w:t>
            </w:r>
            <w:r w:rsidR="00D648BD">
              <w:rPr>
                <w:b/>
                <w:bCs/>
                <w:sz w:val="18"/>
                <w:lang w:val="en-GB"/>
              </w:rPr>
              <w:t>.</w:t>
            </w:r>
            <w:r w:rsidRPr="00332ECF">
              <w:rPr>
                <w:b/>
                <w:bCs/>
                <w:sz w:val="18"/>
                <w:lang w:val="en-GB"/>
              </w:rPr>
              <w:t>1</w:t>
            </w:r>
          </w:p>
        </w:tc>
        <w:tc>
          <w:tcPr>
            <w:tcW w:w="1380" w:type="dxa"/>
            <w:shd w:val="clear" w:color="auto" w:fill="auto"/>
            <w:vAlign w:val="bottom"/>
          </w:tcPr>
          <w:p w:rsidR="00F72C5F" w:rsidRPr="00332ECF" w:rsidRDefault="00F72C5F" w:rsidP="00AD0405">
            <w:pPr>
              <w:spacing w:before="36" w:after="36" w:line="220" w:lineRule="exact"/>
              <w:ind w:left="113"/>
              <w:jc w:val="right"/>
              <w:rPr>
                <w:b/>
                <w:bCs/>
                <w:sz w:val="18"/>
                <w:lang w:val="en-GB"/>
              </w:rPr>
            </w:pPr>
            <w:r w:rsidRPr="00332ECF">
              <w:rPr>
                <w:b/>
                <w:bCs/>
                <w:sz w:val="18"/>
                <w:lang w:val="en-GB"/>
              </w:rPr>
              <w:t>6</w:t>
            </w:r>
            <w:r w:rsidR="00D648BD">
              <w:rPr>
                <w:b/>
                <w:bCs/>
                <w:sz w:val="18"/>
                <w:lang w:val="en-GB"/>
              </w:rPr>
              <w:t>.</w:t>
            </w:r>
            <w:r w:rsidRPr="00332ECF">
              <w:rPr>
                <w:b/>
                <w:bCs/>
                <w:sz w:val="18"/>
                <w:lang w:val="en-GB"/>
              </w:rPr>
              <w:t>3</w:t>
            </w:r>
          </w:p>
        </w:tc>
      </w:tr>
      <w:tr w:rsidR="00F72C5F" w:rsidRPr="00332ECF" w:rsidTr="00AD0405">
        <w:tblPrEx>
          <w:tblCellMar>
            <w:top w:w="0" w:type="dxa"/>
            <w:bottom w:w="0" w:type="dxa"/>
          </w:tblCellMar>
        </w:tblPrEx>
        <w:trPr>
          <w:trHeight w:val="240"/>
          <w:jc w:val="center"/>
        </w:trPr>
        <w:tc>
          <w:tcPr>
            <w:tcW w:w="2747" w:type="dxa"/>
            <w:shd w:val="clear" w:color="auto" w:fill="auto"/>
            <w:vAlign w:val="bottom"/>
          </w:tcPr>
          <w:p w:rsidR="00F72C5F" w:rsidRPr="00332ECF" w:rsidRDefault="00E77111" w:rsidP="00AD0405">
            <w:pPr>
              <w:spacing w:before="36" w:after="36" w:line="220" w:lineRule="exact"/>
              <w:rPr>
                <w:sz w:val="18"/>
                <w:lang w:val="en-GB"/>
              </w:rPr>
            </w:pPr>
            <w:r>
              <w:rPr>
                <w:sz w:val="18"/>
                <w:lang w:val="en-GB"/>
              </w:rPr>
              <w:t>Male</w:t>
            </w:r>
          </w:p>
        </w:tc>
        <w:tc>
          <w:tcPr>
            <w:tcW w:w="1142" w:type="dxa"/>
            <w:shd w:val="clear" w:color="auto" w:fill="auto"/>
            <w:vAlign w:val="bottom"/>
          </w:tcPr>
          <w:p w:rsidR="00F72C5F" w:rsidRPr="00332ECF" w:rsidRDefault="00F72C5F" w:rsidP="00AD0405">
            <w:pPr>
              <w:spacing w:before="36" w:after="36" w:line="220" w:lineRule="exact"/>
              <w:ind w:left="113"/>
              <w:jc w:val="right"/>
              <w:rPr>
                <w:b/>
                <w:sz w:val="18"/>
                <w:lang w:val="en-GB"/>
              </w:rPr>
            </w:pPr>
            <w:r w:rsidRPr="00332ECF">
              <w:rPr>
                <w:b/>
                <w:sz w:val="18"/>
                <w:lang w:val="en-GB"/>
              </w:rPr>
              <w:t>150 979</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6</w:t>
            </w:r>
            <w:r w:rsidR="00E77111">
              <w:rPr>
                <w:sz w:val="18"/>
                <w:lang w:val="en-GB"/>
              </w:rPr>
              <w:t>.</w:t>
            </w:r>
            <w:r w:rsidRPr="00332ECF">
              <w:rPr>
                <w:sz w:val="18"/>
                <w:lang w:val="en-GB"/>
              </w:rPr>
              <w:t>2</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22</w:t>
            </w:r>
            <w:r w:rsidR="00E77111">
              <w:rPr>
                <w:sz w:val="18"/>
                <w:lang w:val="en-GB"/>
              </w:rPr>
              <w:t>.</w:t>
            </w:r>
            <w:r w:rsidRPr="00332ECF">
              <w:rPr>
                <w:sz w:val="18"/>
                <w:lang w:val="en-GB"/>
              </w:rPr>
              <w:t>5</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28</w:t>
            </w:r>
            <w:r w:rsidR="00E77111">
              <w:rPr>
                <w:sz w:val="18"/>
                <w:lang w:val="en-GB"/>
              </w:rPr>
              <w:t>.</w:t>
            </w:r>
            <w:r w:rsidRPr="00332ECF">
              <w:rPr>
                <w:sz w:val="18"/>
                <w:lang w:val="en-GB"/>
              </w:rPr>
              <w:t>3</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21</w:t>
            </w:r>
            <w:r w:rsidR="00E77111">
              <w:rPr>
                <w:sz w:val="18"/>
                <w:lang w:val="en-GB"/>
              </w:rPr>
              <w:t>.</w:t>
            </w:r>
            <w:r w:rsidRPr="00332ECF">
              <w:rPr>
                <w:sz w:val="18"/>
                <w:lang w:val="en-GB"/>
              </w:rPr>
              <w:t>2</w:t>
            </w:r>
          </w:p>
        </w:tc>
        <w:tc>
          <w:tcPr>
            <w:tcW w:w="1143"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12</w:t>
            </w:r>
            <w:r w:rsidR="003658A5">
              <w:rPr>
                <w:sz w:val="18"/>
                <w:lang w:val="en-GB"/>
              </w:rPr>
              <w:t>.</w:t>
            </w:r>
            <w:r w:rsidRPr="00332ECF">
              <w:rPr>
                <w:sz w:val="18"/>
                <w:lang w:val="en-GB"/>
              </w:rPr>
              <w:t>7</w:t>
            </w:r>
          </w:p>
        </w:tc>
        <w:tc>
          <w:tcPr>
            <w:tcW w:w="1379"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4</w:t>
            </w:r>
            <w:r w:rsidR="00D648BD">
              <w:rPr>
                <w:sz w:val="18"/>
                <w:lang w:val="en-GB"/>
              </w:rPr>
              <w:t>.</w:t>
            </w:r>
            <w:r w:rsidRPr="00332ECF">
              <w:rPr>
                <w:sz w:val="18"/>
                <w:lang w:val="en-GB"/>
              </w:rPr>
              <w:t>4</w:t>
            </w:r>
          </w:p>
        </w:tc>
        <w:tc>
          <w:tcPr>
            <w:tcW w:w="1380"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4</w:t>
            </w:r>
            <w:r w:rsidR="00D648BD">
              <w:rPr>
                <w:sz w:val="18"/>
                <w:lang w:val="en-GB"/>
              </w:rPr>
              <w:t>.</w:t>
            </w:r>
            <w:r w:rsidRPr="00332ECF">
              <w:rPr>
                <w:sz w:val="18"/>
                <w:lang w:val="en-GB"/>
              </w:rPr>
              <w:t>6</w:t>
            </w:r>
          </w:p>
        </w:tc>
      </w:tr>
      <w:tr w:rsidR="00F72C5F" w:rsidRPr="00332ECF" w:rsidTr="00AD0405">
        <w:tblPrEx>
          <w:tblCellMar>
            <w:top w:w="0" w:type="dxa"/>
            <w:bottom w:w="0" w:type="dxa"/>
          </w:tblCellMar>
        </w:tblPrEx>
        <w:trPr>
          <w:trHeight w:val="240"/>
          <w:jc w:val="center"/>
        </w:trPr>
        <w:tc>
          <w:tcPr>
            <w:tcW w:w="2747" w:type="dxa"/>
            <w:shd w:val="clear" w:color="auto" w:fill="auto"/>
            <w:vAlign w:val="bottom"/>
          </w:tcPr>
          <w:p w:rsidR="00F72C5F" w:rsidRPr="00332ECF" w:rsidRDefault="00E77111" w:rsidP="00AD0405">
            <w:pPr>
              <w:spacing w:before="36" w:after="36" w:line="220" w:lineRule="exact"/>
              <w:rPr>
                <w:sz w:val="18"/>
                <w:lang w:val="en-GB"/>
              </w:rPr>
            </w:pPr>
            <w:r>
              <w:rPr>
                <w:sz w:val="18"/>
                <w:lang w:val="en-GB"/>
              </w:rPr>
              <w:t>Female</w:t>
            </w:r>
          </w:p>
        </w:tc>
        <w:tc>
          <w:tcPr>
            <w:tcW w:w="1142" w:type="dxa"/>
            <w:shd w:val="clear" w:color="auto" w:fill="auto"/>
            <w:vAlign w:val="bottom"/>
          </w:tcPr>
          <w:p w:rsidR="00F72C5F" w:rsidRPr="00332ECF" w:rsidRDefault="00F72C5F" w:rsidP="00AD0405">
            <w:pPr>
              <w:spacing w:before="36" w:after="36" w:line="220" w:lineRule="exact"/>
              <w:ind w:left="113"/>
              <w:jc w:val="right"/>
              <w:rPr>
                <w:b/>
                <w:sz w:val="18"/>
                <w:lang w:val="en-GB"/>
              </w:rPr>
            </w:pPr>
            <w:r w:rsidRPr="00332ECF">
              <w:rPr>
                <w:b/>
                <w:sz w:val="18"/>
                <w:lang w:val="en-GB"/>
              </w:rPr>
              <w:t>152 166</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8</w:t>
            </w:r>
            <w:r w:rsidR="00E77111">
              <w:rPr>
                <w:sz w:val="18"/>
                <w:lang w:val="en-GB"/>
              </w:rPr>
              <w:t>.</w:t>
            </w:r>
            <w:r w:rsidRPr="00332ECF">
              <w:rPr>
                <w:sz w:val="18"/>
                <w:lang w:val="en-GB"/>
              </w:rPr>
              <w:t>0</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21</w:t>
            </w:r>
            <w:r w:rsidR="00E77111">
              <w:rPr>
                <w:sz w:val="18"/>
                <w:lang w:val="en-GB"/>
              </w:rPr>
              <w:t>.</w:t>
            </w:r>
            <w:r w:rsidRPr="00332ECF">
              <w:rPr>
                <w:sz w:val="18"/>
                <w:lang w:val="en-GB"/>
              </w:rPr>
              <w:t>1</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24</w:t>
            </w:r>
            <w:r w:rsidR="00E77111">
              <w:rPr>
                <w:sz w:val="18"/>
                <w:lang w:val="en-GB"/>
              </w:rPr>
              <w:t>.</w:t>
            </w:r>
            <w:r w:rsidRPr="00332ECF">
              <w:rPr>
                <w:sz w:val="18"/>
                <w:lang w:val="en-GB"/>
              </w:rPr>
              <w:t>6</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20</w:t>
            </w:r>
            <w:r w:rsidR="00E77111">
              <w:rPr>
                <w:sz w:val="18"/>
                <w:lang w:val="en-GB"/>
              </w:rPr>
              <w:t>.</w:t>
            </w:r>
            <w:r w:rsidRPr="00332ECF">
              <w:rPr>
                <w:sz w:val="18"/>
                <w:lang w:val="en-GB"/>
              </w:rPr>
              <w:t>3</w:t>
            </w:r>
          </w:p>
        </w:tc>
        <w:tc>
          <w:tcPr>
            <w:tcW w:w="1143"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12</w:t>
            </w:r>
            <w:r w:rsidR="003658A5">
              <w:rPr>
                <w:sz w:val="18"/>
                <w:lang w:val="en-GB"/>
              </w:rPr>
              <w:t>.</w:t>
            </w:r>
            <w:r w:rsidRPr="00332ECF">
              <w:rPr>
                <w:sz w:val="18"/>
                <w:lang w:val="en-GB"/>
              </w:rPr>
              <w:t>5</w:t>
            </w:r>
          </w:p>
        </w:tc>
        <w:tc>
          <w:tcPr>
            <w:tcW w:w="1379"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5</w:t>
            </w:r>
            <w:r w:rsidR="00D648BD">
              <w:rPr>
                <w:sz w:val="18"/>
                <w:lang w:val="en-GB"/>
              </w:rPr>
              <w:t>.</w:t>
            </w:r>
            <w:r w:rsidRPr="00332ECF">
              <w:rPr>
                <w:sz w:val="18"/>
                <w:lang w:val="en-GB"/>
              </w:rPr>
              <w:t>7</w:t>
            </w:r>
          </w:p>
        </w:tc>
        <w:tc>
          <w:tcPr>
            <w:tcW w:w="1380"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7</w:t>
            </w:r>
            <w:r w:rsidR="00D648BD">
              <w:rPr>
                <w:sz w:val="18"/>
                <w:lang w:val="en-GB"/>
              </w:rPr>
              <w:t>.</w:t>
            </w:r>
            <w:r w:rsidRPr="00332ECF">
              <w:rPr>
                <w:sz w:val="18"/>
                <w:lang w:val="en-GB"/>
              </w:rPr>
              <w:t>9</w:t>
            </w:r>
          </w:p>
        </w:tc>
      </w:tr>
      <w:tr w:rsidR="00F72C5F" w:rsidRPr="00332ECF" w:rsidTr="00AD0405">
        <w:tblPrEx>
          <w:tblCellMar>
            <w:top w:w="0" w:type="dxa"/>
            <w:bottom w:w="0" w:type="dxa"/>
          </w:tblCellMar>
        </w:tblPrEx>
        <w:trPr>
          <w:trHeight w:val="240"/>
          <w:jc w:val="center"/>
        </w:trPr>
        <w:tc>
          <w:tcPr>
            <w:tcW w:w="2747" w:type="dxa"/>
            <w:shd w:val="clear" w:color="auto" w:fill="auto"/>
            <w:vAlign w:val="bottom"/>
          </w:tcPr>
          <w:p w:rsidR="00F72C5F" w:rsidRPr="00332ECF" w:rsidRDefault="00F72C5F" w:rsidP="00AD0405">
            <w:pPr>
              <w:spacing w:before="36" w:after="36" w:line="220" w:lineRule="exact"/>
              <w:rPr>
                <w:b/>
                <w:bCs/>
                <w:sz w:val="18"/>
                <w:lang w:val="en-GB"/>
              </w:rPr>
            </w:pPr>
            <w:smartTag w:uri="urn:schemas-microsoft-com:office:smarttags" w:element="place">
              <w:smartTag w:uri="urn:schemas-microsoft-com:office:smarttags" w:element="City">
                <w:r w:rsidRPr="00332ECF">
                  <w:rPr>
                    <w:b/>
                    <w:bCs/>
                    <w:sz w:val="18"/>
                    <w:lang w:val="en-GB"/>
                  </w:rPr>
                  <w:t>Jujuy</w:t>
                </w:r>
              </w:smartTag>
            </w:smartTag>
          </w:p>
        </w:tc>
        <w:tc>
          <w:tcPr>
            <w:tcW w:w="1142" w:type="dxa"/>
            <w:shd w:val="clear" w:color="auto" w:fill="auto"/>
            <w:vAlign w:val="bottom"/>
          </w:tcPr>
          <w:p w:rsidR="00F72C5F" w:rsidRPr="00332ECF" w:rsidRDefault="00F72C5F" w:rsidP="00AD0405">
            <w:pPr>
              <w:spacing w:before="36" w:after="36" w:line="220" w:lineRule="exact"/>
              <w:ind w:left="113"/>
              <w:jc w:val="right"/>
              <w:rPr>
                <w:b/>
                <w:bCs/>
                <w:sz w:val="18"/>
                <w:lang w:val="en-GB"/>
              </w:rPr>
            </w:pPr>
            <w:r w:rsidRPr="00332ECF">
              <w:rPr>
                <w:b/>
                <w:bCs/>
                <w:sz w:val="18"/>
                <w:lang w:val="en-GB"/>
              </w:rPr>
              <w:t>400 224</w:t>
            </w:r>
          </w:p>
        </w:tc>
        <w:tc>
          <w:tcPr>
            <w:tcW w:w="1142" w:type="dxa"/>
            <w:shd w:val="clear" w:color="auto" w:fill="auto"/>
            <w:vAlign w:val="bottom"/>
          </w:tcPr>
          <w:p w:rsidR="00F72C5F" w:rsidRPr="00332ECF" w:rsidRDefault="00F72C5F" w:rsidP="00AD0405">
            <w:pPr>
              <w:spacing w:before="36" w:after="36" w:line="220" w:lineRule="exact"/>
              <w:ind w:left="113"/>
              <w:jc w:val="right"/>
              <w:rPr>
                <w:b/>
                <w:bCs/>
                <w:sz w:val="18"/>
                <w:lang w:val="en-GB"/>
              </w:rPr>
            </w:pPr>
            <w:r w:rsidRPr="00332ECF">
              <w:rPr>
                <w:b/>
                <w:bCs/>
                <w:sz w:val="18"/>
                <w:lang w:val="en-GB"/>
              </w:rPr>
              <w:t>6</w:t>
            </w:r>
            <w:r w:rsidR="00E77111">
              <w:rPr>
                <w:b/>
                <w:bCs/>
                <w:sz w:val="18"/>
                <w:lang w:val="en-GB"/>
              </w:rPr>
              <w:t>.</w:t>
            </w:r>
            <w:r w:rsidRPr="00332ECF">
              <w:rPr>
                <w:b/>
                <w:bCs/>
                <w:sz w:val="18"/>
                <w:lang w:val="en-GB"/>
              </w:rPr>
              <w:t>0</w:t>
            </w:r>
          </w:p>
        </w:tc>
        <w:tc>
          <w:tcPr>
            <w:tcW w:w="1142" w:type="dxa"/>
            <w:shd w:val="clear" w:color="auto" w:fill="auto"/>
            <w:vAlign w:val="bottom"/>
          </w:tcPr>
          <w:p w:rsidR="00F72C5F" w:rsidRPr="00332ECF" w:rsidRDefault="00F72C5F" w:rsidP="00AD0405">
            <w:pPr>
              <w:spacing w:before="36" w:after="36" w:line="220" w:lineRule="exact"/>
              <w:ind w:left="113"/>
              <w:jc w:val="right"/>
              <w:rPr>
                <w:b/>
                <w:bCs/>
                <w:sz w:val="18"/>
                <w:lang w:val="en-GB"/>
              </w:rPr>
            </w:pPr>
            <w:r w:rsidRPr="00332ECF">
              <w:rPr>
                <w:b/>
                <w:bCs/>
                <w:sz w:val="18"/>
                <w:lang w:val="en-GB"/>
              </w:rPr>
              <w:t>16</w:t>
            </w:r>
            <w:r w:rsidR="00E77111">
              <w:rPr>
                <w:b/>
                <w:bCs/>
                <w:sz w:val="18"/>
                <w:lang w:val="en-GB"/>
              </w:rPr>
              <w:t>.</w:t>
            </w:r>
            <w:r w:rsidRPr="00332ECF">
              <w:rPr>
                <w:b/>
                <w:bCs/>
                <w:sz w:val="18"/>
                <w:lang w:val="en-GB"/>
              </w:rPr>
              <w:t>4</w:t>
            </w:r>
          </w:p>
        </w:tc>
        <w:tc>
          <w:tcPr>
            <w:tcW w:w="1142" w:type="dxa"/>
            <w:shd w:val="clear" w:color="auto" w:fill="auto"/>
            <w:vAlign w:val="bottom"/>
          </w:tcPr>
          <w:p w:rsidR="00F72C5F" w:rsidRPr="00332ECF" w:rsidRDefault="00F72C5F" w:rsidP="00AD0405">
            <w:pPr>
              <w:spacing w:before="36" w:after="36" w:line="220" w:lineRule="exact"/>
              <w:ind w:left="113"/>
              <w:jc w:val="right"/>
              <w:rPr>
                <w:b/>
                <w:bCs/>
                <w:sz w:val="18"/>
                <w:lang w:val="en-GB"/>
              </w:rPr>
            </w:pPr>
            <w:r w:rsidRPr="00332ECF">
              <w:rPr>
                <w:b/>
                <w:bCs/>
                <w:sz w:val="18"/>
                <w:lang w:val="en-GB"/>
              </w:rPr>
              <w:t>22</w:t>
            </w:r>
            <w:r w:rsidR="00E77111">
              <w:rPr>
                <w:b/>
                <w:bCs/>
                <w:sz w:val="18"/>
                <w:lang w:val="en-GB"/>
              </w:rPr>
              <w:t>.</w:t>
            </w:r>
            <w:r w:rsidRPr="00332ECF">
              <w:rPr>
                <w:b/>
                <w:bCs/>
                <w:sz w:val="18"/>
                <w:lang w:val="en-GB"/>
              </w:rPr>
              <w:t>7</w:t>
            </w:r>
          </w:p>
        </w:tc>
        <w:tc>
          <w:tcPr>
            <w:tcW w:w="1142" w:type="dxa"/>
            <w:shd w:val="clear" w:color="auto" w:fill="auto"/>
            <w:vAlign w:val="bottom"/>
          </w:tcPr>
          <w:p w:rsidR="00F72C5F" w:rsidRPr="00332ECF" w:rsidRDefault="00F72C5F" w:rsidP="00AD0405">
            <w:pPr>
              <w:spacing w:before="36" w:after="36" w:line="220" w:lineRule="exact"/>
              <w:ind w:left="113"/>
              <w:jc w:val="right"/>
              <w:rPr>
                <w:b/>
                <w:bCs/>
                <w:sz w:val="18"/>
                <w:lang w:val="en-GB"/>
              </w:rPr>
            </w:pPr>
            <w:r w:rsidRPr="00332ECF">
              <w:rPr>
                <w:b/>
                <w:bCs/>
                <w:sz w:val="18"/>
                <w:lang w:val="en-GB"/>
              </w:rPr>
              <w:t>26</w:t>
            </w:r>
            <w:r w:rsidR="00E77111">
              <w:rPr>
                <w:b/>
                <w:bCs/>
                <w:sz w:val="18"/>
                <w:lang w:val="en-GB"/>
              </w:rPr>
              <w:t>.</w:t>
            </w:r>
            <w:r w:rsidRPr="00332ECF">
              <w:rPr>
                <w:b/>
                <w:bCs/>
                <w:sz w:val="18"/>
                <w:lang w:val="en-GB"/>
              </w:rPr>
              <w:t>8</w:t>
            </w:r>
          </w:p>
        </w:tc>
        <w:tc>
          <w:tcPr>
            <w:tcW w:w="1143" w:type="dxa"/>
            <w:shd w:val="clear" w:color="auto" w:fill="auto"/>
            <w:vAlign w:val="bottom"/>
          </w:tcPr>
          <w:p w:rsidR="00F72C5F" w:rsidRPr="00332ECF" w:rsidRDefault="00F72C5F" w:rsidP="00AD0405">
            <w:pPr>
              <w:spacing w:before="36" w:after="36" w:line="220" w:lineRule="exact"/>
              <w:ind w:left="113"/>
              <w:jc w:val="right"/>
              <w:rPr>
                <w:b/>
                <w:bCs/>
                <w:sz w:val="18"/>
                <w:lang w:val="en-GB"/>
              </w:rPr>
            </w:pPr>
            <w:r w:rsidRPr="00332ECF">
              <w:rPr>
                <w:b/>
                <w:bCs/>
                <w:sz w:val="18"/>
                <w:lang w:val="en-GB"/>
              </w:rPr>
              <w:t>14</w:t>
            </w:r>
            <w:r w:rsidR="003658A5">
              <w:rPr>
                <w:b/>
                <w:bCs/>
                <w:sz w:val="18"/>
                <w:lang w:val="en-GB"/>
              </w:rPr>
              <w:t>.</w:t>
            </w:r>
            <w:r w:rsidRPr="00332ECF">
              <w:rPr>
                <w:b/>
                <w:bCs/>
                <w:sz w:val="18"/>
                <w:lang w:val="en-GB"/>
              </w:rPr>
              <w:t>4</w:t>
            </w:r>
          </w:p>
        </w:tc>
        <w:tc>
          <w:tcPr>
            <w:tcW w:w="1379" w:type="dxa"/>
            <w:shd w:val="clear" w:color="auto" w:fill="auto"/>
            <w:vAlign w:val="bottom"/>
          </w:tcPr>
          <w:p w:rsidR="00F72C5F" w:rsidRPr="00332ECF" w:rsidRDefault="00F72C5F" w:rsidP="00AD0405">
            <w:pPr>
              <w:spacing w:before="36" w:after="36" w:line="220" w:lineRule="exact"/>
              <w:ind w:left="113"/>
              <w:jc w:val="right"/>
              <w:rPr>
                <w:b/>
                <w:bCs/>
                <w:sz w:val="18"/>
                <w:lang w:val="en-GB"/>
              </w:rPr>
            </w:pPr>
            <w:r w:rsidRPr="00332ECF">
              <w:rPr>
                <w:b/>
                <w:bCs/>
                <w:sz w:val="18"/>
                <w:lang w:val="en-GB"/>
              </w:rPr>
              <w:t>7</w:t>
            </w:r>
            <w:r w:rsidR="00D648BD">
              <w:rPr>
                <w:b/>
                <w:bCs/>
                <w:sz w:val="18"/>
                <w:lang w:val="en-GB"/>
              </w:rPr>
              <w:t>.</w:t>
            </w:r>
            <w:r w:rsidRPr="00332ECF">
              <w:rPr>
                <w:b/>
                <w:bCs/>
                <w:sz w:val="18"/>
                <w:lang w:val="en-GB"/>
              </w:rPr>
              <w:t>6</w:t>
            </w:r>
          </w:p>
        </w:tc>
        <w:tc>
          <w:tcPr>
            <w:tcW w:w="1380" w:type="dxa"/>
            <w:shd w:val="clear" w:color="auto" w:fill="auto"/>
            <w:vAlign w:val="bottom"/>
          </w:tcPr>
          <w:p w:rsidR="00F72C5F" w:rsidRPr="00332ECF" w:rsidRDefault="00F72C5F" w:rsidP="00AD0405">
            <w:pPr>
              <w:spacing w:before="36" w:after="36" w:line="220" w:lineRule="exact"/>
              <w:ind w:left="113"/>
              <w:jc w:val="right"/>
              <w:rPr>
                <w:b/>
                <w:bCs/>
                <w:sz w:val="18"/>
                <w:lang w:val="en-GB"/>
              </w:rPr>
            </w:pPr>
            <w:r w:rsidRPr="00332ECF">
              <w:rPr>
                <w:b/>
                <w:bCs/>
                <w:sz w:val="18"/>
                <w:lang w:val="en-GB"/>
              </w:rPr>
              <w:t>6</w:t>
            </w:r>
            <w:r w:rsidR="00D648BD">
              <w:rPr>
                <w:b/>
                <w:bCs/>
                <w:sz w:val="18"/>
                <w:lang w:val="en-GB"/>
              </w:rPr>
              <w:t>.</w:t>
            </w:r>
            <w:r w:rsidRPr="00332ECF">
              <w:rPr>
                <w:b/>
                <w:bCs/>
                <w:sz w:val="18"/>
                <w:lang w:val="en-GB"/>
              </w:rPr>
              <w:t>1</w:t>
            </w:r>
          </w:p>
        </w:tc>
      </w:tr>
      <w:tr w:rsidR="00F72C5F" w:rsidRPr="00332ECF" w:rsidTr="00AD0405">
        <w:tblPrEx>
          <w:tblCellMar>
            <w:top w:w="0" w:type="dxa"/>
            <w:bottom w:w="0" w:type="dxa"/>
          </w:tblCellMar>
        </w:tblPrEx>
        <w:trPr>
          <w:trHeight w:val="240"/>
          <w:jc w:val="center"/>
        </w:trPr>
        <w:tc>
          <w:tcPr>
            <w:tcW w:w="2747" w:type="dxa"/>
            <w:shd w:val="clear" w:color="auto" w:fill="auto"/>
            <w:vAlign w:val="bottom"/>
          </w:tcPr>
          <w:p w:rsidR="00F72C5F" w:rsidRPr="00332ECF" w:rsidRDefault="00E77111" w:rsidP="00AD0405">
            <w:pPr>
              <w:spacing w:before="36" w:after="36" w:line="220" w:lineRule="exact"/>
              <w:rPr>
                <w:sz w:val="18"/>
                <w:lang w:val="en-GB"/>
              </w:rPr>
            </w:pPr>
            <w:r>
              <w:rPr>
                <w:sz w:val="18"/>
                <w:lang w:val="en-GB"/>
              </w:rPr>
              <w:t>Male</w:t>
            </w:r>
          </w:p>
        </w:tc>
        <w:tc>
          <w:tcPr>
            <w:tcW w:w="1142" w:type="dxa"/>
            <w:shd w:val="clear" w:color="auto" w:fill="auto"/>
            <w:vAlign w:val="bottom"/>
          </w:tcPr>
          <w:p w:rsidR="00F72C5F" w:rsidRPr="00332ECF" w:rsidRDefault="00F72C5F" w:rsidP="00AD0405">
            <w:pPr>
              <w:spacing w:before="36" w:after="36" w:line="220" w:lineRule="exact"/>
              <w:ind w:left="113"/>
              <w:jc w:val="right"/>
              <w:rPr>
                <w:b/>
                <w:sz w:val="18"/>
                <w:lang w:val="en-GB"/>
              </w:rPr>
            </w:pPr>
            <w:r w:rsidRPr="00332ECF">
              <w:rPr>
                <w:b/>
                <w:sz w:val="18"/>
                <w:lang w:val="en-GB"/>
              </w:rPr>
              <w:t>194 490</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4</w:t>
            </w:r>
            <w:r w:rsidR="00E77111">
              <w:rPr>
                <w:sz w:val="18"/>
                <w:lang w:val="en-GB"/>
              </w:rPr>
              <w:t>.</w:t>
            </w:r>
            <w:r w:rsidRPr="00332ECF">
              <w:rPr>
                <w:sz w:val="18"/>
                <w:lang w:val="en-GB"/>
              </w:rPr>
              <w:t>1</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17</w:t>
            </w:r>
            <w:r w:rsidR="00E77111">
              <w:rPr>
                <w:sz w:val="18"/>
                <w:lang w:val="en-GB"/>
              </w:rPr>
              <w:t>.</w:t>
            </w:r>
            <w:r w:rsidRPr="00332ECF">
              <w:rPr>
                <w:sz w:val="18"/>
                <w:lang w:val="en-GB"/>
              </w:rPr>
              <w:t>1</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24</w:t>
            </w:r>
            <w:r w:rsidR="00E77111">
              <w:rPr>
                <w:sz w:val="18"/>
                <w:lang w:val="en-GB"/>
              </w:rPr>
              <w:t>.</w:t>
            </w:r>
            <w:r w:rsidRPr="00332ECF">
              <w:rPr>
                <w:sz w:val="18"/>
                <w:lang w:val="en-GB"/>
              </w:rPr>
              <w:t>7</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28</w:t>
            </w:r>
            <w:r w:rsidR="00E77111">
              <w:rPr>
                <w:sz w:val="18"/>
                <w:lang w:val="en-GB"/>
              </w:rPr>
              <w:t>.</w:t>
            </w:r>
            <w:r w:rsidRPr="00332ECF">
              <w:rPr>
                <w:sz w:val="18"/>
                <w:lang w:val="en-GB"/>
              </w:rPr>
              <w:t>8</w:t>
            </w:r>
          </w:p>
        </w:tc>
        <w:tc>
          <w:tcPr>
            <w:tcW w:w="1143"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13</w:t>
            </w:r>
            <w:r w:rsidR="003658A5">
              <w:rPr>
                <w:sz w:val="18"/>
                <w:lang w:val="en-GB"/>
              </w:rPr>
              <w:t>.</w:t>
            </w:r>
            <w:r w:rsidRPr="00332ECF">
              <w:rPr>
                <w:sz w:val="18"/>
                <w:lang w:val="en-GB"/>
              </w:rPr>
              <w:t>9</w:t>
            </w:r>
          </w:p>
        </w:tc>
        <w:tc>
          <w:tcPr>
            <w:tcW w:w="1379"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6</w:t>
            </w:r>
            <w:r w:rsidR="00D648BD">
              <w:rPr>
                <w:sz w:val="18"/>
                <w:lang w:val="en-GB"/>
              </w:rPr>
              <w:t>.</w:t>
            </w:r>
            <w:r w:rsidRPr="00332ECF">
              <w:rPr>
                <w:sz w:val="18"/>
                <w:lang w:val="en-GB"/>
              </w:rPr>
              <w:t>7</w:t>
            </w:r>
          </w:p>
        </w:tc>
        <w:tc>
          <w:tcPr>
            <w:tcW w:w="1380"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4</w:t>
            </w:r>
            <w:r w:rsidR="00D648BD">
              <w:rPr>
                <w:sz w:val="18"/>
                <w:lang w:val="en-GB"/>
              </w:rPr>
              <w:t>.</w:t>
            </w:r>
            <w:r w:rsidRPr="00332ECF">
              <w:rPr>
                <w:sz w:val="18"/>
                <w:lang w:val="en-GB"/>
              </w:rPr>
              <w:t>7</w:t>
            </w:r>
          </w:p>
        </w:tc>
      </w:tr>
      <w:tr w:rsidR="00F72C5F" w:rsidRPr="00332ECF" w:rsidTr="00AD0405">
        <w:tblPrEx>
          <w:tblCellMar>
            <w:top w:w="0" w:type="dxa"/>
            <w:bottom w:w="0" w:type="dxa"/>
          </w:tblCellMar>
        </w:tblPrEx>
        <w:trPr>
          <w:trHeight w:val="240"/>
          <w:jc w:val="center"/>
        </w:trPr>
        <w:tc>
          <w:tcPr>
            <w:tcW w:w="2747" w:type="dxa"/>
            <w:shd w:val="clear" w:color="auto" w:fill="auto"/>
            <w:vAlign w:val="bottom"/>
          </w:tcPr>
          <w:p w:rsidR="00F72C5F" w:rsidRPr="00332ECF" w:rsidRDefault="00E77111" w:rsidP="00AD0405">
            <w:pPr>
              <w:spacing w:before="36" w:after="36" w:line="220" w:lineRule="exact"/>
              <w:rPr>
                <w:sz w:val="18"/>
                <w:lang w:val="en-GB"/>
              </w:rPr>
            </w:pPr>
            <w:r>
              <w:rPr>
                <w:sz w:val="18"/>
                <w:lang w:val="en-GB"/>
              </w:rPr>
              <w:t>Female</w:t>
            </w:r>
          </w:p>
        </w:tc>
        <w:tc>
          <w:tcPr>
            <w:tcW w:w="1142" w:type="dxa"/>
            <w:shd w:val="clear" w:color="auto" w:fill="auto"/>
            <w:vAlign w:val="bottom"/>
          </w:tcPr>
          <w:p w:rsidR="00F72C5F" w:rsidRPr="00332ECF" w:rsidRDefault="00F72C5F" w:rsidP="00AD0405">
            <w:pPr>
              <w:spacing w:before="36" w:after="36" w:line="220" w:lineRule="exact"/>
              <w:ind w:left="113"/>
              <w:jc w:val="right"/>
              <w:rPr>
                <w:b/>
                <w:sz w:val="18"/>
                <w:lang w:val="en-GB"/>
              </w:rPr>
            </w:pPr>
            <w:r w:rsidRPr="00332ECF">
              <w:rPr>
                <w:b/>
                <w:sz w:val="18"/>
                <w:lang w:val="en-GB"/>
              </w:rPr>
              <w:t>205 734</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7</w:t>
            </w:r>
            <w:r w:rsidR="00E77111">
              <w:rPr>
                <w:sz w:val="18"/>
                <w:lang w:val="en-GB"/>
              </w:rPr>
              <w:t>.</w:t>
            </w:r>
            <w:r w:rsidRPr="00332ECF">
              <w:rPr>
                <w:sz w:val="18"/>
                <w:lang w:val="en-GB"/>
              </w:rPr>
              <w:t>7</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15</w:t>
            </w:r>
            <w:r w:rsidR="00E77111">
              <w:rPr>
                <w:sz w:val="18"/>
                <w:lang w:val="en-GB"/>
              </w:rPr>
              <w:t>.</w:t>
            </w:r>
            <w:r w:rsidRPr="00332ECF">
              <w:rPr>
                <w:sz w:val="18"/>
                <w:lang w:val="en-GB"/>
              </w:rPr>
              <w:t>7</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20</w:t>
            </w:r>
            <w:r w:rsidR="00E77111">
              <w:rPr>
                <w:sz w:val="18"/>
                <w:lang w:val="en-GB"/>
              </w:rPr>
              <w:t>.</w:t>
            </w:r>
            <w:r w:rsidRPr="00332ECF">
              <w:rPr>
                <w:sz w:val="18"/>
                <w:lang w:val="en-GB"/>
              </w:rPr>
              <w:t>9</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24</w:t>
            </w:r>
            <w:r w:rsidR="00E77111">
              <w:rPr>
                <w:sz w:val="18"/>
                <w:lang w:val="en-GB"/>
              </w:rPr>
              <w:t>.</w:t>
            </w:r>
            <w:r w:rsidRPr="00332ECF">
              <w:rPr>
                <w:sz w:val="18"/>
                <w:lang w:val="en-GB"/>
              </w:rPr>
              <w:t>9</w:t>
            </w:r>
          </w:p>
        </w:tc>
        <w:tc>
          <w:tcPr>
            <w:tcW w:w="1143"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14</w:t>
            </w:r>
            <w:r w:rsidR="003658A5">
              <w:rPr>
                <w:sz w:val="18"/>
                <w:lang w:val="en-GB"/>
              </w:rPr>
              <w:t>.</w:t>
            </w:r>
            <w:r w:rsidRPr="00332ECF">
              <w:rPr>
                <w:sz w:val="18"/>
                <w:lang w:val="en-GB"/>
              </w:rPr>
              <w:t>9</w:t>
            </w:r>
          </w:p>
        </w:tc>
        <w:tc>
          <w:tcPr>
            <w:tcW w:w="1379"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8</w:t>
            </w:r>
            <w:r w:rsidR="00D648BD">
              <w:rPr>
                <w:sz w:val="18"/>
                <w:lang w:val="en-GB"/>
              </w:rPr>
              <w:t>.</w:t>
            </w:r>
            <w:r w:rsidRPr="00332ECF">
              <w:rPr>
                <w:sz w:val="18"/>
                <w:lang w:val="en-GB"/>
              </w:rPr>
              <w:t>4</w:t>
            </w:r>
          </w:p>
        </w:tc>
        <w:tc>
          <w:tcPr>
            <w:tcW w:w="1380"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7</w:t>
            </w:r>
            <w:r w:rsidR="00D648BD">
              <w:rPr>
                <w:sz w:val="18"/>
                <w:lang w:val="en-GB"/>
              </w:rPr>
              <w:t>.</w:t>
            </w:r>
            <w:r w:rsidRPr="00332ECF">
              <w:rPr>
                <w:sz w:val="18"/>
                <w:lang w:val="en-GB"/>
              </w:rPr>
              <w:t>5</w:t>
            </w:r>
          </w:p>
        </w:tc>
      </w:tr>
      <w:tr w:rsidR="00F72C5F" w:rsidRPr="00332ECF" w:rsidTr="00AD0405">
        <w:tblPrEx>
          <w:tblCellMar>
            <w:top w:w="0" w:type="dxa"/>
            <w:bottom w:w="0" w:type="dxa"/>
          </w:tblCellMar>
        </w:tblPrEx>
        <w:trPr>
          <w:trHeight w:val="240"/>
          <w:jc w:val="center"/>
        </w:trPr>
        <w:tc>
          <w:tcPr>
            <w:tcW w:w="2747" w:type="dxa"/>
            <w:shd w:val="clear" w:color="auto" w:fill="auto"/>
            <w:vAlign w:val="bottom"/>
          </w:tcPr>
          <w:p w:rsidR="00F72C5F" w:rsidRPr="00332ECF" w:rsidRDefault="00F72C5F" w:rsidP="00AD0405">
            <w:pPr>
              <w:spacing w:before="36" w:after="36" w:line="220" w:lineRule="exact"/>
              <w:rPr>
                <w:b/>
                <w:bCs/>
                <w:sz w:val="18"/>
                <w:lang w:val="en-GB"/>
              </w:rPr>
            </w:pPr>
            <w:r w:rsidRPr="00332ECF">
              <w:rPr>
                <w:b/>
                <w:bCs/>
                <w:sz w:val="18"/>
                <w:lang w:val="en-GB"/>
              </w:rPr>
              <w:t xml:space="preserve">La </w:t>
            </w:r>
            <w:smartTag w:uri="urn:schemas-microsoft-com:office:smarttags" w:element="place">
              <w:smartTag w:uri="urn:schemas-microsoft-com:office:smarttags" w:element="City">
                <w:r w:rsidRPr="00332ECF">
                  <w:rPr>
                    <w:b/>
                    <w:bCs/>
                    <w:sz w:val="18"/>
                    <w:lang w:val="en-GB"/>
                  </w:rPr>
                  <w:t>Pampa</w:t>
                </w:r>
              </w:smartTag>
            </w:smartTag>
          </w:p>
        </w:tc>
        <w:tc>
          <w:tcPr>
            <w:tcW w:w="1142" w:type="dxa"/>
            <w:shd w:val="clear" w:color="auto" w:fill="auto"/>
            <w:vAlign w:val="bottom"/>
          </w:tcPr>
          <w:p w:rsidR="00F72C5F" w:rsidRPr="00332ECF" w:rsidRDefault="00F72C5F" w:rsidP="00AD0405">
            <w:pPr>
              <w:spacing w:before="36" w:after="36" w:line="220" w:lineRule="exact"/>
              <w:ind w:left="113"/>
              <w:jc w:val="right"/>
              <w:rPr>
                <w:b/>
                <w:bCs/>
                <w:sz w:val="18"/>
                <w:lang w:val="en-GB"/>
              </w:rPr>
            </w:pPr>
            <w:r w:rsidRPr="00332ECF">
              <w:rPr>
                <w:b/>
                <w:bCs/>
                <w:sz w:val="18"/>
                <w:lang w:val="en-GB"/>
              </w:rPr>
              <w:t>214 925</w:t>
            </w:r>
          </w:p>
        </w:tc>
        <w:tc>
          <w:tcPr>
            <w:tcW w:w="1142" w:type="dxa"/>
            <w:shd w:val="clear" w:color="auto" w:fill="auto"/>
            <w:vAlign w:val="bottom"/>
          </w:tcPr>
          <w:p w:rsidR="00F72C5F" w:rsidRPr="00332ECF" w:rsidRDefault="00F72C5F" w:rsidP="00AD0405">
            <w:pPr>
              <w:spacing w:before="36" w:after="36" w:line="220" w:lineRule="exact"/>
              <w:ind w:left="113"/>
              <w:jc w:val="right"/>
              <w:rPr>
                <w:b/>
                <w:bCs/>
                <w:sz w:val="18"/>
                <w:lang w:val="en-GB"/>
              </w:rPr>
            </w:pPr>
            <w:r w:rsidRPr="00332ECF">
              <w:rPr>
                <w:b/>
                <w:bCs/>
                <w:sz w:val="18"/>
                <w:lang w:val="en-GB"/>
              </w:rPr>
              <w:t>4</w:t>
            </w:r>
            <w:r w:rsidR="00E77111">
              <w:rPr>
                <w:b/>
                <w:bCs/>
                <w:sz w:val="18"/>
                <w:lang w:val="en-GB"/>
              </w:rPr>
              <w:t>.</w:t>
            </w:r>
            <w:r w:rsidRPr="00332ECF">
              <w:rPr>
                <w:b/>
                <w:bCs/>
                <w:sz w:val="18"/>
                <w:lang w:val="en-GB"/>
              </w:rPr>
              <w:t>0</w:t>
            </w:r>
          </w:p>
        </w:tc>
        <w:tc>
          <w:tcPr>
            <w:tcW w:w="1142" w:type="dxa"/>
            <w:shd w:val="clear" w:color="auto" w:fill="auto"/>
            <w:vAlign w:val="bottom"/>
          </w:tcPr>
          <w:p w:rsidR="00F72C5F" w:rsidRPr="00332ECF" w:rsidRDefault="00F72C5F" w:rsidP="00AD0405">
            <w:pPr>
              <w:spacing w:before="36" w:after="36" w:line="220" w:lineRule="exact"/>
              <w:ind w:left="113"/>
              <w:jc w:val="right"/>
              <w:rPr>
                <w:b/>
                <w:bCs/>
                <w:sz w:val="18"/>
                <w:lang w:val="en-GB"/>
              </w:rPr>
            </w:pPr>
            <w:r w:rsidRPr="00332ECF">
              <w:rPr>
                <w:b/>
                <w:bCs/>
                <w:sz w:val="18"/>
                <w:lang w:val="en-GB"/>
              </w:rPr>
              <w:t>16</w:t>
            </w:r>
            <w:r w:rsidR="00E77111">
              <w:rPr>
                <w:b/>
                <w:bCs/>
                <w:sz w:val="18"/>
                <w:lang w:val="en-GB"/>
              </w:rPr>
              <w:t>.</w:t>
            </w:r>
            <w:r w:rsidRPr="00332ECF">
              <w:rPr>
                <w:b/>
                <w:bCs/>
                <w:sz w:val="18"/>
                <w:lang w:val="en-GB"/>
              </w:rPr>
              <w:t>0</w:t>
            </w:r>
          </w:p>
        </w:tc>
        <w:tc>
          <w:tcPr>
            <w:tcW w:w="1142" w:type="dxa"/>
            <w:shd w:val="clear" w:color="auto" w:fill="auto"/>
            <w:vAlign w:val="bottom"/>
          </w:tcPr>
          <w:p w:rsidR="00F72C5F" w:rsidRPr="00332ECF" w:rsidRDefault="00F72C5F" w:rsidP="00AD0405">
            <w:pPr>
              <w:spacing w:before="36" w:after="36" w:line="220" w:lineRule="exact"/>
              <w:ind w:left="113"/>
              <w:jc w:val="right"/>
              <w:rPr>
                <w:b/>
                <w:bCs/>
                <w:sz w:val="18"/>
                <w:lang w:val="en-GB"/>
              </w:rPr>
            </w:pPr>
            <w:r w:rsidRPr="00332ECF">
              <w:rPr>
                <w:b/>
                <w:bCs/>
                <w:sz w:val="18"/>
                <w:lang w:val="en-GB"/>
              </w:rPr>
              <w:t>33</w:t>
            </w:r>
            <w:r w:rsidR="00E77111">
              <w:rPr>
                <w:b/>
                <w:bCs/>
                <w:sz w:val="18"/>
                <w:lang w:val="en-GB"/>
              </w:rPr>
              <w:t>.</w:t>
            </w:r>
            <w:r w:rsidRPr="00332ECF">
              <w:rPr>
                <w:b/>
                <w:bCs/>
                <w:sz w:val="18"/>
                <w:lang w:val="en-GB"/>
              </w:rPr>
              <w:t>3</w:t>
            </w:r>
          </w:p>
        </w:tc>
        <w:tc>
          <w:tcPr>
            <w:tcW w:w="1142" w:type="dxa"/>
            <w:shd w:val="clear" w:color="auto" w:fill="auto"/>
            <w:vAlign w:val="bottom"/>
          </w:tcPr>
          <w:p w:rsidR="00F72C5F" w:rsidRPr="00332ECF" w:rsidRDefault="00F72C5F" w:rsidP="00AD0405">
            <w:pPr>
              <w:spacing w:before="36" w:after="36" w:line="220" w:lineRule="exact"/>
              <w:ind w:left="113"/>
              <w:jc w:val="right"/>
              <w:rPr>
                <w:b/>
                <w:bCs/>
                <w:sz w:val="18"/>
                <w:lang w:val="en-GB"/>
              </w:rPr>
            </w:pPr>
            <w:r w:rsidRPr="00332ECF">
              <w:rPr>
                <w:b/>
                <w:bCs/>
                <w:sz w:val="18"/>
                <w:lang w:val="en-GB"/>
              </w:rPr>
              <w:t>19</w:t>
            </w:r>
            <w:r w:rsidR="00E77111">
              <w:rPr>
                <w:b/>
                <w:bCs/>
                <w:sz w:val="18"/>
                <w:lang w:val="en-GB"/>
              </w:rPr>
              <w:t>.</w:t>
            </w:r>
            <w:r w:rsidRPr="00332ECF">
              <w:rPr>
                <w:b/>
                <w:bCs/>
                <w:sz w:val="18"/>
                <w:lang w:val="en-GB"/>
              </w:rPr>
              <w:t>9</w:t>
            </w:r>
          </w:p>
        </w:tc>
        <w:tc>
          <w:tcPr>
            <w:tcW w:w="1143" w:type="dxa"/>
            <w:shd w:val="clear" w:color="auto" w:fill="auto"/>
            <w:vAlign w:val="bottom"/>
          </w:tcPr>
          <w:p w:rsidR="00F72C5F" w:rsidRPr="00332ECF" w:rsidRDefault="00F72C5F" w:rsidP="00AD0405">
            <w:pPr>
              <w:spacing w:before="36" w:after="36" w:line="220" w:lineRule="exact"/>
              <w:ind w:left="113"/>
              <w:jc w:val="right"/>
              <w:rPr>
                <w:b/>
                <w:bCs/>
                <w:sz w:val="18"/>
                <w:lang w:val="en-GB"/>
              </w:rPr>
            </w:pPr>
            <w:r w:rsidRPr="00332ECF">
              <w:rPr>
                <w:b/>
                <w:bCs/>
                <w:sz w:val="18"/>
                <w:lang w:val="en-GB"/>
              </w:rPr>
              <w:t>13</w:t>
            </w:r>
            <w:r w:rsidR="003658A5">
              <w:rPr>
                <w:b/>
                <w:bCs/>
                <w:sz w:val="18"/>
                <w:lang w:val="en-GB"/>
              </w:rPr>
              <w:t>.</w:t>
            </w:r>
            <w:r w:rsidRPr="00332ECF">
              <w:rPr>
                <w:b/>
                <w:bCs/>
                <w:sz w:val="18"/>
                <w:lang w:val="en-GB"/>
              </w:rPr>
              <w:t>7</w:t>
            </w:r>
          </w:p>
        </w:tc>
        <w:tc>
          <w:tcPr>
            <w:tcW w:w="1379" w:type="dxa"/>
            <w:shd w:val="clear" w:color="auto" w:fill="auto"/>
            <w:vAlign w:val="bottom"/>
          </w:tcPr>
          <w:p w:rsidR="00F72C5F" w:rsidRPr="00332ECF" w:rsidRDefault="00F72C5F" w:rsidP="00AD0405">
            <w:pPr>
              <w:spacing w:before="36" w:after="36" w:line="220" w:lineRule="exact"/>
              <w:ind w:left="113"/>
              <w:jc w:val="right"/>
              <w:rPr>
                <w:b/>
                <w:bCs/>
                <w:sz w:val="18"/>
                <w:lang w:val="en-GB"/>
              </w:rPr>
            </w:pPr>
            <w:r w:rsidRPr="00332ECF">
              <w:rPr>
                <w:b/>
                <w:bCs/>
                <w:sz w:val="18"/>
                <w:lang w:val="en-GB"/>
              </w:rPr>
              <w:t>5</w:t>
            </w:r>
            <w:r w:rsidR="00D648BD">
              <w:rPr>
                <w:b/>
                <w:bCs/>
                <w:sz w:val="18"/>
                <w:lang w:val="en-GB"/>
              </w:rPr>
              <w:t>.</w:t>
            </w:r>
            <w:r w:rsidRPr="00332ECF">
              <w:rPr>
                <w:b/>
                <w:bCs/>
                <w:sz w:val="18"/>
                <w:lang w:val="en-GB"/>
              </w:rPr>
              <w:t>6</w:t>
            </w:r>
          </w:p>
        </w:tc>
        <w:tc>
          <w:tcPr>
            <w:tcW w:w="1380" w:type="dxa"/>
            <w:shd w:val="clear" w:color="auto" w:fill="auto"/>
            <w:vAlign w:val="bottom"/>
          </w:tcPr>
          <w:p w:rsidR="00F72C5F" w:rsidRPr="00332ECF" w:rsidRDefault="00F72C5F" w:rsidP="00AD0405">
            <w:pPr>
              <w:spacing w:before="36" w:after="36" w:line="220" w:lineRule="exact"/>
              <w:ind w:left="113"/>
              <w:jc w:val="right"/>
              <w:rPr>
                <w:b/>
                <w:bCs/>
                <w:sz w:val="18"/>
                <w:lang w:val="en-GB"/>
              </w:rPr>
            </w:pPr>
            <w:r w:rsidRPr="00332ECF">
              <w:rPr>
                <w:b/>
                <w:bCs/>
                <w:sz w:val="18"/>
                <w:lang w:val="en-GB"/>
              </w:rPr>
              <w:t>7</w:t>
            </w:r>
            <w:r w:rsidR="00D648BD">
              <w:rPr>
                <w:b/>
                <w:bCs/>
                <w:sz w:val="18"/>
                <w:lang w:val="en-GB"/>
              </w:rPr>
              <w:t>.</w:t>
            </w:r>
            <w:r w:rsidRPr="00332ECF">
              <w:rPr>
                <w:b/>
                <w:bCs/>
                <w:sz w:val="18"/>
                <w:lang w:val="en-GB"/>
              </w:rPr>
              <w:t>5</w:t>
            </w:r>
          </w:p>
        </w:tc>
      </w:tr>
      <w:tr w:rsidR="00F72C5F" w:rsidRPr="00332ECF" w:rsidTr="00AD0405">
        <w:tblPrEx>
          <w:tblCellMar>
            <w:top w:w="0" w:type="dxa"/>
            <w:bottom w:w="0" w:type="dxa"/>
          </w:tblCellMar>
        </w:tblPrEx>
        <w:trPr>
          <w:trHeight w:val="240"/>
          <w:jc w:val="center"/>
        </w:trPr>
        <w:tc>
          <w:tcPr>
            <w:tcW w:w="2747" w:type="dxa"/>
            <w:shd w:val="clear" w:color="auto" w:fill="auto"/>
            <w:vAlign w:val="bottom"/>
          </w:tcPr>
          <w:p w:rsidR="00F72C5F" w:rsidRPr="00332ECF" w:rsidRDefault="00E77111" w:rsidP="00AD0405">
            <w:pPr>
              <w:spacing w:before="36" w:after="36" w:line="220" w:lineRule="exact"/>
              <w:rPr>
                <w:sz w:val="18"/>
                <w:lang w:val="en-GB"/>
              </w:rPr>
            </w:pPr>
            <w:r>
              <w:rPr>
                <w:sz w:val="18"/>
                <w:lang w:val="en-GB"/>
              </w:rPr>
              <w:t>Male</w:t>
            </w:r>
          </w:p>
        </w:tc>
        <w:tc>
          <w:tcPr>
            <w:tcW w:w="1142" w:type="dxa"/>
            <w:shd w:val="clear" w:color="auto" w:fill="auto"/>
            <w:vAlign w:val="bottom"/>
          </w:tcPr>
          <w:p w:rsidR="00F72C5F" w:rsidRPr="00332ECF" w:rsidRDefault="00F72C5F" w:rsidP="00AD0405">
            <w:pPr>
              <w:spacing w:before="36" w:after="36" w:line="220" w:lineRule="exact"/>
              <w:ind w:left="113"/>
              <w:jc w:val="right"/>
              <w:rPr>
                <w:b/>
                <w:sz w:val="18"/>
                <w:lang w:val="en-GB"/>
              </w:rPr>
            </w:pPr>
            <w:r w:rsidRPr="00332ECF">
              <w:rPr>
                <w:b/>
                <w:sz w:val="18"/>
                <w:lang w:val="en-GB"/>
              </w:rPr>
              <w:t>106 294</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4</w:t>
            </w:r>
            <w:r w:rsidR="00E77111">
              <w:rPr>
                <w:sz w:val="18"/>
                <w:lang w:val="en-GB"/>
              </w:rPr>
              <w:t>.</w:t>
            </w:r>
            <w:r w:rsidRPr="00332ECF">
              <w:rPr>
                <w:sz w:val="18"/>
                <w:lang w:val="en-GB"/>
              </w:rPr>
              <w:t>0</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16</w:t>
            </w:r>
            <w:r w:rsidR="00E77111">
              <w:rPr>
                <w:sz w:val="18"/>
                <w:lang w:val="en-GB"/>
              </w:rPr>
              <w:t>.</w:t>
            </w:r>
            <w:r w:rsidRPr="00332ECF">
              <w:rPr>
                <w:sz w:val="18"/>
                <w:lang w:val="en-GB"/>
              </w:rPr>
              <w:t>9</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35</w:t>
            </w:r>
            <w:r w:rsidR="00E77111">
              <w:rPr>
                <w:sz w:val="18"/>
                <w:lang w:val="en-GB"/>
              </w:rPr>
              <w:t>.</w:t>
            </w:r>
            <w:r w:rsidRPr="00332ECF">
              <w:rPr>
                <w:sz w:val="18"/>
                <w:lang w:val="en-GB"/>
              </w:rPr>
              <w:t>1</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20</w:t>
            </w:r>
            <w:r w:rsidR="00E77111">
              <w:rPr>
                <w:sz w:val="18"/>
                <w:lang w:val="en-GB"/>
              </w:rPr>
              <w:t>.</w:t>
            </w:r>
            <w:r w:rsidRPr="00332ECF">
              <w:rPr>
                <w:sz w:val="18"/>
                <w:lang w:val="en-GB"/>
              </w:rPr>
              <w:t>7</w:t>
            </w:r>
          </w:p>
        </w:tc>
        <w:tc>
          <w:tcPr>
            <w:tcW w:w="1143"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12</w:t>
            </w:r>
            <w:r w:rsidR="003658A5">
              <w:rPr>
                <w:sz w:val="18"/>
                <w:lang w:val="en-GB"/>
              </w:rPr>
              <w:t>.</w:t>
            </w:r>
            <w:r w:rsidRPr="00332ECF">
              <w:rPr>
                <w:sz w:val="18"/>
                <w:lang w:val="en-GB"/>
              </w:rPr>
              <w:t>7</w:t>
            </w:r>
          </w:p>
        </w:tc>
        <w:tc>
          <w:tcPr>
            <w:tcW w:w="1379"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5</w:t>
            </w:r>
            <w:r w:rsidR="00D648BD">
              <w:rPr>
                <w:sz w:val="18"/>
                <w:lang w:val="en-GB"/>
              </w:rPr>
              <w:t>.</w:t>
            </w:r>
            <w:r w:rsidRPr="00332ECF">
              <w:rPr>
                <w:sz w:val="18"/>
                <w:lang w:val="en-GB"/>
              </w:rPr>
              <w:t>1</w:t>
            </w:r>
          </w:p>
        </w:tc>
        <w:tc>
          <w:tcPr>
            <w:tcW w:w="1380"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5</w:t>
            </w:r>
            <w:r w:rsidR="00D648BD">
              <w:rPr>
                <w:sz w:val="18"/>
                <w:lang w:val="en-GB"/>
              </w:rPr>
              <w:t>.</w:t>
            </w:r>
            <w:r w:rsidRPr="00332ECF">
              <w:rPr>
                <w:sz w:val="18"/>
                <w:lang w:val="en-GB"/>
              </w:rPr>
              <w:t>5</w:t>
            </w:r>
          </w:p>
        </w:tc>
      </w:tr>
      <w:tr w:rsidR="00F72C5F" w:rsidRPr="00332ECF" w:rsidTr="00AD0405">
        <w:tblPrEx>
          <w:tblCellMar>
            <w:top w:w="0" w:type="dxa"/>
            <w:bottom w:w="0" w:type="dxa"/>
          </w:tblCellMar>
        </w:tblPrEx>
        <w:trPr>
          <w:trHeight w:val="240"/>
          <w:jc w:val="center"/>
        </w:trPr>
        <w:tc>
          <w:tcPr>
            <w:tcW w:w="2747" w:type="dxa"/>
            <w:shd w:val="clear" w:color="auto" w:fill="auto"/>
            <w:vAlign w:val="bottom"/>
          </w:tcPr>
          <w:p w:rsidR="00F72C5F" w:rsidRPr="00332ECF" w:rsidRDefault="00E77111" w:rsidP="00AD0405">
            <w:pPr>
              <w:spacing w:before="36" w:after="36" w:line="220" w:lineRule="exact"/>
              <w:rPr>
                <w:sz w:val="18"/>
                <w:lang w:val="en-GB"/>
              </w:rPr>
            </w:pPr>
            <w:r>
              <w:rPr>
                <w:sz w:val="18"/>
                <w:lang w:val="en-GB"/>
              </w:rPr>
              <w:t>Female</w:t>
            </w:r>
          </w:p>
        </w:tc>
        <w:tc>
          <w:tcPr>
            <w:tcW w:w="1142" w:type="dxa"/>
            <w:shd w:val="clear" w:color="auto" w:fill="auto"/>
            <w:vAlign w:val="bottom"/>
          </w:tcPr>
          <w:p w:rsidR="00F72C5F" w:rsidRPr="00332ECF" w:rsidRDefault="00F72C5F" w:rsidP="00AD0405">
            <w:pPr>
              <w:spacing w:before="36" w:after="36" w:line="220" w:lineRule="exact"/>
              <w:ind w:left="113"/>
              <w:jc w:val="right"/>
              <w:rPr>
                <w:b/>
                <w:sz w:val="18"/>
                <w:lang w:val="en-GB"/>
              </w:rPr>
            </w:pPr>
            <w:r w:rsidRPr="00332ECF">
              <w:rPr>
                <w:b/>
                <w:sz w:val="18"/>
                <w:lang w:val="en-GB"/>
              </w:rPr>
              <w:t>108 631</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4</w:t>
            </w:r>
            <w:r w:rsidR="00E77111">
              <w:rPr>
                <w:sz w:val="18"/>
                <w:lang w:val="en-GB"/>
              </w:rPr>
              <w:t>.</w:t>
            </w:r>
            <w:r w:rsidRPr="00332ECF">
              <w:rPr>
                <w:sz w:val="18"/>
                <w:lang w:val="en-GB"/>
              </w:rPr>
              <w:t>0</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15</w:t>
            </w:r>
            <w:r w:rsidR="00E77111">
              <w:rPr>
                <w:sz w:val="18"/>
                <w:lang w:val="en-GB"/>
              </w:rPr>
              <w:t>.</w:t>
            </w:r>
            <w:r w:rsidRPr="00332ECF">
              <w:rPr>
                <w:sz w:val="18"/>
                <w:lang w:val="en-GB"/>
              </w:rPr>
              <w:t>2</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31</w:t>
            </w:r>
            <w:r w:rsidR="00E77111">
              <w:rPr>
                <w:sz w:val="18"/>
                <w:lang w:val="en-GB"/>
              </w:rPr>
              <w:t>.</w:t>
            </w:r>
            <w:r w:rsidRPr="00332ECF">
              <w:rPr>
                <w:sz w:val="18"/>
                <w:lang w:val="en-GB"/>
              </w:rPr>
              <w:t>6</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19</w:t>
            </w:r>
            <w:r w:rsidR="00E77111">
              <w:rPr>
                <w:sz w:val="18"/>
                <w:lang w:val="en-GB"/>
              </w:rPr>
              <w:t>.</w:t>
            </w:r>
            <w:r w:rsidRPr="00332ECF">
              <w:rPr>
                <w:sz w:val="18"/>
                <w:lang w:val="en-GB"/>
              </w:rPr>
              <w:t>1</w:t>
            </w:r>
          </w:p>
        </w:tc>
        <w:tc>
          <w:tcPr>
            <w:tcW w:w="1143"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14</w:t>
            </w:r>
            <w:r w:rsidR="003658A5">
              <w:rPr>
                <w:sz w:val="18"/>
                <w:lang w:val="en-GB"/>
              </w:rPr>
              <w:t>.</w:t>
            </w:r>
            <w:r w:rsidRPr="00332ECF">
              <w:rPr>
                <w:sz w:val="18"/>
                <w:lang w:val="en-GB"/>
              </w:rPr>
              <w:t>6</w:t>
            </w:r>
          </w:p>
        </w:tc>
        <w:tc>
          <w:tcPr>
            <w:tcW w:w="1379"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6</w:t>
            </w:r>
            <w:r w:rsidR="00D648BD">
              <w:rPr>
                <w:sz w:val="18"/>
                <w:lang w:val="en-GB"/>
              </w:rPr>
              <w:t>.</w:t>
            </w:r>
            <w:r w:rsidRPr="00332ECF">
              <w:rPr>
                <w:sz w:val="18"/>
                <w:lang w:val="en-GB"/>
              </w:rPr>
              <w:t>1</w:t>
            </w:r>
          </w:p>
        </w:tc>
        <w:tc>
          <w:tcPr>
            <w:tcW w:w="1380"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9</w:t>
            </w:r>
            <w:r w:rsidR="00D648BD">
              <w:rPr>
                <w:sz w:val="18"/>
                <w:lang w:val="en-GB"/>
              </w:rPr>
              <w:t>.</w:t>
            </w:r>
            <w:r w:rsidRPr="00332ECF">
              <w:rPr>
                <w:sz w:val="18"/>
                <w:lang w:val="en-GB"/>
              </w:rPr>
              <w:t>4</w:t>
            </w:r>
          </w:p>
        </w:tc>
      </w:tr>
      <w:tr w:rsidR="00F72C5F" w:rsidRPr="00332ECF" w:rsidTr="00AD0405">
        <w:tblPrEx>
          <w:tblCellMar>
            <w:top w:w="0" w:type="dxa"/>
            <w:bottom w:w="0" w:type="dxa"/>
          </w:tblCellMar>
        </w:tblPrEx>
        <w:trPr>
          <w:trHeight w:val="240"/>
          <w:jc w:val="center"/>
        </w:trPr>
        <w:tc>
          <w:tcPr>
            <w:tcW w:w="2747" w:type="dxa"/>
            <w:shd w:val="clear" w:color="auto" w:fill="auto"/>
            <w:vAlign w:val="bottom"/>
          </w:tcPr>
          <w:p w:rsidR="00F72C5F" w:rsidRPr="00332ECF" w:rsidRDefault="00F72C5F" w:rsidP="00AD0405">
            <w:pPr>
              <w:spacing w:before="36" w:after="36" w:line="220" w:lineRule="exact"/>
              <w:rPr>
                <w:b/>
                <w:bCs/>
                <w:sz w:val="18"/>
                <w:lang w:val="en-GB"/>
              </w:rPr>
            </w:pPr>
            <w:r w:rsidRPr="00332ECF">
              <w:rPr>
                <w:b/>
                <w:bCs/>
                <w:sz w:val="18"/>
                <w:lang w:val="en-GB"/>
              </w:rPr>
              <w:t>La Rioja</w:t>
            </w:r>
          </w:p>
        </w:tc>
        <w:tc>
          <w:tcPr>
            <w:tcW w:w="1142" w:type="dxa"/>
            <w:shd w:val="clear" w:color="auto" w:fill="auto"/>
            <w:vAlign w:val="bottom"/>
          </w:tcPr>
          <w:p w:rsidR="00F72C5F" w:rsidRPr="00332ECF" w:rsidRDefault="00F72C5F" w:rsidP="00AD0405">
            <w:pPr>
              <w:spacing w:before="36" w:after="36" w:line="220" w:lineRule="exact"/>
              <w:ind w:left="113"/>
              <w:jc w:val="right"/>
              <w:rPr>
                <w:b/>
                <w:bCs/>
                <w:sz w:val="18"/>
                <w:lang w:val="en-GB"/>
              </w:rPr>
            </w:pPr>
            <w:r w:rsidRPr="00332ECF">
              <w:rPr>
                <w:b/>
                <w:bCs/>
                <w:sz w:val="18"/>
                <w:lang w:val="en-GB"/>
              </w:rPr>
              <w:t>193 379</w:t>
            </w:r>
          </w:p>
        </w:tc>
        <w:tc>
          <w:tcPr>
            <w:tcW w:w="1142" w:type="dxa"/>
            <w:shd w:val="clear" w:color="auto" w:fill="auto"/>
            <w:vAlign w:val="bottom"/>
          </w:tcPr>
          <w:p w:rsidR="00F72C5F" w:rsidRPr="00332ECF" w:rsidRDefault="00F72C5F" w:rsidP="00AD0405">
            <w:pPr>
              <w:spacing w:before="36" w:after="36" w:line="220" w:lineRule="exact"/>
              <w:ind w:left="113"/>
              <w:jc w:val="right"/>
              <w:rPr>
                <w:b/>
                <w:bCs/>
                <w:sz w:val="18"/>
                <w:lang w:val="en-GB"/>
              </w:rPr>
            </w:pPr>
            <w:r w:rsidRPr="00332ECF">
              <w:rPr>
                <w:b/>
                <w:bCs/>
                <w:sz w:val="18"/>
                <w:lang w:val="en-GB"/>
              </w:rPr>
              <w:t>3</w:t>
            </w:r>
            <w:r w:rsidR="00E77111">
              <w:rPr>
                <w:b/>
                <w:bCs/>
                <w:sz w:val="18"/>
                <w:lang w:val="en-GB"/>
              </w:rPr>
              <w:t>.</w:t>
            </w:r>
            <w:r w:rsidRPr="00332ECF">
              <w:rPr>
                <w:b/>
                <w:bCs/>
                <w:sz w:val="18"/>
                <w:lang w:val="en-GB"/>
              </w:rPr>
              <w:t>1</w:t>
            </w:r>
          </w:p>
        </w:tc>
        <w:tc>
          <w:tcPr>
            <w:tcW w:w="1142" w:type="dxa"/>
            <w:shd w:val="clear" w:color="auto" w:fill="auto"/>
            <w:vAlign w:val="bottom"/>
          </w:tcPr>
          <w:p w:rsidR="00F72C5F" w:rsidRPr="00332ECF" w:rsidRDefault="00F72C5F" w:rsidP="00AD0405">
            <w:pPr>
              <w:spacing w:before="36" w:after="36" w:line="220" w:lineRule="exact"/>
              <w:ind w:left="113"/>
              <w:jc w:val="right"/>
              <w:rPr>
                <w:b/>
                <w:bCs/>
                <w:sz w:val="18"/>
                <w:lang w:val="en-GB"/>
              </w:rPr>
            </w:pPr>
            <w:r w:rsidRPr="00332ECF">
              <w:rPr>
                <w:b/>
                <w:bCs/>
                <w:sz w:val="18"/>
                <w:lang w:val="en-GB"/>
              </w:rPr>
              <w:t>13</w:t>
            </w:r>
            <w:r w:rsidR="00E77111">
              <w:rPr>
                <w:b/>
                <w:bCs/>
                <w:sz w:val="18"/>
                <w:lang w:val="en-GB"/>
              </w:rPr>
              <w:t>.</w:t>
            </w:r>
            <w:r w:rsidRPr="00332ECF">
              <w:rPr>
                <w:b/>
                <w:bCs/>
                <w:sz w:val="18"/>
                <w:lang w:val="en-GB"/>
              </w:rPr>
              <w:t>1</w:t>
            </w:r>
          </w:p>
        </w:tc>
        <w:tc>
          <w:tcPr>
            <w:tcW w:w="1142" w:type="dxa"/>
            <w:shd w:val="clear" w:color="auto" w:fill="auto"/>
            <w:vAlign w:val="bottom"/>
          </w:tcPr>
          <w:p w:rsidR="00F72C5F" w:rsidRPr="00332ECF" w:rsidRDefault="00F72C5F" w:rsidP="00AD0405">
            <w:pPr>
              <w:spacing w:before="36" w:after="36" w:line="220" w:lineRule="exact"/>
              <w:ind w:left="113"/>
              <w:jc w:val="right"/>
              <w:rPr>
                <w:b/>
                <w:bCs/>
                <w:sz w:val="18"/>
                <w:lang w:val="en-GB"/>
              </w:rPr>
            </w:pPr>
            <w:r w:rsidRPr="00332ECF">
              <w:rPr>
                <w:b/>
                <w:bCs/>
                <w:sz w:val="18"/>
                <w:lang w:val="en-GB"/>
              </w:rPr>
              <w:t>27</w:t>
            </w:r>
            <w:r w:rsidR="00E77111">
              <w:rPr>
                <w:b/>
                <w:bCs/>
                <w:sz w:val="18"/>
                <w:lang w:val="en-GB"/>
              </w:rPr>
              <w:t>.</w:t>
            </w:r>
            <w:r w:rsidRPr="00332ECF">
              <w:rPr>
                <w:b/>
                <w:bCs/>
                <w:sz w:val="18"/>
                <w:lang w:val="en-GB"/>
              </w:rPr>
              <w:t>8</w:t>
            </w:r>
          </w:p>
        </w:tc>
        <w:tc>
          <w:tcPr>
            <w:tcW w:w="1142" w:type="dxa"/>
            <w:shd w:val="clear" w:color="auto" w:fill="auto"/>
            <w:vAlign w:val="bottom"/>
          </w:tcPr>
          <w:p w:rsidR="00F72C5F" w:rsidRPr="00332ECF" w:rsidRDefault="00F72C5F" w:rsidP="00AD0405">
            <w:pPr>
              <w:spacing w:before="36" w:after="36" w:line="220" w:lineRule="exact"/>
              <w:ind w:left="113"/>
              <w:jc w:val="right"/>
              <w:rPr>
                <w:b/>
                <w:bCs/>
                <w:sz w:val="18"/>
                <w:lang w:val="en-GB"/>
              </w:rPr>
            </w:pPr>
            <w:r w:rsidRPr="00332ECF">
              <w:rPr>
                <w:b/>
                <w:bCs/>
                <w:sz w:val="18"/>
                <w:lang w:val="en-GB"/>
              </w:rPr>
              <w:t>22</w:t>
            </w:r>
            <w:r w:rsidR="00E77111">
              <w:rPr>
                <w:b/>
                <w:bCs/>
                <w:sz w:val="18"/>
                <w:lang w:val="en-GB"/>
              </w:rPr>
              <w:t>.</w:t>
            </w:r>
            <w:r w:rsidRPr="00332ECF">
              <w:rPr>
                <w:b/>
                <w:bCs/>
                <w:sz w:val="18"/>
                <w:lang w:val="en-GB"/>
              </w:rPr>
              <w:t>1</w:t>
            </w:r>
          </w:p>
        </w:tc>
        <w:tc>
          <w:tcPr>
            <w:tcW w:w="1143" w:type="dxa"/>
            <w:shd w:val="clear" w:color="auto" w:fill="auto"/>
            <w:vAlign w:val="bottom"/>
          </w:tcPr>
          <w:p w:rsidR="00F72C5F" w:rsidRPr="00332ECF" w:rsidRDefault="00F72C5F" w:rsidP="00AD0405">
            <w:pPr>
              <w:spacing w:before="36" w:after="36" w:line="220" w:lineRule="exact"/>
              <w:ind w:left="113"/>
              <w:jc w:val="right"/>
              <w:rPr>
                <w:b/>
                <w:bCs/>
                <w:sz w:val="18"/>
                <w:lang w:val="en-GB"/>
              </w:rPr>
            </w:pPr>
            <w:r w:rsidRPr="00332ECF">
              <w:rPr>
                <w:b/>
                <w:bCs/>
                <w:sz w:val="18"/>
                <w:lang w:val="en-GB"/>
              </w:rPr>
              <w:t>17</w:t>
            </w:r>
            <w:r w:rsidR="003658A5">
              <w:rPr>
                <w:b/>
                <w:bCs/>
                <w:sz w:val="18"/>
                <w:lang w:val="en-GB"/>
              </w:rPr>
              <w:t>.</w:t>
            </w:r>
            <w:r w:rsidRPr="00332ECF">
              <w:rPr>
                <w:b/>
                <w:bCs/>
                <w:sz w:val="18"/>
                <w:lang w:val="en-GB"/>
              </w:rPr>
              <w:t>4</w:t>
            </w:r>
          </w:p>
        </w:tc>
        <w:tc>
          <w:tcPr>
            <w:tcW w:w="1379" w:type="dxa"/>
            <w:shd w:val="clear" w:color="auto" w:fill="auto"/>
            <w:vAlign w:val="bottom"/>
          </w:tcPr>
          <w:p w:rsidR="00F72C5F" w:rsidRPr="00332ECF" w:rsidRDefault="00F72C5F" w:rsidP="00AD0405">
            <w:pPr>
              <w:spacing w:before="36" w:after="36" w:line="220" w:lineRule="exact"/>
              <w:ind w:left="113"/>
              <w:jc w:val="right"/>
              <w:rPr>
                <w:b/>
                <w:bCs/>
                <w:sz w:val="18"/>
                <w:lang w:val="en-GB"/>
              </w:rPr>
            </w:pPr>
            <w:r w:rsidRPr="00332ECF">
              <w:rPr>
                <w:b/>
                <w:bCs/>
                <w:sz w:val="18"/>
                <w:lang w:val="en-GB"/>
              </w:rPr>
              <w:t>8</w:t>
            </w:r>
            <w:r w:rsidR="00D648BD">
              <w:rPr>
                <w:b/>
                <w:bCs/>
                <w:sz w:val="18"/>
                <w:lang w:val="en-GB"/>
              </w:rPr>
              <w:t>.</w:t>
            </w:r>
            <w:r w:rsidRPr="00332ECF">
              <w:rPr>
                <w:b/>
                <w:bCs/>
                <w:sz w:val="18"/>
                <w:lang w:val="en-GB"/>
              </w:rPr>
              <w:t>6</w:t>
            </w:r>
          </w:p>
        </w:tc>
        <w:tc>
          <w:tcPr>
            <w:tcW w:w="1380" w:type="dxa"/>
            <w:shd w:val="clear" w:color="auto" w:fill="auto"/>
            <w:vAlign w:val="bottom"/>
          </w:tcPr>
          <w:p w:rsidR="00F72C5F" w:rsidRPr="00332ECF" w:rsidRDefault="00F72C5F" w:rsidP="00AD0405">
            <w:pPr>
              <w:spacing w:before="36" w:after="36" w:line="220" w:lineRule="exact"/>
              <w:ind w:left="113"/>
              <w:jc w:val="right"/>
              <w:rPr>
                <w:b/>
                <w:bCs/>
                <w:sz w:val="18"/>
                <w:lang w:val="en-GB"/>
              </w:rPr>
            </w:pPr>
            <w:r w:rsidRPr="00332ECF">
              <w:rPr>
                <w:b/>
                <w:bCs/>
                <w:sz w:val="18"/>
                <w:lang w:val="en-GB"/>
              </w:rPr>
              <w:t>7</w:t>
            </w:r>
            <w:r w:rsidR="00D648BD">
              <w:rPr>
                <w:b/>
                <w:bCs/>
                <w:sz w:val="18"/>
                <w:lang w:val="en-GB"/>
              </w:rPr>
              <w:t>.</w:t>
            </w:r>
            <w:r w:rsidRPr="00332ECF">
              <w:rPr>
                <w:b/>
                <w:bCs/>
                <w:sz w:val="18"/>
                <w:lang w:val="en-GB"/>
              </w:rPr>
              <w:t>8</w:t>
            </w:r>
          </w:p>
        </w:tc>
      </w:tr>
      <w:tr w:rsidR="00F72C5F" w:rsidRPr="00332ECF" w:rsidTr="00AD0405">
        <w:tblPrEx>
          <w:tblCellMar>
            <w:top w:w="0" w:type="dxa"/>
            <w:bottom w:w="0" w:type="dxa"/>
          </w:tblCellMar>
        </w:tblPrEx>
        <w:trPr>
          <w:trHeight w:val="240"/>
          <w:jc w:val="center"/>
        </w:trPr>
        <w:tc>
          <w:tcPr>
            <w:tcW w:w="2747" w:type="dxa"/>
            <w:shd w:val="clear" w:color="auto" w:fill="auto"/>
            <w:vAlign w:val="bottom"/>
          </w:tcPr>
          <w:p w:rsidR="00F72C5F" w:rsidRPr="00332ECF" w:rsidRDefault="00E77111" w:rsidP="00AD0405">
            <w:pPr>
              <w:spacing w:before="36" w:after="36" w:line="220" w:lineRule="exact"/>
              <w:rPr>
                <w:sz w:val="18"/>
                <w:lang w:val="en-GB"/>
              </w:rPr>
            </w:pPr>
            <w:r>
              <w:rPr>
                <w:sz w:val="18"/>
                <w:lang w:val="en-GB"/>
              </w:rPr>
              <w:t>Male</w:t>
            </w:r>
          </w:p>
        </w:tc>
        <w:tc>
          <w:tcPr>
            <w:tcW w:w="1142" w:type="dxa"/>
            <w:shd w:val="clear" w:color="auto" w:fill="auto"/>
            <w:vAlign w:val="bottom"/>
          </w:tcPr>
          <w:p w:rsidR="00F72C5F" w:rsidRPr="00332ECF" w:rsidRDefault="00F72C5F" w:rsidP="00AD0405">
            <w:pPr>
              <w:spacing w:before="36" w:after="36" w:line="220" w:lineRule="exact"/>
              <w:ind w:left="113"/>
              <w:jc w:val="right"/>
              <w:rPr>
                <w:b/>
                <w:sz w:val="18"/>
                <w:lang w:val="en-GB"/>
              </w:rPr>
            </w:pPr>
            <w:r w:rsidRPr="00332ECF">
              <w:rPr>
                <w:b/>
                <w:sz w:val="18"/>
                <w:lang w:val="en-GB"/>
              </w:rPr>
              <w:t>95 995</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3</w:t>
            </w:r>
            <w:r w:rsidR="00E77111">
              <w:rPr>
                <w:sz w:val="18"/>
                <w:lang w:val="en-GB"/>
              </w:rPr>
              <w:t>.</w:t>
            </w:r>
            <w:r w:rsidRPr="00332ECF">
              <w:rPr>
                <w:sz w:val="18"/>
                <w:lang w:val="en-GB"/>
              </w:rPr>
              <w:t>3</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14</w:t>
            </w:r>
            <w:r w:rsidR="00E77111">
              <w:rPr>
                <w:sz w:val="18"/>
                <w:lang w:val="en-GB"/>
              </w:rPr>
              <w:t>.</w:t>
            </w:r>
            <w:r w:rsidRPr="00332ECF">
              <w:rPr>
                <w:sz w:val="18"/>
                <w:lang w:val="en-GB"/>
              </w:rPr>
              <w:t>2</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29</w:t>
            </w:r>
            <w:r w:rsidR="00E77111">
              <w:rPr>
                <w:sz w:val="18"/>
                <w:lang w:val="en-GB"/>
              </w:rPr>
              <w:t>.</w:t>
            </w:r>
            <w:r w:rsidRPr="00332ECF">
              <w:rPr>
                <w:sz w:val="18"/>
                <w:lang w:val="en-GB"/>
              </w:rPr>
              <w:t>9</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22</w:t>
            </w:r>
            <w:r w:rsidR="00E77111">
              <w:rPr>
                <w:sz w:val="18"/>
                <w:lang w:val="en-GB"/>
              </w:rPr>
              <w:t>.</w:t>
            </w:r>
            <w:r w:rsidRPr="00332ECF">
              <w:rPr>
                <w:sz w:val="18"/>
                <w:lang w:val="en-GB"/>
              </w:rPr>
              <w:t>6</w:t>
            </w:r>
          </w:p>
        </w:tc>
        <w:tc>
          <w:tcPr>
            <w:tcW w:w="1143"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16</w:t>
            </w:r>
            <w:r w:rsidR="003658A5">
              <w:rPr>
                <w:sz w:val="18"/>
                <w:lang w:val="en-GB"/>
              </w:rPr>
              <w:t>.</w:t>
            </w:r>
            <w:r w:rsidRPr="00332ECF">
              <w:rPr>
                <w:sz w:val="18"/>
                <w:lang w:val="en-GB"/>
              </w:rPr>
              <w:t>7</w:t>
            </w:r>
          </w:p>
        </w:tc>
        <w:tc>
          <w:tcPr>
            <w:tcW w:w="1379"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7</w:t>
            </w:r>
            <w:r w:rsidR="00D648BD">
              <w:rPr>
                <w:sz w:val="18"/>
                <w:lang w:val="en-GB"/>
              </w:rPr>
              <w:t>.</w:t>
            </w:r>
            <w:r w:rsidRPr="00332ECF">
              <w:rPr>
                <w:sz w:val="18"/>
                <w:lang w:val="en-GB"/>
              </w:rPr>
              <w:t>7</w:t>
            </w:r>
          </w:p>
        </w:tc>
        <w:tc>
          <w:tcPr>
            <w:tcW w:w="1380"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5</w:t>
            </w:r>
            <w:r w:rsidR="00D648BD">
              <w:rPr>
                <w:sz w:val="18"/>
                <w:lang w:val="en-GB"/>
              </w:rPr>
              <w:t>.</w:t>
            </w:r>
            <w:r w:rsidRPr="00332ECF">
              <w:rPr>
                <w:sz w:val="18"/>
                <w:lang w:val="en-GB"/>
              </w:rPr>
              <w:t>7</w:t>
            </w:r>
          </w:p>
        </w:tc>
      </w:tr>
      <w:tr w:rsidR="00F72C5F" w:rsidRPr="00332ECF" w:rsidTr="00AD0405">
        <w:tblPrEx>
          <w:tblCellMar>
            <w:top w:w="0" w:type="dxa"/>
            <w:bottom w:w="0" w:type="dxa"/>
          </w:tblCellMar>
        </w:tblPrEx>
        <w:trPr>
          <w:trHeight w:val="240"/>
          <w:jc w:val="center"/>
        </w:trPr>
        <w:tc>
          <w:tcPr>
            <w:tcW w:w="2747" w:type="dxa"/>
            <w:shd w:val="clear" w:color="auto" w:fill="auto"/>
            <w:vAlign w:val="bottom"/>
          </w:tcPr>
          <w:p w:rsidR="00F72C5F" w:rsidRPr="00332ECF" w:rsidRDefault="00E77111" w:rsidP="00AD0405">
            <w:pPr>
              <w:spacing w:before="36" w:after="36" w:line="220" w:lineRule="exact"/>
              <w:rPr>
                <w:sz w:val="18"/>
                <w:lang w:val="en-GB"/>
              </w:rPr>
            </w:pPr>
            <w:r>
              <w:rPr>
                <w:sz w:val="18"/>
                <w:lang w:val="en-GB"/>
              </w:rPr>
              <w:t>Female</w:t>
            </w:r>
          </w:p>
        </w:tc>
        <w:tc>
          <w:tcPr>
            <w:tcW w:w="1142" w:type="dxa"/>
            <w:shd w:val="clear" w:color="auto" w:fill="auto"/>
            <w:vAlign w:val="bottom"/>
          </w:tcPr>
          <w:p w:rsidR="00F72C5F" w:rsidRPr="00332ECF" w:rsidRDefault="00F72C5F" w:rsidP="00AD0405">
            <w:pPr>
              <w:spacing w:before="36" w:after="36" w:line="220" w:lineRule="exact"/>
              <w:ind w:left="113"/>
              <w:jc w:val="right"/>
              <w:rPr>
                <w:b/>
                <w:sz w:val="18"/>
                <w:lang w:val="en-GB"/>
              </w:rPr>
            </w:pPr>
            <w:r w:rsidRPr="00332ECF">
              <w:rPr>
                <w:b/>
                <w:sz w:val="18"/>
                <w:lang w:val="en-GB"/>
              </w:rPr>
              <w:t>97 384</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2</w:t>
            </w:r>
            <w:r w:rsidR="00E77111">
              <w:rPr>
                <w:sz w:val="18"/>
                <w:lang w:val="en-GB"/>
              </w:rPr>
              <w:t>.</w:t>
            </w:r>
            <w:r w:rsidRPr="00332ECF">
              <w:rPr>
                <w:sz w:val="18"/>
                <w:lang w:val="en-GB"/>
              </w:rPr>
              <w:t>9</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12</w:t>
            </w:r>
            <w:r w:rsidR="00E77111">
              <w:rPr>
                <w:sz w:val="18"/>
                <w:lang w:val="en-GB"/>
              </w:rPr>
              <w:t>.</w:t>
            </w:r>
            <w:r w:rsidRPr="00332ECF">
              <w:rPr>
                <w:sz w:val="18"/>
                <w:lang w:val="en-GB"/>
              </w:rPr>
              <w:t>0</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25</w:t>
            </w:r>
            <w:r w:rsidR="00E77111">
              <w:rPr>
                <w:sz w:val="18"/>
                <w:lang w:val="en-GB"/>
              </w:rPr>
              <w:t>.</w:t>
            </w:r>
            <w:r w:rsidRPr="00332ECF">
              <w:rPr>
                <w:sz w:val="18"/>
                <w:lang w:val="en-GB"/>
              </w:rPr>
              <w:t>8</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21</w:t>
            </w:r>
            <w:r w:rsidR="00E77111">
              <w:rPr>
                <w:sz w:val="18"/>
                <w:lang w:val="en-GB"/>
              </w:rPr>
              <w:t>.</w:t>
            </w:r>
            <w:r w:rsidRPr="00332ECF">
              <w:rPr>
                <w:sz w:val="18"/>
                <w:lang w:val="en-GB"/>
              </w:rPr>
              <w:t>6</w:t>
            </w:r>
          </w:p>
        </w:tc>
        <w:tc>
          <w:tcPr>
            <w:tcW w:w="1143"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18</w:t>
            </w:r>
            <w:r w:rsidR="003658A5">
              <w:rPr>
                <w:sz w:val="18"/>
                <w:lang w:val="en-GB"/>
              </w:rPr>
              <w:t>.</w:t>
            </w:r>
            <w:r w:rsidRPr="00332ECF">
              <w:rPr>
                <w:sz w:val="18"/>
                <w:lang w:val="en-GB"/>
              </w:rPr>
              <w:t>1</w:t>
            </w:r>
          </w:p>
        </w:tc>
        <w:tc>
          <w:tcPr>
            <w:tcW w:w="1379"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9</w:t>
            </w:r>
            <w:r w:rsidR="00D648BD">
              <w:rPr>
                <w:sz w:val="18"/>
                <w:lang w:val="en-GB"/>
              </w:rPr>
              <w:t>.</w:t>
            </w:r>
            <w:r w:rsidRPr="00332ECF">
              <w:rPr>
                <w:sz w:val="18"/>
                <w:lang w:val="en-GB"/>
              </w:rPr>
              <w:t>6</w:t>
            </w:r>
          </w:p>
        </w:tc>
        <w:tc>
          <w:tcPr>
            <w:tcW w:w="1380"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9</w:t>
            </w:r>
            <w:r w:rsidR="00D648BD">
              <w:rPr>
                <w:sz w:val="18"/>
                <w:lang w:val="en-GB"/>
              </w:rPr>
              <w:t>.</w:t>
            </w:r>
            <w:r w:rsidRPr="00332ECF">
              <w:rPr>
                <w:sz w:val="18"/>
                <w:lang w:val="en-GB"/>
              </w:rPr>
              <w:t>9</w:t>
            </w:r>
          </w:p>
        </w:tc>
      </w:tr>
      <w:tr w:rsidR="00F72C5F" w:rsidRPr="00332ECF" w:rsidTr="00AD0405">
        <w:tblPrEx>
          <w:tblCellMar>
            <w:top w:w="0" w:type="dxa"/>
            <w:bottom w:w="0" w:type="dxa"/>
          </w:tblCellMar>
        </w:tblPrEx>
        <w:trPr>
          <w:trHeight w:val="240"/>
          <w:jc w:val="center"/>
        </w:trPr>
        <w:tc>
          <w:tcPr>
            <w:tcW w:w="2747" w:type="dxa"/>
            <w:shd w:val="clear" w:color="auto" w:fill="auto"/>
            <w:vAlign w:val="bottom"/>
          </w:tcPr>
          <w:p w:rsidR="00F72C5F" w:rsidRPr="00332ECF" w:rsidRDefault="00F72C5F" w:rsidP="00AD0405">
            <w:pPr>
              <w:spacing w:before="36" w:after="36" w:line="220" w:lineRule="exact"/>
              <w:rPr>
                <w:b/>
                <w:bCs/>
                <w:sz w:val="18"/>
                <w:lang w:val="en-GB"/>
              </w:rPr>
            </w:pPr>
            <w:smartTag w:uri="urn:schemas-microsoft-com:office:smarttags" w:element="place">
              <w:smartTag w:uri="urn:schemas-microsoft-com:office:smarttags" w:element="City">
                <w:r w:rsidRPr="00332ECF">
                  <w:rPr>
                    <w:b/>
                    <w:bCs/>
                    <w:sz w:val="18"/>
                    <w:lang w:val="en-GB"/>
                  </w:rPr>
                  <w:t>Mendoza</w:t>
                </w:r>
              </w:smartTag>
            </w:smartTag>
          </w:p>
        </w:tc>
        <w:tc>
          <w:tcPr>
            <w:tcW w:w="1142" w:type="dxa"/>
            <w:shd w:val="clear" w:color="auto" w:fill="auto"/>
            <w:vAlign w:val="bottom"/>
          </w:tcPr>
          <w:p w:rsidR="00F72C5F" w:rsidRPr="00332ECF" w:rsidRDefault="00F72C5F" w:rsidP="00AD0405">
            <w:pPr>
              <w:spacing w:before="36" w:after="36" w:line="220" w:lineRule="exact"/>
              <w:ind w:left="113"/>
              <w:jc w:val="right"/>
              <w:rPr>
                <w:b/>
                <w:bCs/>
                <w:sz w:val="18"/>
                <w:lang w:val="en-GB"/>
              </w:rPr>
            </w:pPr>
            <w:r w:rsidRPr="00332ECF">
              <w:rPr>
                <w:b/>
                <w:bCs/>
                <w:sz w:val="18"/>
                <w:lang w:val="en-GB"/>
              </w:rPr>
              <w:t>1 121 272</w:t>
            </w:r>
          </w:p>
        </w:tc>
        <w:tc>
          <w:tcPr>
            <w:tcW w:w="1142" w:type="dxa"/>
            <w:shd w:val="clear" w:color="auto" w:fill="auto"/>
            <w:vAlign w:val="bottom"/>
          </w:tcPr>
          <w:p w:rsidR="00F72C5F" w:rsidRPr="00332ECF" w:rsidRDefault="00F72C5F" w:rsidP="00AD0405">
            <w:pPr>
              <w:spacing w:before="36" w:after="36" w:line="220" w:lineRule="exact"/>
              <w:ind w:left="113"/>
              <w:jc w:val="right"/>
              <w:rPr>
                <w:b/>
                <w:bCs/>
                <w:sz w:val="18"/>
                <w:lang w:val="en-GB"/>
              </w:rPr>
            </w:pPr>
            <w:r w:rsidRPr="00332ECF">
              <w:rPr>
                <w:b/>
                <w:bCs/>
                <w:sz w:val="18"/>
                <w:lang w:val="en-GB"/>
              </w:rPr>
              <w:t>3</w:t>
            </w:r>
            <w:r w:rsidR="00E77111">
              <w:rPr>
                <w:b/>
                <w:bCs/>
                <w:sz w:val="18"/>
                <w:lang w:val="en-GB"/>
              </w:rPr>
              <w:t>.</w:t>
            </w:r>
            <w:r w:rsidRPr="00332ECF">
              <w:rPr>
                <w:b/>
                <w:bCs/>
                <w:sz w:val="18"/>
                <w:lang w:val="en-GB"/>
              </w:rPr>
              <w:t>9</w:t>
            </w:r>
          </w:p>
        </w:tc>
        <w:tc>
          <w:tcPr>
            <w:tcW w:w="1142" w:type="dxa"/>
            <w:shd w:val="clear" w:color="auto" w:fill="auto"/>
            <w:vAlign w:val="bottom"/>
          </w:tcPr>
          <w:p w:rsidR="00F72C5F" w:rsidRPr="00332ECF" w:rsidRDefault="00F72C5F" w:rsidP="00AD0405">
            <w:pPr>
              <w:spacing w:before="36" w:after="36" w:line="220" w:lineRule="exact"/>
              <w:ind w:left="113"/>
              <w:jc w:val="right"/>
              <w:rPr>
                <w:b/>
                <w:bCs/>
                <w:sz w:val="18"/>
                <w:lang w:val="en-GB"/>
              </w:rPr>
            </w:pPr>
            <w:r w:rsidRPr="00332ECF">
              <w:rPr>
                <w:b/>
                <w:bCs/>
                <w:sz w:val="18"/>
                <w:lang w:val="en-GB"/>
              </w:rPr>
              <w:t>16</w:t>
            </w:r>
            <w:r w:rsidR="00E77111">
              <w:rPr>
                <w:b/>
                <w:bCs/>
                <w:sz w:val="18"/>
                <w:lang w:val="en-GB"/>
              </w:rPr>
              <w:t>.</w:t>
            </w:r>
            <w:r w:rsidRPr="00332ECF">
              <w:rPr>
                <w:b/>
                <w:bCs/>
                <w:sz w:val="18"/>
                <w:lang w:val="en-GB"/>
              </w:rPr>
              <w:t>5</w:t>
            </w:r>
          </w:p>
        </w:tc>
        <w:tc>
          <w:tcPr>
            <w:tcW w:w="1142" w:type="dxa"/>
            <w:shd w:val="clear" w:color="auto" w:fill="auto"/>
            <w:vAlign w:val="bottom"/>
          </w:tcPr>
          <w:p w:rsidR="00F72C5F" w:rsidRPr="00332ECF" w:rsidRDefault="00F72C5F" w:rsidP="00AD0405">
            <w:pPr>
              <w:spacing w:before="36" w:after="36" w:line="220" w:lineRule="exact"/>
              <w:ind w:left="113"/>
              <w:jc w:val="right"/>
              <w:rPr>
                <w:b/>
                <w:bCs/>
                <w:sz w:val="18"/>
                <w:lang w:val="en-GB"/>
              </w:rPr>
            </w:pPr>
            <w:r w:rsidRPr="00332ECF">
              <w:rPr>
                <w:b/>
                <w:bCs/>
                <w:sz w:val="18"/>
                <w:lang w:val="en-GB"/>
              </w:rPr>
              <w:t>27</w:t>
            </w:r>
            <w:r w:rsidR="00E77111">
              <w:rPr>
                <w:b/>
                <w:bCs/>
                <w:sz w:val="18"/>
                <w:lang w:val="en-GB"/>
              </w:rPr>
              <w:t>.</w:t>
            </w:r>
            <w:r w:rsidRPr="00332ECF">
              <w:rPr>
                <w:b/>
                <w:bCs/>
                <w:sz w:val="18"/>
                <w:lang w:val="en-GB"/>
              </w:rPr>
              <w:t>4</w:t>
            </w:r>
          </w:p>
        </w:tc>
        <w:tc>
          <w:tcPr>
            <w:tcW w:w="1142" w:type="dxa"/>
            <w:shd w:val="clear" w:color="auto" w:fill="auto"/>
            <w:vAlign w:val="bottom"/>
          </w:tcPr>
          <w:p w:rsidR="00F72C5F" w:rsidRPr="00332ECF" w:rsidRDefault="00F72C5F" w:rsidP="00AD0405">
            <w:pPr>
              <w:spacing w:before="36" w:after="36" w:line="220" w:lineRule="exact"/>
              <w:ind w:left="113"/>
              <w:jc w:val="right"/>
              <w:rPr>
                <w:b/>
                <w:bCs/>
                <w:sz w:val="18"/>
                <w:lang w:val="en-GB"/>
              </w:rPr>
            </w:pPr>
            <w:r w:rsidRPr="00332ECF">
              <w:rPr>
                <w:b/>
                <w:bCs/>
                <w:sz w:val="18"/>
                <w:lang w:val="en-GB"/>
              </w:rPr>
              <w:t>22</w:t>
            </w:r>
            <w:r w:rsidR="00E77111">
              <w:rPr>
                <w:b/>
                <w:bCs/>
                <w:sz w:val="18"/>
                <w:lang w:val="en-GB"/>
              </w:rPr>
              <w:t>.</w:t>
            </w:r>
            <w:r w:rsidRPr="00332ECF">
              <w:rPr>
                <w:b/>
                <w:bCs/>
                <w:sz w:val="18"/>
                <w:lang w:val="en-GB"/>
              </w:rPr>
              <w:t>0</w:t>
            </w:r>
          </w:p>
        </w:tc>
        <w:tc>
          <w:tcPr>
            <w:tcW w:w="1143" w:type="dxa"/>
            <w:shd w:val="clear" w:color="auto" w:fill="auto"/>
            <w:vAlign w:val="bottom"/>
          </w:tcPr>
          <w:p w:rsidR="00F72C5F" w:rsidRPr="00332ECF" w:rsidRDefault="00F72C5F" w:rsidP="00AD0405">
            <w:pPr>
              <w:spacing w:before="36" w:after="36" w:line="220" w:lineRule="exact"/>
              <w:ind w:left="113"/>
              <w:jc w:val="right"/>
              <w:rPr>
                <w:b/>
                <w:bCs/>
                <w:sz w:val="18"/>
                <w:lang w:val="en-GB"/>
              </w:rPr>
            </w:pPr>
            <w:r w:rsidRPr="00332ECF">
              <w:rPr>
                <w:b/>
                <w:bCs/>
                <w:sz w:val="18"/>
                <w:lang w:val="en-GB"/>
              </w:rPr>
              <w:t>14</w:t>
            </w:r>
            <w:r w:rsidR="003658A5">
              <w:rPr>
                <w:b/>
                <w:bCs/>
                <w:sz w:val="18"/>
                <w:lang w:val="en-GB"/>
              </w:rPr>
              <w:t>.</w:t>
            </w:r>
            <w:r w:rsidRPr="00332ECF">
              <w:rPr>
                <w:b/>
                <w:bCs/>
                <w:sz w:val="18"/>
                <w:lang w:val="en-GB"/>
              </w:rPr>
              <w:t>2</w:t>
            </w:r>
          </w:p>
        </w:tc>
        <w:tc>
          <w:tcPr>
            <w:tcW w:w="1379" w:type="dxa"/>
            <w:shd w:val="clear" w:color="auto" w:fill="auto"/>
            <w:vAlign w:val="bottom"/>
          </w:tcPr>
          <w:p w:rsidR="00F72C5F" w:rsidRPr="00332ECF" w:rsidRDefault="00F72C5F" w:rsidP="00AD0405">
            <w:pPr>
              <w:spacing w:before="36" w:after="36" w:line="220" w:lineRule="exact"/>
              <w:ind w:left="113"/>
              <w:jc w:val="right"/>
              <w:rPr>
                <w:b/>
                <w:bCs/>
                <w:sz w:val="18"/>
                <w:lang w:val="en-GB"/>
              </w:rPr>
            </w:pPr>
            <w:r w:rsidRPr="00332ECF">
              <w:rPr>
                <w:b/>
                <w:bCs/>
                <w:sz w:val="18"/>
                <w:lang w:val="en-GB"/>
              </w:rPr>
              <w:t>8</w:t>
            </w:r>
            <w:r w:rsidR="00D648BD">
              <w:rPr>
                <w:b/>
                <w:bCs/>
                <w:sz w:val="18"/>
                <w:lang w:val="en-GB"/>
              </w:rPr>
              <w:t>.</w:t>
            </w:r>
            <w:r w:rsidRPr="00332ECF">
              <w:rPr>
                <w:b/>
                <w:bCs/>
                <w:sz w:val="18"/>
                <w:lang w:val="en-GB"/>
              </w:rPr>
              <w:t>2</w:t>
            </w:r>
          </w:p>
        </w:tc>
        <w:tc>
          <w:tcPr>
            <w:tcW w:w="1380" w:type="dxa"/>
            <w:shd w:val="clear" w:color="auto" w:fill="auto"/>
            <w:vAlign w:val="bottom"/>
          </w:tcPr>
          <w:p w:rsidR="00F72C5F" w:rsidRPr="00332ECF" w:rsidRDefault="00F72C5F" w:rsidP="00AD0405">
            <w:pPr>
              <w:spacing w:before="36" w:after="36" w:line="220" w:lineRule="exact"/>
              <w:ind w:left="113"/>
              <w:jc w:val="right"/>
              <w:rPr>
                <w:b/>
                <w:bCs/>
                <w:sz w:val="18"/>
                <w:lang w:val="en-GB"/>
              </w:rPr>
            </w:pPr>
            <w:r w:rsidRPr="00332ECF">
              <w:rPr>
                <w:b/>
                <w:bCs/>
                <w:sz w:val="18"/>
                <w:lang w:val="en-GB"/>
              </w:rPr>
              <w:t>7</w:t>
            </w:r>
            <w:r w:rsidR="00D648BD">
              <w:rPr>
                <w:b/>
                <w:bCs/>
                <w:sz w:val="18"/>
                <w:lang w:val="en-GB"/>
              </w:rPr>
              <w:t>.</w:t>
            </w:r>
            <w:r w:rsidRPr="00332ECF">
              <w:rPr>
                <w:b/>
                <w:bCs/>
                <w:sz w:val="18"/>
                <w:lang w:val="en-GB"/>
              </w:rPr>
              <w:t>7</w:t>
            </w:r>
          </w:p>
        </w:tc>
      </w:tr>
      <w:tr w:rsidR="00F72C5F" w:rsidRPr="00332ECF" w:rsidTr="00AD0405">
        <w:tblPrEx>
          <w:tblCellMar>
            <w:top w:w="0" w:type="dxa"/>
            <w:bottom w:w="0" w:type="dxa"/>
          </w:tblCellMar>
        </w:tblPrEx>
        <w:trPr>
          <w:trHeight w:val="240"/>
          <w:jc w:val="center"/>
        </w:trPr>
        <w:tc>
          <w:tcPr>
            <w:tcW w:w="2747" w:type="dxa"/>
            <w:shd w:val="clear" w:color="auto" w:fill="auto"/>
            <w:vAlign w:val="bottom"/>
          </w:tcPr>
          <w:p w:rsidR="00F72C5F" w:rsidRPr="00332ECF" w:rsidRDefault="00E77111" w:rsidP="00AD0405">
            <w:pPr>
              <w:spacing w:before="36" w:after="36" w:line="220" w:lineRule="exact"/>
              <w:rPr>
                <w:sz w:val="18"/>
                <w:lang w:val="en-GB"/>
              </w:rPr>
            </w:pPr>
            <w:r>
              <w:rPr>
                <w:sz w:val="18"/>
                <w:lang w:val="en-GB"/>
              </w:rPr>
              <w:t>Male</w:t>
            </w:r>
          </w:p>
        </w:tc>
        <w:tc>
          <w:tcPr>
            <w:tcW w:w="1142" w:type="dxa"/>
            <w:shd w:val="clear" w:color="auto" w:fill="auto"/>
            <w:vAlign w:val="bottom"/>
          </w:tcPr>
          <w:p w:rsidR="00F72C5F" w:rsidRPr="00332ECF" w:rsidRDefault="00F72C5F" w:rsidP="00AD0405">
            <w:pPr>
              <w:spacing w:before="36" w:after="36" w:line="220" w:lineRule="exact"/>
              <w:ind w:left="113"/>
              <w:jc w:val="right"/>
              <w:rPr>
                <w:b/>
                <w:sz w:val="18"/>
                <w:lang w:val="en-GB"/>
              </w:rPr>
            </w:pPr>
            <w:r w:rsidRPr="00332ECF">
              <w:rPr>
                <w:b/>
                <w:sz w:val="18"/>
                <w:lang w:val="en-GB"/>
              </w:rPr>
              <w:t>536 158</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3</w:t>
            </w:r>
            <w:r w:rsidR="00E77111">
              <w:rPr>
                <w:sz w:val="18"/>
                <w:lang w:val="en-GB"/>
              </w:rPr>
              <w:t>.</w:t>
            </w:r>
            <w:r w:rsidRPr="00332ECF">
              <w:rPr>
                <w:sz w:val="18"/>
                <w:lang w:val="en-GB"/>
              </w:rPr>
              <w:t>6</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16</w:t>
            </w:r>
            <w:r w:rsidR="00E77111">
              <w:rPr>
                <w:sz w:val="18"/>
                <w:lang w:val="en-GB"/>
              </w:rPr>
              <w:t>.</w:t>
            </w:r>
            <w:r w:rsidRPr="00332ECF">
              <w:rPr>
                <w:sz w:val="18"/>
                <w:lang w:val="en-GB"/>
              </w:rPr>
              <w:t>5</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27</w:t>
            </w:r>
            <w:r w:rsidR="00E77111">
              <w:rPr>
                <w:sz w:val="18"/>
                <w:lang w:val="en-GB"/>
              </w:rPr>
              <w:t>.</w:t>
            </w:r>
            <w:r w:rsidRPr="00332ECF">
              <w:rPr>
                <w:sz w:val="18"/>
                <w:lang w:val="en-GB"/>
              </w:rPr>
              <w:t>9</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24</w:t>
            </w:r>
            <w:r w:rsidR="00E77111">
              <w:rPr>
                <w:sz w:val="18"/>
                <w:lang w:val="en-GB"/>
              </w:rPr>
              <w:t>.</w:t>
            </w:r>
            <w:r w:rsidRPr="00332ECF">
              <w:rPr>
                <w:sz w:val="18"/>
                <w:lang w:val="en-GB"/>
              </w:rPr>
              <w:t>0</w:t>
            </w:r>
          </w:p>
        </w:tc>
        <w:tc>
          <w:tcPr>
            <w:tcW w:w="1143"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13</w:t>
            </w:r>
            <w:r w:rsidR="003658A5">
              <w:rPr>
                <w:sz w:val="18"/>
                <w:lang w:val="en-GB"/>
              </w:rPr>
              <w:t>.</w:t>
            </w:r>
            <w:r w:rsidRPr="00332ECF">
              <w:rPr>
                <w:sz w:val="18"/>
                <w:lang w:val="en-GB"/>
              </w:rPr>
              <w:t>6</w:t>
            </w:r>
          </w:p>
        </w:tc>
        <w:tc>
          <w:tcPr>
            <w:tcW w:w="1379"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8</w:t>
            </w:r>
            <w:r w:rsidR="00D648BD">
              <w:rPr>
                <w:sz w:val="18"/>
                <w:lang w:val="en-GB"/>
              </w:rPr>
              <w:t>.</w:t>
            </w:r>
            <w:r w:rsidRPr="00332ECF">
              <w:rPr>
                <w:sz w:val="18"/>
                <w:lang w:val="en-GB"/>
              </w:rPr>
              <w:t>3</w:t>
            </w:r>
          </w:p>
        </w:tc>
        <w:tc>
          <w:tcPr>
            <w:tcW w:w="1380"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6</w:t>
            </w:r>
            <w:r w:rsidR="00D648BD">
              <w:rPr>
                <w:sz w:val="18"/>
                <w:lang w:val="en-GB"/>
              </w:rPr>
              <w:t>.</w:t>
            </w:r>
            <w:r w:rsidRPr="00332ECF">
              <w:rPr>
                <w:sz w:val="18"/>
                <w:lang w:val="en-GB"/>
              </w:rPr>
              <w:t>1</w:t>
            </w:r>
          </w:p>
        </w:tc>
      </w:tr>
      <w:tr w:rsidR="00F72C5F" w:rsidRPr="00332ECF" w:rsidTr="00AD0405">
        <w:tblPrEx>
          <w:tblCellMar>
            <w:top w:w="0" w:type="dxa"/>
            <w:bottom w:w="0" w:type="dxa"/>
          </w:tblCellMar>
        </w:tblPrEx>
        <w:trPr>
          <w:trHeight w:val="240"/>
          <w:jc w:val="center"/>
        </w:trPr>
        <w:tc>
          <w:tcPr>
            <w:tcW w:w="2747" w:type="dxa"/>
            <w:shd w:val="clear" w:color="auto" w:fill="auto"/>
            <w:vAlign w:val="bottom"/>
          </w:tcPr>
          <w:p w:rsidR="00F72C5F" w:rsidRPr="00332ECF" w:rsidRDefault="00E77111" w:rsidP="00AD0405">
            <w:pPr>
              <w:spacing w:before="36" w:after="36" w:line="220" w:lineRule="exact"/>
              <w:rPr>
                <w:sz w:val="18"/>
                <w:lang w:val="en-GB"/>
              </w:rPr>
            </w:pPr>
            <w:r>
              <w:rPr>
                <w:sz w:val="18"/>
                <w:lang w:val="en-GB"/>
              </w:rPr>
              <w:t>Female</w:t>
            </w:r>
          </w:p>
        </w:tc>
        <w:tc>
          <w:tcPr>
            <w:tcW w:w="1142" w:type="dxa"/>
            <w:shd w:val="clear" w:color="auto" w:fill="auto"/>
            <w:vAlign w:val="bottom"/>
          </w:tcPr>
          <w:p w:rsidR="00F72C5F" w:rsidRPr="00332ECF" w:rsidRDefault="00F72C5F" w:rsidP="00AD0405">
            <w:pPr>
              <w:spacing w:before="36" w:after="36" w:line="220" w:lineRule="exact"/>
              <w:ind w:left="113"/>
              <w:jc w:val="right"/>
              <w:rPr>
                <w:b/>
                <w:sz w:val="18"/>
                <w:lang w:val="en-GB"/>
              </w:rPr>
            </w:pPr>
            <w:r w:rsidRPr="00332ECF">
              <w:rPr>
                <w:b/>
                <w:sz w:val="18"/>
                <w:lang w:val="en-GB"/>
              </w:rPr>
              <w:t>585 114</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4</w:t>
            </w:r>
            <w:r w:rsidR="00E77111">
              <w:rPr>
                <w:sz w:val="18"/>
                <w:lang w:val="en-GB"/>
              </w:rPr>
              <w:t>.</w:t>
            </w:r>
            <w:r w:rsidRPr="00332ECF">
              <w:rPr>
                <w:sz w:val="18"/>
                <w:lang w:val="en-GB"/>
              </w:rPr>
              <w:t>1</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16</w:t>
            </w:r>
            <w:r w:rsidR="00E77111">
              <w:rPr>
                <w:sz w:val="18"/>
                <w:lang w:val="en-GB"/>
              </w:rPr>
              <w:t>.</w:t>
            </w:r>
            <w:r w:rsidRPr="00332ECF">
              <w:rPr>
                <w:sz w:val="18"/>
                <w:lang w:val="en-GB"/>
              </w:rPr>
              <w:t>6</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27</w:t>
            </w:r>
            <w:r w:rsidR="00E77111">
              <w:rPr>
                <w:sz w:val="18"/>
                <w:lang w:val="en-GB"/>
              </w:rPr>
              <w:t>.</w:t>
            </w:r>
            <w:r w:rsidRPr="00332ECF">
              <w:rPr>
                <w:sz w:val="18"/>
                <w:lang w:val="en-GB"/>
              </w:rPr>
              <w:t>0</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20</w:t>
            </w:r>
            <w:r w:rsidR="00E77111">
              <w:rPr>
                <w:sz w:val="18"/>
                <w:lang w:val="en-GB"/>
              </w:rPr>
              <w:t>.</w:t>
            </w:r>
            <w:r w:rsidRPr="00332ECF">
              <w:rPr>
                <w:sz w:val="18"/>
                <w:lang w:val="en-GB"/>
              </w:rPr>
              <w:t>2</w:t>
            </w:r>
          </w:p>
        </w:tc>
        <w:tc>
          <w:tcPr>
            <w:tcW w:w="1143"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14</w:t>
            </w:r>
            <w:r w:rsidR="003658A5">
              <w:rPr>
                <w:sz w:val="18"/>
                <w:lang w:val="en-GB"/>
              </w:rPr>
              <w:t>.</w:t>
            </w:r>
            <w:r w:rsidRPr="00332ECF">
              <w:rPr>
                <w:sz w:val="18"/>
                <w:lang w:val="en-GB"/>
              </w:rPr>
              <w:t>8</w:t>
            </w:r>
          </w:p>
        </w:tc>
        <w:tc>
          <w:tcPr>
            <w:tcW w:w="1379"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8</w:t>
            </w:r>
            <w:r w:rsidR="00D648BD">
              <w:rPr>
                <w:sz w:val="18"/>
                <w:lang w:val="en-GB"/>
              </w:rPr>
              <w:t>.</w:t>
            </w:r>
            <w:r w:rsidRPr="00332ECF">
              <w:rPr>
                <w:sz w:val="18"/>
                <w:lang w:val="en-GB"/>
              </w:rPr>
              <w:t>2</w:t>
            </w:r>
          </w:p>
        </w:tc>
        <w:tc>
          <w:tcPr>
            <w:tcW w:w="1380"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9</w:t>
            </w:r>
            <w:r w:rsidR="00D648BD">
              <w:rPr>
                <w:sz w:val="18"/>
                <w:lang w:val="en-GB"/>
              </w:rPr>
              <w:t>.</w:t>
            </w:r>
            <w:r w:rsidRPr="00332ECF">
              <w:rPr>
                <w:sz w:val="18"/>
                <w:lang w:val="en-GB"/>
              </w:rPr>
              <w:t>2</w:t>
            </w:r>
          </w:p>
        </w:tc>
      </w:tr>
      <w:tr w:rsidR="00F72C5F" w:rsidRPr="00332ECF" w:rsidTr="00AD0405">
        <w:tblPrEx>
          <w:tblCellMar>
            <w:top w:w="0" w:type="dxa"/>
            <w:bottom w:w="0" w:type="dxa"/>
          </w:tblCellMar>
        </w:tblPrEx>
        <w:trPr>
          <w:trHeight w:val="240"/>
          <w:jc w:val="center"/>
        </w:trPr>
        <w:tc>
          <w:tcPr>
            <w:tcW w:w="2747" w:type="dxa"/>
            <w:shd w:val="clear" w:color="auto" w:fill="auto"/>
            <w:vAlign w:val="bottom"/>
          </w:tcPr>
          <w:p w:rsidR="00F72C5F" w:rsidRPr="00332ECF" w:rsidRDefault="00F72C5F" w:rsidP="00AD0405">
            <w:pPr>
              <w:keepNext/>
              <w:spacing w:before="36" w:after="36" w:line="220" w:lineRule="exact"/>
              <w:rPr>
                <w:b/>
                <w:bCs/>
                <w:sz w:val="18"/>
                <w:lang w:val="en-GB"/>
              </w:rPr>
            </w:pPr>
            <w:r w:rsidRPr="00332ECF">
              <w:rPr>
                <w:b/>
                <w:bCs/>
                <w:sz w:val="18"/>
                <w:lang w:val="en-GB"/>
              </w:rPr>
              <w:t>Misiones</w:t>
            </w:r>
          </w:p>
        </w:tc>
        <w:tc>
          <w:tcPr>
            <w:tcW w:w="1142" w:type="dxa"/>
            <w:shd w:val="clear" w:color="auto" w:fill="auto"/>
            <w:vAlign w:val="bottom"/>
          </w:tcPr>
          <w:p w:rsidR="00F72C5F" w:rsidRPr="00332ECF" w:rsidRDefault="00F72C5F" w:rsidP="00AD0405">
            <w:pPr>
              <w:keepNext/>
              <w:spacing w:before="36" w:after="36" w:line="220" w:lineRule="exact"/>
              <w:ind w:left="113"/>
              <w:jc w:val="right"/>
              <w:rPr>
                <w:b/>
                <w:bCs/>
                <w:sz w:val="18"/>
                <w:lang w:val="en-GB"/>
              </w:rPr>
            </w:pPr>
            <w:r w:rsidRPr="00332ECF">
              <w:rPr>
                <w:b/>
                <w:bCs/>
                <w:sz w:val="18"/>
                <w:lang w:val="en-GB"/>
              </w:rPr>
              <w:t>600 695</w:t>
            </w:r>
          </w:p>
        </w:tc>
        <w:tc>
          <w:tcPr>
            <w:tcW w:w="1142" w:type="dxa"/>
            <w:shd w:val="clear" w:color="auto" w:fill="auto"/>
            <w:vAlign w:val="bottom"/>
          </w:tcPr>
          <w:p w:rsidR="00F72C5F" w:rsidRPr="00332ECF" w:rsidRDefault="00F72C5F" w:rsidP="00AD0405">
            <w:pPr>
              <w:keepNext/>
              <w:spacing w:before="36" w:after="36" w:line="220" w:lineRule="exact"/>
              <w:ind w:left="113"/>
              <w:jc w:val="right"/>
              <w:rPr>
                <w:b/>
                <w:bCs/>
                <w:sz w:val="18"/>
                <w:lang w:val="en-GB"/>
              </w:rPr>
            </w:pPr>
            <w:r w:rsidRPr="00332ECF">
              <w:rPr>
                <w:b/>
                <w:bCs/>
                <w:sz w:val="18"/>
                <w:lang w:val="en-GB"/>
              </w:rPr>
              <w:t>6</w:t>
            </w:r>
            <w:r w:rsidR="00E77111">
              <w:rPr>
                <w:b/>
                <w:bCs/>
                <w:sz w:val="18"/>
                <w:lang w:val="en-GB"/>
              </w:rPr>
              <w:t>.</w:t>
            </w:r>
            <w:r w:rsidRPr="00332ECF">
              <w:rPr>
                <w:b/>
                <w:bCs/>
                <w:sz w:val="18"/>
                <w:lang w:val="en-GB"/>
              </w:rPr>
              <w:t>3</w:t>
            </w:r>
          </w:p>
        </w:tc>
        <w:tc>
          <w:tcPr>
            <w:tcW w:w="1142" w:type="dxa"/>
            <w:shd w:val="clear" w:color="auto" w:fill="auto"/>
            <w:vAlign w:val="bottom"/>
          </w:tcPr>
          <w:p w:rsidR="00F72C5F" w:rsidRPr="00332ECF" w:rsidRDefault="00F72C5F" w:rsidP="00AD0405">
            <w:pPr>
              <w:keepNext/>
              <w:spacing w:before="36" w:after="36" w:line="220" w:lineRule="exact"/>
              <w:ind w:left="113"/>
              <w:jc w:val="right"/>
              <w:rPr>
                <w:b/>
                <w:bCs/>
                <w:sz w:val="18"/>
                <w:lang w:val="en-GB"/>
              </w:rPr>
            </w:pPr>
            <w:r w:rsidRPr="00332ECF">
              <w:rPr>
                <w:b/>
                <w:bCs/>
                <w:sz w:val="18"/>
                <w:lang w:val="en-GB"/>
              </w:rPr>
              <w:t>27</w:t>
            </w:r>
            <w:r w:rsidR="00E77111">
              <w:rPr>
                <w:b/>
                <w:bCs/>
                <w:sz w:val="18"/>
                <w:lang w:val="en-GB"/>
              </w:rPr>
              <w:t>.</w:t>
            </w:r>
            <w:r w:rsidRPr="00332ECF">
              <w:rPr>
                <w:b/>
                <w:bCs/>
                <w:sz w:val="18"/>
                <w:lang w:val="en-GB"/>
              </w:rPr>
              <w:t>4</w:t>
            </w:r>
          </w:p>
        </w:tc>
        <w:tc>
          <w:tcPr>
            <w:tcW w:w="1142" w:type="dxa"/>
            <w:shd w:val="clear" w:color="auto" w:fill="auto"/>
            <w:vAlign w:val="bottom"/>
          </w:tcPr>
          <w:p w:rsidR="00F72C5F" w:rsidRPr="00332ECF" w:rsidRDefault="00F72C5F" w:rsidP="00AD0405">
            <w:pPr>
              <w:keepNext/>
              <w:spacing w:before="36" w:after="36" w:line="220" w:lineRule="exact"/>
              <w:ind w:left="113"/>
              <w:jc w:val="right"/>
              <w:rPr>
                <w:b/>
                <w:bCs/>
                <w:sz w:val="18"/>
                <w:lang w:val="en-GB"/>
              </w:rPr>
            </w:pPr>
            <w:r w:rsidRPr="00332ECF">
              <w:rPr>
                <w:b/>
                <w:bCs/>
                <w:sz w:val="18"/>
                <w:lang w:val="en-GB"/>
              </w:rPr>
              <w:t>26</w:t>
            </w:r>
            <w:r w:rsidR="00E77111">
              <w:rPr>
                <w:b/>
                <w:bCs/>
                <w:sz w:val="18"/>
                <w:lang w:val="en-GB"/>
              </w:rPr>
              <w:t>.</w:t>
            </w:r>
            <w:r w:rsidRPr="00332ECF">
              <w:rPr>
                <w:b/>
                <w:bCs/>
                <w:sz w:val="18"/>
                <w:lang w:val="en-GB"/>
              </w:rPr>
              <w:t>1</w:t>
            </w:r>
          </w:p>
        </w:tc>
        <w:tc>
          <w:tcPr>
            <w:tcW w:w="1142" w:type="dxa"/>
            <w:shd w:val="clear" w:color="auto" w:fill="auto"/>
            <w:vAlign w:val="bottom"/>
          </w:tcPr>
          <w:p w:rsidR="00F72C5F" w:rsidRPr="00332ECF" w:rsidRDefault="00F72C5F" w:rsidP="00AD0405">
            <w:pPr>
              <w:keepNext/>
              <w:spacing w:before="36" w:after="36" w:line="220" w:lineRule="exact"/>
              <w:ind w:left="113"/>
              <w:jc w:val="right"/>
              <w:rPr>
                <w:b/>
                <w:bCs/>
                <w:sz w:val="18"/>
                <w:lang w:val="en-GB"/>
              </w:rPr>
            </w:pPr>
            <w:r w:rsidRPr="00332ECF">
              <w:rPr>
                <w:b/>
                <w:bCs/>
                <w:sz w:val="18"/>
                <w:lang w:val="en-GB"/>
              </w:rPr>
              <w:t>18</w:t>
            </w:r>
            <w:r w:rsidR="00E77111">
              <w:rPr>
                <w:b/>
                <w:bCs/>
                <w:sz w:val="18"/>
                <w:lang w:val="en-GB"/>
              </w:rPr>
              <w:t>.</w:t>
            </w:r>
            <w:r w:rsidRPr="00332ECF">
              <w:rPr>
                <w:b/>
                <w:bCs/>
                <w:sz w:val="18"/>
                <w:lang w:val="en-GB"/>
              </w:rPr>
              <w:t>9</w:t>
            </w:r>
          </w:p>
        </w:tc>
        <w:tc>
          <w:tcPr>
            <w:tcW w:w="1143" w:type="dxa"/>
            <w:shd w:val="clear" w:color="auto" w:fill="auto"/>
            <w:vAlign w:val="bottom"/>
          </w:tcPr>
          <w:p w:rsidR="00F72C5F" w:rsidRPr="00332ECF" w:rsidRDefault="00F72C5F" w:rsidP="00AD0405">
            <w:pPr>
              <w:keepNext/>
              <w:spacing w:before="36" w:after="36" w:line="220" w:lineRule="exact"/>
              <w:ind w:left="113"/>
              <w:jc w:val="right"/>
              <w:rPr>
                <w:b/>
                <w:bCs/>
                <w:sz w:val="18"/>
                <w:lang w:val="en-GB"/>
              </w:rPr>
            </w:pPr>
            <w:r w:rsidRPr="00332ECF">
              <w:rPr>
                <w:b/>
                <w:bCs/>
                <w:sz w:val="18"/>
                <w:lang w:val="en-GB"/>
              </w:rPr>
              <w:t>10</w:t>
            </w:r>
            <w:r w:rsidR="003658A5">
              <w:rPr>
                <w:b/>
                <w:bCs/>
                <w:sz w:val="18"/>
                <w:lang w:val="en-GB"/>
              </w:rPr>
              <w:t>.</w:t>
            </w:r>
            <w:r w:rsidRPr="00332ECF">
              <w:rPr>
                <w:b/>
                <w:bCs/>
                <w:sz w:val="18"/>
                <w:lang w:val="en-GB"/>
              </w:rPr>
              <w:t>6</w:t>
            </w:r>
          </w:p>
        </w:tc>
        <w:tc>
          <w:tcPr>
            <w:tcW w:w="1379" w:type="dxa"/>
            <w:shd w:val="clear" w:color="auto" w:fill="auto"/>
            <w:vAlign w:val="bottom"/>
          </w:tcPr>
          <w:p w:rsidR="00F72C5F" w:rsidRPr="00332ECF" w:rsidRDefault="00F72C5F" w:rsidP="00AD0405">
            <w:pPr>
              <w:keepNext/>
              <w:spacing w:before="36" w:after="36" w:line="220" w:lineRule="exact"/>
              <w:ind w:left="113"/>
              <w:jc w:val="right"/>
              <w:rPr>
                <w:b/>
                <w:bCs/>
                <w:sz w:val="18"/>
                <w:lang w:val="en-GB"/>
              </w:rPr>
            </w:pPr>
            <w:r w:rsidRPr="00332ECF">
              <w:rPr>
                <w:b/>
                <w:bCs/>
                <w:sz w:val="18"/>
                <w:lang w:val="en-GB"/>
              </w:rPr>
              <w:t>4</w:t>
            </w:r>
            <w:r w:rsidR="00D648BD">
              <w:rPr>
                <w:b/>
                <w:bCs/>
                <w:sz w:val="18"/>
                <w:lang w:val="en-GB"/>
              </w:rPr>
              <w:t>.</w:t>
            </w:r>
            <w:r w:rsidRPr="00332ECF">
              <w:rPr>
                <w:b/>
                <w:bCs/>
                <w:sz w:val="18"/>
                <w:lang w:val="en-GB"/>
              </w:rPr>
              <w:t>9</w:t>
            </w:r>
          </w:p>
        </w:tc>
        <w:tc>
          <w:tcPr>
            <w:tcW w:w="1380" w:type="dxa"/>
            <w:shd w:val="clear" w:color="auto" w:fill="auto"/>
            <w:vAlign w:val="bottom"/>
          </w:tcPr>
          <w:p w:rsidR="00F72C5F" w:rsidRPr="00332ECF" w:rsidRDefault="00F72C5F" w:rsidP="00AD0405">
            <w:pPr>
              <w:keepNext/>
              <w:spacing w:before="36" w:after="36" w:line="220" w:lineRule="exact"/>
              <w:ind w:left="113"/>
              <w:jc w:val="right"/>
              <w:rPr>
                <w:b/>
                <w:bCs/>
                <w:sz w:val="18"/>
                <w:lang w:val="en-GB"/>
              </w:rPr>
            </w:pPr>
            <w:r w:rsidRPr="00332ECF">
              <w:rPr>
                <w:b/>
                <w:bCs/>
                <w:sz w:val="18"/>
                <w:lang w:val="en-GB"/>
              </w:rPr>
              <w:t>5</w:t>
            </w:r>
            <w:r w:rsidR="00D648BD">
              <w:rPr>
                <w:b/>
                <w:bCs/>
                <w:sz w:val="18"/>
                <w:lang w:val="en-GB"/>
              </w:rPr>
              <w:t>.</w:t>
            </w:r>
            <w:r w:rsidRPr="00332ECF">
              <w:rPr>
                <w:b/>
                <w:bCs/>
                <w:sz w:val="18"/>
                <w:lang w:val="en-GB"/>
              </w:rPr>
              <w:t>7</w:t>
            </w:r>
          </w:p>
        </w:tc>
      </w:tr>
      <w:tr w:rsidR="00F72C5F" w:rsidRPr="00332ECF" w:rsidTr="00AD0405">
        <w:tblPrEx>
          <w:tblCellMar>
            <w:top w:w="0" w:type="dxa"/>
            <w:bottom w:w="0" w:type="dxa"/>
          </w:tblCellMar>
        </w:tblPrEx>
        <w:trPr>
          <w:trHeight w:val="240"/>
          <w:jc w:val="center"/>
        </w:trPr>
        <w:tc>
          <w:tcPr>
            <w:tcW w:w="2747" w:type="dxa"/>
            <w:shd w:val="clear" w:color="auto" w:fill="auto"/>
            <w:vAlign w:val="bottom"/>
          </w:tcPr>
          <w:p w:rsidR="00F72C5F" w:rsidRPr="00332ECF" w:rsidRDefault="00E77111" w:rsidP="00AD0405">
            <w:pPr>
              <w:keepNext/>
              <w:spacing w:before="36" w:after="36" w:line="220" w:lineRule="exact"/>
              <w:rPr>
                <w:sz w:val="18"/>
                <w:lang w:val="en-GB"/>
              </w:rPr>
            </w:pPr>
            <w:r>
              <w:rPr>
                <w:sz w:val="18"/>
                <w:lang w:val="en-GB"/>
              </w:rPr>
              <w:t>Male</w:t>
            </w:r>
          </w:p>
        </w:tc>
        <w:tc>
          <w:tcPr>
            <w:tcW w:w="1142" w:type="dxa"/>
            <w:shd w:val="clear" w:color="auto" w:fill="auto"/>
            <w:vAlign w:val="bottom"/>
          </w:tcPr>
          <w:p w:rsidR="00F72C5F" w:rsidRPr="00332ECF" w:rsidRDefault="00F72C5F" w:rsidP="00AD0405">
            <w:pPr>
              <w:keepNext/>
              <w:spacing w:before="36" w:after="36" w:line="220" w:lineRule="exact"/>
              <w:ind w:left="113"/>
              <w:jc w:val="right"/>
              <w:rPr>
                <w:b/>
                <w:sz w:val="18"/>
                <w:lang w:val="en-GB"/>
              </w:rPr>
            </w:pPr>
            <w:r w:rsidRPr="00332ECF">
              <w:rPr>
                <w:b/>
                <w:sz w:val="18"/>
                <w:lang w:val="en-GB"/>
              </w:rPr>
              <w:t>298 987</w:t>
            </w:r>
          </w:p>
        </w:tc>
        <w:tc>
          <w:tcPr>
            <w:tcW w:w="1142" w:type="dxa"/>
            <w:shd w:val="clear" w:color="auto" w:fill="auto"/>
            <w:vAlign w:val="bottom"/>
          </w:tcPr>
          <w:p w:rsidR="00F72C5F" w:rsidRPr="00332ECF" w:rsidRDefault="00F72C5F" w:rsidP="00AD0405">
            <w:pPr>
              <w:keepNext/>
              <w:spacing w:before="36" w:after="36" w:line="220" w:lineRule="exact"/>
              <w:ind w:left="113"/>
              <w:jc w:val="right"/>
              <w:rPr>
                <w:sz w:val="18"/>
                <w:lang w:val="en-GB"/>
              </w:rPr>
            </w:pPr>
            <w:r w:rsidRPr="00332ECF">
              <w:rPr>
                <w:sz w:val="18"/>
                <w:lang w:val="en-GB"/>
              </w:rPr>
              <w:t>5</w:t>
            </w:r>
            <w:r w:rsidR="00E77111">
              <w:rPr>
                <w:sz w:val="18"/>
                <w:lang w:val="en-GB"/>
              </w:rPr>
              <w:t>.</w:t>
            </w:r>
            <w:r w:rsidRPr="00332ECF">
              <w:rPr>
                <w:sz w:val="18"/>
                <w:lang w:val="en-GB"/>
              </w:rPr>
              <w:t>8</w:t>
            </w:r>
          </w:p>
        </w:tc>
        <w:tc>
          <w:tcPr>
            <w:tcW w:w="1142" w:type="dxa"/>
            <w:shd w:val="clear" w:color="auto" w:fill="auto"/>
            <w:vAlign w:val="bottom"/>
          </w:tcPr>
          <w:p w:rsidR="00F72C5F" w:rsidRPr="00332ECF" w:rsidRDefault="00F72C5F" w:rsidP="00AD0405">
            <w:pPr>
              <w:keepNext/>
              <w:spacing w:before="36" w:after="36" w:line="220" w:lineRule="exact"/>
              <w:ind w:left="113"/>
              <w:jc w:val="right"/>
              <w:rPr>
                <w:sz w:val="18"/>
                <w:lang w:val="en-GB"/>
              </w:rPr>
            </w:pPr>
            <w:r w:rsidRPr="00332ECF">
              <w:rPr>
                <w:sz w:val="18"/>
                <w:lang w:val="en-GB"/>
              </w:rPr>
              <w:t>28</w:t>
            </w:r>
            <w:r w:rsidR="00E77111">
              <w:rPr>
                <w:sz w:val="18"/>
                <w:lang w:val="en-GB"/>
              </w:rPr>
              <w:t>.</w:t>
            </w:r>
            <w:r w:rsidRPr="00332ECF">
              <w:rPr>
                <w:sz w:val="18"/>
                <w:lang w:val="en-GB"/>
              </w:rPr>
              <w:t>0</w:t>
            </w:r>
          </w:p>
        </w:tc>
        <w:tc>
          <w:tcPr>
            <w:tcW w:w="1142" w:type="dxa"/>
            <w:shd w:val="clear" w:color="auto" w:fill="auto"/>
            <w:vAlign w:val="bottom"/>
          </w:tcPr>
          <w:p w:rsidR="00F72C5F" w:rsidRPr="00332ECF" w:rsidRDefault="00F72C5F" w:rsidP="00AD0405">
            <w:pPr>
              <w:keepNext/>
              <w:spacing w:before="36" w:after="36" w:line="220" w:lineRule="exact"/>
              <w:ind w:left="113"/>
              <w:jc w:val="right"/>
              <w:rPr>
                <w:sz w:val="18"/>
                <w:lang w:val="en-GB"/>
              </w:rPr>
            </w:pPr>
            <w:r w:rsidRPr="00332ECF">
              <w:rPr>
                <w:sz w:val="18"/>
                <w:lang w:val="en-GB"/>
              </w:rPr>
              <w:t>27</w:t>
            </w:r>
            <w:r w:rsidR="00E77111">
              <w:rPr>
                <w:sz w:val="18"/>
                <w:lang w:val="en-GB"/>
              </w:rPr>
              <w:t>.</w:t>
            </w:r>
            <w:r w:rsidRPr="00332ECF">
              <w:rPr>
                <w:sz w:val="18"/>
                <w:lang w:val="en-GB"/>
              </w:rPr>
              <w:t>7</w:t>
            </w:r>
          </w:p>
        </w:tc>
        <w:tc>
          <w:tcPr>
            <w:tcW w:w="1142" w:type="dxa"/>
            <w:shd w:val="clear" w:color="auto" w:fill="auto"/>
            <w:vAlign w:val="bottom"/>
          </w:tcPr>
          <w:p w:rsidR="00F72C5F" w:rsidRPr="00332ECF" w:rsidRDefault="00F72C5F" w:rsidP="00AD0405">
            <w:pPr>
              <w:keepNext/>
              <w:spacing w:before="36" w:after="36" w:line="220" w:lineRule="exact"/>
              <w:ind w:left="113"/>
              <w:jc w:val="right"/>
              <w:rPr>
                <w:sz w:val="18"/>
                <w:lang w:val="en-GB"/>
              </w:rPr>
            </w:pPr>
            <w:r w:rsidRPr="00332ECF">
              <w:rPr>
                <w:sz w:val="18"/>
                <w:lang w:val="en-GB"/>
              </w:rPr>
              <w:t>19</w:t>
            </w:r>
            <w:r w:rsidR="00E77111">
              <w:rPr>
                <w:sz w:val="18"/>
                <w:lang w:val="en-GB"/>
              </w:rPr>
              <w:t>.</w:t>
            </w:r>
            <w:r w:rsidRPr="00332ECF">
              <w:rPr>
                <w:sz w:val="18"/>
                <w:lang w:val="en-GB"/>
              </w:rPr>
              <w:t>5</w:t>
            </w:r>
          </w:p>
        </w:tc>
        <w:tc>
          <w:tcPr>
            <w:tcW w:w="1143" w:type="dxa"/>
            <w:shd w:val="clear" w:color="auto" w:fill="auto"/>
            <w:vAlign w:val="bottom"/>
          </w:tcPr>
          <w:p w:rsidR="00F72C5F" w:rsidRPr="00332ECF" w:rsidRDefault="00F72C5F" w:rsidP="00AD0405">
            <w:pPr>
              <w:keepNext/>
              <w:spacing w:before="36" w:after="36" w:line="220" w:lineRule="exact"/>
              <w:ind w:left="113"/>
              <w:jc w:val="right"/>
              <w:rPr>
                <w:sz w:val="18"/>
                <w:lang w:val="en-GB"/>
              </w:rPr>
            </w:pPr>
            <w:r w:rsidRPr="00332ECF">
              <w:rPr>
                <w:sz w:val="18"/>
                <w:lang w:val="en-GB"/>
              </w:rPr>
              <w:t>10</w:t>
            </w:r>
            <w:r w:rsidR="003658A5">
              <w:rPr>
                <w:sz w:val="18"/>
                <w:lang w:val="en-GB"/>
              </w:rPr>
              <w:t>.</w:t>
            </w:r>
            <w:r w:rsidRPr="00332ECF">
              <w:rPr>
                <w:sz w:val="18"/>
                <w:lang w:val="en-GB"/>
              </w:rPr>
              <w:t>2</w:t>
            </w:r>
          </w:p>
        </w:tc>
        <w:tc>
          <w:tcPr>
            <w:tcW w:w="1379" w:type="dxa"/>
            <w:shd w:val="clear" w:color="auto" w:fill="auto"/>
            <w:vAlign w:val="bottom"/>
          </w:tcPr>
          <w:p w:rsidR="00F72C5F" w:rsidRPr="00332ECF" w:rsidRDefault="00F72C5F" w:rsidP="00AD0405">
            <w:pPr>
              <w:keepNext/>
              <w:spacing w:before="36" w:after="36" w:line="220" w:lineRule="exact"/>
              <w:ind w:left="113"/>
              <w:jc w:val="right"/>
              <w:rPr>
                <w:sz w:val="18"/>
                <w:lang w:val="en-GB"/>
              </w:rPr>
            </w:pPr>
            <w:r w:rsidRPr="00332ECF">
              <w:rPr>
                <w:sz w:val="18"/>
                <w:lang w:val="en-GB"/>
              </w:rPr>
              <w:t>4</w:t>
            </w:r>
            <w:r w:rsidR="00D648BD">
              <w:rPr>
                <w:sz w:val="18"/>
                <w:lang w:val="en-GB"/>
              </w:rPr>
              <w:t>.</w:t>
            </w:r>
            <w:r w:rsidRPr="00332ECF">
              <w:rPr>
                <w:sz w:val="18"/>
                <w:lang w:val="en-GB"/>
              </w:rPr>
              <w:t>5</w:t>
            </w:r>
          </w:p>
        </w:tc>
        <w:tc>
          <w:tcPr>
            <w:tcW w:w="1380" w:type="dxa"/>
            <w:shd w:val="clear" w:color="auto" w:fill="auto"/>
            <w:vAlign w:val="bottom"/>
          </w:tcPr>
          <w:p w:rsidR="00F72C5F" w:rsidRPr="00332ECF" w:rsidRDefault="00F72C5F" w:rsidP="00AD0405">
            <w:pPr>
              <w:keepNext/>
              <w:spacing w:before="36" w:after="36" w:line="220" w:lineRule="exact"/>
              <w:ind w:left="113"/>
              <w:jc w:val="right"/>
              <w:rPr>
                <w:sz w:val="18"/>
                <w:lang w:val="en-GB"/>
              </w:rPr>
            </w:pPr>
            <w:r w:rsidRPr="00332ECF">
              <w:rPr>
                <w:sz w:val="18"/>
                <w:lang w:val="en-GB"/>
              </w:rPr>
              <w:t>4</w:t>
            </w:r>
            <w:r w:rsidR="00D648BD">
              <w:rPr>
                <w:sz w:val="18"/>
                <w:lang w:val="en-GB"/>
              </w:rPr>
              <w:t>.</w:t>
            </w:r>
            <w:r w:rsidRPr="00332ECF">
              <w:rPr>
                <w:sz w:val="18"/>
                <w:lang w:val="en-GB"/>
              </w:rPr>
              <w:t>2</w:t>
            </w:r>
          </w:p>
        </w:tc>
      </w:tr>
      <w:tr w:rsidR="00F72C5F" w:rsidRPr="00332ECF" w:rsidTr="00AD0405">
        <w:tblPrEx>
          <w:tblCellMar>
            <w:top w:w="0" w:type="dxa"/>
            <w:bottom w:w="0" w:type="dxa"/>
          </w:tblCellMar>
        </w:tblPrEx>
        <w:trPr>
          <w:trHeight w:val="240"/>
          <w:jc w:val="center"/>
        </w:trPr>
        <w:tc>
          <w:tcPr>
            <w:tcW w:w="2747" w:type="dxa"/>
            <w:shd w:val="clear" w:color="auto" w:fill="auto"/>
            <w:vAlign w:val="bottom"/>
          </w:tcPr>
          <w:p w:rsidR="00F72C5F" w:rsidRPr="00332ECF" w:rsidRDefault="00E77111" w:rsidP="00AD0405">
            <w:pPr>
              <w:spacing w:before="36" w:after="36" w:line="220" w:lineRule="exact"/>
              <w:rPr>
                <w:sz w:val="18"/>
                <w:lang w:val="en-GB"/>
              </w:rPr>
            </w:pPr>
            <w:r>
              <w:rPr>
                <w:sz w:val="18"/>
                <w:lang w:val="en-GB"/>
              </w:rPr>
              <w:t>Female</w:t>
            </w:r>
          </w:p>
        </w:tc>
        <w:tc>
          <w:tcPr>
            <w:tcW w:w="1142" w:type="dxa"/>
            <w:shd w:val="clear" w:color="auto" w:fill="auto"/>
            <w:vAlign w:val="bottom"/>
          </w:tcPr>
          <w:p w:rsidR="00F72C5F" w:rsidRPr="00332ECF" w:rsidRDefault="00F72C5F" w:rsidP="00AD0405">
            <w:pPr>
              <w:spacing w:before="36" w:after="36" w:line="220" w:lineRule="exact"/>
              <w:ind w:left="113"/>
              <w:jc w:val="right"/>
              <w:rPr>
                <w:b/>
                <w:sz w:val="18"/>
                <w:lang w:val="en-GB"/>
              </w:rPr>
            </w:pPr>
            <w:r w:rsidRPr="00332ECF">
              <w:rPr>
                <w:b/>
                <w:sz w:val="18"/>
                <w:lang w:val="en-GB"/>
              </w:rPr>
              <w:t>301 708</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6</w:t>
            </w:r>
            <w:r w:rsidR="00E77111">
              <w:rPr>
                <w:sz w:val="18"/>
                <w:lang w:val="en-GB"/>
              </w:rPr>
              <w:t>.</w:t>
            </w:r>
            <w:r w:rsidRPr="00332ECF">
              <w:rPr>
                <w:sz w:val="18"/>
                <w:lang w:val="en-GB"/>
              </w:rPr>
              <w:t>9</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26</w:t>
            </w:r>
            <w:r w:rsidR="00E77111">
              <w:rPr>
                <w:sz w:val="18"/>
                <w:lang w:val="en-GB"/>
              </w:rPr>
              <w:t>.</w:t>
            </w:r>
            <w:r w:rsidRPr="00332ECF">
              <w:rPr>
                <w:sz w:val="18"/>
                <w:lang w:val="en-GB"/>
              </w:rPr>
              <w:t>9</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24</w:t>
            </w:r>
            <w:r w:rsidR="00E77111">
              <w:rPr>
                <w:sz w:val="18"/>
                <w:lang w:val="en-GB"/>
              </w:rPr>
              <w:t>.</w:t>
            </w:r>
            <w:r w:rsidRPr="00332ECF">
              <w:rPr>
                <w:sz w:val="18"/>
                <w:lang w:val="en-GB"/>
              </w:rPr>
              <w:t>5</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18</w:t>
            </w:r>
            <w:r w:rsidR="00E77111">
              <w:rPr>
                <w:sz w:val="18"/>
                <w:lang w:val="en-GB"/>
              </w:rPr>
              <w:t>.</w:t>
            </w:r>
            <w:r w:rsidRPr="00332ECF">
              <w:rPr>
                <w:sz w:val="18"/>
                <w:lang w:val="en-GB"/>
              </w:rPr>
              <w:t>2</w:t>
            </w:r>
          </w:p>
        </w:tc>
        <w:tc>
          <w:tcPr>
            <w:tcW w:w="1143"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11</w:t>
            </w:r>
            <w:r w:rsidR="003658A5">
              <w:rPr>
                <w:sz w:val="18"/>
                <w:lang w:val="en-GB"/>
              </w:rPr>
              <w:t>.</w:t>
            </w:r>
            <w:r w:rsidRPr="00332ECF">
              <w:rPr>
                <w:sz w:val="18"/>
                <w:lang w:val="en-GB"/>
              </w:rPr>
              <w:t>0</w:t>
            </w:r>
          </w:p>
        </w:tc>
        <w:tc>
          <w:tcPr>
            <w:tcW w:w="1379"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5</w:t>
            </w:r>
            <w:r w:rsidR="00D648BD">
              <w:rPr>
                <w:sz w:val="18"/>
                <w:lang w:val="en-GB"/>
              </w:rPr>
              <w:t>.</w:t>
            </w:r>
            <w:r w:rsidRPr="00332ECF">
              <w:rPr>
                <w:sz w:val="18"/>
                <w:lang w:val="en-GB"/>
              </w:rPr>
              <w:t>2</w:t>
            </w:r>
          </w:p>
        </w:tc>
        <w:tc>
          <w:tcPr>
            <w:tcW w:w="1380"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7</w:t>
            </w:r>
            <w:r w:rsidR="00D648BD">
              <w:rPr>
                <w:sz w:val="18"/>
                <w:lang w:val="en-GB"/>
              </w:rPr>
              <w:t>.</w:t>
            </w:r>
            <w:r w:rsidRPr="00332ECF">
              <w:rPr>
                <w:sz w:val="18"/>
                <w:lang w:val="en-GB"/>
              </w:rPr>
              <w:t>3</w:t>
            </w:r>
          </w:p>
        </w:tc>
      </w:tr>
      <w:tr w:rsidR="00F72C5F" w:rsidRPr="00332ECF" w:rsidTr="00AD0405">
        <w:tblPrEx>
          <w:tblCellMar>
            <w:top w:w="0" w:type="dxa"/>
            <w:bottom w:w="0" w:type="dxa"/>
          </w:tblCellMar>
        </w:tblPrEx>
        <w:trPr>
          <w:trHeight w:val="240"/>
          <w:jc w:val="center"/>
        </w:trPr>
        <w:tc>
          <w:tcPr>
            <w:tcW w:w="2747" w:type="dxa"/>
            <w:shd w:val="clear" w:color="auto" w:fill="auto"/>
            <w:vAlign w:val="bottom"/>
          </w:tcPr>
          <w:p w:rsidR="00F72C5F" w:rsidRPr="00332ECF" w:rsidRDefault="00F72C5F" w:rsidP="00AD0405">
            <w:pPr>
              <w:spacing w:before="36" w:after="36" w:line="220" w:lineRule="exact"/>
              <w:rPr>
                <w:b/>
                <w:bCs/>
                <w:sz w:val="18"/>
                <w:lang w:val="en-GB"/>
              </w:rPr>
            </w:pPr>
            <w:r w:rsidRPr="00332ECF">
              <w:rPr>
                <w:b/>
                <w:bCs/>
                <w:sz w:val="18"/>
                <w:lang w:val="en-GB"/>
              </w:rPr>
              <w:t>Neuquén</w:t>
            </w:r>
          </w:p>
        </w:tc>
        <w:tc>
          <w:tcPr>
            <w:tcW w:w="1142" w:type="dxa"/>
            <w:shd w:val="clear" w:color="auto" w:fill="auto"/>
            <w:vAlign w:val="bottom"/>
          </w:tcPr>
          <w:p w:rsidR="00F72C5F" w:rsidRPr="00332ECF" w:rsidRDefault="00F72C5F" w:rsidP="00AD0405">
            <w:pPr>
              <w:spacing w:before="36" w:after="36" w:line="220" w:lineRule="exact"/>
              <w:ind w:left="113"/>
              <w:jc w:val="right"/>
              <w:rPr>
                <w:b/>
                <w:bCs/>
                <w:sz w:val="18"/>
                <w:lang w:val="en-GB"/>
              </w:rPr>
            </w:pPr>
            <w:r w:rsidRPr="00332ECF">
              <w:rPr>
                <w:b/>
                <w:bCs/>
                <w:sz w:val="18"/>
                <w:lang w:val="en-GB"/>
              </w:rPr>
              <w:t>322 129</w:t>
            </w:r>
          </w:p>
        </w:tc>
        <w:tc>
          <w:tcPr>
            <w:tcW w:w="1142" w:type="dxa"/>
            <w:shd w:val="clear" w:color="auto" w:fill="auto"/>
            <w:vAlign w:val="bottom"/>
          </w:tcPr>
          <w:p w:rsidR="00F72C5F" w:rsidRPr="00332ECF" w:rsidRDefault="00F72C5F" w:rsidP="00AD0405">
            <w:pPr>
              <w:spacing w:before="36" w:after="36" w:line="220" w:lineRule="exact"/>
              <w:ind w:left="113"/>
              <w:jc w:val="right"/>
              <w:rPr>
                <w:b/>
                <w:bCs/>
                <w:sz w:val="18"/>
                <w:lang w:val="en-GB"/>
              </w:rPr>
            </w:pPr>
            <w:r w:rsidRPr="00332ECF">
              <w:rPr>
                <w:b/>
                <w:bCs/>
                <w:sz w:val="18"/>
                <w:lang w:val="en-GB"/>
              </w:rPr>
              <w:t>4</w:t>
            </w:r>
            <w:r w:rsidR="00E77111">
              <w:rPr>
                <w:b/>
                <w:bCs/>
                <w:sz w:val="18"/>
                <w:lang w:val="en-GB"/>
              </w:rPr>
              <w:t>.</w:t>
            </w:r>
            <w:r w:rsidRPr="00332ECF">
              <w:rPr>
                <w:b/>
                <w:bCs/>
                <w:sz w:val="18"/>
                <w:lang w:val="en-GB"/>
              </w:rPr>
              <w:t>8</w:t>
            </w:r>
          </w:p>
        </w:tc>
        <w:tc>
          <w:tcPr>
            <w:tcW w:w="1142" w:type="dxa"/>
            <w:shd w:val="clear" w:color="auto" w:fill="auto"/>
            <w:vAlign w:val="bottom"/>
          </w:tcPr>
          <w:p w:rsidR="00F72C5F" w:rsidRPr="00332ECF" w:rsidRDefault="00F72C5F" w:rsidP="00AD0405">
            <w:pPr>
              <w:spacing w:before="36" w:after="36" w:line="220" w:lineRule="exact"/>
              <w:ind w:left="113"/>
              <w:jc w:val="right"/>
              <w:rPr>
                <w:b/>
                <w:bCs/>
                <w:sz w:val="18"/>
                <w:lang w:val="en-GB"/>
              </w:rPr>
            </w:pPr>
            <w:r w:rsidRPr="00332ECF">
              <w:rPr>
                <w:b/>
                <w:bCs/>
                <w:sz w:val="18"/>
                <w:lang w:val="en-GB"/>
              </w:rPr>
              <w:t>14</w:t>
            </w:r>
            <w:r w:rsidR="00E77111">
              <w:rPr>
                <w:b/>
                <w:bCs/>
                <w:sz w:val="18"/>
                <w:lang w:val="en-GB"/>
              </w:rPr>
              <w:t>.</w:t>
            </w:r>
            <w:r w:rsidRPr="00332ECF">
              <w:rPr>
                <w:b/>
                <w:bCs/>
                <w:sz w:val="18"/>
                <w:lang w:val="en-GB"/>
              </w:rPr>
              <w:t>5</w:t>
            </w:r>
          </w:p>
        </w:tc>
        <w:tc>
          <w:tcPr>
            <w:tcW w:w="1142" w:type="dxa"/>
            <w:shd w:val="clear" w:color="auto" w:fill="auto"/>
            <w:vAlign w:val="bottom"/>
          </w:tcPr>
          <w:p w:rsidR="00F72C5F" w:rsidRPr="00332ECF" w:rsidRDefault="00F72C5F" w:rsidP="00AD0405">
            <w:pPr>
              <w:spacing w:before="36" w:after="36" w:line="220" w:lineRule="exact"/>
              <w:ind w:left="113"/>
              <w:jc w:val="right"/>
              <w:rPr>
                <w:b/>
                <w:bCs/>
                <w:sz w:val="18"/>
                <w:lang w:val="en-GB"/>
              </w:rPr>
            </w:pPr>
            <w:r w:rsidRPr="00332ECF">
              <w:rPr>
                <w:b/>
                <w:bCs/>
                <w:sz w:val="18"/>
                <w:lang w:val="en-GB"/>
              </w:rPr>
              <w:t>24</w:t>
            </w:r>
            <w:r w:rsidR="00E77111">
              <w:rPr>
                <w:b/>
                <w:bCs/>
                <w:sz w:val="18"/>
                <w:lang w:val="en-GB"/>
              </w:rPr>
              <w:t>.</w:t>
            </w:r>
            <w:r w:rsidRPr="00332ECF">
              <w:rPr>
                <w:b/>
                <w:bCs/>
                <w:sz w:val="18"/>
                <w:lang w:val="en-GB"/>
              </w:rPr>
              <w:t>2</w:t>
            </w:r>
          </w:p>
        </w:tc>
        <w:tc>
          <w:tcPr>
            <w:tcW w:w="1142" w:type="dxa"/>
            <w:shd w:val="clear" w:color="auto" w:fill="auto"/>
            <w:vAlign w:val="bottom"/>
          </w:tcPr>
          <w:p w:rsidR="00F72C5F" w:rsidRPr="00332ECF" w:rsidRDefault="00F72C5F" w:rsidP="00AD0405">
            <w:pPr>
              <w:spacing w:before="36" w:after="36" w:line="220" w:lineRule="exact"/>
              <w:ind w:left="113"/>
              <w:jc w:val="right"/>
              <w:rPr>
                <w:b/>
                <w:bCs/>
                <w:sz w:val="18"/>
                <w:lang w:val="en-GB"/>
              </w:rPr>
            </w:pPr>
            <w:r w:rsidRPr="00332ECF">
              <w:rPr>
                <w:b/>
                <w:bCs/>
                <w:sz w:val="18"/>
                <w:lang w:val="en-GB"/>
              </w:rPr>
              <w:t>26</w:t>
            </w:r>
            <w:r w:rsidR="00E77111">
              <w:rPr>
                <w:b/>
                <w:bCs/>
                <w:sz w:val="18"/>
                <w:lang w:val="en-GB"/>
              </w:rPr>
              <w:t>.</w:t>
            </w:r>
            <w:r w:rsidRPr="00332ECF">
              <w:rPr>
                <w:b/>
                <w:bCs/>
                <w:sz w:val="18"/>
                <w:lang w:val="en-GB"/>
              </w:rPr>
              <w:t>2</w:t>
            </w:r>
          </w:p>
        </w:tc>
        <w:tc>
          <w:tcPr>
            <w:tcW w:w="1143" w:type="dxa"/>
            <w:shd w:val="clear" w:color="auto" w:fill="auto"/>
            <w:vAlign w:val="bottom"/>
          </w:tcPr>
          <w:p w:rsidR="00F72C5F" w:rsidRPr="00332ECF" w:rsidRDefault="00F72C5F" w:rsidP="00AD0405">
            <w:pPr>
              <w:spacing w:before="36" w:after="36" w:line="220" w:lineRule="exact"/>
              <w:ind w:left="113"/>
              <w:jc w:val="right"/>
              <w:rPr>
                <w:b/>
                <w:bCs/>
                <w:sz w:val="18"/>
                <w:lang w:val="en-GB"/>
              </w:rPr>
            </w:pPr>
            <w:r w:rsidRPr="00332ECF">
              <w:rPr>
                <w:b/>
                <w:bCs/>
                <w:sz w:val="18"/>
                <w:lang w:val="en-GB"/>
              </w:rPr>
              <w:t>15</w:t>
            </w:r>
            <w:r w:rsidR="003658A5">
              <w:rPr>
                <w:b/>
                <w:bCs/>
                <w:sz w:val="18"/>
                <w:lang w:val="en-GB"/>
              </w:rPr>
              <w:t>.</w:t>
            </w:r>
            <w:r w:rsidRPr="00332ECF">
              <w:rPr>
                <w:b/>
                <w:bCs/>
                <w:sz w:val="18"/>
                <w:lang w:val="en-GB"/>
              </w:rPr>
              <w:t>0</w:t>
            </w:r>
          </w:p>
        </w:tc>
        <w:tc>
          <w:tcPr>
            <w:tcW w:w="1379" w:type="dxa"/>
            <w:shd w:val="clear" w:color="auto" w:fill="auto"/>
            <w:vAlign w:val="bottom"/>
          </w:tcPr>
          <w:p w:rsidR="00F72C5F" w:rsidRPr="00332ECF" w:rsidRDefault="00F72C5F" w:rsidP="00AD0405">
            <w:pPr>
              <w:spacing w:before="36" w:after="36" w:line="220" w:lineRule="exact"/>
              <w:ind w:left="113"/>
              <w:jc w:val="right"/>
              <w:rPr>
                <w:b/>
                <w:bCs/>
                <w:sz w:val="18"/>
                <w:lang w:val="en-GB"/>
              </w:rPr>
            </w:pPr>
            <w:r w:rsidRPr="00332ECF">
              <w:rPr>
                <w:b/>
                <w:bCs/>
                <w:sz w:val="18"/>
                <w:lang w:val="en-GB"/>
              </w:rPr>
              <w:t>7</w:t>
            </w:r>
            <w:r w:rsidR="00D648BD">
              <w:rPr>
                <w:b/>
                <w:bCs/>
                <w:sz w:val="18"/>
                <w:lang w:val="en-GB"/>
              </w:rPr>
              <w:t>.</w:t>
            </w:r>
            <w:r w:rsidRPr="00332ECF">
              <w:rPr>
                <w:b/>
                <w:bCs/>
                <w:sz w:val="18"/>
                <w:lang w:val="en-GB"/>
              </w:rPr>
              <w:t>2</w:t>
            </w:r>
          </w:p>
        </w:tc>
        <w:tc>
          <w:tcPr>
            <w:tcW w:w="1380" w:type="dxa"/>
            <w:shd w:val="clear" w:color="auto" w:fill="auto"/>
            <w:vAlign w:val="bottom"/>
          </w:tcPr>
          <w:p w:rsidR="00F72C5F" w:rsidRPr="00332ECF" w:rsidRDefault="00F72C5F" w:rsidP="00AD0405">
            <w:pPr>
              <w:spacing w:before="36" w:after="36" w:line="220" w:lineRule="exact"/>
              <w:ind w:left="113"/>
              <w:jc w:val="right"/>
              <w:rPr>
                <w:b/>
                <w:bCs/>
                <w:sz w:val="18"/>
                <w:lang w:val="en-GB"/>
              </w:rPr>
            </w:pPr>
            <w:r w:rsidRPr="00332ECF">
              <w:rPr>
                <w:b/>
                <w:bCs/>
                <w:sz w:val="18"/>
                <w:lang w:val="en-GB"/>
              </w:rPr>
              <w:t>8</w:t>
            </w:r>
            <w:r w:rsidR="00D648BD">
              <w:rPr>
                <w:b/>
                <w:bCs/>
                <w:sz w:val="18"/>
                <w:lang w:val="en-GB"/>
              </w:rPr>
              <w:t>.</w:t>
            </w:r>
            <w:r w:rsidRPr="00332ECF">
              <w:rPr>
                <w:b/>
                <w:bCs/>
                <w:sz w:val="18"/>
                <w:lang w:val="en-GB"/>
              </w:rPr>
              <w:t>1</w:t>
            </w:r>
          </w:p>
        </w:tc>
      </w:tr>
      <w:tr w:rsidR="00F72C5F" w:rsidRPr="00332ECF" w:rsidTr="00AD0405">
        <w:tblPrEx>
          <w:tblCellMar>
            <w:top w:w="0" w:type="dxa"/>
            <w:bottom w:w="0" w:type="dxa"/>
          </w:tblCellMar>
        </w:tblPrEx>
        <w:trPr>
          <w:trHeight w:val="240"/>
          <w:jc w:val="center"/>
        </w:trPr>
        <w:tc>
          <w:tcPr>
            <w:tcW w:w="2747" w:type="dxa"/>
            <w:shd w:val="clear" w:color="auto" w:fill="auto"/>
            <w:vAlign w:val="bottom"/>
          </w:tcPr>
          <w:p w:rsidR="00F72C5F" w:rsidRPr="00332ECF" w:rsidRDefault="00E77111" w:rsidP="00AD0405">
            <w:pPr>
              <w:spacing w:before="36" w:after="36" w:line="220" w:lineRule="exact"/>
              <w:rPr>
                <w:sz w:val="18"/>
                <w:lang w:val="en-GB"/>
              </w:rPr>
            </w:pPr>
            <w:r>
              <w:rPr>
                <w:sz w:val="18"/>
                <w:lang w:val="en-GB"/>
              </w:rPr>
              <w:t>Male</w:t>
            </w:r>
          </w:p>
        </w:tc>
        <w:tc>
          <w:tcPr>
            <w:tcW w:w="1142" w:type="dxa"/>
            <w:shd w:val="clear" w:color="auto" w:fill="auto"/>
            <w:vAlign w:val="bottom"/>
          </w:tcPr>
          <w:p w:rsidR="00F72C5F" w:rsidRPr="00332ECF" w:rsidRDefault="00F72C5F" w:rsidP="00AD0405">
            <w:pPr>
              <w:spacing w:before="36" w:after="36" w:line="220" w:lineRule="exact"/>
              <w:ind w:left="113"/>
              <w:jc w:val="right"/>
              <w:rPr>
                <w:b/>
                <w:sz w:val="18"/>
                <w:lang w:val="en-GB"/>
              </w:rPr>
            </w:pPr>
            <w:r w:rsidRPr="00332ECF">
              <w:rPr>
                <w:b/>
                <w:sz w:val="18"/>
                <w:lang w:val="en-GB"/>
              </w:rPr>
              <w:t>158 950</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4</w:t>
            </w:r>
            <w:r w:rsidR="00E77111">
              <w:rPr>
                <w:sz w:val="18"/>
                <w:lang w:val="en-GB"/>
              </w:rPr>
              <w:t>.</w:t>
            </w:r>
            <w:r w:rsidRPr="00332ECF">
              <w:rPr>
                <w:sz w:val="18"/>
                <w:lang w:val="en-GB"/>
              </w:rPr>
              <w:t>5</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15</w:t>
            </w:r>
            <w:r w:rsidR="00E77111">
              <w:rPr>
                <w:sz w:val="18"/>
                <w:lang w:val="en-GB"/>
              </w:rPr>
              <w:t>.</w:t>
            </w:r>
            <w:r w:rsidRPr="00332ECF">
              <w:rPr>
                <w:sz w:val="18"/>
                <w:lang w:val="en-GB"/>
              </w:rPr>
              <w:t>2</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25</w:t>
            </w:r>
            <w:r w:rsidR="00E77111">
              <w:rPr>
                <w:sz w:val="18"/>
                <w:lang w:val="en-GB"/>
              </w:rPr>
              <w:t>.</w:t>
            </w:r>
            <w:r w:rsidRPr="00332ECF">
              <w:rPr>
                <w:sz w:val="18"/>
                <w:lang w:val="en-GB"/>
              </w:rPr>
              <w:t>7</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27</w:t>
            </w:r>
            <w:r w:rsidR="00E77111">
              <w:rPr>
                <w:sz w:val="18"/>
                <w:lang w:val="en-GB"/>
              </w:rPr>
              <w:t>.</w:t>
            </w:r>
            <w:r w:rsidRPr="00332ECF">
              <w:rPr>
                <w:sz w:val="18"/>
                <w:lang w:val="en-GB"/>
              </w:rPr>
              <w:t>5</w:t>
            </w:r>
          </w:p>
        </w:tc>
        <w:tc>
          <w:tcPr>
            <w:tcW w:w="1143"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14</w:t>
            </w:r>
            <w:r w:rsidR="003658A5">
              <w:rPr>
                <w:sz w:val="18"/>
                <w:lang w:val="en-GB"/>
              </w:rPr>
              <w:t>.</w:t>
            </w:r>
            <w:r w:rsidRPr="00332ECF">
              <w:rPr>
                <w:sz w:val="18"/>
                <w:lang w:val="en-GB"/>
              </w:rPr>
              <w:t>6</w:t>
            </w:r>
          </w:p>
        </w:tc>
        <w:tc>
          <w:tcPr>
            <w:tcW w:w="1379"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6</w:t>
            </w:r>
            <w:r w:rsidR="00D648BD">
              <w:rPr>
                <w:sz w:val="18"/>
                <w:lang w:val="en-GB"/>
              </w:rPr>
              <w:t>.</w:t>
            </w:r>
            <w:r w:rsidRPr="00332ECF">
              <w:rPr>
                <w:sz w:val="18"/>
                <w:lang w:val="en-GB"/>
              </w:rPr>
              <w:t>3</w:t>
            </w:r>
          </w:p>
        </w:tc>
        <w:tc>
          <w:tcPr>
            <w:tcW w:w="1380"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6</w:t>
            </w:r>
            <w:r w:rsidR="00D648BD">
              <w:rPr>
                <w:sz w:val="18"/>
                <w:lang w:val="en-GB"/>
              </w:rPr>
              <w:t>.</w:t>
            </w:r>
            <w:r w:rsidRPr="00332ECF">
              <w:rPr>
                <w:sz w:val="18"/>
                <w:lang w:val="en-GB"/>
              </w:rPr>
              <w:t>2</w:t>
            </w:r>
          </w:p>
        </w:tc>
      </w:tr>
      <w:tr w:rsidR="00F72C5F" w:rsidRPr="00332ECF" w:rsidTr="00AD0405">
        <w:tblPrEx>
          <w:tblCellMar>
            <w:top w:w="0" w:type="dxa"/>
            <w:bottom w:w="0" w:type="dxa"/>
          </w:tblCellMar>
        </w:tblPrEx>
        <w:trPr>
          <w:trHeight w:val="240"/>
          <w:jc w:val="center"/>
        </w:trPr>
        <w:tc>
          <w:tcPr>
            <w:tcW w:w="2747" w:type="dxa"/>
            <w:shd w:val="clear" w:color="auto" w:fill="auto"/>
            <w:vAlign w:val="bottom"/>
          </w:tcPr>
          <w:p w:rsidR="00F72C5F" w:rsidRPr="00332ECF" w:rsidRDefault="00E77111" w:rsidP="00AD0405">
            <w:pPr>
              <w:spacing w:before="36" w:after="36" w:line="220" w:lineRule="exact"/>
              <w:rPr>
                <w:sz w:val="18"/>
                <w:lang w:val="en-GB"/>
              </w:rPr>
            </w:pPr>
            <w:r>
              <w:rPr>
                <w:sz w:val="18"/>
                <w:lang w:val="en-GB"/>
              </w:rPr>
              <w:t>Female</w:t>
            </w:r>
          </w:p>
        </w:tc>
        <w:tc>
          <w:tcPr>
            <w:tcW w:w="1142" w:type="dxa"/>
            <w:shd w:val="clear" w:color="auto" w:fill="auto"/>
            <w:vAlign w:val="bottom"/>
          </w:tcPr>
          <w:p w:rsidR="00F72C5F" w:rsidRPr="00332ECF" w:rsidRDefault="00F72C5F" w:rsidP="00AD0405">
            <w:pPr>
              <w:spacing w:before="36" w:after="36" w:line="220" w:lineRule="exact"/>
              <w:ind w:left="113"/>
              <w:jc w:val="right"/>
              <w:rPr>
                <w:b/>
                <w:sz w:val="18"/>
                <w:lang w:val="en-GB"/>
              </w:rPr>
            </w:pPr>
            <w:r w:rsidRPr="00332ECF">
              <w:rPr>
                <w:b/>
                <w:sz w:val="18"/>
                <w:lang w:val="en-GB"/>
              </w:rPr>
              <w:t>163 179</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5</w:t>
            </w:r>
            <w:r w:rsidR="00E77111">
              <w:rPr>
                <w:sz w:val="18"/>
                <w:lang w:val="en-GB"/>
              </w:rPr>
              <w:t>.</w:t>
            </w:r>
            <w:r w:rsidRPr="00332ECF">
              <w:rPr>
                <w:sz w:val="18"/>
                <w:lang w:val="en-GB"/>
              </w:rPr>
              <w:t>1</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13</w:t>
            </w:r>
            <w:r w:rsidR="00E77111">
              <w:rPr>
                <w:sz w:val="18"/>
                <w:lang w:val="en-GB"/>
              </w:rPr>
              <w:t>.</w:t>
            </w:r>
            <w:r w:rsidRPr="00332ECF">
              <w:rPr>
                <w:sz w:val="18"/>
                <w:lang w:val="en-GB"/>
              </w:rPr>
              <w:t>9</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22</w:t>
            </w:r>
            <w:r w:rsidR="00E77111">
              <w:rPr>
                <w:sz w:val="18"/>
                <w:lang w:val="en-GB"/>
              </w:rPr>
              <w:t>.</w:t>
            </w:r>
            <w:r w:rsidRPr="00332ECF">
              <w:rPr>
                <w:sz w:val="18"/>
                <w:lang w:val="en-GB"/>
              </w:rPr>
              <w:t>8</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25</w:t>
            </w:r>
            <w:r w:rsidR="00E77111">
              <w:rPr>
                <w:sz w:val="18"/>
                <w:lang w:val="en-GB"/>
              </w:rPr>
              <w:t>.</w:t>
            </w:r>
            <w:r w:rsidRPr="00332ECF">
              <w:rPr>
                <w:sz w:val="18"/>
                <w:lang w:val="en-GB"/>
              </w:rPr>
              <w:t>0</w:t>
            </w:r>
          </w:p>
        </w:tc>
        <w:tc>
          <w:tcPr>
            <w:tcW w:w="1143"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15</w:t>
            </w:r>
            <w:r w:rsidR="003658A5">
              <w:rPr>
                <w:sz w:val="18"/>
                <w:lang w:val="en-GB"/>
              </w:rPr>
              <w:t>.</w:t>
            </w:r>
            <w:r w:rsidRPr="00332ECF">
              <w:rPr>
                <w:sz w:val="18"/>
                <w:lang w:val="en-GB"/>
              </w:rPr>
              <w:t>4</w:t>
            </w:r>
          </w:p>
        </w:tc>
        <w:tc>
          <w:tcPr>
            <w:tcW w:w="1379"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8</w:t>
            </w:r>
            <w:r w:rsidR="00D648BD">
              <w:rPr>
                <w:sz w:val="18"/>
                <w:lang w:val="en-GB"/>
              </w:rPr>
              <w:t>.</w:t>
            </w:r>
            <w:r w:rsidRPr="00332ECF">
              <w:rPr>
                <w:sz w:val="18"/>
                <w:lang w:val="en-GB"/>
              </w:rPr>
              <w:t>0</w:t>
            </w:r>
          </w:p>
        </w:tc>
        <w:tc>
          <w:tcPr>
            <w:tcW w:w="1380"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9</w:t>
            </w:r>
            <w:r w:rsidR="00D648BD">
              <w:rPr>
                <w:sz w:val="18"/>
                <w:lang w:val="en-GB"/>
              </w:rPr>
              <w:t>.</w:t>
            </w:r>
            <w:r w:rsidRPr="00332ECF">
              <w:rPr>
                <w:sz w:val="18"/>
                <w:lang w:val="en-GB"/>
              </w:rPr>
              <w:t>9</w:t>
            </w:r>
          </w:p>
        </w:tc>
      </w:tr>
      <w:tr w:rsidR="00F72C5F" w:rsidRPr="00332ECF" w:rsidTr="00AD0405">
        <w:tblPrEx>
          <w:tblCellMar>
            <w:top w:w="0" w:type="dxa"/>
            <w:bottom w:w="0" w:type="dxa"/>
          </w:tblCellMar>
        </w:tblPrEx>
        <w:trPr>
          <w:trHeight w:val="240"/>
          <w:jc w:val="center"/>
        </w:trPr>
        <w:tc>
          <w:tcPr>
            <w:tcW w:w="2747" w:type="dxa"/>
            <w:shd w:val="clear" w:color="auto" w:fill="auto"/>
            <w:vAlign w:val="bottom"/>
          </w:tcPr>
          <w:p w:rsidR="00F72C5F" w:rsidRPr="00332ECF" w:rsidRDefault="00F72C5F" w:rsidP="00AD0405">
            <w:pPr>
              <w:spacing w:before="36" w:after="36" w:line="220" w:lineRule="exact"/>
              <w:rPr>
                <w:b/>
                <w:bCs/>
                <w:sz w:val="18"/>
                <w:lang w:val="en-GB"/>
              </w:rPr>
            </w:pPr>
            <w:r w:rsidRPr="00332ECF">
              <w:rPr>
                <w:b/>
                <w:bCs/>
                <w:sz w:val="18"/>
                <w:lang w:val="en-GB"/>
              </w:rPr>
              <w:t>Río Negro</w:t>
            </w:r>
          </w:p>
        </w:tc>
        <w:tc>
          <w:tcPr>
            <w:tcW w:w="1142" w:type="dxa"/>
            <w:shd w:val="clear" w:color="auto" w:fill="auto"/>
            <w:vAlign w:val="bottom"/>
          </w:tcPr>
          <w:p w:rsidR="00F72C5F" w:rsidRPr="00332ECF" w:rsidRDefault="00F72C5F" w:rsidP="00AD0405">
            <w:pPr>
              <w:spacing w:before="36" w:after="36" w:line="220" w:lineRule="exact"/>
              <w:ind w:left="113"/>
              <w:jc w:val="right"/>
              <w:rPr>
                <w:b/>
                <w:bCs/>
                <w:sz w:val="18"/>
                <w:lang w:val="en-GB"/>
              </w:rPr>
            </w:pPr>
            <w:r w:rsidRPr="00332ECF">
              <w:rPr>
                <w:b/>
                <w:bCs/>
                <w:sz w:val="18"/>
                <w:lang w:val="en-GB"/>
              </w:rPr>
              <w:t>381 379</w:t>
            </w:r>
          </w:p>
        </w:tc>
        <w:tc>
          <w:tcPr>
            <w:tcW w:w="1142" w:type="dxa"/>
            <w:shd w:val="clear" w:color="auto" w:fill="auto"/>
            <w:vAlign w:val="bottom"/>
          </w:tcPr>
          <w:p w:rsidR="00F72C5F" w:rsidRPr="00332ECF" w:rsidRDefault="00F72C5F" w:rsidP="00AD0405">
            <w:pPr>
              <w:spacing w:before="36" w:after="36" w:line="220" w:lineRule="exact"/>
              <w:ind w:left="113"/>
              <w:jc w:val="right"/>
              <w:rPr>
                <w:b/>
                <w:bCs/>
                <w:sz w:val="18"/>
                <w:lang w:val="en-GB"/>
              </w:rPr>
            </w:pPr>
            <w:r w:rsidRPr="00332ECF">
              <w:rPr>
                <w:b/>
                <w:bCs/>
                <w:sz w:val="18"/>
                <w:lang w:val="en-GB"/>
              </w:rPr>
              <w:t>5</w:t>
            </w:r>
            <w:r w:rsidR="00E77111">
              <w:rPr>
                <w:b/>
                <w:bCs/>
                <w:sz w:val="18"/>
                <w:lang w:val="en-GB"/>
              </w:rPr>
              <w:t>.</w:t>
            </w:r>
            <w:r w:rsidRPr="00332ECF">
              <w:rPr>
                <w:b/>
                <w:bCs/>
                <w:sz w:val="18"/>
                <w:lang w:val="en-GB"/>
              </w:rPr>
              <w:t>6</w:t>
            </w:r>
          </w:p>
        </w:tc>
        <w:tc>
          <w:tcPr>
            <w:tcW w:w="1142" w:type="dxa"/>
            <w:shd w:val="clear" w:color="auto" w:fill="auto"/>
            <w:vAlign w:val="bottom"/>
          </w:tcPr>
          <w:p w:rsidR="00F72C5F" w:rsidRPr="00332ECF" w:rsidRDefault="00F72C5F" w:rsidP="00AD0405">
            <w:pPr>
              <w:spacing w:before="36" w:after="36" w:line="220" w:lineRule="exact"/>
              <w:ind w:left="113"/>
              <w:jc w:val="right"/>
              <w:rPr>
                <w:b/>
                <w:bCs/>
                <w:sz w:val="18"/>
                <w:lang w:val="en-GB"/>
              </w:rPr>
            </w:pPr>
            <w:r w:rsidRPr="00332ECF">
              <w:rPr>
                <w:b/>
                <w:bCs/>
                <w:sz w:val="18"/>
                <w:lang w:val="en-GB"/>
              </w:rPr>
              <w:t>17</w:t>
            </w:r>
            <w:r w:rsidR="00E77111">
              <w:rPr>
                <w:b/>
                <w:bCs/>
                <w:sz w:val="18"/>
                <w:lang w:val="en-GB"/>
              </w:rPr>
              <w:t>.</w:t>
            </w:r>
            <w:r w:rsidRPr="00332ECF">
              <w:rPr>
                <w:b/>
                <w:bCs/>
                <w:sz w:val="18"/>
                <w:lang w:val="en-GB"/>
              </w:rPr>
              <w:t>4</w:t>
            </w:r>
          </w:p>
        </w:tc>
        <w:tc>
          <w:tcPr>
            <w:tcW w:w="1142" w:type="dxa"/>
            <w:shd w:val="clear" w:color="auto" w:fill="auto"/>
            <w:vAlign w:val="bottom"/>
          </w:tcPr>
          <w:p w:rsidR="00F72C5F" w:rsidRPr="00332ECF" w:rsidRDefault="00F72C5F" w:rsidP="00AD0405">
            <w:pPr>
              <w:spacing w:before="36" w:after="36" w:line="220" w:lineRule="exact"/>
              <w:ind w:left="113"/>
              <w:jc w:val="right"/>
              <w:rPr>
                <w:b/>
                <w:bCs/>
                <w:sz w:val="18"/>
                <w:lang w:val="en-GB"/>
              </w:rPr>
            </w:pPr>
            <w:r w:rsidRPr="00332ECF">
              <w:rPr>
                <w:b/>
                <w:bCs/>
                <w:sz w:val="18"/>
                <w:lang w:val="en-GB"/>
              </w:rPr>
              <w:t>26</w:t>
            </w:r>
            <w:r w:rsidR="00E77111">
              <w:rPr>
                <w:b/>
                <w:bCs/>
                <w:sz w:val="18"/>
                <w:lang w:val="en-GB"/>
              </w:rPr>
              <w:t>.</w:t>
            </w:r>
            <w:r w:rsidRPr="00332ECF">
              <w:rPr>
                <w:b/>
                <w:bCs/>
                <w:sz w:val="18"/>
                <w:lang w:val="en-GB"/>
              </w:rPr>
              <w:t>2</w:t>
            </w:r>
          </w:p>
        </w:tc>
        <w:tc>
          <w:tcPr>
            <w:tcW w:w="1142" w:type="dxa"/>
            <w:shd w:val="clear" w:color="auto" w:fill="auto"/>
            <w:vAlign w:val="bottom"/>
          </w:tcPr>
          <w:p w:rsidR="00F72C5F" w:rsidRPr="00332ECF" w:rsidRDefault="00F72C5F" w:rsidP="00AD0405">
            <w:pPr>
              <w:spacing w:before="36" w:after="36" w:line="220" w:lineRule="exact"/>
              <w:ind w:left="113"/>
              <w:jc w:val="right"/>
              <w:rPr>
                <w:b/>
                <w:bCs/>
                <w:sz w:val="18"/>
                <w:lang w:val="en-GB"/>
              </w:rPr>
            </w:pPr>
            <w:r w:rsidRPr="00332ECF">
              <w:rPr>
                <w:b/>
                <w:bCs/>
                <w:sz w:val="18"/>
                <w:lang w:val="en-GB"/>
              </w:rPr>
              <w:t>23</w:t>
            </w:r>
            <w:r w:rsidR="00E77111">
              <w:rPr>
                <w:b/>
                <w:bCs/>
                <w:sz w:val="18"/>
                <w:lang w:val="en-GB"/>
              </w:rPr>
              <w:t>.</w:t>
            </w:r>
            <w:r w:rsidRPr="00332ECF">
              <w:rPr>
                <w:b/>
                <w:bCs/>
                <w:sz w:val="18"/>
                <w:lang w:val="en-GB"/>
              </w:rPr>
              <w:t>7</w:t>
            </w:r>
          </w:p>
        </w:tc>
        <w:tc>
          <w:tcPr>
            <w:tcW w:w="1143" w:type="dxa"/>
            <w:shd w:val="clear" w:color="auto" w:fill="auto"/>
            <w:vAlign w:val="bottom"/>
          </w:tcPr>
          <w:p w:rsidR="00F72C5F" w:rsidRPr="00332ECF" w:rsidRDefault="00F72C5F" w:rsidP="00AD0405">
            <w:pPr>
              <w:spacing w:before="36" w:after="36" w:line="220" w:lineRule="exact"/>
              <w:ind w:left="113"/>
              <w:jc w:val="right"/>
              <w:rPr>
                <w:b/>
                <w:bCs/>
                <w:sz w:val="18"/>
                <w:lang w:val="en-GB"/>
              </w:rPr>
            </w:pPr>
            <w:r w:rsidRPr="00332ECF">
              <w:rPr>
                <w:b/>
                <w:bCs/>
                <w:sz w:val="18"/>
                <w:lang w:val="en-GB"/>
              </w:rPr>
              <w:t>13</w:t>
            </w:r>
            <w:r w:rsidR="003658A5">
              <w:rPr>
                <w:b/>
                <w:bCs/>
                <w:sz w:val="18"/>
                <w:lang w:val="en-GB"/>
              </w:rPr>
              <w:t>.</w:t>
            </w:r>
            <w:r w:rsidRPr="00332ECF">
              <w:rPr>
                <w:b/>
                <w:bCs/>
                <w:sz w:val="18"/>
                <w:lang w:val="en-GB"/>
              </w:rPr>
              <w:t>2</w:t>
            </w:r>
          </w:p>
        </w:tc>
        <w:tc>
          <w:tcPr>
            <w:tcW w:w="1379" w:type="dxa"/>
            <w:shd w:val="clear" w:color="auto" w:fill="auto"/>
            <w:vAlign w:val="bottom"/>
          </w:tcPr>
          <w:p w:rsidR="00F72C5F" w:rsidRPr="00332ECF" w:rsidRDefault="00F72C5F" w:rsidP="00AD0405">
            <w:pPr>
              <w:spacing w:before="36" w:after="36" w:line="220" w:lineRule="exact"/>
              <w:ind w:left="113"/>
              <w:jc w:val="right"/>
              <w:rPr>
                <w:b/>
                <w:bCs/>
                <w:sz w:val="18"/>
                <w:lang w:val="en-GB"/>
              </w:rPr>
            </w:pPr>
            <w:r w:rsidRPr="00332ECF">
              <w:rPr>
                <w:b/>
                <w:bCs/>
                <w:sz w:val="18"/>
                <w:lang w:val="en-GB"/>
              </w:rPr>
              <w:t>6</w:t>
            </w:r>
            <w:r w:rsidR="00D648BD">
              <w:rPr>
                <w:b/>
                <w:bCs/>
                <w:sz w:val="18"/>
                <w:lang w:val="en-GB"/>
              </w:rPr>
              <w:t>.</w:t>
            </w:r>
            <w:r w:rsidRPr="00332ECF">
              <w:rPr>
                <w:b/>
                <w:bCs/>
                <w:sz w:val="18"/>
                <w:lang w:val="en-GB"/>
              </w:rPr>
              <w:t>2</w:t>
            </w:r>
          </w:p>
        </w:tc>
        <w:tc>
          <w:tcPr>
            <w:tcW w:w="1380" w:type="dxa"/>
            <w:shd w:val="clear" w:color="auto" w:fill="auto"/>
            <w:vAlign w:val="bottom"/>
          </w:tcPr>
          <w:p w:rsidR="00F72C5F" w:rsidRPr="00332ECF" w:rsidRDefault="00F72C5F" w:rsidP="00AD0405">
            <w:pPr>
              <w:spacing w:before="36" w:after="36" w:line="220" w:lineRule="exact"/>
              <w:ind w:left="113"/>
              <w:jc w:val="right"/>
              <w:rPr>
                <w:b/>
                <w:bCs/>
                <w:sz w:val="18"/>
                <w:lang w:val="en-GB"/>
              </w:rPr>
            </w:pPr>
            <w:r w:rsidRPr="00332ECF">
              <w:rPr>
                <w:b/>
                <w:bCs/>
                <w:sz w:val="18"/>
                <w:lang w:val="en-GB"/>
              </w:rPr>
              <w:t>7</w:t>
            </w:r>
            <w:r w:rsidR="00D648BD">
              <w:rPr>
                <w:b/>
                <w:bCs/>
                <w:sz w:val="18"/>
                <w:lang w:val="en-GB"/>
              </w:rPr>
              <w:t>.</w:t>
            </w:r>
            <w:r w:rsidRPr="00332ECF">
              <w:rPr>
                <w:b/>
                <w:bCs/>
                <w:sz w:val="18"/>
                <w:lang w:val="en-GB"/>
              </w:rPr>
              <w:t>6</w:t>
            </w:r>
          </w:p>
        </w:tc>
      </w:tr>
      <w:tr w:rsidR="00F72C5F" w:rsidRPr="00332ECF" w:rsidTr="00AD0405">
        <w:tblPrEx>
          <w:tblCellMar>
            <w:top w:w="0" w:type="dxa"/>
            <w:bottom w:w="0" w:type="dxa"/>
          </w:tblCellMar>
        </w:tblPrEx>
        <w:trPr>
          <w:trHeight w:val="240"/>
          <w:jc w:val="center"/>
        </w:trPr>
        <w:tc>
          <w:tcPr>
            <w:tcW w:w="2747" w:type="dxa"/>
            <w:shd w:val="clear" w:color="auto" w:fill="auto"/>
            <w:vAlign w:val="bottom"/>
          </w:tcPr>
          <w:p w:rsidR="00F72C5F" w:rsidRPr="00332ECF" w:rsidRDefault="00E77111" w:rsidP="00AD0405">
            <w:pPr>
              <w:spacing w:before="36" w:after="36" w:line="220" w:lineRule="exact"/>
              <w:rPr>
                <w:sz w:val="18"/>
                <w:lang w:val="en-GB"/>
              </w:rPr>
            </w:pPr>
            <w:r>
              <w:rPr>
                <w:sz w:val="18"/>
                <w:lang w:val="en-GB"/>
              </w:rPr>
              <w:t>Male</w:t>
            </w:r>
          </w:p>
        </w:tc>
        <w:tc>
          <w:tcPr>
            <w:tcW w:w="1142" w:type="dxa"/>
            <w:shd w:val="clear" w:color="auto" w:fill="auto"/>
            <w:vAlign w:val="bottom"/>
          </w:tcPr>
          <w:p w:rsidR="00F72C5F" w:rsidRPr="00332ECF" w:rsidRDefault="00F72C5F" w:rsidP="00AD0405">
            <w:pPr>
              <w:spacing w:before="36" w:after="36" w:line="220" w:lineRule="exact"/>
              <w:ind w:left="113"/>
              <w:jc w:val="right"/>
              <w:rPr>
                <w:b/>
                <w:sz w:val="18"/>
                <w:lang w:val="en-GB"/>
              </w:rPr>
            </w:pPr>
            <w:r w:rsidRPr="00332ECF">
              <w:rPr>
                <w:b/>
                <w:sz w:val="18"/>
                <w:lang w:val="en-GB"/>
              </w:rPr>
              <w:t>187 529</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5</w:t>
            </w:r>
            <w:r w:rsidR="00E77111">
              <w:rPr>
                <w:sz w:val="18"/>
                <w:lang w:val="en-GB"/>
              </w:rPr>
              <w:t>.</w:t>
            </w:r>
            <w:r w:rsidRPr="00332ECF">
              <w:rPr>
                <w:sz w:val="18"/>
                <w:lang w:val="en-GB"/>
              </w:rPr>
              <w:t>4</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18</w:t>
            </w:r>
            <w:r w:rsidR="00E77111">
              <w:rPr>
                <w:sz w:val="18"/>
                <w:lang w:val="en-GB"/>
              </w:rPr>
              <w:t>.</w:t>
            </w:r>
            <w:r w:rsidRPr="00332ECF">
              <w:rPr>
                <w:sz w:val="18"/>
                <w:lang w:val="en-GB"/>
              </w:rPr>
              <w:t>2</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27</w:t>
            </w:r>
            <w:r w:rsidR="00E77111">
              <w:rPr>
                <w:sz w:val="18"/>
                <w:lang w:val="en-GB"/>
              </w:rPr>
              <w:t>.</w:t>
            </w:r>
            <w:r w:rsidRPr="00332ECF">
              <w:rPr>
                <w:sz w:val="18"/>
                <w:lang w:val="en-GB"/>
              </w:rPr>
              <w:t>8</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24</w:t>
            </w:r>
            <w:r w:rsidR="00E77111">
              <w:rPr>
                <w:sz w:val="18"/>
                <w:lang w:val="en-GB"/>
              </w:rPr>
              <w:t>.</w:t>
            </w:r>
            <w:r w:rsidRPr="00332ECF">
              <w:rPr>
                <w:sz w:val="18"/>
                <w:lang w:val="en-GB"/>
              </w:rPr>
              <w:t>5</w:t>
            </w:r>
          </w:p>
        </w:tc>
        <w:tc>
          <w:tcPr>
            <w:tcW w:w="1143"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12</w:t>
            </w:r>
            <w:r w:rsidR="003658A5">
              <w:rPr>
                <w:sz w:val="18"/>
                <w:lang w:val="en-GB"/>
              </w:rPr>
              <w:t>.</w:t>
            </w:r>
            <w:r w:rsidRPr="00332ECF">
              <w:rPr>
                <w:sz w:val="18"/>
                <w:lang w:val="en-GB"/>
              </w:rPr>
              <w:t>5</w:t>
            </w:r>
          </w:p>
        </w:tc>
        <w:tc>
          <w:tcPr>
            <w:tcW w:w="1379"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5</w:t>
            </w:r>
            <w:r w:rsidR="00D648BD">
              <w:rPr>
                <w:sz w:val="18"/>
                <w:lang w:val="en-GB"/>
              </w:rPr>
              <w:t>.</w:t>
            </w:r>
            <w:r w:rsidRPr="00332ECF">
              <w:rPr>
                <w:sz w:val="18"/>
                <w:lang w:val="en-GB"/>
              </w:rPr>
              <w:t>5</w:t>
            </w:r>
          </w:p>
        </w:tc>
        <w:tc>
          <w:tcPr>
            <w:tcW w:w="1380"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6</w:t>
            </w:r>
            <w:r w:rsidR="00D648BD">
              <w:rPr>
                <w:sz w:val="18"/>
                <w:lang w:val="en-GB"/>
              </w:rPr>
              <w:t>.</w:t>
            </w:r>
            <w:r w:rsidRPr="00332ECF">
              <w:rPr>
                <w:sz w:val="18"/>
                <w:lang w:val="en-GB"/>
              </w:rPr>
              <w:t>1</w:t>
            </w:r>
          </w:p>
        </w:tc>
      </w:tr>
      <w:tr w:rsidR="00F72C5F" w:rsidRPr="00332ECF" w:rsidTr="00AD0405">
        <w:tblPrEx>
          <w:tblCellMar>
            <w:top w:w="0" w:type="dxa"/>
            <w:bottom w:w="0" w:type="dxa"/>
          </w:tblCellMar>
        </w:tblPrEx>
        <w:trPr>
          <w:trHeight w:val="240"/>
          <w:jc w:val="center"/>
        </w:trPr>
        <w:tc>
          <w:tcPr>
            <w:tcW w:w="2747" w:type="dxa"/>
            <w:shd w:val="clear" w:color="auto" w:fill="auto"/>
            <w:vAlign w:val="bottom"/>
          </w:tcPr>
          <w:p w:rsidR="00F72C5F" w:rsidRPr="00332ECF" w:rsidRDefault="00E77111" w:rsidP="00AD0405">
            <w:pPr>
              <w:spacing w:before="36" w:after="36" w:line="220" w:lineRule="exact"/>
              <w:rPr>
                <w:sz w:val="18"/>
                <w:lang w:val="en-GB"/>
              </w:rPr>
            </w:pPr>
            <w:r>
              <w:rPr>
                <w:sz w:val="18"/>
                <w:lang w:val="en-GB"/>
              </w:rPr>
              <w:t>Female</w:t>
            </w:r>
          </w:p>
        </w:tc>
        <w:tc>
          <w:tcPr>
            <w:tcW w:w="1142" w:type="dxa"/>
            <w:shd w:val="clear" w:color="auto" w:fill="auto"/>
            <w:vAlign w:val="bottom"/>
          </w:tcPr>
          <w:p w:rsidR="00F72C5F" w:rsidRPr="00332ECF" w:rsidRDefault="00F72C5F" w:rsidP="00AD0405">
            <w:pPr>
              <w:spacing w:before="36" w:after="36" w:line="220" w:lineRule="exact"/>
              <w:ind w:left="113"/>
              <w:jc w:val="right"/>
              <w:rPr>
                <w:b/>
                <w:sz w:val="18"/>
                <w:lang w:val="en-GB"/>
              </w:rPr>
            </w:pPr>
            <w:r w:rsidRPr="00332ECF">
              <w:rPr>
                <w:b/>
                <w:sz w:val="18"/>
                <w:lang w:val="en-GB"/>
              </w:rPr>
              <w:t>193 850</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5</w:t>
            </w:r>
            <w:r w:rsidR="00E77111">
              <w:rPr>
                <w:sz w:val="18"/>
                <w:lang w:val="en-GB"/>
              </w:rPr>
              <w:t>.</w:t>
            </w:r>
            <w:r w:rsidRPr="00332ECF">
              <w:rPr>
                <w:sz w:val="18"/>
                <w:lang w:val="en-GB"/>
              </w:rPr>
              <w:t>7</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16</w:t>
            </w:r>
            <w:r w:rsidR="00E77111">
              <w:rPr>
                <w:sz w:val="18"/>
                <w:lang w:val="en-GB"/>
              </w:rPr>
              <w:t>.</w:t>
            </w:r>
            <w:r w:rsidRPr="00332ECF">
              <w:rPr>
                <w:sz w:val="18"/>
                <w:lang w:val="en-GB"/>
              </w:rPr>
              <w:t>7</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24</w:t>
            </w:r>
            <w:r w:rsidR="00E77111">
              <w:rPr>
                <w:sz w:val="18"/>
                <w:lang w:val="en-GB"/>
              </w:rPr>
              <w:t>.</w:t>
            </w:r>
            <w:r w:rsidRPr="00332ECF">
              <w:rPr>
                <w:sz w:val="18"/>
                <w:lang w:val="en-GB"/>
              </w:rPr>
              <w:t>7</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22</w:t>
            </w:r>
            <w:r w:rsidR="00E77111">
              <w:rPr>
                <w:sz w:val="18"/>
                <w:lang w:val="en-GB"/>
              </w:rPr>
              <w:t>.</w:t>
            </w:r>
            <w:r w:rsidRPr="00332ECF">
              <w:rPr>
                <w:sz w:val="18"/>
                <w:lang w:val="en-GB"/>
              </w:rPr>
              <w:t>9</w:t>
            </w:r>
          </w:p>
        </w:tc>
        <w:tc>
          <w:tcPr>
            <w:tcW w:w="1143"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14</w:t>
            </w:r>
            <w:r w:rsidR="003658A5">
              <w:rPr>
                <w:sz w:val="18"/>
                <w:lang w:val="en-GB"/>
              </w:rPr>
              <w:t>.</w:t>
            </w:r>
            <w:r w:rsidRPr="00332ECF">
              <w:rPr>
                <w:sz w:val="18"/>
                <w:lang w:val="en-GB"/>
              </w:rPr>
              <w:t>0</w:t>
            </w:r>
          </w:p>
        </w:tc>
        <w:tc>
          <w:tcPr>
            <w:tcW w:w="1379"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6</w:t>
            </w:r>
            <w:r w:rsidR="00D648BD">
              <w:rPr>
                <w:sz w:val="18"/>
                <w:lang w:val="en-GB"/>
              </w:rPr>
              <w:t>.</w:t>
            </w:r>
            <w:r w:rsidRPr="00332ECF">
              <w:rPr>
                <w:sz w:val="18"/>
                <w:lang w:val="en-GB"/>
              </w:rPr>
              <w:t>9</w:t>
            </w:r>
          </w:p>
        </w:tc>
        <w:tc>
          <w:tcPr>
            <w:tcW w:w="1380"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9</w:t>
            </w:r>
            <w:r w:rsidR="00D648BD">
              <w:rPr>
                <w:sz w:val="18"/>
                <w:lang w:val="en-GB"/>
              </w:rPr>
              <w:t>.</w:t>
            </w:r>
            <w:r w:rsidRPr="00332ECF">
              <w:rPr>
                <w:sz w:val="18"/>
                <w:lang w:val="en-GB"/>
              </w:rPr>
              <w:t>0</w:t>
            </w:r>
          </w:p>
        </w:tc>
      </w:tr>
      <w:tr w:rsidR="00F72C5F" w:rsidRPr="00332ECF" w:rsidTr="00AD0405">
        <w:tblPrEx>
          <w:tblCellMar>
            <w:top w:w="0" w:type="dxa"/>
            <w:bottom w:w="0" w:type="dxa"/>
          </w:tblCellMar>
        </w:tblPrEx>
        <w:trPr>
          <w:trHeight w:val="240"/>
          <w:jc w:val="center"/>
        </w:trPr>
        <w:tc>
          <w:tcPr>
            <w:tcW w:w="2747" w:type="dxa"/>
            <w:shd w:val="clear" w:color="auto" w:fill="auto"/>
            <w:vAlign w:val="bottom"/>
          </w:tcPr>
          <w:p w:rsidR="00F72C5F" w:rsidRPr="00332ECF" w:rsidRDefault="00F72C5F" w:rsidP="00AD0405">
            <w:pPr>
              <w:spacing w:before="36" w:after="36" w:line="220" w:lineRule="exact"/>
              <w:rPr>
                <w:b/>
                <w:bCs/>
                <w:sz w:val="18"/>
                <w:lang w:val="en-GB"/>
              </w:rPr>
            </w:pPr>
            <w:smartTag w:uri="urn:schemas-microsoft-com:office:smarttags" w:element="place">
              <w:smartTag w:uri="urn:schemas-microsoft-com:office:smarttags" w:element="City">
                <w:r w:rsidRPr="00332ECF">
                  <w:rPr>
                    <w:b/>
                    <w:bCs/>
                    <w:sz w:val="18"/>
                    <w:lang w:val="en-GB"/>
                  </w:rPr>
                  <w:t>Salta</w:t>
                </w:r>
              </w:smartTag>
            </w:smartTag>
          </w:p>
        </w:tc>
        <w:tc>
          <w:tcPr>
            <w:tcW w:w="1142" w:type="dxa"/>
            <w:shd w:val="clear" w:color="auto" w:fill="auto"/>
            <w:vAlign w:val="bottom"/>
          </w:tcPr>
          <w:p w:rsidR="00F72C5F" w:rsidRPr="00332ECF" w:rsidRDefault="00F72C5F" w:rsidP="00AD0405">
            <w:pPr>
              <w:spacing w:before="36" w:after="36" w:line="220" w:lineRule="exact"/>
              <w:ind w:left="113"/>
              <w:jc w:val="right"/>
              <w:rPr>
                <w:b/>
                <w:bCs/>
                <w:sz w:val="18"/>
                <w:lang w:val="en-GB"/>
              </w:rPr>
            </w:pPr>
            <w:r w:rsidRPr="00332ECF">
              <w:rPr>
                <w:b/>
                <w:bCs/>
                <w:sz w:val="18"/>
                <w:lang w:val="en-GB"/>
              </w:rPr>
              <w:t>692 017</w:t>
            </w:r>
          </w:p>
        </w:tc>
        <w:tc>
          <w:tcPr>
            <w:tcW w:w="1142" w:type="dxa"/>
            <w:shd w:val="clear" w:color="auto" w:fill="auto"/>
            <w:vAlign w:val="bottom"/>
          </w:tcPr>
          <w:p w:rsidR="00F72C5F" w:rsidRPr="00332ECF" w:rsidRDefault="00F72C5F" w:rsidP="00AD0405">
            <w:pPr>
              <w:spacing w:before="36" w:after="36" w:line="220" w:lineRule="exact"/>
              <w:ind w:left="113"/>
              <w:jc w:val="right"/>
              <w:rPr>
                <w:b/>
                <w:bCs/>
                <w:sz w:val="18"/>
                <w:lang w:val="en-GB"/>
              </w:rPr>
            </w:pPr>
            <w:r w:rsidRPr="00332ECF">
              <w:rPr>
                <w:b/>
                <w:bCs/>
                <w:sz w:val="18"/>
                <w:lang w:val="en-GB"/>
              </w:rPr>
              <w:t>5</w:t>
            </w:r>
            <w:r w:rsidR="00E77111">
              <w:rPr>
                <w:b/>
                <w:bCs/>
                <w:sz w:val="18"/>
                <w:lang w:val="en-GB"/>
              </w:rPr>
              <w:t>.</w:t>
            </w:r>
            <w:r w:rsidRPr="00332ECF">
              <w:rPr>
                <w:b/>
                <w:bCs/>
                <w:sz w:val="18"/>
                <w:lang w:val="en-GB"/>
              </w:rPr>
              <w:t>5</w:t>
            </w:r>
          </w:p>
        </w:tc>
        <w:tc>
          <w:tcPr>
            <w:tcW w:w="1142" w:type="dxa"/>
            <w:shd w:val="clear" w:color="auto" w:fill="auto"/>
            <w:vAlign w:val="bottom"/>
          </w:tcPr>
          <w:p w:rsidR="00F72C5F" w:rsidRPr="00332ECF" w:rsidRDefault="00F72C5F" w:rsidP="00AD0405">
            <w:pPr>
              <w:spacing w:before="36" w:after="36" w:line="220" w:lineRule="exact"/>
              <w:ind w:left="113"/>
              <w:jc w:val="right"/>
              <w:rPr>
                <w:b/>
                <w:bCs/>
                <w:sz w:val="18"/>
                <w:lang w:val="en-GB"/>
              </w:rPr>
            </w:pPr>
            <w:r w:rsidRPr="00332ECF">
              <w:rPr>
                <w:b/>
                <w:bCs/>
                <w:sz w:val="18"/>
                <w:lang w:val="en-GB"/>
              </w:rPr>
              <w:t>16</w:t>
            </w:r>
            <w:r w:rsidR="00E77111">
              <w:rPr>
                <w:b/>
                <w:bCs/>
                <w:sz w:val="18"/>
                <w:lang w:val="en-GB"/>
              </w:rPr>
              <w:t>.</w:t>
            </w:r>
            <w:r w:rsidRPr="00332ECF">
              <w:rPr>
                <w:b/>
                <w:bCs/>
                <w:sz w:val="18"/>
                <w:lang w:val="en-GB"/>
              </w:rPr>
              <w:t>9</w:t>
            </w:r>
          </w:p>
        </w:tc>
        <w:tc>
          <w:tcPr>
            <w:tcW w:w="1142" w:type="dxa"/>
            <w:shd w:val="clear" w:color="auto" w:fill="auto"/>
            <w:vAlign w:val="bottom"/>
          </w:tcPr>
          <w:p w:rsidR="00F72C5F" w:rsidRPr="00332ECF" w:rsidRDefault="00F72C5F" w:rsidP="00AD0405">
            <w:pPr>
              <w:spacing w:before="36" w:after="36" w:line="220" w:lineRule="exact"/>
              <w:ind w:left="113"/>
              <w:jc w:val="right"/>
              <w:rPr>
                <w:b/>
                <w:bCs/>
                <w:sz w:val="18"/>
                <w:lang w:val="en-GB"/>
              </w:rPr>
            </w:pPr>
            <w:r w:rsidRPr="00332ECF">
              <w:rPr>
                <w:b/>
                <w:bCs/>
                <w:sz w:val="18"/>
                <w:lang w:val="en-GB"/>
              </w:rPr>
              <w:t>23</w:t>
            </w:r>
            <w:r w:rsidR="00E77111">
              <w:rPr>
                <w:b/>
                <w:bCs/>
                <w:sz w:val="18"/>
                <w:lang w:val="en-GB"/>
              </w:rPr>
              <w:t>.</w:t>
            </w:r>
            <w:r w:rsidRPr="00332ECF">
              <w:rPr>
                <w:b/>
                <w:bCs/>
                <w:sz w:val="18"/>
                <w:lang w:val="en-GB"/>
              </w:rPr>
              <w:t>2</w:t>
            </w:r>
          </w:p>
        </w:tc>
        <w:tc>
          <w:tcPr>
            <w:tcW w:w="1142" w:type="dxa"/>
            <w:shd w:val="clear" w:color="auto" w:fill="auto"/>
            <w:vAlign w:val="bottom"/>
          </w:tcPr>
          <w:p w:rsidR="00F72C5F" w:rsidRPr="00332ECF" w:rsidRDefault="00F72C5F" w:rsidP="00AD0405">
            <w:pPr>
              <w:spacing w:before="36" w:after="36" w:line="220" w:lineRule="exact"/>
              <w:ind w:left="113"/>
              <w:jc w:val="right"/>
              <w:rPr>
                <w:b/>
                <w:bCs/>
                <w:sz w:val="18"/>
                <w:lang w:val="en-GB"/>
              </w:rPr>
            </w:pPr>
            <w:r w:rsidRPr="00332ECF">
              <w:rPr>
                <w:b/>
                <w:bCs/>
                <w:sz w:val="18"/>
                <w:lang w:val="en-GB"/>
              </w:rPr>
              <w:t>25</w:t>
            </w:r>
            <w:r w:rsidR="00E77111">
              <w:rPr>
                <w:b/>
                <w:bCs/>
                <w:sz w:val="18"/>
                <w:lang w:val="en-GB"/>
              </w:rPr>
              <w:t>.</w:t>
            </w:r>
            <w:r w:rsidRPr="00332ECF">
              <w:rPr>
                <w:b/>
                <w:bCs/>
                <w:sz w:val="18"/>
                <w:lang w:val="en-GB"/>
              </w:rPr>
              <w:t>2</w:t>
            </w:r>
          </w:p>
        </w:tc>
        <w:tc>
          <w:tcPr>
            <w:tcW w:w="1143" w:type="dxa"/>
            <w:shd w:val="clear" w:color="auto" w:fill="auto"/>
            <w:vAlign w:val="bottom"/>
          </w:tcPr>
          <w:p w:rsidR="00F72C5F" w:rsidRPr="00332ECF" w:rsidRDefault="00F72C5F" w:rsidP="00AD0405">
            <w:pPr>
              <w:spacing w:before="36" w:after="36" w:line="220" w:lineRule="exact"/>
              <w:ind w:left="113"/>
              <w:jc w:val="right"/>
              <w:rPr>
                <w:b/>
                <w:bCs/>
                <w:sz w:val="18"/>
                <w:lang w:val="en-GB"/>
              </w:rPr>
            </w:pPr>
            <w:r w:rsidRPr="00332ECF">
              <w:rPr>
                <w:b/>
                <w:bCs/>
                <w:sz w:val="18"/>
                <w:lang w:val="en-GB"/>
              </w:rPr>
              <w:t>15</w:t>
            </w:r>
            <w:r w:rsidR="003658A5">
              <w:rPr>
                <w:b/>
                <w:bCs/>
                <w:sz w:val="18"/>
                <w:lang w:val="en-GB"/>
              </w:rPr>
              <w:t>.</w:t>
            </w:r>
            <w:r w:rsidRPr="00332ECF">
              <w:rPr>
                <w:b/>
                <w:bCs/>
                <w:sz w:val="18"/>
                <w:lang w:val="en-GB"/>
              </w:rPr>
              <w:t>0</w:t>
            </w:r>
          </w:p>
        </w:tc>
        <w:tc>
          <w:tcPr>
            <w:tcW w:w="1379" w:type="dxa"/>
            <w:shd w:val="clear" w:color="auto" w:fill="auto"/>
            <w:vAlign w:val="bottom"/>
          </w:tcPr>
          <w:p w:rsidR="00F72C5F" w:rsidRPr="00332ECF" w:rsidRDefault="00F72C5F" w:rsidP="00AD0405">
            <w:pPr>
              <w:spacing w:before="36" w:after="36" w:line="220" w:lineRule="exact"/>
              <w:ind w:left="113"/>
              <w:jc w:val="right"/>
              <w:rPr>
                <w:b/>
                <w:bCs/>
                <w:sz w:val="18"/>
                <w:lang w:val="en-GB"/>
              </w:rPr>
            </w:pPr>
            <w:r w:rsidRPr="00332ECF">
              <w:rPr>
                <w:b/>
                <w:bCs/>
                <w:sz w:val="18"/>
                <w:lang w:val="en-GB"/>
              </w:rPr>
              <w:t>7</w:t>
            </w:r>
            <w:r w:rsidR="00D648BD">
              <w:rPr>
                <w:b/>
                <w:bCs/>
                <w:sz w:val="18"/>
                <w:lang w:val="en-GB"/>
              </w:rPr>
              <w:t>.</w:t>
            </w:r>
            <w:r w:rsidRPr="00332ECF">
              <w:rPr>
                <w:b/>
                <w:bCs/>
                <w:sz w:val="18"/>
                <w:lang w:val="en-GB"/>
              </w:rPr>
              <w:t>4</w:t>
            </w:r>
          </w:p>
        </w:tc>
        <w:tc>
          <w:tcPr>
            <w:tcW w:w="1380" w:type="dxa"/>
            <w:shd w:val="clear" w:color="auto" w:fill="auto"/>
            <w:vAlign w:val="bottom"/>
          </w:tcPr>
          <w:p w:rsidR="00F72C5F" w:rsidRPr="00332ECF" w:rsidRDefault="00F72C5F" w:rsidP="00AD0405">
            <w:pPr>
              <w:spacing w:before="36" w:after="36" w:line="220" w:lineRule="exact"/>
              <w:ind w:left="113"/>
              <w:jc w:val="right"/>
              <w:rPr>
                <w:b/>
                <w:bCs/>
                <w:sz w:val="18"/>
                <w:lang w:val="en-GB"/>
              </w:rPr>
            </w:pPr>
            <w:r w:rsidRPr="00332ECF">
              <w:rPr>
                <w:b/>
                <w:bCs/>
                <w:sz w:val="18"/>
                <w:lang w:val="en-GB"/>
              </w:rPr>
              <w:t>6</w:t>
            </w:r>
            <w:r w:rsidR="00D648BD">
              <w:rPr>
                <w:b/>
                <w:bCs/>
                <w:sz w:val="18"/>
                <w:lang w:val="en-GB"/>
              </w:rPr>
              <w:t>.</w:t>
            </w:r>
            <w:r w:rsidRPr="00332ECF">
              <w:rPr>
                <w:b/>
                <w:bCs/>
                <w:sz w:val="18"/>
                <w:lang w:val="en-GB"/>
              </w:rPr>
              <w:t>7</w:t>
            </w:r>
          </w:p>
        </w:tc>
      </w:tr>
      <w:tr w:rsidR="00F72C5F" w:rsidRPr="00332ECF" w:rsidTr="00AD0405">
        <w:tblPrEx>
          <w:tblCellMar>
            <w:top w:w="0" w:type="dxa"/>
            <w:bottom w:w="0" w:type="dxa"/>
          </w:tblCellMar>
        </w:tblPrEx>
        <w:trPr>
          <w:trHeight w:val="240"/>
          <w:jc w:val="center"/>
        </w:trPr>
        <w:tc>
          <w:tcPr>
            <w:tcW w:w="2747" w:type="dxa"/>
            <w:shd w:val="clear" w:color="auto" w:fill="auto"/>
            <w:vAlign w:val="bottom"/>
          </w:tcPr>
          <w:p w:rsidR="00F72C5F" w:rsidRPr="00332ECF" w:rsidRDefault="00E77111" w:rsidP="00AD0405">
            <w:pPr>
              <w:spacing w:before="36" w:after="36" w:line="220" w:lineRule="exact"/>
              <w:rPr>
                <w:sz w:val="18"/>
                <w:lang w:val="en-GB"/>
              </w:rPr>
            </w:pPr>
            <w:r>
              <w:rPr>
                <w:sz w:val="18"/>
                <w:lang w:val="en-GB"/>
              </w:rPr>
              <w:t>Male</w:t>
            </w:r>
          </w:p>
        </w:tc>
        <w:tc>
          <w:tcPr>
            <w:tcW w:w="1142" w:type="dxa"/>
            <w:shd w:val="clear" w:color="auto" w:fill="auto"/>
            <w:vAlign w:val="bottom"/>
          </w:tcPr>
          <w:p w:rsidR="00F72C5F" w:rsidRPr="00332ECF" w:rsidRDefault="00F72C5F" w:rsidP="00AD0405">
            <w:pPr>
              <w:spacing w:before="36" w:after="36" w:line="220" w:lineRule="exact"/>
              <w:ind w:left="113"/>
              <w:jc w:val="right"/>
              <w:rPr>
                <w:b/>
                <w:sz w:val="18"/>
                <w:lang w:val="en-GB"/>
              </w:rPr>
            </w:pPr>
            <w:r w:rsidRPr="00332ECF">
              <w:rPr>
                <w:b/>
                <w:sz w:val="18"/>
                <w:lang w:val="en-GB"/>
              </w:rPr>
              <w:t>338 002</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4</w:t>
            </w:r>
            <w:r w:rsidR="00E77111">
              <w:rPr>
                <w:sz w:val="18"/>
                <w:lang w:val="en-GB"/>
              </w:rPr>
              <w:t>.</w:t>
            </w:r>
            <w:r w:rsidRPr="00332ECF">
              <w:rPr>
                <w:sz w:val="18"/>
                <w:lang w:val="en-GB"/>
              </w:rPr>
              <w:t>7</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17</w:t>
            </w:r>
            <w:r w:rsidR="00E77111">
              <w:rPr>
                <w:sz w:val="18"/>
                <w:lang w:val="en-GB"/>
              </w:rPr>
              <w:t>.</w:t>
            </w:r>
            <w:r w:rsidRPr="00332ECF">
              <w:rPr>
                <w:sz w:val="18"/>
                <w:lang w:val="en-GB"/>
              </w:rPr>
              <w:t>8</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25</w:t>
            </w:r>
            <w:r w:rsidR="00E77111">
              <w:rPr>
                <w:sz w:val="18"/>
                <w:lang w:val="en-GB"/>
              </w:rPr>
              <w:t>.</w:t>
            </w:r>
            <w:r w:rsidRPr="00332ECF">
              <w:rPr>
                <w:sz w:val="18"/>
                <w:lang w:val="en-GB"/>
              </w:rPr>
              <w:t>2</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26</w:t>
            </w:r>
            <w:r w:rsidR="00E77111">
              <w:rPr>
                <w:sz w:val="18"/>
                <w:lang w:val="en-GB"/>
              </w:rPr>
              <w:t>.</w:t>
            </w:r>
            <w:r w:rsidRPr="00332ECF">
              <w:rPr>
                <w:sz w:val="18"/>
                <w:lang w:val="en-GB"/>
              </w:rPr>
              <w:t>5</w:t>
            </w:r>
          </w:p>
        </w:tc>
        <w:tc>
          <w:tcPr>
            <w:tcW w:w="1143"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14</w:t>
            </w:r>
            <w:r w:rsidR="003658A5">
              <w:rPr>
                <w:sz w:val="18"/>
                <w:lang w:val="en-GB"/>
              </w:rPr>
              <w:t>.</w:t>
            </w:r>
            <w:r w:rsidRPr="00332ECF">
              <w:rPr>
                <w:sz w:val="18"/>
                <w:lang w:val="en-GB"/>
              </w:rPr>
              <w:t>1</w:t>
            </w:r>
          </w:p>
        </w:tc>
        <w:tc>
          <w:tcPr>
            <w:tcW w:w="1379"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6</w:t>
            </w:r>
            <w:r w:rsidR="00D648BD">
              <w:rPr>
                <w:sz w:val="18"/>
                <w:lang w:val="en-GB"/>
              </w:rPr>
              <w:t>.</w:t>
            </w:r>
            <w:r w:rsidRPr="00332ECF">
              <w:rPr>
                <w:sz w:val="18"/>
                <w:lang w:val="en-GB"/>
              </w:rPr>
              <w:t>7</w:t>
            </w:r>
          </w:p>
        </w:tc>
        <w:tc>
          <w:tcPr>
            <w:tcW w:w="1380"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4</w:t>
            </w:r>
            <w:r w:rsidR="00D648BD">
              <w:rPr>
                <w:sz w:val="18"/>
                <w:lang w:val="en-GB"/>
              </w:rPr>
              <w:t>.</w:t>
            </w:r>
            <w:r w:rsidRPr="00332ECF">
              <w:rPr>
                <w:sz w:val="18"/>
                <w:lang w:val="en-GB"/>
              </w:rPr>
              <w:t>9</w:t>
            </w:r>
          </w:p>
        </w:tc>
      </w:tr>
      <w:tr w:rsidR="00F72C5F" w:rsidRPr="00332ECF" w:rsidTr="00AD0405">
        <w:tblPrEx>
          <w:tblCellMar>
            <w:top w:w="0" w:type="dxa"/>
            <w:bottom w:w="0" w:type="dxa"/>
          </w:tblCellMar>
        </w:tblPrEx>
        <w:trPr>
          <w:trHeight w:val="240"/>
          <w:jc w:val="center"/>
        </w:trPr>
        <w:tc>
          <w:tcPr>
            <w:tcW w:w="2747" w:type="dxa"/>
            <w:shd w:val="clear" w:color="auto" w:fill="auto"/>
            <w:vAlign w:val="bottom"/>
          </w:tcPr>
          <w:p w:rsidR="00F72C5F" w:rsidRPr="00332ECF" w:rsidRDefault="00E77111" w:rsidP="00AD0405">
            <w:pPr>
              <w:spacing w:before="36" w:after="36" w:line="220" w:lineRule="exact"/>
              <w:rPr>
                <w:sz w:val="18"/>
                <w:lang w:val="en-GB"/>
              </w:rPr>
            </w:pPr>
            <w:r>
              <w:rPr>
                <w:sz w:val="18"/>
                <w:lang w:val="en-GB"/>
              </w:rPr>
              <w:t>Female</w:t>
            </w:r>
          </w:p>
        </w:tc>
        <w:tc>
          <w:tcPr>
            <w:tcW w:w="1142" w:type="dxa"/>
            <w:shd w:val="clear" w:color="auto" w:fill="auto"/>
            <w:vAlign w:val="bottom"/>
          </w:tcPr>
          <w:p w:rsidR="00F72C5F" w:rsidRPr="00332ECF" w:rsidRDefault="00F72C5F" w:rsidP="00AD0405">
            <w:pPr>
              <w:spacing w:before="36" w:after="36" w:line="220" w:lineRule="exact"/>
              <w:ind w:left="113"/>
              <w:jc w:val="right"/>
              <w:rPr>
                <w:b/>
                <w:sz w:val="18"/>
                <w:lang w:val="en-GB"/>
              </w:rPr>
            </w:pPr>
            <w:r w:rsidRPr="00332ECF">
              <w:rPr>
                <w:b/>
                <w:sz w:val="18"/>
                <w:lang w:val="en-GB"/>
              </w:rPr>
              <w:t>354 015</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6</w:t>
            </w:r>
            <w:r w:rsidR="00E77111">
              <w:rPr>
                <w:sz w:val="18"/>
                <w:lang w:val="en-GB"/>
              </w:rPr>
              <w:t>.</w:t>
            </w:r>
            <w:r w:rsidRPr="00332ECF">
              <w:rPr>
                <w:sz w:val="18"/>
                <w:lang w:val="en-GB"/>
              </w:rPr>
              <w:t>3</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16</w:t>
            </w:r>
            <w:r w:rsidR="00E77111">
              <w:rPr>
                <w:sz w:val="18"/>
                <w:lang w:val="en-GB"/>
              </w:rPr>
              <w:t>.</w:t>
            </w:r>
            <w:r w:rsidRPr="00332ECF">
              <w:rPr>
                <w:sz w:val="18"/>
                <w:lang w:val="en-GB"/>
              </w:rPr>
              <w:t>0</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21</w:t>
            </w:r>
            <w:r w:rsidR="00E77111">
              <w:rPr>
                <w:sz w:val="18"/>
                <w:lang w:val="en-GB"/>
              </w:rPr>
              <w:t>.</w:t>
            </w:r>
            <w:r w:rsidRPr="00332ECF">
              <w:rPr>
                <w:sz w:val="18"/>
                <w:lang w:val="en-GB"/>
              </w:rPr>
              <w:t>3</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23</w:t>
            </w:r>
            <w:r w:rsidR="00E77111">
              <w:rPr>
                <w:sz w:val="18"/>
                <w:lang w:val="en-GB"/>
              </w:rPr>
              <w:t>.</w:t>
            </w:r>
            <w:r w:rsidRPr="00332ECF">
              <w:rPr>
                <w:sz w:val="18"/>
                <w:lang w:val="en-GB"/>
              </w:rPr>
              <w:t>9</w:t>
            </w:r>
          </w:p>
        </w:tc>
        <w:tc>
          <w:tcPr>
            <w:tcW w:w="1143"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15</w:t>
            </w:r>
            <w:r w:rsidR="003658A5">
              <w:rPr>
                <w:sz w:val="18"/>
                <w:lang w:val="en-GB"/>
              </w:rPr>
              <w:t>.</w:t>
            </w:r>
            <w:r w:rsidRPr="00332ECF">
              <w:rPr>
                <w:sz w:val="18"/>
                <w:lang w:val="en-GB"/>
              </w:rPr>
              <w:t>9</w:t>
            </w:r>
          </w:p>
        </w:tc>
        <w:tc>
          <w:tcPr>
            <w:tcW w:w="1379"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8</w:t>
            </w:r>
            <w:r w:rsidR="00D648BD">
              <w:rPr>
                <w:sz w:val="18"/>
                <w:lang w:val="en-GB"/>
              </w:rPr>
              <w:t>.</w:t>
            </w:r>
            <w:r w:rsidRPr="00332ECF">
              <w:rPr>
                <w:sz w:val="18"/>
                <w:lang w:val="en-GB"/>
              </w:rPr>
              <w:t>0</w:t>
            </w:r>
          </w:p>
        </w:tc>
        <w:tc>
          <w:tcPr>
            <w:tcW w:w="1380"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8</w:t>
            </w:r>
            <w:r w:rsidR="00D648BD">
              <w:rPr>
                <w:sz w:val="18"/>
                <w:lang w:val="en-GB"/>
              </w:rPr>
              <w:t>.</w:t>
            </w:r>
            <w:r w:rsidRPr="00332ECF">
              <w:rPr>
                <w:sz w:val="18"/>
                <w:lang w:val="en-GB"/>
              </w:rPr>
              <w:t>5</w:t>
            </w:r>
          </w:p>
        </w:tc>
      </w:tr>
      <w:tr w:rsidR="00F72C5F" w:rsidRPr="00332ECF" w:rsidTr="00AD0405">
        <w:tblPrEx>
          <w:tblCellMar>
            <w:top w:w="0" w:type="dxa"/>
            <w:bottom w:w="0" w:type="dxa"/>
          </w:tblCellMar>
        </w:tblPrEx>
        <w:trPr>
          <w:trHeight w:val="240"/>
          <w:jc w:val="center"/>
        </w:trPr>
        <w:tc>
          <w:tcPr>
            <w:tcW w:w="2747" w:type="dxa"/>
            <w:shd w:val="clear" w:color="auto" w:fill="auto"/>
            <w:vAlign w:val="bottom"/>
          </w:tcPr>
          <w:p w:rsidR="00F72C5F" w:rsidRPr="00332ECF" w:rsidRDefault="00F72C5F" w:rsidP="00AD0405">
            <w:pPr>
              <w:spacing w:before="36" w:after="36" w:line="220" w:lineRule="exact"/>
              <w:rPr>
                <w:b/>
                <w:bCs/>
                <w:sz w:val="18"/>
                <w:lang w:val="en-GB"/>
              </w:rPr>
            </w:pPr>
            <w:smartTag w:uri="urn:schemas-microsoft-com:office:smarttags" w:element="place">
              <w:smartTag w:uri="urn:schemas-microsoft-com:office:smarttags" w:element="City">
                <w:r w:rsidRPr="00332ECF">
                  <w:rPr>
                    <w:b/>
                    <w:bCs/>
                    <w:sz w:val="18"/>
                    <w:lang w:val="en-GB"/>
                  </w:rPr>
                  <w:t>San Juan</w:t>
                </w:r>
              </w:smartTag>
            </w:smartTag>
          </w:p>
        </w:tc>
        <w:tc>
          <w:tcPr>
            <w:tcW w:w="1142" w:type="dxa"/>
            <w:shd w:val="clear" w:color="auto" w:fill="auto"/>
            <w:vAlign w:val="bottom"/>
          </w:tcPr>
          <w:p w:rsidR="00F72C5F" w:rsidRPr="00332ECF" w:rsidRDefault="00F72C5F" w:rsidP="00AD0405">
            <w:pPr>
              <w:spacing w:before="36" w:after="36" w:line="220" w:lineRule="exact"/>
              <w:ind w:left="113"/>
              <w:jc w:val="right"/>
              <w:rPr>
                <w:b/>
                <w:bCs/>
                <w:sz w:val="18"/>
                <w:lang w:val="en-GB"/>
              </w:rPr>
            </w:pPr>
            <w:r w:rsidRPr="00332ECF">
              <w:rPr>
                <w:b/>
                <w:bCs/>
                <w:sz w:val="18"/>
                <w:lang w:val="en-GB"/>
              </w:rPr>
              <w:t>427 334</w:t>
            </w:r>
          </w:p>
        </w:tc>
        <w:tc>
          <w:tcPr>
            <w:tcW w:w="1142" w:type="dxa"/>
            <w:shd w:val="clear" w:color="auto" w:fill="auto"/>
            <w:vAlign w:val="bottom"/>
          </w:tcPr>
          <w:p w:rsidR="00F72C5F" w:rsidRPr="00332ECF" w:rsidRDefault="00F72C5F" w:rsidP="00AD0405">
            <w:pPr>
              <w:spacing w:before="36" w:after="36" w:line="220" w:lineRule="exact"/>
              <w:ind w:left="113"/>
              <w:jc w:val="right"/>
              <w:rPr>
                <w:b/>
                <w:bCs/>
                <w:sz w:val="18"/>
                <w:lang w:val="en-GB"/>
              </w:rPr>
            </w:pPr>
            <w:r w:rsidRPr="00332ECF">
              <w:rPr>
                <w:b/>
                <w:bCs/>
                <w:sz w:val="18"/>
                <w:lang w:val="en-GB"/>
              </w:rPr>
              <w:t>3</w:t>
            </w:r>
            <w:r w:rsidR="00E77111">
              <w:rPr>
                <w:b/>
                <w:bCs/>
                <w:sz w:val="18"/>
                <w:lang w:val="en-GB"/>
              </w:rPr>
              <w:t>.</w:t>
            </w:r>
            <w:r w:rsidRPr="00332ECF">
              <w:rPr>
                <w:b/>
                <w:bCs/>
                <w:sz w:val="18"/>
                <w:lang w:val="en-GB"/>
              </w:rPr>
              <w:t>3</w:t>
            </w:r>
          </w:p>
        </w:tc>
        <w:tc>
          <w:tcPr>
            <w:tcW w:w="1142" w:type="dxa"/>
            <w:shd w:val="clear" w:color="auto" w:fill="auto"/>
            <w:vAlign w:val="bottom"/>
          </w:tcPr>
          <w:p w:rsidR="00F72C5F" w:rsidRPr="00332ECF" w:rsidRDefault="00F72C5F" w:rsidP="00AD0405">
            <w:pPr>
              <w:spacing w:before="36" w:after="36" w:line="220" w:lineRule="exact"/>
              <w:ind w:left="113"/>
              <w:jc w:val="right"/>
              <w:rPr>
                <w:b/>
                <w:bCs/>
                <w:sz w:val="18"/>
                <w:lang w:val="en-GB"/>
              </w:rPr>
            </w:pPr>
            <w:r w:rsidRPr="00332ECF">
              <w:rPr>
                <w:b/>
                <w:bCs/>
                <w:sz w:val="18"/>
                <w:lang w:val="en-GB"/>
              </w:rPr>
              <w:t>14</w:t>
            </w:r>
            <w:r w:rsidR="00E77111">
              <w:rPr>
                <w:b/>
                <w:bCs/>
                <w:sz w:val="18"/>
                <w:lang w:val="en-GB"/>
              </w:rPr>
              <w:t>.</w:t>
            </w:r>
            <w:r w:rsidRPr="00332ECF">
              <w:rPr>
                <w:b/>
                <w:bCs/>
                <w:sz w:val="18"/>
                <w:lang w:val="en-GB"/>
              </w:rPr>
              <w:t>6</w:t>
            </w:r>
          </w:p>
        </w:tc>
        <w:tc>
          <w:tcPr>
            <w:tcW w:w="1142" w:type="dxa"/>
            <w:shd w:val="clear" w:color="auto" w:fill="auto"/>
            <w:vAlign w:val="bottom"/>
          </w:tcPr>
          <w:p w:rsidR="00F72C5F" w:rsidRPr="00332ECF" w:rsidRDefault="00F72C5F" w:rsidP="00AD0405">
            <w:pPr>
              <w:spacing w:before="36" w:after="36" w:line="220" w:lineRule="exact"/>
              <w:ind w:left="113"/>
              <w:jc w:val="right"/>
              <w:rPr>
                <w:b/>
                <w:bCs/>
                <w:sz w:val="18"/>
                <w:lang w:val="en-GB"/>
              </w:rPr>
            </w:pPr>
            <w:r w:rsidRPr="00332ECF">
              <w:rPr>
                <w:b/>
                <w:bCs/>
                <w:sz w:val="18"/>
                <w:lang w:val="en-GB"/>
              </w:rPr>
              <w:t>31</w:t>
            </w:r>
            <w:r w:rsidR="00E77111">
              <w:rPr>
                <w:b/>
                <w:bCs/>
                <w:sz w:val="18"/>
                <w:lang w:val="en-GB"/>
              </w:rPr>
              <w:t>.</w:t>
            </w:r>
            <w:r w:rsidRPr="00332ECF">
              <w:rPr>
                <w:b/>
                <w:bCs/>
                <w:sz w:val="18"/>
                <w:lang w:val="en-GB"/>
              </w:rPr>
              <w:t>0</w:t>
            </w:r>
          </w:p>
        </w:tc>
        <w:tc>
          <w:tcPr>
            <w:tcW w:w="1142" w:type="dxa"/>
            <w:shd w:val="clear" w:color="auto" w:fill="auto"/>
            <w:vAlign w:val="bottom"/>
          </w:tcPr>
          <w:p w:rsidR="00F72C5F" w:rsidRPr="00332ECF" w:rsidRDefault="00F72C5F" w:rsidP="00AD0405">
            <w:pPr>
              <w:spacing w:before="36" w:after="36" w:line="220" w:lineRule="exact"/>
              <w:ind w:left="113"/>
              <w:jc w:val="right"/>
              <w:rPr>
                <w:b/>
                <w:bCs/>
                <w:sz w:val="18"/>
                <w:lang w:val="en-GB"/>
              </w:rPr>
            </w:pPr>
            <w:r w:rsidRPr="00332ECF">
              <w:rPr>
                <w:b/>
                <w:bCs/>
                <w:sz w:val="18"/>
                <w:lang w:val="en-GB"/>
              </w:rPr>
              <w:t>20</w:t>
            </w:r>
            <w:r w:rsidR="00E77111">
              <w:rPr>
                <w:b/>
                <w:bCs/>
                <w:sz w:val="18"/>
                <w:lang w:val="en-GB"/>
              </w:rPr>
              <w:t>.</w:t>
            </w:r>
            <w:r w:rsidRPr="00332ECF">
              <w:rPr>
                <w:b/>
                <w:bCs/>
                <w:sz w:val="18"/>
                <w:lang w:val="en-GB"/>
              </w:rPr>
              <w:t>9</w:t>
            </w:r>
          </w:p>
        </w:tc>
        <w:tc>
          <w:tcPr>
            <w:tcW w:w="1143" w:type="dxa"/>
            <w:shd w:val="clear" w:color="auto" w:fill="auto"/>
            <w:vAlign w:val="bottom"/>
          </w:tcPr>
          <w:p w:rsidR="00F72C5F" w:rsidRPr="00332ECF" w:rsidRDefault="00F72C5F" w:rsidP="00AD0405">
            <w:pPr>
              <w:spacing w:before="36" w:after="36" w:line="220" w:lineRule="exact"/>
              <w:ind w:left="113"/>
              <w:jc w:val="right"/>
              <w:rPr>
                <w:b/>
                <w:bCs/>
                <w:sz w:val="18"/>
                <w:lang w:val="en-GB"/>
              </w:rPr>
            </w:pPr>
            <w:r w:rsidRPr="00332ECF">
              <w:rPr>
                <w:b/>
                <w:bCs/>
                <w:sz w:val="18"/>
                <w:lang w:val="en-GB"/>
              </w:rPr>
              <w:t>14</w:t>
            </w:r>
            <w:r w:rsidR="003658A5">
              <w:rPr>
                <w:b/>
                <w:bCs/>
                <w:sz w:val="18"/>
                <w:lang w:val="en-GB"/>
              </w:rPr>
              <w:t>.</w:t>
            </w:r>
            <w:r w:rsidRPr="00332ECF">
              <w:rPr>
                <w:b/>
                <w:bCs/>
                <w:sz w:val="18"/>
                <w:lang w:val="en-GB"/>
              </w:rPr>
              <w:t>4</w:t>
            </w:r>
          </w:p>
        </w:tc>
        <w:tc>
          <w:tcPr>
            <w:tcW w:w="1379" w:type="dxa"/>
            <w:shd w:val="clear" w:color="auto" w:fill="auto"/>
            <w:vAlign w:val="bottom"/>
          </w:tcPr>
          <w:p w:rsidR="00F72C5F" w:rsidRPr="00332ECF" w:rsidRDefault="00F72C5F" w:rsidP="00AD0405">
            <w:pPr>
              <w:spacing w:before="36" w:after="36" w:line="220" w:lineRule="exact"/>
              <w:ind w:left="113"/>
              <w:jc w:val="right"/>
              <w:rPr>
                <w:b/>
                <w:bCs/>
                <w:sz w:val="18"/>
                <w:lang w:val="en-GB"/>
              </w:rPr>
            </w:pPr>
            <w:r w:rsidRPr="00332ECF">
              <w:rPr>
                <w:b/>
                <w:bCs/>
                <w:sz w:val="18"/>
                <w:lang w:val="en-GB"/>
              </w:rPr>
              <w:t>7</w:t>
            </w:r>
            <w:r w:rsidR="00D648BD">
              <w:rPr>
                <w:b/>
                <w:bCs/>
                <w:sz w:val="18"/>
                <w:lang w:val="en-GB"/>
              </w:rPr>
              <w:t>.</w:t>
            </w:r>
            <w:r w:rsidRPr="00332ECF">
              <w:rPr>
                <w:b/>
                <w:bCs/>
                <w:sz w:val="18"/>
                <w:lang w:val="en-GB"/>
              </w:rPr>
              <w:t>9</w:t>
            </w:r>
          </w:p>
        </w:tc>
        <w:tc>
          <w:tcPr>
            <w:tcW w:w="1380" w:type="dxa"/>
            <w:shd w:val="clear" w:color="auto" w:fill="auto"/>
            <w:vAlign w:val="bottom"/>
          </w:tcPr>
          <w:p w:rsidR="00F72C5F" w:rsidRPr="00332ECF" w:rsidRDefault="00F72C5F" w:rsidP="00AD0405">
            <w:pPr>
              <w:spacing w:before="36" w:after="36" w:line="220" w:lineRule="exact"/>
              <w:ind w:left="113"/>
              <w:jc w:val="right"/>
              <w:rPr>
                <w:b/>
                <w:bCs/>
                <w:sz w:val="18"/>
                <w:lang w:val="en-GB"/>
              </w:rPr>
            </w:pPr>
            <w:r w:rsidRPr="00332ECF">
              <w:rPr>
                <w:b/>
                <w:bCs/>
                <w:sz w:val="18"/>
                <w:lang w:val="en-GB"/>
              </w:rPr>
              <w:t>7</w:t>
            </w:r>
            <w:r w:rsidR="00D648BD">
              <w:rPr>
                <w:b/>
                <w:bCs/>
                <w:sz w:val="18"/>
                <w:lang w:val="en-GB"/>
              </w:rPr>
              <w:t>.</w:t>
            </w:r>
            <w:r w:rsidRPr="00332ECF">
              <w:rPr>
                <w:b/>
                <w:bCs/>
                <w:sz w:val="18"/>
                <w:lang w:val="en-GB"/>
              </w:rPr>
              <w:t>8</w:t>
            </w:r>
          </w:p>
        </w:tc>
      </w:tr>
      <w:tr w:rsidR="00F72C5F" w:rsidRPr="00332ECF" w:rsidTr="00AD0405">
        <w:tblPrEx>
          <w:tblCellMar>
            <w:top w:w="0" w:type="dxa"/>
            <w:bottom w:w="0" w:type="dxa"/>
          </w:tblCellMar>
        </w:tblPrEx>
        <w:trPr>
          <w:trHeight w:val="240"/>
          <w:jc w:val="center"/>
        </w:trPr>
        <w:tc>
          <w:tcPr>
            <w:tcW w:w="2747" w:type="dxa"/>
            <w:shd w:val="clear" w:color="auto" w:fill="auto"/>
            <w:vAlign w:val="bottom"/>
          </w:tcPr>
          <w:p w:rsidR="00F72C5F" w:rsidRPr="00332ECF" w:rsidRDefault="00E77111" w:rsidP="00AD0405">
            <w:pPr>
              <w:spacing w:before="36" w:after="36" w:line="220" w:lineRule="exact"/>
              <w:rPr>
                <w:sz w:val="18"/>
                <w:lang w:val="en-GB"/>
              </w:rPr>
            </w:pPr>
            <w:r>
              <w:rPr>
                <w:sz w:val="18"/>
                <w:lang w:val="en-GB"/>
              </w:rPr>
              <w:t>Male</w:t>
            </w:r>
          </w:p>
        </w:tc>
        <w:tc>
          <w:tcPr>
            <w:tcW w:w="1142" w:type="dxa"/>
            <w:shd w:val="clear" w:color="auto" w:fill="auto"/>
            <w:vAlign w:val="bottom"/>
          </w:tcPr>
          <w:p w:rsidR="00F72C5F" w:rsidRPr="00332ECF" w:rsidRDefault="00F72C5F" w:rsidP="00AD0405">
            <w:pPr>
              <w:spacing w:before="36" w:after="36" w:line="220" w:lineRule="exact"/>
              <w:ind w:left="113"/>
              <w:jc w:val="right"/>
              <w:rPr>
                <w:b/>
                <w:sz w:val="18"/>
                <w:lang w:val="en-GB"/>
              </w:rPr>
            </w:pPr>
            <w:r w:rsidRPr="00332ECF">
              <w:rPr>
                <w:b/>
                <w:sz w:val="18"/>
                <w:lang w:val="en-GB"/>
              </w:rPr>
              <w:t>204 732</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3</w:t>
            </w:r>
            <w:r w:rsidR="00E77111">
              <w:rPr>
                <w:sz w:val="18"/>
                <w:lang w:val="en-GB"/>
              </w:rPr>
              <w:t>.</w:t>
            </w:r>
            <w:r w:rsidRPr="00332ECF">
              <w:rPr>
                <w:sz w:val="18"/>
                <w:lang w:val="en-GB"/>
              </w:rPr>
              <w:t>5</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15</w:t>
            </w:r>
            <w:r w:rsidR="00E77111">
              <w:rPr>
                <w:sz w:val="18"/>
                <w:lang w:val="en-GB"/>
              </w:rPr>
              <w:t>.</w:t>
            </w:r>
            <w:r w:rsidRPr="00332ECF">
              <w:rPr>
                <w:sz w:val="18"/>
                <w:lang w:val="en-GB"/>
              </w:rPr>
              <w:t>3</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31</w:t>
            </w:r>
            <w:r w:rsidR="00E77111">
              <w:rPr>
                <w:sz w:val="18"/>
                <w:lang w:val="en-GB"/>
              </w:rPr>
              <w:t>.</w:t>
            </w:r>
            <w:r w:rsidRPr="00332ECF">
              <w:rPr>
                <w:sz w:val="18"/>
                <w:lang w:val="en-GB"/>
              </w:rPr>
              <w:t>3</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22</w:t>
            </w:r>
            <w:r w:rsidR="00E77111">
              <w:rPr>
                <w:sz w:val="18"/>
                <w:lang w:val="en-GB"/>
              </w:rPr>
              <w:t>.</w:t>
            </w:r>
            <w:r w:rsidRPr="00332ECF">
              <w:rPr>
                <w:sz w:val="18"/>
                <w:lang w:val="en-GB"/>
              </w:rPr>
              <w:t>8</w:t>
            </w:r>
          </w:p>
        </w:tc>
        <w:tc>
          <w:tcPr>
            <w:tcW w:w="1143"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13</w:t>
            </w:r>
            <w:r w:rsidR="003658A5">
              <w:rPr>
                <w:sz w:val="18"/>
                <w:lang w:val="en-GB"/>
              </w:rPr>
              <w:t>.</w:t>
            </w:r>
            <w:r w:rsidRPr="00332ECF">
              <w:rPr>
                <w:sz w:val="18"/>
                <w:lang w:val="en-GB"/>
              </w:rPr>
              <w:t>7</w:t>
            </w:r>
          </w:p>
        </w:tc>
        <w:tc>
          <w:tcPr>
            <w:tcW w:w="1379"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7</w:t>
            </w:r>
            <w:r w:rsidR="00D648BD">
              <w:rPr>
                <w:sz w:val="18"/>
                <w:lang w:val="en-GB"/>
              </w:rPr>
              <w:t>.</w:t>
            </w:r>
            <w:r w:rsidRPr="00332ECF">
              <w:rPr>
                <w:sz w:val="18"/>
                <w:lang w:val="en-GB"/>
              </w:rPr>
              <w:t>7</w:t>
            </w:r>
          </w:p>
        </w:tc>
        <w:tc>
          <w:tcPr>
            <w:tcW w:w="1380"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5</w:t>
            </w:r>
            <w:r w:rsidR="00D648BD">
              <w:rPr>
                <w:sz w:val="18"/>
                <w:lang w:val="en-GB"/>
              </w:rPr>
              <w:t>.</w:t>
            </w:r>
            <w:r w:rsidRPr="00332ECF">
              <w:rPr>
                <w:sz w:val="18"/>
                <w:lang w:val="en-GB"/>
              </w:rPr>
              <w:t>7</w:t>
            </w:r>
          </w:p>
        </w:tc>
      </w:tr>
      <w:tr w:rsidR="00F72C5F" w:rsidRPr="00332ECF" w:rsidTr="00AD0405">
        <w:tblPrEx>
          <w:tblCellMar>
            <w:top w:w="0" w:type="dxa"/>
            <w:bottom w:w="0" w:type="dxa"/>
          </w:tblCellMar>
        </w:tblPrEx>
        <w:trPr>
          <w:trHeight w:val="240"/>
          <w:jc w:val="center"/>
        </w:trPr>
        <w:tc>
          <w:tcPr>
            <w:tcW w:w="2747" w:type="dxa"/>
            <w:shd w:val="clear" w:color="auto" w:fill="auto"/>
            <w:vAlign w:val="bottom"/>
          </w:tcPr>
          <w:p w:rsidR="00F72C5F" w:rsidRPr="00332ECF" w:rsidRDefault="00E77111" w:rsidP="00AD0405">
            <w:pPr>
              <w:spacing w:before="36" w:after="36" w:line="220" w:lineRule="exact"/>
              <w:rPr>
                <w:sz w:val="18"/>
                <w:lang w:val="en-GB"/>
              </w:rPr>
            </w:pPr>
            <w:r>
              <w:rPr>
                <w:sz w:val="18"/>
                <w:lang w:val="en-GB"/>
              </w:rPr>
              <w:t>Female</w:t>
            </w:r>
          </w:p>
        </w:tc>
        <w:tc>
          <w:tcPr>
            <w:tcW w:w="1142" w:type="dxa"/>
            <w:shd w:val="clear" w:color="auto" w:fill="auto"/>
            <w:vAlign w:val="bottom"/>
          </w:tcPr>
          <w:p w:rsidR="00F72C5F" w:rsidRPr="00332ECF" w:rsidRDefault="00F72C5F" w:rsidP="00AD0405">
            <w:pPr>
              <w:spacing w:before="36" w:after="36" w:line="220" w:lineRule="exact"/>
              <w:ind w:left="113"/>
              <w:jc w:val="right"/>
              <w:rPr>
                <w:b/>
                <w:sz w:val="18"/>
                <w:lang w:val="en-GB"/>
              </w:rPr>
            </w:pPr>
            <w:r w:rsidRPr="00332ECF">
              <w:rPr>
                <w:b/>
                <w:sz w:val="18"/>
                <w:lang w:val="en-GB"/>
              </w:rPr>
              <w:t>222 602</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3</w:t>
            </w:r>
            <w:r w:rsidR="00E77111">
              <w:rPr>
                <w:sz w:val="18"/>
                <w:lang w:val="en-GB"/>
              </w:rPr>
              <w:t>.</w:t>
            </w:r>
            <w:r w:rsidRPr="00332ECF">
              <w:rPr>
                <w:sz w:val="18"/>
                <w:lang w:val="en-GB"/>
              </w:rPr>
              <w:t>2</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14</w:t>
            </w:r>
            <w:r w:rsidR="00E77111">
              <w:rPr>
                <w:sz w:val="18"/>
                <w:lang w:val="en-GB"/>
              </w:rPr>
              <w:t>.</w:t>
            </w:r>
            <w:r w:rsidRPr="00332ECF">
              <w:rPr>
                <w:sz w:val="18"/>
                <w:lang w:val="en-GB"/>
              </w:rPr>
              <w:t>1</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30</w:t>
            </w:r>
            <w:r w:rsidR="00E77111">
              <w:rPr>
                <w:sz w:val="18"/>
                <w:lang w:val="en-GB"/>
              </w:rPr>
              <w:t>.</w:t>
            </w:r>
            <w:r w:rsidRPr="00332ECF">
              <w:rPr>
                <w:sz w:val="18"/>
                <w:lang w:val="en-GB"/>
              </w:rPr>
              <w:t>7</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19</w:t>
            </w:r>
            <w:r w:rsidR="00E77111">
              <w:rPr>
                <w:sz w:val="18"/>
                <w:lang w:val="en-GB"/>
              </w:rPr>
              <w:t>.</w:t>
            </w:r>
            <w:r w:rsidRPr="00332ECF">
              <w:rPr>
                <w:sz w:val="18"/>
                <w:lang w:val="en-GB"/>
              </w:rPr>
              <w:t>2</w:t>
            </w:r>
          </w:p>
        </w:tc>
        <w:tc>
          <w:tcPr>
            <w:tcW w:w="1143"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14</w:t>
            </w:r>
            <w:r w:rsidR="003658A5">
              <w:rPr>
                <w:sz w:val="18"/>
                <w:lang w:val="en-GB"/>
              </w:rPr>
              <w:t>.</w:t>
            </w:r>
            <w:r w:rsidRPr="00332ECF">
              <w:rPr>
                <w:sz w:val="18"/>
                <w:lang w:val="en-GB"/>
              </w:rPr>
              <w:t>9</w:t>
            </w:r>
          </w:p>
        </w:tc>
        <w:tc>
          <w:tcPr>
            <w:tcW w:w="1379"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8</w:t>
            </w:r>
            <w:r w:rsidR="00D648BD">
              <w:rPr>
                <w:sz w:val="18"/>
                <w:lang w:val="en-GB"/>
              </w:rPr>
              <w:t>.</w:t>
            </w:r>
            <w:r w:rsidRPr="00332ECF">
              <w:rPr>
                <w:sz w:val="18"/>
                <w:lang w:val="en-GB"/>
              </w:rPr>
              <w:t>1</w:t>
            </w:r>
          </w:p>
        </w:tc>
        <w:tc>
          <w:tcPr>
            <w:tcW w:w="1380"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9</w:t>
            </w:r>
            <w:r w:rsidR="00D648BD">
              <w:rPr>
                <w:sz w:val="18"/>
                <w:lang w:val="en-GB"/>
              </w:rPr>
              <w:t>.</w:t>
            </w:r>
            <w:r w:rsidRPr="00332ECF">
              <w:rPr>
                <w:sz w:val="18"/>
                <w:lang w:val="en-GB"/>
              </w:rPr>
              <w:t>8</w:t>
            </w:r>
          </w:p>
        </w:tc>
      </w:tr>
      <w:tr w:rsidR="00F72C5F" w:rsidRPr="00332ECF" w:rsidTr="00AD0405">
        <w:tblPrEx>
          <w:tblCellMar>
            <w:top w:w="0" w:type="dxa"/>
            <w:bottom w:w="0" w:type="dxa"/>
          </w:tblCellMar>
        </w:tblPrEx>
        <w:trPr>
          <w:trHeight w:val="240"/>
          <w:jc w:val="center"/>
        </w:trPr>
        <w:tc>
          <w:tcPr>
            <w:tcW w:w="2747" w:type="dxa"/>
            <w:shd w:val="clear" w:color="auto" w:fill="auto"/>
            <w:vAlign w:val="bottom"/>
          </w:tcPr>
          <w:p w:rsidR="00F72C5F" w:rsidRPr="00332ECF" w:rsidRDefault="00F72C5F" w:rsidP="00AD0405">
            <w:pPr>
              <w:spacing w:before="36" w:after="36" w:line="220" w:lineRule="exact"/>
              <w:rPr>
                <w:b/>
                <w:bCs/>
                <w:sz w:val="18"/>
                <w:lang w:val="en-GB"/>
              </w:rPr>
            </w:pPr>
            <w:r w:rsidRPr="00332ECF">
              <w:rPr>
                <w:b/>
                <w:bCs/>
                <w:sz w:val="18"/>
                <w:lang w:val="en-GB"/>
              </w:rPr>
              <w:t>San Luis</w:t>
            </w:r>
          </w:p>
        </w:tc>
        <w:tc>
          <w:tcPr>
            <w:tcW w:w="1142" w:type="dxa"/>
            <w:shd w:val="clear" w:color="auto" w:fill="auto"/>
            <w:vAlign w:val="bottom"/>
          </w:tcPr>
          <w:p w:rsidR="00F72C5F" w:rsidRPr="00332ECF" w:rsidRDefault="00F72C5F" w:rsidP="00AD0405">
            <w:pPr>
              <w:spacing w:before="36" w:after="36" w:line="220" w:lineRule="exact"/>
              <w:ind w:left="113"/>
              <w:jc w:val="right"/>
              <w:rPr>
                <w:b/>
                <w:bCs/>
                <w:sz w:val="18"/>
                <w:lang w:val="en-GB"/>
              </w:rPr>
            </w:pPr>
            <w:r w:rsidRPr="00332ECF">
              <w:rPr>
                <w:b/>
                <w:bCs/>
                <w:sz w:val="18"/>
                <w:lang w:val="en-GB"/>
              </w:rPr>
              <w:t>252 700</w:t>
            </w:r>
          </w:p>
        </w:tc>
        <w:tc>
          <w:tcPr>
            <w:tcW w:w="1142" w:type="dxa"/>
            <w:shd w:val="clear" w:color="auto" w:fill="auto"/>
            <w:vAlign w:val="bottom"/>
          </w:tcPr>
          <w:p w:rsidR="00F72C5F" w:rsidRPr="00332ECF" w:rsidRDefault="00F72C5F" w:rsidP="00AD0405">
            <w:pPr>
              <w:spacing w:before="36" w:after="36" w:line="220" w:lineRule="exact"/>
              <w:ind w:left="113"/>
              <w:jc w:val="right"/>
              <w:rPr>
                <w:b/>
                <w:bCs/>
                <w:sz w:val="18"/>
                <w:lang w:val="en-GB"/>
              </w:rPr>
            </w:pPr>
            <w:r w:rsidRPr="00332ECF">
              <w:rPr>
                <w:b/>
                <w:bCs/>
                <w:sz w:val="18"/>
                <w:lang w:val="en-GB"/>
              </w:rPr>
              <w:t>3</w:t>
            </w:r>
            <w:r w:rsidR="00E77111">
              <w:rPr>
                <w:b/>
                <w:bCs/>
                <w:sz w:val="18"/>
                <w:lang w:val="en-GB"/>
              </w:rPr>
              <w:t>.</w:t>
            </w:r>
            <w:r w:rsidRPr="00332ECF">
              <w:rPr>
                <w:b/>
                <w:bCs/>
                <w:sz w:val="18"/>
                <w:lang w:val="en-GB"/>
              </w:rPr>
              <w:t>5</w:t>
            </w:r>
          </w:p>
        </w:tc>
        <w:tc>
          <w:tcPr>
            <w:tcW w:w="1142" w:type="dxa"/>
            <w:shd w:val="clear" w:color="auto" w:fill="auto"/>
            <w:vAlign w:val="bottom"/>
          </w:tcPr>
          <w:p w:rsidR="00F72C5F" w:rsidRPr="00332ECF" w:rsidRDefault="00F72C5F" w:rsidP="00AD0405">
            <w:pPr>
              <w:spacing w:before="36" w:after="36" w:line="220" w:lineRule="exact"/>
              <w:ind w:left="113"/>
              <w:jc w:val="right"/>
              <w:rPr>
                <w:b/>
                <w:bCs/>
                <w:sz w:val="18"/>
                <w:lang w:val="en-GB"/>
              </w:rPr>
            </w:pPr>
            <w:r w:rsidRPr="00332ECF">
              <w:rPr>
                <w:b/>
                <w:bCs/>
                <w:sz w:val="18"/>
                <w:lang w:val="en-GB"/>
              </w:rPr>
              <w:t>16</w:t>
            </w:r>
            <w:r w:rsidR="00E77111">
              <w:rPr>
                <w:b/>
                <w:bCs/>
                <w:sz w:val="18"/>
                <w:lang w:val="en-GB"/>
              </w:rPr>
              <w:t>.</w:t>
            </w:r>
            <w:r w:rsidRPr="00332ECF">
              <w:rPr>
                <w:b/>
                <w:bCs/>
                <w:sz w:val="18"/>
                <w:lang w:val="en-GB"/>
              </w:rPr>
              <w:t>1</w:t>
            </w:r>
          </w:p>
        </w:tc>
        <w:tc>
          <w:tcPr>
            <w:tcW w:w="1142" w:type="dxa"/>
            <w:shd w:val="clear" w:color="auto" w:fill="auto"/>
            <w:vAlign w:val="bottom"/>
          </w:tcPr>
          <w:p w:rsidR="00F72C5F" w:rsidRPr="00332ECF" w:rsidRDefault="00F72C5F" w:rsidP="00AD0405">
            <w:pPr>
              <w:spacing w:before="36" w:after="36" w:line="220" w:lineRule="exact"/>
              <w:ind w:left="113"/>
              <w:jc w:val="right"/>
              <w:rPr>
                <w:b/>
                <w:bCs/>
                <w:sz w:val="18"/>
                <w:lang w:val="en-GB"/>
              </w:rPr>
            </w:pPr>
            <w:r w:rsidRPr="00332ECF">
              <w:rPr>
                <w:b/>
                <w:bCs/>
                <w:sz w:val="18"/>
                <w:lang w:val="en-GB"/>
              </w:rPr>
              <w:t>27</w:t>
            </w:r>
            <w:r w:rsidR="00E77111">
              <w:rPr>
                <w:b/>
                <w:bCs/>
                <w:sz w:val="18"/>
                <w:lang w:val="en-GB"/>
              </w:rPr>
              <w:t>.</w:t>
            </w:r>
            <w:r w:rsidRPr="00332ECF">
              <w:rPr>
                <w:b/>
                <w:bCs/>
                <w:sz w:val="18"/>
                <w:lang w:val="en-GB"/>
              </w:rPr>
              <w:t>5</w:t>
            </w:r>
          </w:p>
        </w:tc>
        <w:tc>
          <w:tcPr>
            <w:tcW w:w="1142" w:type="dxa"/>
            <w:shd w:val="clear" w:color="auto" w:fill="auto"/>
            <w:vAlign w:val="bottom"/>
          </w:tcPr>
          <w:p w:rsidR="00F72C5F" w:rsidRPr="00332ECF" w:rsidRDefault="00F72C5F" w:rsidP="00AD0405">
            <w:pPr>
              <w:spacing w:before="36" w:after="36" w:line="220" w:lineRule="exact"/>
              <w:ind w:left="113"/>
              <w:jc w:val="right"/>
              <w:rPr>
                <w:b/>
                <w:bCs/>
                <w:sz w:val="18"/>
                <w:lang w:val="en-GB"/>
              </w:rPr>
            </w:pPr>
            <w:r w:rsidRPr="00332ECF">
              <w:rPr>
                <w:b/>
                <w:bCs/>
                <w:sz w:val="18"/>
                <w:lang w:val="en-GB"/>
              </w:rPr>
              <w:t>21</w:t>
            </w:r>
            <w:r w:rsidR="00E77111">
              <w:rPr>
                <w:b/>
                <w:bCs/>
                <w:sz w:val="18"/>
                <w:lang w:val="en-GB"/>
              </w:rPr>
              <w:t>.</w:t>
            </w:r>
            <w:r w:rsidRPr="00332ECF">
              <w:rPr>
                <w:b/>
                <w:bCs/>
                <w:sz w:val="18"/>
                <w:lang w:val="en-GB"/>
              </w:rPr>
              <w:t>8</w:t>
            </w:r>
          </w:p>
        </w:tc>
        <w:tc>
          <w:tcPr>
            <w:tcW w:w="1143" w:type="dxa"/>
            <w:shd w:val="clear" w:color="auto" w:fill="auto"/>
            <w:vAlign w:val="bottom"/>
          </w:tcPr>
          <w:p w:rsidR="00F72C5F" w:rsidRPr="00332ECF" w:rsidRDefault="00F72C5F" w:rsidP="00AD0405">
            <w:pPr>
              <w:spacing w:before="36" w:after="36" w:line="220" w:lineRule="exact"/>
              <w:ind w:left="113"/>
              <w:jc w:val="right"/>
              <w:rPr>
                <w:b/>
                <w:bCs/>
                <w:sz w:val="18"/>
                <w:lang w:val="en-GB"/>
              </w:rPr>
            </w:pPr>
            <w:r w:rsidRPr="00332ECF">
              <w:rPr>
                <w:b/>
                <w:bCs/>
                <w:sz w:val="18"/>
                <w:lang w:val="en-GB"/>
              </w:rPr>
              <w:t>16</w:t>
            </w:r>
            <w:r w:rsidR="003658A5">
              <w:rPr>
                <w:b/>
                <w:bCs/>
                <w:sz w:val="18"/>
                <w:lang w:val="en-GB"/>
              </w:rPr>
              <w:t>.</w:t>
            </w:r>
            <w:r w:rsidRPr="00332ECF">
              <w:rPr>
                <w:b/>
                <w:bCs/>
                <w:sz w:val="18"/>
                <w:lang w:val="en-GB"/>
              </w:rPr>
              <w:t>3</w:t>
            </w:r>
          </w:p>
        </w:tc>
        <w:tc>
          <w:tcPr>
            <w:tcW w:w="1379" w:type="dxa"/>
            <w:shd w:val="clear" w:color="auto" w:fill="auto"/>
            <w:vAlign w:val="bottom"/>
          </w:tcPr>
          <w:p w:rsidR="00F72C5F" w:rsidRPr="00332ECF" w:rsidRDefault="00F72C5F" w:rsidP="00AD0405">
            <w:pPr>
              <w:spacing w:before="36" w:after="36" w:line="220" w:lineRule="exact"/>
              <w:ind w:left="113"/>
              <w:jc w:val="right"/>
              <w:rPr>
                <w:b/>
                <w:bCs/>
                <w:sz w:val="18"/>
                <w:lang w:val="en-GB"/>
              </w:rPr>
            </w:pPr>
            <w:r w:rsidRPr="00332ECF">
              <w:rPr>
                <w:b/>
                <w:bCs/>
                <w:sz w:val="18"/>
                <w:lang w:val="en-GB"/>
              </w:rPr>
              <w:t>7</w:t>
            </w:r>
            <w:r w:rsidR="00D648BD">
              <w:rPr>
                <w:b/>
                <w:bCs/>
                <w:sz w:val="18"/>
                <w:lang w:val="en-GB"/>
              </w:rPr>
              <w:t>.</w:t>
            </w:r>
            <w:r w:rsidRPr="00332ECF">
              <w:rPr>
                <w:b/>
                <w:bCs/>
                <w:sz w:val="18"/>
                <w:lang w:val="en-GB"/>
              </w:rPr>
              <w:t>5</w:t>
            </w:r>
          </w:p>
        </w:tc>
        <w:tc>
          <w:tcPr>
            <w:tcW w:w="1380" w:type="dxa"/>
            <w:shd w:val="clear" w:color="auto" w:fill="auto"/>
            <w:vAlign w:val="bottom"/>
          </w:tcPr>
          <w:p w:rsidR="00F72C5F" w:rsidRPr="00332ECF" w:rsidRDefault="00F72C5F" w:rsidP="00AD0405">
            <w:pPr>
              <w:spacing w:before="36" w:after="36" w:line="220" w:lineRule="exact"/>
              <w:ind w:left="113"/>
              <w:jc w:val="right"/>
              <w:rPr>
                <w:b/>
                <w:bCs/>
                <w:sz w:val="18"/>
                <w:lang w:val="en-GB"/>
              </w:rPr>
            </w:pPr>
            <w:r w:rsidRPr="00332ECF">
              <w:rPr>
                <w:b/>
                <w:bCs/>
                <w:sz w:val="18"/>
                <w:lang w:val="en-GB"/>
              </w:rPr>
              <w:t>7</w:t>
            </w:r>
            <w:r w:rsidR="00D648BD">
              <w:rPr>
                <w:b/>
                <w:bCs/>
                <w:sz w:val="18"/>
                <w:lang w:val="en-GB"/>
              </w:rPr>
              <w:t>.</w:t>
            </w:r>
            <w:r w:rsidRPr="00332ECF">
              <w:rPr>
                <w:b/>
                <w:bCs/>
                <w:sz w:val="18"/>
                <w:lang w:val="en-GB"/>
              </w:rPr>
              <w:t>3</w:t>
            </w:r>
          </w:p>
        </w:tc>
      </w:tr>
      <w:tr w:rsidR="00F72C5F" w:rsidRPr="00332ECF" w:rsidTr="00AD0405">
        <w:tblPrEx>
          <w:tblCellMar>
            <w:top w:w="0" w:type="dxa"/>
            <w:bottom w:w="0" w:type="dxa"/>
          </w:tblCellMar>
        </w:tblPrEx>
        <w:trPr>
          <w:trHeight w:val="240"/>
          <w:jc w:val="center"/>
        </w:trPr>
        <w:tc>
          <w:tcPr>
            <w:tcW w:w="2747" w:type="dxa"/>
            <w:shd w:val="clear" w:color="auto" w:fill="auto"/>
            <w:vAlign w:val="bottom"/>
          </w:tcPr>
          <w:p w:rsidR="00F72C5F" w:rsidRPr="00332ECF" w:rsidRDefault="00E77111" w:rsidP="00AD0405">
            <w:pPr>
              <w:spacing w:before="36" w:after="36" w:line="220" w:lineRule="exact"/>
              <w:rPr>
                <w:sz w:val="18"/>
                <w:lang w:val="en-GB"/>
              </w:rPr>
            </w:pPr>
            <w:r>
              <w:rPr>
                <w:sz w:val="18"/>
                <w:lang w:val="en-GB"/>
              </w:rPr>
              <w:t>Male</w:t>
            </w:r>
          </w:p>
        </w:tc>
        <w:tc>
          <w:tcPr>
            <w:tcW w:w="1142" w:type="dxa"/>
            <w:shd w:val="clear" w:color="auto" w:fill="auto"/>
            <w:vAlign w:val="bottom"/>
          </w:tcPr>
          <w:p w:rsidR="00F72C5F" w:rsidRPr="00332ECF" w:rsidRDefault="00F72C5F" w:rsidP="00AD0405">
            <w:pPr>
              <w:spacing w:before="36" w:after="36" w:line="220" w:lineRule="exact"/>
              <w:ind w:left="113"/>
              <w:jc w:val="right"/>
              <w:rPr>
                <w:b/>
                <w:sz w:val="18"/>
                <w:lang w:val="en-GB"/>
              </w:rPr>
            </w:pPr>
            <w:r w:rsidRPr="00332ECF">
              <w:rPr>
                <w:b/>
                <w:sz w:val="18"/>
                <w:lang w:val="en-GB"/>
              </w:rPr>
              <w:t>124 897</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3</w:t>
            </w:r>
            <w:r w:rsidR="00E77111">
              <w:rPr>
                <w:sz w:val="18"/>
                <w:lang w:val="en-GB"/>
              </w:rPr>
              <w:t>.</w:t>
            </w:r>
            <w:r w:rsidRPr="00332ECF">
              <w:rPr>
                <w:sz w:val="18"/>
                <w:lang w:val="en-GB"/>
              </w:rPr>
              <w:t>6</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17</w:t>
            </w:r>
            <w:r w:rsidR="00E77111">
              <w:rPr>
                <w:sz w:val="18"/>
                <w:lang w:val="en-GB"/>
              </w:rPr>
              <w:t>.</w:t>
            </w:r>
            <w:r w:rsidRPr="00332ECF">
              <w:rPr>
                <w:sz w:val="18"/>
                <w:lang w:val="en-GB"/>
              </w:rPr>
              <w:t>1</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28</w:t>
            </w:r>
            <w:r w:rsidR="00E77111">
              <w:rPr>
                <w:sz w:val="18"/>
                <w:lang w:val="en-GB"/>
              </w:rPr>
              <w:t>.</w:t>
            </w:r>
            <w:r w:rsidRPr="00332ECF">
              <w:rPr>
                <w:sz w:val="18"/>
                <w:lang w:val="en-GB"/>
              </w:rPr>
              <w:t>8</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22</w:t>
            </w:r>
            <w:r w:rsidR="00E77111">
              <w:rPr>
                <w:sz w:val="18"/>
                <w:lang w:val="en-GB"/>
              </w:rPr>
              <w:t>.</w:t>
            </w:r>
            <w:r w:rsidRPr="00332ECF">
              <w:rPr>
                <w:sz w:val="18"/>
                <w:lang w:val="en-GB"/>
              </w:rPr>
              <w:t>8</w:t>
            </w:r>
          </w:p>
        </w:tc>
        <w:tc>
          <w:tcPr>
            <w:tcW w:w="1143"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15</w:t>
            </w:r>
            <w:r w:rsidR="003658A5">
              <w:rPr>
                <w:sz w:val="18"/>
                <w:lang w:val="en-GB"/>
              </w:rPr>
              <w:t>.</w:t>
            </w:r>
            <w:r w:rsidRPr="00332ECF">
              <w:rPr>
                <w:sz w:val="18"/>
                <w:lang w:val="en-GB"/>
              </w:rPr>
              <w:t>3</w:t>
            </w:r>
          </w:p>
        </w:tc>
        <w:tc>
          <w:tcPr>
            <w:tcW w:w="1379"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6</w:t>
            </w:r>
            <w:r w:rsidR="00D648BD">
              <w:rPr>
                <w:sz w:val="18"/>
                <w:lang w:val="en-GB"/>
              </w:rPr>
              <w:t>.</w:t>
            </w:r>
            <w:r w:rsidRPr="00332ECF">
              <w:rPr>
                <w:sz w:val="18"/>
                <w:lang w:val="en-GB"/>
              </w:rPr>
              <w:t>8</w:t>
            </w:r>
          </w:p>
        </w:tc>
        <w:tc>
          <w:tcPr>
            <w:tcW w:w="1380"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5</w:t>
            </w:r>
            <w:r w:rsidR="00D648BD">
              <w:rPr>
                <w:sz w:val="18"/>
                <w:lang w:val="en-GB"/>
              </w:rPr>
              <w:t>.</w:t>
            </w:r>
            <w:r w:rsidRPr="00332ECF">
              <w:rPr>
                <w:sz w:val="18"/>
                <w:lang w:val="en-GB"/>
              </w:rPr>
              <w:t>6</w:t>
            </w:r>
          </w:p>
        </w:tc>
      </w:tr>
      <w:tr w:rsidR="00F72C5F" w:rsidRPr="00332ECF" w:rsidTr="00AD0405">
        <w:tblPrEx>
          <w:tblCellMar>
            <w:top w:w="0" w:type="dxa"/>
            <w:bottom w:w="0" w:type="dxa"/>
          </w:tblCellMar>
        </w:tblPrEx>
        <w:trPr>
          <w:trHeight w:val="240"/>
          <w:jc w:val="center"/>
        </w:trPr>
        <w:tc>
          <w:tcPr>
            <w:tcW w:w="2747" w:type="dxa"/>
            <w:shd w:val="clear" w:color="auto" w:fill="auto"/>
            <w:vAlign w:val="bottom"/>
          </w:tcPr>
          <w:p w:rsidR="00F72C5F" w:rsidRPr="00332ECF" w:rsidRDefault="00E77111" w:rsidP="00AD0405">
            <w:pPr>
              <w:spacing w:before="36" w:after="36" w:line="220" w:lineRule="exact"/>
              <w:rPr>
                <w:sz w:val="18"/>
                <w:lang w:val="en-GB"/>
              </w:rPr>
            </w:pPr>
            <w:r>
              <w:rPr>
                <w:sz w:val="18"/>
                <w:lang w:val="en-GB"/>
              </w:rPr>
              <w:t>Female</w:t>
            </w:r>
          </w:p>
        </w:tc>
        <w:tc>
          <w:tcPr>
            <w:tcW w:w="1142" w:type="dxa"/>
            <w:shd w:val="clear" w:color="auto" w:fill="auto"/>
            <w:vAlign w:val="bottom"/>
          </w:tcPr>
          <w:p w:rsidR="00F72C5F" w:rsidRPr="00332ECF" w:rsidRDefault="00F72C5F" w:rsidP="00AD0405">
            <w:pPr>
              <w:spacing w:before="36" w:after="36" w:line="220" w:lineRule="exact"/>
              <w:ind w:left="113"/>
              <w:jc w:val="right"/>
              <w:rPr>
                <w:b/>
                <w:sz w:val="18"/>
                <w:lang w:val="en-GB"/>
              </w:rPr>
            </w:pPr>
            <w:r w:rsidRPr="00332ECF">
              <w:rPr>
                <w:b/>
                <w:sz w:val="18"/>
                <w:lang w:val="en-GB"/>
              </w:rPr>
              <w:t>127 803</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3</w:t>
            </w:r>
            <w:r w:rsidR="00E77111">
              <w:rPr>
                <w:sz w:val="18"/>
                <w:lang w:val="en-GB"/>
              </w:rPr>
              <w:t>.</w:t>
            </w:r>
            <w:r w:rsidRPr="00332ECF">
              <w:rPr>
                <w:sz w:val="18"/>
                <w:lang w:val="en-GB"/>
              </w:rPr>
              <w:t>4</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15</w:t>
            </w:r>
            <w:r w:rsidR="00E77111">
              <w:rPr>
                <w:sz w:val="18"/>
                <w:lang w:val="en-GB"/>
              </w:rPr>
              <w:t>.</w:t>
            </w:r>
            <w:r w:rsidRPr="00332ECF">
              <w:rPr>
                <w:sz w:val="18"/>
                <w:lang w:val="en-GB"/>
              </w:rPr>
              <w:t>2</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26</w:t>
            </w:r>
            <w:r w:rsidR="00E77111">
              <w:rPr>
                <w:sz w:val="18"/>
                <w:lang w:val="en-GB"/>
              </w:rPr>
              <w:t>.</w:t>
            </w:r>
            <w:r w:rsidRPr="00332ECF">
              <w:rPr>
                <w:sz w:val="18"/>
                <w:lang w:val="en-GB"/>
              </w:rPr>
              <w:t>2</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20</w:t>
            </w:r>
            <w:r w:rsidR="00E77111">
              <w:rPr>
                <w:sz w:val="18"/>
                <w:lang w:val="en-GB"/>
              </w:rPr>
              <w:t>.</w:t>
            </w:r>
            <w:r w:rsidRPr="00332ECF">
              <w:rPr>
                <w:sz w:val="18"/>
                <w:lang w:val="en-GB"/>
              </w:rPr>
              <w:t>9</w:t>
            </w:r>
          </w:p>
        </w:tc>
        <w:tc>
          <w:tcPr>
            <w:tcW w:w="1143"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17</w:t>
            </w:r>
            <w:r w:rsidR="003658A5">
              <w:rPr>
                <w:sz w:val="18"/>
                <w:lang w:val="en-GB"/>
              </w:rPr>
              <w:t>.</w:t>
            </w:r>
            <w:r w:rsidRPr="00332ECF">
              <w:rPr>
                <w:sz w:val="18"/>
                <w:lang w:val="en-GB"/>
              </w:rPr>
              <w:t>3</w:t>
            </w:r>
          </w:p>
        </w:tc>
        <w:tc>
          <w:tcPr>
            <w:tcW w:w="1379"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8</w:t>
            </w:r>
            <w:r w:rsidR="00D648BD">
              <w:rPr>
                <w:sz w:val="18"/>
                <w:lang w:val="en-GB"/>
              </w:rPr>
              <w:t>.</w:t>
            </w:r>
            <w:r w:rsidRPr="00332ECF">
              <w:rPr>
                <w:sz w:val="18"/>
                <w:lang w:val="en-GB"/>
              </w:rPr>
              <w:t>2</w:t>
            </w:r>
          </w:p>
        </w:tc>
        <w:tc>
          <w:tcPr>
            <w:tcW w:w="1380"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8</w:t>
            </w:r>
            <w:r w:rsidR="00D648BD">
              <w:rPr>
                <w:sz w:val="18"/>
                <w:lang w:val="en-GB"/>
              </w:rPr>
              <w:t>.</w:t>
            </w:r>
            <w:r w:rsidRPr="00332ECF">
              <w:rPr>
                <w:sz w:val="18"/>
                <w:lang w:val="en-GB"/>
              </w:rPr>
              <w:t>9</w:t>
            </w:r>
          </w:p>
        </w:tc>
      </w:tr>
      <w:tr w:rsidR="00F72C5F" w:rsidRPr="00332ECF" w:rsidTr="00AD0405">
        <w:tblPrEx>
          <w:tblCellMar>
            <w:top w:w="0" w:type="dxa"/>
            <w:bottom w:w="0" w:type="dxa"/>
          </w:tblCellMar>
        </w:tblPrEx>
        <w:trPr>
          <w:trHeight w:val="240"/>
          <w:jc w:val="center"/>
        </w:trPr>
        <w:tc>
          <w:tcPr>
            <w:tcW w:w="2747" w:type="dxa"/>
            <w:shd w:val="clear" w:color="auto" w:fill="auto"/>
            <w:vAlign w:val="bottom"/>
          </w:tcPr>
          <w:p w:rsidR="00F72C5F" w:rsidRPr="00332ECF" w:rsidRDefault="00F72C5F" w:rsidP="00AD0405">
            <w:pPr>
              <w:spacing w:before="36" w:after="36" w:line="220" w:lineRule="exact"/>
              <w:rPr>
                <w:b/>
                <w:bCs/>
                <w:sz w:val="18"/>
                <w:lang w:val="en-GB"/>
              </w:rPr>
            </w:pPr>
            <w:smartTag w:uri="urn:schemas-microsoft-com:office:smarttags" w:element="place">
              <w:smartTag w:uri="urn:schemas-microsoft-com:office:smarttags" w:element="City">
                <w:r w:rsidRPr="00332ECF">
                  <w:rPr>
                    <w:b/>
                    <w:bCs/>
                    <w:sz w:val="18"/>
                    <w:lang w:val="en-GB"/>
                  </w:rPr>
                  <w:t>Santa Cruz</w:t>
                </w:r>
              </w:smartTag>
            </w:smartTag>
          </w:p>
        </w:tc>
        <w:tc>
          <w:tcPr>
            <w:tcW w:w="1142" w:type="dxa"/>
            <w:shd w:val="clear" w:color="auto" w:fill="auto"/>
            <w:vAlign w:val="bottom"/>
          </w:tcPr>
          <w:p w:rsidR="00F72C5F" w:rsidRPr="00332ECF" w:rsidRDefault="00F72C5F" w:rsidP="00AD0405">
            <w:pPr>
              <w:spacing w:before="36" w:after="36" w:line="220" w:lineRule="exact"/>
              <w:ind w:left="113"/>
              <w:jc w:val="right"/>
              <w:rPr>
                <w:b/>
                <w:bCs/>
                <w:sz w:val="18"/>
                <w:lang w:val="en-GB"/>
              </w:rPr>
            </w:pPr>
            <w:r w:rsidRPr="00332ECF">
              <w:rPr>
                <w:b/>
                <w:bCs/>
                <w:sz w:val="18"/>
                <w:lang w:val="en-GB"/>
              </w:rPr>
              <w:t>133 539</w:t>
            </w:r>
          </w:p>
        </w:tc>
        <w:tc>
          <w:tcPr>
            <w:tcW w:w="1142" w:type="dxa"/>
            <w:shd w:val="clear" w:color="auto" w:fill="auto"/>
            <w:vAlign w:val="bottom"/>
          </w:tcPr>
          <w:p w:rsidR="00F72C5F" w:rsidRPr="00332ECF" w:rsidRDefault="00F72C5F" w:rsidP="00AD0405">
            <w:pPr>
              <w:spacing w:before="36" w:after="36" w:line="220" w:lineRule="exact"/>
              <w:ind w:left="113"/>
              <w:jc w:val="right"/>
              <w:rPr>
                <w:b/>
                <w:bCs/>
                <w:sz w:val="18"/>
                <w:lang w:val="en-GB"/>
              </w:rPr>
            </w:pPr>
            <w:r w:rsidRPr="00332ECF">
              <w:rPr>
                <w:b/>
                <w:bCs/>
                <w:sz w:val="18"/>
                <w:lang w:val="en-GB"/>
              </w:rPr>
              <w:t>2</w:t>
            </w:r>
            <w:r w:rsidR="00E77111">
              <w:rPr>
                <w:b/>
                <w:bCs/>
                <w:sz w:val="18"/>
                <w:lang w:val="en-GB"/>
              </w:rPr>
              <w:t>.</w:t>
            </w:r>
            <w:r w:rsidRPr="00332ECF">
              <w:rPr>
                <w:b/>
                <w:bCs/>
                <w:sz w:val="18"/>
                <w:lang w:val="en-GB"/>
              </w:rPr>
              <w:t>9</w:t>
            </w:r>
          </w:p>
        </w:tc>
        <w:tc>
          <w:tcPr>
            <w:tcW w:w="1142" w:type="dxa"/>
            <w:shd w:val="clear" w:color="auto" w:fill="auto"/>
            <w:vAlign w:val="bottom"/>
          </w:tcPr>
          <w:p w:rsidR="00F72C5F" w:rsidRPr="00332ECF" w:rsidRDefault="00F72C5F" w:rsidP="00AD0405">
            <w:pPr>
              <w:spacing w:before="36" w:after="36" w:line="220" w:lineRule="exact"/>
              <w:ind w:left="113"/>
              <w:jc w:val="right"/>
              <w:rPr>
                <w:b/>
                <w:bCs/>
                <w:sz w:val="18"/>
                <w:lang w:val="en-GB"/>
              </w:rPr>
            </w:pPr>
            <w:r w:rsidRPr="00332ECF">
              <w:rPr>
                <w:b/>
                <w:bCs/>
                <w:sz w:val="18"/>
                <w:lang w:val="en-GB"/>
              </w:rPr>
              <w:t>11</w:t>
            </w:r>
            <w:r w:rsidR="00E77111">
              <w:rPr>
                <w:b/>
                <w:bCs/>
                <w:sz w:val="18"/>
                <w:lang w:val="en-GB"/>
              </w:rPr>
              <w:t>.</w:t>
            </w:r>
            <w:r w:rsidRPr="00332ECF">
              <w:rPr>
                <w:b/>
                <w:bCs/>
                <w:sz w:val="18"/>
                <w:lang w:val="en-GB"/>
              </w:rPr>
              <w:t>9</w:t>
            </w:r>
          </w:p>
        </w:tc>
        <w:tc>
          <w:tcPr>
            <w:tcW w:w="1142" w:type="dxa"/>
            <w:shd w:val="clear" w:color="auto" w:fill="auto"/>
            <w:vAlign w:val="bottom"/>
          </w:tcPr>
          <w:p w:rsidR="00F72C5F" w:rsidRPr="00332ECF" w:rsidRDefault="00F72C5F" w:rsidP="00AD0405">
            <w:pPr>
              <w:spacing w:before="36" w:after="36" w:line="220" w:lineRule="exact"/>
              <w:ind w:left="113"/>
              <w:jc w:val="right"/>
              <w:rPr>
                <w:b/>
                <w:bCs/>
                <w:sz w:val="18"/>
                <w:lang w:val="en-GB"/>
              </w:rPr>
            </w:pPr>
            <w:r w:rsidRPr="00332ECF">
              <w:rPr>
                <w:b/>
                <w:bCs/>
                <w:sz w:val="18"/>
                <w:lang w:val="en-GB"/>
              </w:rPr>
              <w:t>23</w:t>
            </w:r>
            <w:r w:rsidR="00E77111">
              <w:rPr>
                <w:b/>
                <w:bCs/>
                <w:sz w:val="18"/>
                <w:lang w:val="en-GB"/>
              </w:rPr>
              <w:t>.</w:t>
            </w:r>
            <w:r w:rsidRPr="00332ECF">
              <w:rPr>
                <w:b/>
                <w:bCs/>
                <w:sz w:val="18"/>
                <w:lang w:val="en-GB"/>
              </w:rPr>
              <w:t>5</w:t>
            </w:r>
          </w:p>
        </w:tc>
        <w:tc>
          <w:tcPr>
            <w:tcW w:w="1142" w:type="dxa"/>
            <w:shd w:val="clear" w:color="auto" w:fill="auto"/>
            <w:vAlign w:val="bottom"/>
          </w:tcPr>
          <w:p w:rsidR="00F72C5F" w:rsidRPr="00332ECF" w:rsidRDefault="00F72C5F" w:rsidP="00AD0405">
            <w:pPr>
              <w:spacing w:before="36" w:after="36" w:line="220" w:lineRule="exact"/>
              <w:ind w:left="113"/>
              <w:jc w:val="right"/>
              <w:rPr>
                <w:b/>
                <w:bCs/>
                <w:sz w:val="18"/>
                <w:lang w:val="en-GB"/>
              </w:rPr>
            </w:pPr>
            <w:r w:rsidRPr="00332ECF">
              <w:rPr>
                <w:b/>
                <w:bCs/>
                <w:sz w:val="18"/>
                <w:lang w:val="en-GB"/>
              </w:rPr>
              <w:t>28</w:t>
            </w:r>
            <w:r w:rsidR="00E77111">
              <w:rPr>
                <w:b/>
                <w:bCs/>
                <w:sz w:val="18"/>
                <w:lang w:val="en-GB"/>
              </w:rPr>
              <w:t>.</w:t>
            </w:r>
            <w:r w:rsidRPr="00332ECF">
              <w:rPr>
                <w:b/>
                <w:bCs/>
                <w:sz w:val="18"/>
                <w:lang w:val="en-GB"/>
              </w:rPr>
              <w:t>4</w:t>
            </w:r>
          </w:p>
        </w:tc>
        <w:tc>
          <w:tcPr>
            <w:tcW w:w="1143" w:type="dxa"/>
            <w:shd w:val="clear" w:color="auto" w:fill="auto"/>
            <w:vAlign w:val="bottom"/>
          </w:tcPr>
          <w:p w:rsidR="00F72C5F" w:rsidRPr="00332ECF" w:rsidRDefault="00F72C5F" w:rsidP="00AD0405">
            <w:pPr>
              <w:spacing w:before="36" w:after="36" w:line="220" w:lineRule="exact"/>
              <w:ind w:left="113"/>
              <w:jc w:val="right"/>
              <w:rPr>
                <w:b/>
                <w:bCs/>
                <w:sz w:val="18"/>
                <w:lang w:val="en-GB"/>
              </w:rPr>
            </w:pPr>
            <w:r w:rsidRPr="00332ECF">
              <w:rPr>
                <w:b/>
                <w:bCs/>
                <w:sz w:val="18"/>
                <w:lang w:val="en-GB"/>
              </w:rPr>
              <w:t>17</w:t>
            </w:r>
            <w:r w:rsidR="003658A5">
              <w:rPr>
                <w:b/>
                <w:bCs/>
                <w:sz w:val="18"/>
                <w:lang w:val="en-GB"/>
              </w:rPr>
              <w:t>.</w:t>
            </w:r>
            <w:r w:rsidRPr="00332ECF">
              <w:rPr>
                <w:b/>
                <w:bCs/>
                <w:sz w:val="18"/>
                <w:lang w:val="en-GB"/>
              </w:rPr>
              <w:t>9</w:t>
            </w:r>
          </w:p>
        </w:tc>
        <w:tc>
          <w:tcPr>
            <w:tcW w:w="1379" w:type="dxa"/>
            <w:shd w:val="clear" w:color="auto" w:fill="auto"/>
            <w:vAlign w:val="bottom"/>
          </w:tcPr>
          <w:p w:rsidR="00F72C5F" w:rsidRPr="00332ECF" w:rsidRDefault="00F72C5F" w:rsidP="00AD0405">
            <w:pPr>
              <w:spacing w:before="36" w:after="36" w:line="220" w:lineRule="exact"/>
              <w:ind w:left="113"/>
              <w:jc w:val="right"/>
              <w:rPr>
                <w:b/>
                <w:bCs/>
                <w:sz w:val="18"/>
                <w:lang w:val="en-GB"/>
              </w:rPr>
            </w:pPr>
            <w:r w:rsidRPr="00332ECF">
              <w:rPr>
                <w:b/>
                <w:bCs/>
                <w:sz w:val="18"/>
                <w:lang w:val="en-GB"/>
              </w:rPr>
              <w:t>6</w:t>
            </w:r>
            <w:r w:rsidR="00D648BD">
              <w:rPr>
                <w:b/>
                <w:bCs/>
                <w:sz w:val="18"/>
                <w:lang w:val="en-GB"/>
              </w:rPr>
              <w:t>.</w:t>
            </w:r>
            <w:r w:rsidRPr="00332ECF">
              <w:rPr>
                <w:b/>
                <w:bCs/>
                <w:sz w:val="18"/>
                <w:lang w:val="en-GB"/>
              </w:rPr>
              <w:t>9</w:t>
            </w:r>
          </w:p>
        </w:tc>
        <w:tc>
          <w:tcPr>
            <w:tcW w:w="1380" w:type="dxa"/>
            <w:shd w:val="clear" w:color="auto" w:fill="auto"/>
            <w:vAlign w:val="bottom"/>
          </w:tcPr>
          <w:p w:rsidR="00F72C5F" w:rsidRPr="00332ECF" w:rsidRDefault="00F72C5F" w:rsidP="00AD0405">
            <w:pPr>
              <w:spacing w:before="36" w:after="36" w:line="220" w:lineRule="exact"/>
              <w:ind w:left="113"/>
              <w:jc w:val="right"/>
              <w:rPr>
                <w:b/>
                <w:bCs/>
                <w:sz w:val="18"/>
                <w:lang w:val="en-GB"/>
              </w:rPr>
            </w:pPr>
            <w:r w:rsidRPr="00332ECF">
              <w:rPr>
                <w:b/>
                <w:bCs/>
                <w:sz w:val="18"/>
                <w:lang w:val="en-GB"/>
              </w:rPr>
              <w:t>8</w:t>
            </w:r>
            <w:r w:rsidR="00D648BD">
              <w:rPr>
                <w:b/>
                <w:bCs/>
                <w:sz w:val="18"/>
                <w:lang w:val="en-GB"/>
              </w:rPr>
              <w:t>.</w:t>
            </w:r>
            <w:r w:rsidRPr="00332ECF">
              <w:rPr>
                <w:b/>
                <w:bCs/>
                <w:sz w:val="18"/>
                <w:lang w:val="en-GB"/>
              </w:rPr>
              <w:t>3</w:t>
            </w:r>
          </w:p>
        </w:tc>
      </w:tr>
      <w:tr w:rsidR="00F72C5F" w:rsidRPr="00332ECF" w:rsidTr="00AD0405">
        <w:tblPrEx>
          <w:tblCellMar>
            <w:top w:w="0" w:type="dxa"/>
            <w:bottom w:w="0" w:type="dxa"/>
          </w:tblCellMar>
        </w:tblPrEx>
        <w:trPr>
          <w:trHeight w:val="240"/>
          <w:jc w:val="center"/>
        </w:trPr>
        <w:tc>
          <w:tcPr>
            <w:tcW w:w="2747" w:type="dxa"/>
            <w:shd w:val="clear" w:color="auto" w:fill="auto"/>
            <w:vAlign w:val="bottom"/>
          </w:tcPr>
          <w:p w:rsidR="00F72C5F" w:rsidRPr="00332ECF" w:rsidRDefault="00E77111" w:rsidP="00AD0405">
            <w:pPr>
              <w:spacing w:before="36" w:after="36" w:line="220" w:lineRule="exact"/>
              <w:rPr>
                <w:sz w:val="18"/>
                <w:lang w:val="en-GB"/>
              </w:rPr>
            </w:pPr>
            <w:r>
              <w:rPr>
                <w:sz w:val="18"/>
                <w:lang w:val="en-GB"/>
              </w:rPr>
              <w:t>Male</w:t>
            </w:r>
          </w:p>
        </w:tc>
        <w:tc>
          <w:tcPr>
            <w:tcW w:w="1142" w:type="dxa"/>
            <w:shd w:val="clear" w:color="auto" w:fill="auto"/>
            <w:vAlign w:val="bottom"/>
          </w:tcPr>
          <w:p w:rsidR="00F72C5F" w:rsidRPr="00332ECF" w:rsidRDefault="00F72C5F" w:rsidP="00AD0405">
            <w:pPr>
              <w:spacing w:before="36" w:after="36" w:line="220" w:lineRule="exact"/>
              <w:ind w:left="113"/>
              <w:jc w:val="right"/>
              <w:rPr>
                <w:b/>
                <w:sz w:val="18"/>
                <w:lang w:val="en-GB"/>
              </w:rPr>
            </w:pPr>
            <w:r w:rsidRPr="00332ECF">
              <w:rPr>
                <w:b/>
                <w:sz w:val="18"/>
                <w:lang w:val="en-GB"/>
              </w:rPr>
              <w:t>68 379</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2</w:t>
            </w:r>
            <w:r w:rsidR="00E77111">
              <w:rPr>
                <w:sz w:val="18"/>
                <w:lang w:val="en-GB"/>
              </w:rPr>
              <w:t>.</w:t>
            </w:r>
            <w:r w:rsidRPr="00332ECF">
              <w:rPr>
                <w:sz w:val="18"/>
                <w:lang w:val="en-GB"/>
              </w:rPr>
              <w:t>8</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12</w:t>
            </w:r>
            <w:r w:rsidR="00E77111">
              <w:rPr>
                <w:sz w:val="18"/>
                <w:lang w:val="en-GB"/>
              </w:rPr>
              <w:t>.</w:t>
            </w:r>
            <w:r w:rsidRPr="00332ECF">
              <w:rPr>
                <w:sz w:val="18"/>
                <w:lang w:val="en-GB"/>
              </w:rPr>
              <w:t>6</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25</w:t>
            </w:r>
            <w:r w:rsidR="00E77111">
              <w:rPr>
                <w:sz w:val="18"/>
                <w:lang w:val="en-GB"/>
              </w:rPr>
              <w:t>.</w:t>
            </w:r>
            <w:r w:rsidRPr="00332ECF">
              <w:rPr>
                <w:sz w:val="18"/>
                <w:lang w:val="en-GB"/>
              </w:rPr>
              <w:t>0</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29</w:t>
            </w:r>
            <w:r w:rsidR="00E77111">
              <w:rPr>
                <w:sz w:val="18"/>
                <w:lang w:val="en-GB"/>
              </w:rPr>
              <w:t>.</w:t>
            </w:r>
            <w:r w:rsidRPr="00332ECF">
              <w:rPr>
                <w:sz w:val="18"/>
                <w:lang w:val="en-GB"/>
              </w:rPr>
              <w:t>9</w:t>
            </w:r>
          </w:p>
        </w:tc>
        <w:tc>
          <w:tcPr>
            <w:tcW w:w="1143"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17</w:t>
            </w:r>
            <w:r w:rsidR="003658A5">
              <w:rPr>
                <w:sz w:val="18"/>
                <w:lang w:val="en-GB"/>
              </w:rPr>
              <w:t>.</w:t>
            </w:r>
            <w:r w:rsidRPr="00332ECF">
              <w:rPr>
                <w:sz w:val="18"/>
                <w:lang w:val="en-GB"/>
              </w:rPr>
              <w:t>5</w:t>
            </w:r>
          </w:p>
        </w:tc>
        <w:tc>
          <w:tcPr>
            <w:tcW w:w="1379"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5</w:t>
            </w:r>
            <w:r w:rsidR="00D648BD">
              <w:rPr>
                <w:sz w:val="18"/>
                <w:lang w:val="en-GB"/>
              </w:rPr>
              <w:t>.</w:t>
            </w:r>
            <w:r w:rsidRPr="00332ECF">
              <w:rPr>
                <w:sz w:val="18"/>
                <w:lang w:val="en-GB"/>
              </w:rPr>
              <w:t>7</w:t>
            </w:r>
          </w:p>
        </w:tc>
        <w:tc>
          <w:tcPr>
            <w:tcW w:w="1380"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6</w:t>
            </w:r>
            <w:r w:rsidR="00D648BD">
              <w:rPr>
                <w:sz w:val="18"/>
                <w:lang w:val="en-GB"/>
              </w:rPr>
              <w:t>.</w:t>
            </w:r>
            <w:r w:rsidRPr="00332ECF">
              <w:rPr>
                <w:sz w:val="18"/>
                <w:lang w:val="en-GB"/>
              </w:rPr>
              <w:t>5</w:t>
            </w:r>
          </w:p>
        </w:tc>
      </w:tr>
      <w:tr w:rsidR="00F72C5F" w:rsidRPr="00332ECF" w:rsidTr="00AD0405">
        <w:tblPrEx>
          <w:tblCellMar>
            <w:top w:w="0" w:type="dxa"/>
            <w:bottom w:w="0" w:type="dxa"/>
          </w:tblCellMar>
        </w:tblPrEx>
        <w:trPr>
          <w:trHeight w:val="240"/>
          <w:jc w:val="center"/>
        </w:trPr>
        <w:tc>
          <w:tcPr>
            <w:tcW w:w="2747" w:type="dxa"/>
            <w:shd w:val="clear" w:color="auto" w:fill="auto"/>
            <w:vAlign w:val="bottom"/>
          </w:tcPr>
          <w:p w:rsidR="00F72C5F" w:rsidRPr="00332ECF" w:rsidRDefault="00E77111" w:rsidP="00AD0405">
            <w:pPr>
              <w:spacing w:before="36" w:after="36" w:line="220" w:lineRule="exact"/>
              <w:rPr>
                <w:sz w:val="18"/>
                <w:lang w:val="en-GB"/>
              </w:rPr>
            </w:pPr>
            <w:r>
              <w:rPr>
                <w:sz w:val="18"/>
                <w:lang w:val="en-GB"/>
              </w:rPr>
              <w:t>Female</w:t>
            </w:r>
          </w:p>
        </w:tc>
        <w:tc>
          <w:tcPr>
            <w:tcW w:w="1142" w:type="dxa"/>
            <w:shd w:val="clear" w:color="auto" w:fill="auto"/>
            <w:vAlign w:val="bottom"/>
          </w:tcPr>
          <w:p w:rsidR="00F72C5F" w:rsidRPr="00332ECF" w:rsidRDefault="00F72C5F" w:rsidP="00AD0405">
            <w:pPr>
              <w:spacing w:before="36" w:after="36" w:line="220" w:lineRule="exact"/>
              <w:ind w:left="113"/>
              <w:jc w:val="right"/>
              <w:rPr>
                <w:b/>
                <w:sz w:val="18"/>
                <w:lang w:val="en-GB"/>
              </w:rPr>
            </w:pPr>
            <w:r w:rsidRPr="00332ECF">
              <w:rPr>
                <w:b/>
                <w:sz w:val="18"/>
                <w:lang w:val="en-GB"/>
              </w:rPr>
              <w:t>65 160</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3</w:t>
            </w:r>
            <w:r w:rsidR="00E77111">
              <w:rPr>
                <w:sz w:val="18"/>
                <w:lang w:val="en-GB"/>
              </w:rPr>
              <w:t>.</w:t>
            </w:r>
            <w:r w:rsidRPr="00332ECF">
              <w:rPr>
                <w:sz w:val="18"/>
                <w:lang w:val="en-GB"/>
              </w:rPr>
              <w:t>1</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11</w:t>
            </w:r>
            <w:r w:rsidR="00E77111">
              <w:rPr>
                <w:sz w:val="18"/>
                <w:lang w:val="en-GB"/>
              </w:rPr>
              <w:t>.</w:t>
            </w:r>
            <w:r w:rsidRPr="00332ECF">
              <w:rPr>
                <w:sz w:val="18"/>
                <w:lang w:val="en-GB"/>
              </w:rPr>
              <w:t>2</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22</w:t>
            </w:r>
            <w:r w:rsidR="00E77111">
              <w:rPr>
                <w:sz w:val="18"/>
                <w:lang w:val="en-GB"/>
              </w:rPr>
              <w:t>.</w:t>
            </w:r>
            <w:r w:rsidRPr="00332ECF">
              <w:rPr>
                <w:sz w:val="18"/>
                <w:lang w:val="en-GB"/>
              </w:rPr>
              <w:t>0</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26</w:t>
            </w:r>
            <w:r w:rsidR="00E77111">
              <w:rPr>
                <w:sz w:val="18"/>
                <w:lang w:val="en-GB"/>
              </w:rPr>
              <w:t>.</w:t>
            </w:r>
            <w:r w:rsidRPr="00332ECF">
              <w:rPr>
                <w:sz w:val="18"/>
                <w:lang w:val="en-GB"/>
              </w:rPr>
              <w:t>8</w:t>
            </w:r>
          </w:p>
        </w:tc>
        <w:tc>
          <w:tcPr>
            <w:tcW w:w="1143"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18</w:t>
            </w:r>
            <w:r w:rsidR="003658A5">
              <w:rPr>
                <w:sz w:val="18"/>
                <w:lang w:val="en-GB"/>
              </w:rPr>
              <w:t>.</w:t>
            </w:r>
            <w:r w:rsidRPr="00332ECF">
              <w:rPr>
                <w:sz w:val="18"/>
                <w:lang w:val="en-GB"/>
              </w:rPr>
              <w:t>4</w:t>
            </w:r>
          </w:p>
        </w:tc>
        <w:tc>
          <w:tcPr>
            <w:tcW w:w="1379"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8</w:t>
            </w:r>
            <w:r w:rsidR="00D648BD">
              <w:rPr>
                <w:sz w:val="18"/>
                <w:lang w:val="en-GB"/>
              </w:rPr>
              <w:t>.</w:t>
            </w:r>
            <w:r w:rsidRPr="00332ECF">
              <w:rPr>
                <w:sz w:val="18"/>
                <w:lang w:val="en-GB"/>
              </w:rPr>
              <w:t>2</w:t>
            </w:r>
          </w:p>
        </w:tc>
        <w:tc>
          <w:tcPr>
            <w:tcW w:w="1380"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10</w:t>
            </w:r>
            <w:r w:rsidR="00D648BD">
              <w:rPr>
                <w:sz w:val="18"/>
                <w:lang w:val="en-GB"/>
              </w:rPr>
              <w:t>.</w:t>
            </w:r>
            <w:r w:rsidRPr="00332ECF">
              <w:rPr>
                <w:sz w:val="18"/>
                <w:lang w:val="en-GB"/>
              </w:rPr>
              <w:t>2</w:t>
            </w:r>
          </w:p>
        </w:tc>
      </w:tr>
      <w:tr w:rsidR="00F72C5F" w:rsidRPr="00332ECF" w:rsidTr="00AD0405">
        <w:tblPrEx>
          <w:tblCellMar>
            <w:top w:w="0" w:type="dxa"/>
            <w:bottom w:w="0" w:type="dxa"/>
          </w:tblCellMar>
        </w:tblPrEx>
        <w:trPr>
          <w:trHeight w:val="240"/>
          <w:jc w:val="center"/>
        </w:trPr>
        <w:tc>
          <w:tcPr>
            <w:tcW w:w="2747" w:type="dxa"/>
            <w:shd w:val="clear" w:color="auto" w:fill="auto"/>
            <w:vAlign w:val="bottom"/>
          </w:tcPr>
          <w:p w:rsidR="00F72C5F" w:rsidRPr="00332ECF" w:rsidRDefault="00F72C5F" w:rsidP="00AD0405">
            <w:pPr>
              <w:spacing w:before="36" w:after="36" w:line="220" w:lineRule="exact"/>
              <w:rPr>
                <w:b/>
                <w:bCs/>
                <w:sz w:val="18"/>
                <w:lang w:val="en-GB"/>
              </w:rPr>
            </w:pPr>
            <w:smartTag w:uri="urn:schemas-microsoft-com:office:smarttags" w:element="place">
              <w:smartTag w:uri="urn:schemas-microsoft-com:office:smarttags" w:element="City">
                <w:r w:rsidRPr="00332ECF">
                  <w:rPr>
                    <w:b/>
                    <w:bCs/>
                    <w:sz w:val="18"/>
                    <w:lang w:val="en-GB"/>
                  </w:rPr>
                  <w:t>Santa Fe</w:t>
                </w:r>
              </w:smartTag>
            </w:smartTag>
          </w:p>
        </w:tc>
        <w:tc>
          <w:tcPr>
            <w:tcW w:w="1142" w:type="dxa"/>
            <w:shd w:val="clear" w:color="auto" w:fill="auto"/>
            <w:vAlign w:val="bottom"/>
          </w:tcPr>
          <w:p w:rsidR="00F72C5F" w:rsidRPr="00332ECF" w:rsidRDefault="00F72C5F" w:rsidP="00AD0405">
            <w:pPr>
              <w:spacing w:before="36" w:after="36" w:line="220" w:lineRule="exact"/>
              <w:ind w:left="113"/>
              <w:jc w:val="right"/>
              <w:rPr>
                <w:b/>
                <w:bCs/>
                <w:sz w:val="18"/>
                <w:lang w:val="en-GB"/>
              </w:rPr>
            </w:pPr>
            <w:r w:rsidRPr="00332ECF">
              <w:rPr>
                <w:b/>
                <w:bCs/>
                <w:sz w:val="18"/>
                <w:lang w:val="en-GB"/>
              </w:rPr>
              <w:t>2 208 853</w:t>
            </w:r>
          </w:p>
        </w:tc>
        <w:tc>
          <w:tcPr>
            <w:tcW w:w="1142" w:type="dxa"/>
            <w:shd w:val="clear" w:color="auto" w:fill="auto"/>
            <w:vAlign w:val="bottom"/>
          </w:tcPr>
          <w:p w:rsidR="00F72C5F" w:rsidRPr="00332ECF" w:rsidRDefault="00F72C5F" w:rsidP="00AD0405">
            <w:pPr>
              <w:spacing w:before="36" w:after="36" w:line="220" w:lineRule="exact"/>
              <w:ind w:left="113"/>
              <w:jc w:val="right"/>
              <w:rPr>
                <w:b/>
                <w:bCs/>
                <w:sz w:val="18"/>
                <w:lang w:val="en-GB"/>
              </w:rPr>
            </w:pPr>
            <w:r w:rsidRPr="00332ECF">
              <w:rPr>
                <w:b/>
                <w:bCs/>
                <w:sz w:val="18"/>
                <w:lang w:val="en-GB"/>
              </w:rPr>
              <w:t>3</w:t>
            </w:r>
            <w:r w:rsidR="00E77111">
              <w:rPr>
                <w:b/>
                <w:bCs/>
                <w:sz w:val="18"/>
                <w:lang w:val="en-GB"/>
              </w:rPr>
              <w:t>.</w:t>
            </w:r>
            <w:r w:rsidRPr="00332ECF">
              <w:rPr>
                <w:b/>
                <w:bCs/>
                <w:sz w:val="18"/>
                <w:lang w:val="en-GB"/>
              </w:rPr>
              <w:t>3</w:t>
            </w:r>
          </w:p>
        </w:tc>
        <w:tc>
          <w:tcPr>
            <w:tcW w:w="1142" w:type="dxa"/>
            <w:shd w:val="clear" w:color="auto" w:fill="auto"/>
            <w:vAlign w:val="bottom"/>
          </w:tcPr>
          <w:p w:rsidR="00F72C5F" w:rsidRPr="00332ECF" w:rsidRDefault="00F72C5F" w:rsidP="00AD0405">
            <w:pPr>
              <w:spacing w:before="36" w:after="36" w:line="220" w:lineRule="exact"/>
              <w:ind w:left="113"/>
              <w:jc w:val="right"/>
              <w:rPr>
                <w:b/>
                <w:bCs/>
                <w:sz w:val="18"/>
                <w:lang w:val="en-GB"/>
              </w:rPr>
            </w:pPr>
            <w:r w:rsidRPr="00332ECF">
              <w:rPr>
                <w:b/>
                <w:bCs/>
                <w:sz w:val="18"/>
                <w:lang w:val="en-GB"/>
              </w:rPr>
              <w:t>14</w:t>
            </w:r>
            <w:r w:rsidR="00E77111">
              <w:rPr>
                <w:b/>
                <w:bCs/>
                <w:sz w:val="18"/>
                <w:lang w:val="en-GB"/>
              </w:rPr>
              <w:t>.</w:t>
            </w:r>
            <w:r w:rsidRPr="00332ECF">
              <w:rPr>
                <w:b/>
                <w:bCs/>
                <w:sz w:val="18"/>
                <w:lang w:val="en-GB"/>
              </w:rPr>
              <w:t>2</w:t>
            </w:r>
          </w:p>
        </w:tc>
        <w:tc>
          <w:tcPr>
            <w:tcW w:w="1142" w:type="dxa"/>
            <w:shd w:val="clear" w:color="auto" w:fill="auto"/>
            <w:vAlign w:val="bottom"/>
          </w:tcPr>
          <w:p w:rsidR="00F72C5F" w:rsidRPr="00332ECF" w:rsidRDefault="00F72C5F" w:rsidP="00AD0405">
            <w:pPr>
              <w:spacing w:before="36" w:after="36" w:line="220" w:lineRule="exact"/>
              <w:ind w:left="113"/>
              <w:jc w:val="right"/>
              <w:rPr>
                <w:b/>
                <w:bCs/>
                <w:sz w:val="18"/>
                <w:lang w:val="en-GB"/>
              </w:rPr>
            </w:pPr>
            <w:r w:rsidRPr="00332ECF">
              <w:rPr>
                <w:b/>
                <w:bCs/>
                <w:sz w:val="18"/>
                <w:lang w:val="en-GB"/>
              </w:rPr>
              <w:t>29</w:t>
            </w:r>
            <w:r w:rsidR="00E77111">
              <w:rPr>
                <w:b/>
                <w:bCs/>
                <w:sz w:val="18"/>
                <w:lang w:val="en-GB"/>
              </w:rPr>
              <w:t>.</w:t>
            </w:r>
            <w:r w:rsidRPr="00332ECF">
              <w:rPr>
                <w:b/>
                <w:bCs/>
                <w:sz w:val="18"/>
                <w:lang w:val="en-GB"/>
              </w:rPr>
              <w:t>8</w:t>
            </w:r>
          </w:p>
        </w:tc>
        <w:tc>
          <w:tcPr>
            <w:tcW w:w="1142" w:type="dxa"/>
            <w:shd w:val="clear" w:color="auto" w:fill="auto"/>
            <w:vAlign w:val="bottom"/>
          </w:tcPr>
          <w:p w:rsidR="00F72C5F" w:rsidRPr="00332ECF" w:rsidRDefault="00F72C5F" w:rsidP="00AD0405">
            <w:pPr>
              <w:spacing w:before="36" w:after="36" w:line="220" w:lineRule="exact"/>
              <w:ind w:left="113"/>
              <w:jc w:val="right"/>
              <w:rPr>
                <w:b/>
                <w:bCs/>
                <w:sz w:val="18"/>
                <w:lang w:val="en-GB"/>
              </w:rPr>
            </w:pPr>
            <w:r w:rsidRPr="00332ECF">
              <w:rPr>
                <w:b/>
                <w:bCs/>
                <w:sz w:val="18"/>
                <w:lang w:val="en-GB"/>
              </w:rPr>
              <w:t>18</w:t>
            </w:r>
            <w:r w:rsidR="00E77111">
              <w:rPr>
                <w:b/>
                <w:bCs/>
                <w:sz w:val="18"/>
                <w:lang w:val="en-GB"/>
              </w:rPr>
              <w:t>.</w:t>
            </w:r>
            <w:r w:rsidRPr="00332ECF">
              <w:rPr>
                <w:b/>
                <w:bCs/>
                <w:sz w:val="18"/>
                <w:lang w:val="en-GB"/>
              </w:rPr>
              <w:t>5</w:t>
            </w:r>
          </w:p>
        </w:tc>
        <w:tc>
          <w:tcPr>
            <w:tcW w:w="1143" w:type="dxa"/>
            <w:shd w:val="clear" w:color="auto" w:fill="auto"/>
            <w:vAlign w:val="bottom"/>
          </w:tcPr>
          <w:p w:rsidR="00F72C5F" w:rsidRPr="00332ECF" w:rsidRDefault="00F72C5F" w:rsidP="00AD0405">
            <w:pPr>
              <w:spacing w:before="36" w:after="36" w:line="220" w:lineRule="exact"/>
              <w:ind w:left="113"/>
              <w:jc w:val="right"/>
              <w:rPr>
                <w:b/>
                <w:bCs/>
                <w:sz w:val="18"/>
                <w:lang w:val="en-GB"/>
              </w:rPr>
            </w:pPr>
            <w:r w:rsidRPr="00332ECF">
              <w:rPr>
                <w:b/>
                <w:bCs/>
                <w:sz w:val="18"/>
                <w:lang w:val="en-GB"/>
              </w:rPr>
              <w:t>17</w:t>
            </w:r>
            <w:r w:rsidR="003658A5">
              <w:rPr>
                <w:b/>
                <w:bCs/>
                <w:sz w:val="18"/>
                <w:lang w:val="en-GB"/>
              </w:rPr>
              <w:t>.</w:t>
            </w:r>
            <w:r w:rsidRPr="00332ECF">
              <w:rPr>
                <w:b/>
                <w:bCs/>
                <w:sz w:val="18"/>
                <w:lang w:val="en-GB"/>
              </w:rPr>
              <w:t>3</w:t>
            </w:r>
          </w:p>
        </w:tc>
        <w:tc>
          <w:tcPr>
            <w:tcW w:w="1379" w:type="dxa"/>
            <w:shd w:val="clear" w:color="auto" w:fill="auto"/>
            <w:vAlign w:val="bottom"/>
          </w:tcPr>
          <w:p w:rsidR="00F72C5F" w:rsidRPr="00332ECF" w:rsidRDefault="00F72C5F" w:rsidP="00AD0405">
            <w:pPr>
              <w:spacing w:before="36" w:after="36" w:line="220" w:lineRule="exact"/>
              <w:ind w:left="113"/>
              <w:jc w:val="right"/>
              <w:rPr>
                <w:b/>
                <w:bCs/>
                <w:sz w:val="18"/>
                <w:lang w:val="en-GB"/>
              </w:rPr>
            </w:pPr>
            <w:r w:rsidRPr="00332ECF">
              <w:rPr>
                <w:b/>
                <w:bCs/>
                <w:sz w:val="18"/>
                <w:lang w:val="en-GB"/>
              </w:rPr>
              <w:t>8</w:t>
            </w:r>
            <w:r w:rsidR="00D648BD">
              <w:rPr>
                <w:b/>
                <w:bCs/>
                <w:sz w:val="18"/>
                <w:lang w:val="en-GB"/>
              </w:rPr>
              <w:t>.</w:t>
            </w:r>
            <w:r w:rsidRPr="00332ECF">
              <w:rPr>
                <w:b/>
                <w:bCs/>
                <w:sz w:val="18"/>
                <w:lang w:val="en-GB"/>
              </w:rPr>
              <w:t>2</w:t>
            </w:r>
          </w:p>
        </w:tc>
        <w:tc>
          <w:tcPr>
            <w:tcW w:w="1380" w:type="dxa"/>
            <w:shd w:val="clear" w:color="auto" w:fill="auto"/>
            <w:vAlign w:val="bottom"/>
          </w:tcPr>
          <w:p w:rsidR="00F72C5F" w:rsidRPr="00332ECF" w:rsidRDefault="00F72C5F" w:rsidP="00AD0405">
            <w:pPr>
              <w:spacing w:before="36" w:after="36" w:line="220" w:lineRule="exact"/>
              <w:ind w:left="113"/>
              <w:jc w:val="right"/>
              <w:rPr>
                <w:b/>
                <w:bCs/>
                <w:sz w:val="18"/>
                <w:lang w:val="en-GB"/>
              </w:rPr>
            </w:pPr>
            <w:r w:rsidRPr="00332ECF">
              <w:rPr>
                <w:b/>
                <w:bCs/>
                <w:sz w:val="18"/>
                <w:lang w:val="en-GB"/>
              </w:rPr>
              <w:t>8</w:t>
            </w:r>
            <w:r w:rsidR="00D648BD">
              <w:rPr>
                <w:b/>
                <w:bCs/>
                <w:sz w:val="18"/>
                <w:lang w:val="en-GB"/>
              </w:rPr>
              <w:t>.</w:t>
            </w:r>
            <w:r w:rsidRPr="00332ECF">
              <w:rPr>
                <w:b/>
                <w:bCs/>
                <w:sz w:val="18"/>
                <w:lang w:val="en-GB"/>
              </w:rPr>
              <w:t>7</w:t>
            </w:r>
          </w:p>
        </w:tc>
      </w:tr>
      <w:tr w:rsidR="00F72C5F" w:rsidRPr="00332ECF" w:rsidTr="00AD0405">
        <w:tblPrEx>
          <w:tblCellMar>
            <w:top w:w="0" w:type="dxa"/>
            <w:bottom w:w="0" w:type="dxa"/>
          </w:tblCellMar>
        </w:tblPrEx>
        <w:trPr>
          <w:trHeight w:val="240"/>
          <w:jc w:val="center"/>
        </w:trPr>
        <w:tc>
          <w:tcPr>
            <w:tcW w:w="2747" w:type="dxa"/>
            <w:shd w:val="clear" w:color="auto" w:fill="auto"/>
            <w:vAlign w:val="bottom"/>
          </w:tcPr>
          <w:p w:rsidR="00F72C5F" w:rsidRPr="00332ECF" w:rsidRDefault="00E77111" w:rsidP="00AD0405">
            <w:pPr>
              <w:spacing w:before="36" w:after="36" w:line="220" w:lineRule="exact"/>
              <w:rPr>
                <w:sz w:val="18"/>
                <w:lang w:val="en-GB"/>
              </w:rPr>
            </w:pPr>
            <w:r>
              <w:rPr>
                <w:sz w:val="18"/>
                <w:lang w:val="en-GB"/>
              </w:rPr>
              <w:t>Male</w:t>
            </w:r>
          </w:p>
        </w:tc>
        <w:tc>
          <w:tcPr>
            <w:tcW w:w="1142" w:type="dxa"/>
            <w:shd w:val="clear" w:color="auto" w:fill="auto"/>
            <w:vAlign w:val="bottom"/>
          </w:tcPr>
          <w:p w:rsidR="00F72C5F" w:rsidRPr="00332ECF" w:rsidRDefault="00F72C5F" w:rsidP="00AD0405">
            <w:pPr>
              <w:spacing w:before="36" w:after="36" w:line="220" w:lineRule="exact"/>
              <w:ind w:left="113"/>
              <w:jc w:val="right"/>
              <w:rPr>
                <w:b/>
                <w:sz w:val="18"/>
                <w:lang w:val="en-GB"/>
              </w:rPr>
            </w:pPr>
            <w:r w:rsidRPr="00332ECF">
              <w:rPr>
                <w:b/>
                <w:sz w:val="18"/>
                <w:lang w:val="en-GB"/>
              </w:rPr>
              <w:t>1 054 159</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3</w:t>
            </w:r>
            <w:r w:rsidR="00E77111">
              <w:rPr>
                <w:sz w:val="18"/>
                <w:lang w:val="en-GB"/>
              </w:rPr>
              <w:t>.</w:t>
            </w:r>
            <w:r w:rsidRPr="00332ECF">
              <w:rPr>
                <w:sz w:val="18"/>
                <w:lang w:val="en-GB"/>
              </w:rPr>
              <w:t>1</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13</w:t>
            </w:r>
            <w:r w:rsidR="00E77111">
              <w:rPr>
                <w:sz w:val="18"/>
                <w:lang w:val="en-GB"/>
              </w:rPr>
              <w:t>.</w:t>
            </w:r>
            <w:r w:rsidRPr="00332ECF">
              <w:rPr>
                <w:sz w:val="18"/>
                <w:lang w:val="en-GB"/>
              </w:rPr>
              <w:t>8</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30</w:t>
            </w:r>
            <w:r w:rsidR="00E77111">
              <w:rPr>
                <w:sz w:val="18"/>
                <w:lang w:val="en-GB"/>
              </w:rPr>
              <w:t>.</w:t>
            </w:r>
            <w:r w:rsidRPr="00332ECF">
              <w:rPr>
                <w:sz w:val="18"/>
                <w:lang w:val="en-GB"/>
              </w:rPr>
              <w:t>9</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20</w:t>
            </w:r>
            <w:r w:rsidR="00E77111">
              <w:rPr>
                <w:sz w:val="18"/>
                <w:lang w:val="en-GB"/>
              </w:rPr>
              <w:t>.</w:t>
            </w:r>
            <w:r w:rsidRPr="00332ECF">
              <w:rPr>
                <w:sz w:val="18"/>
                <w:lang w:val="en-GB"/>
              </w:rPr>
              <w:t>5</w:t>
            </w:r>
          </w:p>
        </w:tc>
        <w:tc>
          <w:tcPr>
            <w:tcW w:w="1143"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17</w:t>
            </w:r>
            <w:r w:rsidR="003658A5">
              <w:rPr>
                <w:sz w:val="18"/>
                <w:lang w:val="en-GB"/>
              </w:rPr>
              <w:t>.</w:t>
            </w:r>
            <w:r w:rsidRPr="00332ECF">
              <w:rPr>
                <w:sz w:val="18"/>
                <w:lang w:val="en-GB"/>
              </w:rPr>
              <w:t>0</w:t>
            </w:r>
          </w:p>
        </w:tc>
        <w:tc>
          <w:tcPr>
            <w:tcW w:w="1379"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8</w:t>
            </w:r>
            <w:r w:rsidR="00D648BD">
              <w:rPr>
                <w:sz w:val="18"/>
                <w:lang w:val="en-GB"/>
              </w:rPr>
              <w:t>.</w:t>
            </w:r>
            <w:r w:rsidRPr="00332ECF">
              <w:rPr>
                <w:sz w:val="18"/>
                <w:lang w:val="en-GB"/>
              </w:rPr>
              <w:t>0</w:t>
            </w:r>
          </w:p>
        </w:tc>
        <w:tc>
          <w:tcPr>
            <w:tcW w:w="1380"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6</w:t>
            </w:r>
            <w:r w:rsidR="00D648BD">
              <w:rPr>
                <w:sz w:val="18"/>
                <w:lang w:val="en-GB"/>
              </w:rPr>
              <w:t>.</w:t>
            </w:r>
            <w:r w:rsidRPr="00332ECF">
              <w:rPr>
                <w:sz w:val="18"/>
                <w:lang w:val="en-GB"/>
              </w:rPr>
              <w:t>7</w:t>
            </w:r>
          </w:p>
        </w:tc>
      </w:tr>
      <w:tr w:rsidR="00F72C5F" w:rsidRPr="00332ECF" w:rsidTr="00AD0405">
        <w:tblPrEx>
          <w:tblCellMar>
            <w:top w:w="0" w:type="dxa"/>
            <w:bottom w:w="0" w:type="dxa"/>
          </w:tblCellMar>
        </w:tblPrEx>
        <w:trPr>
          <w:trHeight w:val="240"/>
          <w:jc w:val="center"/>
        </w:trPr>
        <w:tc>
          <w:tcPr>
            <w:tcW w:w="2747" w:type="dxa"/>
            <w:shd w:val="clear" w:color="auto" w:fill="auto"/>
            <w:vAlign w:val="bottom"/>
          </w:tcPr>
          <w:p w:rsidR="00F72C5F" w:rsidRPr="00332ECF" w:rsidRDefault="00E77111" w:rsidP="00AD0405">
            <w:pPr>
              <w:spacing w:before="36" w:after="36" w:line="220" w:lineRule="exact"/>
              <w:rPr>
                <w:sz w:val="18"/>
                <w:lang w:val="en-GB"/>
              </w:rPr>
            </w:pPr>
            <w:r>
              <w:rPr>
                <w:sz w:val="18"/>
                <w:lang w:val="en-GB"/>
              </w:rPr>
              <w:t>Female</w:t>
            </w:r>
          </w:p>
        </w:tc>
        <w:tc>
          <w:tcPr>
            <w:tcW w:w="1142" w:type="dxa"/>
            <w:shd w:val="clear" w:color="auto" w:fill="auto"/>
            <w:vAlign w:val="bottom"/>
          </w:tcPr>
          <w:p w:rsidR="00F72C5F" w:rsidRPr="00332ECF" w:rsidRDefault="00F72C5F" w:rsidP="00AD0405">
            <w:pPr>
              <w:spacing w:before="36" w:after="36" w:line="220" w:lineRule="exact"/>
              <w:ind w:left="113"/>
              <w:jc w:val="right"/>
              <w:rPr>
                <w:b/>
                <w:sz w:val="18"/>
                <w:lang w:val="en-GB"/>
              </w:rPr>
            </w:pPr>
            <w:r w:rsidRPr="00332ECF">
              <w:rPr>
                <w:b/>
                <w:sz w:val="18"/>
                <w:lang w:val="en-GB"/>
              </w:rPr>
              <w:t>1 154 694</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3</w:t>
            </w:r>
            <w:r w:rsidR="00E77111">
              <w:rPr>
                <w:sz w:val="18"/>
                <w:lang w:val="en-GB"/>
              </w:rPr>
              <w:t>.</w:t>
            </w:r>
            <w:r w:rsidRPr="00332ECF">
              <w:rPr>
                <w:sz w:val="18"/>
                <w:lang w:val="en-GB"/>
              </w:rPr>
              <w:t>4</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14</w:t>
            </w:r>
            <w:r w:rsidR="00E77111">
              <w:rPr>
                <w:sz w:val="18"/>
                <w:lang w:val="en-GB"/>
              </w:rPr>
              <w:t>.</w:t>
            </w:r>
            <w:r w:rsidRPr="00332ECF">
              <w:rPr>
                <w:sz w:val="18"/>
                <w:lang w:val="en-GB"/>
              </w:rPr>
              <w:t>6</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28</w:t>
            </w:r>
            <w:r w:rsidR="00E77111">
              <w:rPr>
                <w:sz w:val="18"/>
                <w:lang w:val="en-GB"/>
              </w:rPr>
              <w:t>.</w:t>
            </w:r>
            <w:r w:rsidRPr="00332ECF">
              <w:rPr>
                <w:sz w:val="18"/>
                <w:lang w:val="en-GB"/>
              </w:rPr>
              <w:t>8</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16</w:t>
            </w:r>
            <w:r w:rsidR="00E77111">
              <w:rPr>
                <w:sz w:val="18"/>
                <w:lang w:val="en-GB"/>
              </w:rPr>
              <w:t>.</w:t>
            </w:r>
            <w:r w:rsidRPr="00332ECF">
              <w:rPr>
                <w:sz w:val="18"/>
                <w:lang w:val="en-GB"/>
              </w:rPr>
              <w:t>7</w:t>
            </w:r>
          </w:p>
        </w:tc>
        <w:tc>
          <w:tcPr>
            <w:tcW w:w="1143"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17</w:t>
            </w:r>
            <w:r w:rsidR="003658A5">
              <w:rPr>
                <w:sz w:val="18"/>
                <w:lang w:val="en-GB"/>
              </w:rPr>
              <w:t>.</w:t>
            </w:r>
            <w:r w:rsidRPr="00332ECF">
              <w:rPr>
                <w:sz w:val="18"/>
                <w:lang w:val="en-GB"/>
              </w:rPr>
              <w:t>5</w:t>
            </w:r>
          </w:p>
        </w:tc>
        <w:tc>
          <w:tcPr>
            <w:tcW w:w="1379"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8</w:t>
            </w:r>
            <w:r w:rsidR="00D648BD">
              <w:rPr>
                <w:sz w:val="18"/>
                <w:lang w:val="en-GB"/>
              </w:rPr>
              <w:t>.</w:t>
            </w:r>
            <w:r w:rsidRPr="00332ECF">
              <w:rPr>
                <w:sz w:val="18"/>
                <w:lang w:val="en-GB"/>
              </w:rPr>
              <w:t>4</w:t>
            </w:r>
          </w:p>
        </w:tc>
        <w:tc>
          <w:tcPr>
            <w:tcW w:w="1380"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10</w:t>
            </w:r>
            <w:r w:rsidR="00D648BD">
              <w:rPr>
                <w:sz w:val="18"/>
                <w:lang w:val="en-GB"/>
              </w:rPr>
              <w:t>.</w:t>
            </w:r>
            <w:r w:rsidRPr="00332ECF">
              <w:rPr>
                <w:sz w:val="18"/>
                <w:lang w:val="en-GB"/>
              </w:rPr>
              <w:t>5</w:t>
            </w:r>
          </w:p>
        </w:tc>
      </w:tr>
      <w:tr w:rsidR="00F72C5F" w:rsidRPr="00332ECF" w:rsidTr="00AD0405">
        <w:tblPrEx>
          <w:tblCellMar>
            <w:top w:w="0" w:type="dxa"/>
            <w:bottom w:w="0" w:type="dxa"/>
          </w:tblCellMar>
        </w:tblPrEx>
        <w:trPr>
          <w:trHeight w:val="240"/>
          <w:jc w:val="center"/>
        </w:trPr>
        <w:tc>
          <w:tcPr>
            <w:tcW w:w="2747" w:type="dxa"/>
            <w:shd w:val="clear" w:color="auto" w:fill="auto"/>
            <w:vAlign w:val="bottom"/>
          </w:tcPr>
          <w:p w:rsidR="00F72C5F" w:rsidRPr="00332ECF" w:rsidRDefault="00F72C5F" w:rsidP="00AD0405">
            <w:pPr>
              <w:spacing w:before="36" w:after="36" w:line="220" w:lineRule="exact"/>
              <w:rPr>
                <w:b/>
                <w:bCs/>
                <w:sz w:val="18"/>
                <w:lang w:val="en-GB"/>
              </w:rPr>
            </w:pPr>
            <w:smartTag w:uri="urn:schemas-microsoft-com:office:smarttags" w:element="place">
              <w:smartTag w:uri="urn:schemas-microsoft-com:office:smarttags" w:element="City">
                <w:r w:rsidRPr="00332ECF">
                  <w:rPr>
                    <w:b/>
                    <w:bCs/>
                    <w:sz w:val="18"/>
                    <w:lang w:val="en-GB"/>
                  </w:rPr>
                  <w:t>Santiago del Estero</w:t>
                </w:r>
              </w:smartTag>
            </w:smartTag>
          </w:p>
        </w:tc>
        <w:tc>
          <w:tcPr>
            <w:tcW w:w="1142" w:type="dxa"/>
            <w:shd w:val="clear" w:color="auto" w:fill="auto"/>
            <w:vAlign w:val="bottom"/>
          </w:tcPr>
          <w:p w:rsidR="00F72C5F" w:rsidRPr="00332ECF" w:rsidRDefault="00F72C5F" w:rsidP="00AD0405">
            <w:pPr>
              <w:spacing w:before="36" w:after="36" w:line="220" w:lineRule="exact"/>
              <w:ind w:left="113"/>
              <w:jc w:val="right"/>
              <w:rPr>
                <w:b/>
                <w:bCs/>
                <w:sz w:val="18"/>
                <w:lang w:val="en-GB"/>
              </w:rPr>
            </w:pPr>
            <w:r w:rsidRPr="00332ECF">
              <w:rPr>
                <w:b/>
                <w:bCs/>
                <w:sz w:val="18"/>
                <w:lang w:val="en-GB"/>
              </w:rPr>
              <w:t>517 546</w:t>
            </w:r>
          </w:p>
        </w:tc>
        <w:tc>
          <w:tcPr>
            <w:tcW w:w="1142" w:type="dxa"/>
            <w:shd w:val="clear" w:color="auto" w:fill="auto"/>
            <w:vAlign w:val="bottom"/>
          </w:tcPr>
          <w:p w:rsidR="00F72C5F" w:rsidRPr="00332ECF" w:rsidRDefault="00F72C5F" w:rsidP="00AD0405">
            <w:pPr>
              <w:spacing w:before="36" w:after="36" w:line="220" w:lineRule="exact"/>
              <w:ind w:left="113"/>
              <w:jc w:val="right"/>
              <w:rPr>
                <w:b/>
                <w:bCs/>
                <w:sz w:val="18"/>
                <w:lang w:val="en-GB"/>
              </w:rPr>
            </w:pPr>
            <w:r w:rsidRPr="00332ECF">
              <w:rPr>
                <w:b/>
                <w:bCs/>
                <w:sz w:val="18"/>
                <w:lang w:val="en-GB"/>
              </w:rPr>
              <w:t>6</w:t>
            </w:r>
            <w:r w:rsidR="00E77111">
              <w:rPr>
                <w:b/>
                <w:bCs/>
                <w:sz w:val="18"/>
                <w:lang w:val="en-GB"/>
              </w:rPr>
              <w:t>.</w:t>
            </w:r>
            <w:r w:rsidRPr="00332ECF">
              <w:rPr>
                <w:b/>
                <w:bCs/>
                <w:sz w:val="18"/>
                <w:lang w:val="en-GB"/>
              </w:rPr>
              <w:t>1</w:t>
            </w:r>
          </w:p>
        </w:tc>
        <w:tc>
          <w:tcPr>
            <w:tcW w:w="1142" w:type="dxa"/>
            <w:shd w:val="clear" w:color="auto" w:fill="auto"/>
            <w:vAlign w:val="bottom"/>
          </w:tcPr>
          <w:p w:rsidR="00F72C5F" w:rsidRPr="00332ECF" w:rsidRDefault="00F72C5F" w:rsidP="00AD0405">
            <w:pPr>
              <w:spacing w:before="36" w:after="36" w:line="220" w:lineRule="exact"/>
              <w:ind w:left="113"/>
              <w:jc w:val="right"/>
              <w:rPr>
                <w:b/>
                <w:bCs/>
                <w:sz w:val="18"/>
                <w:lang w:val="en-GB"/>
              </w:rPr>
            </w:pPr>
            <w:r w:rsidRPr="00332ECF">
              <w:rPr>
                <w:b/>
                <w:bCs/>
                <w:sz w:val="18"/>
                <w:lang w:val="en-GB"/>
              </w:rPr>
              <w:t>24</w:t>
            </w:r>
            <w:r w:rsidR="00E77111">
              <w:rPr>
                <w:b/>
                <w:bCs/>
                <w:sz w:val="18"/>
                <w:lang w:val="en-GB"/>
              </w:rPr>
              <w:t>.</w:t>
            </w:r>
            <w:r w:rsidRPr="00332ECF">
              <w:rPr>
                <w:b/>
                <w:bCs/>
                <w:sz w:val="18"/>
                <w:lang w:val="en-GB"/>
              </w:rPr>
              <w:t>6</w:t>
            </w:r>
          </w:p>
        </w:tc>
        <w:tc>
          <w:tcPr>
            <w:tcW w:w="1142" w:type="dxa"/>
            <w:shd w:val="clear" w:color="auto" w:fill="auto"/>
            <w:vAlign w:val="bottom"/>
          </w:tcPr>
          <w:p w:rsidR="00F72C5F" w:rsidRPr="00332ECF" w:rsidRDefault="00F72C5F" w:rsidP="00AD0405">
            <w:pPr>
              <w:spacing w:before="36" w:after="36" w:line="220" w:lineRule="exact"/>
              <w:ind w:left="113"/>
              <w:jc w:val="right"/>
              <w:rPr>
                <w:b/>
                <w:bCs/>
                <w:sz w:val="18"/>
                <w:lang w:val="en-GB"/>
              </w:rPr>
            </w:pPr>
            <w:r w:rsidRPr="00332ECF">
              <w:rPr>
                <w:b/>
                <w:bCs/>
                <w:sz w:val="18"/>
                <w:lang w:val="en-GB"/>
              </w:rPr>
              <w:t>28</w:t>
            </w:r>
            <w:r w:rsidR="00E77111">
              <w:rPr>
                <w:b/>
                <w:bCs/>
                <w:sz w:val="18"/>
                <w:lang w:val="en-GB"/>
              </w:rPr>
              <w:t>.</w:t>
            </w:r>
            <w:r w:rsidRPr="00332ECF">
              <w:rPr>
                <w:b/>
                <w:bCs/>
                <w:sz w:val="18"/>
                <w:lang w:val="en-GB"/>
              </w:rPr>
              <w:t>8</w:t>
            </w:r>
          </w:p>
        </w:tc>
        <w:tc>
          <w:tcPr>
            <w:tcW w:w="1142" w:type="dxa"/>
            <w:shd w:val="clear" w:color="auto" w:fill="auto"/>
            <w:vAlign w:val="bottom"/>
          </w:tcPr>
          <w:p w:rsidR="00F72C5F" w:rsidRPr="00332ECF" w:rsidRDefault="00F72C5F" w:rsidP="00AD0405">
            <w:pPr>
              <w:spacing w:before="36" w:after="36" w:line="220" w:lineRule="exact"/>
              <w:ind w:left="113"/>
              <w:jc w:val="right"/>
              <w:rPr>
                <w:b/>
                <w:bCs/>
                <w:sz w:val="18"/>
                <w:lang w:val="en-GB"/>
              </w:rPr>
            </w:pPr>
            <w:r w:rsidRPr="00332ECF">
              <w:rPr>
                <w:b/>
                <w:bCs/>
                <w:sz w:val="18"/>
                <w:lang w:val="en-GB"/>
              </w:rPr>
              <w:t>17</w:t>
            </w:r>
            <w:r w:rsidR="00E77111">
              <w:rPr>
                <w:b/>
                <w:bCs/>
                <w:sz w:val="18"/>
                <w:lang w:val="en-GB"/>
              </w:rPr>
              <w:t>.</w:t>
            </w:r>
            <w:r w:rsidRPr="00332ECF">
              <w:rPr>
                <w:b/>
                <w:bCs/>
                <w:sz w:val="18"/>
                <w:lang w:val="en-GB"/>
              </w:rPr>
              <w:t>3</w:t>
            </w:r>
          </w:p>
        </w:tc>
        <w:tc>
          <w:tcPr>
            <w:tcW w:w="1143" w:type="dxa"/>
            <w:shd w:val="clear" w:color="auto" w:fill="auto"/>
            <w:vAlign w:val="bottom"/>
          </w:tcPr>
          <w:p w:rsidR="00F72C5F" w:rsidRPr="00332ECF" w:rsidRDefault="00F72C5F" w:rsidP="00AD0405">
            <w:pPr>
              <w:spacing w:before="36" w:after="36" w:line="220" w:lineRule="exact"/>
              <w:ind w:left="113"/>
              <w:jc w:val="right"/>
              <w:rPr>
                <w:b/>
                <w:bCs/>
                <w:sz w:val="18"/>
                <w:lang w:val="en-GB"/>
              </w:rPr>
            </w:pPr>
            <w:r w:rsidRPr="00332ECF">
              <w:rPr>
                <w:b/>
                <w:bCs/>
                <w:sz w:val="18"/>
                <w:lang w:val="en-GB"/>
              </w:rPr>
              <w:t>12</w:t>
            </w:r>
            <w:r w:rsidR="003658A5">
              <w:rPr>
                <w:b/>
                <w:bCs/>
                <w:sz w:val="18"/>
                <w:lang w:val="en-GB"/>
              </w:rPr>
              <w:t>.</w:t>
            </w:r>
            <w:r w:rsidRPr="00332ECF">
              <w:rPr>
                <w:b/>
                <w:bCs/>
                <w:sz w:val="18"/>
                <w:lang w:val="en-GB"/>
              </w:rPr>
              <w:t>3</w:t>
            </w:r>
          </w:p>
        </w:tc>
        <w:tc>
          <w:tcPr>
            <w:tcW w:w="1379" w:type="dxa"/>
            <w:shd w:val="clear" w:color="auto" w:fill="auto"/>
            <w:vAlign w:val="bottom"/>
          </w:tcPr>
          <w:p w:rsidR="00F72C5F" w:rsidRPr="00332ECF" w:rsidRDefault="00F72C5F" w:rsidP="00AD0405">
            <w:pPr>
              <w:spacing w:before="36" w:after="36" w:line="220" w:lineRule="exact"/>
              <w:ind w:left="113"/>
              <w:jc w:val="right"/>
              <w:rPr>
                <w:b/>
                <w:bCs/>
                <w:sz w:val="18"/>
                <w:lang w:val="en-GB"/>
              </w:rPr>
            </w:pPr>
            <w:r w:rsidRPr="00332ECF">
              <w:rPr>
                <w:b/>
                <w:bCs/>
                <w:sz w:val="18"/>
                <w:lang w:val="en-GB"/>
              </w:rPr>
              <w:t>5</w:t>
            </w:r>
            <w:r w:rsidR="00D648BD">
              <w:rPr>
                <w:b/>
                <w:bCs/>
                <w:sz w:val="18"/>
                <w:lang w:val="en-GB"/>
              </w:rPr>
              <w:t>.</w:t>
            </w:r>
            <w:r w:rsidRPr="00332ECF">
              <w:rPr>
                <w:b/>
                <w:bCs/>
                <w:sz w:val="18"/>
                <w:lang w:val="en-GB"/>
              </w:rPr>
              <w:t>4</w:t>
            </w:r>
          </w:p>
        </w:tc>
        <w:tc>
          <w:tcPr>
            <w:tcW w:w="1380" w:type="dxa"/>
            <w:shd w:val="clear" w:color="auto" w:fill="auto"/>
            <w:vAlign w:val="bottom"/>
          </w:tcPr>
          <w:p w:rsidR="00F72C5F" w:rsidRPr="00332ECF" w:rsidRDefault="00F72C5F" w:rsidP="00AD0405">
            <w:pPr>
              <w:spacing w:before="36" w:after="36" w:line="220" w:lineRule="exact"/>
              <w:ind w:left="113"/>
              <w:jc w:val="right"/>
              <w:rPr>
                <w:b/>
                <w:bCs/>
                <w:sz w:val="18"/>
                <w:lang w:val="en-GB"/>
              </w:rPr>
            </w:pPr>
            <w:r w:rsidRPr="00332ECF">
              <w:rPr>
                <w:b/>
                <w:bCs/>
                <w:sz w:val="18"/>
                <w:lang w:val="en-GB"/>
              </w:rPr>
              <w:t>5</w:t>
            </w:r>
            <w:r w:rsidR="00D648BD">
              <w:rPr>
                <w:b/>
                <w:bCs/>
                <w:sz w:val="18"/>
                <w:lang w:val="en-GB"/>
              </w:rPr>
              <w:t>.</w:t>
            </w:r>
            <w:r w:rsidRPr="00332ECF">
              <w:rPr>
                <w:b/>
                <w:bCs/>
                <w:sz w:val="18"/>
                <w:lang w:val="en-GB"/>
              </w:rPr>
              <w:t>5</w:t>
            </w:r>
          </w:p>
        </w:tc>
      </w:tr>
      <w:tr w:rsidR="00F72C5F" w:rsidRPr="00332ECF" w:rsidTr="00AD0405">
        <w:tblPrEx>
          <w:tblCellMar>
            <w:top w:w="0" w:type="dxa"/>
            <w:bottom w:w="0" w:type="dxa"/>
          </w:tblCellMar>
        </w:tblPrEx>
        <w:trPr>
          <w:trHeight w:val="240"/>
          <w:jc w:val="center"/>
        </w:trPr>
        <w:tc>
          <w:tcPr>
            <w:tcW w:w="2747" w:type="dxa"/>
            <w:shd w:val="clear" w:color="auto" w:fill="auto"/>
            <w:vAlign w:val="bottom"/>
          </w:tcPr>
          <w:p w:rsidR="00F72C5F" w:rsidRPr="00332ECF" w:rsidRDefault="00E77111" w:rsidP="00AD0405">
            <w:pPr>
              <w:spacing w:before="36" w:after="36" w:line="220" w:lineRule="exact"/>
              <w:rPr>
                <w:sz w:val="18"/>
                <w:lang w:val="en-GB"/>
              </w:rPr>
            </w:pPr>
            <w:r>
              <w:rPr>
                <w:sz w:val="18"/>
                <w:lang w:val="en-GB"/>
              </w:rPr>
              <w:t>Male</w:t>
            </w:r>
          </w:p>
        </w:tc>
        <w:tc>
          <w:tcPr>
            <w:tcW w:w="1142" w:type="dxa"/>
            <w:shd w:val="clear" w:color="auto" w:fill="auto"/>
            <w:vAlign w:val="bottom"/>
          </w:tcPr>
          <w:p w:rsidR="00F72C5F" w:rsidRPr="00332ECF" w:rsidRDefault="00F72C5F" w:rsidP="00AD0405">
            <w:pPr>
              <w:spacing w:before="36" w:after="36" w:line="220" w:lineRule="exact"/>
              <w:ind w:left="113"/>
              <w:jc w:val="right"/>
              <w:rPr>
                <w:b/>
                <w:sz w:val="18"/>
                <w:lang w:val="en-GB"/>
              </w:rPr>
            </w:pPr>
            <w:r w:rsidRPr="00332ECF">
              <w:rPr>
                <w:b/>
                <w:sz w:val="18"/>
                <w:lang w:val="en-GB"/>
              </w:rPr>
              <w:t>257 532</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5</w:t>
            </w:r>
            <w:r w:rsidR="00E77111">
              <w:rPr>
                <w:sz w:val="18"/>
                <w:lang w:val="en-GB"/>
              </w:rPr>
              <w:t>.</w:t>
            </w:r>
            <w:r w:rsidRPr="00332ECF">
              <w:rPr>
                <w:sz w:val="18"/>
                <w:lang w:val="en-GB"/>
              </w:rPr>
              <w:t>9</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26</w:t>
            </w:r>
            <w:r w:rsidR="00E77111">
              <w:rPr>
                <w:sz w:val="18"/>
                <w:lang w:val="en-GB"/>
              </w:rPr>
              <w:t>.</w:t>
            </w:r>
            <w:r w:rsidRPr="00332ECF">
              <w:rPr>
                <w:sz w:val="18"/>
                <w:lang w:val="en-GB"/>
              </w:rPr>
              <w:t>7</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30</w:t>
            </w:r>
            <w:r w:rsidR="00E77111">
              <w:rPr>
                <w:sz w:val="18"/>
                <w:lang w:val="en-GB"/>
              </w:rPr>
              <w:t>.</w:t>
            </w:r>
            <w:r w:rsidRPr="00332ECF">
              <w:rPr>
                <w:sz w:val="18"/>
                <w:lang w:val="en-GB"/>
              </w:rPr>
              <w:t>1</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17</w:t>
            </w:r>
            <w:r w:rsidR="00E77111">
              <w:rPr>
                <w:sz w:val="18"/>
                <w:lang w:val="en-GB"/>
              </w:rPr>
              <w:t>.</w:t>
            </w:r>
            <w:r w:rsidRPr="00332ECF">
              <w:rPr>
                <w:sz w:val="18"/>
                <w:lang w:val="en-GB"/>
              </w:rPr>
              <w:t>6</w:t>
            </w:r>
          </w:p>
        </w:tc>
        <w:tc>
          <w:tcPr>
            <w:tcW w:w="1143"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11</w:t>
            </w:r>
            <w:r w:rsidR="003658A5">
              <w:rPr>
                <w:sz w:val="18"/>
                <w:lang w:val="en-GB"/>
              </w:rPr>
              <w:t>.</w:t>
            </w:r>
            <w:r w:rsidRPr="00332ECF">
              <w:rPr>
                <w:sz w:val="18"/>
                <w:lang w:val="en-GB"/>
              </w:rPr>
              <w:t>2</w:t>
            </w:r>
          </w:p>
        </w:tc>
        <w:tc>
          <w:tcPr>
            <w:tcW w:w="1379"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4</w:t>
            </w:r>
            <w:r w:rsidR="00D648BD">
              <w:rPr>
                <w:sz w:val="18"/>
                <w:lang w:val="en-GB"/>
              </w:rPr>
              <w:t>.</w:t>
            </w:r>
            <w:r w:rsidRPr="00332ECF">
              <w:rPr>
                <w:sz w:val="18"/>
                <w:lang w:val="en-GB"/>
              </w:rPr>
              <w:t>8</w:t>
            </w:r>
          </w:p>
        </w:tc>
        <w:tc>
          <w:tcPr>
            <w:tcW w:w="1380"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3</w:t>
            </w:r>
            <w:r w:rsidR="00D648BD">
              <w:rPr>
                <w:sz w:val="18"/>
                <w:lang w:val="en-GB"/>
              </w:rPr>
              <w:t>.</w:t>
            </w:r>
            <w:r w:rsidRPr="00332ECF">
              <w:rPr>
                <w:sz w:val="18"/>
                <w:lang w:val="en-GB"/>
              </w:rPr>
              <w:t>7</w:t>
            </w:r>
          </w:p>
        </w:tc>
      </w:tr>
      <w:tr w:rsidR="00F72C5F" w:rsidRPr="00332ECF" w:rsidTr="00AD0405">
        <w:tblPrEx>
          <w:tblCellMar>
            <w:top w:w="0" w:type="dxa"/>
            <w:bottom w:w="0" w:type="dxa"/>
          </w:tblCellMar>
        </w:tblPrEx>
        <w:trPr>
          <w:trHeight w:val="240"/>
          <w:jc w:val="center"/>
        </w:trPr>
        <w:tc>
          <w:tcPr>
            <w:tcW w:w="2747" w:type="dxa"/>
            <w:shd w:val="clear" w:color="auto" w:fill="auto"/>
            <w:vAlign w:val="bottom"/>
          </w:tcPr>
          <w:p w:rsidR="00F72C5F" w:rsidRPr="00332ECF" w:rsidRDefault="00E77111" w:rsidP="00AD0405">
            <w:pPr>
              <w:spacing w:before="36" w:after="36" w:line="220" w:lineRule="exact"/>
              <w:rPr>
                <w:sz w:val="18"/>
                <w:lang w:val="en-GB"/>
              </w:rPr>
            </w:pPr>
            <w:r>
              <w:rPr>
                <w:sz w:val="18"/>
                <w:lang w:val="en-GB"/>
              </w:rPr>
              <w:t>Female</w:t>
            </w:r>
          </w:p>
        </w:tc>
        <w:tc>
          <w:tcPr>
            <w:tcW w:w="1142" w:type="dxa"/>
            <w:shd w:val="clear" w:color="auto" w:fill="auto"/>
            <w:vAlign w:val="bottom"/>
          </w:tcPr>
          <w:p w:rsidR="00F72C5F" w:rsidRPr="00332ECF" w:rsidRDefault="00F72C5F" w:rsidP="00AD0405">
            <w:pPr>
              <w:spacing w:before="36" w:after="36" w:line="220" w:lineRule="exact"/>
              <w:ind w:left="113"/>
              <w:jc w:val="right"/>
              <w:rPr>
                <w:b/>
                <w:sz w:val="18"/>
                <w:lang w:val="en-GB"/>
              </w:rPr>
            </w:pPr>
            <w:r w:rsidRPr="00332ECF">
              <w:rPr>
                <w:b/>
                <w:sz w:val="18"/>
                <w:lang w:val="en-GB"/>
              </w:rPr>
              <w:t>260 014</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6</w:t>
            </w:r>
            <w:r w:rsidR="00E77111">
              <w:rPr>
                <w:sz w:val="18"/>
                <w:lang w:val="en-GB"/>
              </w:rPr>
              <w:t>.</w:t>
            </w:r>
            <w:r w:rsidRPr="00332ECF">
              <w:rPr>
                <w:sz w:val="18"/>
                <w:lang w:val="en-GB"/>
              </w:rPr>
              <w:t>3</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22</w:t>
            </w:r>
            <w:r w:rsidR="00E77111">
              <w:rPr>
                <w:sz w:val="18"/>
                <w:lang w:val="en-GB"/>
              </w:rPr>
              <w:t>.</w:t>
            </w:r>
            <w:r w:rsidRPr="00332ECF">
              <w:rPr>
                <w:sz w:val="18"/>
                <w:lang w:val="en-GB"/>
              </w:rPr>
              <w:t>6</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27</w:t>
            </w:r>
            <w:r w:rsidR="00E77111">
              <w:rPr>
                <w:sz w:val="18"/>
                <w:lang w:val="en-GB"/>
              </w:rPr>
              <w:t>.</w:t>
            </w:r>
            <w:r w:rsidRPr="00332ECF">
              <w:rPr>
                <w:sz w:val="18"/>
                <w:lang w:val="en-GB"/>
              </w:rPr>
              <w:t>4</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17</w:t>
            </w:r>
            <w:r w:rsidR="00E77111">
              <w:rPr>
                <w:sz w:val="18"/>
                <w:lang w:val="en-GB"/>
              </w:rPr>
              <w:t>.</w:t>
            </w:r>
            <w:r w:rsidRPr="00332ECF">
              <w:rPr>
                <w:sz w:val="18"/>
                <w:lang w:val="en-GB"/>
              </w:rPr>
              <w:t>1</w:t>
            </w:r>
          </w:p>
        </w:tc>
        <w:tc>
          <w:tcPr>
            <w:tcW w:w="1143"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13</w:t>
            </w:r>
            <w:r w:rsidR="003658A5">
              <w:rPr>
                <w:sz w:val="18"/>
                <w:lang w:val="en-GB"/>
              </w:rPr>
              <w:t>.</w:t>
            </w:r>
            <w:r w:rsidRPr="00332ECF">
              <w:rPr>
                <w:sz w:val="18"/>
                <w:lang w:val="en-GB"/>
              </w:rPr>
              <w:t>4</w:t>
            </w:r>
          </w:p>
        </w:tc>
        <w:tc>
          <w:tcPr>
            <w:tcW w:w="1379"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6</w:t>
            </w:r>
            <w:r w:rsidR="00D648BD">
              <w:rPr>
                <w:sz w:val="18"/>
                <w:lang w:val="en-GB"/>
              </w:rPr>
              <w:t>.</w:t>
            </w:r>
            <w:r w:rsidRPr="00332ECF">
              <w:rPr>
                <w:sz w:val="18"/>
                <w:lang w:val="en-GB"/>
              </w:rPr>
              <w:t>0</w:t>
            </w:r>
          </w:p>
        </w:tc>
        <w:tc>
          <w:tcPr>
            <w:tcW w:w="1380"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7</w:t>
            </w:r>
            <w:r w:rsidR="00D648BD">
              <w:rPr>
                <w:sz w:val="18"/>
                <w:lang w:val="en-GB"/>
              </w:rPr>
              <w:t>.</w:t>
            </w:r>
            <w:r w:rsidRPr="00332ECF">
              <w:rPr>
                <w:sz w:val="18"/>
                <w:lang w:val="en-GB"/>
              </w:rPr>
              <w:t>3</w:t>
            </w:r>
          </w:p>
        </w:tc>
      </w:tr>
      <w:tr w:rsidR="00F72C5F" w:rsidRPr="00332ECF" w:rsidTr="00AD0405">
        <w:tblPrEx>
          <w:tblCellMar>
            <w:top w:w="0" w:type="dxa"/>
            <w:bottom w:w="0" w:type="dxa"/>
          </w:tblCellMar>
        </w:tblPrEx>
        <w:trPr>
          <w:trHeight w:val="240"/>
          <w:jc w:val="center"/>
        </w:trPr>
        <w:tc>
          <w:tcPr>
            <w:tcW w:w="2747" w:type="dxa"/>
            <w:shd w:val="clear" w:color="auto" w:fill="auto"/>
            <w:vAlign w:val="bottom"/>
          </w:tcPr>
          <w:p w:rsidR="00F72C5F" w:rsidRPr="00332ECF" w:rsidRDefault="00F72C5F" w:rsidP="00AD0405">
            <w:pPr>
              <w:keepNext/>
              <w:spacing w:before="36" w:after="36" w:line="220" w:lineRule="exact"/>
              <w:rPr>
                <w:b/>
                <w:bCs/>
                <w:sz w:val="18"/>
                <w:lang w:val="en-GB"/>
              </w:rPr>
            </w:pPr>
            <w:r w:rsidRPr="00332ECF">
              <w:rPr>
                <w:b/>
                <w:bCs/>
                <w:sz w:val="18"/>
                <w:lang w:val="en-GB"/>
              </w:rPr>
              <w:t xml:space="preserve">Tierra del Fuego, </w:t>
            </w:r>
            <w:r w:rsidR="00E77111">
              <w:rPr>
                <w:b/>
                <w:bCs/>
                <w:sz w:val="18"/>
                <w:lang w:val="en-GB"/>
              </w:rPr>
              <w:t xml:space="preserve">Antarctica and </w:t>
            </w:r>
            <w:smartTag w:uri="urn:schemas-microsoft-com:office:smarttags" w:element="place">
              <w:r w:rsidR="00D648BD">
                <w:rPr>
                  <w:b/>
                  <w:bCs/>
                  <w:sz w:val="18"/>
                  <w:lang w:val="en-GB"/>
                </w:rPr>
                <w:t>South Atlantic</w:t>
              </w:r>
            </w:smartTag>
            <w:r w:rsidR="00D648BD">
              <w:rPr>
                <w:b/>
                <w:bCs/>
                <w:sz w:val="18"/>
                <w:lang w:val="en-GB"/>
              </w:rPr>
              <w:t xml:space="preserve"> islands</w:t>
            </w:r>
          </w:p>
        </w:tc>
        <w:tc>
          <w:tcPr>
            <w:tcW w:w="1142" w:type="dxa"/>
            <w:shd w:val="clear" w:color="auto" w:fill="auto"/>
            <w:vAlign w:val="bottom"/>
          </w:tcPr>
          <w:p w:rsidR="00F72C5F" w:rsidRPr="00332ECF" w:rsidRDefault="00F72C5F" w:rsidP="00AD0405">
            <w:pPr>
              <w:keepNext/>
              <w:spacing w:before="36" w:after="36" w:line="220" w:lineRule="exact"/>
              <w:ind w:left="113"/>
              <w:jc w:val="right"/>
              <w:rPr>
                <w:b/>
                <w:bCs/>
                <w:sz w:val="18"/>
                <w:lang w:val="en-GB"/>
              </w:rPr>
            </w:pPr>
            <w:r w:rsidRPr="00332ECF">
              <w:rPr>
                <w:b/>
                <w:bCs/>
                <w:sz w:val="18"/>
                <w:lang w:val="en-GB"/>
              </w:rPr>
              <w:t>66 904</w:t>
            </w:r>
          </w:p>
        </w:tc>
        <w:tc>
          <w:tcPr>
            <w:tcW w:w="1142" w:type="dxa"/>
            <w:shd w:val="clear" w:color="auto" w:fill="auto"/>
            <w:vAlign w:val="bottom"/>
          </w:tcPr>
          <w:p w:rsidR="00F72C5F" w:rsidRPr="00332ECF" w:rsidRDefault="00F72C5F" w:rsidP="00AD0405">
            <w:pPr>
              <w:keepNext/>
              <w:spacing w:before="36" w:after="36" w:line="220" w:lineRule="exact"/>
              <w:ind w:left="113"/>
              <w:jc w:val="right"/>
              <w:rPr>
                <w:b/>
                <w:bCs/>
                <w:sz w:val="18"/>
                <w:lang w:val="en-GB"/>
              </w:rPr>
            </w:pPr>
            <w:r w:rsidRPr="00332ECF">
              <w:rPr>
                <w:b/>
                <w:bCs/>
                <w:sz w:val="18"/>
                <w:lang w:val="en-GB"/>
              </w:rPr>
              <w:t>2</w:t>
            </w:r>
            <w:r w:rsidR="00E77111">
              <w:rPr>
                <w:b/>
                <w:bCs/>
                <w:sz w:val="18"/>
                <w:lang w:val="en-GB"/>
              </w:rPr>
              <w:t>.</w:t>
            </w:r>
            <w:r w:rsidRPr="00332ECF">
              <w:rPr>
                <w:b/>
                <w:bCs/>
                <w:sz w:val="18"/>
                <w:lang w:val="en-GB"/>
              </w:rPr>
              <w:t>2</w:t>
            </w:r>
          </w:p>
        </w:tc>
        <w:tc>
          <w:tcPr>
            <w:tcW w:w="1142" w:type="dxa"/>
            <w:shd w:val="clear" w:color="auto" w:fill="auto"/>
            <w:vAlign w:val="bottom"/>
          </w:tcPr>
          <w:p w:rsidR="00F72C5F" w:rsidRPr="00332ECF" w:rsidRDefault="00F72C5F" w:rsidP="00AD0405">
            <w:pPr>
              <w:keepNext/>
              <w:spacing w:before="36" w:after="36" w:line="220" w:lineRule="exact"/>
              <w:ind w:left="113"/>
              <w:jc w:val="right"/>
              <w:rPr>
                <w:b/>
                <w:bCs/>
                <w:sz w:val="18"/>
                <w:lang w:val="en-GB"/>
              </w:rPr>
            </w:pPr>
            <w:r w:rsidRPr="00332ECF">
              <w:rPr>
                <w:b/>
                <w:bCs/>
                <w:sz w:val="18"/>
                <w:lang w:val="en-GB"/>
              </w:rPr>
              <w:t>6</w:t>
            </w:r>
            <w:r w:rsidR="00E77111">
              <w:rPr>
                <w:b/>
                <w:bCs/>
                <w:sz w:val="18"/>
                <w:lang w:val="en-GB"/>
              </w:rPr>
              <w:t>.</w:t>
            </w:r>
            <w:r w:rsidRPr="00332ECF">
              <w:rPr>
                <w:b/>
                <w:bCs/>
                <w:sz w:val="18"/>
                <w:lang w:val="en-GB"/>
              </w:rPr>
              <w:t>7</w:t>
            </w:r>
          </w:p>
        </w:tc>
        <w:tc>
          <w:tcPr>
            <w:tcW w:w="1142" w:type="dxa"/>
            <w:shd w:val="clear" w:color="auto" w:fill="auto"/>
            <w:vAlign w:val="bottom"/>
          </w:tcPr>
          <w:p w:rsidR="00F72C5F" w:rsidRPr="00332ECF" w:rsidRDefault="00F72C5F" w:rsidP="00AD0405">
            <w:pPr>
              <w:keepNext/>
              <w:spacing w:before="36" w:after="36" w:line="220" w:lineRule="exact"/>
              <w:ind w:left="113"/>
              <w:jc w:val="right"/>
              <w:rPr>
                <w:b/>
                <w:bCs/>
                <w:sz w:val="18"/>
                <w:lang w:val="en-GB"/>
              </w:rPr>
            </w:pPr>
            <w:r w:rsidRPr="00332ECF">
              <w:rPr>
                <w:b/>
                <w:bCs/>
                <w:sz w:val="18"/>
                <w:lang w:val="en-GB"/>
              </w:rPr>
              <w:t>21</w:t>
            </w:r>
            <w:r w:rsidR="00E77111">
              <w:rPr>
                <w:b/>
                <w:bCs/>
                <w:sz w:val="18"/>
                <w:lang w:val="en-GB"/>
              </w:rPr>
              <w:t>.</w:t>
            </w:r>
            <w:r w:rsidRPr="00332ECF">
              <w:rPr>
                <w:b/>
                <w:bCs/>
                <w:sz w:val="18"/>
                <w:lang w:val="en-GB"/>
              </w:rPr>
              <w:t>1</w:t>
            </w:r>
          </w:p>
        </w:tc>
        <w:tc>
          <w:tcPr>
            <w:tcW w:w="1142" w:type="dxa"/>
            <w:shd w:val="clear" w:color="auto" w:fill="auto"/>
            <w:vAlign w:val="bottom"/>
          </w:tcPr>
          <w:p w:rsidR="00F72C5F" w:rsidRPr="00332ECF" w:rsidRDefault="00F72C5F" w:rsidP="00AD0405">
            <w:pPr>
              <w:keepNext/>
              <w:spacing w:before="36" w:after="36" w:line="220" w:lineRule="exact"/>
              <w:ind w:left="113"/>
              <w:jc w:val="right"/>
              <w:rPr>
                <w:b/>
                <w:bCs/>
                <w:sz w:val="18"/>
                <w:lang w:val="en-GB"/>
              </w:rPr>
            </w:pPr>
            <w:r w:rsidRPr="00332ECF">
              <w:rPr>
                <w:b/>
                <w:bCs/>
                <w:sz w:val="18"/>
                <w:lang w:val="en-GB"/>
              </w:rPr>
              <w:t>30</w:t>
            </w:r>
            <w:r w:rsidR="00E77111">
              <w:rPr>
                <w:b/>
                <w:bCs/>
                <w:sz w:val="18"/>
                <w:lang w:val="en-GB"/>
              </w:rPr>
              <w:t>.</w:t>
            </w:r>
            <w:r w:rsidRPr="00332ECF">
              <w:rPr>
                <w:b/>
                <w:bCs/>
                <w:sz w:val="18"/>
                <w:lang w:val="en-GB"/>
              </w:rPr>
              <w:t>5</w:t>
            </w:r>
          </w:p>
        </w:tc>
        <w:tc>
          <w:tcPr>
            <w:tcW w:w="1143" w:type="dxa"/>
            <w:shd w:val="clear" w:color="auto" w:fill="auto"/>
            <w:vAlign w:val="bottom"/>
          </w:tcPr>
          <w:p w:rsidR="00F72C5F" w:rsidRPr="00332ECF" w:rsidRDefault="00F72C5F" w:rsidP="00AD0405">
            <w:pPr>
              <w:keepNext/>
              <w:spacing w:before="36" w:after="36" w:line="220" w:lineRule="exact"/>
              <w:ind w:left="113"/>
              <w:jc w:val="right"/>
              <w:rPr>
                <w:b/>
                <w:bCs/>
                <w:sz w:val="18"/>
                <w:lang w:val="en-GB"/>
              </w:rPr>
            </w:pPr>
            <w:r w:rsidRPr="00332ECF">
              <w:rPr>
                <w:b/>
                <w:bCs/>
                <w:sz w:val="18"/>
                <w:lang w:val="en-GB"/>
              </w:rPr>
              <w:t>20</w:t>
            </w:r>
            <w:r w:rsidR="003658A5">
              <w:rPr>
                <w:b/>
                <w:bCs/>
                <w:sz w:val="18"/>
                <w:lang w:val="en-GB"/>
              </w:rPr>
              <w:t>.</w:t>
            </w:r>
            <w:r w:rsidRPr="00332ECF">
              <w:rPr>
                <w:b/>
                <w:bCs/>
                <w:sz w:val="18"/>
                <w:lang w:val="en-GB"/>
              </w:rPr>
              <w:t>9</w:t>
            </w:r>
          </w:p>
        </w:tc>
        <w:tc>
          <w:tcPr>
            <w:tcW w:w="1379" w:type="dxa"/>
            <w:shd w:val="clear" w:color="auto" w:fill="auto"/>
            <w:vAlign w:val="bottom"/>
          </w:tcPr>
          <w:p w:rsidR="00F72C5F" w:rsidRPr="00332ECF" w:rsidRDefault="00F72C5F" w:rsidP="00AD0405">
            <w:pPr>
              <w:keepNext/>
              <w:spacing w:before="36" w:after="36" w:line="220" w:lineRule="exact"/>
              <w:ind w:left="113"/>
              <w:jc w:val="right"/>
              <w:rPr>
                <w:b/>
                <w:bCs/>
                <w:sz w:val="18"/>
                <w:lang w:val="en-GB"/>
              </w:rPr>
            </w:pPr>
            <w:r w:rsidRPr="00332ECF">
              <w:rPr>
                <w:b/>
                <w:bCs/>
                <w:sz w:val="18"/>
                <w:lang w:val="en-GB"/>
              </w:rPr>
              <w:t>8</w:t>
            </w:r>
            <w:r w:rsidR="00D648BD">
              <w:rPr>
                <w:b/>
                <w:bCs/>
                <w:sz w:val="18"/>
                <w:lang w:val="en-GB"/>
              </w:rPr>
              <w:t>.</w:t>
            </w:r>
            <w:r w:rsidRPr="00332ECF">
              <w:rPr>
                <w:b/>
                <w:bCs/>
                <w:sz w:val="18"/>
                <w:lang w:val="en-GB"/>
              </w:rPr>
              <w:t>6</w:t>
            </w:r>
          </w:p>
        </w:tc>
        <w:tc>
          <w:tcPr>
            <w:tcW w:w="1380" w:type="dxa"/>
            <w:shd w:val="clear" w:color="auto" w:fill="auto"/>
            <w:vAlign w:val="bottom"/>
          </w:tcPr>
          <w:p w:rsidR="00F72C5F" w:rsidRPr="00332ECF" w:rsidRDefault="00F72C5F" w:rsidP="00AD0405">
            <w:pPr>
              <w:keepNext/>
              <w:spacing w:before="36" w:after="36" w:line="220" w:lineRule="exact"/>
              <w:ind w:left="113"/>
              <w:jc w:val="right"/>
              <w:rPr>
                <w:b/>
                <w:bCs/>
                <w:sz w:val="18"/>
                <w:lang w:val="en-GB"/>
              </w:rPr>
            </w:pPr>
            <w:r w:rsidRPr="00332ECF">
              <w:rPr>
                <w:b/>
                <w:bCs/>
                <w:sz w:val="18"/>
                <w:lang w:val="en-GB"/>
              </w:rPr>
              <w:t>10</w:t>
            </w:r>
            <w:r w:rsidR="00D648BD">
              <w:rPr>
                <w:b/>
                <w:bCs/>
                <w:sz w:val="18"/>
                <w:lang w:val="en-GB"/>
              </w:rPr>
              <w:t>.</w:t>
            </w:r>
            <w:r w:rsidRPr="00332ECF">
              <w:rPr>
                <w:b/>
                <w:bCs/>
                <w:sz w:val="18"/>
                <w:lang w:val="en-GB"/>
              </w:rPr>
              <w:t>0</w:t>
            </w:r>
          </w:p>
        </w:tc>
      </w:tr>
      <w:tr w:rsidR="00F72C5F" w:rsidRPr="00332ECF" w:rsidTr="00AD0405">
        <w:tblPrEx>
          <w:tblCellMar>
            <w:top w:w="0" w:type="dxa"/>
            <w:bottom w:w="0" w:type="dxa"/>
          </w:tblCellMar>
        </w:tblPrEx>
        <w:trPr>
          <w:trHeight w:val="240"/>
          <w:jc w:val="center"/>
        </w:trPr>
        <w:tc>
          <w:tcPr>
            <w:tcW w:w="2747" w:type="dxa"/>
            <w:shd w:val="clear" w:color="auto" w:fill="auto"/>
            <w:vAlign w:val="bottom"/>
          </w:tcPr>
          <w:p w:rsidR="00F72C5F" w:rsidRPr="00332ECF" w:rsidRDefault="00E77111" w:rsidP="00AD0405">
            <w:pPr>
              <w:spacing w:before="36" w:after="36" w:line="220" w:lineRule="exact"/>
              <w:rPr>
                <w:sz w:val="18"/>
                <w:lang w:val="en-GB"/>
              </w:rPr>
            </w:pPr>
            <w:r>
              <w:rPr>
                <w:sz w:val="18"/>
                <w:lang w:val="en-GB"/>
              </w:rPr>
              <w:t>Male</w:t>
            </w:r>
          </w:p>
        </w:tc>
        <w:tc>
          <w:tcPr>
            <w:tcW w:w="1142" w:type="dxa"/>
            <w:shd w:val="clear" w:color="auto" w:fill="auto"/>
            <w:vAlign w:val="bottom"/>
          </w:tcPr>
          <w:p w:rsidR="00F72C5F" w:rsidRPr="00332ECF" w:rsidRDefault="00F72C5F" w:rsidP="00AD0405">
            <w:pPr>
              <w:spacing w:before="36" w:after="36" w:line="220" w:lineRule="exact"/>
              <w:ind w:left="113"/>
              <w:jc w:val="right"/>
              <w:rPr>
                <w:b/>
                <w:sz w:val="18"/>
                <w:lang w:val="en-GB"/>
              </w:rPr>
            </w:pPr>
            <w:r w:rsidRPr="00332ECF">
              <w:rPr>
                <w:b/>
                <w:sz w:val="18"/>
                <w:lang w:val="en-GB"/>
              </w:rPr>
              <w:t>34 316</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2</w:t>
            </w:r>
            <w:r w:rsidR="00E77111">
              <w:rPr>
                <w:sz w:val="18"/>
                <w:lang w:val="en-GB"/>
              </w:rPr>
              <w:t>.</w:t>
            </w:r>
            <w:r w:rsidRPr="00332ECF">
              <w:rPr>
                <w:sz w:val="18"/>
                <w:lang w:val="en-GB"/>
              </w:rPr>
              <w:t>1</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6</w:t>
            </w:r>
            <w:r w:rsidR="00E77111">
              <w:rPr>
                <w:sz w:val="18"/>
                <w:lang w:val="en-GB"/>
              </w:rPr>
              <w:t>.</w:t>
            </w:r>
            <w:r w:rsidRPr="00332ECF">
              <w:rPr>
                <w:sz w:val="18"/>
                <w:lang w:val="en-GB"/>
              </w:rPr>
              <w:t>7</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22</w:t>
            </w:r>
            <w:r w:rsidR="00E77111">
              <w:rPr>
                <w:sz w:val="18"/>
                <w:lang w:val="en-GB"/>
              </w:rPr>
              <w:t>.</w:t>
            </w:r>
            <w:r w:rsidRPr="00332ECF">
              <w:rPr>
                <w:sz w:val="18"/>
                <w:lang w:val="en-GB"/>
              </w:rPr>
              <w:t>5</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32</w:t>
            </w:r>
            <w:r w:rsidR="00E77111">
              <w:rPr>
                <w:sz w:val="18"/>
                <w:lang w:val="en-GB"/>
              </w:rPr>
              <w:t>.</w:t>
            </w:r>
            <w:r w:rsidRPr="00332ECF">
              <w:rPr>
                <w:sz w:val="18"/>
                <w:lang w:val="en-GB"/>
              </w:rPr>
              <w:t>3</w:t>
            </w:r>
          </w:p>
        </w:tc>
        <w:tc>
          <w:tcPr>
            <w:tcW w:w="1143"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20</w:t>
            </w:r>
            <w:r w:rsidR="003658A5">
              <w:rPr>
                <w:sz w:val="18"/>
                <w:lang w:val="en-GB"/>
              </w:rPr>
              <w:t>.</w:t>
            </w:r>
            <w:r w:rsidRPr="00332ECF">
              <w:rPr>
                <w:sz w:val="18"/>
                <w:lang w:val="en-GB"/>
              </w:rPr>
              <w:t>6</w:t>
            </w:r>
          </w:p>
        </w:tc>
        <w:tc>
          <w:tcPr>
            <w:tcW w:w="1379"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7</w:t>
            </w:r>
            <w:r w:rsidR="00D648BD">
              <w:rPr>
                <w:sz w:val="18"/>
                <w:lang w:val="en-GB"/>
              </w:rPr>
              <w:t>.</w:t>
            </w:r>
            <w:r w:rsidRPr="00332ECF">
              <w:rPr>
                <w:sz w:val="18"/>
                <w:lang w:val="en-GB"/>
              </w:rPr>
              <w:t>9</w:t>
            </w:r>
          </w:p>
        </w:tc>
        <w:tc>
          <w:tcPr>
            <w:tcW w:w="1380"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7</w:t>
            </w:r>
            <w:r w:rsidR="00D648BD">
              <w:rPr>
                <w:sz w:val="18"/>
                <w:lang w:val="en-GB"/>
              </w:rPr>
              <w:t>.</w:t>
            </w:r>
            <w:r w:rsidRPr="00332ECF">
              <w:rPr>
                <w:sz w:val="18"/>
                <w:lang w:val="en-GB"/>
              </w:rPr>
              <w:t>9</w:t>
            </w:r>
          </w:p>
        </w:tc>
      </w:tr>
      <w:tr w:rsidR="00F72C5F" w:rsidRPr="00332ECF" w:rsidTr="00AD0405">
        <w:tblPrEx>
          <w:tblCellMar>
            <w:top w:w="0" w:type="dxa"/>
            <w:bottom w:w="0" w:type="dxa"/>
          </w:tblCellMar>
        </w:tblPrEx>
        <w:trPr>
          <w:trHeight w:val="240"/>
          <w:jc w:val="center"/>
        </w:trPr>
        <w:tc>
          <w:tcPr>
            <w:tcW w:w="2747" w:type="dxa"/>
            <w:shd w:val="clear" w:color="auto" w:fill="auto"/>
            <w:vAlign w:val="bottom"/>
          </w:tcPr>
          <w:p w:rsidR="00F72C5F" w:rsidRPr="00332ECF" w:rsidRDefault="00E77111" w:rsidP="00AD0405">
            <w:pPr>
              <w:spacing w:before="36" w:after="36" w:line="220" w:lineRule="exact"/>
              <w:rPr>
                <w:sz w:val="18"/>
                <w:lang w:val="en-GB"/>
              </w:rPr>
            </w:pPr>
            <w:r>
              <w:rPr>
                <w:sz w:val="18"/>
                <w:lang w:val="en-GB"/>
              </w:rPr>
              <w:t>Female</w:t>
            </w:r>
          </w:p>
        </w:tc>
        <w:tc>
          <w:tcPr>
            <w:tcW w:w="1142" w:type="dxa"/>
            <w:shd w:val="clear" w:color="auto" w:fill="auto"/>
            <w:vAlign w:val="bottom"/>
          </w:tcPr>
          <w:p w:rsidR="00F72C5F" w:rsidRPr="00332ECF" w:rsidRDefault="00F72C5F" w:rsidP="00AD0405">
            <w:pPr>
              <w:spacing w:before="36" w:after="36" w:line="220" w:lineRule="exact"/>
              <w:ind w:left="113"/>
              <w:jc w:val="right"/>
              <w:rPr>
                <w:b/>
                <w:sz w:val="18"/>
                <w:lang w:val="en-GB"/>
              </w:rPr>
            </w:pPr>
            <w:r w:rsidRPr="00332ECF">
              <w:rPr>
                <w:b/>
                <w:sz w:val="18"/>
                <w:lang w:val="en-GB"/>
              </w:rPr>
              <w:t>32 588</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2</w:t>
            </w:r>
            <w:r w:rsidR="00E77111">
              <w:rPr>
                <w:sz w:val="18"/>
                <w:lang w:val="en-GB"/>
              </w:rPr>
              <w:t>.</w:t>
            </w:r>
            <w:r w:rsidRPr="00332ECF">
              <w:rPr>
                <w:sz w:val="18"/>
                <w:lang w:val="en-GB"/>
              </w:rPr>
              <w:t>3</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6</w:t>
            </w:r>
            <w:r w:rsidR="00E77111">
              <w:rPr>
                <w:sz w:val="18"/>
                <w:lang w:val="en-GB"/>
              </w:rPr>
              <w:t>.</w:t>
            </w:r>
            <w:r w:rsidRPr="00332ECF">
              <w:rPr>
                <w:sz w:val="18"/>
                <w:lang w:val="en-GB"/>
              </w:rPr>
              <w:t>7</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19</w:t>
            </w:r>
            <w:r w:rsidR="00E77111">
              <w:rPr>
                <w:sz w:val="18"/>
                <w:lang w:val="en-GB"/>
              </w:rPr>
              <w:t>.</w:t>
            </w:r>
            <w:r w:rsidRPr="00332ECF">
              <w:rPr>
                <w:sz w:val="18"/>
                <w:lang w:val="en-GB"/>
              </w:rPr>
              <w:t>6</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28</w:t>
            </w:r>
            <w:r w:rsidR="00E77111">
              <w:rPr>
                <w:sz w:val="18"/>
                <w:lang w:val="en-GB"/>
              </w:rPr>
              <w:t>.</w:t>
            </w:r>
            <w:r w:rsidRPr="00332ECF">
              <w:rPr>
                <w:sz w:val="18"/>
                <w:lang w:val="en-GB"/>
              </w:rPr>
              <w:t>6</w:t>
            </w:r>
          </w:p>
        </w:tc>
        <w:tc>
          <w:tcPr>
            <w:tcW w:w="1143"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21</w:t>
            </w:r>
            <w:r w:rsidR="003658A5">
              <w:rPr>
                <w:sz w:val="18"/>
                <w:lang w:val="en-GB"/>
              </w:rPr>
              <w:t>.</w:t>
            </w:r>
            <w:r w:rsidRPr="00332ECF">
              <w:rPr>
                <w:sz w:val="18"/>
                <w:lang w:val="en-GB"/>
              </w:rPr>
              <w:t>3</w:t>
            </w:r>
          </w:p>
        </w:tc>
        <w:tc>
          <w:tcPr>
            <w:tcW w:w="1379"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9</w:t>
            </w:r>
            <w:r w:rsidR="00D648BD">
              <w:rPr>
                <w:sz w:val="18"/>
                <w:lang w:val="en-GB"/>
              </w:rPr>
              <w:t>.</w:t>
            </w:r>
            <w:r w:rsidRPr="00332ECF">
              <w:rPr>
                <w:sz w:val="18"/>
                <w:lang w:val="en-GB"/>
              </w:rPr>
              <w:t>2</w:t>
            </w:r>
          </w:p>
        </w:tc>
        <w:tc>
          <w:tcPr>
            <w:tcW w:w="1380"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12</w:t>
            </w:r>
            <w:r w:rsidR="00D648BD">
              <w:rPr>
                <w:sz w:val="18"/>
                <w:lang w:val="en-GB"/>
              </w:rPr>
              <w:t>.</w:t>
            </w:r>
            <w:r w:rsidRPr="00332ECF">
              <w:rPr>
                <w:sz w:val="18"/>
                <w:lang w:val="en-GB"/>
              </w:rPr>
              <w:t>2</w:t>
            </w:r>
          </w:p>
        </w:tc>
      </w:tr>
      <w:tr w:rsidR="00F72C5F" w:rsidRPr="00332ECF" w:rsidTr="00AD0405">
        <w:tblPrEx>
          <w:tblCellMar>
            <w:top w:w="0" w:type="dxa"/>
            <w:bottom w:w="0" w:type="dxa"/>
          </w:tblCellMar>
        </w:tblPrEx>
        <w:trPr>
          <w:trHeight w:val="240"/>
          <w:jc w:val="center"/>
        </w:trPr>
        <w:tc>
          <w:tcPr>
            <w:tcW w:w="2747" w:type="dxa"/>
            <w:shd w:val="clear" w:color="auto" w:fill="auto"/>
            <w:vAlign w:val="bottom"/>
          </w:tcPr>
          <w:p w:rsidR="00F72C5F" w:rsidRPr="00332ECF" w:rsidRDefault="00F72C5F" w:rsidP="00AD0405">
            <w:pPr>
              <w:spacing w:before="36" w:after="36" w:line="220" w:lineRule="exact"/>
              <w:rPr>
                <w:b/>
                <w:bCs/>
                <w:sz w:val="18"/>
                <w:lang w:val="en-GB"/>
              </w:rPr>
            </w:pPr>
            <w:r w:rsidRPr="00332ECF">
              <w:rPr>
                <w:b/>
                <w:bCs/>
                <w:sz w:val="18"/>
                <w:lang w:val="en-GB"/>
              </w:rPr>
              <w:t>Tucumán</w:t>
            </w:r>
          </w:p>
        </w:tc>
        <w:tc>
          <w:tcPr>
            <w:tcW w:w="1142" w:type="dxa"/>
            <w:shd w:val="clear" w:color="auto" w:fill="auto"/>
            <w:vAlign w:val="bottom"/>
          </w:tcPr>
          <w:p w:rsidR="00F72C5F" w:rsidRPr="00332ECF" w:rsidRDefault="00F72C5F" w:rsidP="00AD0405">
            <w:pPr>
              <w:spacing w:before="36" w:after="36" w:line="220" w:lineRule="exact"/>
              <w:ind w:left="113"/>
              <w:jc w:val="right"/>
              <w:rPr>
                <w:b/>
                <w:bCs/>
                <w:sz w:val="18"/>
                <w:lang w:val="en-GB"/>
              </w:rPr>
            </w:pPr>
            <w:r w:rsidRPr="00332ECF">
              <w:rPr>
                <w:b/>
                <w:bCs/>
                <w:sz w:val="18"/>
                <w:lang w:val="en-GB"/>
              </w:rPr>
              <w:t>912 383</w:t>
            </w:r>
          </w:p>
        </w:tc>
        <w:tc>
          <w:tcPr>
            <w:tcW w:w="1142" w:type="dxa"/>
            <w:shd w:val="clear" w:color="auto" w:fill="auto"/>
            <w:vAlign w:val="bottom"/>
          </w:tcPr>
          <w:p w:rsidR="00F72C5F" w:rsidRPr="00332ECF" w:rsidRDefault="00F72C5F" w:rsidP="00AD0405">
            <w:pPr>
              <w:spacing w:before="36" w:after="36" w:line="220" w:lineRule="exact"/>
              <w:ind w:left="113"/>
              <w:jc w:val="right"/>
              <w:rPr>
                <w:b/>
                <w:bCs/>
                <w:sz w:val="18"/>
                <w:lang w:val="en-GB"/>
              </w:rPr>
            </w:pPr>
            <w:r w:rsidRPr="00332ECF">
              <w:rPr>
                <w:b/>
                <w:bCs/>
                <w:sz w:val="18"/>
                <w:lang w:val="en-GB"/>
              </w:rPr>
              <w:t>3</w:t>
            </w:r>
            <w:r w:rsidR="00E77111">
              <w:rPr>
                <w:b/>
                <w:bCs/>
                <w:sz w:val="18"/>
                <w:lang w:val="en-GB"/>
              </w:rPr>
              <w:t>.</w:t>
            </w:r>
            <w:r w:rsidRPr="00332ECF">
              <w:rPr>
                <w:b/>
                <w:bCs/>
                <w:sz w:val="18"/>
                <w:lang w:val="en-GB"/>
              </w:rPr>
              <w:t>9</w:t>
            </w:r>
          </w:p>
        </w:tc>
        <w:tc>
          <w:tcPr>
            <w:tcW w:w="1142" w:type="dxa"/>
            <w:shd w:val="clear" w:color="auto" w:fill="auto"/>
            <w:vAlign w:val="bottom"/>
          </w:tcPr>
          <w:p w:rsidR="00F72C5F" w:rsidRPr="00332ECF" w:rsidRDefault="00F72C5F" w:rsidP="00AD0405">
            <w:pPr>
              <w:spacing w:before="36" w:after="36" w:line="220" w:lineRule="exact"/>
              <w:ind w:left="113"/>
              <w:jc w:val="right"/>
              <w:rPr>
                <w:b/>
                <w:bCs/>
                <w:sz w:val="18"/>
                <w:lang w:val="en-GB"/>
              </w:rPr>
            </w:pPr>
            <w:r w:rsidRPr="00332ECF">
              <w:rPr>
                <w:b/>
                <w:bCs/>
                <w:sz w:val="18"/>
                <w:lang w:val="en-GB"/>
              </w:rPr>
              <w:t>15</w:t>
            </w:r>
            <w:r w:rsidR="00E77111">
              <w:rPr>
                <w:b/>
                <w:bCs/>
                <w:sz w:val="18"/>
                <w:lang w:val="en-GB"/>
              </w:rPr>
              <w:t>.</w:t>
            </w:r>
            <w:r w:rsidRPr="00332ECF">
              <w:rPr>
                <w:b/>
                <w:bCs/>
                <w:sz w:val="18"/>
                <w:lang w:val="en-GB"/>
              </w:rPr>
              <w:t>7</w:t>
            </w:r>
          </w:p>
        </w:tc>
        <w:tc>
          <w:tcPr>
            <w:tcW w:w="1142" w:type="dxa"/>
            <w:shd w:val="clear" w:color="auto" w:fill="auto"/>
            <w:vAlign w:val="bottom"/>
          </w:tcPr>
          <w:p w:rsidR="00F72C5F" w:rsidRPr="00332ECF" w:rsidRDefault="00F72C5F" w:rsidP="00AD0405">
            <w:pPr>
              <w:spacing w:before="36" w:after="36" w:line="220" w:lineRule="exact"/>
              <w:ind w:left="113"/>
              <w:jc w:val="right"/>
              <w:rPr>
                <w:b/>
                <w:bCs/>
                <w:sz w:val="18"/>
                <w:lang w:val="en-GB"/>
              </w:rPr>
            </w:pPr>
            <w:r w:rsidRPr="00332ECF">
              <w:rPr>
                <w:b/>
                <w:bCs/>
                <w:sz w:val="18"/>
                <w:lang w:val="en-GB"/>
              </w:rPr>
              <w:t>31</w:t>
            </w:r>
            <w:r w:rsidR="00E77111">
              <w:rPr>
                <w:b/>
                <w:bCs/>
                <w:sz w:val="18"/>
                <w:lang w:val="en-GB"/>
              </w:rPr>
              <w:t>.</w:t>
            </w:r>
            <w:r w:rsidRPr="00332ECF">
              <w:rPr>
                <w:b/>
                <w:bCs/>
                <w:sz w:val="18"/>
                <w:lang w:val="en-GB"/>
              </w:rPr>
              <w:t>2</w:t>
            </w:r>
          </w:p>
        </w:tc>
        <w:tc>
          <w:tcPr>
            <w:tcW w:w="1142" w:type="dxa"/>
            <w:shd w:val="clear" w:color="auto" w:fill="auto"/>
            <w:vAlign w:val="bottom"/>
          </w:tcPr>
          <w:p w:rsidR="00F72C5F" w:rsidRPr="00332ECF" w:rsidRDefault="00F72C5F" w:rsidP="00AD0405">
            <w:pPr>
              <w:spacing w:before="36" w:after="36" w:line="220" w:lineRule="exact"/>
              <w:ind w:left="113"/>
              <w:jc w:val="right"/>
              <w:rPr>
                <w:b/>
                <w:bCs/>
                <w:sz w:val="18"/>
                <w:lang w:val="en-GB"/>
              </w:rPr>
            </w:pPr>
            <w:r w:rsidRPr="00332ECF">
              <w:rPr>
                <w:b/>
                <w:bCs/>
                <w:sz w:val="18"/>
                <w:lang w:val="en-GB"/>
              </w:rPr>
              <w:t>19</w:t>
            </w:r>
            <w:r w:rsidR="00E77111">
              <w:rPr>
                <w:b/>
                <w:bCs/>
                <w:sz w:val="18"/>
                <w:lang w:val="en-GB"/>
              </w:rPr>
              <w:t>.</w:t>
            </w:r>
            <w:r w:rsidRPr="00332ECF">
              <w:rPr>
                <w:b/>
                <w:bCs/>
                <w:sz w:val="18"/>
                <w:lang w:val="en-GB"/>
              </w:rPr>
              <w:t>0</w:t>
            </w:r>
          </w:p>
        </w:tc>
        <w:tc>
          <w:tcPr>
            <w:tcW w:w="1143" w:type="dxa"/>
            <w:shd w:val="clear" w:color="auto" w:fill="auto"/>
            <w:vAlign w:val="bottom"/>
          </w:tcPr>
          <w:p w:rsidR="00F72C5F" w:rsidRPr="00332ECF" w:rsidRDefault="00F72C5F" w:rsidP="00AD0405">
            <w:pPr>
              <w:spacing w:before="36" w:after="36" w:line="220" w:lineRule="exact"/>
              <w:ind w:left="113"/>
              <w:jc w:val="right"/>
              <w:rPr>
                <w:b/>
                <w:bCs/>
                <w:sz w:val="18"/>
                <w:lang w:val="en-GB"/>
              </w:rPr>
            </w:pPr>
            <w:r w:rsidRPr="00332ECF">
              <w:rPr>
                <w:b/>
                <w:bCs/>
                <w:sz w:val="18"/>
                <w:lang w:val="en-GB"/>
              </w:rPr>
              <w:t>13</w:t>
            </w:r>
            <w:r w:rsidR="003658A5">
              <w:rPr>
                <w:b/>
                <w:bCs/>
                <w:sz w:val="18"/>
                <w:lang w:val="en-GB"/>
              </w:rPr>
              <w:t>.</w:t>
            </w:r>
            <w:r w:rsidRPr="00332ECF">
              <w:rPr>
                <w:b/>
                <w:bCs/>
                <w:sz w:val="18"/>
                <w:lang w:val="en-GB"/>
              </w:rPr>
              <w:t>6</w:t>
            </w:r>
          </w:p>
        </w:tc>
        <w:tc>
          <w:tcPr>
            <w:tcW w:w="1379" w:type="dxa"/>
            <w:shd w:val="clear" w:color="auto" w:fill="auto"/>
            <w:vAlign w:val="bottom"/>
          </w:tcPr>
          <w:p w:rsidR="00F72C5F" w:rsidRPr="00332ECF" w:rsidRDefault="00F72C5F" w:rsidP="00AD0405">
            <w:pPr>
              <w:spacing w:before="36" w:after="36" w:line="220" w:lineRule="exact"/>
              <w:ind w:left="113"/>
              <w:jc w:val="right"/>
              <w:rPr>
                <w:b/>
                <w:bCs/>
                <w:sz w:val="18"/>
                <w:lang w:val="en-GB"/>
              </w:rPr>
            </w:pPr>
            <w:r w:rsidRPr="00332ECF">
              <w:rPr>
                <w:b/>
                <w:bCs/>
                <w:sz w:val="18"/>
                <w:lang w:val="en-GB"/>
              </w:rPr>
              <w:t>9</w:t>
            </w:r>
            <w:r w:rsidR="00D648BD">
              <w:rPr>
                <w:b/>
                <w:bCs/>
                <w:sz w:val="18"/>
                <w:lang w:val="en-GB"/>
              </w:rPr>
              <w:t>.</w:t>
            </w:r>
            <w:r w:rsidRPr="00332ECF">
              <w:rPr>
                <w:b/>
                <w:bCs/>
                <w:sz w:val="18"/>
                <w:lang w:val="en-GB"/>
              </w:rPr>
              <w:t>3</w:t>
            </w:r>
          </w:p>
        </w:tc>
        <w:tc>
          <w:tcPr>
            <w:tcW w:w="1380" w:type="dxa"/>
            <w:shd w:val="clear" w:color="auto" w:fill="auto"/>
            <w:vAlign w:val="bottom"/>
          </w:tcPr>
          <w:p w:rsidR="00F72C5F" w:rsidRPr="00332ECF" w:rsidRDefault="00F72C5F" w:rsidP="00AD0405">
            <w:pPr>
              <w:spacing w:before="36" w:after="36" w:line="220" w:lineRule="exact"/>
              <w:ind w:left="113"/>
              <w:jc w:val="right"/>
              <w:rPr>
                <w:b/>
                <w:bCs/>
                <w:sz w:val="18"/>
                <w:lang w:val="en-GB"/>
              </w:rPr>
            </w:pPr>
            <w:r w:rsidRPr="00332ECF">
              <w:rPr>
                <w:b/>
                <w:bCs/>
                <w:sz w:val="18"/>
                <w:lang w:val="en-GB"/>
              </w:rPr>
              <w:t>7</w:t>
            </w:r>
            <w:r w:rsidR="00D648BD">
              <w:rPr>
                <w:b/>
                <w:bCs/>
                <w:sz w:val="18"/>
                <w:lang w:val="en-GB"/>
              </w:rPr>
              <w:t>.</w:t>
            </w:r>
            <w:r w:rsidRPr="00332ECF">
              <w:rPr>
                <w:b/>
                <w:bCs/>
                <w:sz w:val="18"/>
                <w:lang w:val="en-GB"/>
              </w:rPr>
              <w:t>4</w:t>
            </w:r>
          </w:p>
        </w:tc>
      </w:tr>
      <w:tr w:rsidR="00F72C5F" w:rsidRPr="00332ECF" w:rsidTr="00AD0405">
        <w:tblPrEx>
          <w:tblCellMar>
            <w:top w:w="0" w:type="dxa"/>
            <w:bottom w:w="0" w:type="dxa"/>
          </w:tblCellMar>
        </w:tblPrEx>
        <w:trPr>
          <w:trHeight w:val="240"/>
          <w:jc w:val="center"/>
        </w:trPr>
        <w:tc>
          <w:tcPr>
            <w:tcW w:w="2747" w:type="dxa"/>
            <w:shd w:val="clear" w:color="auto" w:fill="auto"/>
            <w:vAlign w:val="bottom"/>
          </w:tcPr>
          <w:p w:rsidR="00F72C5F" w:rsidRPr="00332ECF" w:rsidRDefault="00E77111" w:rsidP="00AD0405">
            <w:pPr>
              <w:spacing w:before="36" w:after="36" w:line="220" w:lineRule="exact"/>
              <w:rPr>
                <w:sz w:val="18"/>
                <w:lang w:val="en-GB"/>
              </w:rPr>
            </w:pPr>
            <w:r>
              <w:rPr>
                <w:sz w:val="18"/>
                <w:lang w:val="en-GB"/>
              </w:rPr>
              <w:t>Male</w:t>
            </w:r>
          </w:p>
        </w:tc>
        <w:tc>
          <w:tcPr>
            <w:tcW w:w="1142" w:type="dxa"/>
            <w:shd w:val="clear" w:color="auto" w:fill="auto"/>
            <w:vAlign w:val="bottom"/>
          </w:tcPr>
          <w:p w:rsidR="00F72C5F" w:rsidRPr="00332ECF" w:rsidRDefault="00F72C5F" w:rsidP="00AD0405">
            <w:pPr>
              <w:spacing w:before="36" w:after="36" w:line="220" w:lineRule="exact"/>
              <w:ind w:left="113"/>
              <w:jc w:val="right"/>
              <w:rPr>
                <w:b/>
                <w:sz w:val="18"/>
                <w:lang w:val="en-GB"/>
              </w:rPr>
            </w:pPr>
            <w:r w:rsidRPr="00332ECF">
              <w:rPr>
                <w:b/>
                <w:sz w:val="18"/>
                <w:lang w:val="en-GB"/>
              </w:rPr>
              <w:t>441 793</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4</w:t>
            </w:r>
            <w:r w:rsidR="00E77111">
              <w:rPr>
                <w:sz w:val="18"/>
                <w:lang w:val="en-GB"/>
              </w:rPr>
              <w:t>.</w:t>
            </w:r>
            <w:r w:rsidRPr="00332ECF">
              <w:rPr>
                <w:sz w:val="18"/>
                <w:lang w:val="en-GB"/>
              </w:rPr>
              <w:t>0</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16</w:t>
            </w:r>
            <w:r w:rsidR="00E77111">
              <w:rPr>
                <w:sz w:val="18"/>
                <w:lang w:val="en-GB"/>
              </w:rPr>
              <w:t>.</w:t>
            </w:r>
            <w:r w:rsidRPr="00332ECF">
              <w:rPr>
                <w:sz w:val="18"/>
                <w:lang w:val="en-GB"/>
              </w:rPr>
              <w:t>5</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31</w:t>
            </w:r>
            <w:r w:rsidR="00E77111">
              <w:rPr>
                <w:sz w:val="18"/>
                <w:lang w:val="en-GB"/>
              </w:rPr>
              <w:t>.</w:t>
            </w:r>
            <w:r w:rsidRPr="00332ECF">
              <w:rPr>
                <w:sz w:val="18"/>
                <w:lang w:val="en-GB"/>
              </w:rPr>
              <w:t>9</w:t>
            </w:r>
          </w:p>
        </w:tc>
        <w:tc>
          <w:tcPr>
            <w:tcW w:w="1142"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20</w:t>
            </w:r>
            <w:r w:rsidR="00E77111">
              <w:rPr>
                <w:sz w:val="18"/>
                <w:lang w:val="en-GB"/>
              </w:rPr>
              <w:t>.</w:t>
            </w:r>
            <w:r w:rsidRPr="00332ECF">
              <w:rPr>
                <w:sz w:val="18"/>
                <w:lang w:val="en-GB"/>
              </w:rPr>
              <w:t>3</w:t>
            </w:r>
          </w:p>
        </w:tc>
        <w:tc>
          <w:tcPr>
            <w:tcW w:w="1143"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13</w:t>
            </w:r>
            <w:r w:rsidR="003658A5">
              <w:rPr>
                <w:sz w:val="18"/>
                <w:lang w:val="en-GB"/>
              </w:rPr>
              <w:t>.</w:t>
            </w:r>
            <w:r w:rsidRPr="00332ECF">
              <w:rPr>
                <w:sz w:val="18"/>
                <w:lang w:val="en-GB"/>
              </w:rPr>
              <w:t>0</w:t>
            </w:r>
          </w:p>
        </w:tc>
        <w:tc>
          <w:tcPr>
            <w:tcW w:w="1379"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8</w:t>
            </w:r>
            <w:r w:rsidR="00D648BD">
              <w:rPr>
                <w:sz w:val="18"/>
                <w:lang w:val="en-GB"/>
              </w:rPr>
              <w:t>.</w:t>
            </w:r>
            <w:r w:rsidRPr="00332ECF">
              <w:rPr>
                <w:sz w:val="18"/>
                <w:lang w:val="en-GB"/>
              </w:rPr>
              <w:t>9</w:t>
            </w:r>
          </w:p>
        </w:tc>
        <w:tc>
          <w:tcPr>
            <w:tcW w:w="1380" w:type="dxa"/>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5</w:t>
            </w:r>
            <w:r w:rsidR="00D648BD">
              <w:rPr>
                <w:sz w:val="18"/>
                <w:lang w:val="en-GB"/>
              </w:rPr>
              <w:t>.</w:t>
            </w:r>
            <w:r w:rsidRPr="00332ECF">
              <w:rPr>
                <w:sz w:val="18"/>
                <w:lang w:val="en-GB"/>
              </w:rPr>
              <w:t>3</w:t>
            </w:r>
          </w:p>
        </w:tc>
      </w:tr>
      <w:tr w:rsidR="00F72C5F" w:rsidRPr="00332ECF" w:rsidTr="00AD0405">
        <w:tblPrEx>
          <w:tblCellMar>
            <w:top w:w="0" w:type="dxa"/>
            <w:bottom w:w="0" w:type="dxa"/>
          </w:tblCellMar>
        </w:tblPrEx>
        <w:trPr>
          <w:trHeight w:val="240"/>
          <w:jc w:val="center"/>
        </w:trPr>
        <w:tc>
          <w:tcPr>
            <w:tcW w:w="2747" w:type="dxa"/>
            <w:tcBorders>
              <w:bottom w:val="single" w:sz="12" w:space="0" w:color="auto"/>
            </w:tcBorders>
            <w:shd w:val="clear" w:color="auto" w:fill="auto"/>
            <w:vAlign w:val="bottom"/>
          </w:tcPr>
          <w:p w:rsidR="00F72C5F" w:rsidRPr="00332ECF" w:rsidRDefault="00E77111" w:rsidP="00AD0405">
            <w:pPr>
              <w:spacing w:before="36" w:after="36" w:line="220" w:lineRule="exact"/>
              <w:rPr>
                <w:sz w:val="18"/>
                <w:lang w:val="en-GB"/>
              </w:rPr>
            </w:pPr>
            <w:r>
              <w:rPr>
                <w:sz w:val="18"/>
                <w:lang w:val="en-GB"/>
              </w:rPr>
              <w:t>Female</w:t>
            </w:r>
          </w:p>
        </w:tc>
        <w:tc>
          <w:tcPr>
            <w:tcW w:w="1142" w:type="dxa"/>
            <w:tcBorders>
              <w:bottom w:val="single" w:sz="12" w:space="0" w:color="auto"/>
            </w:tcBorders>
            <w:shd w:val="clear" w:color="auto" w:fill="auto"/>
            <w:vAlign w:val="bottom"/>
          </w:tcPr>
          <w:p w:rsidR="00F72C5F" w:rsidRPr="00332ECF" w:rsidRDefault="00F72C5F" w:rsidP="00AD0405">
            <w:pPr>
              <w:spacing w:before="36" w:after="36" w:line="220" w:lineRule="exact"/>
              <w:ind w:left="113"/>
              <w:jc w:val="right"/>
              <w:rPr>
                <w:b/>
                <w:sz w:val="18"/>
                <w:lang w:val="en-GB"/>
              </w:rPr>
            </w:pPr>
            <w:r w:rsidRPr="00332ECF">
              <w:rPr>
                <w:b/>
                <w:sz w:val="18"/>
                <w:lang w:val="en-GB"/>
              </w:rPr>
              <w:t>470 590</w:t>
            </w:r>
          </w:p>
        </w:tc>
        <w:tc>
          <w:tcPr>
            <w:tcW w:w="1142" w:type="dxa"/>
            <w:tcBorders>
              <w:bottom w:val="single" w:sz="12" w:space="0" w:color="auto"/>
            </w:tcBorders>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3</w:t>
            </w:r>
            <w:r w:rsidR="00E77111">
              <w:rPr>
                <w:sz w:val="18"/>
                <w:lang w:val="en-GB"/>
              </w:rPr>
              <w:t>.</w:t>
            </w:r>
            <w:r w:rsidRPr="00332ECF">
              <w:rPr>
                <w:sz w:val="18"/>
                <w:lang w:val="en-GB"/>
              </w:rPr>
              <w:t>8</w:t>
            </w:r>
          </w:p>
        </w:tc>
        <w:tc>
          <w:tcPr>
            <w:tcW w:w="1142" w:type="dxa"/>
            <w:tcBorders>
              <w:bottom w:val="single" w:sz="12" w:space="0" w:color="auto"/>
            </w:tcBorders>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15</w:t>
            </w:r>
            <w:r w:rsidR="00E77111">
              <w:rPr>
                <w:sz w:val="18"/>
                <w:lang w:val="en-GB"/>
              </w:rPr>
              <w:t>.</w:t>
            </w:r>
            <w:r w:rsidRPr="00332ECF">
              <w:rPr>
                <w:sz w:val="18"/>
                <w:lang w:val="en-GB"/>
              </w:rPr>
              <w:t>0</w:t>
            </w:r>
          </w:p>
        </w:tc>
        <w:tc>
          <w:tcPr>
            <w:tcW w:w="1142" w:type="dxa"/>
            <w:tcBorders>
              <w:bottom w:val="single" w:sz="12" w:space="0" w:color="auto"/>
            </w:tcBorders>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30</w:t>
            </w:r>
            <w:r w:rsidR="00E77111">
              <w:rPr>
                <w:sz w:val="18"/>
                <w:lang w:val="en-GB"/>
              </w:rPr>
              <w:t>.</w:t>
            </w:r>
            <w:r w:rsidRPr="00332ECF">
              <w:rPr>
                <w:sz w:val="18"/>
                <w:lang w:val="en-GB"/>
              </w:rPr>
              <w:t>5</w:t>
            </w:r>
          </w:p>
        </w:tc>
        <w:tc>
          <w:tcPr>
            <w:tcW w:w="1142" w:type="dxa"/>
            <w:tcBorders>
              <w:bottom w:val="single" w:sz="12" w:space="0" w:color="auto"/>
            </w:tcBorders>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17</w:t>
            </w:r>
            <w:r w:rsidR="00E77111">
              <w:rPr>
                <w:sz w:val="18"/>
                <w:lang w:val="en-GB"/>
              </w:rPr>
              <w:t>.</w:t>
            </w:r>
            <w:r w:rsidRPr="00332ECF">
              <w:rPr>
                <w:sz w:val="18"/>
                <w:lang w:val="en-GB"/>
              </w:rPr>
              <w:t>8</w:t>
            </w:r>
          </w:p>
        </w:tc>
        <w:tc>
          <w:tcPr>
            <w:tcW w:w="1143" w:type="dxa"/>
            <w:tcBorders>
              <w:bottom w:val="single" w:sz="12" w:space="0" w:color="auto"/>
            </w:tcBorders>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14</w:t>
            </w:r>
            <w:r w:rsidR="003658A5">
              <w:rPr>
                <w:sz w:val="18"/>
                <w:lang w:val="en-GB"/>
              </w:rPr>
              <w:t>.</w:t>
            </w:r>
            <w:r w:rsidRPr="00332ECF">
              <w:rPr>
                <w:sz w:val="18"/>
                <w:lang w:val="en-GB"/>
              </w:rPr>
              <w:t>0</w:t>
            </w:r>
          </w:p>
        </w:tc>
        <w:tc>
          <w:tcPr>
            <w:tcW w:w="1379" w:type="dxa"/>
            <w:tcBorders>
              <w:bottom w:val="single" w:sz="12" w:space="0" w:color="auto"/>
            </w:tcBorders>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9</w:t>
            </w:r>
            <w:r w:rsidR="00D648BD">
              <w:rPr>
                <w:sz w:val="18"/>
                <w:lang w:val="en-GB"/>
              </w:rPr>
              <w:t>.</w:t>
            </w:r>
            <w:r w:rsidRPr="00332ECF">
              <w:rPr>
                <w:sz w:val="18"/>
                <w:lang w:val="en-GB"/>
              </w:rPr>
              <w:t>5</w:t>
            </w:r>
          </w:p>
        </w:tc>
        <w:tc>
          <w:tcPr>
            <w:tcW w:w="1380" w:type="dxa"/>
            <w:tcBorders>
              <w:bottom w:val="single" w:sz="12" w:space="0" w:color="auto"/>
            </w:tcBorders>
            <w:shd w:val="clear" w:color="auto" w:fill="auto"/>
            <w:vAlign w:val="bottom"/>
          </w:tcPr>
          <w:p w:rsidR="00F72C5F" w:rsidRPr="00332ECF" w:rsidRDefault="00F72C5F" w:rsidP="00AD0405">
            <w:pPr>
              <w:spacing w:before="36" w:after="36" w:line="220" w:lineRule="exact"/>
              <w:ind w:left="113"/>
              <w:jc w:val="right"/>
              <w:rPr>
                <w:sz w:val="18"/>
                <w:lang w:val="en-GB"/>
              </w:rPr>
            </w:pPr>
            <w:r w:rsidRPr="00332ECF">
              <w:rPr>
                <w:sz w:val="18"/>
                <w:lang w:val="en-GB"/>
              </w:rPr>
              <w:t>9</w:t>
            </w:r>
            <w:r w:rsidR="00D648BD">
              <w:rPr>
                <w:sz w:val="18"/>
                <w:lang w:val="en-GB"/>
              </w:rPr>
              <w:t>.</w:t>
            </w:r>
            <w:r w:rsidRPr="00332ECF">
              <w:rPr>
                <w:sz w:val="18"/>
                <w:lang w:val="en-GB"/>
              </w:rPr>
              <w:t>3</w:t>
            </w:r>
          </w:p>
        </w:tc>
      </w:tr>
    </w:tbl>
    <w:p w:rsidR="00F72C5F" w:rsidRPr="00332ECF" w:rsidRDefault="00B74AB1" w:rsidP="00F72C5F">
      <w:pPr>
        <w:pStyle w:val="SingleTxtG"/>
        <w:tabs>
          <w:tab w:val="left" w:pos="600"/>
        </w:tabs>
        <w:spacing w:before="120" w:after="0"/>
        <w:ind w:left="284" w:right="0" w:firstLine="170"/>
        <w:jc w:val="left"/>
        <w:rPr>
          <w:sz w:val="18"/>
          <w:szCs w:val="18"/>
          <w:lang w:val="en-GB"/>
        </w:rPr>
      </w:pPr>
      <w:r>
        <w:rPr>
          <w:bCs/>
          <w:i/>
          <w:sz w:val="18"/>
          <w:szCs w:val="18"/>
          <w:lang w:val="en-GB"/>
        </w:rPr>
        <w:t>Source</w:t>
      </w:r>
      <w:r w:rsidR="00F72C5F" w:rsidRPr="00332ECF">
        <w:rPr>
          <w:bCs/>
          <w:i/>
          <w:sz w:val="18"/>
          <w:szCs w:val="18"/>
          <w:lang w:val="en-GB"/>
        </w:rPr>
        <w:t xml:space="preserve">: </w:t>
      </w:r>
      <w:r w:rsidR="003658A5">
        <w:rPr>
          <w:bCs/>
          <w:sz w:val="18"/>
          <w:szCs w:val="18"/>
          <w:lang w:val="en-GB"/>
        </w:rPr>
        <w:t>National Institute of Statistics and Censuses (</w:t>
      </w:r>
      <w:r w:rsidR="003658A5">
        <w:rPr>
          <w:sz w:val="18"/>
          <w:szCs w:val="18"/>
          <w:lang w:val="en-GB"/>
        </w:rPr>
        <w:t>INDEC),</w:t>
      </w:r>
      <w:r w:rsidR="00F72C5F" w:rsidRPr="00332ECF">
        <w:rPr>
          <w:sz w:val="18"/>
          <w:szCs w:val="18"/>
          <w:lang w:val="en-GB"/>
        </w:rPr>
        <w:t xml:space="preserve"> </w:t>
      </w:r>
      <w:r w:rsidR="003658A5">
        <w:rPr>
          <w:sz w:val="18"/>
          <w:szCs w:val="18"/>
          <w:lang w:val="en-GB"/>
        </w:rPr>
        <w:t>National Directorate of Social and Population Statistics,</w:t>
      </w:r>
      <w:r w:rsidR="00F72C5F" w:rsidRPr="00332ECF">
        <w:rPr>
          <w:sz w:val="18"/>
          <w:szCs w:val="18"/>
          <w:lang w:val="en-GB"/>
        </w:rPr>
        <w:t xml:space="preserve"> </w:t>
      </w:r>
      <w:r w:rsidR="003658A5">
        <w:rPr>
          <w:sz w:val="18"/>
          <w:szCs w:val="18"/>
          <w:lang w:val="en-GB"/>
        </w:rPr>
        <w:t>Directorate of Sectoral Statistics,</w:t>
      </w:r>
      <w:r w:rsidR="00F72C5F" w:rsidRPr="00332ECF">
        <w:rPr>
          <w:sz w:val="18"/>
          <w:szCs w:val="18"/>
          <w:lang w:val="en-GB"/>
        </w:rPr>
        <w:t xml:space="preserve"> </w:t>
      </w:r>
      <w:r w:rsidR="003658A5">
        <w:rPr>
          <w:sz w:val="18"/>
          <w:szCs w:val="18"/>
          <w:lang w:val="en-GB"/>
        </w:rPr>
        <w:t>on the basis of</w:t>
      </w:r>
      <w:r w:rsidR="00F72C5F" w:rsidRPr="00332ECF">
        <w:rPr>
          <w:sz w:val="18"/>
          <w:szCs w:val="18"/>
          <w:lang w:val="en-GB"/>
        </w:rPr>
        <w:t xml:space="preserve"> </w:t>
      </w:r>
      <w:r w:rsidR="003658A5">
        <w:rPr>
          <w:sz w:val="18"/>
          <w:szCs w:val="18"/>
          <w:lang w:val="en-GB"/>
        </w:rPr>
        <w:t>specially processed data from the 2001 National Population, Household and Housing Census</w:t>
      </w:r>
      <w:r w:rsidR="00F72C5F" w:rsidRPr="00332ECF">
        <w:rPr>
          <w:sz w:val="18"/>
          <w:szCs w:val="18"/>
          <w:lang w:val="en-GB"/>
        </w:rPr>
        <w:t>.</w:t>
      </w:r>
    </w:p>
    <w:p w:rsidR="00F72C5F" w:rsidRPr="00332ECF" w:rsidRDefault="00F72C5F" w:rsidP="00F72C5F">
      <w:pPr>
        <w:pStyle w:val="SingleTxtG"/>
        <w:ind w:left="284" w:right="0" w:firstLine="170"/>
        <w:jc w:val="left"/>
        <w:rPr>
          <w:sz w:val="18"/>
          <w:szCs w:val="18"/>
          <w:lang w:val="en-GB"/>
        </w:rPr>
      </w:pPr>
      <w:r w:rsidRPr="00332ECF">
        <w:rPr>
          <w:i/>
          <w:sz w:val="18"/>
          <w:szCs w:val="18"/>
          <w:vertAlign w:val="superscript"/>
          <w:lang w:val="en-GB"/>
        </w:rPr>
        <w:t>1</w:t>
      </w:r>
      <w:r w:rsidR="00AE5716">
        <w:rPr>
          <w:sz w:val="18"/>
          <w:szCs w:val="18"/>
          <w:lang w:val="en-GB"/>
        </w:rPr>
        <w:t xml:space="preserve"> </w:t>
      </w:r>
      <w:r w:rsidR="00AD0405">
        <w:rPr>
          <w:sz w:val="18"/>
          <w:szCs w:val="18"/>
          <w:lang w:val="en-GB"/>
        </w:rPr>
        <w:t xml:space="preserve"> </w:t>
      </w:r>
      <w:r w:rsidR="003658A5">
        <w:rPr>
          <w:sz w:val="18"/>
          <w:szCs w:val="18"/>
          <w:lang w:val="en-GB"/>
        </w:rPr>
        <w:t>Includes never attended</w:t>
      </w:r>
      <w:r w:rsidRPr="00332ECF">
        <w:rPr>
          <w:sz w:val="18"/>
          <w:szCs w:val="18"/>
          <w:lang w:val="en-GB"/>
        </w:rPr>
        <w:t xml:space="preserve">, </w:t>
      </w:r>
      <w:r w:rsidR="003658A5">
        <w:rPr>
          <w:sz w:val="18"/>
          <w:szCs w:val="18"/>
          <w:lang w:val="en-GB"/>
        </w:rPr>
        <w:t>nursery and initial</w:t>
      </w:r>
      <w:r w:rsidRPr="00332ECF">
        <w:rPr>
          <w:sz w:val="18"/>
          <w:szCs w:val="18"/>
          <w:lang w:val="en-GB"/>
        </w:rPr>
        <w:t>.</w:t>
      </w:r>
    </w:p>
    <w:p w:rsidR="00F72C5F" w:rsidRPr="00332ECF" w:rsidRDefault="00F72C5F" w:rsidP="003754FF">
      <w:pPr>
        <w:pStyle w:val="SingleTxtG"/>
        <w:rPr>
          <w:lang w:val="en-GB"/>
        </w:rPr>
        <w:sectPr w:rsidR="00F72C5F" w:rsidRPr="00332ECF" w:rsidSect="00F72C5F">
          <w:headerReference w:type="even" r:id="rId29"/>
          <w:headerReference w:type="default" r:id="rId30"/>
          <w:footerReference w:type="even" r:id="rId31"/>
          <w:footerReference w:type="default" r:id="rId32"/>
          <w:headerReference w:type="first" r:id="rId33"/>
          <w:pgSz w:w="16838" w:h="11906" w:orient="landscape" w:code="9"/>
          <w:pgMar w:top="1134" w:right="1701" w:bottom="1134" w:left="2268" w:header="567" w:footer="567" w:gutter="0"/>
          <w:cols w:space="708"/>
          <w:docGrid w:linePitch="360"/>
        </w:sectPr>
      </w:pPr>
    </w:p>
    <w:p w:rsidR="00F72C5F" w:rsidRPr="00332ECF" w:rsidRDefault="00F72C5F" w:rsidP="00F72C5F">
      <w:pPr>
        <w:pStyle w:val="H1G"/>
        <w:rPr>
          <w:lang w:val="en-GB"/>
        </w:rPr>
      </w:pPr>
      <w:r w:rsidRPr="00332ECF">
        <w:rPr>
          <w:lang w:val="en-GB"/>
        </w:rPr>
        <w:tab/>
        <w:t>D.</w:t>
      </w:r>
      <w:r w:rsidRPr="00332ECF">
        <w:rPr>
          <w:lang w:val="en-GB"/>
        </w:rPr>
        <w:tab/>
      </w:r>
      <w:r w:rsidR="003658A5">
        <w:rPr>
          <w:lang w:val="en-GB"/>
        </w:rPr>
        <w:t>Programmes implemented by the</w:t>
      </w:r>
      <w:r w:rsidR="003658A5" w:rsidRPr="003658A5">
        <w:rPr>
          <w:lang w:val="en-GB"/>
        </w:rPr>
        <w:t xml:space="preserve"> </w:t>
      </w:r>
      <w:r w:rsidR="003658A5">
        <w:rPr>
          <w:lang w:val="en-GB"/>
        </w:rPr>
        <w:t xml:space="preserve">Ministry of Education to </w:t>
      </w:r>
      <w:r w:rsidR="00B24809">
        <w:rPr>
          <w:lang w:val="en-GB"/>
        </w:rPr>
        <w:br/>
      </w:r>
      <w:r w:rsidR="003658A5">
        <w:rPr>
          <w:lang w:val="en-GB"/>
        </w:rPr>
        <w:t>guarantee the right to education</w:t>
      </w:r>
    </w:p>
    <w:p w:rsidR="00F72C5F" w:rsidRPr="00332ECF" w:rsidRDefault="00F72C5F" w:rsidP="00F72C5F">
      <w:pPr>
        <w:pStyle w:val="H23G"/>
        <w:rPr>
          <w:lang w:val="en-GB"/>
        </w:rPr>
      </w:pPr>
      <w:r w:rsidRPr="00332ECF">
        <w:rPr>
          <w:lang w:val="en-GB"/>
        </w:rPr>
        <w:tab/>
        <w:t>1.</w:t>
      </w:r>
      <w:r w:rsidRPr="00332ECF">
        <w:rPr>
          <w:lang w:val="en-GB"/>
        </w:rPr>
        <w:tab/>
      </w:r>
      <w:r w:rsidR="00B532F6">
        <w:rPr>
          <w:lang w:val="en-GB"/>
        </w:rPr>
        <w:t xml:space="preserve">The </w:t>
      </w:r>
      <w:r w:rsidR="00F67E56">
        <w:rPr>
          <w:lang w:val="en-GB"/>
        </w:rPr>
        <w:t>“</w:t>
      </w:r>
      <w:r w:rsidR="003658A5">
        <w:rPr>
          <w:lang w:val="en-GB"/>
        </w:rPr>
        <w:t>Learn by Teaching</w:t>
      </w:r>
      <w:r w:rsidR="00F67E56">
        <w:rPr>
          <w:lang w:val="en-GB"/>
        </w:rPr>
        <w:t>”</w:t>
      </w:r>
      <w:r w:rsidR="003658A5">
        <w:rPr>
          <w:lang w:val="en-GB"/>
        </w:rPr>
        <w:t xml:space="preserve"> Programme</w:t>
      </w:r>
    </w:p>
    <w:p w:rsidR="003658A5" w:rsidRDefault="00F72C5F" w:rsidP="00F72C5F">
      <w:pPr>
        <w:pStyle w:val="SingleTxtG"/>
        <w:rPr>
          <w:bCs/>
          <w:iCs/>
          <w:lang w:val="en-GB"/>
        </w:rPr>
      </w:pPr>
      <w:r w:rsidRPr="00332ECF">
        <w:rPr>
          <w:bCs/>
          <w:iCs/>
          <w:lang w:val="en-GB"/>
        </w:rPr>
        <w:t>804.</w:t>
      </w:r>
      <w:r w:rsidRPr="00332ECF">
        <w:rPr>
          <w:bCs/>
          <w:iCs/>
          <w:lang w:val="en-GB"/>
        </w:rPr>
        <w:tab/>
      </w:r>
      <w:r w:rsidR="003658A5">
        <w:rPr>
          <w:bCs/>
          <w:iCs/>
          <w:lang w:val="en-GB"/>
        </w:rPr>
        <w:t xml:space="preserve">The objective is to provide </w:t>
      </w:r>
      <w:r w:rsidR="00B532F6">
        <w:rPr>
          <w:bCs/>
          <w:iCs/>
          <w:lang w:val="en-GB"/>
        </w:rPr>
        <w:t>pedagogic</w:t>
      </w:r>
      <w:r w:rsidR="003658A5">
        <w:rPr>
          <w:bCs/>
          <w:iCs/>
          <w:lang w:val="en-GB"/>
        </w:rPr>
        <w:t xml:space="preserve"> and socio-affective support to children and young people aged from 6 to </w:t>
      </w:r>
      <w:smartTag w:uri="urn:schemas-microsoft-com:office:smarttags" w:element="metricconverter">
        <w:smartTagPr>
          <w:attr w:name="ProductID" w:val="18 in"/>
        </w:smartTagPr>
        <w:r w:rsidR="003658A5">
          <w:rPr>
            <w:bCs/>
            <w:iCs/>
            <w:lang w:val="en-GB"/>
          </w:rPr>
          <w:t>18 in</w:t>
        </w:r>
      </w:smartTag>
      <w:r w:rsidR="003658A5">
        <w:rPr>
          <w:bCs/>
          <w:iCs/>
          <w:lang w:val="en-GB"/>
        </w:rPr>
        <w:t xml:space="preserve"> situation</w:t>
      </w:r>
      <w:r w:rsidR="00A4407D">
        <w:rPr>
          <w:bCs/>
          <w:iCs/>
          <w:lang w:val="en-GB"/>
        </w:rPr>
        <w:t>s</w:t>
      </w:r>
      <w:r w:rsidR="003658A5">
        <w:rPr>
          <w:bCs/>
          <w:iCs/>
          <w:lang w:val="en-GB"/>
        </w:rPr>
        <w:t xml:space="preserve"> of educational, social and economic vulnerability in order to </w:t>
      </w:r>
      <w:r w:rsidR="00B532F6">
        <w:rPr>
          <w:bCs/>
          <w:iCs/>
          <w:lang w:val="en-GB"/>
        </w:rPr>
        <w:t>keep</w:t>
      </w:r>
      <w:r w:rsidR="003658A5">
        <w:rPr>
          <w:bCs/>
          <w:iCs/>
          <w:lang w:val="en-GB"/>
        </w:rPr>
        <w:t xml:space="preserve"> </w:t>
      </w:r>
      <w:r w:rsidR="007A6312">
        <w:rPr>
          <w:bCs/>
          <w:iCs/>
          <w:lang w:val="en-GB"/>
        </w:rPr>
        <w:t xml:space="preserve">to a minimum </w:t>
      </w:r>
      <w:r w:rsidR="00A4407D">
        <w:rPr>
          <w:bCs/>
          <w:iCs/>
          <w:lang w:val="en-GB"/>
        </w:rPr>
        <w:t>the numbers repeating years and dropping out and to reintegrate students who have abandoned their studies.</w:t>
      </w:r>
    </w:p>
    <w:p w:rsidR="00A4407D" w:rsidRDefault="00F72C5F" w:rsidP="00F72C5F">
      <w:pPr>
        <w:pStyle w:val="SingleTxtG"/>
        <w:rPr>
          <w:bCs/>
          <w:iCs/>
          <w:lang w:val="en-GB"/>
        </w:rPr>
      </w:pPr>
      <w:r w:rsidRPr="00332ECF">
        <w:rPr>
          <w:bCs/>
          <w:iCs/>
          <w:lang w:val="en-GB"/>
        </w:rPr>
        <w:t>805.</w:t>
      </w:r>
      <w:r w:rsidRPr="00332ECF">
        <w:rPr>
          <w:bCs/>
          <w:iCs/>
          <w:lang w:val="en-GB"/>
        </w:rPr>
        <w:tab/>
      </w:r>
      <w:r w:rsidR="00A4407D">
        <w:rPr>
          <w:bCs/>
          <w:iCs/>
          <w:lang w:val="en-GB"/>
        </w:rPr>
        <w:t xml:space="preserve">The Programme involves </w:t>
      </w:r>
      <w:r w:rsidR="00B532F6">
        <w:rPr>
          <w:bCs/>
          <w:iCs/>
          <w:lang w:val="en-GB"/>
        </w:rPr>
        <w:t>tutoring</w:t>
      </w:r>
      <w:r w:rsidR="00A4407D">
        <w:rPr>
          <w:bCs/>
          <w:iCs/>
          <w:lang w:val="en-GB"/>
        </w:rPr>
        <w:t xml:space="preserve"> activities </w:t>
      </w:r>
      <w:r w:rsidR="00B532F6">
        <w:rPr>
          <w:bCs/>
          <w:iCs/>
          <w:lang w:val="en-GB"/>
        </w:rPr>
        <w:t>carried out</w:t>
      </w:r>
      <w:r w:rsidR="00A4407D">
        <w:rPr>
          <w:bCs/>
          <w:iCs/>
          <w:lang w:val="en-GB"/>
        </w:rPr>
        <w:t xml:space="preserve"> by students in their final years</w:t>
      </w:r>
      <w:r w:rsidR="00B532F6">
        <w:rPr>
          <w:bCs/>
          <w:iCs/>
          <w:lang w:val="en-GB"/>
        </w:rPr>
        <w:t xml:space="preserve"> at teacher training institute</w:t>
      </w:r>
      <w:r w:rsidR="00A4407D">
        <w:rPr>
          <w:bCs/>
          <w:iCs/>
          <w:lang w:val="en-GB"/>
        </w:rPr>
        <w:t>s and public and private universities and volunteers from civil society organizations.</w:t>
      </w:r>
    </w:p>
    <w:p w:rsidR="00A4407D" w:rsidRDefault="00F72C5F" w:rsidP="00F72C5F">
      <w:pPr>
        <w:pStyle w:val="SingleTxtG"/>
        <w:rPr>
          <w:bCs/>
          <w:iCs/>
          <w:lang w:val="en-GB"/>
        </w:rPr>
      </w:pPr>
      <w:r w:rsidRPr="00332ECF">
        <w:rPr>
          <w:bCs/>
          <w:iCs/>
          <w:lang w:val="en-GB"/>
        </w:rPr>
        <w:t>806.</w:t>
      </w:r>
      <w:r w:rsidRPr="00332ECF">
        <w:rPr>
          <w:bCs/>
          <w:iCs/>
          <w:lang w:val="en-GB"/>
        </w:rPr>
        <w:tab/>
      </w:r>
      <w:r w:rsidR="00EF6DF2">
        <w:rPr>
          <w:bCs/>
          <w:iCs/>
          <w:lang w:val="en-GB"/>
        </w:rPr>
        <w:t>Institutions are required to submit projects describing the actions to be taken to</w:t>
      </w:r>
      <w:r w:rsidR="00B532F6">
        <w:rPr>
          <w:bCs/>
          <w:iCs/>
          <w:lang w:val="en-GB"/>
        </w:rPr>
        <w:t xml:space="preserve"> achieve the proposed</w:t>
      </w:r>
      <w:r w:rsidR="00EF6DF2">
        <w:rPr>
          <w:bCs/>
          <w:iCs/>
          <w:lang w:val="en-GB"/>
        </w:rPr>
        <w:t xml:space="preserve"> </w:t>
      </w:r>
      <w:r w:rsidR="00B532F6">
        <w:rPr>
          <w:bCs/>
          <w:iCs/>
          <w:lang w:val="en-GB"/>
        </w:rPr>
        <w:t xml:space="preserve">goal </w:t>
      </w:r>
      <w:r w:rsidR="00EF6DF2">
        <w:rPr>
          <w:bCs/>
          <w:iCs/>
          <w:lang w:val="en-GB"/>
        </w:rPr>
        <w:t xml:space="preserve">in accordance with the particular characteristics of the beneficiaries </w:t>
      </w:r>
      <w:r w:rsidR="00B532F6">
        <w:rPr>
          <w:bCs/>
          <w:iCs/>
          <w:lang w:val="en-GB"/>
        </w:rPr>
        <w:t xml:space="preserve">targeted, as </w:t>
      </w:r>
      <w:r w:rsidR="00EF6DF2">
        <w:rPr>
          <w:bCs/>
          <w:iCs/>
          <w:lang w:val="en-GB"/>
        </w:rPr>
        <w:t>detected by a diagnostic exercise.</w:t>
      </w:r>
    </w:p>
    <w:p w:rsidR="00EF6DF2" w:rsidRDefault="00F72C5F" w:rsidP="00F72C5F">
      <w:pPr>
        <w:pStyle w:val="SingleTxtG"/>
        <w:rPr>
          <w:bCs/>
          <w:iCs/>
          <w:lang w:val="en-GB"/>
        </w:rPr>
      </w:pPr>
      <w:r w:rsidRPr="00332ECF">
        <w:rPr>
          <w:bCs/>
          <w:iCs/>
          <w:lang w:val="en-GB"/>
        </w:rPr>
        <w:t>807.</w:t>
      </w:r>
      <w:r w:rsidRPr="00332ECF">
        <w:rPr>
          <w:bCs/>
          <w:iCs/>
          <w:lang w:val="en-GB"/>
        </w:rPr>
        <w:tab/>
      </w:r>
      <w:r w:rsidR="00EF6DF2">
        <w:rPr>
          <w:bCs/>
          <w:iCs/>
          <w:lang w:val="en-GB"/>
        </w:rPr>
        <w:t xml:space="preserve">Organizationally, each institution is to select a teacher to act as coordinator for both the teacher training institutes and the universities, while civil society organizations are to appoint </w:t>
      </w:r>
      <w:r w:rsidR="00B532F6">
        <w:rPr>
          <w:bCs/>
          <w:iCs/>
          <w:lang w:val="en-GB"/>
        </w:rPr>
        <w:t>one of their</w:t>
      </w:r>
      <w:r w:rsidR="00EF6DF2">
        <w:rPr>
          <w:bCs/>
          <w:iCs/>
          <w:lang w:val="en-GB"/>
        </w:rPr>
        <w:t xml:space="preserve"> director</w:t>
      </w:r>
      <w:r w:rsidR="00B532F6">
        <w:rPr>
          <w:bCs/>
          <w:iCs/>
          <w:lang w:val="en-GB"/>
        </w:rPr>
        <w:t>s</w:t>
      </w:r>
      <w:r w:rsidR="00EF6DF2">
        <w:rPr>
          <w:bCs/>
          <w:iCs/>
          <w:lang w:val="en-GB"/>
        </w:rPr>
        <w:t>. Each of these will be in charge of 10 tutors, who will be students from the final years at the institutes, students on the courses concerned and volunteers from the organizations.</w:t>
      </w:r>
    </w:p>
    <w:p w:rsidR="00F72C5F" w:rsidRPr="00332ECF" w:rsidRDefault="00F72C5F" w:rsidP="00F72C5F">
      <w:pPr>
        <w:pStyle w:val="SingleTxtG"/>
        <w:rPr>
          <w:lang w:val="en-GB"/>
        </w:rPr>
      </w:pPr>
      <w:r w:rsidRPr="00332ECF">
        <w:rPr>
          <w:bCs/>
          <w:iCs/>
          <w:lang w:val="en-GB"/>
        </w:rPr>
        <w:t>808.</w:t>
      </w:r>
      <w:r w:rsidRPr="00332ECF">
        <w:rPr>
          <w:bCs/>
          <w:iCs/>
          <w:lang w:val="en-GB"/>
        </w:rPr>
        <w:tab/>
      </w:r>
      <w:r w:rsidR="00EF6DF2">
        <w:rPr>
          <w:bCs/>
          <w:iCs/>
          <w:lang w:val="en-GB"/>
        </w:rPr>
        <w:t>Each tutor will be in charge of 7 to 10 tutorial students</w:t>
      </w:r>
      <w:r w:rsidRPr="00332ECF">
        <w:rPr>
          <w:lang w:val="en-GB"/>
        </w:rPr>
        <w:t>.</w:t>
      </w:r>
    </w:p>
    <w:p w:rsidR="00EF6DF2" w:rsidRDefault="00F72C5F" w:rsidP="00F72C5F">
      <w:pPr>
        <w:pStyle w:val="SingleTxtG"/>
        <w:rPr>
          <w:bCs/>
          <w:iCs/>
          <w:lang w:val="en-GB"/>
        </w:rPr>
      </w:pPr>
      <w:r w:rsidRPr="00332ECF">
        <w:rPr>
          <w:bCs/>
          <w:iCs/>
          <w:lang w:val="en-GB"/>
        </w:rPr>
        <w:t>809.</w:t>
      </w:r>
      <w:r w:rsidRPr="00332ECF">
        <w:rPr>
          <w:bCs/>
          <w:iCs/>
          <w:lang w:val="en-GB"/>
        </w:rPr>
        <w:tab/>
      </w:r>
      <w:r w:rsidR="00EF6DF2">
        <w:rPr>
          <w:bCs/>
          <w:iCs/>
          <w:lang w:val="en-GB"/>
        </w:rPr>
        <w:t xml:space="preserve">These students </w:t>
      </w:r>
      <w:r w:rsidR="00B532F6">
        <w:rPr>
          <w:bCs/>
          <w:iCs/>
          <w:lang w:val="en-GB"/>
        </w:rPr>
        <w:t>are to</w:t>
      </w:r>
      <w:r w:rsidR="00EF6DF2">
        <w:rPr>
          <w:bCs/>
          <w:iCs/>
          <w:lang w:val="en-GB"/>
        </w:rPr>
        <w:t xml:space="preserve"> be selected jointly with the beneficiary schools, which will appoint a contact teacher</w:t>
      </w:r>
      <w:r w:rsidR="00B532F6">
        <w:rPr>
          <w:bCs/>
          <w:iCs/>
          <w:lang w:val="en-GB"/>
        </w:rPr>
        <w:t xml:space="preserve"> from within the educational team</w:t>
      </w:r>
      <w:r w:rsidR="00EF6DF2">
        <w:rPr>
          <w:bCs/>
          <w:iCs/>
          <w:lang w:val="en-GB"/>
        </w:rPr>
        <w:t>.</w:t>
      </w:r>
    </w:p>
    <w:p w:rsidR="00F72C5F" w:rsidRPr="00332ECF" w:rsidRDefault="00F72C5F" w:rsidP="00F72C5F">
      <w:pPr>
        <w:pStyle w:val="H23G"/>
        <w:rPr>
          <w:lang w:val="en-GB"/>
        </w:rPr>
      </w:pPr>
      <w:r w:rsidRPr="00332ECF">
        <w:rPr>
          <w:lang w:val="en-GB"/>
        </w:rPr>
        <w:tab/>
      </w:r>
      <w:r w:rsidRPr="00332ECF">
        <w:rPr>
          <w:lang w:val="en-GB"/>
        </w:rPr>
        <w:tab/>
      </w:r>
      <w:r w:rsidR="00EF6DF2">
        <w:rPr>
          <w:lang w:val="en-GB"/>
        </w:rPr>
        <w:t>General objectives</w:t>
      </w:r>
    </w:p>
    <w:p w:rsidR="00EF6DF2" w:rsidRDefault="00F72C5F" w:rsidP="00F72C5F">
      <w:pPr>
        <w:pStyle w:val="SingleTxtG"/>
        <w:rPr>
          <w:bCs/>
          <w:iCs/>
          <w:lang w:val="en-GB"/>
        </w:rPr>
      </w:pPr>
      <w:r w:rsidRPr="00332ECF">
        <w:rPr>
          <w:bCs/>
          <w:iCs/>
          <w:lang w:val="en-GB"/>
        </w:rPr>
        <w:t>810.</w:t>
      </w:r>
      <w:r w:rsidRPr="00332ECF">
        <w:rPr>
          <w:bCs/>
          <w:iCs/>
          <w:lang w:val="en-GB"/>
        </w:rPr>
        <w:tab/>
      </w:r>
      <w:r w:rsidR="00EF6DF2">
        <w:rPr>
          <w:bCs/>
          <w:iCs/>
          <w:lang w:val="en-GB"/>
        </w:rPr>
        <w:t xml:space="preserve">The general objective is to encourage children and young people aged from 6 to </w:t>
      </w:r>
      <w:smartTag w:uri="urn:schemas-microsoft-com:office:smarttags" w:element="metricconverter">
        <w:smartTagPr>
          <w:attr w:name="ProductID" w:val="18 in"/>
        </w:smartTagPr>
        <w:r w:rsidR="00EF6DF2">
          <w:rPr>
            <w:bCs/>
            <w:iCs/>
            <w:lang w:val="en-GB"/>
          </w:rPr>
          <w:t>18 in</w:t>
        </w:r>
      </w:smartTag>
      <w:r w:rsidR="00EF6DF2">
        <w:rPr>
          <w:bCs/>
          <w:iCs/>
          <w:lang w:val="en-GB"/>
        </w:rPr>
        <w:t xml:space="preserve"> situations of socio-educational vulnerability to remain at or return to school by </w:t>
      </w:r>
      <w:r w:rsidR="007A6312">
        <w:rPr>
          <w:bCs/>
          <w:iCs/>
          <w:lang w:val="en-GB"/>
        </w:rPr>
        <w:t>creating systems of pedagogic</w:t>
      </w:r>
      <w:r w:rsidR="00EF6DF2">
        <w:rPr>
          <w:bCs/>
          <w:iCs/>
          <w:lang w:val="en-GB"/>
        </w:rPr>
        <w:t xml:space="preserve"> and socio-affective support overseen by tutors, who will develop new pedagogical strategies in the process.</w:t>
      </w:r>
    </w:p>
    <w:p w:rsidR="00F72C5F" w:rsidRPr="00332ECF" w:rsidRDefault="00F72C5F" w:rsidP="00F72C5F">
      <w:pPr>
        <w:pStyle w:val="H23G"/>
        <w:rPr>
          <w:lang w:val="en-GB"/>
        </w:rPr>
      </w:pPr>
      <w:r w:rsidRPr="00332ECF">
        <w:rPr>
          <w:lang w:val="en-GB"/>
        </w:rPr>
        <w:tab/>
      </w:r>
      <w:r w:rsidRPr="00332ECF">
        <w:rPr>
          <w:lang w:val="en-GB"/>
        </w:rPr>
        <w:tab/>
      </w:r>
      <w:r w:rsidR="00EF6DF2">
        <w:rPr>
          <w:lang w:val="en-GB"/>
        </w:rPr>
        <w:t>Specific objectives</w:t>
      </w:r>
    </w:p>
    <w:p w:rsidR="00F72C5F" w:rsidRPr="00332ECF" w:rsidRDefault="00F72C5F" w:rsidP="00F72C5F">
      <w:pPr>
        <w:pStyle w:val="SingleTxtG"/>
        <w:rPr>
          <w:lang w:val="en-GB"/>
        </w:rPr>
      </w:pPr>
      <w:r w:rsidRPr="00332ECF">
        <w:rPr>
          <w:bCs/>
          <w:iCs/>
          <w:lang w:val="en-GB"/>
        </w:rPr>
        <w:t>811.</w:t>
      </w:r>
      <w:r w:rsidRPr="00332ECF">
        <w:rPr>
          <w:bCs/>
          <w:iCs/>
          <w:lang w:val="en-GB"/>
        </w:rPr>
        <w:tab/>
      </w:r>
      <w:r w:rsidR="00EF6DF2">
        <w:rPr>
          <w:lang w:val="en-GB"/>
        </w:rPr>
        <w:t>The specific objectives are</w:t>
      </w:r>
      <w:r w:rsidR="007A6312">
        <w:rPr>
          <w:lang w:val="en-GB"/>
        </w:rPr>
        <w:t xml:space="preserve"> to</w:t>
      </w:r>
      <w:r w:rsidRPr="00332ECF">
        <w:rPr>
          <w:lang w:val="en-GB"/>
        </w:rPr>
        <w:t>:</w:t>
      </w:r>
    </w:p>
    <w:p w:rsidR="00F72C5F" w:rsidRPr="00332ECF" w:rsidRDefault="00F72C5F" w:rsidP="00EF6DF2">
      <w:pPr>
        <w:pStyle w:val="SingleTxtG"/>
        <w:rPr>
          <w:lang w:val="en-GB"/>
        </w:rPr>
      </w:pPr>
      <w:r w:rsidRPr="00332ECF">
        <w:rPr>
          <w:lang w:val="en-GB"/>
        </w:rPr>
        <w:tab/>
      </w:r>
      <w:r w:rsidR="008B1A70">
        <w:rPr>
          <w:lang w:val="en-GB"/>
        </w:rPr>
        <w:t>(a)</w:t>
      </w:r>
      <w:r w:rsidRPr="00332ECF">
        <w:rPr>
          <w:lang w:val="en-GB"/>
        </w:rPr>
        <w:tab/>
      </w:r>
      <w:r w:rsidR="007A6312">
        <w:rPr>
          <w:lang w:val="en-GB"/>
        </w:rPr>
        <w:t>E</w:t>
      </w:r>
      <w:r w:rsidR="00B532F6">
        <w:rPr>
          <w:lang w:val="en-GB"/>
        </w:rPr>
        <w:t xml:space="preserve">ncourage </w:t>
      </w:r>
      <w:r w:rsidR="00EF6DF2">
        <w:rPr>
          <w:lang w:val="en-GB"/>
        </w:rPr>
        <w:t xml:space="preserve">academic excellence and social responsibility </w:t>
      </w:r>
      <w:r w:rsidR="00B532F6">
        <w:rPr>
          <w:lang w:val="en-GB"/>
        </w:rPr>
        <w:t xml:space="preserve">on the part </w:t>
      </w:r>
      <w:r w:rsidR="00EF6DF2">
        <w:rPr>
          <w:lang w:val="en-GB"/>
        </w:rPr>
        <w:t xml:space="preserve">of the future professionals acting as tutors by </w:t>
      </w:r>
      <w:r w:rsidR="00B532F6">
        <w:rPr>
          <w:lang w:val="en-GB"/>
        </w:rPr>
        <w:t>integrating</w:t>
      </w:r>
      <w:r w:rsidR="00EF6DF2">
        <w:rPr>
          <w:lang w:val="en-GB"/>
        </w:rPr>
        <w:t xml:space="preserve"> institutional planning with formal learning content</w:t>
      </w:r>
      <w:r w:rsidRPr="00332ECF">
        <w:rPr>
          <w:lang w:val="en-GB"/>
        </w:rPr>
        <w:t>;</w:t>
      </w:r>
    </w:p>
    <w:p w:rsidR="00F72C5F" w:rsidRPr="00332ECF" w:rsidRDefault="00F72C5F" w:rsidP="00EF6DF2">
      <w:pPr>
        <w:pStyle w:val="SingleTxtG"/>
        <w:rPr>
          <w:lang w:val="en-GB"/>
        </w:rPr>
      </w:pPr>
      <w:r w:rsidRPr="00332ECF">
        <w:rPr>
          <w:lang w:val="en-GB"/>
        </w:rPr>
        <w:tab/>
      </w:r>
      <w:r w:rsidR="008B1A70">
        <w:rPr>
          <w:lang w:val="en-GB"/>
        </w:rPr>
        <w:t>(b)</w:t>
      </w:r>
      <w:r w:rsidRPr="00332ECF">
        <w:rPr>
          <w:lang w:val="en-GB"/>
        </w:rPr>
        <w:tab/>
      </w:r>
      <w:r w:rsidR="00EF6DF2">
        <w:rPr>
          <w:lang w:val="en-GB"/>
        </w:rPr>
        <w:t xml:space="preserve">Ensure that the work of the tutors </w:t>
      </w:r>
      <w:r w:rsidR="007A6312">
        <w:rPr>
          <w:lang w:val="en-GB"/>
        </w:rPr>
        <w:t xml:space="preserve">matches </w:t>
      </w:r>
      <w:r w:rsidR="00EF6DF2">
        <w:rPr>
          <w:lang w:val="en-GB"/>
        </w:rPr>
        <w:t xml:space="preserve">the </w:t>
      </w:r>
      <w:r w:rsidR="007A6312">
        <w:rPr>
          <w:lang w:val="en-GB"/>
        </w:rPr>
        <w:t>requirements</w:t>
      </w:r>
      <w:r w:rsidR="00EF6DF2">
        <w:rPr>
          <w:lang w:val="en-GB"/>
        </w:rPr>
        <w:t xml:space="preserve"> of each educational community</w:t>
      </w:r>
      <w:r w:rsidRPr="00332ECF">
        <w:rPr>
          <w:lang w:val="en-GB"/>
        </w:rPr>
        <w:t>;</w:t>
      </w:r>
    </w:p>
    <w:p w:rsidR="00EF6DF2" w:rsidRDefault="00F72C5F" w:rsidP="00F72C5F">
      <w:pPr>
        <w:pStyle w:val="SingleTxtG"/>
        <w:rPr>
          <w:lang w:val="en-GB"/>
        </w:rPr>
      </w:pPr>
      <w:r w:rsidRPr="00332ECF">
        <w:rPr>
          <w:lang w:val="en-GB"/>
        </w:rPr>
        <w:tab/>
      </w:r>
      <w:r w:rsidR="008B1A70">
        <w:rPr>
          <w:lang w:val="en-GB"/>
        </w:rPr>
        <w:t>(c)</w:t>
      </w:r>
      <w:r w:rsidRPr="00332ECF">
        <w:rPr>
          <w:lang w:val="en-GB"/>
        </w:rPr>
        <w:tab/>
      </w:r>
      <w:r w:rsidR="00EF6DF2">
        <w:rPr>
          <w:lang w:val="en-GB"/>
        </w:rPr>
        <w:t xml:space="preserve">Make theoretical and practical tools available for the professional </w:t>
      </w:r>
      <w:r w:rsidR="00B532F6">
        <w:rPr>
          <w:lang w:val="en-GB"/>
        </w:rPr>
        <w:t>development</w:t>
      </w:r>
      <w:r w:rsidR="00EF6DF2">
        <w:rPr>
          <w:lang w:val="en-GB"/>
        </w:rPr>
        <w:t xml:space="preserve"> of the different people </w:t>
      </w:r>
      <w:r w:rsidR="001A12A4">
        <w:rPr>
          <w:lang w:val="en-GB"/>
        </w:rPr>
        <w:t>operating</w:t>
      </w:r>
      <w:r w:rsidR="00EF6DF2">
        <w:rPr>
          <w:lang w:val="en-GB"/>
        </w:rPr>
        <w:t xml:space="preserve"> the Programme (tutors, coordinators and contact teachers) by </w:t>
      </w:r>
      <w:r w:rsidR="00B532F6">
        <w:rPr>
          <w:lang w:val="en-GB"/>
        </w:rPr>
        <w:t>means of</w:t>
      </w:r>
      <w:r w:rsidR="00EF6DF2">
        <w:rPr>
          <w:lang w:val="en-GB"/>
        </w:rPr>
        <w:t xml:space="preserve"> training </w:t>
      </w:r>
      <w:r w:rsidR="00B532F6">
        <w:rPr>
          <w:lang w:val="en-GB"/>
        </w:rPr>
        <w:t xml:space="preserve">provided </w:t>
      </w:r>
      <w:r w:rsidR="001A12A4">
        <w:rPr>
          <w:lang w:val="en-GB"/>
        </w:rPr>
        <w:t>at</w:t>
      </w:r>
      <w:r w:rsidR="00B532F6">
        <w:rPr>
          <w:lang w:val="en-GB"/>
        </w:rPr>
        <w:t xml:space="preserve"> </w:t>
      </w:r>
      <w:r w:rsidR="00EF6DF2">
        <w:rPr>
          <w:lang w:val="en-GB"/>
        </w:rPr>
        <w:t xml:space="preserve">the different provincial, regional and national </w:t>
      </w:r>
      <w:r w:rsidR="001A12A4">
        <w:rPr>
          <w:lang w:val="en-GB"/>
        </w:rPr>
        <w:t>events</w:t>
      </w:r>
      <w:r w:rsidR="00EF6DF2">
        <w:rPr>
          <w:lang w:val="en-GB"/>
        </w:rPr>
        <w:t>;</w:t>
      </w:r>
    </w:p>
    <w:p w:rsidR="00EF6DF2" w:rsidRDefault="00F72C5F" w:rsidP="00F72C5F">
      <w:pPr>
        <w:pStyle w:val="SingleTxtG"/>
        <w:rPr>
          <w:lang w:val="en-GB"/>
        </w:rPr>
      </w:pPr>
      <w:r w:rsidRPr="00332ECF">
        <w:rPr>
          <w:lang w:val="en-GB"/>
        </w:rPr>
        <w:tab/>
      </w:r>
      <w:r w:rsidR="008B1A70">
        <w:rPr>
          <w:lang w:val="en-GB"/>
        </w:rPr>
        <w:t>(d)</w:t>
      </w:r>
      <w:r w:rsidRPr="00332ECF">
        <w:rPr>
          <w:lang w:val="en-GB"/>
        </w:rPr>
        <w:tab/>
      </w:r>
      <w:r w:rsidR="00EF6DF2">
        <w:rPr>
          <w:lang w:val="en-GB"/>
        </w:rPr>
        <w:t>Expand the number of projects and participants by analysing and assessing quantitative and qualitative data on repetition and drop-out rates and participation levels;</w:t>
      </w:r>
    </w:p>
    <w:p w:rsidR="00F72C5F" w:rsidRPr="00332ECF" w:rsidRDefault="00F72C5F" w:rsidP="00EF6DF2">
      <w:pPr>
        <w:pStyle w:val="SingleTxtG"/>
        <w:rPr>
          <w:lang w:val="en-GB"/>
        </w:rPr>
      </w:pPr>
      <w:r w:rsidRPr="00332ECF">
        <w:rPr>
          <w:lang w:val="en-GB"/>
        </w:rPr>
        <w:tab/>
      </w:r>
      <w:r w:rsidR="008B1A70">
        <w:rPr>
          <w:lang w:val="en-GB"/>
        </w:rPr>
        <w:t>(e)</w:t>
      </w:r>
      <w:r w:rsidRPr="00332ECF">
        <w:rPr>
          <w:lang w:val="en-GB"/>
        </w:rPr>
        <w:tab/>
      </w:r>
      <w:r w:rsidR="00EF6DF2">
        <w:rPr>
          <w:lang w:val="en-GB"/>
        </w:rPr>
        <w:t xml:space="preserve">Create </w:t>
      </w:r>
      <w:r w:rsidR="001A12A4">
        <w:rPr>
          <w:lang w:val="en-GB"/>
        </w:rPr>
        <w:t>arrangements</w:t>
      </w:r>
      <w:r w:rsidR="00EF6DF2">
        <w:rPr>
          <w:lang w:val="en-GB"/>
        </w:rPr>
        <w:t xml:space="preserve"> for </w:t>
      </w:r>
      <w:r w:rsidR="001A12A4">
        <w:rPr>
          <w:lang w:val="en-GB"/>
        </w:rPr>
        <w:t xml:space="preserve">the </w:t>
      </w:r>
      <w:r w:rsidR="00EF6DF2">
        <w:rPr>
          <w:lang w:val="en-GB"/>
        </w:rPr>
        <w:t xml:space="preserve">sharing </w:t>
      </w:r>
      <w:r w:rsidR="001A12A4">
        <w:rPr>
          <w:lang w:val="en-GB"/>
        </w:rPr>
        <w:t xml:space="preserve">of </w:t>
      </w:r>
      <w:r w:rsidR="00EF6DF2">
        <w:rPr>
          <w:lang w:val="en-GB"/>
        </w:rPr>
        <w:t xml:space="preserve">knowledge and skills among those </w:t>
      </w:r>
      <w:r w:rsidR="001A12A4">
        <w:rPr>
          <w:lang w:val="en-GB"/>
        </w:rPr>
        <w:t>carrying out this work</w:t>
      </w:r>
      <w:r w:rsidR="00EF6DF2">
        <w:rPr>
          <w:lang w:val="en-GB"/>
        </w:rPr>
        <w:t xml:space="preserve"> at the basic, intermediate and higher levels through local, regional and provincial institutional networks and </w:t>
      </w:r>
      <w:r w:rsidR="007A6312">
        <w:rPr>
          <w:lang w:val="en-GB"/>
        </w:rPr>
        <w:t xml:space="preserve">available </w:t>
      </w:r>
      <w:r w:rsidR="00EF6DF2">
        <w:rPr>
          <w:lang w:val="en-GB"/>
        </w:rPr>
        <w:t>communication channels</w:t>
      </w:r>
      <w:r w:rsidRPr="00332ECF">
        <w:rPr>
          <w:lang w:val="en-GB"/>
        </w:rPr>
        <w:t>;</w:t>
      </w:r>
    </w:p>
    <w:p w:rsidR="00F72C5F" w:rsidRPr="00332ECF" w:rsidRDefault="00F72C5F" w:rsidP="00F72C5F">
      <w:pPr>
        <w:pStyle w:val="SingleTxtG"/>
        <w:rPr>
          <w:lang w:val="en-GB"/>
        </w:rPr>
      </w:pPr>
      <w:r w:rsidRPr="00332ECF">
        <w:rPr>
          <w:lang w:val="en-GB"/>
        </w:rPr>
        <w:tab/>
      </w:r>
      <w:r w:rsidR="002B2E40">
        <w:rPr>
          <w:lang w:val="en-GB"/>
        </w:rPr>
        <w:t>(f)</w:t>
      </w:r>
      <w:r w:rsidRPr="00332ECF">
        <w:rPr>
          <w:lang w:val="en-GB"/>
        </w:rPr>
        <w:tab/>
      </w:r>
      <w:r w:rsidR="00EF6DF2">
        <w:rPr>
          <w:lang w:val="en-GB"/>
        </w:rPr>
        <w:t>Coordinate with other programmes</w:t>
      </w:r>
      <w:r w:rsidRPr="00332ECF">
        <w:rPr>
          <w:lang w:val="en-GB"/>
        </w:rPr>
        <w:t xml:space="preserve"> </w:t>
      </w:r>
      <w:r w:rsidR="00EF6DF2">
        <w:rPr>
          <w:lang w:val="en-GB"/>
        </w:rPr>
        <w:t>run by the national Ministry of Education, Science and Technology</w:t>
      </w:r>
      <w:r w:rsidR="00EF6DF2" w:rsidRPr="00332ECF">
        <w:rPr>
          <w:lang w:val="en-GB"/>
        </w:rPr>
        <w:t xml:space="preserve"> </w:t>
      </w:r>
      <w:r w:rsidR="00EF6DF2">
        <w:rPr>
          <w:lang w:val="en-GB"/>
        </w:rPr>
        <w:t>and by the provinces for the same target groups</w:t>
      </w:r>
      <w:r w:rsidRPr="00332ECF">
        <w:rPr>
          <w:lang w:val="en-GB"/>
        </w:rPr>
        <w:t>.</w:t>
      </w:r>
    </w:p>
    <w:p w:rsidR="00F72C5F" w:rsidRPr="00332ECF" w:rsidRDefault="00F72C5F" w:rsidP="00F72C5F">
      <w:pPr>
        <w:pStyle w:val="H23G"/>
        <w:rPr>
          <w:lang w:val="en-GB"/>
        </w:rPr>
      </w:pPr>
      <w:r w:rsidRPr="00332ECF">
        <w:rPr>
          <w:lang w:val="en-GB"/>
        </w:rPr>
        <w:tab/>
        <w:t>2.</w:t>
      </w:r>
      <w:r w:rsidRPr="00332ECF">
        <w:rPr>
          <w:lang w:val="en-GB"/>
        </w:rPr>
        <w:tab/>
      </w:r>
      <w:r w:rsidR="008E3399">
        <w:rPr>
          <w:lang w:val="en-GB"/>
        </w:rPr>
        <w:t xml:space="preserve">National </w:t>
      </w:r>
      <w:smartTag w:uri="urn:schemas-microsoft-com:office:smarttags" w:element="place">
        <w:smartTag w:uri="urn:schemas-microsoft-com:office:smarttags" w:element="City">
          <w:r w:rsidR="008E3399">
            <w:rPr>
              <w:lang w:val="en-GB"/>
            </w:rPr>
            <w:t>Reading</w:t>
          </w:r>
        </w:smartTag>
      </w:smartTag>
      <w:r w:rsidR="008E3399">
        <w:rPr>
          <w:lang w:val="en-GB"/>
        </w:rPr>
        <w:t xml:space="preserve"> Campaign</w:t>
      </w:r>
    </w:p>
    <w:p w:rsidR="008E3399" w:rsidRDefault="00F72C5F" w:rsidP="008E3399">
      <w:pPr>
        <w:pStyle w:val="SingleTxtG"/>
        <w:rPr>
          <w:lang w:val="en-GB"/>
        </w:rPr>
      </w:pPr>
      <w:r w:rsidRPr="00332ECF">
        <w:rPr>
          <w:bCs/>
          <w:iCs/>
          <w:lang w:val="en-GB"/>
        </w:rPr>
        <w:t>812.</w:t>
      </w:r>
      <w:r w:rsidRPr="00332ECF">
        <w:rPr>
          <w:bCs/>
          <w:iCs/>
          <w:lang w:val="en-GB"/>
        </w:rPr>
        <w:tab/>
      </w:r>
      <w:r w:rsidR="008E3399">
        <w:rPr>
          <w:bCs/>
          <w:iCs/>
          <w:lang w:val="en-GB"/>
        </w:rPr>
        <w:t>Guaranteeing the right to read is a responsibility of the State. Accordingly, the</w:t>
      </w:r>
      <w:r w:rsidRPr="00332ECF">
        <w:rPr>
          <w:lang w:val="en-GB"/>
        </w:rPr>
        <w:t xml:space="preserve"> </w:t>
      </w:r>
      <w:r w:rsidR="00596A90">
        <w:rPr>
          <w:lang w:val="en-GB"/>
        </w:rPr>
        <w:t>Ministry of Education</w:t>
      </w:r>
      <w:r w:rsidRPr="00332ECF">
        <w:rPr>
          <w:lang w:val="en-GB"/>
        </w:rPr>
        <w:t xml:space="preserve"> </w:t>
      </w:r>
      <w:r w:rsidR="008E3399">
        <w:rPr>
          <w:lang w:val="en-GB"/>
        </w:rPr>
        <w:t xml:space="preserve">has undertaken to bring different types of reading material to the largest possible number of people in the country. Thus, in 2003 short stories and poems began to be distributed at football matches, in hospitals, school canteens, bus and train terminals and holiday resorts and at popular </w:t>
      </w:r>
      <w:r w:rsidR="001A12A4">
        <w:rPr>
          <w:lang w:val="en-GB"/>
        </w:rPr>
        <w:t>festivals and national celebration</w:t>
      </w:r>
      <w:r w:rsidR="008E3399">
        <w:rPr>
          <w:lang w:val="en-GB"/>
        </w:rPr>
        <w:t>s</w:t>
      </w:r>
      <w:r w:rsidR="001A12A4">
        <w:rPr>
          <w:lang w:val="en-GB"/>
        </w:rPr>
        <w:t>,</w:t>
      </w:r>
      <w:r w:rsidR="008E3399">
        <w:rPr>
          <w:lang w:val="en-GB"/>
        </w:rPr>
        <w:t xml:space="preserve"> as an invitation for people to continue reading.</w:t>
      </w:r>
    </w:p>
    <w:p w:rsidR="00F72C5F" w:rsidRPr="00332ECF" w:rsidRDefault="00F72C5F" w:rsidP="00F72C5F">
      <w:pPr>
        <w:pStyle w:val="H23G"/>
        <w:rPr>
          <w:lang w:val="en-GB"/>
        </w:rPr>
      </w:pPr>
      <w:r w:rsidRPr="00332ECF">
        <w:rPr>
          <w:lang w:val="en-GB"/>
        </w:rPr>
        <w:tab/>
        <w:t>3.</w:t>
      </w:r>
      <w:r w:rsidRPr="00332ECF">
        <w:rPr>
          <w:lang w:val="en-GB"/>
        </w:rPr>
        <w:tab/>
      </w:r>
      <w:r w:rsidR="001A12A4">
        <w:rPr>
          <w:lang w:val="en-GB"/>
        </w:rPr>
        <w:t xml:space="preserve">The </w:t>
      </w:r>
      <w:r w:rsidR="008E3399">
        <w:rPr>
          <w:lang w:val="en-GB"/>
        </w:rPr>
        <w:t>National Programme of School Socialization</w:t>
      </w:r>
    </w:p>
    <w:p w:rsidR="00F72C5F" w:rsidRPr="00332ECF" w:rsidRDefault="00F72C5F" w:rsidP="008E3399">
      <w:pPr>
        <w:pStyle w:val="SingleTxtG"/>
        <w:rPr>
          <w:lang w:val="en-GB"/>
        </w:rPr>
      </w:pPr>
      <w:r w:rsidRPr="00332ECF">
        <w:rPr>
          <w:bCs/>
          <w:iCs/>
          <w:lang w:val="en-GB"/>
        </w:rPr>
        <w:t>813.</w:t>
      </w:r>
      <w:r w:rsidRPr="00332ECF">
        <w:rPr>
          <w:bCs/>
          <w:iCs/>
          <w:lang w:val="en-GB"/>
        </w:rPr>
        <w:tab/>
      </w:r>
      <w:r w:rsidR="008E3399">
        <w:rPr>
          <w:lang w:val="en-GB"/>
        </w:rPr>
        <w:t>The</w:t>
      </w:r>
      <w:r w:rsidRPr="00332ECF">
        <w:rPr>
          <w:lang w:val="en-GB"/>
        </w:rPr>
        <w:t xml:space="preserve"> </w:t>
      </w:r>
      <w:r w:rsidR="008E3399">
        <w:rPr>
          <w:lang w:val="en-GB"/>
        </w:rPr>
        <w:t>National Programme of School Socialization</w:t>
      </w:r>
      <w:r w:rsidRPr="00332ECF">
        <w:rPr>
          <w:lang w:val="en-GB"/>
        </w:rPr>
        <w:t xml:space="preserve"> </w:t>
      </w:r>
      <w:r w:rsidR="008E3399" w:rsidRPr="002F5974">
        <w:rPr>
          <w:i/>
          <w:lang w:val="en-GB"/>
        </w:rPr>
        <w:t>[</w:t>
      </w:r>
      <w:r w:rsidR="008E3399" w:rsidRPr="002F5974">
        <w:rPr>
          <w:i/>
          <w:lang w:val="en-US"/>
        </w:rPr>
        <w:t>Programa Nacional de Convivencia Escolar</w:t>
      </w:r>
      <w:r w:rsidR="008E3399" w:rsidRPr="002F5974">
        <w:rPr>
          <w:i/>
          <w:lang w:val="en-GB"/>
        </w:rPr>
        <w:t>]</w:t>
      </w:r>
      <w:r w:rsidR="008E3399">
        <w:rPr>
          <w:lang w:val="en-GB"/>
        </w:rPr>
        <w:t xml:space="preserve"> is </w:t>
      </w:r>
      <w:r w:rsidR="001A12A4">
        <w:rPr>
          <w:lang w:val="en-GB"/>
        </w:rPr>
        <w:t>designed</w:t>
      </w:r>
      <w:r w:rsidR="008E3399">
        <w:rPr>
          <w:lang w:val="en-GB"/>
        </w:rPr>
        <w:t xml:space="preserve"> to provide resources </w:t>
      </w:r>
      <w:r w:rsidR="001A12A4">
        <w:rPr>
          <w:lang w:val="en-GB"/>
        </w:rPr>
        <w:t>that make school a place</w:t>
      </w:r>
      <w:r w:rsidR="008E3399">
        <w:rPr>
          <w:lang w:val="en-GB"/>
        </w:rPr>
        <w:t xml:space="preserve"> where democratic values are instilled</w:t>
      </w:r>
      <w:r w:rsidRPr="00332ECF">
        <w:rPr>
          <w:lang w:val="en-GB"/>
        </w:rPr>
        <w:t>.</w:t>
      </w:r>
    </w:p>
    <w:p w:rsidR="008E3399" w:rsidRDefault="00F72C5F" w:rsidP="008E3399">
      <w:pPr>
        <w:pStyle w:val="SingleTxtG"/>
        <w:rPr>
          <w:lang w:val="en-GB"/>
        </w:rPr>
      </w:pPr>
      <w:r w:rsidRPr="00332ECF">
        <w:rPr>
          <w:bCs/>
          <w:iCs/>
          <w:lang w:val="en-GB"/>
        </w:rPr>
        <w:t>814.</w:t>
      </w:r>
      <w:r w:rsidRPr="00332ECF">
        <w:rPr>
          <w:bCs/>
          <w:iCs/>
          <w:lang w:val="en-GB"/>
        </w:rPr>
        <w:tab/>
      </w:r>
      <w:r w:rsidR="008E3399">
        <w:rPr>
          <w:bCs/>
          <w:iCs/>
          <w:lang w:val="en-GB"/>
        </w:rPr>
        <w:t xml:space="preserve">The Programme </w:t>
      </w:r>
      <w:r w:rsidR="001A12A4">
        <w:rPr>
          <w:bCs/>
          <w:iCs/>
          <w:lang w:val="en-GB"/>
        </w:rPr>
        <w:t xml:space="preserve">seeks </w:t>
      </w:r>
      <w:r w:rsidR="008E3399">
        <w:rPr>
          <w:bCs/>
          <w:iCs/>
          <w:lang w:val="en-GB"/>
        </w:rPr>
        <w:t>to read the meaning of people’s everyday interactions at school</w:t>
      </w:r>
      <w:r w:rsidR="00437A8B">
        <w:rPr>
          <w:bCs/>
          <w:iCs/>
          <w:lang w:val="en-GB"/>
        </w:rPr>
        <w:t xml:space="preserve"> as seen</w:t>
      </w:r>
      <w:r w:rsidR="008E3399">
        <w:rPr>
          <w:bCs/>
          <w:iCs/>
          <w:lang w:val="en-GB"/>
        </w:rPr>
        <w:t xml:space="preserve"> from the platforms</w:t>
      </w:r>
      <w:r w:rsidR="001A12A4">
        <w:rPr>
          <w:bCs/>
          <w:iCs/>
          <w:lang w:val="en-GB"/>
        </w:rPr>
        <w:t xml:space="preserve"> </w:t>
      </w:r>
      <w:r w:rsidR="008E3399">
        <w:rPr>
          <w:bCs/>
          <w:iCs/>
          <w:lang w:val="en-GB"/>
        </w:rPr>
        <w:t xml:space="preserve">of meaning constituted by the cultures </w:t>
      </w:r>
      <w:r w:rsidR="001A12A4">
        <w:rPr>
          <w:bCs/>
          <w:iCs/>
          <w:lang w:val="en-GB"/>
        </w:rPr>
        <w:t>which</w:t>
      </w:r>
      <w:r w:rsidR="008E3399">
        <w:rPr>
          <w:bCs/>
          <w:iCs/>
          <w:lang w:val="en-GB"/>
        </w:rPr>
        <w:t xml:space="preserve"> </w:t>
      </w:r>
      <w:r w:rsidR="00437A8B">
        <w:rPr>
          <w:bCs/>
          <w:iCs/>
          <w:lang w:val="en-GB"/>
        </w:rPr>
        <w:t xml:space="preserve">come together </w:t>
      </w:r>
      <w:r w:rsidR="008E3399">
        <w:rPr>
          <w:bCs/>
          <w:iCs/>
          <w:lang w:val="en-GB"/>
        </w:rPr>
        <w:t xml:space="preserve">there. To </w:t>
      </w:r>
      <w:r w:rsidR="00437A8B">
        <w:rPr>
          <w:bCs/>
          <w:iCs/>
          <w:lang w:val="en-GB"/>
        </w:rPr>
        <w:t>demarcate</w:t>
      </w:r>
      <w:r w:rsidR="008E3399">
        <w:rPr>
          <w:bCs/>
          <w:iCs/>
          <w:lang w:val="en-GB"/>
        </w:rPr>
        <w:t xml:space="preserve"> an institutional field of application, the</w:t>
      </w:r>
      <w:r w:rsidRPr="00332ECF">
        <w:rPr>
          <w:lang w:val="en-GB"/>
        </w:rPr>
        <w:t xml:space="preserve"> </w:t>
      </w:r>
      <w:r w:rsidR="008E3399">
        <w:rPr>
          <w:lang w:val="en-GB"/>
        </w:rPr>
        <w:t>National Programme of School Socialization</w:t>
      </w:r>
      <w:r w:rsidR="00437A8B">
        <w:rPr>
          <w:lang w:val="en-GB"/>
        </w:rPr>
        <w:t xml:space="preserve"> has focused</w:t>
      </w:r>
      <w:r w:rsidR="008E3399">
        <w:rPr>
          <w:lang w:val="en-GB"/>
        </w:rPr>
        <w:t xml:space="preserve"> on the area of school rules, the relationship of supervision with the education </w:t>
      </w:r>
      <w:r w:rsidR="00437A8B">
        <w:rPr>
          <w:lang w:val="en-GB"/>
        </w:rPr>
        <w:t xml:space="preserve">system </w:t>
      </w:r>
      <w:r w:rsidR="008E3399">
        <w:rPr>
          <w:lang w:val="en-GB"/>
        </w:rPr>
        <w:t xml:space="preserve">and the link between schools and families. The </w:t>
      </w:r>
      <w:r w:rsidR="00437A8B">
        <w:rPr>
          <w:lang w:val="en-GB"/>
        </w:rPr>
        <w:t>distinguishing characteristics</w:t>
      </w:r>
      <w:r w:rsidR="008E3399">
        <w:rPr>
          <w:lang w:val="en-GB"/>
        </w:rPr>
        <w:t xml:space="preserve"> of the programme are its focus on the views of teachers themselves, who are </w:t>
      </w:r>
      <w:r w:rsidR="00437A8B">
        <w:rPr>
          <w:lang w:val="en-GB"/>
        </w:rPr>
        <w:t xml:space="preserve">regarded </w:t>
      </w:r>
      <w:r w:rsidR="008E3399">
        <w:rPr>
          <w:lang w:val="en-GB"/>
        </w:rPr>
        <w:t xml:space="preserve">as </w:t>
      </w:r>
      <w:r w:rsidR="001A12A4">
        <w:rPr>
          <w:lang w:val="en-GB"/>
        </w:rPr>
        <w:t>originators</w:t>
      </w:r>
      <w:r w:rsidR="008E3399">
        <w:rPr>
          <w:lang w:val="en-GB"/>
        </w:rPr>
        <w:t xml:space="preserve"> of educational theory, and on the independent design of controlled experiments </w:t>
      </w:r>
      <w:r w:rsidR="00437A8B">
        <w:rPr>
          <w:lang w:val="en-GB"/>
        </w:rPr>
        <w:t xml:space="preserve">in </w:t>
      </w:r>
      <w:r w:rsidR="008E3399">
        <w:rPr>
          <w:lang w:val="en-GB"/>
        </w:rPr>
        <w:t>practical and theoretical change led</w:t>
      </w:r>
      <w:r w:rsidR="001A12A4">
        <w:rPr>
          <w:lang w:val="en-GB"/>
        </w:rPr>
        <w:t>,</w:t>
      </w:r>
      <w:r w:rsidR="008E3399">
        <w:rPr>
          <w:lang w:val="en-GB"/>
        </w:rPr>
        <w:t xml:space="preserve"> once again</w:t>
      </w:r>
      <w:r w:rsidR="001A12A4">
        <w:rPr>
          <w:lang w:val="en-GB"/>
        </w:rPr>
        <w:t>,</w:t>
      </w:r>
      <w:r w:rsidR="008E3399">
        <w:rPr>
          <w:lang w:val="en-GB"/>
        </w:rPr>
        <w:t xml:space="preserve"> by teachers.</w:t>
      </w:r>
    </w:p>
    <w:p w:rsidR="00F72C5F" w:rsidRPr="00332ECF" w:rsidRDefault="00F72C5F" w:rsidP="00F72C5F">
      <w:pPr>
        <w:pStyle w:val="H23G"/>
        <w:rPr>
          <w:lang w:val="en-GB"/>
        </w:rPr>
      </w:pPr>
      <w:r w:rsidRPr="00332ECF">
        <w:rPr>
          <w:lang w:val="en-GB"/>
        </w:rPr>
        <w:tab/>
      </w:r>
      <w:r w:rsidRPr="00332ECF">
        <w:rPr>
          <w:lang w:val="en-GB"/>
        </w:rPr>
        <w:tab/>
      </w:r>
      <w:r w:rsidR="008E3399">
        <w:rPr>
          <w:lang w:val="en-GB"/>
        </w:rPr>
        <w:t>Programme objectives</w:t>
      </w:r>
    </w:p>
    <w:p w:rsidR="00F72C5F" w:rsidRPr="00332ECF" w:rsidRDefault="00F72C5F" w:rsidP="00F72C5F">
      <w:pPr>
        <w:pStyle w:val="SingleTxtG"/>
        <w:rPr>
          <w:lang w:val="en-GB"/>
        </w:rPr>
      </w:pPr>
      <w:r w:rsidRPr="00332ECF">
        <w:rPr>
          <w:bCs/>
          <w:iCs/>
          <w:lang w:val="en-GB"/>
        </w:rPr>
        <w:t>815.</w:t>
      </w:r>
      <w:r w:rsidRPr="00332ECF">
        <w:rPr>
          <w:bCs/>
          <w:iCs/>
          <w:lang w:val="en-GB"/>
        </w:rPr>
        <w:tab/>
      </w:r>
      <w:r w:rsidR="008E3399">
        <w:rPr>
          <w:lang w:val="en-GB"/>
        </w:rPr>
        <w:t>The objectives of the Programme are</w:t>
      </w:r>
      <w:r w:rsidRPr="00332ECF">
        <w:rPr>
          <w:lang w:val="en-GB"/>
        </w:rPr>
        <w:t>:</w:t>
      </w:r>
    </w:p>
    <w:p w:rsidR="00F72C5F" w:rsidRPr="00332ECF" w:rsidRDefault="00F72C5F" w:rsidP="008E3399">
      <w:pPr>
        <w:pStyle w:val="SingleTxtG"/>
        <w:rPr>
          <w:lang w:val="en-GB"/>
        </w:rPr>
      </w:pPr>
      <w:r w:rsidRPr="00332ECF">
        <w:rPr>
          <w:lang w:val="en-GB"/>
        </w:rPr>
        <w:tab/>
      </w:r>
      <w:r w:rsidR="008B1A70">
        <w:rPr>
          <w:lang w:val="en-GB"/>
        </w:rPr>
        <w:t>(a)</w:t>
      </w:r>
      <w:r w:rsidRPr="00332ECF">
        <w:rPr>
          <w:lang w:val="en-GB"/>
        </w:rPr>
        <w:tab/>
      </w:r>
      <w:r w:rsidR="008E3399">
        <w:rPr>
          <w:lang w:val="en-GB"/>
        </w:rPr>
        <w:t xml:space="preserve">To provide </w:t>
      </w:r>
      <w:r w:rsidR="00437A8B">
        <w:rPr>
          <w:lang w:val="en-GB"/>
        </w:rPr>
        <w:t xml:space="preserve">national authorities with </w:t>
      </w:r>
      <w:r w:rsidR="008E3399">
        <w:rPr>
          <w:lang w:val="en-GB"/>
        </w:rPr>
        <w:t xml:space="preserve">technical support and advice </w:t>
      </w:r>
      <w:r w:rsidR="00437A8B">
        <w:rPr>
          <w:lang w:val="en-GB"/>
        </w:rPr>
        <w:t>on</w:t>
      </w:r>
      <w:r w:rsidR="008E3399">
        <w:rPr>
          <w:lang w:val="en-GB"/>
        </w:rPr>
        <w:t xml:space="preserve"> the development of programmes oriented towards the renewal and adaptation of schools’ institutional cultures so that they can</w:t>
      </w:r>
      <w:r w:rsidRPr="00332ECF">
        <w:rPr>
          <w:lang w:val="en-GB"/>
        </w:rPr>
        <w:t>:</w:t>
      </w:r>
    </w:p>
    <w:p w:rsidR="00F72C5F" w:rsidRPr="00332ECF" w:rsidRDefault="00F72C5F" w:rsidP="008E3399">
      <w:pPr>
        <w:pStyle w:val="SingleTxtG"/>
        <w:ind w:left="1701" w:hanging="567"/>
        <w:rPr>
          <w:lang w:val="en-GB"/>
        </w:rPr>
      </w:pPr>
      <w:r w:rsidRPr="00332ECF">
        <w:rPr>
          <w:lang w:val="en-GB"/>
        </w:rPr>
        <w:tab/>
      </w:r>
      <w:r w:rsidR="002B2E40">
        <w:rPr>
          <w:lang w:val="en-GB"/>
        </w:rPr>
        <w:t>(i)</w:t>
      </w:r>
      <w:r w:rsidRPr="00332ECF">
        <w:rPr>
          <w:lang w:val="en-GB"/>
        </w:rPr>
        <w:tab/>
      </w:r>
      <w:r w:rsidR="00437A8B">
        <w:rPr>
          <w:lang w:val="en-GB"/>
        </w:rPr>
        <w:t>E</w:t>
      </w:r>
      <w:r w:rsidR="00B06F35">
        <w:rPr>
          <w:lang w:val="en-GB"/>
        </w:rPr>
        <w:t>nter into</w:t>
      </w:r>
      <w:r w:rsidR="008E3399">
        <w:rPr>
          <w:lang w:val="en-GB"/>
        </w:rPr>
        <w:t xml:space="preserve"> a critical and open relationship with the new globalized cultural framework characterizing the present stage of history</w:t>
      </w:r>
      <w:r w:rsidRPr="00332ECF">
        <w:rPr>
          <w:lang w:val="en-GB"/>
        </w:rPr>
        <w:t>;</w:t>
      </w:r>
    </w:p>
    <w:p w:rsidR="00B06F35" w:rsidRDefault="00F72C5F" w:rsidP="00F72C5F">
      <w:pPr>
        <w:pStyle w:val="SingleTxtG"/>
        <w:ind w:left="1701" w:hanging="567"/>
        <w:rPr>
          <w:lang w:val="en-GB"/>
        </w:rPr>
      </w:pPr>
      <w:r w:rsidRPr="00332ECF">
        <w:rPr>
          <w:lang w:val="en-GB"/>
        </w:rPr>
        <w:tab/>
      </w:r>
      <w:r w:rsidR="00B06F35">
        <w:rPr>
          <w:lang w:val="en-GB"/>
        </w:rPr>
        <w:t>(</w:t>
      </w:r>
      <w:r w:rsidRPr="00332ECF">
        <w:rPr>
          <w:lang w:val="en-GB"/>
        </w:rPr>
        <w:t>ii)</w:t>
      </w:r>
      <w:r w:rsidRPr="00332ECF">
        <w:rPr>
          <w:lang w:val="en-GB"/>
        </w:rPr>
        <w:tab/>
      </w:r>
      <w:r w:rsidR="00437A8B">
        <w:rPr>
          <w:lang w:val="en-GB"/>
        </w:rPr>
        <w:t>I</w:t>
      </w:r>
      <w:r w:rsidR="00B06F35">
        <w:rPr>
          <w:lang w:val="en-GB"/>
        </w:rPr>
        <w:t xml:space="preserve">nclude and </w:t>
      </w:r>
      <w:r w:rsidR="00437A8B">
        <w:rPr>
          <w:lang w:val="en-GB"/>
        </w:rPr>
        <w:t>reconcile</w:t>
      </w:r>
      <w:r w:rsidR="00B06F35">
        <w:rPr>
          <w:lang w:val="en-GB"/>
        </w:rPr>
        <w:t xml:space="preserve"> the diversity of their members’ cultural identities and open up to, communicate with and </w:t>
      </w:r>
      <w:r w:rsidR="00437A8B">
        <w:rPr>
          <w:lang w:val="en-GB"/>
        </w:rPr>
        <w:t>participate in the</w:t>
      </w:r>
      <w:r w:rsidR="00B06F35">
        <w:rPr>
          <w:lang w:val="en-GB"/>
        </w:rPr>
        <w:t xml:space="preserve"> sociocultural milieux</w:t>
      </w:r>
      <w:r w:rsidR="00437A8B">
        <w:rPr>
          <w:lang w:val="en-GB"/>
        </w:rPr>
        <w:t xml:space="preserve"> around them</w:t>
      </w:r>
      <w:r w:rsidR="00B06F35">
        <w:rPr>
          <w:lang w:val="en-GB"/>
        </w:rPr>
        <w:t>;</w:t>
      </w:r>
    </w:p>
    <w:p w:rsidR="00F72C5F" w:rsidRPr="00332ECF" w:rsidRDefault="00F72C5F" w:rsidP="00F72C5F">
      <w:pPr>
        <w:pStyle w:val="SingleTxtG"/>
        <w:ind w:left="1701" w:hanging="567"/>
        <w:rPr>
          <w:lang w:val="en-GB"/>
        </w:rPr>
      </w:pPr>
      <w:r w:rsidRPr="00332ECF">
        <w:rPr>
          <w:lang w:val="en-GB"/>
        </w:rPr>
        <w:tab/>
      </w:r>
      <w:r w:rsidR="00B06F35">
        <w:rPr>
          <w:lang w:val="en-GB"/>
        </w:rPr>
        <w:t>(</w:t>
      </w:r>
      <w:r w:rsidRPr="00332ECF">
        <w:rPr>
          <w:lang w:val="en-GB"/>
        </w:rPr>
        <w:t>iii)</w:t>
      </w:r>
      <w:r w:rsidRPr="00332ECF">
        <w:rPr>
          <w:lang w:val="en-GB"/>
        </w:rPr>
        <w:tab/>
      </w:r>
      <w:r w:rsidR="00437A8B">
        <w:rPr>
          <w:lang w:val="en-GB"/>
        </w:rPr>
        <w:t>C</w:t>
      </w:r>
      <w:r w:rsidR="00B06F35">
        <w:rPr>
          <w:lang w:val="en-GB"/>
        </w:rPr>
        <w:t>onstruct an institutional culture that incorporates democratic values</w:t>
      </w:r>
      <w:r w:rsidRPr="00332ECF">
        <w:rPr>
          <w:lang w:val="en-GB"/>
        </w:rPr>
        <w:t>.</w:t>
      </w:r>
    </w:p>
    <w:p w:rsidR="00B06F35" w:rsidRDefault="00F72C5F" w:rsidP="00F72C5F">
      <w:pPr>
        <w:pStyle w:val="SingleTxtG"/>
        <w:rPr>
          <w:lang w:val="en-GB"/>
        </w:rPr>
      </w:pPr>
      <w:r w:rsidRPr="00332ECF">
        <w:rPr>
          <w:lang w:val="en-GB"/>
        </w:rPr>
        <w:tab/>
      </w:r>
      <w:r w:rsidR="008B1A70">
        <w:rPr>
          <w:lang w:val="en-GB"/>
        </w:rPr>
        <w:t>(b)</w:t>
      </w:r>
      <w:r w:rsidRPr="00332ECF">
        <w:rPr>
          <w:lang w:val="en-GB"/>
        </w:rPr>
        <w:tab/>
      </w:r>
      <w:r w:rsidR="00BC7F4B">
        <w:rPr>
          <w:lang w:val="en-GB"/>
        </w:rPr>
        <w:t xml:space="preserve">To cooperate on the </w:t>
      </w:r>
      <w:r w:rsidR="00437A8B">
        <w:rPr>
          <w:lang w:val="en-GB"/>
        </w:rPr>
        <w:t>development</w:t>
      </w:r>
      <w:r w:rsidR="00BC7F4B">
        <w:rPr>
          <w:lang w:val="en-GB"/>
        </w:rPr>
        <w:t xml:space="preserve"> of programmes aimed at improving the institutional environment in schools by improving standards of belonging, motivation, recognition and participation in school life and reducing difficulties in day-to-day interactions that interfere with the attainment of academic </w:t>
      </w:r>
      <w:r w:rsidR="00437A8B">
        <w:rPr>
          <w:lang w:val="en-GB"/>
        </w:rPr>
        <w:t>goals</w:t>
      </w:r>
      <w:r w:rsidR="00BC7F4B">
        <w:rPr>
          <w:lang w:val="en-GB"/>
        </w:rPr>
        <w:t xml:space="preserve">, and to reinforce the humanizing </w:t>
      </w:r>
      <w:r w:rsidR="00437A8B">
        <w:rPr>
          <w:lang w:val="en-GB"/>
        </w:rPr>
        <w:t>sense</w:t>
      </w:r>
      <w:r w:rsidR="00043DCA">
        <w:rPr>
          <w:lang w:val="en-GB"/>
        </w:rPr>
        <w:t xml:space="preserve"> of educational aims;</w:t>
      </w:r>
    </w:p>
    <w:p w:rsidR="00397CCB" w:rsidRDefault="00F72C5F" w:rsidP="00F72C5F">
      <w:pPr>
        <w:pStyle w:val="SingleTxtG"/>
        <w:rPr>
          <w:lang w:val="en-GB"/>
        </w:rPr>
      </w:pPr>
      <w:r w:rsidRPr="00332ECF">
        <w:rPr>
          <w:lang w:val="en-GB"/>
        </w:rPr>
        <w:tab/>
      </w:r>
      <w:r w:rsidR="008B1A70">
        <w:rPr>
          <w:lang w:val="en-GB"/>
        </w:rPr>
        <w:t>(c)</w:t>
      </w:r>
      <w:r w:rsidRPr="00332ECF">
        <w:rPr>
          <w:lang w:val="en-GB"/>
        </w:rPr>
        <w:tab/>
      </w:r>
      <w:r w:rsidR="00397CCB">
        <w:rPr>
          <w:lang w:val="en-GB"/>
        </w:rPr>
        <w:t xml:space="preserve">To </w:t>
      </w:r>
      <w:r w:rsidR="00437A8B">
        <w:rPr>
          <w:lang w:val="en-GB"/>
        </w:rPr>
        <w:t>advise</w:t>
      </w:r>
      <w:r w:rsidR="00397CCB">
        <w:rPr>
          <w:lang w:val="en-GB"/>
        </w:rPr>
        <w:t xml:space="preserve"> </w:t>
      </w:r>
      <w:r w:rsidR="00437A8B">
        <w:rPr>
          <w:lang w:val="en-GB"/>
        </w:rPr>
        <w:t>the educational authorities</w:t>
      </w:r>
      <w:r w:rsidR="00397CCB">
        <w:rPr>
          <w:lang w:val="en-GB"/>
        </w:rPr>
        <w:t xml:space="preserve"> on renewing the content, procedures and application of the standards governing </w:t>
      </w:r>
      <w:r w:rsidR="00AA5514">
        <w:rPr>
          <w:lang w:val="en-GB"/>
        </w:rPr>
        <w:t xml:space="preserve">intra-school </w:t>
      </w:r>
      <w:r w:rsidR="00397CCB">
        <w:rPr>
          <w:lang w:val="en-GB"/>
        </w:rPr>
        <w:t xml:space="preserve">relationships, so that these </w:t>
      </w:r>
      <w:r w:rsidR="00437A8B">
        <w:rPr>
          <w:lang w:val="en-GB"/>
        </w:rPr>
        <w:t>provide a practical lesson in</w:t>
      </w:r>
      <w:r w:rsidR="00397CCB">
        <w:rPr>
          <w:lang w:val="en-GB"/>
        </w:rPr>
        <w:t xml:space="preserve"> the value of justice and equal dignity for all and contribute to the self</w:t>
      </w:r>
      <w:r w:rsidR="00E21910">
        <w:rPr>
          <w:lang w:val="en-GB"/>
        </w:rPr>
        <w:noBreakHyphen/>
      </w:r>
      <w:r w:rsidR="00397CCB">
        <w:rPr>
          <w:lang w:val="en-GB"/>
        </w:rPr>
        <w:t>correction of behaviour tha</w:t>
      </w:r>
      <w:r w:rsidR="00437A8B">
        <w:rPr>
          <w:lang w:val="en-GB"/>
        </w:rPr>
        <w:t>t transgresses these standards, avert</w:t>
      </w:r>
      <w:r w:rsidR="00397CCB">
        <w:rPr>
          <w:lang w:val="en-GB"/>
        </w:rPr>
        <w:t>ing violence, discrimination and abuse of power and creating a situation in which all educational actors can concentrate on appropriating the knowledge tha</w:t>
      </w:r>
      <w:r w:rsidR="00043DCA">
        <w:rPr>
          <w:lang w:val="en-GB"/>
        </w:rPr>
        <w:t>t society deems important today;</w:t>
      </w:r>
    </w:p>
    <w:p w:rsidR="00BD01D9" w:rsidRDefault="00F72C5F" w:rsidP="00F72C5F">
      <w:pPr>
        <w:pStyle w:val="SingleTxtG"/>
        <w:rPr>
          <w:lang w:val="en-GB"/>
        </w:rPr>
      </w:pPr>
      <w:r w:rsidRPr="00332ECF">
        <w:rPr>
          <w:lang w:val="en-GB"/>
        </w:rPr>
        <w:tab/>
      </w:r>
      <w:r w:rsidR="008B1A70">
        <w:rPr>
          <w:lang w:val="en-GB"/>
        </w:rPr>
        <w:t>(d)</w:t>
      </w:r>
      <w:r w:rsidRPr="00332ECF">
        <w:rPr>
          <w:lang w:val="en-GB"/>
        </w:rPr>
        <w:tab/>
      </w:r>
      <w:r w:rsidR="00BD01D9">
        <w:rPr>
          <w:lang w:val="en-GB"/>
        </w:rPr>
        <w:t xml:space="preserve">To cooperate with </w:t>
      </w:r>
      <w:r w:rsidR="00437A8B">
        <w:rPr>
          <w:lang w:val="en-GB"/>
        </w:rPr>
        <w:t xml:space="preserve">the authorities </w:t>
      </w:r>
      <w:r w:rsidR="00BD01D9">
        <w:rPr>
          <w:lang w:val="en-GB"/>
        </w:rPr>
        <w:t xml:space="preserve">on the development of integrated plans for communication and construction of operational educational agreements between schools at the different levels of </w:t>
      </w:r>
      <w:r w:rsidR="00043DCA">
        <w:rPr>
          <w:lang w:val="en-GB"/>
        </w:rPr>
        <w:t xml:space="preserve">the </w:t>
      </w:r>
      <w:r w:rsidR="00BD01D9">
        <w:rPr>
          <w:lang w:val="en-GB"/>
        </w:rPr>
        <w:t xml:space="preserve">education </w:t>
      </w:r>
      <w:r w:rsidR="00043DCA">
        <w:rPr>
          <w:lang w:val="en-GB"/>
        </w:rPr>
        <w:t xml:space="preserve">system </w:t>
      </w:r>
      <w:r w:rsidR="00BD01D9">
        <w:rPr>
          <w:lang w:val="en-GB"/>
        </w:rPr>
        <w:t>and the families responsible for the students attend</w:t>
      </w:r>
      <w:r w:rsidR="00043DCA">
        <w:rPr>
          <w:lang w:val="en-GB"/>
        </w:rPr>
        <w:t>ing</w:t>
      </w:r>
      <w:r w:rsidR="00BD01D9">
        <w:rPr>
          <w:lang w:val="en-GB"/>
        </w:rPr>
        <w:t xml:space="preserve"> them, renewing institutional cultures so that th</w:t>
      </w:r>
      <w:r w:rsidR="00043DCA">
        <w:rPr>
          <w:lang w:val="en-GB"/>
        </w:rPr>
        <w:t>ey can sustain these agreements;</w:t>
      </w:r>
    </w:p>
    <w:p w:rsidR="00BD01D9" w:rsidRDefault="00F72C5F" w:rsidP="00F72C5F">
      <w:pPr>
        <w:pStyle w:val="SingleTxtG"/>
        <w:rPr>
          <w:lang w:val="en-GB"/>
        </w:rPr>
      </w:pPr>
      <w:r w:rsidRPr="00332ECF">
        <w:rPr>
          <w:lang w:val="en-GB"/>
        </w:rPr>
        <w:tab/>
      </w:r>
      <w:r w:rsidR="008B1A70">
        <w:rPr>
          <w:lang w:val="en-GB"/>
        </w:rPr>
        <w:t>(e)</w:t>
      </w:r>
      <w:r w:rsidRPr="00332ECF">
        <w:rPr>
          <w:lang w:val="en-GB"/>
        </w:rPr>
        <w:tab/>
      </w:r>
      <w:r w:rsidR="00BD01D9">
        <w:rPr>
          <w:lang w:val="en-GB"/>
        </w:rPr>
        <w:t xml:space="preserve">To provide the </w:t>
      </w:r>
      <w:r w:rsidR="00043DCA">
        <w:rPr>
          <w:lang w:val="en-GB"/>
        </w:rPr>
        <w:t>authorities</w:t>
      </w:r>
      <w:r w:rsidR="00BD01D9">
        <w:rPr>
          <w:lang w:val="en-GB"/>
        </w:rPr>
        <w:t xml:space="preserve"> with technical advice on setting up a training programme for supervisors in the form of tutorials with specialists assisting in the analysis of practical </w:t>
      </w:r>
      <w:r w:rsidR="00043DCA">
        <w:rPr>
          <w:lang w:val="en-GB"/>
        </w:rPr>
        <w:t>application</w:t>
      </w:r>
      <w:r w:rsidR="00BD01D9">
        <w:rPr>
          <w:lang w:val="en-GB"/>
        </w:rPr>
        <w:t xml:space="preserve"> issues and with personal support for work in the field, with a view to developing their skills as advisers on issues </w:t>
      </w:r>
      <w:r w:rsidR="00043DCA">
        <w:rPr>
          <w:lang w:val="en-GB"/>
        </w:rPr>
        <w:t xml:space="preserve">of social interaction </w:t>
      </w:r>
      <w:r w:rsidR="00BD01D9">
        <w:rPr>
          <w:lang w:val="en-GB"/>
        </w:rPr>
        <w:t>that arise in schools.</w:t>
      </w:r>
    </w:p>
    <w:p w:rsidR="00F72C5F" w:rsidRPr="00332ECF" w:rsidRDefault="00F72C5F" w:rsidP="00F72C5F">
      <w:pPr>
        <w:pStyle w:val="H23G"/>
        <w:rPr>
          <w:lang w:val="en-GB"/>
        </w:rPr>
      </w:pPr>
      <w:r w:rsidRPr="00332ECF">
        <w:rPr>
          <w:lang w:val="en-GB"/>
        </w:rPr>
        <w:tab/>
        <w:t>4.</w:t>
      </w:r>
      <w:r w:rsidRPr="00332ECF">
        <w:rPr>
          <w:lang w:val="en-GB"/>
        </w:rPr>
        <w:tab/>
      </w:r>
      <w:r w:rsidR="00AA5514">
        <w:rPr>
          <w:lang w:val="en-GB"/>
        </w:rPr>
        <w:t xml:space="preserve">The </w:t>
      </w:r>
      <w:r w:rsidR="00043DCA">
        <w:rPr>
          <w:lang w:val="en-GB"/>
        </w:rPr>
        <w:t>National Programme for Solidarity in Education</w:t>
      </w:r>
    </w:p>
    <w:p w:rsidR="00F72C5F" w:rsidRPr="00332ECF" w:rsidRDefault="00F72C5F" w:rsidP="00F72C5F">
      <w:pPr>
        <w:pStyle w:val="H23G"/>
        <w:rPr>
          <w:lang w:val="en-GB"/>
        </w:rPr>
      </w:pPr>
      <w:r w:rsidRPr="00332ECF">
        <w:rPr>
          <w:lang w:val="en-GB"/>
        </w:rPr>
        <w:tab/>
      </w:r>
      <w:r w:rsidRPr="00332ECF">
        <w:rPr>
          <w:lang w:val="en-GB"/>
        </w:rPr>
        <w:tab/>
      </w:r>
      <w:r w:rsidR="0014104F">
        <w:rPr>
          <w:lang w:val="en-GB"/>
        </w:rPr>
        <w:t>Objectives</w:t>
      </w:r>
    </w:p>
    <w:p w:rsidR="00F72C5F" w:rsidRPr="00332ECF" w:rsidRDefault="00F72C5F" w:rsidP="00F72C5F">
      <w:pPr>
        <w:pStyle w:val="SingleTxtG"/>
        <w:rPr>
          <w:lang w:val="en-GB"/>
        </w:rPr>
      </w:pPr>
      <w:r w:rsidRPr="00332ECF">
        <w:rPr>
          <w:bCs/>
          <w:iCs/>
          <w:lang w:val="en-GB"/>
        </w:rPr>
        <w:t>816.</w:t>
      </w:r>
      <w:r w:rsidRPr="00332ECF">
        <w:rPr>
          <w:bCs/>
          <w:iCs/>
          <w:lang w:val="en-GB"/>
        </w:rPr>
        <w:tab/>
      </w:r>
      <w:r w:rsidR="00BD01D9">
        <w:rPr>
          <w:lang w:val="en-GB"/>
        </w:rPr>
        <w:t>The objectives of the Programme are</w:t>
      </w:r>
      <w:r w:rsidRPr="00332ECF">
        <w:rPr>
          <w:lang w:val="en-GB"/>
        </w:rPr>
        <w:t>:</w:t>
      </w:r>
    </w:p>
    <w:p w:rsidR="00BD01D9" w:rsidRDefault="00F72C5F" w:rsidP="00F72C5F">
      <w:pPr>
        <w:pStyle w:val="SingleTxtG"/>
        <w:rPr>
          <w:lang w:val="en-GB"/>
        </w:rPr>
      </w:pPr>
      <w:r w:rsidRPr="00332ECF">
        <w:rPr>
          <w:lang w:val="en-GB"/>
        </w:rPr>
        <w:tab/>
      </w:r>
      <w:r w:rsidR="008B1A70">
        <w:rPr>
          <w:lang w:val="en-GB"/>
        </w:rPr>
        <w:t>(a)</w:t>
      </w:r>
      <w:r w:rsidRPr="00332ECF">
        <w:rPr>
          <w:lang w:val="en-GB"/>
        </w:rPr>
        <w:tab/>
      </w:r>
      <w:r w:rsidR="00BD01D9">
        <w:rPr>
          <w:lang w:val="en-GB"/>
        </w:rPr>
        <w:t xml:space="preserve">To promote </w:t>
      </w:r>
      <w:r w:rsidR="00043DCA">
        <w:rPr>
          <w:lang w:val="en-GB"/>
        </w:rPr>
        <w:t xml:space="preserve">solidarity and community and citizen participation in </w:t>
      </w:r>
      <w:r w:rsidR="00BD01D9">
        <w:rPr>
          <w:lang w:val="en-GB"/>
        </w:rPr>
        <w:t>education using the pedagog</w:t>
      </w:r>
      <w:r w:rsidR="00AA5514">
        <w:rPr>
          <w:lang w:val="en-GB"/>
        </w:rPr>
        <w:t>ical method of service-learning</w:t>
      </w:r>
      <w:r w:rsidR="00BD01D9">
        <w:rPr>
          <w:lang w:val="en-GB"/>
        </w:rPr>
        <w:t xml:space="preserve"> at all State and private schools and higher education institutions;</w:t>
      </w:r>
    </w:p>
    <w:p w:rsidR="00F72C5F" w:rsidRPr="00332ECF" w:rsidRDefault="00F72C5F" w:rsidP="00BD01D9">
      <w:pPr>
        <w:pStyle w:val="SingleTxtG"/>
        <w:rPr>
          <w:lang w:val="en-GB"/>
        </w:rPr>
      </w:pPr>
      <w:r w:rsidRPr="00332ECF">
        <w:rPr>
          <w:lang w:val="en-GB"/>
        </w:rPr>
        <w:tab/>
      </w:r>
      <w:r w:rsidR="008B1A70">
        <w:rPr>
          <w:lang w:val="en-GB"/>
        </w:rPr>
        <w:t>(b)</w:t>
      </w:r>
      <w:r w:rsidRPr="00332ECF">
        <w:rPr>
          <w:lang w:val="en-GB"/>
        </w:rPr>
        <w:tab/>
      </w:r>
      <w:r w:rsidR="00BD01D9">
        <w:rPr>
          <w:lang w:val="en-GB"/>
        </w:rPr>
        <w:t xml:space="preserve">To coordinate solidarity measures taken by civil society in </w:t>
      </w:r>
      <w:r w:rsidR="00043DCA">
        <w:rPr>
          <w:lang w:val="en-GB"/>
        </w:rPr>
        <w:t>pursuit</w:t>
      </w:r>
      <w:r w:rsidR="00BD01D9">
        <w:rPr>
          <w:lang w:val="en-GB"/>
        </w:rPr>
        <w:t xml:space="preserve"> of </w:t>
      </w:r>
      <w:r w:rsidR="00043DCA">
        <w:rPr>
          <w:lang w:val="en-GB"/>
        </w:rPr>
        <w:t xml:space="preserve">education quality </w:t>
      </w:r>
      <w:r w:rsidR="00BD01D9">
        <w:rPr>
          <w:lang w:val="en-GB"/>
        </w:rPr>
        <w:t xml:space="preserve">and </w:t>
      </w:r>
      <w:r w:rsidR="00043DCA">
        <w:rPr>
          <w:lang w:val="en-GB"/>
        </w:rPr>
        <w:t xml:space="preserve">equity </w:t>
      </w:r>
      <w:r w:rsidR="00BD01D9">
        <w:rPr>
          <w:lang w:val="en-GB"/>
        </w:rPr>
        <w:t>with the actions of the Ministry and with the formal education system</w:t>
      </w:r>
      <w:r w:rsidRPr="00332ECF">
        <w:rPr>
          <w:lang w:val="en-GB"/>
        </w:rPr>
        <w:t>.</w:t>
      </w:r>
    </w:p>
    <w:p w:rsidR="00F72C5F" w:rsidRPr="00332ECF" w:rsidRDefault="00F72C5F" w:rsidP="00F72C5F">
      <w:pPr>
        <w:pStyle w:val="H23G"/>
        <w:rPr>
          <w:lang w:val="en-GB"/>
        </w:rPr>
      </w:pPr>
      <w:r w:rsidRPr="00332ECF">
        <w:rPr>
          <w:lang w:val="en-GB"/>
        </w:rPr>
        <w:tab/>
      </w:r>
      <w:r w:rsidRPr="00332ECF">
        <w:rPr>
          <w:lang w:val="en-GB"/>
        </w:rPr>
        <w:tab/>
      </w:r>
      <w:r w:rsidR="0066202F">
        <w:rPr>
          <w:lang w:val="en-GB"/>
        </w:rPr>
        <w:t>Areas of action</w:t>
      </w:r>
      <w:r w:rsidRPr="00332ECF">
        <w:rPr>
          <w:lang w:val="en-GB"/>
        </w:rPr>
        <w:t>:</w:t>
      </w:r>
    </w:p>
    <w:p w:rsidR="00F72C5F" w:rsidRPr="00332ECF" w:rsidRDefault="00F72C5F" w:rsidP="00F72C5F">
      <w:pPr>
        <w:pStyle w:val="H4G"/>
        <w:rPr>
          <w:lang w:val="en-GB"/>
        </w:rPr>
      </w:pPr>
      <w:r w:rsidRPr="00332ECF">
        <w:rPr>
          <w:lang w:val="en-GB"/>
        </w:rPr>
        <w:tab/>
      </w:r>
      <w:r w:rsidRPr="00332ECF">
        <w:rPr>
          <w:lang w:val="en-GB"/>
        </w:rPr>
        <w:tab/>
      </w:r>
      <w:r w:rsidR="0066202F">
        <w:rPr>
          <w:lang w:val="en-GB"/>
        </w:rPr>
        <w:t>Presidential awards</w:t>
      </w:r>
    </w:p>
    <w:p w:rsidR="0066202F" w:rsidRPr="0066202F" w:rsidRDefault="00F72C5F" w:rsidP="00F72C5F">
      <w:pPr>
        <w:pStyle w:val="SingleTxtG"/>
        <w:rPr>
          <w:bCs/>
          <w:iCs/>
          <w:lang w:val="en-GB"/>
        </w:rPr>
      </w:pPr>
      <w:r w:rsidRPr="00332ECF">
        <w:rPr>
          <w:bCs/>
          <w:iCs/>
          <w:lang w:val="en-GB"/>
        </w:rPr>
        <w:t>817.</w:t>
      </w:r>
      <w:r w:rsidRPr="00332ECF">
        <w:rPr>
          <w:bCs/>
          <w:iCs/>
          <w:lang w:val="en-GB"/>
        </w:rPr>
        <w:tab/>
      </w:r>
      <w:r w:rsidR="00AA5514">
        <w:rPr>
          <w:bCs/>
          <w:iCs/>
          <w:lang w:val="en-GB"/>
        </w:rPr>
        <w:t xml:space="preserve">In alternate years, </w:t>
      </w:r>
      <w:r w:rsidR="0066202F">
        <w:rPr>
          <w:bCs/>
          <w:iCs/>
          <w:lang w:val="en-GB"/>
        </w:rPr>
        <w:t xml:space="preserve">the Office of the President invites educational institutions that are implementing educational </w:t>
      </w:r>
      <w:r w:rsidR="00AA5514">
        <w:rPr>
          <w:bCs/>
          <w:iCs/>
          <w:lang w:val="en-GB"/>
        </w:rPr>
        <w:t>solidarity initiatives to apply</w:t>
      </w:r>
      <w:r w:rsidR="0066202F">
        <w:rPr>
          <w:bCs/>
          <w:iCs/>
          <w:lang w:val="en-GB"/>
        </w:rPr>
        <w:t xml:space="preserve"> for the “Schools for Solidarity” </w:t>
      </w:r>
      <w:r w:rsidR="0066202F" w:rsidRPr="00164BB8">
        <w:rPr>
          <w:bCs/>
          <w:i/>
          <w:iCs/>
          <w:lang w:val="en-GB"/>
        </w:rPr>
        <w:t>[</w:t>
      </w:r>
      <w:r w:rsidR="0066202F" w:rsidRPr="00164BB8">
        <w:rPr>
          <w:bCs/>
          <w:i/>
          <w:iCs/>
          <w:lang w:val="en-US"/>
        </w:rPr>
        <w:t>Escuelas Solidarias</w:t>
      </w:r>
      <w:r w:rsidR="0066202F" w:rsidRPr="00164BB8">
        <w:rPr>
          <w:bCs/>
          <w:i/>
          <w:iCs/>
          <w:lang w:val="en-GB"/>
        </w:rPr>
        <w:t>]</w:t>
      </w:r>
      <w:r w:rsidR="0066202F">
        <w:rPr>
          <w:bCs/>
          <w:iCs/>
          <w:lang w:val="en-GB"/>
        </w:rPr>
        <w:t xml:space="preserve"> Presidential Award and the “Solidarity </w:t>
      </w:r>
      <w:r w:rsidR="001D2A7F">
        <w:rPr>
          <w:bCs/>
          <w:iCs/>
          <w:lang w:val="en-GB"/>
        </w:rPr>
        <w:t>in Practice</w:t>
      </w:r>
      <w:r w:rsidR="0066202F">
        <w:rPr>
          <w:bCs/>
          <w:iCs/>
          <w:lang w:val="en-GB"/>
        </w:rPr>
        <w:t xml:space="preserve"> in Higher Education” </w:t>
      </w:r>
      <w:r w:rsidR="0066202F" w:rsidRPr="00164BB8">
        <w:rPr>
          <w:bCs/>
          <w:i/>
          <w:iCs/>
          <w:lang w:val="en-GB"/>
        </w:rPr>
        <w:t>[</w:t>
      </w:r>
      <w:r w:rsidR="0066202F" w:rsidRPr="00164BB8">
        <w:rPr>
          <w:bCs/>
          <w:i/>
          <w:iCs/>
          <w:lang w:val="en-US"/>
        </w:rPr>
        <w:t xml:space="preserve">Prácticas Solidarias en </w:t>
      </w:r>
      <w:smartTag w:uri="urn:schemas-microsoft-com:office:smarttags" w:element="PersonName">
        <w:smartTagPr>
          <w:attr w:name="ProductID" w:val="la Educaci￳n Superior"/>
        </w:smartTagPr>
        <w:r w:rsidR="0066202F" w:rsidRPr="00164BB8">
          <w:rPr>
            <w:bCs/>
            <w:i/>
            <w:iCs/>
            <w:lang w:val="en-US"/>
          </w:rPr>
          <w:t>la Educación Superior</w:t>
        </w:r>
      </w:smartTag>
      <w:r w:rsidR="0066202F" w:rsidRPr="00164BB8">
        <w:rPr>
          <w:i/>
          <w:lang w:val="en-GB"/>
        </w:rPr>
        <w:t>]</w:t>
      </w:r>
      <w:r w:rsidR="0066202F">
        <w:rPr>
          <w:lang w:val="en-GB"/>
        </w:rPr>
        <w:t xml:space="preserve"> Presidential Award. Since the award programme began, 14,826 educational solidarity projects have been submitted.</w:t>
      </w:r>
    </w:p>
    <w:p w:rsidR="00F72C5F" w:rsidRPr="00332ECF" w:rsidRDefault="00F72C5F" w:rsidP="00F72C5F">
      <w:pPr>
        <w:pStyle w:val="H4G"/>
        <w:rPr>
          <w:lang w:val="en-GB"/>
        </w:rPr>
      </w:pPr>
      <w:r w:rsidRPr="00332ECF">
        <w:rPr>
          <w:lang w:val="en-GB"/>
        </w:rPr>
        <w:tab/>
      </w:r>
      <w:r w:rsidRPr="00332ECF">
        <w:rPr>
          <w:lang w:val="en-GB"/>
        </w:rPr>
        <w:tab/>
      </w:r>
      <w:r w:rsidR="0066202F">
        <w:rPr>
          <w:lang w:val="en-GB"/>
        </w:rPr>
        <w:t xml:space="preserve">Educational solidarity training, </w:t>
      </w:r>
      <w:r w:rsidR="001D2A7F">
        <w:rPr>
          <w:lang w:val="en-GB"/>
        </w:rPr>
        <w:t>update</w:t>
      </w:r>
      <w:r w:rsidR="0066202F">
        <w:rPr>
          <w:lang w:val="en-GB"/>
        </w:rPr>
        <w:t xml:space="preserve"> and promotion</w:t>
      </w:r>
      <w:r w:rsidR="001D2A7F">
        <w:rPr>
          <w:lang w:val="en-GB"/>
        </w:rPr>
        <w:t xml:space="preserve"> events</w:t>
      </w:r>
    </w:p>
    <w:p w:rsidR="00F72C5F" w:rsidRPr="00332ECF" w:rsidRDefault="00F72C5F" w:rsidP="00F72C5F">
      <w:pPr>
        <w:pStyle w:val="SingleTxtG"/>
        <w:rPr>
          <w:lang w:val="en-GB"/>
        </w:rPr>
      </w:pPr>
      <w:r w:rsidRPr="00332ECF">
        <w:rPr>
          <w:bCs/>
          <w:iCs/>
          <w:lang w:val="en-GB"/>
        </w:rPr>
        <w:t>818.</w:t>
      </w:r>
      <w:r w:rsidRPr="00332ECF">
        <w:rPr>
          <w:bCs/>
          <w:iCs/>
          <w:lang w:val="en-GB"/>
        </w:rPr>
        <w:tab/>
      </w:r>
      <w:r w:rsidR="0066202F">
        <w:rPr>
          <w:lang w:val="en-GB"/>
        </w:rPr>
        <w:t>Mention may be made of the following</w:t>
      </w:r>
      <w:r w:rsidRPr="00332ECF">
        <w:rPr>
          <w:lang w:val="en-GB"/>
        </w:rPr>
        <w:t>:</w:t>
      </w:r>
    </w:p>
    <w:p w:rsidR="00325277" w:rsidRDefault="00F72C5F" w:rsidP="00F72C5F">
      <w:pPr>
        <w:pStyle w:val="SingleTxtG"/>
        <w:rPr>
          <w:lang w:val="en-GB"/>
        </w:rPr>
      </w:pPr>
      <w:r w:rsidRPr="00332ECF">
        <w:rPr>
          <w:lang w:val="en-GB"/>
        </w:rPr>
        <w:tab/>
      </w:r>
      <w:r w:rsidR="008B1A70">
        <w:rPr>
          <w:lang w:val="en-GB"/>
        </w:rPr>
        <w:t>(a)</w:t>
      </w:r>
      <w:r w:rsidRPr="00332ECF">
        <w:rPr>
          <w:lang w:val="en-GB"/>
        </w:rPr>
        <w:tab/>
      </w:r>
      <w:r w:rsidR="00AA5514">
        <w:rPr>
          <w:lang w:val="en-GB"/>
        </w:rPr>
        <w:t>Provincial</w:t>
      </w:r>
      <w:r w:rsidR="00325277">
        <w:rPr>
          <w:lang w:val="en-GB"/>
        </w:rPr>
        <w:t xml:space="preserve"> educational solidarity events: events at which members of </w:t>
      </w:r>
      <w:r w:rsidR="00AA5514">
        <w:rPr>
          <w:lang w:val="en-GB"/>
        </w:rPr>
        <w:t xml:space="preserve">provincial </w:t>
      </w:r>
      <w:r w:rsidR="00325277">
        <w:rPr>
          <w:lang w:val="en-GB"/>
        </w:rPr>
        <w:t xml:space="preserve">inspection and specialist teams, managerial staff, teachers and students in higher education and </w:t>
      </w:r>
      <w:r w:rsidR="001D2A7F">
        <w:rPr>
          <w:lang w:val="en-GB"/>
        </w:rPr>
        <w:t xml:space="preserve">leaders and </w:t>
      </w:r>
      <w:r w:rsidR="00325277">
        <w:rPr>
          <w:lang w:val="en-GB"/>
        </w:rPr>
        <w:t>members of civil society organizations wishing to implement service-learning projects can share experiences, update their knowledge and receive technical assista</w:t>
      </w:r>
      <w:r w:rsidR="00CA2E68">
        <w:rPr>
          <w:lang w:val="en-GB"/>
        </w:rPr>
        <w:t>nce;</w:t>
      </w:r>
    </w:p>
    <w:p w:rsidR="00325277" w:rsidRDefault="00F72C5F" w:rsidP="00F72C5F">
      <w:pPr>
        <w:pStyle w:val="SingleTxtG"/>
        <w:rPr>
          <w:lang w:val="en-GB"/>
        </w:rPr>
      </w:pPr>
      <w:r w:rsidRPr="00332ECF">
        <w:rPr>
          <w:lang w:val="en-GB"/>
        </w:rPr>
        <w:tab/>
      </w:r>
      <w:r w:rsidR="008B1A70">
        <w:rPr>
          <w:lang w:val="en-GB"/>
        </w:rPr>
        <w:t>(b)</w:t>
      </w:r>
      <w:r w:rsidRPr="00332ECF">
        <w:rPr>
          <w:lang w:val="en-GB"/>
        </w:rPr>
        <w:tab/>
      </w:r>
      <w:r w:rsidR="00325277">
        <w:rPr>
          <w:lang w:val="en-GB"/>
        </w:rPr>
        <w:t xml:space="preserve">International solidarity service and learning seminars: these have been held annually since 1997 and their purpose is to provide training, encourage the sharing of educational solidarity ideas and experiences and create forums for cooperation </w:t>
      </w:r>
      <w:r w:rsidR="00AA5514">
        <w:rPr>
          <w:lang w:val="en-GB"/>
        </w:rPr>
        <w:t>between</w:t>
      </w:r>
      <w:r w:rsidR="00325277">
        <w:rPr>
          <w:lang w:val="en-GB"/>
        </w:rPr>
        <w:t xml:space="preserve"> schools, universities and civil society organizations in </w:t>
      </w:r>
      <w:smartTag w:uri="urn:schemas-microsoft-com:office:smarttags" w:element="country-region">
        <w:r w:rsidR="00325277">
          <w:rPr>
            <w:lang w:val="en-GB"/>
          </w:rPr>
          <w:t>Argentina</w:t>
        </w:r>
      </w:smartTag>
      <w:r w:rsidR="00325277">
        <w:rPr>
          <w:lang w:val="en-GB"/>
        </w:rPr>
        <w:t xml:space="preserve"> and </w:t>
      </w:r>
      <w:smartTag w:uri="urn:schemas-microsoft-com:office:smarttags" w:element="place">
        <w:r w:rsidR="00325277">
          <w:rPr>
            <w:lang w:val="en-GB"/>
          </w:rPr>
          <w:t>Latin America</w:t>
        </w:r>
      </w:smartTag>
      <w:r w:rsidR="00325277">
        <w:rPr>
          <w:lang w:val="en-GB"/>
        </w:rPr>
        <w:t>. The tenth seminar was held on 30 and 31 August 2007.</w:t>
      </w:r>
    </w:p>
    <w:p w:rsidR="00F72C5F" w:rsidRPr="00332ECF" w:rsidRDefault="00F72C5F" w:rsidP="00F72C5F">
      <w:pPr>
        <w:pStyle w:val="H4G"/>
        <w:rPr>
          <w:lang w:val="en-GB"/>
        </w:rPr>
      </w:pPr>
      <w:r w:rsidRPr="00332ECF">
        <w:rPr>
          <w:lang w:val="en-GB"/>
        </w:rPr>
        <w:tab/>
      </w:r>
      <w:r w:rsidRPr="00332ECF">
        <w:rPr>
          <w:lang w:val="en-GB"/>
        </w:rPr>
        <w:tab/>
      </w:r>
      <w:r w:rsidR="00325277">
        <w:rPr>
          <w:lang w:val="en-GB"/>
        </w:rPr>
        <w:t>Publications and communication</w:t>
      </w:r>
    </w:p>
    <w:p w:rsidR="00325277" w:rsidRDefault="00F72C5F" w:rsidP="00F72C5F">
      <w:pPr>
        <w:pStyle w:val="SingleTxtG"/>
        <w:rPr>
          <w:bCs/>
          <w:iCs/>
          <w:lang w:val="en-GB"/>
        </w:rPr>
      </w:pPr>
      <w:r w:rsidRPr="00332ECF">
        <w:rPr>
          <w:bCs/>
          <w:iCs/>
          <w:lang w:val="en-GB"/>
        </w:rPr>
        <w:t>819.</w:t>
      </w:r>
      <w:r w:rsidRPr="00332ECF">
        <w:rPr>
          <w:bCs/>
          <w:iCs/>
          <w:lang w:val="en-GB"/>
        </w:rPr>
        <w:tab/>
      </w:r>
      <w:r w:rsidR="00325277">
        <w:rPr>
          <w:bCs/>
          <w:iCs/>
          <w:lang w:val="en-GB"/>
        </w:rPr>
        <w:t xml:space="preserve">Supporting materials have been produced for teachers and community leaders and are available in printed form and </w:t>
      </w:r>
      <w:r w:rsidR="002A0E48">
        <w:rPr>
          <w:bCs/>
          <w:iCs/>
          <w:lang w:val="en-GB"/>
        </w:rPr>
        <w:t>via</w:t>
      </w:r>
      <w:r w:rsidR="00325277">
        <w:rPr>
          <w:bCs/>
          <w:iCs/>
          <w:lang w:val="en-GB"/>
        </w:rPr>
        <w:t xml:space="preserve"> the Programme website and electronic </w:t>
      </w:r>
      <w:r w:rsidR="002A0E48">
        <w:rPr>
          <w:bCs/>
          <w:iCs/>
          <w:lang w:val="en-GB"/>
        </w:rPr>
        <w:t>newsletter</w:t>
      </w:r>
      <w:r w:rsidR="00325277">
        <w:rPr>
          <w:bCs/>
          <w:iCs/>
          <w:lang w:val="en-GB"/>
        </w:rPr>
        <w:t>.</w:t>
      </w:r>
    </w:p>
    <w:p w:rsidR="00F72C5F" w:rsidRPr="00332ECF" w:rsidRDefault="00F72C5F" w:rsidP="00F72C5F">
      <w:pPr>
        <w:pStyle w:val="H4G"/>
        <w:rPr>
          <w:lang w:val="en-GB"/>
        </w:rPr>
      </w:pPr>
      <w:r w:rsidRPr="00332ECF">
        <w:rPr>
          <w:lang w:val="en-GB"/>
        </w:rPr>
        <w:tab/>
      </w:r>
      <w:r w:rsidRPr="00332ECF">
        <w:rPr>
          <w:lang w:val="en-GB"/>
        </w:rPr>
        <w:tab/>
      </w:r>
      <w:r w:rsidR="00325277">
        <w:rPr>
          <w:lang w:val="en-GB"/>
        </w:rPr>
        <w:t>Promotion of youth leadership for solidarity</w:t>
      </w:r>
    </w:p>
    <w:p w:rsidR="00F72C5F" w:rsidRPr="00332ECF" w:rsidRDefault="00F72C5F" w:rsidP="00325277">
      <w:pPr>
        <w:pStyle w:val="SingleTxtG"/>
        <w:rPr>
          <w:lang w:val="en-GB"/>
        </w:rPr>
      </w:pPr>
      <w:r w:rsidRPr="00332ECF">
        <w:rPr>
          <w:bCs/>
          <w:iCs/>
          <w:lang w:val="en-GB"/>
        </w:rPr>
        <w:t>820.</w:t>
      </w:r>
      <w:r w:rsidRPr="00332ECF">
        <w:rPr>
          <w:bCs/>
          <w:iCs/>
          <w:lang w:val="en-GB"/>
        </w:rPr>
        <w:tab/>
      </w:r>
      <w:r w:rsidR="00325277">
        <w:rPr>
          <w:bCs/>
          <w:iCs/>
          <w:lang w:val="en-GB"/>
        </w:rPr>
        <w:t xml:space="preserve">Initiatives have been undertaken to give expression to the concerns and ideas of </w:t>
      </w:r>
      <w:r w:rsidR="002A0E48">
        <w:rPr>
          <w:lang w:val="en-GB"/>
        </w:rPr>
        <w:t>intermediate-</w:t>
      </w:r>
      <w:r w:rsidR="00D94BFD">
        <w:rPr>
          <w:lang w:val="en-GB"/>
        </w:rPr>
        <w:t>level</w:t>
      </w:r>
      <w:r w:rsidR="00325277">
        <w:rPr>
          <w:lang w:val="en-GB"/>
        </w:rPr>
        <w:t xml:space="preserve"> students</w:t>
      </w:r>
      <w:r w:rsidRPr="00332ECF">
        <w:rPr>
          <w:lang w:val="en-GB"/>
        </w:rPr>
        <w:t>:</w:t>
      </w:r>
    </w:p>
    <w:p w:rsidR="00F72C5F" w:rsidRPr="00332ECF" w:rsidRDefault="00F72C5F" w:rsidP="00F72C5F">
      <w:pPr>
        <w:pStyle w:val="SingleTxtG"/>
        <w:rPr>
          <w:lang w:val="en-GB"/>
        </w:rPr>
      </w:pPr>
      <w:r w:rsidRPr="00332ECF">
        <w:rPr>
          <w:lang w:val="en-GB"/>
        </w:rPr>
        <w:tab/>
      </w:r>
      <w:r w:rsidR="008B1A70">
        <w:rPr>
          <w:lang w:val="en-GB"/>
        </w:rPr>
        <w:t>(a)</w:t>
      </w:r>
      <w:r w:rsidRPr="00332ECF">
        <w:rPr>
          <w:lang w:val="en-GB"/>
        </w:rPr>
        <w:tab/>
      </w:r>
      <w:r w:rsidR="00325277">
        <w:rPr>
          <w:lang w:val="en-GB"/>
        </w:rPr>
        <w:t>Parliament</w:t>
      </w:r>
      <w:r w:rsidR="002A0E48">
        <w:rPr>
          <w:lang w:val="en-GB"/>
        </w:rPr>
        <w:t>s</w:t>
      </w:r>
      <w:r w:rsidR="00325277">
        <w:rPr>
          <w:lang w:val="en-GB"/>
        </w:rPr>
        <w:t xml:space="preserve"> of Schools for Peace and Solidarity</w:t>
      </w:r>
      <w:r w:rsidRPr="00332ECF">
        <w:rPr>
          <w:lang w:val="en-GB"/>
        </w:rPr>
        <w:t xml:space="preserve"> (2004-2006);</w:t>
      </w:r>
    </w:p>
    <w:p w:rsidR="00F72C5F" w:rsidRPr="00332ECF" w:rsidRDefault="00F72C5F" w:rsidP="00F72C5F">
      <w:pPr>
        <w:pStyle w:val="SingleTxtG"/>
        <w:rPr>
          <w:lang w:val="en-GB"/>
        </w:rPr>
      </w:pPr>
      <w:r w:rsidRPr="00332ECF">
        <w:rPr>
          <w:lang w:val="en-GB"/>
        </w:rPr>
        <w:tab/>
      </w:r>
      <w:r w:rsidR="008B1A70">
        <w:rPr>
          <w:lang w:val="en-GB"/>
        </w:rPr>
        <w:t>(b)</w:t>
      </w:r>
      <w:r w:rsidRPr="00332ECF">
        <w:rPr>
          <w:lang w:val="en-GB"/>
        </w:rPr>
        <w:tab/>
        <w:t xml:space="preserve">Cantata </w:t>
      </w:r>
      <w:r w:rsidR="00325277">
        <w:rPr>
          <w:lang w:val="en-GB"/>
        </w:rPr>
        <w:t>for Peace</w:t>
      </w:r>
      <w:r w:rsidRPr="00332ECF">
        <w:rPr>
          <w:lang w:val="en-GB"/>
        </w:rPr>
        <w:t xml:space="preserve"> (2006);</w:t>
      </w:r>
    </w:p>
    <w:p w:rsidR="00F72C5F" w:rsidRPr="00332ECF" w:rsidRDefault="00F72C5F" w:rsidP="00F72C5F">
      <w:pPr>
        <w:pStyle w:val="SingleTxtG"/>
        <w:rPr>
          <w:lang w:val="en-GB"/>
        </w:rPr>
      </w:pPr>
      <w:r w:rsidRPr="00332ECF">
        <w:rPr>
          <w:lang w:val="en-GB"/>
        </w:rPr>
        <w:tab/>
      </w:r>
      <w:r w:rsidR="008B1A70">
        <w:rPr>
          <w:lang w:val="en-GB"/>
        </w:rPr>
        <w:t>(c)</w:t>
      </w:r>
      <w:r w:rsidRPr="00332ECF">
        <w:rPr>
          <w:lang w:val="en-GB"/>
        </w:rPr>
        <w:tab/>
      </w:r>
      <w:r w:rsidR="00325277">
        <w:rPr>
          <w:lang w:val="en-GB"/>
        </w:rPr>
        <w:t>Celebration of Global Youth Service Day</w:t>
      </w:r>
      <w:r w:rsidRPr="00332ECF">
        <w:rPr>
          <w:lang w:val="en-GB"/>
        </w:rPr>
        <w:t xml:space="preserve"> (2005);</w:t>
      </w:r>
    </w:p>
    <w:p w:rsidR="00F72C5F" w:rsidRPr="00332ECF" w:rsidRDefault="00F72C5F" w:rsidP="00F72C5F">
      <w:pPr>
        <w:pStyle w:val="SingleTxtG"/>
        <w:rPr>
          <w:lang w:val="en-GB"/>
        </w:rPr>
      </w:pPr>
      <w:r w:rsidRPr="00332ECF">
        <w:rPr>
          <w:lang w:val="en-GB"/>
        </w:rPr>
        <w:tab/>
      </w:r>
      <w:r w:rsidR="008B1A70">
        <w:rPr>
          <w:lang w:val="en-GB"/>
        </w:rPr>
        <w:t>(d)</w:t>
      </w:r>
      <w:r w:rsidR="00325277">
        <w:rPr>
          <w:lang w:val="en-GB"/>
        </w:rPr>
        <w:tab/>
        <w:t>First</w:t>
      </w:r>
      <w:r w:rsidRPr="00332ECF">
        <w:rPr>
          <w:lang w:val="en-GB"/>
        </w:rPr>
        <w:t xml:space="preserve"> MERCOSUR</w:t>
      </w:r>
      <w:r w:rsidR="00325277">
        <w:rPr>
          <w:lang w:val="en-GB"/>
        </w:rPr>
        <w:t xml:space="preserve"> Schools for Solidarity </w:t>
      </w:r>
      <w:r w:rsidR="002A0E48">
        <w:rPr>
          <w:lang w:val="en-GB"/>
        </w:rPr>
        <w:t>Event</w:t>
      </w:r>
      <w:r w:rsidRPr="00332ECF">
        <w:rPr>
          <w:lang w:val="en-GB"/>
        </w:rPr>
        <w:t xml:space="preserve"> (2005);</w:t>
      </w:r>
    </w:p>
    <w:p w:rsidR="00F72C5F" w:rsidRPr="00332ECF" w:rsidRDefault="00F72C5F" w:rsidP="00F72C5F">
      <w:pPr>
        <w:pStyle w:val="SingleTxtG"/>
        <w:rPr>
          <w:lang w:val="en-GB"/>
        </w:rPr>
      </w:pPr>
      <w:r w:rsidRPr="00332ECF">
        <w:rPr>
          <w:lang w:val="en-GB"/>
        </w:rPr>
        <w:tab/>
      </w:r>
      <w:r w:rsidR="008B1A70">
        <w:rPr>
          <w:lang w:val="en-GB"/>
        </w:rPr>
        <w:t>(e)</w:t>
      </w:r>
      <w:r w:rsidRPr="00332ECF">
        <w:rPr>
          <w:lang w:val="en-GB"/>
        </w:rPr>
        <w:tab/>
      </w:r>
      <w:r w:rsidR="00325277">
        <w:rPr>
          <w:lang w:val="en-GB"/>
        </w:rPr>
        <w:t>Day of Solidarity</w:t>
      </w:r>
      <w:r w:rsidRPr="00332ECF">
        <w:rPr>
          <w:lang w:val="en-GB"/>
        </w:rPr>
        <w:t xml:space="preserve"> (2005).</w:t>
      </w:r>
    </w:p>
    <w:p w:rsidR="00F72C5F" w:rsidRPr="00332ECF" w:rsidRDefault="00F72C5F" w:rsidP="00F72C5F">
      <w:pPr>
        <w:pStyle w:val="H4G"/>
        <w:rPr>
          <w:lang w:val="en-GB"/>
        </w:rPr>
      </w:pPr>
      <w:r w:rsidRPr="00332ECF">
        <w:rPr>
          <w:lang w:val="en-GB"/>
        </w:rPr>
        <w:tab/>
      </w:r>
      <w:r w:rsidRPr="00332ECF">
        <w:rPr>
          <w:lang w:val="en-GB"/>
        </w:rPr>
        <w:tab/>
      </w:r>
      <w:r w:rsidR="00325277">
        <w:rPr>
          <w:lang w:val="en-GB"/>
        </w:rPr>
        <w:t>Coordination with civil society organizations</w:t>
      </w:r>
    </w:p>
    <w:p w:rsidR="00F72C5F" w:rsidRPr="00332ECF" w:rsidRDefault="00F72C5F" w:rsidP="00F72C5F">
      <w:pPr>
        <w:pStyle w:val="H56G"/>
        <w:rPr>
          <w:lang w:val="en-GB"/>
        </w:rPr>
      </w:pPr>
      <w:r w:rsidRPr="00332ECF">
        <w:rPr>
          <w:lang w:val="en-GB"/>
        </w:rPr>
        <w:tab/>
      </w:r>
      <w:r w:rsidRPr="00332ECF">
        <w:rPr>
          <w:lang w:val="en-GB"/>
        </w:rPr>
        <w:tab/>
      </w:r>
      <w:r w:rsidR="00BB622A">
        <w:rPr>
          <w:lang w:val="en-GB"/>
        </w:rPr>
        <w:t>Connecting</w:t>
      </w:r>
      <w:r w:rsidR="00325277">
        <w:rPr>
          <w:lang w:val="en-GB"/>
        </w:rPr>
        <w:t xml:space="preserve"> civil society and public policies</w:t>
      </w:r>
    </w:p>
    <w:p w:rsidR="00F72C5F" w:rsidRPr="00332ECF" w:rsidRDefault="00F72C5F" w:rsidP="00153421">
      <w:pPr>
        <w:pStyle w:val="SingleTxtG"/>
        <w:rPr>
          <w:lang w:val="en-GB"/>
        </w:rPr>
      </w:pPr>
      <w:r w:rsidRPr="00332ECF">
        <w:rPr>
          <w:bCs/>
          <w:iCs/>
          <w:lang w:val="en-GB"/>
        </w:rPr>
        <w:t>821.</w:t>
      </w:r>
      <w:r w:rsidRPr="00332ECF">
        <w:rPr>
          <w:bCs/>
          <w:iCs/>
          <w:lang w:val="en-GB"/>
        </w:rPr>
        <w:tab/>
      </w:r>
      <w:r w:rsidR="00153421">
        <w:rPr>
          <w:bCs/>
          <w:iCs/>
          <w:lang w:val="en-GB"/>
        </w:rPr>
        <w:t>In this area of work</w:t>
      </w:r>
      <w:r w:rsidRPr="00332ECF">
        <w:rPr>
          <w:lang w:val="en-GB"/>
        </w:rPr>
        <w:t xml:space="preserve">, </w:t>
      </w:r>
      <w:r w:rsidR="00153421">
        <w:rPr>
          <w:lang w:val="en-GB"/>
        </w:rPr>
        <w:t xml:space="preserve">the </w:t>
      </w:r>
      <w:r w:rsidR="00043DCA">
        <w:rPr>
          <w:lang w:val="en-GB"/>
        </w:rPr>
        <w:t>National Programme for Solidarity in Education</w:t>
      </w:r>
      <w:r w:rsidRPr="00332ECF">
        <w:rPr>
          <w:lang w:val="en-GB"/>
        </w:rPr>
        <w:t xml:space="preserve"> </w:t>
      </w:r>
      <w:r w:rsidR="00153421">
        <w:rPr>
          <w:lang w:val="en-GB"/>
        </w:rPr>
        <w:t>encourages coordination between civil society organizations and the National Literacy Plan</w:t>
      </w:r>
      <w:r w:rsidRPr="00332ECF">
        <w:rPr>
          <w:lang w:val="en-GB"/>
        </w:rPr>
        <w:t xml:space="preserve">, </w:t>
      </w:r>
      <w:r w:rsidR="00153421">
        <w:rPr>
          <w:lang w:val="en-GB"/>
        </w:rPr>
        <w:t>the</w:t>
      </w:r>
      <w:r w:rsidRPr="00332ECF">
        <w:rPr>
          <w:lang w:val="en-GB"/>
        </w:rPr>
        <w:t xml:space="preserve"> </w:t>
      </w:r>
      <w:r w:rsidR="00B052BA">
        <w:rPr>
          <w:lang w:val="en-GB"/>
        </w:rPr>
        <w:t>National Programme of Educational Inclusion</w:t>
      </w:r>
      <w:r w:rsidRPr="00332ECF">
        <w:rPr>
          <w:lang w:val="en-GB"/>
        </w:rPr>
        <w:t xml:space="preserve"> </w:t>
      </w:r>
      <w:r w:rsidR="00153421">
        <w:rPr>
          <w:lang w:val="en-GB"/>
        </w:rPr>
        <w:t>and the national</w:t>
      </w:r>
      <w:r w:rsidRPr="00332ECF">
        <w:rPr>
          <w:lang w:val="en-GB"/>
        </w:rPr>
        <w:t xml:space="preserve"> </w:t>
      </w:r>
      <w:r w:rsidR="003658A5">
        <w:rPr>
          <w:lang w:val="en-GB"/>
        </w:rPr>
        <w:t>Learn by Teaching</w:t>
      </w:r>
      <w:r w:rsidR="00153421">
        <w:rPr>
          <w:lang w:val="en-GB"/>
        </w:rPr>
        <w:t xml:space="preserve"> Programme</w:t>
      </w:r>
      <w:r w:rsidRPr="00332ECF">
        <w:rPr>
          <w:lang w:val="en-GB"/>
        </w:rPr>
        <w:t xml:space="preserve">, </w:t>
      </w:r>
      <w:r w:rsidR="00153421">
        <w:rPr>
          <w:lang w:val="en-GB"/>
        </w:rPr>
        <w:t>among other Ministry programmes</w:t>
      </w:r>
      <w:r w:rsidRPr="00332ECF">
        <w:rPr>
          <w:lang w:val="en-GB"/>
        </w:rPr>
        <w:t xml:space="preserve">. </w:t>
      </w:r>
      <w:r w:rsidR="00153421">
        <w:rPr>
          <w:lang w:val="en-GB"/>
        </w:rPr>
        <w:t xml:space="preserve">The </w:t>
      </w:r>
      <w:r w:rsidR="00043DCA">
        <w:rPr>
          <w:lang w:val="en-GB"/>
        </w:rPr>
        <w:t>National Programme for Solidarity in Education</w:t>
      </w:r>
      <w:r w:rsidRPr="00332ECF">
        <w:rPr>
          <w:lang w:val="en-GB"/>
        </w:rPr>
        <w:t xml:space="preserve"> </w:t>
      </w:r>
      <w:r w:rsidR="00153421">
        <w:rPr>
          <w:lang w:val="en-GB"/>
        </w:rPr>
        <w:t xml:space="preserve">maintains direct contact with </w:t>
      </w:r>
      <w:r w:rsidRPr="00332ECF">
        <w:rPr>
          <w:lang w:val="en-GB"/>
        </w:rPr>
        <w:t xml:space="preserve">490 </w:t>
      </w:r>
      <w:r w:rsidR="00CA2759">
        <w:rPr>
          <w:lang w:val="en-GB"/>
        </w:rPr>
        <w:t>civil society organizations</w:t>
      </w:r>
      <w:r w:rsidR="002A0E48">
        <w:rPr>
          <w:lang w:val="en-GB"/>
        </w:rPr>
        <w:t xml:space="preserve"> in the educational field</w:t>
      </w:r>
      <w:r w:rsidR="00153421">
        <w:rPr>
          <w:lang w:val="en-GB"/>
        </w:rPr>
        <w:t xml:space="preserve">, from </w:t>
      </w:r>
      <w:smartTag w:uri="urn:schemas-microsoft-com:office:smarttags" w:element="country-region">
        <w:r w:rsidRPr="00332ECF">
          <w:rPr>
            <w:lang w:val="en-GB"/>
          </w:rPr>
          <w:t>Argentina</w:t>
        </w:r>
      </w:smartTag>
      <w:r w:rsidRPr="00332ECF">
        <w:rPr>
          <w:lang w:val="en-GB"/>
        </w:rPr>
        <w:t xml:space="preserve"> (455) </w:t>
      </w:r>
      <w:r w:rsidR="00153421">
        <w:rPr>
          <w:lang w:val="en-GB"/>
        </w:rPr>
        <w:t xml:space="preserve">and </w:t>
      </w:r>
      <w:smartTag w:uri="urn:schemas-microsoft-com:office:smarttags" w:element="place">
        <w:r w:rsidR="00153421">
          <w:rPr>
            <w:lang w:val="en-GB"/>
          </w:rPr>
          <w:t>Latin America</w:t>
        </w:r>
      </w:smartTag>
      <w:r w:rsidR="00153421">
        <w:rPr>
          <w:lang w:val="en-GB"/>
        </w:rPr>
        <w:t xml:space="preserve"> </w:t>
      </w:r>
      <w:r w:rsidRPr="00332ECF">
        <w:rPr>
          <w:lang w:val="en-GB"/>
        </w:rPr>
        <w:t xml:space="preserve">(35). </w:t>
      </w:r>
      <w:r w:rsidR="002A0E48">
        <w:rPr>
          <w:lang w:val="en-GB"/>
        </w:rPr>
        <w:t>It has become involved indirectly with another</w:t>
      </w:r>
      <w:r w:rsidR="00153421">
        <w:rPr>
          <w:lang w:val="en-GB"/>
        </w:rPr>
        <w:t xml:space="preserve"> 350 organizations</w:t>
      </w:r>
      <w:r w:rsidRPr="00332ECF">
        <w:rPr>
          <w:lang w:val="en-GB"/>
        </w:rPr>
        <w:t>.</w:t>
      </w:r>
    </w:p>
    <w:p w:rsidR="00F72C5F" w:rsidRPr="00332ECF" w:rsidRDefault="00F72C5F" w:rsidP="00F72C5F">
      <w:pPr>
        <w:pStyle w:val="H56G"/>
        <w:rPr>
          <w:lang w:val="en-GB"/>
        </w:rPr>
      </w:pPr>
      <w:r w:rsidRPr="00332ECF">
        <w:rPr>
          <w:lang w:val="en-GB"/>
        </w:rPr>
        <w:tab/>
      </w:r>
      <w:r w:rsidRPr="00332ECF">
        <w:rPr>
          <w:lang w:val="en-GB"/>
        </w:rPr>
        <w:tab/>
      </w:r>
      <w:r w:rsidR="00740515">
        <w:rPr>
          <w:lang w:val="en-GB"/>
        </w:rPr>
        <w:t xml:space="preserve">The </w:t>
      </w:r>
      <w:r w:rsidR="00153421">
        <w:rPr>
          <w:lang w:val="en-GB"/>
        </w:rPr>
        <w:t xml:space="preserve">Committee of </w:t>
      </w:r>
      <w:r w:rsidR="00BB622A">
        <w:rPr>
          <w:lang w:val="en-GB"/>
        </w:rPr>
        <w:t>Organizations that Support Education</w:t>
      </w:r>
    </w:p>
    <w:p w:rsidR="00BB622A" w:rsidRDefault="00F72C5F" w:rsidP="00BB622A">
      <w:pPr>
        <w:pStyle w:val="SingleTxtG"/>
        <w:rPr>
          <w:lang w:val="en-GB"/>
        </w:rPr>
      </w:pPr>
      <w:r w:rsidRPr="00332ECF">
        <w:rPr>
          <w:bCs/>
          <w:iCs/>
          <w:lang w:val="en-GB"/>
        </w:rPr>
        <w:t>822.</w:t>
      </w:r>
      <w:r w:rsidRPr="00332ECF">
        <w:rPr>
          <w:bCs/>
          <w:iCs/>
          <w:lang w:val="en-GB"/>
        </w:rPr>
        <w:tab/>
      </w:r>
      <w:r w:rsidR="00BB622A">
        <w:rPr>
          <w:bCs/>
          <w:iCs/>
          <w:lang w:val="en-GB"/>
        </w:rPr>
        <w:t xml:space="preserve">The </w:t>
      </w:r>
      <w:r w:rsidR="00BB622A">
        <w:rPr>
          <w:lang w:val="en-GB"/>
        </w:rPr>
        <w:t>Committee of Organizations that Support Education</w:t>
      </w:r>
      <w:r w:rsidR="00BB622A" w:rsidRPr="00332ECF">
        <w:rPr>
          <w:lang w:val="en-GB"/>
        </w:rPr>
        <w:t xml:space="preserve"> </w:t>
      </w:r>
      <w:r w:rsidR="00BB622A" w:rsidRPr="002F5974">
        <w:rPr>
          <w:i/>
          <w:lang w:val="en-GB"/>
        </w:rPr>
        <w:t>[</w:t>
      </w:r>
      <w:smartTag w:uri="urn:schemas-microsoft-com:office:smarttags" w:element="City">
        <w:smartTag w:uri="urn:schemas-microsoft-com:office:smarttags" w:element="place">
          <w:r w:rsidR="00BB622A" w:rsidRPr="002F5974">
            <w:rPr>
              <w:bCs/>
              <w:i/>
              <w:iCs/>
              <w:lang w:val="en-US"/>
            </w:rPr>
            <w:t>Mesa</w:t>
          </w:r>
        </w:smartTag>
      </w:smartTag>
      <w:r w:rsidR="00BB622A" w:rsidRPr="002F5974">
        <w:rPr>
          <w:bCs/>
          <w:i/>
          <w:iCs/>
          <w:lang w:val="en-US"/>
        </w:rPr>
        <w:t xml:space="preserve"> de Organizaciones Solidarias con </w:t>
      </w:r>
      <w:smartTag w:uri="urn:schemas-microsoft-com:office:smarttags" w:element="PersonName">
        <w:smartTagPr>
          <w:attr w:name="ProductID" w:val="la Educaci￳n"/>
        </w:smartTagPr>
        <w:r w:rsidR="00BB622A" w:rsidRPr="002F5974">
          <w:rPr>
            <w:bCs/>
            <w:i/>
            <w:iCs/>
            <w:lang w:val="en-US"/>
          </w:rPr>
          <w:t>la Educación</w:t>
        </w:r>
      </w:smartTag>
      <w:r w:rsidR="00BB622A" w:rsidRPr="002F5974">
        <w:rPr>
          <w:i/>
          <w:lang w:val="en-GB"/>
        </w:rPr>
        <w:t>]</w:t>
      </w:r>
      <w:r w:rsidR="00BB622A">
        <w:rPr>
          <w:lang w:val="en-GB"/>
        </w:rPr>
        <w:t xml:space="preserve"> was set up “to develop a social movement in support of education and give education a central place in society”. The Committee </w:t>
      </w:r>
      <w:r w:rsidR="002A0E48">
        <w:rPr>
          <w:lang w:val="en-GB"/>
        </w:rPr>
        <w:t>helps</w:t>
      </w:r>
      <w:r w:rsidR="00BB622A">
        <w:rPr>
          <w:lang w:val="en-GB"/>
        </w:rPr>
        <w:t xml:space="preserve"> to coordinate efforts with</w:t>
      </w:r>
      <w:r w:rsidRPr="00332ECF">
        <w:rPr>
          <w:lang w:val="en-GB"/>
        </w:rPr>
        <w:t xml:space="preserve"> 48 </w:t>
      </w:r>
      <w:r w:rsidR="00CA2759">
        <w:rPr>
          <w:lang w:val="en-GB"/>
        </w:rPr>
        <w:t>civil society organizations</w:t>
      </w:r>
      <w:r w:rsidRPr="00332ECF">
        <w:rPr>
          <w:lang w:val="en-GB"/>
        </w:rPr>
        <w:t xml:space="preserve"> </w:t>
      </w:r>
      <w:r w:rsidR="00BB622A">
        <w:rPr>
          <w:lang w:val="en-GB"/>
        </w:rPr>
        <w:t xml:space="preserve">in the field of education, offering </w:t>
      </w:r>
      <w:r w:rsidR="002A0E48">
        <w:rPr>
          <w:lang w:val="en-GB"/>
        </w:rPr>
        <w:t xml:space="preserve">learning </w:t>
      </w:r>
      <w:r w:rsidR="00BB622A">
        <w:rPr>
          <w:lang w:val="en-GB"/>
        </w:rPr>
        <w:t xml:space="preserve">support, material support for rural </w:t>
      </w:r>
      <w:r w:rsidR="002A0E48">
        <w:rPr>
          <w:lang w:val="en-GB"/>
        </w:rPr>
        <w:t>and</w:t>
      </w:r>
      <w:r w:rsidR="00BB622A">
        <w:rPr>
          <w:lang w:val="en-GB"/>
        </w:rPr>
        <w:t xml:space="preserve"> vulnerable schools, reading programmes, environmental education, citizen participation, etc.</w:t>
      </w:r>
    </w:p>
    <w:p w:rsidR="00F72C5F" w:rsidRPr="00332ECF" w:rsidRDefault="00F72C5F" w:rsidP="00F72C5F">
      <w:pPr>
        <w:pStyle w:val="H23G"/>
        <w:rPr>
          <w:lang w:val="en-GB"/>
        </w:rPr>
      </w:pPr>
      <w:r w:rsidRPr="00332ECF">
        <w:rPr>
          <w:lang w:val="en-GB"/>
        </w:rPr>
        <w:tab/>
        <w:t>5.</w:t>
      </w:r>
      <w:r w:rsidRPr="00332ECF">
        <w:rPr>
          <w:lang w:val="en-GB"/>
        </w:rPr>
        <w:tab/>
      </w:r>
      <w:r w:rsidR="002A0E48">
        <w:rPr>
          <w:lang w:val="en-GB"/>
        </w:rPr>
        <w:t xml:space="preserve">The </w:t>
      </w:r>
      <w:r w:rsidR="00BB622A">
        <w:rPr>
          <w:lang w:val="en-GB"/>
        </w:rPr>
        <w:t>“Choose Teaching” Programme</w:t>
      </w:r>
    </w:p>
    <w:p w:rsidR="00F72C5F" w:rsidRPr="00332ECF" w:rsidRDefault="00F72C5F" w:rsidP="00BB622A">
      <w:pPr>
        <w:pStyle w:val="SingleTxtG"/>
        <w:rPr>
          <w:lang w:val="en-GB"/>
        </w:rPr>
      </w:pPr>
      <w:r w:rsidRPr="00332ECF">
        <w:rPr>
          <w:bCs/>
          <w:iCs/>
          <w:lang w:val="en-GB"/>
        </w:rPr>
        <w:t>823.</w:t>
      </w:r>
      <w:r w:rsidRPr="00332ECF">
        <w:rPr>
          <w:bCs/>
          <w:iCs/>
          <w:lang w:val="en-GB"/>
        </w:rPr>
        <w:tab/>
      </w:r>
      <w:r w:rsidR="00BB622A">
        <w:rPr>
          <w:bCs/>
          <w:iCs/>
          <w:lang w:val="en-GB"/>
        </w:rPr>
        <w:t xml:space="preserve">The “Choose Teaching” </w:t>
      </w:r>
      <w:r w:rsidR="00BB622A">
        <w:rPr>
          <w:lang w:val="en-GB"/>
        </w:rPr>
        <w:t>Programme is part of the National Programme for Pedagogic Renewal</w:t>
      </w:r>
      <w:r w:rsidRPr="00332ECF">
        <w:rPr>
          <w:lang w:val="en-GB"/>
        </w:rPr>
        <w:t xml:space="preserve">, </w:t>
      </w:r>
      <w:r w:rsidR="00BB622A">
        <w:rPr>
          <w:lang w:val="en-GB"/>
        </w:rPr>
        <w:t>implemented under the auspices of the National Directorate for Curricular Management and Teacher Training</w:t>
      </w:r>
      <w:r w:rsidRPr="00332ECF">
        <w:rPr>
          <w:lang w:val="en-GB"/>
        </w:rPr>
        <w:t xml:space="preserve"> </w:t>
      </w:r>
      <w:r w:rsidR="00BB622A">
        <w:rPr>
          <w:lang w:val="en-GB"/>
        </w:rPr>
        <w:t>of the</w:t>
      </w:r>
      <w:r w:rsidRPr="00332ECF">
        <w:rPr>
          <w:lang w:val="en-GB"/>
        </w:rPr>
        <w:t xml:space="preserve"> </w:t>
      </w:r>
      <w:r w:rsidR="00596A90">
        <w:rPr>
          <w:lang w:val="en-GB"/>
        </w:rPr>
        <w:t>Ministry of Education</w:t>
      </w:r>
      <w:r w:rsidR="00BB622A">
        <w:rPr>
          <w:lang w:val="en-GB"/>
        </w:rPr>
        <w:t xml:space="preserve">. It has the twofold aim of improving teacher training and encouraging potential teachers to choose this career. The Programme originated in the need to strengthen training and raise the status of teaching as a career in the country by promoting a variety of </w:t>
      </w:r>
      <w:r w:rsidR="002A0E48">
        <w:rPr>
          <w:lang w:val="en-GB"/>
        </w:rPr>
        <w:t>opportunities</w:t>
      </w:r>
      <w:r w:rsidR="00BB622A">
        <w:rPr>
          <w:lang w:val="en-GB"/>
        </w:rPr>
        <w:t xml:space="preserve">, experiences and resources in student careers. It covers all the provinces, confining its action </w:t>
      </w:r>
      <w:r w:rsidR="002A0E48">
        <w:rPr>
          <w:lang w:val="en-GB"/>
        </w:rPr>
        <w:t xml:space="preserve">however </w:t>
      </w:r>
      <w:r w:rsidR="00BB622A">
        <w:rPr>
          <w:lang w:val="en-GB"/>
        </w:rPr>
        <w:t>to teacher training institutes. It is aimed primarily at students doing teacher training for the</w:t>
      </w:r>
      <w:r w:rsidRPr="00332ECF">
        <w:rPr>
          <w:lang w:val="en-GB"/>
        </w:rPr>
        <w:t xml:space="preserve"> </w:t>
      </w:r>
      <w:r w:rsidR="00D94BFD">
        <w:rPr>
          <w:lang w:val="en-GB"/>
        </w:rPr>
        <w:t>intermediate level</w:t>
      </w:r>
      <w:r w:rsidRPr="00332ECF">
        <w:rPr>
          <w:lang w:val="en-GB"/>
        </w:rPr>
        <w:t xml:space="preserve">, </w:t>
      </w:r>
      <w:r w:rsidR="00BB622A">
        <w:rPr>
          <w:lang w:val="en-GB"/>
        </w:rPr>
        <w:t xml:space="preserve">basic general education </w:t>
      </w:r>
      <w:r w:rsidRPr="00332ECF">
        <w:rPr>
          <w:lang w:val="en-GB"/>
        </w:rPr>
        <w:t xml:space="preserve">3 </w:t>
      </w:r>
      <w:r w:rsidR="00BB622A">
        <w:rPr>
          <w:lang w:val="en-GB"/>
        </w:rPr>
        <w:t>and multitrack education</w:t>
      </w:r>
      <w:r w:rsidRPr="00332ECF">
        <w:rPr>
          <w:lang w:val="en-GB"/>
        </w:rPr>
        <w:t>.</w:t>
      </w:r>
    </w:p>
    <w:p w:rsidR="00F72C5F" w:rsidRPr="00332ECF" w:rsidRDefault="00F72C5F" w:rsidP="00F72C5F">
      <w:pPr>
        <w:pStyle w:val="SingleTxtG"/>
        <w:rPr>
          <w:lang w:val="en-GB"/>
        </w:rPr>
      </w:pPr>
      <w:r w:rsidRPr="00332ECF">
        <w:rPr>
          <w:bCs/>
          <w:iCs/>
          <w:lang w:val="en-GB"/>
        </w:rPr>
        <w:t>824.</w:t>
      </w:r>
      <w:r w:rsidRPr="00332ECF">
        <w:rPr>
          <w:bCs/>
          <w:iCs/>
          <w:lang w:val="en-GB"/>
        </w:rPr>
        <w:tab/>
      </w:r>
      <w:r w:rsidR="00BB622A">
        <w:rPr>
          <w:lang w:val="en-GB"/>
        </w:rPr>
        <w:t>The following objectives have been set for the Programme</w:t>
      </w:r>
      <w:r w:rsidRPr="00332ECF">
        <w:rPr>
          <w:lang w:val="en-GB"/>
        </w:rPr>
        <w:t>:</w:t>
      </w:r>
    </w:p>
    <w:p w:rsidR="00F72C5F" w:rsidRPr="00332ECF" w:rsidRDefault="00F72C5F" w:rsidP="00BB622A">
      <w:pPr>
        <w:pStyle w:val="SingleTxtG"/>
        <w:rPr>
          <w:lang w:val="en-GB"/>
        </w:rPr>
      </w:pPr>
      <w:r w:rsidRPr="00332ECF">
        <w:rPr>
          <w:lang w:val="en-GB"/>
        </w:rPr>
        <w:tab/>
      </w:r>
      <w:r w:rsidR="008B1A70">
        <w:rPr>
          <w:lang w:val="en-GB"/>
        </w:rPr>
        <w:t>(a)</w:t>
      </w:r>
      <w:r w:rsidRPr="00332ECF">
        <w:rPr>
          <w:lang w:val="en-GB"/>
        </w:rPr>
        <w:tab/>
      </w:r>
      <w:r w:rsidR="00BB622A">
        <w:rPr>
          <w:lang w:val="en-GB"/>
        </w:rPr>
        <w:t xml:space="preserve">To contribute to a </w:t>
      </w:r>
      <w:r w:rsidR="002A0E48">
        <w:rPr>
          <w:lang w:val="en-GB"/>
        </w:rPr>
        <w:t>reappraisal</w:t>
      </w:r>
      <w:r w:rsidR="00BB622A">
        <w:rPr>
          <w:lang w:val="en-GB"/>
        </w:rPr>
        <w:t xml:space="preserve"> of the work of teaching and the place of school today by promoting debate </w:t>
      </w:r>
      <w:r w:rsidR="002A0E48">
        <w:rPr>
          <w:lang w:val="en-GB"/>
        </w:rPr>
        <w:t xml:space="preserve">and inquiry </w:t>
      </w:r>
      <w:r w:rsidR="00BB622A">
        <w:rPr>
          <w:lang w:val="en-GB"/>
        </w:rPr>
        <w:t xml:space="preserve">among teacher training students </w:t>
      </w:r>
      <w:r w:rsidR="002A0E48">
        <w:rPr>
          <w:lang w:val="en-GB"/>
        </w:rPr>
        <w:t xml:space="preserve">in order </w:t>
      </w:r>
      <w:r w:rsidR="00BB622A">
        <w:rPr>
          <w:lang w:val="en-GB"/>
        </w:rPr>
        <w:t xml:space="preserve">to </w:t>
      </w:r>
      <w:r w:rsidR="002A0E48">
        <w:rPr>
          <w:lang w:val="en-GB"/>
        </w:rPr>
        <w:t xml:space="preserve">foster </w:t>
      </w:r>
      <w:r w:rsidR="00BB622A">
        <w:rPr>
          <w:lang w:val="en-GB"/>
        </w:rPr>
        <w:t xml:space="preserve">a concern </w:t>
      </w:r>
      <w:r w:rsidR="002A0E48">
        <w:rPr>
          <w:lang w:val="en-GB"/>
        </w:rPr>
        <w:t xml:space="preserve">with </w:t>
      </w:r>
      <w:r w:rsidR="00BB622A">
        <w:rPr>
          <w:lang w:val="en-GB"/>
        </w:rPr>
        <w:t xml:space="preserve">the relationship between the work of educators and </w:t>
      </w:r>
      <w:r w:rsidR="002A0E48">
        <w:rPr>
          <w:lang w:val="en-GB"/>
        </w:rPr>
        <w:t xml:space="preserve">the production, circulation and social distribution of </w:t>
      </w:r>
      <w:r w:rsidR="00BB622A">
        <w:rPr>
          <w:lang w:val="en-GB"/>
        </w:rPr>
        <w:t>knowledge</w:t>
      </w:r>
      <w:r w:rsidRPr="00332ECF">
        <w:rPr>
          <w:lang w:val="en-GB"/>
        </w:rPr>
        <w:t>;</w:t>
      </w:r>
    </w:p>
    <w:p w:rsidR="00F72C5F" w:rsidRPr="00332ECF" w:rsidRDefault="00F72C5F" w:rsidP="00BB622A">
      <w:pPr>
        <w:pStyle w:val="SingleTxtG"/>
        <w:rPr>
          <w:lang w:val="en-GB"/>
        </w:rPr>
      </w:pPr>
      <w:r w:rsidRPr="00332ECF">
        <w:rPr>
          <w:lang w:val="en-GB"/>
        </w:rPr>
        <w:tab/>
      </w:r>
      <w:r w:rsidR="008B1A70">
        <w:rPr>
          <w:lang w:val="en-GB"/>
        </w:rPr>
        <w:t>(b)</w:t>
      </w:r>
      <w:r w:rsidRPr="00332ECF">
        <w:rPr>
          <w:lang w:val="en-GB"/>
        </w:rPr>
        <w:tab/>
      </w:r>
      <w:r w:rsidR="00BB622A">
        <w:rPr>
          <w:lang w:val="en-GB"/>
        </w:rPr>
        <w:t>To forge links between teacher training students and today’s society, culture and knowledge by generating commitments, responsibilities and inquiry about the progress of knowledge and the challenges this progress creates for knowledge work as a political and cultural praxis</w:t>
      </w:r>
      <w:r w:rsidRPr="00332ECF">
        <w:rPr>
          <w:lang w:val="en-GB"/>
        </w:rPr>
        <w:t>;</w:t>
      </w:r>
    </w:p>
    <w:p w:rsidR="00F72C5F" w:rsidRPr="00332ECF" w:rsidRDefault="00F72C5F" w:rsidP="000B25B4">
      <w:pPr>
        <w:pStyle w:val="SingleTxtG"/>
        <w:rPr>
          <w:lang w:val="en-GB"/>
        </w:rPr>
      </w:pPr>
      <w:r w:rsidRPr="00332ECF">
        <w:rPr>
          <w:lang w:val="en-GB"/>
        </w:rPr>
        <w:tab/>
      </w:r>
      <w:r w:rsidR="008B1A70">
        <w:rPr>
          <w:lang w:val="en-GB"/>
        </w:rPr>
        <w:t>(c)</w:t>
      </w:r>
      <w:r w:rsidRPr="00332ECF">
        <w:rPr>
          <w:lang w:val="en-GB"/>
        </w:rPr>
        <w:tab/>
      </w:r>
      <w:r w:rsidR="00BB622A">
        <w:rPr>
          <w:lang w:val="en-GB"/>
        </w:rPr>
        <w:t xml:space="preserve">To </w:t>
      </w:r>
      <w:r w:rsidR="002A0E48">
        <w:rPr>
          <w:lang w:val="en-GB"/>
        </w:rPr>
        <w:t>set</w:t>
      </w:r>
      <w:r w:rsidR="000B25B4">
        <w:rPr>
          <w:lang w:val="en-GB"/>
        </w:rPr>
        <w:t xml:space="preserve"> stu</w:t>
      </w:r>
      <w:r w:rsidR="002A0E48">
        <w:rPr>
          <w:lang w:val="en-GB"/>
        </w:rPr>
        <w:t xml:space="preserve">dents’ training experiences </w:t>
      </w:r>
      <w:r w:rsidR="000B25B4">
        <w:rPr>
          <w:lang w:val="en-GB"/>
        </w:rPr>
        <w:t xml:space="preserve">in the context of current and future problems and needs in the education system and </w:t>
      </w:r>
      <w:r w:rsidR="002A0E48">
        <w:rPr>
          <w:lang w:val="en-GB"/>
        </w:rPr>
        <w:t xml:space="preserve">in </w:t>
      </w:r>
      <w:r w:rsidR="000B25B4">
        <w:rPr>
          <w:lang w:val="en-GB"/>
        </w:rPr>
        <w:t xml:space="preserve">local </w:t>
      </w:r>
      <w:r w:rsidR="002A0E48">
        <w:rPr>
          <w:lang w:val="en-GB"/>
        </w:rPr>
        <w:t xml:space="preserve">areas </w:t>
      </w:r>
      <w:r w:rsidR="000B25B4">
        <w:rPr>
          <w:lang w:val="en-GB"/>
        </w:rPr>
        <w:t xml:space="preserve">by </w:t>
      </w:r>
      <w:r w:rsidR="002A0E48">
        <w:rPr>
          <w:lang w:val="en-GB"/>
        </w:rPr>
        <w:t xml:space="preserve">taking </w:t>
      </w:r>
      <w:r w:rsidR="000B25B4">
        <w:rPr>
          <w:lang w:val="en-GB"/>
        </w:rPr>
        <w:t xml:space="preserve">concrete measures that open the way to ongoing dialogue and linkage between teacher training institutions and schools, and by creating discussion forums and ideas for action that </w:t>
      </w:r>
      <w:r w:rsidR="002A0E48">
        <w:rPr>
          <w:lang w:val="en-GB"/>
        </w:rPr>
        <w:t>are concerned with</w:t>
      </w:r>
      <w:r w:rsidR="000B25B4">
        <w:rPr>
          <w:lang w:val="en-GB"/>
        </w:rPr>
        <w:t xml:space="preserve"> the social and cultural environment</w:t>
      </w:r>
      <w:r w:rsidRPr="00332ECF">
        <w:rPr>
          <w:lang w:val="en-GB"/>
        </w:rPr>
        <w:t>;</w:t>
      </w:r>
    </w:p>
    <w:p w:rsidR="000B25B4" w:rsidRDefault="00F72C5F" w:rsidP="00F72C5F">
      <w:pPr>
        <w:pStyle w:val="SingleTxtG"/>
        <w:rPr>
          <w:lang w:val="en-GB"/>
        </w:rPr>
      </w:pPr>
      <w:r w:rsidRPr="00332ECF">
        <w:rPr>
          <w:lang w:val="en-GB"/>
        </w:rPr>
        <w:tab/>
      </w:r>
      <w:r w:rsidR="008B1A70">
        <w:rPr>
          <w:lang w:val="en-GB"/>
        </w:rPr>
        <w:t>(d)</w:t>
      </w:r>
      <w:r w:rsidRPr="00332ECF">
        <w:rPr>
          <w:lang w:val="en-GB"/>
        </w:rPr>
        <w:tab/>
      </w:r>
      <w:r w:rsidR="000B25B4">
        <w:rPr>
          <w:lang w:val="en-GB"/>
        </w:rPr>
        <w:t xml:space="preserve">To promote teaching as a choice for young people with the ability, awareness and commitment to cope with the challenge of teaching and transmitting culture in our society by </w:t>
      </w:r>
      <w:r w:rsidR="002A0E48">
        <w:rPr>
          <w:lang w:val="en-GB"/>
        </w:rPr>
        <w:t>offering</w:t>
      </w:r>
      <w:r w:rsidR="000B25B4">
        <w:rPr>
          <w:lang w:val="en-GB"/>
        </w:rPr>
        <w:t xml:space="preserve"> study grants </w:t>
      </w:r>
      <w:r w:rsidR="002A0E48">
        <w:rPr>
          <w:lang w:val="en-GB"/>
        </w:rPr>
        <w:t>that make</w:t>
      </w:r>
      <w:r w:rsidR="000B25B4">
        <w:rPr>
          <w:lang w:val="en-GB"/>
        </w:rPr>
        <w:t xml:space="preserve"> it easier for them to dedicate themselves to study and </w:t>
      </w:r>
      <w:r w:rsidR="002A0E48">
        <w:rPr>
          <w:lang w:val="en-GB"/>
        </w:rPr>
        <w:t>join</w:t>
      </w:r>
      <w:r w:rsidR="00696634">
        <w:rPr>
          <w:lang w:val="en-GB"/>
        </w:rPr>
        <w:t xml:space="preserve"> the national effort towards pedagogic renewal in the education system.</w:t>
      </w:r>
    </w:p>
    <w:p w:rsidR="00F72C5F" w:rsidRPr="00332ECF" w:rsidRDefault="00F72C5F" w:rsidP="00F72C5F">
      <w:pPr>
        <w:pStyle w:val="SingleTxtG"/>
        <w:rPr>
          <w:lang w:val="en-GB"/>
        </w:rPr>
      </w:pPr>
      <w:r w:rsidRPr="00332ECF">
        <w:rPr>
          <w:bCs/>
          <w:iCs/>
          <w:lang w:val="en-GB"/>
        </w:rPr>
        <w:t>825.</w:t>
      </w:r>
      <w:r w:rsidRPr="00332ECF">
        <w:rPr>
          <w:bCs/>
          <w:iCs/>
          <w:lang w:val="en-GB"/>
        </w:rPr>
        <w:tab/>
      </w:r>
      <w:r w:rsidR="00696634">
        <w:rPr>
          <w:lang w:val="en-GB"/>
        </w:rPr>
        <w:t>The Programme encompasses three areas of work</w:t>
      </w:r>
      <w:r w:rsidRPr="00332ECF">
        <w:rPr>
          <w:lang w:val="en-GB"/>
        </w:rPr>
        <w:t xml:space="preserve">: </w:t>
      </w:r>
      <w:r w:rsidR="008B1A70">
        <w:rPr>
          <w:lang w:val="en-GB"/>
        </w:rPr>
        <w:t>(a)</w:t>
      </w:r>
      <w:r w:rsidRPr="00332ECF">
        <w:rPr>
          <w:lang w:val="en-GB"/>
        </w:rPr>
        <w:t xml:space="preserve"> </w:t>
      </w:r>
      <w:r w:rsidR="00696634">
        <w:rPr>
          <w:lang w:val="en-GB"/>
        </w:rPr>
        <w:t>a study grants plan,</w:t>
      </w:r>
      <w:r w:rsidRPr="00332ECF">
        <w:rPr>
          <w:lang w:val="en-GB"/>
        </w:rPr>
        <w:t xml:space="preserve"> </w:t>
      </w:r>
      <w:r w:rsidR="008B1A70">
        <w:rPr>
          <w:lang w:val="en-GB"/>
        </w:rPr>
        <w:t>(b)</w:t>
      </w:r>
      <w:r w:rsidRPr="00332ECF">
        <w:rPr>
          <w:lang w:val="en-GB"/>
        </w:rPr>
        <w:t xml:space="preserve"> </w:t>
      </w:r>
      <w:r w:rsidR="00696634">
        <w:rPr>
          <w:lang w:val="en-GB"/>
        </w:rPr>
        <w:t>a training approach, translating into a number of areas of action,</w:t>
      </w:r>
      <w:r w:rsidRPr="00332ECF">
        <w:rPr>
          <w:lang w:val="en-GB"/>
        </w:rPr>
        <w:t xml:space="preserve"> </w:t>
      </w:r>
      <w:r w:rsidR="00696634">
        <w:rPr>
          <w:lang w:val="en-GB"/>
        </w:rPr>
        <w:t xml:space="preserve">and </w:t>
      </w:r>
      <w:r w:rsidR="008B1A70">
        <w:rPr>
          <w:lang w:val="en-GB"/>
        </w:rPr>
        <w:t>(c)</w:t>
      </w:r>
      <w:r w:rsidRPr="00332ECF">
        <w:rPr>
          <w:lang w:val="en-GB"/>
        </w:rPr>
        <w:t xml:space="preserve"> </w:t>
      </w:r>
      <w:r w:rsidR="00696634">
        <w:rPr>
          <w:lang w:val="en-GB"/>
        </w:rPr>
        <w:t xml:space="preserve">a </w:t>
      </w:r>
      <w:r w:rsidR="002A0E48">
        <w:rPr>
          <w:lang w:val="en-GB"/>
        </w:rPr>
        <w:t xml:space="preserve">tutoring </w:t>
      </w:r>
      <w:r w:rsidR="00696634">
        <w:rPr>
          <w:lang w:val="en-GB"/>
        </w:rPr>
        <w:t>system</w:t>
      </w:r>
      <w:r w:rsidRPr="00332ECF">
        <w:rPr>
          <w:lang w:val="en-GB"/>
        </w:rPr>
        <w:t>.</w:t>
      </w:r>
    </w:p>
    <w:p w:rsidR="00F72C5F" w:rsidRPr="00332ECF" w:rsidRDefault="00F72C5F" w:rsidP="00F72C5F">
      <w:pPr>
        <w:pStyle w:val="H23G"/>
        <w:rPr>
          <w:lang w:val="en-GB"/>
        </w:rPr>
      </w:pPr>
      <w:r w:rsidRPr="00332ECF">
        <w:rPr>
          <w:lang w:val="en-GB"/>
        </w:rPr>
        <w:tab/>
        <w:t>6.</w:t>
      </w:r>
      <w:r w:rsidRPr="00332ECF">
        <w:rPr>
          <w:lang w:val="en-GB"/>
        </w:rPr>
        <w:tab/>
      </w:r>
      <w:r w:rsidR="00740515">
        <w:rPr>
          <w:lang w:val="en-GB"/>
        </w:rPr>
        <w:t xml:space="preserve">The </w:t>
      </w:r>
      <w:r w:rsidR="00696634">
        <w:rPr>
          <w:lang w:val="en-GB"/>
        </w:rPr>
        <w:t>National Literacy Programme</w:t>
      </w:r>
    </w:p>
    <w:p w:rsidR="00F72C5F" w:rsidRPr="00332ECF" w:rsidRDefault="00F72C5F" w:rsidP="00910664">
      <w:pPr>
        <w:pStyle w:val="SingleTxtG"/>
        <w:rPr>
          <w:lang w:val="en-GB"/>
        </w:rPr>
      </w:pPr>
      <w:r w:rsidRPr="00332ECF">
        <w:rPr>
          <w:bCs/>
          <w:iCs/>
          <w:lang w:val="en-GB"/>
        </w:rPr>
        <w:t>826.</w:t>
      </w:r>
      <w:r w:rsidRPr="00332ECF">
        <w:rPr>
          <w:bCs/>
          <w:iCs/>
          <w:lang w:val="en-GB"/>
        </w:rPr>
        <w:tab/>
      </w:r>
      <w:r w:rsidR="00910664">
        <w:rPr>
          <w:bCs/>
          <w:iCs/>
          <w:lang w:val="en-GB"/>
        </w:rPr>
        <w:t>As part of the United Nations Literacy Decade,</w:t>
      </w:r>
      <w:r w:rsidRPr="00332ECF">
        <w:rPr>
          <w:lang w:val="en-GB"/>
        </w:rPr>
        <w:t xml:space="preserve"> </w:t>
      </w:r>
      <w:r w:rsidR="00910664">
        <w:rPr>
          <w:lang w:val="en-GB"/>
        </w:rPr>
        <w:t xml:space="preserve">the </w:t>
      </w:r>
      <w:r w:rsidR="00596A90">
        <w:rPr>
          <w:lang w:val="en-GB"/>
        </w:rPr>
        <w:t>Ministry of Education</w:t>
      </w:r>
      <w:r w:rsidRPr="00332ECF">
        <w:rPr>
          <w:lang w:val="en-GB"/>
        </w:rPr>
        <w:t xml:space="preserve"> </w:t>
      </w:r>
      <w:r w:rsidR="00910664">
        <w:rPr>
          <w:lang w:val="en-GB"/>
        </w:rPr>
        <w:t xml:space="preserve">implemented the </w:t>
      </w:r>
      <w:r w:rsidR="00696634">
        <w:rPr>
          <w:lang w:val="en-GB"/>
        </w:rPr>
        <w:t xml:space="preserve">National </w:t>
      </w:r>
      <w:r w:rsidR="00910664">
        <w:rPr>
          <w:lang w:val="en-GB"/>
        </w:rPr>
        <w:t>Programme</w:t>
      </w:r>
      <w:r w:rsidR="00910664" w:rsidRPr="00332ECF">
        <w:rPr>
          <w:lang w:val="en-GB"/>
        </w:rPr>
        <w:t xml:space="preserve"> </w:t>
      </w:r>
      <w:r w:rsidR="00910664">
        <w:rPr>
          <w:lang w:val="en-GB"/>
        </w:rPr>
        <w:t xml:space="preserve">of </w:t>
      </w:r>
      <w:r w:rsidR="00696634">
        <w:rPr>
          <w:lang w:val="en-GB"/>
        </w:rPr>
        <w:t xml:space="preserve">Literacy </w:t>
      </w:r>
      <w:r w:rsidR="00910664">
        <w:rPr>
          <w:lang w:val="en-GB"/>
        </w:rPr>
        <w:t>and Basic Education for Young People and Adults</w:t>
      </w:r>
      <w:r w:rsidRPr="00332ECF">
        <w:rPr>
          <w:lang w:val="en-GB"/>
        </w:rPr>
        <w:t>.</w:t>
      </w:r>
    </w:p>
    <w:p w:rsidR="00F72C5F" w:rsidRPr="00332ECF" w:rsidRDefault="00F72C5F" w:rsidP="00F72C5F">
      <w:pPr>
        <w:pStyle w:val="SingleTxtG"/>
        <w:rPr>
          <w:lang w:val="en-GB"/>
        </w:rPr>
      </w:pPr>
      <w:r w:rsidRPr="00332ECF">
        <w:rPr>
          <w:bCs/>
          <w:iCs/>
          <w:lang w:val="en-GB"/>
        </w:rPr>
        <w:t>827.</w:t>
      </w:r>
      <w:r w:rsidRPr="00332ECF">
        <w:rPr>
          <w:bCs/>
          <w:iCs/>
          <w:lang w:val="en-GB"/>
        </w:rPr>
        <w:tab/>
      </w:r>
      <w:r w:rsidR="00910664">
        <w:rPr>
          <w:lang w:val="en-GB"/>
        </w:rPr>
        <w:t xml:space="preserve">The Programme is aimed at all illiterate </w:t>
      </w:r>
      <w:r w:rsidR="002A0E48">
        <w:rPr>
          <w:lang w:val="en-GB"/>
        </w:rPr>
        <w:t xml:space="preserve">adults and </w:t>
      </w:r>
      <w:r w:rsidR="00910664">
        <w:rPr>
          <w:lang w:val="en-GB"/>
        </w:rPr>
        <w:t>young people aged over 15, including the prison population</w:t>
      </w:r>
      <w:r w:rsidRPr="00332ECF">
        <w:rPr>
          <w:lang w:val="en-GB"/>
        </w:rPr>
        <w:t>.</w:t>
      </w:r>
    </w:p>
    <w:p w:rsidR="00F72C5F" w:rsidRPr="00332ECF" w:rsidRDefault="00F72C5F" w:rsidP="002C76C2">
      <w:pPr>
        <w:pStyle w:val="SingleTxtG"/>
        <w:rPr>
          <w:lang w:val="en-GB"/>
        </w:rPr>
      </w:pPr>
      <w:r w:rsidRPr="00332ECF">
        <w:rPr>
          <w:bCs/>
          <w:iCs/>
          <w:lang w:val="en-GB"/>
        </w:rPr>
        <w:t>828.</w:t>
      </w:r>
      <w:r w:rsidRPr="00332ECF">
        <w:rPr>
          <w:bCs/>
          <w:iCs/>
          <w:lang w:val="en-GB"/>
        </w:rPr>
        <w:tab/>
      </w:r>
      <w:r w:rsidR="00910664">
        <w:rPr>
          <w:lang w:val="en-GB"/>
        </w:rPr>
        <w:t>Literacy educators are volunteers</w:t>
      </w:r>
      <w:r w:rsidR="002C76C2">
        <w:rPr>
          <w:lang w:val="en-GB"/>
        </w:rPr>
        <w:t xml:space="preserve"> belonging to State agencies, civil society organizations, unions, neighbourhood groupings or teacher training institutes, students, teachers</w:t>
      </w:r>
      <w:r w:rsidRPr="00332ECF">
        <w:rPr>
          <w:lang w:val="en-GB"/>
        </w:rPr>
        <w:t xml:space="preserve">, etc. </w:t>
      </w:r>
      <w:r w:rsidR="002C76C2">
        <w:rPr>
          <w:lang w:val="en-GB"/>
        </w:rPr>
        <w:t>The only requirement is to be aged 18 or over and to have completed intermediate/multitrack education</w:t>
      </w:r>
      <w:r w:rsidRPr="00332ECF">
        <w:rPr>
          <w:lang w:val="en-GB"/>
        </w:rPr>
        <w:t>.</w:t>
      </w:r>
    </w:p>
    <w:p w:rsidR="002C76C2" w:rsidRDefault="00F72C5F" w:rsidP="00F72C5F">
      <w:pPr>
        <w:pStyle w:val="SingleTxtG"/>
        <w:rPr>
          <w:bCs/>
          <w:iCs/>
          <w:lang w:val="en-GB"/>
        </w:rPr>
      </w:pPr>
      <w:r w:rsidRPr="00332ECF">
        <w:rPr>
          <w:bCs/>
          <w:iCs/>
          <w:lang w:val="en-GB"/>
        </w:rPr>
        <w:t>829.</w:t>
      </w:r>
      <w:r w:rsidRPr="00332ECF">
        <w:rPr>
          <w:bCs/>
          <w:iCs/>
          <w:lang w:val="en-GB"/>
        </w:rPr>
        <w:tab/>
      </w:r>
      <w:r w:rsidR="002C76C2">
        <w:rPr>
          <w:bCs/>
          <w:iCs/>
          <w:lang w:val="en-GB"/>
        </w:rPr>
        <w:t xml:space="preserve">Literacy training is provided in literacy centres. These may operate in family homes, canteens, </w:t>
      </w:r>
      <w:r w:rsidR="00DB24EC">
        <w:rPr>
          <w:bCs/>
          <w:iCs/>
          <w:lang w:val="en-GB"/>
        </w:rPr>
        <w:t xml:space="preserve">cafés, public libraries, development agencies, community centres, clubs, educational centres, schools and anywhere else that </w:t>
      </w:r>
      <w:r w:rsidR="009D65D5">
        <w:rPr>
          <w:bCs/>
          <w:iCs/>
          <w:lang w:val="en-GB"/>
        </w:rPr>
        <w:t>is able to</w:t>
      </w:r>
      <w:r w:rsidR="00DB24EC">
        <w:rPr>
          <w:bCs/>
          <w:iCs/>
          <w:lang w:val="en-GB"/>
        </w:rPr>
        <w:t xml:space="preserve"> serve this purpose.</w:t>
      </w:r>
    </w:p>
    <w:p w:rsidR="00F72C5F" w:rsidRPr="00332ECF" w:rsidRDefault="00F72C5F" w:rsidP="009D65D5">
      <w:pPr>
        <w:pStyle w:val="SingleTxtG"/>
        <w:rPr>
          <w:lang w:val="en-GB"/>
        </w:rPr>
      </w:pPr>
      <w:r w:rsidRPr="00332ECF">
        <w:rPr>
          <w:bCs/>
          <w:iCs/>
          <w:lang w:val="en-GB"/>
        </w:rPr>
        <w:t>830.</w:t>
      </w:r>
      <w:r w:rsidRPr="00332ECF">
        <w:rPr>
          <w:bCs/>
          <w:iCs/>
          <w:lang w:val="en-GB"/>
        </w:rPr>
        <w:tab/>
      </w:r>
      <w:r w:rsidR="009D65D5">
        <w:rPr>
          <w:bCs/>
          <w:iCs/>
          <w:lang w:val="en-GB"/>
        </w:rPr>
        <w:t>The way to participate is through a governmental or non-governmental agency, organization or institution that has signed an agreement with the national</w:t>
      </w:r>
      <w:r w:rsidRPr="00332ECF">
        <w:rPr>
          <w:lang w:val="en-GB"/>
        </w:rPr>
        <w:t xml:space="preserve"> </w:t>
      </w:r>
      <w:r w:rsidR="00596A90">
        <w:rPr>
          <w:lang w:val="en-GB"/>
        </w:rPr>
        <w:t>Ministry of Education</w:t>
      </w:r>
      <w:r w:rsidRPr="00332ECF">
        <w:rPr>
          <w:lang w:val="en-GB"/>
        </w:rPr>
        <w:t>.</w:t>
      </w:r>
    </w:p>
    <w:p w:rsidR="00F72C5F" w:rsidRPr="00332ECF" w:rsidRDefault="00F72C5F" w:rsidP="00F72C5F">
      <w:pPr>
        <w:pStyle w:val="SingleTxtG"/>
        <w:rPr>
          <w:lang w:val="en-GB"/>
        </w:rPr>
      </w:pPr>
      <w:r w:rsidRPr="00332ECF">
        <w:rPr>
          <w:bCs/>
          <w:iCs/>
          <w:lang w:val="en-GB"/>
        </w:rPr>
        <w:t>831.</w:t>
      </w:r>
      <w:r w:rsidRPr="00332ECF">
        <w:rPr>
          <w:bCs/>
          <w:iCs/>
          <w:lang w:val="en-GB"/>
        </w:rPr>
        <w:tab/>
      </w:r>
      <w:r w:rsidR="002B34FB">
        <w:rPr>
          <w:bCs/>
          <w:iCs/>
          <w:lang w:val="en-GB"/>
        </w:rPr>
        <w:t xml:space="preserve">The </w:t>
      </w:r>
      <w:r w:rsidR="002B34FB">
        <w:rPr>
          <w:lang w:val="en-GB"/>
        </w:rPr>
        <w:t>Programme is implemented in two consecutive stages</w:t>
      </w:r>
      <w:r w:rsidRPr="00332ECF">
        <w:rPr>
          <w:lang w:val="en-GB"/>
        </w:rPr>
        <w:t>:</w:t>
      </w:r>
    </w:p>
    <w:p w:rsidR="00F72C5F" w:rsidRPr="00332ECF" w:rsidRDefault="00F72C5F" w:rsidP="00F72C5F">
      <w:pPr>
        <w:pStyle w:val="SingleTxtG"/>
        <w:rPr>
          <w:lang w:val="en-GB"/>
        </w:rPr>
      </w:pPr>
      <w:r w:rsidRPr="00332ECF">
        <w:rPr>
          <w:lang w:val="en-GB"/>
        </w:rPr>
        <w:tab/>
      </w:r>
      <w:r w:rsidR="008B1A70">
        <w:rPr>
          <w:lang w:val="en-GB"/>
        </w:rPr>
        <w:t>(a)</w:t>
      </w:r>
      <w:r w:rsidRPr="00332ECF">
        <w:rPr>
          <w:lang w:val="en-GB"/>
        </w:rPr>
        <w:tab/>
      </w:r>
      <w:r w:rsidR="002B34FB">
        <w:rPr>
          <w:lang w:val="en-GB"/>
        </w:rPr>
        <w:t>Initial or introductory literacy training lasting five months</w:t>
      </w:r>
      <w:r w:rsidRPr="00332ECF">
        <w:rPr>
          <w:lang w:val="en-GB"/>
        </w:rPr>
        <w:t>;</w:t>
      </w:r>
    </w:p>
    <w:p w:rsidR="00F72C5F" w:rsidRPr="00332ECF" w:rsidRDefault="00F72C5F" w:rsidP="00F72C5F">
      <w:pPr>
        <w:pStyle w:val="SingleTxtG"/>
        <w:rPr>
          <w:lang w:val="en-GB"/>
        </w:rPr>
      </w:pPr>
      <w:r w:rsidRPr="00332ECF">
        <w:rPr>
          <w:lang w:val="en-GB"/>
        </w:rPr>
        <w:tab/>
      </w:r>
      <w:r w:rsidR="008B1A70">
        <w:rPr>
          <w:lang w:val="en-GB"/>
        </w:rPr>
        <w:t>(b)</w:t>
      </w:r>
      <w:r w:rsidRPr="00332ECF">
        <w:rPr>
          <w:lang w:val="en-GB"/>
        </w:rPr>
        <w:tab/>
      </w:r>
      <w:r w:rsidR="002B34FB">
        <w:rPr>
          <w:lang w:val="en-GB"/>
        </w:rPr>
        <w:t xml:space="preserve">Coordination with the youth and adult education system in each </w:t>
      </w:r>
      <w:r w:rsidR="00740515">
        <w:rPr>
          <w:lang w:val="en-GB"/>
        </w:rPr>
        <w:t>province</w:t>
      </w:r>
      <w:r w:rsidR="002B34FB">
        <w:rPr>
          <w:lang w:val="en-GB"/>
        </w:rPr>
        <w:t>, with a view to completion of basic primary schooling</w:t>
      </w:r>
      <w:r w:rsidRPr="00332ECF">
        <w:rPr>
          <w:lang w:val="en-GB"/>
        </w:rPr>
        <w:t>.</w:t>
      </w:r>
    </w:p>
    <w:p w:rsidR="002B34FB" w:rsidRDefault="00F72C5F" w:rsidP="00F72C5F">
      <w:pPr>
        <w:pStyle w:val="SingleTxtG"/>
        <w:rPr>
          <w:bCs/>
          <w:iCs/>
          <w:lang w:val="en-GB"/>
        </w:rPr>
      </w:pPr>
      <w:r w:rsidRPr="00332ECF">
        <w:rPr>
          <w:bCs/>
          <w:iCs/>
          <w:lang w:val="en-GB"/>
        </w:rPr>
        <w:t>832.</w:t>
      </w:r>
      <w:r w:rsidRPr="00332ECF">
        <w:rPr>
          <w:bCs/>
          <w:iCs/>
          <w:lang w:val="en-GB"/>
        </w:rPr>
        <w:tab/>
      </w:r>
      <w:r w:rsidR="002B34FB">
        <w:rPr>
          <w:bCs/>
          <w:iCs/>
          <w:lang w:val="en-GB"/>
        </w:rPr>
        <w:t xml:space="preserve">It is essential to encourage and support the inclusion of all </w:t>
      </w:r>
      <w:r w:rsidR="002A0E48">
        <w:rPr>
          <w:bCs/>
          <w:iCs/>
          <w:lang w:val="en-GB"/>
        </w:rPr>
        <w:t>newly</w:t>
      </w:r>
      <w:r w:rsidR="002B34FB">
        <w:rPr>
          <w:bCs/>
          <w:iCs/>
          <w:lang w:val="en-GB"/>
        </w:rPr>
        <w:t xml:space="preserve"> literate persons in youth and adult basic education institutions, with a view to their completing basic primary education.</w:t>
      </w:r>
    </w:p>
    <w:p w:rsidR="00F72C5F" w:rsidRPr="00332ECF" w:rsidRDefault="00F72C5F" w:rsidP="00F72C5F">
      <w:pPr>
        <w:pStyle w:val="H23G"/>
        <w:rPr>
          <w:lang w:val="en-GB"/>
        </w:rPr>
      </w:pPr>
      <w:r w:rsidRPr="00332ECF">
        <w:rPr>
          <w:lang w:val="en-GB"/>
        </w:rPr>
        <w:tab/>
        <w:t>7.</w:t>
      </w:r>
      <w:r w:rsidRPr="00332ECF">
        <w:rPr>
          <w:lang w:val="en-GB"/>
        </w:rPr>
        <w:tab/>
      </w:r>
      <w:r w:rsidR="00210E4F">
        <w:rPr>
          <w:lang w:val="en-GB"/>
        </w:rPr>
        <w:t xml:space="preserve">The </w:t>
      </w:r>
      <w:smartTag w:uri="urn:schemas-microsoft-com:office:smarttags" w:element="place">
        <w:smartTag w:uri="urn:schemas-microsoft-com:office:smarttags" w:element="PlaceName">
          <w:r w:rsidR="00210E4F">
            <w:rPr>
              <w:lang w:val="en-GB"/>
            </w:rPr>
            <w:t>National</w:t>
          </w:r>
        </w:smartTag>
        <w:r w:rsidR="00210E4F">
          <w:rPr>
            <w:lang w:val="en-GB"/>
          </w:rPr>
          <w:t xml:space="preserve"> </w:t>
        </w:r>
        <w:smartTag w:uri="urn:schemas-microsoft-com:office:smarttags" w:element="PlaceType">
          <w:r w:rsidR="00210E4F" w:rsidRPr="00210E4F">
            <w:rPr>
              <w:bCs/>
              <w:lang w:val="en-GB"/>
            </w:rPr>
            <w:t>School</w:t>
          </w:r>
        </w:smartTag>
      </w:smartTag>
      <w:r w:rsidR="00210E4F" w:rsidRPr="00210E4F">
        <w:rPr>
          <w:bCs/>
          <w:lang w:val="en-GB"/>
        </w:rPr>
        <w:t xml:space="preserve"> Mediation Programme</w:t>
      </w:r>
    </w:p>
    <w:p w:rsidR="00F72C5F" w:rsidRPr="00332ECF" w:rsidRDefault="00F72C5F" w:rsidP="00FD1612">
      <w:pPr>
        <w:pStyle w:val="SingleTxtG"/>
        <w:rPr>
          <w:lang w:val="en-GB"/>
        </w:rPr>
      </w:pPr>
      <w:r w:rsidRPr="00332ECF">
        <w:rPr>
          <w:bCs/>
          <w:iCs/>
          <w:lang w:val="en-GB"/>
        </w:rPr>
        <w:t>833.</w:t>
      </w:r>
      <w:r w:rsidRPr="00332ECF">
        <w:rPr>
          <w:bCs/>
          <w:iCs/>
          <w:lang w:val="en-GB"/>
        </w:rPr>
        <w:tab/>
      </w:r>
      <w:r w:rsidR="00210E4F">
        <w:rPr>
          <w:lang w:val="en-GB"/>
        </w:rPr>
        <w:t>The</w:t>
      </w:r>
      <w:r w:rsidR="002B34FB">
        <w:rPr>
          <w:lang w:val="en-GB"/>
        </w:rPr>
        <w:t xml:space="preserve"> main objective of the</w:t>
      </w:r>
      <w:r w:rsidR="00210E4F">
        <w:rPr>
          <w:lang w:val="en-GB"/>
        </w:rPr>
        <w:t xml:space="preserve"> National </w:t>
      </w:r>
      <w:r w:rsidR="00210E4F" w:rsidRPr="00210E4F">
        <w:rPr>
          <w:bCs/>
          <w:lang w:val="en-GB"/>
        </w:rPr>
        <w:t>School Mediation Programme</w:t>
      </w:r>
      <w:r w:rsidR="00210E4F" w:rsidRPr="00332ECF">
        <w:rPr>
          <w:lang w:val="en-GB"/>
        </w:rPr>
        <w:t xml:space="preserve"> </w:t>
      </w:r>
      <w:r w:rsidR="002B34FB">
        <w:rPr>
          <w:lang w:val="en-GB"/>
        </w:rPr>
        <w:t>is to develop new mechanisms to deal with growing conflicts in schools</w:t>
      </w:r>
      <w:r w:rsidRPr="00332ECF">
        <w:rPr>
          <w:lang w:val="en-GB"/>
        </w:rPr>
        <w:t xml:space="preserve">. </w:t>
      </w:r>
      <w:r w:rsidR="00FD1612">
        <w:rPr>
          <w:lang w:val="en-GB"/>
        </w:rPr>
        <w:t>The initiative</w:t>
      </w:r>
      <w:r w:rsidRPr="00332ECF">
        <w:rPr>
          <w:lang w:val="en-GB"/>
        </w:rPr>
        <w:t xml:space="preserve">, </w:t>
      </w:r>
      <w:r w:rsidR="00FD1612">
        <w:rPr>
          <w:lang w:val="en-GB"/>
        </w:rPr>
        <w:t>which is supported by the</w:t>
      </w:r>
      <w:r w:rsidRPr="00332ECF">
        <w:rPr>
          <w:lang w:val="en-GB"/>
        </w:rPr>
        <w:t xml:space="preserve"> </w:t>
      </w:r>
      <w:r w:rsidR="00FD1612">
        <w:rPr>
          <w:lang w:val="en-GB"/>
        </w:rPr>
        <w:t>United Nations Educational, Scientific and Cultural Organization</w:t>
      </w:r>
      <w:r w:rsidRPr="00332ECF">
        <w:rPr>
          <w:lang w:val="en-GB"/>
        </w:rPr>
        <w:t xml:space="preserve"> (UNESCO)</w:t>
      </w:r>
      <w:r w:rsidR="00FD1612">
        <w:rPr>
          <w:lang w:val="en-GB"/>
        </w:rPr>
        <w:t xml:space="preserve"> office in Brazil</w:t>
      </w:r>
      <w:r w:rsidRPr="00332ECF">
        <w:rPr>
          <w:lang w:val="en-GB"/>
        </w:rPr>
        <w:t xml:space="preserve">, </w:t>
      </w:r>
      <w:r w:rsidR="00FD1612">
        <w:rPr>
          <w:lang w:val="en-GB"/>
        </w:rPr>
        <w:t xml:space="preserve">is inspired by the need to build an </w:t>
      </w:r>
      <w:r w:rsidR="00FD1612" w:rsidRPr="00FD1612">
        <w:rPr>
          <w:lang w:val="en-GB"/>
        </w:rPr>
        <w:t xml:space="preserve">environment conducive to the </w:t>
      </w:r>
      <w:r w:rsidR="00FD1612">
        <w:rPr>
          <w:lang w:val="en-GB"/>
        </w:rPr>
        <w:t>development of behaviour</w:t>
      </w:r>
      <w:r w:rsidR="00FD1612" w:rsidRPr="00FD1612">
        <w:rPr>
          <w:lang w:val="en-GB"/>
        </w:rPr>
        <w:t xml:space="preserve"> consis</w:t>
      </w:r>
      <w:r w:rsidR="00FD1612">
        <w:rPr>
          <w:lang w:val="en-GB"/>
        </w:rPr>
        <w:t xml:space="preserve">tent with harmonious, pluralist </w:t>
      </w:r>
      <w:r w:rsidR="00FD1612" w:rsidRPr="00FD1612">
        <w:rPr>
          <w:lang w:val="en-GB"/>
        </w:rPr>
        <w:t>and participatory s</w:t>
      </w:r>
      <w:r w:rsidR="00FD1612">
        <w:rPr>
          <w:lang w:val="en-GB"/>
        </w:rPr>
        <w:t>ocial relations and to guarantee</w:t>
      </w:r>
      <w:r w:rsidR="00FD1612" w:rsidRPr="00FD1612">
        <w:rPr>
          <w:lang w:val="en-GB"/>
        </w:rPr>
        <w:t xml:space="preserve"> </w:t>
      </w:r>
      <w:r w:rsidR="00FD1612">
        <w:rPr>
          <w:lang w:val="en-GB"/>
        </w:rPr>
        <w:t xml:space="preserve">students’ right to guidance and to </w:t>
      </w:r>
      <w:r w:rsidR="00FD1612" w:rsidRPr="00FD1612">
        <w:rPr>
          <w:lang w:val="en-GB"/>
        </w:rPr>
        <w:t>respect for their integrity, dignity and freedom of conscience and expression</w:t>
      </w:r>
      <w:r w:rsidRPr="00332ECF">
        <w:rPr>
          <w:lang w:val="en-GB"/>
        </w:rPr>
        <w:t>.</w:t>
      </w:r>
    </w:p>
    <w:p w:rsidR="002B34FB" w:rsidRDefault="00F72C5F" w:rsidP="00F72C5F">
      <w:pPr>
        <w:pStyle w:val="SingleTxtG"/>
        <w:rPr>
          <w:bCs/>
          <w:iCs/>
          <w:lang w:val="en-GB"/>
        </w:rPr>
      </w:pPr>
      <w:r w:rsidRPr="00332ECF">
        <w:rPr>
          <w:bCs/>
          <w:iCs/>
          <w:lang w:val="en-GB"/>
        </w:rPr>
        <w:t>834.</w:t>
      </w:r>
      <w:r w:rsidRPr="00332ECF">
        <w:rPr>
          <w:bCs/>
          <w:iCs/>
          <w:lang w:val="en-GB"/>
        </w:rPr>
        <w:tab/>
      </w:r>
      <w:r w:rsidR="002B34FB">
        <w:rPr>
          <w:bCs/>
          <w:iCs/>
          <w:lang w:val="en-GB"/>
        </w:rPr>
        <w:t xml:space="preserve">The idea for the Programme is to design and implement peer mediation projects that promote a constructive and non-violent approach to emerging situations of conflict between students. Within this framework, school mediation is conceived as a tool that helps prevent situations </w:t>
      </w:r>
      <w:r w:rsidR="00740515">
        <w:rPr>
          <w:bCs/>
          <w:iCs/>
          <w:lang w:val="en-GB"/>
        </w:rPr>
        <w:t xml:space="preserve">from </w:t>
      </w:r>
      <w:r w:rsidR="002B34FB">
        <w:rPr>
          <w:bCs/>
          <w:iCs/>
          <w:lang w:val="en-GB"/>
        </w:rPr>
        <w:t xml:space="preserve">escalating into violence while at the same time </w:t>
      </w:r>
      <w:r w:rsidR="00FF31B9">
        <w:rPr>
          <w:bCs/>
          <w:iCs/>
          <w:lang w:val="en-GB"/>
        </w:rPr>
        <w:t>providing an opportunity to educate</w:t>
      </w:r>
      <w:r w:rsidR="002B34FB">
        <w:rPr>
          <w:bCs/>
          <w:iCs/>
          <w:lang w:val="en-GB"/>
        </w:rPr>
        <w:t xml:space="preserve"> young people</w:t>
      </w:r>
      <w:r w:rsidR="00FF31B9">
        <w:rPr>
          <w:bCs/>
          <w:iCs/>
          <w:lang w:val="en-GB"/>
        </w:rPr>
        <w:t xml:space="preserve"> for a life of</w:t>
      </w:r>
      <w:r w:rsidR="002B34FB">
        <w:rPr>
          <w:bCs/>
          <w:iCs/>
          <w:lang w:val="en-GB"/>
        </w:rPr>
        <w:t xml:space="preserve"> democracy, peace and human rights.</w:t>
      </w:r>
    </w:p>
    <w:p w:rsidR="002B34FB" w:rsidRDefault="00F72C5F" w:rsidP="00F72C5F">
      <w:pPr>
        <w:pStyle w:val="SingleTxtG"/>
        <w:rPr>
          <w:bCs/>
          <w:iCs/>
          <w:lang w:val="en-GB"/>
        </w:rPr>
      </w:pPr>
      <w:r w:rsidRPr="00332ECF">
        <w:rPr>
          <w:bCs/>
          <w:iCs/>
          <w:lang w:val="en-GB"/>
        </w:rPr>
        <w:t>835.</w:t>
      </w:r>
      <w:r w:rsidRPr="00332ECF">
        <w:rPr>
          <w:bCs/>
          <w:iCs/>
          <w:lang w:val="en-GB"/>
        </w:rPr>
        <w:tab/>
      </w:r>
      <w:r w:rsidR="002B34FB">
        <w:rPr>
          <w:bCs/>
          <w:iCs/>
          <w:lang w:val="en-GB"/>
        </w:rPr>
        <w:t xml:space="preserve">To achieve these goals, the plan is to create and train provincial specialist teams who will define the specific characteristics of the Programme in their respective </w:t>
      </w:r>
      <w:r w:rsidR="00FF31B9">
        <w:rPr>
          <w:bCs/>
          <w:iCs/>
          <w:lang w:val="en-GB"/>
        </w:rPr>
        <w:t>provinces</w:t>
      </w:r>
      <w:r w:rsidR="002B34FB">
        <w:rPr>
          <w:bCs/>
          <w:iCs/>
          <w:lang w:val="en-GB"/>
        </w:rPr>
        <w:t xml:space="preserve"> and help to implement plans developed in schools. The Programme also provides for the production of materials to be used in the different actions and initiatives.</w:t>
      </w:r>
    </w:p>
    <w:p w:rsidR="00F72C5F" w:rsidRPr="00332ECF" w:rsidRDefault="00F72C5F" w:rsidP="00F72C5F">
      <w:pPr>
        <w:pStyle w:val="H23G"/>
        <w:rPr>
          <w:lang w:val="en-GB"/>
        </w:rPr>
      </w:pPr>
      <w:r w:rsidRPr="00332ECF">
        <w:rPr>
          <w:lang w:val="en-GB"/>
        </w:rPr>
        <w:tab/>
      </w:r>
      <w:r w:rsidRPr="00332ECF">
        <w:rPr>
          <w:lang w:val="en-GB"/>
        </w:rPr>
        <w:tab/>
      </w:r>
      <w:r w:rsidR="002B34FB">
        <w:rPr>
          <w:lang w:val="en-GB"/>
        </w:rPr>
        <w:t>General objectives</w:t>
      </w:r>
    </w:p>
    <w:p w:rsidR="00F72C5F" w:rsidRPr="00332ECF" w:rsidRDefault="00F72C5F" w:rsidP="00F72C5F">
      <w:pPr>
        <w:pStyle w:val="SingleTxtG"/>
        <w:rPr>
          <w:lang w:val="en-GB"/>
        </w:rPr>
      </w:pPr>
      <w:r w:rsidRPr="00332ECF">
        <w:rPr>
          <w:bCs/>
          <w:iCs/>
          <w:lang w:val="en-GB"/>
        </w:rPr>
        <w:t>836.</w:t>
      </w:r>
      <w:r w:rsidRPr="00332ECF">
        <w:rPr>
          <w:bCs/>
          <w:iCs/>
          <w:lang w:val="en-GB"/>
        </w:rPr>
        <w:tab/>
      </w:r>
      <w:r w:rsidR="002B34FB">
        <w:rPr>
          <w:lang w:val="en-GB"/>
        </w:rPr>
        <w:t>The</w:t>
      </w:r>
      <w:r w:rsidRPr="00332ECF">
        <w:rPr>
          <w:lang w:val="en-GB"/>
        </w:rPr>
        <w:t xml:space="preserve"> </w:t>
      </w:r>
      <w:r w:rsidR="002B34FB">
        <w:rPr>
          <w:lang w:val="en-GB"/>
        </w:rPr>
        <w:t>general objectives</w:t>
      </w:r>
      <w:r w:rsidRPr="00332ECF">
        <w:rPr>
          <w:lang w:val="en-GB"/>
        </w:rPr>
        <w:t xml:space="preserve"> </w:t>
      </w:r>
      <w:r w:rsidR="002B34FB">
        <w:rPr>
          <w:lang w:val="en-GB"/>
        </w:rPr>
        <w:t>are</w:t>
      </w:r>
      <w:r w:rsidRPr="00332ECF">
        <w:rPr>
          <w:lang w:val="en-GB"/>
        </w:rPr>
        <w:t>:</w:t>
      </w:r>
    </w:p>
    <w:p w:rsidR="00F72C5F" w:rsidRPr="00332ECF" w:rsidRDefault="00F72C5F" w:rsidP="00200ADC">
      <w:pPr>
        <w:pStyle w:val="SingleTxtG"/>
        <w:rPr>
          <w:lang w:val="en-GB"/>
        </w:rPr>
      </w:pPr>
      <w:r w:rsidRPr="00332ECF">
        <w:rPr>
          <w:lang w:val="en-GB"/>
        </w:rPr>
        <w:tab/>
      </w:r>
      <w:r w:rsidR="008B1A70">
        <w:rPr>
          <w:lang w:val="en-GB"/>
        </w:rPr>
        <w:t>(a)</w:t>
      </w:r>
      <w:r w:rsidRPr="00332ECF">
        <w:rPr>
          <w:lang w:val="en-GB"/>
        </w:rPr>
        <w:tab/>
      </w:r>
      <w:r w:rsidR="002B34FB">
        <w:rPr>
          <w:lang w:val="en-GB"/>
        </w:rPr>
        <w:t xml:space="preserve">To </w:t>
      </w:r>
      <w:r w:rsidR="00FF31B9">
        <w:rPr>
          <w:lang w:val="en-GB"/>
        </w:rPr>
        <w:t>record</w:t>
      </w:r>
      <w:r w:rsidR="00200ADC">
        <w:rPr>
          <w:lang w:val="en-GB"/>
        </w:rPr>
        <w:t xml:space="preserve"> examples of efforts made by the </w:t>
      </w:r>
      <w:r w:rsidR="00FF31B9">
        <w:rPr>
          <w:lang w:val="en-GB"/>
        </w:rPr>
        <w:t>provincial authorities</w:t>
      </w:r>
      <w:r w:rsidR="00200ADC">
        <w:rPr>
          <w:lang w:val="en-GB"/>
        </w:rPr>
        <w:t>, school projects, etc., to prevent violence and improve the social environment in schools, and draw on these for new publicization, training and counselling measures oriented towards the design and implementation of specific projects</w:t>
      </w:r>
      <w:r w:rsidRPr="00332ECF">
        <w:rPr>
          <w:lang w:val="en-GB"/>
        </w:rPr>
        <w:t>;</w:t>
      </w:r>
    </w:p>
    <w:p w:rsidR="00200ADC" w:rsidRDefault="00F72C5F" w:rsidP="00F72C5F">
      <w:pPr>
        <w:pStyle w:val="SingleTxtG"/>
        <w:rPr>
          <w:lang w:val="en-GB"/>
        </w:rPr>
      </w:pPr>
      <w:r w:rsidRPr="00332ECF">
        <w:rPr>
          <w:lang w:val="en-GB"/>
        </w:rPr>
        <w:tab/>
      </w:r>
      <w:r w:rsidR="008B1A70">
        <w:rPr>
          <w:lang w:val="en-GB"/>
        </w:rPr>
        <w:t>(b)</w:t>
      </w:r>
      <w:r w:rsidRPr="00332ECF">
        <w:rPr>
          <w:lang w:val="en-GB"/>
        </w:rPr>
        <w:tab/>
      </w:r>
      <w:r w:rsidR="00200ADC">
        <w:rPr>
          <w:lang w:val="en-GB"/>
        </w:rPr>
        <w:t xml:space="preserve">To familiarize teachers and managerial staff in the </w:t>
      </w:r>
      <w:r w:rsidR="00FF31B9">
        <w:rPr>
          <w:lang w:val="en-GB"/>
        </w:rPr>
        <w:t>provincial authorities</w:t>
      </w:r>
      <w:r w:rsidR="00200ADC">
        <w:rPr>
          <w:lang w:val="en-GB"/>
        </w:rPr>
        <w:t xml:space="preserve"> with collaborative negotiation and mediation methods and techniques;</w:t>
      </w:r>
    </w:p>
    <w:p w:rsidR="00F72C5F" w:rsidRPr="00332ECF" w:rsidRDefault="00F72C5F" w:rsidP="00200ADC">
      <w:pPr>
        <w:pStyle w:val="SingleTxtG"/>
        <w:rPr>
          <w:lang w:val="en-GB"/>
        </w:rPr>
      </w:pPr>
      <w:r w:rsidRPr="00332ECF">
        <w:rPr>
          <w:lang w:val="en-GB"/>
        </w:rPr>
        <w:tab/>
      </w:r>
      <w:r w:rsidR="008B1A70">
        <w:rPr>
          <w:lang w:val="en-GB"/>
        </w:rPr>
        <w:t>(c)</w:t>
      </w:r>
      <w:r w:rsidRPr="00332ECF">
        <w:rPr>
          <w:lang w:val="en-GB"/>
        </w:rPr>
        <w:tab/>
      </w:r>
      <w:r w:rsidR="00200ADC">
        <w:rPr>
          <w:lang w:val="en-GB"/>
        </w:rPr>
        <w:t xml:space="preserve">To </w:t>
      </w:r>
      <w:r w:rsidR="00FF31B9">
        <w:rPr>
          <w:lang w:val="en-GB"/>
        </w:rPr>
        <w:t>help create and consolidate</w:t>
      </w:r>
      <w:r w:rsidR="00200ADC">
        <w:rPr>
          <w:lang w:val="en-GB"/>
        </w:rPr>
        <w:t xml:space="preserve"> teams in each </w:t>
      </w:r>
      <w:r w:rsidR="00FF31B9">
        <w:rPr>
          <w:lang w:val="en-GB"/>
        </w:rPr>
        <w:t>province</w:t>
      </w:r>
      <w:r w:rsidRPr="00332ECF">
        <w:rPr>
          <w:lang w:val="en-GB"/>
        </w:rPr>
        <w:t>;</w:t>
      </w:r>
    </w:p>
    <w:p w:rsidR="00F72C5F" w:rsidRPr="00332ECF" w:rsidRDefault="00F72C5F" w:rsidP="00200ADC">
      <w:pPr>
        <w:pStyle w:val="SingleTxtG"/>
        <w:rPr>
          <w:lang w:val="en-GB"/>
        </w:rPr>
      </w:pPr>
      <w:r w:rsidRPr="00332ECF">
        <w:rPr>
          <w:lang w:val="en-GB"/>
        </w:rPr>
        <w:tab/>
      </w:r>
      <w:r w:rsidR="008B1A70">
        <w:rPr>
          <w:lang w:val="en-GB"/>
        </w:rPr>
        <w:t>(d)</w:t>
      </w:r>
      <w:r w:rsidRPr="00332ECF">
        <w:rPr>
          <w:lang w:val="en-GB"/>
        </w:rPr>
        <w:tab/>
      </w:r>
      <w:r w:rsidR="00200ADC">
        <w:rPr>
          <w:lang w:val="en-GB"/>
        </w:rPr>
        <w:t xml:space="preserve">To train members of these </w:t>
      </w:r>
      <w:r w:rsidR="00FF31B9">
        <w:rPr>
          <w:lang w:val="en-GB"/>
        </w:rPr>
        <w:t>provincial</w:t>
      </w:r>
      <w:r w:rsidR="00200ADC">
        <w:rPr>
          <w:lang w:val="en-GB"/>
        </w:rPr>
        <w:t xml:space="preserve"> teams to design and implement teacher training actions aimed at developing and implementing school mediation projects </w:t>
      </w:r>
      <w:r w:rsidR="00740515">
        <w:rPr>
          <w:lang w:val="en-GB"/>
        </w:rPr>
        <w:t>tailored</w:t>
      </w:r>
      <w:r w:rsidR="00200ADC">
        <w:rPr>
          <w:lang w:val="en-GB"/>
        </w:rPr>
        <w:t xml:space="preserve"> to the characteristics and context of each institution</w:t>
      </w:r>
      <w:r w:rsidRPr="00332ECF">
        <w:rPr>
          <w:lang w:val="en-GB"/>
        </w:rPr>
        <w:t>;</w:t>
      </w:r>
    </w:p>
    <w:p w:rsidR="00200ADC" w:rsidRDefault="00F72C5F" w:rsidP="00F72C5F">
      <w:pPr>
        <w:pStyle w:val="SingleTxtG"/>
        <w:rPr>
          <w:lang w:val="en-GB"/>
        </w:rPr>
      </w:pPr>
      <w:r w:rsidRPr="00332ECF">
        <w:rPr>
          <w:lang w:val="en-GB"/>
        </w:rPr>
        <w:tab/>
      </w:r>
      <w:r w:rsidR="008B1A70">
        <w:rPr>
          <w:lang w:val="en-GB"/>
        </w:rPr>
        <w:t>(e)</w:t>
      </w:r>
      <w:r w:rsidRPr="00332ECF">
        <w:rPr>
          <w:lang w:val="en-GB"/>
        </w:rPr>
        <w:tab/>
      </w:r>
      <w:r w:rsidR="00200ADC">
        <w:rPr>
          <w:lang w:val="en-GB"/>
        </w:rPr>
        <w:t>To assist in the implementation of student-oriented institutional peer mediation projects to deal with emerging conflicts in the school community;</w:t>
      </w:r>
    </w:p>
    <w:p w:rsidR="00F72C5F" w:rsidRPr="00332ECF" w:rsidRDefault="00F72C5F" w:rsidP="00200ADC">
      <w:pPr>
        <w:pStyle w:val="SingleTxtG"/>
        <w:rPr>
          <w:lang w:val="en-GB"/>
        </w:rPr>
      </w:pPr>
      <w:r w:rsidRPr="00332ECF">
        <w:rPr>
          <w:lang w:val="en-GB"/>
        </w:rPr>
        <w:tab/>
      </w:r>
      <w:r w:rsidR="002B2E40">
        <w:rPr>
          <w:lang w:val="en-GB"/>
        </w:rPr>
        <w:t>(f)</w:t>
      </w:r>
      <w:r w:rsidRPr="00332ECF">
        <w:rPr>
          <w:lang w:val="en-GB"/>
        </w:rPr>
        <w:tab/>
      </w:r>
      <w:r w:rsidR="00200ADC">
        <w:rPr>
          <w:lang w:val="en-GB"/>
        </w:rPr>
        <w:t>To collect reports, accounts, materials</w:t>
      </w:r>
      <w:r w:rsidR="00FF31B9">
        <w:rPr>
          <w:lang w:val="en-GB"/>
        </w:rPr>
        <w:t>, etc.,</w:t>
      </w:r>
      <w:r w:rsidR="00200ADC">
        <w:rPr>
          <w:lang w:val="en-GB"/>
        </w:rPr>
        <w:t xml:space="preserve"> produced in the course of </w:t>
      </w:r>
      <w:r w:rsidR="00FF31B9">
        <w:rPr>
          <w:lang w:val="en-GB"/>
        </w:rPr>
        <w:t xml:space="preserve">work </w:t>
      </w:r>
      <w:r w:rsidR="00200ADC">
        <w:rPr>
          <w:lang w:val="en-GB"/>
        </w:rPr>
        <w:t xml:space="preserve">in the different </w:t>
      </w:r>
      <w:r w:rsidR="00FF31B9">
        <w:rPr>
          <w:lang w:val="en-GB"/>
        </w:rPr>
        <w:t xml:space="preserve">provinces </w:t>
      </w:r>
      <w:r w:rsidR="00200ADC">
        <w:rPr>
          <w:lang w:val="en-GB"/>
        </w:rPr>
        <w:t xml:space="preserve">in an experience database to be constructed on the </w:t>
      </w:r>
      <w:r w:rsidR="00596A90">
        <w:rPr>
          <w:lang w:val="en-GB"/>
        </w:rPr>
        <w:t>Ministry of Education</w:t>
      </w:r>
      <w:r w:rsidR="00200ADC">
        <w:rPr>
          <w:lang w:val="en-GB"/>
        </w:rPr>
        <w:t xml:space="preserve"> website </w:t>
      </w:r>
      <w:r w:rsidR="00FF31B9">
        <w:rPr>
          <w:lang w:val="en-GB"/>
        </w:rPr>
        <w:t>so that the actions undertaken can be publicized and socialized</w:t>
      </w:r>
      <w:r w:rsidRPr="00332ECF">
        <w:rPr>
          <w:lang w:val="en-GB"/>
        </w:rPr>
        <w:t>;</w:t>
      </w:r>
    </w:p>
    <w:p w:rsidR="00200ADC" w:rsidRDefault="00F72C5F" w:rsidP="00F72C5F">
      <w:pPr>
        <w:pStyle w:val="SingleTxtG"/>
        <w:rPr>
          <w:lang w:val="en-GB"/>
        </w:rPr>
      </w:pPr>
      <w:r w:rsidRPr="00332ECF">
        <w:rPr>
          <w:lang w:val="en-GB"/>
        </w:rPr>
        <w:tab/>
      </w:r>
      <w:r w:rsidR="002B2E40">
        <w:rPr>
          <w:lang w:val="en-GB"/>
        </w:rPr>
        <w:t>(g)</w:t>
      </w:r>
      <w:r w:rsidRPr="00332ECF">
        <w:rPr>
          <w:lang w:val="en-GB"/>
        </w:rPr>
        <w:tab/>
      </w:r>
      <w:r w:rsidR="00200ADC">
        <w:rPr>
          <w:lang w:val="en-GB"/>
        </w:rPr>
        <w:t>To provide</w:t>
      </w:r>
      <w:r w:rsidRPr="00332ECF">
        <w:rPr>
          <w:lang w:val="en-GB"/>
        </w:rPr>
        <w:t xml:space="preserve"> </w:t>
      </w:r>
      <w:r w:rsidR="00B07BC3">
        <w:rPr>
          <w:lang w:val="en-GB"/>
        </w:rPr>
        <w:t>technical assistance</w:t>
      </w:r>
      <w:r w:rsidRPr="00332ECF">
        <w:rPr>
          <w:lang w:val="en-GB"/>
        </w:rPr>
        <w:t xml:space="preserve">, </w:t>
      </w:r>
      <w:r w:rsidR="00740515">
        <w:rPr>
          <w:lang w:val="en-GB"/>
        </w:rPr>
        <w:t>help</w:t>
      </w:r>
      <w:r w:rsidR="00200ADC">
        <w:rPr>
          <w:lang w:val="en-GB"/>
        </w:rPr>
        <w:t xml:space="preserve"> with follow-up and orient project evaluation to improve effectiveness.</w:t>
      </w:r>
    </w:p>
    <w:p w:rsidR="00F72C5F" w:rsidRPr="00332ECF" w:rsidRDefault="00F72C5F" w:rsidP="00F72C5F">
      <w:pPr>
        <w:pStyle w:val="H23G"/>
        <w:rPr>
          <w:lang w:val="en-GB"/>
        </w:rPr>
      </w:pPr>
      <w:r w:rsidRPr="00332ECF">
        <w:rPr>
          <w:lang w:val="en-GB"/>
        </w:rPr>
        <w:tab/>
        <w:t>8.</w:t>
      </w:r>
      <w:r w:rsidRPr="00332ECF">
        <w:rPr>
          <w:lang w:val="en-GB"/>
        </w:rPr>
        <w:tab/>
      </w:r>
      <w:r w:rsidR="00FD1612" w:rsidRPr="00FD1612">
        <w:rPr>
          <w:lang w:val="en-GB"/>
        </w:rPr>
        <w:t>The Argentine Observatory on School Violence</w:t>
      </w:r>
    </w:p>
    <w:p w:rsidR="00F72C5F" w:rsidRPr="00332ECF" w:rsidRDefault="00F72C5F" w:rsidP="00FD1612">
      <w:pPr>
        <w:pStyle w:val="SingleTxtG"/>
        <w:rPr>
          <w:lang w:val="en-GB"/>
        </w:rPr>
      </w:pPr>
      <w:r w:rsidRPr="00332ECF">
        <w:rPr>
          <w:bCs/>
          <w:iCs/>
          <w:lang w:val="en-GB"/>
        </w:rPr>
        <w:t>837.</w:t>
      </w:r>
      <w:r w:rsidRPr="00332ECF">
        <w:rPr>
          <w:bCs/>
          <w:iCs/>
          <w:lang w:val="en-GB"/>
        </w:rPr>
        <w:tab/>
      </w:r>
      <w:r w:rsidR="00FD1612" w:rsidRPr="00FD1612">
        <w:rPr>
          <w:lang w:val="en-GB"/>
        </w:rPr>
        <w:t>The Argentine Observatory on School Violence is a joint initiative of the</w:t>
      </w:r>
      <w:r w:rsidR="00FD1612">
        <w:rPr>
          <w:lang w:val="en-GB"/>
        </w:rPr>
        <w:t xml:space="preserve"> </w:t>
      </w:r>
      <w:r w:rsidR="00FD1612" w:rsidRPr="00FD1612">
        <w:rPr>
          <w:lang w:val="en-GB"/>
        </w:rPr>
        <w:t>Ministry of Education, General San Martín National University (UNSAM) and the</w:t>
      </w:r>
      <w:r w:rsidR="00FD1612">
        <w:rPr>
          <w:lang w:val="en-GB"/>
        </w:rPr>
        <w:t xml:space="preserve"> </w:t>
      </w:r>
      <w:r w:rsidR="00FD1612" w:rsidRPr="00FD1612">
        <w:rPr>
          <w:lang w:val="en-GB"/>
        </w:rPr>
        <w:t xml:space="preserve">United Nations Educational, Scientific and Cultural </w:t>
      </w:r>
      <w:r w:rsidR="00FD1612">
        <w:rPr>
          <w:lang w:val="en-GB"/>
        </w:rPr>
        <w:t xml:space="preserve">Organization (UNESCO) office in </w:t>
      </w:r>
      <w:smartTag w:uri="urn:schemas-microsoft-com:office:smarttags" w:element="place">
        <w:smartTag w:uri="urn:schemas-microsoft-com:office:smarttags" w:element="country-region">
          <w:r w:rsidR="00FD1612" w:rsidRPr="00FD1612">
            <w:rPr>
              <w:lang w:val="en-GB"/>
            </w:rPr>
            <w:t>Brazil</w:t>
          </w:r>
        </w:smartTag>
      </w:smartTag>
      <w:r w:rsidR="00FD1612" w:rsidRPr="00FD1612">
        <w:rPr>
          <w:lang w:val="en-GB"/>
        </w:rPr>
        <w:t>. The idea is to join forces in studying the subject of s</w:t>
      </w:r>
      <w:r w:rsidR="00FD1612">
        <w:rPr>
          <w:lang w:val="en-GB"/>
        </w:rPr>
        <w:t xml:space="preserve">chool violence and to assist in </w:t>
      </w:r>
      <w:r w:rsidR="00FD1612" w:rsidRPr="00FD1612">
        <w:rPr>
          <w:lang w:val="en-GB"/>
        </w:rPr>
        <w:t xml:space="preserve">consolidating democratic practices </w:t>
      </w:r>
      <w:r w:rsidR="00740515">
        <w:rPr>
          <w:lang w:val="en-GB"/>
        </w:rPr>
        <w:t>with</w:t>
      </w:r>
      <w:r w:rsidR="00FD1612" w:rsidRPr="00FD1612">
        <w:rPr>
          <w:lang w:val="en-GB"/>
        </w:rPr>
        <w:t>in school</w:t>
      </w:r>
      <w:r w:rsidR="00740515">
        <w:rPr>
          <w:lang w:val="en-GB"/>
        </w:rPr>
        <w:t>s</w:t>
      </w:r>
      <w:r w:rsidR="00FD1612" w:rsidRPr="00FD1612">
        <w:rPr>
          <w:lang w:val="en-GB"/>
        </w:rPr>
        <w:t xml:space="preserve"> </w:t>
      </w:r>
      <w:r w:rsidR="00FD1612">
        <w:rPr>
          <w:lang w:val="en-GB"/>
        </w:rPr>
        <w:t xml:space="preserve">and in building citizenship </w:t>
      </w:r>
      <w:r w:rsidR="00FD1612" w:rsidRPr="00FD1612">
        <w:rPr>
          <w:lang w:val="en-GB"/>
        </w:rPr>
        <w:t>skills</w:t>
      </w:r>
      <w:r w:rsidRPr="00332ECF">
        <w:rPr>
          <w:lang w:val="en-GB"/>
        </w:rPr>
        <w:t>.</w:t>
      </w:r>
    </w:p>
    <w:p w:rsidR="00F72C5F" w:rsidRPr="00332ECF" w:rsidRDefault="00F72C5F" w:rsidP="00F72C5F">
      <w:pPr>
        <w:pStyle w:val="H23G"/>
        <w:rPr>
          <w:lang w:val="en-GB"/>
        </w:rPr>
      </w:pPr>
      <w:r w:rsidRPr="00332ECF">
        <w:rPr>
          <w:lang w:val="en-GB"/>
        </w:rPr>
        <w:tab/>
      </w:r>
      <w:r w:rsidRPr="00332ECF">
        <w:rPr>
          <w:lang w:val="en-GB"/>
        </w:rPr>
        <w:tab/>
      </w:r>
      <w:r w:rsidR="0014104F">
        <w:rPr>
          <w:lang w:val="en-GB"/>
        </w:rPr>
        <w:t>Objectives</w:t>
      </w:r>
    </w:p>
    <w:p w:rsidR="00F72C5F" w:rsidRPr="00332ECF" w:rsidRDefault="00F72C5F" w:rsidP="00F72C5F">
      <w:pPr>
        <w:pStyle w:val="SingleTxtG"/>
        <w:rPr>
          <w:lang w:val="en-GB"/>
        </w:rPr>
      </w:pPr>
      <w:r w:rsidRPr="00332ECF">
        <w:rPr>
          <w:bCs/>
          <w:iCs/>
          <w:lang w:val="en-GB"/>
        </w:rPr>
        <w:t>838.</w:t>
      </w:r>
      <w:r w:rsidRPr="00332ECF">
        <w:rPr>
          <w:bCs/>
          <w:iCs/>
          <w:lang w:val="en-GB"/>
        </w:rPr>
        <w:tab/>
      </w:r>
      <w:r w:rsidR="00200ADC">
        <w:rPr>
          <w:lang w:val="en-GB"/>
        </w:rPr>
        <w:t>The objectives of the Observatory are</w:t>
      </w:r>
      <w:r w:rsidRPr="00332ECF">
        <w:rPr>
          <w:lang w:val="en-GB"/>
        </w:rPr>
        <w:t>:</w:t>
      </w:r>
    </w:p>
    <w:p w:rsidR="00F72C5F" w:rsidRPr="00332ECF" w:rsidRDefault="00F72C5F" w:rsidP="00200ADC">
      <w:pPr>
        <w:pStyle w:val="SingleTxtG"/>
        <w:rPr>
          <w:lang w:val="en-GB"/>
        </w:rPr>
      </w:pPr>
      <w:r w:rsidRPr="00332ECF">
        <w:rPr>
          <w:lang w:val="en-GB"/>
        </w:rPr>
        <w:tab/>
      </w:r>
      <w:r w:rsidR="008B1A70">
        <w:rPr>
          <w:lang w:val="en-GB"/>
        </w:rPr>
        <w:t>(a)</w:t>
      </w:r>
      <w:r w:rsidRPr="00332ECF">
        <w:rPr>
          <w:lang w:val="en-GB"/>
        </w:rPr>
        <w:tab/>
      </w:r>
      <w:r w:rsidR="00200ADC">
        <w:rPr>
          <w:lang w:val="en-GB"/>
        </w:rPr>
        <w:t xml:space="preserve">To </w:t>
      </w:r>
      <w:r w:rsidR="00FF31B9">
        <w:rPr>
          <w:lang w:val="en-GB"/>
        </w:rPr>
        <w:t>create</w:t>
      </w:r>
      <w:r w:rsidR="00200ADC">
        <w:rPr>
          <w:lang w:val="en-GB"/>
        </w:rPr>
        <w:t xml:space="preserve"> a research hub </w:t>
      </w:r>
      <w:r w:rsidR="00FF31B9">
        <w:rPr>
          <w:lang w:val="en-GB"/>
        </w:rPr>
        <w:t xml:space="preserve">dealing with </w:t>
      </w:r>
      <w:r w:rsidR="00200ADC">
        <w:rPr>
          <w:lang w:val="en-GB"/>
        </w:rPr>
        <w:t>school violence in its different forms and guises</w:t>
      </w:r>
      <w:r w:rsidRPr="00332ECF">
        <w:rPr>
          <w:lang w:val="en-GB"/>
        </w:rPr>
        <w:t>;</w:t>
      </w:r>
    </w:p>
    <w:p w:rsidR="00F72C5F" w:rsidRPr="00332ECF" w:rsidRDefault="00F72C5F" w:rsidP="00200ADC">
      <w:pPr>
        <w:pStyle w:val="SingleTxtG"/>
        <w:rPr>
          <w:lang w:val="en-GB"/>
        </w:rPr>
      </w:pPr>
      <w:r w:rsidRPr="00332ECF">
        <w:rPr>
          <w:lang w:val="en-GB"/>
        </w:rPr>
        <w:tab/>
      </w:r>
      <w:r w:rsidR="008B1A70">
        <w:rPr>
          <w:lang w:val="en-GB"/>
        </w:rPr>
        <w:t>(b)</w:t>
      </w:r>
      <w:r w:rsidRPr="00332ECF">
        <w:rPr>
          <w:lang w:val="en-GB"/>
        </w:rPr>
        <w:tab/>
      </w:r>
      <w:r w:rsidR="00200ADC">
        <w:rPr>
          <w:lang w:val="en-GB"/>
        </w:rPr>
        <w:t>To implement an information and documentation centre specializing in the issue of school violence</w:t>
      </w:r>
      <w:r w:rsidRPr="00332ECF">
        <w:rPr>
          <w:lang w:val="en-GB"/>
        </w:rPr>
        <w:t>;</w:t>
      </w:r>
    </w:p>
    <w:p w:rsidR="00F72C5F" w:rsidRPr="00332ECF" w:rsidRDefault="00F72C5F" w:rsidP="00200ADC">
      <w:pPr>
        <w:pStyle w:val="SingleTxtG"/>
        <w:rPr>
          <w:lang w:val="en-GB"/>
        </w:rPr>
      </w:pPr>
      <w:r w:rsidRPr="00332ECF">
        <w:rPr>
          <w:lang w:val="en-GB"/>
        </w:rPr>
        <w:tab/>
      </w:r>
      <w:r w:rsidR="008B1A70">
        <w:rPr>
          <w:lang w:val="en-GB"/>
        </w:rPr>
        <w:t>(c)</w:t>
      </w:r>
      <w:r w:rsidRPr="00332ECF">
        <w:rPr>
          <w:lang w:val="en-GB"/>
        </w:rPr>
        <w:tab/>
      </w:r>
      <w:r w:rsidR="00200ADC">
        <w:rPr>
          <w:lang w:val="en-GB"/>
        </w:rPr>
        <w:t xml:space="preserve">To </w:t>
      </w:r>
      <w:r w:rsidR="00FF31B9">
        <w:rPr>
          <w:lang w:val="en-GB"/>
        </w:rPr>
        <w:t>provide information to</w:t>
      </w:r>
      <w:r w:rsidR="00200ADC">
        <w:rPr>
          <w:lang w:val="en-GB"/>
        </w:rPr>
        <w:t xml:space="preserve"> the academic community and society in general</w:t>
      </w:r>
      <w:r w:rsidRPr="00332ECF">
        <w:rPr>
          <w:lang w:val="en-GB"/>
        </w:rPr>
        <w:t>;</w:t>
      </w:r>
    </w:p>
    <w:p w:rsidR="00F72C5F" w:rsidRPr="00332ECF" w:rsidRDefault="00F72C5F" w:rsidP="00F72C5F">
      <w:pPr>
        <w:pStyle w:val="SingleTxtG"/>
        <w:rPr>
          <w:lang w:val="en-GB"/>
        </w:rPr>
      </w:pPr>
      <w:r w:rsidRPr="00332ECF">
        <w:rPr>
          <w:lang w:val="en-GB"/>
        </w:rPr>
        <w:tab/>
      </w:r>
      <w:r w:rsidR="008B1A70">
        <w:rPr>
          <w:lang w:val="en-GB"/>
        </w:rPr>
        <w:t>(d)</w:t>
      </w:r>
      <w:r w:rsidRPr="00332ECF">
        <w:rPr>
          <w:lang w:val="en-GB"/>
        </w:rPr>
        <w:tab/>
      </w:r>
      <w:r w:rsidR="00200ADC">
        <w:rPr>
          <w:lang w:val="en-GB"/>
        </w:rPr>
        <w:t xml:space="preserve">To build a network of researchers </w:t>
      </w:r>
      <w:r w:rsidR="00FF31B9">
        <w:rPr>
          <w:lang w:val="en-GB"/>
        </w:rPr>
        <w:t>into</w:t>
      </w:r>
      <w:r w:rsidR="00200ADC">
        <w:rPr>
          <w:lang w:val="en-GB"/>
        </w:rPr>
        <w:t xml:space="preserve"> school violence</w:t>
      </w:r>
      <w:r w:rsidRPr="00332ECF">
        <w:rPr>
          <w:lang w:val="en-GB"/>
        </w:rPr>
        <w:t>;</w:t>
      </w:r>
    </w:p>
    <w:p w:rsidR="00F72C5F" w:rsidRPr="00332ECF" w:rsidRDefault="00F72C5F" w:rsidP="00F72C5F">
      <w:pPr>
        <w:pStyle w:val="SingleTxtG"/>
        <w:rPr>
          <w:lang w:val="en-GB"/>
        </w:rPr>
      </w:pPr>
      <w:r w:rsidRPr="00332ECF">
        <w:rPr>
          <w:lang w:val="en-GB"/>
        </w:rPr>
        <w:tab/>
      </w:r>
      <w:r w:rsidR="008B1A70">
        <w:rPr>
          <w:lang w:val="en-GB"/>
        </w:rPr>
        <w:t>(e)</w:t>
      </w:r>
      <w:r w:rsidRPr="00332ECF">
        <w:rPr>
          <w:lang w:val="en-GB"/>
        </w:rPr>
        <w:tab/>
      </w:r>
      <w:r w:rsidR="00200ADC">
        <w:rPr>
          <w:lang w:val="en-GB"/>
        </w:rPr>
        <w:t>To study the issue of school violence from a multidisciplinary and interdisciplinary standpoint</w:t>
      </w:r>
      <w:r w:rsidRPr="00332ECF">
        <w:rPr>
          <w:lang w:val="en-GB"/>
        </w:rPr>
        <w:t>;</w:t>
      </w:r>
    </w:p>
    <w:p w:rsidR="00F72C5F" w:rsidRPr="00332ECF" w:rsidRDefault="00F72C5F" w:rsidP="00F72C5F">
      <w:pPr>
        <w:pStyle w:val="SingleTxtG"/>
        <w:rPr>
          <w:lang w:val="en-GB"/>
        </w:rPr>
      </w:pPr>
      <w:r w:rsidRPr="00332ECF">
        <w:rPr>
          <w:lang w:val="en-GB"/>
        </w:rPr>
        <w:tab/>
      </w:r>
      <w:r w:rsidR="002B2E40">
        <w:rPr>
          <w:lang w:val="en-GB"/>
        </w:rPr>
        <w:t>(f)</w:t>
      </w:r>
      <w:r w:rsidRPr="00332ECF">
        <w:rPr>
          <w:lang w:val="en-GB"/>
        </w:rPr>
        <w:tab/>
      </w:r>
      <w:r w:rsidR="00412F42">
        <w:rPr>
          <w:lang w:val="en-GB"/>
        </w:rPr>
        <w:t>To discuss the implications of violence for teaching and learning</w:t>
      </w:r>
      <w:r w:rsidRPr="00332ECF">
        <w:rPr>
          <w:lang w:val="en-GB"/>
        </w:rPr>
        <w:t>;</w:t>
      </w:r>
    </w:p>
    <w:p w:rsidR="00F72C5F" w:rsidRPr="00332ECF" w:rsidRDefault="00F72C5F" w:rsidP="00412F42">
      <w:pPr>
        <w:pStyle w:val="SingleTxtG"/>
        <w:rPr>
          <w:lang w:val="en-GB"/>
        </w:rPr>
      </w:pPr>
      <w:r w:rsidRPr="00332ECF">
        <w:rPr>
          <w:lang w:val="en-GB"/>
        </w:rPr>
        <w:tab/>
      </w:r>
      <w:r w:rsidR="002B2E40">
        <w:rPr>
          <w:lang w:val="en-GB"/>
        </w:rPr>
        <w:t>(g)</w:t>
      </w:r>
      <w:r w:rsidRPr="00332ECF">
        <w:rPr>
          <w:lang w:val="en-GB"/>
        </w:rPr>
        <w:tab/>
      </w:r>
      <w:r w:rsidR="00412F42">
        <w:rPr>
          <w:lang w:val="en-GB"/>
        </w:rPr>
        <w:t xml:space="preserve">To share information with similar organizations, including comparative research </w:t>
      </w:r>
      <w:r w:rsidR="00FF31B9">
        <w:rPr>
          <w:lang w:val="en-GB"/>
        </w:rPr>
        <w:t>with</w:t>
      </w:r>
      <w:r w:rsidR="00412F42">
        <w:rPr>
          <w:lang w:val="en-GB"/>
        </w:rPr>
        <w:t xml:space="preserve"> other countries, chiefly in </w:t>
      </w:r>
      <w:smartTag w:uri="urn:schemas-microsoft-com:office:smarttags" w:element="place">
        <w:r w:rsidR="00412F42">
          <w:rPr>
            <w:lang w:val="en-GB"/>
          </w:rPr>
          <w:t>Latin America</w:t>
        </w:r>
      </w:smartTag>
      <w:r w:rsidRPr="00332ECF">
        <w:rPr>
          <w:lang w:val="en-GB"/>
        </w:rPr>
        <w:t>;</w:t>
      </w:r>
    </w:p>
    <w:p w:rsidR="00F72C5F" w:rsidRPr="00332ECF" w:rsidRDefault="00F72C5F" w:rsidP="00F72C5F">
      <w:pPr>
        <w:pStyle w:val="SingleTxtG"/>
        <w:rPr>
          <w:lang w:val="en-GB"/>
        </w:rPr>
      </w:pPr>
      <w:r w:rsidRPr="00332ECF">
        <w:rPr>
          <w:lang w:val="en-GB"/>
        </w:rPr>
        <w:tab/>
      </w:r>
      <w:r w:rsidR="002B2E40">
        <w:rPr>
          <w:lang w:val="en-GB"/>
        </w:rPr>
        <w:t>(h)</w:t>
      </w:r>
      <w:r w:rsidRPr="00332ECF">
        <w:rPr>
          <w:lang w:val="en-GB"/>
        </w:rPr>
        <w:tab/>
      </w:r>
      <w:r w:rsidR="00412F42">
        <w:rPr>
          <w:lang w:val="en-GB"/>
        </w:rPr>
        <w:t>To create public awareness of the issue of violence in schools</w:t>
      </w:r>
      <w:r w:rsidRPr="00332ECF">
        <w:rPr>
          <w:lang w:val="en-GB"/>
        </w:rPr>
        <w:t>;</w:t>
      </w:r>
    </w:p>
    <w:p w:rsidR="00F72C5F" w:rsidRPr="00332ECF" w:rsidRDefault="00F72C5F" w:rsidP="00F72C5F">
      <w:pPr>
        <w:pStyle w:val="SingleTxtG"/>
        <w:rPr>
          <w:lang w:val="en-GB"/>
        </w:rPr>
      </w:pPr>
      <w:r w:rsidRPr="00332ECF">
        <w:rPr>
          <w:lang w:val="en-GB"/>
        </w:rPr>
        <w:tab/>
      </w:r>
      <w:r w:rsidR="002B2E40">
        <w:rPr>
          <w:lang w:val="en-GB"/>
        </w:rPr>
        <w:t>(i)</w:t>
      </w:r>
      <w:r w:rsidRPr="00332ECF">
        <w:rPr>
          <w:lang w:val="en-GB"/>
        </w:rPr>
        <w:tab/>
      </w:r>
      <w:r w:rsidR="00412F42">
        <w:rPr>
          <w:lang w:val="en-GB"/>
        </w:rPr>
        <w:t>To promote the construction of an anti-violence</w:t>
      </w:r>
      <w:r w:rsidRPr="00332ECF">
        <w:rPr>
          <w:lang w:val="en-GB"/>
        </w:rPr>
        <w:t xml:space="preserve"> </w:t>
      </w:r>
      <w:r w:rsidR="00F67E56">
        <w:rPr>
          <w:lang w:val="en-GB"/>
        </w:rPr>
        <w:t>“</w:t>
      </w:r>
      <w:r w:rsidR="00412F42">
        <w:rPr>
          <w:lang w:val="en-GB"/>
        </w:rPr>
        <w:t>culture</w:t>
      </w:r>
      <w:r w:rsidR="00F67E56">
        <w:rPr>
          <w:lang w:val="en-GB"/>
        </w:rPr>
        <w:t>”</w:t>
      </w:r>
      <w:r w:rsidRPr="00332ECF">
        <w:rPr>
          <w:lang w:val="en-GB"/>
        </w:rPr>
        <w:t xml:space="preserve"> </w:t>
      </w:r>
      <w:r w:rsidR="00412F42">
        <w:rPr>
          <w:lang w:val="en-GB"/>
        </w:rPr>
        <w:t>in schools</w:t>
      </w:r>
      <w:r w:rsidRPr="00332ECF">
        <w:rPr>
          <w:lang w:val="en-GB"/>
        </w:rPr>
        <w:t>;</w:t>
      </w:r>
    </w:p>
    <w:p w:rsidR="00F72C5F" w:rsidRPr="00332ECF" w:rsidRDefault="00F72C5F" w:rsidP="00F72C5F">
      <w:pPr>
        <w:pStyle w:val="SingleTxtG"/>
        <w:rPr>
          <w:lang w:val="en-GB"/>
        </w:rPr>
      </w:pPr>
      <w:r w:rsidRPr="00332ECF">
        <w:rPr>
          <w:lang w:val="en-GB"/>
        </w:rPr>
        <w:tab/>
      </w:r>
      <w:r w:rsidR="002B2E40">
        <w:rPr>
          <w:lang w:val="en-GB"/>
        </w:rPr>
        <w:t>(j)</w:t>
      </w:r>
      <w:r w:rsidRPr="00332ECF">
        <w:rPr>
          <w:lang w:val="en-GB"/>
        </w:rPr>
        <w:tab/>
      </w:r>
      <w:r w:rsidR="00412F42">
        <w:rPr>
          <w:lang w:val="en-GB"/>
        </w:rPr>
        <w:t xml:space="preserve">To contribute to the development of public policies for </w:t>
      </w:r>
      <w:r w:rsidR="00740515">
        <w:rPr>
          <w:lang w:val="en-GB"/>
        </w:rPr>
        <w:t>averting</w:t>
      </w:r>
      <w:r w:rsidR="00412F42">
        <w:rPr>
          <w:lang w:val="en-GB"/>
        </w:rPr>
        <w:t xml:space="preserve"> and dealing with violence in schools</w:t>
      </w:r>
      <w:r w:rsidRPr="00332ECF">
        <w:rPr>
          <w:lang w:val="en-GB"/>
        </w:rPr>
        <w:t>;</w:t>
      </w:r>
    </w:p>
    <w:p w:rsidR="00F72C5F" w:rsidRPr="00332ECF" w:rsidRDefault="00F72C5F" w:rsidP="00F72C5F">
      <w:pPr>
        <w:pStyle w:val="SingleTxtG"/>
        <w:rPr>
          <w:lang w:val="en-GB"/>
        </w:rPr>
      </w:pPr>
      <w:r w:rsidRPr="00332ECF">
        <w:rPr>
          <w:lang w:val="en-GB"/>
        </w:rPr>
        <w:tab/>
      </w:r>
      <w:r w:rsidR="002B2E40">
        <w:rPr>
          <w:lang w:val="en-GB"/>
        </w:rPr>
        <w:t>(k)</w:t>
      </w:r>
      <w:r w:rsidRPr="00332ECF">
        <w:rPr>
          <w:lang w:val="en-GB"/>
        </w:rPr>
        <w:tab/>
      </w:r>
      <w:r w:rsidR="00412F42">
        <w:rPr>
          <w:lang w:val="en-GB"/>
        </w:rPr>
        <w:t xml:space="preserve">To assist </w:t>
      </w:r>
      <w:r w:rsidR="00FF31B9">
        <w:rPr>
          <w:lang w:val="en-GB"/>
        </w:rPr>
        <w:t xml:space="preserve">with </w:t>
      </w:r>
      <w:r w:rsidR="00412F42">
        <w:rPr>
          <w:lang w:val="en-GB"/>
        </w:rPr>
        <w:t xml:space="preserve">and evaluate public-sector youth policies, with an emphasis on </w:t>
      </w:r>
      <w:r w:rsidR="00740515">
        <w:rPr>
          <w:lang w:val="en-GB"/>
        </w:rPr>
        <w:t>averting</w:t>
      </w:r>
      <w:r w:rsidR="00412F42">
        <w:rPr>
          <w:lang w:val="en-GB"/>
        </w:rPr>
        <w:t xml:space="preserve"> and dealing with violence</w:t>
      </w:r>
      <w:r w:rsidRPr="00332ECF">
        <w:rPr>
          <w:lang w:val="en-GB"/>
        </w:rPr>
        <w:t>;</w:t>
      </w:r>
    </w:p>
    <w:p w:rsidR="00F72C5F" w:rsidRPr="00332ECF" w:rsidRDefault="00F72C5F" w:rsidP="00412F42">
      <w:pPr>
        <w:pStyle w:val="SingleTxtG"/>
        <w:rPr>
          <w:lang w:val="en-GB"/>
        </w:rPr>
      </w:pPr>
      <w:r w:rsidRPr="00332ECF">
        <w:rPr>
          <w:lang w:val="en-GB"/>
        </w:rPr>
        <w:tab/>
      </w:r>
      <w:r w:rsidR="002B2E40">
        <w:rPr>
          <w:lang w:val="en-GB"/>
        </w:rPr>
        <w:t>(l)</w:t>
      </w:r>
      <w:r w:rsidRPr="00332ECF">
        <w:rPr>
          <w:lang w:val="en-GB"/>
        </w:rPr>
        <w:tab/>
      </w:r>
      <w:r w:rsidR="00412F42">
        <w:rPr>
          <w:lang w:val="en-GB"/>
        </w:rPr>
        <w:t xml:space="preserve">To provide services to </w:t>
      </w:r>
      <w:r w:rsidR="00FF31B9">
        <w:rPr>
          <w:lang w:val="en-GB"/>
        </w:rPr>
        <w:t xml:space="preserve">the </w:t>
      </w:r>
      <w:r w:rsidR="00412F42">
        <w:rPr>
          <w:lang w:val="en-GB"/>
        </w:rPr>
        <w:t xml:space="preserve">different </w:t>
      </w:r>
      <w:r w:rsidR="00FF31B9">
        <w:rPr>
          <w:lang w:val="en-GB"/>
        </w:rPr>
        <w:t xml:space="preserve">sections </w:t>
      </w:r>
      <w:r w:rsidR="00412F42">
        <w:rPr>
          <w:lang w:val="en-GB"/>
        </w:rPr>
        <w:t xml:space="preserve">of society </w:t>
      </w:r>
      <w:r w:rsidR="00740515">
        <w:rPr>
          <w:lang w:val="en-GB"/>
        </w:rPr>
        <w:t>via</w:t>
      </w:r>
      <w:r w:rsidR="00FF31B9">
        <w:rPr>
          <w:lang w:val="en-GB"/>
        </w:rPr>
        <w:t xml:space="preserve"> </w:t>
      </w:r>
      <w:r w:rsidR="00412F42">
        <w:rPr>
          <w:lang w:val="en-GB"/>
        </w:rPr>
        <w:t xml:space="preserve">different forms of intervention </w:t>
      </w:r>
      <w:r w:rsidR="00FF31B9">
        <w:rPr>
          <w:lang w:val="en-GB"/>
        </w:rPr>
        <w:t>combining</w:t>
      </w:r>
      <w:r w:rsidR="00412F42">
        <w:rPr>
          <w:lang w:val="en-GB"/>
        </w:rPr>
        <w:t xml:space="preserve"> research and action</w:t>
      </w:r>
      <w:r w:rsidRPr="00332ECF">
        <w:rPr>
          <w:lang w:val="en-GB"/>
        </w:rPr>
        <w:t>.</w:t>
      </w:r>
    </w:p>
    <w:p w:rsidR="00F72C5F" w:rsidRPr="00332ECF" w:rsidRDefault="00F72C5F" w:rsidP="00F72C5F">
      <w:pPr>
        <w:pStyle w:val="H23G"/>
        <w:rPr>
          <w:lang w:val="en-GB"/>
        </w:rPr>
      </w:pPr>
      <w:r w:rsidRPr="00332ECF">
        <w:rPr>
          <w:lang w:val="en-GB"/>
        </w:rPr>
        <w:tab/>
        <w:t>9.</w:t>
      </w:r>
      <w:r w:rsidRPr="00332ECF">
        <w:rPr>
          <w:lang w:val="en-GB"/>
        </w:rPr>
        <w:tab/>
      </w:r>
      <w:r w:rsidR="0042220C">
        <w:rPr>
          <w:lang w:val="en-GB"/>
        </w:rPr>
        <w:t>Provincial Education Services Administrative Management Reform Programme</w:t>
      </w:r>
    </w:p>
    <w:p w:rsidR="00F72C5F" w:rsidRPr="00332ECF" w:rsidRDefault="00F72C5F" w:rsidP="00412F42">
      <w:pPr>
        <w:pStyle w:val="SingleTxtG"/>
        <w:rPr>
          <w:lang w:val="en-GB"/>
        </w:rPr>
      </w:pPr>
      <w:r w:rsidRPr="00332ECF">
        <w:rPr>
          <w:bCs/>
          <w:iCs/>
          <w:lang w:val="en-GB"/>
        </w:rPr>
        <w:t>839.</w:t>
      </w:r>
      <w:r w:rsidRPr="00332ECF">
        <w:rPr>
          <w:bCs/>
          <w:iCs/>
          <w:lang w:val="en-GB"/>
        </w:rPr>
        <w:tab/>
      </w:r>
      <w:r w:rsidR="00412F42">
        <w:rPr>
          <w:lang w:val="en-GB"/>
        </w:rPr>
        <w:t>The</w:t>
      </w:r>
      <w:r w:rsidRPr="00332ECF">
        <w:rPr>
          <w:lang w:val="en-GB"/>
        </w:rPr>
        <w:t xml:space="preserve"> </w:t>
      </w:r>
      <w:r w:rsidR="00412F42">
        <w:rPr>
          <w:lang w:val="en-GB"/>
        </w:rPr>
        <w:t xml:space="preserve">object of the </w:t>
      </w:r>
      <w:r w:rsidR="0042220C">
        <w:rPr>
          <w:lang w:val="en-GB"/>
        </w:rPr>
        <w:t>Provincial Education Services Administrative Management Reform Programme</w:t>
      </w:r>
      <w:r w:rsidRPr="00332ECF">
        <w:rPr>
          <w:lang w:val="en-GB"/>
        </w:rPr>
        <w:t xml:space="preserve"> (PREGASE)</w:t>
      </w:r>
      <w:r w:rsidR="00412F42">
        <w:rPr>
          <w:lang w:val="en-GB"/>
        </w:rPr>
        <w:t xml:space="preserve"> is to carry out a thorough-going reform at every level of management in the different </w:t>
      </w:r>
      <w:r w:rsidR="00FF31B9">
        <w:rPr>
          <w:lang w:val="en-GB"/>
        </w:rPr>
        <w:t>provinces</w:t>
      </w:r>
      <w:r w:rsidR="00412F42">
        <w:rPr>
          <w:lang w:val="en-GB"/>
        </w:rPr>
        <w:t xml:space="preserve"> with a view to improving the efficiency and effectiveness of education provision </w:t>
      </w:r>
      <w:r w:rsidR="00FF31B9">
        <w:rPr>
          <w:lang w:val="en-GB"/>
        </w:rPr>
        <w:t>and raising</w:t>
      </w:r>
      <w:r w:rsidR="00412F42">
        <w:rPr>
          <w:lang w:val="en-GB"/>
        </w:rPr>
        <w:t xml:space="preserve"> quality standards. To this end, it employs new management planning and monitoring tools that enable human, material and financial resources to be used in a rational way</w:t>
      </w:r>
      <w:r w:rsidRPr="00332ECF">
        <w:rPr>
          <w:lang w:val="en-GB"/>
        </w:rPr>
        <w:t>.</w:t>
      </w:r>
    </w:p>
    <w:p w:rsidR="00F72C5F" w:rsidRPr="00332ECF" w:rsidRDefault="00F72C5F" w:rsidP="00F72C5F">
      <w:pPr>
        <w:pStyle w:val="H23G"/>
        <w:rPr>
          <w:lang w:val="en-GB"/>
        </w:rPr>
      </w:pPr>
      <w:r w:rsidRPr="00332ECF">
        <w:rPr>
          <w:lang w:val="en-GB"/>
        </w:rPr>
        <w:tab/>
      </w:r>
      <w:r w:rsidRPr="00332ECF">
        <w:rPr>
          <w:lang w:val="en-GB"/>
        </w:rPr>
        <w:tab/>
      </w:r>
      <w:r w:rsidR="002B34FB">
        <w:rPr>
          <w:lang w:val="en-GB"/>
        </w:rPr>
        <w:t>General objectives</w:t>
      </w:r>
    </w:p>
    <w:p w:rsidR="00F72C5F" w:rsidRPr="00332ECF" w:rsidRDefault="00F72C5F" w:rsidP="00F72C5F">
      <w:pPr>
        <w:pStyle w:val="SingleTxtG"/>
        <w:rPr>
          <w:lang w:val="en-GB"/>
        </w:rPr>
      </w:pPr>
      <w:r w:rsidRPr="00332ECF">
        <w:rPr>
          <w:bCs/>
          <w:iCs/>
          <w:lang w:val="en-GB"/>
        </w:rPr>
        <w:t>840.</w:t>
      </w:r>
      <w:r w:rsidRPr="00332ECF">
        <w:rPr>
          <w:bCs/>
          <w:iCs/>
          <w:lang w:val="en-GB"/>
        </w:rPr>
        <w:tab/>
      </w:r>
      <w:r w:rsidR="00412F42">
        <w:rPr>
          <w:lang w:val="en-GB"/>
        </w:rPr>
        <w:t>The</w:t>
      </w:r>
      <w:r w:rsidRPr="00332ECF">
        <w:rPr>
          <w:lang w:val="en-GB"/>
        </w:rPr>
        <w:t xml:space="preserve"> </w:t>
      </w:r>
      <w:r w:rsidR="002B34FB">
        <w:rPr>
          <w:lang w:val="en-GB"/>
        </w:rPr>
        <w:t>general objectives</w:t>
      </w:r>
      <w:r w:rsidRPr="00332ECF">
        <w:rPr>
          <w:lang w:val="en-GB"/>
        </w:rPr>
        <w:t xml:space="preserve"> </w:t>
      </w:r>
      <w:r w:rsidR="00412F42">
        <w:rPr>
          <w:lang w:val="en-GB"/>
        </w:rPr>
        <w:t xml:space="preserve">of </w:t>
      </w:r>
      <w:r w:rsidRPr="00332ECF">
        <w:rPr>
          <w:lang w:val="en-GB"/>
        </w:rPr>
        <w:t xml:space="preserve">PREGASE </w:t>
      </w:r>
      <w:r w:rsidR="00412F42">
        <w:rPr>
          <w:lang w:val="en-GB"/>
        </w:rPr>
        <w:t>are</w:t>
      </w:r>
      <w:r w:rsidRPr="00332ECF">
        <w:rPr>
          <w:lang w:val="en-GB"/>
        </w:rPr>
        <w:t>:</w:t>
      </w:r>
    </w:p>
    <w:p w:rsidR="00412F42" w:rsidRDefault="00F72C5F" w:rsidP="00F72C5F">
      <w:pPr>
        <w:pStyle w:val="SingleTxtG"/>
        <w:rPr>
          <w:lang w:val="en-GB"/>
        </w:rPr>
      </w:pPr>
      <w:r w:rsidRPr="00332ECF">
        <w:rPr>
          <w:lang w:val="en-GB"/>
        </w:rPr>
        <w:tab/>
      </w:r>
      <w:r w:rsidR="008B1A70">
        <w:rPr>
          <w:lang w:val="en-GB"/>
        </w:rPr>
        <w:t>(a)</w:t>
      </w:r>
      <w:r w:rsidRPr="00332ECF">
        <w:rPr>
          <w:lang w:val="en-GB"/>
        </w:rPr>
        <w:tab/>
      </w:r>
      <w:r w:rsidR="00412F42">
        <w:rPr>
          <w:lang w:val="en-GB"/>
        </w:rPr>
        <w:t xml:space="preserve">To integrate educational management </w:t>
      </w:r>
      <w:r w:rsidR="00F20260">
        <w:rPr>
          <w:lang w:val="en-GB"/>
        </w:rPr>
        <w:t xml:space="preserve">right through </w:t>
      </w:r>
      <w:r w:rsidR="00412F42">
        <w:rPr>
          <w:lang w:val="en-GB"/>
        </w:rPr>
        <w:t>from school</w:t>
      </w:r>
      <w:r w:rsidR="003F3402">
        <w:rPr>
          <w:lang w:val="en-GB"/>
        </w:rPr>
        <w:t>s</w:t>
      </w:r>
      <w:r w:rsidR="00412F42">
        <w:rPr>
          <w:lang w:val="en-GB"/>
        </w:rPr>
        <w:t xml:space="preserve"> to </w:t>
      </w:r>
      <w:r w:rsidR="00F20260">
        <w:rPr>
          <w:lang w:val="en-GB"/>
        </w:rPr>
        <w:t xml:space="preserve">the </w:t>
      </w:r>
      <w:r w:rsidR="003F3402">
        <w:rPr>
          <w:lang w:val="en-GB"/>
        </w:rPr>
        <w:t xml:space="preserve">organizations </w:t>
      </w:r>
      <w:r w:rsidR="00F20260">
        <w:rPr>
          <w:lang w:val="en-GB"/>
        </w:rPr>
        <w:t xml:space="preserve">overseeing them, </w:t>
      </w:r>
      <w:r w:rsidR="003F3402">
        <w:rPr>
          <w:lang w:val="en-GB"/>
        </w:rPr>
        <w:t xml:space="preserve">using modern systems of administration and management in which follow-up of actions, educational and budgetary planning and management control are complementary and ongoing at all levels, </w:t>
      </w:r>
      <w:r w:rsidR="004B2504">
        <w:rPr>
          <w:lang w:val="en-GB"/>
        </w:rPr>
        <w:t>allowing</w:t>
      </w:r>
      <w:r w:rsidR="003F3402">
        <w:rPr>
          <w:lang w:val="en-GB"/>
        </w:rPr>
        <w:t xml:space="preserve"> school decentral</w:t>
      </w:r>
      <w:r w:rsidR="00CA2E68">
        <w:rPr>
          <w:lang w:val="en-GB"/>
        </w:rPr>
        <w:t>ization processes to take place;</w:t>
      </w:r>
    </w:p>
    <w:p w:rsidR="00F72C5F" w:rsidRPr="00332ECF" w:rsidRDefault="00F72C5F" w:rsidP="00F72C5F">
      <w:pPr>
        <w:pStyle w:val="SingleTxtG"/>
        <w:rPr>
          <w:lang w:val="en-GB"/>
        </w:rPr>
      </w:pPr>
      <w:r w:rsidRPr="00332ECF">
        <w:rPr>
          <w:lang w:val="en-GB"/>
        </w:rPr>
        <w:tab/>
      </w:r>
      <w:r w:rsidR="008B1A70">
        <w:rPr>
          <w:lang w:val="en-GB"/>
        </w:rPr>
        <w:t>(b)</w:t>
      </w:r>
      <w:r w:rsidRPr="00332ECF">
        <w:rPr>
          <w:lang w:val="en-GB"/>
        </w:rPr>
        <w:tab/>
      </w:r>
      <w:r w:rsidR="003F3402">
        <w:rPr>
          <w:lang w:val="en-GB"/>
        </w:rPr>
        <w:t xml:space="preserve">To </w:t>
      </w:r>
      <w:r w:rsidR="00F20260">
        <w:rPr>
          <w:lang w:val="en-GB"/>
        </w:rPr>
        <w:t>place</w:t>
      </w:r>
      <w:r w:rsidR="003F3402">
        <w:rPr>
          <w:lang w:val="en-GB"/>
        </w:rPr>
        <w:t xml:space="preserve"> management </w:t>
      </w:r>
      <w:r w:rsidR="00F20260">
        <w:rPr>
          <w:lang w:val="en-GB"/>
        </w:rPr>
        <w:t xml:space="preserve">at the service of </w:t>
      </w:r>
      <w:r w:rsidR="003F3402">
        <w:rPr>
          <w:lang w:val="en-GB"/>
        </w:rPr>
        <w:t>user</w:t>
      </w:r>
      <w:r w:rsidR="00F20260">
        <w:rPr>
          <w:lang w:val="en-GB"/>
        </w:rPr>
        <w:t>s</w:t>
      </w:r>
      <w:r w:rsidRPr="00332ECF">
        <w:rPr>
          <w:lang w:val="en-GB"/>
        </w:rPr>
        <w:t>;</w:t>
      </w:r>
    </w:p>
    <w:p w:rsidR="00F72C5F" w:rsidRPr="00332ECF" w:rsidRDefault="00F72C5F" w:rsidP="00F72C5F">
      <w:pPr>
        <w:pStyle w:val="SingleTxtG"/>
        <w:rPr>
          <w:lang w:val="en-GB"/>
        </w:rPr>
      </w:pPr>
      <w:r w:rsidRPr="00332ECF">
        <w:rPr>
          <w:lang w:val="en-GB"/>
        </w:rPr>
        <w:tab/>
      </w:r>
      <w:r w:rsidR="008B1A70">
        <w:rPr>
          <w:lang w:val="en-GB"/>
        </w:rPr>
        <w:t>(c)</w:t>
      </w:r>
      <w:r w:rsidRPr="00332ECF">
        <w:rPr>
          <w:lang w:val="en-GB"/>
        </w:rPr>
        <w:tab/>
      </w:r>
      <w:r w:rsidR="003F3402">
        <w:rPr>
          <w:lang w:val="en-GB"/>
        </w:rPr>
        <w:t xml:space="preserve">To administer efficiently and transparently and </w:t>
      </w:r>
      <w:r w:rsidR="00F20260">
        <w:rPr>
          <w:lang w:val="en-GB"/>
        </w:rPr>
        <w:t>make</w:t>
      </w:r>
      <w:r w:rsidR="003F3402">
        <w:rPr>
          <w:lang w:val="en-GB"/>
        </w:rPr>
        <w:t xml:space="preserve"> planning and management control tools</w:t>
      </w:r>
      <w:r w:rsidR="00F20260">
        <w:rPr>
          <w:lang w:val="en-GB"/>
        </w:rPr>
        <w:t xml:space="preserve"> available</w:t>
      </w:r>
      <w:r w:rsidRPr="00332ECF">
        <w:rPr>
          <w:lang w:val="en-GB"/>
        </w:rPr>
        <w:t>;</w:t>
      </w:r>
    </w:p>
    <w:p w:rsidR="00F72C5F" w:rsidRPr="00332ECF" w:rsidRDefault="00F72C5F" w:rsidP="003F3402">
      <w:pPr>
        <w:pStyle w:val="SingleTxtG"/>
        <w:rPr>
          <w:lang w:val="en-GB"/>
        </w:rPr>
      </w:pPr>
      <w:r w:rsidRPr="00332ECF">
        <w:rPr>
          <w:lang w:val="en-GB"/>
        </w:rPr>
        <w:tab/>
      </w:r>
      <w:r w:rsidR="008B1A70">
        <w:rPr>
          <w:lang w:val="en-GB"/>
        </w:rPr>
        <w:t>(d)</w:t>
      </w:r>
      <w:r w:rsidRPr="00332ECF">
        <w:rPr>
          <w:lang w:val="en-GB"/>
        </w:rPr>
        <w:tab/>
      </w:r>
      <w:r w:rsidR="003F3402">
        <w:rPr>
          <w:lang w:val="en-GB"/>
        </w:rPr>
        <w:t xml:space="preserve">To </w:t>
      </w:r>
      <w:r w:rsidR="00D36040">
        <w:rPr>
          <w:lang w:val="en-GB"/>
        </w:rPr>
        <w:t>provide</w:t>
      </w:r>
      <w:r w:rsidR="003F3402">
        <w:rPr>
          <w:lang w:val="en-GB"/>
        </w:rPr>
        <w:t xml:space="preserve"> tools that </w:t>
      </w:r>
      <w:r w:rsidR="004B2504">
        <w:rPr>
          <w:lang w:val="en-GB"/>
        </w:rPr>
        <w:t>the people</w:t>
      </w:r>
      <w:r w:rsidR="003F3402">
        <w:rPr>
          <w:lang w:val="en-GB"/>
        </w:rPr>
        <w:t xml:space="preserve"> </w:t>
      </w:r>
      <w:r w:rsidR="004B2504">
        <w:rPr>
          <w:lang w:val="en-GB"/>
        </w:rPr>
        <w:t>responsible for</w:t>
      </w:r>
      <w:r w:rsidR="003F3402">
        <w:rPr>
          <w:lang w:val="en-GB"/>
        </w:rPr>
        <w:t xml:space="preserve"> the different management areas </w:t>
      </w:r>
      <w:r w:rsidR="00D36040">
        <w:rPr>
          <w:lang w:val="en-GB"/>
        </w:rPr>
        <w:t xml:space="preserve">can use </w:t>
      </w:r>
      <w:r w:rsidR="003F3402">
        <w:rPr>
          <w:lang w:val="en-GB"/>
        </w:rPr>
        <w:t>to monitor budget implementation and spending</w:t>
      </w:r>
      <w:r w:rsidRPr="00332ECF">
        <w:rPr>
          <w:lang w:val="en-GB"/>
        </w:rPr>
        <w:t>.</w:t>
      </w:r>
    </w:p>
    <w:p w:rsidR="00F72C5F" w:rsidRPr="00332ECF" w:rsidRDefault="00F72C5F" w:rsidP="00F72C5F">
      <w:pPr>
        <w:pStyle w:val="H23G"/>
        <w:rPr>
          <w:lang w:val="en-GB"/>
        </w:rPr>
      </w:pPr>
      <w:r w:rsidRPr="00332ECF">
        <w:rPr>
          <w:lang w:val="en-GB"/>
        </w:rPr>
        <w:tab/>
      </w:r>
      <w:r w:rsidRPr="00332ECF">
        <w:rPr>
          <w:lang w:val="en-GB"/>
        </w:rPr>
        <w:tab/>
      </w:r>
      <w:r w:rsidR="003F3402">
        <w:rPr>
          <w:lang w:val="en-GB"/>
        </w:rPr>
        <w:t>Specific objectives</w:t>
      </w:r>
    </w:p>
    <w:p w:rsidR="00F72C5F" w:rsidRPr="00332ECF" w:rsidRDefault="00F72C5F" w:rsidP="00F72C5F">
      <w:pPr>
        <w:pStyle w:val="SingleTxtG"/>
        <w:rPr>
          <w:lang w:val="en-GB"/>
        </w:rPr>
      </w:pPr>
      <w:r w:rsidRPr="00332ECF">
        <w:rPr>
          <w:bCs/>
          <w:iCs/>
          <w:lang w:val="en-GB"/>
        </w:rPr>
        <w:t>841.</w:t>
      </w:r>
      <w:r w:rsidRPr="00332ECF">
        <w:rPr>
          <w:bCs/>
          <w:iCs/>
          <w:lang w:val="en-GB"/>
        </w:rPr>
        <w:tab/>
      </w:r>
      <w:r w:rsidR="003F3402">
        <w:rPr>
          <w:lang w:val="en-GB"/>
        </w:rPr>
        <w:t>The specific objectives of</w:t>
      </w:r>
      <w:r w:rsidRPr="00332ECF">
        <w:rPr>
          <w:lang w:val="en-GB"/>
        </w:rPr>
        <w:t xml:space="preserve"> PREGASE </w:t>
      </w:r>
      <w:r w:rsidR="003F3402">
        <w:rPr>
          <w:lang w:val="en-GB"/>
        </w:rPr>
        <w:t>are</w:t>
      </w:r>
      <w:r w:rsidRPr="00332ECF">
        <w:rPr>
          <w:lang w:val="en-GB"/>
        </w:rPr>
        <w:t>:</w:t>
      </w:r>
    </w:p>
    <w:p w:rsidR="003F3402" w:rsidRDefault="00F72C5F" w:rsidP="00F72C5F">
      <w:pPr>
        <w:pStyle w:val="SingleTxtG"/>
        <w:rPr>
          <w:lang w:val="en-GB"/>
        </w:rPr>
      </w:pPr>
      <w:r w:rsidRPr="00332ECF">
        <w:rPr>
          <w:lang w:val="en-GB"/>
        </w:rPr>
        <w:tab/>
      </w:r>
      <w:r w:rsidR="008B1A70">
        <w:rPr>
          <w:lang w:val="en-GB"/>
        </w:rPr>
        <w:t>(a)</w:t>
      </w:r>
      <w:r w:rsidRPr="00332ECF">
        <w:rPr>
          <w:lang w:val="en-GB"/>
        </w:rPr>
        <w:tab/>
      </w:r>
      <w:r w:rsidR="003F3402">
        <w:rPr>
          <w:lang w:val="en-GB"/>
        </w:rPr>
        <w:t>To improve management of teachers and other human resources and organizational planning, using information technology to monitor the services provided and their compliance with regulations;</w:t>
      </w:r>
    </w:p>
    <w:p w:rsidR="00F72C5F" w:rsidRPr="00332ECF" w:rsidRDefault="00F72C5F" w:rsidP="003F3402">
      <w:pPr>
        <w:pStyle w:val="SingleTxtG"/>
        <w:rPr>
          <w:lang w:val="en-GB"/>
        </w:rPr>
      </w:pPr>
      <w:r w:rsidRPr="00332ECF">
        <w:rPr>
          <w:lang w:val="en-GB"/>
        </w:rPr>
        <w:tab/>
      </w:r>
      <w:r w:rsidR="008B1A70">
        <w:rPr>
          <w:lang w:val="en-GB"/>
        </w:rPr>
        <w:t>(b)</w:t>
      </w:r>
      <w:r w:rsidRPr="00332ECF">
        <w:rPr>
          <w:lang w:val="en-GB"/>
        </w:rPr>
        <w:tab/>
      </w:r>
      <w:r w:rsidR="003F3402">
        <w:rPr>
          <w:lang w:val="en-GB"/>
        </w:rPr>
        <w:t>To improve management of information and direct services relating to students and schools in the education system by integrating them into the system of centralized information for each student</w:t>
      </w:r>
      <w:r w:rsidRPr="00332ECF">
        <w:rPr>
          <w:lang w:val="en-GB"/>
        </w:rPr>
        <w:t>;</w:t>
      </w:r>
    </w:p>
    <w:p w:rsidR="00F72C5F" w:rsidRPr="00332ECF" w:rsidRDefault="00F72C5F" w:rsidP="00F72C5F">
      <w:pPr>
        <w:pStyle w:val="SingleTxtG"/>
        <w:rPr>
          <w:lang w:val="en-GB"/>
        </w:rPr>
      </w:pPr>
      <w:r w:rsidRPr="00332ECF">
        <w:rPr>
          <w:lang w:val="en-GB"/>
        </w:rPr>
        <w:tab/>
      </w:r>
      <w:r w:rsidR="008B1A70">
        <w:rPr>
          <w:lang w:val="en-GB"/>
        </w:rPr>
        <w:t>(c)</w:t>
      </w:r>
      <w:r w:rsidRPr="00332ECF">
        <w:rPr>
          <w:lang w:val="en-GB"/>
        </w:rPr>
        <w:tab/>
      </w:r>
      <w:r w:rsidR="003F3402">
        <w:rPr>
          <w:lang w:val="en-GB"/>
        </w:rPr>
        <w:t xml:space="preserve">To improve the efficiency of critical processes involved in organizational restructurings </w:t>
      </w:r>
      <w:r w:rsidRPr="00332ECF">
        <w:rPr>
          <w:lang w:val="en-GB"/>
        </w:rPr>
        <w:t>(</w:t>
      </w:r>
      <w:r w:rsidR="003F3402">
        <w:rPr>
          <w:lang w:val="en-GB"/>
        </w:rPr>
        <w:t>opening and closing of sections</w:t>
      </w:r>
      <w:r w:rsidRPr="00332ECF">
        <w:rPr>
          <w:lang w:val="en-GB"/>
        </w:rPr>
        <w:t xml:space="preserve">) </w:t>
      </w:r>
      <w:r w:rsidR="003F3402">
        <w:rPr>
          <w:lang w:val="en-GB"/>
        </w:rPr>
        <w:t>and student enrolment</w:t>
      </w:r>
      <w:r w:rsidRPr="00332ECF">
        <w:rPr>
          <w:lang w:val="en-GB"/>
        </w:rPr>
        <w:t>;</w:t>
      </w:r>
    </w:p>
    <w:p w:rsidR="00F72C5F" w:rsidRPr="00332ECF" w:rsidRDefault="00F72C5F" w:rsidP="000B6AF9">
      <w:pPr>
        <w:pStyle w:val="SingleTxtG"/>
        <w:rPr>
          <w:lang w:val="en-GB"/>
        </w:rPr>
      </w:pPr>
      <w:r w:rsidRPr="00332ECF">
        <w:rPr>
          <w:lang w:val="en-GB"/>
        </w:rPr>
        <w:tab/>
      </w:r>
      <w:r w:rsidR="008B1A70">
        <w:rPr>
          <w:lang w:val="en-GB"/>
        </w:rPr>
        <w:t>(d)</w:t>
      </w:r>
      <w:r w:rsidRPr="00332ECF">
        <w:rPr>
          <w:lang w:val="en-GB"/>
        </w:rPr>
        <w:tab/>
      </w:r>
      <w:r w:rsidR="000B6AF9">
        <w:rPr>
          <w:lang w:val="en-GB"/>
        </w:rPr>
        <w:t>To improve the administration of school buildings and goods and services by organizing a centralized building information system and implementing expert systems and procedures for monitoring and planning schools’ physical infrastructure and goods and services</w:t>
      </w:r>
      <w:r w:rsidRPr="00332ECF">
        <w:rPr>
          <w:lang w:val="en-GB"/>
        </w:rPr>
        <w:t>;</w:t>
      </w:r>
    </w:p>
    <w:p w:rsidR="00F72C5F" w:rsidRPr="00332ECF" w:rsidRDefault="00F72C5F" w:rsidP="00042328">
      <w:pPr>
        <w:pStyle w:val="SingleTxtG"/>
        <w:rPr>
          <w:lang w:val="en-GB"/>
        </w:rPr>
      </w:pPr>
      <w:r w:rsidRPr="00332ECF">
        <w:rPr>
          <w:lang w:val="en-GB"/>
        </w:rPr>
        <w:tab/>
      </w:r>
      <w:r w:rsidR="008B1A70">
        <w:rPr>
          <w:lang w:val="en-GB"/>
        </w:rPr>
        <w:t>(e)</w:t>
      </w:r>
      <w:r w:rsidRPr="00332ECF">
        <w:rPr>
          <w:lang w:val="en-GB"/>
        </w:rPr>
        <w:tab/>
      </w:r>
      <w:r w:rsidR="000B6AF9">
        <w:rPr>
          <w:lang w:val="en-GB"/>
        </w:rPr>
        <w:t xml:space="preserve">To carry out and consolidate a full re-engineering of critical administrative processes </w:t>
      </w:r>
      <w:r w:rsidR="00042328">
        <w:rPr>
          <w:lang w:val="en-GB"/>
        </w:rPr>
        <w:t xml:space="preserve">in </w:t>
      </w:r>
      <w:r w:rsidR="00D36040">
        <w:rPr>
          <w:lang w:val="en-GB"/>
        </w:rPr>
        <w:t>provincial</w:t>
      </w:r>
      <w:r w:rsidR="00042328">
        <w:rPr>
          <w:lang w:val="en-GB"/>
        </w:rPr>
        <w:t xml:space="preserve"> education administration</w:t>
      </w:r>
      <w:r w:rsidR="00D36040">
        <w:rPr>
          <w:lang w:val="en-GB"/>
        </w:rPr>
        <w:t>, pursuing</w:t>
      </w:r>
      <w:r w:rsidR="00042328">
        <w:rPr>
          <w:lang w:val="en-GB"/>
        </w:rPr>
        <w:t xml:space="preserve"> </w:t>
      </w:r>
      <w:r w:rsidR="00D36040">
        <w:rPr>
          <w:lang w:val="en-GB"/>
        </w:rPr>
        <w:t>the greatest</w:t>
      </w:r>
      <w:r w:rsidR="00042328">
        <w:rPr>
          <w:lang w:val="en-GB"/>
        </w:rPr>
        <w:t xml:space="preserve"> efficiency </w:t>
      </w:r>
      <w:r w:rsidR="00D36040">
        <w:rPr>
          <w:lang w:val="en-GB"/>
        </w:rPr>
        <w:t>in terms of</w:t>
      </w:r>
      <w:r w:rsidR="00042328">
        <w:rPr>
          <w:lang w:val="en-GB"/>
        </w:rPr>
        <w:t xml:space="preserve"> accessibility, response times and citizen satisfaction and </w:t>
      </w:r>
      <w:r w:rsidR="00D36040">
        <w:rPr>
          <w:lang w:val="en-GB"/>
        </w:rPr>
        <w:t xml:space="preserve">the greatest </w:t>
      </w:r>
      <w:r w:rsidR="00042328">
        <w:rPr>
          <w:lang w:val="en-GB"/>
        </w:rPr>
        <w:t>effectiveness in controlling spending and complying with regulations</w:t>
      </w:r>
      <w:r w:rsidRPr="00332ECF">
        <w:rPr>
          <w:lang w:val="en-GB"/>
        </w:rPr>
        <w:t>;</w:t>
      </w:r>
    </w:p>
    <w:p w:rsidR="00F72C5F" w:rsidRPr="00332ECF" w:rsidRDefault="00F72C5F" w:rsidP="00042328">
      <w:pPr>
        <w:pStyle w:val="SingleTxtG"/>
        <w:rPr>
          <w:lang w:val="en-GB"/>
        </w:rPr>
      </w:pPr>
      <w:r w:rsidRPr="00332ECF">
        <w:rPr>
          <w:lang w:val="en-GB"/>
        </w:rPr>
        <w:tab/>
      </w:r>
      <w:r w:rsidR="002B2E40">
        <w:rPr>
          <w:lang w:val="en-GB"/>
        </w:rPr>
        <w:t>(f)</w:t>
      </w:r>
      <w:r w:rsidRPr="00332ECF">
        <w:rPr>
          <w:lang w:val="en-GB"/>
        </w:rPr>
        <w:tab/>
      </w:r>
      <w:r w:rsidR="00042328">
        <w:rPr>
          <w:lang w:val="en-GB"/>
        </w:rPr>
        <w:t xml:space="preserve">To provide the different stakeholders in the education system with a modern system of information, decision-making support and education management planning by integrating different </w:t>
      </w:r>
      <w:r w:rsidR="00D36040">
        <w:rPr>
          <w:lang w:val="en-GB"/>
        </w:rPr>
        <w:t xml:space="preserve">information </w:t>
      </w:r>
      <w:r w:rsidR="00042328">
        <w:rPr>
          <w:lang w:val="en-GB"/>
        </w:rPr>
        <w:t>sources and adding value to data via automatic detection of models and behavioural relationships between the different</w:t>
      </w:r>
      <w:r w:rsidRPr="00332ECF">
        <w:rPr>
          <w:lang w:val="en-GB"/>
        </w:rPr>
        <w:t xml:space="preserve"> variables;</w:t>
      </w:r>
    </w:p>
    <w:p w:rsidR="00042328" w:rsidRDefault="00F72C5F" w:rsidP="00F72C5F">
      <w:pPr>
        <w:pStyle w:val="SingleTxtG"/>
        <w:rPr>
          <w:lang w:val="en-GB"/>
        </w:rPr>
      </w:pPr>
      <w:r w:rsidRPr="00332ECF">
        <w:rPr>
          <w:lang w:val="en-GB"/>
        </w:rPr>
        <w:tab/>
      </w:r>
      <w:r w:rsidR="002B2E40">
        <w:rPr>
          <w:lang w:val="en-GB"/>
        </w:rPr>
        <w:t>(g)</w:t>
      </w:r>
      <w:r w:rsidRPr="00332ECF">
        <w:rPr>
          <w:lang w:val="en-GB"/>
        </w:rPr>
        <w:tab/>
      </w:r>
      <w:r w:rsidR="00042328">
        <w:rPr>
          <w:lang w:val="en-GB"/>
        </w:rPr>
        <w:t>To modify the main organizational structures and rules currently in existence with a view to removing the administrative flaws and unc</w:t>
      </w:r>
      <w:r w:rsidR="00D36040">
        <w:rPr>
          <w:lang w:val="en-GB"/>
        </w:rPr>
        <w:t>ertainties they usually contain and</w:t>
      </w:r>
      <w:r w:rsidR="00042328">
        <w:rPr>
          <w:lang w:val="en-GB"/>
        </w:rPr>
        <w:t xml:space="preserve"> to providing a basis for fast and effective processes </w:t>
      </w:r>
      <w:r w:rsidR="00D36040">
        <w:rPr>
          <w:lang w:val="en-GB"/>
        </w:rPr>
        <w:t>that use</w:t>
      </w:r>
      <w:r w:rsidR="00042328">
        <w:rPr>
          <w:lang w:val="en-GB"/>
        </w:rPr>
        <w:t xml:space="preserve"> available technology and modern organizational and human resource management techniques to the full.</w:t>
      </w:r>
    </w:p>
    <w:p w:rsidR="00F72C5F" w:rsidRPr="00332ECF" w:rsidRDefault="00F72C5F" w:rsidP="00F72C5F">
      <w:pPr>
        <w:pStyle w:val="H23G"/>
        <w:rPr>
          <w:lang w:val="en-GB"/>
        </w:rPr>
      </w:pPr>
      <w:r w:rsidRPr="00332ECF">
        <w:rPr>
          <w:lang w:val="en-GB"/>
        </w:rPr>
        <w:tab/>
      </w:r>
      <w:r w:rsidRPr="00332ECF">
        <w:rPr>
          <w:lang w:val="en-GB"/>
        </w:rPr>
        <w:tab/>
      </w:r>
      <w:r w:rsidR="00325277">
        <w:rPr>
          <w:lang w:val="en-GB"/>
        </w:rPr>
        <w:t>Areas of action</w:t>
      </w:r>
    </w:p>
    <w:p w:rsidR="00042328" w:rsidRDefault="00F72C5F" w:rsidP="00F72C5F">
      <w:pPr>
        <w:pStyle w:val="SingleTxtG"/>
        <w:rPr>
          <w:bCs/>
          <w:iCs/>
          <w:lang w:val="en-GB"/>
        </w:rPr>
      </w:pPr>
      <w:r w:rsidRPr="00332ECF">
        <w:rPr>
          <w:bCs/>
          <w:iCs/>
          <w:lang w:val="en-GB"/>
        </w:rPr>
        <w:t>842.</w:t>
      </w:r>
      <w:r w:rsidRPr="00332ECF">
        <w:rPr>
          <w:bCs/>
          <w:iCs/>
          <w:lang w:val="en-GB"/>
        </w:rPr>
        <w:tab/>
      </w:r>
      <w:r w:rsidR="00042328">
        <w:rPr>
          <w:bCs/>
          <w:iCs/>
          <w:lang w:val="en-GB"/>
        </w:rPr>
        <w:t xml:space="preserve">The Programme is organized as a set of subprogrammes that share the same approach to the model it seeks to implement in the different </w:t>
      </w:r>
      <w:r w:rsidR="00D36040">
        <w:rPr>
          <w:bCs/>
          <w:iCs/>
          <w:lang w:val="en-GB"/>
        </w:rPr>
        <w:t>provinces</w:t>
      </w:r>
      <w:r w:rsidR="00042328">
        <w:rPr>
          <w:bCs/>
          <w:iCs/>
          <w:lang w:val="en-GB"/>
        </w:rPr>
        <w:t xml:space="preserve"> and many of the resources (software, consultants, services, etc.) available to it, but that differ in the </w:t>
      </w:r>
      <w:r w:rsidR="00D36040">
        <w:rPr>
          <w:bCs/>
          <w:iCs/>
          <w:lang w:val="en-GB"/>
        </w:rPr>
        <w:t>objects and subjects</w:t>
      </w:r>
      <w:r w:rsidR="0085332F">
        <w:rPr>
          <w:bCs/>
          <w:iCs/>
          <w:lang w:val="en-GB"/>
        </w:rPr>
        <w:t xml:space="preserve"> </w:t>
      </w:r>
      <w:r w:rsidR="00042328">
        <w:rPr>
          <w:bCs/>
          <w:iCs/>
          <w:lang w:val="en-GB"/>
        </w:rPr>
        <w:t>of reform actions.</w:t>
      </w:r>
    </w:p>
    <w:p w:rsidR="0085332F" w:rsidRDefault="00F72C5F" w:rsidP="0085332F">
      <w:pPr>
        <w:pStyle w:val="SingleTxtG"/>
        <w:rPr>
          <w:lang w:val="en-GB"/>
        </w:rPr>
      </w:pPr>
      <w:r w:rsidRPr="00332ECF">
        <w:rPr>
          <w:bCs/>
          <w:iCs/>
          <w:lang w:val="en-GB"/>
        </w:rPr>
        <w:t>843.</w:t>
      </w:r>
      <w:r w:rsidRPr="00332ECF">
        <w:rPr>
          <w:bCs/>
          <w:iCs/>
          <w:lang w:val="en-GB"/>
        </w:rPr>
        <w:tab/>
      </w:r>
      <w:r w:rsidR="0085332F">
        <w:rPr>
          <w:lang w:val="en-GB"/>
        </w:rPr>
        <w:t xml:space="preserve">The sequence in which </w:t>
      </w:r>
      <w:r w:rsidR="00325277">
        <w:rPr>
          <w:lang w:val="en-GB"/>
        </w:rPr>
        <w:t>action</w:t>
      </w:r>
      <w:r w:rsidR="00D36040">
        <w:rPr>
          <w:lang w:val="en-GB"/>
        </w:rPr>
        <w:t>s</w:t>
      </w:r>
      <w:r w:rsidRPr="00332ECF">
        <w:rPr>
          <w:lang w:val="en-GB"/>
        </w:rPr>
        <w:t xml:space="preserve"> </w:t>
      </w:r>
      <w:r w:rsidR="0085332F">
        <w:rPr>
          <w:lang w:val="en-GB"/>
        </w:rPr>
        <w:t xml:space="preserve">are implemented depends on </w:t>
      </w:r>
      <w:r w:rsidR="00D36040">
        <w:rPr>
          <w:lang w:val="en-GB"/>
        </w:rPr>
        <w:t xml:space="preserve">provincial </w:t>
      </w:r>
      <w:r w:rsidR="0085332F">
        <w:rPr>
          <w:lang w:val="en-GB"/>
        </w:rPr>
        <w:t>planning and the</w:t>
      </w:r>
      <w:r w:rsidR="00D36040">
        <w:rPr>
          <w:lang w:val="en-GB"/>
        </w:rPr>
        <w:t>ir</w:t>
      </w:r>
      <w:r w:rsidR="0085332F">
        <w:rPr>
          <w:lang w:val="en-GB"/>
        </w:rPr>
        <w:t xml:space="preserve"> natural </w:t>
      </w:r>
      <w:r w:rsidR="00D36040">
        <w:rPr>
          <w:lang w:val="en-GB"/>
        </w:rPr>
        <w:t>interdependence</w:t>
      </w:r>
      <w:r w:rsidR="0085332F">
        <w:rPr>
          <w:lang w:val="en-GB"/>
        </w:rPr>
        <w:t>.</w:t>
      </w:r>
    </w:p>
    <w:p w:rsidR="00F72C5F" w:rsidRPr="00332ECF" w:rsidRDefault="00F72C5F" w:rsidP="0085332F">
      <w:pPr>
        <w:pStyle w:val="SingleTxtG"/>
        <w:rPr>
          <w:lang w:val="en-GB"/>
        </w:rPr>
      </w:pPr>
      <w:r w:rsidRPr="00332ECF">
        <w:rPr>
          <w:bCs/>
          <w:iCs/>
          <w:lang w:val="en-GB"/>
        </w:rPr>
        <w:t>844.</w:t>
      </w:r>
      <w:r w:rsidRPr="00332ECF">
        <w:rPr>
          <w:bCs/>
          <w:iCs/>
          <w:lang w:val="en-GB"/>
        </w:rPr>
        <w:tab/>
      </w:r>
      <w:r w:rsidR="0085332F">
        <w:rPr>
          <w:bCs/>
          <w:iCs/>
          <w:lang w:val="en-GB"/>
        </w:rPr>
        <w:t xml:space="preserve">Each subprogramme includes the information records associated with it and the administration and management processes </w:t>
      </w:r>
      <w:r w:rsidR="00D36040">
        <w:rPr>
          <w:bCs/>
          <w:iCs/>
          <w:lang w:val="en-GB"/>
        </w:rPr>
        <w:t>for which they provide scope</w:t>
      </w:r>
      <w:r w:rsidRPr="00332ECF">
        <w:rPr>
          <w:lang w:val="en-GB"/>
        </w:rPr>
        <w:t>.</w:t>
      </w:r>
    </w:p>
    <w:p w:rsidR="00F72C5F" w:rsidRPr="00332ECF" w:rsidRDefault="00F72C5F" w:rsidP="0085332F">
      <w:pPr>
        <w:pStyle w:val="SingleTxtG"/>
        <w:rPr>
          <w:lang w:val="en-GB"/>
        </w:rPr>
      </w:pPr>
      <w:r w:rsidRPr="00332ECF">
        <w:rPr>
          <w:bCs/>
          <w:iCs/>
          <w:lang w:val="en-GB"/>
        </w:rPr>
        <w:t>845.</w:t>
      </w:r>
      <w:r w:rsidRPr="00332ECF">
        <w:rPr>
          <w:bCs/>
          <w:iCs/>
          <w:lang w:val="en-GB"/>
        </w:rPr>
        <w:tab/>
      </w:r>
      <w:r w:rsidR="00D36040">
        <w:rPr>
          <w:bCs/>
          <w:iCs/>
          <w:lang w:val="en-GB"/>
        </w:rPr>
        <w:t>Kept up to date</w:t>
      </w:r>
      <w:r w:rsidR="0085332F">
        <w:rPr>
          <w:bCs/>
          <w:iCs/>
          <w:lang w:val="en-GB"/>
        </w:rPr>
        <w:t xml:space="preserve"> by re-engineered procedures, standardized </w:t>
      </w:r>
      <w:r w:rsidR="00D36040">
        <w:rPr>
          <w:bCs/>
          <w:iCs/>
          <w:lang w:val="en-GB"/>
        </w:rPr>
        <w:t>by</w:t>
      </w:r>
      <w:r w:rsidR="0085332F">
        <w:rPr>
          <w:bCs/>
          <w:iCs/>
          <w:lang w:val="en-GB"/>
        </w:rPr>
        <w:t xml:space="preserve"> the implementation of the relevant legal instruments and integrated and interlinked by expert software, these records can be used to carry out swift automated monitoring, calculation, projection and reporting operations necessary for administration and for management planning and contro</w:t>
      </w:r>
      <w:r w:rsidR="00D36040">
        <w:rPr>
          <w:bCs/>
          <w:iCs/>
          <w:lang w:val="en-GB"/>
        </w:rPr>
        <w:t>l</w:t>
      </w:r>
      <w:r w:rsidR="0085332F">
        <w:rPr>
          <w:bCs/>
          <w:iCs/>
          <w:lang w:val="en-GB"/>
        </w:rPr>
        <w:t xml:space="preserve">, </w:t>
      </w:r>
      <w:r w:rsidR="00D36040">
        <w:rPr>
          <w:bCs/>
          <w:iCs/>
          <w:lang w:val="en-GB"/>
        </w:rPr>
        <w:t>thereby</w:t>
      </w:r>
      <w:r w:rsidR="0085332F">
        <w:rPr>
          <w:bCs/>
          <w:iCs/>
          <w:lang w:val="en-GB"/>
        </w:rPr>
        <w:t xml:space="preserve"> constituting comprehensive administration and management systems</w:t>
      </w:r>
      <w:r w:rsidRPr="00332ECF">
        <w:rPr>
          <w:lang w:val="en-GB"/>
        </w:rPr>
        <w:t>.</w:t>
      </w:r>
    </w:p>
    <w:p w:rsidR="00F72C5F" w:rsidRPr="00332ECF" w:rsidRDefault="00F72C5F" w:rsidP="00F72C5F">
      <w:pPr>
        <w:pStyle w:val="H23G"/>
        <w:rPr>
          <w:lang w:val="en-GB"/>
        </w:rPr>
      </w:pPr>
      <w:r w:rsidRPr="00332ECF">
        <w:rPr>
          <w:lang w:val="en-GB"/>
        </w:rPr>
        <w:tab/>
        <w:t>10.</w:t>
      </w:r>
      <w:r w:rsidRPr="00332ECF">
        <w:rPr>
          <w:lang w:val="en-GB"/>
        </w:rPr>
        <w:tab/>
      </w:r>
      <w:r w:rsidR="0085332F">
        <w:rPr>
          <w:lang w:val="en-GB"/>
        </w:rPr>
        <w:t>Education Sector Training and Skills Programme</w:t>
      </w:r>
    </w:p>
    <w:p w:rsidR="00F72C5F" w:rsidRPr="00DC438B" w:rsidRDefault="00F72C5F" w:rsidP="00DC438B">
      <w:pPr>
        <w:pStyle w:val="SingleTxtG"/>
        <w:rPr>
          <w:bCs/>
          <w:iCs/>
          <w:lang w:val="en-GB"/>
        </w:rPr>
      </w:pPr>
      <w:r w:rsidRPr="00332ECF">
        <w:rPr>
          <w:bCs/>
          <w:iCs/>
          <w:lang w:val="en-GB"/>
        </w:rPr>
        <w:t>846.</w:t>
      </w:r>
      <w:r w:rsidRPr="00332ECF">
        <w:rPr>
          <w:bCs/>
          <w:iCs/>
          <w:lang w:val="en-GB"/>
        </w:rPr>
        <w:tab/>
      </w:r>
      <w:r w:rsidR="00D36040">
        <w:rPr>
          <w:bCs/>
          <w:iCs/>
          <w:lang w:val="en-GB"/>
        </w:rPr>
        <w:t xml:space="preserve">The </w:t>
      </w:r>
      <w:r w:rsidR="00D36040">
        <w:rPr>
          <w:lang w:val="en-GB"/>
        </w:rPr>
        <w:t>Education Sector Training and Skills Programme</w:t>
      </w:r>
      <w:r w:rsidR="00D36040" w:rsidRPr="00332ECF">
        <w:rPr>
          <w:lang w:val="en-GB"/>
        </w:rPr>
        <w:t xml:space="preserve"> (PROFOR)</w:t>
      </w:r>
      <w:r w:rsidR="00D36040">
        <w:rPr>
          <w:lang w:val="en-GB"/>
        </w:rPr>
        <w:t xml:space="preserve"> was created in 1995</w:t>
      </w:r>
      <w:r w:rsidR="00D36040">
        <w:rPr>
          <w:bCs/>
          <w:iCs/>
          <w:lang w:val="en-GB"/>
        </w:rPr>
        <w:t xml:space="preserve"> to meet</w:t>
      </w:r>
      <w:r w:rsidR="00DC438B">
        <w:rPr>
          <w:bCs/>
          <w:iCs/>
          <w:lang w:val="en-GB"/>
        </w:rPr>
        <w:t xml:space="preserve"> the training and skills needs of education sy</w:t>
      </w:r>
      <w:r w:rsidR="00D36040">
        <w:rPr>
          <w:bCs/>
          <w:iCs/>
          <w:lang w:val="en-GB"/>
        </w:rPr>
        <w:t>stem officials and specialists,</w:t>
      </w:r>
      <w:r w:rsidR="00DC438B">
        <w:rPr>
          <w:lang w:val="en-GB"/>
        </w:rPr>
        <w:t xml:space="preserve"> </w:t>
      </w:r>
      <w:r w:rsidR="00D36040">
        <w:rPr>
          <w:lang w:val="en-GB"/>
        </w:rPr>
        <w:t>and comes</w:t>
      </w:r>
      <w:r w:rsidR="00DC438B">
        <w:rPr>
          <w:lang w:val="en-GB"/>
        </w:rPr>
        <w:t xml:space="preserve"> under the Education Secretariat</w:t>
      </w:r>
      <w:r w:rsidRPr="00332ECF">
        <w:rPr>
          <w:lang w:val="en-GB"/>
        </w:rPr>
        <w:t xml:space="preserve"> </w:t>
      </w:r>
      <w:r w:rsidR="00DC438B">
        <w:rPr>
          <w:lang w:val="en-GB"/>
        </w:rPr>
        <w:t xml:space="preserve">of the </w:t>
      </w:r>
      <w:r w:rsidR="00596A90">
        <w:rPr>
          <w:lang w:val="en-GB"/>
        </w:rPr>
        <w:t>Ministry of Education</w:t>
      </w:r>
      <w:r w:rsidRPr="00332ECF">
        <w:rPr>
          <w:lang w:val="en-GB"/>
        </w:rPr>
        <w:t>.</w:t>
      </w:r>
    </w:p>
    <w:p w:rsidR="00F72C5F" w:rsidRPr="00332ECF" w:rsidRDefault="00F72C5F" w:rsidP="001F5D3C">
      <w:pPr>
        <w:pStyle w:val="SingleTxtG"/>
        <w:rPr>
          <w:lang w:val="en-GB"/>
        </w:rPr>
      </w:pPr>
      <w:r w:rsidRPr="00332ECF">
        <w:rPr>
          <w:bCs/>
          <w:iCs/>
          <w:lang w:val="en-GB"/>
        </w:rPr>
        <w:t>847.</w:t>
      </w:r>
      <w:r w:rsidRPr="00332ECF">
        <w:rPr>
          <w:bCs/>
          <w:iCs/>
          <w:lang w:val="en-GB"/>
        </w:rPr>
        <w:tab/>
      </w:r>
      <w:r w:rsidR="00DC438B">
        <w:rPr>
          <w:bCs/>
          <w:iCs/>
          <w:lang w:val="en-GB"/>
        </w:rPr>
        <w:t xml:space="preserve">It is vital </w:t>
      </w:r>
      <w:r w:rsidR="001F5D3C">
        <w:rPr>
          <w:bCs/>
          <w:iCs/>
          <w:lang w:val="en-GB"/>
        </w:rPr>
        <w:t xml:space="preserve">for the central </w:t>
      </w:r>
      <w:r w:rsidR="00D36040">
        <w:rPr>
          <w:bCs/>
          <w:iCs/>
          <w:lang w:val="en-GB"/>
        </w:rPr>
        <w:t>services of</w:t>
      </w:r>
      <w:r w:rsidR="001F5D3C">
        <w:rPr>
          <w:bCs/>
          <w:iCs/>
          <w:lang w:val="en-GB"/>
        </w:rPr>
        <w:t xml:space="preserve"> each </w:t>
      </w:r>
      <w:r w:rsidR="00D36040">
        <w:rPr>
          <w:bCs/>
          <w:iCs/>
          <w:lang w:val="en-GB"/>
        </w:rPr>
        <w:t>provincial authority</w:t>
      </w:r>
      <w:r w:rsidR="001F5D3C">
        <w:rPr>
          <w:bCs/>
          <w:iCs/>
          <w:lang w:val="en-GB"/>
        </w:rPr>
        <w:t xml:space="preserve"> to have skilled specialist</w:t>
      </w:r>
      <w:r w:rsidR="00D36040">
        <w:rPr>
          <w:bCs/>
          <w:iCs/>
          <w:lang w:val="en-GB"/>
        </w:rPr>
        <w:t>s</w:t>
      </w:r>
      <w:r w:rsidR="001F5D3C">
        <w:rPr>
          <w:bCs/>
          <w:iCs/>
          <w:lang w:val="en-GB"/>
        </w:rPr>
        <w:t xml:space="preserve"> and administrative staff with a </w:t>
      </w:r>
      <w:r w:rsidR="00D36040">
        <w:rPr>
          <w:bCs/>
          <w:iCs/>
          <w:lang w:val="en-GB"/>
        </w:rPr>
        <w:t>high</w:t>
      </w:r>
      <w:r w:rsidR="001F5D3C">
        <w:rPr>
          <w:bCs/>
          <w:iCs/>
          <w:lang w:val="en-GB"/>
        </w:rPr>
        <w:t xml:space="preserve"> level of responsibility and professionalism. Ministerial teams need to have the professional competences to deal efficiently with their ongoing workload and with specific requirements that arise from time to time</w:t>
      </w:r>
      <w:r w:rsidRPr="00332ECF">
        <w:rPr>
          <w:lang w:val="en-GB"/>
        </w:rPr>
        <w:t>.</w:t>
      </w:r>
    </w:p>
    <w:p w:rsidR="00F72C5F" w:rsidRPr="00332ECF" w:rsidRDefault="00F72C5F" w:rsidP="001F5D3C">
      <w:pPr>
        <w:pStyle w:val="SingleTxtG"/>
        <w:rPr>
          <w:lang w:val="en-GB"/>
        </w:rPr>
      </w:pPr>
      <w:r w:rsidRPr="00332ECF">
        <w:rPr>
          <w:bCs/>
          <w:iCs/>
          <w:lang w:val="en-GB"/>
        </w:rPr>
        <w:t>848.</w:t>
      </w:r>
      <w:r w:rsidRPr="00332ECF">
        <w:rPr>
          <w:bCs/>
          <w:iCs/>
          <w:lang w:val="en-GB"/>
        </w:rPr>
        <w:tab/>
      </w:r>
      <w:r w:rsidR="0041248A">
        <w:rPr>
          <w:lang w:val="en-GB"/>
        </w:rPr>
        <w:t>Since</w:t>
      </w:r>
      <w:r w:rsidR="001F5D3C">
        <w:rPr>
          <w:lang w:val="en-GB"/>
        </w:rPr>
        <w:t xml:space="preserve"> its </w:t>
      </w:r>
      <w:r w:rsidR="0041248A">
        <w:rPr>
          <w:lang w:val="en-GB"/>
        </w:rPr>
        <w:t xml:space="preserve">very </w:t>
      </w:r>
      <w:r w:rsidR="001F5D3C">
        <w:rPr>
          <w:lang w:val="en-GB"/>
        </w:rPr>
        <w:t>beginnings,</w:t>
      </w:r>
      <w:r w:rsidRPr="00332ECF">
        <w:rPr>
          <w:lang w:val="en-GB"/>
        </w:rPr>
        <w:t xml:space="preserve"> PROFOR</w:t>
      </w:r>
      <w:r w:rsidR="001F5D3C">
        <w:rPr>
          <w:lang w:val="en-GB"/>
        </w:rPr>
        <w:t xml:space="preserve"> has played a complementary role in strengthening provincial institutions by dealing with specific training and skills needs</w:t>
      </w:r>
      <w:r w:rsidRPr="00332ECF">
        <w:rPr>
          <w:lang w:val="en-GB"/>
        </w:rPr>
        <w:t>.</w:t>
      </w:r>
    </w:p>
    <w:p w:rsidR="001F5D3C" w:rsidRDefault="00F72C5F" w:rsidP="001F5D3C">
      <w:pPr>
        <w:pStyle w:val="SingleTxtG"/>
        <w:rPr>
          <w:lang w:val="en-GB"/>
        </w:rPr>
      </w:pPr>
      <w:r w:rsidRPr="00332ECF">
        <w:rPr>
          <w:bCs/>
          <w:iCs/>
          <w:lang w:val="en-GB"/>
        </w:rPr>
        <w:t>849.</w:t>
      </w:r>
      <w:r w:rsidRPr="00332ECF">
        <w:rPr>
          <w:bCs/>
          <w:iCs/>
          <w:lang w:val="en-GB"/>
        </w:rPr>
        <w:tab/>
      </w:r>
      <w:r w:rsidR="001F5D3C">
        <w:rPr>
          <w:bCs/>
          <w:iCs/>
          <w:lang w:val="en-GB"/>
        </w:rPr>
        <w:t>The Programme is implementing two</w:t>
      </w:r>
      <w:r w:rsidRPr="00332ECF">
        <w:rPr>
          <w:lang w:val="en-GB"/>
        </w:rPr>
        <w:t xml:space="preserve"> </w:t>
      </w:r>
      <w:r w:rsidR="00325277">
        <w:rPr>
          <w:lang w:val="en-GB"/>
        </w:rPr>
        <w:t>areas of action</w:t>
      </w:r>
      <w:r w:rsidRPr="00332ECF">
        <w:rPr>
          <w:lang w:val="en-GB"/>
        </w:rPr>
        <w:t xml:space="preserve"> </w:t>
      </w:r>
      <w:r w:rsidR="001F5D3C">
        <w:rPr>
          <w:lang w:val="en-GB"/>
        </w:rPr>
        <w:t xml:space="preserve">that are making large numbers of specialists available in different areas of education in all </w:t>
      </w:r>
      <w:r w:rsidR="00D36040">
        <w:rPr>
          <w:lang w:val="en-GB"/>
        </w:rPr>
        <w:t>the provinces</w:t>
      </w:r>
      <w:r w:rsidR="001F5D3C">
        <w:rPr>
          <w:lang w:val="en-GB"/>
        </w:rPr>
        <w:t xml:space="preserve"> and responding to the growing </w:t>
      </w:r>
      <w:r w:rsidR="00D36040">
        <w:rPr>
          <w:lang w:val="en-GB"/>
        </w:rPr>
        <w:t>trend</w:t>
      </w:r>
      <w:r w:rsidR="001F5D3C">
        <w:rPr>
          <w:lang w:val="en-GB"/>
        </w:rPr>
        <w:t xml:space="preserve"> towards professionalization in provincial ministries: skills and training.</w:t>
      </w:r>
    </w:p>
    <w:p w:rsidR="00F72C5F" w:rsidRPr="00332ECF" w:rsidRDefault="00F72C5F" w:rsidP="00F72C5F">
      <w:pPr>
        <w:pStyle w:val="H23G"/>
        <w:rPr>
          <w:lang w:val="en-GB"/>
        </w:rPr>
      </w:pPr>
      <w:r w:rsidRPr="00332ECF">
        <w:rPr>
          <w:lang w:val="en-GB"/>
        </w:rPr>
        <w:tab/>
      </w:r>
      <w:r w:rsidRPr="00332ECF">
        <w:rPr>
          <w:lang w:val="en-GB"/>
        </w:rPr>
        <w:tab/>
      </w:r>
      <w:r w:rsidR="001F5D3C">
        <w:rPr>
          <w:lang w:val="en-GB"/>
        </w:rPr>
        <w:t>Activities and results achieved</w:t>
      </w:r>
    </w:p>
    <w:p w:rsidR="00F72C5F" w:rsidRPr="00332ECF" w:rsidRDefault="00F72C5F" w:rsidP="00F72C5F">
      <w:pPr>
        <w:pStyle w:val="H4G"/>
        <w:rPr>
          <w:lang w:val="en-GB"/>
        </w:rPr>
      </w:pPr>
      <w:r w:rsidRPr="00332ECF">
        <w:rPr>
          <w:lang w:val="en-GB"/>
        </w:rPr>
        <w:tab/>
      </w:r>
      <w:r w:rsidRPr="00332ECF">
        <w:rPr>
          <w:lang w:val="en-GB"/>
        </w:rPr>
        <w:tab/>
      </w:r>
      <w:r w:rsidR="001F5D3C">
        <w:rPr>
          <w:lang w:val="en-GB"/>
        </w:rPr>
        <w:t>Current Education Issues Discussion Seminar</w:t>
      </w:r>
    </w:p>
    <w:p w:rsidR="00F72C5F" w:rsidRPr="00332ECF" w:rsidRDefault="00F72C5F" w:rsidP="001F5D3C">
      <w:pPr>
        <w:pStyle w:val="SingleTxtG"/>
        <w:rPr>
          <w:lang w:val="en-GB"/>
        </w:rPr>
      </w:pPr>
      <w:r w:rsidRPr="00332ECF">
        <w:rPr>
          <w:bCs/>
          <w:iCs/>
          <w:lang w:val="en-GB"/>
        </w:rPr>
        <w:t>850.</w:t>
      </w:r>
      <w:r w:rsidRPr="00332ECF">
        <w:rPr>
          <w:bCs/>
          <w:iCs/>
          <w:lang w:val="en-GB"/>
        </w:rPr>
        <w:tab/>
      </w:r>
      <w:r w:rsidR="001F5D3C">
        <w:rPr>
          <w:lang w:val="en-GB"/>
        </w:rPr>
        <w:t xml:space="preserve">Acting </w:t>
      </w:r>
      <w:r w:rsidR="009A2AF3">
        <w:rPr>
          <w:lang w:val="en-GB"/>
        </w:rPr>
        <w:t>together</w:t>
      </w:r>
      <w:r w:rsidR="001F5D3C">
        <w:rPr>
          <w:lang w:val="en-GB"/>
        </w:rPr>
        <w:t xml:space="preserve"> with</w:t>
      </w:r>
      <w:r w:rsidRPr="00332ECF">
        <w:rPr>
          <w:lang w:val="en-GB"/>
        </w:rPr>
        <w:t xml:space="preserve"> </w:t>
      </w:r>
      <w:r w:rsidR="001F5D3C">
        <w:rPr>
          <w:lang w:val="en-GB"/>
        </w:rPr>
        <w:t>the</w:t>
      </w:r>
      <w:r w:rsidRPr="00332ECF">
        <w:rPr>
          <w:lang w:val="en-GB"/>
        </w:rPr>
        <w:t xml:space="preserve"> </w:t>
      </w:r>
      <w:r w:rsidR="001F5D3C">
        <w:rPr>
          <w:lang w:val="en-GB"/>
        </w:rPr>
        <w:t>International Institute for Educational Planning</w:t>
      </w:r>
      <w:r w:rsidR="001F5D3C" w:rsidRPr="00332ECF">
        <w:rPr>
          <w:lang w:val="en-GB"/>
        </w:rPr>
        <w:t xml:space="preserve"> (</w:t>
      </w:r>
      <w:r w:rsidR="009A2AF3">
        <w:rPr>
          <w:lang w:val="en-GB"/>
        </w:rPr>
        <w:t>IIEP</w:t>
      </w:r>
      <w:r w:rsidRPr="00332ECF">
        <w:rPr>
          <w:lang w:val="en-GB"/>
        </w:rPr>
        <w:t>)</w:t>
      </w:r>
      <w:r w:rsidR="001F5D3C">
        <w:rPr>
          <w:lang w:val="en-GB"/>
        </w:rPr>
        <w:t>,</w:t>
      </w:r>
      <w:r w:rsidRPr="00332ECF">
        <w:rPr>
          <w:lang w:val="en-GB"/>
        </w:rPr>
        <w:t xml:space="preserve"> </w:t>
      </w:r>
      <w:r w:rsidR="001F5D3C" w:rsidRPr="00332ECF">
        <w:rPr>
          <w:lang w:val="en-GB"/>
        </w:rPr>
        <w:t xml:space="preserve">PROFOR </w:t>
      </w:r>
      <w:r w:rsidR="001F5D3C">
        <w:rPr>
          <w:lang w:val="en-GB"/>
        </w:rPr>
        <w:t xml:space="preserve">decided to organize a forum for participatory discussion of the major issues facing education systems, with the aim of generating a shared </w:t>
      </w:r>
      <w:r w:rsidR="009A2AF3">
        <w:rPr>
          <w:lang w:val="en-GB"/>
        </w:rPr>
        <w:t>approach</w:t>
      </w:r>
      <w:r w:rsidR="001F5D3C">
        <w:rPr>
          <w:lang w:val="en-GB"/>
        </w:rPr>
        <w:t xml:space="preserve"> to provide a framework for actions undertaken in the different provinces of the country</w:t>
      </w:r>
      <w:r w:rsidRPr="00332ECF">
        <w:rPr>
          <w:lang w:val="en-GB"/>
        </w:rPr>
        <w:t>.</w:t>
      </w:r>
    </w:p>
    <w:p w:rsidR="001F5D3C" w:rsidRDefault="00F72C5F" w:rsidP="001F5D3C">
      <w:pPr>
        <w:pStyle w:val="SingleTxtG"/>
        <w:rPr>
          <w:lang w:val="en-GB"/>
        </w:rPr>
      </w:pPr>
      <w:r w:rsidRPr="00332ECF">
        <w:rPr>
          <w:bCs/>
          <w:iCs/>
          <w:lang w:val="en-GB"/>
        </w:rPr>
        <w:t>851.</w:t>
      </w:r>
      <w:r w:rsidRPr="00332ECF">
        <w:rPr>
          <w:bCs/>
          <w:iCs/>
          <w:lang w:val="en-GB"/>
        </w:rPr>
        <w:tab/>
      </w:r>
      <w:r w:rsidR="001F5D3C">
        <w:rPr>
          <w:bCs/>
          <w:iCs/>
          <w:lang w:val="en-GB"/>
        </w:rPr>
        <w:t xml:space="preserve">Phase I was implemented in </w:t>
      </w:r>
      <w:r w:rsidRPr="00332ECF">
        <w:rPr>
          <w:lang w:val="en-GB"/>
        </w:rPr>
        <w:t xml:space="preserve">2004 </w:t>
      </w:r>
      <w:r w:rsidR="001F5D3C">
        <w:rPr>
          <w:lang w:val="en-GB"/>
        </w:rPr>
        <w:t>and consisted in a total of five sessions held between</w:t>
      </w:r>
      <w:r w:rsidRPr="00332ECF">
        <w:rPr>
          <w:lang w:val="en-GB"/>
        </w:rPr>
        <w:t xml:space="preserve"> </w:t>
      </w:r>
      <w:r w:rsidR="00F148DE">
        <w:rPr>
          <w:lang w:val="en-GB"/>
        </w:rPr>
        <w:t>July</w:t>
      </w:r>
      <w:r w:rsidRPr="00332ECF">
        <w:rPr>
          <w:lang w:val="en-GB"/>
        </w:rPr>
        <w:t xml:space="preserve"> </w:t>
      </w:r>
      <w:r w:rsidR="001F5D3C">
        <w:rPr>
          <w:lang w:val="en-GB"/>
        </w:rPr>
        <w:t xml:space="preserve">and </w:t>
      </w:r>
      <w:r w:rsidR="00F148DE">
        <w:rPr>
          <w:lang w:val="en-GB"/>
        </w:rPr>
        <w:t>November</w:t>
      </w:r>
      <w:r w:rsidRPr="00332ECF">
        <w:rPr>
          <w:lang w:val="en-GB"/>
        </w:rPr>
        <w:t xml:space="preserve"> </w:t>
      </w:r>
      <w:r w:rsidR="001F5D3C">
        <w:rPr>
          <w:lang w:val="en-GB"/>
        </w:rPr>
        <w:t>with the involvement of two or more provincial officials.</w:t>
      </w:r>
    </w:p>
    <w:p w:rsidR="00F72C5F" w:rsidRPr="00332ECF" w:rsidRDefault="00F72C5F" w:rsidP="00F72C5F">
      <w:pPr>
        <w:pStyle w:val="SingleTxtG"/>
        <w:rPr>
          <w:lang w:val="en-GB"/>
        </w:rPr>
      </w:pPr>
      <w:r w:rsidRPr="00332ECF">
        <w:rPr>
          <w:bCs/>
          <w:iCs/>
          <w:lang w:val="en-GB"/>
        </w:rPr>
        <w:t>852.</w:t>
      </w:r>
      <w:r w:rsidRPr="00332ECF">
        <w:rPr>
          <w:bCs/>
          <w:iCs/>
          <w:lang w:val="en-GB"/>
        </w:rPr>
        <w:tab/>
      </w:r>
      <w:r w:rsidR="00FE30C8">
        <w:rPr>
          <w:lang w:val="en-GB"/>
        </w:rPr>
        <w:t>The closing event of the Seminar was held in</w:t>
      </w:r>
      <w:r w:rsidRPr="00332ECF">
        <w:rPr>
          <w:lang w:val="en-GB"/>
        </w:rPr>
        <w:t xml:space="preserve"> </w:t>
      </w:r>
      <w:r w:rsidR="00F148DE">
        <w:rPr>
          <w:lang w:val="en-GB"/>
        </w:rPr>
        <w:t>February</w:t>
      </w:r>
      <w:r w:rsidRPr="00332ECF">
        <w:rPr>
          <w:lang w:val="en-GB"/>
        </w:rPr>
        <w:t xml:space="preserve"> 2005 </w:t>
      </w:r>
      <w:r w:rsidR="00FE30C8">
        <w:rPr>
          <w:lang w:val="en-GB"/>
        </w:rPr>
        <w:t xml:space="preserve">with 48 provincial officials participating, bringing an end to the training that had occupied the whole of </w:t>
      </w:r>
      <w:r w:rsidRPr="00332ECF">
        <w:rPr>
          <w:lang w:val="en-GB"/>
        </w:rPr>
        <w:t>2004.</w:t>
      </w:r>
    </w:p>
    <w:p w:rsidR="00F72C5F" w:rsidRPr="00332ECF" w:rsidRDefault="00F72C5F" w:rsidP="00FE30C8">
      <w:pPr>
        <w:pStyle w:val="SingleTxtG"/>
        <w:rPr>
          <w:lang w:val="en-GB"/>
        </w:rPr>
      </w:pPr>
      <w:r w:rsidRPr="00332ECF">
        <w:rPr>
          <w:bCs/>
          <w:iCs/>
          <w:lang w:val="en-GB"/>
        </w:rPr>
        <w:t>853.</w:t>
      </w:r>
      <w:r w:rsidRPr="00332ECF">
        <w:rPr>
          <w:bCs/>
          <w:iCs/>
          <w:lang w:val="en-GB"/>
        </w:rPr>
        <w:tab/>
      </w:r>
      <w:r w:rsidR="00FE30C8">
        <w:rPr>
          <w:lang w:val="en-GB"/>
        </w:rPr>
        <w:t>Phase II of the Educational Policy Discussion Seminar was held in</w:t>
      </w:r>
      <w:r w:rsidRPr="00332ECF">
        <w:rPr>
          <w:lang w:val="en-GB"/>
        </w:rPr>
        <w:t xml:space="preserve"> 2005</w:t>
      </w:r>
      <w:r w:rsidR="00FE30C8">
        <w:rPr>
          <w:lang w:val="en-GB"/>
        </w:rPr>
        <w:t xml:space="preserve">. Seven events were held, involving activities with the whole group in </w:t>
      </w:r>
      <w:smartTag w:uri="urn:schemas-microsoft-com:office:smarttags" w:element="City">
        <w:r w:rsidR="00FE30C8">
          <w:rPr>
            <w:lang w:val="en-GB"/>
          </w:rPr>
          <w:t>Buenos Aires</w:t>
        </w:r>
      </w:smartTag>
      <w:r w:rsidR="00FE30C8">
        <w:rPr>
          <w:lang w:val="en-GB"/>
        </w:rPr>
        <w:t xml:space="preserve">, activities </w:t>
      </w:r>
      <w:r w:rsidR="009A2AF3">
        <w:rPr>
          <w:lang w:val="en-GB"/>
        </w:rPr>
        <w:t>by province and region</w:t>
      </w:r>
      <w:r w:rsidR="00FE30C8">
        <w:rPr>
          <w:lang w:val="en-GB"/>
        </w:rPr>
        <w:t xml:space="preserve"> and</w:t>
      </w:r>
      <w:r w:rsidR="009A2AF3">
        <w:rPr>
          <w:lang w:val="en-GB"/>
        </w:rPr>
        <w:t>, to end the year,</w:t>
      </w:r>
      <w:r w:rsidR="00FE30C8">
        <w:rPr>
          <w:lang w:val="en-GB"/>
        </w:rPr>
        <w:t xml:space="preserve"> a study trip to </w:t>
      </w:r>
      <w:smartTag w:uri="urn:schemas-microsoft-com:office:smarttags" w:element="place">
        <w:smartTag w:uri="urn:schemas-microsoft-com:office:smarttags" w:element="City">
          <w:r w:rsidR="00FE30C8">
            <w:rPr>
              <w:lang w:val="en-GB"/>
            </w:rPr>
            <w:t>Santiago</w:t>
          </w:r>
        </w:smartTag>
        <w:r w:rsidR="00FE30C8">
          <w:rPr>
            <w:lang w:val="en-GB"/>
          </w:rPr>
          <w:t xml:space="preserve">, </w:t>
        </w:r>
        <w:smartTag w:uri="urn:schemas-microsoft-com:office:smarttags" w:element="country-region">
          <w:r w:rsidR="00FE30C8">
            <w:rPr>
              <w:lang w:val="en-GB"/>
            </w:rPr>
            <w:t>Chile</w:t>
          </w:r>
        </w:smartTag>
      </w:smartTag>
      <w:r w:rsidRPr="00332ECF">
        <w:rPr>
          <w:lang w:val="en-GB"/>
        </w:rPr>
        <w:t>.</w:t>
      </w:r>
    </w:p>
    <w:p w:rsidR="00FE30C8" w:rsidRDefault="00F72C5F" w:rsidP="00F72C5F">
      <w:pPr>
        <w:pStyle w:val="SingleTxtG"/>
        <w:rPr>
          <w:bCs/>
          <w:iCs/>
          <w:lang w:val="en-GB"/>
        </w:rPr>
      </w:pPr>
      <w:r w:rsidRPr="00332ECF">
        <w:rPr>
          <w:bCs/>
          <w:iCs/>
          <w:lang w:val="en-GB"/>
        </w:rPr>
        <w:t>854.</w:t>
      </w:r>
      <w:r w:rsidRPr="00332ECF">
        <w:rPr>
          <w:bCs/>
          <w:iCs/>
          <w:lang w:val="en-GB"/>
        </w:rPr>
        <w:tab/>
      </w:r>
      <w:r w:rsidR="00FE30C8">
        <w:rPr>
          <w:bCs/>
          <w:iCs/>
          <w:lang w:val="en-GB"/>
        </w:rPr>
        <w:t xml:space="preserve">2006 will begin with presentation of the </w:t>
      </w:r>
      <w:r w:rsidR="009A2AF3">
        <w:rPr>
          <w:bCs/>
          <w:iCs/>
          <w:lang w:val="en-GB"/>
        </w:rPr>
        <w:t>provincial proposal</w:t>
      </w:r>
      <w:r w:rsidR="00FE30C8">
        <w:rPr>
          <w:bCs/>
          <w:iCs/>
          <w:lang w:val="en-GB"/>
        </w:rPr>
        <w:t>, regional socialization of the conclusions and, lastly, a meeting to carry out a national presentation.</w:t>
      </w:r>
    </w:p>
    <w:p w:rsidR="00F72C5F" w:rsidRPr="00332ECF" w:rsidRDefault="00F72C5F" w:rsidP="00F72C5F">
      <w:pPr>
        <w:pStyle w:val="H4G"/>
        <w:rPr>
          <w:lang w:val="en-GB"/>
        </w:rPr>
      </w:pPr>
      <w:r w:rsidRPr="00332ECF">
        <w:rPr>
          <w:lang w:val="en-GB"/>
        </w:rPr>
        <w:tab/>
      </w:r>
      <w:r w:rsidRPr="00332ECF">
        <w:rPr>
          <w:lang w:val="en-GB"/>
        </w:rPr>
        <w:tab/>
      </w:r>
      <w:r w:rsidR="00FE30C8">
        <w:rPr>
          <w:lang w:val="en-GB"/>
        </w:rPr>
        <w:t>School Socialization Seminar</w:t>
      </w:r>
      <w:r w:rsidRPr="00332ECF">
        <w:rPr>
          <w:lang w:val="en-GB"/>
        </w:rPr>
        <w:t xml:space="preserve">, </w:t>
      </w:r>
      <w:r w:rsidR="00FE30C8">
        <w:rPr>
          <w:lang w:val="en-GB"/>
        </w:rPr>
        <w:t>institutional cultures and environments</w:t>
      </w:r>
    </w:p>
    <w:p w:rsidR="00FE30C8" w:rsidRDefault="00F72C5F" w:rsidP="00F72C5F">
      <w:pPr>
        <w:pStyle w:val="SingleTxtG"/>
        <w:rPr>
          <w:lang w:val="en-GB"/>
        </w:rPr>
      </w:pPr>
      <w:r w:rsidRPr="00332ECF">
        <w:rPr>
          <w:bCs/>
          <w:iCs/>
          <w:lang w:val="en-GB"/>
        </w:rPr>
        <w:t>855.</w:t>
      </w:r>
      <w:r w:rsidRPr="00332ECF">
        <w:rPr>
          <w:bCs/>
          <w:iCs/>
          <w:lang w:val="en-GB"/>
        </w:rPr>
        <w:tab/>
      </w:r>
      <w:r w:rsidR="00FE30C8">
        <w:rPr>
          <w:lang w:val="en-GB"/>
        </w:rPr>
        <w:t>In</w:t>
      </w:r>
      <w:r w:rsidRPr="00332ECF">
        <w:rPr>
          <w:lang w:val="en-GB"/>
        </w:rPr>
        <w:t xml:space="preserve"> </w:t>
      </w:r>
      <w:r w:rsidR="00F148DE">
        <w:rPr>
          <w:lang w:val="en-GB"/>
        </w:rPr>
        <w:t>November</w:t>
      </w:r>
      <w:r w:rsidRPr="00332ECF">
        <w:rPr>
          <w:lang w:val="en-GB"/>
        </w:rPr>
        <w:t xml:space="preserve"> 2004, </w:t>
      </w:r>
      <w:r w:rsidR="00FE30C8">
        <w:rPr>
          <w:lang w:val="en-GB"/>
        </w:rPr>
        <w:t xml:space="preserve">the </w:t>
      </w:r>
      <w:r w:rsidR="00E31181">
        <w:rPr>
          <w:lang w:val="en-GB"/>
        </w:rPr>
        <w:t>Ministry of Education, Science and Technology</w:t>
      </w:r>
      <w:r w:rsidRPr="00332ECF">
        <w:rPr>
          <w:lang w:val="en-GB"/>
        </w:rPr>
        <w:t xml:space="preserve"> </w:t>
      </w:r>
      <w:r w:rsidR="00FE30C8">
        <w:rPr>
          <w:lang w:val="en-GB"/>
        </w:rPr>
        <w:t>collaborated with the Organization of Ibero-American States for Education, Science and Culture</w:t>
      </w:r>
      <w:r w:rsidRPr="00332ECF">
        <w:rPr>
          <w:lang w:val="en-GB"/>
        </w:rPr>
        <w:t xml:space="preserve"> </w:t>
      </w:r>
      <w:r w:rsidR="00FE30C8">
        <w:rPr>
          <w:lang w:val="en-GB"/>
        </w:rPr>
        <w:t xml:space="preserve">to organize the School Socialization Seminar, since complex and far-reaching historical and social processes had combined with the institutional history of the school system itself to create a large communications gap between the agents </w:t>
      </w:r>
      <w:r w:rsidR="009A2AF3">
        <w:rPr>
          <w:lang w:val="en-GB"/>
        </w:rPr>
        <w:t>who meet</w:t>
      </w:r>
      <w:r w:rsidR="00FE30C8">
        <w:rPr>
          <w:lang w:val="en-GB"/>
        </w:rPr>
        <w:t xml:space="preserve"> </w:t>
      </w:r>
      <w:r w:rsidR="0042220C">
        <w:rPr>
          <w:lang w:val="en-GB"/>
        </w:rPr>
        <w:t xml:space="preserve">in classrooms each day. Relationships within schools create the </w:t>
      </w:r>
      <w:r w:rsidR="009A2AF3">
        <w:rPr>
          <w:lang w:val="en-GB"/>
        </w:rPr>
        <w:t>environment in which</w:t>
      </w:r>
      <w:r w:rsidR="0042220C">
        <w:rPr>
          <w:lang w:val="en-GB"/>
        </w:rPr>
        <w:t xml:space="preserve"> education takes place, so the objective chosen was to </w:t>
      </w:r>
      <w:r w:rsidR="009A2AF3">
        <w:rPr>
          <w:lang w:val="en-GB"/>
        </w:rPr>
        <w:t>learn about</w:t>
      </w:r>
      <w:r w:rsidR="0042220C">
        <w:rPr>
          <w:lang w:val="en-GB"/>
        </w:rPr>
        <w:t xml:space="preserve"> the programmes currently being applied in this area by ministries in MERCOSUR countries, </w:t>
      </w:r>
      <w:r w:rsidR="009A2AF3">
        <w:rPr>
          <w:lang w:val="en-GB"/>
        </w:rPr>
        <w:t xml:space="preserve">with </w:t>
      </w:r>
      <w:r w:rsidR="0042220C">
        <w:rPr>
          <w:lang w:val="en-GB"/>
        </w:rPr>
        <w:t xml:space="preserve">their strengths and difficulties; to share approaches and </w:t>
      </w:r>
      <w:r w:rsidR="009A2AF3">
        <w:rPr>
          <w:lang w:val="en-GB"/>
        </w:rPr>
        <w:t>experiences</w:t>
      </w:r>
      <w:r w:rsidR="0042220C">
        <w:rPr>
          <w:lang w:val="en-GB"/>
        </w:rPr>
        <w:t xml:space="preserve"> </w:t>
      </w:r>
      <w:r w:rsidR="009A2AF3">
        <w:rPr>
          <w:lang w:val="en-GB"/>
        </w:rPr>
        <w:t xml:space="preserve">relating </w:t>
      </w:r>
      <w:r w:rsidR="0042220C">
        <w:rPr>
          <w:lang w:val="en-GB"/>
        </w:rPr>
        <w:t xml:space="preserve">to values and </w:t>
      </w:r>
      <w:r w:rsidR="009A2AF3">
        <w:rPr>
          <w:lang w:val="en-GB"/>
        </w:rPr>
        <w:t>relationships</w:t>
      </w:r>
      <w:r w:rsidR="0042220C">
        <w:rPr>
          <w:lang w:val="en-GB"/>
        </w:rPr>
        <w:t xml:space="preserve">; and to contribute to the training processes </w:t>
      </w:r>
      <w:r w:rsidR="009A2AF3">
        <w:rPr>
          <w:lang w:val="en-GB"/>
        </w:rPr>
        <w:t>overseen</w:t>
      </w:r>
      <w:r w:rsidR="0042220C">
        <w:rPr>
          <w:lang w:val="en-GB"/>
        </w:rPr>
        <w:t xml:space="preserve"> by education ministries, among other things.</w:t>
      </w:r>
    </w:p>
    <w:p w:rsidR="00F72C5F" w:rsidRPr="00332ECF" w:rsidRDefault="00F72C5F" w:rsidP="00F72C5F">
      <w:pPr>
        <w:pStyle w:val="SingleTxtG"/>
        <w:rPr>
          <w:lang w:val="en-GB"/>
        </w:rPr>
      </w:pPr>
      <w:r w:rsidRPr="00332ECF">
        <w:rPr>
          <w:bCs/>
          <w:iCs/>
          <w:lang w:val="en-GB"/>
        </w:rPr>
        <w:t>856.</w:t>
      </w:r>
      <w:r w:rsidRPr="00332ECF">
        <w:rPr>
          <w:bCs/>
          <w:iCs/>
          <w:lang w:val="en-GB"/>
        </w:rPr>
        <w:tab/>
      </w:r>
      <w:r w:rsidR="0042220C">
        <w:rPr>
          <w:lang w:val="en-GB"/>
        </w:rPr>
        <w:t>The participants were representatives of the education ministries of</w:t>
      </w:r>
      <w:r w:rsidRPr="00332ECF">
        <w:rPr>
          <w:lang w:val="en-GB"/>
        </w:rPr>
        <w:t xml:space="preserve"> </w:t>
      </w:r>
      <w:smartTag w:uri="urn:schemas-microsoft-com:office:smarttags" w:element="country-region">
        <w:r w:rsidRPr="00332ECF">
          <w:rPr>
            <w:lang w:val="en-GB"/>
          </w:rPr>
          <w:t>Argentina</w:t>
        </w:r>
      </w:smartTag>
      <w:r w:rsidRPr="00332ECF">
        <w:rPr>
          <w:lang w:val="en-GB"/>
        </w:rPr>
        <w:t xml:space="preserve">, </w:t>
      </w:r>
      <w:smartTag w:uri="urn:schemas-microsoft-com:office:smarttags" w:element="country-region">
        <w:r w:rsidRPr="00332ECF">
          <w:rPr>
            <w:lang w:val="en-GB"/>
          </w:rPr>
          <w:t>Boli</w:t>
        </w:r>
        <w:r w:rsidR="0042220C">
          <w:rPr>
            <w:lang w:val="en-GB"/>
          </w:rPr>
          <w:t>via</w:t>
        </w:r>
      </w:smartTag>
      <w:r w:rsidR="0042220C">
        <w:rPr>
          <w:lang w:val="en-GB"/>
        </w:rPr>
        <w:t xml:space="preserve">, </w:t>
      </w:r>
      <w:smartTag w:uri="urn:schemas-microsoft-com:office:smarttags" w:element="country-region">
        <w:r w:rsidR="0042220C">
          <w:rPr>
            <w:lang w:val="en-GB"/>
          </w:rPr>
          <w:t>Braz</w:t>
        </w:r>
        <w:r w:rsidRPr="00332ECF">
          <w:rPr>
            <w:lang w:val="en-GB"/>
          </w:rPr>
          <w:t>il</w:t>
        </w:r>
      </w:smartTag>
      <w:r w:rsidRPr="00332ECF">
        <w:rPr>
          <w:lang w:val="en-GB"/>
        </w:rPr>
        <w:t xml:space="preserve">, </w:t>
      </w:r>
      <w:smartTag w:uri="urn:schemas-microsoft-com:office:smarttags" w:element="country-region">
        <w:r w:rsidRPr="00332ECF">
          <w:rPr>
            <w:lang w:val="en-GB"/>
          </w:rPr>
          <w:t>Chile</w:t>
        </w:r>
      </w:smartTag>
      <w:r w:rsidRPr="00332ECF">
        <w:rPr>
          <w:lang w:val="en-GB"/>
        </w:rPr>
        <w:t xml:space="preserve">, </w:t>
      </w:r>
      <w:smartTag w:uri="urn:schemas-microsoft-com:office:smarttags" w:element="country-region">
        <w:r w:rsidRPr="00332ECF">
          <w:rPr>
            <w:lang w:val="en-GB"/>
          </w:rPr>
          <w:t>Paraguay</w:t>
        </w:r>
      </w:smartTag>
      <w:r w:rsidRPr="00332ECF">
        <w:rPr>
          <w:lang w:val="en-GB"/>
        </w:rPr>
        <w:t xml:space="preserve"> </w:t>
      </w:r>
      <w:r w:rsidR="0042220C">
        <w:rPr>
          <w:lang w:val="en-GB"/>
        </w:rPr>
        <w:t xml:space="preserve">and </w:t>
      </w:r>
      <w:smartTag w:uri="urn:schemas-microsoft-com:office:smarttags" w:element="place">
        <w:smartTag w:uri="urn:schemas-microsoft-com:office:smarttags" w:element="country-region">
          <w:r w:rsidR="0042220C">
            <w:rPr>
              <w:lang w:val="en-GB"/>
            </w:rPr>
            <w:t>Uruguay</w:t>
          </w:r>
        </w:smartTag>
      </w:smartTag>
      <w:r w:rsidR="0042220C">
        <w:rPr>
          <w:lang w:val="en-GB"/>
        </w:rPr>
        <w:t xml:space="preserve"> </w:t>
      </w:r>
      <w:r w:rsidR="009A2AF3">
        <w:rPr>
          <w:lang w:val="en-GB"/>
        </w:rPr>
        <w:t xml:space="preserve">in charge of </w:t>
      </w:r>
      <w:r w:rsidR="0042220C">
        <w:rPr>
          <w:lang w:val="en-GB"/>
        </w:rPr>
        <w:t xml:space="preserve">programmes dealing with school </w:t>
      </w:r>
      <w:r w:rsidR="009A2AF3">
        <w:rPr>
          <w:lang w:val="en-GB"/>
        </w:rPr>
        <w:t>socialization</w:t>
      </w:r>
      <w:r w:rsidR="0042220C">
        <w:rPr>
          <w:lang w:val="en-GB"/>
        </w:rPr>
        <w:t xml:space="preserve"> or </w:t>
      </w:r>
      <w:r w:rsidR="009A2AF3">
        <w:rPr>
          <w:lang w:val="en-GB"/>
        </w:rPr>
        <w:t>of units working with the</w:t>
      </w:r>
      <w:r w:rsidR="0042220C">
        <w:rPr>
          <w:lang w:val="en-GB"/>
        </w:rPr>
        <w:t xml:space="preserve"> issue</w:t>
      </w:r>
      <w:r w:rsidRPr="00332ECF">
        <w:rPr>
          <w:lang w:val="en-GB"/>
        </w:rPr>
        <w:t>.</w:t>
      </w:r>
    </w:p>
    <w:p w:rsidR="00F72C5F" w:rsidRPr="00332ECF" w:rsidRDefault="00F72C5F" w:rsidP="00F72C5F">
      <w:pPr>
        <w:pStyle w:val="H4G"/>
        <w:rPr>
          <w:lang w:val="en-GB"/>
        </w:rPr>
      </w:pPr>
      <w:r w:rsidRPr="00332ECF">
        <w:rPr>
          <w:lang w:val="en-GB"/>
        </w:rPr>
        <w:tab/>
      </w:r>
      <w:r w:rsidRPr="00332ECF">
        <w:rPr>
          <w:lang w:val="en-GB"/>
        </w:rPr>
        <w:tab/>
      </w:r>
      <w:r w:rsidR="0041248A">
        <w:rPr>
          <w:lang w:val="en-GB"/>
        </w:rPr>
        <w:t xml:space="preserve">Training provided by the </w:t>
      </w:r>
      <w:r w:rsidR="009A2AF3">
        <w:rPr>
          <w:lang w:val="en-GB"/>
        </w:rPr>
        <w:t xml:space="preserve">Educational Management Administration </w:t>
      </w:r>
      <w:r w:rsidR="0041248A">
        <w:rPr>
          <w:lang w:val="en-GB"/>
        </w:rPr>
        <w:t>System</w:t>
      </w:r>
    </w:p>
    <w:p w:rsidR="00F72C5F" w:rsidRPr="00332ECF" w:rsidRDefault="00F72C5F" w:rsidP="00F72C5F">
      <w:pPr>
        <w:pStyle w:val="SingleTxtG"/>
        <w:rPr>
          <w:lang w:val="en-GB"/>
        </w:rPr>
      </w:pPr>
      <w:r w:rsidRPr="00332ECF">
        <w:rPr>
          <w:bCs/>
          <w:iCs/>
          <w:lang w:val="en-GB"/>
        </w:rPr>
        <w:t>857.</w:t>
      </w:r>
      <w:r w:rsidRPr="00332ECF">
        <w:rPr>
          <w:bCs/>
          <w:iCs/>
          <w:lang w:val="en-GB"/>
        </w:rPr>
        <w:tab/>
      </w:r>
      <w:r w:rsidR="009A2AF3">
        <w:rPr>
          <w:lang w:val="en-GB"/>
        </w:rPr>
        <w:t>The Educational Management Administration System</w:t>
      </w:r>
      <w:r w:rsidR="0042220C">
        <w:rPr>
          <w:lang w:val="en-GB"/>
        </w:rPr>
        <w:t xml:space="preserve"> </w:t>
      </w:r>
      <w:r w:rsidR="009A2AF3">
        <w:rPr>
          <w:lang w:val="en-GB"/>
        </w:rPr>
        <w:t>(SAGE) was</w:t>
      </w:r>
      <w:r w:rsidR="0042220C">
        <w:rPr>
          <w:lang w:val="en-GB"/>
        </w:rPr>
        <w:t xml:space="preserve"> coordinated by</w:t>
      </w:r>
      <w:r w:rsidRPr="00332ECF">
        <w:rPr>
          <w:lang w:val="en-GB"/>
        </w:rPr>
        <w:t xml:space="preserve"> PREGASE </w:t>
      </w:r>
      <w:r w:rsidR="0042220C">
        <w:rPr>
          <w:lang w:val="en-GB"/>
        </w:rPr>
        <w:t>for implementation in the provinces</w:t>
      </w:r>
      <w:r w:rsidRPr="00332ECF">
        <w:rPr>
          <w:lang w:val="en-GB"/>
        </w:rPr>
        <w:t>.</w:t>
      </w:r>
    </w:p>
    <w:p w:rsidR="00F72C5F" w:rsidRPr="00332ECF" w:rsidRDefault="00F72C5F" w:rsidP="00F72C5F">
      <w:pPr>
        <w:pStyle w:val="H23G"/>
        <w:rPr>
          <w:lang w:val="en-GB"/>
        </w:rPr>
      </w:pPr>
      <w:r w:rsidRPr="00332ECF">
        <w:rPr>
          <w:lang w:val="en-GB"/>
        </w:rPr>
        <w:tab/>
        <w:t>11.</w:t>
      </w:r>
      <w:r w:rsidRPr="00332ECF">
        <w:rPr>
          <w:lang w:val="en-GB"/>
        </w:rPr>
        <w:tab/>
      </w:r>
      <w:r w:rsidR="0041248A">
        <w:rPr>
          <w:lang w:val="en-GB"/>
        </w:rPr>
        <w:t xml:space="preserve">The </w:t>
      </w:r>
      <w:r w:rsidR="009A2AF3">
        <w:rPr>
          <w:lang w:val="en-GB"/>
        </w:rPr>
        <w:t>Federal Programme for Educational Tourism and Recreation</w:t>
      </w:r>
    </w:p>
    <w:p w:rsidR="00F72C5F" w:rsidRPr="00332ECF" w:rsidRDefault="00F72C5F" w:rsidP="0042220C">
      <w:pPr>
        <w:pStyle w:val="SingleTxtG"/>
        <w:rPr>
          <w:lang w:val="en-GB"/>
        </w:rPr>
      </w:pPr>
      <w:r w:rsidRPr="00332ECF">
        <w:rPr>
          <w:bCs/>
          <w:iCs/>
          <w:lang w:val="en-GB"/>
        </w:rPr>
        <w:t>858.</w:t>
      </w:r>
      <w:r w:rsidRPr="00332ECF">
        <w:rPr>
          <w:bCs/>
          <w:iCs/>
          <w:lang w:val="en-GB"/>
        </w:rPr>
        <w:tab/>
      </w:r>
      <w:r w:rsidR="0042220C">
        <w:rPr>
          <w:lang w:val="en-GB"/>
        </w:rPr>
        <w:t>One of the main objectives of the</w:t>
      </w:r>
      <w:r w:rsidRPr="00332ECF">
        <w:rPr>
          <w:lang w:val="en-GB"/>
        </w:rPr>
        <w:t xml:space="preserve"> </w:t>
      </w:r>
      <w:r w:rsidR="009A2AF3">
        <w:rPr>
          <w:lang w:val="en-GB"/>
        </w:rPr>
        <w:t>Federal Programme for Educational Tourism and Recreation</w:t>
      </w:r>
      <w:r w:rsidR="0042220C">
        <w:rPr>
          <w:lang w:val="en-GB"/>
        </w:rPr>
        <w:t xml:space="preserve"> is to enable students from all schools to experience, understand and explore the geographical diversity of the country and its people and culture, enjoy their free time and carry out socio-recreational activities that serve an educational and integrating purpose. For the purposes of the Programme, education is understood as an </w:t>
      </w:r>
      <w:r w:rsidR="009A2AF3">
        <w:rPr>
          <w:lang w:val="en-GB"/>
        </w:rPr>
        <w:t>integral</w:t>
      </w:r>
      <w:r w:rsidR="0042220C">
        <w:rPr>
          <w:lang w:val="en-GB"/>
        </w:rPr>
        <w:t xml:space="preserve"> process that is lifelong and transcends the boundaries of the formal education system. The learning that takes place </w:t>
      </w:r>
      <w:r w:rsidR="0041248A">
        <w:rPr>
          <w:lang w:val="en-GB"/>
        </w:rPr>
        <w:t>at</w:t>
      </w:r>
      <w:r w:rsidR="0042220C">
        <w:rPr>
          <w:lang w:val="en-GB"/>
        </w:rPr>
        <w:t xml:space="preserve"> school is supplemented by a whole variety of educational experiences </w:t>
      </w:r>
      <w:r w:rsidR="0041248A">
        <w:rPr>
          <w:lang w:val="en-GB"/>
        </w:rPr>
        <w:t>which</w:t>
      </w:r>
      <w:r w:rsidR="0042220C">
        <w:rPr>
          <w:lang w:val="en-GB"/>
        </w:rPr>
        <w:t xml:space="preserve"> enrich and contribute to children’s </w:t>
      </w:r>
      <w:r w:rsidR="009A2AF3">
        <w:rPr>
          <w:lang w:val="en-GB"/>
        </w:rPr>
        <w:t xml:space="preserve">all-round </w:t>
      </w:r>
      <w:r w:rsidR="0042220C">
        <w:rPr>
          <w:lang w:val="en-GB"/>
        </w:rPr>
        <w:t xml:space="preserve">development and </w:t>
      </w:r>
      <w:r w:rsidR="009A2AF3">
        <w:rPr>
          <w:lang w:val="en-GB"/>
        </w:rPr>
        <w:t>education and to their</w:t>
      </w:r>
      <w:r w:rsidR="0042220C">
        <w:rPr>
          <w:lang w:val="en-GB"/>
        </w:rPr>
        <w:t xml:space="preserve"> growth and cultural advancement</w:t>
      </w:r>
      <w:r w:rsidRPr="00332ECF">
        <w:rPr>
          <w:lang w:val="en-GB"/>
        </w:rPr>
        <w:t>.</w:t>
      </w:r>
    </w:p>
    <w:p w:rsidR="00F72C5F" w:rsidRPr="00332ECF" w:rsidRDefault="00F72C5F" w:rsidP="00043D4B">
      <w:pPr>
        <w:pStyle w:val="SingleTxtG"/>
        <w:rPr>
          <w:lang w:val="en-GB"/>
        </w:rPr>
      </w:pPr>
      <w:r w:rsidRPr="00332ECF">
        <w:rPr>
          <w:bCs/>
          <w:iCs/>
          <w:lang w:val="en-GB"/>
        </w:rPr>
        <w:t>859.</w:t>
      </w:r>
      <w:r w:rsidRPr="00332ECF">
        <w:rPr>
          <w:bCs/>
          <w:iCs/>
          <w:lang w:val="en-GB"/>
        </w:rPr>
        <w:tab/>
      </w:r>
      <w:r w:rsidR="0042220C">
        <w:rPr>
          <w:lang w:val="en-GB"/>
        </w:rPr>
        <w:t>The Programme is being implemented jointly by the</w:t>
      </w:r>
      <w:r w:rsidRPr="00332ECF">
        <w:rPr>
          <w:lang w:val="en-GB"/>
        </w:rPr>
        <w:t xml:space="preserve"> </w:t>
      </w:r>
      <w:r w:rsidR="0042220C">
        <w:rPr>
          <w:lang w:val="en-GB"/>
        </w:rPr>
        <w:t xml:space="preserve">national </w:t>
      </w:r>
      <w:r w:rsidR="00596A90">
        <w:rPr>
          <w:lang w:val="en-GB"/>
        </w:rPr>
        <w:t>Ministry of Education</w:t>
      </w:r>
      <w:r w:rsidRPr="00332ECF">
        <w:rPr>
          <w:lang w:val="en-GB"/>
        </w:rPr>
        <w:t xml:space="preserve">, </w:t>
      </w:r>
      <w:r w:rsidR="0042220C">
        <w:rPr>
          <w:lang w:val="en-GB"/>
        </w:rPr>
        <w:t>the national Tourism Secretariat and the provincial education ministries. It encompasses four projects</w:t>
      </w:r>
      <w:r w:rsidRPr="00332ECF">
        <w:rPr>
          <w:lang w:val="en-GB"/>
        </w:rPr>
        <w:t xml:space="preserve">: </w:t>
      </w:r>
      <w:r w:rsidR="00043D4B">
        <w:rPr>
          <w:lang w:val="en-GB"/>
        </w:rPr>
        <w:t xml:space="preserve">“Educational tourism and exchange” </w:t>
      </w:r>
      <w:r w:rsidR="00043D4B" w:rsidRPr="000D69E4">
        <w:rPr>
          <w:i/>
          <w:lang w:val="en-GB"/>
        </w:rPr>
        <w:t>[</w:t>
      </w:r>
      <w:r w:rsidRPr="000D69E4">
        <w:rPr>
          <w:i/>
          <w:lang w:val="en-US"/>
        </w:rPr>
        <w:t>Intercambio y turismo educativo</w:t>
      </w:r>
      <w:r w:rsidR="00043D4B" w:rsidRPr="000D69E4">
        <w:rPr>
          <w:i/>
          <w:lang w:val="en-GB"/>
        </w:rPr>
        <w:t>]</w:t>
      </w:r>
      <w:r w:rsidR="000F3696">
        <w:rPr>
          <w:lang w:val="en-GB"/>
        </w:rPr>
        <w:t>,</w:t>
      </w:r>
      <w:r w:rsidRPr="00332ECF">
        <w:rPr>
          <w:lang w:val="en-GB"/>
        </w:rPr>
        <w:t xml:space="preserve"> </w:t>
      </w:r>
      <w:r w:rsidR="00043D4B">
        <w:rPr>
          <w:lang w:val="en-GB"/>
        </w:rPr>
        <w:t xml:space="preserve">“Winter recess holiday camp” </w:t>
      </w:r>
      <w:r w:rsidR="00043D4B" w:rsidRPr="000D69E4">
        <w:rPr>
          <w:i/>
          <w:lang w:val="en-GB"/>
        </w:rPr>
        <w:t>[</w:t>
      </w:r>
      <w:r w:rsidRPr="000D69E4">
        <w:rPr>
          <w:i/>
          <w:lang w:val="en-US"/>
        </w:rPr>
        <w:t xml:space="preserve">Colonia de vacaciones </w:t>
      </w:r>
      <w:smartTag w:uri="urn:schemas-microsoft-com:office:smarttags" w:element="State">
        <w:r w:rsidRPr="000D69E4">
          <w:rPr>
            <w:i/>
            <w:lang w:val="en-US"/>
          </w:rPr>
          <w:t>del</w:t>
        </w:r>
      </w:smartTag>
      <w:r w:rsidRPr="000D69E4">
        <w:rPr>
          <w:i/>
          <w:lang w:val="en-US"/>
        </w:rPr>
        <w:t xml:space="preserve"> receso de invierno</w:t>
      </w:r>
      <w:r w:rsidR="00043D4B" w:rsidRPr="000D69E4">
        <w:rPr>
          <w:i/>
          <w:lang w:val="en-GB"/>
        </w:rPr>
        <w:t>]</w:t>
      </w:r>
      <w:r w:rsidRPr="00332ECF">
        <w:rPr>
          <w:lang w:val="en-GB"/>
        </w:rPr>
        <w:t xml:space="preserve">, </w:t>
      </w:r>
      <w:r w:rsidR="00043D4B">
        <w:rPr>
          <w:lang w:val="en-GB"/>
        </w:rPr>
        <w:t>“Gradua</w:t>
      </w:r>
      <w:r w:rsidR="0041248A">
        <w:rPr>
          <w:lang w:val="en-GB"/>
        </w:rPr>
        <w:t>tion</w:t>
      </w:r>
      <w:r w:rsidR="00043D4B">
        <w:rPr>
          <w:lang w:val="en-GB"/>
        </w:rPr>
        <w:t xml:space="preserve"> trip” </w:t>
      </w:r>
      <w:r w:rsidR="00043D4B" w:rsidRPr="000D69E4">
        <w:rPr>
          <w:i/>
          <w:lang w:val="en-GB"/>
        </w:rPr>
        <w:t>[</w:t>
      </w:r>
      <w:r w:rsidRPr="000D69E4">
        <w:rPr>
          <w:i/>
          <w:lang w:val="en-US"/>
        </w:rPr>
        <w:t>Viaje de egresados</w:t>
      </w:r>
      <w:r w:rsidR="00043D4B" w:rsidRPr="000D69E4">
        <w:rPr>
          <w:i/>
          <w:lang w:val="en-GB"/>
        </w:rPr>
        <w:t>]</w:t>
      </w:r>
      <w:r w:rsidRPr="00332ECF">
        <w:rPr>
          <w:lang w:val="en-GB"/>
        </w:rPr>
        <w:t xml:space="preserve"> </w:t>
      </w:r>
      <w:r w:rsidR="00043D4B">
        <w:rPr>
          <w:lang w:val="en-GB"/>
        </w:rPr>
        <w:t xml:space="preserve">and “Summer recess holiday camp” </w:t>
      </w:r>
      <w:r w:rsidR="00043D4B" w:rsidRPr="000D69E4">
        <w:rPr>
          <w:i/>
          <w:lang w:val="en-GB"/>
        </w:rPr>
        <w:t>[</w:t>
      </w:r>
      <w:r w:rsidRPr="000D69E4">
        <w:rPr>
          <w:i/>
          <w:lang w:val="en-US"/>
        </w:rPr>
        <w:t xml:space="preserve">Colonia de vacaciones </w:t>
      </w:r>
      <w:smartTag w:uri="urn:schemas-microsoft-com:office:smarttags" w:element="place">
        <w:smartTag w:uri="urn:schemas-microsoft-com:office:smarttags" w:element="State">
          <w:r w:rsidRPr="000D69E4">
            <w:rPr>
              <w:i/>
              <w:lang w:val="en-US"/>
            </w:rPr>
            <w:t>del</w:t>
          </w:r>
        </w:smartTag>
      </w:smartTag>
      <w:r w:rsidRPr="000D69E4">
        <w:rPr>
          <w:i/>
          <w:lang w:val="en-US"/>
        </w:rPr>
        <w:t xml:space="preserve"> receso de verano</w:t>
      </w:r>
      <w:r w:rsidR="00043D4B" w:rsidRPr="000D69E4">
        <w:rPr>
          <w:i/>
          <w:lang w:val="en-GB"/>
        </w:rPr>
        <w:t>]</w:t>
      </w:r>
      <w:r w:rsidRPr="00332ECF">
        <w:rPr>
          <w:lang w:val="en-GB"/>
        </w:rPr>
        <w:t xml:space="preserve">, </w:t>
      </w:r>
      <w:r w:rsidR="00043D4B">
        <w:rPr>
          <w:lang w:val="en-GB"/>
        </w:rPr>
        <w:t>which vary in their specific characteristics depending on the time of year and the educational purpose</w:t>
      </w:r>
      <w:r w:rsidR="00F66E56">
        <w:rPr>
          <w:lang w:val="en-GB"/>
        </w:rPr>
        <w:t xml:space="preserve"> pursued</w:t>
      </w:r>
      <w:r w:rsidRPr="00332ECF">
        <w:rPr>
          <w:lang w:val="en-GB"/>
        </w:rPr>
        <w:t>.</w:t>
      </w:r>
    </w:p>
    <w:p w:rsidR="00F66E56" w:rsidRDefault="00F72C5F" w:rsidP="00F72C5F">
      <w:pPr>
        <w:pStyle w:val="SingleTxtG"/>
        <w:rPr>
          <w:bCs/>
          <w:iCs/>
          <w:lang w:val="en-GB"/>
        </w:rPr>
      </w:pPr>
      <w:r w:rsidRPr="00332ECF">
        <w:rPr>
          <w:bCs/>
          <w:iCs/>
          <w:lang w:val="en-GB"/>
        </w:rPr>
        <w:t>860.</w:t>
      </w:r>
      <w:r w:rsidRPr="00332ECF">
        <w:rPr>
          <w:bCs/>
          <w:iCs/>
          <w:lang w:val="en-GB"/>
        </w:rPr>
        <w:tab/>
      </w:r>
      <w:r w:rsidR="00F66E56">
        <w:rPr>
          <w:bCs/>
          <w:iCs/>
          <w:lang w:val="en-GB"/>
        </w:rPr>
        <w:t xml:space="preserve">School tourism in its different guises is an educational endeavour whose purpose is to improve children’s school performance by enabling them to experience different group processes </w:t>
      </w:r>
      <w:r w:rsidR="000F3696">
        <w:rPr>
          <w:bCs/>
          <w:iCs/>
          <w:lang w:val="en-GB"/>
        </w:rPr>
        <w:t>that combine</w:t>
      </w:r>
      <w:r w:rsidR="00F66E56">
        <w:rPr>
          <w:bCs/>
          <w:iCs/>
          <w:lang w:val="en-GB"/>
        </w:rPr>
        <w:t xml:space="preserve"> new projects and forms of learning. Spending time with peers and teachers outside the school environment </w:t>
      </w:r>
      <w:r w:rsidR="000F3696">
        <w:rPr>
          <w:bCs/>
          <w:iCs/>
          <w:lang w:val="en-GB"/>
        </w:rPr>
        <w:t>offers</w:t>
      </w:r>
      <w:r w:rsidR="00F66E56">
        <w:rPr>
          <w:bCs/>
          <w:iCs/>
          <w:lang w:val="en-GB"/>
        </w:rPr>
        <w:t xml:space="preserve"> students </w:t>
      </w:r>
      <w:r w:rsidR="000F3696">
        <w:rPr>
          <w:bCs/>
          <w:iCs/>
          <w:lang w:val="en-GB"/>
        </w:rPr>
        <w:t xml:space="preserve">significant </w:t>
      </w:r>
      <w:r w:rsidR="00F66E56">
        <w:rPr>
          <w:bCs/>
          <w:iCs/>
          <w:lang w:val="en-GB"/>
        </w:rPr>
        <w:t xml:space="preserve">learning situations </w:t>
      </w:r>
      <w:r w:rsidR="000F3696">
        <w:rPr>
          <w:bCs/>
          <w:iCs/>
          <w:lang w:val="en-GB"/>
        </w:rPr>
        <w:t>in which they can incorporate and learn to respect</w:t>
      </w:r>
      <w:r w:rsidR="00F66E56">
        <w:rPr>
          <w:bCs/>
          <w:iCs/>
          <w:lang w:val="en-GB"/>
        </w:rPr>
        <w:t xml:space="preserve"> new standards and rules. It is a chance to </w:t>
      </w:r>
      <w:r w:rsidR="000F3696">
        <w:rPr>
          <w:bCs/>
          <w:iCs/>
          <w:lang w:val="en-GB"/>
        </w:rPr>
        <w:t>deepen</w:t>
      </w:r>
      <w:r w:rsidR="00F66E56">
        <w:rPr>
          <w:bCs/>
          <w:iCs/>
          <w:lang w:val="en-GB"/>
        </w:rPr>
        <w:t xml:space="preserve"> the teacher-student relationship; experience </w:t>
      </w:r>
      <w:r w:rsidR="000F3696">
        <w:rPr>
          <w:bCs/>
          <w:iCs/>
          <w:lang w:val="en-GB"/>
        </w:rPr>
        <w:t xml:space="preserve">the feeling of </w:t>
      </w:r>
      <w:r w:rsidR="00F66E56">
        <w:rPr>
          <w:bCs/>
          <w:iCs/>
          <w:lang w:val="en-GB"/>
        </w:rPr>
        <w:t>belonging to new groups, group processes and roles; focus attitudes around democratic values and ideals; recognize new customs, habits and traditions in other groups; and contribute to the construction of students’ own identity in a spirit of interaction with and openness to other cultures.</w:t>
      </w:r>
    </w:p>
    <w:p w:rsidR="00F72C5F" w:rsidRPr="00332ECF" w:rsidRDefault="00F72C5F" w:rsidP="00F66E56">
      <w:pPr>
        <w:pStyle w:val="SingleTxtG"/>
        <w:rPr>
          <w:lang w:val="en-GB"/>
        </w:rPr>
      </w:pPr>
      <w:r w:rsidRPr="00332ECF">
        <w:rPr>
          <w:bCs/>
          <w:iCs/>
          <w:lang w:val="en-GB"/>
        </w:rPr>
        <w:t>861.</w:t>
      </w:r>
      <w:r w:rsidRPr="00332ECF">
        <w:rPr>
          <w:bCs/>
          <w:iCs/>
          <w:lang w:val="en-GB"/>
        </w:rPr>
        <w:tab/>
      </w:r>
      <w:r w:rsidR="00F66E56">
        <w:rPr>
          <w:bCs/>
          <w:iCs/>
          <w:lang w:val="en-GB"/>
        </w:rPr>
        <w:t xml:space="preserve">The Programme sets out to </w:t>
      </w:r>
      <w:r w:rsidR="0041248A">
        <w:rPr>
          <w:bCs/>
          <w:iCs/>
          <w:lang w:val="en-GB"/>
        </w:rPr>
        <w:t>enhance</w:t>
      </w:r>
      <w:r w:rsidR="00F66E56">
        <w:rPr>
          <w:bCs/>
          <w:iCs/>
          <w:lang w:val="en-GB"/>
        </w:rPr>
        <w:t xml:space="preserve"> social cohesion and integration with the idea that all children, and particularly those from vulnerable backgrounds, should rediscover and </w:t>
      </w:r>
      <w:r w:rsidR="0041248A">
        <w:rPr>
          <w:bCs/>
          <w:iCs/>
          <w:lang w:val="en-GB"/>
        </w:rPr>
        <w:t>acquaint</w:t>
      </w:r>
      <w:r w:rsidR="00F66E56">
        <w:rPr>
          <w:bCs/>
          <w:iCs/>
          <w:lang w:val="en-GB"/>
        </w:rPr>
        <w:t xml:space="preserve"> themselves with the natural and cultural heritage and make it their own.</w:t>
      </w:r>
    </w:p>
    <w:p w:rsidR="00F66E56" w:rsidRDefault="00F72C5F" w:rsidP="00F72C5F">
      <w:pPr>
        <w:pStyle w:val="SingleTxtG"/>
        <w:rPr>
          <w:bCs/>
          <w:iCs/>
          <w:lang w:val="en-GB"/>
        </w:rPr>
      </w:pPr>
      <w:r w:rsidRPr="00332ECF">
        <w:rPr>
          <w:bCs/>
          <w:iCs/>
          <w:lang w:val="en-GB"/>
        </w:rPr>
        <w:t>862.</w:t>
      </w:r>
      <w:r w:rsidRPr="00332ECF">
        <w:rPr>
          <w:bCs/>
          <w:iCs/>
          <w:lang w:val="en-GB"/>
        </w:rPr>
        <w:tab/>
      </w:r>
      <w:r w:rsidR="00F66E56">
        <w:rPr>
          <w:bCs/>
          <w:iCs/>
          <w:lang w:val="en-GB"/>
        </w:rPr>
        <w:t>We therefore believe that</w:t>
      </w:r>
      <w:r w:rsidR="000F3696">
        <w:rPr>
          <w:bCs/>
          <w:iCs/>
          <w:lang w:val="en-GB"/>
        </w:rPr>
        <w:t xml:space="preserve"> by</w:t>
      </w:r>
      <w:r w:rsidR="00F66E56">
        <w:rPr>
          <w:bCs/>
          <w:iCs/>
          <w:lang w:val="en-GB"/>
        </w:rPr>
        <w:t xml:space="preserve"> promoting school tourism </w:t>
      </w:r>
      <w:r w:rsidR="000F3696">
        <w:rPr>
          <w:bCs/>
          <w:iCs/>
          <w:lang w:val="en-GB"/>
        </w:rPr>
        <w:t xml:space="preserve">in a way that combines </w:t>
      </w:r>
      <w:r w:rsidR="00F66E56">
        <w:rPr>
          <w:bCs/>
          <w:iCs/>
          <w:lang w:val="en-GB"/>
        </w:rPr>
        <w:t xml:space="preserve">recreation with art </w:t>
      </w:r>
      <w:r w:rsidR="000F3696">
        <w:rPr>
          <w:bCs/>
          <w:iCs/>
          <w:lang w:val="en-GB"/>
        </w:rPr>
        <w:t xml:space="preserve">we are appropriating </w:t>
      </w:r>
      <w:r w:rsidR="00F66E56">
        <w:rPr>
          <w:bCs/>
          <w:iCs/>
          <w:lang w:val="en-GB"/>
        </w:rPr>
        <w:t xml:space="preserve">an educational approach whose main </w:t>
      </w:r>
      <w:r w:rsidR="000F3696">
        <w:rPr>
          <w:bCs/>
          <w:iCs/>
          <w:lang w:val="en-GB"/>
        </w:rPr>
        <w:t xml:space="preserve">goal </w:t>
      </w:r>
      <w:r w:rsidR="00F66E56">
        <w:rPr>
          <w:bCs/>
          <w:iCs/>
          <w:lang w:val="en-GB"/>
        </w:rPr>
        <w:t>is to meld together the formal and non-formal dimensions of education in a school environment.</w:t>
      </w:r>
    </w:p>
    <w:p w:rsidR="00F72C5F" w:rsidRPr="00332ECF" w:rsidRDefault="00F72C5F" w:rsidP="00F72C5F">
      <w:pPr>
        <w:pStyle w:val="H23G"/>
        <w:rPr>
          <w:lang w:val="en-GB"/>
        </w:rPr>
      </w:pPr>
      <w:r w:rsidRPr="00332ECF">
        <w:rPr>
          <w:lang w:val="en-GB"/>
        </w:rPr>
        <w:tab/>
      </w:r>
      <w:r w:rsidRPr="00332ECF">
        <w:rPr>
          <w:lang w:val="en-GB"/>
        </w:rPr>
        <w:tab/>
      </w:r>
      <w:r w:rsidR="002B34FB">
        <w:rPr>
          <w:lang w:val="en-GB"/>
        </w:rPr>
        <w:t>General objectives</w:t>
      </w:r>
    </w:p>
    <w:p w:rsidR="00F72C5F" w:rsidRPr="00332ECF" w:rsidRDefault="00F72C5F" w:rsidP="00F72C5F">
      <w:pPr>
        <w:pStyle w:val="SingleTxtG"/>
        <w:rPr>
          <w:lang w:val="en-GB"/>
        </w:rPr>
      </w:pPr>
      <w:r w:rsidRPr="00332ECF">
        <w:rPr>
          <w:bCs/>
          <w:iCs/>
          <w:lang w:val="en-GB"/>
        </w:rPr>
        <w:t>863.</w:t>
      </w:r>
      <w:r w:rsidRPr="00332ECF">
        <w:rPr>
          <w:bCs/>
          <w:iCs/>
          <w:lang w:val="en-GB"/>
        </w:rPr>
        <w:tab/>
      </w:r>
      <w:r w:rsidR="00F66E56">
        <w:rPr>
          <w:lang w:val="en-GB"/>
        </w:rPr>
        <w:t>The general objectives of the Programme are</w:t>
      </w:r>
      <w:r w:rsidRPr="00332ECF">
        <w:rPr>
          <w:lang w:val="en-GB"/>
        </w:rPr>
        <w:t>:</w:t>
      </w:r>
    </w:p>
    <w:p w:rsidR="00F66E56" w:rsidRDefault="00F72C5F" w:rsidP="00F72C5F">
      <w:pPr>
        <w:pStyle w:val="SingleTxtG"/>
        <w:rPr>
          <w:lang w:val="en-GB"/>
        </w:rPr>
      </w:pPr>
      <w:r w:rsidRPr="00332ECF">
        <w:rPr>
          <w:lang w:val="en-GB"/>
        </w:rPr>
        <w:tab/>
      </w:r>
      <w:r w:rsidR="008B1A70">
        <w:rPr>
          <w:lang w:val="en-GB"/>
        </w:rPr>
        <w:t>(a)</w:t>
      </w:r>
      <w:r w:rsidRPr="00332ECF">
        <w:rPr>
          <w:lang w:val="en-GB"/>
        </w:rPr>
        <w:tab/>
      </w:r>
      <w:r w:rsidR="00F66E56">
        <w:rPr>
          <w:lang w:val="en-GB"/>
        </w:rPr>
        <w:t>To contribute to the construction of social justice in education by promoting equality of opportunity through the egalitarian distribution of cultural and material goods, with particular emphasis on access for people from disadvantaged backgrounds, and to contribute to the defence and promotion of the natural and cultural heritage of the nation, the provinces and local communities, engaging children in the effort to care for and safeguard these</w:t>
      </w:r>
      <w:r w:rsidR="00E53862">
        <w:rPr>
          <w:lang w:val="en-GB"/>
        </w:rPr>
        <w:t>;</w:t>
      </w:r>
    </w:p>
    <w:p w:rsidR="00F72C5F" w:rsidRPr="00332ECF" w:rsidRDefault="00F72C5F" w:rsidP="00F66E56">
      <w:pPr>
        <w:pStyle w:val="SingleTxtG"/>
        <w:rPr>
          <w:lang w:val="en-GB"/>
        </w:rPr>
      </w:pPr>
      <w:r w:rsidRPr="00332ECF">
        <w:rPr>
          <w:lang w:val="en-GB"/>
        </w:rPr>
        <w:tab/>
      </w:r>
      <w:r w:rsidR="008B1A70">
        <w:rPr>
          <w:lang w:val="en-GB"/>
        </w:rPr>
        <w:t>(b)</w:t>
      </w:r>
      <w:r w:rsidRPr="00332ECF">
        <w:rPr>
          <w:lang w:val="en-GB"/>
        </w:rPr>
        <w:tab/>
      </w:r>
      <w:r w:rsidR="00F66E56">
        <w:rPr>
          <w:lang w:val="en-GB"/>
        </w:rPr>
        <w:t xml:space="preserve">To promote </w:t>
      </w:r>
      <w:r w:rsidR="00E53862">
        <w:rPr>
          <w:lang w:val="en-GB"/>
        </w:rPr>
        <w:t xml:space="preserve">the different forms of </w:t>
      </w:r>
      <w:r w:rsidR="00F66E56">
        <w:rPr>
          <w:lang w:val="en-GB"/>
        </w:rPr>
        <w:t xml:space="preserve">school tourism in </w:t>
      </w:r>
      <w:r w:rsidR="00E53862">
        <w:rPr>
          <w:lang w:val="en-GB"/>
        </w:rPr>
        <w:t>a way that integrates</w:t>
      </w:r>
      <w:r w:rsidR="00F66E56">
        <w:rPr>
          <w:lang w:val="en-GB"/>
        </w:rPr>
        <w:t xml:space="preserve"> the different regio</w:t>
      </w:r>
      <w:r w:rsidR="00E53862">
        <w:rPr>
          <w:lang w:val="en-GB"/>
        </w:rPr>
        <w:t>ns of the country and respects</w:t>
      </w:r>
      <w:r w:rsidR="00F66E56">
        <w:rPr>
          <w:lang w:val="en-GB"/>
        </w:rPr>
        <w:t xml:space="preserve"> federal principles</w:t>
      </w:r>
      <w:r w:rsidR="00E53862">
        <w:rPr>
          <w:lang w:val="en-GB"/>
        </w:rPr>
        <w:t>;</w:t>
      </w:r>
    </w:p>
    <w:p w:rsidR="00F72C5F" w:rsidRPr="00332ECF" w:rsidRDefault="00F72C5F" w:rsidP="00F66E56">
      <w:pPr>
        <w:pStyle w:val="SingleTxtG"/>
        <w:rPr>
          <w:lang w:val="en-GB"/>
        </w:rPr>
      </w:pPr>
      <w:r w:rsidRPr="00332ECF">
        <w:rPr>
          <w:lang w:val="en-GB"/>
        </w:rPr>
        <w:tab/>
      </w:r>
      <w:r w:rsidR="008B1A70">
        <w:rPr>
          <w:lang w:val="en-GB"/>
        </w:rPr>
        <w:t>(c)</w:t>
      </w:r>
      <w:r w:rsidRPr="00332ECF">
        <w:rPr>
          <w:lang w:val="en-GB"/>
        </w:rPr>
        <w:tab/>
      </w:r>
      <w:r w:rsidR="00F66E56">
        <w:rPr>
          <w:lang w:val="en-GB"/>
        </w:rPr>
        <w:t>To further students’ all-round development by helping them to construct their own identity in contexts of cultural diversity</w:t>
      </w:r>
      <w:r w:rsidR="00E53862">
        <w:rPr>
          <w:lang w:val="en-GB"/>
        </w:rPr>
        <w:t>;</w:t>
      </w:r>
    </w:p>
    <w:p w:rsidR="00F72C5F" w:rsidRPr="00332ECF" w:rsidRDefault="00F72C5F" w:rsidP="00F66E56">
      <w:pPr>
        <w:pStyle w:val="SingleTxtG"/>
        <w:rPr>
          <w:lang w:val="en-GB"/>
        </w:rPr>
      </w:pPr>
      <w:r w:rsidRPr="00332ECF">
        <w:rPr>
          <w:lang w:val="en-GB"/>
        </w:rPr>
        <w:tab/>
      </w:r>
      <w:r w:rsidR="008B1A70">
        <w:rPr>
          <w:lang w:val="en-GB"/>
        </w:rPr>
        <w:t>(d)</w:t>
      </w:r>
      <w:r w:rsidRPr="00332ECF">
        <w:rPr>
          <w:lang w:val="en-GB"/>
        </w:rPr>
        <w:tab/>
      </w:r>
      <w:r w:rsidR="00F66E56">
        <w:rPr>
          <w:lang w:val="en-GB"/>
        </w:rPr>
        <w:t>To provide learning experiences in different areas that enhance social interaction in a climate of acceptance and respect for differences</w:t>
      </w:r>
      <w:r w:rsidR="00E53862">
        <w:rPr>
          <w:lang w:val="en-GB"/>
        </w:rPr>
        <w:t>;</w:t>
      </w:r>
    </w:p>
    <w:p w:rsidR="00F66E56" w:rsidRDefault="00F72C5F" w:rsidP="00F72C5F">
      <w:pPr>
        <w:pStyle w:val="SingleTxtG"/>
        <w:rPr>
          <w:lang w:val="en-GB"/>
        </w:rPr>
      </w:pPr>
      <w:r w:rsidRPr="00332ECF">
        <w:rPr>
          <w:lang w:val="en-GB"/>
        </w:rPr>
        <w:tab/>
      </w:r>
      <w:r w:rsidR="008B1A70">
        <w:rPr>
          <w:lang w:val="en-GB"/>
        </w:rPr>
        <w:t>(e)</w:t>
      </w:r>
      <w:r w:rsidRPr="00332ECF">
        <w:rPr>
          <w:lang w:val="en-GB"/>
        </w:rPr>
        <w:tab/>
      </w:r>
      <w:r w:rsidR="00F66E56">
        <w:rPr>
          <w:lang w:val="en-GB"/>
        </w:rPr>
        <w:t>To strengthen the institutional and inter-institutional links of the establishments participating in the Programme by improving the communication, systematization and transmission of experiences.</w:t>
      </w:r>
    </w:p>
    <w:p w:rsidR="00F72C5F" w:rsidRPr="00332ECF" w:rsidRDefault="00F72C5F" w:rsidP="00F72C5F">
      <w:pPr>
        <w:pStyle w:val="H23G"/>
        <w:rPr>
          <w:lang w:val="en-GB"/>
        </w:rPr>
      </w:pPr>
      <w:r w:rsidRPr="00332ECF">
        <w:rPr>
          <w:lang w:val="en-GB"/>
        </w:rPr>
        <w:tab/>
        <w:t>12.</w:t>
      </w:r>
      <w:r w:rsidRPr="00332ECF">
        <w:rPr>
          <w:lang w:val="en-GB"/>
        </w:rPr>
        <w:tab/>
      </w:r>
      <w:r w:rsidR="00F66E56">
        <w:rPr>
          <w:lang w:val="en-GB"/>
        </w:rPr>
        <w:t xml:space="preserve">The </w:t>
      </w:r>
      <w:smartTag w:uri="urn:schemas-microsoft-com:office:smarttags" w:element="place">
        <w:smartTag w:uri="urn:schemas-microsoft-com:office:smarttags" w:element="PlaceName">
          <w:r w:rsidR="00F66E56">
            <w:rPr>
              <w:lang w:val="en-GB"/>
            </w:rPr>
            <w:t>National</w:t>
          </w:r>
        </w:smartTag>
        <w:r w:rsidR="00F66E56">
          <w:rPr>
            <w:lang w:val="en-GB"/>
          </w:rPr>
          <w:t xml:space="preserve"> </w:t>
        </w:r>
        <w:smartTag w:uri="urn:schemas-microsoft-com:office:smarttags" w:element="PlaceType">
          <w:r w:rsidR="00F66E56">
            <w:rPr>
              <w:lang w:val="en-GB"/>
            </w:rPr>
            <w:t>University</w:t>
          </w:r>
        </w:smartTag>
      </w:smartTag>
      <w:r w:rsidR="00F66E56">
        <w:rPr>
          <w:lang w:val="en-GB"/>
        </w:rPr>
        <w:t xml:space="preserve"> Grants Programme</w:t>
      </w:r>
    </w:p>
    <w:p w:rsidR="00F72C5F" w:rsidRPr="00332ECF" w:rsidRDefault="00F72C5F" w:rsidP="00F66E56">
      <w:pPr>
        <w:pStyle w:val="SingleTxtG"/>
        <w:rPr>
          <w:lang w:val="en-GB"/>
        </w:rPr>
      </w:pPr>
      <w:r w:rsidRPr="00332ECF">
        <w:rPr>
          <w:bCs/>
          <w:iCs/>
          <w:lang w:val="en-GB"/>
        </w:rPr>
        <w:t>864.</w:t>
      </w:r>
      <w:r w:rsidRPr="00332ECF">
        <w:rPr>
          <w:bCs/>
          <w:iCs/>
          <w:lang w:val="en-GB"/>
        </w:rPr>
        <w:tab/>
      </w:r>
      <w:r w:rsidR="00F66E56">
        <w:rPr>
          <w:lang w:val="en-GB"/>
        </w:rPr>
        <w:t>The</w:t>
      </w:r>
      <w:r w:rsidRPr="00332ECF">
        <w:rPr>
          <w:lang w:val="en-GB"/>
        </w:rPr>
        <w:t xml:space="preserve"> </w:t>
      </w:r>
      <w:r w:rsidR="00F66E56">
        <w:rPr>
          <w:lang w:val="en-GB"/>
        </w:rPr>
        <w:t>National University Grants Programme</w:t>
      </w:r>
      <w:r w:rsidRPr="00332ECF">
        <w:rPr>
          <w:lang w:val="en-GB"/>
        </w:rPr>
        <w:t xml:space="preserve"> (PNBU) </w:t>
      </w:r>
      <w:r w:rsidR="00E53862">
        <w:rPr>
          <w:lang w:val="en-GB"/>
        </w:rPr>
        <w:t>is designed to promote</w:t>
      </w:r>
      <w:r w:rsidR="00F66E56">
        <w:rPr>
          <w:lang w:val="en-GB"/>
        </w:rPr>
        <w:t xml:space="preserve"> equal opportunities in higher education by implementing a system of study grants that helps poorer students</w:t>
      </w:r>
      <w:r w:rsidR="00E53862">
        <w:rPr>
          <w:lang w:val="en-GB"/>
        </w:rPr>
        <w:t xml:space="preserve"> with a good academic record</w:t>
      </w:r>
      <w:r w:rsidR="00F66E56">
        <w:rPr>
          <w:lang w:val="en-GB"/>
        </w:rPr>
        <w:t xml:space="preserve"> to enter and/or </w:t>
      </w:r>
      <w:r w:rsidR="00E53862">
        <w:rPr>
          <w:lang w:val="en-GB"/>
        </w:rPr>
        <w:t>remain on</w:t>
      </w:r>
      <w:r w:rsidR="00F66E56">
        <w:rPr>
          <w:lang w:val="en-GB"/>
        </w:rPr>
        <w:t xml:space="preserve"> degree courses at national universities or university institutes. The PNBU has been operating since 1996 and was created by Ministerial Resolution</w:t>
      </w:r>
      <w:r w:rsidRPr="00332ECF">
        <w:rPr>
          <w:lang w:val="en-GB"/>
        </w:rPr>
        <w:t xml:space="preserve"> </w:t>
      </w:r>
      <w:r w:rsidR="00040FC9">
        <w:rPr>
          <w:lang w:val="en-GB"/>
        </w:rPr>
        <w:t>No.</w:t>
      </w:r>
      <w:r w:rsidRPr="00332ECF">
        <w:rPr>
          <w:lang w:val="en-GB"/>
        </w:rPr>
        <w:t xml:space="preserve"> 464/96.</w:t>
      </w:r>
    </w:p>
    <w:p w:rsidR="00F72C5F" w:rsidRPr="00332ECF" w:rsidRDefault="00F72C5F" w:rsidP="00164BB8">
      <w:pPr>
        <w:pStyle w:val="SingleTxtG"/>
        <w:keepNext/>
        <w:rPr>
          <w:lang w:val="en-GB"/>
        </w:rPr>
      </w:pPr>
      <w:r w:rsidRPr="00332ECF">
        <w:rPr>
          <w:bCs/>
          <w:iCs/>
          <w:lang w:val="en-GB"/>
        </w:rPr>
        <w:t>865.</w:t>
      </w:r>
      <w:r w:rsidRPr="00332ECF">
        <w:rPr>
          <w:bCs/>
          <w:iCs/>
          <w:lang w:val="en-GB"/>
        </w:rPr>
        <w:tab/>
      </w:r>
      <w:r w:rsidR="00F66E56">
        <w:rPr>
          <w:lang w:val="en-GB"/>
        </w:rPr>
        <w:t>The following can apply for grants</w:t>
      </w:r>
      <w:r w:rsidRPr="00332ECF">
        <w:rPr>
          <w:lang w:val="en-GB"/>
        </w:rPr>
        <w:t>:</w:t>
      </w:r>
    </w:p>
    <w:p w:rsidR="00F72C5F" w:rsidRPr="00332ECF" w:rsidRDefault="00F72C5F" w:rsidP="00BA3389">
      <w:pPr>
        <w:pStyle w:val="SingleTxtG"/>
        <w:rPr>
          <w:lang w:val="en-GB"/>
        </w:rPr>
      </w:pPr>
      <w:r w:rsidRPr="00332ECF">
        <w:rPr>
          <w:lang w:val="en-GB"/>
        </w:rPr>
        <w:tab/>
      </w:r>
      <w:r w:rsidR="008B1A70">
        <w:rPr>
          <w:lang w:val="en-GB"/>
        </w:rPr>
        <w:t>(a)</w:t>
      </w:r>
      <w:r w:rsidRPr="00332ECF">
        <w:rPr>
          <w:lang w:val="en-GB"/>
        </w:rPr>
        <w:tab/>
      </w:r>
      <w:r w:rsidR="00F66E56">
        <w:rPr>
          <w:lang w:val="en-GB"/>
        </w:rPr>
        <w:t>Univ</w:t>
      </w:r>
      <w:r w:rsidR="00BA3389">
        <w:rPr>
          <w:lang w:val="en-GB"/>
        </w:rPr>
        <w:t xml:space="preserve">ersity students who are physically attending a degree course or technical course </w:t>
      </w:r>
      <w:r w:rsidR="00BA3389" w:rsidRPr="002F5974">
        <w:rPr>
          <w:i/>
          <w:lang w:val="en-GB"/>
        </w:rPr>
        <w:t>[</w:t>
      </w:r>
      <w:r w:rsidR="00BA3389" w:rsidRPr="002F5974">
        <w:rPr>
          <w:i/>
          <w:lang w:val="en-US"/>
        </w:rPr>
        <w:t>tecnicatura</w:t>
      </w:r>
      <w:r w:rsidR="00BA3389" w:rsidRPr="002F5974">
        <w:rPr>
          <w:i/>
          <w:lang w:val="en-GB"/>
        </w:rPr>
        <w:t>]</w:t>
      </w:r>
      <w:r w:rsidR="00BA3389">
        <w:rPr>
          <w:lang w:val="en-GB"/>
        </w:rPr>
        <w:t xml:space="preserve"> in systems or information technology at a national university or national university institute, are not in the final year of their course, do not have only their final exams or thesis to complete, and do not </w:t>
      </w:r>
      <w:r w:rsidR="001617B7">
        <w:rPr>
          <w:lang w:val="en-GB"/>
        </w:rPr>
        <w:t>hold</w:t>
      </w:r>
      <w:r w:rsidR="00BA3389">
        <w:rPr>
          <w:lang w:val="en-GB"/>
        </w:rPr>
        <w:t xml:space="preserve"> a prior degree</w:t>
      </w:r>
      <w:r w:rsidRPr="00332ECF">
        <w:rPr>
          <w:lang w:val="en-GB"/>
        </w:rPr>
        <w:t>;</w:t>
      </w:r>
    </w:p>
    <w:p w:rsidR="00F72C5F" w:rsidRPr="00332ECF" w:rsidRDefault="00F72C5F" w:rsidP="00F72C5F">
      <w:pPr>
        <w:pStyle w:val="SingleTxtG"/>
        <w:rPr>
          <w:lang w:val="en-GB"/>
        </w:rPr>
      </w:pPr>
      <w:r w:rsidRPr="00332ECF">
        <w:rPr>
          <w:lang w:val="en-GB"/>
        </w:rPr>
        <w:tab/>
      </w:r>
      <w:r w:rsidR="008B1A70">
        <w:rPr>
          <w:lang w:val="en-GB"/>
        </w:rPr>
        <w:t>(b)</w:t>
      </w:r>
      <w:r w:rsidRPr="00332ECF">
        <w:rPr>
          <w:lang w:val="en-GB"/>
        </w:rPr>
        <w:tab/>
      </w:r>
      <w:r w:rsidR="00BA3389">
        <w:rPr>
          <w:lang w:val="en-GB"/>
        </w:rPr>
        <w:t xml:space="preserve">Students who have graduated from the </w:t>
      </w:r>
      <w:r w:rsidR="00D94BFD">
        <w:rPr>
          <w:lang w:val="en-GB"/>
        </w:rPr>
        <w:t>intermediate level</w:t>
      </w:r>
      <w:r w:rsidRPr="00332ECF">
        <w:rPr>
          <w:lang w:val="en-GB"/>
        </w:rPr>
        <w:t xml:space="preserve"> </w:t>
      </w:r>
      <w:r w:rsidR="00BA3389">
        <w:rPr>
          <w:lang w:val="en-GB"/>
        </w:rPr>
        <w:t>or multitrack system of secondary education</w:t>
      </w:r>
      <w:r w:rsidRPr="00332ECF">
        <w:rPr>
          <w:lang w:val="en-GB"/>
        </w:rPr>
        <w:t>,</w:t>
      </w:r>
      <w:r w:rsidR="00BA3389">
        <w:rPr>
          <w:lang w:val="en-GB"/>
        </w:rPr>
        <w:t xml:space="preserve"> or are </w:t>
      </w:r>
      <w:r w:rsidR="001617B7">
        <w:rPr>
          <w:lang w:val="en-GB"/>
        </w:rPr>
        <w:t>coming to the end of</w:t>
      </w:r>
      <w:r w:rsidR="00BA3389">
        <w:rPr>
          <w:lang w:val="en-GB"/>
        </w:rPr>
        <w:t xml:space="preserve"> it and have no subjects left to complete, and wish to start</w:t>
      </w:r>
      <w:r w:rsidRPr="00332ECF">
        <w:rPr>
          <w:lang w:val="en-GB"/>
        </w:rPr>
        <w:t xml:space="preserve"> </w:t>
      </w:r>
      <w:r w:rsidR="001617B7">
        <w:rPr>
          <w:lang w:val="en-GB"/>
        </w:rPr>
        <w:t xml:space="preserve">a </w:t>
      </w:r>
      <w:r w:rsidR="00BA3389">
        <w:rPr>
          <w:lang w:val="en-GB"/>
        </w:rPr>
        <w:t>university degree course or technical course as indicated</w:t>
      </w:r>
      <w:r w:rsidRPr="00332ECF">
        <w:rPr>
          <w:lang w:val="en-GB"/>
        </w:rPr>
        <w:t>.</w:t>
      </w:r>
    </w:p>
    <w:p w:rsidR="00F72C5F" w:rsidRPr="00332ECF" w:rsidRDefault="00F72C5F" w:rsidP="00F72C5F">
      <w:pPr>
        <w:pStyle w:val="SingleTxtG"/>
        <w:rPr>
          <w:lang w:val="en-GB"/>
        </w:rPr>
      </w:pPr>
      <w:r w:rsidRPr="00332ECF">
        <w:rPr>
          <w:bCs/>
          <w:iCs/>
          <w:lang w:val="en-GB"/>
        </w:rPr>
        <w:t>866.</w:t>
      </w:r>
      <w:r w:rsidRPr="00332ECF">
        <w:rPr>
          <w:bCs/>
          <w:iCs/>
          <w:lang w:val="en-GB"/>
        </w:rPr>
        <w:tab/>
      </w:r>
      <w:r w:rsidR="00BA3389">
        <w:rPr>
          <w:lang w:val="en-GB"/>
        </w:rPr>
        <w:t>The benefit consist</w:t>
      </w:r>
      <w:r w:rsidR="001617B7">
        <w:rPr>
          <w:lang w:val="en-GB"/>
        </w:rPr>
        <w:t>s</w:t>
      </w:r>
      <w:r w:rsidR="00BA3389">
        <w:rPr>
          <w:lang w:val="en-GB"/>
        </w:rPr>
        <w:t xml:space="preserve"> in</w:t>
      </w:r>
      <w:r w:rsidRPr="00332ECF">
        <w:rPr>
          <w:lang w:val="en-GB"/>
        </w:rPr>
        <w:t>:</w:t>
      </w:r>
    </w:p>
    <w:p w:rsidR="00F72C5F" w:rsidRPr="00332ECF" w:rsidRDefault="00F72C5F" w:rsidP="00F72C5F">
      <w:pPr>
        <w:pStyle w:val="SingleTxtG"/>
        <w:rPr>
          <w:lang w:val="en-GB"/>
        </w:rPr>
      </w:pPr>
      <w:r w:rsidRPr="00332ECF">
        <w:rPr>
          <w:lang w:val="en-GB"/>
        </w:rPr>
        <w:tab/>
      </w:r>
      <w:r w:rsidR="008B1A70">
        <w:rPr>
          <w:lang w:val="en-GB"/>
        </w:rPr>
        <w:t>(a)</w:t>
      </w:r>
      <w:r w:rsidRPr="00332ECF">
        <w:rPr>
          <w:lang w:val="en-GB"/>
        </w:rPr>
        <w:tab/>
      </w:r>
      <w:r w:rsidR="00BA3389">
        <w:rPr>
          <w:lang w:val="en-GB"/>
        </w:rPr>
        <w:t>A grant of 2,</w:t>
      </w:r>
      <w:r w:rsidRPr="00332ECF">
        <w:rPr>
          <w:lang w:val="en-GB"/>
        </w:rPr>
        <w:t>500</w:t>
      </w:r>
      <w:r w:rsidR="001617B7">
        <w:rPr>
          <w:lang w:val="en-GB"/>
        </w:rPr>
        <w:t xml:space="preserve"> pesos</w:t>
      </w:r>
      <w:r w:rsidRPr="00332ECF">
        <w:rPr>
          <w:lang w:val="en-GB"/>
        </w:rPr>
        <w:t xml:space="preserve"> </w:t>
      </w:r>
      <w:r w:rsidR="00BA3389">
        <w:rPr>
          <w:lang w:val="en-GB"/>
        </w:rPr>
        <w:t>a year, payable in instalments</w:t>
      </w:r>
      <w:r w:rsidRPr="00332ECF">
        <w:rPr>
          <w:lang w:val="en-GB"/>
        </w:rPr>
        <w:t>;</w:t>
      </w:r>
    </w:p>
    <w:p w:rsidR="00F72C5F" w:rsidRPr="00332ECF" w:rsidRDefault="00F72C5F" w:rsidP="00F72C5F">
      <w:pPr>
        <w:pStyle w:val="SingleTxtG"/>
        <w:rPr>
          <w:lang w:val="en-GB"/>
        </w:rPr>
      </w:pPr>
      <w:r w:rsidRPr="00332ECF">
        <w:rPr>
          <w:lang w:val="en-GB"/>
        </w:rPr>
        <w:tab/>
      </w:r>
      <w:r w:rsidR="008B1A70">
        <w:rPr>
          <w:lang w:val="en-GB"/>
        </w:rPr>
        <w:t>(b)</w:t>
      </w:r>
      <w:r w:rsidRPr="00332ECF">
        <w:rPr>
          <w:lang w:val="en-GB"/>
        </w:rPr>
        <w:tab/>
      </w:r>
      <w:r w:rsidR="00BA3389">
        <w:rPr>
          <w:lang w:val="en-GB"/>
        </w:rPr>
        <w:t xml:space="preserve">The grant may be renewed </w:t>
      </w:r>
      <w:r w:rsidR="001617B7">
        <w:rPr>
          <w:lang w:val="en-GB"/>
        </w:rPr>
        <w:t xml:space="preserve">each </w:t>
      </w:r>
      <w:r w:rsidR="00BA3389">
        <w:rPr>
          <w:lang w:val="en-GB"/>
        </w:rPr>
        <w:t>year, provided Programme requirements are met</w:t>
      </w:r>
      <w:r w:rsidRPr="00332ECF">
        <w:rPr>
          <w:lang w:val="en-GB"/>
        </w:rPr>
        <w:t>.</w:t>
      </w:r>
    </w:p>
    <w:p w:rsidR="00F72C5F" w:rsidRPr="00332ECF" w:rsidRDefault="00F72C5F" w:rsidP="00F72C5F">
      <w:pPr>
        <w:pStyle w:val="H23G"/>
        <w:rPr>
          <w:lang w:val="en-GB"/>
        </w:rPr>
      </w:pPr>
      <w:r w:rsidRPr="00332ECF">
        <w:rPr>
          <w:lang w:val="en-GB"/>
        </w:rPr>
        <w:tab/>
        <w:t>13.</w:t>
      </w:r>
      <w:r w:rsidRPr="00332ECF">
        <w:rPr>
          <w:lang w:val="en-GB"/>
        </w:rPr>
        <w:tab/>
      </w:r>
      <w:r w:rsidR="00DB5504">
        <w:rPr>
          <w:lang w:val="en-GB"/>
        </w:rPr>
        <w:t xml:space="preserve">The </w:t>
      </w:r>
      <w:r w:rsidR="00B052BA">
        <w:rPr>
          <w:bCs/>
          <w:lang w:val="en-GB"/>
        </w:rPr>
        <w:t>National Programme of Educational Inclusion</w:t>
      </w:r>
    </w:p>
    <w:p w:rsidR="00F72C5F" w:rsidRPr="00332ECF" w:rsidRDefault="00F72C5F" w:rsidP="00DB5504">
      <w:pPr>
        <w:pStyle w:val="SingleTxtG"/>
        <w:rPr>
          <w:lang w:val="en-GB"/>
        </w:rPr>
      </w:pPr>
      <w:r w:rsidRPr="00332ECF">
        <w:rPr>
          <w:bCs/>
          <w:iCs/>
          <w:lang w:val="en-GB"/>
        </w:rPr>
        <w:t>867.</w:t>
      </w:r>
      <w:r w:rsidRPr="00332ECF">
        <w:rPr>
          <w:bCs/>
          <w:iCs/>
          <w:lang w:val="en-GB"/>
        </w:rPr>
        <w:tab/>
      </w:r>
      <w:r w:rsidR="00DB5504" w:rsidRPr="00DB5504">
        <w:rPr>
          <w:lang w:val="en-GB"/>
        </w:rPr>
        <w:t xml:space="preserve">The object of the </w:t>
      </w:r>
      <w:r w:rsidR="00B052BA">
        <w:rPr>
          <w:lang w:val="en-GB"/>
        </w:rPr>
        <w:t>National Programme of Educational Inclusion</w:t>
      </w:r>
      <w:r w:rsidR="00DB5504">
        <w:rPr>
          <w:lang w:val="en-GB"/>
        </w:rPr>
        <w:t xml:space="preserve"> (PNIE) is to address the </w:t>
      </w:r>
      <w:r w:rsidR="00DB5504" w:rsidRPr="00DB5504">
        <w:rPr>
          <w:lang w:val="en-GB"/>
        </w:rPr>
        <w:t xml:space="preserve">problem of educational and social exclusion </w:t>
      </w:r>
      <w:r w:rsidR="00DB5504">
        <w:rPr>
          <w:lang w:val="en-GB"/>
        </w:rPr>
        <w:t>among</w:t>
      </w:r>
      <w:r w:rsidR="00DB5504" w:rsidRPr="00DB5504">
        <w:rPr>
          <w:lang w:val="en-GB"/>
        </w:rPr>
        <w:t xml:space="preserve"> children </w:t>
      </w:r>
      <w:r w:rsidR="00DB5504">
        <w:rPr>
          <w:lang w:val="en-GB"/>
        </w:rPr>
        <w:t xml:space="preserve">and adolescents who are outside </w:t>
      </w:r>
      <w:r w:rsidR="00DB5504" w:rsidRPr="00DB5504">
        <w:rPr>
          <w:lang w:val="en-GB"/>
        </w:rPr>
        <w:t xml:space="preserve">the education system. Its primary aim is to ensure the inclusion </w:t>
      </w:r>
      <w:r w:rsidR="00DB5504">
        <w:rPr>
          <w:lang w:val="en-GB"/>
        </w:rPr>
        <w:t xml:space="preserve">in school </w:t>
      </w:r>
      <w:r w:rsidR="00DB5504" w:rsidRPr="00DB5504">
        <w:rPr>
          <w:lang w:val="en-GB"/>
        </w:rPr>
        <w:t>of t</w:t>
      </w:r>
      <w:r w:rsidR="00DB5504">
        <w:rPr>
          <w:lang w:val="en-GB"/>
        </w:rPr>
        <w:t>hose who, for whatever reason</w:t>
      </w:r>
      <w:r w:rsidR="00DB5504" w:rsidRPr="00DB5504">
        <w:rPr>
          <w:lang w:val="en-GB"/>
        </w:rPr>
        <w:t>, have never attended or have dropped out</w:t>
      </w:r>
      <w:r w:rsidRPr="00332ECF">
        <w:rPr>
          <w:lang w:val="en-GB"/>
        </w:rPr>
        <w:t>.</w:t>
      </w:r>
    </w:p>
    <w:p w:rsidR="00F72C5F" w:rsidRPr="00332ECF" w:rsidRDefault="00F72C5F" w:rsidP="00D908C8">
      <w:pPr>
        <w:pStyle w:val="SingleTxtG"/>
        <w:rPr>
          <w:lang w:val="en-GB"/>
        </w:rPr>
      </w:pPr>
      <w:r w:rsidRPr="00332ECF">
        <w:rPr>
          <w:bCs/>
          <w:iCs/>
          <w:lang w:val="en-GB"/>
        </w:rPr>
        <w:t>868.</w:t>
      </w:r>
      <w:r w:rsidRPr="00332ECF">
        <w:rPr>
          <w:bCs/>
          <w:iCs/>
          <w:lang w:val="en-GB"/>
        </w:rPr>
        <w:tab/>
      </w:r>
      <w:r w:rsidR="004E79A0">
        <w:rPr>
          <w:bCs/>
          <w:iCs/>
          <w:lang w:val="en-GB"/>
        </w:rPr>
        <w:t>The intention is to do this</w:t>
      </w:r>
      <w:r w:rsidR="00D908C8">
        <w:rPr>
          <w:bCs/>
          <w:iCs/>
          <w:lang w:val="en-GB"/>
        </w:rPr>
        <w:t xml:space="preserve"> </w:t>
      </w:r>
      <w:r w:rsidR="00D908C8">
        <w:rPr>
          <w:lang w:val="en-GB"/>
        </w:rPr>
        <w:t xml:space="preserve">by developing strategies </w:t>
      </w:r>
      <w:r w:rsidR="00D908C8" w:rsidRPr="00D908C8">
        <w:rPr>
          <w:lang w:val="en-GB"/>
        </w:rPr>
        <w:t>to integrate students with different social and e</w:t>
      </w:r>
      <w:r w:rsidR="00D908C8">
        <w:rPr>
          <w:lang w:val="en-GB"/>
        </w:rPr>
        <w:t xml:space="preserve">ducational backgrounds into the </w:t>
      </w:r>
      <w:r w:rsidR="00D908C8" w:rsidRPr="00D908C8">
        <w:rPr>
          <w:lang w:val="en-GB"/>
        </w:rPr>
        <w:t>education system as speedily as possible, enrolling the</w:t>
      </w:r>
      <w:r w:rsidR="00D908C8">
        <w:rPr>
          <w:lang w:val="en-GB"/>
        </w:rPr>
        <w:t xml:space="preserve">m in the grade that corresponds </w:t>
      </w:r>
      <w:r w:rsidR="00D908C8" w:rsidRPr="00D908C8">
        <w:rPr>
          <w:lang w:val="en-GB"/>
        </w:rPr>
        <w:t>most closely to their age or in the branch of educ</w:t>
      </w:r>
      <w:r w:rsidR="00D908C8">
        <w:rPr>
          <w:lang w:val="en-GB"/>
        </w:rPr>
        <w:t xml:space="preserve">ation deemed most </w:t>
      </w:r>
      <w:r w:rsidR="00D908C8" w:rsidRPr="00D908C8">
        <w:rPr>
          <w:lang w:val="en-GB"/>
        </w:rPr>
        <w:t>appropriate</w:t>
      </w:r>
      <w:r w:rsidRPr="00332ECF">
        <w:rPr>
          <w:lang w:val="en-GB"/>
        </w:rPr>
        <w:t>.</w:t>
      </w:r>
    </w:p>
    <w:p w:rsidR="00F72C5F" w:rsidRPr="00332ECF" w:rsidRDefault="00F72C5F" w:rsidP="00D908C8">
      <w:pPr>
        <w:pStyle w:val="SingleTxtG"/>
        <w:rPr>
          <w:lang w:val="en-GB"/>
        </w:rPr>
      </w:pPr>
      <w:r w:rsidRPr="00332ECF">
        <w:rPr>
          <w:bCs/>
          <w:iCs/>
          <w:lang w:val="en-GB"/>
        </w:rPr>
        <w:t>869.</w:t>
      </w:r>
      <w:r w:rsidRPr="00332ECF">
        <w:rPr>
          <w:bCs/>
          <w:iCs/>
          <w:lang w:val="en-GB"/>
        </w:rPr>
        <w:tab/>
      </w:r>
      <w:r w:rsidR="004E79A0">
        <w:rPr>
          <w:lang w:val="en-GB"/>
        </w:rPr>
        <w:t>F</w:t>
      </w:r>
      <w:r w:rsidR="00D908C8">
        <w:rPr>
          <w:lang w:val="en-GB"/>
        </w:rPr>
        <w:t>our types of</w:t>
      </w:r>
      <w:r w:rsidR="004E79A0">
        <w:rPr>
          <w:lang w:val="en-GB"/>
        </w:rPr>
        <w:t xml:space="preserve"> study grant</w:t>
      </w:r>
      <w:r w:rsidR="00D908C8" w:rsidRPr="00D908C8">
        <w:rPr>
          <w:lang w:val="en-GB"/>
        </w:rPr>
        <w:t xml:space="preserve"> and </w:t>
      </w:r>
      <w:r w:rsidR="004E79A0">
        <w:rPr>
          <w:lang w:val="en-GB"/>
        </w:rPr>
        <w:t>pedagogic assistance</w:t>
      </w:r>
      <w:r w:rsidR="00D908C8">
        <w:rPr>
          <w:lang w:val="en-GB"/>
        </w:rPr>
        <w:t xml:space="preserve"> programmes have been created for different</w:t>
      </w:r>
      <w:r w:rsidR="00D908C8" w:rsidRPr="00D908C8">
        <w:rPr>
          <w:lang w:val="en-GB"/>
        </w:rPr>
        <w:t xml:space="preserve"> group</w:t>
      </w:r>
      <w:r w:rsidR="00D908C8">
        <w:rPr>
          <w:lang w:val="en-GB"/>
        </w:rPr>
        <w:t>s</w:t>
      </w:r>
      <w:r w:rsidR="00D908C8" w:rsidRPr="00D908C8">
        <w:rPr>
          <w:lang w:val="en-GB"/>
        </w:rPr>
        <w:t xml:space="preserve"> of beneficiaries</w:t>
      </w:r>
      <w:r w:rsidR="004E79A0" w:rsidRPr="004E79A0">
        <w:rPr>
          <w:lang w:val="en-GB"/>
        </w:rPr>
        <w:t xml:space="preserve"> </w:t>
      </w:r>
      <w:r w:rsidR="004E79A0">
        <w:rPr>
          <w:lang w:val="en-GB"/>
        </w:rPr>
        <w:t>w</w:t>
      </w:r>
      <w:r w:rsidR="004E79A0" w:rsidRPr="00D908C8">
        <w:rPr>
          <w:lang w:val="en-GB"/>
        </w:rPr>
        <w:t xml:space="preserve">ith a view to ensuring that they return to </w:t>
      </w:r>
      <w:r w:rsidR="004E79A0">
        <w:rPr>
          <w:lang w:val="en-GB"/>
        </w:rPr>
        <w:t xml:space="preserve">or remain in </w:t>
      </w:r>
      <w:r w:rsidR="004E79A0" w:rsidRPr="00D908C8">
        <w:rPr>
          <w:lang w:val="en-GB"/>
        </w:rPr>
        <w:t>school</w:t>
      </w:r>
      <w:r w:rsidR="000B5E27" w:rsidRPr="00332ECF">
        <w:rPr>
          <w:lang w:val="en-GB"/>
        </w:rPr>
        <w:t>.</w:t>
      </w:r>
    </w:p>
    <w:p w:rsidR="00F72C5F" w:rsidRPr="002F5974" w:rsidRDefault="00F72C5F" w:rsidP="004E79A0">
      <w:pPr>
        <w:pStyle w:val="H4G"/>
        <w:rPr>
          <w:i w:val="0"/>
          <w:lang w:val="en-GB"/>
        </w:rPr>
      </w:pPr>
      <w:r w:rsidRPr="00332ECF">
        <w:rPr>
          <w:lang w:val="en-GB"/>
        </w:rPr>
        <w:tab/>
      </w:r>
      <w:r w:rsidRPr="00332ECF">
        <w:rPr>
          <w:lang w:val="en-GB"/>
        </w:rPr>
        <w:tab/>
      </w:r>
      <w:r w:rsidR="00C8303B" w:rsidRPr="00D908C8">
        <w:rPr>
          <w:lang w:val="en-GB"/>
        </w:rPr>
        <w:t xml:space="preserve">Study Time for All </w:t>
      </w:r>
      <w:r w:rsidR="004E79A0" w:rsidRPr="002F5974">
        <w:rPr>
          <w:i w:val="0"/>
          <w:lang w:val="en-GB"/>
        </w:rPr>
        <w:t>[</w:t>
      </w:r>
      <w:r w:rsidR="00C8303B" w:rsidRPr="002F5974">
        <w:rPr>
          <w:i w:val="0"/>
          <w:lang w:val="en-US"/>
        </w:rPr>
        <w:t>Todos a Estudiar</w:t>
      </w:r>
      <w:r w:rsidR="00C8303B" w:rsidRPr="002F5974">
        <w:rPr>
          <w:i w:val="0"/>
          <w:lang w:val="en-GB"/>
        </w:rPr>
        <w:t>]</w:t>
      </w:r>
    </w:p>
    <w:p w:rsidR="00F72C5F" w:rsidRPr="00332ECF" w:rsidRDefault="00F72C5F" w:rsidP="00D908C8">
      <w:pPr>
        <w:pStyle w:val="SingleTxtG"/>
        <w:rPr>
          <w:lang w:val="en-GB"/>
        </w:rPr>
      </w:pPr>
      <w:r w:rsidRPr="00332ECF">
        <w:rPr>
          <w:bCs/>
          <w:iCs/>
          <w:lang w:val="en-GB"/>
        </w:rPr>
        <w:t>870.</w:t>
      </w:r>
      <w:r w:rsidRPr="00332ECF">
        <w:rPr>
          <w:bCs/>
          <w:iCs/>
          <w:lang w:val="en-GB"/>
        </w:rPr>
        <w:tab/>
      </w:r>
      <w:r w:rsidR="00D908C8">
        <w:rPr>
          <w:lang w:val="en-GB"/>
        </w:rPr>
        <w:t xml:space="preserve">This initiative is designed to </w:t>
      </w:r>
      <w:r w:rsidR="00D908C8" w:rsidRPr="00D908C8">
        <w:rPr>
          <w:lang w:val="en-GB"/>
        </w:rPr>
        <w:t xml:space="preserve">address the problem of educational and social exclusion of </w:t>
      </w:r>
      <w:r w:rsidR="00D908C8">
        <w:rPr>
          <w:lang w:val="en-GB"/>
        </w:rPr>
        <w:t xml:space="preserve">children and adolescents in the </w:t>
      </w:r>
      <w:r w:rsidR="00D908C8" w:rsidRPr="00D908C8">
        <w:rPr>
          <w:lang w:val="en-GB"/>
        </w:rPr>
        <w:t>11 to 18 age group who are outside the education syste</w:t>
      </w:r>
      <w:r w:rsidR="00D908C8">
        <w:rPr>
          <w:lang w:val="en-GB"/>
        </w:rPr>
        <w:t xml:space="preserve">m. The primary aim is </w:t>
      </w:r>
      <w:r w:rsidR="00D908C8" w:rsidRPr="00D908C8">
        <w:rPr>
          <w:lang w:val="en-GB"/>
        </w:rPr>
        <w:t xml:space="preserve">the inclusion of those who, for </w:t>
      </w:r>
      <w:r w:rsidR="00D908C8">
        <w:rPr>
          <w:lang w:val="en-GB"/>
        </w:rPr>
        <w:t>whatever reason</w:t>
      </w:r>
      <w:r w:rsidR="00D908C8" w:rsidRPr="00D908C8">
        <w:rPr>
          <w:lang w:val="en-GB"/>
        </w:rPr>
        <w:t xml:space="preserve">, have never attended school or </w:t>
      </w:r>
      <w:r w:rsidR="00D908C8">
        <w:rPr>
          <w:lang w:val="en-GB"/>
        </w:rPr>
        <w:t xml:space="preserve">have </w:t>
      </w:r>
      <w:r w:rsidR="00D908C8" w:rsidRPr="00D908C8">
        <w:rPr>
          <w:lang w:val="en-GB"/>
        </w:rPr>
        <w:t>dropped out</w:t>
      </w:r>
      <w:r w:rsidRPr="00332ECF">
        <w:rPr>
          <w:lang w:val="en-GB"/>
        </w:rPr>
        <w:t>.</w:t>
      </w:r>
      <w:r w:rsidR="00D908C8" w:rsidRPr="00332ECF">
        <w:rPr>
          <w:lang w:val="en-GB"/>
        </w:rPr>
        <w:t xml:space="preserve"> </w:t>
      </w:r>
    </w:p>
    <w:p w:rsidR="00F72C5F" w:rsidRPr="00332ECF" w:rsidRDefault="00F72C5F" w:rsidP="007C2D44">
      <w:pPr>
        <w:pStyle w:val="SingleTxtG"/>
        <w:rPr>
          <w:lang w:val="en-GB"/>
        </w:rPr>
      </w:pPr>
      <w:r w:rsidRPr="00332ECF">
        <w:rPr>
          <w:bCs/>
          <w:iCs/>
          <w:lang w:val="en-GB"/>
        </w:rPr>
        <w:t>871.</w:t>
      </w:r>
      <w:r w:rsidRPr="00332ECF">
        <w:rPr>
          <w:bCs/>
          <w:iCs/>
          <w:lang w:val="en-GB"/>
        </w:rPr>
        <w:tab/>
      </w:r>
      <w:r w:rsidR="004E79A0">
        <w:rPr>
          <w:lang w:val="en-GB"/>
        </w:rPr>
        <w:t>This p</w:t>
      </w:r>
      <w:r w:rsidR="007C2D44" w:rsidRPr="007C2D44">
        <w:rPr>
          <w:lang w:val="en-GB"/>
        </w:rPr>
        <w:t xml:space="preserve">rogramme seeks to develop </w:t>
      </w:r>
      <w:r w:rsidR="007A261E">
        <w:rPr>
          <w:lang w:val="en-GB"/>
        </w:rPr>
        <w:t xml:space="preserve">bridging </w:t>
      </w:r>
      <w:r w:rsidR="007C2D44" w:rsidRPr="007C2D44">
        <w:rPr>
          <w:lang w:val="en-GB"/>
        </w:rPr>
        <w:t xml:space="preserve">strategies </w:t>
      </w:r>
      <w:r w:rsidR="007A261E">
        <w:rPr>
          <w:lang w:val="en-GB"/>
        </w:rPr>
        <w:t>to integrate</w:t>
      </w:r>
      <w:r w:rsidR="007C2D44" w:rsidRPr="007C2D44">
        <w:rPr>
          <w:lang w:val="en-GB"/>
        </w:rPr>
        <w:t xml:space="preserve"> students with different social and e</w:t>
      </w:r>
      <w:r w:rsidR="007C2D44">
        <w:rPr>
          <w:lang w:val="en-GB"/>
        </w:rPr>
        <w:t xml:space="preserve">ducational backgrounds into the </w:t>
      </w:r>
      <w:r w:rsidR="007C2D44" w:rsidRPr="007C2D44">
        <w:rPr>
          <w:lang w:val="en-GB"/>
        </w:rPr>
        <w:t xml:space="preserve">education system as speedily as possible. The aim is </w:t>
      </w:r>
      <w:r w:rsidR="007C2D44">
        <w:rPr>
          <w:lang w:val="en-GB"/>
        </w:rPr>
        <w:t xml:space="preserve">to enrol them in the grade that </w:t>
      </w:r>
      <w:r w:rsidR="007C2D44" w:rsidRPr="007C2D44">
        <w:rPr>
          <w:lang w:val="en-GB"/>
        </w:rPr>
        <w:t>corresponds most closely to their age or in the branch of</w:t>
      </w:r>
      <w:r w:rsidR="007C2D44">
        <w:rPr>
          <w:lang w:val="en-GB"/>
        </w:rPr>
        <w:t xml:space="preserve"> education that is deemed </w:t>
      </w:r>
      <w:r w:rsidR="007C2D44" w:rsidRPr="007C2D44">
        <w:rPr>
          <w:lang w:val="en-GB"/>
        </w:rPr>
        <w:t>most appropriate in the light of their individual circumstances</w:t>
      </w:r>
      <w:r w:rsidRPr="00332ECF">
        <w:rPr>
          <w:lang w:val="en-GB"/>
        </w:rPr>
        <w:t>.</w:t>
      </w:r>
    </w:p>
    <w:p w:rsidR="00F72C5F" w:rsidRPr="00332ECF" w:rsidRDefault="00F72C5F" w:rsidP="00F72C5F">
      <w:pPr>
        <w:pStyle w:val="SingleTxtG"/>
        <w:rPr>
          <w:lang w:val="en-GB"/>
        </w:rPr>
      </w:pPr>
      <w:r w:rsidRPr="00332ECF">
        <w:rPr>
          <w:bCs/>
          <w:iCs/>
          <w:lang w:val="en-GB"/>
        </w:rPr>
        <w:t>872.</w:t>
      </w:r>
      <w:r w:rsidRPr="00332ECF">
        <w:rPr>
          <w:bCs/>
          <w:iCs/>
          <w:lang w:val="en-GB"/>
        </w:rPr>
        <w:tab/>
      </w:r>
      <w:r w:rsidR="007A261E">
        <w:rPr>
          <w:bCs/>
          <w:iCs/>
          <w:lang w:val="en-GB"/>
        </w:rPr>
        <w:t xml:space="preserve">The central strategy proposed is joint </w:t>
      </w:r>
      <w:r w:rsidR="004E79A0">
        <w:rPr>
          <w:bCs/>
          <w:iCs/>
          <w:lang w:val="en-GB"/>
        </w:rPr>
        <w:t>administration</w:t>
      </w:r>
      <w:r w:rsidR="007A261E">
        <w:rPr>
          <w:bCs/>
          <w:iCs/>
          <w:lang w:val="en-GB"/>
        </w:rPr>
        <w:t xml:space="preserve"> by the State and civil society organizations</w:t>
      </w:r>
      <w:r w:rsidRPr="00332ECF">
        <w:rPr>
          <w:lang w:val="en-GB"/>
        </w:rPr>
        <w:t>.</w:t>
      </w:r>
    </w:p>
    <w:p w:rsidR="00F72C5F" w:rsidRPr="00332ECF" w:rsidRDefault="00F72C5F" w:rsidP="007A261E">
      <w:pPr>
        <w:pStyle w:val="SingleTxtG"/>
        <w:rPr>
          <w:lang w:val="en-GB"/>
        </w:rPr>
      </w:pPr>
      <w:r w:rsidRPr="00332ECF">
        <w:rPr>
          <w:bCs/>
          <w:iCs/>
          <w:lang w:val="en-GB"/>
        </w:rPr>
        <w:t>873.</w:t>
      </w:r>
      <w:r w:rsidRPr="00332ECF">
        <w:rPr>
          <w:bCs/>
          <w:iCs/>
          <w:lang w:val="en-GB"/>
        </w:rPr>
        <w:tab/>
      </w:r>
      <w:r w:rsidR="007A261E">
        <w:rPr>
          <w:lang w:val="en-GB"/>
        </w:rPr>
        <w:t>To support</w:t>
      </w:r>
      <w:r w:rsidR="007A261E" w:rsidRPr="007A261E">
        <w:rPr>
          <w:lang w:val="en-GB"/>
        </w:rPr>
        <w:t xml:space="preserve"> these activities, the Mi</w:t>
      </w:r>
      <w:r w:rsidR="007A261E">
        <w:rPr>
          <w:lang w:val="en-GB"/>
        </w:rPr>
        <w:t xml:space="preserve">nistry of Education has created </w:t>
      </w:r>
      <w:r w:rsidR="007A261E" w:rsidRPr="007A261E">
        <w:rPr>
          <w:lang w:val="en-GB"/>
        </w:rPr>
        <w:t>the first ever School Fund for Educational Inclusion (</w:t>
      </w:r>
      <w:r w:rsidR="007A261E">
        <w:rPr>
          <w:lang w:val="en-GB"/>
        </w:rPr>
        <w:t xml:space="preserve">FEIE), which provides financial </w:t>
      </w:r>
      <w:r w:rsidR="007A261E" w:rsidRPr="007A261E">
        <w:rPr>
          <w:lang w:val="en-GB"/>
        </w:rPr>
        <w:t>support for</w:t>
      </w:r>
      <w:r w:rsidRPr="00332ECF">
        <w:rPr>
          <w:lang w:val="en-GB"/>
        </w:rPr>
        <w:t>:</w:t>
      </w:r>
    </w:p>
    <w:p w:rsidR="00F72C5F" w:rsidRPr="00332ECF" w:rsidRDefault="00F72C5F" w:rsidP="00F72C5F">
      <w:pPr>
        <w:pStyle w:val="SingleTxtG"/>
        <w:rPr>
          <w:lang w:val="en-GB"/>
        </w:rPr>
      </w:pPr>
      <w:r w:rsidRPr="00332ECF">
        <w:rPr>
          <w:lang w:val="en-GB"/>
        </w:rPr>
        <w:tab/>
      </w:r>
      <w:r w:rsidR="008B1A70">
        <w:rPr>
          <w:lang w:val="en-GB"/>
        </w:rPr>
        <w:t>(a)</w:t>
      </w:r>
      <w:r w:rsidRPr="00332ECF">
        <w:rPr>
          <w:lang w:val="en-GB"/>
        </w:rPr>
        <w:tab/>
      </w:r>
      <w:r w:rsidR="007A261E" w:rsidRPr="007A261E">
        <w:rPr>
          <w:lang w:val="en-GB"/>
        </w:rPr>
        <w:t>Grants for young people embarking on the process of inclusion</w:t>
      </w:r>
      <w:r w:rsidRPr="00332ECF">
        <w:rPr>
          <w:lang w:val="en-GB"/>
        </w:rPr>
        <w:t>;</w:t>
      </w:r>
    </w:p>
    <w:p w:rsidR="00F72C5F" w:rsidRPr="00332ECF" w:rsidRDefault="00F72C5F" w:rsidP="007A261E">
      <w:pPr>
        <w:pStyle w:val="SingleTxtG"/>
        <w:rPr>
          <w:lang w:val="en-GB"/>
        </w:rPr>
      </w:pPr>
      <w:r w:rsidRPr="00332ECF">
        <w:rPr>
          <w:lang w:val="en-GB"/>
        </w:rPr>
        <w:tab/>
      </w:r>
      <w:r w:rsidR="008B1A70">
        <w:rPr>
          <w:lang w:val="en-GB"/>
        </w:rPr>
        <w:t>(b)</w:t>
      </w:r>
      <w:r w:rsidRPr="00332ECF">
        <w:rPr>
          <w:lang w:val="en-GB"/>
        </w:rPr>
        <w:tab/>
      </w:r>
      <w:r w:rsidR="007A261E" w:rsidRPr="007A261E">
        <w:rPr>
          <w:lang w:val="en-GB"/>
        </w:rPr>
        <w:t xml:space="preserve">A subsidy for implementation of </w:t>
      </w:r>
      <w:r w:rsidR="004E79A0">
        <w:rPr>
          <w:lang w:val="en-GB"/>
        </w:rPr>
        <w:t>each local committee’s</w:t>
      </w:r>
      <w:r w:rsidR="004E79A0" w:rsidRPr="007A261E">
        <w:rPr>
          <w:lang w:val="en-GB"/>
        </w:rPr>
        <w:t xml:space="preserve"> </w:t>
      </w:r>
      <w:r w:rsidR="007A261E">
        <w:rPr>
          <w:lang w:val="en-GB"/>
        </w:rPr>
        <w:t>inclusion project</w:t>
      </w:r>
      <w:r w:rsidRPr="00332ECF">
        <w:rPr>
          <w:lang w:val="en-GB"/>
        </w:rPr>
        <w:t>;</w:t>
      </w:r>
    </w:p>
    <w:p w:rsidR="00F72C5F" w:rsidRPr="00332ECF" w:rsidRDefault="00F72C5F" w:rsidP="007A261E">
      <w:pPr>
        <w:pStyle w:val="SingleTxtG"/>
        <w:rPr>
          <w:lang w:val="en-GB"/>
        </w:rPr>
      </w:pPr>
      <w:r w:rsidRPr="00332ECF">
        <w:rPr>
          <w:lang w:val="en-GB"/>
        </w:rPr>
        <w:tab/>
      </w:r>
      <w:r w:rsidR="008B1A70">
        <w:rPr>
          <w:lang w:val="en-GB"/>
        </w:rPr>
        <w:t>(c)</w:t>
      </w:r>
      <w:r w:rsidRPr="00332ECF">
        <w:rPr>
          <w:lang w:val="en-GB"/>
        </w:rPr>
        <w:tab/>
      </w:r>
      <w:r w:rsidR="007A261E" w:rsidRPr="007A261E">
        <w:rPr>
          <w:lang w:val="en-GB"/>
        </w:rPr>
        <w:t xml:space="preserve">A subsidy for the </w:t>
      </w:r>
      <w:r w:rsidR="004E79A0">
        <w:rPr>
          <w:lang w:val="en-GB"/>
        </w:rPr>
        <w:t>acquisition</w:t>
      </w:r>
      <w:r w:rsidR="007A261E" w:rsidRPr="007A261E">
        <w:rPr>
          <w:lang w:val="en-GB"/>
        </w:rPr>
        <w:t xml:space="preserve"> of school eq</w:t>
      </w:r>
      <w:r w:rsidR="007A261E">
        <w:rPr>
          <w:lang w:val="en-GB"/>
        </w:rPr>
        <w:t xml:space="preserve">uipment needed to implement the </w:t>
      </w:r>
      <w:r w:rsidR="007A261E" w:rsidRPr="007A261E">
        <w:rPr>
          <w:lang w:val="en-GB"/>
        </w:rPr>
        <w:t>project</w:t>
      </w:r>
      <w:r w:rsidRPr="00332ECF">
        <w:rPr>
          <w:lang w:val="en-GB"/>
        </w:rPr>
        <w:t>;</w:t>
      </w:r>
    </w:p>
    <w:p w:rsidR="00F72C5F" w:rsidRPr="00332ECF" w:rsidRDefault="00F72C5F" w:rsidP="007A261E">
      <w:pPr>
        <w:pStyle w:val="SingleTxtG"/>
        <w:rPr>
          <w:lang w:val="en-GB"/>
        </w:rPr>
      </w:pPr>
      <w:r w:rsidRPr="00332ECF">
        <w:rPr>
          <w:lang w:val="en-GB"/>
        </w:rPr>
        <w:tab/>
      </w:r>
      <w:r w:rsidR="008B1A70">
        <w:rPr>
          <w:lang w:val="en-GB"/>
        </w:rPr>
        <w:t>(d)</w:t>
      </w:r>
      <w:r w:rsidRPr="00332ECF">
        <w:rPr>
          <w:lang w:val="en-GB"/>
        </w:rPr>
        <w:tab/>
      </w:r>
      <w:r w:rsidR="007A261E">
        <w:rPr>
          <w:lang w:val="en-GB"/>
        </w:rPr>
        <w:t>A</w:t>
      </w:r>
      <w:r w:rsidR="007A261E" w:rsidRPr="007A261E">
        <w:rPr>
          <w:lang w:val="en-GB"/>
        </w:rPr>
        <w:t xml:space="preserve"> </w:t>
      </w:r>
      <w:r w:rsidR="007A261E">
        <w:rPr>
          <w:lang w:val="en-GB"/>
        </w:rPr>
        <w:t xml:space="preserve">bonus </w:t>
      </w:r>
      <w:r w:rsidR="007A261E" w:rsidRPr="007A261E">
        <w:rPr>
          <w:lang w:val="en-GB"/>
        </w:rPr>
        <w:t>for educational facilitato</w:t>
      </w:r>
      <w:r w:rsidR="007A261E">
        <w:rPr>
          <w:lang w:val="en-GB"/>
        </w:rPr>
        <w:t xml:space="preserve">rs involved in implementing the </w:t>
      </w:r>
      <w:r w:rsidR="007A261E" w:rsidRPr="007A261E">
        <w:rPr>
          <w:lang w:val="en-GB"/>
        </w:rPr>
        <w:t>project</w:t>
      </w:r>
      <w:r w:rsidRPr="00332ECF">
        <w:rPr>
          <w:lang w:val="en-GB"/>
        </w:rPr>
        <w:t>.</w:t>
      </w:r>
    </w:p>
    <w:p w:rsidR="00F72C5F" w:rsidRPr="00332ECF" w:rsidRDefault="00F72C5F" w:rsidP="00F72C5F">
      <w:pPr>
        <w:pStyle w:val="H4G"/>
        <w:rPr>
          <w:lang w:val="en-GB"/>
        </w:rPr>
      </w:pPr>
      <w:r w:rsidRPr="00332ECF">
        <w:rPr>
          <w:lang w:val="en-GB"/>
        </w:rPr>
        <w:tab/>
      </w:r>
      <w:r w:rsidRPr="00332ECF">
        <w:rPr>
          <w:lang w:val="en-GB"/>
        </w:rPr>
        <w:tab/>
      </w:r>
      <w:r w:rsidR="00C8303B" w:rsidRPr="00B47492">
        <w:rPr>
          <w:lang w:val="en-GB"/>
        </w:rPr>
        <w:t xml:space="preserve">Returning to School </w:t>
      </w:r>
      <w:r w:rsidR="004E79A0" w:rsidRPr="002F5974">
        <w:rPr>
          <w:i w:val="0"/>
          <w:lang w:val="en-GB"/>
        </w:rPr>
        <w:t>[</w:t>
      </w:r>
      <w:r w:rsidR="00C8303B" w:rsidRPr="002F5974">
        <w:rPr>
          <w:i w:val="0"/>
          <w:lang w:val="en-US"/>
        </w:rPr>
        <w:t xml:space="preserve">Volver a </w:t>
      </w:r>
      <w:smartTag w:uri="urn:schemas-microsoft-com:office:smarttags" w:element="PersonName">
        <w:smartTagPr>
          <w:attr w:name="ProductID" w:val="la Escuela"/>
        </w:smartTagPr>
        <w:r w:rsidR="00C8303B" w:rsidRPr="002F5974">
          <w:rPr>
            <w:i w:val="0"/>
            <w:lang w:val="en-US"/>
          </w:rPr>
          <w:t>la Escuela</w:t>
        </w:r>
      </w:smartTag>
      <w:r w:rsidR="00C8303B" w:rsidRPr="002F5974">
        <w:rPr>
          <w:i w:val="0"/>
          <w:lang w:val="en-GB"/>
        </w:rPr>
        <w:t>]</w:t>
      </w:r>
    </w:p>
    <w:p w:rsidR="00F72C5F" w:rsidRPr="00332ECF" w:rsidRDefault="00F72C5F" w:rsidP="00B47492">
      <w:pPr>
        <w:pStyle w:val="SingleTxtG"/>
        <w:rPr>
          <w:lang w:val="en-GB"/>
        </w:rPr>
      </w:pPr>
      <w:r w:rsidRPr="00332ECF">
        <w:rPr>
          <w:bCs/>
          <w:iCs/>
          <w:lang w:val="en-GB"/>
        </w:rPr>
        <w:t>874.</w:t>
      </w:r>
      <w:r w:rsidRPr="00332ECF">
        <w:rPr>
          <w:bCs/>
          <w:iCs/>
          <w:lang w:val="en-GB"/>
        </w:rPr>
        <w:tab/>
      </w:r>
      <w:r w:rsidR="00B47492">
        <w:rPr>
          <w:lang w:val="en-GB"/>
        </w:rPr>
        <w:t>This initiative is intended for children of compulsory school age. It aims to respond to the problem of educational and social exclusion among children aged 6 to 14 who are outside the school system, pursuing</w:t>
      </w:r>
      <w:r w:rsidR="00B47492" w:rsidRPr="00B47492">
        <w:rPr>
          <w:lang w:val="en-GB"/>
        </w:rPr>
        <w:t xml:space="preserve"> the same objectives as “</w:t>
      </w:r>
      <w:r w:rsidR="004E79A0">
        <w:rPr>
          <w:lang w:val="en-GB"/>
        </w:rPr>
        <w:t>Study Time for All</w:t>
      </w:r>
      <w:r w:rsidR="00B47492" w:rsidRPr="00B47492">
        <w:rPr>
          <w:lang w:val="en-GB"/>
        </w:rPr>
        <w:t>”</w:t>
      </w:r>
      <w:r w:rsidR="00B47492">
        <w:rPr>
          <w:lang w:val="en-GB"/>
        </w:rPr>
        <w:t>, which was launched in 2004, and serving children and young people aged 11 to 18. With “</w:t>
      </w:r>
      <w:r w:rsidR="004E79A0">
        <w:rPr>
          <w:lang w:val="en-GB"/>
        </w:rPr>
        <w:t>Returning to School</w:t>
      </w:r>
      <w:r w:rsidR="00B47492">
        <w:rPr>
          <w:lang w:val="en-GB"/>
        </w:rPr>
        <w:t xml:space="preserve">”, then, </w:t>
      </w:r>
      <w:r w:rsidR="00B47492" w:rsidRPr="00B47492">
        <w:rPr>
          <w:lang w:val="en-GB"/>
        </w:rPr>
        <w:t xml:space="preserve">coverage </w:t>
      </w:r>
      <w:r w:rsidR="00B47492">
        <w:rPr>
          <w:lang w:val="en-GB"/>
        </w:rPr>
        <w:t xml:space="preserve">is extended </w:t>
      </w:r>
      <w:r w:rsidR="00B47492" w:rsidRPr="00B47492">
        <w:rPr>
          <w:lang w:val="en-GB"/>
        </w:rPr>
        <w:t>with a view to ensuring that</w:t>
      </w:r>
      <w:r w:rsidR="00B47492">
        <w:rPr>
          <w:lang w:val="en-GB"/>
        </w:rPr>
        <w:t xml:space="preserve"> all children and </w:t>
      </w:r>
      <w:r w:rsidR="00B47492" w:rsidRPr="00B47492">
        <w:rPr>
          <w:lang w:val="en-GB"/>
        </w:rPr>
        <w:t>young people can complete their compulsory education</w:t>
      </w:r>
      <w:r w:rsidRPr="00332ECF">
        <w:rPr>
          <w:lang w:val="en-GB"/>
        </w:rPr>
        <w:t>.</w:t>
      </w:r>
    </w:p>
    <w:p w:rsidR="00F72C5F" w:rsidRPr="00332ECF" w:rsidRDefault="00F72C5F" w:rsidP="00F72C5F">
      <w:pPr>
        <w:pStyle w:val="H4G"/>
        <w:rPr>
          <w:lang w:val="en-GB"/>
        </w:rPr>
      </w:pPr>
      <w:r w:rsidRPr="00332ECF">
        <w:rPr>
          <w:lang w:val="en-GB"/>
        </w:rPr>
        <w:tab/>
      </w:r>
      <w:r w:rsidRPr="00332ECF">
        <w:rPr>
          <w:lang w:val="en-GB"/>
        </w:rPr>
        <w:tab/>
      </w:r>
      <w:r w:rsidR="00B47492">
        <w:rPr>
          <w:lang w:val="en-GB"/>
        </w:rPr>
        <w:t xml:space="preserve">The </w:t>
      </w:r>
      <w:r w:rsidR="004E79A0" w:rsidRPr="00332ECF">
        <w:rPr>
          <w:lang w:val="en-GB"/>
        </w:rPr>
        <w:t>Rural</w:t>
      </w:r>
      <w:r w:rsidR="004E79A0">
        <w:rPr>
          <w:lang w:val="en-GB"/>
        </w:rPr>
        <w:t xml:space="preserve"> PNIE</w:t>
      </w:r>
    </w:p>
    <w:p w:rsidR="00F72C5F" w:rsidRPr="00332ECF" w:rsidRDefault="00F72C5F" w:rsidP="00B47492">
      <w:pPr>
        <w:pStyle w:val="SingleTxtG"/>
        <w:rPr>
          <w:lang w:val="en-GB"/>
        </w:rPr>
      </w:pPr>
      <w:r w:rsidRPr="00332ECF">
        <w:rPr>
          <w:bCs/>
          <w:iCs/>
          <w:lang w:val="en-GB"/>
        </w:rPr>
        <w:t>875.</w:t>
      </w:r>
      <w:r w:rsidRPr="00332ECF">
        <w:rPr>
          <w:bCs/>
          <w:iCs/>
          <w:lang w:val="en-GB"/>
        </w:rPr>
        <w:tab/>
      </w:r>
      <w:r w:rsidR="00B47492">
        <w:rPr>
          <w:bCs/>
          <w:iCs/>
          <w:lang w:val="en-GB"/>
        </w:rPr>
        <w:t xml:space="preserve">This initiative is an attempt to respond to the particular needs of rural schools, to which end joint activities are being carried out with the Rural Education Department and the Learn by Teaching </w:t>
      </w:r>
      <w:r w:rsidR="00B47492">
        <w:rPr>
          <w:lang w:val="en-GB"/>
        </w:rPr>
        <w:t>Programme</w:t>
      </w:r>
      <w:r w:rsidRPr="00332ECF">
        <w:rPr>
          <w:lang w:val="en-GB"/>
        </w:rPr>
        <w:t xml:space="preserve"> </w:t>
      </w:r>
      <w:r w:rsidR="00B47492">
        <w:rPr>
          <w:lang w:val="en-GB"/>
        </w:rPr>
        <w:t>of the Ministry of Education</w:t>
      </w:r>
      <w:r w:rsidRPr="00332ECF">
        <w:rPr>
          <w:lang w:val="en-GB"/>
        </w:rPr>
        <w:t xml:space="preserve">. </w:t>
      </w:r>
      <w:r w:rsidR="00B47492" w:rsidRPr="00B47492">
        <w:rPr>
          <w:lang w:val="en-GB"/>
        </w:rPr>
        <w:t xml:space="preserve">The aim is to </w:t>
      </w:r>
      <w:r w:rsidR="00B47492">
        <w:rPr>
          <w:lang w:val="en-GB"/>
        </w:rPr>
        <w:t xml:space="preserve">prevent children in rural areas </w:t>
      </w:r>
      <w:r w:rsidR="00B47492" w:rsidRPr="00B47492">
        <w:rPr>
          <w:lang w:val="en-GB"/>
        </w:rPr>
        <w:t>from dropping out of school. The initiative includes exceptional awards of study grants to</w:t>
      </w:r>
      <w:r w:rsidRPr="00332ECF">
        <w:rPr>
          <w:lang w:val="en-GB"/>
        </w:rPr>
        <w:t>:</w:t>
      </w:r>
    </w:p>
    <w:p w:rsidR="00F72C5F" w:rsidRPr="00332ECF" w:rsidRDefault="00F72C5F" w:rsidP="00B47492">
      <w:pPr>
        <w:pStyle w:val="SingleTxtG"/>
        <w:rPr>
          <w:lang w:val="en-GB"/>
        </w:rPr>
      </w:pPr>
      <w:r w:rsidRPr="00332ECF">
        <w:rPr>
          <w:lang w:val="en-GB"/>
        </w:rPr>
        <w:tab/>
      </w:r>
      <w:r w:rsidR="008B1A70">
        <w:rPr>
          <w:lang w:val="en-GB"/>
        </w:rPr>
        <w:t>(a)</w:t>
      </w:r>
      <w:r w:rsidRPr="00332ECF">
        <w:rPr>
          <w:lang w:val="en-GB"/>
        </w:rPr>
        <w:tab/>
      </w:r>
      <w:r w:rsidR="00B47492">
        <w:rPr>
          <w:lang w:val="en-GB"/>
        </w:rPr>
        <w:t>Pupils who</w:t>
      </w:r>
      <w:r w:rsidR="00B47492" w:rsidRPr="00B47492">
        <w:rPr>
          <w:lang w:val="en-GB"/>
        </w:rPr>
        <w:t xml:space="preserve"> </w:t>
      </w:r>
      <w:r w:rsidR="00B47492">
        <w:rPr>
          <w:lang w:val="en-GB"/>
        </w:rPr>
        <w:t>are</w:t>
      </w:r>
      <w:r w:rsidR="00B47492" w:rsidRPr="00B47492">
        <w:rPr>
          <w:lang w:val="en-GB"/>
        </w:rPr>
        <w:t xml:space="preserve"> attending lev</w:t>
      </w:r>
      <w:r w:rsidR="00B47492">
        <w:rPr>
          <w:lang w:val="en-GB"/>
        </w:rPr>
        <w:t xml:space="preserve">el 2 of general basic education </w:t>
      </w:r>
      <w:r w:rsidR="00B47492" w:rsidRPr="00B47492">
        <w:rPr>
          <w:lang w:val="en-GB"/>
        </w:rPr>
        <w:t xml:space="preserve">(fourth, fifth or sixth grade) in </w:t>
      </w:r>
      <w:r w:rsidR="00B47492">
        <w:rPr>
          <w:lang w:val="en-GB"/>
        </w:rPr>
        <w:t xml:space="preserve">isolated rural schools and are </w:t>
      </w:r>
      <w:r w:rsidR="00B47492" w:rsidRPr="00B47492">
        <w:rPr>
          <w:lang w:val="en-GB"/>
        </w:rPr>
        <w:t>several years overage (a gap of three or more years between their chronological ag</w:t>
      </w:r>
      <w:r w:rsidR="00B47492">
        <w:rPr>
          <w:lang w:val="en-GB"/>
        </w:rPr>
        <w:t xml:space="preserve">e and </w:t>
      </w:r>
      <w:r w:rsidR="00B47492" w:rsidRPr="00B47492">
        <w:rPr>
          <w:lang w:val="en-GB"/>
        </w:rPr>
        <w:t>the age corresponding to the grade in which they are enroll</w:t>
      </w:r>
      <w:r w:rsidR="00B47492">
        <w:rPr>
          <w:lang w:val="en-GB"/>
        </w:rPr>
        <w:t>ed). Their parents or guardians must</w:t>
      </w:r>
      <w:r w:rsidR="00B47492" w:rsidRPr="00B47492">
        <w:rPr>
          <w:lang w:val="en-GB"/>
        </w:rPr>
        <w:t xml:space="preserve"> present evidence of their need for a grant to continue their studies</w:t>
      </w:r>
      <w:r w:rsidRPr="00332ECF">
        <w:rPr>
          <w:lang w:val="en-GB"/>
        </w:rPr>
        <w:t>;</w:t>
      </w:r>
    </w:p>
    <w:p w:rsidR="00F72C5F" w:rsidRPr="00332ECF" w:rsidRDefault="00F72C5F" w:rsidP="00B47492">
      <w:pPr>
        <w:pStyle w:val="SingleTxtG"/>
        <w:rPr>
          <w:lang w:val="en-GB"/>
        </w:rPr>
      </w:pPr>
      <w:r w:rsidRPr="00332ECF">
        <w:rPr>
          <w:lang w:val="en-GB"/>
        </w:rPr>
        <w:tab/>
      </w:r>
      <w:r w:rsidR="008B1A70">
        <w:rPr>
          <w:lang w:val="en-GB"/>
        </w:rPr>
        <w:t>(b)</w:t>
      </w:r>
      <w:r w:rsidRPr="00332ECF">
        <w:rPr>
          <w:lang w:val="en-GB"/>
        </w:rPr>
        <w:tab/>
      </w:r>
      <w:r w:rsidR="00B47492">
        <w:rPr>
          <w:lang w:val="en-GB"/>
        </w:rPr>
        <w:t>P</w:t>
      </w:r>
      <w:r w:rsidR="00B47492" w:rsidRPr="00B47492">
        <w:rPr>
          <w:lang w:val="en-GB"/>
        </w:rPr>
        <w:t>upils who completed level 2 of general ba</w:t>
      </w:r>
      <w:r w:rsidR="00B47492">
        <w:rPr>
          <w:lang w:val="en-GB"/>
        </w:rPr>
        <w:t xml:space="preserve">sic education in isolated rural </w:t>
      </w:r>
      <w:r w:rsidR="00B47492" w:rsidRPr="00B47492">
        <w:rPr>
          <w:lang w:val="en-GB"/>
        </w:rPr>
        <w:t>schools in 2005 and had not begun level 3 by 15 April 2006</w:t>
      </w:r>
      <w:r w:rsidRPr="00332ECF">
        <w:rPr>
          <w:lang w:val="en-GB"/>
        </w:rPr>
        <w:t>.</w:t>
      </w:r>
    </w:p>
    <w:p w:rsidR="00F72C5F" w:rsidRPr="00332ECF" w:rsidRDefault="00F72C5F" w:rsidP="00F72C5F">
      <w:pPr>
        <w:pStyle w:val="H4G"/>
        <w:rPr>
          <w:lang w:val="en-GB"/>
        </w:rPr>
      </w:pPr>
      <w:r w:rsidRPr="00332ECF">
        <w:rPr>
          <w:lang w:val="en-GB"/>
        </w:rPr>
        <w:tab/>
      </w:r>
      <w:r w:rsidRPr="00332ECF">
        <w:rPr>
          <w:lang w:val="en-GB"/>
        </w:rPr>
        <w:tab/>
      </w:r>
      <w:r w:rsidR="004E79A0">
        <w:rPr>
          <w:lang w:val="en-GB"/>
        </w:rPr>
        <w:t>PNIE</w:t>
      </w:r>
      <w:r w:rsidR="00AF3FA0" w:rsidRPr="00332ECF">
        <w:rPr>
          <w:lang w:val="en-GB"/>
        </w:rPr>
        <w:t xml:space="preserve"> </w:t>
      </w:r>
      <w:r w:rsidR="00AF3FA0">
        <w:rPr>
          <w:lang w:val="en-GB"/>
        </w:rPr>
        <w:t xml:space="preserve">for </w:t>
      </w:r>
      <w:r w:rsidR="00307AC4">
        <w:rPr>
          <w:lang w:val="en-GB"/>
        </w:rPr>
        <w:t>People</w:t>
      </w:r>
      <w:r w:rsidR="006B12BE">
        <w:rPr>
          <w:lang w:val="en-GB"/>
        </w:rPr>
        <w:t xml:space="preserve"> Brought to Trial</w:t>
      </w:r>
    </w:p>
    <w:p w:rsidR="00F72C5F" w:rsidRPr="00332ECF" w:rsidRDefault="00F72C5F" w:rsidP="00AF3FA0">
      <w:pPr>
        <w:pStyle w:val="SingleTxtG"/>
        <w:rPr>
          <w:lang w:val="en-GB"/>
        </w:rPr>
      </w:pPr>
      <w:r w:rsidRPr="00332ECF">
        <w:rPr>
          <w:bCs/>
          <w:iCs/>
          <w:lang w:val="en-GB"/>
        </w:rPr>
        <w:t>876.</w:t>
      </w:r>
      <w:r w:rsidRPr="00332ECF">
        <w:rPr>
          <w:bCs/>
          <w:iCs/>
          <w:lang w:val="en-GB"/>
        </w:rPr>
        <w:tab/>
      </w:r>
      <w:r w:rsidR="00AF3FA0">
        <w:rPr>
          <w:bCs/>
          <w:iCs/>
          <w:lang w:val="en-GB"/>
        </w:rPr>
        <w:t>This scheme is a collaboration between the</w:t>
      </w:r>
      <w:r w:rsidRPr="00332ECF">
        <w:rPr>
          <w:lang w:val="en-GB"/>
        </w:rPr>
        <w:t xml:space="preserve"> </w:t>
      </w:r>
      <w:r w:rsidR="00B052BA">
        <w:rPr>
          <w:lang w:val="en-GB"/>
        </w:rPr>
        <w:t>National Programme of Educational Inclusion</w:t>
      </w:r>
      <w:r w:rsidRPr="00332ECF">
        <w:rPr>
          <w:lang w:val="en-GB"/>
        </w:rPr>
        <w:t xml:space="preserve"> </w:t>
      </w:r>
      <w:r w:rsidR="00AF3FA0">
        <w:rPr>
          <w:lang w:val="en-GB"/>
        </w:rPr>
        <w:t>(</w:t>
      </w:r>
      <w:r w:rsidR="004E79A0">
        <w:rPr>
          <w:lang w:val="en-GB"/>
        </w:rPr>
        <w:t>PNIE</w:t>
      </w:r>
      <w:r w:rsidR="00AF3FA0">
        <w:rPr>
          <w:lang w:val="en-GB"/>
        </w:rPr>
        <w:t>) and the National Inmates’ Education Programme,</w:t>
      </w:r>
      <w:r w:rsidRPr="00332ECF">
        <w:rPr>
          <w:lang w:val="en-GB"/>
        </w:rPr>
        <w:t xml:space="preserve"> </w:t>
      </w:r>
      <w:r w:rsidR="00AF3FA0">
        <w:rPr>
          <w:lang w:val="en-GB"/>
        </w:rPr>
        <w:t>and provides for the study grant to be awarded to children, adolescents and young adults aged 6 to 18 who have been brought to trial on social and criminal c</w:t>
      </w:r>
      <w:r w:rsidR="001617B7">
        <w:rPr>
          <w:lang w:val="en-GB"/>
        </w:rPr>
        <w:t>h</w:t>
      </w:r>
      <w:r w:rsidR="00AF3FA0">
        <w:rPr>
          <w:lang w:val="en-GB"/>
        </w:rPr>
        <w:t>arges, whether they are in institutions or not</w:t>
      </w:r>
      <w:r w:rsidRPr="00332ECF">
        <w:rPr>
          <w:lang w:val="en-GB"/>
        </w:rPr>
        <w:t>.</w:t>
      </w:r>
    </w:p>
    <w:p w:rsidR="00F72C5F" w:rsidRPr="00332ECF" w:rsidRDefault="00F72C5F" w:rsidP="00F72C5F">
      <w:pPr>
        <w:pStyle w:val="H23G"/>
        <w:rPr>
          <w:lang w:val="en-GB"/>
        </w:rPr>
      </w:pPr>
      <w:r w:rsidRPr="00332ECF">
        <w:rPr>
          <w:lang w:val="en-GB"/>
        </w:rPr>
        <w:tab/>
        <w:t>14.</w:t>
      </w:r>
      <w:r w:rsidRPr="00332ECF">
        <w:rPr>
          <w:lang w:val="en-GB"/>
        </w:rPr>
        <w:tab/>
      </w:r>
      <w:r w:rsidR="006B12BE">
        <w:rPr>
          <w:lang w:val="en-GB"/>
        </w:rPr>
        <w:t>Training, Skills and International Grants Programme</w:t>
      </w:r>
    </w:p>
    <w:p w:rsidR="006B12BE" w:rsidRDefault="00F72C5F" w:rsidP="006B12BE">
      <w:pPr>
        <w:pStyle w:val="SingleTxtG"/>
        <w:rPr>
          <w:lang w:val="en-GB"/>
        </w:rPr>
      </w:pPr>
      <w:r w:rsidRPr="00332ECF">
        <w:rPr>
          <w:bCs/>
          <w:iCs/>
          <w:lang w:val="en-GB"/>
        </w:rPr>
        <w:t>877.</w:t>
      </w:r>
      <w:r w:rsidRPr="00332ECF">
        <w:rPr>
          <w:bCs/>
          <w:iCs/>
          <w:lang w:val="en-GB"/>
        </w:rPr>
        <w:tab/>
      </w:r>
      <w:r w:rsidR="006B12BE">
        <w:rPr>
          <w:bCs/>
          <w:iCs/>
          <w:lang w:val="en-GB"/>
        </w:rPr>
        <w:t xml:space="preserve">This programme </w:t>
      </w:r>
      <w:r w:rsidR="00307AC4">
        <w:rPr>
          <w:bCs/>
          <w:iCs/>
          <w:lang w:val="en-GB"/>
        </w:rPr>
        <w:t>deals with</w:t>
      </w:r>
      <w:r w:rsidR="006B12BE">
        <w:rPr>
          <w:bCs/>
          <w:iCs/>
          <w:lang w:val="en-GB"/>
        </w:rPr>
        <w:t xml:space="preserve"> skills and training; educational and academic mobility; support for regional integration; encouragement of intercultural dialogue with full respect for pluralism and plurilingualism; joint financing of </w:t>
      </w:r>
      <w:r w:rsidR="00B07BC3">
        <w:rPr>
          <w:lang w:val="en-GB"/>
        </w:rPr>
        <w:t>technical assistance</w:t>
      </w:r>
      <w:r w:rsidRPr="00332ECF">
        <w:rPr>
          <w:lang w:val="en-GB"/>
        </w:rPr>
        <w:t xml:space="preserve"> </w:t>
      </w:r>
      <w:r w:rsidR="00307AC4">
        <w:rPr>
          <w:lang w:val="en-GB"/>
        </w:rPr>
        <w:t>from</w:t>
      </w:r>
      <w:r w:rsidR="006B12BE">
        <w:rPr>
          <w:lang w:val="en-GB"/>
        </w:rPr>
        <w:t xml:space="preserve"> international experts so that they can participate in actions and activities organized by the different departments </w:t>
      </w:r>
      <w:r w:rsidR="00307AC4">
        <w:rPr>
          <w:lang w:val="en-GB"/>
        </w:rPr>
        <w:t>of this authority</w:t>
      </w:r>
      <w:r w:rsidR="006B12BE">
        <w:rPr>
          <w:lang w:val="en-GB"/>
        </w:rPr>
        <w:t xml:space="preserve"> and provincial education ministries; publicization of training opportunities in Argentina and </w:t>
      </w:r>
      <w:r w:rsidR="00307AC4">
        <w:rPr>
          <w:lang w:val="en-GB"/>
        </w:rPr>
        <w:t>abroad;</w:t>
      </w:r>
      <w:r w:rsidR="006B12BE">
        <w:rPr>
          <w:lang w:val="en-GB"/>
        </w:rPr>
        <w:t xml:space="preserve"> and the establishment of research and communication networks </w:t>
      </w:r>
      <w:r w:rsidR="004E79A0">
        <w:rPr>
          <w:lang w:val="en-GB"/>
        </w:rPr>
        <w:t>among</w:t>
      </w:r>
      <w:r w:rsidR="006B12BE">
        <w:rPr>
          <w:lang w:val="en-GB"/>
        </w:rPr>
        <w:t xml:space="preserve"> researchers, teachers, </w:t>
      </w:r>
      <w:r w:rsidR="00BD2035">
        <w:rPr>
          <w:lang w:val="en-GB"/>
        </w:rPr>
        <w:t xml:space="preserve">educators and students at different levels of the education system, in accordance with the policies and actions of the other components of this </w:t>
      </w:r>
      <w:r w:rsidR="00307AC4">
        <w:rPr>
          <w:lang w:val="en-GB"/>
        </w:rPr>
        <w:t>authority</w:t>
      </w:r>
      <w:r w:rsidR="00BD2035">
        <w:rPr>
          <w:lang w:val="en-GB"/>
        </w:rPr>
        <w:t>. It participates in exchange grant and cooperation programmes with other countries.</w:t>
      </w:r>
    </w:p>
    <w:p w:rsidR="00BD2035" w:rsidRDefault="00F72C5F" w:rsidP="00F72C5F">
      <w:pPr>
        <w:pStyle w:val="SingleTxtG"/>
        <w:rPr>
          <w:bCs/>
          <w:iCs/>
          <w:lang w:val="en-GB"/>
        </w:rPr>
      </w:pPr>
      <w:r w:rsidRPr="00332ECF">
        <w:rPr>
          <w:bCs/>
          <w:iCs/>
          <w:lang w:val="en-GB"/>
        </w:rPr>
        <w:t>878.</w:t>
      </w:r>
      <w:r w:rsidRPr="00332ECF">
        <w:rPr>
          <w:bCs/>
          <w:iCs/>
          <w:lang w:val="en-GB"/>
        </w:rPr>
        <w:tab/>
      </w:r>
      <w:r w:rsidR="00BD2035">
        <w:rPr>
          <w:bCs/>
          <w:iCs/>
          <w:lang w:val="en-GB"/>
        </w:rPr>
        <w:t xml:space="preserve">It promotes the training of human resources in areas identified as strategic for the country’s development and implements academic mobility activities for students, teachers and professionals in the context of MERCOSUR, </w:t>
      </w:r>
      <w:smartTag w:uri="urn:schemas-microsoft-com:office:smarttags" w:element="place">
        <w:r w:rsidR="00BD2035">
          <w:rPr>
            <w:bCs/>
            <w:iCs/>
            <w:lang w:val="en-GB"/>
          </w:rPr>
          <w:t>Latin America</w:t>
        </w:r>
      </w:smartTag>
      <w:r w:rsidR="00BD2035">
        <w:rPr>
          <w:bCs/>
          <w:iCs/>
          <w:lang w:val="en-GB"/>
        </w:rPr>
        <w:t xml:space="preserve"> and Ibero-America.</w:t>
      </w:r>
    </w:p>
    <w:p w:rsidR="00BD2035" w:rsidRDefault="00F72C5F" w:rsidP="00F72C5F">
      <w:pPr>
        <w:pStyle w:val="SingleTxtG"/>
        <w:rPr>
          <w:bCs/>
          <w:iCs/>
          <w:lang w:val="en-GB"/>
        </w:rPr>
      </w:pPr>
      <w:r w:rsidRPr="00332ECF">
        <w:rPr>
          <w:bCs/>
          <w:iCs/>
          <w:lang w:val="en-GB"/>
        </w:rPr>
        <w:t>879.</w:t>
      </w:r>
      <w:r w:rsidRPr="00332ECF">
        <w:rPr>
          <w:bCs/>
          <w:iCs/>
          <w:lang w:val="en-GB"/>
        </w:rPr>
        <w:tab/>
      </w:r>
      <w:r w:rsidR="00BD2035">
        <w:rPr>
          <w:bCs/>
          <w:iCs/>
          <w:lang w:val="en-GB"/>
        </w:rPr>
        <w:t xml:space="preserve">It </w:t>
      </w:r>
      <w:r w:rsidR="00307AC4">
        <w:rPr>
          <w:bCs/>
          <w:iCs/>
          <w:lang w:val="en-GB"/>
        </w:rPr>
        <w:t>is implementing</w:t>
      </w:r>
      <w:r w:rsidR="00BD2035">
        <w:rPr>
          <w:bCs/>
          <w:iCs/>
          <w:lang w:val="en-GB"/>
        </w:rPr>
        <w:t xml:space="preserve"> new training and skills components, aimed especially at </w:t>
      </w:r>
      <w:r w:rsidR="00307AC4">
        <w:rPr>
          <w:bCs/>
          <w:iCs/>
          <w:lang w:val="en-GB"/>
        </w:rPr>
        <w:t xml:space="preserve">education </w:t>
      </w:r>
      <w:r w:rsidR="00BD2035">
        <w:rPr>
          <w:bCs/>
          <w:iCs/>
          <w:lang w:val="en-GB"/>
        </w:rPr>
        <w:t xml:space="preserve">professionals and officials and involving short courses and/or internships both in </w:t>
      </w:r>
      <w:smartTag w:uri="urn:schemas-microsoft-com:office:smarttags" w:element="place">
        <w:smartTag w:uri="urn:schemas-microsoft-com:office:smarttags" w:element="country-region">
          <w:r w:rsidR="00BD2035">
            <w:rPr>
              <w:bCs/>
              <w:iCs/>
              <w:lang w:val="en-GB"/>
            </w:rPr>
            <w:t>Argentina</w:t>
          </w:r>
        </w:smartTag>
      </w:smartTag>
      <w:r w:rsidR="00BD2035">
        <w:rPr>
          <w:bCs/>
          <w:iCs/>
          <w:lang w:val="en-GB"/>
        </w:rPr>
        <w:t xml:space="preserve"> and abroad, with technical assistance provided by i</w:t>
      </w:r>
      <w:r w:rsidR="00307AC4">
        <w:rPr>
          <w:bCs/>
          <w:iCs/>
          <w:lang w:val="en-GB"/>
        </w:rPr>
        <w:t>n</w:t>
      </w:r>
      <w:r w:rsidR="00BD2035">
        <w:rPr>
          <w:bCs/>
          <w:iCs/>
          <w:lang w:val="en-GB"/>
        </w:rPr>
        <w:t>ternationally renowned specialists. It has training, skills and grants components to meet the new challenges arising both nati</w:t>
      </w:r>
      <w:r w:rsidR="00307AC4">
        <w:rPr>
          <w:bCs/>
          <w:iCs/>
          <w:lang w:val="en-GB"/>
        </w:rPr>
        <w:t>onally and in the provinces</w:t>
      </w:r>
      <w:r w:rsidR="00BD2035">
        <w:rPr>
          <w:bCs/>
          <w:iCs/>
          <w:lang w:val="en-GB"/>
        </w:rPr>
        <w:t>.</w:t>
      </w:r>
    </w:p>
    <w:p w:rsidR="00BD2035" w:rsidRDefault="00F72C5F" w:rsidP="00F72C5F">
      <w:pPr>
        <w:pStyle w:val="SingleTxtG"/>
        <w:rPr>
          <w:bCs/>
          <w:iCs/>
          <w:lang w:val="en-GB"/>
        </w:rPr>
      </w:pPr>
      <w:r w:rsidRPr="00332ECF">
        <w:rPr>
          <w:bCs/>
          <w:iCs/>
          <w:lang w:val="en-GB"/>
        </w:rPr>
        <w:t>880.</w:t>
      </w:r>
      <w:r w:rsidRPr="00332ECF">
        <w:rPr>
          <w:bCs/>
          <w:iCs/>
          <w:lang w:val="en-GB"/>
        </w:rPr>
        <w:tab/>
      </w:r>
      <w:r w:rsidR="00BD2035">
        <w:rPr>
          <w:bCs/>
          <w:iCs/>
          <w:lang w:val="en-GB"/>
        </w:rPr>
        <w:t xml:space="preserve">It promotes and supports joint initiatives with international and regional bodies, bilateral cooperation agencies and </w:t>
      </w:r>
      <w:r w:rsidR="00307AC4">
        <w:rPr>
          <w:bCs/>
          <w:iCs/>
          <w:lang w:val="en-GB"/>
        </w:rPr>
        <w:t>organizations,</w:t>
      </w:r>
      <w:r w:rsidR="00BD2035">
        <w:rPr>
          <w:bCs/>
          <w:iCs/>
          <w:lang w:val="en-GB"/>
        </w:rPr>
        <w:t xml:space="preserve"> and</w:t>
      </w:r>
      <w:r w:rsidR="00307AC4" w:rsidRPr="00307AC4">
        <w:rPr>
          <w:bCs/>
          <w:iCs/>
          <w:lang w:val="en-GB"/>
        </w:rPr>
        <w:t xml:space="preserve"> </w:t>
      </w:r>
      <w:r w:rsidR="00307AC4">
        <w:rPr>
          <w:bCs/>
          <w:iCs/>
          <w:lang w:val="en-GB"/>
        </w:rPr>
        <w:t>universities</w:t>
      </w:r>
      <w:r w:rsidR="00BD2035">
        <w:rPr>
          <w:bCs/>
          <w:iCs/>
          <w:lang w:val="en-GB"/>
        </w:rPr>
        <w:t xml:space="preserve"> </w:t>
      </w:r>
      <w:r w:rsidR="00307AC4">
        <w:rPr>
          <w:bCs/>
          <w:iCs/>
          <w:lang w:val="en-GB"/>
        </w:rPr>
        <w:t xml:space="preserve">and </w:t>
      </w:r>
      <w:r w:rsidR="00BD2035">
        <w:rPr>
          <w:bCs/>
          <w:iCs/>
          <w:lang w:val="en-GB"/>
        </w:rPr>
        <w:t>foundations, among others, with which it shares common human resource training goals, always with a view to maximizing benefits via co-financing.</w:t>
      </w:r>
    </w:p>
    <w:p w:rsidR="00F72C5F" w:rsidRPr="00332ECF" w:rsidRDefault="00F72C5F" w:rsidP="00F72C5F">
      <w:pPr>
        <w:pStyle w:val="HChG"/>
        <w:rPr>
          <w:lang w:val="en-GB"/>
        </w:rPr>
      </w:pPr>
      <w:r w:rsidRPr="00332ECF">
        <w:rPr>
          <w:lang w:val="en-GB"/>
        </w:rPr>
        <w:tab/>
        <w:t>XIII.</w:t>
      </w:r>
      <w:r w:rsidRPr="00332ECF">
        <w:rPr>
          <w:lang w:val="en-GB"/>
        </w:rPr>
        <w:tab/>
      </w:r>
      <w:r w:rsidR="00912772" w:rsidRPr="00332ECF">
        <w:rPr>
          <w:lang w:val="en-GB"/>
        </w:rPr>
        <w:t>Article</w:t>
      </w:r>
      <w:r w:rsidRPr="00332ECF">
        <w:rPr>
          <w:lang w:val="en-GB"/>
        </w:rPr>
        <w:t xml:space="preserve"> 15</w:t>
      </w:r>
    </w:p>
    <w:p w:rsidR="00F72C5F" w:rsidRPr="00332ECF" w:rsidRDefault="00F72C5F" w:rsidP="00F72C5F">
      <w:pPr>
        <w:pStyle w:val="H1G"/>
        <w:rPr>
          <w:lang w:val="en-GB"/>
        </w:rPr>
      </w:pPr>
      <w:r w:rsidRPr="00332ECF">
        <w:rPr>
          <w:lang w:val="en-GB"/>
        </w:rPr>
        <w:tab/>
        <w:t>A.</w:t>
      </w:r>
      <w:r w:rsidRPr="00332ECF">
        <w:rPr>
          <w:lang w:val="en-GB"/>
        </w:rPr>
        <w:tab/>
      </w:r>
      <w:r w:rsidR="00BD2035">
        <w:rPr>
          <w:lang w:val="en-GB"/>
        </w:rPr>
        <w:t xml:space="preserve">Measures to promote and protect the cultural identity of </w:t>
      </w:r>
      <w:r w:rsidR="00164BB8">
        <w:rPr>
          <w:lang w:val="en-GB"/>
        </w:rPr>
        <w:br/>
      </w:r>
      <w:r w:rsidR="00BD2035">
        <w:rPr>
          <w:lang w:val="en-GB"/>
        </w:rPr>
        <w:t>indigenous populations in Argentina</w:t>
      </w:r>
    </w:p>
    <w:p w:rsidR="00F72C5F" w:rsidRPr="00332ECF" w:rsidRDefault="00F72C5F" w:rsidP="00BD2035">
      <w:pPr>
        <w:pStyle w:val="SingleTxtG"/>
        <w:rPr>
          <w:lang w:val="en-GB"/>
        </w:rPr>
      </w:pPr>
      <w:r w:rsidRPr="00332ECF">
        <w:rPr>
          <w:bCs/>
          <w:iCs/>
          <w:lang w:val="en-GB"/>
        </w:rPr>
        <w:t>881.</w:t>
      </w:r>
      <w:r w:rsidRPr="00332ECF">
        <w:rPr>
          <w:bCs/>
          <w:iCs/>
          <w:lang w:val="en-GB"/>
        </w:rPr>
        <w:tab/>
      </w:r>
      <w:r w:rsidR="00BD2035">
        <w:rPr>
          <w:bCs/>
          <w:iCs/>
          <w:lang w:val="en-GB"/>
        </w:rPr>
        <w:t xml:space="preserve">The constitutional reform carried </w:t>
      </w:r>
      <w:r w:rsidR="004E79A0">
        <w:rPr>
          <w:bCs/>
          <w:iCs/>
          <w:lang w:val="en-GB"/>
        </w:rPr>
        <w:t>out</w:t>
      </w:r>
      <w:r w:rsidR="00BD2035">
        <w:rPr>
          <w:bCs/>
          <w:iCs/>
          <w:lang w:val="en-GB"/>
        </w:rPr>
        <w:t xml:space="preserve"> in 1994 introduced major changes </w:t>
      </w:r>
      <w:r w:rsidR="00307AC4">
        <w:rPr>
          <w:bCs/>
          <w:iCs/>
          <w:lang w:val="en-GB"/>
        </w:rPr>
        <w:t xml:space="preserve">as regards promotion of </w:t>
      </w:r>
      <w:r w:rsidR="00BD2035">
        <w:rPr>
          <w:bCs/>
          <w:iCs/>
          <w:lang w:val="en-GB"/>
        </w:rPr>
        <w:t xml:space="preserve">the cultural identity of indigenous populations in </w:t>
      </w:r>
      <w:smartTag w:uri="urn:schemas-microsoft-com:office:smarttags" w:element="place">
        <w:smartTag w:uri="urn:schemas-microsoft-com:office:smarttags" w:element="country-region">
          <w:r w:rsidR="00BD2035">
            <w:rPr>
              <w:bCs/>
              <w:iCs/>
              <w:lang w:val="en-GB"/>
            </w:rPr>
            <w:t>Argentina</w:t>
          </w:r>
        </w:smartTag>
      </w:smartTag>
      <w:r w:rsidR="00BD2035">
        <w:rPr>
          <w:bCs/>
          <w:iCs/>
          <w:lang w:val="en-GB"/>
        </w:rPr>
        <w:t>. A</w:t>
      </w:r>
      <w:r w:rsidR="00CB64F5">
        <w:rPr>
          <w:lang w:val="en-GB"/>
        </w:rPr>
        <w:t>rticle 75, paragraph 24</w:t>
      </w:r>
      <w:r w:rsidRPr="00332ECF">
        <w:rPr>
          <w:lang w:val="en-GB"/>
        </w:rPr>
        <w:t xml:space="preserve">, </w:t>
      </w:r>
      <w:r w:rsidR="00CB64F5">
        <w:rPr>
          <w:lang w:val="en-GB"/>
        </w:rPr>
        <w:t>establishes</w:t>
      </w:r>
      <w:r w:rsidRPr="00332ECF">
        <w:rPr>
          <w:lang w:val="en-GB"/>
        </w:rPr>
        <w:t>:</w:t>
      </w:r>
    </w:p>
    <w:p w:rsidR="00F72C5F" w:rsidRPr="00332ECF" w:rsidRDefault="00F72C5F" w:rsidP="00F72C5F">
      <w:pPr>
        <w:pStyle w:val="SingleTxtG"/>
        <w:rPr>
          <w:lang w:val="en-GB"/>
        </w:rPr>
      </w:pPr>
      <w:r w:rsidRPr="00332ECF">
        <w:rPr>
          <w:lang w:val="en-GB"/>
        </w:rPr>
        <w:tab/>
      </w:r>
      <w:r w:rsidR="00F67E56">
        <w:rPr>
          <w:lang w:val="en-GB"/>
        </w:rPr>
        <w:t>“</w:t>
      </w:r>
      <w:r w:rsidR="00CB64F5">
        <w:rPr>
          <w:lang w:val="en-GB"/>
        </w:rPr>
        <w:t>Congress is required</w:t>
      </w:r>
      <w:r w:rsidRPr="00332ECF">
        <w:rPr>
          <w:lang w:val="en-GB"/>
        </w:rPr>
        <w:t>:</w:t>
      </w:r>
    </w:p>
    <w:p w:rsidR="00F72C5F" w:rsidRPr="00332ECF" w:rsidRDefault="00F72C5F" w:rsidP="00F72C5F">
      <w:pPr>
        <w:pStyle w:val="SingleTxtG"/>
        <w:rPr>
          <w:lang w:val="en-GB"/>
        </w:rPr>
      </w:pPr>
      <w:r w:rsidRPr="00332ECF">
        <w:rPr>
          <w:lang w:val="en-GB"/>
        </w:rPr>
        <w:tab/>
        <w:t>[...]</w:t>
      </w:r>
    </w:p>
    <w:p w:rsidR="00F72C5F" w:rsidRPr="00332ECF" w:rsidRDefault="00F72C5F" w:rsidP="00CB64F5">
      <w:pPr>
        <w:pStyle w:val="SingleTxtG"/>
        <w:rPr>
          <w:lang w:val="en-GB"/>
        </w:rPr>
      </w:pPr>
      <w:r w:rsidRPr="00332ECF">
        <w:rPr>
          <w:lang w:val="en-GB"/>
        </w:rPr>
        <w:tab/>
      </w:r>
      <w:r w:rsidR="00CB64F5" w:rsidRPr="00CB64F5">
        <w:rPr>
          <w:lang w:val="en-GB"/>
        </w:rPr>
        <w:t>To re</w:t>
      </w:r>
      <w:r w:rsidR="00CB64F5">
        <w:rPr>
          <w:lang w:val="en-GB"/>
        </w:rPr>
        <w:t xml:space="preserve">cognize the ethnic and cultural </w:t>
      </w:r>
      <w:r w:rsidR="00CB64F5" w:rsidRPr="00CB64F5">
        <w:rPr>
          <w:lang w:val="en-GB"/>
        </w:rPr>
        <w:t xml:space="preserve">pre-existence of the </w:t>
      </w:r>
      <w:r w:rsidR="004E79A0">
        <w:rPr>
          <w:lang w:val="en-GB"/>
        </w:rPr>
        <w:t xml:space="preserve">indigenous peoples of </w:t>
      </w:r>
      <w:smartTag w:uri="urn:schemas-microsoft-com:office:smarttags" w:element="place">
        <w:smartTag w:uri="urn:schemas-microsoft-com:office:smarttags" w:element="country-region">
          <w:r w:rsidR="004E79A0">
            <w:rPr>
              <w:lang w:val="en-GB"/>
            </w:rPr>
            <w:t>Argentina</w:t>
          </w:r>
        </w:smartTag>
      </w:smartTag>
      <w:r w:rsidR="004E79A0">
        <w:rPr>
          <w:lang w:val="en-GB"/>
        </w:rPr>
        <w:t>. T</w:t>
      </w:r>
      <w:r w:rsidR="00CB64F5" w:rsidRPr="00CB64F5">
        <w:rPr>
          <w:lang w:val="en-GB"/>
        </w:rPr>
        <w:t>o guarantee respect for their</w:t>
      </w:r>
      <w:r w:rsidR="00CB64F5">
        <w:rPr>
          <w:lang w:val="en-GB"/>
        </w:rPr>
        <w:t xml:space="preserve"> identity </w:t>
      </w:r>
      <w:r w:rsidR="00CB64F5" w:rsidRPr="00CB64F5">
        <w:rPr>
          <w:lang w:val="en-GB"/>
        </w:rPr>
        <w:t xml:space="preserve">and their right to bilingual and intercultural education; to </w:t>
      </w:r>
      <w:r w:rsidR="00CB64F5">
        <w:rPr>
          <w:lang w:val="en-GB"/>
        </w:rPr>
        <w:t xml:space="preserve">recognize the legal capacity of </w:t>
      </w:r>
      <w:r w:rsidR="00CB64F5" w:rsidRPr="00CB64F5">
        <w:rPr>
          <w:lang w:val="en-GB"/>
        </w:rPr>
        <w:t xml:space="preserve">their communities and the community possession </w:t>
      </w:r>
      <w:r w:rsidR="00CB64F5">
        <w:rPr>
          <w:lang w:val="en-GB"/>
        </w:rPr>
        <w:t>and ownership of the lands they</w:t>
      </w:r>
      <w:r w:rsidR="004E79A0">
        <w:rPr>
          <w:lang w:val="en-GB"/>
        </w:rPr>
        <w:t xml:space="preserve"> have</w:t>
      </w:r>
      <w:r w:rsidR="00CB64F5">
        <w:rPr>
          <w:lang w:val="en-GB"/>
        </w:rPr>
        <w:t xml:space="preserve"> </w:t>
      </w:r>
      <w:r w:rsidR="004E79A0">
        <w:rPr>
          <w:lang w:val="en-GB"/>
        </w:rPr>
        <w:t>traditionally occupied</w:t>
      </w:r>
      <w:r w:rsidR="00CB64F5" w:rsidRPr="00CB64F5">
        <w:rPr>
          <w:lang w:val="en-GB"/>
        </w:rPr>
        <w:t>; and to regulate the granting of other lands that are</w:t>
      </w:r>
      <w:r w:rsidR="00CB64F5">
        <w:rPr>
          <w:lang w:val="en-GB"/>
        </w:rPr>
        <w:t xml:space="preserve"> adequate and </w:t>
      </w:r>
      <w:r w:rsidR="00CB64F5" w:rsidRPr="00CB64F5">
        <w:rPr>
          <w:lang w:val="en-GB"/>
        </w:rPr>
        <w:t>sufficient for human development; none of them shall be sold, transmitted or subject to</w:t>
      </w:r>
      <w:r w:rsidR="00CB64F5">
        <w:rPr>
          <w:lang w:val="en-GB"/>
        </w:rPr>
        <w:t xml:space="preserve"> </w:t>
      </w:r>
      <w:r w:rsidR="004E79A0">
        <w:rPr>
          <w:lang w:val="en-GB"/>
        </w:rPr>
        <w:t>liens or attachments. T</w:t>
      </w:r>
      <w:r w:rsidR="00CB64F5" w:rsidRPr="00CB64F5">
        <w:rPr>
          <w:lang w:val="en-GB"/>
        </w:rPr>
        <w:t>o guarantee their participation in issues related to their natural</w:t>
      </w:r>
      <w:r w:rsidR="00CB64F5">
        <w:rPr>
          <w:lang w:val="en-GB"/>
        </w:rPr>
        <w:t xml:space="preserve"> </w:t>
      </w:r>
      <w:r w:rsidR="00CB64F5" w:rsidRPr="00CB64F5">
        <w:rPr>
          <w:lang w:val="en-GB"/>
        </w:rPr>
        <w:t>resources and in other interests affecting them. The provinces m</w:t>
      </w:r>
      <w:r w:rsidR="00CB64F5">
        <w:rPr>
          <w:lang w:val="en-GB"/>
        </w:rPr>
        <w:t xml:space="preserve">ay jointly exercise these </w:t>
      </w:r>
      <w:r w:rsidR="00CB64F5" w:rsidRPr="00CB64F5">
        <w:rPr>
          <w:lang w:val="en-GB"/>
        </w:rPr>
        <w:t>powers</w:t>
      </w:r>
      <w:r w:rsidRPr="00332ECF">
        <w:rPr>
          <w:lang w:val="en-GB"/>
        </w:rPr>
        <w:t>.</w:t>
      </w:r>
      <w:r w:rsidR="00F67E56">
        <w:rPr>
          <w:lang w:val="en-GB"/>
        </w:rPr>
        <w:t>”</w:t>
      </w:r>
    </w:p>
    <w:p w:rsidR="00F72C5F" w:rsidRPr="00332ECF" w:rsidRDefault="00F72C5F" w:rsidP="00F72C5F">
      <w:pPr>
        <w:pStyle w:val="H1G"/>
        <w:rPr>
          <w:lang w:val="en-GB"/>
        </w:rPr>
      </w:pPr>
      <w:r w:rsidRPr="00332ECF">
        <w:rPr>
          <w:lang w:val="en-GB"/>
        </w:rPr>
        <w:tab/>
        <w:t>B.</w:t>
      </w:r>
      <w:r w:rsidRPr="00332ECF">
        <w:rPr>
          <w:lang w:val="en-GB"/>
        </w:rPr>
        <w:tab/>
      </w:r>
      <w:r w:rsidR="00BD2035">
        <w:rPr>
          <w:lang w:val="en-GB"/>
        </w:rPr>
        <w:t xml:space="preserve">Measures to </w:t>
      </w:r>
      <w:r w:rsidR="005E1CB9">
        <w:rPr>
          <w:lang w:val="en-GB"/>
        </w:rPr>
        <w:t xml:space="preserve">safeguard the development of </w:t>
      </w:r>
      <w:r w:rsidR="00BD2035">
        <w:rPr>
          <w:lang w:val="en-GB"/>
        </w:rPr>
        <w:t>science and culture</w:t>
      </w:r>
    </w:p>
    <w:p w:rsidR="00F72C5F" w:rsidRPr="00332ECF" w:rsidRDefault="00F72C5F" w:rsidP="00F72C5F">
      <w:pPr>
        <w:pStyle w:val="SingleTxtG"/>
        <w:rPr>
          <w:lang w:val="en-GB"/>
        </w:rPr>
      </w:pPr>
      <w:r w:rsidRPr="00332ECF">
        <w:rPr>
          <w:bCs/>
          <w:iCs/>
          <w:lang w:val="en-GB"/>
        </w:rPr>
        <w:t>882.</w:t>
      </w:r>
      <w:r w:rsidRPr="00332ECF">
        <w:rPr>
          <w:bCs/>
          <w:iCs/>
          <w:lang w:val="en-GB"/>
        </w:rPr>
        <w:tab/>
      </w:r>
      <w:r w:rsidR="00BD2035">
        <w:rPr>
          <w:bCs/>
          <w:iCs/>
          <w:lang w:val="en-GB"/>
        </w:rPr>
        <w:t>Article 17 of the national Constitution guarantees the development of science and culture</w:t>
      </w:r>
      <w:r w:rsidRPr="00332ECF">
        <w:rPr>
          <w:lang w:val="en-GB"/>
        </w:rPr>
        <w:t>:</w:t>
      </w:r>
    </w:p>
    <w:p w:rsidR="00F72C5F" w:rsidRPr="00E0087D" w:rsidRDefault="00F72C5F" w:rsidP="00F72C5F">
      <w:pPr>
        <w:pStyle w:val="SingleTxtG"/>
        <w:rPr>
          <w:lang w:val="en-GB"/>
        </w:rPr>
      </w:pPr>
      <w:r w:rsidRPr="00E0087D">
        <w:rPr>
          <w:lang w:val="en-GB"/>
        </w:rPr>
        <w:tab/>
      </w:r>
      <w:r w:rsidR="00F67E56" w:rsidRPr="00E0087D">
        <w:rPr>
          <w:lang w:val="en-GB"/>
        </w:rPr>
        <w:t>“</w:t>
      </w:r>
      <w:r w:rsidRPr="00E0087D">
        <w:rPr>
          <w:lang w:val="en-GB"/>
        </w:rPr>
        <w:t>[...]</w:t>
      </w:r>
      <w:r w:rsidR="00BD2035" w:rsidRPr="00E0087D">
        <w:rPr>
          <w:lang w:val="en-GB"/>
        </w:rPr>
        <w:t xml:space="preserve"> </w:t>
      </w:r>
      <w:r w:rsidR="003B5A31" w:rsidRPr="00E0087D">
        <w:rPr>
          <w:lang w:val="en-GB"/>
        </w:rPr>
        <w:t>Every author or inventor is the exclusive owner of his wo</w:t>
      </w:r>
      <w:r w:rsidR="004E79A0" w:rsidRPr="00E0087D">
        <w:rPr>
          <w:lang w:val="en-GB"/>
        </w:rPr>
        <w:t>rk, invention</w:t>
      </w:r>
      <w:r w:rsidR="003B5A31" w:rsidRPr="00E0087D">
        <w:rPr>
          <w:lang w:val="en-GB"/>
        </w:rPr>
        <w:t xml:space="preserve"> or discovery for the term granted by law </w:t>
      </w:r>
      <w:r w:rsidRPr="00E0087D">
        <w:rPr>
          <w:lang w:val="en-GB"/>
        </w:rPr>
        <w:t>[...]</w:t>
      </w:r>
      <w:r w:rsidR="00F67E56" w:rsidRPr="00E0087D">
        <w:rPr>
          <w:lang w:val="en-GB"/>
        </w:rPr>
        <w:t>”</w:t>
      </w:r>
    </w:p>
    <w:p w:rsidR="00F72C5F" w:rsidRPr="00E0087D" w:rsidRDefault="00F72C5F" w:rsidP="00F72C5F">
      <w:pPr>
        <w:pStyle w:val="SingleTxtG"/>
        <w:rPr>
          <w:lang w:val="en-GB"/>
        </w:rPr>
      </w:pPr>
      <w:r w:rsidRPr="00E0087D">
        <w:rPr>
          <w:bCs/>
          <w:iCs/>
          <w:lang w:val="en-GB"/>
        </w:rPr>
        <w:t>883.</w:t>
      </w:r>
      <w:r w:rsidRPr="00E0087D">
        <w:rPr>
          <w:bCs/>
          <w:iCs/>
          <w:lang w:val="en-GB"/>
        </w:rPr>
        <w:tab/>
      </w:r>
      <w:r w:rsidR="003B5A31" w:rsidRPr="00E0087D">
        <w:rPr>
          <w:lang w:val="en-GB"/>
        </w:rPr>
        <w:t>A</w:t>
      </w:r>
      <w:r w:rsidR="00912772" w:rsidRPr="00E0087D">
        <w:rPr>
          <w:lang w:val="en-GB"/>
        </w:rPr>
        <w:t>rticle</w:t>
      </w:r>
      <w:r w:rsidRPr="00E0087D">
        <w:rPr>
          <w:lang w:val="en-GB"/>
        </w:rPr>
        <w:t xml:space="preserve"> 75, </w:t>
      </w:r>
      <w:r w:rsidR="003B5A31" w:rsidRPr="00E0087D">
        <w:rPr>
          <w:lang w:val="en-GB"/>
        </w:rPr>
        <w:t>paragraph</w:t>
      </w:r>
      <w:r w:rsidRPr="00E0087D">
        <w:rPr>
          <w:lang w:val="en-GB"/>
        </w:rPr>
        <w:t xml:space="preserve"> 19</w:t>
      </w:r>
      <w:r w:rsidR="002D7E4B" w:rsidRPr="00E0087D">
        <w:rPr>
          <w:lang w:val="en-GB"/>
        </w:rPr>
        <w:t>,</w:t>
      </w:r>
      <w:r w:rsidRPr="00E0087D">
        <w:rPr>
          <w:lang w:val="en-GB"/>
        </w:rPr>
        <w:t xml:space="preserve"> </w:t>
      </w:r>
      <w:r w:rsidR="003B5A31" w:rsidRPr="00E0087D">
        <w:rPr>
          <w:lang w:val="en-GB"/>
        </w:rPr>
        <w:t>requires Congress</w:t>
      </w:r>
      <w:r w:rsidRPr="00E0087D">
        <w:rPr>
          <w:lang w:val="en-GB"/>
        </w:rPr>
        <w:t>:</w:t>
      </w:r>
    </w:p>
    <w:p w:rsidR="00F72C5F" w:rsidRPr="00E0087D" w:rsidRDefault="00F72C5F" w:rsidP="00F72C5F">
      <w:pPr>
        <w:pStyle w:val="SingleTxtG"/>
        <w:rPr>
          <w:lang w:val="en-GB"/>
        </w:rPr>
      </w:pPr>
      <w:r w:rsidRPr="00E0087D">
        <w:rPr>
          <w:lang w:val="en-GB"/>
        </w:rPr>
        <w:tab/>
      </w:r>
      <w:r w:rsidR="00F67E56" w:rsidRPr="00E0087D">
        <w:rPr>
          <w:lang w:val="en-GB"/>
        </w:rPr>
        <w:t>“</w:t>
      </w:r>
      <w:r w:rsidR="003B5A31" w:rsidRPr="00E0087D">
        <w:rPr>
          <w:lang w:val="en-GB"/>
        </w:rPr>
        <w:t xml:space="preserve">To provide whatever is conducive to human development, economic progress with social justice, the productivity of the national economy, the creation of jobs, the </w:t>
      </w:r>
      <w:r w:rsidR="004E79A0" w:rsidRPr="00E0087D">
        <w:rPr>
          <w:lang w:val="en-GB"/>
        </w:rPr>
        <w:t>vocational</w:t>
      </w:r>
      <w:r w:rsidR="003B5A31" w:rsidRPr="00E0087D">
        <w:rPr>
          <w:lang w:val="en-GB"/>
        </w:rPr>
        <w:t xml:space="preserve"> training of workers, the defence of the value of the currency, scientific and technological development and </w:t>
      </w:r>
      <w:r w:rsidR="004E79A0" w:rsidRPr="00E0087D">
        <w:rPr>
          <w:lang w:val="en-GB"/>
        </w:rPr>
        <w:t xml:space="preserve">its </w:t>
      </w:r>
      <w:r w:rsidR="003B5A31" w:rsidRPr="00E0087D">
        <w:rPr>
          <w:lang w:val="en-GB"/>
        </w:rPr>
        <w:t xml:space="preserve">publicization and beneficial use… To enact laws protecting cultural identity and plurality, the </w:t>
      </w:r>
      <w:r w:rsidR="004E79A0" w:rsidRPr="00E0087D">
        <w:rPr>
          <w:lang w:val="en-GB"/>
        </w:rPr>
        <w:t>unrestricted</w:t>
      </w:r>
      <w:r w:rsidR="003B5A31" w:rsidRPr="00E0087D">
        <w:rPr>
          <w:lang w:val="en-GB"/>
        </w:rPr>
        <w:t xml:space="preserve"> creation and circulation of authors’ works, the artistic heritage and </w:t>
      </w:r>
      <w:r w:rsidR="004E79A0" w:rsidRPr="00E0087D">
        <w:rPr>
          <w:lang w:val="en-GB"/>
        </w:rPr>
        <w:t>cultural and audio-visual facilities</w:t>
      </w:r>
      <w:r w:rsidRPr="00E0087D">
        <w:rPr>
          <w:lang w:val="en-GB"/>
        </w:rPr>
        <w:t>...</w:t>
      </w:r>
      <w:r w:rsidR="00F67E56" w:rsidRPr="00E0087D">
        <w:rPr>
          <w:lang w:val="en-GB"/>
        </w:rPr>
        <w:t>”</w:t>
      </w:r>
    </w:p>
    <w:p w:rsidR="00F72C5F" w:rsidRPr="00332ECF" w:rsidRDefault="00F72C5F" w:rsidP="00F72C5F">
      <w:pPr>
        <w:pStyle w:val="H23G"/>
        <w:rPr>
          <w:lang w:val="en-GB"/>
        </w:rPr>
      </w:pPr>
      <w:r w:rsidRPr="00332ECF">
        <w:rPr>
          <w:lang w:val="en-GB"/>
        </w:rPr>
        <w:tab/>
        <w:t>1.</w:t>
      </w:r>
      <w:r w:rsidRPr="00332ECF">
        <w:rPr>
          <w:lang w:val="en-GB"/>
        </w:rPr>
        <w:tab/>
      </w:r>
      <w:r w:rsidR="002D7E4B">
        <w:rPr>
          <w:lang w:val="en-GB"/>
        </w:rPr>
        <w:t>The right to scientific knowledge and technol</w:t>
      </w:r>
      <w:r w:rsidR="003116E9">
        <w:rPr>
          <w:lang w:val="en-GB"/>
        </w:rPr>
        <w:t>og</w:t>
      </w:r>
      <w:r w:rsidR="002D7E4B">
        <w:rPr>
          <w:lang w:val="en-GB"/>
        </w:rPr>
        <w:t>y</w:t>
      </w:r>
    </w:p>
    <w:p w:rsidR="002D7E4B" w:rsidRDefault="00F72C5F" w:rsidP="002D7E4B">
      <w:pPr>
        <w:pStyle w:val="SingleTxtG"/>
        <w:rPr>
          <w:lang w:val="en-GB"/>
        </w:rPr>
      </w:pPr>
      <w:r w:rsidRPr="00332ECF">
        <w:rPr>
          <w:bCs/>
          <w:iCs/>
          <w:lang w:val="en-GB"/>
        </w:rPr>
        <w:t>884.</w:t>
      </w:r>
      <w:r w:rsidRPr="00332ECF">
        <w:rPr>
          <w:bCs/>
          <w:iCs/>
          <w:lang w:val="en-GB"/>
        </w:rPr>
        <w:tab/>
      </w:r>
      <w:r w:rsidR="002D7E4B">
        <w:rPr>
          <w:lang w:val="en-GB"/>
        </w:rPr>
        <w:t xml:space="preserve">Within the framework of </w:t>
      </w:r>
      <w:r w:rsidR="00912772" w:rsidRPr="00332ECF">
        <w:rPr>
          <w:lang w:val="en-GB"/>
        </w:rPr>
        <w:t>article</w:t>
      </w:r>
      <w:r w:rsidRPr="00332ECF">
        <w:rPr>
          <w:lang w:val="en-GB"/>
        </w:rPr>
        <w:t xml:space="preserve"> 15 </w:t>
      </w:r>
      <w:r w:rsidR="002D7E4B">
        <w:rPr>
          <w:lang w:val="en-GB"/>
        </w:rPr>
        <w:t>of the International Covenant on Economic, Social and Cultural Rights</w:t>
      </w:r>
      <w:r w:rsidRPr="00332ECF">
        <w:rPr>
          <w:lang w:val="en-GB"/>
        </w:rPr>
        <w:t xml:space="preserve">, </w:t>
      </w:r>
      <w:r w:rsidR="002D7E4B">
        <w:rPr>
          <w:lang w:val="en-GB"/>
        </w:rPr>
        <w:t>the first seminar on “Disruption and reconstruction of Argentine science”</w:t>
      </w:r>
      <w:r w:rsidRPr="00332ECF">
        <w:rPr>
          <w:lang w:val="en-GB"/>
        </w:rPr>
        <w:t xml:space="preserve"> </w:t>
      </w:r>
      <w:r w:rsidR="002D7E4B" w:rsidRPr="00E21910">
        <w:rPr>
          <w:i/>
          <w:lang w:val="en-GB"/>
        </w:rPr>
        <w:t>[</w:t>
      </w:r>
      <w:r w:rsidRPr="00E21910">
        <w:rPr>
          <w:i/>
          <w:lang w:val="en-US"/>
        </w:rPr>
        <w:t xml:space="preserve">Ruptura y reconstrucción de </w:t>
      </w:r>
      <w:smartTag w:uri="urn:schemas-microsoft-com:office:smarttags" w:element="PersonName">
        <w:smartTagPr>
          <w:attr w:name="ProductID" w:val="la Ciencia"/>
        </w:smartTagPr>
        <w:r w:rsidRPr="00E21910">
          <w:rPr>
            <w:i/>
            <w:lang w:val="en-US"/>
          </w:rPr>
          <w:t>la Ciencia</w:t>
        </w:r>
      </w:smartTag>
      <w:r w:rsidRPr="00E21910">
        <w:rPr>
          <w:i/>
          <w:lang w:val="en-US"/>
        </w:rPr>
        <w:t xml:space="preserve"> argentina</w:t>
      </w:r>
      <w:r w:rsidR="002D7E4B" w:rsidRPr="00E21910">
        <w:rPr>
          <w:i/>
          <w:lang w:val="en-GB"/>
        </w:rPr>
        <w:t>]</w:t>
      </w:r>
      <w:r w:rsidR="002D7E4B">
        <w:rPr>
          <w:lang w:val="en-GB"/>
        </w:rPr>
        <w:t xml:space="preserve"> was held with the objective of analysing the losses </w:t>
      </w:r>
      <w:r w:rsidR="0090029A">
        <w:rPr>
          <w:lang w:val="en-GB"/>
        </w:rPr>
        <w:t>to</w:t>
      </w:r>
      <w:r w:rsidR="002D7E4B">
        <w:rPr>
          <w:lang w:val="en-GB"/>
        </w:rPr>
        <w:t xml:space="preserve"> the country’s scientific and technological output as a result of repressive violence and the adverse conditions for scientific production, and to establish a view of scientific knowledge as a human right in Argentine society.</w:t>
      </w:r>
    </w:p>
    <w:p w:rsidR="00F72C5F" w:rsidRPr="00332ECF" w:rsidRDefault="00F72C5F" w:rsidP="00F72C5F">
      <w:pPr>
        <w:pStyle w:val="H23G"/>
        <w:rPr>
          <w:lang w:val="en-GB"/>
        </w:rPr>
      </w:pPr>
      <w:r w:rsidRPr="00332ECF">
        <w:rPr>
          <w:lang w:val="en-GB"/>
        </w:rPr>
        <w:tab/>
        <w:t>2.</w:t>
      </w:r>
      <w:r w:rsidRPr="00332ECF">
        <w:rPr>
          <w:lang w:val="en-GB"/>
        </w:rPr>
        <w:tab/>
      </w:r>
      <w:r w:rsidR="002D7E4B">
        <w:rPr>
          <w:lang w:val="en-GB"/>
        </w:rPr>
        <w:t>Programmes implemented by the</w:t>
      </w:r>
      <w:r w:rsidRPr="00332ECF">
        <w:rPr>
          <w:lang w:val="en-GB"/>
        </w:rPr>
        <w:t xml:space="preserve"> </w:t>
      </w:r>
      <w:r w:rsidR="002D7E4B">
        <w:rPr>
          <w:lang w:val="en-GB"/>
        </w:rPr>
        <w:t>Culture Secretariat</w:t>
      </w:r>
    </w:p>
    <w:p w:rsidR="00F72C5F" w:rsidRPr="00332ECF" w:rsidRDefault="00F72C5F" w:rsidP="00F72C5F">
      <w:pPr>
        <w:pStyle w:val="H23G"/>
        <w:rPr>
          <w:lang w:val="en-GB"/>
        </w:rPr>
      </w:pPr>
      <w:r w:rsidRPr="00332ECF">
        <w:rPr>
          <w:lang w:val="en-GB"/>
        </w:rPr>
        <w:tab/>
      </w:r>
      <w:r w:rsidRPr="00332ECF">
        <w:rPr>
          <w:lang w:val="en-GB"/>
        </w:rPr>
        <w:tab/>
      </w:r>
      <w:r w:rsidR="002D7E4B">
        <w:rPr>
          <w:lang w:val="en-GB"/>
        </w:rPr>
        <w:t>Argentine Cultural Information System</w:t>
      </w:r>
      <w:r w:rsidRPr="00332ECF">
        <w:rPr>
          <w:lang w:val="en-GB"/>
        </w:rPr>
        <w:t xml:space="preserve"> (SInCA)</w:t>
      </w:r>
    </w:p>
    <w:p w:rsidR="00F72C5F" w:rsidRPr="00332ECF" w:rsidRDefault="00F72C5F" w:rsidP="002D7E4B">
      <w:pPr>
        <w:pStyle w:val="SingleTxtG"/>
        <w:rPr>
          <w:lang w:val="en-GB"/>
        </w:rPr>
      </w:pPr>
      <w:r w:rsidRPr="00332ECF">
        <w:rPr>
          <w:bCs/>
          <w:iCs/>
          <w:lang w:val="en-GB"/>
        </w:rPr>
        <w:t>885.</w:t>
      </w:r>
      <w:r w:rsidRPr="00332ECF">
        <w:rPr>
          <w:bCs/>
          <w:iCs/>
          <w:lang w:val="en-GB"/>
        </w:rPr>
        <w:tab/>
      </w:r>
      <w:r w:rsidR="002D7E4B">
        <w:rPr>
          <w:lang w:val="en-GB"/>
        </w:rPr>
        <w:t>The national</w:t>
      </w:r>
      <w:r w:rsidRPr="00332ECF">
        <w:rPr>
          <w:lang w:val="en-GB"/>
        </w:rPr>
        <w:t xml:space="preserve"> </w:t>
      </w:r>
      <w:r w:rsidR="002D7E4B">
        <w:rPr>
          <w:lang w:val="en-GB"/>
        </w:rPr>
        <w:t>Culture Secretariat</w:t>
      </w:r>
      <w:r w:rsidRPr="00332ECF">
        <w:rPr>
          <w:lang w:val="en-GB"/>
        </w:rPr>
        <w:t xml:space="preserve"> </w:t>
      </w:r>
      <w:r w:rsidR="002D7E4B">
        <w:rPr>
          <w:lang w:val="en-GB"/>
        </w:rPr>
        <w:t>is developing an integrated cultural information system of national and federal scope. This system comprises four cultural information fact</w:t>
      </w:r>
      <w:r w:rsidR="00E21910">
        <w:rPr>
          <w:lang w:val="en-GB"/>
        </w:rPr>
        <w:noBreakHyphen/>
      </w:r>
      <w:r w:rsidR="002D7E4B">
        <w:rPr>
          <w:lang w:val="en-GB"/>
        </w:rPr>
        <w:t xml:space="preserve">finding, measurement and processing projects: continuous generation of cultural statistics, production of a cultural map of </w:t>
      </w:r>
      <w:smartTag w:uri="urn:schemas-microsoft-com:office:smarttags" w:element="place">
        <w:smartTag w:uri="urn:schemas-microsoft-com:office:smarttags" w:element="country-region">
          <w:r w:rsidR="002D7E4B">
            <w:rPr>
              <w:lang w:val="en-GB"/>
            </w:rPr>
            <w:t>Argentina</w:t>
          </w:r>
        </w:smartTag>
      </w:smartTag>
      <w:r w:rsidR="002D7E4B">
        <w:rPr>
          <w:lang w:val="en-GB"/>
        </w:rPr>
        <w:t>, identification of different aspects of public-sector cultural management, and construction of a cultural economy documentation centre</w:t>
      </w:r>
      <w:r w:rsidRPr="00332ECF">
        <w:rPr>
          <w:lang w:val="en-GB"/>
        </w:rPr>
        <w:t>.</w:t>
      </w:r>
    </w:p>
    <w:p w:rsidR="00F72C5F" w:rsidRPr="00332ECF" w:rsidRDefault="00F72C5F" w:rsidP="00334C28">
      <w:pPr>
        <w:pStyle w:val="SingleTxtG"/>
        <w:rPr>
          <w:lang w:val="en-GB"/>
        </w:rPr>
      </w:pPr>
      <w:r w:rsidRPr="00332ECF">
        <w:rPr>
          <w:bCs/>
          <w:iCs/>
          <w:lang w:val="en-GB"/>
        </w:rPr>
        <w:t>886.</w:t>
      </w:r>
      <w:r w:rsidRPr="00332ECF">
        <w:rPr>
          <w:bCs/>
          <w:iCs/>
          <w:lang w:val="en-GB"/>
        </w:rPr>
        <w:tab/>
      </w:r>
      <w:r w:rsidR="00334C28">
        <w:rPr>
          <w:bCs/>
          <w:iCs/>
          <w:lang w:val="en-GB"/>
        </w:rPr>
        <w:t xml:space="preserve">The view of the Secretariat is that to be able to evaluate and plan effective and efficient public policies, it is necessary to have exhaustive and rigorous knowledge available on the cultural situation of the country. </w:t>
      </w:r>
      <w:r w:rsidRPr="00332ECF">
        <w:rPr>
          <w:lang w:val="en-GB"/>
        </w:rPr>
        <w:t xml:space="preserve">SInCA </w:t>
      </w:r>
      <w:r w:rsidR="00334C28">
        <w:rPr>
          <w:lang w:val="en-GB"/>
        </w:rPr>
        <w:t>is thus an indispensable tool for the design and implementation of high-impact public policies</w:t>
      </w:r>
      <w:r w:rsidRPr="00332ECF">
        <w:rPr>
          <w:lang w:val="en-GB"/>
        </w:rPr>
        <w:t>.</w:t>
      </w:r>
    </w:p>
    <w:p w:rsidR="00334C28" w:rsidRDefault="00F72C5F" w:rsidP="00F72C5F">
      <w:pPr>
        <w:pStyle w:val="SingleTxtG"/>
        <w:rPr>
          <w:lang w:val="en-GB"/>
        </w:rPr>
      </w:pPr>
      <w:r w:rsidRPr="00332ECF">
        <w:rPr>
          <w:bCs/>
          <w:iCs/>
          <w:lang w:val="en-GB"/>
        </w:rPr>
        <w:t>887.</w:t>
      </w:r>
      <w:r w:rsidRPr="00332ECF">
        <w:rPr>
          <w:bCs/>
          <w:iCs/>
          <w:lang w:val="en-GB"/>
        </w:rPr>
        <w:tab/>
      </w:r>
      <w:r w:rsidR="00334C28">
        <w:rPr>
          <w:lang w:val="en-GB"/>
        </w:rPr>
        <w:t>The main objective of</w:t>
      </w:r>
      <w:r w:rsidRPr="00332ECF">
        <w:rPr>
          <w:lang w:val="en-GB"/>
        </w:rPr>
        <w:t xml:space="preserve"> SInCA </w:t>
      </w:r>
      <w:r w:rsidR="00334C28">
        <w:rPr>
          <w:lang w:val="en-GB"/>
        </w:rPr>
        <w:t>is to remedy a historic shortcoming: the lack of reliable data on culture that would make it possible, among other aims, to develop public policies that respond to the needs of each region, carry out public consult</w:t>
      </w:r>
      <w:r w:rsidR="00AE5716">
        <w:rPr>
          <w:lang w:val="en-GB"/>
        </w:rPr>
        <w:t>ations with citizens and cultural</w:t>
      </w:r>
      <w:r w:rsidR="00334C28">
        <w:rPr>
          <w:lang w:val="en-GB"/>
        </w:rPr>
        <w:t xml:space="preserve"> </w:t>
      </w:r>
      <w:r w:rsidR="00123843">
        <w:rPr>
          <w:lang w:val="en-GB"/>
        </w:rPr>
        <w:t>administrators</w:t>
      </w:r>
      <w:r w:rsidR="00334C28">
        <w:rPr>
          <w:lang w:val="en-GB"/>
        </w:rPr>
        <w:t>, provide researchers and students with information sources, establish relationships between the supply of culture and sociodemographic variables, and promote dialogue between State agencies and social, cultural, business and political organizations.</w:t>
      </w:r>
    </w:p>
    <w:p w:rsidR="00F72C5F" w:rsidRPr="00332ECF" w:rsidRDefault="00F72C5F" w:rsidP="00334C28">
      <w:pPr>
        <w:pStyle w:val="SingleTxtG"/>
        <w:rPr>
          <w:lang w:val="en-GB"/>
        </w:rPr>
      </w:pPr>
      <w:r w:rsidRPr="00332ECF">
        <w:rPr>
          <w:bCs/>
          <w:iCs/>
          <w:lang w:val="en-GB"/>
        </w:rPr>
        <w:t>888.</w:t>
      </w:r>
      <w:r w:rsidRPr="00332ECF">
        <w:rPr>
          <w:bCs/>
          <w:iCs/>
          <w:lang w:val="en-GB"/>
        </w:rPr>
        <w:tab/>
      </w:r>
      <w:r w:rsidR="00334C28">
        <w:rPr>
          <w:bCs/>
          <w:iCs/>
          <w:lang w:val="en-GB"/>
        </w:rPr>
        <w:t>The cultural map is an interactive map that can be used to simultaneously select and compare cultural and sociodemographic information in a particular area that includes the 23 Argentine provinces and the</w:t>
      </w:r>
      <w:r w:rsidRPr="00332ECF">
        <w:rPr>
          <w:lang w:val="en-GB"/>
        </w:rPr>
        <w:t xml:space="preserve"> </w:t>
      </w:r>
      <w:r w:rsidR="00163EB7">
        <w:rPr>
          <w:lang w:val="en-GB"/>
        </w:rPr>
        <w:t xml:space="preserve">City of </w:t>
      </w:r>
      <w:smartTag w:uri="urn:schemas-microsoft-com:office:smarttags" w:element="City">
        <w:r w:rsidR="00163EB7">
          <w:rPr>
            <w:lang w:val="en-GB"/>
          </w:rPr>
          <w:t>Buenos Aires</w:t>
        </w:r>
      </w:smartTag>
      <w:r w:rsidRPr="00332ECF">
        <w:rPr>
          <w:lang w:val="en-GB"/>
        </w:rPr>
        <w:t xml:space="preserve">, </w:t>
      </w:r>
      <w:r w:rsidR="0007732E">
        <w:rPr>
          <w:lang w:val="en-GB"/>
        </w:rPr>
        <w:t xml:space="preserve">while also providing information on </w:t>
      </w:r>
      <w:r w:rsidR="00881553">
        <w:rPr>
          <w:lang w:val="en-GB"/>
        </w:rPr>
        <w:t>Greater Buenos Aires</w:t>
      </w:r>
      <w:r w:rsidRPr="00332ECF">
        <w:rPr>
          <w:lang w:val="en-GB"/>
        </w:rPr>
        <w:t xml:space="preserve"> </w:t>
      </w:r>
      <w:r w:rsidR="0007732E">
        <w:rPr>
          <w:lang w:val="en-GB"/>
        </w:rPr>
        <w:t xml:space="preserve">and each local area in the </w:t>
      </w:r>
      <w:r w:rsidR="00163EB7">
        <w:rPr>
          <w:lang w:val="en-GB"/>
        </w:rPr>
        <w:t xml:space="preserve">City of </w:t>
      </w:r>
      <w:smartTag w:uri="urn:schemas-microsoft-com:office:smarttags" w:element="place">
        <w:smartTag w:uri="urn:schemas-microsoft-com:office:smarttags" w:element="City">
          <w:r w:rsidR="00163EB7">
            <w:rPr>
              <w:lang w:val="en-GB"/>
            </w:rPr>
            <w:t>Buenos Aires</w:t>
          </w:r>
        </w:smartTag>
      </w:smartTag>
      <w:r w:rsidRPr="00332ECF">
        <w:rPr>
          <w:lang w:val="en-GB"/>
        </w:rPr>
        <w:t>.</w:t>
      </w:r>
    </w:p>
    <w:p w:rsidR="0007732E" w:rsidRDefault="00F72C5F" w:rsidP="00F72C5F">
      <w:pPr>
        <w:pStyle w:val="SingleTxtG"/>
        <w:rPr>
          <w:bCs/>
          <w:iCs/>
          <w:lang w:val="en-GB"/>
        </w:rPr>
      </w:pPr>
      <w:r w:rsidRPr="00332ECF">
        <w:rPr>
          <w:bCs/>
          <w:iCs/>
          <w:lang w:val="en-GB"/>
        </w:rPr>
        <w:t>889.</w:t>
      </w:r>
      <w:r w:rsidRPr="00332ECF">
        <w:rPr>
          <w:bCs/>
          <w:iCs/>
          <w:lang w:val="en-GB"/>
        </w:rPr>
        <w:tab/>
      </w:r>
      <w:r w:rsidR="0007732E">
        <w:rPr>
          <w:bCs/>
          <w:iCs/>
          <w:lang w:val="en-GB"/>
        </w:rPr>
        <w:t>The cultural statistics department publicizes information about the cultural industries and their contribution to the economy and the generation of employment in the country. Thus, it is possible to view tables and graphs covering the cinema, newspapers, books, music, advertising, magazines, television, video, external trade in culture and cultural employment.</w:t>
      </w:r>
    </w:p>
    <w:p w:rsidR="0007732E" w:rsidRDefault="00F72C5F" w:rsidP="00F72C5F">
      <w:pPr>
        <w:pStyle w:val="SingleTxtG"/>
        <w:rPr>
          <w:bCs/>
          <w:iCs/>
          <w:lang w:val="en-GB"/>
        </w:rPr>
      </w:pPr>
      <w:r w:rsidRPr="00332ECF">
        <w:rPr>
          <w:bCs/>
          <w:iCs/>
          <w:lang w:val="en-GB"/>
        </w:rPr>
        <w:t>890.</w:t>
      </w:r>
      <w:r w:rsidRPr="00332ECF">
        <w:rPr>
          <w:bCs/>
          <w:iCs/>
          <w:lang w:val="en-GB"/>
        </w:rPr>
        <w:tab/>
      </w:r>
      <w:r w:rsidR="0007732E">
        <w:rPr>
          <w:bCs/>
          <w:iCs/>
          <w:lang w:val="en-GB"/>
        </w:rPr>
        <w:t>The public-sector cultural management section provides access to all current provincial and national legislation dealing with culture (with a search engine that locates laws by subject, number, province or type) and to up-to-date information on the budgets and infrastru</w:t>
      </w:r>
      <w:r w:rsidR="00AE5716">
        <w:rPr>
          <w:bCs/>
          <w:iCs/>
          <w:lang w:val="en-GB"/>
        </w:rPr>
        <w:t>c</w:t>
      </w:r>
      <w:r w:rsidR="0007732E">
        <w:rPr>
          <w:bCs/>
          <w:iCs/>
          <w:lang w:val="en-GB"/>
        </w:rPr>
        <w:t>ture of national and provincial culture departments.</w:t>
      </w:r>
    </w:p>
    <w:p w:rsidR="0007732E" w:rsidRDefault="00F72C5F" w:rsidP="00F72C5F">
      <w:pPr>
        <w:pStyle w:val="SingleTxtG"/>
        <w:rPr>
          <w:bCs/>
          <w:iCs/>
          <w:lang w:val="en-GB"/>
        </w:rPr>
      </w:pPr>
      <w:r w:rsidRPr="00332ECF">
        <w:rPr>
          <w:bCs/>
          <w:iCs/>
          <w:lang w:val="en-GB"/>
        </w:rPr>
        <w:t>891.</w:t>
      </w:r>
      <w:r w:rsidRPr="00332ECF">
        <w:rPr>
          <w:bCs/>
          <w:iCs/>
          <w:lang w:val="en-GB"/>
        </w:rPr>
        <w:tab/>
      </w:r>
      <w:r w:rsidR="0007732E">
        <w:rPr>
          <w:bCs/>
          <w:iCs/>
          <w:lang w:val="en-GB"/>
        </w:rPr>
        <w:t>The documentation centre contains some 500 journalistic articles, features and reports of various kinds on the cultural economy published in national and provincial newspapers and magazines, plus a compendium of documents and research on culture policy and cultural industries.</w:t>
      </w:r>
    </w:p>
    <w:p w:rsidR="00F72C5F" w:rsidRPr="00332ECF" w:rsidRDefault="00F72C5F" w:rsidP="00F72C5F">
      <w:pPr>
        <w:pStyle w:val="H4G"/>
        <w:rPr>
          <w:lang w:val="en-GB"/>
        </w:rPr>
      </w:pPr>
      <w:r w:rsidRPr="00332ECF">
        <w:rPr>
          <w:lang w:val="en-GB"/>
        </w:rPr>
        <w:tab/>
      </w:r>
      <w:r w:rsidRPr="00332ECF">
        <w:rPr>
          <w:lang w:val="en-GB"/>
        </w:rPr>
        <w:tab/>
      </w:r>
      <w:r w:rsidR="0007732E">
        <w:rPr>
          <w:lang w:val="en-GB"/>
        </w:rPr>
        <w:t>Citizen Culture and Diversity Programme</w:t>
      </w:r>
    </w:p>
    <w:p w:rsidR="00F72C5F" w:rsidRPr="00332ECF" w:rsidRDefault="00F72C5F" w:rsidP="0007732E">
      <w:pPr>
        <w:pStyle w:val="SingleTxtG"/>
        <w:rPr>
          <w:lang w:val="en-GB"/>
        </w:rPr>
      </w:pPr>
      <w:r w:rsidRPr="00332ECF">
        <w:rPr>
          <w:bCs/>
          <w:iCs/>
          <w:lang w:val="en-GB"/>
        </w:rPr>
        <w:t>892.</w:t>
      </w:r>
      <w:r w:rsidRPr="00332ECF">
        <w:rPr>
          <w:bCs/>
          <w:iCs/>
          <w:lang w:val="en-GB"/>
        </w:rPr>
        <w:tab/>
      </w:r>
      <w:r w:rsidR="0007732E">
        <w:rPr>
          <w:bCs/>
          <w:iCs/>
          <w:lang w:val="en-GB"/>
        </w:rPr>
        <w:t xml:space="preserve">The national Culture Secretariat firmly believes that public culture policies aimed at children and youth are a vital tool in the construction of a country in which our children can enjoy a happy childhood and adolescence. Consequently, we are working to help them </w:t>
      </w:r>
      <w:r w:rsidR="00123843">
        <w:rPr>
          <w:bCs/>
          <w:iCs/>
          <w:lang w:val="en-GB"/>
        </w:rPr>
        <w:t>know</w:t>
      </w:r>
      <w:r w:rsidR="0007732E">
        <w:rPr>
          <w:bCs/>
          <w:iCs/>
          <w:lang w:val="en-GB"/>
        </w:rPr>
        <w:t>, understand and claim their rights</w:t>
      </w:r>
      <w:r w:rsidRPr="00332ECF">
        <w:rPr>
          <w:lang w:val="en-GB"/>
        </w:rPr>
        <w:t>.</w:t>
      </w:r>
    </w:p>
    <w:p w:rsidR="00F72C5F" w:rsidRPr="00332ECF" w:rsidRDefault="00E0087D" w:rsidP="0007732E">
      <w:pPr>
        <w:pStyle w:val="SingleTxtG"/>
        <w:rPr>
          <w:lang w:val="en-GB"/>
        </w:rPr>
      </w:pPr>
      <w:r w:rsidRPr="00332ECF">
        <w:rPr>
          <w:bCs/>
          <w:iCs/>
          <w:lang w:val="en-GB"/>
        </w:rPr>
        <w:t>893.</w:t>
      </w:r>
      <w:r w:rsidRPr="00332ECF">
        <w:rPr>
          <w:bCs/>
          <w:iCs/>
          <w:lang w:val="en-GB"/>
        </w:rPr>
        <w:tab/>
      </w:r>
      <w:r>
        <w:rPr>
          <w:lang w:val="en-GB"/>
        </w:rPr>
        <w:t>This is the purpose of the</w:t>
      </w:r>
      <w:r w:rsidRPr="00332ECF">
        <w:rPr>
          <w:lang w:val="en-GB"/>
        </w:rPr>
        <w:t xml:space="preserve"> </w:t>
      </w:r>
      <w:r>
        <w:rPr>
          <w:lang w:val="en-GB"/>
        </w:rPr>
        <w:t>Citizen Culture and Diversity</w:t>
      </w:r>
      <w:r w:rsidRPr="00332ECF">
        <w:rPr>
          <w:lang w:val="en-GB"/>
        </w:rPr>
        <w:t xml:space="preserve"> </w:t>
      </w:r>
      <w:r>
        <w:rPr>
          <w:lang w:val="en-GB"/>
        </w:rPr>
        <w:t>Programme, which is implemented jointly by the Projects and Special Programmes Unit</w:t>
      </w:r>
      <w:r w:rsidRPr="00332ECF">
        <w:rPr>
          <w:lang w:val="en-GB"/>
        </w:rPr>
        <w:t xml:space="preserve"> (UPPE) </w:t>
      </w:r>
      <w:r>
        <w:rPr>
          <w:lang w:val="en-GB"/>
        </w:rPr>
        <w:t>of the</w:t>
      </w:r>
      <w:r w:rsidRPr="00332ECF">
        <w:rPr>
          <w:lang w:val="en-GB"/>
        </w:rPr>
        <w:t xml:space="preserve"> </w:t>
      </w:r>
      <w:r>
        <w:rPr>
          <w:lang w:val="en-GB"/>
        </w:rPr>
        <w:t>national Culture Subsecretariat</w:t>
      </w:r>
      <w:r w:rsidRPr="00332ECF">
        <w:rPr>
          <w:lang w:val="en-GB"/>
        </w:rPr>
        <w:t xml:space="preserve"> </w:t>
      </w:r>
      <w:r>
        <w:rPr>
          <w:lang w:val="en-GB"/>
        </w:rPr>
        <w:t>and the United Nations Development Programme (UNDP</w:t>
      </w:r>
      <w:r w:rsidRPr="00332ECF">
        <w:rPr>
          <w:lang w:val="en-GB"/>
        </w:rPr>
        <w:t xml:space="preserve">), </w:t>
      </w:r>
      <w:r>
        <w:rPr>
          <w:lang w:val="en-GB"/>
        </w:rPr>
        <w:t>and whose objective is to make information available and promote the exercise of economic, social, cultural and political rights among different populations around the country by distributing books in the “</w:t>
      </w:r>
      <w:r w:rsidRPr="00797E58">
        <w:rPr>
          <w:lang w:val="en-US"/>
        </w:rPr>
        <w:t>Miradas</w:t>
      </w:r>
      <w:r>
        <w:rPr>
          <w:lang w:val="en-GB"/>
        </w:rPr>
        <w:t xml:space="preserve">” (“Outlooks”) series free of charge. </w:t>
      </w:r>
      <w:r w:rsidR="0007732E">
        <w:rPr>
          <w:lang w:val="en-GB"/>
        </w:rPr>
        <w:t xml:space="preserve">This work is supplemented by different activities and workshops of an artistic and cultural bent </w:t>
      </w:r>
      <w:r w:rsidR="003B5A31">
        <w:rPr>
          <w:lang w:val="en-GB"/>
        </w:rPr>
        <w:t>in schools, arts</w:t>
      </w:r>
      <w:r w:rsidR="003B5A31" w:rsidRPr="003B5A31">
        <w:rPr>
          <w:lang w:val="en-GB"/>
        </w:rPr>
        <w:t xml:space="preserve"> centres, “</w:t>
      </w:r>
      <w:r w:rsidR="003B5A31">
        <w:rPr>
          <w:lang w:val="en-GB"/>
        </w:rPr>
        <w:t>school</w:t>
      </w:r>
      <w:r w:rsidR="003B5A31" w:rsidRPr="003B5A31">
        <w:rPr>
          <w:lang w:val="en-GB"/>
        </w:rPr>
        <w:t xml:space="preserve"> home</w:t>
      </w:r>
      <w:r w:rsidR="003B5A31">
        <w:rPr>
          <w:lang w:val="en-GB"/>
        </w:rPr>
        <w:t>s</w:t>
      </w:r>
      <w:r w:rsidR="003B5A31" w:rsidRPr="003B5A31">
        <w:rPr>
          <w:lang w:val="en-GB"/>
        </w:rPr>
        <w:t>”</w:t>
      </w:r>
      <w:r w:rsidR="00123843">
        <w:rPr>
          <w:lang w:val="en-GB"/>
        </w:rPr>
        <w:t xml:space="preserve"> </w:t>
      </w:r>
      <w:r w:rsidR="00123843" w:rsidRPr="00514C83">
        <w:rPr>
          <w:i/>
          <w:lang w:val="en-GB"/>
        </w:rPr>
        <w:t>[</w:t>
      </w:r>
      <w:r w:rsidR="003B5A31" w:rsidRPr="00514C83">
        <w:rPr>
          <w:i/>
          <w:lang w:val="en-US"/>
        </w:rPr>
        <w:t>hogares escuela</w:t>
      </w:r>
      <w:r w:rsidR="00123843" w:rsidRPr="00514C83">
        <w:rPr>
          <w:i/>
          <w:lang w:val="en-GB"/>
        </w:rPr>
        <w:t>]</w:t>
      </w:r>
      <w:r w:rsidR="003B5A31" w:rsidRPr="003B5A31">
        <w:rPr>
          <w:lang w:val="en-GB"/>
        </w:rPr>
        <w:t>, neighbourhood</w:t>
      </w:r>
      <w:r w:rsidR="003B5A31">
        <w:rPr>
          <w:lang w:val="en-GB"/>
        </w:rPr>
        <w:t xml:space="preserve"> centres, social organizations, </w:t>
      </w:r>
      <w:r w:rsidR="0007732E">
        <w:rPr>
          <w:lang w:val="en-GB"/>
        </w:rPr>
        <w:t>community integration centre</w:t>
      </w:r>
      <w:r w:rsidR="003B5A31" w:rsidRPr="003B5A31">
        <w:rPr>
          <w:lang w:val="en-GB"/>
        </w:rPr>
        <w:t>s (CICs) and other locations</w:t>
      </w:r>
      <w:r w:rsidR="00F72C5F" w:rsidRPr="00332ECF">
        <w:rPr>
          <w:lang w:val="en-GB"/>
        </w:rPr>
        <w:t>.</w:t>
      </w:r>
    </w:p>
    <w:p w:rsidR="00F72C5F" w:rsidRPr="00332ECF" w:rsidRDefault="00F72C5F" w:rsidP="0007732E">
      <w:pPr>
        <w:pStyle w:val="SingleTxtG"/>
        <w:rPr>
          <w:lang w:val="en-GB"/>
        </w:rPr>
      </w:pPr>
      <w:r w:rsidRPr="00332ECF">
        <w:rPr>
          <w:bCs/>
          <w:iCs/>
          <w:lang w:val="en-GB"/>
        </w:rPr>
        <w:t>894.</w:t>
      </w:r>
      <w:r w:rsidRPr="00332ECF">
        <w:rPr>
          <w:bCs/>
          <w:iCs/>
          <w:lang w:val="en-GB"/>
        </w:rPr>
        <w:tab/>
      </w:r>
      <w:r w:rsidR="0007732E">
        <w:rPr>
          <w:bCs/>
          <w:iCs/>
          <w:lang w:val="en-GB"/>
        </w:rPr>
        <w:t xml:space="preserve">The goal of the Programme is for everyone to understand that they are subjects of their own rights and that they need to know and </w:t>
      </w:r>
      <w:r w:rsidR="00123843">
        <w:rPr>
          <w:bCs/>
          <w:iCs/>
          <w:lang w:val="en-GB"/>
        </w:rPr>
        <w:t>assert</w:t>
      </w:r>
      <w:r w:rsidR="0007732E">
        <w:rPr>
          <w:bCs/>
          <w:iCs/>
          <w:lang w:val="en-GB"/>
        </w:rPr>
        <w:t xml:space="preserve"> the</w:t>
      </w:r>
      <w:r w:rsidR="00123843">
        <w:rPr>
          <w:bCs/>
          <w:iCs/>
          <w:lang w:val="en-GB"/>
        </w:rPr>
        <w:t>se</w:t>
      </w:r>
      <w:r w:rsidR="0007732E">
        <w:rPr>
          <w:bCs/>
          <w:iCs/>
          <w:lang w:val="en-GB"/>
        </w:rPr>
        <w:t xml:space="preserve"> </w:t>
      </w:r>
      <w:r w:rsidR="00AE5716">
        <w:rPr>
          <w:bCs/>
          <w:iCs/>
          <w:lang w:val="en-GB"/>
        </w:rPr>
        <w:t>for them</w:t>
      </w:r>
      <w:r w:rsidR="0007732E">
        <w:rPr>
          <w:bCs/>
          <w:iCs/>
          <w:lang w:val="en-GB"/>
        </w:rPr>
        <w:t xml:space="preserve"> to </w:t>
      </w:r>
      <w:r w:rsidR="00123843">
        <w:rPr>
          <w:bCs/>
          <w:iCs/>
          <w:lang w:val="en-GB"/>
        </w:rPr>
        <w:t xml:space="preserve">be </w:t>
      </w:r>
      <w:r w:rsidR="0007732E">
        <w:rPr>
          <w:bCs/>
          <w:iCs/>
          <w:lang w:val="en-GB"/>
        </w:rPr>
        <w:t>enforce</w:t>
      </w:r>
      <w:r w:rsidR="00123843">
        <w:rPr>
          <w:bCs/>
          <w:iCs/>
          <w:lang w:val="en-GB"/>
        </w:rPr>
        <w:t>d</w:t>
      </w:r>
      <w:r w:rsidRPr="00332ECF">
        <w:rPr>
          <w:lang w:val="en-GB"/>
        </w:rPr>
        <w:t>.</w:t>
      </w:r>
    </w:p>
    <w:p w:rsidR="00F72C5F" w:rsidRPr="00332ECF" w:rsidRDefault="00F72C5F" w:rsidP="003B5A31">
      <w:pPr>
        <w:pStyle w:val="SingleTxtG"/>
        <w:rPr>
          <w:lang w:val="en-GB"/>
        </w:rPr>
      </w:pPr>
      <w:r w:rsidRPr="00332ECF">
        <w:rPr>
          <w:bCs/>
          <w:iCs/>
          <w:lang w:val="en-GB"/>
        </w:rPr>
        <w:t>895.</w:t>
      </w:r>
      <w:r w:rsidRPr="00332ECF">
        <w:rPr>
          <w:bCs/>
          <w:iCs/>
          <w:lang w:val="en-GB"/>
        </w:rPr>
        <w:tab/>
      </w:r>
      <w:r w:rsidR="003B5A31">
        <w:rPr>
          <w:lang w:val="en-GB"/>
        </w:rPr>
        <w:t>Since the beginning of</w:t>
      </w:r>
      <w:r w:rsidR="003B5A31" w:rsidRPr="003B5A31">
        <w:rPr>
          <w:lang w:val="en-GB"/>
        </w:rPr>
        <w:t xml:space="preserve"> 2006</w:t>
      </w:r>
      <w:r w:rsidR="003B5A31">
        <w:rPr>
          <w:lang w:val="en-GB"/>
        </w:rPr>
        <w:t>,</w:t>
      </w:r>
      <w:r w:rsidR="003B5A31" w:rsidRPr="003B5A31">
        <w:rPr>
          <w:lang w:val="en-GB"/>
        </w:rPr>
        <w:t xml:space="preserve"> more than 5</w:t>
      </w:r>
      <w:r w:rsidR="003B5A31">
        <w:rPr>
          <w:lang w:val="en-GB"/>
        </w:rPr>
        <w:t xml:space="preserve">0,000 books have been distributed to </w:t>
      </w:r>
      <w:r w:rsidR="003B5A31" w:rsidRPr="003B5A31">
        <w:rPr>
          <w:lang w:val="en-GB"/>
        </w:rPr>
        <w:t>400 schools, governmental and non-government</w:t>
      </w:r>
      <w:r w:rsidR="003B5A31">
        <w:rPr>
          <w:lang w:val="en-GB"/>
        </w:rPr>
        <w:t>al organizations throughout the country</w:t>
      </w:r>
      <w:r w:rsidR="003B5A31" w:rsidRPr="003B5A31">
        <w:rPr>
          <w:lang w:val="en-GB"/>
        </w:rPr>
        <w:t xml:space="preserve"> and </w:t>
      </w:r>
      <w:r w:rsidR="00AE5716">
        <w:rPr>
          <w:lang w:val="en-GB"/>
        </w:rPr>
        <w:t xml:space="preserve">workshop </w:t>
      </w:r>
      <w:r w:rsidR="003B5A31" w:rsidRPr="003B5A31">
        <w:rPr>
          <w:lang w:val="en-GB"/>
        </w:rPr>
        <w:t>participant</w:t>
      </w:r>
      <w:r w:rsidR="003B5A31">
        <w:rPr>
          <w:lang w:val="en-GB"/>
        </w:rPr>
        <w:t>s</w:t>
      </w:r>
      <w:r w:rsidRPr="00332ECF">
        <w:rPr>
          <w:lang w:val="en-GB"/>
        </w:rPr>
        <w:t>.</w:t>
      </w:r>
    </w:p>
    <w:p w:rsidR="00F72C5F" w:rsidRPr="00332ECF" w:rsidRDefault="00F72C5F" w:rsidP="003B5A31">
      <w:pPr>
        <w:pStyle w:val="SingleTxtG"/>
        <w:rPr>
          <w:lang w:val="en-GB"/>
        </w:rPr>
      </w:pPr>
      <w:r w:rsidRPr="00332ECF">
        <w:rPr>
          <w:bCs/>
          <w:iCs/>
          <w:lang w:val="en-GB"/>
        </w:rPr>
        <w:t>896.</w:t>
      </w:r>
      <w:r w:rsidRPr="00332ECF">
        <w:rPr>
          <w:bCs/>
          <w:iCs/>
          <w:lang w:val="en-GB"/>
        </w:rPr>
        <w:tab/>
      </w:r>
      <w:r w:rsidR="003B5A31" w:rsidRPr="003B5A31">
        <w:rPr>
          <w:lang w:val="en-GB"/>
        </w:rPr>
        <w:t>More than 3,000 children, adolescents and ad</w:t>
      </w:r>
      <w:r w:rsidR="003B5A31">
        <w:rPr>
          <w:lang w:val="en-GB"/>
        </w:rPr>
        <w:t xml:space="preserve">ults took part in the workshops </w:t>
      </w:r>
      <w:r w:rsidR="003B5A31" w:rsidRPr="003B5A31">
        <w:rPr>
          <w:lang w:val="en-GB"/>
        </w:rPr>
        <w:t>“Children read and write their rights”, “Comic s</w:t>
      </w:r>
      <w:r w:rsidR="003B5A31">
        <w:rPr>
          <w:lang w:val="en-GB"/>
        </w:rPr>
        <w:t>trips and young people’s rights</w:t>
      </w:r>
      <w:r w:rsidR="00AE5716">
        <w:rPr>
          <w:lang w:val="en-GB"/>
        </w:rPr>
        <w:t>” and</w:t>
      </w:r>
      <w:r w:rsidR="003B5A31" w:rsidRPr="003B5A31">
        <w:rPr>
          <w:lang w:val="en-GB"/>
        </w:rPr>
        <w:t xml:space="preserve"> “Cinema – debate on the exercise of rights” and a commun</w:t>
      </w:r>
      <w:r w:rsidR="003B5A31">
        <w:rPr>
          <w:lang w:val="en-GB"/>
        </w:rPr>
        <w:t xml:space="preserve">ity theatre </w:t>
      </w:r>
      <w:r w:rsidR="003B5A31" w:rsidRPr="003B5A31">
        <w:rPr>
          <w:lang w:val="en-GB"/>
        </w:rPr>
        <w:t>workshop</w:t>
      </w:r>
      <w:r w:rsidR="003B5A31">
        <w:rPr>
          <w:lang w:val="en-GB"/>
        </w:rPr>
        <w:t xml:space="preserve"> i</w:t>
      </w:r>
      <w:r w:rsidRPr="00332ECF">
        <w:rPr>
          <w:lang w:val="en-GB"/>
        </w:rPr>
        <w:t xml:space="preserve">n Buenos Aires, Catamarca, </w:t>
      </w:r>
      <w:r w:rsidR="003B5A31">
        <w:rPr>
          <w:lang w:val="en-GB"/>
        </w:rPr>
        <w:t>the City of</w:t>
      </w:r>
      <w:r w:rsidRPr="00332ECF">
        <w:rPr>
          <w:lang w:val="en-GB"/>
        </w:rPr>
        <w:t xml:space="preserve"> Buenos Aires, Corrientes, Chaco, Chubut, Tucumán, </w:t>
      </w:r>
      <w:smartTag w:uri="urn:schemas-microsoft-com:office:smarttags" w:element="PersonName">
        <w:smartTagPr>
          <w:attr w:name="ProductID" w:val="La Pampa"/>
        </w:smartTagPr>
        <w:r w:rsidRPr="00332ECF">
          <w:rPr>
            <w:lang w:val="en-GB"/>
          </w:rPr>
          <w:t>La Pampa</w:t>
        </w:r>
      </w:smartTag>
      <w:r w:rsidRPr="00332ECF">
        <w:rPr>
          <w:lang w:val="en-GB"/>
        </w:rPr>
        <w:t xml:space="preserve">, </w:t>
      </w:r>
      <w:smartTag w:uri="urn:schemas-microsoft-com:office:smarttags" w:element="PersonName">
        <w:smartTagPr>
          <w:attr w:name="ProductID" w:val="La Rioja"/>
        </w:smartTagPr>
        <w:r w:rsidRPr="00332ECF">
          <w:rPr>
            <w:lang w:val="en-GB"/>
          </w:rPr>
          <w:t>La Rioja</w:t>
        </w:r>
      </w:smartTag>
      <w:r w:rsidRPr="00332ECF">
        <w:rPr>
          <w:lang w:val="en-GB"/>
        </w:rPr>
        <w:t xml:space="preserve">, Misiones, Neuquén, Santa Cruz, Santiago del Estero </w:t>
      </w:r>
      <w:r w:rsidR="003B5A31">
        <w:rPr>
          <w:lang w:val="en-GB"/>
        </w:rPr>
        <w:t xml:space="preserve">and </w:t>
      </w:r>
      <w:r w:rsidRPr="00332ECF">
        <w:rPr>
          <w:lang w:val="en-GB"/>
        </w:rPr>
        <w:t>Tierra del Fuego.</w:t>
      </w:r>
    </w:p>
    <w:p w:rsidR="00F72C5F" w:rsidRPr="00332ECF" w:rsidRDefault="00F72C5F" w:rsidP="00F72C5F">
      <w:pPr>
        <w:pStyle w:val="H4G"/>
        <w:rPr>
          <w:lang w:val="en-GB"/>
        </w:rPr>
      </w:pPr>
      <w:r w:rsidRPr="00332ECF">
        <w:rPr>
          <w:lang w:val="en-GB"/>
        </w:rPr>
        <w:tab/>
      </w:r>
      <w:r w:rsidRPr="00332ECF">
        <w:rPr>
          <w:lang w:val="en-GB"/>
        </w:rPr>
        <w:tab/>
      </w:r>
      <w:r w:rsidR="0007732E">
        <w:rPr>
          <w:lang w:val="en-GB"/>
        </w:rPr>
        <w:t>Indigenous Communities Subsidy Programme</w:t>
      </w:r>
      <w:r w:rsidRPr="00332ECF">
        <w:rPr>
          <w:lang w:val="en-GB"/>
        </w:rPr>
        <w:t xml:space="preserve"> 2008</w:t>
      </w:r>
    </w:p>
    <w:p w:rsidR="0007732E" w:rsidRDefault="00F72C5F" w:rsidP="00F72C5F">
      <w:pPr>
        <w:pStyle w:val="SingleTxtG"/>
        <w:rPr>
          <w:bCs/>
          <w:iCs/>
          <w:lang w:val="en-GB"/>
        </w:rPr>
      </w:pPr>
      <w:r w:rsidRPr="00332ECF">
        <w:rPr>
          <w:bCs/>
          <w:iCs/>
          <w:lang w:val="en-GB"/>
        </w:rPr>
        <w:t>897.</w:t>
      </w:r>
      <w:r w:rsidRPr="00332ECF">
        <w:rPr>
          <w:bCs/>
          <w:iCs/>
          <w:lang w:val="en-GB"/>
        </w:rPr>
        <w:tab/>
      </w:r>
      <w:r w:rsidR="0007732E">
        <w:rPr>
          <w:bCs/>
          <w:iCs/>
          <w:lang w:val="en-GB"/>
        </w:rPr>
        <w:t xml:space="preserve">The objective of the </w:t>
      </w:r>
      <w:r w:rsidR="0007732E">
        <w:rPr>
          <w:lang w:val="en-GB"/>
        </w:rPr>
        <w:t>Indigenous Communities Subsidy Programme is to uphold cultural diversity and promote communities’ autonomous project management capability.</w:t>
      </w:r>
    </w:p>
    <w:p w:rsidR="0007732E" w:rsidRDefault="00F72C5F" w:rsidP="00F72C5F">
      <w:pPr>
        <w:pStyle w:val="SingleTxtG"/>
        <w:rPr>
          <w:bCs/>
          <w:iCs/>
          <w:lang w:val="en-GB"/>
        </w:rPr>
      </w:pPr>
      <w:r w:rsidRPr="00332ECF">
        <w:rPr>
          <w:bCs/>
          <w:iCs/>
          <w:lang w:val="en-GB"/>
        </w:rPr>
        <w:t>898.</w:t>
      </w:r>
      <w:r w:rsidRPr="00332ECF">
        <w:rPr>
          <w:bCs/>
          <w:iCs/>
          <w:lang w:val="en-GB"/>
        </w:rPr>
        <w:tab/>
      </w:r>
      <w:r w:rsidR="00123843">
        <w:rPr>
          <w:bCs/>
          <w:iCs/>
          <w:lang w:val="en-GB"/>
        </w:rPr>
        <w:t>The response by members of the country’s indigenous communities to calls for a</w:t>
      </w:r>
      <w:r w:rsidR="0007732E">
        <w:rPr>
          <w:bCs/>
          <w:iCs/>
          <w:lang w:val="en-GB"/>
        </w:rPr>
        <w:t>pplications in earlier years was favourable, leading to the conclusion that the Programme should be continued in the current year with a third call for applications.</w:t>
      </w:r>
    </w:p>
    <w:p w:rsidR="0007732E" w:rsidRDefault="00F72C5F" w:rsidP="00F72C5F">
      <w:pPr>
        <w:pStyle w:val="SingleTxtG"/>
        <w:rPr>
          <w:bCs/>
          <w:iCs/>
          <w:lang w:val="en-GB"/>
        </w:rPr>
      </w:pPr>
      <w:r w:rsidRPr="00332ECF">
        <w:rPr>
          <w:bCs/>
          <w:iCs/>
          <w:lang w:val="en-GB"/>
        </w:rPr>
        <w:t>899.</w:t>
      </w:r>
      <w:r w:rsidRPr="00332ECF">
        <w:rPr>
          <w:bCs/>
          <w:iCs/>
          <w:lang w:val="en-GB"/>
        </w:rPr>
        <w:tab/>
      </w:r>
      <w:r w:rsidR="0007732E">
        <w:rPr>
          <w:bCs/>
          <w:iCs/>
          <w:lang w:val="en-GB"/>
        </w:rPr>
        <w:t xml:space="preserve">The intended beneficiaries of the Programme are indigenous communities with a national or provincial legal personality and indigenous communities with a legal personality registered with the relevant provincial bodies as </w:t>
      </w:r>
      <w:r w:rsidR="00A137F7">
        <w:rPr>
          <w:bCs/>
          <w:iCs/>
          <w:lang w:val="en-GB"/>
        </w:rPr>
        <w:t>citizens’ associations</w:t>
      </w:r>
      <w:r w:rsidR="0007732E">
        <w:rPr>
          <w:bCs/>
          <w:iCs/>
          <w:lang w:val="en-GB"/>
        </w:rPr>
        <w:t>.</w:t>
      </w:r>
    </w:p>
    <w:p w:rsidR="00F72C5F" w:rsidRPr="00332ECF" w:rsidRDefault="00F72C5F" w:rsidP="00A137F7">
      <w:pPr>
        <w:pStyle w:val="SingleTxtG"/>
        <w:rPr>
          <w:lang w:val="en-GB"/>
        </w:rPr>
      </w:pPr>
      <w:r w:rsidRPr="00332ECF">
        <w:rPr>
          <w:bCs/>
          <w:iCs/>
          <w:lang w:val="en-GB"/>
        </w:rPr>
        <w:t>900.</w:t>
      </w:r>
      <w:r w:rsidRPr="00332ECF">
        <w:rPr>
          <w:bCs/>
          <w:iCs/>
          <w:lang w:val="en-GB"/>
        </w:rPr>
        <w:tab/>
      </w:r>
      <w:r w:rsidR="00A137F7">
        <w:rPr>
          <w:bCs/>
          <w:iCs/>
          <w:lang w:val="en-GB"/>
        </w:rPr>
        <w:t>The projects selected will receive subsidies that are not to exceed fifteen thousand (15,000) pesos apiece, and may fall into one of two categories</w:t>
      </w:r>
      <w:r w:rsidRPr="00332ECF">
        <w:rPr>
          <w:lang w:val="en-GB"/>
        </w:rPr>
        <w:t>:</w:t>
      </w:r>
    </w:p>
    <w:p w:rsidR="00F72C5F" w:rsidRPr="00332ECF" w:rsidRDefault="00A137F7" w:rsidP="00F72C5F">
      <w:pPr>
        <w:pStyle w:val="Bullet1G"/>
        <w:rPr>
          <w:lang w:val="en-GB"/>
        </w:rPr>
      </w:pPr>
      <w:r>
        <w:rPr>
          <w:lang w:val="en-GB"/>
        </w:rPr>
        <w:t>Promotion of cultural diversity</w:t>
      </w:r>
      <w:r w:rsidR="00F72C5F" w:rsidRPr="00332ECF">
        <w:rPr>
          <w:lang w:val="en-GB"/>
        </w:rPr>
        <w:t xml:space="preserve">: </w:t>
      </w:r>
      <w:r w:rsidR="00851D5E">
        <w:rPr>
          <w:lang w:val="en-GB"/>
        </w:rPr>
        <w:t xml:space="preserve">projects designed to disseminate, recover, maintain and </w:t>
      </w:r>
      <w:r w:rsidR="00123843">
        <w:rPr>
          <w:lang w:val="en-GB"/>
        </w:rPr>
        <w:t>reinvigorate</w:t>
      </w:r>
      <w:r w:rsidR="00851D5E">
        <w:rPr>
          <w:lang w:val="en-GB"/>
        </w:rPr>
        <w:t xml:space="preserve"> the traditions, customs, languages, arts, be</w:t>
      </w:r>
      <w:r w:rsidR="00123843">
        <w:rPr>
          <w:lang w:val="en-GB"/>
        </w:rPr>
        <w:t>liefs and forms of organization</w:t>
      </w:r>
      <w:r w:rsidR="00851D5E">
        <w:rPr>
          <w:lang w:val="en-GB"/>
        </w:rPr>
        <w:t xml:space="preserve"> of the different indigenous peoples in the country</w:t>
      </w:r>
      <w:r w:rsidR="000B5E27" w:rsidRPr="00332ECF">
        <w:rPr>
          <w:lang w:val="en-GB"/>
        </w:rPr>
        <w:t>;</w:t>
      </w:r>
    </w:p>
    <w:p w:rsidR="00F72C5F" w:rsidRPr="00332ECF" w:rsidRDefault="00851D5E" w:rsidP="00F72C5F">
      <w:pPr>
        <w:pStyle w:val="Bullet1G"/>
        <w:rPr>
          <w:lang w:val="en-GB"/>
        </w:rPr>
      </w:pPr>
      <w:r>
        <w:rPr>
          <w:lang w:val="en-GB"/>
        </w:rPr>
        <w:t>Support for development-oriented training: projects designed to further the skills and training of members of indigenous communities in any art, trade or science that promotes community development</w:t>
      </w:r>
      <w:r w:rsidR="00F72C5F" w:rsidRPr="00332ECF">
        <w:rPr>
          <w:lang w:val="en-GB"/>
        </w:rPr>
        <w:t>.</w:t>
      </w:r>
    </w:p>
    <w:p w:rsidR="00F72C5F" w:rsidRPr="00332ECF" w:rsidRDefault="00F72C5F" w:rsidP="00851D5E">
      <w:pPr>
        <w:pStyle w:val="SingleTxtG"/>
        <w:rPr>
          <w:lang w:val="en-GB"/>
        </w:rPr>
      </w:pPr>
      <w:r w:rsidRPr="00332ECF">
        <w:rPr>
          <w:bCs/>
          <w:iCs/>
          <w:lang w:val="en-GB"/>
        </w:rPr>
        <w:t>901.</w:t>
      </w:r>
      <w:r w:rsidRPr="00332ECF">
        <w:rPr>
          <w:bCs/>
          <w:iCs/>
          <w:lang w:val="en-GB"/>
        </w:rPr>
        <w:tab/>
      </w:r>
      <w:r w:rsidR="00851D5E">
        <w:rPr>
          <w:lang w:val="en-GB"/>
        </w:rPr>
        <w:t>Thus</w:t>
      </w:r>
      <w:r w:rsidRPr="00332ECF">
        <w:rPr>
          <w:lang w:val="en-GB"/>
        </w:rPr>
        <w:t>,</w:t>
      </w:r>
      <w:r w:rsidR="00851D5E">
        <w:rPr>
          <w:lang w:val="en-GB"/>
        </w:rPr>
        <w:t xml:space="preserve"> a </w:t>
      </w:r>
      <w:r w:rsidR="00AE5716">
        <w:rPr>
          <w:lang w:val="en-GB"/>
        </w:rPr>
        <w:t>key aim</w:t>
      </w:r>
      <w:r w:rsidR="00851D5E">
        <w:rPr>
          <w:lang w:val="en-GB"/>
        </w:rPr>
        <w:t xml:space="preserve"> of </w:t>
      </w:r>
      <w:r w:rsidR="00123843">
        <w:rPr>
          <w:lang w:val="en-GB"/>
        </w:rPr>
        <w:t>national Culture Secretariat</w:t>
      </w:r>
      <w:r w:rsidR="00123843" w:rsidRPr="00332ECF">
        <w:rPr>
          <w:lang w:val="en-GB"/>
        </w:rPr>
        <w:t xml:space="preserve"> </w:t>
      </w:r>
      <w:r w:rsidR="00123843">
        <w:rPr>
          <w:lang w:val="en-GB"/>
        </w:rPr>
        <w:t>policies is to</w:t>
      </w:r>
      <w:r w:rsidRPr="00332ECF">
        <w:rPr>
          <w:lang w:val="en-GB"/>
        </w:rPr>
        <w:t xml:space="preserve"> </w:t>
      </w:r>
      <w:r w:rsidR="00AE5716">
        <w:rPr>
          <w:lang w:val="en-GB"/>
        </w:rPr>
        <w:t>prompt</w:t>
      </w:r>
      <w:r w:rsidR="00851D5E">
        <w:rPr>
          <w:lang w:val="en-GB"/>
        </w:rPr>
        <w:t xml:space="preserve"> a renewed appreciation for the indigenous cultures that exist in the country by generating a range of interconnected actions and programmes </w:t>
      </w:r>
      <w:r w:rsidR="00AE5716">
        <w:rPr>
          <w:lang w:val="en-GB"/>
        </w:rPr>
        <w:t>designed to strengthen</w:t>
      </w:r>
      <w:r w:rsidR="00851D5E">
        <w:rPr>
          <w:lang w:val="en-GB"/>
        </w:rPr>
        <w:t xml:space="preserve"> the organization of communities</w:t>
      </w:r>
      <w:r w:rsidRPr="00332ECF">
        <w:rPr>
          <w:lang w:val="en-GB"/>
        </w:rPr>
        <w:t>.</w:t>
      </w:r>
    </w:p>
    <w:p w:rsidR="00F72C5F" w:rsidRPr="00514C83" w:rsidRDefault="00514C83" w:rsidP="00514C83">
      <w:pPr>
        <w:spacing w:before="240"/>
        <w:jc w:val="center"/>
        <w:rPr>
          <w:u w:val="single"/>
          <w:lang w:val="en-GB"/>
        </w:rPr>
      </w:pPr>
      <w:r>
        <w:rPr>
          <w:u w:val="single"/>
          <w:lang w:val="en-GB"/>
        </w:rPr>
        <w:tab/>
      </w:r>
      <w:r>
        <w:rPr>
          <w:u w:val="single"/>
          <w:lang w:val="en-GB"/>
        </w:rPr>
        <w:tab/>
      </w:r>
      <w:r>
        <w:rPr>
          <w:u w:val="single"/>
          <w:lang w:val="en-GB"/>
        </w:rPr>
        <w:tab/>
      </w:r>
    </w:p>
    <w:sectPr w:rsidR="00F72C5F" w:rsidRPr="00514C83" w:rsidSect="00F72C5F">
      <w:headerReference w:type="even" r:id="rId34"/>
      <w:headerReference w:type="default" r:id="rId35"/>
      <w:footerReference w:type="even" r:id="rId36"/>
      <w:footerReference w:type="default" r:id="rId37"/>
      <w:pgSz w:w="11906" w:h="16838" w:code="9"/>
      <w:pgMar w:top="1701" w:right="1134" w:bottom="2268" w:left="1134" w:header="1134" w:footer="170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38D0" w:rsidRDefault="00AA38D0">
      <w:r>
        <w:separator/>
      </w:r>
    </w:p>
  </w:endnote>
  <w:endnote w:type="continuationSeparator" w:id="0">
    <w:p w:rsidR="00AA38D0" w:rsidRDefault="00AA38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65AD" w:rsidRPr="002274E4" w:rsidRDefault="00BB65AD" w:rsidP="002274E4">
    <w:pPr>
      <w:pStyle w:val="Footer"/>
      <w:tabs>
        <w:tab w:val="right" w:pos="9598"/>
      </w:tabs>
    </w:pPr>
    <w:r w:rsidRPr="002274E4">
      <w:rPr>
        <w:b/>
        <w:sz w:val="18"/>
      </w:rPr>
      <w:fldChar w:fldCharType="begin"/>
    </w:r>
    <w:r w:rsidRPr="002274E4">
      <w:rPr>
        <w:b/>
        <w:sz w:val="18"/>
      </w:rPr>
      <w:instrText xml:space="preserve"> PAGE  \* MERGEFORMAT </w:instrText>
    </w:r>
    <w:r w:rsidRPr="002274E4">
      <w:rPr>
        <w:b/>
        <w:sz w:val="18"/>
      </w:rPr>
      <w:fldChar w:fldCharType="separate"/>
    </w:r>
    <w:r w:rsidR="000E0051">
      <w:rPr>
        <w:b/>
        <w:noProof/>
        <w:sz w:val="18"/>
      </w:rPr>
      <w:t>138</w:t>
    </w:r>
    <w:r w:rsidRPr="002274E4">
      <w:rPr>
        <w:b/>
        <w:sz w:val="18"/>
      </w:rPr>
      <w:fldChar w:fldCharType="end"/>
    </w:r>
    <w:r>
      <w:rPr>
        <w:b/>
        <w:sz w:val="18"/>
      </w:rPr>
      <w:tab/>
    </w:r>
    <w:r>
      <w:t>GE.11-40468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65AD" w:rsidRPr="002274E4" w:rsidRDefault="00BB65AD" w:rsidP="002274E4">
    <w:pPr>
      <w:pStyle w:val="Footer"/>
      <w:tabs>
        <w:tab w:val="right" w:pos="9598"/>
      </w:tabs>
      <w:rPr>
        <w:b/>
        <w:sz w:val="18"/>
      </w:rPr>
    </w:pPr>
    <w:r>
      <w:t>GE.11-40468  (EXT)</w:t>
    </w:r>
    <w:r>
      <w:tab/>
    </w:r>
    <w:r w:rsidRPr="002274E4">
      <w:rPr>
        <w:b/>
        <w:sz w:val="18"/>
      </w:rPr>
      <w:fldChar w:fldCharType="begin"/>
    </w:r>
    <w:r w:rsidRPr="002274E4">
      <w:rPr>
        <w:b/>
        <w:sz w:val="18"/>
      </w:rPr>
      <w:instrText xml:space="preserve"> PAGE  \* MERGEFORMAT </w:instrText>
    </w:r>
    <w:r w:rsidRPr="002274E4">
      <w:rPr>
        <w:b/>
        <w:sz w:val="18"/>
      </w:rPr>
      <w:fldChar w:fldCharType="separate"/>
    </w:r>
    <w:r w:rsidR="000E0051">
      <w:rPr>
        <w:b/>
        <w:noProof/>
        <w:sz w:val="18"/>
      </w:rPr>
      <w:t>139</w:t>
    </w:r>
    <w:r w:rsidRPr="002274E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65AD" w:rsidRDefault="00BB65AD">
    <w:pPr>
      <w:pStyle w:val="Footer"/>
    </w:pP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position:absolute;margin-left:405.4pt;margin-top:-5.65pt;width:73.25pt;height:18.15pt;z-index:5">
          <v:imagedata r:id="rId1" o:title="recycle_English"/>
          <w10:anchorlock/>
        </v:shape>
      </w:pict>
    </w:r>
    <w:r>
      <w:rPr>
        <w:sz w:val="20"/>
      </w:rPr>
      <w:t>GE.11-40468  (EXT)</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65AD" w:rsidRPr="005618E4" w:rsidRDefault="00BB65AD" w:rsidP="005618E4">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65AD" w:rsidRPr="00F72C5F" w:rsidRDefault="00BB65AD" w:rsidP="00F72C5F">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65AD" w:rsidRPr="007122C2" w:rsidRDefault="00BB65AD" w:rsidP="00F72C5F">
    <w:pPr>
      <w:pStyle w:val="Footer"/>
      <w:tabs>
        <w:tab w:val="right" w:pos="9598"/>
      </w:tabs>
      <w:rPr>
        <w:sz w:val="18"/>
      </w:rPr>
    </w:pPr>
    <w:r w:rsidRPr="00F72C5F">
      <w:rPr>
        <w:b/>
        <w:sz w:val="18"/>
      </w:rPr>
      <w:fldChar w:fldCharType="begin"/>
    </w:r>
    <w:r w:rsidRPr="00F72C5F">
      <w:rPr>
        <w:b/>
        <w:sz w:val="18"/>
      </w:rPr>
      <w:instrText xml:space="preserve"> PAGE  \* MERGEFORMAT </w:instrText>
    </w:r>
    <w:r w:rsidRPr="00F72C5F">
      <w:rPr>
        <w:b/>
        <w:sz w:val="18"/>
      </w:rPr>
      <w:fldChar w:fldCharType="separate"/>
    </w:r>
    <w:r w:rsidR="000E0051">
      <w:rPr>
        <w:b/>
        <w:noProof/>
        <w:sz w:val="18"/>
      </w:rPr>
      <w:t>154</w:t>
    </w:r>
    <w:r w:rsidRPr="00F72C5F">
      <w:rPr>
        <w:b/>
        <w:sz w:val="18"/>
      </w:rPr>
      <w:fldChar w:fldCharType="end"/>
    </w:r>
    <w:r>
      <w:rPr>
        <w:b/>
        <w:sz w:val="18"/>
      </w:rPr>
      <w:tab/>
    </w:r>
    <w:r>
      <w:t>GE.11-40468  (EXT)</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65AD" w:rsidRPr="00F72C5F" w:rsidRDefault="00BB65AD" w:rsidP="00F72C5F">
    <w:pPr>
      <w:pStyle w:val="Footer"/>
      <w:tabs>
        <w:tab w:val="right" w:pos="9598"/>
      </w:tabs>
      <w:rPr>
        <w:b/>
        <w:sz w:val="18"/>
      </w:rPr>
    </w:pPr>
    <w:r>
      <w:t>GE.11-40468  (EXT)</w:t>
    </w:r>
    <w:r>
      <w:tab/>
    </w:r>
    <w:r w:rsidRPr="00F72C5F">
      <w:rPr>
        <w:b/>
        <w:sz w:val="18"/>
      </w:rPr>
      <w:fldChar w:fldCharType="begin"/>
    </w:r>
    <w:r w:rsidRPr="00F72C5F">
      <w:rPr>
        <w:b/>
        <w:sz w:val="18"/>
      </w:rPr>
      <w:instrText xml:space="preserve"> PAGE  \* MERGEFORMAT </w:instrText>
    </w:r>
    <w:r w:rsidRPr="00F72C5F">
      <w:rPr>
        <w:b/>
        <w:sz w:val="18"/>
      </w:rPr>
      <w:fldChar w:fldCharType="separate"/>
    </w:r>
    <w:r w:rsidR="000E0051">
      <w:rPr>
        <w:b/>
        <w:noProof/>
        <w:sz w:val="18"/>
      </w:rPr>
      <w:t>155</w:t>
    </w:r>
    <w:r w:rsidRPr="00F72C5F">
      <w:rPr>
        <w:b/>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38D0" w:rsidRPr="001075E9" w:rsidRDefault="00AA38D0" w:rsidP="001075E9">
      <w:pPr>
        <w:tabs>
          <w:tab w:val="right" w:pos="2155"/>
        </w:tabs>
        <w:spacing w:after="80" w:line="240" w:lineRule="auto"/>
        <w:ind w:left="680"/>
        <w:rPr>
          <w:u w:val="single"/>
        </w:rPr>
      </w:pPr>
      <w:r>
        <w:rPr>
          <w:u w:val="single"/>
        </w:rPr>
        <w:tab/>
      </w:r>
    </w:p>
  </w:footnote>
  <w:footnote w:type="continuationSeparator" w:id="0">
    <w:p w:rsidR="00AA38D0" w:rsidRDefault="00AA38D0">
      <w:r>
        <w:continuationSeparator/>
      </w:r>
    </w:p>
  </w:footnote>
  <w:footnote w:id="1">
    <w:p w:rsidR="00BB65AD" w:rsidRPr="007116C6" w:rsidRDefault="00BB65AD" w:rsidP="00045372">
      <w:pPr>
        <w:pStyle w:val="FootnoteText"/>
        <w:rPr>
          <w:lang w:val="en-GB"/>
        </w:rPr>
      </w:pPr>
      <w:r w:rsidRPr="007116C6">
        <w:rPr>
          <w:lang w:val="en-GB"/>
        </w:rPr>
        <w:tab/>
      </w:r>
      <w:r w:rsidRPr="00E62C4F">
        <w:rPr>
          <w:rStyle w:val="FootnoteReference"/>
          <w:sz w:val="20"/>
          <w:vertAlign w:val="baseline"/>
          <w:lang w:val="en-GB"/>
        </w:rPr>
        <w:t>*</w:t>
      </w:r>
      <w:r w:rsidRPr="007116C6">
        <w:rPr>
          <w:lang w:val="en-GB"/>
        </w:rPr>
        <w:tab/>
        <w:t>In accordance with the information transmitted to States parties regarding the processing of their reports, the present document was not formally edited before being sent to the United Nations translation services.</w:t>
      </w:r>
    </w:p>
  </w:footnote>
  <w:footnote w:id="2">
    <w:p w:rsidR="00BB65AD" w:rsidRPr="007116C6" w:rsidRDefault="00BB65AD" w:rsidP="00045372">
      <w:pPr>
        <w:pStyle w:val="FootnoteText"/>
        <w:rPr>
          <w:lang w:val="en-GB"/>
        </w:rPr>
      </w:pPr>
      <w:r w:rsidRPr="007116C6">
        <w:rPr>
          <w:lang w:val="en-GB"/>
        </w:rPr>
        <w:tab/>
      </w:r>
      <w:r w:rsidRPr="007116C6">
        <w:rPr>
          <w:rStyle w:val="FootnoteReference"/>
          <w:lang w:val="en-GB"/>
        </w:rPr>
        <w:footnoteRef/>
      </w:r>
      <w:r>
        <w:rPr>
          <w:lang w:val="en-GB"/>
        </w:rPr>
        <w:tab/>
        <w:t>Marta</w:t>
      </w:r>
      <w:r w:rsidRPr="000866D3">
        <w:rPr>
          <w:lang w:val="en-GB"/>
        </w:rPr>
        <w:t xml:space="preserve"> </w:t>
      </w:r>
      <w:r>
        <w:rPr>
          <w:lang w:val="en-GB"/>
        </w:rPr>
        <w:t>Novick and</w:t>
      </w:r>
      <w:r w:rsidRPr="007116C6">
        <w:rPr>
          <w:lang w:val="en-GB"/>
        </w:rPr>
        <w:t xml:space="preserve"> Carlos </w:t>
      </w:r>
      <w:r>
        <w:rPr>
          <w:lang w:val="en-GB"/>
        </w:rPr>
        <w:t>Tomada,</w:t>
      </w:r>
      <w:r w:rsidRPr="007116C6">
        <w:rPr>
          <w:lang w:val="en-GB"/>
        </w:rPr>
        <w:t xml:space="preserve"> “</w:t>
      </w:r>
      <w:r w:rsidRPr="000866D3">
        <w:t>Argentina 2003-2006. ¿Un nuevo modelo de política económica y laboral?”</w:t>
      </w:r>
      <w:r w:rsidRPr="007116C6">
        <w:rPr>
          <w:lang w:val="en-GB"/>
        </w:rPr>
        <w:t xml:space="preserve">, </w:t>
      </w:r>
      <w:r>
        <w:rPr>
          <w:lang w:val="en-GB"/>
        </w:rPr>
        <w:t>in press</w:t>
      </w:r>
      <w:r w:rsidRPr="007116C6">
        <w:rPr>
          <w:lang w:val="en-GB"/>
        </w:rPr>
        <w:t>, International Institute for Labour Studies (IILS)</w:t>
      </w:r>
      <w:r>
        <w:rPr>
          <w:lang w:val="en-GB"/>
        </w:rPr>
        <w:t xml:space="preserve"> of the </w:t>
      </w:r>
      <w:r w:rsidRPr="007116C6">
        <w:rPr>
          <w:lang w:val="en-GB"/>
        </w:rPr>
        <w:t>International Labour Organization (ILO).</w:t>
      </w:r>
    </w:p>
  </w:footnote>
  <w:footnote w:id="3">
    <w:p w:rsidR="00BB65AD" w:rsidRPr="007116C6" w:rsidRDefault="00BB65AD" w:rsidP="00045372">
      <w:pPr>
        <w:pStyle w:val="FootnoteText"/>
        <w:rPr>
          <w:lang w:val="en-GB"/>
        </w:rPr>
      </w:pPr>
      <w:r w:rsidRPr="007116C6">
        <w:rPr>
          <w:lang w:val="en-GB"/>
        </w:rPr>
        <w:tab/>
      </w:r>
      <w:r w:rsidRPr="007116C6">
        <w:rPr>
          <w:rStyle w:val="FootnoteReference"/>
          <w:lang w:val="en-GB"/>
        </w:rPr>
        <w:footnoteRef/>
      </w:r>
      <w:r w:rsidRPr="007116C6">
        <w:rPr>
          <w:lang w:val="en-GB"/>
        </w:rPr>
        <w:tab/>
        <w:t>This was the date on which it became compulsory to obtain an Initial Recruitment Code for new workers.</w:t>
      </w:r>
    </w:p>
  </w:footnote>
  <w:footnote w:id="4">
    <w:p w:rsidR="00BB65AD" w:rsidRPr="007116C6" w:rsidRDefault="00BB65AD" w:rsidP="00E62C4F">
      <w:pPr>
        <w:pStyle w:val="FootnoteText"/>
        <w:rPr>
          <w:lang w:val="en-GB"/>
        </w:rPr>
      </w:pPr>
      <w:r>
        <w:rPr>
          <w:lang w:val="en-GB"/>
        </w:rPr>
        <w:tab/>
      </w:r>
      <w:r w:rsidRPr="007116C6">
        <w:rPr>
          <w:rStyle w:val="FootnoteReference"/>
          <w:lang w:val="en-GB"/>
        </w:rPr>
        <w:footnoteRef/>
      </w:r>
      <w:r>
        <w:rPr>
          <w:lang w:val="en-GB"/>
        </w:rPr>
        <w:tab/>
      </w:r>
      <w:r w:rsidRPr="007116C6">
        <w:rPr>
          <w:lang w:val="en-GB"/>
        </w:rPr>
        <w:t xml:space="preserve">The operational definition of </w:t>
      </w:r>
      <w:r>
        <w:rPr>
          <w:lang w:val="en-GB"/>
        </w:rPr>
        <w:t xml:space="preserve">the </w:t>
      </w:r>
      <w:r w:rsidRPr="007116C6">
        <w:rPr>
          <w:lang w:val="en-GB"/>
        </w:rPr>
        <w:t xml:space="preserve">INDEC </w:t>
      </w:r>
      <w:r>
        <w:rPr>
          <w:lang w:val="en-GB"/>
        </w:rPr>
        <w:t xml:space="preserve">Permanent Household Survey (EPH) will be </w:t>
      </w:r>
      <w:r w:rsidRPr="007116C6">
        <w:rPr>
          <w:lang w:val="en-GB"/>
        </w:rPr>
        <w:t>used for Greater Buenos Aires. By Greater Buenos Aires is meant the conurbation comprising the 24 municipalities that surround the Autonomous City of Buenos Aires and form its periphery.</w:t>
      </w:r>
    </w:p>
  </w:footnote>
  <w:footnote w:id="5">
    <w:p w:rsidR="00BB65AD" w:rsidRPr="007116C6" w:rsidRDefault="00BB65AD" w:rsidP="00E62C4F">
      <w:pPr>
        <w:pStyle w:val="FootnoteText"/>
        <w:rPr>
          <w:lang w:val="en-GB"/>
        </w:rPr>
      </w:pPr>
      <w:r>
        <w:rPr>
          <w:lang w:val="en-GB"/>
        </w:rPr>
        <w:tab/>
      </w:r>
      <w:r w:rsidRPr="007116C6">
        <w:rPr>
          <w:rStyle w:val="FootnoteReference"/>
          <w:lang w:val="en-GB"/>
        </w:rPr>
        <w:footnoteRef/>
      </w:r>
      <w:r>
        <w:rPr>
          <w:lang w:val="en-GB"/>
        </w:rPr>
        <w:tab/>
      </w:r>
      <w:r w:rsidRPr="007116C6">
        <w:rPr>
          <w:lang w:val="en-GB"/>
        </w:rPr>
        <w:t xml:space="preserve">The pioneering initiatives in this area were carried out in the Autonomous City of Buenos Aires, Chubut and </w:t>
      </w:r>
      <w:smartTag w:uri="urn:schemas-microsoft-com:office:smarttags" w:element="City">
        <w:smartTag w:uri="urn:schemas-microsoft-com:office:smarttags" w:element="place">
          <w:r w:rsidRPr="007116C6">
            <w:rPr>
              <w:lang w:val="en-GB"/>
            </w:rPr>
            <w:t>Mendoza</w:t>
          </w:r>
        </w:smartTag>
      </w:smartTag>
      <w:r w:rsidRPr="007116C6">
        <w:rPr>
          <w:lang w:val="en-GB"/>
        </w:rPr>
        <w:t>.</w:t>
      </w:r>
    </w:p>
  </w:footnote>
  <w:footnote w:id="6">
    <w:p w:rsidR="00BB65AD" w:rsidRPr="007116C6" w:rsidRDefault="00BB65AD" w:rsidP="00045372">
      <w:pPr>
        <w:pStyle w:val="FootnoteText"/>
        <w:rPr>
          <w:lang w:val="en-GB"/>
        </w:rPr>
      </w:pPr>
      <w:r w:rsidRPr="007116C6">
        <w:rPr>
          <w:lang w:val="en-GB"/>
        </w:rPr>
        <w:tab/>
      </w:r>
      <w:r w:rsidRPr="007116C6">
        <w:rPr>
          <w:rStyle w:val="FootnoteReference"/>
          <w:lang w:val="en-GB"/>
        </w:rPr>
        <w:footnoteRef/>
      </w:r>
      <w:r w:rsidRPr="007116C6">
        <w:rPr>
          <w:lang w:val="en-GB"/>
        </w:rPr>
        <w:tab/>
      </w:r>
      <w:r>
        <w:rPr>
          <w:lang w:val="en-GB"/>
        </w:rPr>
        <w:t>F</w:t>
      </w:r>
      <w:r w:rsidRPr="007116C6">
        <w:rPr>
          <w:lang w:val="en-GB"/>
        </w:rPr>
        <w:t>or further details</w:t>
      </w:r>
      <w:r>
        <w:rPr>
          <w:lang w:val="en-GB"/>
        </w:rPr>
        <w:t>,</w:t>
      </w:r>
      <w:r w:rsidRPr="007116C6">
        <w:rPr>
          <w:lang w:val="en-GB"/>
        </w:rPr>
        <w:t xml:space="preserve"> </w:t>
      </w:r>
      <w:r>
        <w:rPr>
          <w:lang w:val="en-GB"/>
        </w:rPr>
        <w:t>s</w:t>
      </w:r>
      <w:r w:rsidRPr="007116C6">
        <w:rPr>
          <w:lang w:val="en-GB"/>
        </w:rPr>
        <w:t>ee the third periodic report on the application of the Convention of the Rights of the Child.</w:t>
      </w:r>
    </w:p>
  </w:footnote>
  <w:footnote w:id="7">
    <w:p w:rsidR="00BB65AD" w:rsidRPr="007116C6" w:rsidRDefault="00BB65AD" w:rsidP="00045372">
      <w:pPr>
        <w:pStyle w:val="FootnoteText"/>
        <w:rPr>
          <w:lang w:val="en-GB"/>
        </w:rPr>
      </w:pPr>
      <w:r w:rsidRPr="007116C6">
        <w:rPr>
          <w:lang w:val="en-GB"/>
        </w:rPr>
        <w:tab/>
      </w:r>
      <w:r w:rsidRPr="007116C6">
        <w:rPr>
          <w:rStyle w:val="FootnoteReference"/>
          <w:lang w:val="en-GB"/>
        </w:rPr>
        <w:footnoteRef/>
      </w:r>
      <w:r w:rsidRPr="007116C6">
        <w:rPr>
          <w:lang w:val="en-GB"/>
        </w:rPr>
        <w:tab/>
        <w:t>Ibid.</w:t>
      </w:r>
    </w:p>
  </w:footnote>
  <w:footnote w:id="8">
    <w:p w:rsidR="00BB65AD" w:rsidRPr="007116C6" w:rsidRDefault="00BB65AD" w:rsidP="006B1D2E">
      <w:pPr>
        <w:pStyle w:val="FootnoteText"/>
        <w:rPr>
          <w:lang w:val="en-GB"/>
        </w:rPr>
      </w:pPr>
      <w:r w:rsidRPr="007116C6">
        <w:rPr>
          <w:lang w:val="en-GB"/>
        </w:rPr>
        <w:tab/>
      </w:r>
      <w:r w:rsidRPr="007116C6">
        <w:rPr>
          <w:rStyle w:val="FootnoteReference"/>
          <w:lang w:val="en-GB"/>
        </w:rPr>
        <w:footnoteRef/>
      </w:r>
      <w:r w:rsidRPr="007116C6">
        <w:rPr>
          <w:lang w:val="en-GB"/>
        </w:rPr>
        <w:tab/>
        <w:t>It should be noted that these figures are unconsolidated; in other words, all national outlays are considered irrespective of the level of government disbursing them.</w:t>
      </w:r>
    </w:p>
  </w:footnote>
  <w:footnote w:id="9">
    <w:p w:rsidR="00BB65AD" w:rsidRPr="007116C6" w:rsidRDefault="00BB65AD" w:rsidP="00045372">
      <w:pPr>
        <w:pStyle w:val="FootnoteText"/>
        <w:rPr>
          <w:lang w:val="en-GB"/>
        </w:rPr>
      </w:pPr>
      <w:r w:rsidRPr="007116C6">
        <w:rPr>
          <w:lang w:val="en-GB"/>
        </w:rPr>
        <w:tab/>
      </w:r>
      <w:r w:rsidRPr="007116C6">
        <w:rPr>
          <w:rStyle w:val="FootnoteReference"/>
          <w:lang w:val="en-GB"/>
        </w:rPr>
        <w:footnoteRef/>
      </w:r>
      <w:r w:rsidRPr="007116C6">
        <w:rPr>
          <w:lang w:val="en-GB"/>
        </w:rPr>
        <w:tab/>
        <w:t xml:space="preserve">According to </w:t>
      </w:r>
      <w:r>
        <w:rPr>
          <w:lang w:val="en-GB"/>
        </w:rPr>
        <w:t>the Pan-American Health Organization (</w:t>
      </w:r>
      <w:r w:rsidRPr="007116C6">
        <w:rPr>
          <w:lang w:val="en-GB"/>
        </w:rPr>
        <w:t>PAHO</w:t>
      </w:r>
      <w:r>
        <w:rPr>
          <w:lang w:val="en-GB"/>
        </w:rPr>
        <w:t>)</w:t>
      </w:r>
      <w:r w:rsidRPr="007116C6">
        <w:rPr>
          <w:lang w:val="en-GB"/>
        </w:rPr>
        <w:t>, the cut-off point is 2.5 per cent,</w:t>
      </w:r>
      <w:r>
        <w:rPr>
          <w:lang w:val="en-GB"/>
        </w:rPr>
        <w:t xml:space="preserve"> while the</w:t>
      </w:r>
      <w:r w:rsidRPr="007116C6">
        <w:rPr>
          <w:lang w:val="en-GB"/>
        </w:rPr>
        <w:t xml:space="preserve"> National Nutrition and Health Survey (ENNyS</w:t>
      </w:r>
      <w:r>
        <w:rPr>
          <w:lang w:val="en-GB"/>
        </w:rPr>
        <w:t>,</w:t>
      </w:r>
      <w:r w:rsidRPr="007116C6">
        <w:rPr>
          <w:lang w:val="en-GB"/>
        </w:rPr>
        <w:t xml:space="preserve"> 2004) </w:t>
      </w:r>
      <w:r>
        <w:rPr>
          <w:lang w:val="en-GB"/>
        </w:rPr>
        <w:t>reports</w:t>
      </w:r>
      <w:r w:rsidRPr="007116C6">
        <w:rPr>
          <w:lang w:val="en-GB"/>
        </w:rPr>
        <w:t xml:space="preserve"> an acute malnutrition level of 2.2 per cent.</w:t>
      </w:r>
    </w:p>
  </w:footnote>
  <w:footnote w:id="10">
    <w:p w:rsidR="00BB65AD" w:rsidRPr="007116C6" w:rsidRDefault="00BB65AD" w:rsidP="00045372">
      <w:pPr>
        <w:pStyle w:val="FootnoteText"/>
        <w:rPr>
          <w:lang w:val="en-GB"/>
        </w:rPr>
      </w:pPr>
      <w:r w:rsidRPr="007116C6">
        <w:rPr>
          <w:lang w:val="en-GB"/>
        </w:rPr>
        <w:tab/>
      </w:r>
      <w:r w:rsidRPr="007116C6">
        <w:rPr>
          <w:rStyle w:val="FootnoteReference"/>
          <w:lang w:val="en-GB"/>
        </w:rPr>
        <w:footnoteRef/>
      </w:r>
      <w:r>
        <w:rPr>
          <w:lang w:val="en-GB"/>
        </w:rPr>
        <w:tab/>
      </w:r>
      <w:smartTag w:uri="urn:schemas-microsoft-com:office:smarttags" w:element="place">
        <w:r>
          <w:rPr>
            <w:lang w:val="en-GB"/>
          </w:rPr>
          <w:t>Mission</w:t>
        </w:r>
      </w:smartTag>
      <w:r>
        <w:rPr>
          <w:lang w:val="en-GB"/>
        </w:rPr>
        <w:t xml:space="preserve"> statement </w:t>
      </w:r>
      <w:r w:rsidRPr="00BB52ED">
        <w:rPr>
          <w:i/>
          <w:lang w:val="en-GB"/>
        </w:rPr>
        <w:t>[</w:t>
      </w:r>
      <w:r w:rsidRPr="00BB52ED">
        <w:rPr>
          <w:i/>
        </w:rPr>
        <w:t>Cartilla institucional</w:t>
      </w:r>
      <w:r w:rsidRPr="00BB52ED">
        <w:rPr>
          <w:i/>
          <w:lang w:val="en-GB"/>
        </w:rPr>
        <w:t>]</w:t>
      </w:r>
      <w:r w:rsidRPr="007116C6">
        <w:rPr>
          <w:lang w:val="en-GB"/>
        </w:rPr>
        <w:t xml:space="preserve"> of the National Nutrition and Health Survey.</w:t>
      </w:r>
    </w:p>
  </w:footnote>
  <w:footnote w:id="11">
    <w:p w:rsidR="00BB65AD" w:rsidRPr="007116C6" w:rsidRDefault="00BB65AD" w:rsidP="00045372">
      <w:pPr>
        <w:pStyle w:val="FootnoteText"/>
        <w:rPr>
          <w:lang w:val="en-GB"/>
        </w:rPr>
      </w:pPr>
      <w:r w:rsidRPr="007116C6">
        <w:rPr>
          <w:lang w:val="en-GB"/>
        </w:rPr>
        <w:tab/>
      </w:r>
      <w:r w:rsidRPr="007116C6">
        <w:rPr>
          <w:rStyle w:val="FootnoteReference"/>
          <w:lang w:val="en-GB"/>
        </w:rPr>
        <w:footnoteRef/>
      </w:r>
      <w:r w:rsidRPr="007116C6">
        <w:rPr>
          <w:lang w:val="en-GB"/>
        </w:rPr>
        <w:tab/>
        <w:t>ENNyS,</w:t>
      </w:r>
      <w:r>
        <w:rPr>
          <w:lang w:val="en-GB"/>
        </w:rPr>
        <w:t xml:space="preserve"> </w:t>
      </w:r>
      <w:r w:rsidRPr="004062ED">
        <w:t>Documento de implementación</w:t>
      </w:r>
      <w:r w:rsidRPr="007116C6">
        <w:rPr>
          <w:lang w:val="en-GB"/>
        </w:rPr>
        <w:t xml:space="preserve"> </w:t>
      </w:r>
      <w:r>
        <w:rPr>
          <w:lang w:val="en-GB"/>
        </w:rPr>
        <w:t>[I</w:t>
      </w:r>
      <w:r w:rsidRPr="007116C6">
        <w:rPr>
          <w:lang w:val="en-GB"/>
        </w:rPr>
        <w:t>mplementation document</w:t>
      </w:r>
      <w:r>
        <w:rPr>
          <w:lang w:val="en-GB"/>
        </w:rPr>
        <w:t>]</w:t>
      </w:r>
      <w:r w:rsidRPr="007116C6">
        <w:rPr>
          <w:lang w:val="en-GB"/>
        </w:rPr>
        <w:t>, p. 8.</w:t>
      </w:r>
    </w:p>
  </w:footnote>
  <w:footnote w:id="12">
    <w:p w:rsidR="00BB65AD" w:rsidRPr="007116C6" w:rsidRDefault="00BB65AD" w:rsidP="00045372">
      <w:pPr>
        <w:pStyle w:val="FootnoteText"/>
        <w:rPr>
          <w:lang w:val="en-GB"/>
        </w:rPr>
      </w:pPr>
      <w:r w:rsidRPr="007116C6">
        <w:rPr>
          <w:lang w:val="en-GB"/>
        </w:rPr>
        <w:tab/>
      </w:r>
      <w:r w:rsidRPr="007116C6">
        <w:rPr>
          <w:rStyle w:val="FootnoteReference"/>
          <w:lang w:val="en-GB"/>
        </w:rPr>
        <w:footnoteRef/>
      </w:r>
      <w:r w:rsidRPr="007116C6">
        <w:rPr>
          <w:lang w:val="en-GB"/>
        </w:rPr>
        <w:tab/>
        <w:t xml:space="preserve">Act No. 25724 </w:t>
      </w:r>
      <w:r>
        <w:rPr>
          <w:lang w:val="en-GB"/>
        </w:rPr>
        <w:t>creating the</w:t>
      </w:r>
      <w:r w:rsidRPr="007116C6">
        <w:rPr>
          <w:lang w:val="en-GB"/>
        </w:rPr>
        <w:t xml:space="preserve"> </w:t>
      </w:r>
      <w:r>
        <w:rPr>
          <w:lang w:val="en-GB"/>
        </w:rPr>
        <w:t xml:space="preserve">National Nutrition and Food Programme was enacted on </w:t>
      </w:r>
      <w:r w:rsidRPr="007116C6">
        <w:rPr>
          <w:lang w:val="en-GB"/>
        </w:rPr>
        <w:t>27 December 2002,</w:t>
      </w:r>
      <w:r>
        <w:rPr>
          <w:lang w:val="en-GB"/>
        </w:rPr>
        <w:t xml:space="preserve"> with the national Ministry of Health and Ministry of Social Development</w:t>
      </w:r>
      <w:r w:rsidRPr="007116C6">
        <w:rPr>
          <w:lang w:val="en-GB"/>
        </w:rPr>
        <w:t xml:space="preserve"> </w:t>
      </w:r>
      <w:r>
        <w:rPr>
          <w:lang w:val="en-GB"/>
        </w:rPr>
        <w:t>having shared authority to implement it</w:t>
      </w:r>
      <w:r w:rsidRPr="007116C6">
        <w:rPr>
          <w:lang w:val="en-GB"/>
        </w:rPr>
        <w:t>.</w:t>
      </w:r>
    </w:p>
  </w:footnote>
  <w:footnote w:id="13">
    <w:p w:rsidR="00BB65AD" w:rsidRPr="007116C6" w:rsidRDefault="00BB65AD" w:rsidP="00045372">
      <w:pPr>
        <w:pStyle w:val="FootnoteText"/>
        <w:rPr>
          <w:lang w:val="en-GB"/>
        </w:rPr>
      </w:pPr>
      <w:r w:rsidRPr="007116C6">
        <w:rPr>
          <w:lang w:val="en-GB"/>
        </w:rPr>
        <w:tab/>
      </w:r>
      <w:r w:rsidRPr="007116C6">
        <w:rPr>
          <w:rStyle w:val="FootnoteReference"/>
          <w:lang w:val="en-GB"/>
        </w:rPr>
        <w:footnoteRef/>
      </w:r>
      <w:r w:rsidRPr="007116C6">
        <w:rPr>
          <w:lang w:val="en-GB"/>
        </w:rPr>
        <w:tab/>
      </w:r>
      <w:r>
        <w:rPr>
          <w:lang w:val="en-GB"/>
        </w:rPr>
        <w:t>Financing source</w:t>
      </w:r>
      <w:r w:rsidRPr="007116C6">
        <w:rPr>
          <w:lang w:val="en-GB"/>
        </w:rPr>
        <w:t xml:space="preserve">: </w:t>
      </w:r>
      <w:r>
        <w:rPr>
          <w:lang w:val="en-GB"/>
        </w:rPr>
        <w:t>budgetary funding from the national Ministry of Education</w:t>
      </w:r>
      <w:r w:rsidRPr="007116C6">
        <w:rPr>
          <w:lang w:val="en-GB"/>
        </w:rPr>
        <w:t xml:space="preserve">. </w:t>
      </w:r>
      <w:r>
        <w:rPr>
          <w:lang w:val="en-GB"/>
        </w:rPr>
        <w:t xml:space="preserve">Framework agreement between the </w:t>
      </w:r>
      <w:r w:rsidRPr="007116C6">
        <w:rPr>
          <w:lang w:val="en-GB"/>
        </w:rPr>
        <w:t xml:space="preserve">Ministry of Social Development </w:t>
      </w:r>
      <w:r>
        <w:rPr>
          <w:lang w:val="en-GB"/>
        </w:rPr>
        <w:t>and the Ministry of Education</w:t>
      </w:r>
      <w:r w:rsidRPr="007116C6">
        <w:rPr>
          <w:lang w:val="en-GB"/>
        </w:rPr>
        <w:t>.</w:t>
      </w:r>
    </w:p>
  </w:footnote>
  <w:footnote w:id="14">
    <w:p w:rsidR="00BB65AD" w:rsidRPr="007116C6" w:rsidRDefault="00BB65AD" w:rsidP="00045372">
      <w:pPr>
        <w:pStyle w:val="FootnoteText"/>
        <w:rPr>
          <w:lang w:val="en-GB"/>
        </w:rPr>
      </w:pPr>
      <w:r w:rsidRPr="007116C6">
        <w:rPr>
          <w:lang w:val="en-GB"/>
        </w:rPr>
        <w:tab/>
      </w:r>
      <w:r w:rsidRPr="007116C6">
        <w:rPr>
          <w:rStyle w:val="FootnoteReference"/>
          <w:lang w:val="en-GB"/>
        </w:rPr>
        <w:footnoteRef/>
      </w:r>
      <w:r w:rsidRPr="007116C6">
        <w:rPr>
          <w:lang w:val="en-GB"/>
        </w:rPr>
        <w:tab/>
      </w:r>
      <w:r>
        <w:rPr>
          <w:szCs w:val="24"/>
          <w:lang w:val="en-GB"/>
        </w:rPr>
        <w:t xml:space="preserve">This component is financed from the </w:t>
      </w:r>
      <w:r w:rsidRPr="007116C6">
        <w:rPr>
          <w:szCs w:val="24"/>
          <w:lang w:val="en-GB"/>
        </w:rPr>
        <w:t>National Institute of Indigenous Affairs</w:t>
      </w:r>
      <w:r>
        <w:rPr>
          <w:szCs w:val="24"/>
          <w:lang w:val="en-GB"/>
        </w:rPr>
        <w:t xml:space="preserve"> budget</w:t>
      </w:r>
      <w:r w:rsidRPr="007116C6">
        <w:rPr>
          <w:szCs w:val="24"/>
          <w:lang w:val="en-GB"/>
        </w:rPr>
        <w:t>.</w:t>
      </w:r>
    </w:p>
  </w:footnote>
  <w:footnote w:id="15">
    <w:p w:rsidR="00BB65AD" w:rsidRPr="007116C6" w:rsidRDefault="00BB65AD" w:rsidP="00045372">
      <w:pPr>
        <w:pStyle w:val="FootnoteText"/>
        <w:rPr>
          <w:lang w:val="en-GB"/>
        </w:rPr>
      </w:pPr>
      <w:r w:rsidRPr="007116C6">
        <w:rPr>
          <w:lang w:val="en-GB"/>
        </w:rPr>
        <w:tab/>
      </w:r>
      <w:r w:rsidRPr="007116C6">
        <w:rPr>
          <w:rStyle w:val="FootnoteReference"/>
          <w:lang w:val="en-GB"/>
        </w:rPr>
        <w:footnoteRef/>
      </w:r>
      <w:r w:rsidRPr="007116C6">
        <w:rPr>
          <w:lang w:val="en-GB"/>
        </w:rPr>
        <w:tab/>
      </w:r>
      <w:r>
        <w:rPr>
          <w:szCs w:val="24"/>
          <w:lang w:val="en-GB"/>
        </w:rPr>
        <w:t>The subcomponents are</w:t>
      </w:r>
      <w:r w:rsidRPr="007116C6">
        <w:rPr>
          <w:szCs w:val="24"/>
          <w:lang w:val="en-GB"/>
        </w:rPr>
        <w:t xml:space="preserve"> </w:t>
      </w:r>
      <w:r>
        <w:rPr>
          <w:szCs w:val="24"/>
          <w:lang w:val="en-GB"/>
        </w:rPr>
        <w:t xml:space="preserve">financed from the </w:t>
      </w:r>
      <w:r w:rsidRPr="007116C6">
        <w:rPr>
          <w:szCs w:val="24"/>
          <w:lang w:val="en-GB"/>
        </w:rPr>
        <w:t>National Institute of Indigenous Affairs</w:t>
      </w:r>
      <w:r>
        <w:rPr>
          <w:szCs w:val="24"/>
          <w:lang w:val="en-GB"/>
        </w:rPr>
        <w:t xml:space="preserve"> budget</w:t>
      </w:r>
      <w:r w:rsidRPr="007116C6">
        <w:rPr>
          <w:szCs w:val="24"/>
          <w:lang w:val="en-GB"/>
        </w:rPr>
        <w:t>.</w:t>
      </w:r>
    </w:p>
  </w:footnote>
  <w:footnote w:id="16">
    <w:p w:rsidR="00BB65AD" w:rsidRPr="007116C6" w:rsidRDefault="00BB65AD" w:rsidP="00045372">
      <w:pPr>
        <w:pStyle w:val="FootnoteText"/>
        <w:rPr>
          <w:lang w:val="en-GB"/>
        </w:rPr>
      </w:pPr>
      <w:r w:rsidRPr="007116C6">
        <w:rPr>
          <w:lang w:val="en-GB"/>
        </w:rPr>
        <w:tab/>
      </w:r>
      <w:r w:rsidRPr="007116C6">
        <w:rPr>
          <w:rStyle w:val="FootnoteReference"/>
          <w:lang w:val="en-GB"/>
        </w:rPr>
        <w:footnoteRef/>
      </w:r>
      <w:r w:rsidRPr="007116C6">
        <w:rPr>
          <w:lang w:val="en-GB"/>
        </w:rPr>
        <w:tab/>
      </w:r>
      <w:r>
        <w:rPr>
          <w:szCs w:val="24"/>
          <w:lang w:val="en-GB"/>
        </w:rPr>
        <w:t xml:space="preserve">This component is financed from the </w:t>
      </w:r>
      <w:r w:rsidRPr="007116C6">
        <w:rPr>
          <w:szCs w:val="24"/>
          <w:lang w:val="en-GB"/>
        </w:rPr>
        <w:t>National Institute of Indigenous Affairs</w:t>
      </w:r>
      <w:r>
        <w:rPr>
          <w:szCs w:val="24"/>
          <w:lang w:val="en-GB"/>
        </w:rPr>
        <w:t xml:space="preserve"> budget</w:t>
      </w:r>
      <w:r w:rsidRPr="007116C6">
        <w:rPr>
          <w:lang w:val="en-GB"/>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65AD" w:rsidRPr="002274E4" w:rsidRDefault="00BB65AD" w:rsidP="002274E4">
    <w:pPr>
      <w:pStyle w:val="Header"/>
    </w:pPr>
    <w:r w:rsidRPr="002274E4">
      <w:t>E/C.12/ARG/3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65AD" w:rsidRPr="002274E4" w:rsidRDefault="00BB65AD" w:rsidP="002274E4">
    <w:pPr>
      <w:pStyle w:val="Header"/>
      <w:jc w:val="right"/>
    </w:pPr>
    <w:r w:rsidRPr="002274E4">
      <w:t>E/C.12/ARG/3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65AD" w:rsidRPr="005618E4" w:rsidRDefault="00BB65AD" w:rsidP="005618E4">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1" type="#_x0000_t202" style="position:absolute;margin-left:83.3pt;margin-top:56.65pt;width:17.55pt;height:481.9pt;z-index:2;mso-position-horizontal-relative:page;mso-position-vertical-relative:page" stroked="f">
          <v:textbox style="layout-flow:vertical" inset="0,0,0,0">
            <w:txbxContent>
              <w:p w:rsidR="00BB65AD" w:rsidRPr="002274E4" w:rsidRDefault="00BB65AD" w:rsidP="005618E4">
                <w:pPr>
                  <w:pStyle w:val="Footer"/>
                  <w:tabs>
                    <w:tab w:val="right" w:pos="9598"/>
                  </w:tabs>
                </w:pPr>
                <w:r w:rsidRPr="002274E4">
                  <w:rPr>
                    <w:b/>
                    <w:sz w:val="18"/>
                  </w:rPr>
                  <w:fldChar w:fldCharType="begin"/>
                </w:r>
                <w:r w:rsidRPr="002274E4">
                  <w:rPr>
                    <w:b/>
                    <w:sz w:val="18"/>
                  </w:rPr>
                  <w:instrText xml:space="preserve"> PAGE  \* MERGEFORMAT </w:instrText>
                </w:r>
                <w:r w:rsidRPr="002274E4">
                  <w:rPr>
                    <w:b/>
                    <w:sz w:val="18"/>
                  </w:rPr>
                  <w:fldChar w:fldCharType="separate"/>
                </w:r>
                <w:r w:rsidR="000E0051">
                  <w:rPr>
                    <w:b/>
                    <w:noProof/>
                    <w:sz w:val="18"/>
                  </w:rPr>
                  <w:t>142</w:t>
                </w:r>
                <w:r w:rsidRPr="002274E4">
                  <w:rPr>
                    <w:b/>
                    <w:sz w:val="18"/>
                  </w:rPr>
                  <w:fldChar w:fldCharType="end"/>
                </w:r>
                <w:r>
                  <w:rPr>
                    <w:b/>
                    <w:sz w:val="18"/>
                  </w:rPr>
                  <w:tab/>
                </w:r>
                <w:r>
                  <w:t>GE.11-40468  (EXT)</w:t>
                </w:r>
              </w:p>
              <w:p w:rsidR="00BB65AD" w:rsidRDefault="00BB65AD"/>
            </w:txbxContent>
          </v:textbox>
          <w10:anchorlock/>
        </v:shape>
      </w:pict>
    </w:r>
    <w:r>
      <w:rPr>
        <w:noProof/>
      </w:rPr>
      <w:pict>
        <v:shape id="_x0000_s2050" type="#_x0000_t202" style="position:absolute;margin-left:771pt;margin-top:56.65pt;width:17.55pt;height:481.9pt;z-index:1;mso-position-horizontal-relative:page;mso-position-vertical-relative:page" stroked="f">
          <v:textbox style="layout-flow:vertical" inset="0,0,0,0">
            <w:txbxContent>
              <w:p w:rsidR="00BB65AD" w:rsidRPr="002274E4" w:rsidRDefault="00BB65AD" w:rsidP="005618E4">
                <w:pPr>
                  <w:pStyle w:val="Header"/>
                </w:pPr>
                <w:r w:rsidRPr="002274E4">
                  <w:t>E/C.12/ARG/3</w:t>
                </w:r>
              </w:p>
              <w:p w:rsidR="00BB65AD" w:rsidRDefault="00BB65AD"/>
            </w:txbxContent>
          </v:textbox>
          <w10:anchorlock/>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65AD" w:rsidRPr="00F72C5F" w:rsidRDefault="00BB65AD" w:rsidP="00F72C5F">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margin-left:78.5pt;margin-top:56.65pt;width:17.55pt;height:481.9pt;z-index:4;mso-position-horizontal-relative:page;mso-position-vertical-relative:page" stroked="f">
          <v:textbox style="layout-flow:vertical" inset="0,0,0,0">
            <w:txbxContent>
              <w:p w:rsidR="00BB65AD" w:rsidRPr="002274E4" w:rsidRDefault="00BB65AD" w:rsidP="00F72C5F">
                <w:pPr>
                  <w:pStyle w:val="Footer"/>
                  <w:tabs>
                    <w:tab w:val="right" w:pos="9598"/>
                  </w:tabs>
                  <w:rPr>
                    <w:b/>
                    <w:sz w:val="18"/>
                  </w:rPr>
                </w:pPr>
                <w:r>
                  <w:t>GE.11-40468  (EXT)</w:t>
                </w:r>
                <w:r>
                  <w:tab/>
                </w:r>
                <w:r w:rsidRPr="002274E4">
                  <w:rPr>
                    <w:b/>
                    <w:sz w:val="18"/>
                  </w:rPr>
                  <w:fldChar w:fldCharType="begin"/>
                </w:r>
                <w:r w:rsidRPr="002274E4">
                  <w:rPr>
                    <w:b/>
                    <w:sz w:val="18"/>
                  </w:rPr>
                  <w:instrText xml:space="preserve"> PAGE  \* MERGEFORMAT </w:instrText>
                </w:r>
                <w:r w:rsidRPr="002274E4">
                  <w:rPr>
                    <w:b/>
                    <w:sz w:val="18"/>
                  </w:rPr>
                  <w:fldChar w:fldCharType="separate"/>
                </w:r>
                <w:r w:rsidR="000E0051">
                  <w:rPr>
                    <w:b/>
                    <w:noProof/>
                    <w:sz w:val="18"/>
                  </w:rPr>
                  <w:t>141</w:t>
                </w:r>
                <w:r w:rsidRPr="002274E4">
                  <w:rPr>
                    <w:b/>
                    <w:sz w:val="18"/>
                  </w:rPr>
                  <w:fldChar w:fldCharType="end"/>
                </w:r>
              </w:p>
              <w:p w:rsidR="00BB65AD" w:rsidRDefault="00BB65AD"/>
            </w:txbxContent>
          </v:textbox>
          <w10:anchorlock/>
        </v:shape>
      </w:pict>
    </w:r>
    <w:r>
      <w:rPr>
        <w:noProof/>
      </w:rPr>
      <w:pict>
        <v:shape id="_x0000_s2052" type="#_x0000_t202" style="position:absolute;margin-left:768.15pt;margin-top:56.65pt;width:17.55pt;height:481.9pt;z-index:3;mso-position-horizontal-relative:page;mso-position-vertical-relative:page" stroked="f">
          <v:textbox style="layout-flow:vertical" inset="0,0,0,0">
            <w:txbxContent>
              <w:p w:rsidR="00BB65AD" w:rsidRPr="002274E4" w:rsidRDefault="00BB65AD" w:rsidP="00F72C5F">
                <w:pPr>
                  <w:pStyle w:val="Header"/>
                  <w:jc w:val="right"/>
                </w:pPr>
                <w:r w:rsidRPr="002274E4">
                  <w:t>E/C.12/ARG/3</w:t>
                </w:r>
              </w:p>
              <w:p w:rsidR="00BB65AD" w:rsidRDefault="00BB65AD"/>
            </w:txbxContent>
          </v:textbox>
          <w10:anchorlock/>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65AD" w:rsidRDefault="00BB65AD">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65AD" w:rsidRPr="00F72C5F" w:rsidRDefault="00BB65AD" w:rsidP="00F72C5F">
    <w:pPr>
      <w:pStyle w:val="Header"/>
      <w:rPr>
        <w:szCs w:val="18"/>
      </w:rPr>
    </w:pPr>
    <w:r w:rsidRPr="00F72C5F">
      <w:rPr>
        <w:szCs w:val="18"/>
      </w:rPr>
      <w:t>E/C.12/ARG/3</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65AD" w:rsidRPr="00DD0A59" w:rsidRDefault="00BB65AD" w:rsidP="00F72C5F">
    <w:pPr>
      <w:pStyle w:val="Header"/>
      <w:jc w:val="right"/>
      <w:rPr>
        <w:szCs w:val="18"/>
      </w:rPr>
    </w:pPr>
    <w:r w:rsidRPr="00DD0A59">
      <w:rPr>
        <w:szCs w:val="18"/>
      </w:rPr>
      <w:t>E/C.12/ARG/3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F88E1392"/>
    <w:lvl w:ilvl="0" w:tplc="C1C435D4">
      <w:start w:val="1"/>
      <w:numFmt w:val="decimal"/>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9844929"/>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0BCA7482"/>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3EC6D9F"/>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70C549E"/>
    <w:multiLevelType w:val="singleLevel"/>
    <w:tmpl w:val="56E0434C"/>
    <w:lvl w:ilvl="0">
      <w:start w:val="1"/>
      <w:numFmt w:val="decimal"/>
      <w:lvlText w:val="%1."/>
      <w:lvlJc w:val="left"/>
      <w:pPr>
        <w:tabs>
          <w:tab w:val="num" w:pos="1494"/>
        </w:tabs>
        <w:ind w:left="1134" w:firstLine="0"/>
      </w:pPr>
      <w:rPr>
        <w:rFonts w:ascii="Times New Roman" w:hAnsi="Times New Roman" w:hint="default"/>
        <w:b w:val="0"/>
        <w:i w:val="0"/>
        <w:sz w:val="20"/>
      </w:rPr>
    </w:lvl>
  </w:abstractNum>
  <w:abstractNum w:abstractNumId="15">
    <w:nsid w:val="192E21D4"/>
    <w:multiLevelType w:val="hybridMultilevel"/>
    <w:tmpl w:val="A6408E50"/>
    <w:lvl w:ilvl="0" w:tplc="AD5E66B8">
      <w:start w:val="1"/>
      <w:numFmt w:val="decimal"/>
      <w:lvlText w:val="Tabla Nº %1 | "/>
      <w:lvlJc w:val="left"/>
      <w:pPr>
        <w:tabs>
          <w:tab w:val="num" w:pos="1701"/>
        </w:tabs>
        <w:ind w:left="3402" w:hanging="170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1EA00845"/>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nsid w:val="1FFA791E"/>
    <w:multiLevelType w:val="hybridMultilevel"/>
    <w:tmpl w:val="253A8404"/>
    <w:lvl w:ilvl="0" w:tplc="4CB41C9E">
      <w:start w:val="1"/>
      <w:numFmt w:val="decimal"/>
      <w:lvlRestart w:val="0"/>
      <w:lvlText w:val="%1."/>
      <w:lvlJc w:val="left"/>
      <w:pPr>
        <w:tabs>
          <w:tab w:val="num" w:pos="3789"/>
        </w:tabs>
        <w:ind w:left="3314" w:firstLine="0"/>
      </w:pPr>
      <w:rPr>
        <w:rFonts w:hint="default"/>
        <w:w w:val="100"/>
      </w:rPr>
    </w:lvl>
    <w:lvl w:ilvl="1" w:tplc="FBD48FB8">
      <w:start w:val="1"/>
      <w:numFmt w:val="lowerLetter"/>
      <w:lvlText w:val="%2)"/>
      <w:lvlJc w:val="left"/>
      <w:pPr>
        <w:tabs>
          <w:tab w:val="num" w:pos="2574"/>
        </w:tabs>
        <w:ind w:left="2574" w:hanging="360"/>
      </w:pPr>
      <w:rPr>
        <w:rFonts w:hint="default"/>
      </w:rPr>
    </w:lvl>
    <w:lvl w:ilvl="2" w:tplc="28C6A768">
      <w:start w:val="1"/>
      <w:numFmt w:val="decimal"/>
      <w:lvlRestart w:val="0"/>
      <w:lvlText w:val="%3."/>
      <w:lvlJc w:val="left"/>
      <w:pPr>
        <w:tabs>
          <w:tab w:val="num" w:pos="3589"/>
        </w:tabs>
        <w:ind w:left="3114" w:firstLine="0"/>
      </w:pPr>
      <w:rPr>
        <w:rFonts w:ascii="Times New Roman" w:hAnsi="Times New Roman" w:cs="Times New Roman" w:hint="default"/>
        <w:b w:val="0"/>
        <w:bCs/>
        <w:i w:val="0"/>
        <w:iCs/>
        <w:w w:val="100"/>
        <w:sz w:val="20"/>
        <w:szCs w:val="20"/>
      </w:rPr>
    </w:lvl>
    <w:lvl w:ilvl="3" w:tplc="4E6A8F50">
      <w:start w:val="1"/>
      <w:numFmt w:val="lowerLetter"/>
      <w:lvlText w:val="(%4)"/>
      <w:lvlJc w:val="right"/>
      <w:pPr>
        <w:tabs>
          <w:tab w:val="num" w:pos="4014"/>
        </w:tabs>
        <w:ind w:left="4014" w:hanging="360"/>
      </w:pPr>
      <w:rPr>
        <w:rFonts w:hint="default"/>
        <w:b w:val="0"/>
        <w:bCs w:val="0"/>
        <w:i w:val="0"/>
        <w:w w:val="100"/>
      </w:r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8">
    <w:nsid w:val="300C7FD3"/>
    <w:multiLevelType w:val="hybridMultilevel"/>
    <w:tmpl w:val="5B2AB476"/>
    <w:lvl w:ilvl="0" w:tplc="7E84356A">
      <w:start w:val="1"/>
      <w:numFmt w:val="bullet"/>
      <w:lvlText w:val=""/>
      <w:lvlJc w:val="left"/>
      <w:pPr>
        <w:tabs>
          <w:tab w:val="num" w:pos="1440"/>
        </w:tabs>
        <w:ind w:left="1440" w:hanging="360"/>
      </w:pPr>
      <w:rPr>
        <w:rFonts w:ascii="Symbol" w:hAnsi="Symbol" w:hint="default"/>
        <w:color w:val="auto"/>
      </w:rPr>
    </w:lvl>
    <w:lvl w:ilvl="1" w:tplc="BAB8AEFC">
      <w:start w:val="1"/>
      <w:numFmt w:val="bullet"/>
      <w:lvlText w:val=""/>
      <w:lvlJc w:val="left"/>
      <w:pPr>
        <w:tabs>
          <w:tab w:val="num" w:pos="1440"/>
        </w:tabs>
        <w:ind w:left="1440" w:hanging="360"/>
      </w:pPr>
      <w:rPr>
        <w:rFonts w:ascii="Symbol" w:hAnsi="Symbol" w:hint="default"/>
        <w:color w:val="auto"/>
      </w:r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9">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nsid w:val="39FA59D2"/>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3BEC0F03"/>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50BF6D8E"/>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3">
    <w:nsid w:val="52D277C6"/>
    <w:multiLevelType w:val="singleLevel"/>
    <w:tmpl w:val="80804490"/>
    <w:lvl w:ilvl="0">
      <w:start w:val="1"/>
      <w:numFmt w:val="upperRoman"/>
      <w:lvlText w:val="%1."/>
      <w:lvlJc w:val="right"/>
      <w:pPr>
        <w:tabs>
          <w:tab w:val="num" w:pos="720"/>
        </w:tabs>
        <w:ind w:left="720" w:hanging="432"/>
      </w:pPr>
    </w:lvl>
  </w:abstractNum>
  <w:abstractNum w:abstractNumId="24">
    <w:nsid w:val="547C650A"/>
    <w:multiLevelType w:val="hybridMultilevel"/>
    <w:tmpl w:val="F854644C"/>
    <w:lvl w:ilvl="0" w:tplc="0A640B74">
      <w:start w:val="1"/>
      <w:numFmt w:val="decimal"/>
      <w:lvlText w:val="Gráfico Nº %1 | "/>
      <w:lvlJc w:val="left"/>
      <w:pPr>
        <w:tabs>
          <w:tab w:val="num" w:pos="1701"/>
        </w:tabs>
        <w:ind w:left="3402" w:hanging="1701"/>
      </w:pPr>
      <w:rPr>
        <w:rFonts w:hint="default"/>
        <w:lang w:val="es-AR"/>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5530591B"/>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5E554036"/>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9">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76990BFE"/>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78300B3E"/>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8"/>
  </w:num>
  <w:num w:numId="2">
    <w:abstractNumId w:val="19"/>
  </w:num>
  <w:num w:numId="3">
    <w:abstractNumId w:val="32"/>
  </w:num>
  <w:num w:numId="4">
    <w:abstractNumId w:val="29"/>
  </w:num>
  <w:num w:numId="5">
    <w:abstractNumId w:val="27"/>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30"/>
  </w:num>
  <w:num w:numId="19">
    <w:abstractNumId w:val="11"/>
  </w:num>
  <w:num w:numId="20">
    <w:abstractNumId w:val="31"/>
  </w:num>
  <w:num w:numId="21">
    <w:abstractNumId w:val="13"/>
  </w:num>
  <w:num w:numId="22">
    <w:abstractNumId w:val="20"/>
  </w:num>
  <w:num w:numId="23">
    <w:abstractNumId w:val="25"/>
  </w:num>
  <w:num w:numId="24">
    <w:abstractNumId w:val="26"/>
  </w:num>
  <w:num w:numId="25">
    <w:abstractNumId w:val="12"/>
  </w:num>
  <w:num w:numId="26">
    <w:abstractNumId w:val="17"/>
  </w:num>
  <w:num w:numId="27">
    <w:abstractNumId w:val="22"/>
  </w:num>
  <w:num w:numId="28">
    <w:abstractNumId w:val="21"/>
  </w:num>
  <w:num w:numId="29">
    <w:abstractNumId w:val="16"/>
  </w:num>
  <w:num w:numId="30">
    <w:abstractNumId w:val="1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24"/>
  </w:num>
  <w:num w:numId="33">
    <w:abstractNumId w:val="2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40595"/>
    <w:rsid w:val="00001A63"/>
    <w:rsid w:val="0000259C"/>
    <w:rsid w:val="00010D7B"/>
    <w:rsid w:val="000133EF"/>
    <w:rsid w:val="0001667E"/>
    <w:rsid w:val="00016B74"/>
    <w:rsid w:val="000173A1"/>
    <w:rsid w:val="00017478"/>
    <w:rsid w:val="000215FB"/>
    <w:rsid w:val="000239EB"/>
    <w:rsid w:val="000269CA"/>
    <w:rsid w:val="00027A41"/>
    <w:rsid w:val="00027B1E"/>
    <w:rsid w:val="0003070B"/>
    <w:rsid w:val="000333AC"/>
    <w:rsid w:val="00034D1F"/>
    <w:rsid w:val="000366B4"/>
    <w:rsid w:val="00036D34"/>
    <w:rsid w:val="00040FC9"/>
    <w:rsid w:val="00042328"/>
    <w:rsid w:val="00043D4B"/>
    <w:rsid w:val="00043DCA"/>
    <w:rsid w:val="00045372"/>
    <w:rsid w:val="000453D6"/>
    <w:rsid w:val="00046A1A"/>
    <w:rsid w:val="00050983"/>
    <w:rsid w:val="0005378A"/>
    <w:rsid w:val="00056291"/>
    <w:rsid w:val="0006365E"/>
    <w:rsid w:val="000654F6"/>
    <w:rsid w:val="0007241B"/>
    <w:rsid w:val="00076197"/>
    <w:rsid w:val="00076830"/>
    <w:rsid w:val="0007732E"/>
    <w:rsid w:val="00077BA3"/>
    <w:rsid w:val="000833F3"/>
    <w:rsid w:val="000864EB"/>
    <w:rsid w:val="0008650D"/>
    <w:rsid w:val="000866D3"/>
    <w:rsid w:val="000932B2"/>
    <w:rsid w:val="000958EF"/>
    <w:rsid w:val="00097A6C"/>
    <w:rsid w:val="000A048E"/>
    <w:rsid w:val="000A0E12"/>
    <w:rsid w:val="000B187A"/>
    <w:rsid w:val="000B25B4"/>
    <w:rsid w:val="000B321F"/>
    <w:rsid w:val="000B57E7"/>
    <w:rsid w:val="000B5E27"/>
    <w:rsid w:val="000B6AF9"/>
    <w:rsid w:val="000B6B35"/>
    <w:rsid w:val="000B7706"/>
    <w:rsid w:val="000B7F68"/>
    <w:rsid w:val="000C3669"/>
    <w:rsid w:val="000C3B8C"/>
    <w:rsid w:val="000C47FE"/>
    <w:rsid w:val="000C56C9"/>
    <w:rsid w:val="000D0199"/>
    <w:rsid w:val="000D085B"/>
    <w:rsid w:val="000D33A0"/>
    <w:rsid w:val="000D69E4"/>
    <w:rsid w:val="000E0051"/>
    <w:rsid w:val="000E037D"/>
    <w:rsid w:val="000E4A1B"/>
    <w:rsid w:val="000E5213"/>
    <w:rsid w:val="000E5ADD"/>
    <w:rsid w:val="000E6669"/>
    <w:rsid w:val="000F09DF"/>
    <w:rsid w:val="000F3696"/>
    <w:rsid w:val="000F38EB"/>
    <w:rsid w:val="000F61B2"/>
    <w:rsid w:val="000F6D78"/>
    <w:rsid w:val="001006F3"/>
    <w:rsid w:val="00104A74"/>
    <w:rsid w:val="00104B00"/>
    <w:rsid w:val="001058F1"/>
    <w:rsid w:val="001075E9"/>
    <w:rsid w:val="00110174"/>
    <w:rsid w:val="00111233"/>
    <w:rsid w:val="0011166F"/>
    <w:rsid w:val="001125C2"/>
    <w:rsid w:val="00115CC6"/>
    <w:rsid w:val="00116E8A"/>
    <w:rsid w:val="001221F5"/>
    <w:rsid w:val="00122610"/>
    <w:rsid w:val="00122CA9"/>
    <w:rsid w:val="00123843"/>
    <w:rsid w:val="00125657"/>
    <w:rsid w:val="00126554"/>
    <w:rsid w:val="001360D3"/>
    <w:rsid w:val="0014104F"/>
    <w:rsid w:val="00142347"/>
    <w:rsid w:val="00144223"/>
    <w:rsid w:val="00146E84"/>
    <w:rsid w:val="00150501"/>
    <w:rsid w:val="00153421"/>
    <w:rsid w:val="00156D19"/>
    <w:rsid w:val="001617B7"/>
    <w:rsid w:val="00162A2A"/>
    <w:rsid w:val="00163EB7"/>
    <w:rsid w:val="00164BB8"/>
    <w:rsid w:val="0017085F"/>
    <w:rsid w:val="00170F49"/>
    <w:rsid w:val="001712A5"/>
    <w:rsid w:val="00174A1B"/>
    <w:rsid w:val="00175399"/>
    <w:rsid w:val="00175F29"/>
    <w:rsid w:val="00176F09"/>
    <w:rsid w:val="00180183"/>
    <w:rsid w:val="0018120E"/>
    <w:rsid w:val="0018510B"/>
    <w:rsid w:val="00186CD9"/>
    <w:rsid w:val="00186DE2"/>
    <w:rsid w:val="001918BB"/>
    <w:rsid w:val="001922D9"/>
    <w:rsid w:val="00193146"/>
    <w:rsid w:val="00194940"/>
    <w:rsid w:val="0019584F"/>
    <w:rsid w:val="00196389"/>
    <w:rsid w:val="001A12A4"/>
    <w:rsid w:val="001A2690"/>
    <w:rsid w:val="001B25E8"/>
    <w:rsid w:val="001B4353"/>
    <w:rsid w:val="001C10AB"/>
    <w:rsid w:val="001C3EA8"/>
    <w:rsid w:val="001C7A89"/>
    <w:rsid w:val="001D12D7"/>
    <w:rsid w:val="001D285F"/>
    <w:rsid w:val="001D2A7F"/>
    <w:rsid w:val="001D3052"/>
    <w:rsid w:val="001D3781"/>
    <w:rsid w:val="001D445C"/>
    <w:rsid w:val="001D68FB"/>
    <w:rsid w:val="001D6C28"/>
    <w:rsid w:val="001D7133"/>
    <w:rsid w:val="001D75E1"/>
    <w:rsid w:val="001F4741"/>
    <w:rsid w:val="001F5840"/>
    <w:rsid w:val="001F5D3C"/>
    <w:rsid w:val="001F6430"/>
    <w:rsid w:val="00200ADC"/>
    <w:rsid w:val="00201544"/>
    <w:rsid w:val="00202711"/>
    <w:rsid w:val="00202D43"/>
    <w:rsid w:val="00204D36"/>
    <w:rsid w:val="0020708A"/>
    <w:rsid w:val="00207770"/>
    <w:rsid w:val="00210399"/>
    <w:rsid w:val="00210E4F"/>
    <w:rsid w:val="00212D5E"/>
    <w:rsid w:val="00217197"/>
    <w:rsid w:val="0021768B"/>
    <w:rsid w:val="00226977"/>
    <w:rsid w:val="002274E4"/>
    <w:rsid w:val="002308DF"/>
    <w:rsid w:val="00241C2D"/>
    <w:rsid w:val="002458FF"/>
    <w:rsid w:val="00247398"/>
    <w:rsid w:val="0025354C"/>
    <w:rsid w:val="002564B3"/>
    <w:rsid w:val="00257A0D"/>
    <w:rsid w:val="002606EE"/>
    <w:rsid w:val="00271279"/>
    <w:rsid w:val="00275393"/>
    <w:rsid w:val="002775C5"/>
    <w:rsid w:val="0027795D"/>
    <w:rsid w:val="00282EA4"/>
    <w:rsid w:val="00282F2A"/>
    <w:rsid w:val="00283A5E"/>
    <w:rsid w:val="002959B1"/>
    <w:rsid w:val="00295E88"/>
    <w:rsid w:val="002A0E48"/>
    <w:rsid w:val="002A2743"/>
    <w:rsid w:val="002A2EFC"/>
    <w:rsid w:val="002A7BC8"/>
    <w:rsid w:val="002B1E36"/>
    <w:rsid w:val="002B2E40"/>
    <w:rsid w:val="002B34FB"/>
    <w:rsid w:val="002B3E2E"/>
    <w:rsid w:val="002B43B7"/>
    <w:rsid w:val="002B4D81"/>
    <w:rsid w:val="002B58D5"/>
    <w:rsid w:val="002B7568"/>
    <w:rsid w:val="002B7E5E"/>
    <w:rsid w:val="002C4C51"/>
    <w:rsid w:val="002C4DAD"/>
    <w:rsid w:val="002C54D2"/>
    <w:rsid w:val="002C6E2E"/>
    <w:rsid w:val="002C7557"/>
    <w:rsid w:val="002C76C2"/>
    <w:rsid w:val="002D16F0"/>
    <w:rsid w:val="002D3927"/>
    <w:rsid w:val="002D55FD"/>
    <w:rsid w:val="002D5AAC"/>
    <w:rsid w:val="002D5ACF"/>
    <w:rsid w:val="002D7E4B"/>
    <w:rsid w:val="002E4EB4"/>
    <w:rsid w:val="002E5F13"/>
    <w:rsid w:val="002E6370"/>
    <w:rsid w:val="002F2439"/>
    <w:rsid w:val="002F2E1A"/>
    <w:rsid w:val="002F4291"/>
    <w:rsid w:val="002F5974"/>
    <w:rsid w:val="00301299"/>
    <w:rsid w:val="003012F2"/>
    <w:rsid w:val="00301612"/>
    <w:rsid w:val="00307AC4"/>
    <w:rsid w:val="00307E27"/>
    <w:rsid w:val="00310E95"/>
    <w:rsid w:val="003116E9"/>
    <w:rsid w:val="00313431"/>
    <w:rsid w:val="00313796"/>
    <w:rsid w:val="00315D1D"/>
    <w:rsid w:val="00315D5B"/>
    <w:rsid w:val="00322004"/>
    <w:rsid w:val="00325277"/>
    <w:rsid w:val="00327289"/>
    <w:rsid w:val="00330BF6"/>
    <w:rsid w:val="00332ECF"/>
    <w:rsid w:val="00333C89"/>
    <w:rsid w:val="00334C28"/>
    <w:rsid w:val="00335121"/>
    <w:rsid w:val="00335FF5"/>
    <w:rsid w:val="003402C2"/>
    <w:rsid w:val="00340C62"/>
    <w:rsid w:val="00343249"/>
    <w:rsid w:val="003432BA"/>
    <w:rsid w:val="00346877"/>
    <w:rsid w:val="00347113"/>
    <w:rsid w:val="00347A6F"/>
    <w:rsid w:val="003526D2"/>
    <w:rsid w:val="00360315"/>
    <w:rsid w:val="00360E40"/>
    <w:rsid w:val="00361C56"/>
    <w:rsid w:val="00361CD0"/>
    <w:rsid w:val="0036240D"/>
    <w:rsid w:val="003658A5"/>
    <w:rsid w:val="00371E45"/>
    <w:rsid w:val="003754FF"/>
    <w:rsid w:val="00375E57"/>
    <w:rsid w:val="003811DA"/>
    <w:rsid w:val="00381C24"/>
    <w:rsid w:val="00382E6B"/>
    <w:rsid w:val="0038376B"/>
    <w:rsid w:val="00384C53"/>
    <w:rsid w:val="00391188"/>
    <w:rsid w:val="00392EE3"/>
    <w:rsid w:val="00393FD0"/>
    <w:rsid w:val="003958D0"/>
    <w:rsid w:val="00397CCB"/>
    <w:rsid w:val="003A0D2A"/>
    <w:rsid w:val="003A5694"/>
    <w:rsid w:val="003A5D97"/>
    <w:rsid w:val="003A793E"/>
    <w:rsid w:val="003B3680"/>
    <w:rsid w:val="003B413D"/>
    <w:rsid w:val="003B45C7"/>
    <w:rsid w:val="003B52B3"/>
    <w:rsid w:val="003B5A31"/>
    <w:rsid w:val="003C1FCD"/>
    <w:rsid w:val="003C4B32"/>
    <w:rsid w:val="003C76B0"/>
    <w:rsid w:val="003D0231"/>
    <w:rsid w:val="003D064D"/>
    <w:rsid w:val="003D2D31"/>
    <w:rsid w:val="003D3035"/>
    <w:rsid w:val="003D36B7"/>
    <w:rsid w:val="003D56FF"/>
    <w:rsid w:val="003D7818"/>
    <w:rsid w:val="003E0851"/>
    <w:rsid w:val="003E18CE"/>
    <w:rsid w:val="003E3CC9"/>
    <w:rsid w:val="003E59FD"/>
    <w:rsid w:val="003F0511"/>
    <w:rsid w:val="003F0782"/>
    <w:rsid w:val="003F1D0E"/>
    <w:rsid w:val="003F23F5"/>
    <w:rsid w:val="003F3402"/>
    <w:rsid w:val="003F7B96"/>
    <w:rsid w:val="00402655"/>
    <w:rsid w:val="004047C7"/>
    <w:rsid w:val="004062ED"/>
    <w:rsid w:val="0041031F"/>
    <w:rsid w:val="0041248A"/>
    <w:rsid w:val="00412F42"/>
    <w:rsid w:val="00417C22"/>
    <w:rsid w:val="00417F75"/>
    <w:rsid w:val="00421E16"/>
    <w:rsid w:val="0042220C"/>
    <w:rsid w:val="00423148"/>
    <w:rsid w:val="004237DA"/>
    <w:rsid w:val="0042486C"/>
    <w:rsid w:val="00426C9A"/>
    <w:rsid w:val="0043066E"/>
    <w:rsid w:val="0043192D"/>
    <w:rsid w:val="0043615B"/>
    <w:rsid w:val="00436653"/>
    <w:rsid w:val="00437A8B"/>
    <w:rsid w:val="004439FC"/>
    <w:rsid w:val="00444E84"/>
    <w:rsid w:val="00447321"/>
    <w:rsid w:val="00453533"/>
    <w:rsid w:val="004541D8"/>
    <w:rsid w:val="00454E07"/>
    <w:rsid w:val="00455744"/>
    <w:rsid w:val="00456FBC"/>
    <w:rsid w:val="00462B1D"/>
    <w:rsid w:val="004631A0"/>
    <w:rsid w:val="00463B72"/>
    <w:rsid w:val="00467310"/>
    <w:rsid w:val="00471D59"/>
    <w:rsid w:val="00472C5F"/>
    <w:rsid w:val="00472F9D"/>
    <w:rsid w:val="00473606"/>
    <w:rsid w:val="0047438E"/>
    <w:rsid w:val="00475692"/>
    <w:rsid w:val="0048153E"/>
    <w:rsid w:val="0048273E"/>
    <w:rsid w:val="00484A00"/>
    <w:rsid w:val="00484B99"/>
    <w:rsid w:val="004862DC"/>
    <w:rsid w:val="00492337"/>
    <w:rsid w:val="00493570"/>
    <w:rsid w:val="00493A54"/>
    <w:rsid w:val="004963F8"/>
    <w:rsid w:val="004A0D07"/>
    <w:rsid w:val="004B19F2"/>
    <w:rsid w:val="004B1B1D"/>
    <w:rsid w:val="004B1F08"/>
    <w:rsid w:val="004B2504"/>
    <w:rsid w:val="004B2558"/>
    <w:rsid w:val="004B4876"/>
    <w:rsid w:val="004B69D3"/>
    <w:rsid w:val="004C071A"/>
    <w:rsid w:val="004C36F9"/>
    <w:rsid w:val="004C3B0C"/>
    <w:rsid w:val="004C6674"/>
    <w:rsid w:val="004C73E7"/>
    <w:rsid w:val="004D020A"/>
    <w:rsid w:val="004D0249"/>
    <w:rsid w:val="004D2A81"/>
    <w:rsid w:val="004D2C9B"/>
    <w:rsid w:val="004D36B9"/>
    <w:rsid w:val="004E11E6"/>
    <w:rsid w:val="004E382B"/>
    <w:rsid w:val="004E40F3"/>
    <w:rsid w:val="004E79A0"/>
    <w:rsid w:val="004F2040"/>
    <w:rsid w:val="004F5C9B"/>
    <w:rsid w:val="004F6114"/>
    <w:rsid w:val="0050108D"/>
    <w:rsid w:val="005016AF"/>
    <w:rsid w:val="005046C1"/>
    <w:rsid w:val="005076AF"/>
    <w:rsid w:val="00510103"/>
    <w:rsid w:val="00514C83"/>
    <w:rsid w:val="0051679E"/>
    <w:rsid w:val="00520178"/>
    <w:rsid w:val="0052159C"/>
    <w:rsid w:val="0052205E"/>
    <w:rsid w:val="00522F52"/>
    <w:rsid w:val="00523101"/>
    <w:rsid w:val="0052328C"/>
    <w:rsid w:val="00524427"/>
    <w:rsid w:val="00532B3D"/>
    <w:rsid w:val="00533AF2"/>
    <w:rsid w:val="0053680B"/>
    <w:rsid w:val="00542557"/>
    <w:rsid w:val="00542738"/>
    <w:rsid w:val="00542CA8"/>
    <w:rsid w:val="005471D5"/>
    <w:rsid w:val="00547477"/>
    <w:rsid w:val="00547881"/>
    <w:rsid w:val="00547EA1"/>
    <w:rsid w:val="00551184"/>
    <w:rsid w:val="00551EF0"/>
    <w:rsid w:val="0055381A"/>
    <w:rsid w:val="00553EDE"/>
    <w:rsid w:val="00555213"/>
    <w:rsid w:val="00560F07"/>
    <w:rsid w:val="005618E4"/>
    <w:rsid w:val="00562993"/>
    <w:rsid w:val="00562ECF"/>
    <w:rsid w:val="00563E88"/>
    <w:rsid w:val="00564912"/>
    <w:rsid w:val="00565A8A"/>
    <w:rsid w:val="00565CB7"/>
    <w:rsid w:val="00572E19"/>
    <w:rsid w:val="005746DE"/>
    <w:rsid w:val="00576288"/>
    <w:rsid w:val="00576A05"/>
    <w:rsid w:val="0057732D"/>
    <w:rsid w:val="005832E1"/>
    <w:rsid w:val="00584A9F"/>
    <w:rsid w:val="00586EC6"/>
    <w:rsid w:val="00591F36"/>
    <w:rsid w:val="00592238"/>
    <w:rsid w:val="00592B52"/>
    <w:rsid w:val="00593B07"/>
    <w:rsid w:val="00596A90"/>
    <w:rsid w:val="005A0365"/>
    <w:rsid w:val="005A2A75"/>
    <w:rsid w:val="005B78A9"/>
    <w:rsid w:val="005B7C26"/>
    <w:rsid w:val="005C21C0"/>
    <w:rsid w:val="005C3E60"/>
    <w:rsid w:val="005C4F57"/>
    <w:rsid w:val="005C7AB5"/>
    <w:rsid w:val="005D0BD1"/>
    <w:rsid w:val="005D3DEB"/>
    <w:rsid w:val="005D5E5F"/>
    <w:rsid w:val="005E1CB9"/>
    <w:rsid w:val="005E3ADC"/>
    <w:rsid w:val="005E3C23"/>
    <w:rsid w:val="005E7985"/>
    <w:rsid w:val="005F0542"/>
    <w:rsid w:val="005F0B42"/>
    <w:rsid w:val="005F3EC3"/>
    <w:rsid w:val="005F53A3"/>
    <w:rsid w:val="005F5B0D"/>
    <w:rsid w:val="005F6005"/>
    <w:rsid w:val="005F72B7"/>
    <w:rsid w:val="0060057C"/>
    <w:rsid w:val="00600667"/>
    <w:rsid w:val="00600A22"/>
    <w:rsid w:val="00611C66"/>
    <w:rsid w:val="00614016"/>
    <w:rsid w:val="00617EC6"/>
    <w:rsid w:val="00624C45"/>
    <w:rsid w:val="00627514"/>
    <w:rsid w:val="006300AE"/>
    <w:rsid w:val="006378DA"/>
    <w:rsid w:val="006401B7"/>
    <w:rsid w:val="00641564"/>
    <w:rsid w:val="0064421C"/>
    <w:rsid w:val="00646709"/>
    <w:rsid w:val="006523F5"/>
    <w:rsid w:val="0065588D"/>
    <w:rsid w:val="00657E31"/>
    <w:rsid w:val="0066202F"/>
    <w:rsid w:val="0066231B"/>
    <w:rsid w:val="006623E2"/>
    <w:rsid w:val="006631D7"/>
    <w:rsid w:val="00666436"/>
    <w:rsid w:val="00666C91"/>
    <w:rsid w:val="00673855"/>
    <w:rsid w:val="00677257"/>
    <w:rsid w:val="00680CB7"/>
    <w:rsid w:val="006908BC"/>
    <w:rsid w:val="006918B7"/>
    <w:rsid w:val="00692AB3"/>
    <w:rsid w:val="00696634"/>
    <w:rsid w:val="00696EC9"/>
    <w:rsid w:val="006A0818"/>
    <w:rsid w:val="006A1B4A"/>
    <w:rsid w:val="006A1F74"/>
    <w:rsid w:val="006A54B9"/>
    <w:rsid w:val="006A6135"/>
    <w:rsid w:val="006A6D36"/>
    <w:rsid w:val="006A7B86"/>
    <w:rsid w:val="006B08E3"/>
    <w:rsid w:val="006B097A"/>
    <w:rsid w:val="006B12BE"/>
    <w:rsid w:val="006B1D2E"/>
    <w:rsid w:val="006B350B"/>
    <w:rsid w:val="006B5CB2"/>
    <w:rsid w:val="006B691B"/>
    <w:rsid w:val="006B6965"/>
    <w:rsid w:val="006B78B7"/>
    <w:rsid w:val="006C451D"/>
    <w:rsid w:val="006C53EA"/>
    <w:rsid w:val="006C6F86"/>
    <w:rsid w:val="006C7F01"/>
    <w:rsid w:val="006D17B3"/>
    <w:rsid w:val="006D406B"/>
    <w:rsid w:val="006D5153"/>
    <w:rsid w:val="006E16A4"/>
    <w:rsid w:val="006E4C74"/>
    <w:rsid w:val="006F1A37"/>
    <w:rsid w:val="006F23DE"/>
    <w:rsid w:val="006F35EE"/>
    <w:rsid w:val="006F5171"/>
    <w:rsid w:val="006F5C94"/>
    <w:rsid w:val="006F5E2E"/>
    <w:rsid w:val="006F6534"/>
    <w:rsid w:val="006F7183"/>
    <w:rsid w:val="007017C0"/>
    <w:rsid w:val="00701F25"/>
    <w:rsid w:val="00703BD7"/>
    <w:rsid w:val="00704FA3"/>
    <w:rsid w:val="007074C7"/>
    <w:rsid w:val="00707982"/>
    <w:rsid w:val="00710CF8"/>
    <w:rsid w:val="007116C6"/>
    <w:rsid w:val="007122C2"/>
    <w:rsid w:val="00712BB1"/>
    <w:rsid w:val="00712F4D"/>
    <w:rsid w:val="00716C6F"/>
    <w:rsid w:val="00721786"/>
    <w:rsid w:val="00721F5D"/>
    <w:rsid w:val="0072527D"/>
    <w:rsid w:val="00731C07"/>
    <w:rsid w:val="007375DA"/>
    <w:rsid w:val="0073793E"/>
    <w:rsid w:val="00740515"/>
    <w:rsid w:val="007412A8"/>
    <w:rsid w:val="007443D5"/>
    <w:rsid w:val="0074530A"/>
    <w:rsid w:val="0074591F"/>
    <w:rsid w:val="00745C8C"/>
    <w:rsid w:val="007461B9"/>
    <w:rsid w:val="007464CC"/>
    <w:rsid w:val="0075231E"/>
    <w:rsid w:val="00753E62"/>
    <w:rsid w:val="007541A8"/>
    <w:rsid w:val="0075554C"/>
    <w:rsid w:val="007565C9"/>
    <w:rsid w:val="007573DA"/>
    <w:rsid w:val="0077161A"/>
    <w:rsid w:val="00772F1A"/>
    <w:rsid w:val="00773455"/>
    <w:rsid w:val="007754FE"/>
    <w:rsid w:val="00776EFB"/>
    <w:rsid w:val="007776ED"/>
    <w:rsid w:val="00787841"/>
    <w:rsid w:val="007920A2"/>
    <w:rsid w:val="007926B3"/>
    <w:rsid w:val="00792F66"/>
    <w:rsid w:val="0079567A"/>
    <w:rsid w:val="007956BF"/>
    <w:rsid w:val="00797E58"/>
    <w:rsid w:val="007A261E"/>
    <w:rsid w:val="007A2B5D"/>
    <w:rsid w:val="007A2E1D"/>
    <w:rsid w:val="007A2E89"/>
    <w:rsid w:val="007A4E7A"/>
    <w:rsid w:val="007A6312"/>
    <w:rsid w:val="007A7858"/>
    <w:rsid w:val="007B7A69"/>
    <w:rsid w:val="007C1CE9"/>
    <w:rsid w:val="007C2D44"/>
    <w:rsid w:val="007C73AC"/>
    <w:rsid w:val="007D016F"/>
    <w:rsid w:val="007D2E2E"/>
    <w:rsid w:val="007D6339"/>
    <w:rsid w:val="007E0701"/>
    <w:rsid w:val="007E1B4C"/>
    <w:rsid w:val="007E3283"/>
    <w:rsid w:val="007E3522"/>
    <w:rsid w:val="007E3ED3"/>
    <w:rsid w:val="007E49EA"/>
    <w:rsid w:val="007E665D"/>
    <w:rsid w:val="007E7981"/>
    <w:rsid w:val="007F14B4"/>
    <w:rsid w:val="007F29F6"/>
    <w:rsid w:val="007F4799"/>
    <w:rsid w:val="007F5429"/>
    <w:rsid w:val="008009F1"/>
    <w:rsid w:val="00802199"/>
    <w:rsid w:val="00802ACC"/>
    <w:rsid w:val="0080341A"/>
    <w:rsid w:val="00805D2F"/>
    <w:rsid w:val="0080762A"/>
    <w:rsid w:val="00811CE7"/>
    <w:rsid w:val="0081342D"/>
    <w:rsid w:val="00813FBB"/>
    <w:rsid w:val="00821F76"/>
    <w:rsid w:val="00830923"/>
    <w:rsid w:val="00834B71"/>
    <w:rsid w:val="00843ED7"/>
    <w:rsid w:val="008468A3"/>
    <w:rsid w:val="00850B14"/>
    <w:rsid w:val="00850FC8"/>
    <w:rsid w:val="00851D5E"/>
    <w:rsid w:val="00852BD7"/>
    <w:rsid w:val="0085332F"/>
    <w:rsid w:val="00853407"/>
    <w:rsid w:val="00853956"/>
    <w:rsid w:val="0086445C"/>
    <w:rsid w:val="00870E46"/>
    <w:rsid w:val="008718E7"/>
    <w:rsid w:val="00873E75"/>
    <w:rsid w:val="0087479E"/>
    <w:rsid w:val="00881553"/>
    <w:rsid w:val="008817B5"/>
    <w:rsid w:val="0088234D"/>
    <w:rsid w:val="00885200"/>
    <w:rsid w:val="00890B12"/>
    <w:rsid w:val="00893DEA"/>
    <w:rsid w:val="0089536B"/>
    <w:rsid w:val="00897106"/>
    <w:rsid w:val="008A08D7"/>
    <w:rsid w:val="008B1A70"/>
    <w:rsid w:val="008B1FA0"/>
    <w:rsid w:val="008C037D"/>
    <w:rsid w:val="008C52BB"/>
    <w:rsid w:val="008D2FE8"/>
    <w:rsid w:val="008D3DFD"/>
    <w:rsid w:val="008D41C1"/>
    <w:rsid w:val="008D5EAF"/>
    <w:rsid w:val="008E3399"/>
    <w:rsid w:val="008E4A99"/>
    <w:rsid w:val="008E6E6E"/>
    <w:rsid w:val="008F5932"/>
    <w:rsid w:val="008F5AF2"/>
    <w:rsid w:val="008F5C54"/>
    <w:rsid w:val="0090029A"/>
    <w:rsid w:val="00901538"/>
    <w:rsid w:val="0090173D"/>
    <w:rsid w:val="00902CE9"/>
    <w:rsid w:val="00905228"/>
    <w:rsid w:val="00906890"/>
    <w:rsid w:val="009076D8"/>
    <w:rsid w:val="0091021A"/>
    <w:rsid w:val="00910664"/>
    <w:rsid w:val="009107AA"/>
    <w:rsid w:val="00910E42"/>
    <w:rsid w:val="00912772"/>
    <w:rsid w:val="00912B0D"/>
    <w:rsid w:val="00913BA2"/>
    <w:rsid w:val="00930440"/>
    <w:rsid w:val="00934FC4"/>
    <w:rsid w:val="009374EA"/>
    <w:rsid w:val="00940618"/>
    <w:rsid w:val="00944869"/>
    <w:rsid w:val="00946A17"/>
    <w:rsid w:val="009517E0"/>
    <w:rsid w:val="00951972"/>
    <w:rsid w:val="00951BD8"/>
    <w:rsid w:val="00955631"/>
    <w:rsid w:val="0095690A"/>
    <w:rsid w:val="00957EFA"/>
    <w:rsid w:val="00960A99"/>
    <w:rsid w:val="00961811"/>
    <w:rsid w:val="00967F66"/>
    <w:rsid w:val="00970A16"/>
    <w:rsid w:val="00972EAC"/>
    <w:rsid w:val="00977FC2"/>
    <w:rsid w:val="00981442"/>
    <w:rsid w:val="00983209"/>
    <w:rsid w:val="00986D5F"/>
    <w:rsid w:val="009873CC"/>
    <w:rsid w:val="00987F73"/>
    <w:rsid w:val="0099659B"/>
    <w:rsid w:val="009969BD"/>
    <w:rsid w:val="00997A1B"/>
    <w:rsid w:val="009A2AF3"/>
    <w:rsid w:val="009A7CB7"/>
    <w:rsid w:val="009B0C26"/>
    <w:rsid w:val="009B4C1D"/>
    <w:rsid w:val="009B5798"/>
    <w:rsid w:val="009C3607"/>
    <w:rsid w:val="009C5074"/>
    <w:rsid w:val="009D44F0"/>
    <w:rsid w:val="009D65D5"/>
    <w:rsid w:val="009E1191"/>
    <w:rsid w:val="009E3E35"/>
    <w:rsid w:val="009E5B67"/>
    <w:rsid w:val="009E6E05"/>
    <w:rsid w:val="009E78C4"/>
    <w:rsid w:val="009F1695"/>
    <w:rsid w:val="009F1FF5"/>
    <w:rsid w:val="009F6183"/>
    <w:rsid w:val="009F66ED"/>
    <w:rsid w:val="00A00CB2"/>
    <w:rsid w:val="00A0207B"/>
    <w:rsid w:val="00A02BFF"/>
    <w:rsid w:val="00A05036"/>
    <w:rsid w:val="00A0623B"/>
    <w:rsid w:val="00A137F7"/>
    <w:rsid w:val="00A15BB8"/>
    <w:rsid w:val="00A16427"/>
    <w:rsid w:val="00A174A1"/>
    <w:rsid w:val="00A23C2D"/>
    <w:rsid w:val="00A257C2"/>
    <w:rsid w:val="00A27BDA"/>
    <w:rsid w:val="00A27D5F"/>
    <w:rsid w:val="00A30188"/>
    <w:rsid w:val="00A31BF3"/>
    <w:rsid w:val="00A3218C"/>
    <w:rsid w:val="00A329DA"/>
    <w:rsid w:val="00A332D7"/>
    <w:rsid w:val="00A34FBC"/>
    <w:rsid w:val="00A41B5B"/>
    <w:rsid w:val="00A42ED0"/>
    <w:rsid w:val="00A4407D"/>
    <w:rsid w:val="00A468B0"/>
    <w:rsid w:val="00A47C0B"/>
    <w:rsid w:val="00A500CE"/>
    <w:rsid w:val="00A51850"/>
    <w:rsid w:val="00A52B3D"/>
    <w:rsid w:val="00A55162"/>
    <w:rsid w:val="00A57CF9"/>
    <w:rsid w:val="00A6016C"/>
    <w:rsid w:val="00A61368"/>
    <w:rsid w:val="00A7455D"/>
    <w:rsid w:val="00A74A01"/>
    <w:rsid w:val="00A76FAC"/>
    <w:rsid w:val="00A83C31"/>
    <w:rsid w:val="00A8503E"/>
    <w:rsid w:val="00A852C4"/>
    <w:rsid w:val="00A85CAC"/>
    <w:rsid w:val="00A87518"/>
    <w:rsid w:val="00A917B3"/>
    <w:rsid w:val="00A91D8A"/>
    <w:rsid w:val="00A92B25"/>
    <w:rsid w:val="00A958CE"/>
    <w:rsid w:val="00A9650E"/>
    <w:rsid w:val="00A96678"/>
    <w:rsid w:val="00A966C4"/>
    <w:rsid w:val="00AA0464"/>
    <w:rsid w:val="00AA38D0"/>
    <w:rsid w:val="00AA3F77"/>
    <w:rsid w:val="00AA48ED"/>
    <w:rsid w:val="00AA5514"/>
    <w:rsid w:val="00AA64A9"/>
    <w:rsid w:val="00AA66ED"/>
    <w:rsid w:val="00AA6D76"/>
    <w:rsid w:val="00AA7231"/>
    <w:rsid w:val="00AB4B51"/>
    <w:rsid w:val="00AB4EB2"/>
    <w:rsid w:val="00AC1B50"/>
    <w:rsid w:val="00AC3631"/>
    <w:rsid w:val="00AC3C00"/>
    <w:rsid w:val="00AC49F8"/>
    <w:rsid w:val="00AC63ED"/>
    <w:rsid w:val="00AC69DC"/>
    <w:rsid w:val="00AD0405"/>
    <w:rsid w:val="00AD29D0"/>
    <w:rsid w:val="00AD664C"/>
    <w:rsid w:val="00AE4441"/>
    <w:rsid w:val="00AE5676"/>
    <w:rsid w:val="00AE5716"/>
    <w:rsid w:val="00AF2FB5"/>
    <w:rsid w:val="00AF3FA0"/>
    <w:rsid w:val="00AF435E"/>
    <w:rsid w:val="00AF456A"/>
    <w:rsid w:val="00B007C4"/>
    <w:rsid w:val="00B0085D"/>
    <w:rsid w:val="00B00B2D"/>
    <w:rsid w:val="00B052BA"/>
    <w:rsid w:val="00B06F35"/>
    <w:rsid w:val="00B07322"/>
    <w:rsid w:val="00B07BC3"/>
    <w:rsid w:val="00B07E32"/>
    <w:rsid w:val="00B104E6"/>
    <w:rsid w:val="00B10CC7"/>
    <w:rsid w:val="00B1408C"/>
    <w:rsid w:val="00B14850"/>
    <w:rsid w:val="00B166F3"/>
    <w:rsid w:val="00B16A8E"/>
    <w:rsid w:val="00B16DE7"/>
    <w:rsid w:val="00B2292C"/>
    <w:rsid w:val="00B2379C"/>
    <w:rsid w:val="00B24737"/>
    <w:rsid w:val="00B24809"/>
    <w:rsid w:val="00B24E27"/>
    <w:rsid w:val="00B30639"/>
    <w:rsid w:val="00B327D1"/>
    <w:rsid w:val="00B34601"/>
    <w:rsid w:val="00B34A3E"/>
    <w:rsid w:val="00B34F90"/>
    <w:rsid w:val="00B35114"/>
    <w:rsid w:val="00B41A72"/>
    <w:rsid w:val="00B42583"/>
    <w:rsid w:val="00B47492"/>
    <w:rsid w:val="00B50DC9"/>
    <w:rsid w:val="00B5217E"/>
    <w:rsid w:val="00B532F6"/>
    <w:rsid w:val="00B538B7"/>
    <w:rsid w:val="00B53F9F"/>
    <w:rsid w:val="00B5450D"/>
    <w:rsid w:val="00B555D2"/>
    <w:rsid w:val="00B56A9B"/>
    <w:rsid w:val="00B576F3"/>
    <w:rsid w:val="00B62458"/>
    <w:rsid w:val="00B6350A"/>
    <w:rsid w:val="00B649EA"/>
    <w:rsid w:val="00B665F9"/>
    <w:rsid w:val="00B677F0"/>
    <w:rsid w:val="00B71DDC"/>
    <w:rsid w:val="00B72057"/>
    <w:rsid w:val="00B74AB1"/>
    <w:rsid w:val="00B75BF3"/>
    <w:rsid w:val="00B763CC"/>
    <w:rsid w:val="00B8293C"/>
    <w:rsid w:val="00B86323"/>
    <w:rsid w:val="00B8668F"/>
    <w:rsid w:val="00B926DB"/>
    <w:rsid w:val="00B93B73"/>
    <w:rsid w:val="00B94148"/>
    <w:rsid w:val="00B94600"/>
    <w:rsid w:val="00BA3170"/>
    <w:rsid w:val="00BA3389"/>
    <w:rsid w:val="00BA5BDA"/>
    <w:rsid w:val="00BB49A3"/>
    <w:rsid w:val="00BB517C"/>
    <w:rsid w:val="00BB52ED"/>
    <w:rsid w:val="00BB622A"/>
    <w:rsid w:val="00BB65AD"/>
    <w:rsid w:val="00BB68F4"/>
    <w:rsid w:val="00BC161C"/>
    <w:rsid w:val="00BC2E42"/>
    <w:rsid w:val="00BC3BF9"/>
    <w:rsid w:val="00BC4A2E"/>
    <w:rsid w:val="00BC6BDE"/>
    <w:rsid w:val="00BC7F4B"/>
    <w:rsid w:val="00BD01D9"/>
    <w:rsid w:val="00BD0B11"/>
    <w:rsid w:val="00BD1B39"/>
    <w:rsid w:val="00BD2035"/>
    <w:rsid w:val="00BD33EE"/>
    <w:rsid w:val="00BD4951"/>
    <w:rsid w:val="00BD4CD5"/>
    <w:rsid w:val="00BD6D56"/>
    <w:rsid w:val="00BE0630"/>
    <w:rsid w:val="00BE1757"/>
    <w:rsid w:val="00BE7B9E"/>
    <w:rsid w:val="00BF2DA6"/>
    <w:rsid w:val="00BF3E7D"/>
    <w:rsid w:val="00BF5DB2"/>
    <w:rsid w:val="00C01206"/>
    <w:rsid w:val="00C07647"/>
    <w:rsid w:val="00C11898"/>
    <w:rsid w:val="00C12379"/>
    <w:rsid w:val="00C24569"/>
    <w:rsid w:val="00C246B7"/>
    <w:rsid w:val="00C3298F"/>
    <w:rsid w:val="00C32B59"/>
    <w:rsid w:val="00C409F8"/>
    <w:rsid w:val="00C46347"/>
    <w:rsid w:val="00C46495"/>
    <w:rsid w:val="00C51D97"/>
    <w:rsid w:val="00C534E7"/>
    <w:rsid w:val="00C558C0"/>
    <w:rsid w:val="00C5642C"/>
    <w:rsid w:val="00C57C26"/>
    <w:rsid w:val="00C609D8"/>
    <w:rsid w:val="00C60F0C"/>
    <w:rsid w:val="00C61118"/>
    <w:rsid w:val="00C63836"/>
    <w:rsid w:val="00C66560"/>
    <w:rsid w:val="00C710EC"/>
    <w:rsid w:val="00C805C9"/>
    <w:rsid w:val="00C8303B"/>
    <w:rsid w:val="00C85BF5"/>
    <w:rsid w:val="00C86529"/>
    <w:rsid w:val="00C928D0"/>
    <w:rsid w:val="00C92B29"/>
    <w:rsid w:val="00C96609"/>
    <w:rsid w:val="00C97425"/>
    <w:rsid w:val="00CA1679"/>
    <w:rsid w:val="00CA2746"/>
    <w:rsid w:val="00CA2759"/>
    <w:rsid w:val="00CA2A2C"/>
    <w:rsid w:val="00CA2E68"/>
    <w:rsid w:val="00CA6A57"/>
    <w:rsid w:val="00CA6D4A"/>
    <w:rsid w:val="00CA778D"/>
    <w:rsid w:val="00CA7797"/>
    <w:rsid w:val="00CB12E2"/>
    <w:rsid w:val="00CB1D14"/>
    <w:rsid w:val="00CB25AA"/>
    <w:rsid w:val="00CB3B6B"/>
    <w:rsid w:val="00CB64F5"/>
    <w:rsid w:val="00CB713D"/>
    <w:rsid w:val="00CC3B89"/>
    <w:rsid w:val="00CC4EE5"/>
    <w:rsid w:val="00CD1130"/>
    <w:rsid w:val="00CD2891"/>
    <w:rsid w:val="00CD3613"/>
    <w:rsid w:val="00CD4303"/>
    <w:rsid w:val="00CD627C"/>
    <w:rsid w:val="00CD6C50"/>
    <w:rsid w:val="00CE009A"/>
    <w:rsid w:val="00CE05E1"/>
    <w:rsid w:val="00CE1052"/>
    <w:rsid w:val="00CE34F5"/>
    <w:rsid w:val="00CE70E2"/>
    <w:rsid w:val="00CF0689"/>
    <w:rsid w:val="00CF0C1E"/>
    <w:rsid w:val="00CF55B4"/>
    <w:rsid w:val="00CF5ED1"/>
    <w:rsid w:val="00CF735E"/>
    <w:rsid w:val="00D013CC"/>
    <w:rsid w:val="00D01A72"/>
    <w:rsid w:val="00D03D43"/>
    <w:rsid w:val="00D22096"/>
    <w:rsid w:val="00D2610C"/>
    <w:rsid w:val="00D27D35"/>
    <w:rsid w:val="00D309DE"/>
    <w:rsid w:val="00D3142B"/>
    <w:rsid w:val="00D3313E"/>
    <w:rsid w:val="00D33697"/>
    <w:rsid w:val="00D36040"/>
    <w:rsid w:val="00D4175B"/>
    <w:rsid w:val="00D43CEB"/>
    <w:rsid w:val="00D53928"/>
    <w:rsid w:val="00D63C8C"/>
    <w:rsid w:val="00D648BD"/>
    <w:rsid w:val="00D70977"/>
    <w:rsid w:val="00D738F9"/>
    <w:rsid w:val="00D86A1E"/>
    <w:rsid w:val="00D90138"/>
    <w:rsid w:val="00D908C8"/>
    <w:rsid w:val="00D93A84"/>
    <w:rsid w:val="00D94BFD"/>
    <w:rsid w:val="00D95FFB"/>
    <w:rsid w:val="00D9661C"/>
    <w:rsid w:val="00D97076"/>
    <w:rsid w:val="00DA0285"/>
    <w:rsid w:val="00DA1B1F"/>
    <w:rsid w:val="00DA47F1"/>
    <w:rsid w:val="00DA7E7B"/>
    <w:rsid w:val="00DB0EC5"/>
    <w:rsid w:val="00DB1BC4"/>
    <w:rsid w:val="00DB24EC"/>
    <w:rsid w:val="00DB487A"/>
    <w:rsid w:val="00DB5504"/>
    <w:rsid w:val="00DC04D4"/>
    <w:rsid w:val="00DC2D15"/>
    <w:rsid w:val="00DC438B"/>
    <w:rsid w:val="00DC5545"/>
    <w:rsid w:val="00DD0A59"/>
    <w:rsid w:val="00DD40F6"/>
    <w:rsid w:val="00DD7043"/>
    <w:rsid w:val="00DD7364"/>
    <w:rsid w:val="00DE4063"/>
    <w:rsid w:val="00DE5EC1"/>
    <w:rsid w:val="00DE658F"/>
    <w:rsid w:val="00DE77DF"/>
    <w:rsid w:val="00DE7971"/>
    <w:rsid w:val="00DF2EDC"/>
    <w:rsid w:val="00DF4EC8"/>
    <w:rsid w:val="00DF5838"/>
    <w:rsid w:val="00DF63DD"/>
    <w:rsid w:val="00DF68A3"/>
    <w:rsid w:val="00E0087D"/>
    <w:rsid w:val="00E07190"/>
    <w:rsid w:val="00E11854"/>
    <w:rsid w:val="00E1289C"/>
    <w:rsid w:val="00E15660"/>
    <w:rsid w:val="00E16AE9"/>
    <w:rsid w:val="00E17D38"/>
    <w:rsid w:val="00E21910"/>
    <w:rsid w:val="00E258A7"/>
    <w:rsid w:val="00E31181"/>
    <w:rsid w:val="00E40595"/>
    <w:rsid w:val="00E4088B"/>
    <w:rsid w:val="00E40AD7"/>
    <w:rsid w:val="00E40FA0"/>
    <w:rsid w:val="00E437B7"/>
    <w:rsid w:val="00E453C3"/>
    <w:rsid w:val="00E50A93"/>
    <w:rsid w:val="00E50FAD"/>
    <w:rsid w:val="00E511E8"/>
    <w:rsid w:val="00E52CFE"/>
    <w:rsid w:val="00E53862"/>
    <w:rsid w:val="00E6148D"/>
    <w:rsid w:val="00E61671"/>
    <w:rsid w:val="00E6287C"/>
    <w:rsid w:val="00E62C4F"/>
    <w:rsid w:val="00E63D82"/>
    <w:rsid w:val="00E64FA5"/>
    <w:rsid w:val="00E6733F"/>
    <w:rsid w:val="00E678DA"/>
    <w:rsid w:val="00E73F76"/>
    <w:rsid w:val="00E74B58"/>
    <w:rsid w:val="00E7555D"/>
    <w:rsid w:val="00E75BBF"/>
    <w:rsid w:val="00E77111"/>
    <w:rsid w:val="00E8183D"/>
    <w:rsid w:val="00E81B00"/>
    <w:rsid w:val="00E86BF0"/>
    <w:rsid w:val="00E8721C"/>
    <w:rsid w:val="00E97944"/>
    <w:rsid w:val="00EA5275"/>
    <w:rsid w:val="00EB0437"/>
    <w:rsid w:val="00EB3FF4"/>
    <w:rsid w:val="00EB462A"/>
    <w:rsid w:val="00EB4943"/>
    <w:rsid w:val="00EB7837"/>
    <w:rsid w:val="00EC1086"/>
    <w:rsid w:val="00EC2C92"/>
    <w:rsid w:val="00EC3C98"/>
    <w:rsid w:val="00EC44AB"/>
    <w:rsid w:val="00EC549F"/>
    <w:rsid w:val="00EC5529"/>
    <w:rsid w:val="00EC61B7"/>
    <w:rsid w:val="00ED42FB"/>
    <w:rsid w:val="00ED45CA"/>
    <w:rsid w:val="00ED4991"/>
    <w:rsid w:val="00ED774A"/>
    <w:rsid w:val="00EE07D6"/>
    <w:rsid w:val="00EE1C5A"/>
    <w:rsid w:val="00EE464A"/>
    <w:rsid w:val="00EE5D39"/>
    <w:rsid w:val="00EE7B97"/>
    <w:rsid w:val="00EF1121"/>
    <w:rsid w:val="00EF1360"/>
    <w:rsid w:val="00EF28D0"/>
    <w:rsid w:val="00EF2983"/>
    <w:rsid w:val="00EF3220"/>
    <w:rsid w:val="00EF6DF2"/>
    <w:rsid w:val="00EF7359"/>
    <w:rsid w:val="00EF7BAC"/>
    <w:rsid w:val="00F057F5"/>
    <w:rsid w:val="00F065BD"/>
    <w:rsid w:val="00F13D1A"/>
    <w:rsid w:val="00F148DE"/>
    <w:rsid w:val="00F1724A"/>
    <w:rsid w:val="00F20260"/>
    <w:rsid w:val="00F27579"/>
    <w:rsid w:val="00F33585"/>
    <w:rsid w:val="00F35A1C"/>
    <w:rsid w:val="00F42278"/>
    <w:rsid w:val="00F461F2"/>
    <w:rsid w:val="00F50676"/>
    <w:rsid w:val="00F5481B"/>
    <w:rsid w:val="00F65413"/>
    <w:rsid w:val="00F65F09"/>
    <w:rsid w:val="00F66E56"/>
    <w:rsid w:val="00F67E56"/>
    <w:rsid w:val="00F72C5F"/>
    <w:rsid w:val="00F72DB3"/>
    <w:rsid w:val="00F7344C"/>
    <w:rsid w:val="00F76CF5"/>
    <w:rsid w:val="00F86E5D"/>
    <w:rsid w:val="00F90A9F"/>
    <w:rsid w:val="00FA0B88"/>
    <w:rsid w:val="00FA26B9"/>
    <w:rsid w:val="00FA2E9E"/>
    <w:rsid w:val="00FA5875"/>
    <w:rsid w:val="00FA6B6E"/>
    <w:rsid w:val="00FB0C40"/>
    <w:rsid w:val="00FB1F15"/>
    <w:rsid w:val="00FB23FA"/>
    <w:rsid w:val="00FB4872"/>
    <w:rsid w:val="00FB558F"/>
    <w:rsid w:val="00FB55DF"/>
    <w:rsid w:val="00FB6305"/>
    <w:rsid w:val="00FB6CD4"/>
    <w:rsid w:val="00FB6CD8"/>
    <w:rsid w:val="00FB6D34"/>
    <w:rsid w:val="00FC0E14"/>
    <w:rsid w:val="00FC2223"/>
    <w:rsid w:val="00FC2B2F"/>
    <w:rsid w:val="00FC4222"/>
    <w:rsid w:val="00FC637E"/>
    <w:rsid w:val="00FC68E9"/>
    <w:rsid w:val="00FC6E24"/>
    <w:rsid w:val="00FC759E"/>
    <w:rsid w:val="00FD13A4"/>
    <w:rsid w:val="00FD1612"/>
    <w:rsid w:val="00FD2EF7"/>
    <w:rsid w:val="00FD6D58"/>
    <w:rsid w:val="00FE0D82"/>
    <w:rsid w:val="00FE30C8"/>
    <w:rsid w:val="00FE511C"/>
    <w:rsid w:val="00FE7E75"/>
    <w:rsid w:val="00FF0A4C"/>
    <w:rsid w:val="00FF31B9"/>
    <w:rsid w:val="00FF407D"/>
    <w:rsid w:val="00FF5D4B"/>
    <w:rsid w:val="00FF7D7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metricconverter"/>
  <w:smartTagType w:namespaceuri="urn:schemas-microsoft-com:office:smarttags" w:name="place"/>
  <w:smartTagType w:namespaceuri="urn:schemas-microsoft-com:office:smarttags" w:name="country-region"/>
  <w:smartTagType w:namespaceuri="urn:schemas-microsoft-com:office:smarttags" w:name="City"/>
  <w:smartTagType w:namespaceuri="urn:schemas-microsoft-com:office:smarttags" w:name="PlaceName"/>
  <w:smartTagType w:namespaceuri="urn:schemas-microsoft-com:office:smarttags" w:name="PlaceType"/>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313431"/>
    <w:pPr>
      <w:keepNext/>
      <w:keepLines/>
      <w:tabs>
        <w:tab w:val="right" w:pos="851"/>
      </w:tabs>
      <w:suppressAutoHyphens/>
      <w:spacing w:before="360" w:after="240" w:line="300" w:lineRule="exact"/>
      <w:ind w:left="1134" w:right="1134" w:hanging="1134"/>
    </w:pPr>
    <w:rPr>
      <w:b/>
      <w:sz w:val="28"/>
    </w:rPr>
  </w:style>
  <w:style w:type="character" w:customStyle="1" w:styleId="SingleTxtGChar">
    <w:name w:val="_ Single Txt_G Char"/>
    <w:link w:val="SingleTxtG"/>
    <w:rsid w:val="003754FF"/>
    <w:rPr>
      <w:lang w:val="es-ES" w:eastAsia="es-ES" w:bidi="ar-SA"/>
    </w:rPr>
  </w:style>
  <w:style w:type="paragraph" w:styleId="BalloonText">
    <w:name w:val="Balloon Text"/>
    <w:basedOn w:val="Normal"/>
    <w:semiHidden/>
    <w:rsid w:val="00DC2D15"/>
    <w:rPr>
      <w:rFonts w:ascii="Tahoma" w:hAnsi="Tahoma" w:cs="Tahoma"/>
      <w:sz w:val="16"/>
      <w:szCs w:val="16"/>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link w:val="SingleTxtGChar"/>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Footnote Text Char, Car, Car Car Car Car Car, Car Car Car, Car Car Car Car"/>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semiHidden/>
    <w:rsid w:val="00313431"/>
    <w:rPr>
      <w:i/>
      <w:iCs/>
    </w:rPr>
  </w:style>
  <w:style w:type="character" w:styleId="HTMLCode">
    <w:name w:val="HTML Code"/>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semiHidden/>
    <w:rsid w:val="00313431"/>
    <w:rPr>
      <w:color w:val="0000FF"/>
      <w:u w:val="single"/>
    </w:rPr>
  </w:style>
  <w:style w:type="character" w:styleId="FollowedHyperlink">
    <w:name w:val="FollowedHyperlink"/>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rsid w:val="00313431"/>
    <w:rPr>
      <w:b/>
      <w:sz w:val="18"/>
    </w:rPr>
  </w:style>
  <w:style w:type="character" w:styleId="EndnoteReference">
    <w:name w:val="endnote reference"/>
    <w:aliases w:val="1_G"/>
    <w:basedOn w:val="FootnoteReference"/>
    <w:rsid w:val="00313431"/>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5552994">
      <w:bodyDiv w:val="1"/>
      <w:marLeft w:val="0"/>
      <w:marRight w:val="0"/>
      <w:marTop w:val="0"/>
      <w:marBottom w:val="0"/>
      <w:divBdr>
        <w:top w:val="none" w:sz="0" w:space="0" w:color="auto"/>
        <w:left w:val="none" w:sz="0" w:space="0" w:color="auto"/>
        <w:bottom w:val="none" w:sz="0" w:space="0" w:color="auto"/>
        <w:right w:val="none" w:sz="0" w:space="0" w:color="auto"/>
      </w:divBdr>
    </w:div>
    <w:div w:id="2030183249">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image" Target="media/image6.emf"/><Relationship Id="rId18" Type="http://schemas.openxmlformats.org/officeDocument/2006/relationships/image" Target="media/image11.jpeg"/><Relationship Id="rId26" Type="http://schemas.openxmlformats.org/officeDocument/2006/relationships/footer" Target="footer1.xml"/><Relationship Id="rId39"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infoleg.mecon.gov.ar/scripts1/busquedas/cnsnorma.asp?tipo=Ley&amp;nro=23966" TargetMode="External"/><Relationship Id="rId34" Type="http://schemas.openxmlformats.org/officeDocument/2006/relationships/header" Target="header6.xml"/><Relationship Id="rId7" Type="http://schemas.openxmlformats.org/officeDocument/2006/relationships/image" Target="media/image1.wmf"/><Relationship Id="rId12" Type="http://schemas.openxmlformats.org/officeDocument/2006/relationships/image" Target="media/image5.emf"/><Relationship Id="rId17" Type="http://schemas.openxmlformats.org/officeDocument/2006/relationships/image" Target="media/image10.jpeg"/><Relationship Id="rId25" Type="http://schemas.openxmlformats.org/officeDocument/2006/relationships/header" Target="header2.xml"/><Relationship Id="rId33" Type="http://schemas.openxmlformats.org/officeDocument/2006/relationships/header" Target="header5.xm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9.emf"/><Relationship Id="rId20" Type="http://schemas.openxmlformats.org/officeDocument/2006/relationships/hyperlink" Target="mailto:Ni&#241;@Sur" TargetMode="External"/><Relationship Id="rId29"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emf"/><Relationship Id="rId24" Type="http://schemas.openxmlformats.org/officeDocument/2006/relationships/header" Target="header1.xml"/><Relationship Id="rId32" Type="http://schemas.openxmlformats.org/officeDocument/2006/relationships/footer" Target="footer5.xml"/><Relationship Id="rId37" Type="http://schemas.openxmlformats.org/officeDocument/2006/relationships/footer" Target="footer7.xml"/><Relationship Id="rId5" Type="http://schemas.openxmlformats.org/officeDocument/2006/relationships/footnotes" Target="footnotes.xml"/><Relationship Id="rId15" Type="http://schemas.openxmlformats.org/officeDocument/2006/relationships/image" Target="media/image8.emf"/><Relationship Id="rId23" Type="http://schemas.openxmlformats.org/officeDocument/2006/relationships/hyperlink" Target="http://infoleg.mecon.gov.ar/scripts1/busquedas/cnsnorma.asp?tipo=Ley&amp;nro=24464" TargetMode="External"/><Relationship Id="rId28" Type="http://schemas.openxmlformats.org/officeDocument/2006/relationships/footer" Target="footer3.xml"/><Relationship Id="rId36" Type="http://schemas.openxmlformats.org/officeDocument/2006/relationships/footer" Target="footer6.xml"/><Relationship Id="rId10" Type="http://schemas.openxmlformats.org/officeDocument/2006/relationships/oleObject" Target="embeddings/oleObject1.bin"/><Relationship Id="rId19" Type="http://schemas.openxmlformats.org/officeDocument/2006/relationships/hyperlink" Target="mailto:Ni&#241;@Sur" TargetMode="External"/><Relationship Id="rId31"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image" Target="media/image7.emf"/><Relationship Id="rId22" Type="http://schemas.openxmlformats.org/officeDocument/2006/relationships/hyperlink" Target="http://infoleg.mecon.gov.ar/scripts1/busquedas/cnsnorma.asp?tipo=Ley&amp;nro=24464" TargetMode="External"/><Relationship Id="rId27" Type="http://schemas.openxmlformats.org/officeDocument/2006/relationships/footer" Target="footer2.xml"/><Relationship Id="rId30" Type="http://schemas.openxmlformats.org/officeDocument/2006/relationships/header" Target="header4.xml"/><Relationship Id="rId35" Type="http://schemas.openxmlformats.org/officeDocument/2006/relationships/header" Target="header7.xml"/></Relationships>
</file>

<file path=word/_rels/footer3.xml.rels><?xml version="1.0" encoding="UTF-8" standalone="yes"?>
<Relationships xmlns="http://schemas.openxmlformats.org/package/2006/relationships"><Relationship Id="rId1" Type="http://schemas.openxmlformats.org/officeDocument/2006/relationships/image" Target="media/image1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6</TotalTime>
  <Pages>1</Pages>
  <Words>65725</Words>
  <Characters>374635</Characters>
  <Application>Microsoft Office Word</Application>
  <DocSecurity>4</DocSecurity>
  <Lines>3121</Lines>
  <Paragraphs>878</Paragraphs>
  <ScaleCrop>false</ScaleCrop>
  <HeadingPairs>
    <vt:vector size="2" baseType="variant">
      <vt:variant>
        <vt:lpstr>Title</vt:lpstr>
      </vt:variant>
      <vt:variant>
        <vt:i4>1</vt:i4>
      </vt:variant>
    </vt:vector>
  </HeadingPairs>
  <TitlesOfParts>
    <vt:vector size="1" baseType="lpstr">
      <vt:lpstr>E/C.12/ARG/3  11-40471</vt:lpstr>
    </vt:vector>
  </TitlesOfParts>
  <Company/>
  <LinksUpToDate>false</LinksUpToDate>
  <CharactersWithSpaces>439482</CharactersWithSpaces>
  <SharedDoc>false</SharedDoc>
  <HLinks>
    <vt:vector size="30" baseType="variant">
      <vt:variant>
        <vt:i4>8126563</vt:i4>
      </vt:variant>
      <vt:variant>
        <vt:i4>21</vt:i4>
      </vt:variant>
      <vt:variant>
        <vt:i4>0</vt:i4>
      </vt:variant>
      <vt:variant>
        <vt:i4>5</vt:i4>
      </vt:variant>
      <vt:variant>
        <vt:lpwstr>http://infoleg.mecon.gov.ar/scripts1/busquedas/cnsnorma.asp?tipo=Ley&amp;nro=24464</vt:lpwstr>
      </vt:variant>
      <vt:variant>
        <vt:lpwstr/>
      </vt:variant>
      <vt:variant>
        <vt:i4>8126563</vt:i4>
      </vt:variant>
      <vt:variant>
        <vt:i4>18</vt:i4>
      </vt:variant>
      <vt:variant>
        <vt:i4>0</vt:i4>
      </vt:variant>
      <vt:variant>
        <vt:i4>5</vt:i4>
      </vt:variant>
      <vt:variant>
        <vt:lpwstr>http://infoleg.mecon.gov.ar/scripts1/busquedas/cnsnorma.asp?tipo=Ley&amp;nro=24464</vt:lpwstr>
      </vt:variant>
      <vt:variant>
        <vt:lpwstr/>
      </vt:variant>
      <vt:variant>
        <vt:i4>7536740</vt:i4>
      </vt:variant>
      <vt:variant>
        <vt:i4>15</vt:i4>
      </vt:variant>
      <vt:variant>
        <vt:i4>0</vt:i4>
      </vt:variant>
      <vt:variant>
        <vt:i4>5</vt:i4>
      </vt:variant>
      <vt:variant>
        <vt:lpwstr>http://infoleg.mecon.gov.ar/scripts1/busquedas/cnsnorma.asp?tipo=Ley&amp;nro=23966</vt:lpwstr>
      </vt:variant>
      <vt:variant>
        <vt:lpwstr/>
      </vt:variant>
      <vt:variant>
        <vt:i4>16515094</vt:i4>
      </vt:variant>
      <vt:variant>
        <vt:i4>12</vt:i4>
      </vt:variant>
      <vt:variant>
        <vt:i4>0</vt:i4>
      </vt:variant>
      <vt:variant>
        <vt:i4>5</vt:i4>
      </vt:variant>
      <vt:variant>
        <vt:lpwstr>mailto:Niñ@Sur</vt:lpwstr>
      </vt:variant>
      <vt:variant>
        <vt:lpwstr/>
      </vt:variant>
      <vt:variant>
        <vt:i4>16515094</vt:i4>
      </vt:variant>
      <vt:variant>
        <vt:i4>9</vt:i4>
      </vt:variant>
      <vt:variant>
        <vt:i4>0</vt:i4>
      </vt:variant>
      <vt:variant>
        <vt:i4>5</vt:i4>
      </vt:variant>
      <vt:variant>
        <vt:lpwstr>mailto:Niñ@Sur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E/C.12/ARG/3  11-40471</dc:title>
  <dc:subject>FINAL</dc:subject>
  <dc:creator>Javier Rodríguez</dc:creator>
  <cp:keywords/>
  <cp:lastModifiedBy>DCM</cp:lastModifiedBy>
  <cp:revision>2</cp:revision>
  <cp:lastPrinted>2011-05-11T07:31:00Z</cp:lastPrinted>
  <dcterms:created xsi:type="dcterms:W3CDTF">2011-05-11T08:15:00Z</dcterms:created>
  <dcterms:modified xsi:type="dcterms:W3CDTF">2011-05-11T08:15:00Z</dcterms:modified>
</cp:coreProperties>
</file>