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FF584A" w:rsidRDefault="006020CD" w:rsidP="00FF584A">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B2C2F" w:rsidP="009B2C2F">
            <w:pPr>
              <w:suppressAutoHyphens w:val="0"/>
              <w:spacing w:after="20"/>
              <w:jc w:val="right"/>
            </w:pPr>
            <w:r w:rsidRPr="009B2C2F">
              <w:rPr>
                <w:sz w:val="40"/>
              </w:rPr>
              <w:t>CEDAW</w:t>
            </w:r>
            <w:r>
              <w:t>/C/SR.972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B2C2F" w:rsidRDefault="009B2C2F" w:rsidP="009B2C2F">
            <w:pPr>
              <w:suppressAutoHyphens w:val="0"/>
              <w:spacing w:before="240" w:line="240" w:lineRule="exact"/>
            </w:pPr>
            <w:r>
              <w:t>Distr.: General</w:t>
            </w:r>
          </w:p>
          <w:p w:rsidR="009B2C2F" w:rsidRDefault="00ED45A2" w:rsidP="009B2C2F">
            <w:pPr>
              <w:suppressAutoHyphens w:val="0"/>
            </w:pPr>
            <w:r>
              <w:t xml:space="preserve">11 </w:t>
            </w:r>
            <w:r w:rsidR="009B2C2F">
              <w:t>February 2011</w:t>
            </w:r>
          </w:p>
          <w:p w:rsidR="009B2C2F" w:rsidRDefault="009B2C2F" w:rsidP="009B2C2F">
            <w:pPr>
              <w:suppressAutoHyphens w:val="0"/>
            </w:pPr>
          </w:p>
          <w:p w:rsidR="00B56E9C" w:rsidRDefault="009B2C2F" w:rsidP="009B2C2F">
            <w:pPr>
              <w:suppressAutoHyphens w:val="0"/>
            </w:pPr>
            <w:r>
              <w:t>English only</w:t>
            </w:r>
          </w:p>
        </w:tc>
      </w:tr>
    </w:tbl>
    <w:p w:rsidR="0076550D" w:rsidRDefault="0076550D" w:rsidP="0076550D">
      <w:pPr>
        <w:spacing w:before="120"/>
        <w:rPr>
          <w:b/>
          <w:sz w:val="24"/>
        </w:rPr>
      </w:pPr>
      <w:r>
        <w:rPr>
          <w:b/>
          <w:sz w:val="24"/>
        </w:rPr>
        <w:t>Committee on the Elimination of Discrimination</w:t>
      </w:r>
      <w:r>
        <w:rPr>
          <w:b/>
          <w:sz w:val="24"/>
        </w:rPr>
        <w:br/>
        <w:t>against Women</w:t>
      </w:r>
    </w:p>
    <w:p w:rsidR="0076550D" w:rsidRDefault="0076550D" w:rsidP="0076550D">
      <w:pPr>
        <w:spacing w:after="120"/>
        <w:rPr>
          <w:b/>
        </w:rPr>
      </w:pPr>
      <w:r>
        <w:rPr>
          <w:b/>
        </w:rPr>
        <w:t>Forty-</w:t>
      </w:r>
      <w:r w:rsidR="008E7A68">
        <w:rPr>
          <w:b/>
        </w:rPr>
        <w:t>eighth</w:t>
      </w:r>
      <w:r>
        <w:rPr>
          <w:b/>
        </w:rPr>
        <w:t xml:space="preserve"> session</w:t>
      </w:r>
    </w:p>
    <w:p w:rsidR="0076550D" w:rsidRDefault="0076550D" w:rsidP="0076550D">
      <w:pPr>
        <w:rPr>
          <w:b/>
        </w:rPr>
      </w:pPr>
      <w:r>
        <w:rPr>
          <w:b/>
        </w:rPr>
        <w:t xml:space="preserve">Summary record of the </w:t>
      </w:r>
      <w:r w:rsidR="008E7A68">
        <w:rPr>
          <w:b/>
        </w:rPr>
        <w:t>972nd</w:t>
      </w:r>
      <w:r>
        <w:rPr>
          <w:b/>
        </w:rPr>
        <w:t xml:space="preserve"> meeting</w:t>
      </w:r>
    </w:p>
    <w:p w:rsidR="0076550D" w:rsidRDefault="0076550D" w:rsidP="0076550D">
      <w:pPr>
        <w:spacing w:after="120"/>
      </w:pPr>
      <w:r>
        <w:t xml:space="preserve">Held at the Palais des Nations, Geneva, on </w:t>
      </w:r>
      <w:r w:rsidR="008E7A68">
        <w:t>Wednesday, 26 January 2011, at 3 p.m.</w:t>
      </w:r>
    </w:p>
    <w:p w:rsidR="0076550D" w:rsidRDefault="0076550D" w:rsidP="0076550D">
      <w:pPr>
        <w:tabs>
          <w:tab w:val="right" w:pos="992"/>
          <w:tab w:val="left" w:pos="1276"/>
          <w:tab w:val="right" w:leader="dot" w:pos="8504"/>
        </w:tabs>
        <w:spacing w:after="120"/>
      </w:pPr>
      <w:r>
        <w:rPr>
          <w:i/>
        </w:rPr>
        <w:tab/>
        <w:t>Chairperson</w:t>
      </w:r>
      <w:r w:rsidR="008E7A68">
        <w:t>:</w:t>
      </w:r>
      <w:r w:rsidR="008E7A68">
        <w:tab/>
        <w:t>Ms. Pimentel</w:t>
      </w:r>
    </w:p>
    <w:p w:rsidR="0076550D" w:rsidRDefault="0076550D" w:rsidP="0076550D">
      <w:pPr>
        <w:tabs>
          <w:tab w:val="right" w:pos="992"/>
          <w:tab w:val="left" w:pos="1276"/>
          <w:tab w:val="right" w:leader="dot" w:pos="8504"/>
        </w:tabs>
        <w:spacing w:before="360" w:after="240"/>
        <w:rPr>
          <w:sz w:val="28"/>
        </w:rPr>
      </w:pPr>
      <w:r>
        <w:rPr>
          <w:sz w:val="28"/>
        </w:rPr>
        <w:t>Contents</w:t>
      </w:r>
    </w:p>
    <w:p w:rsidR="001C6663" w:rsidRDefault="0065429A" w:rsidP="00E16B68">
      <w:pPr>
        <w:pStyle w:val="SingleTxtG"/>
        <w:jc w:val="left"/>
      </w:pPr>
      <w:r>
        <w:t xml:space="preserve">Consideration of reports submitted by </w:t>
      </w:r>
      <w:r w:rsidR="008E7A68">
        <w:t>States parties under article 18 of the Convention (</w:t>
      </w:r>
      <w:r w:rsidR="008E7A68">
        <w:rPr>
          <w:i/>
        </w:rPr>
        <w:t>continued</w:t>
      </w:r>
      <w:r>
        <w:t>)</w:t>
      </w:r>
    </w:p>
    <w:p w:rsidR="0065429A" w:rsidRDefault="0065429A" w:rsidP="0076550D">
      <w:pPr>
        <w:pStyle w:val="SingleTxtG"/>
      </w:pPr>
      <w:r>
        <w:tab/>
      </w:r>
      <w:r>
        <w:rPr>
          <w:i/>
        </w:rPr>
        <w:t>Combined fifth to seventh periodic reports of Sri Lanka</w:t>
      </w:r>
      <w:r>
        <w:t xml:space="preserve"> (continued)</w:t>
      </w:r>
    </w:p>
    <w:p w:rsidR="00E16B68" w:rsidRPr="006020CD" w:rsidRDefault="0065429A" w:rsidP="006020CD">
      <w:pPr>
        <w:pStyle w:val="SingleTxtG"/>
        <w:rPr>
          <w:i/>
        </w:rPr>
      </w:pPr>
      <w:r>
        <w:br w:type="page"/>
      </w:r>
      <w:r w:rsidR="00E16B68" w:rsidRPr="006020CD">
        <w:rPr>
          <w:i/>
        </w:rPr>
        <w:t>The meeting was called to order at 3 p.m.</w:t>
      </w:r>
    </w:p>
    <w:p w:rsidR="00E16B68" w:rsidRPr="00E16B68" w:rsidRDefault="00E16B68" w:rsidP="001E4E86">
      <w:pPr>
        <w:pStyle w:val="SingleTxtG"/>
        <w:jc w:val="left"/>
      </w:pPr>
      <w:r w:rsidRPr="001E4E86">
        <w:rPr>
          <w:b/>
        </w:rPr>
        <w:t>Consideration of reports submitted by States parties under article 18 of the Convention</w:t>
      </w:r>
      <w:r w:rsidRPr="00E16B68">
        <w:t xml:space="preserve"> (</w:t>
      </w:r>
      <w:r w:rsidRPr="001E4E86">
        <w:rPr>
          <w:i/>
        </w:rPr>
        <w:t>continued</w:t>
      </w:r>
      <w:r w:rsidRPr="00E16B68">
        <w:t>)</w:t>
      </w:r>
    </w:p>
    <w:p w:rsidR="00E16B68" w:rsidRPr="00E16B68" w:rsidRDefault="00E16B68" w:rsidP="00ED45A2">
      <w:pPr>
        <w:pStyle w:val="SingleTxtG"/>
        <w:jc w:val="left"/>
      </w:pPr>
      <w:r w:rsidRPr="001E4E86">
        <w:rPr>
          <w:i/>
        </w:rPr>
        <w:t>Combined fifth to seventh periodic reports of Sri Lanka</w:t>
      </w:r>
      <w:r w:rsidRPr="00E16B68">
        <w:t xml:space="preserve"> (continued) (CEDAW/C/LKA/5-7, CEDAW/C/LKA/Q/7 and Add.1)</w:t>
      </w:r>
    </w:p>
    <w:p w:rsidR="00E16B68" w:rsidRPr="00E16B68" w:rsidRDefault="00E16B68" w:rsidP="00EE4DE5">
      <w:pPr>
        <w:pStyle w:val="ParaNoG"/>
        <w:tabs>
          <w:tab w:val="clear" w:pos="1494"/>
        </w:tabs>
      </w:pPr>
      <w:r w:rsidRPr="00EE4DE5">
        <w:rPr>
          <w:b/>
        </w:rPr>
        <w:t>Ms. Wijayatillake</w:t>
      </w:r>
      <w:r w:rsidRPr="00E16B68">
        <w:t xml:space="preserve"> (Sri Lanka) said that</w:t>
      </w:r>
      <w:r w:rsidR="001E4E86">
        <w:t>,</w:t>
      </w:r>
      <w:r w:rsidRPr="00E16B68">
        <w:t xml:space="preserve"> in addition to efforts already under way to combat human trafficking</w:t>
      </w:r>
      <w:r w:rsidR="001E4E86">
        <w:t>,</w:t>
      </w:r>
      <w:r w:rsidRPr="00E16B68">
        <w:t xml:space="preserve"> </w:t>
      </w:r>
      <w:r w:rsidR="00144CFC">
        <w:t xml:space="preserve">a task force set up by </w:t>
      </w:r>
      <w:r w:rsidRPr="00E16B68">
        <w:t>the Ministry of Justice was preparing a plan of action in that regard. The bill on the establishment of a witness protection programme would be reintroduced during the next session of Parliament. The United Nations Convention against Transnational Organized Crime (Palermo Convention), signed in 2000, had been ratified in 2006. The Protocol to Prevent, Suppress and Punish Trafficking in Persons, Especially Women and Children, supplementing that Convention, had been signed in 2000</w:t>
      </w:r>
      <w:r w:rsidR="00144CFC">
        <w:t>,</w:t>
      </w:r>
      <w:r w:rsidRPr="00E16B68">
        <w:t xml:space="preserve"> </w:t>
      </w:r>
      <w:r w:rsidR="00144CFC">
        <w:t xml:space="preserve">and </w:t>
      </w:r>
      <w:r w:rsidRPr="00E16B68">
        <w:t xml:space="preserve">the ratification process for the Protocol was under way. Lastly, she said that she was perplexed by the question relating to the Hindu tradition of </w:t>
      </w:r>
      <w:r w:rsidRPr="00144CFC">
        <w:rPr>
          <w:i/>
        </w:rPr>
        <w:t>devadasi</w:t>
      </w:r>
      <w:r w:rsidRPr="00E16B68">
        <w:t xml:space="preserve">, </w:t>
      </w:r>
      <w:r w:rsidR="00144CFC">
        <w:t xml:space="preserve">whereby </w:t>
      </w:r>
      <w:r w:rsidRPr="00E16B68">
        <w:t xml:space="preserve">young girls </w:t>
      </w:r>
      <w:r w:rsidR="00144CFC">
        <w:t>were “</w:t>
      </w:r>
      <w:r w:rsidRPr="00E16B68">
        <w:t>married</w:t>
      </w:r>
      <w:r w:rsidR="00144CFC">
        <w:t>”</w:t>
      </w:r>
      <w:r w:rsidRPr="00E16B68">
        <w:t xml:space="preserve"> or dedicated to a deity and used by priests or upper</w:t>
      </w:r>
      <w:r w:rsidR="00144CFC">
        <w:t>-</w:t>
      </w:r>
      <w:r w:rsidRPr="00E16B68">
        <w:t xml:space="preserve">caste patrons for sexual favours, </w:t>
      </w:r>
      <w:r w:rsidR="00144CFC">
        <w:t xml:space="preserve">since </w:t>
      </w:r>
      <w:r w:rsidRPr="00E16B68">
        <w:t>that practice did not exist in Sri Lanka.</w:t>
      </w:r>
    </w:p>
    <w:p w:rsidR="00E16B68" w:rsidRPr="00E16B68" w:rsidRDefault="00E16B68" w:rsidP="00EE4DE5">
      <w:pPr>
        <w:pStyle w:val="ParaNoG"/>
        <w:tabs>
          <w:tab w:val="clear" w:pos="1494"/>
        </w:tabs>
      </w:pPr>
      <w:r w:rsidRPr="00144CFC">
        <w:rPr>
          <w:b/>
        </w:rPr>
        <w:t>Ms. Schulz</w:t>
      </w:r>
      <w:r w:rsidRPr="00E16B68">
        <w:t xml:space="preserve"> noted that Sri Lanka had been a pioneer in the area of women’s rights, having granted women the right to vote in 1931. It was therefore all the more disappointing to see that </w:t>
      </w:r>
      <w:r w:rsidR="00B07B7A">
        <w:t>so few M</w:t>
      </w:r>
      <w:r w:rsidR="00144CFC">
        <w:t>embers of Parliament</w:t>
      </w:r>
      <w:r w:rsidRPr="00E16B68">
        <w:t xml:space="preserve"> and provincial elected officials were women. Women from minority groups, for example the Tamil and Muslim commun</w:t>
      </w:r>
      <w:r w:rsidR="00144CFC">
        <w:t>ities, were also severely under</w:t>
      </w:r>
      <w:r w:rsidRPr="00E16B68">
        <w:t xml:space="preserve">represented. There would seem to be little commitment on the part of the main political parties to put forth women candidates. The delegation should provide information on any Government </w:t>
      </w:r>
      <w:r w:rsidR="005A654A">
        <w:t xml:space="preserve">plans </w:t>
      </w:r>
      <w:r w:rsidRPr="00E16B68">
        <w:t>to remedy that situation at all levels of elected office</w:t>
      </w:r>
      <w:r w:rsidR="004504E3">
        <w:t xml:space="preserve"> th</w:t>
      </w:r>
      <w:r w:rsidR="005A654A">
        <w:t>ou</w:t>
      </w:r>
      <w:r w:rsidR="004504E3">
        <w:t>g</w:t>
      </w:r>
      <w:r w:rsidR="005A654A">
        <w:t xml:space="preserve">h, for example, </w:t>
      </w:r>
      <w:r w:rsidRPr="00E16B68">
        <w:t>such temporary special measures as quotas with a view to ensuring substantive equal representation for women.</w:t>
      </w:r>
    </w:p>
    <w:p w:rsidR="00E16B68" w:rsidRPr="00E16B68" w:rsidRDefault="00E16B68" w:rsidP="00EE4DE5">
      <w:pPr>
        <w:pStyle w:val="ParaNoG"/>
        <w:tabs>
          <w:tab w:val="clear" w:pos="1494"/>
        </w:tabs>
      </w:pPr>
      <w:r w:rsidRPr="00E16B68">
        <w:t xml:space="preserve">She expressed concern at reports of violence against women candidates and their supporters and wondered what the State party was doing to ensure their safety. She asked whether the State party planned to implement measures to enable Sri Lankans working abroad to vote in elections. Lastly, she enquired whether the Buddhist Temporalities Ordinance </w:t>
      </w:r>
      <w:r w:rsidR="005A654A">
        <w:t xml:space="preserve">of </w:t>
      </w:r>
      <w:r w:rsidRPr="00E16B68">
        <w:t>1931 would be amended to allow women to become monks and heads of temple.</w:t>
      </w:r>
    </w:p>
    <w:p w:rsidR="00E16B68" w:rsidRPr="00E16B68" w:rsidRDefault="00E16B68" w:rsidP="00EE4DE5">
      <w:pPr>
        <w:pStyle w:val="ParaNoG"/>
        <w:tabs>
          <w:tab w:val="clear" w:pos="1494"/>
        </w:tabs>
      </w:pPr>
      <w:r w:rsidRPr="005A654A">
        <w:rPr>
          <w:b/>
        </w:rPr>
        <w:t>Ms. Popescu</w:t>
      </w:r>
      <w:r w:rsidR="005A654A">
        <w:t>,</w:t>
      </w:r>
      <w:r w:rsidRPr="00E16B68">
        <w:t xml:space="preserve"> acknowledg</w:t>
      </w:r>
      <w:r w:rsidR="005A654A">
        <w:t>ing</w:t>
      </w:r>
      <w:r w:rsidRPr="00E16B68">
        <w:t xml:space="preserve"> the difficulty of promoting women’s rights during the long conflict in Sri Lanka</w:t>
      </w:r>
      <w:r w:rsidR="005A654A">
        <w:t xml:space="preserve">, said that those types of difficulties had </w:t>
      </w:r>
      <w:r w:rsidRPr="00E16B68">
        <w:t xml:space="preserve">been recognized in Security Council resolution 1325 (2000), which underscored the importance of increasing the participation of women at decision-making levels in conflict resolution and peace processes and meeting the needs of women and girls </w:t>
      </w:r>
      <w:r w:rsidR="005A654A">
        <w:t>during</w:t>
      </w:r>
      <w:r w:rsidRPr="00E16B68">
        <w:t xml:space="preserve"> post-conflict reconstruction. She therefore wondered whether women were adequately represented in the State party’s reconstruction efforts. She noted</w:t>
      </w:r>
      <w:r w:rsidR="005A654A">
        <w:t>,</w:t>
      </w:r>
      <w:r w:rsidRPr="00E16B68">
        <w:t xml:space="preserve"> for example</w:t>
      </w:r>
      <w:r w:rsidR="005A654A">
        <w:t>,</w:t>
      </w:r>
      <w:r w:rsidRPr="00E16B68">
        <w:t xml:space="preserve"> that only one of the eight members of the Lessons Learnt and Reconciliation Commission was a woman and </w:t>
      </w:r>
      <w:r w:rsidR="005A654A">
        <w:t xml:space="preserve">that </w:t>
      </w:r>
      <w:r w:rsidRPr="00E16B68">
        <w:t>there were no women at the decision-</w:t>
      </w:r>
      <w:r w:rsidR="005A654A">
        <w:t>making level in the Bureau</w:t>
      </w:r>
      <w:r w:rsidRPr="00E16B68">
        <w:t xml:space="preserve"> of the Commissioner General of Rehabilitation or the President’s Task Force on Northern Development. Measures must be adopted to increase women’s role in such bodies, which would play an important </w:t>
      </w:r>
      <w:r w:rsidR="005A654A">
        <w:t xml:space="preserve">part </w:t>
      </w:r>
      <w:r w:rsidRPr="00E16B68">
        <w:t xml:space="preserve">in shaping the country’s future. It was </w:t>
      </w:r>
      <w:r w:rsidR="005A654A">
        <w:t xml:space="preserve">also </w:t>
      </w:r>
      <w:r w:rsidRPr="00E16B68">
        <w:t xml:space="preserve">regrettable that there were few women in the diplomatic service; updated information on the number of </w:t>
      </w:r>
      <w:r w:rsidR="005A654A">
        <w:t xml:space="preserve">female </w:t>
      </w:r>
      <w:r w:rsidRPr="00E16B68">
        <w:t xml:space="preserve">senior officials and ambassadors should be provided. Women should be encouraged to join the diplomatic service and be offered the training they </w:t>
      </w:r>
      <w:r w:rsidR="005A654A">
        <w:t xml:space="preserve">would need </w:t>
      </w:r>
      <w:r w:rsidRPr="00E16B68">
        <w:t>to qualify for positions of responsibility.</w:t>
      </w:r>
    </w:p>
    <w:p w:rsidR="00E16B68" w:rsidRPr="00E16B68" w:rsidRDefault="00E16B68" w:rsidP="00EE4DE5">
      <w:pPr>
        <w:pStyle w:val="ParaNoG"/>
        <w:tabs>
          <w:tab w:val="clear" w:pos="1494"/>
        </w:tabs>
      </w:pPr>
      <w:r w:rsidRPr="00E16B68">
        <w:t xml:space="preserve">Temporary special measures and affirmative action were essential tools for the advancement of women. She </w:t>
      </w:r>
      <w:r w:rsidR="00FB4D77">
        <w:t xml:space="preserve">was therefore concerned that, </w:t>
      </w:r>
      <w:r w:rsidRPr="00E16B68">
        <w:t>according to the Committee’s sources</w:t>
      </w:r>
      <w:r w:rsidR="00FB4D77">
        <w:t>,</w:t>
      </w:r>
      <w:r w:rsidRPr="00E16B68">
        <w:t xml:space="preserve"> the Supreme Court</w:t>
      </w:r>
      <w:r w:rsidR="00FB4D77">
        <w:t xml:space="preserve"> h</w:t>
      </w:r>
      <w:r w:rsidRPr="00E16B68">
        <w:t>ad interpreted article 12</w:t>
      </w:r>
      <w:r w:rsidR="00FB4D77">
        <w:t>, paragraph 4, o</w:t>
      </w:r>
      <w:r w:rsidRPr="00E16B68">
        <w:t>f the Constitution on special provision</w:t>
      </w:r>
      <w:r w:rsidR="00FB4D77">
        <w:t>s</w:t>
      </w:r>
      <w:r w:rsidRPr="00E16B68">
        <w:t xml:space="preserve"> for the advancement of women, children or disabled persons rather narrowly, implying that such special provision</w:t>
      </w:r>
      <w:r w:rsidR="00FB4D77">
        <w:t>s</w:t>
      </w:r>
      <w:r w:rsidRPr="00E16B68">
        <w:t xml:space="preserve"> could not be used to circumvent article 12</w:t>
      </w:r>
      <w:r w:rsidR="00FB4D77">
        <w:t xml:space="preserve">, paragraph 1, </w:t>
      </w:r>
      <w:r w:rsidRPr="00E16B68">
        <w:t xml:space="preserve">on equality before the law. She wondered whether that </w:t>
      </w:r>
      <w:r w:rsidR="00FB4D77">
        <w:t xml:space="preserve">decision </w:t>
      </w:r>
      <w:r w:rsidRPr="00E16B68">
        <w:t>could be challenge</w:t>
      </w:r>
      <w:r w:rsidR="00FB4D77">
        <w:t>d</w:t>
      </w:r>
      <w:r w:rsidRPr="00E16B68">
        <w:t xml:space="preserve"> </w:t>
      </w:r>
      <w:r w:rsidR="00FB4D77">
        <w:t xml:space="preserve">in view of </w:t>
      </w:r>
      <w:r w:rsidRPr="00E16B68">
        <w:t>the importance of temporary special measures in overcoming obstacles to the advancement of women</w:t>
      </w:r>
      <w:r w:rsidR="00FB4D77">
        <w:t>.</w:t>
      </w:r>
    </w:p>
    <w:p w:rsidR="00E16B68" w:rsidRPr="00E16B68" w:rsidRDefault="00E16B68" w:rsidP="00EE4DE5">
      <w:pPr>
        <w:pStyle w:val="ParaNoG"/>
        <w:tabs>
          <w:tab w:val="clear" w:pos="1494"/>
        </w:tabs>
      </w:pPr>
      <w:r w:rsidRPr="00FB4D77">
        <w:rPr>
          <w:b/>
        </w:rPr>
        <w:t>Ms. Bareiro-Bobadilla</w:t>
      </w:r>
      <w:r w:rsidRPr="00E16B68">
        <w:t xml:space="preserve"> said that</w:t>
      </w:r>
      <w:r w:rsidR="00FB4D77">
        <w:t>,</w:t>
      </w:r>
      <w:r w:rsidRPr="00E16B68">
        <w:t xml:space="preserve"> although</w:t>
      </w:r>
      <w:r w:rsidR="00FB4D77">
        <w:t>,</w:t>
      </w:r>
      <w:r w:rsidRPr="00E16B68">
        <w:t xml:space="preserve"> according to paragraph 15 of the periodic report</w:t>
      </w:r>
      <w:r w:rsidR="00FB4D77">
        <w:t xml:space="preserve"> (CEDAW/C/LKA/5-7),</w:t>
      </w:r>
      <w:r w:rsidRPr="00E16B68">
        <w:t xml:space="preserve"> the representation of women at decision-making levels and political life was increasing, the numbers remained unacceptably low. </w:t>
      </w:r>
      <w:r w:rsidR="00E75E45">
        <w:t>F</w:t>
      </w:r>
      <w:r w:rsidRPr="00E16B68">
        <w:t>igures fro</w:t>
      </w:r>
      <w:r w:rsidR="00256379">
        <w:t xml:space="preserve">m the Inter-Parliamentary Union indicated that only 10 </w:t>
      </w:r>
      <w:r w:rsidRPr="00E16B68">
        <w:t>countries had lower levels of political participation</w:t>
      </w:r>
      <w:r w:rsidR="00256379">
        <w:t xml:space="preserve"> by women</w:t>
      </w:r>
      <w:r w:rsidRPr="00E16B68">
        <w:t xml:space="preserve">. Although there were </w:t>
      </w:r>
      <w:r w:rsidR="00256379">
        <w:t>c</w:t>
      </w:r>
      <w:r w:rsidRPr="00E16B68">
        <w:t>onstitutional guarantees of equality for women</w:t>
      </w:r>
      <w:r w:rsidR="00256379">
        <w:t>,</w:t>
      </w:r>
      <w:r w:rsidRPr="00E16B68">
        <w:t xml:space="preserve"> there were no mechanisms to ensure that those guarantees were implemented in practice.</w:t>
      </w:r>
    </w:p>
    <w:p w:rsidR="00E16B68" w:rsidRPr="00E16B68" w:rsidRDefault="00256379" w:rsidP="00EE4DE5">
      <w:pPr>
        <w:pStyle w:val="ParaNoG"/>
        <w:tabs>
          <w:tab w:val="clear" w:pos="1494"/>
        </w:tabs>
      </w:pPr>
      <w:r>
        <w:t>T</w:t>
      </w:r>
      <w:r w:rsidR="00E16B68" w:rsidRPr="00E16B68">
        <w:t>emporary special measures</w:t>
      </w:r>
      <w:r>
        <w:t>, as</w:t>
      </w:r>
      <w:r w:rsidR="00E16B68" w:rsidRPr="00E16B68">
        <w:t xml:space="preserve"> provided for under article 4 of the Convention</w:t>
      </w:r>
      <w:r>
        <w:t>,</w:t>
      </w:r>
      <w:r w:rsidR="00E16B68" w:rsidRPr="00E16B68">
        <w:t xml:space="preserve"> could be used to eliminate prejudice and practices relating to stereotyped roles for women, as called for in article 5; that would open the way for women’s increased participation in political and public life. Stereotypes and </w:t>
      </w:r>
      <w:r>
        <w:t xml:space="preserve">some </w:t>
      </w:r>
      <w:r w:rsidR="00E16B68" w:rsidRPr="00E16B68">
        <w:t>custom</w:t>
      </w:r>
      <w:r>
        <w:t>s</w:t>
      </w:r>
      <w:r w:rsidR="00E16B68" w:rsidRPr="00E16B68">
        <w:t xml:space="preserve"> also contributed to such problems as sexual abuse and </w:t>
      </w:r>
      <w:r>
        <w:t xml:space="preserve">the </w:t>
      </w:r>
      <w:r w:rsidR="00E16B68" w:rsidRPr="00E16B68">
        <w:t>early marriage of girls, often to older men. Much more data should be provided on those issues</w:t>
      </w:r>
      <w:r>
        <w:t xml:space="preserve">. Moreover, a </w:t>
      </w:r>
      <w:r w:rsidR="00E16B68" w:rsidRPr="00E16B68">
        <w:t>lack of information or complaints did not necessarily</w:t>
      </w:r>
      <w:r>
        <w:t xml:space="preserve"> mean that there was no problem;</w:t>
      </w:r>
      <w:r w:rsidR="00E16B68" w:rsidRPr="00E16B68">
        <w:t xml:space="preserve"> </w:t>
      </w:r>
      <w:r w:rsidR="001C1F10">
        <w:t xml:space="preserve">it could also be a sign </w:t>
      </w:r>
      <w:r w:rsidR="00E16B68" w:rsidRPr="00E16B68">
        <w:t>that victims were afraid or simply felt that complaining would be futile.</w:t>
      </w:r>
    </w:p>
    <w:p w:rsidR="00E16B68" w:rsidRPr="00E16B68" w:rsidRDefault="00E16B68" w:rsidP="00EE4DE5">
      <w:pPr>
        <w:pStyle w:val="ParaNoG"/>
        <w:tabs>
          <w:tab w:val="clear" w:pos="1494"/>
        </w:tabs>
      </w:pPr>
      <w:r w:rsidRPr="00E16B68">
        <w:t>She underscored the importance of increasing the participation of women at the community level, where they could play an active role in ensuring the development of their communities. The State party should study success stories from other countries with a vi</w:t>
      </w:r>
      <w:r w:rsidR="001C1F10">
        <w:t>ew to adopting strategies that c</w:t>
      </w:r>
      <w:r w:rsidRPr="00E16B68">
        <w:t>ould play a crucial part in the advancement of women.</w:t>
      </w:r>
    </w:p>
    <w:p w:rsidR="00E16B68" w:rsidRPr="00E16B68" w:rsidRDefault="00E16B68" w:rsidP="00EE4DE5">
      <w:pPr>
        <w:pStyle w:val="ParaNoG"/>
        <w:tabs>
          <w:tab w:val="clear" w:pos="1494"/>
        </w:tabs>
      </w:pPr>
      <w:r w:rsidRPr="001C1F10">
        <w:rPr>
          <w:b/>
        </w:rPr>
        <w:t>Ms. Belmihoub-Zerdani</w:t>
      </w:r>
      <w:r w:rsidR="001C1F10">
        <w:t>, welcoming</w:t>
      </w:r>
      <w:r w:rsidRPr="00E16B68">
        <w:t xml:space="preserve"> the fact that the delegation was headed by a woman and that some progress had been made toward</w:t>
      </w:r>
      <w:r w:rsidR="001C1F10">
        <w:t>s</w:t>
      </w:r>
      <w:r w:rsidRPr="00E16B68">
        <w:t xml:space="preserve"> increasing the representation of women in public and political life</w:t>
      </w:r>
      <w:r w:rsidR="001C1F10">
        <w:t>,</w:t>
      </w:r>
      <w:r w:rsidRPr="00E16B68">
        <w:t xml:space="preserve"> </w:t>
      </w:r>
      <w:r w:rsidR="001C1F10">
        <w:t>said that m</w:t>
      </w:r>
      <w:r w:rsidRPr="00E16B68">
        <w:t>ore must nevertheless be done to significantly increase the number of women in public life, in particular at the local level. Political parties, especially the party in power, must nominate more women candidates; State subsidies for political parties should be denied to parties that did not increase women’s participation.</w:t>
      </w:r>
    </w:p>
    <w:p w:rsidR="00E16B68" w:rsidRPr="00E16B68" w:rsidRDefault="00E16B68" w:rsidP="00EE4DE5">
      <w:pPr>
        <w:pStyle w:val="ParaNoG"/>
        <w:tabs>
          <w:tab w:val="clear" w:pos="1494"/>
        </w:tabs>
      </w:pPr>
      <w:r w:rsidRPr="00E16B68">
        <w:t>The end of the war should mean that additional resources could be allocated to women’s issues</w:t>
      </w:r>
      <w:r w:rsidR="001C1F10">
        <w:t xml:space="preserve"> in order to, for example, increase t</w:t>
      </w:r>
      <w:r w:rsidRPr="00E16B68">
        <w:t xml:space="preserve">he number of women in the diplomatic service and strengthen women’s role in the </w:t>
      </w:r>
      <w:r w:rsidR="001C1F10">
        <w:t xml:space="preserve">fulfilment of </w:t>
      </w:r>
      <w:r w:rsidRPr="00E16B68">
        <w:t>the State party’s international obligations</w:t>
      </w:r>
      <w:r w:rsidR="001C1F10">
        <w:t xml:space="preserve"> under </w:t>
      </w:r>
      <w:r w:rsidRPr="00E16B68">
        <w:t xml:space="preserve">the Convention. More resources should likewise be </w:t>
      </w:r>
      <w:r w:rsidR="001C1F10">
        <w:t xml:space="preserve">made available for the advancement of women </w:t>
      </w:r>
      <w:r w:rsidRPr="00E16B68">
        <w:t>in the fields of politics, education, health, employment and agriculture with a view to making Sri Lanka a country where women could prosper.</w:t>
      </w:r>
    </w:p>
    <w:p w:rsidR="00E16B68" w:rsidRPr="00E16B68" w:rsidRDefault="00E16B68" w:rsidP="00EE4DE5">
      <w:pPr>
        <w:pStyle w:val="ParaNoG"/>
        <w:tabs>
          <w:tab w:val="clear" w:pos="1494"/>
        </w:tabs>
      </w:pPr>
      <w:r w:rsidRPr="001C1F10">
        <w:rPr>
          <w:b/>
        </w:rPr>
        <w:t>Ms. Gabr</w:t>
      </w:r>
      <w:r w:rsidR="001C1F10">
        <w:t>,</w:t>
      </w:r>
      <w:r w:rsidRPr="00E16B68">
        <w:t xml:space="preserve"> </w:t>
      </w:r>
      <w:r w:rsidR="001C1F10">
        <w:t xml:space="preserve">recalling that a former </w:t>
      </w:r>
      <w:r w:rsidR="002A31D1" w:rsidRPr="00E16B68">
        <w:t>member of the Committee had been Sri Lankan and welcom</w:t>
      </w:r>
      <w:r w:rsidR="002A31D1">
        <w:t>ing</w:t>
      </w:r>
      <w:r w:rsidR="002A31D1" w:rsidRPr="00E16B68">
        <w:t xml:space="preserve"> the fact that the d</w:t>
      </w:r>
      <w:r w:rsidR="002A31D1">
        <w:t xml:space="preserve">elegation was headed by a woman, </w:t>
      </w:r>
      <w:r w:rsidRPr="00E16B68">
        <w:t xml:space="preserve">said that it was important </w:t>
      </w:r>
      <w:r w:rsidR="002A31D1">
        <w:t xml:space="preserve">for the </w:t>
      </w:r>
      <w:r w:rsidRPr="00E16B68">
        <w:t xml:space="preserve">State party </w:t>
      </w:r>
      <w:r w:rsidR="002A31D1">
        <w:t xml:space="preserve">to </w:t>
      </w:r>
      <w:r w:rsidRPr="00E16B68">
        <w:t>make the promotion of women’s rights a priority despite the difficulties caused by the long conflict and natural disaster</w:t>
      </w:r>
      <w:r w:rsidR="002A31D1">
        <w:t>s</w:t>
      </w:r>
      <w:r w:rsidRPr="00E16B68">
        <w:t xml:space="preserve">. Stereotypes had a negative influence on women’s ability to participate in political life and contributed to violence against women. </w:t>
      </w:r>
      <w:r w:rsidR="002A31D1">
        <w:t>A</w:t>
      </w:r>
      <w:r w:rsidRPr="00E16B68">
        <w:t>wareness of women’s issues should be increased</w:t>
      </w:r>
      <w:r w:rsidR="002A31D1">
        <w:t>,</w:t>
      </w:r>
      <w:r w:rsidRPr="00E16B68">
        <w:t xml:space="preserve"> and the media and civil society should be encouraged to discuss gender-related issues. </w:t>
      </w:r>
      <w:r w:rsidR="002A31D1">
        <w:t>S</w:t>
      </w:r>
      <w:r w:rsidRPr="00E16B68">
        <w:t xml:space="preserve">ubsidies for political parties could be a tool for promoting women’s participation in politics; women should also receive training </w:t>
      </w:r>
      <w:r w:rsidR="002A31D1">
        <w:t xml:space="preserve">to </w:t>
      </w:r>
      <w:r w:rsidRPr="00E16B68">
        <w:t xml:space="preserve">prepare them for an increased public role. She agreed with other experts </w:t>
      </w:r>
      <w:r w:rsidR="002A31D1">
        <w:t xml:space="preserve">who had called </w:t>
      </w:r>
      <w:r w:rsidRPr="00E16B68">
        <w:t>for increased representation of women at the international level</w:t>
      </w:r>
      <w:r w:rsidR="001C1F10">
        <w:t>.</w:t>
      </w:r>
    </w:p>
    <w:p w:rsidR="00E16B68" w:rsidRPr="00E16B68" w:rsidRDefault="00E16B68" w:rsidP="00EE4DE5">
      <w:pPr>
        <w:pStyle w:val="ParaNoG"/>
        <w:tabs>
          <w:tab w:val="clear" w:pos="1494"/>
        </w:tabs>
      </w:pPr>
      <w:r w:rsidRPr="002A31D1">
        <w:rPr>
          <w:b/>
        </w:rPr>
        <w:t>Ms. Wijayatillake</w:t>
      </w:r>
      <w:r w:rsidRPr="00E16B68">
        <w:t xml:space="preserve"> (Sri Lanka) said that her Government was making every effort to increase the number of women in public life. While there were relatively few women holding elected office</w:t>
      </w:r>
      <w:r w:rsidR="002A31D1">
        <w:t>,</w:t>
      </w:r>
      <w:r w:rsidRPr="00E16B68">
        <w:t xml:space="preserve"> there were many women at decision-making levels in the civil service. </w:t>
      </w:r>
      <w:r w:rsidR="002A31D1">
        <w:t>Although t</w:t>
      </w:r>
      <w:r w:rsidRPr="00E16B68">
        <w:t xml:space="preserve">heir numbers were </w:t>
      </w:r>
      <w:r w:rsidR="002A31D1">
        <w:t xml:space="preserve">already on the rise, </w:t>
      </w:r>
      <w:r w:rsidRPr="00E16B68">
        <w:t>she did not exclude the possibility of establishing a quota. There were many women judges</w:t>
      </w:r>
      <w:r w:rsidR="002A31D1">
        <w:t>,</w:t>
      </w:r>
      <w:r w:rsidRPr="00E16B68">
        <w:t xml:space="preserve"> </w:t>
      </w:r>
      <w:r w:rsidR="00F575E7">
        <w:t xml:space="preserve">including on the Supreme Court, and </w:t>
      </w:r>
      <w:r w:rsidRPr="00E16B68">
        <w:t>the Permanent Representative of Sri Lanka in Geneva was a woman. A policy of equal recruitment for all Government position</w:t>
      </w:r>
      <w:r w:rsidR="00F575E7">
        <w:t>s</w:t>
      </w:r>
      <w:r w:rsidRPr="00E16B68">
        <w:t xml:space="preserve"> was in the process of being</w:t>
      </w:r>
      <w:r w:rsidR="00F575E7">
        <w:t xml:space="preserve"> implemented.</w:t>
      </w:r>
    </w:p>
    <w:p w:rsidR="00E16B68" w:rsidRPr="00E16B68" w:rsidRDefault="00E16B68" w:rsidP="00EE4DE5">
      <w:pPr>
        <w:pStyle w:val="ParaNoG"/>
        <w:tabs>
          <w:tab w:val="clear" w:pos="1494"/>
        </w:tabs>
      </w:pPr>
      <w:r w:rsidRPr="00F575E7">
        <w:rPr>
          <w:b/>
        </w:rPr>
        <w:t>Mr. Ranasinghe</w:t>
      </w:r>
      <w:r w:rsidRPr="00E16B68">
        <w:t xml:space="preserve"> (Sri Lanka) said that a team of </w:t>
      </w:r>
      <w:r w:rsidR="00F575E7">
        <w:t>10</w:t>
      </w:r>
      <w:r w:rsidRPr="00E16B68">
        <w:t xml:space="preserve"> women</w:t>
      </w:r>
      <w:r w:rsidR="00F575E7">
        <w:t>,</w:t>
      </w:r>
      <w:r w:rsidRPr="00E16B68">
        <w:t xml:space="preserve"> working with the clinical psychologists attached to the </w:t>
      </w:r>
      <w:r w:rsidR="00F575E7">
        <w:t>Bureau</w:t>
      </w:r>
      <w:r w:rsidRPr="00E16B68">
        <w:t xml:space="preserve"> of the Commissioner General of Rehabilitation</w:t>
      </w:r>
      <w:r w:rsidR="00F575E7">
        <w:t>,</w:t>
      </w:r>
      <w:r w:rsidRPr="00E16B68">
        <w:t xml:space="preserve"> visited centres throughout the country to assess levels of de</w:t>
      </w:r>
      <w:r w:rsidR="00F575E7">
        <w:t>-</w:t>
      </w:r>
      <w:r w:rsidRPr="00E16B68">
        <w:t xml:space="preserve">radicalization. </w:t>
      </w:r>
      <w:r w:rsidR="00F575E7">
        <w:t xml:space="preserve">A </w:t>
      </w:r>
      <w:r w:rsidRPr="00E16B68">
        <w:t>majority of the counsellors and psychiatrists working at headquarters and in rehabilitation centres and relief villages</w:t>
      </w:r>
      <w:r w:rsidR="00F575E7">
        <w:t xml:space="preserve"> were women, and all </w:t>
      </w:r>
      <w:r w:rsidRPr="00E16B68">
        <w:t xml:space="preserve">rehabilitation centres </w:t>
      </w:r>
      <w:r w:rsidR="00F575E7">
        <w:t xml:space="preserve">for women were administered </w:t>
      </w:r>
      <w:r w:rsidRPr="00E16B68">
        <w:t xml:space="preserve">by women. Six female officers of the National Cadet Corps had been assigned to those centres, two of whom had continued working with the Commissioner General after the female </w:t>
      </w:r>
      <w:r w:rsidR="00F575E7">
        <w:t>i</w:t>
      </w:r>
      <w:r w:rsidRPr="00E16B68">
        <w:t xml:space="preserve">nternally </w:t>
      </w:r>
      <w:r w:rsidR="00F575E7">
        <w:t>d</w:t>
      </w:r>
      <w:r w:rsidRPr="00E16B68">
        <w:t xml:space="preserve">isplaced </w:t>
      </w:r>
      <w:r w:rsidR="00F575E7">
        <w:t>p</w:t>
      </w:r>
      <w:r w:rsidRPr="00E16B68">
        <w:t xml:space="preserve">ersons </w:t>
      </w:r>
      <w:r w:rsidR="00F575E7">
        <w:t>had returned home.</w:t>
      </w:r>
    </w:p>
    <w:p w:rsidR="00E16B68" w:rsidRPr="00E16B68" w:rsidRDefault="00E16B68" w:rsidP="00EE4DE5">
      <w:pPr>
        <w:pStyle w:val="ParaNoG"/>
        <w:tabs>
          <w:tab w:val="clear" w:pos="1494"/>
        </w:tabs>
      </w:pPr>
      <w:r w:rsidRPr="00F575E7">
        <w:rPr>
          <w:b/>
        </w:rPr>
        <w:t>Ms. Wijayatillake</w:t>
      </w:r>
      <w:r w:rsidRPr="00E16B68">
        <w:t xml:space="preserve"> (Sri Lanka) said that the delegation was not familiar with the Supreme Court </w:t>
      </w:r>
      <w:r w:rsidR="00F575E7">
        <w:t xml:space="preserve">decision concerning temporary </w:t>
      </w:r>
      <w:r w:rsidRPr="00E16B68">
        <w:t>special measures to which Ms. Popescu had referred an</w:t>
      </w:r>
      <w:r w:rsidR="00C86F85">
        <w:t>d would appreciate more detail.</w:t>
      </w:r>
    </w:p>
    <w:p w:rsidR="00E16B68" w:rsidRPr="00E16B68" w:rsidRDefault="00E16B68" w:rsidP="00EE4DE5">
      <w:pPr>
        <w:pStyle w:val="ParaNoG"/>
        <w:tabs>
          <w:tab w:val="clear" w:pos="1494"/>
        </w:tabs>
      </w:pPr>
      <w:r w:rsidRPr="00C86F85">
        <w:rPr>
          <w:b/>
        </w:rPr>
        <w:t>Mr. Nawaz</w:t>
      </w:r>
      <w:r w:rsidRPr="00E16B68">
        <w:t xml:space="preserve"> (Sri Lanka) said that temporary special me</w:t>
      </w:r>
      <w:r w:rsidR="00C86F85">
        <w:t xml:space="preserve">asures, as defined in article 4, paragraph 1, </w:t>
      </w:r>
      <w:r w:rsidRPr="00E16B68">
        <w:t xml:space="preserve">of the Convention, had been applied in Sri Lanka in the past, </w:t>
      </w:r>
      <w:r w:rsidR="00C86F85">
        <w:t xml:space="preserve">and he referred </w:t>
      </w:r>
      <w:r w:rsidRPr="00E16B68">
        <w:t xml:space="preserve">Committee members to a Gazette notification issued in September 2006. He doubted that the Supreme Court had imposed restrictions on such measures; he would need to consult the </w:t>
      </w:r>
      <w:r w:rsidR="00C86F85">
        <w:t xml:space="preserve">decision </w:t>
      </w:r>
      <w:r w:rsidRPr="00E16B68">
        <w:t>in question to be certain.</w:t>
      </w:r>
    </w:p>
    <w:p w:rsidR="00E16B68" w:rsidRPr="00E16B68" w:rsidRDefault="00E16B68" w:rsidP="00EE4DE5">
      <w:pPr>
        <w:pStyle w:val="ParaNoG"/>
        <w:tabs>
          <w:tab w:val="clear" w:pos="1494"/>
        </w:tabs>
      </w:pPr>
      <w:r w:rsidRPr="00E16B68">
        <w:t>The mechanisms necessary to ensure that Sri Lankans working overseas could exercise their franchise had been incorporated into the National Plan of Action. Th</w:t>
      </w:r>
      <w:r w:rsidR="00C86F85">
        <w:t>os</w:t>
      </w:r>
      <w:r w:rsidRPr="00E16B68">
        <w:t xml:space="preserve">e mechanisms were based on absentee balloting systems in place in other countries and </w:t>
      </w:r>
      <w:r w:rsidR="00C86F85">
        <w:t xml:space="preserve">ought to </w:t>
      </w:r>
      <w:r w:rsidRPr="00E16B68">
        <w:t>be implemented within six months.</w:t>
      </w:r>
    </w:p>
    <w:p w:rsidR="00E16B68" w:rsidRPr="00E16B68" w:rsidRDefault="00E16B68" w:rsidP="00EE4DE5">
      <w:pPr>
        <w:pStyle w:val="ParaNoG"/>
        <w:tabs>
          <w:tab w:val="clear" w:pos="1494"/>
        </w:tabs>
      </w:pPr>
      <w:r w:rsidRPr="00C86F85">
        <w:rPr>
          <w:b/>
        </w:rPr>
        <w:t>Ms. Popescu</w:t>
      </w:r>
      <w:r w:rsidRPr="00E16B68">
        <w:t xml:space="preserve"> said that the Supreme Court </w:t>
      </w:r>
      <w:r w:rsidR="00C86F85">
        <w:t xml:space="preserve">decision </w:t>
      </w:r>
      <w:r w:rsidRPr="00E16B68">
        <w:t xml:space="preserve">in question was Special Determination No. 2-11 of 2010 concerning the permissibility of affirmative action. She had been alerted to </w:t>
      </w:r>
      <w:r w:rsidR="00C86F85">
        <w:t xml:space="preserve">its existence </w:t>
      </w:r>
      <w:r w:rsidRPr="00E16B68">
        <w:t>by a shadow report submitted by the Women and Media Collective.</w:t>
      </w:r>
      <w:r w:rsidR="00C86F85">
        <w:t xml:space="preserve"> T</w:t>
      </w:r>
      <w:r w:rsidRPr="00E16B68">
        <w:t xml:space="preserve">he </w:t>
      </w:r>
      <w:r w:rsidR="00ED45A2" w:rsidRPr="00E16B68">
        <w:t xml:space="preserve">special determination </w:t>
      </w:r>
      <w:r w:rsidR="00C86F85">
        <w:t xml:space="preserve">stated that article 12, paragraph 4, </w:t>
      </w:r>
      <w:r w:rsidR="00C86F85" w:rsidRPr="00E16B68">
        <w:t xml:space="preserve">of the Sri Lankan Constitution </w:t>
      </w:r>
      <w:r w:rsidRPr="00E16B68">
        <w:t>could not be used as a weapon to depart from the basic principles laid down in article 12</w:t>
      </w:r>
      <w:r w:rsidR="003419A8">
        <w:t xml:space="preserve">, paragraph 1, </w:t>
      </w:r>
      <w:r w:rsidRPr="00E16B68">
        <w:t xml:space="preserve">and, accordingly, could not be used to authorize affirmative action on behalf of women, children and disabled persons. She was surprised that the Supreme Court should issue a ruling </w:t>
      </w:r>
      <w:r w:rsidR="003419A8">
        <w:t>that ran counter to</w:t>
      </w:r>
      <w:r w:rsidRPr="00E16B68">
        <w:t xml:space="preserve"> article 4</w:t>
      </w:r>
      <w:r w:rsidR="003419A8">
        <w:t xml:space="preserve">, paragraph </w:t>
      </w:r>
      <w:r w:rsidRPr="00E16B68">
        <w:t>1</w:t>
      </w:r>
      <w:r w:rsidR="003419A8">
        <w:t>,</w:t>
      </w:r>
      <w:r w:rsidRPr="00E16B68">
        <w:t xml:space="preserve"> of the Convention, give</w:t>
      </w:r>
      <w:r w:rsidR="003419A8">
        <w:t>n</w:t>
      </w:r>
      <w:r w:rsidRPr="00E16B68">
        <w:t xml:space="preserve"> </w:t>
      </w:r>
      <w:r w:rsidR="003419A8">
        <w:t>the importance of that article.</w:t>
      </w:r>
    </w:p>
    <w:p w:rsidR="00E16B68" w:rsidRPr="00E16B68" w:rsidRDefault="00E16B68" w:rsidP="00EE4DE5">
      <w:pPr>
        <w:pStyle w:val="ParaNoG"/>
        <w:tabs>
          <w:tab w:val="clear" w:pos="1494"/>
        </w:tabs>
      </w:pPr>
      <w:r w:rsidRPr="003419A8">
        <w:rPr>
          <w:b/>
        </w:rPr>
        <w:t>Ms. Bareiro-Bobadilla</w:t>
      </w:r>
      <w:r w:rsidRPr="00E16B68">
        <w:t xml:space="preserve"> noted that the State party’s report (CEDAW/C/LKA/5-7) clearly stated that temporary special measures had not been taken in any area. However, Mr</w:t>
      </w:r>
      <w:r w:rsidR="003419A8">
        <w:t>.</w:t>
      </w:r>
      <w:r w:rsidRPr="00E16B68">
        <w:t xml:space="preserve"> Nawaz had indicated otherwise. If that was the case, it was important </w:t>
      </w:r>
      <w:r w:rsidR="003419A8">
        <w:t>for</w:t>
      </w:r>
      <w:r w:rsidRPr="00E16B68">
        <w:t xml:space="preserve"> the Committee </w:t>
      </w:r>
      <w:r w:rsidR="003419A8">
        <w:t xml:space="preserve">to know </w:t>
      </w:r>
      <w:r w:rsidRPr="00E16B68">
        <w:t>in what sectors those measures had been applied and whether they had served to advance women’s position.</w:t>
      </w:r>
    </w:p>
    <w:p w:rsidR="00E16B68" w:rsidRPr="00E16B68" w:rsidRDefault="00E16B68" w:rsidP="00EE4DE5">
      <w:pPr>
        <w:pStyle w:val="ParaNoG"/>
        <w:tabs>
          <w:tab w:val="clear" w:pos="1494"/>
        </w:tabs>
      </w:pPr>
      <w:r w:rsidRPr="003419A8">
        <w:rPr>
          <w:b/>
        </w:rPr>
        <w:t>Mr. Nawaz</w:t>
      </w:r>
      <w:r w:rsidRPr="00E16B68">
        <w:t xml:space="preserve"> (Sri Lanka) </w:t>
      </w:r>
      <w:r w:rsidR="003419A8">
        <w:t xml:space="preserve">said that he </w:t>
      </w:r>
      <w:r w:rsidRPr="00E16B68">
        <w:t>wished to emphasize that the core equality provisions set out in article 12</w:t>
      </w:r>
      <w:r w:rsidR="003419A8">
        <w:t xml:space="preserve">, paragraphs 1 and 2, </w:t>
      </w:r>
      <w:r w:rsidRPr="00E16B68">
        <w:t xml:space="preserve">which were the cornerstones of the Sri Lankan Constitution, did not in </w:t>
      </w:r>
      <w:r w:rsidR="00DC1394">
        <w:t xml:space="preserve">any </w:t>
      </w:r>
      <w:r w:rsidRPr="00E16B68">
        <w:t xml:space="preserve">way prohibit affirmative action. The </w:t>
      </w:r>
      <w:r w:rsidR="003419A8">
        <w:t>s</w:t>
      </w:r>
      <w:r w:rsidRPr="00E16B68">
        <w:t xml:space="preserve">pecial </w:t>
      </w:r>
      <w:r w:rsidR="003419A8">
        <w:t>d</w:t>
      </w:r>
      <w:r w:rsidRPr="00E16B68">
        <w:t xml:space="preserve">etermination likewise contained no absolute prohibition. He could confirm that a number of Gazette notifications authorizing temporary special measures had been </w:t>
      </w:r>
      <w:r w:rsidR="00061387">
        <w:t>issued from 2006 onward</w:t>
      </w:r>
      <w:r w:rsidRPr="00E16B68">
        <w:t xml:space="preserve"> and that none of those notifications had been invalidated by the Supreme Court as contravening equality</w:t>
      </w:r>
      <w:r w:rsidR="00061387">
        <w:t xml:space="preserve"> provisions</w:t>
      </w:r>
      <w:r w:rsidRPr="00E16B68">
        <w:t xml:space="preserve">. Temporary special measures were permitted but </w:t>
      </w:r>
      <w:r w:rsidR="00061387">
        <w:t>might be</w:t>
      </w:r>
      <w:r w:rsidRPr="00E16B68">
        <w:t xml:space="preserve"> subject to reasonable qualifications in certain circumstances. He would need to read the </w:t>
      </w:r>
      <w:r w:rsidR="00061387">
        <w:t>s</w:t>
      </w:r>
      <w:r w:rsidRPr="00E16B68">
        <w:t xml:space="preserve">pecial </w:t>
      </w:r>
      <w:r w:rsidR="00061387">
        <w:t>d</w:t>
      </w:r>
      <w:r w:rsidRPr="00E16B68">
        <w:t>etermination carefully before he could comment on the qualifications</w:t>
      </w:r>
      <w:r w:rsidR="001E4E86">
        <w:t xml:space="preserve"> made in that particular case.</w:t>
      </w:r>
    </w:p>
    <w:p w:rsidR="00E16B68" w:rsidRPr="00E16B68" w:rsidRDefault="00E16B68" w:rsidP="00EE4DE5">
      <w:pPr>
        <w:pStyle w:val="ParaNoG"/>
        <w:tabs>
          <w:tab w:val="clear" w:pos="1494"/>
        </w:tabs>
      </w:pPr>
      <w:r w:rsidRPr="00061387">
        <w:rPr>
          <w:b/>
        </w:rPr>
        <w:t>Ms. Acar</w:t>
      </w:r>
      <w:r w:rsidRPr="00E16B68">
        <w:t xml:space="preserve"> said that Sri Lankan women’s progress in primary, secondary and tertiary education had been remarkable but that she would like </w:t>
      </w:r>
      <w:r w:rsidR="00061387">
        <w:t xml:space="preserve">to have </w:t>
      </w:r>
      <w:r w:rsidRPr="00E16B68">
        <w:t>more statistical data to give her a fuller picture. In particular, she would appreciate a breakdown of women in education</w:t>
      </w:r>
      <w:r w:rsidR="00061387">
        <w:t>,</w:t>
      </w:r>
      <w:r w:rsidRPr="00E16B68">
        <w:t xml:space="preserve"> by minority group and area</w:t>
      </w:r>
      <w:r w:rsidR="00061387">
        <w:t>. She would also be interested in hearing an expla</w:t>
      </w:r>
      <w:r w:rsidRPr="00E16B68">
        <w:t>nation for women’s underrepresentation in traditionally male areas of higher education</w:t>
      </w:r>
      <w:r w:rsidR="00061387">
        <w:t xml:space="preserve">, since, although they outperformed </w:t>
      </w:r>
      <w:r w:rsidRPr="00E16B68">
        <w:t>boys in school, with lower repetition and drop</w:t>
      </w:r>
      <w:r w:rsidR="00ED45A2">
        <w:t>-</w:t>
      </w:r>
      <w:r w:rsidRPr="00E16B68">
        <w:t xml:space="preserve">out rates, girls were poorly represented </w:t>
      </w:r>
      <w:r w:rsidR="00061387">
        <w:t>in</w:t>
      </w:r>
      <w:r w:rsidRPr="00E16B68">
        <w:t xml:space="preserve"> computing, science and engineering degree courses and, in vocational and technical education, were concentrated in secretarial and sewing-related courses. That situation was indicative of gender stereotyping in education</w:t>
      </w:r>
      <w:r w:rsidR="00061387">
        <w:t>,</w:t>
      </w:r>
      <w:r w:rsidRPr="00E16B68">
        <w:t xml:space="preserve"> </w:t>
      </w:r>
      <w:r w:rsidR="00061387">
        <w:t xml:space="preserve">which </w:t>
      </w:r>
      <w:r w:rsidRPr="00E16B68">
        <w:t>was inevi</w:t>
      </w:r>
      <w:r w:rsidR="00061387">
        <w:t>tably reproduced in employment.</w:t>
      </w:r>
    </w:p>
    <w:p w:rsidR="00E16B68" w:rsidRPr="00E16B68" w:rsidRDefault="00E16B68" w:rsidP="00EE4DE5">
      <w:pPr>
        <w:pStyle w:val="ParaNoG"/>
        <w:tabs>
          <w:tab w:val="clear" w:pos="1494"/>
        </w:tabs>
      </w:pPr>
      <w:r w:rsidRPr="00E16B68">
        <w:t xml:space="preserve">In that connection, she wished to draw attention to an anomaly in the last sentence of paragraph 97 of the </w:t>
      </w:r>
      <w:r w:rsidR="00061387">
        <w:t xml:space="preserve">combined </w:t>
      </w:r>
      <w:r w:rsidRPr="00E16B68">
        <w:t>periodic report</w:t>
      </w:r>
      <w:r w:rsidR="00061387">
        <w:t>s</w:t>
      </w:r>
      <w:r w:rsidRPr="00E16B68">
        <w:t xml:space="preserve">. Assuming that the reference to increased stereotyping was simply a drafting error, she had still been disturbed to read that change would take place “at its own pace”. Sri Lanka had ratified the Convention without reservations specifically so that progress towards equality would be accelerated, not left to develop at its own pace. Targeted measures, including temporary special measures, were essential to counteract women’s underrepresentation in traditionally male areas and their overrepresentation in traditionally female ones. Information about specific Government measures to eradicate stereotypes, including systematic efforts to eliminate gender-discriminatory references from school books and other teaching materials and </w:t>
      </w:r>
      <w:r w:rsidR="00772D6A">
        <w:t xml:space="preserve">to </w:t>
      </w:r>
      <w:r w:rsidRPr="00E16B68">
        <w:t>train teachers in non-discriminatory approaches</w:t>
      </w:r>
      <w:r w:rsidR="00772D6A">
        <w:t>,</w:t>
      </w:r>
      <w:r w:rsidRPr="00E16B68">
        <w:t xml:space="preserve"> would therefore be appreciated.</w:t>
      </w:r>
    </w:p>
    <w:p w:rsidR="00E16B68" w:rsidRPr="00E16B68" w:rsidRDefault="00772D6A" w:rsidP="00EE4DE5">
      <w:pPr>
        <w:pStyle w:val="ParaNoG"/>
        <w:tabs>
          <w:tab w:val="clear" w:pos="1494"/>
        </w:tabs>
      </w:pPr>
      <w:r>
        <w:t xml:space="preserve">In view of the important role </w:t>
      </w:r>
      <w:r w:rsidR="00E16B68" w:rsidRPr="00E16B68">
        <w:t>of female teachers and academics as role models and mentors in all areas of education, she also sought information about the presence of women in decision-making positions in academia.</w:t>
      </w:r>
    </w:p>
    <w:p w:rsidR="00E16B68" w:rsidRPr="00E16B68" w:rsidRDefault="00E16B68" w:rsidP="00EE4DE5">
      <w:pPr>
        <w:pStyle w:val="ParaNoG"/>
        <w:tabs>
          <w:tab w:val="clear" w:pos="1494"/>
        </w:tabs>
      </w:pPr>
      <w:r w:rsidRPr="00E16B68">
        <w:t xml:space="preserve">Lastly, noting that women’s rights were frequently violated in times of conflict and disaster, she wished to emphasize that such times could also provide a window of opportunity for change, as the exigencies of the situation led women into unconventional </w:t>
      </w:r>
      <w:r w:rsidR="00772D6A">
        <w:t xml:space="preserve">positions of </w:t>
      </w:r>
      <w:r w:rsidRPr="00E16B68">
        <w:t xml:space="preserve">empowerment. She urged the State party to incorporate those kinds of situations into its routine education and training systems so that women’s presence in non-conventional areas and leadership positions could be carried one step further as the reconstruction process </w:t>
      </w:r>
      <w:r w:rsidR="00772D6A">
        <w:t xml:space="preserve">progressed </w:t>
      </w:r>
      <w:r w:rsidRPr="00E16B68">
        <w:t>and peace was consolidated.</w:t>
      </w:r>
    </w:p>
    <w:p w:rsidR="00E16B68" w:rsidRPr="00E16B68" w:rsidRDefault="00E16B68" w:rsidP="00EE4DE5">
      <w:pPr>
        <w:pStyle w:val="ParaNoG"/>
        <w:tabs>
          <w:tab w:val="clear" w:pos="1494"/>
        </w:tabs>
      </w:pPr>
      <w:r w:rsidRPr="00772D6A">
        <w:rPr>
          <w:b/>
        </w:rPr>
        <w:t>Mr. Bruun</w:t>
      </w:r>
      <w:r w:rsidRPr="00E16B68">
        <w:t xml:space="preserve"> said that he had been pleased to see </w:t>
      </w:r>
      <w:r w:rsidR="00772D6A">
        <w:t xml:space="preserve">the subjects of the situation of </w:t>
      </w:r>
      <w:r w:rsidRPr="00E16B68">
        <w:t xml:space="preserve">female migrant workers and unemployment among women included among the key concerns highlighted in the State party’s opening statement. The country’s huge, female-dominated informal sector made the high jobless rate among women especially </w:t>
      </w:r>
      <w:r w:rsidR="00772D6A">
        <w:t>worrisome</w:t>
      </w:r>
      <w:r w:rsidR="003A7DAE">
        <w:t>,</w:t>
      </w:r>
      <w:r w:rsidR="00772D6A">
        <w:t xml:space="preserve"> </w:t>
      </w:r>
      <w:r w:rsidRPr="00E16B68">
        <w:t xml:space="preserve">and he would like details </w:t>
      </w:r>
      <w:r w:rsidR="00772D6A">
        <w:t>on</w:t>
      </w:r>
      <w:r w:rsidRPr="00E16B68">
        <w:t xml:space="preserve"> any concrete measures to address that situation. He also sought information about measures to ensure </w:t>
      </w:r>
      <w:r w:rsidR="00772D6A">
        <w:t xml:space="preserve">a basic minimum of protection for </w:t>
      </w:r>
      <w:r w:rsidRPr="00E16B68">
        <w:t>women working in the informal economy.</w:t>
      </w:r>
    </w:p>
    <w:p w:rsidR="00E16B68" w:rsidRPr="00E16B68" w:rsidRDefault="00E16B68" w:rsidP="00EE4DE5">
      <w:pPr>
        <w:pStyle w:val="ParaNoG"/>
        <w:tabs>
          <w:tab w:val="clear" w:pos="1494"/>
        </w:tabs>
      </w:pPr>
      <w:r w:rsidRPr="00E16B68">
        <w:t>He was concerned</w:t>
      </w:r>
      <w:r w:rsidR="00DA41E5">
        <w:t>,</w:t>
      </w:r>
      <w:r w:rsidRPr="00E16B68">
        <w:t xml:space="preserve"> </w:t>
      </w:r>
      <w:r w:rsidR="00DA41E5" w:rsidRPr="00E16B68">
        <w:t>especially given girls’ success in education</w:t>
      </w:r>
      <w:r w:rsidR="00DA41E5">
        <w:t>,</w:t>
      </w:r>
      <w:r w:rsidR="00DA41E5" w:rsidRPr="00E16B68">
        <w:t xml:space="preserve"> </w:t>
      </w:r>
      <w:r w:rsidRPr="00E16B68">
        <w:t xml:space="preserve">about the pronounced </w:t>
      </w:r>
      <w:r w:rsidR="00DA41E5">
        <w:t xml:space="preserve">gender </w:t>
      </w:r>
      <w:r w:rsidRPr="00E16B68">
        <w:t xml:space="preserve">segregation </w:t>
      </w:r>
      <w:r w:rsidR="00DA41E5">
        <w:t xml:space="preserve">existing </w:t>
      </w:r>
      <w:r w:rsidRPr="00E16B68">
        <w:t xml:space="preserve">in the labour market, with women </w:t>
      </w:r>
      <w:r w:rsidR="00DA41E5">
        <w:t xml:space="preserve">being </w:t>
      </w:r>
      <w:r w:rsidRPr="00E16B68">
        <w:t>overrepresented in low-skilled, low-paid jobs</w:t>
      </w:r>
      <w:r w:rsidR="00DA41E5">
        <w:t>.</w:t>
      </w:r>
      <w:r w:rsidRPr="00E16B68">
        <w:t xml:space="preserve"> Sri Lanka had ratified </w:t>
      </w:r>
      <w:r w:rsidR="00DA41E5">
        <w:t xml:space="preserve">the </w:t>
      </w:r>
      <w:r w:rsidRPr="00E16B68">
        <w:t xml:space="preserve">International Labour Organization (ILO) Convention concerning </w:t>
      </w:r>
      <w:r w:rsidR="00B07B7A" w:rsidRPr="00E16B68">
        <w:t xml:space="preserve">Equal Remuneration </w:t>
      </w:r>
      <w:r w:rsidR="00DA41E5">
        <w:t xml:space="preserve">(No. 100) </w:t>
      </w:r>
      <w:r w:rsidRPr="00E16B68">
        <w:t>but, according to ILO, the Government had provided no evidence that the principle was reflected in its legislation. Could the delegation explain how it was addressing that deficiency?</w:t>
      </w:r>
    </w:p>
    <w:p w:rsidR="00E16B68" w:rsidRPr="00E16B68" w:rsidRDefault="00E16B68" w:rsidP="00EE4DE5">
      <w:pPr>
        <w:pStyle w:val="ParaNoG"/>
        <w:tabs>
          <w:tab w:val="clear" w:pos="1494"/>
        </w:tabs>
      </w:pPr>
      <w:r w:rsidRPr="00E16B68">
        <w:t xml:space="preserve">Citing reports of frequent sexual harassment in the private sector, especially on the tea plantations, he urged the State party to adopt specific legislation outside </w:t>
      </w:r>
      <w:r w:rsidR="00DA41E5">
        <w:t xml:space="preserve">the realm of </w:t>
      </w:r>
      <w:r w:rsidRPr="00E16B68">
        <w:t xml:space="preserve">criminal law to deal with that problem more effectively, </w:t>
      </w:r>
      <w:r w:rsidR="00DA41E5">
        <w:t>as ILO experts had recommended.</w:t>
      </w:r>
      <w:r w:rsidR="00743A65">
        <w:t xml:space="preserve"> </w:t>
      </w:r>
      <w:r w:rsidRPr="00E16B68">
        <w:t>Lastly, he asked what the Government was doing to promote the employment of women with disabilities and shield them</w:t>
      </w:r>
      <w:r w:rsidR="00743A65">
        <w:t xml:space="preserve"> from multiple discrimination.</w:t>
      </w:r>
    </w:p>
    <w:p w:rsidR="00E16B68" w:rsidRPr="00E16B68" w:rsidRDefault="00E16B68" w:rsidP="00EE4DE5">
      <w:pPr>
        <w:pStyle w:val="ParaNoG"/>
        <w:tabs>
          <w:tab w:val="clear" w:pos="1494"/>
        </w:tabs>
      </w:pPr>
      <w:r w:rsidRPr="00743A65">
        <w:rPr>
          <w:b/>
        </w:rPr>
        <w:t>Ms. Ameline</w:t>
      </w:r>
      <w:r w:rsidRPr="00E16B68">
        <w:t xml:space="preserve">, noting that Sri Lanka’s recent elevation to </w:t>
      </w:r>
      <w:r w:rsidR="00743A65">
        <w:t>lower-</w:t>
      </w:r>
      <w:r w:rsidRPr="00E16B68">
        <w:t>middle-income status by the World Bank and its consequent eligibility for increased aid should facilitate new investment and employment plans, asked how prominently women’s equality programmes would feature in those plans. Was a targeted approach envisaged</w:t>
      </w:r>
      <w:r w:rsidR="00743A65">
        <w:t xml:space="preserve"> that would be based on a </w:t>
      </w:r>
      <w:r w:rsidRPr="00E16B68">
        <w:t>proactive policy to ensure women’s involvement in the country’s post-conflict and post-</w:t>
      </w:r>
      <w:r w:rsidR="00ED45A2">
        <w:t>t</w:t>
      </w:r>
      <w:r w:rsidRPr="00E16B68">
        <w:t>sunami</w:t>
      </w:r>
      <w:r w:rsidR="00743A65">
        <w:t xml:space="preserve"> reconstruction</w:t>
      </w:r>
      <w:r w:rsidRPr="00E16B68">
        <w:t>?</w:t>
      </w:r>
      <w:r w:rsidR="00743A65">
        <w:t xml:space="preserve"> </w:t>
      </w:r>
      <w:r w:rsidRPr="00E16B68">
        <w:t xml:space="preserve">She would like to know which sectors were being prioritized for economic reconstruction. It was vital </w:t>
      </w:r>
      <w:r w:rsidR="00743A65">
        <w:t xml:space="preserve">to use the process </w:t>
      </w:r>
      <w:r w:rsidRPr="00E16B68">
        <w:t xml:space="preserve">as an opportunity to move women from informal employment into key sectors of the formal economy in which </w:t>
      </w:r>
      <w:r w:rsidR="00743A65">
        <w:t xml:space="preserve">unmet labour demand existed, whether </w:t>
      </w:r>
      <w:r w:rsidRPr="00E16B68">
        <w:t>in services, tourism, industry or new technologies. What specific strategies were envis</w:t>
      </w:r>
      <w:r w:rsidR="00743A65">
        <w:t>ion</w:t>
      </w:r>
      <w:r w:rsidRPr="00E16B68">
        <w:t>ed for that purpose</w:t>
      </w:r>
      <w:r w:rsidR="00743A65">
        <w:t>?</w:t>
      </w:r>
    </w:p>
    <w:p w:rsidR="00E16B68" w:rsidRPr="00E16B68" w:rsidRDefault="00E16B68" w:rsidP="00EE4DE5">
      <w:pPr>
        <w:pStyle w:val="ParaNoG"/>
        <w:tabs>
          <w:tab w:val="clear" w:pos="1494"/>
        </w:tabs>
      </w:pPr>
      <w:r w:rsidRPr="00E16B68">
        <w:t xml:space="preserve">Referring to the continuing existence of discriminatory references and measures in legislative texts, which had been highlighted during the morning session, she wished to </w:t>
      </w:r>
      <w:r w:rsidR="00743A65">
        <w:t>emphasize that a new</w:t>
      </w:r>
      <w:r w:rsidRPr="00E16B68">
        <w:t xml:space="preserve"> legislative framework</w:t>
      </w:r>
      <w:r w:rsidR="00743A65">
        <w:t>,</w:t>
      </w:r>
      <w:r w:rsidRPr="00E16B68">
        <w:t xml:space="preserve"> underpinned by a more robust economy</w:t>
      </w:r>
      <w:r w:rsidR="00743A65">
        <w:t>,</w:t>
      </w:r>
      <w:r w:rsidRPr="00E16B68">
        <w:t xml:space="preserve"> was essential </w:t>
      </w:r>
      <w:r w:rsidR="00743A65">
        <w:t xml:space="preserve">in order to attain sustainable development and equality. In that regard, </w:t>
      </w:r>
      <w:r w:rsidRPr="00E16B68">
        <w:t xml:space="preserve">she wondered whether the State party was investigating ways of ensuring that women were not victims of irresponsible and exploitative planning and that they were included </w:t>
      </w:r>
      <w:r w:rsidR="008A6F4B">
        <w:t xml:space="preserve">as active participants in decision-making </w:t>
      </w:r>
      <w:r w:rsidRPr="00E16B68">
        <w:t xml:space="preserve">concerning preventive </w:t>
      </w:r>
      <w:r w:rsidR="008A6F4B">
        <w:t>and crisis management measures.</w:t>
      </w:r>
    </w:p>
    <w:p w:rsidR="00E16B68" w:rsidRDefault="00E16B68" w:rsidP="00EE4DE5">
      <w:pPr>
        <w:pStyle w:val="ParaNoG"/>
        <w:tabs>
          <w:tab w:val="clear" w:pos="1494"/>
        </w:tabs>
      </w:pPr>
      <w:r w:rsidRPr="00E16B68">
        <w:t xml:space="preserve">Lastly, she asked how the State party dealt with incoming fund transfers from Sri Lankans working overseas in the absence of specific regulations. Since those transfers could be quite substantial and </w:t>
      </w:r>
      <w:r w:rsidR="008A6F4B">
        <w:t xml:space="preserve">could be </w:t>
      </w:r>
      <w:r w:rsidRPr="00E16B68">
        <w:t>used for investment as much as consumption, she wondered whether any special investment or credit mechanisms had been introduced.</w:t>
      </w:r>
    </w:p>
    <w:p w:rsidR="0047387E" w:rsidRPr="0024298E" w:rsidRDefault="0047387E" w:rsidP="0047387E">
      <w:pPr>
        <w:pStyle w:val="ParaNoG"/>
        <w:tabs>
          <w:tab w:val="clear" w:pos="1494"/>
        </w:tabs>
      </w:pPr>
      <w:r w:rsidRPr="0024298E">
        <w:rPr>
          <w:b/>
        </w:rPr>
        <w:t>Ms. Arocha Domínguez</w:t>
      </w:r>
      <w:r>
        <w:t xml:space="preserve"> </w:t>
      </w:r>
      <w:r w:rsidRPr="0024298E">
        <w:t>observ</w:t>
      </w:r>
      <w:r>
        <w:t>ed</w:t>
      </w:r>
      <w:r w:rsidRPr="0024298E">
        <w:t xml:space="preserve"> that </w:t>
      </w:r>
      <w:r>
        <w:t>t</w:t>
      </w:r>
      <w:r w:rsidRPr="0024298E">
        <w:t>able 42 of the report showed</w:t>
      </w:r>
      <w:r>
        <w:t xml:space="preserve"> a drop in</w:t>
      </w:r>
      <w:r w:rsidRPr="0024298E">
        <w:t xml:space="preserve"> contraceptive use since the year 2000 in rural areas, </w:t>
      </w:r>
      <w:r>
        <w:t>but</w:t>
      </w:r>
      <w:r w:rsidRPr="0024298E">
        <w:t xml:space="preserve"> not in the estate sector, where it was continuing to rise</w:t>
      </w:r>
      <w:r>
        <w:t>. She</w:t>
      </w:r>
      <w:r w:rsidRPr="0024298E">
        <w:t xml:space="preserve"> asked for an explanation for that apparent anomaly. She understood that contraception was used primarily by </w:t>
      </w:r>
      <w:r>
        <w:t xml:space="preserve">adult </w:t>
      </w:r>
      <w:r w:rsidRPr="0024298E">
        <w:t>married women rather than adolescent or single women. She was concerned that that might indicate that adolescent sexuality was not considered a topic with which society should engage</w:t>
      </w:r>
      <w:r>
        <w:t>;</w:t>
      </w:r>
      <w:r w:rsidRPr="0024298E">
        <w:t xml:space="preserve"> </w:t>
      </w:r>
      <w:r>
        <w:t>looking the other way</w:t>
      </w:r>
      <w:r w:rsidRPr="0024298E">
        <w:t xml:space="preserve"> would not make adolescents any less sexually active. She </w:t>
      </w:r>
      <w:r>
        <w:t xml:space="preserve">would be interested in </w:t>
      </w:r>
      <w:r w:rsidRPr="0024298E">
        <w:t>the State party</w:t>
      </w:r>
      <w:r>
        <w:t>’</w:t>
      </w:r>
      <w:r w:rsidRPr="0024298E">
        <w:t>s views on that aspect</w:t>
      </w:r>
      <w:r>
        <w:t xml:space="preserve"> </w:t>
      </w:r>
      <w:r w:rsidRPr="0024298E">
        <w:t xml:space="preserve">and </w:t>
      </w:r>
      <w:r>
        <w:t>would like further</w:t>
      </w:r>
      <w:r w:rsidRPr="0024298E">
        <w:t xml:space="preserve"> data on the use of contraceptives by people under the age of 18. She also </w:t>
      </w:r>
      <w:r>
        <w:t>would like to know what type</w:t>
      </w:r>
      <w:r w:rsidRPr="0024298E">
        <w:t xml:space="preserve"> of sex education and sexual health services </w:t>
      </w:r>
      <w:r>
        <w:t xml:space="preserve">were provided to </w:t>
      </w:r>
      <w:r w:rsidRPr="0024298E">
        <w:t>adolescents</w:t>
      </w:r>
      <w:r>
        <w:t xml:space="preserve"> </w:t>
      </w:r>
      <w:r w:rsidRPr="0024298E">
        <w:t xml:space="preserve">and </w:t>
      </w:r>
      <w:r>
        <w:t xml:space="preserve">wondered </w:t>
      </w:r>
      <w:r w:rsidRPr="0024298E">
        <w:t xml:space="preserve">what links </w:t>
      </w:r>
      <w:r>
        <w:t>might exist</w:t>
      </w:r>
      <w:r w:rsidRPr="0024298E">
        <w:t xml:space="preserve"> between the lack of preparation for informed and responsible sexuality</w:t>
      </w:r>
      <w:r>
        <w:t>,</w:t>
      </w:r>
      <w:r w:rsidRPr="0024298E">
        <w:t xml:space="preserve"> on the one hand</w:t>
      </w:r>
      <w:r>
        <w:t>,</w:t>
      </w:r>
      <w:r w:rsidRPr="0024298E">
        <w:t xml:space="preserve"> and unwanted pregnancies</w:t>
      </w:r>
      <w:r>
        <w:t xml:space="preserve">, on the other. </w:t>
      </w:r>
    </w:p>
    <w:p w:rsidR="0047387E" w:rsidRPr="0024298E" w:rsidRDefault="0047387E" w:rsidP="0047387E">
      <w:pPr>
        <w:pStyle w:val="ParaNoG"/>
        <w:tabs>
          <w:tab w:val="clear" w:pos="1494"/>
        </w:tabs>
      </w:pPr>
      <w:r w:rsidRPr="0024298E">
        <w:t>Table 41 of the report revealed a</w:t>
      </w:r>
      <w:r>
        <w:t>n increase</w:t>
      </w:r>
      <w:r w:rsidRPr="0024298E">
        <w:t xml:space="preserve"> in HIV/AIDS, and although the </w:t>
      </w:r>
      <w:r>
        <w:t>rate for women was somewhat lower</w:t>
      </w:r>
      <w:r w:rsidRPr="0024298E">
        <w:t xml:space="preserve"> than </w:t>
      </w:r>
      <w:r>
        <w:t>the rate for</w:t>
      </w:r>
      <w:r w:rsidRPr="0024298E">
        <w:t xml:space="preserve"> men, </w:t>
      </w:r>
      <w:r>
        <w:t>it was rising faster</w:t>
      </w:r>
      <w:r w:rsidRPr="0024298E">
        <w:t xml:space="preserve">. She asked whether the delegation had </w:t>
      </w:r>
      <w:r>
        <w:t xml:space="preserve">any </w:t>
      </w:r>
      <w:r w:rsidRPr="0024298E">
        <w:t xml:space="preserve">information broken down by age group, </w:t>
      </w:r>
      <w:r>
        <w:t xml:space="preserve">noting that the general </w:t>
      </w:r>
      <w:r w:rsidRPr="0024298E">
        <w:t xml:space="preserve">trend in smaller and less developed countries was for new infections to </w:t>
      </w:r>
      <w:r>
        <w:t>be concentrated among persons</w:t>
      </w:r>
      <w:r w:rsidRPr="0024298E">
        <w:t xml:space="preserve"> up to the age of 24.</w:t>
      </w:r>
    </w:p>
    <w:p w:rsidR="0047387E" w:rsidRPr="0024298E" w:rsidRDefault="0047387E" w:rsidP="0047387E">
      <w:pPr>
        <w:pStyle w:val="ParaNoG"/>
        <w:tabs>
          <w:tab w:val="clear" w:pos="1494"/>
        </w:tabs>
      </w:pPr>
      <w:r w:rsidRPr="0024298E">
        <w:rPr>
          <w:b/>
        </w:rPr>
        <w:t>Ms. Rasekh</w:t>
      </w:r>
      <w:r w:rsidRPr="0024298E">
        <w:t xml:space="preserve"> </w:t>
      </w:r>
      <w:r>
        <w:t xml:space="preserve">said that the </w:t>
      </w:r>
      <w:r w:rsidRPr="0024298E">
        <w:t>rate of condom use among teenage boys and girls</w:t>
      </w:r>
      <w:r>
        <w:t xml:space="preserve"> and</w:t>
      </w:r>
      <w:r w:rsidRPr="0024298E">
        <w:t>, indeed</w:t>
      </w:r>
      <w:r>
        <w:t>, among all</w:t>
      </w:r>
      <w:r w:rsidRPr="0024298E">
        <w:t xml:space="preserve"> unmarried people, </w:t>
      </w:r>
      <w:r>
        <w:t>appeared to be</w:t>
      </w:r>
      <w:r w:rsidRPr="0024298E">
        <w:t xml:space="preserve"> very low, which was one factor that might explain the rise in HIV in the country. She asked what measures, such as awareness-raising campaigns, the Government had taken to make condom use more accessible</w:t>
      </w:r>
      <w:r>
        <w:t>.</w:t>
      </w:r>
      <w:r w:rsidRPr="0024298E">
        <w:t xml:space="preserve"> She had read in an NGO report </w:t>
      </w:r>
      <w:r>
        <w:t>that</w:t>
      </w:r>
      <w:r w:rsidRPr="0024298E">
        <w:t xml:space="preserve"> women </w:t>
      </w:r>
      <w:r>
        <w:t>had been arrested for</w:t>
      </w:r>
      <w:r w:rsidRPr="0024298E">
        <w:t xml:space="preserve"> carrying a condom about their person in public. </w:t>
      </w:r>
      <w:r>
        <w:t>Was there</w:t>
      </w:r>
      <w:r w:rsidRPr="0024298E">
        <w:t xml:space="preserve"> a legal prohibition on condom use by unmarried women and girls</w:t>
      </w:r>
      <w:r>
        <w:t>?</w:t>
      </w:r>
    </w:p>
    <w:p w:rsidR="0047387E" w:rsidRPr="0024298E" w:rsidRDefault="0047387E" w:rsidP="0047387E">
      <w:pPr>
        <w:pStyle w:val="ParaNoG"/>
        <w:tabs>
          <w:tab w:val="clear" w:pos="1494"/>
        </w:tabs>
      </w:pPr>
      <w:r w:rsidRPr="0024298E">
        <w:t xml:space="preserve">She asked about the access of internally displaced persons and those in camps to general </w:t>
      </w:r>
      <w:r>
        <w:t>and/or reproductive health-</w:t>
      </w:r>
      <w:r w:rsidRPr="0024298E">
        <w:t xml:space="preserve">care services, </w:t>
      </w:r>
      <w:r>
        <w:t xml:space="preserve">noting that </w:t>
      </w:r>
      <w:r w:rsidRPr="0024298E">
        <w:t>the report gave no information</w:t>
      </w:r>
      <w:r>
        <w:t xml:space="preserve"> on that subject</w:t>
      </w:r>
      <w:r w:rsidRPr="0024298E">
        <w:t>. Given the history of the count</w:t>
      </w:r>
      <w:r>
        <w:t xml:space="preserve">ry, in particular its years of </w:t>
      </w:r>
      <w:r w:rsidRPr="0024298E">
        <w:t xml:space="preserve">armed conflict, one might expect </w:t>
      </w:r>
      <w:r>
        <w:t xml:space="preserve">to see </w:t>
      </w:r>
      <w:r w:rsidRPr="0024298E">
        <w:t>high levels of psychosocial disorders</w:t>
      </w:r>
      <w:r>
        <w:t>,</w:t>
      </w:r>
      <w:r w:rsidRPr="0024298E">
        <w:t xml:space="preserve"> such as depression or post-traumatic stress disorder, but there was no information in the report </w:t>
      </w:r>
      <w:r>
        <w:t>on</w:t>
      </w:r>
      <w:r w:rsidRPr="0024298E">
        <w:t xml:space="preserve"> that e</w:t>
      </w:r>
      <w:r>
        <w:t>ither</w:t>
      </w:r>
      <w:r w:rsidRPr="0024298E">
        <w:t>. She wondered what information had been gathered</w:t>
      </w:r>
      <w:r>
        <w:t xml:space="preserve"> on such disorders</w:t>
      </w:r>
      <w:r w:rsidRPr="0024298E">
        <w:t xml:space="preserve"> and what trauma counselling services were available </w:t>
      </w:r>
      <w:r>
        <w:t>to</w:t>
      </w:r>
      <w:r w:rsidRPr="0024298E">
        <w:t xml:space="preserve"> women.</w:t>
      </w:r>
    </w:p>
    <w:p w:rsidR="0047387E" w:rsidRPr="0024298E" w:rsidRDefault="0047387E" w:rsidP="0047387E">
      <w:pPr>
        <w:pStyle w:val="ParaNoG"/>
        <w:tabs>
          <w:tab w:val="clear" w:pos="1494"/>
        </w:tabs>
      </w:pPr>
      <w:r w:rsidRPr="0024298E">
        <w:rPr>
          <w:b/>
        </w:rPr>
        <w:t>Ms. Hayashi</w:t>
      </w:r>
      <w:r w:rsidRPr="00B55B44">
        <w:t>,</w:t>
      </w:r>
      <w:r w:rsidRPr="0024298E">
        <w:t xml:space="preserve"> turn</w:t>
      </w:r>
      <w:r>
        <w:t>ing</w:t>
      </w:r>
      <w:r w:rsidRPr="0024298E">
        <w:t xml:space="preserve"> to the issue of women</w:t>
      </w:r>
      <w:r>
        <w:t>’</w:t>
      </w:r>
      <w:r w:rsidRPr="0024298E">
        <w:t xml:space="preserve">s land rights, </w:t>
      </w:r>
      <w:r>
        <w:t>said</w:t>
      </w:r>
      <w:r w:rsidRPr="0024298E">
        <w:t xml:space="preserve"> that</w:t>
      </w:r>
      <w:r>
        <w:t>,</w:t>
      </w:r>
      <w:r w:rsidRPr="0024298E">
        <w:t xml:space="preserve"> as the country </w:t>
      </w:r>
      <w:r>
        <w:t>rebuilt itself</w:t>
      </w:r>
      <w:r w:rsidRPr="0024298E">
        <w:t>, it was very important to empower women at the</w:t>
      </w:r>
      <w:r>
        <w:t xml:space="preserve"> </w:t>
      </w:r>
      <w:r w:rsidRPr="0024298E">
        <w:t>grass</w:t>
      </w:r>
      <w:r>
        <w:t>-</w:t>
      </w:r>
      <w:r w:rsidRPr="0024298E">
        <w:t xml:space="preserve">roots level. They should be </w:t>
      </w:r>
      <w:r>
        <w:t>given</w:t>
      </w:r>
      <w:r w:rsidRPr="0024298E">
        <w:t xml:space="preserve"> access to loans and </w:t>
      </w:r>
      <w:r>
        <w:t xml:space="preserve">bank </w:t>
      </w:r>
      <w:r w:rsidRPr="0024298E">
        <w:t xml:space="preserve">credit, </w:t>
      </w:r>
      <w:r>
        <w:t>which were</w:t>
      </w:r>
      <w:r w:rsidRPr="0024298E">
        <w:t xml:space="preserve"> difficult </w:t>
      </w:r>
      <w:r>
        <w:t xml:space="preserve">to obtain </w:t>
      </w:r>
      <w:r w:rsidRPr="0024298E">
        <w:t xml:space="preserve">for women </w:t>
      </w:r>
      <w:r>
        <w:t>who had no</w:t>
      </w:r>
      <w:r w:rsidRPr="0024298E">
        <w:t xml:space="preserve"> property to </w:t>
      </w:r>
      <w:r>
        <w:t>provide</w:t>
      </w:r>
      <w:r w:rsidRPr="0024298E">
        <w:t xml:space="preserve"> as collateral. </w:t>
      </w:r>
      <w:r>
        <w:t>A</w:t>
      </w:r>
      <w:r w:rsidRPr="0024298E">
        <w:t xml:space="preserve">lternative sources </w:t>
      </w:r>
      <w:r>
        <w:t>had indicated</w:t>
      </w:r>
      <w:r w:rsidRPr="0024298E">
        <w:t xml:space="preserve"> that land was granted only to heads of household, which </w:t>
      </w:r>
      <w:r>
        <w:t>would mean that fewer</w:t>
      </w:r>
      <w:r w:rsidRPr="0024298E">
        <w:t xml:space="preserve"> women </w:t>
      </w:r>
      <w:r>
        <w:t>would have access to</w:t>
      </w:r>
      <w:r w:rsidRPr="0024298E">
        <w:t xml:space="preserve"> land allocated by the State. </w:t>
      </w:r>
      <w:r>
        <w:t>Noting that</w:t>
      </w:r>
      <w:r w:rsidRPr="0024298E">
        <w:t xml:space="preserve"> the Government was </w:t>
      </w:r>
      <w:r>
        <w:t xml:space="preserve">currently </w:t>
      </w:r>
      <w:r w:rsidRPr="0024298E">
        <w:t xml:space="preserve">reviewing the concept of </w:t>
      </w:r>
      <w:r>
        <w:t>“</w:t>
      </w:r>
      <w:r w:rsidRPr="0024298E">
        <w:t>head of household</w:t>
      </w:r>
      <w:r>
        <w:t>”</w:t>
      </w:r>
      <w:r w:rsidRPr="0024298E">
        <w:t>, she asked for information about the time</w:t>
      </w:r>
      <w:r>
        <w:t xml:space="preserve"> </w:t>
      </w:r>
      <w:r w:rsidRPr="0024298E">
        <w:t xml:space="preserve">frame and </w:t>
      </w:r>
      <w:r>
        <w:t>nature</w:t>
      </w:r>
      <w:r w:rsidRPr="0024298E">
        <w:t xml:space="preserve"> of the review process. </w:t>
      </w:r>
    </w:p>
    <w:p w:rsidR="0047387E" w:rsidRPr="0024298E" w:rsidRDefault="0047387E" w:rsidP="0047387E">
      <w:pPr>
        <w:pStyle w:val="ParaNoG"/>
        <w:tabs>
          <w:tab w:val="clear" w:pos="1494"/>
        </w:tabs>
      </w:pPr>
      <w:r w:rsidRPr="0024298E">
        <w:t xml:space="preserve">The Government policy </w:t>
      </w:r>
      <w:r>
        <w:t>under which land could be owned by one person only</w:t>
      </w:r>
      <w:r w:rsidRPr="0024298E">
        <w:t xml:space="preserve"> was discriminat</w:t>
      </w:r>
      <w:r w:rsidR="00ED45A2">
        <w:t xml:space="preserve">ory against women. The Attorney </w:t>
      </w:r>
      <w:r w:rsidRPr="0024298E">
        <w:t xml:space="preserve">General had issued an opinion </w:t>
      </w:r>
      <w:r>
        <w:t xml:space="preserve">according to which </w:t>
      </w:r>
      <w:r w:rsidRPr="0024298E">
        <w:t xml:space="preserve">the State Land Ordinance did not prohibit joint ownership of land, but that opinion had never been acted upon. </w:t>
      </w:r>
      <w:r>
        <w:t>P</w:t>
      </w:r>
      <w:r w:rsidRPr="0024298E">
        <w:t>ermit</w:t>
      </w:r>
      <w:r>
        <w:t xml:space="preserve">ting </w:t>
      </w:r>
      <w:r w:rsidRPr="0024298E">
        <w:t xml:space="preserve">joint ownership by women and their partners would be particularly advantageous during the resettlement process, </w:t>
      </w:r>
      <w:r>
        <w:t>since it would enable</w:t>
      </w:r>
      <w:r w:rsidRPr="0024298E">
        <w:t xml:space="preserve"> women to construct their own houses on their own land. </w:t>
      </w:r>
      <w:r>
        <w:t>She asked what mechanisms were used</w:t>
      </w:r>
      <w:r w:rsidRPr="0024298E">
        <w:t xml:space="preserve"> to settle disputes over land entitlement</w:t>
      </w:r>
      <w:r>
        <w:t>s</w:t>
      </w:r>
      <w:r w:rsidRPr="0024298E">
        <w:t xml:space="preserve"> and </w:t>
      </w:r>
      <w:r>
        <w:t>what remedies were available</w:t>
      </w:r>
      <w:r w:rsidRPr="0024298E">
        <w:t xml:space="preserve"> to women whose claims were denied. Since women who had </w:t>
      </w:r>
      <w:r>
        <w:t xml:space="preserve">been affected by </w:t>
      </w:r>
      <w:r w:rsidRPr="0024298E">
        <w:t>the tsunami</w:t>
      </w:r>
      <w:r>
        <w:t xml:space="preserve"> </w:t>
      </w:r>
      <w:r w:rsidRPr="0024298E">
        <w:t xml:space="preserve">or the armed conflict </w:t>
      </w:r>
      <w:r>
        <w:t xml:space="preserve">were unlikely </w:t>
      </w:r>
      <w:r w:rsidRPr="0024298E">
        <w:t xml:space="preserve">to have any documentation of property ownership </w:t>
      </w:r>
      <w:r>
        <w:t>that pre-dated</w:t>
      </w:r>
      <w:r w:rsidRPr="0024298E">
        <w:t xml:space="preserve"> those calamities, she </w:t>
      </w:r>
      <w:r>
        <w:t>wondered</w:t>
      </w:r>
      <w:r w:rsidRPr="0024298E">
        <w:t xml:space="preserve"> how they could challenge decisions of the authorities that went against them.</w:t>
      </w:r>
    </w:p>
    <w:p w:rsidR="0047387E" w:rsidRPr="0024298E" w:rsidRDefault="0047387E" w:rsidP="0047387E">
      <w:pPr>
        <w:pStyle w:val="ParaNoG"/>
        <w:tabs>
          <w:tab w:val="clear" w:pos="1494"/>
        </w:tabs>
      </w:pPr>
      <w:r w:rsidRPr="0024298E">
        <w:rPr>
          <w:b/>
        </w:rPr>
        <w:t>Ms. Zou</w:t>
      </w:r>
      <w:r w:rsidRPr="0024298E">
        <w:t xml:space="preserve"> Xiaoqiao, noting that</w:t>
      </w:r>
      <w:r>
        <w:t>,</w:t>
      </w:r>
      <w:r w:rsidRPr="0024298E">
        <w:t xml:space="preserve"> according to the report</w:t>
      </w:r>
      <w:r>
        <w:t xml:space="preserve"> (CEDAW/C/LKA/5-7, para. 140),</w:t>
      </w:r>
      <w:r w:rsidRPr="0024298E">
        <w:t xml:space="preserve"> the Development Framework </w:t>
      </w:r>
      <w:r>
        <w:t xml:space="preserve">for </w:t>
      </w:r>
      <w:r w:rsidRPr="0024298E">
        <w:t>2006</w:t>
      </w:r>
      <w:r>
        <w:t>–</w:t>
      </w:r>
      <w:r w:rsidRPr="0024298E">
        <w:t xml:space="preserve">2016 clearly </w:t>
      </w:r>
      <w:r>
        <w:t xml:space="preserve">indicated </w:t>
      </w:r>
      <w:r w:rsidRPr="0024298E">
        <w:t>that development ha</w:t>
      </w:r>
      <w:r>
        <w:t>d</w:t>
      </w:r>
      <w:r w:rsidRPr="0024298E">
        <w:t xml:space="preserve"> bypassed the rural population and that disparities had widened in education, health, </w:t>
      </w:r>
      <w:r>
        <w:t xml:space="preserve">the </w:t>
      </w:r>
      <w:r w:rsidRPr="0024298E">
        <w:t>economy and employment, asked what concrete measures the Government was taking to remedy the situation. The</w:t>
      </w:r>
      <w:r>
        <w:t xml:space="preserve"> </w:t>
      </w:r>
      <w:r w:rsidRPr="0024298E">
        <w:t>disparities</w:t>
      </w:r>
      <w:r>
        <w:t xml:space="preserve"> </w:t>
      </w:r>
      <w:r w:rsidRPr="0024298E">
        <w:t xml:space="preserve">mentioned in the report were presumably those </w:t>
      </w:r>
      <w:r>
        <w:t xml:space="preserve">existing </w:t>
      </w:r>
      <w:r w:rsidRPr="0024298E">
        <w:t>between the urban and rural environment</w:t>
      </w:r>
      <w:r>
        <w:t>s.</w:t>
      </w:r>
      <w:r w:rsidRPr="0024298E">
        <w:t xml:space="preserve"> </w:t>
      </w:r>
      <w:r>
        <w:t>W</w:t>
      </w:r>
      <w:r w:rsidRPr="0024298E">
        <w:t>ere there also disparities</w:t>
      </w:r>
      <w:r>
        <w:t xml:space="preserve"> between men and women</w:t>
      </w:r>
      <w:r w:rsidRPr="0024298E">
        <w:t xml:space="preserve">? She asked whether there were any </w:t>
      </w:r>
      <w:r>
        <w:t>sex-disaggregated statistics</w:t>
      </w:r>
      <w:r w:rsidRPr="0024298E">
        <w:t xml:space="preserve"> in th</w:t>
      </w:r>
      <w:r>
        <w:t xml:space="preserve">at </w:t>
      </w:r>
      <w:r w:rsidRPr="0024298E">
        <w:t>regard</w:t>
      </w:r>
      <w:r>
        <w:t xml:space="preserve"> </w:t>
      </w:r>
      <w:r w:rsidRPr="0024298E">
        <w:t xml:space="preserve">and how the </w:t>
      </w:r>
      <w:r>
        <w:t xml:space="preserve">gender perspective was integrated into the </w:t>
      </w:r>
      <w:r w:rsidRPr="0024298E">
        <w:t xml:space="preserve">Development Framework. </w:t>
      </w:r>
      <w:r>
        <w:t>Recalling that,</w:t>
      </w:r>
      <w:r w:rsidRPr="0024298E">
        <w:t xml:space="preserve"> in its concluding observations on Sri Lanka</w:t>
      </w:r>
      <w:r>
        <w:t>’</w:t>
      </w:r>
      <w:r w:rsidRPr="0024298E">
        <w:t xml:space="preserve">s combined third and fourth periodic reports, issued in 2002, the Committee had urged the State party to </w:t>
      </w:r>
      <w:r>
        <w:t>mainstream</w:t>
      </w:r>
      <w:r w:rsidRPr="0024298E">
        <w:t xml:space="preserve"> the gender perspective into all economic policies and programmes, </w:t>
      </w:r>
      <w:r>
        <w:t>she noted that</w:t>
      </w:r>
      <w:r w:rsidRPr="0024298E">
        <w:t xml:space="preserve"> the current report did not contain any information on the implementation of those earlier recommendations. She also asked whether the Development Framework included targeted support for rural women.</w:t>
      </w:r>
    </w:p>
    <w:p w:rsidR="0047387E" w:rsidRPr="0024298E" w:rsidRDefault="0047387E" w:rsidP="0047387E">
      <w:pPr>
        <w:pStyle w:val="ParaNoG"/>
        <w:tabs>
          <w:tab w:val="clear" w:pos="1494"/>
        </w:tabs>
      </w:pPr>
      <w:r w:rsidRPr="0024298E">
        <w:t>Earlier in the constructive dialogue there had been a reference to a programme launched</w:t>
      </w:r>
      <w:r>
        <w:t xml:space="preserve"> </w:t>
      </w:r>
      <w:r w:rsidRPr="0024298E">
        <w:t xml:space="preserve">by the Ministry of Economic Development to help village women engage in home-based or small-scale economic activities, and she sought more information on that or similar </w:t>
      </w:r>
      <w:r>
        <w:t>initiatives</w:t>
      </w:r>
      <w:r w:rsidRPr="0024298E">
        <w:t>.</w:t>
      </w:r>
    </w:p>
    <w:p w:rsidR="0047387E" w:rsidRPr="0024298E" w:rsidRDefault="0047387E" w:rsidP="0047387E">
      <w:pPr>
        <w:pStyle w:val="ParaNoG"/>
        <w:tabs>
          <w:tab w:val="clear" w:pos="1494"/>
        </w:tabs>
      </w:pPr>
      <w:r w:rsidRPr="0024298E">
        <w:t>Referring to the issue</w:t>
      </w:r>
      <w:r>
        <w:t xml:space="preserve"> </w:t>
      </w:r>
      <w:r w:rsidRPr="0024298E">
        <w:t>of land ownership raised by other Committee members, she added that</w:t>
      </w:r>
      <w:r>
        <w:t>,</w:t>
      </w:r>
      <w:r w:rsidRPr="0024298E">
        <w:t xml:space="preserve"> if a woman could own land jointly with </w:t>
      </w:r>
      <w:r>
        <w:t>her</w:t>
      </w:r>
      <w:r w:rsidRPr="0024298E">
        <w:t xml:space="preserve"> husband</w:t>
      </w:r>
      <w:r>
        <w:t xml:space="preserve"> </w:t>
      </w:r>
      <w:r w:rsidRPr="0024298E">
        <w:t xml:space="preserve">and work the land with him, that would improve her status in the home, reduce the risk of domestic violence and improve her access to credit. She urged the Government to take affirmative action in that area and thereby bring about substantive equality. </w:t>
      </w:r>
    </w:p>
    <w:p w:rsidR="0047387E" w:rsidRPr="0024298E" w:rsidRDefault="0047387E" w:rsidP="0047387E">
      <w:pPr>
        <w:pStyle w:val="ParaNoG"/>
        <w:tabs>
          <w:tab w:val="clear" w:pos="1494"/>
        </w:tabs>
      </w:pPr>
      <w:r w:rsidRPr="0024298E">
        <w:rPr>
          <w:b/>
        </w:rPr>
        <w:t>Ms. Gabr</w:t>
      </w:r>
      <w:r w:rsidRPr="0024298E">
        <w:t xml:space="preserve"> </w:t>
      </w:r>
      <w:r>
        <w:t>said that, a</w:t>
      </w:r>
      <w:r w:rsidRPr="0024298E">
        <w:t>fter all that women had faced during the country</w:t>
      </w:r>
      <w:r>
        <w:t>’</w:t>
      </w:r>
      <w:r w:rsidRPr="0024298E">
        <w:t xml:space="preserve">s armed conflict and its natural disasters, surely the least that could be done for them would be </w:t>
      </w:r>
      <w:r>
        <w:t>to recognize</w:t>
      </w:r>
      <w:r w:rsidRPr="0024298E">
        <w:t xml:space="preserve"> their right to own land</w:t>
      </w:r>
      <w:r>
        <w:t>. Bringing that about sh</w:t>
      </w:r>
      <w:r w:rsidRPr="0024298E">
        <w:t xml:space="preserve">ould be an essential part of any comprehensive plan or policy to improve the lot of Sri Lankan women. Women in </w:t>
      </w:r>
      <w:r>
        <w:t>rural areas were less respected if they were working on land owned by third parties</w:t>
      </w:r>
      <w:r w:rsidR="00ED45A2">
        <w:t>,</w:t>
      </w:r>
      <w:r>
        <w:t xml:space="preserve"> and</w:t>
      </w:r>
      <w:r w:rsidRPr="0024298E">
        <w:t xml:space="preserve"> that </w:t>
      </w:r>
      <w:r>
        <w:t xml:space="preserve">type of </w:t>
      </w:r>
      <w:r w:rsidRPr="0024298E">
        <w:t xml:space="preserve">discrimination would be eliminated if they could work their own land. She asked whether rural woman </w:t>
      </w:r>
      <w:r>
        <w:t>had access to the same health-care, water-supply and housing</w:t>
      </w:r>
      <w:r w:rsidRPr="0024298E">
        <w:t xml:space="preserve"> services as were available in towns</w:t>
      </w:r>
      <w:r>
        <w:t xml:space="preserve"> and requested further information</w:t>
      </w:r>
      <w:r w:rsidRPr="0024298E">
        <w:t xml:space="preserve"> about programmes to empower women to work in the production of craft</w:t>
      </w:r>
      <w:r>
        <w:t>s</w:t>
      </w:r>
      <w:r w:rsidRPr="0024298E">
        <w:t xml:space="preserve"> or agricultural </w:t>
      </w:r>
      <w:r>
        <w:t>goods</w:t>
      </w:r>
      <w:r w:rsidRPr="0024298E">
        <w:t xml:space="preserve">. </w:t>
      </w:r>
    </w:p>
    <w:p w:rsidR="0047387E" w:rsidRPr="0024298E" w:rsidRDefault="0047387E" w:rsidP="0047387E">
      <w:pPr>
        <w:pStyle w:val="ParaNoG"/>
        <w:tabs>
          <w:tab w:val="clear" w:pos="1494"/>
        </w:tabs>
      </w:pPr>
      <w:r w:rsidRPr="0024298E">
        <w:rPr>
          <w:b/>
        </w:rPr>
        <w:t>Ms. Wijayatillake</w:t>
      </w:r>
      <w:r w:rsidRPr="0024298E">
        <w:t xml:space="preserve"> (Sri Lanka) replied that projects that sought to improve access to safe drinking water</w:t>
      </w:r>
      <w:r>
        <w:t xml:space="preserve"> and to social and other services were being</w:t>
      </w:r>
      <w:r w:rsidRPr="0024298E">
        <w:t xml:space="preserve"> implemented in rural areas.</w:t>
      </w:r>
      <w:r>
        <w:t xml:space="preserve"> Those</w:t>
      </w:r>
      <w:r w:rsidRPr="0024298E">
        <w:t xml:space="preserve"> projects focus</w:t>
      </w:r>
      <w:r>
        <w:t>ed</w:t>
      </w:r>
      <w:r w:rsidRPr="0024298E">
        <w:t xml:space="preserve"> on providing services to the entire family</w:t>
      </w:r>
      <w:r>
        <w:t xml:space="preserve"> and did not discriminate on the basis of gender. </w:t>
      </w:r>
      <w:r w:rsidRPr="0024298E">
        <w:t>As a national policy, empowering village</w:t>
      </w:r>
      <w:r>
        <w:t xml:space="preserve"> inhabitants</w:t>
      </w:r>
      <w:r w:rsidRPr="0024298E">
        <w:t xml:space="preserve"> was a high priority</w:t>
      </w:r>
      <w:r>
        <w:t xml:space="preserve">, and </w:t>
      </w:r>
      <w:r w:rsidRPr="0024298E">
        <w:t xml:space="preserve">the </w:t>
      </w:r>
      <w:r>
        <w:t>country’s</w:t>
      </w:r>
      <w:r w:rsidRPr="0024298E">
        <w:t xml:space="preserve"> ministries had been </w:t>
      </w:r>
      <w:r>
        <w:t xml:space="preserve">instructed </w:t>
      </w:r>
      <w:r w:rsidRPr="0024298E">
        <w:t xml:space="preserve">to identify projects that could be carried out by the </w:t>
      </w:r>
      <w:r>
        <w:t xml:space="preserve">village </w:t>
      </w:r>
      <w:r w:rsidRPr="0024298E">
        <w:t xml:space="preserve">people </w:t>
      </w:r>
      <w:r>
        <w:t>themselves</w:t>
      </w:r>
      <w:r w:rsidRPr="0024298E">
        <w:t xml:space="preserve">, with a special focus on </w:t>
      </w:r>
      <w:r>
        <w:t xml:space="preserve">income-generating activities that could be performed by women at home. </w:t>
      </w:r>
      <w:r w:rsidRPr="0024298E">
        <w:t xml:space="preserve">The Development Framework </w:t>
      </w:r>
      <w:r>
        <w:t>also placed special emphasis</w:t>
      </w:r>
      <w:r w:rsidRPr="0024298E">
        <w:t xml:space="preserve"> on rural women. </w:t>
      </w:r>
    </w:p>
    <w:p w:rsidR="0047387E" w:rsidRPr="0024298E" w:rsidRDefault="0047387E" w:rsidP="0047387E">
      <w:pPr>
        <w:pStyle w:val="ParaNoG"/>
        <w:tabs>
          <w:tab w:val="clear" w:pos="1494"/>
        </w:tabs>
      </w:pPr>
      <w:r>
        <w:t>T</w:t>
      </w:r>
      <w:r w:rsidRPr="0024298E">
        <w:t>here was no barrier to co-ownership of land</w:t>
      </w:r>
      <w:r>
        <w:t xml:space="preserve"> by a woman and her husband or to the joint sale of land </w:t>
      </w:r>
      <w:r w:rsidRPr="0024298E">
        <w:t xml:space="preserve">except in </w:t>
      </w:r>
      <w:r>
        <w:t xml:space="preserve">a few </w:t>
      </w:r>
      <w:r w:rsidRPr="0024298E">
        <w:t>specific case</w:t>
      </w:r>
      <w:r>
        <w:t>s, including,</w:t>
      </w:r>
      <w:r w:rsidRPr="0024298E">
        <w:t xml:space="preserve"> possibly</w:t>
      </w:r>
      <w:r>
        <w:t>,</w:t>
      </w:r>
      <w:r w:rsidRPr="0024298E">
        <w:t xml:space="preserve"> cases where land grants from the Government might be earmarked for </w:t>
      </w:r>
      <w:r>
        <w:t>certain types of</w:t>
      </w:r>
      <w:r w:rsidRPr="0024298E">
        <w:t xml:space="preserve"> persons. </w:t>
      </w:r>
      <w:r>
        <w:t>Restrictions were imposed to limit the f</w:t>
      </w:r>
      <w:r w:rsidRPr="0024298E">
        <w:t>ragmentation of land, but that was not a</w:t>
      </w:r>
      <w:r>
        <w:t>n issue of gender discrimination</w:t>
      </w:r>
      <w:r w:rsidRPr="0024298E">
        <w:t xml:space="preserve">. </w:t>
      </w:r>
    </w:p>
    <w:p w:rsidR="0047387E" w:rsidRPr="0024298E" w:rsidRDefault="0047387E" w:rsidP="0047387E">
      <w:pPr>
        <w:pStyle w:val="ParaNoG"/>
        <w:tabs>
          <w:tab w:val="clear" w:pos="1494"/>
        </w:tabs>
      </w:pPr>
      <w:r>
        <w:t>The</w:t>
      </w:r>
      <w:r w:rsidRPr="0024298E">
        <w:t xml:space="preserve"> use of contraceptives </w:t>
      </w:r>
      <w:r>
        <w:t>by persons</w:t>
      </w:r>
      <w:r w:rsidRPr="0024298E">
        <w:t xml:space="preserve"> under the age of 18 </w:t>
      </w:r>
      <w:r>
        <w:t>wa</w:t>
      </w:r>
      <w:r w:rsidRPr="0024298E">
        <w:t xml:space="preserve">s an issue to which consideration had been given when Sri Lanka was formulating its National Human Rights Action Plan. </w:t>
      </w:r>
      <w:r>
        <w:t xml:space="preserve">It was true that adolescent sexuality was not socially accepted, nor openly discussed. </w:t>
      </w:r>
      <w:r w:rsidRPr="0024298E">
        <w:t xml:space="preserve">At present, little effort was directed towards that age group, but the </w:t>
      </w:r>
      <w:r>
        <w:t>A</w:t>
      </w:r>
      <w:r w:rsidRPr="0024298E">
        <w:t xml:space="preserve">ction </w:t>
      </w:r>
      <w:r>
        <w:t>P</w:t>
      </w:r>
      <w:r w:rsidRPr="0024298E">
        <w:t xml:space="preserve">lan </w:t>
      </w:r>
      <w:r>
        <w:t>would provide for</w:t>
      </w:r>
      <w:r w:rsidRPr="0024298E">
        <w:t xml:space="preserve"> programmes for </w:t>
      </w:r>
      <w:r>
        <w:t xml:space="preserve">persons under the age of </w:t>
      </w:r>
      <w:r w:rsidRPr="0024298E">
        <w:t>18</w:t>
      </w:r>
      <w:r>
        <w:t xml:space="preserve"> </w:t>
      </w:r>
      <w:r w:rsidRPr="0024298E">
        <w:t xml:space="preserve">as well. The delegation did not have any further statistics to give the Committee </w:t>
      </w:r>
      <w:r>
        <w:t>that disaggregated</w:t>
      </w:r>
      <w:r w:rsidRPr="0024298E">
        <w:t xml:space="preserve"> contraceptive use by age groups. </w:t>
      </w:r>
    </w:p>
    <w:p w:rsidR="0047387E" w:rsidRPr="0024298E" w:rsidRDefault="0047387E" w:rsidP="0047387E">
      <w:pPr>
        <w:pStyle w:val="ParaNoG"/>
        <w:tabs>
          <w:tab w:val="clear" w:pos="1494"/>
        </w:tabs>
      </w:pPr>
      <w:r w:rsidRPr="0024298E">
        <w:t xml:space="preserve">Turning to the </w:t>
      </w:r>
      <w:r>
        <w:t xml:space="preserve">Committee’s </w:t>
      </w:r>
      <w:r w:rsidRPr="0024298E">
        <w:t>comments on the need for sustainable development, she assured the Committee that all of the Government</w:t>
      </w:r>
      <w:r>
        <w:t>’</w:t>
      </w:r>
      <w:r w:rsidRPr="0024298E">
        <w:t>s action plans focused on achieving results which</w:t>
      </w:r>
      <w:r>
        <w:t xml:space="preserve"> </w:t>
      </w:r>
      <w:r w:rsidRPr="0024298E">
        <w:t>would ensure sustainable development</w:t>
      </w:r>
      <w:r>
        <w:t xml:space="preserve"> </w:t>
      </w:r>
      <w:r w:rsidRPr="0024298E">
        <w:t xml:space="preserve">and included indicators to monitor progress towards that goal. </w:t>
      </w:r>
      <w:r>
        <w:t>In reply to an earlier question about</w:t>
      </w:r>
      <w:r w:rsidRPr="0024298E">
        <w:t xml:space="preserve"> remittances </w:t>
      </w:r>
      <w:r>
        <w:t>sent</w:t>
      </w:r>
      <w:r w:rsidRPr="0024298E">
        <w:t xml:space="preserve"> back from migrants, </w:t>
      </w:r>
      <w:r>
        <w:t>she said that those funds</w:t>
      </w:r>
      <w:r w:rsidRPr="0024298E">
        <w:t xml:space="preserve"> were paid into private accounts. The recipients c</w:t>
      </w:r>
      <w:r>
        <w:t>ould</w:t>
      </w:r>
      <w:r w:rsidRPr="0024298E">
        <w:t xml:space="preserve"> obtain advice on how to invest</w:t>
      </w:r>
      <w:r>
        <w:t xml:space="preserve"> them</w:t>
      </w:r>
      <w:r w:rsidRPr="0024298E">
        <w:t xml:space="preserve">, but there was no official </w:t>
      </w:r>
      <w:r>
        <w:t>oversight</w:t>
      </w:r>
      <w:r w:rsidRPr="0024298E">
        <w:t xml:space="preserve"> of those completely private funds. In response to </w:t>
      </w:r>
      <w:r>
        <w:t>a</w:t>
      </w:r>
      <w:r w:rsidRPr="0024298E">
        <w:t xml:space="preserve"> question about maternity benefits, she referred to the detailed information given in paragraph 107 of the report</w:t>
      </w:r>
      <w:r>
        <w:t xml:space="preserve"> (CEDAW/C/LKA/5-7)</w:t>
      </w:r>
      <w:r w:rsidRPr="0024298E">
        <w:t xml:space="preserve">. </w:t>
      </w:r>
    </w:p>
    <w:p w:rsidR="0047387E" w:rsidRPr="0024298E" w:rsidRDefault="0047387E" w:rsidP="0047387E">
      <w:pPr>
        <w:pStyle w:val="ParaNoG"/>
        <w:tabs>
          <w:tab w:val="clear" w:pos="1494"/>
        </w:tabs>
      </w:pPr>
      <w:r w:rsidRPr="0024298E">
        <w:rPr>
          <w:b/>
        </w:rPr>
        <w:t>Ms. Sugathadasa</w:t>
      </w:r>
      <w:r w:rsidRPr="0024298E">
        <w:t xml:space="preserve"> (Sri Lanka) explained that there was no gender-based wage disparity in the plantation sector. On the subject of sexual harassment in the workplace, she reported that a memorandum of understanding had been drawn up among the employers</w:t>
      </w:r>
      <w:r>
        <w:t>’</w:t>
      </w:r>
      <w:r w:rsidRPr="0024298E">
        <w:t xml:space="preserve"> federation</w:t>
      </w:r>
      <w:r>
        <w:t xml:space="preserve"> </w:t>
      </w:r>
      <w:r w:rsidRPr="0024298E">
        <w:t>and the ministries responsible for women</w:t>
      </w:r>
      <w:r>
        <w:t>’</w:t>
      </w:r>
      <w:r w:rsidRPr="0024298E">
        <w:t>s affairs and for labour relations</w:t>
      </w:r>
      <w:r>
        <w:t>. Under the terms of that memorandum,</w:t>
      </w:r>
      <w:r w:rsidRPr="0024298E">
        <w:t xml:space="preserve"> a voluntary code </w:t>
      </w:r>
      <w:r>
        <w:t xml:space="preserve">of conduct had been drafted </w:t>
      </w:r>
      <w:r w:rsidRPr="0024298E">
        <w:t xml:space="preserve">which defined sexual harassment and set forth the steps that should be taken if it occurred. </w:t>
      </w:r>
    </w:p>
    <w:p w:rsidR="0047387E" w:rsidRPr="0024298E" w:rsidRDefault="0047387E" w:rsidP="0047387E">
      <w:pPr>
        <w:pStyle w:val="ParaNoG"/>
        <w:tabs>
          <w:tab w:val="clear" w:pos="1494"/>
        </w:tabs>
      </w:pPr>
      <w:r w:rsidRPr="0024298E">
        <w:rPr>
          <w:b/>
        </w:rPr>
        <w:t>Ms. Wijayatillake</w:t>
      </w:r>
      <w:r w:rsidRPr="0024298E">
        <w:t xml:space="preserve"> (Sri Lanka) added that</w:t>
      </w:r>
      <w:r>
        <w:t>,</w:t>
      </w:r>
      <w:r w:rsidRPr="0024298E">
        <w:t xml:space="preserve"> while the Committee </w:t>
      </w:r>
      <w:r>
        <w:t xml:space="preserve">had suggested </w:t>
      </w:r>
      <w:r w:rsidRPr="0024298E">
        <w:t xml:space="preserve">that special actions should be taken against sexual harassment in the plantations sector, above and beyond </w:t>
      </w:r>
      <w:r>
        <w:t>those provided for in the criminal</w:t>
      </w:r>
      <w:r w:rsidRPr="0024298E">
        <w:t xml:space="preserve"> code, that was </w:t>
      </w:r>
      <w:r>
        <w:t xml:space="preserve">neither </w:t>
      </w:r>
      <w:r w:rsidRPr="0024298E">
        <w:t xml:space="preserve">feasible </w:t>
      </w:r>
      <w:r>
        <w:t>n</w:t>
      </w:r>
      <w:r w:rsidRPr="0024298E">
        <w:t xml:space="preserve">or desirable: sexual harassment was a crime </w:t>
      </w:r>
      <w:r>
        <w:t>in</w:t>
      </w:r>
      <w:r w:rsidRPr="0024298E">
        <w:t xml:space="preserve"> Sri Lanka</w:t>
      </w:r>
      <w:r>
        <w:t>,</w:t>
      </w:r>
      <w:r w:rsidRPr="0024298E">
        <w:t xml:space="preserve"> and it would be </w:t>
      </w:r>
      <w:r>
        <w:t>in</w:t>
      </w:r>
      <w:r w:rsidRPr="0024298E">
        <w:t xml:space="preserve">appropriate to handle it outside the bounds of </w:t>
      </w:r>
      <w:r>
        <w:t>the criminal</w:t>
      </w:r>
      <w:r w:rsidRPr="0024298E">
        <w:t xml:space="preserve"> code, in the plantations or </w:t>
      </w:r>
      <w:r>
        <w:t>elsewhere</w:t>
      </w:r>
      <w:r w:rsidRPr="0024298E">
        <w:t xml:space="preserve">. Occurrences of election-related violence against women were dealt with under the criminal law regime, just like any other </w:t>
      </w:r>
      <w:r>
        <w:t>offence</w:t>
      </w:r>
      <w:r w:rsidRPr="0024298E">
        <w:t>.</w:t>
      </w:r>
    </w:p>
    <w:p w:rsidR="0047387E" w:rsidRPr="0024298E" w:rsidRDefault="0047387E" w:rsidP="0047387E">
      <w:pPr>
        <w:pStyle w:val="ParaNoG"/>
        <w:tabs>
          <w:tab w:val="clear" w:pos="1494"/>
        </w:tabs>
      </w:pPr>
      <w:r w:rsidRPr="0024298E">
        <w:rPr>
          <w:b/>
        </w:rPr>
        <w:t>Mr. Nawaz</w:t>
      </w:r>
      <w:r w:rsidRPr="0024298E">
        <w:t xml:space="preserve"> clarified that there was no law that criminalized the possession of condoms.</w:t>
      </w:r>
    </w:p>
    <w:p w:rsidR="0047387E" w:rsidRPr="0024298E" w:rsidRDefault="0047387E" w:rsidP="0047387E">
      <w:pPr>
        <w:pStyle w:val="ParaNoG"/>
        <w:tabs>
          <w:tab w:val="clear" w:pos="1494"/>
        </w:tabs>
      </w:pPr>
      <w:r>
        <w:t xml:space="preserve">Several programmes had been set up to provide health-care services to internally displaced persons, along with a </w:t>
      </w:r>
      <w:r w:rsidRPr="0024298E">
        <w:t xml:space="preserve">health centre in each relevant zone of the country. Some 150 doctors had been detailed to work in those centres and </w:t>
      </w:r>
      <w:r>
        <w:t>nearby</w:t>
      </w:r>
      <w:r w:rsidRPr="0024298E">
        <w:t xml:space="preserve"> hospitals, and mobile laboratory, radiology and dentistry units had been dispatched. </w:t>
      </w:r>
      <w:r>
        <w:t>The health centres had f</w:t>
      </w:r>
      <w:r w:rsidRPr="0024298E">
        <w:t xml:space="preserve">acilities </w:t>
      </w:r>
      <w:r>
        <w:t>for the treatment of</w:t>
      </w:r>
      <w:r w:rsidRPr="0024298E">
        <w:t xml:space="preserve"> psychosocial disorders</w:t>
      </w:r>
      <w:r>
        <w:t>. In addition,</w:t>
      </w:r>
      <w:r w:rsidRPr="0024298E">
        <w:t xml:space="preserve"> a dedicated management unit had been established </w:t>
      </w:r>
      <w:r>
        <w:t>at</w:t>
      </w:r>
      <w:r w:rsidRPr="0024298E">
        <w:t xml:space="preserve"> the Ministry of Health and a coordination unit </w:t>
      </w:r>
      <w:r>
        <w:t xml:space="preserve">had been </w:t>
      </w:r>
      <w:r w:rsidRPr="0024298E">
        <w:t>set up in the north of the country.</w:t>
      </w:r>
    </w:p>
    <w:p w:rsidR="0047387E" w:rsidRPr="0024298E" w:rsidRDefault="0047387E" w:rsidP="0047387E">
      <w:pPr>
        <w:pStyle w:val="ParaNoG"/>
        <w:tabs>
          <w:tab w:val="clear" w:pos="1494"/>
        </w:tabs>
      </w:pPr>
      <w:r w:rsidRPr="0024298E">
        <w:t>Sex education and information about reproductive health were imparted to all children</w:t>
      </w:r>
      <w:r>
        <w:t xml:space="preserve"> </w:t>
      </w:r>
      <w:r w:rsidRPr="0024298E">
        <w:t xml:space="preserve">in </w:t>
      </w:r>
      <w:r>
        <w:t xml:space="preserve">grade </w:t>
      </w:r>
      <w:r w:rsidRPr="0024298E">
        <w:t xml:space="preserve">levels </w:t>
      </w:r>
      <w:r>
        <w:t>six through nine</w:t>
      </w:r>
      <w:r w:rsidRPr="0024298E">
        <w:t xml:space="preserve">. The topics were also covered as an optional subject in senior secondary </w:t>
      </w:r>
      <w:r>
        <w:t>school</w:t>
      </w:r>
      <w:r w:rsidRPr="0024298E">
        <w:t xml:space="preserve">. </w:t>
      </w:r>
    </w:p>
    <w:p w:rsidR="0047387E" w:rsidRPr="0024298E" w:rsidRDefault="0047387E" w:rsidP="0047387E">
      <w:pPr>
        <w:pStyle w:val="ParaNoG"/>
        <w:tabs>
          <w:tab w:val="clear" w:pos="1494"/>
        </w:tabs>
      </w:pPr>
      <w:r w:rsidRPr="0024298E">
        <w:t>Sri Lanka had established a development bank which provided microfinancing facilities</w:t>
      </w:r>
      <w:r>
        <w:t xml:space="preserve"> to</w:t>
      </w:r>
      <w:r w:rsidRPr="0024298E">
        <w:t xml:space="preserve"> women</w:t>
      </w:r>
      <w:r>
        <w:t xml:space="preserve"> entrepreneurs in rural and marginalized areas</w:t>
      </w:r>
      <w:r w:rsidRPr="0024298E">
        <w:t xml:space="preserve">. </w:t>
      </w:r>
    </w:p>
    <w:p w:rsidR="0047387E" w:rsidRPr="0024298E" w:rsidRDefault="0047387E" w:rsidP="0047387E">
      <w:pPr>
        <w:pStyle w:val="ParaNoG"/>
        <w:tabs>
          <w:tab w:val="clear" w:pos="1494"/>
        </w:tabs>
      </w:pPr>
      <w:r w:rsidRPr="0024298E">
        <w:rPr>
          <w:b/>
        </w:rPr>
        <w:t>Ms. Wijayatillake</w:t>
      </w:r>
      <w:r w:rsidRPr="0024298E">
        <w:t xml:space="preserve"> (Sri Lanka) said that no data on educational attainment </w:t>
      </w:r>
      <w:r>
        <w:t xml:space="preserve">that were </w:t>
      </w:r>
      <w:r w:rsidRPr="0024298E">
        <w:t>disaggregated by ethnicity were available. As to stereotyping and women</w:t>
      </w:r>
      <w:r>
        <w:t>’</w:t>
      </w:r>
      <w:r w:rsidRPr="0024298E">
        <w:t xml:space="preserve">s underrepresentation in engineering and technical courses, she referred the Committee to information contained in the report and the replies to the list of issues (CEDAW/C/LKA/5-7; CEDAW/C/LKA/Q/7/Add.1). </w:t>
      </w:r>
      <w:r>
        <w:t>H</w:t>
      </w:r>
      <w:r w:rsidRPr="0024298E">
        <w:t>er Government</w:t>
      </w:r>
      <w:r>
        <w:t xml:space="preserve"> was making a determined </w:t>
      </w:r>
      <w:r w:rsidRPr="0024298E">
        <w:t>effort</w:t>
      </w:r>
      <w:r>
        <w:t xml:space="preserve"> </w:t>
      </w:r>
      <w:r w:rsidRPr="0024298E">
        <w:t xml:space="preserve">to create an enabling environment for women to pursue the studies of their choice. </w:t>
      </w:r>
      <w:r>
        <w:t>I</w:t>
      </w:r>
      <w:r w:rsidRPr="0024298E">
        <w:t>n 2007</w:t>
      </w:r>
      <w:r>
        <w:t>, women</w:t>
      </w:r>
      <w:r w:rsidRPr="0024298E">
        <w:t xml:space="preserve"> had accounted for </w:t>
      </w:r>
      <w:r>
        <w:t>nearly 25</w:t>
      </w:r>
      <w:r w:rsidRPr="0024298E">
        <w:t xml:space="preserve"> per cent of total</w:t>
      </w:r>
      <w:r>
        <w:t xml:space="preserve"> university</w:t>
      </w:r>
      <w:r w:rsidRPr="0024298E">
        <w:t xml:space="preserve"> staff and</w:t>
      </w:r>
      <w:r>
        <w:t>,</w:t>
      </w:r>
      <w:r w:rsidRPr="0024298E">
        <w:t xml:space="preserve"> in 2006</w:t>
      </w:r>
      <w:r>
        <w:t>,</w:t>
      </w:r>
      <w:r w:rsidRPr="0024298E">
        <w:t xml:space="preserve"> for </w:t>
      </w:r>
      <w:r>
        <w:t>nearly 40</w:t>
      </w:r>
      <w:r w:rsidRPr="0024298E">
        <w:t xml:space="preserve"> per cent of the teaching staff. In reply to </w:t>
      </w:r>
      <w:r>
        <w:t>a</w:t>
      </w:r>
      <w:r w:rsidRPr="0024298E">
        <w:t xml:space="preserve"> question </w:t>
      </w:r>
      <w:r>
        <w:t>concerning</w:t>
      </w:r>
      <w:r w:rsidRPr="0024298E">
        <w:t xml:space="preserve"> persons with disabilities, she said that Act No. 28 of 1996 on the protection of the rights of persons with disabilities provided for the establishment of a national council for persons with disabilities. Furthermore, several initiatives had been taken by the Ministry of Social Services to </w:t>
      </w:r>
      <w:r>
        <w:t>safeguard</w:t>
      </w:r>
      <w:r w:rsidRPr="0024298E">
        <w:t xml:space="preserve"> disabled persons</w:t>
      </w:r>
      <w:r>
        <w:t>’</w:t>
      </w:r>
      <w:r w:rsidRPr="0024298E">
        <w:t xml:space="preserve"> rights, including schemes to provide financial assistance and equipment.</w:t>
      </w:r>
    </w:p>
    <w:p w:rsidR="0047387E" w:rsidRPr="0024298E" w:rsidRDefault="0047387E" w:rsidP="0047387E">
      <w:pPr>
        <w:pStyle w:val="ParaNoG"/>
        <w:tabs>
          <w:tab w:val="clear" w:pos="1494"/>
        </w:tabs>
      </w:pPr>
      <w:r w:rsidRPr="0024298E">
        <w:rPr>
          <w:b/>
        </w:rPr>
        <w:t xml:space="preserve">Mr. Nawaz </w:t>
      </w:r>
      <w:r w:rsidRPr="0024298E">
        <w:t xml:space="preserve">(Sri Lanka) said that the Government had established a job centre to assist persons with disabilities </w:t>
      </w:r>
      <w:r>
        <w:t>to find</w:t>
      </w:r>
      <w:r w:rsidRPr="0024298E">
        <w:t xml:space="preserve"> employment. It had also organized a job fair in 2008 to </w:t>
      </w:r>
      <w:r>
        <w:t>facilitate contact between</w:t>
      </w:r>
      <w:r w:rsidRPr="0024298E">
        <w:t xml:space="preserve"> disabled people </w:t>
      </w:r>
      <w:r>
        <w:t>and</w:t>
      </w:r>
      <w:r w:rsidRPr="0024298E">
        <w:t xml:space="preserve"> prospective employers</w:t>
      </w:r>
      <w:r>
        <w:t>,</w:t>
      </w:r>
      <w:r w:rsidRPr="0024298E">
        <w:t xml:space="preserve"> and there were plans to hold similar fairs in the future.</w:t>
      </w:r>
    </w:p>
    <w:p w:rsidR="0047387E" w:rsidRPr="0024298E" w:rsidRDefault="0047387E" w:rsidP="0047387E">
      <w:pPr>
        <w:pStyle w:val="ParaNoG"/>
        <w:tabs>
          <w:tab w:val="clear" w:pos="1494"/>
        </w:tabs>
      </w:pPr>
      <w:r w:rsidRPr="0024298E">
        <w:rPr>
          <w:b/>
          <w:bCs/>
        </w:rPr>
        <w:t xml:space="preserve">Ms. Halperin-Kaddari </w:t>
      </w:r>
      <w:r w:rsidRPr="0024298E">
        <w:rPr>
          <w:bCs/>
        </w:rPr>
        <w:t>requested details on the administration of personal laws under the different legal regimes</w:t>
      </w:r>
      <w:r>
        <w:rPr>
          <w:bCs/>
        </w:rPr>
        <w:t xml:space="preserve"> and, </w:t>
      </w:r>
      <w:r w:rsidRPr="0024298E">
        <w:rPr>
          <w:bCs/>
        </w:rPr>
        <w:t>in particular</w:t>
      </w:r>
      <w:r>
        <w:rPr>
          <w:bCs/>
        </w:rPr>
        <w:t>,</w:t>
      </w:r>
      <w:r w:rsidRPr="0024298E">
        <w:rPr>
          <w:bCs/>
        </w:rPr>
        <w:t xml:space="preserve"> regarding the roles and jurisdictions of the various courts and the percentage of women judges in those courts. She asked whether it was still the case that, under the </w:t>
      </w:r>
      <w:r>
        <w:rPr>
          <w:bCs/>
        </w:rPr>
        <w:t>g</w:t>
      </w:r>
      <w:r w:rsidRPr="0024298E">
        <w:rPr>
          <w:bCs/>
        </w:rPr>
        <w:t xml:space="preserve">eneral </w:t>
      </w:r>
      <w:r>
        <w:rPr>
          <w:bCs/>
        </w:rPr>
        <w:t>legal regime, divorce was fault-</w:t>
      </w:r>
      <w:r w:rsidRPr="0024298E">
        <w:rPr>
          <w:bCs/>
        </w:rPr>
        <w:t xml:space="preserve">based and, if so, whether grounds for divorce were equal for men and women. She enquired whether, in cases of divorce, property accumulated during a marriage was divided equally between spouses, regardless of </w:t>
      </w:r>
      <w:r>
        <w:rPr>
          <w:bCs/>
        </w:rPr>
        <w:t>who held title to given assets</w:t>
      </w:r>
      <w:r w:rsidRPr="0024298E">
        <w:rPr>
          <w:bCs/>
        </w:rPr>
        <w:t>. Recalling that polygamy was in contravention of the Committee</w:t>
      </w:r>
      <w:r>
        <w:rPr>
          <w:bCs/>
        </w:rPr>
        <w:t>’</w:t>
      </w:r>
      <w:r w:rsidRPr="0024298E">
        <w:rPr>
          <w:bCs/>
        </w:rPr>
        <w:t xml:space="preserve">s general recommendation No. 21, she requested information on its incidence and </w:t>
      </w:r>
      <w:r>
        <w:rPr>
          <w:bCs/>
        </w:rPr>
        <w:t xml:space="preserve">the </w:t>
      </w:r>
      <w:r w:rsidRPr="0024298E">
        <w:rPr>
          <w:bCs/>
        </w:rPr>
        <w:t xml:space="preserve">measures taken to </w:t>
      </w:r>
      <w:r>
        <w:rPr>
          <w:bCs/>
        </w:rPr>
        <w:t>do away with</w:t>
      </w:r>
      <w:r w:rsidRPr="0024298E">
        <w:rPr>
          <w:bCs/>
        </w:rPr>
        <w:t xml:space="preserve"> it. </w:t>
      </w:r>
    </w:p>
    <w:p w:rsidR="0047387E" w:rsidRPr="0024298E" w:rsidRDefault="0047387E" w:rsidP="0047387E">
      <w:pPr>
        <w:pStyle w:val="ParaNoG"/>
        <w:tabs>
          <w:tab w:val="clear" w:pos="1494"/>
        </w:tabs>
      </w:pPr>
      <w:r w:rsidRPr="0024298E">
        <w:rPr>
          <w:b/>
        </w:rPr>
        <w:t xml:space="preserve">Ms. Wijayatillake </w:t>
      </w:r>
      <w:r w:rsidRPr="0024298E">
        <w:t>(Sri Lanka) said that the same courts administered the law irrespective of the legal regime concerned</w:t>
      </w:r>
      <w:r>
        <w:t>.</w:t>
      </w:r>
      <w:r w:rsidRPr="0024298E">
        <w:t xml:space="preserve"> Currently, under the General Marria</w:t>
      </w:r>
      <w:r>
        <w:t>ge Ordinance, divorce was fault-</w:t>
      </w:r>
      <w:r w:rsidRPr="0024298E">
        <w:t xml:space="preserve">based, but the Law Commission had prepared a bill which provided for divorce on grounds of the irretrievable breakdown of </w:t>
      </w:r>
      <w:r>
        <w:t xml:space="preserve">a </w:t>
      </w:r>
      <w:r w:rsidRPr="0024298E">
        <w:t xml:space="preserve">marriage. With respect to matrimonial property rights under Kandyan law, she said that alimony orders or orders for the division of property were </w:t>
      </w:r>
      <w:r>
        <w:t>issued</w:t>
      </w:r>
      <w:r w:rsidRPr="0024298E">
        <w:t xml:space="preserve"> upon dissolution of a marriage. It was the courts that ultimately determined the division of property in the case of joint ownership. As to women</w:t>
      </w:r>
      <w:r>
        <w:t>’</w:t>
      </w:r>
      <w:r w:rsidRPr="0024298E">
        <w:t xml:space="preserve">s representation in the judiciary, she said that there were currently 3 female Supreme Court judges out of </w:t>
      </w:r>
      <w:r>
        <w:t xml:space="preserve">a total of 11. There had been an </w:t>
      </w:r>
      <w:r w:rsidRPr="0024298E">
        <w:t xml:space="preserve">influx of women into </w:t>
      </w:r>
      <w:r>
        <w:t xml:space="preserve">the </w:t>
      </w:r>
      <w:r w:rsidRPr="0024298E">
        <w:t xml:space="preserve">lower </w:t>
      </w:r>
      <w:r>
        <w:t>courts</w:t>
      </w:r>
      <w:r w:rsidRPr="0024298E">
        <w:t xml:space="preserve"> thanks to non-discriminatory recruitment policies</w:t>
      </w:r>
      <w:r>
        <w:t>,</w:t>
      </w:r>
      <w:r w:rsidRPr="0024298E">
        <w:t xml:space="preserve"> and it was only a question of time before women achieved parity in the judiciary. </w:t>
      </w:r>
    </w:p>
    <w:p w:rsidR="0047387E" w:rsidRPr="0024298E" w:rsidRDefault="0047387E" w:rsidP="0047387E">
      <w:pPr>
        <w:pStyle w:val="ParaNoG"/>
        <w:tabs>
          <w:tab w:val="clear" w:pos="1494"/>
        </w:tabs>
      </w:pPr>
      <w:r w:rsidRPr="0024298E">
        <w:rPr>
          <w:b/>
        </w:rPr>
        <w:t>Mr. Nawaz</w:t>
      </w:r>
      <w:r w:rsidRPr="0024298E">
        <w:t xml:space="preserve"> (Sri Lanka) said that, although polygamy was permitted under </w:t>
      </w:r>
      <w:r>
        <w:t>Islamic</w:t>
      </w:r>
      <w:r w:rsidRPr="0024298E">
        <w:t xml:space="preserve"> law </w:t>
      </w:r>
      <w:r>
        <w:t>under</w:t>
      </w:r>
      <w:r w:rsidRPr="0024298E">
        <w:t xml:space="preserve"> certain specific </w:t>
      </w:r>
      <w:r>
        <w:t>circumstances</w:t>
      </w:r>
      <w:r w:rsidRPr="0024298E">
        <w:t xml:space="preserve">, it was virtually non-existent. The </w:t>
      </w:r>
      <w:r w:rsidRPr="00CA37BD">
        <w:rPr>
          <w:i/>
        </w:rPr>
        <w:t>Kathi</w:t>
      </w:r>
      <w:r w:rsidRPr="0024298E">
        <w:t xml:space="preserve"> courts, which handled matrimonial disputes among Muslims, functioned as separate judicial bodies.</w:t>
      </w:r>
    </w:p>
    <w:p w:rsidR="0047387E" w:rsidRPr="0024298E" w:rsidRDefault="0047387E" w:rsidP="0047387E">
      <w:pPr>
        <w:pStyle w:val="ParaNoG"/>
        <w:tabs>
          <w:tab w:val="clear" w:pos="1494"/>
        </w:tabs>
      </w:pPr>
      <w:r w:rsidRPr="0024298E">
        <w:rPr>
          <w:b/>
        </w:rPr>
        <w:t xml:space="preserve">Ms. Schulz </w:t>
      </w:r>
      <w:r w:rsidRPr="0024298E">
        <w:t>asked the delega</w:t>
      </w:r>
      <w:r w:rsidR="00B07B7A">
        <w:t>tion to confirm that the Vagrants</w:t>
      </w:r>
      <w:r w:rsidRPr="0024298E">
        <w:t xml:space="preserve"> Ordinance was not used to detain persons in possession of condoms. She expressed concern that the criminalization of lesbianism exposed lesbian women to the risk of abuse and exploitation by health professionals</w:t>
      </w:r>
      <w:r>
        <w:t xml:space="preserve"> who</w:t>
      </w:r>
      <w:r w:rsidRPr="0024298E">
        <w:t>, for example</w:t>
      </w:r>
      <w:r>
        <w:t>,</w:t>
      </w:r>
      <w:r w:rsidRPr="0024298E">
        <w:t xml:space="preserve"> </w:t>
      </w:r>
      <w:r>
        <w:t>might threaten</w:t>
      </w:r>
      <w:r w:rsidRPr="0024298E">
        <w:t xml:space="preserve"> to disclose their sexual</w:t>
      </w:r>
      <w:r>
        <w:t xml:space="preserve"> orientation</w:t>
      </w:r>
      <w:r w:rsidRPr="0024298E">
        <w:t xml:space="preserve">. She was also concerned about reports that families sometimes sought to </w:t>
      </w:r>
      <w:r>
        <w:t>“</w:t>
      </w:r>
      <w:r w:rsidRPr="0024298E">
        <w:t>cure</w:t>
      </w:r>
      <w:r>
        <w:t>”</w:t>
      </w:r>
      <w:r w:rsidRPr="0024298E">
        <w:t xml:space="preserve"> female family members suspected of being lesbians through forced measures such as institutionalization, psychotherapy and confinement. She would welcome information on those matters. Lastly, she asked whether the Government intended to take </w:t>
      </w:r>
      <w:r>
        <w:t>step</w:t>
      </w:r>
      <w:r w:rsidRPr="0024298E">
        <w:t>s to improve the situation of lesbian women in regard to their right to the enjoyment of the highest attainable standard of physical and mental health.</w:t>
      </w:r>
    </w:p>
    <w:p w:rsidR="0047387E" w:rsidRPr="0024298E" w:rsidRDefault="0047387E" w:rsidP="0047387E">
      <w:pPr>
        <w:pStyle w:val="ParaNoG"/>
        <w:tabs>
          <w:tab w:val="clear" w:pos="1494"/>
        </w:tabs>
      </w:pPr>
      <w:r w:rsidRPr="0024298E">
        <w:rPr>
          <w:b/>
        </w:rPr>
        <w:t xml:space="preserve">Ms. Hayashi </w:t>
      </w:r>
      <w:r w:rsidRPr="0024298E">
        <w:t>asked whether the Government intended to instruct the Land Commissioner General to comply w</w:t>
      </w:r>
      <w:r w:rsidR="00ED45A2">
        <w:t xml:space="preserve">ith the opinion of the Attorney </w:t>
      </w:r>
      <w:r w:rsidRPr="0024298E">
        <w:t xml:space="preserve">General regarding joint ownership of land. She would like to know why the Minister </w:t>
      </w:r>
      <w:r>
        <w:t>for</w:t>
      </w:r>
      <w:r w:rsidRPr="0024298E">
        <w:t xml:space="preserve"> Child Development and Women</w:t>
      </w:r>
      <w:r>
        <w:t>’</w:t>
      </w:r>
      <w:r w:rsidRPr="0024298E">
        <w:t xml:space="preserve">s Empowerment had not been included among the </w:t>
      </w:r>
      <w:r>
        <w:t>m</w:t>
      </w:r>
      <w:r w:rsidRPr="0024298E">
        <w:t xml:space="preserve">inisters who </w:t>
      </w:r>
      <w:r>
        <w:t>sat on</w:t>
      </w:r>
      <w:r w:rsidRPr="0024298E">
        <w:t xml:space="preserve"> the National Disaster Management Council.</w:t>
      </w:r>
    </w:p>
    <w:p w:rsidR="0047387E" w:rsidRPr="0024298E" w:rsidRDefault="0047387E" w:rsidP="0047387E">
      <w:pPr>
        <w:pStyle w:val="ParaNoG"/>
        <w:tabs>
          <w:tab w:val="clear" w:pos="1494"/>
        </w:tabs>
      </w:pPr>
      <w:r w:rsidRPr="0024298E">
        <w:rPr>
          <w:b/>
        </w:rPr>
        <w:t xml:space="preserve">Ms. Šimonović </w:t>
      </w:r>
      <w:r w:rsidRPr="0024298E">
        <w:t>asked whether the Government intended to fully incorporate the Convention into the domestic legal system in accordance with the Committee</w:t>
      </w:r>
      <w:r>
        <w:t>’</w:t>
      </w:r>
      <w:r w:rsidRPr="0024298E">
        <w:t xml:space="preserve">s recommendation to that effect. </w:t>
      </w:r>
    </w:p>
    <w:p w:rsidR="0047387E" w:rsidRPr="0024298E" w:rsidRDefault="0047387E" w:rsidP="0047387E">
      <w:pPr>
        <w:pStyle w:val="ParaNoG"/>
        <w:tabs>
          <w:tab w:val="clear" w:pos="1494"/>
        </w:tabs>
      </w:pPr>
      <w:r w:rsidRPr="0024298E">
        <w:rPr>
          <w:b/>
        </w:rPr>
        <w:t xml:space="preserve">Ms. Wijayatillake </w:t>
      </w:r>
      <w:r w:rsidRPr="0024298E">
        <w:t xml:space="preserve">(Sri Lanka) said that possession of condoms was not a criminal offence. </w:t>
      </w:r>
      <w:r>
        <w:t>I</w:t>
      </w:r>
      <w:r w:rsidRPr="0024298E">
        <w:t>f law enforcement officials were arresting persons for that reason, the Government would speak to those responsible in order to find a solution. As to lesbian women</w:t>
      </w:r>
      <w:r>
        <w:t>’</w:t>
      </w:r>
      <w:r w:rsidRPr="0024298E">
        <w:t xml:space="preserve">s health, she said that services and facilities were provided to all women irrespective of their sexual orientation. With regard to the question concerning the Minister </w:t>
      </w:r>
      <w:r>
        <w:t xml:space="preserve">for </w:t>
      </w:r>
      <w:r w:rsidRPr="0024298E">
        <w:t>Child Development and Women</w:t>
      </w:r>
      <w:r>
        <w:t>’</w:t>
      </w:r>
      <w:r w:rsidRPr="0024298E">
        <w:t xml:space="preserve">s Empowerment, she said </w:t>
      </w:r>
      <w:r>
        <w:t xml:space="preserve">that </w:t>
      </w:r>
      <w:r w:rsidRPr="0024298E">
        <w:t>there was a clear definition of the functions of Government institutions, but that did not preclude extensive consultations and cooperation among bodies on specific issues. The bill on women</w:t>
      </w:r>
      <w:r>
        <w:t>’</w:t>
      </w:r>
      <w:r w:rsidRPr="0024298E">
        <w:t>s right</w:t>
      </w:r>
      <w:r>
        <w:t>s</w:t>
      </w:r>
      <w:r w:rsidRPr="0024298E">
        <w:t xml:space="preserve"> provided for the establishment of a national commission on women with a mandate to ensure that the State fulfilled its obligations under the Convention. </w:t>
      </w:r>
    </w:p>
    <w:p w:rsidR="0047387E" w:rsidRPr="0024298E" w:rsidRDefault="0047387E" w:rsidP="0047387E">
      <w:pPr>
        <w:pStyle w:val="ParaNoG"/>
        <w:tabs>
          <w:tab w:val="clear" w:pos="1494"/>
        </w:tabs>
      </w:pPr>
      <w:r w:rsidRPr="0024298E">
        <w:rPr>
          <w:b/>
        </w:rPr>
        <w:t xml:space="preserve">Mr. Nawaz </w:t>
      </w:r>
      <w:r w:rsidRPr="0024298E">
        <w:t>(Sri Lanka) said that there was no bar to joint ownership of land and that he would look into the question of the</w:t>
      </w:r>
      <w:r w:rsidR="00ED45A2">
        <w:t xml:space="preserve"> implementation of the Attorney </w:t>
      </w:r>
      <w:r w:rsidRPr="0024298E">
        <w:t>General</w:t>
      </w:r>
      <w:r>
        <w:t>’</w:t>
      </w:r>
      <w:r w:rsidRPr="0024298E">
        <w:t>s opinion in that regard. He said that lesbianism had been criminalized following a 1995 amendment of the Criminal Code.</w:t>
      </w:r>
    </w:p>
    <w:p w:rsidR="0047387E" w:rsidRPr="0024298E" w:rsidRDefault="0047387E" w:rsidP="0047387E">
      <w:pPr>
        <w:pStyle w:val="ParaNoG"/>
        <w:tabs>
          <w:tab w:val="clear" w:pos="1494"/>
        </w:tabs>
      </w:pPr>
      <w:r w:rsidRPr="0024298E">
        <w:rPr>
          <w:b/>
        </w:rPr>
        <w:t xml:space="preserve">Ms. Wijayatillake </w:t>
      </w:r>
      <w:r w:rsidRPr="0024298E">
        <w:t>(Sri Lanka) thanked the Committee members for their observations and suggestions and said that her Government would continue to improve the quality of women</w:t>
      </w:r>
      <w:r>
        <w:t>’</w:t>
      </w:r>
      <w:r w:rsidRPr="0024298E">
        <w:t>s lives in Sri Lanka.</w:t>
      </w:r>
    </w:p>
    <w:p w:rsidR="0047387E" w:rsidRPr="0024298E" w:rsidRDefault="0047387E" w:rsidP="0047387E">
      <w:pPr>
        <w:pStyle w:val="ParaNoG"/>
        <w:tabs>
          <w:tab w:val="clear" w:pos="1494"/>
        </w:tabs>
      </w:pPr>
      <w:r w:rsidRPr="0024298E">
        <w:rPr>
          <w:b/>
        </w:rPr>
        <w:t>The Chairperson</w:t>
      </w:r>
      <w:r w:rsidRPr="0024298E">
        <w:t xml:space="preserve"> thanked the delegation for the constructive dialogue that had taken place and</w:t>
      </w:r>
      <w:r>
        <w:t xml:space="preserve"> said that she</w:t>
      </w:r>
      <w:r w:rsidRPr="0024298E">
        <w:t xml:space="preserve"> hoped that the State party would take all necessary measures to address the Committee</w:t>
      </w:r>
      <w:r>
        <w:t>’</w:t>
      </w:r>
      <w:r w:rsidRPr="0024298E">
        <w:t>s concerns with a view to full implementation of the Convention.</w:t>
      </w:r>
    </w:p>
    <w:p w:rsidR="0047387E" w:rsidRDefault="0047387E" w:rsidP="0047387E">
      <w:pPr>
        <w:pStyle w:val="ParaNoG"/>
        <w:numPr>
          <w:ilvl w:val="0"/>
          <w:numId w:val="0"/>
        </w:numPr>
        <w:ind w:left="1134"/>
      </w:pPr>
      <w:r w:rsidRPr="0024298E">
        <w:rPr>
          <w:i/>
          <w:iCs/>
        </w:rPr>
        <w:t>The meeting rose at 5.10 p.m.</w:t>
      </w:r>
    </w:p>
    <w:p w:rsidR="001E4E86" w:rsidRPr="00E16B68" w:rsidRDefault="001E4E86" w:rsidP="001E4E86">
      <w:pPr>
        <w:pStyle w:val="SingleTxtG"/>
      </w:pPr>
    </w:p>
    <w:sectPr w:rsidR="001E4E86" w:rsidRPr="00E16B68" w:rsidSect="009B2C2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D8A" w:rsidRDefault="00AB5D8A"/>
  </w:endnote>
  <w:endnote w:type="continuationSeparator" w:id="0">
    <w:p w:rsidR="00AB5D8A" w:rsidRDefault="00AB5D8A"/>
  </w:endnote>
  <w:endnote w:type="continuationNotice" w:id="1">
    <w:p w:rsidR="00AB5D8A" w:rsidRDefault="00AB5D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D8A" w:rsidRPr="009B2C2F" w:rsidRDefault="00AB5D8A" w:rsidP="009B2C2F">
    <w:pPr>
      <w:pStyle w:val="Footer"/>
      <w:tabs>
        <w:tab w:val="right" w:pos="9598"/>
      </w:tabs>
    </w:pPr>
    <w:r w:rsidRPr="009B2C2F">
      <w:rPr>
        <w:b/>
        <w:sz w:val="18"/>
      </w:rPr>
      <w:fldChar w:fldCharType="begin"/>
    </w:r>
    <w:r w:rsidRPr="009B2C2F">
      <w:rPr>
        <w:b/>
        <w:sz w:val="18"/>
      </w:rPr>
      <w:instrText xml:space="preserve"> PAGE  \* MERGEFORMAT </w:instrText>
    </w:r>
    <w:r w:rsidRPr="009B2C2F">
      <w:rPr>
        <w:b/>
        <w:sz w:val="18"/>
      </w:rPr>
      <w:fldChar w:fldCharType="separate"/>
    </w:r>
    <w:r>
      <w:rPr>
        <w:b/>
        <w:noProof/>
        <w:sz w:val="18"/>
      </w:rPr>
      <w:t>10</w:t>
    </w:r>
    <w:r w:rsidRPr="009B2C2F">
      <w:rPr>
        <w:b/>
        <w:sz w:val="18"/>
      </w:rPr>
      <w:fldChar w:fldCharType="end"/>
    </w:r>
    <w:r>
      <w:rPr>
        <w:sz w:val="18"/>
      </w:rPr>
      <w:tab/>
    </w:r>
    <w:r>
      <w:t>GE.11-40655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D8A" w:rsidRPr="009B2C2F" w:rsidRDefault="00AB5D8A" w:rsidP="009B2C2F">
    <w:pPr>
      <w:pStyle w:val="Footer"/>
      <w:tabs>
        <w:tab w:val="right" w:pos="9598"/>
      </w:tabs>
      <w:rPr>
        <w:b/>
        <w:sz w:val="18"/>
      </w:rPr>
    </w:pPr>
    <w:r>
      <w:t>GE.11-40655</w:t>
    </w:r>
    <w:r>
      <w:tab/>
    </w:r>
    <w:r w:rsidRPr="009B2C2F">
      <w:rPr>
        <w:b/>
        <w:sz w:val="18"/>
      </w:rPr>
      <w:fldChar w:fldCharType="begin"/>
    </w:r>
    <w:r w:rsidRPr="009B2C2F">
      <w:rPr>
        <w:b/>
        <w:sz w:val="18"/>
      </w:rPr>
      <w:instrText xml:space="preserve"> PAGE  \* MERGEFORMAT </w:instrText>
    </w:r>
    <w:r w:rsidRPr="009B2C2F">
      <w:rPr>
        <w:b/>
        <w:sz w:val="18"/>
      </w:rPr>
      <w:fldChar w:fldCharType="separate"/>
    </w:r>
    <w:r>
      <w:rPr>
        <w:b/>
        <w:noProof/>
        <w:sz w:val="18"/>
      </w:rPr>
      <w:t>9</w:t>
    </w:r>
    <w:r w:rsidRPr="009B2C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D8A" w:rsidRDefault="00AB5D8A" w:rsidP="0076550D">
    <w:pPr>
      <w:pStyle w:val="FootnoteText"/>
      <w:pBdr>
        <w:bottom w:val="single" w:sz="4" w:space="1" w:color="auto"/>
      </w:pBdr>
      <w:tabs>
        <w:tab w:val="clear" w:pos="1021"/>
      </w:tabs>
      <w:ind w:left="0" w:right="0" w:firstLine="0"/>
    </w:pPr>
  </w:p>
  <w:p w:rsidR="00AB5D8A" w:rsidRDefault="00AB5D8A" w:rsidP="0076550D">
    <w:pPr>
      <w:pStyle w:val="FootnoteText"/>
      <w:spacing w:after="120"/>
      <w:ind w:firstLine="0"/>
    </w:pPr>
    <w:r>
      <w:t>This record is subject to correction.</w:t>
    </w:r>
  </w:p>
  <w:p w:rsidR="00AB5D8A" w:rsidRDefault="00AB5D8A" w:rsidP="0076550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B5D8A" w:rsidRPr="0076550D" w:rsidRDefault="00AB5D8A" w:rsidP="0076550D">
    <w:pPr>
      <w:pStyle w:val="FootnoteText"/>
      <w:spacing w:after="240"/>
      <w:ind w:firstLine="0"/>
    </w:pPr>
    <w:r>
      <w:t>Any corrections to the records of this session will be consolidated in a single corrigendum, to be issued shortly after the end of the session.</w:t>
    </w:r>
  </w:p>
  <w:p w:rsidR="00AB5D8A" w:rsidRPr="00ED45A2" w:rsidRDefault="00AB5D8A" w:rsidP="009B4A1B">
    <w:pPr>
      <w:pStyle w:val="Footer"/>
      <w:rPr>
        <w:sz w:val="20"/>
      </w:rPr>
    </w:pPr>
    <w:r>
      <w:rPr>
        <w:sz w:val="20"/>
      </w:rPr>
      <w:t>GE.11-40655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080211    110211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D8A" w:rsidRPr="000B175B" w:rsidRDefault="00AB5D8A" w:rsidP="000B175B">
      <w:pPr>
        <w:tabs>
          <w:tab w:val="right" w:pos="2155"/>
        </w:tabs>
        <w:spacing w:after="80"/>
        <w:ind w:left="680"/>
        <w:rPr>
          <w:u w:val="single"/>
        </w:rPr>
      </w:pPr>
      <w:r>
        <w:rPr>
          <w:u w:val="single"/>
        </w:rPr>
        <w:tab/>
      </w:r>
    </w:p>
  </w:footnote>
  <w:footnote w:type="continuationSeparator" w:id="0">
    <w:p w:rsidR="00AB5D8A" w:rsidRPr="00FC68B7" w:rsidRDefault="00AB5D8A" w:rsidP="00FC68B7">
      <w:pPr>
        <w:tabs>
          <w:tab w:val="left" w:pos="2155"/>
        </w:tabs>
        <w:spacing w:after="80"/>
        <w:ind w:left="680"/>
        <w:rPr>
          <w:u w:val="single"/>
        </w:rPr>
      </w:pPr>
      <w:r>
        <w:rPr>
          <w:u w:val="single"/>
        </w:rPr>
        <w:tab/>
      </w:r>
    </w:p>
  </w:footnote>
  <w:footnote w:type="continuationNotice" w:id="1">
    <w:p w:rsidR="00AB5D8A" w:rsidRDefault="00AB5D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D8A" w:rsidRPr="009B2C2F" w:rsidRDefault="00AB5D8A" w:rsidP="009B2C2F">
    <w:pPr>
      <w:pStyle w:val="Header"/>
    </w:pPr>
    <w:r w:rsidRPr="009B2C2F">
      <w:t>CEDAW/C/SR.972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D8A" w:rsidRPr="009B2C2F" w:rsidRDefault="00AB5D8A" w:rsidP="009B2C2F">
    <w:pPr>
      <w:pStyle w:val="Header"/>
      <w:jc w:val="right"/>
    </w:pPr>
    <w:r w:rsidRPr="009B2C2F">
      <w:t>CEDAW/C/SR.972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54D7"/>
    <w:rsid w:val="00010D99"/>
    <w:rsid w:val="00032FF2"/>
    <w:rsid w:val="000454D7"/>
    <w:rsid w:val="00050F6B"/>
    <w:rsid w:val="000551DC"/>
    <w:rsid w:val="00061387"/>
    <w:rsid w:val="00072C8C"/>
    <w:rsid w:val="000733B5"/>
    <w:rsid w:val="00077370"/>
    <w:rsid w:val="00077485"/>
    <w:rsid w:val="000931C0"/>
    <w:rsid w:val="000A5D3B"/>
    <w:rsid w:val="000B175B"/>
    <w:rsid w:val="000B3A0F"/>
    <w:rsid w:val="000B4EF7"/>
    <w:rsid w:val="000C1462"/>
    <w:rsid w:val="000C2D2E"/>
    <w:rsid w:val="000E0415"/>
    <w:rsid w:val="001103AA"/>
    <w:rsid w:val="00144CFC"/>
    <w:rsid w:val="00155467"/>
    <w:rsid w:val="00180D95"/>
    <w:rsid w:val="0018711F"/>
    <w:rsid w:val="001B4B04"/>
    <w:rsid w:val="001C1F10"/>
    <w:rsid w:val="001C6663"/>
    <w:rsid w:val="001C7895"/>
    <w:rsid w:val="001D26DF"/>
    <w:rsid w:val="001E4E86"/>
    <w:rsid w:val="001E5AA0"/>
    <w:rsid w:val="00202DA8"/>
    <w:rsid w:val="00211E0B"/>
    <w:rsid w:val="00256379"/>
    <w:rsid w:val="002A31D1"/>
    <w:rsid w:val="002B0464"/>
    <w:rsid w:val="002B6071"/>
    <w:rsid w:val="002C6D5C"/>
    <w:rsid w:val="002D700F"/>
    <w:rsid w:val="002F175C"/>
    <w:rsid w:val="003229D8"/>
    <w:rsid w:val="0032779D"/>
    <w:rsid w:val="003305AB"/>
    <w:rsid w:val="003419A8"/>
    <w:rsid w:val="00352709"/>
    <w:rsid w:val="00371178"/>
    <w:rsid w:val="003A4810"/>
    <w:rsid w:val="003A6810"/>
    <w:rsid w:val="003A7DAE"/>
    <w:rsid w:val="003C2CC4"/>
    <w:rsid w:val="003D4B23"/>
    <w:rsid w:val="003F2F54"/>
    <w:rsid w:val="00405DDC"/>
    <w:rsid w:val="00410C89"/>
    <w:rsid w:val="0041186E"/>
    <w:rsid w:val="004325CB"/>
    <w:rsid w:val="004504E3"/>
    <w:rsid w:val="0045495B"/>
    <w:rsid w:val="0047387E"/>
    <w:rsid w:val="004D25E4"/>
    <w:rsid w:val="00517B36"/>
    <w:rsid w:val="005420F2"/>
    <w:rsid w:val="00570744"/>
    <w:rsid w:val="005A654A"/>
    <w:rsid w:val="005A684A"/>
    <w:rsid w:val="005B3DB3"/>
    <w:rsid w:val="005B5E1E"/>
    <w:rsid w:val="005C6A79"/>
    <w:rsid w:val="006001EE"/>
    <w:rsid w:val="006020CD"/>
    <w:rsid w:val="00611FC4"/>
    <w:rsid w:val="006176FB"/>
    <w:rsid w:val="00640B26"/>
    <w:rsid w:val="0065429A"/>
    <w:rsid w:val="006B4BDB"/>
    <w:rsid w:val="006E564B"/>
    <w:rsid w:val="0072632A"/>
    <w:rsid w:val="00743A65"/>
    <w:rsid w:val="0076550D"/>
    <w:rsid w:val="00772D6A"/>
    <w:rsid w:val="00776901"/>
    <w:rsid w:val="007B112D"/>
    <w:rsid w:val="007B6BA5"/>
    <w:rsid w:val="007C3390"/>
    <w:rsid w:val="007C4F4B"/>
    <w:rsid w:val="007E61A6"/>
    <w:rsid w:val="007F6462"/>
    <w:rsid w:val="007F6611"/>
    <w:rsid w:val="00815CC5"/>
    <w:rsid w:val="008242D7"/>
    <w:rsid w:val="00832D01"/>
    <w:rsid w:val="008979B1"/>
    <w:rsid w:val="008A6B25"/>
    <w:rsid w:val="008A6C4F"/>
    <w:rsid w:val="008A6F4B"/>
    <w:rsid w:val="008B2335"/>
    <w:rsid w:val="008E7A68"/>
    <w:rsid w:val="009223CA"/>
    <w:rsid w:val="009369F6"/>
    <w:rsid w:val="00940F93"/>
    <w:rsid w:val="009603EF"/>
    <w:rsid w:val="00984A8A"/>
    <w:rsid w:val="009B2C2F"/>
    <w:rsid w:val="009B4A1B"/>
    <w:rsid w:val="009C0EE8"/>
    <w:rsid w:val="009C14AA"/>
    <w:rsid w:val="00A01489"/>
    <w:rsid w:val="00A61CCD"/>
    <w:rsid w:val="00A66BB3"/>
    <w:rsid w:val="00A72F22"/>
    <w:rsid w:val="00A7323F"/>
    <w:rsid w:val="00A748A6"/>
    <w:rsid w:val="00A776B4"/>
    <w:rsid w:val="00A94361"/>
    <w:rsid w:val="00A96F6E"/>
    <w:rsid w:val="00AB5D8A"/>
    <w:rsid w:val="00AB6884"/>
    <w:rsid w:val="00AC1552"/>
    <w:rsid w:val="00B06775"/>
    <w:rsid w:val="00B07B7A"/>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86F85"/>
    <w:rsid w:val="00CC00AC"/>
    <w:rsid w:val="00CC24D2"/>
    <w:rsid w:val="00CE1366"/>
    <w:rsid w:val="00CE4A8F"/>
    <w:rsid w:val="00D2031B"/>
    <w:rsid w:val="00D218CB"/>
    <w:rsid w:val="00D25FE2"/>
    <w:rsid w:val="00D321E8"/>
    <w:rsid w:val="00D43252"/>
    <w:rsid w:val="00D51E7F"/>
    <w:rsid w:val="00D7767E"/>
    <w:rsid w:val="00D978C6"/>
    <w:rsid w:val="00DA3C1C"/>
    <w:rsid w:val="00DA41E5"/>
    <w:rsid w:val="00DC1394"/>
    <w:rsid w:val="00DE0130"/>
    <w:rsid w:val="00E109FB"/>
    <w:rsid w:val="00E16B68"/>
    <w:rsid w:val="00E16D31"/>
    <w:rsid w:val="00E20A6E"/>
    <w:rsid w:val="00E63389"/>
    <w:rsid w:val="00E71BC8"/>
    <w:rsid w:val="00E7260F"/>
    <w:rsid w:val="00E75E45"/>
    <w:rsid w:val="00E96630"/>
    <w:rsid w:val="00ED32A3"/>
    <w:rsid w:val="00ED45A2"/>
    <w:rsid w:val="00ED5852"/>
    <w:rsid w:val="00ED616A"/>
    <w:rsid w:val="00ED7A2A"/>
    <w:rsid w:val="00EE4DE5"/>
    <w:rsid w:val="00EF1D7F"/>
    <w:rsid w:val="00F32B3C"/>
    <w:rsid w:val="00F34583"/>
    <w:rsid w:val="00F504DF"/>
    <w:rsid w:val="00F575E7"/>
    <w:rsid w:val="00F71495"/>
    <w:rsid w:val="00F8231C"/>
    <w:rsid w:val="00FA271C"/>
    <w:rsid w:val="00FB4D77"/>
    <w:rsid w:val="00FC68B7"/>
    <w:rsid w:val="00FF584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5520</Words>
  <Characters>29814</Characters>
  <Application>Microsoft Office Word</Application>
  <DocSecurity>4</DocSecurity>
  <Lines>458</Lines>
  <Paragraphs>92</Paragraphs>
  <ScaleCrop>false</ScaleCrop>
  <HeadingPairs>
    <vt:vector size="2" baseType="variant">
      <vt:variant>
        <vt:lpstr>Title</vt:lpstr>
      </vt:variant>
      <vt:variant>
        <vt:i4>1</vt:i4>
      </vt:variant>
    </vt:vector>
  </HeadingPairs>
  <TitlesOfParts>
    <vt:vector size="1" baseType="lpstr">
      <vt:lpstr>1140655</vt:lpstr>
    </vt:vector>
  </TitlesOfParts>
  <Company>CSD</Company>
  <LinksUpToDate>false</LinksUpToDate>
  <CharactersWithSpaces>35242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1140655</dc:title>
  <dc:subject>CEDAW/C/SR.972</dc:subject>
  <dc:creator>BEST FRUTIGER</dc:creator>
  <cp:keywords/>
  <dc:description>final</dc:description>
  <cp:lastModifiedBy>HAWKE</cp:lastModifiedBy>
  <cp:revision>2</cp:revision>
  <cp:lastPrinted>2011-02-10T13:08:00Z</cp:lastPrinted>
  <dcterms:created xsi:type="dcterms:W3CDTF">2011-02-11T13:51:00Z</dcterms:created>
  <dcterms:modified xsi:type="dcterms:W3CDTF">2011-02-11T13:51:00Z</dcterms:modified>
</cp:coreProperties>
</file>