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D0918" w:rsidRDefault="00C721E8" w:rsidP="00E4712C">
            <w:pPr>
              <w:spacing w:line="240" w:lineRule="atLeast"/>
              <w:jc w:val="right"/>
              <w:rPr>
                <w:sz w:val="20"/>
                <w:szCs w:val="21"/>
              </w:rPr>
            </w:pPr>
            <w:r>
              <w:rPr>
                <w:sz w:val="40"/>
                <w:szCs w:val="21"/>
              </w:rPr>
              <w:t>CRC</w:t>
            </w:r>
            <w:r w:rsidR="003D0918">
              <w:rPr>
                <w:sz w:val="20"/>
                <w:szCs w:val="21"/>
              </w:rPr>
              <w:t>/</w:t>
            </w:r>
            <w:r>
              <w:rPr>
                <w:sz w:val="20"/>
                <w:szCs w:val="21"/>
              </w:rPr>
              <w:t>C</w:t>
            </w:r>
            <w:r w:rsidR="003D0918">
              <w:rPr>
                <w:sz w:val="20"/>
                <w:szCs w:val="21"/>
              </w:rPr>
              <w:t>/</w:t>
            </w:r>
            <w:r>
              <w:rPr>
                <w:sz w:val="20"/>
                <w:szCs w:val="21"/>
              </w:rPr>
              <w:t>82</w:t>
            </w:r>
            <w:r w:rsidR="003D0918">
              <w:rPr>
                <w:sz w:val="20"/>
                <w:szCs w:val="21"/>
              </w:rPr>
              <w:t>/</w:t>
            </w:r>
            <w:r>
              <w:rPr>
                <w:sz w:val="20"/>
                <w:szCs w:val="21"/>
              </w:rPr>
              <w:t>D</w:t>
            </w:r>
            <w:r w:rsidR="003D0918">
              <w:rPr>
                <w:sz w:val="20"/>
                <w:szCs w:val="21"/>
              </w:rPr>
              <w:t>/</w:t>
            </w:r>
            <w:r>
              <w:rPr>
                <w:sz w:val="20"/>
                <w:szCs w:val="21"/>
              </w:rPr>
              <w:t>36</w:t>
            </w:r>
            <w:r w:rsidR="003D0918">
              <w:rPr>
                <w:sz w:val="20"/>
                <w:szCs w:val="21"/>
              </w:rPr>
              <w:t>/</w:t>
            </w:r>
            <w:r>
              <w:rPr>
                <w:sz w:val="20"/>
                <w:szCs w:val="21"/>
              </w:rPr>
              <w:t>2</w:t>
            </w:r>
            <w:r w:rsidR="003D0918">
              <w:rPr>
                <w:sz w:val="20"/>
                <w:szCs w:val="21"/>
              </w:rPr>
              <w:t>0</w:t>
            </w:r>
            <w:r>
              <w:rPr>
                <w:sz w:val="20"/>
                <w:szCs w:val="21"/>
              </w:rPr>
              <w:t>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C721E8" w:rsidP="00E4712C">
            <w:pPr>
              <w:spacing w:before="240" w:line="240" w:lineRule="atLeast"/>
              <w:rPr>
                <w:sz w:val="20"/>
              </w:rPr>
            </w:pPr>
            <w:r>
              <w:rPr>
                <w:sz w:val="20"/>
              </w:rPr>
              <w:t>Distr.: General</w:t>
            </w:r>
          </w:p>
          <w:p w:rsidR="001D2C3F" w:rsidRPr="00F124C6" w:rsidRDefault="00C721E8" w:rsidP="00E4712C">
            <w:pPr>
              <w:spacing w:line="240" w:lineRule="atLeast"/>
              <w:rPr>
                <w:sz w:val="20"/>
              </w:rPr>
            </w:pPr>
            <w:r>
              <w:rPr>
                <w:sz w:val="20"/>
              </w:rPr>
              <w:t>8</w:t>
            </w:r>
            <w:r w:rsidR="009F2650">
              <w:rPr>
                <w:sz w:val="20"/>
              </w:rPr>
              <w:t xml:space="preserve"> </w:t>
            </w:r>
            <w:r>
              <w:rPr>
                <w:sz w:val="20"/>
              </w:rPr>
              <w:t>November</w:t>
            </w:r>
            <w:r w:rsidR="00AB1CDF">
              <w:rPr>
                <w:sz w:val="20"/>
              </w:rPr>
              <w:t xml:space="preserve"> </w:t>
            </w:r>
            <w:r>
              <w:rPr>
                <w:sz w:val="20"/>
              </w:rPr>
              <w:t>2</w:t>
            </w:r>
            <w:r w:rsidR="00AB1CDF">
              <w:rPr>
                <w:sz w:val="20"/>
              </w:rPr>
              <w:t>0</w:t>
            </w:r>
            <w:r>
              <w:rPr>
                <w:sz w:val="20"/>
              </w:rPr>
              <w:t>19</w:t>
            </w:r>
          </w:p>
          <w:p w:rsidR="001D2C3F" w:rsidRPr="00F124C6" w:rsidRDefault="00C721E8" w:rsidP="00E4712C">
            <w:pPr>
              <w:spacing w:line="240" w:lineRule="atLeast"/>
              <w:rPr>
                <w:sz w:val="20"/>
              </w:rPr>
            </w:pPr>
            <w:r>
              <w:rPr>
                <w:sz w:val="20"/>
              </w:rPr>
              <w:t>Chinese</w:t>
            </w:r>
            <w:r w:rsidR="001D2C3F" w:rsidRPr="00F124C6">
              <w:rPr>
                <w:sz w:val="20"/>
              </w:rPr>
              <w:t xml:space="preserve"> </w:t>
            </w:r>
          </w:p>
          <w:p w:rsidR="001D2C3F" w:rsidRPr="00F124C6" w:rsidRDefault="00C721E8"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263BB0" w:rsidRDefault="00263BB0" w:rsidP="001D2C3F">
      <w:pPr>
        <w:spacing w:before="120"/>
        <w:rPr>
          <w:rFonts w:eastAsia="黑体"/>
          <w:sz w:val="24"/>
          <w:szCs w:val="24"/>
        </w:rPr>
      </w:pPr>
    </w:p>
    <w:p w:rsidR="00E370A6" w:rsidRPr="00E370A6" w:rsidRDefault="00E370A6" w:rsidP="00E57E94">
      <w:pPr>
        <w:pStyle w:val="HChGC"/>
        <w:spacing w:after="360"/>
        <w:jc w:val="both"/>
      </w:pPr>
      <w:r>
        <w:tab/>
      </w:r>
      <w:r>
        <w:tab/>
      </w:r>
      <w:r w:rsidRPr="00B86248">
        <w:rPr>
          <w:rFonts w:hint="eastAsia"/>
          <w:spacing w:val="-4"/>
        </w:rPr>
        <w:t>委员会根据《儿童权利公约关于设定来文程序的任择议定书》</w:t>
      </w:r>
      <w:r w:rsidRPr="00E370A6">
        <w:rPr>
          <w:rFonts w:hint="eastAsia"/>
        </w:rPr>
        <w:t>通过的关于第</w:t>
      </w:r>
      <w:r w:rsidR="00C721E8">
        <w:t>36</w:t>
      </w:r>
      <w:r w:rsidRPr="00E370A6">
        <w:t>/</w:t>
      </w:r>
      <w:r w:rsidR="00C721E8">
        <w:t>2</w:t>
      </w:r>
      <w:r w:rsidRPr="00E370A6">
        <w:t>0</w:t>
      </w:r>
      <w:r w:rsidR="00C721E8">
        <w:t>17</w:t>
      </w:r>
      <w:r w:rsidRPr="00E370A6">
        <w:rPr>
          <w:rFonts w:hint="eastAsia"/>
        </w:rPr>
        <w:t>号来文的决定</w:t>
      </w:r>
      <w:r w:rsidRPr="00E370A6">
        <w:rPr>
          <w:bCs/>
        </w:rPr>
        <w:footnoteReference w:customMarkFollows="1" w:id="2"/>
        <w:t>*</w:t>
      </w:r>
      <w:r w:rsidRPr="00E57E94">
        <w:rPr>
          <w:rFonts w:hint="eastAsia"/>
          <w:position w:val="-6"/>
          <w:vertAlign w:val="superscript"/>
        </w:rPr>
        <w:t>，</w:t>
      </w:r>
      <w:r w:rsidRPr="00E370A6">
        <w:rPr>
          <w:bCs/>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E370A6" w:rsidTr="00C721E8">
        <w:trPr>
          <w:cantSplit/>
        </w:trPr>
        <w:tc>
          <w:tcPr>
            <w:tcW w:w="2187" w:type="dxa"/>
          </w:tcPr>
          <w:p w:rsidR="00E370A6" w:rsidRPr="00172E04" w:rsidRDefault="00E370A6" w:rsidP="00C721E8">
            <w:pPr>
              <w:pStyle w:val="SingleTxtGC"/>
              <w:ind w:left="0" w:right="0"/>
              <w:rPr>
                <w:rFonts w:eastAsia="楷体"/>
              </w:rPr>
            </w:pPr>
            <w:r w:rsidRPr="00172E04">
              <w:rPr>
                <w:rFonts w:ascii="Time New Roman" w:eastAsia="楷体" w:hAnsi="Time New Roman" w:hint="eastAsia"/>
              </w:rPr>
              <w:t>提交人</w:t>
            </w:r>
            <w:r w:rsidRPr="00172E04">
              <w:rPr>
                <w:rFonts w:eastAsia="楷体" w:hint="eastAsia"/>
              </w:rPr>
              <w:t>：</w:t>
            </w:r>
          </w:p>
        </w:tc>
        <w:tc>
          <w:tcPr>
            <w:tcW w:w="4744" w:type="dxa"/>
          </w:tcPr>
          <w:p w:rsidR="00E370A6" w:rsidRPr="00C74FB6" w:rsidRDefault="00C721E8" w:rsidP="00C721E8">
            <w:pPr>
              <w:pStyle w:val="SingleTxtGC"/>
              <w:ind w:left="0" w:right="0"/>
            </w:pPr>
            <w:r>
              <w:rPr>
                <w:lang w:val="zh-CN"/>
              </w:rPr>
              <w:t>A</w:t>
            </w:r>
            <w:r w:rsidR="003B547D">
              <w:rPr>
                <w:lang w:val="zh-CN"/>
              </w:rPr>
              <w:t>.</w:t>
            </w:r>
            <w:r>
              <w:rPr>
                <w:lang w:val="zh-CN"/>
              </w:rPr>
              <w:t>S</w:t>
            </w:r>
            <w:r w:rsidR="003B547D">
              <w:rPr>
                <w:lang w:val="zh-CN"/>
              </w:rPr>
              <w:t>.(</w:t>
            </w:r>
            <w:r w:rsidR="003B547D">
              <w:rPr>
                <w:lang w:val="zh-CN"/>
              </w:rPr>
              <w:t>由律师</w:t>
            </w:r>
            <w:r>
              <w:rPr>
                <w:lang w:val="zh-CN"/>
              </w:rPr>
              <w:t>N</w:t>
            </w:r>
            <w:r w:rsidR="003B547D">
              <w:rPr>
                <w:lang w:val="zh-CN"/>
              </w:rPr>
              <w:t>.</w:t>
            </w:r>
            <w:r>
              <w:rPr>
                <w:lang w:val="zh-CN"/>
              </w:rPr>
              <w:t>E</w:t>
            </w:r>
            <w:r w:rsidR="003B547D">
              <w:rPr>
                <w:lang w:val="zh-CN"/>
              </w:rPr>
              <w:t>.</w:t>
            </w:r>
            <w:r>
              <w:rPr>
                <w:lang w:val="zh-CN"/>
              </w:rPr>
              <w:t>Hansen</w:t>
            </w:r>
            <w:r w:rsidR="003B547D">
              <w:rPr>
                <w:lang w:val="zh-CN"/>
              </w:rPr>
              <w:t>代表</w:t>
            </w:r>
            <w:r w:rsidR="003B547D">
              <w:rPr>
                <w:lang w:val="zh-CN"/>
              </w:rPr>
              <w:t>)</w:t>
            </w:r>
          </w:p>
        </w:tc>
      </w:tr>
      <w:tr w:rsidR="00E370A6" w:rsidTr="00C721E8">
        <w:trPr>
          <w:cantSplit/>
        </w:trPr>
        <w:tc>
          <w:tcPr>
            <w:tcW w:w="2187" w:type="dxa"/>
          </w:tcPr>
          <w:p w:rsidR="00E370A6" w:rsidRPr="00172E04" w:rsidRDefault="00E370A6" w:rsidP="00C721E8">
            <w:pPr>
              <w:pStyle w:val="SingleTxtGC"/>
              <w:ind w:left="0" w:right="0"/>
              <w:rPr>
                <w:rFonts w:eastAsia="楷体"/>
              </w:rPr>
            </w:pPr>
            <w:r w:rsidRPr="00172E04">
              <w:rPr>
                <w:rFonts w:ascii="Time New Roman" w:eastAsia="楷体" w:hAnsi="Time New Roman" w:hint="eastAsia"/>
              </w:rPr>
              <w:t>据称受害人：</w:t>
            </w:r>
          </w:p>
        </w:tc>
        <w:tc>
          <w:tcPr>
            <w:tcW w:w="4744" w:type="dxa"/>
          </w:tcPr>
          <w:p w:rsidR="00E370A6" w:rsidRPr="00C74FB6" w:rsidRDefault="00E370A6" w:rsidP="00C721E8">
            <w:pPr>
              <w:pStyle w:val="SingleTxtGC"/>
              <w:ind w:left="0" w:right="0"/>
            </w:pPr>
            <w:r w:rsidRPr="00C74FB6">
              <w:rPr>
                <w:rFonts w:hint="eastAsia"/>
              </w:rPr>
              <w:t>提交人</w:t>
            </w:r>
          </w:p>
        </w:tc>
      </w:tr>
      <w:tr w:rsidR="00E370A6" w:rsidTr="00C721E8">
        <w:trPr>
          <w:cantSplit/>
        </w:trPr>
        <w:tc>
          <w:tcPr>
            <w:tcW w:w="2187" w:type="dxa"/>
          </w:tcPr>
          <w:p w:rsidR="00E370A6" w:rsidRPr="00172E04" w:rsidRDefault="00E370A6" w:rsidP="00C721E8">
            <w:pPr>
              <w:pStyle w:val="SingleTxtGC"/>
              <w:ind w:left="0" w:right="0"/>
              <w:rPr>
                <w:rFonts w:eastAsia="楷体"/>
              </w:rPr>
            </w:pPr>
            <w:r w:rsidRPr="00172E04">
              <w:rPr>
                <w:rFonts w:ascii="Time New Roman" w:eastAsia="楷体" w:hAnsi="Time New Roman" w:hint="eastAsia"/>
              </w:rPr>
              <w:t>缔约国：</w:t>
            </w:r>
          </w:p>
        </w:tc>
        <w:tc>
          <w:tcPr>
            <w:tcW w:w="4744" w:type="dxa"/>
          </w:tcPr>
          <w:p w:rsidR="00E370A6" w:rsidRPr="00C74FB6" w:rsidRDefault="003B547D" w:rsidP="00C721E8">
            <w:pPr>
              <w:pStyle w:val="SingleTxtGC"/>
              <w:ind w:left="0" w:right="0"/>
            </w:pPr>
            <w:r>
              <w:rPr>
                <w:lang w:val="zh-CN"/>
              </w:rPr>
              <w:t>丹麦</w:t>
            </w:r>
          </w:p>
        </w:tc>
      </w:tr>
      <w:tr w:rsidR="00E370A6" w:rsidTr="00C721E8">
        <w:trPr>
          <w:cantSplit/>
        </w:trPr>
        <w:tc>
          <w:tcPr>
            <w:tcW w:w="2187" w:type="dxa"/>
          </w:tcPr>
          <w:p w:rsidR="00E370A6" w:rsidRPr="00172E04" w:rsidRDefault="00E370A6" w:rsidP="00C721E8">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44" w:type="dxa"/>
          </w:tcPr>
          <w:p w:rsidR="00E370A6" w:rsidRPr="00C74FB6" w:rsidRDefault="00C721E8" w:rsidP="00C721E8">
            <w:pPr>
              <w:pStyle w:val="SingleTxtGC"/>
              <w:ind w:left="0" w:right="0"/>
            </w:pPr>
            <w:r>
              <w:rPr>
                <w:lang w:val="zh-CN"/>
              </w:rPr>
              <w:t>2</w:t>
            </w:r>
            <w:r w:rsidR="003B547D">
              <w:rPr>
                <w:lang w:val="zh-CN"/>
              </w:rPr>
              <w:t>0</w:t>
            </w:r>
            <w:r>
              <w:rPr>
                <w:lang w:val="zh-CN"/>
              </w:rPr>
              <w:t>17</w:t>
            </w:r>
            <w:r w:rsidR="003B547D">
              <w:rPr>
                <w:rFonts w:hint="eastAsia"/>
                <w:lang w:val="zh-CN"/>
              </w:rPr>
              <w:t>年</w:t>
            </w:r>
            <w:r>
              <w:rPr>
                <w:rFonts w:hint="eastAsia"/>
                <w:lang w:val="zh-CN"/>
              </w:rPr>
              <w:t>1</w:t>
            </w:r>
            <w:r w:rsidR="003B547D">
              <w:rPr>
                <w:rFonts w:hint="eastAsia"/>
                <w:lang w:val="zh-CN"/>
              </w:rPr>
              <w:t>0</w:t>
            </w:r>
            <w:r w:rsidR="003B547D">
              <w:rPr>
                <w:rFonts w:hint="eastAsia"/>
                <w:lang w:val="zh-CN"/>
              </w:rPr>
              <w:t>月</w:t>
            </w:r>
            <w:r>
              <w:rPr>
                <w:rFonts w:hint="eastAsia"/>
                <w:lang w:val="zh-CN"/>
              </w:rPr>
              <w:t>18</w:t>
            </w:r>
            <w:r w:rsidR="003B547D">
              <w:rPr>
                <w:rFonts w:hint="eastAsia"/>
                <w:lang w:val="zh-CN"/>
              </w:rPr>
              <w:t>日</w:t>
            </w:r>
            <w:r w:rsidR="003B547D">
              <w:rPr>
                <w:lang w:val="zh-CN"/>
              </w:rPr>
              <w:t>(</w:t>
            </w:r>
            <w:r w:rsidR="003B547D">
              <w:rPr>
                <w:lang w:val="zh-CN"/>
              </w:rPr>
              <w:t>首次提交</w:t>
            </w:r>
            <w:r w:rsidR="003B547D">
              <w:rPr>
                <w:lang w:val="zh-CN"/>
              </w:rPr>
              <w:t>)</w:t>
            </w:r>
          </w:p>
        </w:tc>
      </w:tr>
      <w:tr w:rsidR="00E370A6" w:rsidTr="00C721E8">
        <w:trPr>
          <w:cantSplit/>
        </w:trPr>
        <w:tc>
          <w:tcPr>
            <w:tcW w:w="2187" w:type="dxa"/>
          </w:tcPr>
          <w:p w:rsidR="00E370A6" w:rsidRPr="00172E04" w:rsidRDefault="00E370A6" w:rsidP="00C721E8">
            <w:pPr>
              <w:pStyle w:val="SingleTxtGC"/>
              <w:ind w:left="0" w:right="0"/>
              <w:rPr>
                <w:rFonts w:ascii="Time New Roman" w:eastAsia="楷体" w:hAnsi="Time New Roman" w:hint="eastAsia"/>
              </w:rPr>
            </w:pPr>
            <w:r w:rsidRPr="00172E04">
              <w:rPr>
                <w:rFonts w:ascii="Time New Roman" w:eastAsia="楷体" w:hAnsi="Time New Roman" w:hint="eastAsia"/>
              </w:rPr>
              <w:t>参考文件：</w:t>
            </w:r>
          </w:p>
        </w:tc>
        <w:tc>
          <w:tcPr>
            <w:tcW w:w="4744" w:type="dxa"/>
          </w:tcPr>
          <w:p w:rsidR="00E370A6" w:rsidRPr="00C74FB6" w:rsidRDefault="00E370A6" w:rsidP="00C721E8">
            <w:pPr>
              <w:pStyle w:val="SingleTxtGC"/>
              <w:ind w:left="0" w:right="0"/>
              <w:rPr>
                <w:lang w:val="fr-CH"/>
              </w:rPr>
            </w:pPr>
            <w:r w:rsidRPr="001942F4">
              <w:rPr>
                <w:rFonts w:hint="eastAsia"/>
                <w:lang w:val="fr-CH"/>
              </w:rPr>
              <w:t>根据委员会议事规则第</w:t>
            </w:r>
            <w:r w:rsidR="00C721E8">
              <w:rPr>
                <w:rFonts w:hint="eastAsia"/>
                <w:lang w:val="fr-CH"/>
              </w:rPr>
              <w:t>92</w:t>
            </w:r>
            <w:r w:rsidRPr="001942F4">
              <w:rPr>
                <w:rFonts w:hint="eastAsia"/>
                <w:lang w:val="fr-CH"/>
              </w:rPr>
              <w:t>条</w:t>
            </w:r>
            <w:proofErr w:type="gramStart"/>
            <w:r w:rsidRPr="001942F4">
              <w:rPr>
                <w:rFonts w:hint="eastAsia"/>
                <w:lang w:val="fr-CH"/>
              </w:rPr>
              <w:t>作出</w:t>
            </w:r>
            <w:proofErr w:type="gramEnd"/>
            <w:r w:rsidRPr="001942F4">
              <w:rPr>
                <w:rFonts w:hint="eastAsia"/>
                <w:lang w:val="fr-CH"/>
              </w:rPr>
              <w:t>的决定，已于</w:t>
            </w:r>
            <w:r w:rsidR="00C721E8">
              <w:rPr>
                <w:rFonts w:hint="eastAsia"/>
                <w:lang w:val="fr-CH"/>
              </w:rPr>
              <w:t>2</w:t>
            </w:r>
            <w:r w:rsidRPr="001942F4">
              <w:rPr>
                <w:rFonts w:hint="eastAsia"/>
                <w:lang w:val="fr-CH"/>
              </w:rPr>
              <w:t>0</w:t>
            </w:r>
            <w:r w:rsidR="00C721E8">
              <w:rPr>
                <w:rFonts w:hint="eastAsia"/>
                <w:lang w:val="fr-CH"/>
              </w:rPr>
              <w:t>15</w:t>
            </w:r>
            <w:r w:rsidRPr="001942F4">
              <w:rPr>
                <w:rFonts w:hint="eastAsia"/>
                <w:lang w:val="fr-CH"/>
              </w:rPr>
              <w:t>年</w:t>
            </w:r>
            <w:r w:rsidR="00C721E8">
              <w:rPr>
                <w:rFonts w:hint="eastAsia"/>
                <w:lang w:val="fr-CH"/>
              </w:rPr>
              <w:t>1</w:t>
            </w:r>
            <w:r w:rsidRPr="001942F4">
              <w:rPr>
                <w:rFonts w:hint="eastAsia"/>
                <w:lang w:val="fr-CH"/>
              </w:rPr>
              <w:t>月</w:t>
            </w:r>
            <w:r w:rsidR="00C721E8">
              <w:rPr>
                <w:rFonts w:hint="eastAsia"/>
                <w:lang w:val="fr-CH"/>
              </w:rPr>
              <w:t>8</w:t>
            </w:r>
            <w:r w:rsidRPr="001942F4">
              <w:rPr>
                <w:rFonts w:hint="eastAsia"/>
                <w:lang w:val="fr-CH"/>
              </w:rPr>
              <w:t>日转交缔约国</w:t>
            </w:r>
            <w:r w:rsidRPr="001942F4">
              <w:rPr>
                <w:rFonts w:hint="eastAsia"/>
                <w:lang w:val="fr-CH"/>
              </w:rPr>
              <w:t>(</w:t>
            </w:r>
            <w:r w:rsidRPr="001942F4">
              <w:rPr>
                <w:rFonts w:hint="eastAsia"/>
                <w:lang w:val="fr-CH"/>
              </w:rPr>
              <w:t>未以文件形式印发</w:t>
            </w:r>
            <w:r w:rsidRPr="001942F4">
              <w:rPr>
                <w:rFonts w:hint="eastAsia"/>
                <w:lang w:val="fr-CH"/>
              </w:rPr>
              <w:t>)</w:t>
            </w:r>
          </w:p>
        </w:tc>
      </w:tr>
      <w:tr w:rsidR="00E370A6" w:rsidTr="00C721E8">
        <w:trPr>
          <w:cantSplit/>
        </w:trPr>
        <w:tc>
          <w:tcPr>
            <w:tcW w:w="2187" w:type="dxa"/>
          </w:tcPr>
          <w:p w:rsidR="00E370A6" w:rsidRPr="00172E04" w:rsidRDefault="00E370A6" w:rsidP="00C721E8">
            <w:pPr>
              <w:pStyle w:val="SingleTxtGC"/>
              <w:ind w:left="0" w:right="0"/>
              <w:rPr>
                <w:rFonts w:ascii="Time New Roman" w:eastAsia="楷体" w:hAnsi="Time New Roman" w:hint="eastAsia"/>
              </w:rPr>
            </w:pPr>
            <w:r w:rsidRPr="008B23FA">
              <w:rPr>
                <w:rFonts w:ascii="Time New Roman" w:eastAsia="楷体" w:hAnsi="Time New Roman" w:hint="eastAsia"/>
              </w:rPr>
              <w:t>决定通过日期</w:t>
            </w:r>
            <w:r w:rsidRPr="00172E04">
              <w:rPr>
                <w:rFonts w:ascii="Time New Roman" w:eastAsia="楷体" w:hAnsi="Time New Roman" w:hint="eastAsia"/>
              </w:rPr>
              <w:t>：</w:t>
            </w:r>
          </w:p>
        </w:tc>
        <w:tc>
          <w:tcPr>
            <w:tcW w:w="4744" w:type="dxa"/>
          </w:tcPr>
          <w:p w:rsidR="00E370A6" w:rsidRPr="00C74FB6" w:rsidRDefault="00C721E8" w:rsidP="00C721E8">
            <w:pPr>
              <w:pStyle w:val="SingleTxtGC"/>
              <w:ind w:left="0" w:right="0"/>
              <w:rPr>
                <w:lang w:val="fr-CH"/>
              </w:rPr>
            </w:pPr>
            <w:r>
              <w:rPr>
                <w:lang w:val="zh-CN"/>
              </w:rPr>
              <w:t>2</w:t>
            </w:r>
            <w:r w:rsidR="003B547D">
              <w:rPr>
                <w:lang w:val="zh-CN"/>
              </w:rPr>
              <w:t>0</w:t>
            </w:r>
            <w:r>
              <w:rPr>
                <w:lang w:val="zh-CN"/>
              </w:rPr>
              <w:t>19</w:t>
            </w:r>
            <w:r w:rsidR="003B547D">
              <w:rPr>
                <w:lang w:val="zh-CN"/>
              </w:rPr>
              <w:t>年</w:t>
            </w:r>
            <w:r>
              <w:rPr>
                <w:lang w:val="zh-CN"/>
              </w:rPr>
              <w:t>9</w:t>
            </w:r>
            <w:r w:rsidR="003B547D">
              <w:rPr>
                <w:lang w:val="zh-CN"/>
              </w:rPr>
              <w:t>月</w:t>
            </w:r>
            <w:r>
              <w:rPr>
                <w:lang w:val="zh-CN"/>
              </w:rPr>
              <w:t>26</w:t>
            </w:r>
            <w:r w:rsidR="003B547D">
              <w:rPr>
                <w:lang w:val="zh-CN"/>
              </w:rPr>
              <w:t>日</w:t>
            </w:r>
          </w:p>
        </w:tc>
      </w:tr>
      <w:tr w:rsidR="00E370A6" w:rsidTr="00C721E8">
        <w:trPr>
          <w:cantSplit/>
        </w:trPr>
        <w:tc>
          <w:tcPr>
            <w:tcW w:w="2187" w:type="dxa"/>
          </w:tcPr>
          <w:p w:rsidR="00E370A6" w:rsidRPr="00172E04" w:rsidRDefault="00E370A6" w:rsidP="00C721E8">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44" w:type="dxa"/>
          </w:tcPr>
          <w:p w:rsidR="00E370A6" w:rsidRPr="00C74FB6" w:rsidRDefault="003B547D" w:rsidP="00C721E8">
            <w:pPr>
              <w:pStyle w:val="SingleTxtGC"/>
              <w:ind w:left="0" w:right="0"/>
              <w:rPr>
                <w:snapToGrid/>
              </w:rPr>
            </w:pPr>
            <w:r>
              <w:rPr>
                <w:lang w:val="zh-CN"/>
              </w:rPr>
              <w:t>将一名儿童及其母亲</w:t>
            </w:r>
            <w:r>
              <w:rPr>
                <w:rFonts w:hint="eastAsia"/>
                <w:lang w:val="zh-CN"/>
              </w:rPr>
              <w:t>递解</w:t>
            </w:r>
            <w:r>
              <w:rPr>
                <w:lang w:val="zh-CN"/>
              </w:rPr>
              <w:t>到巴基斯坦</w:t>
            </w:r>
          </w:p>
        </w:tc>
      </w:tr>
      <w:tr w:rsidR="00E370A6" w:rsidTr="00C721E8">
        <w:trPr>
          <w:cantSplit/>
        </w:trPr>
        <w:tc>
          <w:tcPr>
            <w:tcW w:w="2187" w:type="dxa"/>
          </w:tcPr>
          <w:p w:rsidR="00E370A6" w:rsidRPr="00172E04" w:rsidRDefault="00E370A6" w:rsidP="00C721E8">
            <w:pPr>
              <w:pStyle w:val="SingleTxtGC"/>
              <w:ind w:left="0" w:right="0"/>
              <w:rPr>
                <w:rFonts w:ascii="Time New Roman" w:eastAsia="楷体" w:hAnsi="Time New Roman" w:hint="eastAsia"/>
              </w:rPr>
            </w:pPr>
            <w:r w:rsidRPr="00172E04">
              <w:rPr>
                <w:rFonts w:eastAsia="楷体" w:hint="eastAsia"/>
                <w:snapToGrid/>
              </w:rPr>
              <w:t>程序性问题：</w:t>
            </w:r>
          </w:p>
        </w:tc>
        <w:tc>
          <w:tcPr>
            <w:tcW w:w="4744" w:type="dxa"/>
          </w:tcPr>
          <w:p w:rsidR="00E370A6" w:rsidRPr="00C74FB6" w:rsidRDefault="00E240FB" w:rsidP="00C721E8">
            <w:pPr>
              <w:pStyle w:val="SingleTxtGC"/>
              <w:ind w:left="0" w:right="0"/>
              <w:rPr>
                <w:snapToGrid/>
              </w:rPr>
            </w:pPr>
            <w:r>
              <w:rPr>
                <w:lang w:val="zh-CN"/>
              </w:rPr>
              <w:t>用尽国内补救措施</w:t>
            </w:r>
            <w:r w:rsidR="00C721E8">
              <w:rPr>
                <w:lang w:val="zh-CN"/>
              </w:rPr>
              <w:t>；</w:t>
            </w:r>
            <w:r>
              <w:rPr>
                <w:lang w:val="zh-CN"/>
              </w:rPr>
              <w:t>证据不足</w:t>
            </w:r>
          </w:p>
        </w:tc>
      </w:tr>
      <w:tr w:rsidR="00E370A6" w:rsidTr="00C721E8">
        <w:trPr>
          <w:cantSplit/>
        </w:trPr>
        <w:tc>
          <w:tcPr>
            <w:tcW w:w="2187" w:type="dxa"/>
          </w:tcPr>
          <w:p w:rsidR="00E370A6" w:rsidRPr="00172E04" w:rsidRDefault="00E370A6" w:rsidP="00C721E8">
            <w:pPr>
              <w:pStyle w:val="SingleTxtGC"/>
              <w:ind w:left="0" w:right="0"/>
              <w:rPr>
                <w:rFonts w:eastAsia="楷体"/>
                <w:snapToGrid/>
                <w:lang w:val="fr-CH"/>
              </w:rPr>
            </w:pPr>
            <w:r w:rsidRPr="00172E04">
              <w:rPr>
                <w:rFonts w:eastAsia="楷体"/>
                <w:snapToGrid/>
              </w:rPr>
              <w:t>实质性问题</w:t>
            </w:r>
            <w:r w:rsidRPr="00172E04">
              <w:rPr>
                <w:rFonts w:eastAsia="楷体" w:hint="eastAsia"/>
                <w:snapToGrid/>
                <w:lang w:val="fr-CH"/>
              </w:rPr>
              <w:t>：</w:t>
            </w:r>
          </w:p>
        </w:tc>
        <w:tc>
          <w:tcPr>
            <w:tcW w:w="4744" w:type="dxa"/>
          </w:tcPr>
          <w:p w:rsidR="00E370A6" w:rsidRPr="00C657A9" w:rsidRDefault="00E240FB" w:rsidP="00C721E8">
            <w:pPr>
              <w:pStyle w:val="SingleTxtGC"/>
              <w:ind w:left="0" w:right="0"/>
              <w:rPr>
                <w:snapToGrid/>
              </w:rPr>
            </w:pPr>
            <w:r w:rsidRPr="00E51E73">
              <w:rPr>
                <w:spacing w:val="-6"/>
                <w:lang w:val="zh-CN"/>
              </w:rPr>
              <w:t>禁止歧视；儿童的最大利益；权利的落实；生命权</w:t>
            </w:r>
            <w:r w:rsidR="00C721E8" w:rsidRPr="00E51E73">
              <w:rPr>
                <w:spacing w:val="-6"/>
                <w:lang w:val="zh-CN"/>
              </w:rPr>
              <w:t>；</w:t>
            </w:r>
            <w:r>
              <w:rPr>
                <w:lang w:val="zh-CN"/>
              </w:rPr>
              <w:t>儿童受父母照顾的权利；儿童保留其身份的权利</w:t>
            </w:r>
          </w:p>
        </w:tc>
      </w:tr>
      <w:tr w:rsidR="00E370A6" w:rsidTr="00C721E8">
        <w:trPr>
          <w:cantSplit/>
        </w:trPr>
        <w:tc>
          <w:tcPr>
            <w:tcW w:w="2187" w:type="dxa"/>
          </w:tcPr>
          <w:p w:rsidR="00E370A6" w:rsidRPr="00172E04" w:rsidRDefault="00E370A6" w:rsidP="00C721E8">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44" w:type="dxa"/>
          </w:tcPr>
          <w:p w:rsidR="00E370A6" w:rsidRPr="00C657A9" w:rsidRDefault="00E240FB" w:rsidP="00C721E8">
            <w:pPr>
              <w:pStyle w:val="SingleTxtGC"/>
              <w:ind w:left="0" w:right="0"/>
              <w:rPr>
                <w:snapToGrid/>
              </w:rPr>
            </w:pPr>
            <w:r>
              <w:rPr>
                <w:lang w:val="zh-CN"/>
              </w:rPr>
              <w:t>第</w:t>
            </w:r>
            <w:r w:rsidR="00C721E8">
              <w:rPr>
                <w:lang w:val="zh-CN"/>
              </w:rPr>
              <w:t>2</w:t>
            </w:r>
            <w:r>
              <w:rPr>
                <w:lang w:val="zh-CN"/>
              </w:rPr>
              <w:t>、第</w:t>
            </w:r>
            <w:r w:rsidR="00C721E8">
              <w:rPr>
                <w:lang w:val="zh-CN"/>
              </w:rPr>
              <w:t>3</w:t>
            </w:r>
            <w:r>
              <w:rPr>
                <w:lang w:val="zh-CN"/>
              </w:rPr>
              <w:t>、第</w:t>
            </w:r>
            <w:r w:rsidR="00C721E8">
              <w:rPr>
                <w:lang w:val="zh-CN"/>
              </w:rPr>
              <w:t>4</w:t>
            </w:r>
            <w:r>
              <w:rPr>
                <w:lang w:val="zh-CN"/>
              </w:rPr>
              <w:t>、第</w:t>
            </w:r>
            <w:r w:rsidR="00C721E8">
              <w:rPr>
                <w:lang w:val="zh-CN"/>
              </w:rPr>
              <w:t>6</w:t>
            </w:r>
            <w:r>
              <w:rPr>
                <w:lang w:val="zh-CN"/>
              </w:rPr>
              <w:t>、第</w:t>
            </w:r>
            <w:r w:rsidR="00C721E8">
              <w:rPr>
                <w:lang w:val="zh-CN"/>
              </w:rPr>
              <w:t>7</w:t>
            </w:r>
            <w:r>
              <w:rPr>
                <w:rFonts w:hint="eastAsia"/>
                <w:lang w:val="zh-CN"/>
              </w:rPr>
              <w:t>和</w:t>
            </w:r>
            <w:r>
              <w:rPr>
                <w:lang w:val="zh-CN"/>
              </w:rPr>
              <w:t>第</w:t>
            </w:r>
            <w:r w:rsidR="00C721E8">
              <w:rPr>
                <w:lang w:val="zh-CN"/>
              </w:rPr>
              <w:t>8</w:t>
            </w:r>
            <w:r>
              <w:rPr>
                <w:lang w:val="zh-CN"/>
              </w:rPr>
              <w:t>条</w:t>
            </w:r>
          </w:p>
        </w:tc>
      </w:tr>
      <w:tr w:rsidR="00E370A6" w:rsidTr="00C721E8">
        <w:trPr>
          <w:cantSplit/>
        </w:trPr>
        <w:tc>
          <w:tcPr>
            <w:tcW w:w="2187" w:type="dxa"/>
          </w:tcPr>
          <w:p w:rsidR="00E370A6" w:rsidRPr="00172E04" w:rsidRDefault="00E370A6" w:rsidP="00C721E8">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744" w:type="dxa"/>
          </w:tcPr>
          <w:p w:rsidR="00E370A6" w:rsidRDefault="00E240FB" w:rsidP="00C721E8">
            <w:pPr>
              <w:pStyle w:val="SingleTxtGC"/>
              <w:ind w:left="0" w:right="0"/>
              <w:rPr>
                <w:snapToGrid/>
              </w:rPr>
            </w:pPr>
            <w:r>
              <w:rPr>
                <w:lang w:val="zh-CN"/>
              </w:rPr>
              <w:t>第</w:t>
            </w:r>
            <w:r w:rsidR="00C721E8">
              <w:rPr>
                <w:lang w:val="zh-CN"/>
              </w:rPr>
              <w:t>7</w:t>
            </w:r>
            <w:r>
              <w:rPr>
                <w:lang w:val="zh-CN"/>
              </w:rPr>
              <w:t>条</w:t>
            </w:r>
            <w:r>
              <w:rPr>
                <w:lang w:val="zh-CN"/>
              </w:rPr>
              <w:t>(</w:t>
            </w:r>
            <w:r w:rsidR="00C721E8">
              <w:rPr>
                <w:lang w:val="zh-CN"/>
              </w:rPr>
              <w:t>c</w:t>
            </w:r>
            <w:r>
              <w:rPr>
                <w:lang w:val="zh-CN"/>
              </w:rPr>
              <w:t>)</w:t>
            </w:r>
            <w:r>
              <w:rPr>
                <w:lang w:val="zh-CN"/>
              </w:rPr>
              <w:t>、</w:t>
            </w:r>
            <w:r>
              <w:rPr>
                <w:lang w:val="zh-CN"/>
              </w:rPr>
              <w:t>(</w:t>
            </w:r>
            <w:r w:rsidR="00C721E8">
              <w:rPr>
                <w:lang w:val="zh-CN"/>
              </w:rPr>
              <w:t>e</w:t>
            </w:r>
            <w:r>
              <w:rPr>
                <w:lang w:val="zh-CN"/>
              </w:rPr>
              <w:t>)</w:t>
            </w:r>
            <w:r>
              <w:rPr>
                <w:lang w:val="zh-CN"/>
              </w:rPr>
              <w:t>和</w:t>
            </w:r>
            <w:r>
              <w:rPr>
                <w:lang w:val="zh-CN"/>
              </w:rPr>
              <w:t>(</w:t>
            </w:r>
            <w:r w:rsidR="00C721E8">
              <w:rPr>
                <w:lang w:val="zh-CN"/>
              </w:rPr>
              <w:t>f</w:t>
            </w:r>
            <w:r>
              <w:rPr>
                <w:lang w:val="zh-CN"/>
              </w:rPr>
              <w:t>)</w:t>
            </w:r>
            <w:r>
              <w:rPr>
                <w:lang w:val="zh-CN"/>
              </w:rPr>
              <w:t>项</w:t>
            </w:r>
          </w:p>
        </w:tc>
      </w:tr>
    </w:tbl>
    <w:p w:rsidR="00C721E8" w:rsidRDefault="00C721E8" w:rsidP="001D2C3F">
      <w:pPr>
        <w:spacing w:before="120"/>
        <w:rPr>
          <w:rFonts w:eastAsia="黑体"/>
          <w:sz w:val="24"/>
          <w:szCs w:val="24"/>
        </w:rPr>
      </w:pPr>
    </w:p>
    <w:p w:rsidR="00C721E8" w:rsidRPr="00C721E8" w:rsidRDefault="00C721E8" w:rsidP="00C721E8">
      <w:pPr>
        <w:pStyle w:val="SingleTxtGC"/>
      </w:pPr>
      <w:r>
        <w:lastRenderedPageBreak/>
        <w:t>1</w:t>
      </w:r>
      <w:r w:rsidRPr="00C721E8">
        <w:t>.</w:t>
      </w:r>
      <w:r>
        <w:t>1</w:t>
      </w:r>
      <w:r w:rsidRPr="00C721E8">
        <w:tab/>
      </w:r>
      <w:r w:rsidRPr="00C721E8">
        <w:t>来文提交人</w:t>
      </w:r>
      <w:r>
        <w:t>A</w:t>
      </w:r>
      <w:r w:rsidRPr="00C721E8">
        <w:t>.</w:t>
      </w:r>
      <w:r>
        <w:t>S</w:t>
      </w:r>
      <w:r w:rsidRPr="00C721E8">
        <w:t>.</w:t>
      </w:r>
      <w:r w:rsidRPr="00C721E8">
        <w:t>是巴基斯坦国民，</w:t>
      </w:r>
      <w:r>
        <w:t>2</w:t>
      </w:r>
      <w:r w:rsidRPr="00C721E8">
        <w:t>00</w:t>
      </w:r>
      <w:r>
        <w:t>8</w:t>
      </w:r>
      <w:r w:rsidRPr="00C721E8">
        <w:t>年出生。提交人及其母亲是一项驱逐令的对象。提交人声称，将他从丹麦递解出境送回巴基斯坦将侵犯他依据《公约》第</w:t>
      </w:r>
      <w:r>
        <w:t>2</w:t>
      </w:r>
      <w:r w:rsidRPr="00C721E8">
        <w:t>条、第</w:t>
      </w:r>
      <w:r>
        <w:t>3</w:t>
      </w:r>
      <w:r w:rsidRPr="00C721E8">
        <w:t>条、第</w:t>
      </w:r>
      <w:r>
        <w:t>4</w:t>
      </w:r>
      <w:r w:rsidRPr="00C721E8">
        <w:t>条、第</w:t>
      </w:r>
      <w:r>
        <w:t>6</w:t>
      </w:r>
      <w:r w:rsidRPr="00C721E8">
        <w:t>条、第</w:t>
      </w:r>
      <w:r>
        <w:t>7</w:t>
      </w:r>
      <w:r w:rsidRPr="00C721E8">
        <w:t>条和第</w:t>
      </w:r>
      <w:r>
        <w:t>8</w:t>
      </w:r>
      <w:r w:rsidRPr="00C721E8">
        <w:t>条享有的权利。他由律师代理。《任择议定书》于</w:t>
      </w:r>
      <w:r>
        <w:t>2</w:t>
      </w:r>
      <w:r w:rsidRPr="00C721E8">
        <w:t>0</w:t>
      </w:r>
      <w:r>
        <w:t>16</w:t>
      </w:r>
      <w:r w:rsidRPr="00C721E8">
        <w:t>年</w:t>
      </w:r>
      <w:r>
        <w:t>1</w:t>
      </w:r>
      <w:r w:rsidRPr="00C721E8">
        <w:t>月</w:t>
      </w:r>
      <w:r>
        <w:t>7</w:t>
      </w:r>
      <w:r w:rsidRPr="00C721E8">
        <w:t>日对丹麦生效。</w:t>
      </w:r>
    </w:p>
    <w:p w:rsidR="00C721E8" w:rsidRPr="00C721E8" w:rsidRDefault="00C721E8" w:rsidP="00C721E8">
      <w:pPr>
        <w:pStyle w:val="SingleTxtGC"/>
      </w:pPr>
      <w:r>
        <w:t>1</w:t>
      </w:r>
      <w:r w:rsidRPr="00C721E8">
        <w:t>.</w:t>
      </w:r>
      <w:r>
        <w:t>2</w:t>
      </w:r>
      <w:r w:rsidRPr="00C721E8">
        <w:tab/>
      </w:r>
      <w:r>
        <w:t>2</w:t>
      </w:r>
      <w:r w:rsidRPr="00C721E8">
        <w:t>0</w:t>
      </w:r>
      <w:r>
        <w:t>1</w:t>
      </w:r>
      <w:r>
        <w:rPr>
          <w:rFonts w:hint="eastAsia"/>
        </w:rPr>
        <w:t>7</w:t>
      </w:r>
      <w:r w:rsidRPr="00C721E8">
        <w:t>年</w:t>
      </w:r>
      <w:r>
        <w:rPr>
          <w:rFonts w:hint="eastAsia"/>
        </w:rPr>
        <w:t>1</w:t>
      </w:r>
      <w:r w:rsidRPr="00C721E8">
        <w:rPr>
          <w:rFonts w:hint="eastAsia"/>
        </w:rPr>
        <w:t>0</w:t>
      </w:r>
      <w:r w:rsidRPr="00C721E8">
        <w:t>月</w:t>
      </w:r>
      <w:r>
        <w:rPr>
          <w:rFonts w:hint="eastAsia"/>
        </w:rPr>
        <w:t>23</w:t>
      </w:r>
      <w:r w:rsidRPr="00C721E8">
        <w:t>日，来文工作组根据《任择议定书》第</w:t>
      </w:r>
      <w:r>
        <w:t>6</w:t>
      </w:r>
      <w:r w:rsidRPr="00C721E8">
        <w:t>条代表委员会行事，请缔约国在委员会审议案件期间不要将提交人及其母亲遣返回原籍国。</w:t>
      </w:r>
    </w:p>
    <w:p w:rsidR="00C721E8" w:rsidRPr="00C721E8" w:rsidRDefault="00C721E8" w:rsidP="00C721E8">
      <w:pPr>
        <w:pStyle w:val="H23GC"/>
      </w:pPr>
      <w:r w:rsidRPr="00C721E8">
        <w:tab/>
      </w:r>
      <w:r w:rsidRPr="00C721E8">
        <w:tab/>
      </w:r>
      <w:r w:rsidRPr="00C721E8">
        <w:t>提交人陈述的事实</w:t>
      </w:r>
    </w:p>
    <w:p w:rsidR="00C721E8" w:rsidRPr="00C721E8" w:rsidRDefault="00C721E8" w:rsidP="00C721E8">
      <w:pPr>
        <w:pStyle w:val="SingleTxtGC"/>
      </w:pPr>
      <w:r>
        <w:t>2</w:t>
      </w:r>
      <w:r w:rsidRPr="00C721E8">
        <w:t>.</w:t>
      </w:r>
      <w:r>
        <w:t>1</w:t>
      </w:r>
      <w:r w:rsidR="004A7568">
        <w:tab/>
      </w:r>
      <w:r>
        <w:t>2</w:t>
      </w:r>
      <w:r w:rsidRPr="00C721E8">
        <w:t>0</w:t>
      </w:r>
      <w:r>
        <w:t>11</w:t>
      </w:r>
      <w:r w:rsidRPr="00C721E8">
        <w:rPr>
          <w:rFonts w:hint="eastAsia"/>
        </w:rPr>
        <w:t>年</w:t>
      </w:r>
      <w:r>
        <w:t>5</w:t>
      </w:r>
      <w:r w:rsidRPr="00C721E8">
        <w:rPr>
          <w:rFonts w:hint="eastAsia"/>
        </w:rPr>
        <w:t>月，提交人两岁时和父母进入丹麦。</w:t>
      </w:r>
      <w:r>
        <w:rPr>
          <w:rFonts w:hint="eastAsia"/>
        </w:rPr>
        <w:t>2</w:t>
      </w:r>
      <w:r w:rsidRPr="00C721E8">
        <w:rPr>
          <w:rFonts w:hint="eastAsia"/>
        </w:rPr>
        <w:t>0</w:t>
      </w:r>
      <w:r>
        <w:rPr>
          <w:rFonts w:hint="eastAsia"/>
        </w:rPr>
        <w:t>12</w:t>
      </w:r>
      <w:r w:rsidRPr="00C721E8">
        <w:rPr>
          <w:rFonts w:hint="eastAsia"/>
        </w:rPr>
        <w:t>年</w:t>
      </w:r>
      <w:r>
        <w:t>6</w:t>
      </w:r>
      <w:r w:rsidRPr="00C721E8">
        <w:rPr>
          <w:rFonts w:hint="eastAsia"/>
        </w:rPr>
        <w:t>月</w:t>
      </w:r>
      <w:r>
        <w:t>18</w:t>
      </w:r>
      <w:r w:rsidRPr="00C721E8">
        <w:rPr>
          <w:rFonts w:hint="eastAsia"/>
        </w:rPr>
        <w:t>日</w:t>
      </w:r>
      <w:r>
        <w:t>，</w:t>
      </w:r>
      <w:r w:rsidRPr="00C721E8">
        <w:rPr>
          <w:rFonts w:hint="eastAsia"/>
        </w:rPr>
        <w:t>该家庭获得庇护并获得居留证。某日，提交人的父母离婚，从那以后，提交人一直与母亲生活在一起。尽管提交人与居住在同一城镇的父亲保持联系，但父亲由于</w:t>
      </w:r>
      <w:r>
        <w:rPr>
          <w:rFonts w:hint="eastAsia"/>
        </w:rPr>
        <w:t>“</w:t>
      </w:r>
      <w:r w:rsidRPr="00C721E8">
        <w:rPr>
          <w:rFonts w:hint="eastAsia"/>
        </w:rPr>
        <w:t>精神残疾</w:t>
      </w:r>
      <w:r>
        <w:rPr>
          <w:rFonts w:hint="eastAsia"/>
        </w:rPr>
        <w:t>”</w:t>
      </w:r>
      <w:r w:rsidRPr="00C721E8">
        <w:rPr>
          <w:rFonts w:hint="eastAsia"/>
        </w:rPr>
        <w:t>而无法照顾提交人。提交人声称，他父亲在巴基斯坦的家人对离婚和他父亲</w:t>
      </w:r>
      <w:r>
        <w:rPr>
          <w:rFonts w:hint="eastAsia"/>
        </w:rPr>
        <w:t>“</w:t>
      </w:r>
      <w:r w:rsidRPr="00C721E8">
        <w:rPr>
          <w:rFonts w:hint="eastAsia"/>
        </w:rPr>
        <w:t>失去了一家之主的身份</w:t>
      </w:r>
      <w:r>
        <w:rPr>
          <w:rFonts w:hint="eastAsia"/>
        </w:rPr>
        <w:t>”</w:t>
      </w:r>
      <w:r w:rsidRPr="00C721E8">
        <w:rPr>
          <w:rFonts w:hint="eastAsia"/>
        </w:rPr>
        <w:t>感到愤怒。因此，他父亲的家人对提交人和他来自巴基斯坦的母亲进行威胁。</w:t>
      </w:r>
    </w:p>
    <w:p w:rsidR="00C721E8" w:rsidRPr="00C721E8" w:rsidRDefault="00C721E8" w:rsidP="00C721E8">
      <w:pPr>
        <w:pStyle w:val="SingleTxtGC"/>
      </w:pPr>
      <w:r>
        <w:t>2</w:t>
      </w:r>
      <w:r w:rsidRPr="00C721E8">
        <w:t>.</w:t>
      </w:r>
      <w:r>
        <w:t>2</w:t>
      </w:r>
      <w:r w:rsidR="004A7568">
        <w:tab/>
      </w:r>
      <w:r>
        <w:t>2</w:t>
      </w:r>
      <w:r w:rsidRPr="00C721E8">
        <w:t>0</w:t>
      </w:r>
      <w:r>
        <w:t>13</w:t>
      </w:r>
      <w:r w:rsidRPr="00C721E8">
        <w:rPr>
          <w:rFonts w:hint="eastAsia"/>
        </w:rPr>
        <w:t>年</w:t>
      </w:r>
      <w:r>
        <w:t>1</w:t>
      </w:r>
      <w:r w:rsidRPr="00C721E8">
        <w:rPr>
          <w:rFonts w:hint="eastAsia"/>
        </w:rPr>
        <w:t>月，一家丹麦杂志发表了一篇文章，指控提交人的父亲以虚构事实的手段获得了难民身份。结果，一个右翼政党向丹麦议会提交了该案件，作为庇护欺诈的一个例子，丹麦移民局重新审理了该家庭的居留案件。</w:t>
      </w:r>
      <w:r>
        <w:t>2</w:t>
      </w:r>
      <w:r w:rsidRPr="00C721E8">
        <w:t>0</w:t>
      </w:r>
      <w:r>
        <w:t>14</w:t>
      </w:r>
      <w:r w:rsidRPr="00C721E8">
        <w:rPr>
          <w:rFonts w:hint="eastAsia"/>
        </w:rPr>
        <w:t>年</w:t>
      </w:r>
      <w:r>
        <w:t>12</w:t>
      </w:r>
      <w:r w:rsidRPr="00C721E8">
        <w:rPr>
          <w:rFonts w:hint="eastAsia"/>
        </w:rPr>
        <w:t>月</w:t>
      </w:r>
      <w:r>
        <w:t>17</w:t>
      </w:r>
      <w:r w:rsidRPr="00C721E8">
        <w:rPr>
          <w:rFonts w:hint="eastAsia"/>
        </w:rPr>
        <w:t>日，移民局中止并吊销了提交人及其父母的居留证。</w:t>
      </w:r>
    </w:p>
    <w:p w:rsidR="00C721E8" w:rsidRPr="00C721E8" w:rsidRDefault="00C721E8" w:rsidP="00C721E8">
      <w:pPr>
        <w:pStyle w:val="SingleTxtGC"/>
      </w:pPr>
      <w:r>
        <w:t>2</w:t>
      </w:r>
      <w:r w:rsidRPr="00C721E8">
        <w:t>.</w:t>
      </w:r>
      <w:r>
        <w:t>3</w:t>
      </w:r>
      <w:r w:rsidR="004A7568">
        <w:tab/>
      </w:r>
      <w:r w:rsidRPr="00C721E8">
        <w:rPr>
          <w:rFonts w:hint="eastAsia"/>
        </w:rPr>
        <w:t>提交人的母亲就丹麦移民局的决定向丹麦难民上诉委员会提出上诉，声称她和提交人担心因离婚和身为单身母亲而在巴基斯坦受到迫害。她分别质疑撤销提交人和她本人的居留证，理由是已经离婚，家庭已经不再是一个</w:t>
      </w:r>
      <w:r>
        <w:rPr>
          <w:rFonts w:hint="eastAsia"/>
        </w:rPr>
        <w:t>“</w:t>
      </w:r>
      <w:r w:rsidRPr="00C721E8">
        <w:rPr>
          <w:rFonts w:hint="eastAsia"/>
        </w:rPr>
        <w:t>集体</w:t>
      </w:r>
      <w:r>
        <w:rPr>
          <w:rFonts w:hint="eastAsia"/>
        </w:rPr>
        <w:t>”</w:t>
      </w:r>
      <w:r w:rsidRPr="00C721E8">
        <w:rPr>
          <w:rFonts w:hint="eastAsia"/>
        </w:rPr>
        <w:t>。她辩称，提交人作为一个孩子，不应该承受其父亲涉嫌欺诈行为的负面后果。</w:t>
      </w:r>
    </w:p>
    <w:p w:rsidR="00C721E8" w:rsidRPr="00C721E8" w:rsidRDefault="00C721E8" w:rsidP="00C721E8">
      <w:pPr>
        <w:pStyle w:val="SingleTxtGC"/>
      </w:pPr>
      <w:r>
        <w:t>2</w:t>
      </w:r>
      <w:r w:rsidRPr="00C721E8">
        <w:t>.</w:t>
      </w:r>
      <w:r>
        <w:t>4</w:t>
      </w:r>
      <w:r w:rsidR="00356BC2">
        <w:tab/>
      </w:r>
      <w:r>
        <w:t>2</w:t>
      </w:r>
      <w:r w:rsidRPr="00C721E8">
        <w:t>0</w:t>
      </w:r>
      <w:r>
        <w:t>15</w:t>
      </w:r>
      <w:r w:rsidRPr="00C721E8">
        <w:rPr>
          <w:rFonts w:hint="eastAsia"/>
        </w:rPr>
        <w:t>年</w:t>
      </w:r>
      <w:r>
        <w:t>3</w:t>
      </w:r>
      <w:r w:rsidRPr="00C721E8">
        <w:rPr>
          <w:rFonts w:hint="eastAsia"/>
        </w:rPr>
        <w:t>月</w:t>
      </w:r>
      <w:r>
        <w:t>24</w:t>
      </w:r>
      <w:r w:rsidRPr="00C721E8">
        <w:rPr>
          <w:rFonts w:hint="eastAsia"/>
        </w:rPr>
        <w:t>日，丹麦难民上诉委员会维持丹麦移民局的决定。移民局认为，母亲的庇护案件与父亲的案件相同，在这方面提供的关键信息被证明是捏造的。它还指出，母亲并不由于在丹麦度过的岁月而与丹麦有任何联系，她在巴基斯坦有家人，而且她没有证明如果回到巴基斯坦她可能会面临任何问题。</w:t>
      </w:r>
    </w:p>
    <w:p w:rsidR="00C721E8" w:rsidRPr="00C721E8" w:rsidRDefault="00C721E8" w:rsidP="00C721E8">
      <w:pPr>
        <w:pStyle w:val="SingleTxtGC"/>
      </w:pPr>
      <w:r>
        <w:t>2</w:t>
      </w:r>
      <w:r w:rsidRPr="00C721E8">
        <w:t>.</w:t>
      </w:r>
      <w:r>
        <w:t>5</w:t>
      </w:r>
      <w:r w:rsidR="004A7568">
        <w:tab/>
      </w:r>
      <w:r w:rsidRPr="00C721E8">
        <w:rPr>
          <w:rFonts w:hint="eastAsia"/>
        </w:rPr>
        <w:t>提交人单独申请居留许可，辩称他在丹麦度过了五年的成长岁月，对巴基斯坦没有任何记忆，因为他</w:t>
      </w:r>
      <w:r>
        <w:t>2</w:t>
      </w:r>
      <w:r w:rsidRPr="00C721E8">
        <w:rPr>
          <w:rFonts w:hint="eastAsia"/>
        </w:rPr>
        <w:t>岁时就已抵达，所以，留在丹麦符合他的最大利益。</w:t>
      </w:r>
      <w:r>
        <w:t>2</w:t>
      </w:r>
      <w:r w:rsidRPr="00C721E8">
        <w:t>0</w:t>
      </w:r>
      <w:r>
        <w:t>15</w:t>
      </w:r>
      <w:r w:rsidRPr="00C721E8">
        <w:rPr>
          <w:rFonts w:hint="eastAsia"/>
        </w:rPr>
        <w:t>年</w:t>
      </w:r>
      <w:r>
        <w:t>9</w:t>
      </w:r>
      <w:r w:rsidRPr="00C721E8">
        <w:rPr>
          <w:rFonts w:hint="eastAsia"/>
        </w:rPr>
        <w:t>月</w:t>
      </w:r>
      <w:r>
        <w:t>22</w:t>
      </w:r>
      <w:r w:rsidRPr="00C721E8">
        <w:rPr>
          <w:rFonts w:hint="eastAsia"/>
        </w:rPr>
        <w:t>日，丹麦移民局驳回了他的申请。</w:t>
      </w:r>
      <w:r>
        <w:t>2</w:t>
      </w:r>
      <w:r w:rsidRPr="00C721E8">
        <w:t>0</w:t>
      </w:r>
      <w:r>
        <w:t>15</w:t>
      </w:r>
      <w:r w:rsidRPr="00C721E8">
        <w:rPr>
          <w:rFonts w:hint="eastAsia"/>
        </w:rPr>
        <w:t>年</w:t>
      </w:r>
      <w:r>
        <w:t>12</w:t>
      </w:r>
      <w:r w:rsidRPr="00C721E8">
        <w:rPr>
          <w:rFonts w:hint="eastAsia"/>
        </w:rPr>
        <w:t>月</w:t>
      </w:r>
      <w:r>
        <w:t>9</w:t>
      </w:r>
      <w:r w:rsidRPr="00C721E8">
        <w:rPr>
          <w:rFonts w:hint="eastAsia"/>
        </w:rPr>
        <w:t>日，移民上诉委员会也驳回了提交人对该决定的上诉。提交人强调，移民上诉委员会认为，</w:t>
      </w:r>
      <w:r>
        <w:rPr>
          <w:rFonts w:hint="eastAsia"/>
        </w:rPr>
        <w:t>“</w:t>
      </w:r>
      <w:r w:rsidRPr="00C721E8">
        <w:rPr>
          <w:rFonts w:hint="eastAsia"/>
        </w:rPr>
        <w:t>由于提交人</w:t>
      </w:r>
      <w:r>
        <w:t>7</w:t>
      </w:r>
      <w:r w:rsidRPr="00C721E8">
        <w:rPr>
          <w:rFonts w:hint="eastAsia"/>
        </w:rPr>
        <w:t>岁，因此是未成年人，难民委员会在其决定中假定提交人的母亲是实际当事人</w:t>
      </w:r>
      <w:r>
        <w:rPr>
          <w:rFonts w:hint="eastAsia"/>
        </w:rPr>
        <w:t>”</w:t>
      </w:r>
      <w:r w:rsidRPr="00C721E8">
        <w:rPr>
          <w:rFonts w:hint="eastAsia"/>
        </w:rPr>
        <w:t>。</w:t>
      </w:r>
    </w:p>
    <w:p w:rsidR="00C721E8" w:rsidRPr="00C721E8" w:rsidRDefault="00C721E8" w:rsidP="00C721E8">
      <w:pPr>
        <w:pStyle w:val="SingleTxtGC"/>
      </w:pPr>
      <w:r>
        <w:t>2</w:t>
      </w:r>
      <w:r w:rsidRPr="00C721E8">
        <w:t>.</w:t>
      </w:r>
      <w:r>
        <w:t>6</w:t>
      </w:r>
      <w:r w:rsidR="004A7568">
        <w:tab/>
      </w:r>
      <w:r>
        <w:t>2</w:t>
      </w:r>
      <w:r w:rsidRPr="00C721E8">
        <w:t>0</w:t>
      </w:r>
      <w:r>
        <w:t>16</w:t>
      </w:r>
      <w:r w:rsidRPr="00C721E8">
        <w:rPr>
          <w:rFonts w:hint="eastAsia"/>
        </w:rPr>
        <w:t>年</w:t>
      </w:r>
      <w:r>
        <w:t>2</w:t>
      </w:r>
      <w:r w:rsidRPr="00C721E8">
        <w:rPr>
          <w:rFonts w:hint="eastAsia"/>
        </w:rPr>
        <w:t>月</w:t>
      </w:r>
      <w:r>
        <w:t>9</w:t>
      </w:r>
      <w:r w:rsidRPr="00C721E8">
        <w:rPr>
          <w:rFonts w:hint="eastAsia"/>
        </w:rPr>
        <w:t>日，提交人向民政部申请免费法律援助，就移民上诉委员会的决定向法院提出上诉。</w:t>
      </w:r>
      <w:r>
        <w:t>2</w:t>
      </w:r>
      <w:r w:rsidRPr="00C721E8">
        <w:t>0</w:t>
      </w:r>
      <w:r>
        <w:t>16</w:t>
      </w:r>
      <w:r w:rsidRPr="00C721E8">
        <w:rPr>
          <w:rFonts w:hint="eastAsia"/>
        </w:rPr>
        <w:t>年</w:t>
      </w:r>
      <w:r>
        <w:t>7</w:t>
      </w:r>
      <w:r w:rsidRPr="00C721E8">
        <w:rPr>
          <w:rFonts w:hint="eastAsia"/>
        </w:rPr>
        <w:t>月</w:t>
      </w:r>
      <w:r>
        <w:t>5</w:t>
      </w:r>
      <w:r w:rsidRPr="00C721E8">
        <w:rPr>
          <w:rFonts w:hint="eastAsia"/>
        </w:rPr>
        <w:t>日，提交人的免费法律援助申请被驳回，</w:t>
      </w:r>
      <w:r>
        <w:t>2</w:t>
      </w:r>
      <w:r w:rsidRPr="00C721E8">
        <w:t>0</w:t>
      </w:r>
      <w:r>
        <w:t>16</w:t>
      </w:r>
      <w:r w:rsidRPr="00C721E8">
        <w:rPr>
          <w:rFonts w:hint="eastAsia"/>
        </w:rPr>
        <w:t>年</w:t>
      </w:r>
      <w:r>
        <w:t>1</w:t>
      </w:r>
      <w:r w:rsidRPr="00C721E8">
        <w:t>0</w:t>
      </w:r>
      <w:r w:rsidRPr="00C721E8">
        <w:rPr>
          <w:rFonts w:hint="eastAsia"/>
        </w:rPr>
        <w:t>月</w:t>
      </w:r>
      <w:r>
        <w:t>2</w:t>
      </w:r>
      <w:r w:rsidRPr="00C721E8">
        <w:t>0</w:t>
      </w:r>
      <w:r w:rsidRPr="00C721E8">
        <w:rPr>
          <w:rFonts w:hint="eastAsia"/>
        </w:rPr>
        <w:t>日，丹麦上诉许可委员会确认了这一驳回</w:t>
      </w:r>
      <w:r w:rsidRPr="00C721E8">
        <w:t>.</w:t>
      </w:r>
    </w:p>
    <w:p w:rsidR="00C721E8" w:rsidRPr="00C721E8" w:rsidRDefault="00C721E8" w:rsidP="004A7568">
      <w:pPr>
        <w:pStyle w:val="H23GC"/>
      </w:pPr>
      <w:r w:rsidRPr="00C721E8">
        <w:tab/>
      </w:r>
      <w:r w:rsidRPr="00C721E8">
        <w:tab/>
      </w:r>
      <w:r w:rsidRPr="00C721E8">
        <w:rPr>
          <w:bCs/>
        </w:rPr>
        <w:t>申诉</w:t>
      </w:r>
    </w:p>
    <w:p w:rsidR="00C721E8" w:rsidRPr="00C721E8" w:rsidRDefault="00C721E8" w:rsidP="00C721E8">
      <w:pPr>
        <w:pStyle w:val="SingleTxtGC"/>
      </w:pPr>
      <w:r>
        <w:t>3</w:t>
      </w:r>
      <w:r w:rsidRPr="00C721E8">
        <w:t>.</w:t>
      </w:r>
      <w:r>
        <w:t>1</w:t>
      </w:r>
      <w:r w:rsidR="004A7568">
        <w:tab/>
      </w:r>
      <w:r w:rsidRPr="00C721E8">
        <w:rPr>
          <w:rFonts w:hint="eastAsia"/>
        </w:rPr>
        <w:t>提交人声称，将</w:t>
      </w:r>
      <w:proofErr w:type="gramStart"/>
      <w:r w:rsidRPr="00C721E8">
        <w:rPr>
          <w:rFonts w:hint="eastAsia"/>
        </w:rPr>
        <w:t>他逐回巴基斯坦</w:t>
      </w:r>
      <w:proofErr w:type="gramEnd"/>
      <w:r w:rsidRPr="00C721E8">
        <w:rPr>
          <w:rFonts w:hint="eastAsia"/>
        </w:rPr>
        <w:t>将违反《公约》第二条下的不驱回原则</w:t>
      </w:r>
      <w:r>
        <w:rPr>
          <w:rFonts w:hint="eastAsia"/>
        </w:rPr>
        <w:t>(</w:t>
      </w:r>
      <w:r w:rsidRPr="00C721E8">
        <w:rPr>
          <w:rFonts w:hint="eastAsia"/>
        </w:rPr>
        <w:t>与第六条、第七条和第八条一并解读</w:t>
      </w:r>
      <w:r>
        <w:rPr>
          <w:rFonts w:hint="eastAsia"/>
        </w:rPr>
        <w:t>)</w:t>
      </w:r>
      <w:r w:rsidRPr="00C721E8">
        <w:rPr>
          <w:rFonts w:hint="eastAsia"/>
        </w:rPr>
        <w:t>。他补充说，丹麦难民上诉委员会没有考虑</w:t>
      </w:r>
      <w:r w:rsidRPr="00C721E8">
        <w:rPr>
          <w:rFonts w:hint="eastAsia"/>
        </w:rPr>
        <w:lastRenderedPageBreak/>
        <w:t>到如果他返回巴基斯坦会面临迫害和生命威胁的风险，因此没有考虑到不可挽回的伤害或死亡后果的严重性。</w:t>
      </w:r>
      <w:r w:rsidRPr="00C721E8">
        <w:rPr>
          <w:vertAlign w:val="superscript"/>
        </w:rPr>
        <w:footnoteReference w:id="4"/>
      </w:r>
    </w:p>
    <w:p w:rsidR="00C721E8" w:rsidRPr="00C721E8" w:rsidRDefault="00C721E8" w:rsidP="00C721E8">
      <w:pPr>
        <w:pStyle w:val="SingleTxtGC"/>
      </w:pPr>
      <w:r>
        <w:t>3</w:t>
      </w:r>
      <w:r w:rsidRPr="00C721E8">
        <w:t>.</w:t>
      </w:r>
      <w:r>
        <w:t>2</w:t>
      </w:r>
      <w:r w:rsidR="004A7568">
        <w:tab/>
      </w:r>
      <w:r w:rsidRPr="00C721E8">
        <w:rPr>
          <w:rFonts w:hint="eastAsia"/>
        </w:rPr>
        <w:t>根据《公约》第</w:t>
      </w:r>
      <w:r>
        <w:t>3</w:t>
      </w:r>
      <w:r w:rsidRPr="00C721E8">
        <w:rPr>
          <w:rFonts w:hint="eastAsia"/>
        </w:rPr>
        <w:t>条，将提交人遣返巴基斯坦也将违反以儿童的最大利益作为首要考虑的原则。驱逐出境将使提交人在返回巴基斯坦后面临与母亲分离的风险，这违反了《公约》第</w:t>
      </w:r>
      <w:r>
        <w:t>7</w:t>
      </w:r>
      <w:r w:rsidRPr="00C721E8">
        <w:rPr>
          <w:rFonts w:hint="eastAsia"/>
        </w:rPr>
        <w:t>条和第</w:t>
      </w:r>
      <w:r>
        <w:t>8</w:t>
      </w:r>
      <w:r w:rsidRPr="00C721E8">
        <w:rPr>
          <w:rFonts w:hint="eastAsia"/>
        </w:rPr>
        <w:t>条。他声称，根据巴基斯坦法律，男孩在</w:t>
      </w:r>
      <w:r>
        <w:t>7</w:t>
      </w:r>
      <w:r w:rsidRPr="00C721E8">
        <w:rPr>
          <w:rFonts w:hint="eastAsia"/>
        </w:rPr>
        <w:t>岁之前</w:t>
      </w:r>
      <w:r>
        <w:rPr>
          <w:rFonts w:hint="eastAsia"/>
        </w:rPr>
        <w:t>“</w:t>
      </w:r>
      <w:r w:rsidRPr="00C721E8">
        <w:rPr>
          <w:rFonts w:hint="eastAsia"/>
        </w:rPr>
        <w:t>属于</w:t>
      </w:r>
      <w:r>
        <w:rPr>
          <w:rFonts w:hint="eastAsia"/>
        </w:rPr>
        <w:t>”</w:t>
      </w:r>
      <w:r w:rsidRPr="00C721E8">
        <w:rPr>
          <w:rFonts w:hint="eastAsia"/>
        </w:rPr>
        <w:t>母亲，此后属于父亲，在本案中属于父亲在巴基斯坦的家庭。</w:t>
      </w:r>
    </w:p>
    <w:p w:rsidR="00C721E8" w:rsidRPr="00C721E8" w:rsidRDefault="00C721E8" w:rsidP="00C721E8">
      <w:pPr>
        <w:pStyle w:val="SingleTxtGC"/>
      </w:pPr>
      <w:r>
        <w:t>3</w:t>
      </w:r>
      <w:r w:rsidRPr="00C721E8">
        <w:t>.</w:t>
      </w:r>
      <w:r>
        <w:t>3</w:t>
      </w:r>
      <w:r w:rsidR="004A7568">
        <w:tab/>
      </w:r>
      <w:r w:rsidRPr="00C721E8">
        <w:rPr>
          <w:rFonts w:hint="eastAsia"/>
        </w:rPr>
        <w:t>提交人称，他返回巴基斯坦将使他的生命、生存和发展面临严重风险，这违反《公约》第</w:t>
      </w:r>
      <w:r>
        <w:rPr>
          <w:rFonts w:hint="eastAsia"/>
        </w:rPr>
        <w:t>6</w:t>
      </w:r>
      <w:r w:rsidRPr="00C721E8">
        <w:rPr>
          <w:rFonts w:hint="eastAsia"/>
        </w:rPr>
        <w:t>条。这将侵犯他根据《公约》第</w:t>
      </w:r>
      <w:r>
        <w:t>7</w:t>
      </w:r>
      <w:r w:rsidRPr="00C721E8">
        <w:rPr>
          <w:rFonts w:hint="eastAsia"/>
        </w:rPr>
        <w:t>条享有的登记、获得国籍和得到父母照顾的权利。这样做还将无视缔约国根据《公约》第</w:t>
      </w:r>
      <w:r>
        <w:rPr>
          <w:rFonts w:hint="eastAsia"/>
        </w:rPr>
        <w:t>8</w:t>
      </w:r>
      <w:r w:rsidRPr="00C721E8">
        <w:rPr>
          <w:rFonts w:hint="eastAsia"/>
        </w:rPr>
        <w:t>条保护提交人不被剥夺身份的义务。</w:t>
      </w:r>
    </w:p>
    <w:p w:rsidR="00C721E8" w:rsidRPr="00C721E8" w:rsidRDefault="00C721E8" w:rsidP="00C721E8">
      <w:pPr>
        <w:pStyle w:val="SingleTxtGC"/>
      </w:pPr>
      <w:r>
        <w:t>3</w:t>
      </w:r>
      <w:r w:rsidRPr="00C721E8">
        <w:t>.</w:t>
      </w:r>
      <w:r>
        <w:t>4</w:t>
      </w:r>
      <w:r w:rsidR="004A7568">
        <w:tab/>
      </w:r>
      <w:r w:rsidRPr="00C721E8">
        <w:rPr>
          <w:rFonts w:hint="eastAsia"/>
        </w:rPr>
        <w:t>缔约国拒绝提交人向丹麦法院提起诉讼的免费法律援助，违反了《公约》第</w:t>
      </w:r>
      <w:r>
        <w:rPr>
          <w:rFonts w:hint="eastAsia"/>
        </w:rPr>
        <w:t>4</w:t>
      </w:r>
      <w:r w:rsidRPr="00C721E8">
        <w:rPr>
          <w:rFonts w:hint="eastAsia"/>
        </w:rPr>
        <w:t>条，因为这妨碍了他进入国内法院根据《公约》确定违反行为的程序。此外，提交人声称，根据丹麦新规则，儿童无法获得免费法律援助，这没有考虑到儿童的需求</w:t>
      </w:r>
      <w:r w:rsidRPr="00C721E8">
        <w:t>.</w:t>
      </w:r>
    </w:p>
    <w:p w:rsidR="00C721E8" w:rsidRPr="00C721E8" w:rsidRDefault="00C721E8" w:rsidP="004A7568">
      <w:pPr>
        <w:pStyle w:val="H23GC"/>
      </w:pPr>
      <w:r w:rsidRPr="00C721E8">
        <w:tab/>
      </w:r>
      <w:r w:rsidRPr="00C721E8">
        <w:tab/>
      </w:r>
      <w:r w:rsidRPr="00C721E8">
        <w:t>缔约国关于可否受理的意见</w:t>
      </w:r>
    </w:p>
    <w:p w:rsidR="00C721E8" w:rsidRPr="00C721E8" w:rsidRDefault="00C721E8" w:rsidP="00C721E8">
      <w:pPr>
        <w:pStyle w:val="SingleTxtGC"/>
      </w:pPr>
      <w:r>
        <w:t>4</w:t>
      </w:r>
      <w:r w:rsidRPr="00C721E8">
        <w:t>.</w:t>
      </w:r>
      <w:r>
        <w:t>1</w:t>
      </w:r>
      <w:r w:rsidR="004A7568">
        <w:tab/>
      </w:r>
      <w:r w:rsidRPr="00C721E8">
        <w:rPr>
          <w:rFonts w:hint="eastAsia"/>
        </w:rPr>
        <w:t>缔约国在</w:t>
      </w:r>
      <w:r>
        <w:t>2</w:t>
      </w:r>
      <w:r w:rsidRPr="00C721E8">
        <w:t>0</w:t>
      </w:r>
      <w:r>
        <w:t>17</w:t>
      </w:r>
      <w:r w:rsidRPr="00C721E8">
        <w:rPr>
          <w:rFonts w:hint="eastAsia"/>
        </w:rPr>
        <w:t>年</w:t>
      </w:r>
      <w:r>
        <w:t>12</w:t>
      </w:r>
      <w:r w:rsidRPr="00C721E8">
        <w:rPr>
          <w:rFonts w:hint="eastAsia"/>
        </w:rPr>
        <w:t>月</w:t>
      </w:r>
      <w:r>
        <w:t>22</w:t>
      </w:r>
      <w:r w:rsidRPr="00C721E8">
        <w:rPr>
          <w:rFonts w:hint="eastAsia"/>
        </w:rPr>
        <w:t>日的意见中声称，由于没有用尽国内补救办法，来文不可受理。</w:t>
      </w:r>
      <w:r>
        <w:t>2</w:t>
      </w:r>
      <w:r w:rsidRPr="00C721E8">
        <w:t>0</w:t>
      </w:r>
      <w:r>
        <w:t>15</w:t>
      </w:r>
      <w:r w:rsidRPr="00C721E8">
        <w:rPr>
          <w:rFonts w:hint="eastAsia"/>
        </w:rPr>
        <w:t>年</w:t>
      </w:r>
      <w:r>
        <w:t>12</w:t>
      </w:r>
      <w:r w:rsidRPr="00C721E8">
        <w:rPr>
          <w:rFonts w:hint="eastAsia"/>
        </w:rPr>
        <w:t>月</w:t>
      </w:r>
      <w:r>
        <w:t>9</w:t>
      </w:r>
      <w:r w:rsidRPr="00C721E8">
        <w:rPr>
          <w:rFonts w:hint="eastAsia"/>
        </w:rPr>
        <w:t>日，移民上诉委员会维持丹麦移民局不审查提交人居留申请的决定。根据《宪法》第</w:t>
      </w:r>
      <w:r>
        <w:t>63</w:t>
      </w:r>
      <w:r w:rsidRPr="00C721E8">
        <w:rPr>
          <w:rFonts w:hint="eastAsia"/>
        </w:rPr>
        <w:t>条，移民上诉委员会的决定可以进一步上诉到法院。因此，只有在对该决定提出上诉并且用尽司法审查权后，该决定才是最终决定。</w:t>
      </w:r>
    </w:p>
    <w:p w:rsidR="00C721E8" w:rsidRPr="00C721E8" w:rsidRDefault="00C721E8" w:rsidP="00C721E8">
      <w:pPr>
        <w:pStyle w:val="SingleTxtGC"/>
      </w:pPr>
      <w:r>
        <w:t>4</w:t>
      </w:r>
      <w:r w:rsidRPr="00C721E8">
        <w:t>.</w:t>
      </w:r>
      <w:r>
        <w:t>2</w:t>
      </w:r>
      <w:r w:rsidRPr="00C721E8">
        <w:tab/>
      </w:r>
      <w:r w:rsidRPr="00C721E8">
        <w:rPr>
          <w:rFonts w:hint="eastAsia"/>
        </w:rPr>
        <w:t>缔约国认为，提交人被拒绝免费法律援助的事实并不改变提交人未用尽国内补救办法的结果。缔约国提到人权事务委员会在</w:t>
      </w:r>
      <w:r>
        <w:t>P</w:t>
      </w:r>
      <w:r w:rsidRPr="00C721E8">
        <w:t>.</w:t>
      </w:r>
      <w:r>
        <w:t>S</w:t>
      </w:r>
      <w:r w:rsidRPr="00C721E8">
        <w:t>.</w:t>
      </w:r>
      <w:r w:rsidRPr="00C721E8">
        <w:rPr>
          <w:rFonts w:hint="eastAsia"/>
        </w:rPr>
        <w:t>诉丹麦一案中的决定，委员会在该决定中认为，财政考虑和对国内补救办法有效性的怀疑并不能免除提交人用尽国内补救办法的责任。</w:t>
      </w:r>
      <w:r w:rsidRPr="00C721E8">
        <w:rPr>
          <w:vertAlign w:val="superscript"/>
        </w:rPr>
        <w:footnoteReference w:id="5"/>
      </w:r>
      <w:r w:rsidRPr="00C721E8">
        <w:t xml:space="preserve"> </w:t>
      </w:r>
      <w:r w:rsidRPr="00C721E8">
        <w:rPr>
          <w:rFonts w:hint="eastAsia"/>
        </w:rPr>
        <w:t>缔约国辩称，委员会应受人权事务委员会判例法的约束，在本案中，国内补救办法尚未用尽。</w:t>
      </w:r>
    </w:p>
    <w:p w:rsidR="00C721E8" w:rsidRPr="00C721E8" w:rsidRDefault="00C721E8" w:rsidP="004A7568">
      <w:pPr>
        <w:pStyle w:val="H23GC"/>
      </w:pPr>
      <w:r w:rsidRPr="00C721E8">
        <w:tab/>
      </w:r>
      <w:r w:rsidRPr="00C721E8">
        <w:tab/>
      </w:r>
      <w:r w:rsidRPr="00C721E8">
        <w:t>提交人对缔约国关于可否受理的意见的评论</w:t>
      </w:r>
    </w:p>
    <w:p w:rsidR="00C721E8" w:rsidRPr="00C721E8" w:rsidRDefault="00C721E8" w:rsidP="00C721E8">
      <w:pPr>
        <w:pStyle w:val="SingleTxtGC"/>
      </w:pPr>
      <w:r>
        <w:t>5</w:t>
      </w:r>
      <w:r w:rsidRPr="00C721E8">
        <w:t>.</w:t>
      </w:r>
      <w:r>
        <w:t>1</w:t>
      </w:r>
      <w:r w:rsidR="004A7568">
        <w:tab/>
      </w:r>
      <w:r w:rsidRPr="00C721E8">
        <w:rPr>
          <w:rFonts w:hint="eastAsia"/>
        </w:rPr>
        <w:t>在</w:t>
      </w:r>
      <w:r>
        <w:t>2</w:t>
      </w:r>
      <w:r w:rsidRPr="00C721E8">
        <w:t>0</w:t>
      </w:r>
      <w:r>
        <w:t>18</w:t>
      </w:r>
      <w:r w:rsidRPr="00C721E8">
        <w:rPr>
          <w:rFonts w:hint="eastAsia"/>
        </w:rPr>
        <w:t>年</w:t>
      </w:r>
      <w:r>
        <w:t>2</w:t>
      </w:r>
      <w:r w:rsidRPr="00C721E8">
        <w:rPr>
          <w:rFonts w:hint="eastAsia"/>
        </w:rPr>
        <w:t>月</w:t>
      </w:r>
      <w:r>
        <w:t>5</w:t>
      </w:r>
      <w:r w:rsidRPr="00C721E8">
        <w:rPr>
          <w:rFonts w:hint="eastAsia"/>
        </w:rPr>
        <w:t>日和</w:t>
      </w:r>
      <w:r>
        <w:t>4</w:t>
      </w:r>
      <w:r w:rsidRPr="00C721E8">
        <w:rPr>
          <w:rFonts w:hint="eastAsia"/>
        </w:rPr>
        <w:t>月</w:t>
      </w:r>
      <w:r>
        <w:t>3</w:t>
      </w:r>
      <w:r w:rsidRPr="00C721E8">
        <w:t>0</w:t>
      </w:r>
      <w:r w:rsidRPr="00C721E8">
        <w:rPr>
          <w:rFonts w:hint="eastAsia"/>
        </w:rPr>
        <w:t>日的评论中，提交人称，由于他无权获得免费法律援助，丹麦移民局驳回了他的案件，他没有上诉的手段。</w:t>
      </w:r>
      <w:r>
        <w:t>2</w:t>
      </w:r>
      <w:r w:rsidRPr="00C721E8">
        <w:t>0</w:t>
      </w:r>
      <w:r>
        <w:t>16</w:t>
      </w:r>
      <w:r w:rsidRPr="00C721E8">
        <w:rPr>
          <w:rFonts w:hint="eastAsia"/>
        </w:rPr>
        <w:t>年</w:t>
      </w:r>
      <w:r>
        <w:t>1</w:t>
      </w:r>
      <w:r w:rsidRPr="00C721E8">
        <w:t>0</w:t>
      </w:r>
      <w:r w:rsidRPr="00C721E8">
        <w:rPr>
          <w:rFonts w:hint="eastAsia"/>
        </w:rPr>
        <w:t>月</w:t>
      </w:r>
      <w:r>
        <w:t>2</w:t>
      </w:r>
      <w:r w:rsidRPr="00C721E8">
        <w:t>0</w:t>
      </w:r>
      <w:r w:rsidRPr="00C721E8">
        <w:rPr>
          <w:rFonts w:hint="eastAsia"/>
        </w:rPr>
        <w:t>日，丹麦上诉许可委员会维持了拒绝向提交人提供免费法律援助的决定。</w:t>
      </w:r>
      <w:r>
        <w:t>2</w:t>
      </w:r>
      <w:r w:rsidRPr="00C721E8">
        <w:t>0</w:t>
      </w:r>
      <w:r>
        <w:t>17</w:t>
      </w:r>
      <w:r w:rsidRPr="00C721E8">
        <w:rPr>
          <w:rFonts w:hint="eastAsia"/>
        </w:rPr>
        <w:t>年</w:t>
      </w:r>
      <w:r>
        <w:t>11</w:t>
      </w:r>
      <w:r w:rsidRPr="00C721E8">
        <w:rPr>
          <w:rFonts w:hint="eastAsia"/>
        </w:rPr>
        <w:t>月</w:t>
      </w:r>
      <w:r>
        <w:t>15</w:t>
      </w:r>
      <w:r w:rsidRPr="00C721E8">
        <w:rPr>
          <w:rFonts w:hint="eastAsia"/>
        </w:rPr>
        <w:t>日，国家最高法院在另一起案件中裁定，寻求庇护者在诉讼期间无权留在丹麦，该决定不得上诉。提交人辩称，这些决定使他没有有效的补救办法可寻求。</w:t>
      </w:r>
    </w:p>
    <w:p w:rsidR="00C721E8" w:rsidRPr="00C721E8" w:rsidRDefault="00C721E8" w:rsidP="00C721E8">
      <w:pPr>
        <w:pStyle w:val="SingleTxtGC"/>
      </w:pPr>
      <w:r>
        <w:t>5</w:t>
      </w:r>
      <w:r w:rsidRPr="00C721E8">
        <w:t>.</w:t>
      </w:r>
      <w:r>
        <w:t>2</w:t>
      </w:r>
      <w:r w:rsidR="004A7568">
        <w:tab/>
      </w:r>
      <w:r w:rsidRPr="00C721E8">
        <w:rPr>
          <w:rFonts w:hint="eastAsia"/>
        </w:rPr>
        <w:t>提交人认为，缔约国关于财政考虑和对有效补救办法的怀疑并不能免除他</w:t>
      </w:r>
      <w:r w:rsidRPr="00C721E8">
        <w:rPr>
          <w:rFonts w:hint="eastAsia"/>
          <w:lang w:val="fr-CH"/>
        </w:rPr>
        <w:t>关于</w:t>
      </w:r>
      <w:r w:rsidRPr="00C721E8">
        <w:rPr>
          <w:rFonts w:hint="eastAsia"/>
        </w:rPr>
        <w:t>用尽这些补救办法的论点是无效的，并进一步证实了他的主张，即丹麦难民上诉委员会</w:t>
      </w:r>
      <w:proofErr w:type="gramStart"/>
      <w:r w:rsidRPr="00C721E8">
        <w:rPr>
          <w:rFonts w:hint="eastAsia"/>
        </w:rPr>
        <w:t>作出</w:t>
      </w:r>
      <w:proofErr w:type="gramEnd"/>
      <w:r w:rsidRPr="00C721E8">
        <w:rPr>
          <w:rFonts w:hint="eastAsia"/>
        </w:rPr>
        <w:t>的决定实际上不可上诉。</w:t>
      </w:r>
    </w:p>
    <w:p w:rsidR="00C721E8" w:rsidRPr="00C721E8" w:rsidRDefault="00C721E8" w:rsidP="00C721E8">
      <w:pPr>
        <w:pStyle w:val="SingleTxtGC"/>
      </w:pPr>
      <w:r>
        <w:lastRenderedPageBreak/>
        <w:t>5</w:t>
      </w:r>
      <w:r w:rsidRPr="00C721E8">
        <w:t>.</w:t>
      </w:r>
      <w:r>
        <w:t>3</w:t>
      </w:r>
      <w:r w:rsidR="004A7568">
        <w:tab/>
      </w:r>
      <w:r w:rsidRPr="00C721E8">
        <w:rPr>
          <w:rFonts w:hint="eastAsia"/>
        </w:rPr>
        <w:t>最后，提交人声称，由于他是被陪伴儿童，他不可能让法院系统审查他的案件，</w:t>
      </w:r>
      <w:r w:rsidRPr="00C721E8">
        <w:rPr>
          <w:vertAlign w:val="superscript"/>
        </w:rPr>
        <w:footnoteReference w:id="6"/>
      </w:r>
      <w:r w:rsidR="004A7568">
        <w:rPr>
          <w:rFonts w:hint="eastAsia"/>
        </w:rPr>
        <w:t xml:space="preserve"> </w:t>
      </w:r>
      <w:r w:rsidRPr="00C721E8">
        <w:rPr>
          <w:rFonts w:hint="eastAsia"/>
        </w:rPr>
        <w:t>因此，国内补救办法已经用尽。</w:t>
      </w:r>
    </w:p>
    <w:p w:rsidR="00C721E8" w:rsidRPr="00C721E8" w:rsidRDefault="00C721E8" w:rsidP="004A7568">
      <w:pPr>
        <w:pStyle w:val="H23GC"/>
      </w:pPr>
      <w:r w:rsidRPr="00C721E8">
        <w:tab/>
      </w:r>
      <w:r w:rsidRPr="00C721E8">
        <w:tab/>
      </w:r>
      <w:r w:rsidRPr="00C721E8">
        <w:t>缔约国关于可否受理的意见</w:t>
      </w:r>
    </w:p>
    <w:p w:rsidR="00C721E8" w:rsidRPr="00C721E8" w:rsidRDefault="00C721E8" w:rsidP="00C721E8">
      <w:pPr>
        <w:pStyle w:val="SingleTxtGC"/>
      </w:pPr>
      <w:r>
        <w:t>6</w:t>
      </w:r>
      <w:r w:rsidRPr="00C721E8">
        <w:t>.</w:t>
      </w:r>
      <w:r>
        <w:t>1</w:t>
      </w:r>
      <w:r w:rsidR="004A7568">
        <w:tab/>
      </w:r>
      <w:r w:rsidRPr="00C721E8">
        <w:rPr>
          <w:rFonts w:hint="eastAsia"/>
        </w:rPr>
        <w:t>缔约国在</w:t>
      </w:r>
      <w:r>
        <w:t>2</w:t>
      </w:r>
      <w:r w:rsidRPr="00C721E8">
        <w:t>0</w:t>
      </w:r>
      <w:r>
        <w:t>18</w:t>
      </w:r>
      <w:r w:rsidRPr="00C721E8">
        <w:rPr>
          <w:rFonts w:hint="eastAsia"/>
        </w:rPr>
        <w:t>年</w:t>
      </w:r>
      <w:r>
        <w:t>12</w:t>
      </w:r>
      <w:r w:rsidRPr="00C721E8">
        <w:rPr>
          <w:rFonts w:hint="eastAsia"/>
        </w:rPr>
        <w:t>月</w:t>
      </w:r>
      <w:r>
        <w:t>3</w:t>
      </w:r>
      <w:r w:rsidRPr="00C721E8">
        <w:rPr>
          <w:rFonts w:hint="eastAsia"/>
        </w:rPr>
        <w:t>日的意见中称，提交人作为儿童没有独立的庇护理由。缔约国还声称，提交人的居留证完全来自其父母的许可。因此，提交人案件中提交的事实证明，他的居留证应该被吊销，理由与他父母的居留证被吊销的理由相同。缔约国补充说，丹麦难民上诉委员会在决定吊销提交人的居留证时，考虑了提交人根据《公约》享有的权利。</w:t>
      </w:r>
    </w:p>
    <w:p w:rsidR="00C721E8" w:rsidRPr="00C721E8" w:rsidRDefault="00C721E8" w:rsidP="00C721E8">
      <w:pPr>
        <w:pStyle w:val="SingleTxtGC"/>
      </w:pPr>
      <w:r>
        <w:t>6</w:t>
      </w:r>
      <w:r w:rsidRPr="00C721E8">
        <w:t>.</w:t>
      </w:r>
      <w:r>
        <w:t>2</w:t>
      </w:r>
      <w:r w:rsidR="004A7568">
        <w:tab/>
      </w:r>
      <w:r w:rsidRPr="00C721E8">
        <w:rPr>
          <w:rFonts w:hint="eastAsia"/>
        </w:rPr>
        <w:t>缔约国指出，丹麦难民上诉委员会对父母庇护案件的评估是有效的。移民局认为，父亲</w:t>
      </w:r>
      <w:proofErr w:type="gramStart"/>
      <w:r w:rsidRPr="00C721E8">
        <w:rPr>
          <w:rFonts w:hint="eastAsia"/>
        </w:rPr>
        <w:t>作出</w:t>
      </w:r>
      <w:proofErr w:type="gramEnd"/>
      <w:r w:rsidRPr="00C721E8">
        <w:rPr>
          <w:rFonts w:hint="eastAsia"/>
        </w:rPr>
        <w:t>的陈述是该家庭寻求庇护的理由，母亲知道她的居留证和前夫的居留证是通过欺诈获得的。因为父亲的陈述前后不一致、不准确和不连贯，而且因为提交人的父亲通过欺诈手段获得了居留证，提交人和他母亲的庇护申请也被驳回，他们的居留证被吊销。</w:t>
      </w:r>
    </w:p>
    <w:p w:rsidR="00C721E8" w:rsidRPr="00C721E8" w:rsidRDefault="00C721E8" w:rsidP="00C721E8">
      <w:pPr>
        <w:pStyle w:val="SingleTxtGC"/>
      </w:pPr>
      <w:r>
        <w:t>6</w:t>
      </w:r>
      <w:r w:rsidRPr="00C721E8">
        <w:t>.</w:t>
      </w:r>
      <w:r>
        <w:t>3</w:t>
      </w:r>
      <w:r w:rsidR="004A7568">
        <w:tab/>
      </w:r>
      <w:r w:rsidRPr="00C721E8">
        <w:rPr>
          <w:rFonts w:hint="eastAsia"/>
        </w:rPr>
        <w:t>考虑到提交人与丹麦的关系，缔约国辩称，丹麦难民上诉委员会在决定吊销其居留证时，将提交人的特殊情况</w:t>
      </w:r>
      <w:r w:rsidRPr="00C721E8">
        <w:t>(</w:t>
      </w:r>
      <w:r w:rsidRPr="00C721E8">
        <w:rPr>
          <w:rFonts w:hint="eastAsia"/>
        </w:rPr>
        <w:t>即年龄、在丹麦学校上学、对丹麦语有很好的了解以及在丹麦没有大家庭居住</w:t>
      </w:r>
      <w:r w:rsidRPr="00C721E8">
        <w:t>)</w:t>
      </w:r>
      <w:r w:rsidRPr="00C721E8">
        <w:rPr>
          <w:rFonts w:hint="eastAsia"/>
        </w:rPr>
        <w:t>作为其案件评估的一个组成部分。移民局认为，提交人回到巴基斯坦不会特别麻烦，因为他到达丹麦时还很年轻，与父母呆在一起符合他的最大利益。</w:t>
      </w:r>
    </w:p>
    <w:p w:rsidR="00C721E8" w:rsidRPr="00C721E8" w:rsidRDefault="00C721E8" w:rsidP="00C721E8">
      <w:pPr>
        <w:pStyle w:val="SingleTxtGC"/>
      </w:pPr>
      <w:r>
        <w:t>6</w:t>
      </w:r>
      <w:r w:rsidRPr="00C721E8">
        <w:t>.</w:t>
      </w:r>
      <w:r>
        <w:t>4</w:t>
      </w:r>
      <w:r w:rsidR="004A7568">
        <w:tab/>
      </w:r>
      <w:r w:rsidRPr="00C721E8">
        <w:rPr>
          <w:rFonts w:hint="eastAsia"/>
        </w:rPr>
        <w:t>缔约国称，提交人未能确定决策过程中的任何违规行为或丹麦当局未能适当考虑的风险因素。</w:t>
      </w:r>
    </w:p>
    <w:p w:rsidR="00C721E8" w:rsidRPr="00C721E8" w:rsidRDefault="00C721E8" w:rsidP="00C721E8">
      <w:pPr>
        <w:pStyle w:val="SingleTxtGC"/>
      </w:pPr>
      <w:r>
        <w:t>6</w:t>
      </w:r>
      <w:r w:rsidRPr="00C721E8">
        <w:t>.</w:t>
      </w:r>
      <w:r>
        <w:t>5</w:t>
      </w:r>
      <w:r w:rsidR="004A7568">
        <w:tab/>
      </w:r>
      <w:r w:rsidRPr="00C721E8">
        <w:rPr>
          <w:rFonts w:hint="eastAsia"/>
        </w:rPr>
        <w:t>缔约国声称，提交人没有充分证明他返回巴基斯坦将构成违反《公约》第</w:t>
      </w:r>
      <w:r>
        <w:rPr>
          <w:rFonts w:hint="eastAsia"/>
        </w:rPr>
        <w:t>2</w:t>
      </w:r>
      <w:r w:rsidRPr="00C721E8">
        <w:rPr>
          <w:rFonts w:hint="eastAsia"/>
        </w:rPr>
        <w:t>、第</w:t>
      </w:r>
      <w:r>
        <w:rPr>
          <w:rFonts w:hint="eastAsia"/>
        </w:rPr>
        <w:t>3</w:t>
      </w:r>
      <w:r w:rsidRPr="00C721E8">
        <w:rPr>
          <w:rFonts w:hint="eastAsia"/>
        </w:rPr>
        <w:t>、第</w:t>
      </w:r>
      <w:r>
        <w:rPr>
          <w:rFonts w:hint="eastAsia"/>
        </w:rPr>
        <w:t>6</w:t>
      </w:r>
      <w:r w:rsidRPr="00C721E8">
        <w:rPr>
          <w:rFonts w:hint="eastAsia"/>
        </w:rPr>
        <w:t>、第</w:t>
      </w:r>
      <w:r>
        <w:rPr>
          <w:rFonts w:hint="eastAsia"/>
        </w:rPr>
        <w:t>7</w:t>
      </w:r>
      <w:r w:rsidRPr="00C721E8">
        <w:rPr>
          <w:rFonts w:hint="eastAsia"/>
        </w:rPr>
        <w:t>或第</w:t>
      </w:r>
      <w:r>
        <w:rPr>
          <w:rFonts w:hint="eastAsia"/>
        </w:rPr>
        <w:t>8</w:t>
      </w:r>
      <w:r w:rsidRPr="00C721E8">
        <w:rPr>
          <w:rFonts w:hint="eastAsia"/>
        </w:rPr>
        <w:t>条。根据委员会关于远离原籍国无人陪伴和无父母陪伴儿童待遇的第</w:t>
      </w:r>
      <w:r>
        <w:t>6</w:t>
      </w:r>
      <w:r w:rsidRPr="00C721E8">
        <w:rPr>
          <w:rFonts w:hint="eastAsia"/>
        </w:rPr>
        <w:t>号一般性意见</w:t>
      </w:r>
      <w:r w:rsidRPr="00C721E8">
        <w:t>(</w:t>
      </w:r>
      <w:r>
        <w:t>2</w:t>
      </w:r>
      <w:r w:rsidRPr="00C721E8">
        <w:t>00</w:t>
      </w:r>
      <w:r>
        <w:t>5</w:t>
      </w:r>
      <w:r w:rsidRPr="00C721E8">
        <w:rPr>
          <w:rFonts w:hint="eastAsia"/>
        </w:rPr>
        <w:t>年</w:t>
      </w:r>
      <w:r w:rsidRPr="00C721E8">
        <w:t>)</w:t>
      </w:r>
      <w:r w:rsidRPr="00C721E8">
        <w:rPr>
          <w:rFonts w:hint="eastAsia"/>
        </w:rPr>
        <w:t>第</w:t>
      </w:r>
      <w:r>
        <w:t>27</w:t>
      </w:r>
      <w:r w:rsidRPr="00C721E8">
        <w:rPr>
          <w:rFonts w:hint="eastAsia"/>
        </w:rPr>
        <w:t>段的措辞，缔约国声称，只要儿童不会面临不可挽回的伤害的真实风险，将儿童送回原籍</w:t>
      </w:r>
      <w:proofErr w:type="gramStart"/>
      <w:r w:rsidRPr="00C721E8">
        <w:rPr>
          <w:rFonts w:hint="eastAsia"/>
        </w:rPr>
        <w:t>国并不</w:t>
      </w:r>
      <w:proofErr w:type="gramEnd"/>
      <w:r w:rsidRPr="00C721E8">
        <w:rPr>
          <w:rFonts w:hint="eastAsia"/>
        </w:rPr>
        <w:t>违反《公约》。缔约国还辩称，关于提交人的父系亲属所作威胁的新信息不可靠、</w:t>
      </w:r>
      <w:r w:rsidRPr="00C721E8">
        <w:rPr>
          <w:rFonts w:hint="eastAsia"/>
          <w:lang w:val="fr-CH"/>
        </w:rPr>
        <w:t>不</w:t>
      </w:r>
      <w:r w:rsidRPr="00C721E8">
        <w:rPr>
          <w:rFonts w:hint="eastAsia"/>
        </w:rPr>
        <w:t>详尽，因此提交人如果返回巴基斯坦不会面临与母亲分离的风险。由于丹麦国内</w:t>
      </w:r>
      <w:proofErr w:type="gramStart"/>
      <w:r w:rsidRPr="00C721E8">
        <w:rPr>
          <w:rFonts w:hint="eastAsia"/>
        </w:rPr>
        <w:t>法考虑</w:t>
      </w:r>
      <w:proofErr w:type="gramEnd"/>
      <w:r w:rsidRPr="00C721E8">
        <w:rPr>
          <w:rFonts w:hint="eastAsia"/>
        </w:rPr>
        <w:t>到儿童的最大利益，难民委员会和移民上诉委员会已经做了评估，提交人描述的情况并不意味着提交人有遭受不可挽回的伤害的风险。</w:t>
      </w:r>
    </w:p>
    <w:p w:rsidR="00C721E8" w:rsidRPr="00C721E8" w:rsidRDefault="00C721E8" w:rsidP="00C721E8">
      <w:pPr>
        <w:pStyle w:val="SingleTxtGC"/>
      </w:pPr>
      <w:r>
        <w:t>6</w:t>
      </w:r>
      <w:r w:rsidRPr="00C721E8">
        <w:t>.</w:t>
      </w:r>
      <w:r>
        <w:t>6</w:t>
      </w:r>
      <w:r w:rsidR="004A7568">
        <w:tab/>
      </w:r>
      <w:r w:rsidRPr="00C721E8">
        <w:rPr>
          <w:rFonts w:hint="eastAsia"/>
        </w:rPr>
        <w:t>缔约国进一步指出，提交人声称如果他被遣返巴基斯坦将违反《公约》第</w:t>
      </w:r>
      <w:r>
        <w:t>3</w:t>
      </w:r>
      <w:r w:rsidRPr="00C721E8">
        <w:rPr>
          <w:rFonts w:hint="eastAsia"/>
        </w:rPr>
        <w:t>条是没有根据的。缔约国声称，提交人没有提供资料或文件证明提交人和他的母亲不能在原籍国一起居住。</w:t>
      </w:r>
    </w:p>
    <w:p w:rsidR="00C721E8" w:rsidRPr="00C721E8" w:rsidRDefault="00C721E8" w:rsidP="00C721E8">
      <w:pPr>
        <w:pStyle w:val="SingleTxtGC"/>
      </w:pPr>
      <w:r>
        <w:t>6</w:t>
      </w:r>
      <w:r w:rsidRPr="00C721E8">
        <w:t>.</w:t>
      </w:r>
      <w:r>
        <w:t>7</w:t>
      </w:r>
      <w:r w:rsidR="004A7568">
        <w:tab/>
      </w:r>
      <w:r w:rsidRPr="00C721E8">
        <w:rPr>
          <w:rFonts w:hint="eastAsia"/>
        </w:rPr>
        <w:t>关于《公约》第</w:t>
      </w:r>
      <w:r>
        <w:rPr>
          <w:rFonts w:hint="eastAsia"/>
        </w:rPr>
        <w:t>2</w:t>
      </w:r>
      <w:r w:rsidRPr="00C721E8">
        <w:rPr>
          <w:rFonts w:hint="eastAsia"/>
        </w:rPr>
        <w:t>条，缔约国认为，提交人没有因其父母的种族、肤色、性别、语言、宗教、政治或其他见解、民族、族裔或社会出身、财产、残疾、出生或其他身份而受到任何形式的歧视。</w:t>
      </w:r>
    </w:p>
    <w:p w:rsidR="00C721E8" w:rsidRPr="00C721E8" w:rsidRDefault="00C721E8" w:rsidP="00C721E8">
      <w:pPr>
        <w:pStyle w:val="SingleTxtGC"/>
      </w:pPr>
      <w:r>
        <w:t>6</w:t>
      </w:r>
      <w:r w:rsidRPr="00C721E8">
        <w:t>.</w:t>
      </w:r>
      <w:r>
        <w:t>8</w:t>
      </w:r>
      <w:r w:rsidR="004A7568">
        <w:tab/>
      </w:r>
      <w:r w:rsidRPr="00C721E8">
        <w:rPr>
          <w:rFonts w:hint="eastAsia"/>
        </w:rPr>
        <w:t>此外，缔约国声称，拒绝提交人免费法律援助并没有违反《公约》第</w:t>
      </w:r>
      <w:r>
        <w:rPr>
          <w:rFonts w:hint="eastAsia"/>
        </w:rPr>
        <w:t>4</w:t>
      </w:r>
      <w:r w:rsidRPr="00C721E8">
        <w:rPr>
          <w:rFonts w:hint="eastAsia"/>
        </w:rPr>
        <w:t>条。缔约国认为，提交人没有充分证明他或他的代表没有足够的有效补救办法来处理可能违反《公约》的行为。根据欧洲人权法院的案例法，包括</w:t>
      </w:r>
      <w:r>
        <w:t>Steel</w:t>
      </w:r>
      <w:r w:rsidRPr="00C721E8">
        <w:rPr>
          <w:rFonts w:hint="eastAsia"/>
        </w:rPr>
        <w:t>和</w:t>
      </w:r>
      <w:r>
        <w:t>Morris</w:t>
      </w:r>
      <w:r w:rsidRPr="00C721E8">
        <w:rPr>
          <w:rFonts w:hint="eastAsia"/>
        </w:rPr>
        <w:t>诉</w:t>
      </w:r>
      <w:r w:rsidRPr="00C721E8">
        <w:rPr>
          <w:rFonts w:hint="eastAsia"/>
        </w:rPr>
        <w:lastRenderedPageBreak/>
        <w:t>联合王国案，法院在该案中认为，</w:t>
      </w:r>
      <w:r>
        <w:rPr>
          <w:rFonts w:hint="eastAsia"/>
        </w:rPr>
        <w:t>“</w:t>
      </w:r>
      <w:r w:rsidRPr="00C721E8">
        <w:rPr>
          <w:rFonts w:hint="eastAsia"/>
        </w:rPr>
        <w:t>然而，诉诸法院的权利不是绝对的，可能受到限制，条件是这些权利追求的是合法的目的并且是相称的</w:t>
      </w:r>
      <w:r>
        <w:rPr>
          <w:rFonts w:hint="eastAsia"/>
        </w:rPr>
        <w:t>”</w:t>
      </w:r>
      <w:r w:rsidRPr="00C721E8">
        <w:rPr>
          <w:rFonts w:hint="eastAsia"/>
        </w:rPr>
        <w:t>，</w:t>
      </w:r>
      <w:r w:rsidRPr="00C721E8">
        <w:rPr>
          <w:vertAlign w:val="superscript"/>
          <w:lang w:val="en-GB"/>
        </w:rPr>
        <w:footnoteReference w:id="7"/>
      </w:r>
      <w:r w:rsidR="00A97277">
        <w:rPr>
          <w:rFonts w:hint="eastAsia"/>
        </w:rPr>
        <w:t xml:space="preserve"> </w:t>
      </w:r>
      <w:r w:rsidRPr="00C721E8">
        <w:rPr>
          <w:rFonts w:hint="eastAsia"/>
        </w:rPr>
        <w:t>缔约国声称，上诉许可委员会在提交人的案件中没有找到给予免费法律援助的条件。因此，缔约国没有违反《公约》第</w:t>
      </w:r>
      <w:r>
        <w:t>4</w:t>
      </w:r>
      <w:r w:rsidRPr="00C721E8">
        <w:rPr>
          <w:rFonts w:hint="eastAsia"/>
        </w:rPr>
        <w:t>条</w:t>
      </w:r>
      <w:r w:rsidRPr="00C721E8">
        <w:rPr>
          <w:rFonts w:hint="eastAsia"/>
          <w:bCs/>
        </w:rPr>
        <w:t>。</w:t>
      </w:r>
    </w:p>
    <w:p w:rsidR="00C721E8" w:rsidRPr="00C721E8" w:rsidRDefault="00C721E8" w:rsidP="004A7568">
      <w:pPr>
        <w:pStyle w:val="H23GC"/>
      </w:pPr>
      <w:r w:rsidRPr="00C721E8">
        <w:tab/>
      </w:r>
      <w:r w:rsidRPr="00C721E8">
        <w:tab/>
      </w:r>
      <w:r w:rsidRPr="00C721E8">
        <w:t>提交人对缔约国关于可否受理的意见的评论</w:t>
      </w:r>
    </w:p>
    <w:p w:rsidR="00C721E8" w:rsidRPr="00C721E8" w:rsidRDefault="00C721E8" w:rsidP="00C721E8">
      <w:pPr>
        <w:pStyle w:val="SingleTxtGC"/>
      </w:pPr>
      <w:r>
        <w:t>7</w:t>
      </w:r>
      <w:r w:rsidRPr="00C721E8">
        <w:t>.</w:t>
      </w:r>
      <w:r>
        <w:t>1</w:t>
      </w:r>
      <w:r w:rsidR="004A7568">
        <w:tab/>
      </w:r>
      <w:r w:rsidRPr="00C721E8">
        <w:rPr>
          <w:rFonts w:hint="eastAsia"/>
        </w:rPr>
        <w:t>提交人在</w:t>
      </w:r>
      <w:r>
        <w:t>2</w:t>
      </w:r>
      <w:r w:rsidRPr="00C721E8">
        <w:t>0</w:t>
      </w:r>
      <w:r>
        <w:t>19</w:t>
      </w:r>
      <w:r w:rsidRPr="00C721E8">
        <w:rPr>
          <w:rFonts w:hint="eastAsia"/>
        </w:rPr>
        <w:t>年</w:t>
      </w:r>
      <w:r>
        <w:t>3</w:t>
      </w:r>
      <w:r w:rsidRPr="00C721E8">
        <w:rPr>
          <w:rFonts w:hint="eastAsia"/>
        </w:rPr>
        <w:t>月</w:t>
      </w:r>
      <w:r>
        <w:t>18</w:t>
      </w:r>
      <w:r w:rsidRPr="00C721E8">
        <w:rPr>
          <w:rFonts w:hint="eastAsia"/>
        </w:rPr>
        <w:t>日的意见中指出，国家和国际一级的免费法律援助问题至关重要，因为这可能会影响儿童对司法裁决提出上诉的能力。提交人进一步指出，免费法律援助确保所有儿童都能利用人权机制，而不仅仅是那些有能力聘请律师的儿童。提交人指出，这与丹麦的案件相关，因为自该国改变国际法律援助规则以来，丹麦当局没有向任何寻求驱逐案件的人提供免费法律援助。</w:t>
      </w:r>
    </w:p>
    <w:p w:rsidR="00C721E8" w:rsidRPr="00C721E8" w:rsidRDefault="00C721E8" w:rsidP="00C721E8">
      <w:pPr>
        <w:pStyle w:val="SingleTxtGC"/>
      </w:pPr>
      <w:r>
        <w:t>7</w:t>
      </w:r>
      <w:r w:rsidRPr="00C721E8">
        <w:t>.</w:t>
      </w:r>
      <w:r>
        <w:t>2</w:t>
      </w:r>
      <w:r w:rsidR="004A7568">
        <w:tab/>
      </w:r>
      <w:r w:rsidRPr="00C721E8">
        <w:rPr>
          <w:rFonts w:hint="eastAsia"/>
        </w:rPr>
        <w:t>提交人称，缔约国非常重视提交人父亲的庇护案件，而不是与提交人本人有关的事实。他声称丹麦当局没有考虑到他的特殊情况</w:t>
      </w:r>
      <w:r w:rsidRPr="00C721E8">
        <w:t>(</w:t>
      </w:r>
      <w:r w:rsidRPr="00C721E8">
        <w:rPr>
          <w:rFonts w:hint="eastAsia"/>
        </w:rPr>
        <w:t>即他进入丹麦的年龄、他在该国度过的时间、他在丹麦幼儿园的上学情况、他对丹麦语的了解等</w:t>
      </w:r>
      <w:r w:rsidRPr="00C721E8">
        <w:t>)</w:t>
      </w:r>
      <w:r w:rsidRPr="00C721E8">
        <w:rPr>
          <w:rFonts w:hint="eastAsia"/>
        </w:rPr>
        <w:t>。提交人辩称，这些情况使提交人和他父亲的庇护申请截然不同。</w:t>
      </w:r>
    </w:p>
    <w:p w:rsidR="00C721E8" w:rsidRPr="00C721E8" w:rsidRDefault="00C721E8" w:rsidP="00C721E8">
      <w:pPr>
        <w:pStyle w:val="SingleTxtGC"/>
      </w:pPr>
      <w:r>
        <w:t>7</w:t>
      </w:r>
      <w:r w:rsidRPr="00C721E8">
        <w:t>.</w:t>
      </w:r>
      <w:r>
        <w:t>3</w:t>
      </w:r>
      <w:r w:rsidR="004A7568">
        <w:tab/>
      </w:r>
      <w:r w:rsidRPr="00C721E8">
        <w:rPr>
          <w:rFonts w:hint="eastAsia"/>
        </w:rPr>
        <w:t>提交人声称，缔约国在考虑提交人一旦返回巴基斯坦是否会被从其母亲身边带走时，错误地暗示巴基斯坦会尊重丹麦当局就监护问题做出的决定。</w:t>
      </w:r>
      <w:r w:rsidRPr="00C721E8">
        <w:rPr>
          <w:vertAlign w:val="superscript"/>
        </w:rPr>
        <w:footnoteReference w:id="8"/>
      </w:r>
      <w:bookmarkStart w:id="0" w:name="_Hlk13516143"/>
      <w:bookmarkEnd w:id="0"/>
    </w:p>
    <w:p w:rsidR="00C721E8" w:rsidRPr="00C721E8" w:rsidRDefault="00C721E8" w:rsidP="00C721E8">
      <w:pPr>
        <w:pStyle w:val="SingleTxtGC"/>
      </w:pPr>
      <w:bookmarkStart w:id="1" w:name="_Hlk23955576"/>
      <w:r>
        <w:t>7</w:t>
      </w:r>
      <w:r w:rsidRPr="00C721E8">
        <w:t>.</w:t>
      </w:r>
      <w:r>
        <w:t>4</w:t>
      </w:r>
      <w:r w:rsidR="004A7568">
        <w:tab/>
      </w:r>
      <w:r w:rsidRPr="00C721E8">
        <w:rPr>
          <w:rFonts w:hint="eastAsia"/>
        </w:rPr>
        <w:t>最后，提交人要求重新审理他的案件，在这方面，他提到了</w:t>
      </w:r>
      <w:r>
        <w:t>L</w:t>
      </w:r>
      <w:r w:rsidRPr="00C721E8">
        <w:t>.</w:t>
      </w:r>
      <w:r>
        <w:t>G</w:t>
      </w:r>
      <w:r w:rsidRPr="00C721E8">
        <w:t>.</w:t>
      </w:r>
      <w:r w:rsidRPr="00C721E8">
        <w:rPr>
          <w:rFonts w:hint="eastAsia"/>
        </w:rPr>
        <w:t>和</w:t>
      </w:r>
      <w:proofErr w:type="spellStart"/>
      <w:r>
        <w:t>X</w:t>
      </w:r>
      <w:r w:rsidRPr="00C721E8">
        <w:t>.</w:t>
      </w:r>
      <w:r>
        <w:t>C</w:t>
      </w:r>
      <w:proofErr w:type="spellEnd"/>
      <w:r w:rsidRPr="00C721E8">
        <w:t>.</w:t>
      </w:r>
      <w:r w:rsidRPr="00C721E8">
        <w:rPr>
          <w:rFonts w:hint="eastAsia"/>
        </w:rPr>
        <w:t>诉丹麦案。</w:t>
      </w:r>
      <w:r w:rsidRPr="00C721E8">
        <w:rPr>
          <w:vertAlign w:val="superscript"/>
        </w:rPr>
        <w:footnoteReference w:id="9"/>
      </w:r>
    </w:p>
    <w:bookmarkEnd w:id="1"/>
    <w:p w:rsidR="00C721E8" w:rsidRPr="00C721E8" w:rsidRDefault="00C721E8" w:rsidP="004A7568">
      <w:pPr>
        <w:pStyle w:val="H23GC"/>
      </w:pPr>
      <w:r w:rsidRPr="00C721E8">
        <w:tab/>
      </w:r>
      <w:r w:rsidRPr="00C721E8">
        <w:tab/>
      </w:r>
      <w:r w:rsidRPr="00C721E8">
        <w:t>缔约国的补充意见</w:t>
      </w:r>
    </w:p>
    <w:p w:rsidR="00C721E8" w:rsidRPr="00C721E8" w:rsidRDefault="00C721E8" w:rsidP="00C721E8">
      <w:pPr>
        <w:pStyle w:val="SingleTxtGC"/>
      </w:pPr>
      <w:r>
        <w:t>8</w:t>
      </w:r>
      <w:r w:rsidRPr="00C721E8">
        <w:t>.</w:t>
      </w:r>
      <w:r>
        <w:t>1</w:t>
      </w:r>
      <w:r w:rsidR="004A7568">
        <w:tab/>
      </w:r>
      <w:r w:rsidRPr="00C721E8">
        <w:rPr>
          <w:rFonts w:hint="eastAsia"/>
        </w:rPr>
        <w:t>缔约国在</w:t>
      </w:r>
      <w:r>
        <w:t>2</w:t>
      </w:r>
      <w:r w:rsidRPr="00C721E8">
        <w:t>0</w:t>
      </w:r>
      <w:r>
        <w:t>19</w:t>
      </w:r>
      <w:r w:rsidRPr="00C721E8">
        <w:rPr>
          <w:rFonts w:hint="eastAsia"/>
        </w:rPr>
        <w:t>年</w:t>
      </w:r>
      <w:r>
        <w:t>6</w:t>
      </w:r>
      <w:r w:rsidRPr="00C721E8">
        <w:rPr>
          <w:rFonts w:hint="eastAsia"/>
        </w:rPr>
        <w:t>月</w:t>
      </w:r>
      <w:r>
        <w:t>3</w:t>
      </w:r>
      <w:r w:rsidRPr="00C721E8">
        <w:rPr>
          <w:rFonts w:hint="eastAsia"/>
        </w:rPr>
        <w:t>日的意见中称，提交人在其评论中没有提供任何新的信息。</w:t>
      </w:r>
    </w:p>
    <w:p w:rsidR="00C721E8" w:rsidRPr="00C721E8" w:rsidRDefault="00C721E8" w:rsidP="00C721E8">
      <w:pPr>
        <w:pStyle w:val="SingleTxtGC"/>
      </w:pPr>
      <w:r>
        <w:t>8</w:t>
      </w:r>
      <w:r w:rsidRPr="00C721E8">
        <w:t>.</w:t>
      </w:r>
      <w:r>
        <w:t>2</w:t>
      </w:r>
      <w:r w:rsidR="004A7568">
        <w:tab/>
      </w:r>
      <w:r w:rsidRPr="00C721E8">
        <w:rPr>
          <w:rFonts w:hint="eastAsia"/>
        </w:rPr>
        <w:t>鉴于提交人要求重新审理他的案件，缔约国辩称，</w:t>
      </w:r>
      <w:r>
        <w:t>L</w:t>
      </w:r>
      <w:r w:rsidRPr="00C721E8">
        <w:t>.</w:t>
      </w:r>
      <w:r>
        <w:t>G</w:t>
      </w:r>
      <w:r w:rsidRPr="00C721E8">
        <w:t>.</w:t>
      </w:r>
      <w:r w:rsidRPr="00C721E8">
        <w:rPr>
          <w:rFonts w:hint="eastAsia"/>
        </w:rPr>
        <w:t>和</w:t>
      </w:r>
      <w:proofErr w:type="spellStart"/>
      <w:r>
        <w:t>X</w:t>
      </w:r>
      <w:r w:rsidRPr="00C721E8">
        <w:t>.</w:t>
      </w:r>
      <w:r>
        <w:t>C</w:t>
      </w:r>
      <w:proofErr w:type="spellEnd"/>
      <w:r w:rsidRPr="00C721E8">
        <w:t>.</w:t>
      </w:r>
      <w:r w:rsidRPr="00C721E8">
        <w:rPr>
          <w:rFonts w:hint="eastAsia"/>
        </w:rPr>
        <w:t>诉丹麦不是一个可比较的案件，因为在该案中，已经提出了无可争议的新情况</w:t>
      </w:r>
      <w:r w:rsidRPr="00C721E8">
        <w:t>(</w:t>
      </w:r>
      <w:r w:rsidRPr="00C721E8">
        <w:rPr>
          <w:rFonts w:hint="eastAsia"/>
        </w:rPr>
        <w:t>即提交人的母亲怀孕</w:t>
      </w:r>
      <w:r w:rsidRPr="00C721E8">
        <w:t>)</w:t>
      </w:r>
      <w:r w:rsidRPr="00C721E8">
        <w:rPr>
          <w:rFonts w:hint="eastAsia"/>
        </w:rPr>
        <w:t>，而在本案中，提交人没有确定充分的理由令人相信如果他返回巴基斯坦，他的生命会受到威胁，因为没有出现新的情况。</w:t>
      </w:r>
    </w:p>
    <w:p w:rsidR="00C721E8" w:rsidRPr="00C721E8" w:rsidRDefault="00C721E8" w:rsidP="00C721E8">
      <w:pPr>
        <w:pStyle w:val="SingleTxtGC"/>
      </w:pPr>
      <w:r>
        <w:t>8</w:t>
      </w:r>
      <w:r w:rsidRPr="00C721E8">
        <w:t>.</w:t>
      </w:r>
      <w:r>
        <w:t>3</w:t>
      </w:r>
      <w:r w:rsidR="004A7568">
        <w:tab/>
      </w:r>
      <w:r w:rsidRPr="00C721E8">
        <w:rPr>
          <w:rFonts w:hint="eastAsia"/>
        </w:rPr>
        <w:t>缔约国重申，提交人没有充分证明他或他的律师没有足够的有效补救办法来处理可能违反《公约》的行为。缔约国还辩称，委员会的任务不是抽象地决定国家立法是否符合《公约》，而是考虑在具体案件中是否存在违反行为</w:t>
      </w:r>
      <w:r w:rsidRPr="00C721E8">
        <w:rPr>
          <w:rFonts w:hint="eastAsia"/>
          <w:bCs/>
        </w:rPr>
        <w:t>。</w:t>
      </w:r>
    </w:p>
    <w:p w:rsidR="00C721E8" w:rsidRPr="00C721E8" w:rsidRDefault="00C721E8" w:rsidP="00255472">
      <w:pPr>
        <w:pStyle w:val="H23GC"/>
      </w:pPr>
      <w:r w:rsidRPr="00C721E8">
        <w:tab/>
      </w:r>
      <w:r w:rsidRPr="00C721E8">
        <w:tab/>
      </w:r>
      <w:r w:rsidRPr="00C721E8">
        <w:t>委员会需审理的问题和议事情况</w:t>
      </w:r>
    </w:p>
    <w:p w:rsidR="00C721E8" w:rsidRPr="00C721E8" w:rsidRDefault="00C721E8" w:rsidP="00255472">
      <w:pPr>
        <w:pStyle w:val="H4GC"/>
      </w:pPr>
      <w:r w:rsidRPr="00C721E8">
        <w:tab/>
      </w:r>
      <w:r w:rsidRPr="00C721E8">
        <w:tab/>
      </w:r>
      <w:r w:rsidRPr="00C721E8">
        <w:t>审议可否受理问题</w:t>
      </w:r>
    </w:p>
    <w:p w:rsidR="00C721E8" w:rsidRPr="00C721E8" w:rsidRDefault="00C721E8" w:rsidP="00C721E8">
      <w:pPr>
        <w:pStyle w:val="SingleTxtGC"/>
      </w:pPr>
      <w:r>
        <w:t>9</w:t>
      </w:r>
      <w:r w:rsidRPr="00C721E8">
        <w:t>.</w:t>
      </w:r>
      <w:r>
        <w:t>1</w:t>
      </w:r>
      <w:r w:rsidR="00255472">
        <w:tab/>
      </w:r>
      <w:r w:rsidRPr="00C721E8">
        <w:rPr>
          <w:rFonts w:hint="eastAsia"/>
        </w:rPr>
        <w:t>在审议来文所载的任何请求之前，委员会必须根据《任择议定书》规定的议事规则第</w:t>
      </w:r>
      <w:r>
        <w:t>2</w:t>
      </w:r>
      <w:r w:rsidRPr="00C721E8">
        <w:t>0</w:t>
      </w:r>
      <w:r w:rsidRPr="00C721E8">
        <w:rPr>
          <w:rFonts w:hint="eastAsia"/>
        </w:rPr>
        <w:t>条，决定来文是否符合《任择议定书》规定的受理条件。</w:t>
      </w:r>
    </w:p>
    <w:p w:rsidR="00C721E8" w:rsidRPr="00C721E8" w:rsidRDefault="00C721E8" w:rsidP="00C721E8">
      <w:pPr>
        <w:pStyle w:val="SingleTxtGC"/>
      </w:pPr>
      <w:r>
        <w:lastRenderedPageBreak/>
        <w:t>9</w:t>
      </w:r>
      <w:r w:rsidRPr="00C721E8">
        <w:t>.</w:t>
      </w:r>
      <w:r>
        <w:t>2</w:t>
      </w:r>
      <w:r w:rsidR="00255472">
        <w:tab/>
      </w:r>
      <w:r w:rsidRPr="00D04D28">
        <w:rPr>
          <w:rFonts w:hint="eastAsia"/>
          <w:spacing w:val="6"/>
        </w:rPr>
        <w:t>委员会注意到缔约国的论点，即提交人没有用尽国内补救办法，因为</w:t>
      </w:r>
      <w:r w:rsidRPr="00D04D28">
        <w:rPr>
          <w:spacing w:val="6"/>
        </w:rPr>
        <w:t>：</w:t>
      </w:r>
      <w:r w:rsidRPr="00D04D28">
        <w:rPr>
          <w:spacing w:val="6"/>
        </w:rPr>
        <w:t>(a)</w:t>
      </w:r>
      <w:r w:rsidR="00D04D28">
        <w:rPr>
          <w:spacing w:val="6"/>
        </w:rPr>
        <w:t xml:space="preserve"> </w:t>
      </w:r>
      <w:r w:rsidRPr="00C721E8">
        <w:rPr>
          <w:rFonts w:hint="eastAsia"/>
        </w:rPr>
        <w:t>他没有就移民上诉委员会</w:t>
      </w:r>
      <w:r>
        <w:t>2</w:t>
      </w:r>
      <w:r w:rsidRPr="00C721E8">
        <w:t>0</w:t>
      </w:r>
      <w:r>
        <w:t>15</w:t>
      </w:r>
      <w:r w:rsidRPr="00C721E8">
        <w:rPr>
          <w:rFonts w:hint="eastAsia"/>
        </w:rPr>
        <w:t>年</w:t>
      </w:r>
      <w:r>
        <w:t>12</w:t>
      </w:r>
      <w:r w:rsidRPr="00C721E8">
        <w:rPr>
          <w:rFonts w:hint="eastAsia"/>
        </w:rPr>
        <w:t>月</w:t>
      </w:r>
      <w:r>
        <w:t>9</w:t>
      </w:r>
      <w:r w:rsidRPr="00C721E8">
        <w:rPr>
          <w:rFonts w:hint="eastAsia"/>
        </w:rPr>
        <w:t>日的决定向法院提出上诉；</w:t>
      </w:r>
      <w:r w:rsidRPr="00C721E8">
        <w:t>(</w:t>
      </w:r>
      <w:r>
        <w:t>b</w:t>
      </w:r>
      <w:r w:rsidRPr="00C721E8">
        <w:t>)</w:t>
      </w:r>
      <w:r w:rsidR="00235B07">
        <w:t xml:space="preserve"> </w:t>
      </w:r>
      <w:r w:rsidRPr="00C721E8">
        <w:rPr>
          <w:rFonts w:hint="eastAsia"/>
        </w:rPr>
        <w:t>拒绝免费法律援助并不改变提交人未用尽国内补救办法的结果。然而，委员会还注意到提交人的论点，即丹麦难民上诉委员会的决定不得上诉，</w:t>
      </w:r>
      <w:r w:rsidRPr="00C721E8">
        <w:rPr>
          <w:vertAlign w:val="superscript"/>
          <w:lang w:val="en-GB"/>
        </w:rPr>
        <w:footnoteReference w:id="10"/>
      </w:r>
      <w:r w:rsidR="00235B07">
        <w:rPr>
          <w:rFonts w:hint="eastAsia"/>
        </w:rPr>
        <w:t xml:space="preserve"> </w:t>
      </w:r>
      <w:r w:rsidRPr="00C721E8">
        <w:rPr>
          <w:rFonts w:hint="eastAsia"/>
        </w:rPr>
        <w:t>他试图寻求法律援助服务以便能够获得相关司法审查，但这种援助被拒绝，使他没有上诉的手段。有鉴于上述情况</w:t>
      </w:r>
      <w:r>
        <w:t>，</w:t>
      </w:r>
      <w:r w:rsidRPr="00C721E8">
        <w:rPr>
          <w:rFonts w:hint="eastAsia"/>
        </w:rPr>
        <w:t>委员会认为</w:t>
      </w:r>
      <w:r>
        <w:t>，</w:t>
      </w:r>
      <w:r w:rsidRPr="00C721E8">
        <w:rPr>
          <w:rFonts w:hint="eastAsia"/>
        </w:rPr>
        <w:t>来文的受理在《任择议定书》第</w:t>
      </w:r>
      <w:r>
        <w:t>7</w:t>
      </w:r>
      <w:r w:rsidRPr="00C721E8">
        <w:rPr>
          <w:rFonts w:hint="eastAsia"/>
        </w:rPr>
        <w:t>条</w:t>
      </w:r>
      <w:r w:rsidRPr="00C721E8">
        <w:t>(</w:t>
      </w:r>
      <w:r>
        <w:t>e</w:t>
      </w:r>
      <w:r w:rsidRPr="00C721E8">
        <w:t>)</w:t>
      </w:r>
      <w:r w:rsidRPr="00C721E8">
        <w:rPr>
          <w:rFonts w:hint="eastAsia"/>
        </w:rPr>
        <w:t>项之下不存在障碍。</w:t>
      </w:r>
    </w:p>
    <w:p w:rsidR="00C721E8" w:rsidRPr="00C721E8" w:rsidRDefault="00C721E8" w:rsidP="00C721E8">
      <w:pPr>
        <w:pStyle w:val="SingleTxtGC"/>
      </w:pPr>
      <w:r>
        <w:t>9</w:t>
      </w:r>
      <w:r w:rsidRPr="00C721E8">
        <w:t>.</w:t>
      </w:r>
      <w:r>
        <w:t>3</w:t>
      </w:r>
      <w:r w:rsidR="00255472">
        <w:tab/>
      </w:r>
      <w:r w:rsidRPr="00C721E8">
        <w:rPr>
          <w:rFonts w:hint="eastAsia"/>
        </w:rPr>
        <w:t>委员会注意到提交人根据《公约》第</w:t>
      </w:r>
      <w:r>
        <w:rPr>
          <w:rFonts w:hint="eastAsia"/>
        </w:rPr>
        <w:t>2</w:t>
      </w:r>
      <w:r w:rsidRPr="00C721E8">
        <w:rPr>
          <w:rFonts w:hint="eastAsia"/>
        </w:rPr>
        <w:t>、第</w:t>
      </w:r>
      <w:r>
        <w:rPr>
          <w:rFonts w:hint="eastAsia"/>
        </w:rPr>
        <w:t>6</w:t>
      </w:r>
      <w:r w:rsidRPr="00C721E8">
        <w:rPr>
          <w:rFonts w:hint="eastAsia"/>
        </w:rPr>
        <w:t>、第</w:t>
      </w:r>
      <w:r>
        <w:rPr>
          <w:rFonts w:hint="eastAsia"/>
        </w:rPr>
        <w:t>7</w:t>
      </w:r>
      <w:r w:rsidRPr="00C721E8">
        <w:rPr>
          <w:rFonts w:hint="eastAsia"/>
        </w:rPr>
        <w:t>和第</w:t>
      </w:r>
      <w:r>
        <w:rPr>
          <w:rFonts w:hint="eastAsia"/>
        </w:rPr>
        <w:t>8</w:t>
      </w:r>
      <w:r w:rsidRPr="00C721E8">
        <w:rPr>
          <w:rFonts w:hint="eastAsia"/>
        </w:rPr>
        <w:t>条提出的索赔。然而，委员会注意到，提交人的申诉是一般性的，没有提供任何信息或论据来证明如果他被驱逐到巴基斯坦，他根据援引的条款享有的权利将如何受到侵犯。因此，委员会认为这些申诉明显缺乏根据，并宣布根据《任择议定书》第</w:t>
      </w:r>
      <w:r>
        <w:rPr>
          <w:rFonts w:hint="eastAsia"/>
        </w:rPr>
        <w:t>7</w:t>
      </w:r>
      <w:r w:rsidRPr="00C721E8">
        <w:rPr>
          <w:rFonts w:hint="eastAsia"/>
        </w:rPr>
        <w:t>条</w:t>
      </w:r>
      <w:r w:rsidRPr="00C721E8">
        <w:t>(</w:t>
      </w:r>
      <w:r>
        <w:t>f</w:t>
      </w:r>
      <w:r w:rsidRPr="00C721E8">
        <w:t>)</w:t>
      </w:r>
      <w:r w:rsidRPr="00C721E8">
        <w:rPr>
          <w:rFonts w:hint="eastAsia"/>
        </w:rPr>
        <w:t>项不予受理。</w:t>
      </w:r>
    </w:p>
    <w:p w:rsidR="00C721E8" w:rsidRPr="00C721E8" w:rsidRDefault="00C721E8" w:rsidP="00C721E8">
      <w:pPr>
        <w:pStyle w:val="SingleTxtGC"/>
      </w:pPr>
      <w:r>
        <w:t>9</w:t>
      </w:r>
      <w:r w:rsidRPr="00C721E8">
        <w:t>.</w:t>
      </w:r>
      <w:r>
        <w:t>4</w:t>
      </w:r>
      <w:r w:rsidR="00255472">
        <w:tab/>
      </w:r>
      <w:r w:rsidRPr="00C721E8">
        <w:rPr>
          <w:rFonts w:hint="eastAsia"/>
        </w:rPr>
        <w:t>委员会还注意到提交人根据《公约》第</w:t>
      </w:r>
      <w:r>
        <w:t>3</w:t>
      </w:r>
      <w:r w:rsidRPr="00C721E8">
        <w:rPr>
          <w:rFonts w:hint="eastAsia"/>
        </w:rPr>
        <w:t>条提出的申诉，提到将提交人遣返巴基斯坦将违反儿童的最大利益，使他面临与母亲分离的风险，丹麦当局在相关程序中没有考虑到提交人的特殊情况。然而，委员会注意到缔约国的论点，即所有相关程序都适当考虑了提交人的最大利益，将他的特殊情况</w:t>
      </w:r>
      <w:r w:rsidRPr="00C721E8">
        <w:t>(</w:t>
      </w:r>
      <w:r w:rsidRPr="00C721E8">
        <w:rPr>
          <w:rFonts w:hint="eastAsia"/>
        </w:rPr>
        <w:t>包括他的年龄、入学率、语言技能和家庭状况</w:t>
      </w:r>
      <w:r w:rsidRPr="00C721E8">
        <w:t>)</w:t>
      </w:r>
      <w:r w:rsidRPr="00C721E8">
        <w:rPr>
          <w:rFonts w:hint="eastAsia"/>
        </w:rPr>
        <w:t>视为这些程序的一个组成部分，而且提交人未能发现决策过程中的任何具体违规行为或丹麦当局未能适当考虑的风险因素。</w:t>
      </w:r>
    </w:p>
    <w:p w:rsidR="00C721E8" w:rsidRPr="00C721E8" w:rsidRDefault="00C721E8" w:rsidP="00C721E8">
      <w:pPr>
        <w:pStyle w:val="SingleTxtGC"/>
      </w:pPr>
      <w:r>
        <w:t>9</w:t>
      </w:r>
      <w:r w:rsidRPr="00C721E8">
        <w:t>.</w:t>
      </w:r>
      <w:r>
        <w:t>5</w:t>
      </w:r>
      <w:r w:rsidRPr="00C721E8">
        <w:tab/>
      </w:r>
      <w:r w:rsidRPr="00C721E8">
        <w:t>委员会回顾指出，评估在接受国是否存在严重违反《公约》的风险时，应关注儿童和性别问题，</w:t>
      </w:r>
      <w:r w:rsidRPr="00C721E8">
        <w:rPr>
          <w:vertAlign w:val="superscript"/>
        </w:rPr>
        <w:footnoteReference w:id="11"/>
      </w:r>
      <w:r w:rsidRPr="00C721E8">
        <w:t xml:space="preserve"> </w:t>
      </w:r>
      <w:r w:rsidRPr="00C721E8">
        <w:rPr>
          <w:rFonts w:hint="eastAsia"/>
        </w:rPr>
        <w:t>应把</w:t>
      </w:r>
      <w:r w:rsidRPr="00C721E8">
        <w:t>儿童的最大利益</w:t>
      </w:r>
      <w:r w:rsidRPr="00C721E8">
        <w:rPr>
          <w:rFonts w:hint="eastAsia"/>
        </w:rPr>
        <w:t>作</w:t>
      </w:r>
      <w:r w:rsidRPr="00C721E8">
        <w:t>为决定是否遣返儿童的首要考虑</w:t>
      </w:r>
      <w:r w:rsidRPr="00D04D28">
        <w:rPr>
          <w:spacing w:val="-4"/>
        </w:rPr>
        <w:t>因素，且这种决定应确保儿童在返回后是安全的，能获得妥善的照顾并享有权利。</w:t>
      </w:r>
      <w:r w:rsidRPr="00D04D28">
        <w:rPr>
          <w:spacing w:val="-4"/>
          <w:vertAlign w:val="superscript"/>
        </w:rPr>
        <w:footnoteReference w:id="12"/>
      </w:r>
      <w:r w:rsidR="00D04D28">
        <w:rPr>
          <w:rFonts w:hint="eastAsia"/>
        </w:rPr>
        <w:t xml:space="preserve"> </w:t>
      </w:r>
      <w:r w:rsidRPr="00C721E8">
        <w:t>在关于遣返儿童的任何行政或司法决定中，必须通过个别程序明确地确保儿童的最大利益。</w:t>
      </w:r>
      <w:r w:rsidRPr="00C721E8">
        <w:rPr>
          <w:vertAlign w:val="superscript"/>
        </w:rPr>
        <w:footnoteReference w:id="13"/>
      </w:r>
    </w:p>
    <w:p w:rsidR="00C721E8" w:rsidRPr="00C721E8" w:rsidRDefault="00C721E8" w:rsidP="00C721E8">
      <w:pPr>
        <w:pStyle w:val="SingleTxtGC"/>
      </w:pPr>
      <w:r>
        <w:t>9</w:t>
      </w:r>
      <w:r w:rsidRPr="00C721E8">
        <w:t>.</w:t>
      </w:r>
      <w:r>
        <w:t>6</w:t>
      </w:r>
      <w:r w:rsidRPr="00C721E8">
        <w:tab/>
      </w:r>
      <w:r w:rsidRPr="00C721E8">
        <w:t>委员会还回顾，通常应由</w:t>
      </w:r>
      <w:r w:rsidRPr="00C721E8">
        <w:rPr>
          <w:rFonts w:hint="eastAsia"/>
        </w:rPr>
        <w:t>《</w:t>
      </w:r>
      <w:r w:rsidRPr="00C721E8">
        <w:t>公约</w:t>
      </w:r>
      <w:r w:rsidRPr="00C721E8">
        <w:rPr>
          <w:rFonts w:hint="eastAsia"/>
        </w:rPr>
        <w:t>》</w:t>
      </w:r>
      <w:r w:rsidRPr="00C721E8">
        <w:t>缔约国机关审查和评估事实和证据，以确定返回时是否存在严重违反</w:t>
      </w:r>
      <w:r w:rsidRPr="00C721E8">
        <w:rPr>
          <w:rFonts w:hint="eastAsia"/>
        </w:rPr>
        <w:t>《</w:t>
      </w:r>
      <w:r w:rsidRPr="00C721E8">
        <w:t>公约</w:t>
      </w:r>
      <w:r w:rsidRPr="00C721E8">
        <w:rPr>
          <w:rFonts w:hint="eastAsia"/>
        </w:rPr>
        <w:t>》</w:t>
      </w:r>
      <w:r w:rsidRPr="00C721E8">
        <w:t>的风险，除非发现这种评估显然是武断的或相当于剥夺司法公正。</w:t>
      </w:r>
      <w:r w:rsidRPr="00C721E8">
        <w:rPr>
          <w:vertAlign w:val="superscript"/>
        </w:rPr>
        <w:footnoteReference w:id="14"/>
      </w:r>
    </w:p>
    <w:p w:rsidR="00C721E8" w:rsidRPr="00C721E8" w:rsidRDefault="00C721E8" w:rsidP="00C721E8">
      <w:pPr>
        <w:pStyle w:val="SingleTxtGC"/>
      </w:pPr>
      <w:r>
        <w:t>9</w:t>
      </w:r>
      <w:r w:rsidRPr="00C721E8">
        <w:t>.</w:t>
      </w:r>
      <w:r>
        <w:t>7</w:t>
      </w:r>
      <w:r w:rsidRPr="00C721E8">
        <w:tab/>
      </w:r>
      <w:r w:rsidRPr="00C721E8">
        <w:t>在本案中，委员会注意到，丹麦难民上诉委员会和移民上诉委员会评估了提交人申请庇护的新理由，即据称提交人在巴基斯坦的父系亲属发出的威胁，以及提交人的特殊情况，但驳回了这一理由，认为这一理由不可靠和</w:t>
      </w:r>
      <w:r w:rsidRPr="00C721E8">
        <w:rPr>
          <w:rFonts w:hint="eastAsia"/>
        </w:rPr>
        <w:t>不</w:t>
      </w:r>
      <w:r w:rsidRPr="00C721E8">
        <w:t>详尽。这些机构得出的结论是，提交人返回巴基斯坦后不会面临与母亲分离的风险，与母亲在一起符合提交人的最佳利益。</w:t>
      </w:r>
    </w:p>
    <w:p w:rsidR="00C721E8" w:rsidRPr="00C721E8" w:rsidRDefault="00C721E8" w:rsidP="00C721E8">
      <w:pPr>
        <w:pStyle w:val="SingleTxtGC"/>
      </w:pPr>
      <w:r>
        <w:t>9</w:t>
      </w:r>
      <w:r w:rsidRPr="00C721E8">
        <w:t>.</w:t>
      </w:r>
      <w:r>
        <w:t>8</w:t>
      </w:r>
      <w:r w:rsidRPr="00C721E8">
        <w:tab/>
      </w:r>
      <w:r w:rsidRPr="00C721E8">
        <w:t>委员会注意到，虽然提交人不同意丹麦难民上诉委员会和移民上诉委员会得出的结论，但他没有证明</w:t>
      </w:r>
      <w:r w:rsidRPr="00C721E8">
        <w:rPr>
          <w:rFonts w:hint="eastAsia"/>
        </w:rPr>
        <w:t>它</w:t>
      </w:r>
      <w:r w:rsidRPr="00C721E8">
        <w:t>们对提交人提交的事实和证据的评估是武断的或以其</w:t>
      </w:r>
      <w:r w:rsidRPr="00C721E8">
        <w:lastRenderedPageBreak/>
        <w:t>他方式构成剥夺司法公正。因此，委员会认为来文中的这部分内容未得到充分证实，根据《任择议定书》第</w:t>
      </w:r>
      <w:r>
        <w:t>7</w:t>
      </w:r>
      <w:r w:rsidRPr="00C721E8">
        <w:t>第</w:t>
      </w:r>
      <w:r w:rsidRPr="00C721E8">
        <w:t>(</w:t>
      </w:r>
      <w:r>
        <w:t>f</w:t>
      </w:r>
      <w:r w:rsidRPr="00C721E8">
        <w:t>)</w:t>
      </w:r>
      <w:proofErr w:type="gramStart"/>
      <w:r w:rsidRPr="00C721E8">
        <w:t>款宣布</w:t>
      </w:r>
      <w:proofErr w:type="gramEnd"/>
      <w:r w:rsidRPr="00C721E8">
        <w:t>不予受理。</w:t>
      </w:r>
    </w:p>
    <w:p w:rsidR="00C721E8" w:rsidRPr="00C721E8" w:rsidRDefault="00C721E8" w:rsidP="00C721E8">
      <w:pPr>
        <w:pStyle w:val="SingleTxtGC"/>
      </w:pPr>
      <w:r>
        <w:t>9</w:t>
      </w:r>
      <w:r w:rsidRPr="00C721E8">
        <w:t>.</w:t>
      </w:r>
      <w:r>
        <w:t>9</w:t>
      </w:r>
      <w:r w:rsidRPr="00C721E8">
        <w:tab/>
      </w:r>
      <w:r w:rsidRPr="00C721E8">
        <w:t>最后，委员会注意到提交人声称缔约国违反了</w:t>
      </w:r>
      <w:r w:rsidRPr="00C721E8">
        <w:rPr>
          <w:rFonts w:hint="eastAsia"/>
        </w:rPr>
        <w:t>《</w:t>
      </w:r>
      <w:r w:rsidRPr="00C721E8">
        <w:t>公约</w:t>
      </w:r>
      <w:r w:rsidRPr="00C721E8">
        <w:rPr>
          <w:rFonts w:hint="eastAsia"/>
        </w:rPr>
        <w:t>》</w:t>
      </w:r>
      <w:r w:rsidRPr="00C721E8">
        <w:t>第</w:t>
      </w:r>
      <w:r>
        <w:rPr>
          <w:rFonts w:hint="eastAsia"/>
        </w:rPr>
        <w:t>4</w:t>
      </w:r>
      <w:r w:rsidRPr="00C721E8">
        <w:t>条规定的义务，因为丹麦上诉许可委员会驳回了提交人将其庇护案件提交丹麦法院的免费法律援助申请。委员会还注意到缔约国的声明，即丹麦上诉许可委员会根据既定的法律协议，没有发现在提交人一案中提供免费法律援助的条件。委员会认为，</w:t>
      </w:r>
      <w:r w:rsidRPr="00C721E8">
        <w:rPr>
          <w:rFonts w:hint="eastAsia"/>
        </w:rPr>
        <w:t>《</w:t>
      </w:r>
      <w:r w:rsidRPr="00C721E8">
        <w:t>公约</w:t>
      </w:r>
      <w:r w:rsidRPr="00C721E8">
        <w:rPr>
          <w:rFonts w:hint="eastAsia"/>
        </w:rPr>
        <w:t>》</w:t>
      </w:r>
      <w:r w:rsidRPr="00C721E8">
        <w:t>第</w:t>
      </w:r>
      <w:r>
        <w:t>4</w:t>
      </w:r>
      <w:r w:rsidRPr="00C721E8">
        <w:t>条规定，缔约国应采取一切适当的立法、行政和其他措施落实</w:t>
      </w:r>
      <w:r w:rsidRPr="00C721E8">
        <w:rPr>
          <w:rFonts w:hint="eastAsia"/>
        </w:rPr>
        <w:t>《</w:t>
      </w:r>
      <w:r w:rsidRPr="00C721E8">
        <w:t>公约</w:t>
      </w:r>
      <w:r w:rsidRPr="00C721E8">
        <w:rPr>
          <w:rFonts w:hint="eastAsia"/>
        </w:rPr>
        <w:t>》</w:t>
      </w:r>
      <w:r w:rsidRPr="00C721E8">
        <w:t>承认的权利，其中包括在发现违反</w:t>
      </w:r>
      <w:r w:rsidRPr="00C721E8">
        <w:rPr>
          <w:rFonts w:hint="eastAsia"/>
        </w:rPr>
        <w:t>《</w:t>
      </w:r>
      <w:r w:rsidRPr="00C721E8">
        <w:t>公约</w:t>
      </w:r>
      <w:r w:rsidRPr="00C721E8">
        <w:rPr>
          <w:rFonts w:hint="eastAsia"/>
        </w:rPr>
        <w:t>》</w:t>
      </w:r>
      <w:r w:rsidRPr="00C721E8">
        <w:t>的情况下获得有效补救的权利。然而，委员会认为，第</w:t>
      </w:r>
      <w:r>
        <w:t>4</w:t>
      </w:r>
      <w:r w:rsidRPr="00C721E8">
        <w:t>条规定了一般性义务，只有在</w:t>
      </w:r>
      <w:r w:rsidRPr="00C721E8">
        <w:rPr>
          <w:rFonts w:hint="eastAsia"/>
        </w:rPr>
        <w:t>《</w:t>
      </w:r>
      <w:r w:rsidRPr="00C721E8">
        <w:t>任择议定书</w:t>
      </w:r>
      <w:r w:rsidRPr="00C721E8">
        <w:rPr>
          <w:rFonts w:hint="eastAsia"/>
        </w:rPr>
        <w:t>》</w:t>
      </w:r>
      <w:r w:rsidRPr="00C721E8">
        <w:t>规定的个人来文程序中，这些义务才能与</w:t>
      </w:r>
      <w:r w:rsidRPr="00C721E8">
        <w:rPr>
          <w:rFonts w:hint="eastAsia"/>
        </w:rPr>
        <w:t>《</w:t>
      </w:r>
      <w:r w:rsidRPr="00C721E8">
        <w:t>公约</w:t>
      </w:r>
      <w:r w:rsidRPr="00C721E8">
        <w:rPr>
          <w:rFonts w:hint="eastAsia"/>
        </w:rPr>
        <w:t>》</w:t>
      </w:r>
      <w:r w:rsidRPr="00C721E8">
        <w:t>的其他权利一起援引。考虑到本来文提交人未能就其根据</w:t>
      </w:r>
      <w:r w:rsidRPr="00C721E8">
        <w:rPr>
          <w:rFonts w:hint="eastAsia"/>
        </w:rPr>
        <w:t>《</w:t>
      </w:r>
      <w:r w:rsidRPr="00C721E8">
        <w:t>公约</w:t>
      </w:r>
      <w:r w:rsidRPr="00C721E8">
        <w:rPr>
          <w:rFonts w:hint="eastAsia"/>
        </w:rPr>
        <w:t>》</w:t>
      </w:r>
      <w:r w:rsidRPr="00C721E8">
        <w:t>第</w:t>
      </w:r>
      <w:r>
        <w:rPr>
          <w:rFonts w:hint="eastAsia"/>
        </w:rPr>
        <w:t>2</w:t>
      </w:r>
      <w:r w:rsidRPr="00C721E8">
        <w:t>条、第</w:t>
      </w:r>
      <w:r>
        <w:rPr>
          <w:rFonts w:hint="eastAsia"/>
        </w:rPr>
        <w:t>3</w:t>
      </w:r>
      <w:r w:rsidRPr="00C721E8">
        <w:t>条、第</w:t>
      </w:r>
      <w:r>
        <w:rPr>
          <w:rFonts w:hint="eastAsia"/>
        </w:rPr>
        <w:t>6</w:t>
      </w:r>
      <w:r w:rsidRPr="00C721E8">
        <w:t>条、第</w:t>
      </w:r>
      <w:r>
        <w:rPr>
          <w:rFonts w:hint="eastAsia"/>
        </w:rPr>
        <w:t>7</w:t>
      </w:r>
      <w:r w:rsidRPr="00C721E8">
        <w:t>条和第</w:t>
      </w:r>
      <w:r>
        <w:rPr>
          <w:rFonts w:hint="eastAsia"/>
        </w:rPr>
        <w:t>8</w:t>
      </w:r>
      <w:r w:rsidRPr="00C721E8">
        <w:t>条提出的权利受到侵犯的指控提供证据，根据</w:t>
      </w:r>
      <w:r w:rsidRPr="00C721E8">
        <w:rPr>
          <w:rFonts w:hint="eastAsia"/>
        </w:rPr>
        <w:t>《</w:t>
      </w:r>
      <w:r w:rsidRPr="00C721E8">
        <w:t>任择议定书</w:t>
      </w:r>
      <w:r w:rsidRPr="00C721E8">
        <w:rPr>
          <w:rFonts w:hint="eastAsia"/>
        </w:rPr>
        <w:t>》</w:t>
      </w:r>
      <w:r w:rsidRPr="00C721E8">
        <w:t>第</w:t>
      </w:r>
      <w:r>
        <w:rPr>
          <w:rFonts w:hint="eastAsia"/>
        </w:rPr>
        <w:t>7</w:t>
      </w:r>
      <w:r w:rsidRPr="00C721E8">
        <w:t>条</w:t>
      </w:r>
      <w:r w:rsidRPr="00C721E8">
        <w:t>(</w:t>
      </w:r>
      <w:r>
        <w:t>f</w:t>
      </w:r>
      <w:r w:rsidRPr="00C721E8">
        <w:t>)</w:t>
      </w:r>
      <w:r w:rsidRPr="00C721E8">
        <w:t>项，他关于</w:t>
      </w:r>
      <w:r w:rsidRPr="00C721E8">
        <w:rPr>
          <w:rFonts w:hint="eastAsia"/>
        </w:rPr>
        <w:t>《</w:t>
      </w:r>
      <w:r w:rsidRPr="00C721E8">
        <w:t>公约</w:t>
      </w:r>
      <w:r w:rsidRPr="00C721E8">
        <w:rPr>
          <w:rFonts w:hint="eastAsia"/>
        </w:rPr>
        <w:t>》</w:t>
      </w:r>
      <w:r w:rsidRPr="00C721E8">
        <w:t>第</w:t>
      </w:r>
      <w:r>
        <w:rPr>
          <w:rFonts w:hint="eastAsia"/>
        </w:rPr>
        <w:t>4</w:t>
      </w:r>
      <w:r w:rsidRPr="00C721E8">
        <w:t>条</w:t>
      </w:r>
      <w:r w:rsidRPr="00C721E8">
        <w:rPr>
          <w:rFonts w:hint="eastAsia"/>
        </w:rPr>
        <w:t>受到违反</w:t>
      </w:r>
      <w:r w:rsidRPr="00C721E8">
        <w:t>的指控也不可受理。因此，委员会宣布，根据</w:t>
      </w:r>
      <w:r w:rsidRPr="00C721E8">
        <w:rPr>
          <w:rFonts w:hint="eastAsia"/>
        </w:rPr>
        <w:t>《</w:t>
      </w:r>
      <w:r w:rsidRPr="00C721E8">
        <w:t>任择议定书</w:t>
      </w:r>
      <w:r w:rsidRPr="00C721E8">
        <w:rPr>
          <w:rFonts w:hint="eastAsia"/>
        </w:rPr>
        <w:t>》</w:t>
      </w:r>
      <w:r w:rsidRPr="00C721E8">
        <w:t>第</w:t>
      </w:r>
      <w:r>
        <w:rPr>
          <w:rFonts w:hint="eastAsia"/>
        </w:rPr>
        <w:t>7</w:t>
      </w:r>
      <w:r w:rsidRPr="00C721E8">
        <w:t>条</w:t>
      </w:r>
      <w:r w:rsidRPr="00C721E8">
        <w:t>(</w:t>
      </w:r>
      <w:r>
        <w:t>f</w:t>
      </w:r>
      <w:r w:rsidRPr="00C721E8">
        <w:t>)</w:t>
      </w:r>
      <w:r w:rsidRPr="00C721E8">
        <w:t>项，提交人根据第</w:t>
      </w:r>
      <w:r>
        <w:rPr>
          <w:rFonts w:hint="eastAsia"/>
        </w:rPr>
        <w:t>4</w:t>
      </w:r>
      <w:r w:rsidRPr="00C721E8">
        <w:t>条提出的申诉不可受理。</w:t>
      </w:r>
    </w:p>
    <w:p w:rsidR="00C721E8" w:rsidRPr="00C721E8" w:rsidRDefault="00C721E8" w:rsidP="00C721E8">
      <w:pPr>
        <w:pStyle w:val="SingleTxtGC"/>
      </w:pPr>
      <w:r>
        <w:t>1</w:t>
      </w:r>
      <w:r w:rsidRPr="00C721E8">
        <w:t>0.</w:t>
      </w:r>
      <w:r w:rsidRPr="00C721E8">
        <w:tab/>
      </w:r>
      <w:r w:rsidRPr="00C721E8">
        <w:t>因此，委员会决定：</w:t>
      </w:r>
    </w:p>
    <w:p w:rsidR="00C721E8" w:rsidRPr="00C721E8" w:rsidRDefault="00C721E8" w:rsidP="00255472">
      <w:pPr>
        <w:pStyle w:val="SingleTxtGC"/>
        <w:numPr>
          <w:ilvl w:val="0"/>
          <w:numId w:val="5"/>
        </w:numPr>
      </w:pPr>
      <w:r w:rsidRPr="00C721E8">
        <w:t>根据《任择议定书》第</w:t>
      </w:r>
      <w:r>
        <w:t>7</w:t>
      </w:r>
      <w:r w:rsidRPr="00C721E8">
        <w:t>条</w:t>
      </w:r>
      <w:r w:rsidRPr="00C721E8">
        <w:t>(</w:t>
      </w:r>
      <w:r>
        <w:t>f</w:t>
      </w:r>
      <w:r w:rsidRPr="00C721E8">
        <w:t>)</w:t>
      </w:r>
      <w:r w:rsidRPr="00C721E8">
        <w:t>项，来文不予受理；</w:t>
      </w:r>
    </w:p>
    <w:p w:rsidR="00E370A6" w:rsidRDefault="00C721E8" w:rsidP="00255472">
      <w:pPr>
        <w:pStyle w:val="SingleTxtGC"/>
        <w:numPr>
          <w:ilvl w:val="0"/>
          <w:numId w:val="5"/>
        </w:numPr>
      </w:pPr>
      <w:r w:rsidRPr="00C721E8">
        <w:t>将本决定转交来文提交人，并转交缔约国供参考。</w:t>
      </w:r>
    </w:p>
    <w:p w:rsidR="00ED3BED" w:rsidRPr="00ED3BED" w:rsidRDefault="00ED3BED" w:rsidP="00ED3BED">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ED3BED" w:rsidRPr="00ED3BED"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1E8" w:rsidRPr="000D319F" w:rsidRDefault="00C721E8" w:rsidP="000D319F">
      <w:pPr>
        <w:pStyle w:val="af0"/>
        <w:spacing w:after="240"/>
        <w:ind w:left="907"/>
        <w:rPr>
          <w:rFonts w:asciiTheme="majorBidi" w:eastAsia="宋体" w:hAnsiTheme="majorBidi" w:cstheme="majorBidi"/>
          <w:sz w:val="21"/>
          <w:szCs w:val="21"/>
          <w:lang w:val="en-US"/>
        </w:rPr>
      </w:pPr>
    </w:p>
    <w:p w:rsidR="00C721E8" w:rsidRPr="000D319F" w:rsidRDefault="00C721E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721E8" w:rsidRPr="000D319F" w:rsidRDefault="00C721E8" w:rsidP="000D319F">
      <w:pPr>
        <w:pStyle w:val="af0"/>
      </w:pPr>
    </w:p>
  </w:endnote>
  <w:endnote w:type="continuationNotice" w:id="1">
    <w:p w:rsidR="00C721E8" w:rsidRDefault="00C721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E8" w:rsidRPr="003D0918" w:rsidRDefault="00C721E8" w:rsidP="003D091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D0918">
      <w:rPr>
        <w:rStyle w:val="af2"/>
        <w:b w:val="0"/>
        <w:snapToGrid w:val="0"/>
        <w:sz w:val="16"/>
      </w:rPr>
      <w:t>GE.19</w:t>
    </w:r>
    <w:proofErr w:type="spellEnd"/>
    <w:r w:rsidRPr="003D0918">
      <w:rPr>
        <w:rStyle w:val="af2"/>
        <w:b w:val="0"/>
        <w:snapToGrid w:val="0"/>
        <w:sz w:val="16"/>
      </w:rPr>
      <w:t>-19321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E8" w:rsidRPr="003D0918" w:rsidRDefault="00C721E8" w:rsidP="003D0918">
    <w:pPr>
      <w:pStyle w:val="af0"/>
      <w:tabs>
        <w:tab w:val="clear" w:pos="431"/>
        <w:tab w:val="right" w:pos="9638"/>
      </w:tabs>
      <w:rPr>
        <w:rStyle w:val="af2"/>
      </w:rPr>
    </w:pPr>
    <w:proofErr w:type="spellStart"/>
    <w:r>
      <w:t>GE.19</w:t>
    </w:r>
    <w:proofErr w:type="spellEnd"/>
    <w:r>
      <w:t>-19321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E8" w:rsidRPr="00AB1CDF" w:rsidRDefault="00C721E8" w:rsidP="00C721E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-19321</w:t>
    </w:r>
    <w:r w:rsidRPr="00EE277A">
      <w:rPr>
        <w:sz w:val="20"/>
        <w:lang w:eastAsia="zh-CN"/>
      </w:rPr>
      <w:t xml:space="preserve"> (C)</w:t>
    </w:r>
    <w:r>
      <w:rPr>
        <w:sz w:val="20"/>
        <w:lang w:eastAsia="zh-CN"/>
      </w:rPr>
      <w:tab/>
      <w:t>20121</w:t>
    </w:r>
    <w:r>
      <w:rPr>
        <w:rFonts w:eastAsiaTheme="minorEastAsia"/>
        <w:sz w:val="20"/>
        <w:lang w:eastAsia="zh-CN"/>
      </w:rPr>
      <w:t>9</w:t>
    </w:r>
    <w:r>
      <w:rPr>
        <w:sz w:val="20"/>
        <w:lang w:eastAsia="zh-CN"/>
      </w:rPr>
      <w:tab/>
      <w:t>27121</w:t>
    </w:r>
    <w:r>
      <w:rPr>
        <w:rFonts w:eastAsiaTheme="minorEastAsia"/>
        <w:sz w:val="20"/>
        <w:lang w:eastAsia="zh-CN"/>
      </w:rPr>
      <w:t>9</w:t>
    </w:r>
  </w:p>
  <w:p w:rsidR="00C721E8" w:rsidRPr="00487939" w:rsidRDefault="00C721E8" w:rsidP="00C721E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2/D/36/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6/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1E8" w:rsidRPr="000157B1" w:rsidRDefault="00C721E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721E8" w:rsidRPr="000157B1" w:rsidRDefault="00C721E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721E8" w:rsidRDefault="00C721E8"/>
  </w:footnote>
  <w:footnote w:id="2">
    <w:p w:rsidR="00C721E8" w:rsidRPr="004F7995" w:rsidRDefault="00C721E8" w:rsidP="00E370A6">
      <w:pPr>
        <w:pStyle w:val="a6"/>
      </w:pPr>
      <w:r>
        <w:rPr>
          <w:lang w:val="zh-CN"/>
        </w:rPr>
        <w:tab/>
      </w:r>
      <w:r w:rsidRPr="00E240FB">
        <w:rPr>
          <w:sz w:val="21"/>
          <w:szCs w:val="21"/>
          <w:lang w:val="zh-CN"/>
        </w:rPr>
        <w:t>*</w:t>
      </w:r>
      <w:r>
        <w:rPr>
          <w:lang w:val="zh-CN"/>
        </w:rPr>
        <w:tab/>
      </w:r>
      <w:r>
        <w:rPr>
          <w:lang w:val="zh-CN"/>
        </w:rPr>
        <w:t>委员会第八十二届会议</w:t>
      </w:r>
      <w:r w:rsidR="00E63E46">
        <w:rPr>
          <w:lang w:val="zh-CN"/>
        </w:rPr>
        <w:t>(2</w:t>
      </w:r>
      <w:r>
        <w:rPr>
          <w:lang w:val="zh-CN"/>
        </w:rPr>
        <w:t>0</w:t>
      </w:r>
      <w:r w:rsidR="00E63E46">
        <w:rPr>
          <w:lang w:val="zh-CN"/>
        </w:rPr>
        <w:t>19</w:t>
      </w:r>
      <w:r>
        <w:rPr>
          <w:lang w:val="zh-CN"/>
        </w:rPr>
        <w:t>年</w:t>
      </w:r>
      <w:r w:rsidR="00E63E46">
        <w:rPr>
          <w:lang w:val="zh-CN"/>
        </w:rPr>
        <w:t>9</w:t>
      </w:r>
      <w:r>
        <w:rPr>
          <w:lang w:val="zh-CN"/>
        </w:rPr>
        <w:t>月</w:t>
      </w:r>
      <w:r w:rsidR="00E63E46">
        <w:rPr>
          <w:lang w:val="zh-CN"/>
        </w:rPr>
        <w:t>9</w:t>
      </w:r>
      <w:r>
        <w:rPr>
          <w:lang w:val="zh-CN"/>
        </w:rPr>
        <w:t>日至</w:t>
      </w:r>
      <w:r w:rsidR="00E63E46">
        <w:rPr>
          <w:lang w:val="zh-CN"/>
        </w:rPr>
        <w:t>27</w:t>
      </w:r>
      <w:r>
        <w:rPr>
          <w:lang w:val="zh-CN"/>
        </w:rPr>
        <w:t>日</w:t>
      </w:r>
      <w:r w:rsidR="00E63E46">
        <w:rPr>
          <w:lang w:val="zh-CN"/>
        </w:rPr>
        <w:t>)</w:t>
      </w:r>
      <w:r>
        <w:rPr>
          <w:lang w:val="zh-CN"/>
        </w:rPr>
        <w:t>通过。</w:t>
      </w:r>
    </w:p>
  </w:footnote>
  <w:footnote w:id="3">
    <w:p w:rsidR="00C721E8" w:rsidRPr="004F7995" w:rsidRDefault="00C721E8" w:rsidP="00E370A6">
      <w:pPr>
        <w:pStyle w:val="a6"/>
      </w:pPr>
      <w:r>
        <w:rPr>
          <w:lang w:val="zh-CN"/>
        </w:rPr>
        <w:tab/>
      </w:r>
      <w:r w:rsidRPr="00E240FB">
        <w:rPr>
          <w:sz w:val="21"/>
          <w:szCs w:val="21"/>
          <w:lang w:val="zh-CN"/>
        </w:rPr>
        <w:t>**</w:t>
      </w:r>
      <w:r>
        <w:rPr>
          <w:lang w:val="zh-CN"/>
        </w:rPr>
        <w:tab/>
      </w:r>
      <w:r>
        <w:rPr>
          <w:lang w:val="zh-CN"/>
        </w:rPr>
        <w:t>参加审查本来文的委员会委员有</w:t>
      </w:r>
      <w:r w:rsidR="00E63E46">
        <w:rPr>
          <w:lang w:val="zh-CN"/>
        </w:rPr>
        <w:t>：</w:t>
      </w:r>
      <w:r>
        <w:rPr>
          <w:lang w:val="zh-CN"/>
        </w:rPr>
        <w:t>苏珊娜</w:t>
      </w:r>
      <w:r w:rsidRPr="005D44D3">
        <w:rPr>
          <w:rFonts w:hint="eastAsia"/>
          <w:lang w:val="zh-CN"/>
        </w:rPr>
        <w:t>·</w:t>
      </w:r>
      <w:r>
        <w:rPr>
          <w:lang w:val="zh-CN"/>
        </w:rPr>
        <w:t>阿霍</w:t>
      </w:r>
      <w:r w:rsidRPr="005D44D3">
        <w:rPr>
          <w:rFonts w:hint="eastAsia"/>
          <w:lang w:val="zh-CN"/>
        </w:rPr>
        <w:t>·</w:t>
      </w:r>
      <w:r>
        <w:rPr>
          <w:lang w:val="zh-CN"/>
        </w:rPr>
        <w:t>阿苏马、阿马尔</w:t>
      </w:r>
      <w:r w:rsidRPr="005D44D3">
        <w:rPr>
          <w:rFonts w:hint="eastAsia"/>
          <w:lang w:val="zh-CN"/>
        </w:rPr>
        <w:t>·</w:t>
      </w:r>
      <w:r>
        <w:rPr>
          <w:lang w:val="zh-CN"/>
        </w:rPr>
        <w:t>沙尔曼</w:t>
      </w:r>
      <w:r w:rsidRPr="005D44D3">
        <w:rPr>
          <w:rFonts w:hint="eastAsia"/>
          <w:lang w:val="zh-CN"/>
        </w:rPr>
        <w:t>·</w:t>
      </w:r>
      <w:r>
        <w:rPr>
          <w:lang w:val="zh-CN"/>
        </w:rPr>
        <w:t>阿尔多塞里、辛德</w:t>
      </w:r>
      <w:r w:rsidRPr="005D44D3">
        <w:rPr>
          <w:rFonts w:hint="eastAsia"/>
          <w:lang w:val="zh-CN"/>
        </w:rPr>
        <w:t>·</w:t>
      </w:r>
      <w:r>
        <w:rPr>
          <w:lang w:val="zh-CN"/>
        </w:rPr>
        <w:t>阿尤毕</w:t>
      </w:r>
      <w:r w:rsidRPr="005D44D3">
        <w:rPr>
          <w:rFonts w:hint="eastAsia"/>
          <w:lang w:val="zh-CN"/>
        </w:rPr>
        <w:t>·</w:t>
      </w:r>
      <w:r>
        <w:rPr>
          <w:lang w:val="zh-CN"/>
        </w:rPr>
        <w:t>伊德里斯、布拉基</w:t>
      </w:r>
      <w:r w:rsidRPr="005D44D3">
        <w:rPr>
          <w:rFonts w:hint="eastAsia"/>
          <w:lang w:val="zh-CN"/>
        </w:rPr>
        <w:t>·</w:t>
      </w:r>
      <w:r>
        <w:rPr>
          <w:lang w:val="zh-CN"/>
        </w:rPr>
        <w:t>古德布兰松、菲利普</w:t>
      </w:r>
      <w:r w:rsidRPr="005D44D3">
        <w:rPr>
          <w:rFonts w:hint="eastAsia"/>
          <w:lang w:val="zh-CN"/>
        </w:rPr>
        <w:t>·</w:t>
      </w:r>
      <w:r>
        <w:rPr>
          <w:lang w:val="zh-CN"/>
        </w:rPr>
        <w:t>雅费、奥尔加</w:t>
      </w:r>
      <w:r w:rsidRPr="005D44D3">
        <w:rPr>
          <w:rFonts w:hint="eastAsia"/>
          <w:lang w:val="zh-CN"/>
        </w:rPr>
        <w:t>·</w:t>
      </w:r>
      <w:r>
        <w:rPr>
          <w:lang w:val="zh-CN"/>
        </w:rPr>
        <w:t>哈佐娃、西法斯</w:t>
      </w:r>
      <w:r w:rsidRPr="005D44D3">
        <w:rPr>
          <w:rFonts w:hint="eastAsia"/>
          <w:lang w:val="zh-CN"/>
        </w:rPr>
        <w:t>·</w:t>
      </w:r>
      <w:r>
        <w:rPr>
          <w:lang w:val="zh-CN"/>
        </w:rPr>
        <w:t>卢米纳、杰哈德</w:t>
      </w:r>
      <w:r w:rsidRPr="005D44D3">
        <w:rPr>
          <w:rFonts w:hint="eastAsia"/>
          <w:lang w:val="zh-CN"/>
        </w:rPr>
        <w:t>·</w:t>
      </w:r>
      <w:r>
        <w:rPr>
          <w:lang w:val="zh-CN"/>
        </w:rPr>
        <w:t>马迪、费斯</w:t>
      </w:r>
      <w:r w:rsidRPr="005D44D3">
        <w:rPr>
          <w:rFonts w:hint="eastAsia"/>
          <w:lang w:val="zh-CN"/>
        </w:rPr>
        <w:t>·</w:t>
      </w:r>
      <w:r>
        <w:rPr>
          <w:lang w:val="zh-CN"/>
        </w:rPr>
        <w:t>马歇尔－哈里斯、本雅姆</w:t>
      </w:r>
      <w:r w:rsidRPr="005D44D3">
        <w:rPr>
          <w:rFonts w:hint="eastAsia"/>
          <w:lang w:val="zh-CN"/>
        </w:rPr>
        <w:t>·</w:t>
      </w:r>
      <w:r>
        <w:rPr>
          <w:lang w:val="zh-CN"/>
        </w:rPr>
        <w:t>达维特</w:t>
      </w:r>
      <w:r w:rsidRPr="005D44D3">
        <w:rPr>
          <w:rFonts w:hint="eastAsia"/>
          <w:lang w:val="zh-CN"/>
        </w:rPr>
        <w:t>·</w:t>
      </w:r>
      <w:r>
        <w:rPr>
          <w:lang w:val="zh-CN"/>
        </w:rPr>
        <w:t>梅兹姆尔、大</w:t>
      </w:r>
      <w:proofErr w:type="gramStart"/>
      <w:r>
        <w:rPr>
          <w:lang w:val="zh-CN"/>
        </w:rPr>
        <w:t>谷美纪子</w:t>
      </w:r>
      <w:proofErr w:type="gramEnd"/>
      <w:r>
        <w:rPr>
          <w:lang w:val="zh-CN"/>
        </w:rPr>
        <w:t>、路易</w:t>
      </w:r>
      <w:r w:rsidRPr="005D44D3">
        <w:rPr>
          <w:rFonts w:hint="eastAsia"/>
          <w:lang w:val="zh-CN"/>
        </w:rPr>
        <w:t>·</w:t>
      </w:r>
      <w:r>
        <w:rPr>
          <w:lang w:val="zh-CN"/>
        </w:rPr>
        <w:t>埃内斯托</w:t>
      </w:r>
      <w:r w:rsidRPr="005D44D3">
        <w:rPr>
          <w:rFonts w:hint="eastAsia"/>
          <w:lang w:val="zh-CN"/>
        </w:rPr>
        <w:t>·</w:t>
      </w:r>
      <w:r>
        <w:rPr>
          <w:lang w:val="zh-CN"/>
        </w:rPr>
        <w:t>佩德内拉</w:t>
      </w:r>
      <w:r w:rsidRPr="005D44D3">
        <w:rPr>
          <w:rFonts w:hint="eastAsia"/>
          <w:lang w:val="zh-CN"/>
        </w:rPr>
        <w:t>·</w:t>
      </w:r>
      <w:r>
        <w:rPr>
          <w:lang w:val="zh-CN"/>
        </w:rPr>
        <w:t>雷纳、何塞</w:t>
      </w:r>
      <w:r w:rsidRPr="005D44D3">
        <w:rPr>
          <w:rFonts w:hint="eastAsia"/>
          <w:lang w:val="zh-CN"/>
        </w:rPr>
        <w:t>·</w:t>
      </w:r>
      <w:r>
        <w:rPr>
          <w:lang w:val="zh-CN"/>
        </w:rPr>
        <w:t>安杰尔</w:t>
      </w:r>
      <w:r w:rsidRPr="005D44D3">
        <w:rPr>
          <w:rFonts w:hint="eastAsia"/>
          <w:lang w:val="zh-CN"/>
        </w:rPr>
        <w:t>·</w:t>
      </w:r>
      <w:r>
        <w:rPr>
          <w:lang w:val="zh-CN"/>
        </w:rPr>
        <w:t>罗德里格斯</w:t>
      </w:r>
      <w:r w:rsidRPr="005D44D3">
        <w:rPr>
          <w:rFonts w:hint="eastAsia"/>
          <w:lang w:val="zh-CN"/>
        </w:rPr>
        <w:t>·</w:t>
      </w:r>
      <w:r>
        <w:rPr>
          <w:lang w:val="zh-CN"/>
        </w:rPr>
        <w:t>雷耶斯、艾萨图</w:t>
      </w:r>
      <w:r w:rsidRPr="005D44D3">
        <w:rPr>
          <w:rFonts w:hint="eastAsia"/>
          <w:lang w:val="zh-CN"/>
        </w:rPr>
        <w:t>·</w:t>
      </w:r>
      <w:r>
        <w:rPr>
          <w:lang w:val="zh-CN"/>
        </w:rPr>
        <w:t>阿拉萨内</w:t>
      </w:r>
      <w:r w:rsidRPr="005D44D3">
        <w:rPr>
          <w:rFonts w:hint="eastAsia"/>
          <w:lang w:val="zh-CN"/>
        </w:rPr>
        <w:t>·</w:t>
      </w:r>
      <w:r>
        <w:rPr>
          <w:lang w:val="zh-CN"/>
        </w:rPr>
        <w:t>西迪库、安</w:t>
      </w:r>
      <w:r w:rsidRPr="005D44D3">
        <w:rPr>
          <w:rFonts w:hint="eastAsia"/>
          <w:lang w:val="zh-CN"/>
        </w:rPr>
        <w:t>·</w:t>
      </w:r>
      <w:r>
        <w:rPr>
          <w:lang w:val="zh-CN"/>
        </w:rPr>
        <w:t>玛丽</w:t>
      </w:r>
      <w:r w:rsidRPr="005D44D3">
        <w:rPr>
          <w:rFonts w:hint="eastAsia"/>
          <w:lang w:val="zh-CN"/>
        </w:rPr>
        <w:t>·</w:t>
      </w:r>
      <w:r>
        <w:rPr>
          <w:lang w:val="zh-CN"/>
        </w:rPr>
        <w:t>斯凯尔顿、韦利娜</w:t>
      </w:r>
      <w:r w:rsidRPr="005D44D3">
        <w:rPr>
          <w:rFonts w:hint="eastAsia"/>
          <w:lang w:val="zh-CN"/>
        </w:rPr>
        <w:t>·</w:t>
      </w:r>
      <w:r>
        <w:rPr>
          <w:lang w:val="zh-CN"/>
        </w:rPr>
        <w:t>托多罗娃、雷娜特</w:t>
      </w:r>
      <w:r w:rsidRPr="005D44D3">
        <w:rPr>
          <w:rFonts w:hint="eastAsia"/>
          <w:lang w:val="zh-CN"/>
        </w:rPr>
        <w:t>·</w:t>
      </w:r>
      <w:proofErr w:type="gramStart"/>
      <w:r>
        <w:rPr>
          <w:lang w:val="zh-CN"/>
        </w:rPr>
        <w:t>雯特</w:t>
      </w:r>
      <w:proofErr w:type="gramEnd"/>
      <w:r>
        <w:rPr>
          <w:lang w:val="zh-CN"/>
        </w:rPr>
        <w:t>尔。</w:t>
      </w:r>
    </w:p>
  </w:footnote>
  <w:footnote w:id="4">
    <w:p w:rsidR="00C721E8" w:rsidRPr="00F71513" w:rsidRDefault="00C721E8" w:rsidP="00C721E8">
      <w:pPr>
        <w:pStyle w:val="a6"/>
      </w:pPr>
      <w:r>
        <w:rPr>
          <w:lang w:val="zh-CN"/>
        </w:rPr>
        <w:tab/>
      </w:r>
      <w:r>
        <w:rPr>
          <w:rStyle w:val="a8"/>
          <w:rFonts w:eastAsia="宋体"/>
          <w:lang w:val="zh-CN"/>
        </w:rPr>
        <w:footnoteRef/>
      </w:r>
      <w:r>
        <w:rPr>
          <w:lang w:val="zh-CN"/>
        </w:rPr>
        <w:tab/>
      </w:r>
      <w:r w:rsidRPr="00694521">
        <w:rPr>
          <w:spacing w:val="-6"/>
          <w:lang w:val="zh-CN"/>
        </w:rPr>
        <w:t>提交人引述委员会关于无陪同和与父母分离儿童在原籍国外的待遇的第</w:t>
      </w:r>
      <w:r w:rsidR="00E63E46">
        <w:rPr>
          <w:spacing w:val="-6"/>
          <w:lang w:val="zh-CN"/>
        </w:rPr>
        <w:t>6</w:t>
      </w:r>
      <w:r w:rsidRPr="00694521">
        <w:rPr>
          <w:spacing w:val="-6"/>
          <w:lang w:val="zh-CN"/>
        </w:rPr>
        <w:t>号一般性意见</w:t>
      </w:r>
      <w:r w:rsidR="00E63E46">
        <w:rPr>
          <w:spacing w:val="-6"/>
          <w:lang w:val="zh-CN"/>
        </w:rPr>
        <w:t>(2</w:t>
      </w:r>
      <w:r w:rsidRPr="00694521">
        <w:rPr>
          <w:spacing w:val="-6"/>
          <w:lang w:val="zh-CN"/>
        </w:rPr>
        <w:t>00</w:t>
      </w:r>
      <w:r w:rsidR="00E63E46">
        <w:rPr>
          <w:spacing w:val="-6"/>
          <w:lang w:val="zh-CN"/>
        </w:rPr>
        <w:t>5</w:t>
      </w:r>
      <w:r w:rsidRPr="00694521">
        <w:rPr>
          <w:spacing w:val="-6"/>
          <w:lang w:val="zh-CN"/>
        </w:rPr>
        <w:t>年</w:t>
      </w:r>
      <w:r w:rsidR="00E63E46">
        <w:rPr>
          <w:spacing w:val="-6"/>
          <w:lang w:val="zh-CN"/>
        </w:rPr>
        <w:t>)</w:t>
      </w:r>
      <w:r w:rsidRPr="00694521">
        <w:rPr>
          <w:spacing w:val="-6"/>
          <w:lang w:val="zh-CN"/>
        </w:rPr>
        <w:t>。</w:t>
      </w:r>
    </w:p>
  </w:footnote>
  <w:footnote w:id="5">
    <w:p w:rsidR="00C721E8" w:rsidRPr="006617E0" w:rsidRDefault="00C721E8" w:rsidP="00C721E8">
      <w:pPr>
        <w:pStyle w:val="a6"/>
      </w:pPr>
      <w:r w:rsidRPr="006617E0">
        <w:rPr>
          <w:lang w:val="zh-CN"/>
        </w:rPr>
        <w:tab/>
      </w:r>
      <w:r w:rsidRPr="006617E0">
        <w:rPr>
          <w:rStyle w:val="a8"/>
          <w:rFonts w:eastAsia="宋体"/>
          <w:lang w:val="zh-CN"/>
        </w:rPr>
        <w:footnoteRef/>
      </w:r>
      <w:r>
        <w:rPr>
          <w:lang w:val="zh-CN"/>
        </w:rPr>
        <w:tab/>
      </w:r>
      <w:r>
        <w:rPr>
          <w:lang w:val="zh-CN"/>
        </w:rPr>
        <w:t>第</w:t>
      </w:r>
      <w:r w:rsidR="00E63E46">
        <w:rPr>
          <w:lang w:val="zh-CN"/>
        </w:rPr>
        <w:t>397/199</w:t>
      </w:r>
      <w:r>
        <w:rPr>
          <w:lang w:val="zh-CN"/>
        </w:rPr>
        <w:t>0</w:t>
      </w:r>
      <w:r>
        <w:rPr>
          <w:lang w:val="zh-CN"/>
        </w:rPr>
        <w:t>号来文</w:t>
      </w:r>
      <w:r w:rsidR="00E63E46">
        <w:rPr>
          <w:lang w:val="zh-CN"/>
        </w:rPr>
        <w:t>，</w:t>
      </w:r>
      <w:r>
        <w:rPr>
          <w:lang w:val="zh-CN"/>
        </w:rPr>
        <w:t>第</w:t>
      </w:r>
      <w:r w:rsidR="00E63E46">
        <w:rPr>
          <w:lang w:val="zh-CN"/>
        </w:rPr>
        <w:t>5.4</w:t>
      </w:r>
      <w:r>
        <w:rPr>
          <w:lang w:val="zh-CN"/>
        </w:rPr>
        <w:t>段。</w:t>
      </w:r>
    </w:p>
  </w:footnote>
  <w:footnote w:id="6">
    <w:p w:rsidR="00C721E8" w:rsidRDefault="00C721E8" w:rsidP="00C721E8">
      <w:pPr>
        <w:pStyle w:val="a6"/>
      </w:pPr>
      <w:r>
        <w:tab/>
      </w:r>
      <w:r>
        <w:rPr>
          <w:rStyle w:val="a8"/>
          <w:rFonts w:eastAsia="宋体"/>
        </w:rPr>
        <w:footnoteRef/>
      </w:r>
      <w:r>
        <w:tab/>
      </w:r>
      <w:r>
        <w:rPr>
          <w:rFonts w:hint="eastAsia"/>
        </w:rPr>
        <w:t>提交人没有提供关于此事的进一步信息。</w:t>
      </w:r>
    </w:p>
  </w:footnote>
  <w:footnote w:id="7">
    <w:p w:rsidR="00C721E8" w:rsidRPr="00393F41" w:rsidRDefault="00C721E8" w:rsidP="00C721E8">
      <w:pPr>
        <w:pStyle w:val="a6"/>
      </w:pPr>
      <w:r w:rsidRPr="00905BCC">
        <w:tab/>
      </w:r>
      <w:r w:rsidRPr="00085F67">
        <w:rPr>
          <w:rStyle w:val="a8"/>
          <w:rFonts w:eastAsia="宋体"/>
        </w:rPr>
        <w:footnoteRef/>
      </w:r>
      <w:r>
        <w:tab/>
      </w:r>
      <w:r>
        <w:rPr>
          <w:rFonts w:hint="eastAsia"/>
        </w:rPr>
        <w:t>欧洲人权法院</w:t>
      </w:r>
      <w:r w:rsidR="00E63E46">
        <w:t>，</w:t>
      </w:r>
      <w:r w:rsidR="00E63E46">
        <w:rPr>
          <w:iCs/>
        </w:rPr>
        <w:t>Steel</w:t>
      </w:r>
      <w:r w:rsidRPr="0078595F">
        <w:rPr>
          <w:rFonts w:hint="eastAsia"/>
          <w:iCs/>
        </w:rPr>
        <w:t>和</w:t>
      </w:r>
      <w:r w:rsidR="00E63E46">
        <w:rPr>
          <w:iCs/>
        </w:rPr>
        <w:t>Morris</w:t>
      </w:r>
      <w:r w:rsidRPr="0078595F">
        <w:rPr>
          <w:rFonts w:hint="eastAsia"/>
          <w:iCs/>
        </w:rPr>
        <w:t>诉联合王国</w:t>
      </w:r>
      <w:r w:rsidR="00E63E46">
        <w:rPr>
          <w:rFonts w:hint="eastAsia"/>
        </w:rPr>
        <w:t>，</w:t>
      </w:r>
      <w:r>
        <w:rPr>
          <w:rFonts w:hint="eastAsia"/>
        </w:rPr>
        <w:t>第</w:t>
      </w:r>
      <w:r w:rsidR="00E63E46">
        <w:t>68416/</w:t>
      </w:r>
      <w:r>
        <w:t>0</w:t>
      </w:r>
      <w:r w:rsidR="00E63E46">
        <w:t>1</w:t>
      </w:r>
      <w:r>
        <w:rPr>
          <w:rFonts w:hint="eastAsia"/>
        </w:rPr>
        <w:t>号申请</w:t>
      </w:r>
      <w:r w:rsidR="00E63E46">
        <w:t>，</w:t>
      </w:r>
      <w:r w:rsidR="00E63E46">
        <w:t>2</w:t>
      </w:r>
      <w:r>
        <w:t>00</w:t>
      </w:r>
      <w:r w:rsidR="00E63E46">
        <w:t>5</w:t>
      </w:r>
      <w:r>
        <w:rPr>
          <w:rFonts w:hint="eastAsia"/>
        </w:rPr>
        <w:t>年</w:t>
      </w:r>
      <w:r w:rsidR="00E63E46">
        <w:rPr>
          <w:rFonts w:hint="eastAsia"/>
        </w:rPr>
        <w:t>2</w:t>
      </w:r>
      <w:r>
        <w:rPr>
          <w:rFonts w:hint="eastAsia"/>
        </w:rPr>
        <w:t>月</w:t>
      </w:r>
      <w:r w:rsidR="00E63E46">
        <w:rPr>
          <w:rFonts w:hint="eastAsia"/>
        </w:rPr>
        <w:t>15</w:t>
      </w:r>
      <w:r>
        <w:rPr>
          <w:rFonts w:hint="eastAsia"/>
        </w:rPr>
        <w:t>日的判决</w:t>
      </w:r>
      <w:r w:rsidR="00E63E46">
        <w:t>，</w:t>
      </w:r>
      <w:r w:rsidR="00E63E46">
        <w:t xml:space="preserve"> </w:t>
      </w:r>
      <w:r>
        <w:rPr>
          <w:rFonts w:hint="eastAsia"/>
        </w:rPr>
        <w:t>第</w:t>
      </w:r>
      <w:r w:rsidR="00E63E46">
        <w:t>62</w:t>
      </w:r>
      <w:r>
        <w:rPr>
          <w:rFonts w:hint="eastAsia"/>
        </w:rPr>
        <w:t>段。</w:t>
      </w:r>
    </w:p>
  </w:footnote>
  <w:footnote w:id="8">
    <w:p w:rsidR="00C721E8" w:rsidRDefault="00C721E8" w:rsidP="00C721E8">
      <w:pPr>
        <w:pStyle w:val="a6"/>
      </w:pPr>
      <w:r>
        <w:tab/>
      </w:r>
      <w:r>
        <w:rPr>
          <w:rStyle w:val="a8"/>
          <w:rFonts w:eastAsia="宋体"/>
        </w:rPr>
        <w:footnoteRef/>
      </w:r>
      <w:r>
        <w:tab/>
      </w:r>
      <w:r>
        <w:rPr>
          <w:rFonts w:hint="eastAsia"/>
        </w:rPr>
        <w:t>提交人没有提供这方面的进一步信息。</w:t>
      </w:r>
    </w:p>
  </w:footnote>
  <w:footnote w:id="9">
    <w:p w:rsidR="00C721E8" w:rsidRPr="00905BCC" w:rsidRDefault="00C721E8" w:rsidP="00C721E8">
      <w:pPr>
        <w:pStyle w:val="a6"/>
      </w:pPr>
      <w:r>
        <w:tab/>
      </w:r>
      <w:r w:rsidRPr="0036095B">
        <w:rPr>
          <w:rStyle w:val="a8"/>
          <w:rFonts w:eastAsia="宋体"/>
        </w:rPr>
        <w:footnoteRef/>
      </w:r>
      <w:r>
        <w:tab/>
      </w:r>
      <w:r>
        <w:rPr>
          <w:rFonts w:hint="eastAsia"/>
        </w:rPr>
        <w:t>儿童权利委员会</w:t>
      </w:r>
      <w:r w:rsidR="00E63E46">
        <w:rPr>
          <w:rFonts w:hint="eastAsia"/>
        </w:rPr>
        <w:t>，</w:t>
      </w:r>
      <w:r>
        <w:rPr>
          <w:rFonts w:hint="eastAsia"/>
        </w:rPr>
        <w:t>第</w:t>
      </w:r>
      <w:r w:rsidR="00E63E46">
        <w:t>31/2</w:t>
      </w:r>
      <w:r w:rsidRPr="00905BCC">
        <w:t>0</w:t>
      </w:r>
      <w:r w:rsidR="00E63E46">
        <w:t>17</w:t>
      </w:r>
      <w:r>
        <w:rPr>
          <w:rFonts w:hint="eastAsia"/>
        </w:rPr>
        <w:t>号来文。</w:t>
      </w:r>
    </w:p>
  </w:footnote>
  <w:footnote w:id="10">
    <w:p w:rsidR="00C721E8" w:rsidRPr="0078595F" w:rsidRDefault="00C721E8" w:rsidP="00C721E8">
      <w:pPr>
        <w:pStyle w:val="a6"/>
      </w:pPr>
      <w:r>
        <w:tab/>
      </w:r>
      <w:r>
        <w:rPr>
          <w:rStyle w:val="a8"/>
          <w:rFonts w:eastAsia="宋体"/>
        </w:rPr>
        <w:footnoteRef/>
      </w:r>
      <w:r>
        <w:tab/>
      </w:r>
      <w:r>
        <w:rPr>
          <w:rFonts w:hint="eastAsia"/>
        </w:rPr>
        <w:t>另见</w:t>
      </w:r>
      <w:proofErr w:type="spellStart"/>
      <w:r w:rsidR="00E63E46">
        <w:t>K</w:t>
      </w:r>
      <w:r w:rsidRPr="0078595F">
        <w:t>.</w:t>
      </w:r>
      <w:r w:rsidR="00E63E46">
        <w:t>Y</w:t>
      </w:r>
      <w:r w:rsidRPr="0078595F">
        <w:t>.</w:t>
      </w:r>
      <w:r w:rsidR="00E63E46">
        <w:t>M</w:t>
      </w:r>
      <w:proofErr w:type="spellEnd"/>
      <w:r w:rsidRPr="0078595F">
        <w:t>.</w:t>
      </w:r>
      <w:r w:rsidRPr="0078595F">
        <w:rPr>
          <w:rFonts w:hint="eastAsia"/>
        </w:rPr>
        <w:t>诉丹麦案</w:t>
      </w:r>
      <w:r w:rsidR="00E63E46">
        <w:t>(CRC/C/77/D/3/2</w:t>
      </w:r>
      <w:r w:rsidRPr="0078595F">
        <w:t>0</w:t>
      </w:r>
      <w:r w:rsidR="00E63E46">
        <w:t>16)</w:t>
      </w:r>
      <w:r w:rsidR="00E63E46">
        <w:t>，</w:t>
      </w:r>
      <w:r w:rsidRPr="0078595F">
        <w:rPr>
          <w:rFonts w:hint="eastAsia"/>
        </w:rPr>
        <w:t>第</w:t>
      </w:r>
      <w:r w:rsidR="00E63E46">
        <w:t>10.2</w:t>
      </w:r>
      <w:r w:rsidRPr="0078595F">
        <w:rPr>
          <w:rFonts w:hint="eastAsia"/>
        </w:rPr>
        <w:t>段和</w:t>
      </w:r>
      <w:proofErr w:type="spellStart"/>
      <w:r w:rsidR="00E63E46">
        <w:t>A</w:t>
      </w:r>
      <w:r w:rsidRPr="0078595F">
        <w:t>.</w:t>
      </w:r>
      <w:r w:rsidR="00E63E46">
        <w:t>Y</w:t>
      </w:r>
      <w:proofErr w:type="spellEnd"/>
      <w:r w:rsidRPr="0078595F">
        <w:t>.</w:t>
      </w:r>
      <w:r w:rsidRPr="0078595F">
        <w:rPr>
          <w:rFonts w:hint="eastAsia"/>
        </w:rPr>
        <w:t>诉丹麦案</w:t>
      </w:r>
      <w:r w:rsidR="00E63E46">
        <w:t>(CRC/C/78/D/7/2</w:t>
      </w:r>
      <w:r w:rsidRPr="0078595F">
        <w:t>0</w:t>
      </w:r>
      <w:r w:rsidR="00E63E46">
        <w:t>16)</w:t>
      </w:r>
      <w:r w:rsidR="00E63E46">
        <w:t>，</w:t>
      </w:r>
      <w:r w:rsidRPr="0078595F">
        <w:rPr>
          <w:rFonts w:hint="eastAsia"/>
        </w:rPr>
        <w:t>第</w:t>
      </w:r>
      <w:r w:rsidR="00E63E46">
        <w:t>8.2</w:t>
      </w:r>
      <w:r w:rsidRPr="0078595F">
        <w:rPr>
          <w:rFonts w:hint="eastAsia"/>
        </w:rPr>
        <w:t>段。</w:t>
      </w:r>
    </w:p>
  </w:footnote>
  <w:footnote w:id="11">
    <w:p w:rsidR="00C721E8" w:rsidRPr="007034CF" w:rsidRDefault="00C721E8" w:rsidP="00C721E8">
      <w:pPr>
        <w:pStyle w:val="a6"/>
      </w:pPr>
      <w:r>
        <w:rPr>
          <w:lang w:val="zh-CN"/>
        </w:rPr>
        <w:tab/>
      </w:r>
      <w:r>
        <w:rPr>
          <w:rStyle w:val="a8"/>
          <w:rFonts w:eastAsia="宋体"/>
          <w:lang w:val="zh-CN"/>
        </w:rPr>
        <w:footnoteRef/>
      </w:r>
      <w:r>
        <w:rPr>
          <w:lang w:val="zh-CN"/>
        </w:rPr>
        <w:tab/>
      </w:r>
      <w:r>
        <w:rPr>
          <w:lang w:val="zh-CN"/>
        </w:rPr>
        <w:t>第</w:t>
      </w:r>
      <w:r w:rsidR="00E63E46">
        <w:rPr>
          <w:lang w:val="zh-CN"/>
        </w:rPr>
        <w:t>6</w:t>
      </w:r>
      <w:r>
        <w:rPr>
          <w:lang w:val="zh-CN"/>
        </w:rPr>
        <w:t>号一般性意见</w:t>
      </w:r>
      <w:r w:rsidR="00E63E46">
        <w:rPr>
          <w:lang w:val="zh-CN"/>
        </w:rPr>
        <w:t>，</w:t>
      </w:r>
      <w:r>
        <w:rPr>
          <w:lang w:val="zh-CN"/>
        </w:rPr>
        <w:t>第</w:t>
      </w:r>
      <w:r w:rsidR="00E63E46">
        <w:rPr>
          <w:lang w:val="zh-CN"/>
        </w:rPr>
        <w:t>27</w:t>
      </w:r>
      <w:r>
        <w:rPr>
          <w:lang w:val="zh-CN"/>
        </w:rPr>
        <w:t>段。</w:t>
      </w:r>
    </w:p>
  </w:footnote>
  <w:footnote w:id="12">
    <w:p w:rsidR="00C721E8" w:rsidRPr="003F73CF" w:rsidRDefault="00C721E8" w:rsidP="00C721E8">
      <w:pPr>
        <w:pStyle w:val="a6"/>
      </w:pPr>
      <w:r>
        <w:rPr>
          <w:lang w:val="zh-CN"/>
        </w:rPr>
        <w:tab/>
      </w:r>
      <w:r>
        <w:rPr>
          <w:rStyle w:val="a8"/>
          <w:rFonts w:eastAsia="宋体"/>
          <w:lang w:val="zh-CN"/>
        </w:rPr>
        <w:footnoteRef/>
      </w:r>
      <w:r>
        <w:rPr>
          <w:lang w:val="zh-CN"/>
        </w:rPr>
        <w:tab/>
      </w:r>
      <w:r w:rsidRPr="0028393A">
        <w:rPr>
          <w:spacing w:val="6"/>
          <w:lang w:val="zh-CN"/>
        </w:rPr>
        <w:t>保护所有移民工人及其家庭成员权利委员会第</w:t>
      </w:r>
      <w:r w:rsidR="00E63E46" w:rsidRPr="0028393A">
        <w:rPr>
          <w:spacing w:val="6"/>
          <w:lang w:val="zh-CN"/>
        </w:rPr>
        <w:t>3</w:t>
      </w:r>
      <w:r w:rsidRPr="0028393A">
        <w:rPr>
          <w:spacing w:val="6"/>
          <w:lang w:val="zh-CN"/>
        </w:rPr>
        <w:t>号</w:t>
      </w:r>
      <w:bookmarkStart w:id="2" w:name="_GoBack"/>
      <w:bookmarkEnd w:id="2"/>
      <w:r w:rsidR="00E63E46" w:rsidRPr="0028393A">
        <w:rPr>
          <w:spacing w:val="6"/>
          <w:lang w:val="zh-CN"/>
        </w:rPr>
        <w:t>(2</w:t>
      </w:r>
      <w:r w:rsidRPr="0028393A">
        <w:rPr>
          <w:spacing w:val="6"/>
          <w:lang w:val="zh-CN"/>
        </w:rPr>
        <w:t>0</w:t>
      </w:r>
      <w:r w:rsidR="00E63E46" w:rsidRPr="0028393A">
        <w:rPr>
          <w:spacing w:val="6"/>
          <w:lang w:val="zh-CN"/>
        </w:rPr>
        <w:t>17</w:t>
      </w:r>
      <w:r w:rsidRPr="0028393A">
        <w:rPr>
          <w:rFonts w:hint="eastAsia"/>
          <w:spacing w:val="6"/>
          <w:lang w:val="fr-CH"/>
        </w:rPr>
        <w:t>年</w:t>
      </w:r>
      <w:r w:rsidR="00E63E46" w:rsidRPr="0028393A">
        <w:rPr>
          <w:spacing w:val="6"/>
          <w:lang w:val="zh-CN"/>
        </w:rPr>
        <w:t>)</w:t>
      </w:r>
      <w:r w:rsidRPr="0028393A">
        <w:rPr>
          <w:spacing w:val="6"/>
          <w:lang w:val="zh-CN"/>
        </w:rPr>
        <w:t>和儿童权利委员会第</w:t>
      </w:r>
      <w:r w:rsidR="00E63E46" w:rsidRPr="0028393A">
        <w:rPr>
          <w:spacing w:val="6"/>
          <w:lang w:val="zh-CN"/>
        </w:rPr>
        <w:t>22</w:t>
      </w:r>
      <w:r w:rsidRPr="0028393A">
        <w:rPr>
          <w:spacing w:val="6"/>
          <w:lang w:val="zh-CN"/>
        </w:rPr>
        <w:t>号</w:t>
      </w:r>
      <w:r w:rsidR="00E63E46" w:rsidRPr="0028393A">
        <w:rPr>
          <w:spacing w:val="6"/>
          <w:lang w:val="zh-CN"/>
        </w:rPr>
        <w:t>(2</w:t>
      </w:r>
      <w:r w:rsidRPr="0028393A">
        <w:rPr>
          <w:spacing w:val="6"/>
          <w:lang w:val="zh-CN"/>
        </w:rPr>
        <w:t>0</w:t>
      </w:r>
      <w:r w:rsidR="00E63E46" w:rsidRPr="0028393A">
        <w:rPr>
          <w:spacing w:val="6"/>
          <w:lang w:val="zh-CN"/>
        </w:rPr>
        <w:t>17</w:t>
      </w:r>
      <w:r w:rsidRPr="0028393A">
        <w:rPr>
          <w:rFonts w:hint="eastAsia"/>
          <w:spacing w:val="6"/>
          <w:lang w:val="zh-CN"/>
        </w:rPr>
        <w:t>年</w:t>
      </w:r>
      <w:r w:rsidR="00E63E46">
        <w:rPr>
          <w:lang w:val="zh-CN"/>
        </w:rPr>
        <w:t>)</w:t>
      </w:r>
      <w:r>
        <w:rPr>
          <w:lang w:val="zh-CN"/>
        </w:rPr>
        <w:t>关于国际移民背景下儿童权利一般性原则的联合一般性意见</w:t>
      </w:r>
      <w:r w:rsidR="00E63E46">
        <w:rPr>
          <w:lang w:val="zh-CN"/>
        </w:rPr>
        <w:t>，</w:t>
      </w:r>
      <w:r>
        <w:rPr>
          <w:lang w:val="zh-CN"/>
        </w:rPr>
        <w:t>第</w:t>
      </w:r>
      <w:r w:rsidR="00E63E46">
        <w:rPr>
          <w:lang w:val="zh-CN"/>
        </w:rPr>
        <w:t>29</w:t>
      </w:r>
      <w:r>
        <w:rPr>
          <w:lang w:val="zh-CN"/>
        </w:rPr>
        <w:t>和第</w:t>
      </w:r>
      <w:r w:rsidR="00E63E46">
        <w:rPr>
          <w:lang w:val="zh-CN"/>
        </w:rPr>
        <w:t>33</w:t>
      </w:r>
      <w:r>
        <w:rPr>
          <w:lang w:val="zh-CN"/>
        </w:rPr>
        <w:t>段。</w:t>
      </w:r>
    </w:p>
  </w:footnote>
  <w:footnote w:id="13">
    <w:p w:rsidR="00C721E8" w:rsidRPr="003F73CF" w:rsidRDefault="00C721E8" w:rsidP="00C721E8">
      <w:pPr>
        <w:pStyle w:val="a6"/>
      </w:pPr>
      <w:r>
        <w:rPr>
          <w:lang w:val="zh-CN"/>
        </w:rPr>
        <w:tab/>
      </w:r>
      <w:r>
        <w:rPr>
          <w:rStyle w:val="a8"/>
          <w:rFonts w:eastAsia="宋体"/>
          <w:lang w:val="zh-CN"/>
        </w:rPr>
        <w:footnoteRef/>
      </w:r>
      <w:r>
        <w:rPr>
          <w:lang w:val="zh-CN"/>
        </w:rPr>
        <w:tab/>
      </w:r>
      <w:r>
        <w:rPr>
          <w:lang w:val="zh-CN"/>
        </w:rPr>
        <w:t>同上</w:t>
      </w:r>
      <w:r w:rsidR="00E63E46">
        <w:rPr>
          <w:lang w:val="zh-CN"/>
        </w:rPr>
        <w:t>，</w:t>
      </w:r>
      <w:r>
        <w:rPr>
          <w:lang w:val="zh-CN"/>
        </w:rPr>
        <w:t>第</w:t>
      </w:r>
      <w:r w:rsidR="00E63E46">
        <w:rPr>
          <w:lang w:val="zh-CN"/>
        </w:rPr>
        <w:t>3</w:t>
      </w:r>
      <w:r>
        <w:rPr>
          <w:lang w:val="zh-CN"/>
        </w:rPr>
        <w:t>0</w:t>
      </w:r>
      <w:r>
        <w:rPr>
          <w:lang w:val="zh-CN"/>
        </w:rPr>
        <w:t>段。</w:t>
      </w:r>
    </w:p>
  </w:footnote>
  <w:footnote w:id="14">
    <w:p w:rsidR="00C721E8" w:rsidRPr="009748B1" w:rsidRDefault="00C721E8" w:rsidP="00C721E8">
      <w:pPr>
        <w:pStyle w:val="a6"/>
      </w:pPr>
      <w:r>
        <w:rPr>
          <w:lang w:val="zh-CN"/>
        </w:rPr>
        <w:tab/>
      </w:r>
      <w:r>
        <w:rPr>
          <w:rStyle w:val="a8"/>
          <w:rFonts w:eastAsia="宋体"/>
          <w:lang w:val="zh-CN"/>
        </w:rPr>
        <w:footnoteRef/>
      </w:r>
      <w:r>
        <w:rPr>
          <w:lang w:val="zh-CN"/>
        </w:rPr>
        <w:tab/>
      </w:r>
      <w:r>
        <w:rPr>
          <w:lang w:val="zh-CN"/>
        </w:rPr>
        <w:t>见</w:t>
      </w:r>
      <w:r w:rsidR="00E63E46">
        <w:rPr>
          <w:lang w:val="zh-CN"/>
        </w:rPr>
        <w:t>A</w:t>
      </w:r>
      <w:r>
        <w:rPr>
          <w:lang w:val="zh-CN"/>
        </w:rPr>
        <w:t>.</w:t>
      </w:r>
      <w:r w:rsidR="00E63E46">
        <w:rPr>
          <w:lang w:val="zh-CN"/>
        </w:rPr>
        <w:t>Y</w:t>
      </w:r>
      <w:r>
        <w:rPr>
          <w:lang w:val="zh-CN"/>
        </w:rPr>
        <w:t>.</w:t>
      </w:r>
      <w:r>
        <w:rPr>
          <w:lang w:val="zh-CN"/>
        </w:rPr>
        <w:t>诉丹麦案</w:t>
      </w:r>
      <w:r w:rsidR="00E63E46">
        <w:rPr>
          <w:lang w:val="zh-CN"/>
        </w:rPr>
        <w:t>，</w:t>
      </w:r>
      <w:r>
        <w:rPr>
          <w:lang w:val="zh-CN"/>
        </w:rPr>
        <w:t>第</w:t>
      </w:r>
      <w:r w:rsidR="00E63E46">
        <w:rPr>
          <w:rFonts w:hint="eastAsia"/>
          <w:lang w:val="zh-CN"/>
        </w:rPr>
        <w:t>8.8</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E8" w:rsidRDefault="00C721E8" w:rsidP="003D0918">
    <w:pPr>
      <w:pStyle w:val="af3"/>
    </w:pPr>
    <w:r>
      <w:t>CRC/C/82/D/36/2017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1E8" w:rsidRPr="00202A30" w:rsidRDefault="00C721E8" w:rsidP="003D0918">
    <w:pPr>
      <w:pStyle w:val="af3"/>
      <w:jc w:val="right"/>
    </w:pPr>
    <w:r>
      <w:t>CRC/C/82/D/36/2017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6FD4C6B"/>
    <w:multiLevelType w:val="hybridMultilevel"/>
    <w:tmpl w:val="464EA9CE"/>
    <w:lvl w:ilvl="0" w:tplc="259C42D4">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74E51C8"/>
    <w:multiLevelType w:val="hybridMultilevel"/>
    <w:tmpl w:val="598A6CE6"/>
    <w:lvl w:ilvl="0" w:tplc="899E1C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449BB"/>
    <w:rsid w:val="00011483"/>
    <w:rsid w:val="000163AE"/>
    <w:rsid w:val="000A71B1"/>
    <w:rsid w:val="000D319F"/>
    <w:rsid w:val="000E4D0E"/>
    <w:rsid w:val="001022E7"/>
    <w:rsid w:val="00144B69"/>
    <w:rsid w:val="00153E86"/>
    <w:rsid w:val="00165177"/>
    <w:rsid w:val="001B1BD1"/>
    <w:rsid w:val="001C3EF2"/>
    <w:rsid w:val="001D17F6"/>
    <w:rsid w:val="001D2C3F"/>
    <w:rsid w:val="00204B42"/>
    <w:rsid w:val="002231C3"/>
    <w:rsid w:val="00235B07"/>
    <w:rsid w:val="0024417F"/>
    <w:rsid w:val="00250F8D"/>
    <w:rsid w:val="00255472"/>
    <w:rsid w:val="00263BB0"/>
    <w:rsid w:val="0026705C"/>
    <w:rsid w:val="0028393A"/>
    <w:rsid w:val="002A2183"/>
    <w:rsid w:val="002C34DC"/>
    <w:rsid w:val="002E1C97"/>
    <w:rsid w:val="002F5834"/>
    <w:rsid w:val="00326EBF"/>
    <w:rsid w:val="00327FE4"/>
    <w:rsid w:val="0033398C"/>
    <w:rsid w:val="00356BC2"/>
    <w:rsid w:val="00363265"/>
    <w:rsid w:val="00392F6C"/>
    <w:rsid w:val="003B547D"/>
    <w:rsid w:val="003D0918"/>
    <w:rsid w:val="003D7D4D"/>
    <w:rsid w:val="00413D23"/>
    <w:rsid w:val="00427F63"/>
    <w:rsid w:val="004A17D1"/>
    <w:rsid w:val="004A7568"/>
    <w:rsid w:val="004C4A0A"/>
    <w:rsid w:val="00543EBA"/>
    <w:rsid w:val="005D44D3"/>
    <w:rsid w:val="005E403A"/>
    <w:rsid w:val="00614753"/>
    <w:rsid w:val="006223E4"/>
    <w:rsid w:val="00680656"/>
    <w:rsid w:val="006924C7"/>
    <w:rsid w:val="00694521"/>
    <w:rsid w:val="006B1119"/>
    <w:rsid w:val="006E3E46"/>
    <w:rsid w:val="006E71B1"/>
    <w:rsid w:val="00705D89"/>
    <w:rsid w:val="00731A42"/>
    <w:rsid w:val="00767E69"/>
    <w:rsid w:val="0077079A"/>
    <w:rsid w:val="007A5599"/>
    <w:rsid w:val="00856233"/>
    <w:rsid w:val="00860F27"/>
    <w:rsid w:val="008B0560"/>
    <w:rsid w:val="008B2BFA"/>
    <w:rsid w:val="008D2FB3"/>
    <w:rsid w:val="00903184"/>
    <w:rsid w:val="0091630D"/>
    <w:rsid w:val="00936F03"/>
    <w:rsid w:val="00943B69"/>
    <w:rsid w:val="00944CB3"/>
    <w:rsid w:val="0095118D"/>
    <w:rsid w:val="009A7E38"/>
    <w:rsid w:val="009B09D7"/>
    <w:rsid w:val="009B664D"/>
    <w:rsid w:val="009D35ED"/>
    <w:rsid w:val="009F2650"/>
    <w:rsid w:val="00A03CB6"/>
    <w:rsid w:val="00A1364C"/>
    <w:rsid w:val="00A21076"/>
    <w:rsid w:val="00A3739A"/>
    <w:rsid w:val="00A52DAF"/>
    <w:rsid w:val="00A71B4B"/>
    <w:rsid w:val="00A84072"/>
    <w:rsid w:val="00A97277"/>
    <w:rsid w:val="00AB1CDF"/>
    <w:rsid w:val="00AD6913"/>
    <w:rsid w:val="00B16570"/>
    <w:rsid w:val="00B478FA"/>
    <w:rsid w:val="00B53320"/>
    <w:rsid w:val="00B86248"/>
    <w:rsid w:val="00BC6522"/>
    <w:rsid w:val="00C121D5"/>
    <w:rsid w:val="00C17349"/>
    <w:rsid w:val="00C351AA"/>
    <w:rsid w:val="00C56824"/>
    <w:rsid w:val="00C721E8"/>
    <w:rsid w:val="00C7253F"/>
    <w:rsid w:val="00C83089"/>
    <w:rsid w:val="00CA47D3"/>
    <w:rsid w:val="00D04D28"/>
    <w:rsid w:val="00D26A05"/>
    <w:rsid w:val="00D97B98"/>
    <w:rsid w:val="00DA25C1"/>
    <w:rsid w:val="00DC671F"/>
    <w:rsid w:val="00DE4DA7"/>
    <w:rsid w:val="00E240FB"/>
    <w:rsid w:val="00E33B38"/>
    <w:rsid w:val="00E370A6"/>
    <w:rsid w:val="00E4712C"/>
    <w:rsid w:val="00E47FE5"/>
    <w:rsid w:val="00E51E73"/>
    <w:rsid w:val="00E574AF"/>
    <w:rsid w:val="00E57E94"/>
    <w:rsid w:val="00E60DB0"/>
    <w:rsid w:val="00E61410"/>
    <w:rsid w:val="00E63E46"/>
    <w:rsid w:val="00E72530"/>
    <w:rsid w:val="00ED3BED"/>
    <w:rsid w:val="00F449BB"/>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5C3DD0"/>
  <w15:docId w15:val="{5567B994-420B-42D0-8D8F-0457C2D7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E370A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F17DF-5A00-4908-97B2-5EF98E794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5904</Words>
  <Characters>6238</Characters>
  <Application>Microsoft Office Word</Application>
  <DocSecurity>0</DocSecurity>
  <Lines>231</Lines>
  <Paragraphs>84</Paragraphs>
  <ScaleCrop>false</ScaleCrop>
  <Company>DCM</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CRC/C/82/D/36/2017</dc:title>
  <dc:subject>1919321</dc:subject>
  <dc:creator>tian</dc:creator>
  <cp:keywords/>
  <dc:description/>
  <cp:lastModifiedBy>Hui TIAN</cp:lastModifiedBy>
  <cp:revision>2</cp:revision>
  <cp:lastPrinted>2014-05-09T11:28:00Z</cp:lastPrinted>
  <dcterms:created xsi:type="dcterms:W3CDTF">2019-12-27T15:15:00Z</dcterms:created>
  <dcterms:modified xsi:type="dcterms:W3CDTF">2019-12-27T15:15:00Z</dcterms:modified>
</cp:coreProperties>
</file>