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537BA1FC" w14:textId="77777777" w:rsidTr="00DC68EC">
        <w:trPr>
          <w:trHeight w:hRule="exact" w:val="851"/>
        </w:trPr>
        <w:tc>
          <w:tcPr>
            <w:tcW w:w="1280" w:type="dxa"/>
            <w:tcBorders>
              <w:bottom w:val="single" w:sz="4" w:space="0" w:color="auto"/>
            </w:tcBorders>
          </w:tcPr>
          <w:p w14:paraId="78866229" w14:textId="77777777" w:rsidR="00164236" w:rsidRPr="00F124C6" w:rsidRDefault="00164236" w:rsidP="00DC68EC">
            <w:pPr>
              <w:pStyle w:val="H23GC"/>
            </w:pPr>
          </w:p>
        </w:tc>
        <w:tc>
          <w:tcPr>
            <w:tcW w:w="2273" w:type="dxa"/>
            <w:tcBorders>
              <w:bottom w:val="single" w:sz="4" w:space="0" w:color="auto"/>
            </w:tcBorders>
            <w:vAlign w:val="bottom"/>
          </w:tcPr>
          <w:p w14:paraId="5670A552"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A832051" w14:textId="79277A6E" w:rsidR="00164236" w:rsidRPr="00957948" w:rsidRDefault="00957948" w:rsidP="00DC68EC">
            <w:pPr>
              <w:spacing w:line="240" w:lineRule="atLeast"/>
              <w:jc w:val="right"/>
              <w:rPr>
                <w:sz w:val="20"/>
                <w:szCs w:val="21"/>
              </w:rPr>
            </w:pPr>
            <w:proofErr w:type="spellStart"/>
            <w:r>
              <w:rPr>
                <w:sz w:val="40"/>
                <w:szCs w:val="21"/>
              </w:rPr>
              <w:t>HRI</w:t>
            </w:r>
            <w:proofErr w:type="spellEnd"/>
            <w:r>
              <w:rPr>
                <w:sz w:val="20"/>
                <w:szCs w:val="21"/>
              </w:rPr>
              <w:t>/CORE/</w:t>
            </w:r>
            <w:proofErr w:type="spellStart"/>
            <w:r>
              <w:rPr>
                <w:sz w:val="20"/>
                <w:szCs w:val="21"/>
              </w:rPr>
              <w:t>UZB</w:t>
            </w:r>
            <w:proofErr w:type="spellEnd"/>
            <w:r>
              <w:rPr>
                <w:sz w:val="20"/>
                <w:szCs w:val="21"/>
              </w:rPr>
              <w:t>/2023</w:t>
            </w:r>
          </w:p>
        </w:tc>
      </w:tr>
      <w:tr w:rsidR="00164236" w:rsidRPr="00F124C6" w14:paraId="299B70D3" w14:textId="77777777" w:rsidTr="00DC68EC">
        <w:trPr>
          <w:trHeight w:hRule="exact" w:val="2835"/>
        </w:trPr>
        <w:tc>
          <w:tcPr>
            <w:tcW w:w="1280" w:type="dxa"/>
            <w:tcBorders>
              <w:top w:val="single" w:sz="4" w:space="0" w:color="auto"/>
              <w:bottom w:val="single" w:sz="12" w:space="0" w:color="auto"/>
            </w:tcBorders>
          </w:tcPr>
          <w:p w14:paraId="4902233A" w14:textId="77777777" w:rsidR="00164236" w:rsidRPr="00F124C6" w:rsidRDefault="00164236" w:rsidP="00DC68EC">
            <w:pPr>
              <w:spacing w:line="120" w:lineRule="atLeast"/>
              <w:rPr>
                <w:sz w:val="10"/>
                <w:szCs w:val="10"/>
              </w:rPr>
            </w:pPr>
          </w:p>
          <w:p w14:paraId="720E4A60"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446BADE5" wp14:editId="71FB065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482AB4"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509B0F89" w14:textId="289BCA80" w:rsidR="00164236" w:rsidRPr="0004600B" w:rsidRDefault="00957948" w:rsidP="00DC68EC">
            <w:pPr>
              <w:spacing w:before="240" w:line="240" w:lineRule="atLeast"/>
              <w:rPr>
                <w:sz w:val="20"/>
              </w:rPr>
            </w:pPr>
            <w:r>
              <w:rPr>
                <w:sz w:val="20"/>
              </w:rPr>
              <w:t>Distr.: General</w:t>
            </w:r>
          </w:p>
          <w:p w14:paraId="67AFD3EF" w14:textId="70C40EB5" w:rsidR="00164236" w:rsidRPr="00F124C6" w:rsidRDefault="003761ED" w:rsidP="00DC68EC">
            <w:pPr>
              <w:spacing w:line="240" w:lineRule="atLeast"/>
              <w:rPr>
                <w:sz w:val="20"/>
              </w:rPr>
            </w:pPr>
            <w:r w:rsidRPr="003761ED">
              <w:rPr>
                <w:sz w:val="20"/>
              </w:rPr>
              <w:t>25 July 2023</w:t>
            </w:r>
          </w:p>
          <w:p w14:paraId="5F625782" w14:textId="45C95B8A" w:rsidR="00164236" w:rsidRPr="00F124C6" w:rsidRDefault="00957948" w:rsidP="00DC68EC">
            <w:pPr>
              <w:spacing w:line="240" w:lineRule="atLeast"/>
              <w:rPr>
                <w:sz w:val="20"/>
              </w:rPr>
            </w:pPr>
            <w:r>
              <w:rPr>
                <w:sz w:val="20"/>
              </w:rPr>
              <w:t>Chinese</w:t>
            </w:r>
            <w:r w:rsidR="00164236" w:rsidRPr="00F124C6">
              <w:rPr>
                <w:sz w:val="20"/>
              </w:rPr>
              <w:t xml:space="preserve"> </w:t>
            </w:r>
          </w:p>
          <w:p w14:paraId="5AC3EE57" w14:textId="4530B355" w:rsidR="00164236" w:rsidRPr="00F124C6" w:rsidRDefault="00957948" w:rsidP="00DC68EC">
            <w:pPr>
              <w:spacing w:line="240" w:lineRule="atLeast"/>
            </w:pPr>
            <w:r>
              <w:rPr>
                <w:sz w:val="20"/>
              </w:rPr>
              <w:t xml:space="preserve">Original: </w:t>
            </w:r>
            <w:r w:rsidR="003761ED" w:rsidRPr="003761ED">
              <w:rPr>
                <w:sz w:val="20"/>
              </w:rPr>
              <w:t>Russian</w:t>
            </w:r>
          </w:p>
        </w:tc>
      </w:tr>
    </w:tbl>
    <w:p w14:paraId="0A1450A5" w14:textId="77777777" w:rsidR="00957948" w:rsidRDefault="00957948" w:rsidP="003761ED">
      <w:pPr>
        <w:pStyle w:val="HMGC"/>
      </w:pPr>
      <w:r>
        <w:rPr>
          <w:rFonts w:hint="eastAsia"/>
        </w:rPr>
        <w:tab/>
      </w:r>
      <w:r>
        <w:rPr>
          <w:rFonts w:hint="eastAsia"/>
        </w:rPr>
        <w:tab/>
      </w:r>
      <w:r>
        <w:rPr>
          <w:rFonts w:hint="eastAsia"/>
        </w:rPr>
        <w:t>作为缔约国报告组成部分的共同核心文件</w:t>
      </w:r>
    </w:p>
    <w:p w14:paraId="486687E8" w14:textId="4D360877" w:rsidR="00957948" w:rsidRPr="006C711C" w:rsidRDefault="00957948" w:rsidP="003761ED">
      <w:pPr>
        <w:pStyle w:val="HMGC"/>
      </w:pPr>
      <w:r>
        <w:rPr>
          <w:rFonts w:hint="eastAsia"/>
        </w:rPr>
        <w:tab/>
      </w:r>
      <w:r w:rsidR="003761ED">
        <w:tab/>
      </w:r>
      <w:r>
        <w:rPr>
          <w:rFonts w:hint="eastAsia"/>
        </w:rPr>
        <w:t>乌兹别克斯坦</w:t>
      </w:r>
      <w:r w:rsidR="006C711C" w:rsidRPr="006C711C">
        <w:rPr>
          <w:rStyle w:val="a8"/>
          <w:rFonts w:eastAsia="黑体"/>
          <w:sz w:val="34"/>
          <w:vertAlign w:val="baseline"/>
        </w:rPr>
        <w:footnoteReference w:customMarkFollows="1" w:id="2"/>
        <w:t>*</w:t>
      </w:r>
      <w:r w:rsidR="006C711C" w:rsidRPr="006C711C">
        <w:t xml:space="preserve"> </w:t>
      </w:r>
      <w:r w:rsidR="006C711C" w:rsidRPr="006C711C">
        <w:rPr>
          <w:rStyle w:val="a8"/>
          <w:rFonts w:eastAsia="黑体"/>
          <w:sz w:val="34"/>
          <w:vertAlign w:val="baseline"/>
        </w:rPr>
        <w:footnoteReference w:customMarkFollows="1" w:id="3"/>
        <w:t>**</w:t>
      </w:r>
    </w:p>
    <w:p w14:paraId="2078B171" w14:textId="7DF83F73" w:rsidR="00957948" w:rsidRDefault="00957948" w:rsidP="003761ED">
      <w:pPr>
        <w:pStyle w:val="SingleTxtGC"/>
        <w:jc w:val="right"/>
      </w:pPr>
      <w:r>
        <w:rPr>
          <w:rFonts w:hint="eastAsia"/>
        </w:rPr>
        <w:t>[</w:t>
      </w:r>
      <w:r>
        <w:rPr>
          <w:rFonts w:hint="eastAsia"/>
        </w:rPr>
        <w:t>收到日期：</w:t>
      </w:r>
      <w:r>
        <w:rPr>
          <w:rFonts w:hint="eastAsia"/>
        </w:rPr>
        <w:t>2023</w:t>
      </w:r>
      <w:r>
        <w:rPr>
          <w:rFonts w:hint="eastAsia"/>
        </w:rPr>
        <w:t>年</w:t>
      </w:r>
      <w:r>
        <w:rPr>
          <w:rFonts w:hint="eastAsia"/>
        </w:rPr>
        <w:t>6</w:t>
      </w:r>
      <w:r>
        <w:rPr>
          <w:rFonts w:hint="eastAsia"/>
        </w:rPr>
        <w:t>月</w:t>
      </w:r>
      <w:r>
        <w:rPr>
          <w:rFonts w:hint="eastAsia"/>
        </w:rPr>
        <w:t>16</w:t>
      </w:r>
      <w:r>
        <w:rPr>
          <w:rFonts w:hint="eastAsia"/>
        </w:rPr>
        <w:t>日</w:t>
      </w:r>
      <w:r>
        <w:rPr>
          <w:rFonts w:hint="eastAsia"/>
        </w:rPr>
        <w:t>]</w:t>
      </w:r>
    </w:p>
    <w:p w14:paraId="513BED94" w14:textId="06386913" w:rsidR="003761ED" w:rsidRDefault="003761ED">
      <w:pPr>
        <w:tabs>
          <w:tab w:val="clear" w:pos="431"/>
        </w:tabs>
        <w:overflowPunct/>
        <w:adjustRightInd/>
        <w:snapToGrid/>
        <w:spacing w:line="240" w:lineRule="auto"/>
        <w:jc w:val="left"/>
      </w:pPr>
      <w:r>
        <w:br w:type="page"/>
      </w:r>
    </w:p>
    <w:p w14:paraId="4DDA4686" w14:textId="77777777" w:rsidR="003761ED" w:rsidRDefault="003761ED" w:rsidP="006F49C1">
      <w:pPr>
        <w:spacing w:after="120"/>
        <w:rPr>
          <w:sz w:val="28"/>
          <w:szCs w:val="28"/>
        </w:rPr>
      </w:pPr>
      <w:r>
        <w:rPr>
          <w:rFonts w:hint="eastAsia"/>
          <w:sz w:val="28"/>
          <w:szCs w:val="28"/>
        </w:rPr>
        <w:lastRenderedPageBreak/>
        <w:t>目录</w:t>
      </w:r>
    </w:p>
    <w:p w14:paraId="49D0557A" w14:textId="6BE54588" w:rsidR="003761ED" w:rsidRPr="00115A19" w:rsidRDefault="003761ED"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29FF3BF8" w14:textId="07D096E9" w:rsidR="00957948" w:rsidRDefault="00957948" w:rsidP="00DD6176">
      <w:pPr>
        <w:pStyle w:val="aa"/>
        <w:tabs>
          <w:tab w:val="clear" w:pos="1996"/>
        </w:tabs>
      </w:pPr>
      <w:r>
        <w:rPr>
          <w:rFonts w:hint="eastAsia"/>
        </w:rPr>
        <w:tab/>
      </w:r>
      <w:r>
        <w:rPr>
          <w:rFonts w:hint="eastAsia"/>
        </w:rPr>
        <w:tab/>
      </w:r>
      <w:r>
        <w:rPr>
          <w:rFonts w:hint="eastAsia"/>
        </w:rPr>
        <w:t>导言</w:t>
      </w:r>
      <w:r>
        <w:rPr>
          <w:rFonts w:hint="eastAsia"/>
        </w:rPr>
        <w:tab/>
      </w:r>
      <w:r>
        <w:rPr>
          <w:rFonts w:hint="eastAsia"/>
        </w:rPr>
        <w:tab/>
      </w:r>
      <w:r>
        <w:rPr>
          <w:rFonts w:hint="eastAsia"/>
        </w:rPr>
        <w:tab/>
        <w:t>3</w:t>
      </w:r>
    </w:p>
    <w:p w14:paraId="3FAC6451" w14:textId="5B9F760B" w:rsidR="00957948" w:rsidRDefault="00957948" w:rsidP="00DD6176">
      <w:pPr>
        <w:pStyle w:val="aa"/>
        <w:tabs>
          <w:tab w:val="clear" w:pos="1996"/>
        </w:tabs>
      </w:pPr>
      <w:r>
        <w:rPr>
          <w:rFonts w:hint="eastAsia"/>
        </w:rPr>
        <w:tab/>
      </w:r>
      <w:r>
        <w:rPr>
          <w:rFonts w:hint="eastAsia"/>
        </w:rPr>
        <w:t>一</w:t>
      </w:r>
      <w:r>
        <w:rPr>
          <w:rFonts w:hint="eastAsia"/>
        </w:rPr>
        <w:t>.</w:t>
      </w:r>
      <w:r>
        <w:rPr>
          <w:rFonts w:hint="eastAsia"/>
        </w:rPr>
        <w:tab/>
      </w:r>
      <w:r>
        <w:rPr>
          <w:rFonts w:hint="eastAsia"/>
        </w:rPr>
        <w:t>概况</w:t>
      </w:r>
      <w:r>
        <w:rPr>
          <w:rFonts w:hint="eastAsia"/>
        </w:rPr>
        <w:tab/>
      </w:r>
      <w:r>
        <w:rPr>
          <w:rFonts w:hint="eastAsia"/>
        </w:rPr>
        <w:tab/>
      </w:r>
      <w:r w:rsidR="00DD6176">
        <w:tab/>
      </w:r>
      <w:r>
        <w:rPr>
          <w:rFonts w:hint="eastAsia"/>
        </w:rPr>
        <w:t>5</w:t>
      </w:r>
    </w:p>
    <w:p w14:paraId="539157B5" w14:textId="6DBC7E06" w:rsidR="00957948" w:rsidRDefault="00957948" w:rsidP="00DD6176">
      <w:pPr>
        <w:pStyle w:val="aa"/>
      </w:pPr>
      <w:r>
        <w:rPr>
          <w:rFonts w:hint="eastAsia"/>
        </w:rPr>
        <w:tab/>
      </w:r>
      <w:r>
        <w:rPr>
          <w:rFonts w:hint="eastAsia"/>
        </w:rPr>
        <w:tab/>
        <w:t>A.</w:t>
      </w:r>
      <w:r>
        <w:rPr>
          <w:rFonts w:hint="eastAsia"/>
        </w:rPr>
        <w:tab/>
      </w:r>
      <w:r>
        <w:rPr>
          <w:rFonts w:hint="eastAsia"/>
        </w:rPr>
        <w:t>国家的人口、经济、社会和文化特点</w:t>
      </w:r>
      <w:r>
        <w:rPr>
          <w:rFonts w:hint="eastAsia"/>
        </w:rPr>
        <w:tab/>
      </w:r>
      <w:r>
        <w:rPr>
          <w:rFonts w:hint="eastAsia"/>
        </w:rPr>
        <w:tab/>
        <w:t>5</w:t>
      </w:r>
    </w:p>
    <w:p w14:paraId="09DEA442" w14:textId="62C6BA4A" w:rsidR="00957948" w:rsidRDefault="00957948" w:rsidP="00DD6176">
      <w:pPr>
        <w:pStyle w:val="aa"/>
      </w:pPr>
      <w:r>
        <w:rPr>
          <w:rFonts w:hint="eastAsia"/>
        </w:rPr>
        <w:tab/>
      </w:r>
      <w:r>
        <w:rPr>
          <w:rFonts w:hint="eastAsia"/>
        </w:rPr>
        <w:tab/>
      </w:r>
      <w:r>
        <w:rPr>
          <w:rFonts w:hint="eastAsia"/>
        </w:rPr>
        <w:tab/>
      </w:r>
      <w:r>
        <w:rPr>
          <w:rFonts w:hint="eastAsia"/>
        </w:rPr>
        <w:t>地缘政治特点</w:t>
      </w:r>
      <w:r w:rsidR="00FA1C42">
        <w:tab/>
      </w:r>
      <w:r w:rsidR="00FA1C42">
        <w:tab/>
      </w:r>
      <w:r>
        <w:rPr>
          <w:rFonts w:hint="eastAsia"/>
        </w:rPr>
        <w:t>5</w:t>
      </w:r>
    </w:p>
    <w:p w14:paraId="3D5021DD" w14:textId="5050F55D" w:rsidR="00957948" w:rsidRDefault="00957948" w:rsidP="00DD6176">
      <w:pPr>
        <w:pStyle w:val="aa"/>
      </w:pPr>
      <w:r>
        <w:rPr>
          <w:rFonts w:hint="eastAsia"/>
        </w:rPr>
        <w:tab/>
      </w:r>
      <w:r>
        <w:rPr>
          <w:rFonts w:hint="eastAsia"/>
        </w:rPr>
        <w:tab/>
      </w:r>
      <w:r>
        <w:rPr>
          <w:rFonts w:hint="eastAsia"/>
        </w:rPr>
        <w:tab/>
      </w:r>
      <w:r>
        <w:rPr>
          <w:rFonts w:hint="eastAsia"/>
        </w:rPr>
        <w:t>历史背景</w:t>
      </w:r>
      <w:r w:rsidR="00FA1C42">
        <w:tab/>
      </w:r>
      <w:r w:rsidR="00FA1C42">
        <w:tab/>
      </w:r>
      <w:r w:rsidR="00F93518">
        <w:t>5</w:t>
      </w:r>
    </w:p>
    <w:p w14:paraId="462FE35E" w14:textId="3FD4AC88" w:rsidR="00957948" w:rsidRDefault="00957948" w:rsidP="00DD6176">
      <w:pPr>
        <w:pStyle w:val="aa"/>
      </w:pPr>
      <w:r>
        <w:rPr>
          <w:rFonts w:hint="eastAsia"/>
        </w:rPr>
        <w:tab/>
      </w:r>
      <w:r>
        <w:rPr>
          <w:rFonts w:hint="eastAsia"/>
        </w:rPr>
        <w:tab/>
      </w:r>
      <w:r>
        <w:rPr>
          <w:rFonts w:hint="eastAsia"/>
        </w:rPr>
        <w:tab/>
      </w:r>
      <w:r>
        <w:rPr>
          <w:rFonts w:hint="eastAsia"/>
        </w:rPr>
        <w:t>人口</w:t>
      </w:r>
      <w:r>
        <w:rPr>
          <w:rFonts w:hint="eastAsia"/>
        </w:rPr>
        <w:tab/>
      </w:r>
      <w:r w:rsidR="00FA1C42">
        <w:tab/>
      </w:r>
      <w:r w:rsidR="00FA1C42">
        <w:tab/>
      </w:r>
      <w:r>
        <w:rPr>
          <w:rFonts w:hint="eastAsia"/>
        </w:rPr>
        <w:t>7</w:t>
      </w:r>
    </w:p>
    <w:p w14:paraId="36325CF3" w14:textId="0F9411DE" w:rsidR="00957948" w:rsidRDefault="00957948" w:rsidP="00DD6176">
      <w:pPr>
        <w:pStyle w:val="aa"/>
      </w:pPr>
      <w:r>
        <w:rPr>
          <w:rFonts w:hint="eastAsia"/>
        </w:rPr>
        <w:tab/>
      </w:r>
      <w:r>
        <w:rPr>
          <w:rFonts w:hint="eastAsia"/>
        </w:rPr>
        <w:tab/>
      </w:r>
      <w:r>
        <w:rPr>
          <w:rFonts w:hint="eastAsia"/>
        </w:rPr>
        <w:tab/>
      </w:r>
      <w:r>
        <w:rPr>
          <w:rFonts w:hint="eastAsia"/>
        </w:rPr>
        <w:t>经济</w:t>
      </w:r>
      <w:r>
        <w:rPr>
          <w:rFonts w:hint="eastAsia"/>
        </w:rPr>
        <w:tab/>
      </w:r>
      <w:r w:rsidR="00FA1C42">
        <w:tab/>
      </w:r>
      <w:r w:rsidR="00FA1C42">
        <w:tab/>
      </w:r>
      <w:r w:rsidR="00F93518">
        <w:t>7</w:t>
      </w:r>
    </w:p>
    <w:p w14:paraId="45249AE9" w14:textId="0726DC87" w:rsidR="00957948" w:rsidRDefault="00957948" w:rsidP="00DD6176">
      <w:pPr>
        <w:pStyle w:val="aa"/>
      </w:pPr>
      <w:r>
        <w:rPr>
          <w:rFonts w:hint="eastAsia"/>
        </w:rPr>
        <w:tab/>
      </w:r>
      <w:r>
        <w:rPr>
          <w:rFonts w:hint="eastAsia"/>
        </w:rPr>
        <w:tab/>
        <w:t>B.</w:t>
      </w:r>
      <w:r>
        <w:rPr>
          <w:rFonts w:hint="eastAsia"/>
        </w:rPr>
        <w:tab/>
      </w:r>
      <w:r>
        <w:rPr>
          <w:rFonts w:hint="eastAsia"/>
        </w:rPr>
        <w:t>国家的宪法、政治和法律制度</w:t>
      </w:r>
      <w:r>
        <w:rPr>
          <w:rFonts w:hint="eastAsia"/>
        </w:rPr>
        <w:tab/>
      </w:r>
      <w:r>
        <w:rPr>
          <w:rFonts w:hint="eastAsia"/>
        </w:rPr>
        <w:tab/>
      </w:r>
      <w:r w:rsidR="00F93518">
        <w:t>9</w:t>
      </w:r>
    </w:p>
    <w:p w14:paraId="2857C52C" w14:textId="4A3A7EEC" w:rsidR="00957948" w:rsidRDefault="00957948" w:rsidP="00DD6176">
      <w:pPr>
        <w:pStyle w:val="aa"/>
      </w:pPr>
      <w:r>
        <w:rPr>
          <w:rFonts w:hint="eastAsia"/>
        </w:rPr>
        <w:tab/>
      </w:r>
      <w:r>
        <w:rPr>
          <w:rFonts w:hint="eastAsia"/>
        </w:rPr>
        <w:tab/>
      </w:r>
      <w:r>
        <w:rPr>
          <w:rFonts w:hint="eastAsia"/>
        </w:rPr>
        <w:tab/>
      </w:r>
      <w:r>
        <w:rPr>
          <w:rFonts w:hint="eastAsia"/>
        </w:rPr>
        <w:t>立法机关</w:t>
      </w:r>
      <w:r>
        <w:rPr>
          <w:rFonts w:hint="eastAsia"/>
        </w:rPr>
        <w:tab/>
      </w:r>
      <w:r>
        <w:rPr>
          <w:rFonts w:hint="eastAsia"/>
        </w:rPr>
        <w:tab/>
      </w:r>
      <w:r w:rsidR="00F93518">
        <w:t>9</w:t>
      </w:r>
    </w:p>
    <w:p w14:paraId="4A33EB5F" w14:textId="4762315E" w:rsidR="00957948" w:rsidRDefault="00957948" w:rsidP="00DD6176">
      <w:pPr>
        <w:pStyle w:val="aa"/>
      </w:pPr>
      <w:r>
        <w:rPr>
          <w:rFonts w:hint="eastAsia"/>
        </w:rPr>
        <w:tab/>
      </w:r>
      <w:r>
        <w:rPr>
          <w:rFonts w:hint="eastAsia"/>
        </w:rPr>
        <w:tab/>
      </w:r>
      <w:r>
        <w:rPr>
          <w:rFonts w:hint="eastAsia"/>
        </w:rPr>
        <w:tab/>
      </w:r>
      <w:r>
        <w:rPr>
          <w:rFonts w:hint="eastAsia"/>
        </w:rPr>
        <w:t>总统</w:t>
      </w:r>
      <w:r>
        <w:rPr>
          <w:rFonts w:hint="eastAsia"/>
        </w:rPr>
        <w:tab/>
      </w:r>
      <w:r>
        <w:rPr>
          <w:rFonts w:hint="eastAsia"/>
        </w:rPr>
        <w:tab/>
      </w:r>
      <w:r w:rsidR="00D15A68">
        <w:tab/>
      </w:r>
      <w:r w:rsidR="0029507B">
        <w:t>10</w:t>
      </w:r>
    </w:p>
    <w:p w14:paraId="44D972CE" w14:textId="6227FF72" w:rsidR="00957948" w:rsidRDefault="00957948" w:rsidP="00DD6176">
      <w:pPr>
        <w:pStyle w:val="aa"/>
      </w:pPr>
      <w:r>
        <w:rPr>
          <w:rFonts w:hint="eastAsia"/>
        </w:rPr>
        <w:tab/>
      </w:r>
      <w:r>
        <w:rPr>
          <w:rFonts w:hint="eastAsia"/>
        </w:rPr>
        <w:tab/>
      </w:r>
      <w:r>
        <w:rPr>
          <w:rFonts w:hint="eastAsia"/>
        </w:rPr>
        <w:tab/>
      </w:r>
      <w:r>
        <w:rPr>
          <w:rFonts w:hint="eastAsia"/>
        </w:rPr>
        <w:t>行政机关</w:t>
      </w:r>
      <w:r>
        <w:rPr>
          <w:rFonts w:hint="eastAsia"/>
        </w:rPr>
        <w:tab/>
      </w:r>
      <w:r>
        <w:rPr>
          <w:rFonts w:hint="eastAsia"/>
        </w:rPr>
        <w:tab/>
      </w:r>
      <w:r w:rsidR="0029507B">
        <w:t>10</w:t>
      </w:r>
    </w:p>
    <w:p w14:paraId="651613C3" w14:textId="7A2FDC7C" w:rsidR="00957948" w:rsidRDefault="00957948" w:rsidP="00DD6176">
      <w:pPr>
        <w:pStyle w:val="aa"/>
      </w:pPr>
      <w:r>
        <w:rPr>
          <w:rFonts w:hint="eastAsia"/>
        </w:rPr>
        <w:tab/>
      </w:r>
      <w:r>
        <w:rPr>
          <w:rFonts w:hint="eastAsia"/>
        </w:rPr>
        <w:tab/>
      </w:r>
      <w:r>
        <w:rPr>
          <w:rFonts w:hint="eastAsia"/>
        </w:rPr>
        <w:tab/>
      </w:r>
      <w:r>
        <w:rPr>
          <w:rFonts w:hint="eastAsia"/>
        </w:rPr>
        <w:t>司法机关</w:t>
      </w:r>
      <w:r>
        <w:rPr>
          <w:rFonts w:hint="eastAsia"/>
        </w:rPr>
        <w:tab/>
      </w:r>
      <w:r>
        <w:rPr>
          <w:rFonts w:hint="eastAsia"/>
        </w:rPr>
        <w:tab/>
      </w:r>
      <w:r w:rsidR="0029507B">
        <w:t>11</w:t>
      </w:r>
    </w:p>
    <w:p w14:paraId="1B011242" w14:textId="5E097EE1" w:rsidR="00957948" w:rsidRDefault="00957948" w:rsidP="00DD6176">
      <w:pPr>
        <w:pStyle w:val="aa"/>
      </w:pPr>
      <w:r>
        <w:rPr>
          <w:rFonts w:hint="eastAsia"/>
        </w:rPr>
        <w:tab/>
      </w:r>
      <w:r>
        <w:rPr>
          <w:rFonts w:hint="eastAsia"/>
        </w:rPr>
        <w:tab/>
      </w:r>
      <w:r>
        <w:rPr>
          <w:rFonts w:hint="eastAsia"/>
        </w:rPr>
        <w:tab/>
      </w:r>
      <w:r>
        <w:rPr>
          <w:rFonts w:hint="eastAsia"/>
        </w:rPr>
        <w:t>选举制度</w:t>
      </w:r>
      <w:r>
        <w:rPr>
          <w:rFonts w:hint="eastAsia"/>
        </w:rPr>
        <w:tab/>
      </w:r>
      <w:r>
        <w:rPr>
          <w:rFonts w:hint="eastAsia"/>
        </w:rPr>
        <w:tab/>
      </w:r>
      <w:r w:rsidR="0029507B">
        <w:t>12</w:t>
      </w:r>
    </w:p>
    <w:p w14:paraId="13262F78" w14:textId="1902F729" w:rsidR="00957948" w:rsidRDefault="00957948" w:rsidP="00DD6176">
      <w:pPr>
        <w:pStyle w:val="aa"/>
      </w:pPr>
      <w:r>
        <w:rPr>
          <w:rFonts w:hint="eastAsia"/>
        </w:rPr>
        <w:tab/>
      </w:r>
      <w:r>
        <w:rPr>
          <w:rFonts w:hint="eastAsia"/>
        </w:rPr>
        <w:t>二</w:t>
      </w:r>
      <w:r>
        <w:rPr>
          <w:rFonts w:hint="eastAsia"/>
        </w:rPr>
        <w:t>.</w:t>
      </w:r>
      <w:r>
        <w:rPr>
          <w:rFonts w:hint="eastAsia"/>
        </w:rPr>
        <w:tab/>
      </w:r>
      <w:r>
        <w:rPr>
          <w:rFonts w:hint="eastAsia"/>
        </w:rPr>
        <w:t>保护和促进人权的总体框架</w:t>
      </w:r>
      <w:r>
        <w:rPr>
          <w:rFonts w:hint="eastAsia"/>
        </w:rPr>
        <w:tab/>
      </w:r>
      <w:r>
        <w:rPr>
          <w:rFonts w:hint="eastAsia"/>
        </w:rPr>
        <w:tab/>
      </w:r>
      <w:r w:rsidR="003446A3">
        <w:t>13</w:t>
      </w:r>
    </w:p>
    <w:p w14:paraId="3AF7B8A1" w14:textId="5ADEAEAE" w:rsidR="00957948" w:rsidRDefault="00957948" w:rsidP="00DD6176">
      <w:pPr>
        <w:pStyle w:val="aa"/>
      </w:pPr>
      <w:r>
        <w:rPr>
          <w:rFonts w:hint="eastAsia"/>
        </w:rPr>
        <w:tab/>
      </w:r>
      <w:r>
        <w:rPr>
          <w:rFonts w:hint="eastAsia"/>
        </w:rPr>
        <w:tab/>
        <w:t>C.</w:t>
      </w:r>
      <w:r>
        <w:rPr>
          <w:rFonts w:hint="eastAsia"/>
        </w:rPr>
        <w:tab/>
      </w:r>
      <w:r>
        <w:rPr>
          <w:rFonts w:hint="eastAsia"/>
        </w:rPr>
        <w:t>采用国际人权标准情况</w:t>
      </w:r>
      <w:r>
        <w:rPr>
          <w:rFonts w:hint="eastAsia"/>
        </w:rPr>
        <w:tab/>
      </w:r>
      <w:r>
        <w:rPr>
          <w:rFonts w:hint="eastAsia"/>
        </w:rPr>
        <w:tab/>
      </w:r>
      <w:r w:rsidR="003446A3">
        <w:t>13</w:t>
      </w:r>
    </w:p>
    <w:p w14:paraId="4C72CE81" w14:textId="1E3FA40F" w:rsidR="00957948" w:rsidRDefault="00957948" w:rsidP="00DD6176">
      <w:pPr>
        <w:pStyle w:val="aa"/>
      </w:pPr>
      <w:r>
        <w:rPr>
          <w:rFonts w:hint="eastAsia"/>
        </w:rPr>
        <w:tab/>
      </w:r>
      <w:r>
        <w:rPr>
          <w:rFonts w:hint="eastAsia"/>
        </w:rPr>
        <w:tab/>
      </w:r>
      <w:r>
        <w:rPr>
          <w:rFonts w:hint="eastAsia"/>
        </w:rPr>
        <w:tab/>
      </w:r>
      <w:r>
        <w:rPr>
          <w:rFonts w:hint="eastAsia"/>
        </w:rPr>
        <w:t>批准主要国际人权文书情况</w:t>
      </w:r>
      <w:r>
        <w:rPr>
          <w:rFonts w:hint="eastAsia"/>
        </w:rPr>
        <w:tab/>
      </w:r>
      <w:r>
        <w:rPr>
          <w:rFonts w:hint="eastAsia"/>
        </w:rPr>
        <w:tab/>
      </w:r>
      <w:r w:rsidR="003446A3">
        <w:t>13</w:t>
      </w:r>
    </w:p>
    <w:p w14:paraId="6B6918C8" w14:textId="6AF16DC2" w:rsidR="00957948" w:rsidRDefault="00957948" w:rsidP="00DD6176">
      <w:pPr>
        <w:pStyle w:val="aa"/>
      </w:pPr>
      <w:r>
        <w:rPr>
          <w:rFonts w:hint="eastAsia"/>
        </w:rPr>
        <w:tab/>
      </w:r>
      <w:r>
        <w:rPr>
          <w:rFonts w:hint="eastAsia"/>
        </w:rPr>
        <w:tab/>
      </w:r>
      <w:r>
        <w:rPr>
          <w:rFonts w:hint="eastAsia"/>
        </w:rPr>
        <w:tab/>
      </w:r>
      <w:r>
        <w:rPr>
          <w:rFonts w:hint="eastAsia"/>
        </w:rPr>
        <w:t>批准其他联合国人权条约和相关国际条约情况</w:t>
      </w:r>
      <w:r>
        <w:rPr>
          <w:rFonts w:hint="eastAsia"/>
        </w:rPr>
        <w:tab/>
      </w:r>
      <w:r>
        <w:rPr>
          <w:rFonts w:hint="eastAsia"/>
        </w:rPr>
        <w:tab/>
      </w:r>
      <w:r w:rsidR="003446A3">
        <w:t>14</w:t>
      </w:r>
    </w:p>
    <w:p w14:paraId="39E89C67" w14:textId="4988DA4E" w:rsidR="00957948" w:rsidRDefault="00957948" w:rsidP="00DD6176">
      <w:pPr>
        <w:pStyle w:val="aa"/>
      </w:pPr>
      <w:r>
        <w:rPr>
          <w:rFonts w:hint="eastAsia"/>
        </w:rPr>
        <w:tab/>
      </w:r>
      <w:r>
        <w:rPr>
          <w:rFonts w:hint="eastAsia"/>
        </w:rPr>
        <w:tab/>
      </w:r>
      <w:r>
        <w:rPr>
          <w:rFonts w:hint="eastAsia"/>
        </w:rPr>
        <w:tab/>
      </w:r>
      <w:r>
        <w:rPr>
          <w:rFonts w:hint="eastAsia"/>
        </w:rPr>
        <w:t>批准国际劳工组织公约情况</w:t>
      </w:r>
      <w:r>
        <w:rPr>
          <w:rFonts w:hint="eastAsia"/>
        </w:rPr>
        <w:tab/>
      </w:r>
      <w:r>
        <w:rPr>
          <w:rFonts w:hint="eastAsia"/>
        </w:rPr>
        <w:tab/>
      </w:r>
      <w:r w:rsidR="00C1298F">
        <w:t>15</w:t>
      </w:r>
    </w:p>
    <w:p w14:paraId="2BC4FD0D" w14:textId="5647B6A4" w:rsidR="00957948" w:rsidRDefault="00957948" w:rsidP="00DD6176">
      <w:pPr>
        <w:pStyle w:val="aa"/>
      </w:pPr>
      <w:r>
        <w:rPr>
          <w:rFonts w:hint="eastAsia"/>
        </w:rPr>
        <w:tab/>
      </w:r>
      <w:r>
        <w:rPr>
          <w:rFonts w:hint="eastAsia"/>
        </w:rPr>
        <w:tab/>
      </w:r>
      <w:r>
        <w:rPr>
          <w:rFonts w:hint="eastAsia"/>
        </w:rPr>
        <w:tab/>
      </w:r>
      <w:r>
        <w:rPr>
          <w:rFonts w:hint="eastAsia"/>
        </w:rPr>
        <w:t>批准日内瓦公约和其他人道主义条约情况</w:t>
      </w:r>
      <w:r>
        <w:rPr>
          <w:rFonts w:hint="eastAsia"/>
        </w:rPr>
        <w:tab/>
      </w:r>
      <w:r>
        <w:rPr>
          <w:rFonts w:hint="eastAsia"/>
        </w:rPr>
        <w:tab/>
      </w:r>
      <w:r w:rsidR="00C1298F">
        <w:t>16</w:t>
      </w:r>
    </w:p>
    <w:p w14:paraId="3F2CA933" w14:textId="5FF35014" w:rsidR="00957948" w:rsidRDefault="00957948" w:rsidP="00DD6176">
      <w:pPr>
        <w:pStyle w:val="aa"/>
      </w:pPr>
      <w:r>
        <w:rPr>
          <w:rFonts w:hint="eastAsia"/>
        </w:rPr>
        <w:tab/>
      </w:r>
      <w:r>
        <w:rPr>
          <w:rFonts w:hint="eastAsia"/>
        </w:rPr>
        <w:tab/>
      </w:r>
      <w:r>
        <w:rPr>
          <w:rFonts w:hint="eastAsia"/>
        </w:rPr>
        <w:tab/>
      </w:r>
      <w:r>
        <w:rPr>
          <w:rFonts w:hint="eastAsia"/>
        </w:rPr>
        <w:t>批准区域人权公约情况</w:t>
      </w:r>
      <w:r>
        <w:rPr>
          <w:rFonts w:hint="eastAsia"/>
        </w:rPr>
        <w:tab/>
      </w:r>
      <w:r>
        <w:rPr>
          <w:rFonts w:hint="eastAsia"/>
        </w:rPr>
        <w:tab/>
      </w:r>
      <w:r w:rsidR="00C1298F">
        <w:t>16</w:t>
      </w:r>
    </w:p>
    <w:p w14:paraId="2F63DC53" w14:textId="4F64CA96" w:rsidR="00957948" w:rsidRDefault="00957948" w:rsidP="00DD6176">
      <w:pPr>
        <w:pStyle w:val="aa"/>
      </w:pPr>
      <w:r>
        <w:rPr>
          <w:rFonts w:hint="eastAsia"/>
        </w:rPr>
        <w:tab/>
      </w:r>
      <w:r>
        <w:rPr>
          <w:rFonts w:hint="eastAsia"/>
        </w:rPr>
        <w:tab/>
        <w:t>D.</w:t>
      </w:r>
      <w:r>
        <w:rPr>
          <w:rFonts w:hint="eastAsia"/>
        </w:rPr>
        <w:tab/>
      </w:r>
      <w:r>
        <w:rPr>
          <w:rFonts w:hint="eastAsia"/>
        </w:rPr>
        <w:t>在国家层面促进人权的法律框架</w:t>
      </w:r>
      <w:r>
        <w:rPr>
          <w:rFonts w:hint="eastAsia"/>
        </w:rPr>
        <w:tab/>
      </w:r>
      <w:r>
        <w:rPr>
          <w:rFonts w:hint="eastAsia"/>
        </w:rPr>
        <w:tab/>
      </w:r>
      <w:r w:rsidR="00C1298F">
        <w:t>18</w:t>
      </w:r>
    </w:p>
    <w:p w14:paraId="25082AFB" w14:textId="292A7DE2" w:rsidR="00957948" w:rsidRDefault="00957948" w:rsidP="00DD6176">
      <w:pPr>
        <w:pStyle w:val="aa"/>
      </w:pPr>
      <w:r>
        <w:rPr>
          <w:rFonts w:hint="eastAsia"/>
        </w:rPr>
        <w:tab/>
      </w:r>
      <w:r>
        <w:rPr>
          <w:rFonts w:hint="eastAsia"/>
        </w:rPr>
        <w:tab/>
      </w:r>
      <w:r>
        <w:rPr>
          <w:rFonts w:hint="eastAsia"/>
        </w:rPr>
        <w:tab/>
      </w:r>
      <w:r>
        <w:rPr>
          <w:rFonts w:hint="eastAsia"/>
        </w:rPr>
        <w:t>保护人权的立法基础</w:t>
      </w:r>
      <w:r>
        <w:rPr>
          <w:rFonts w:hint="eastAsia"/>
        </w:rPr>
        <w:tab/>
      </w:r>
      <w:r>
        <w:rPr>
          <w:rFonts w:hint="eastAsia"/>
        </w:rPr>
        <w:tab/>
      </w:r>
      <w:r w:rsidR="00C1298F">
        <w:t>18</w:t>
      </w:r>
    </w:p>
    <w:p w14:paraId="456595F5" w14:textId="73B42BE0" w:rsidR="00957948" w:rsidRDefault="00EA5902" w:rsidP="00DD6176">
      <w:pPr>
        <w:pStyle w:val="aa"/>
      </w:pPr>
      <w:r>
        <w:tab/>
      </w:r>
      <w:r>
        <w:tab/>
      </w:r>
      <w:r>
        <w:tab/>
      </w:r>
      <w:r w:rsidR="00957948">
        <w:rPr>
          <w:rFonts w:hint="eastAsia"/>
        </w:rPr>
        <w:t>就人权问题作出决定的国家机构体系</w:t>
      </w:r>
      <w:r w:rsidR="00957948">
        <w:rPr>
          <w:rFonts w:hint="eastAsia"/>
        </w:rPr>
        <w:tab/>
      </w:r>
      <w:r w:rsidR="00957948">
        <w:rPr>
          <w:rFonts w:hint="eastAsia"/>
        </w:rPr>
        <w:tab/>
      </w:r>
      <w:r w:rsidR="00B12AFA">
        <w:t>26</w:t>
      </w:r>
    </w:p>
    <w:p w14:paraId="6536A960" w14:textId="6C56C8AA" w:rsidR="00957948" w:rsidRDefault="00957948" w:rsidP="00DD6176">
      <w:pPr>
        <w:pStyle w:val="aa"/>
      </w:pPr>
      <w:r>
        <w:rPr>
          <w:rFonts w:hint="eastAsia"/>
        </w:rPr>
        <w:tab/>
      </w:r>
      <w:r>
        <w:rPr>
          <w:rFonts w:hint="eastAsia"/>
        </w:rPr>
        <w:tab/>
      </w:r>
      <w:r>
        <w:rPr>
          <w:rFonts w:hint="eastAsia"/>
        </w:rPr>
        <w:tab/>
      </w:r>
      <w:r>
        <w:rPr>
          <w:rFonts w:hint="eastAsia"/>
        </w:rPr>
        <w:t>国家人权机构</w:t>
      </w:r>
      <w:r>
        <w:rPr>
          <w:rFonts w:hint="eastAsia"/>
        </w:rPr>
        <w:tab/>
      </w:r>
      <w:r>
        <w:rPr>
          <w:rFonts w:hint="eastAsia"/>
        </w:rPr>
        <w:tab/>
      </w:r>
      <w:r w:rsidR="00B12AFA">
        <w:t>28</w:t>
      </w:r>
    </w:p>
    <w:p w14:paraId="7D0CABC0" w14:textId="1FB8D32C" w:rsidR="00957948" w:rsidRDefault="00957948" w:rsidP="00DD6176">
      <w:pPr>
        <w:pStyle w:val="aa"/>
      </w:pPr>
      <w:r>
        <w:rPr>
          <w:rFonts w:hint="eastAsia"/>
        </w:rPr>
        <w:tab/>
      </w:r>
      <w:r>
        <w:rPr>
          <w:rFonts w:hint="eastAsia"/>
        </w:rPr>
        <w:tab/>
      </w:r>
      <w:r>
        <w:rPr>
          <w:rFonts w:hint="eastAsia"/>
        </w:rPr>
        <w:tab/>
      </w:r>
      <w:r>
        <w:rPr>
          <w:rFonts w:hint="eastAsia"/>
        </w:rPr>
        <w:t>国家层面提交报告的程序</w:t>
      </w:r>
      <w:r>
        <w:rPr>
          <w:rFonts w:hint="eastAsia"/>
        </w:rPr>
        <w:tab/>
      </w:r>
      <w:r>
        <w:rPr>
          <w:rFonts w:hint="eastAsia"/>
        </w:rPr>
        <w:tab/>
      </w:r>
      <w:r w:rsidR="00B12AFA">
        <w:t>29</w:t>
      </w:r>
    </w:p>
    <w:p w14:paraId="6A25E9D2" w14:textId="0CCD53EA" w:rsidR="00957948" w:rsidRDefault="00957948" w:rsidP="00DD6176">
      <w:pPr>
        <w:pStyle w:val="aa"/>
      </w:pPr>
      <w:r>
        <w:rPr>
          <w:rFonts w:hint="eastAsia"/>
        </w:rPr>
        <w:tab/>
      </w:r>
      <w:r>
        <w:rPr>
          <w:rFonts w:hint="eastAsia"/>
        </w:rPr>
        <w:tab/>
      </w:r>
      <w:r>
        <w:rPr>
          <w:rFonts w:hint="eastAsia"/>
        </w:rPr>
        <w:tab/>
      </w:r>
      <w:r>
        <w:rPr>
          <w:rFonts w:hint="eastAsia"/>
        </w:rPr>
        <w:t>非政府组织活动的法律地位及其监管</w:t>
      </w:r>
      <w:r>
        <w:rPr>
          <w:rFonts w:hint="eastAsia"/>
        </w:rPr>
        <w:tab/>
      </w:r>
      <w:r>
        <w:rPr>
          <w:rFonts w:hint="eastAsia"/>
        </w:rPr>
        <w:tab/>
      </w:r>
      <w:r w:rsidR="00B12AFA">
        <w:t>30</w:t>
      </w:r>
    </w:p>
    <w:p w14:paraId="4B880DE8" w14:textId="6509858B" w:rsidR="00957948" w:rsidRDefault="00957948" w:rsidP="00DD6176">
      <w:pPr>
        <w:pStyle w:val="aa"/>
      </w:pPr>
      <w:r>
        <w:rPr>
          <w:rFonts w:hint="eastAsia"/>
        </w:rPr>
        <w:tab/>
      </w:r>
      <w:r>
        <w:rPr>
          <w:rFonts w:hint="eastAsia"/>
        </w:rPr>
        <w:tab/>
      </w:r>
      <w:r>
        <w:rPr>
          <w:rFonts w:hint="eastAsia"/>
        </w:rPr>
        <w:tab/>
      </w:r>
      <w:r>
        <w:rPr>
          <w:rFonts w:hint="eastAsia"/>
        </w:rPr>
        <w:t>各类教育机构</w:t>
      </w:r>
      <w:r>
        <w:rPr>
          <w:rFonts w:hint="eastAsia"/>
        </w:rPr>
        <w:t>(</w:t>
      </w:r>
      <w:r>
        <w:rPr>
          <w:rFonts w:hint="eastAsia"/>
        </w:rPr>
        <w:t>中小学、技校、大专院校</w:t>
      </w:r>
      <w:r>
        <w:rPr>
          <w:rFonts w:hint="eastAsia"/>
        </w:rPr>
        <w:t>)</w:t>
      </w:r>
      <w:r>
        <w:rPr>
          <w:rFonts w:hint="eastAsia"/>
        </w:rPr>
        <w:t>的人权教育</w:t>
      </w:r>
      <w:r>
        <w:rPr>
          <w:rFonts w:hint="eastAsia"/>
        </w:rPr>
        <w:tab/>
      </w:r>
      <w:r>
        <w:rPr>
          <w:rFonts w:hint="eastAsia"/>
        </w:rPr>
        <w:tab/>
      </w:r>
      <w:r w:rsidR="00230B3A">
        <w:t>32</w:t>
      </w:r>
    </w:p>
    <w:p w14:paraId="3D8A5758" w14:textId="2328C67A" w:rsidR="00957948" w:rsidRDefault="00957948" w:rsidP="00DD6176">
      <w:pPr>
        <w:pStyle w:val="aa"/>
      </w:pPr>
      <w:r>
        <w:rPr>
          <w:rFonts w:hint="eastAsia"/>
        </w:rPr>
        <w:tab/>
      </w:r>
      <w:r>
        <w:rPr>
          <w:rFonts w:hint="eastAsia"/>
        </w:rPr>
        <w:tab/>
      </w:r>
      <w:r>
        <w:rPr>
          <w:rFonts w:hint="eastAsia"/>
        </w:rPr>
        <w:tab/>
      </w:r>
      <w:r>
        <w:rPr>
          <w:rFonts w:hint="eastAsia"/>
        </w:rPr>
        <w:t>提高公务员和执法人员的认识</w:t>
      </w:r>
      <w:r>
        <w:rPr>
          <w:rFonts w:hint="eastAsia"/>
        </w:rPr>
        <w:tab/>
      </w:r>
      <w:r>
        <w:rPr>
          <w:rFonts w:hint="eastAsia"/>
        </w:rPr>
        <w:tab/>
      </w:r>
      <w:r w:rsidR="00230B3A">
        <w:t>33</w:t>
      </w:r>
    </w:p>
    <w:p w14:paraId="7F45B18B" w14:textId="6D388A63" w:rsidR="00957948" w:rsidRDefault="00957948" w:rsidP="00DD6176">
      <w:pPr>
        <w:pStyle w:val="aa"/>
      </w:pPr>
      <w:r>
        <w:rPr>
          <w:rFonts w:hint="eastAsia"/>
        </w:rPr>
        <w:tab/>
      </w:r>
      <w:r>
        <w:rPr>
          <w:rFonts w:hint="eastAsia"/>
        </w:rPr>
        <w:tab/>
      </w:r>
      <w:r>
        <w:rPr>
          <w:rFonts w:hint="eastAsia"/>
        </w:rPr>
        <w:tab/>
      </w:r>
      <w:r>
        <w:rPr>
          <w:rFonts w:hint="eastAsia"/>
        </w:rPr>
        <w:t>通过大众媒体提高对人权问题的认识</w:t>
      </w:r>
      <w:r>
        <w:rPr>
          <w:rFonts w:hint="eastAsia"/>
        </w:rPr>
        <w:tab/>
      </w:r>
      <w:r>
        <w:rPr>
          <w:rFonts w:hint="eastAsia"/>
        </w:rPr>
        <w:tab/>
      </w:r>
      <w:r w:rsidR="00230B3A">
        <w:t>34</w:t>
      </w:r>
    </w:p>
    <w:p w14:paraId="2FB914E3" w14:textId="359B1381" w:rsidR="00957948" w:rsidRDefault="00957948" w:rsidP="00DD6176">
      <w:pPr>
        <w:pStyle w:val="aa"/>
      </w:pPr>
      <w:r>
        <w:rPr>
          <w:rFonts w:hint="eastAsia"/>
        </w:rPr>
        <w:tab/>
      </w:r>
      <w:r>
        <w:rPr>
          <w:rFonts w:hint="eastAsia"/>
        </w:rPr>
        <w:t>三</w:t>
      </w:r>
      <w:r>
        <w:rPr>
          <w:rFonts w:hint="eastAsia"/>
        </w:rPr>
        <w:t>.</w:t>
      </w:r>
      <w:r>
        <w:rPr>
          <w:rFonts w:hint="eastAsia"/>
        </w:rPr>
        <w:tab/>
      </w:r>
      <w:r>
        <w:rPr>
          <w:rFonts w:hint="eastAsia"/>
        </w:rPr>
        <w:t>关于非歧视和平等的信息</w:t>
      </w:r>
      <w:r>
        <w:rPr>
          <w:rFonts w:hint="eastAsia"/>
        </w:rPr>
        <w:tab/>
      </w:r>
      <w:r>
        <w:rPr>
          <w:rFonts w:hint="eastAsia"/>
        </w:rPr>
        <w:tab/>
      </w:r>
      <w:r w:rsidR="00230B3A">
        <w:t>35</w:t>
      </w:r>
    </w:p>
    <w:p w14:paraId="76956E1C" w14:textId="77777777" w:rsidR="00957948" w:rsidRDefault="00957948" w:rsidP="00D15A68">
      <w:pPr>
        <w:pStyle w:val="HChGC"/>
      </w:pPr>
      <w:r>
        <w:rPr>
          <w:rFonts w:hint="eastAsia"/>
        </w:rPr>
        <w:tab/>
      </w:r>
      <w:r>
        <w:rPr>
          <w:rFonts w:hint="eastAsia"/>
        </w:rPr>
        <w:tab/>
      </w:r>
      <w:r>
        <w:rPr>
          <w:rFonts w:hint="eastAsia"/>
        </w:rPr>
        <w:t>导言</w:t>
      </w:r>
    </w:p>
    <w:p w14:paraId="5DAE296C" w14:textId="5AE9F946" w:rsidR="00957948" w:rsidRDefault="00957948" w:rsidP="00957948">
      <w:pPr>
        <w:pStyle w:val="SingleTxtGC"/>
      </w:pPr>
      <w:r>
        <w:rPr>
          <w:rFonts w:hint="eastAsia"/>
        </w:rPr>
        <w:t>1.</w:t>
      </w:r>
      <w:r w:rsidR="00E10EBF">
        <w:tab/>
      </w:r>
      <w:r>
        <w:rPr>
          <w:rFonts w:hint="eastAsia"/>
        </w:rPr>
        <w:t>继宪法改革和</w:t>
      </w:r>
      <w:r>
        <w:rPr>
          <w:rFonts w:hint="eastAsia"/>
        </w:rPr>
        <w:t>2023</w:t>
      </w:r>
      <w:r>
        <w:rPr>
          <w:rFonts w:hint="eastAsia"/>
        </w:rPr>
        <w:t>年</w:t>
      </w:r>
      <w:r>
        <w:rPr>
          <w:rFonts w:hint="eastAsia"/>
        </w:rPr>
        <w:t>4</w:t>
      </w:r>
      <w:r>
        <w:rPr>
          <w:rFonts w:hint="eastAsia"/>
        </w:rPr>
        <w:t>月</w:t>
      </w:r>
      <w:r>
        <w:rPr>
          <w:rFonts w:hint="eastAsia"/>
        </w:rPr>
        <w:t>30</w:t>
      </w:r>
      <w:r>
        <w:rPr>
          <w:rFonts w:hint="eastAsia"/>
        </w:rPr>
        <w:t>日全民公决通过新版《宪法》之后，乌兹别克斯坦将本共同核心文件作为人权报告的一部分提交。本文件说明了为完善人权</w:t>
      </w:r>
      <w:r>
        <w:rPr>
          <w:rFonts w:hint="eastAsia"/>
        </w:rPr>
        <w:t>(</w:t>
      </w:r>
      <w:r>
        <w:rPr>
          <w:rFonts w:hint="eastAsia"/>
        </w:rPr>
        <w:t>包括妇女、青年、儿童和残疾人权利</w:t>
      </w:r>
      <w:r>
        <w:rPr>
          <w:rFonts w:hint="eastAsia"/>
        </w:rPr>
        <w:t>)</w:t>
      </w:r>
      <w:r>
        <w:rPr>
          <w:rFonts w:hint="eastAsia"/>
        </w:rPr>
        <w:t>保障机制而进行的改革的精髓和内容。</w:t>
      </w:r>
    </w:p>
    <w:p w14:paraId="7D77FACF" w14:textId="6A429230" w:rsidR="00957948" w:rsidRDefault="00957948" w:rsidP="00957948">
      <w:pPr>
        <w:pStyle w:val="SingleTxtGC"/>
      </w:pPr>
      <w:r>
        <w:rPr>
          <w:rFonts w:hint="eastAsia"/>
        </w:rPr>
        <w:t>2.</w:t>
      </w:r>
      <w:r>
        <w:rPr>
          <w:rFonts w:hint="eastAsia"/>
        </w:rPr>
        <w:tab/>
        <w:t>2022</w:t>
      </w:r>
      <w:r>
        <w:rPr>
          <w:rFonts w:hint="eastAsia"/>
        </w:rPr>
        <w:t>年</w:t>
      </w:r>
      <w:r>
        <w:rPr>
          <w:rFonts w:hint="eastAsia"/>
        </w:rPr>
        <w:t>1</w:t>
      </w:r>
      <w:r>
        <w:rPr>
          <w:rFonts w:hint="eastAsia"/>
        </w:rPr>
        <w:t>月</w:t>
      </w:r>
      <w:r>
        <w:rPr>
          <w:rFonts w:hint="eastAsia"/>
        </w:rPr>
        <w:t>28</w:t>
      </w:r>
      <w:r>
        <w:rPr>
          <w:rFonts w:hint="eastAsia"/>
        </w:rPr>
        <w:t>日，《</w:t>
      </w:r>
      <w:r>
        <w:rPr>
          <w:rFonts w:hint="eastAsia"/>
        </w:rPr>
        <w:t>2022</w:t>
      </w:r>
      <w:r w:rsidR="00D15A68">
        <w:rPr>
          <w:rFonts w:hint="eastAsia"/>
        </w:rPr>
        <w:t>-</w:t>
      </w:r>
      <w:r>
        <w:rPr>
          <w:rFonts w:hint="eastAsia"/>
        </w:rPr>
        <w:t>2026</w:t>
      </w:r>
      <w:r>
        <w:rPr>
          <w:rFonts w:hint="eastAsia"/>
        </w:rPr>
        <w:t>年新乌兹别克斯坦发展战略》获得批准，其基本原则是</w:t>
      </w:r>
      <w:r w:rsidR="00E10EBF">
        <w:rPr>
          <w:rFonts w:hint="eastAsia"/>
        </w:rPr>
        <w:t>“</w:t>
      </w:r>
      <w:r>
        <w:rPr>
          <w:rFonts w:hint="eastAsia"/>
        </w:rPr>
        <w:t>尊重人的荣誉和尊严</w:t>
      </w:r>
      <w:r w:rsidR="00E10EBF">
        <w:rPr>
          <w:rFonts w:hint="eastAsia"/>
        </w:rPr>
        <w:t>”</w:t>
      </w:r>
      <w:r>
        <w:rPr>
          <w:rFonts w:hint="eastAsia"/>
        </w:rPr>
        <w:t>，规定要进一步改善人民福祉、实现经济转型、加快企业发展，保障人权和人的权益，建立活跃的公民社会。</w:t>
      </w:r>
    </w:p>
    <w:p w14:paraId="7EDDCA96" w14:textId="256F7455" w:rsidR="00957948" w:rsidRDefault="00957948" w:rsidP="00957948">
      <w:pPr>
        <w:pStyle w:val="SingleTxtGC"/>
      </w:pPr>
      <w:r>
        <w:rPr>
          <w:rFonts w:hint="eastAsia"/>
        </w:rPr>
        <w:t>3.</w:t>
      </w:r>
      <w:r>
        <w:rPr>
          <w:rFonts w:hint="eastAsia"/>
        </w:rPr>
        <w:tab/>
      </w:r>
      <w:r>
        <w:rPr>
          <w:rFonts w:hint="eastAsia"/>
        </w:rPr>
        <w:t>《发展战略》的主要方向包括</w:t>
      </w:r>
      <w:r>
        <w:rPr>
          <w:rFonts w:hint="eastAsia"/>
        </w:rPr>
        <w:t>100</w:t>
      </w:r>
      <w:r>
        <w:rPr>
          <w:rFonts w:hint="eastAsia"/>
        </w:rPr>
        <w:t>项国家目标和任务，目的是确保乌兹别克斯坦在</w:t>
      </w:r>
      <w:r>
        <w:rPr>
          <w:rFonts w:hint="eastAsia"/>
        </w:rPr>
        <w:t>2030</w:t>
      </w:r>
      <w:r>
        <w:rPr>
          <w:rFonts w:hint="eastAsia"/>
        </w:rPr>
        <w:t>年前实现可持续发展目标。乌兹别克斯坦根据联合国</w:t>
      </w:r>
      <w:r w:rsidR="00E10EBF">
        <w:rPr>
          <w:rFonts w:hint="eastAsia"/>
        </w:rPr>
        <w:t>“</w:t>
      </w:r>
      <w:r>
        <w:rPr>
          <w:rFonts w:hint="eastAsia"/>
        </w:rPr>
        <w:t>不让任何一个人掉队</w:t>
      </w:r>
      <w:r w:rsidR="00E10EBF">
        <w:rPr>
          <w:rFonts w:hint="eastAsia"/>
        </w:rPr>
        <w:t>”</w:t>
      </w:r>
      <w:r>
        <w:rPr>
          <w:rFonts w:hint="eastAsia"/>
        </w:rPr>
        <w:t>的原则，制定了实现可持续发展目标的国家指标。</w:t>
      </w:r>
    </w:p>
    <w:p w14:paraId="1DB1D235" w14:textId="6269C5C9" w:rsidR="00957948" w:rsidRDefault="00957948" w:rsidP="00957948">
      <w:pPr>
        <w:pStyle w:val="SingleTxtGC"/>
      </w:pPr>
      <w:r>
        <w:rPr>
          <w:rFonts w:hint="eastAsia"/>
        </w:rPr>
        <w:t>4.</w:t>
      </w:r>
      <w:r>
        <w:rPr>
          <w:rFonts w:hint="eastAsia"/>
        </w:rPr>
        <w:tab/>
        <w:t>2017</w:t>
      </w:r>
      <w:r>
        <w:rPr>
          <w:rFonts w:hint="eastAsia"/>
        </w:rPr>
        <w:t>年至</w:t>
      </w:r>
      <w:r>
        <w:rPr>
          <w:rFonts w:hint="eastAsia"/>
        </w:rPr>
        <w:t>2022</w:t>
      </w:r>
      <w:r>
        <w:rPr>
          <w:rFonts w:hint="eastAsia"/>
        </w:rPr>
        <w:t>年，乌兹别克斯坦通过了</w:t>
      </w:r>
      <w:r>
        <w:rPr>
          <w:rFonts w:hint="eastAsia"/>
        </w:rPr>
        <w:t>350</w:t>
      </w:r>
      <w:r>
        <w:rPr>
          <w:rFonts w:hint="eastAsia"/>
        </w:rPr>
        <w:t>多部法律和</w:t>
      </w:r>
      <w:r>
        <w:rPr>
          <w:rFonts w:hint="eastAsia"/>
        </w:rPr>
        <w:t>4</w:t>
      </w:r>
      <w:r w:rsidR="0027684F">
        <w:t>,</w:t>
      </w:r>
      <w:r>
        <w:rPr>
          <w:rFonts w:hint="eastAsia"/>
        </w:rPr>
        <w:t>400</w:t>
      </w:r>
      <w:r>
        <w:rPr>
          <w:rFonts w:hint="eastAsia"/>
        </w:rPr>
        <w:t>多部法规，旨在从根本上改革国家和社会生活的各个领域，加强保护人权的保障措施和法律机制。乌兹别克斯坦还批准了《残疾人权利公约》和国际劳工组织的六项公约。</w:t>
      </w:r>
    </w:p>
    <w:p w14:paraId="49D9FC84" w14:textId="6F80FF71" w:rsidR="00957948" w:rsidRDefault="00957948" w:rsidP="00957948">
      <w:pPr>
        <w:pStyle w:val="SingleTxtGC"/>
      </w:pPr>
      <w:r>
        <w:rPr>
          <w:rFonts w:hint="eastAsia"/>
        </w:rPr>
        <w:t>5.</w:t>
      </w:r>
      <w:r>
        <w:rPr>
          <w:rFonts w:hint="eastAsia"/>
        </w:rPr>
        <w:tab/>
      </w:r>
      <w:r>
        <w:rPr>
          <w:rFonts w:hint="eastAsia"/>
        </w:rPr>
        <w:t>乌兹别克斯坦进行了行政改革，从根本上变革了国家权力机关体系。已经明确了各类方法，以提高国家权力机关的工作效率、引入现代国家监管机制、缩减国家在社会经济进程中的监管作用，并在工作中广泛使用数字技术。</w:t>
      </w:r>
    </w:p>
    <w:p w14:paraId="4AB935CF" w14:textId="73A078EA" w:rsidR="00957948" w:rsidRDefault="00957948" w:rsidP="00957948">
      <w:pPr>
        <w:pStyle w:val="SingleTxtGC"/>
      </w:pPr>
      <w:r>
        <w:rPr>
          <w:rFonts w:hint="eastAsia"/>
        </w:rPr>
        <w:t>6.</w:t>
      </w:r>
      <w:r>
        <w:rPr>
          <w:rFonts w:hint="eastAsia"/>
        </w:rPr>
        <w:tab/>
      </w:r>
      <w:r>
        <w:rPr>
          <w:rFonts w:hint="eastAsia"/>
        </w:rPr>
        <w:t>根据</w:t>
      </w:r>
      <w:r>
        <w:rPr>
          <w:rFonts w:hint="eastAsia"/>
        </w:rPr>
        <w:t>2020</w:t>
      </w:r>
      <w:r>
        <w:rPr>
          <w:rFonts w:hint="eastAsia"/>
        </w:rPr>
        <w:t>年</w:t>
      </w:r>
      <w:r>
        <w:rPr>
          <w:rFonts w:hint="eastAsia"/>
        </w:rPr>
        <w:t>6</w:t>
      </w:r>
      <w:r>
        <w:rPr>
          <w:rFonts w:hint="eastAsia"/>
        </w:rPr>
        <w:t>月</w:t>
      </w:r>
      <w:r>
        <w:rPr>
          <w:rFonts w:hint="eastAsia"/>
        </w:rPr>
        <w:t>20</w:t>
      </w:r>
      <w:r>
        <w:rPr>
          <w:rFonts w:hint="eastAsia"/>
        </w:rPr>
        <w:t>日的总统令通过的《乌兹别克斯坦国家人权战略》在我国历史上属于首次。实施《国家人权战略》的路线图规定了</w:t>
      </w:r>
      <w:r>
        <w:rPr>
          <w:rFonts w:hint="eastAsia"/>
        </w:rPr>
        <w:t>78</w:t>
      </w:r>
      <w:r>
        <w:rPr>
          <w:rFonts w:hint="eastAsia"/>
        </w:rPr>
        <w:t>项措施，以确保人权和人的合法权益受到保护，其中包括制定</w:t>
      </w:r>
      <w:r>
        <w:rPr>
          <w:rFonts w:hint="eastAsia"/>
        </w:rPr>
        <w:t>33</w:t>
      </w:r>
      <w:r>
        <w:rPr>
          <w:rFonts w:hint="eastAsia"/>
        </w:rPr>
        <w:t>部法律和</w:t>
      </w:r>
      <w:r>
        <w:rPr>
          <w:rFonts w:hint="eastAsia"/>
        </w:rPr>
        <w:t>12</w:t>
      </w:r>
      <w:r>
        <w:rPr>
          <w:rFonts w:hint="eastAsia"/>
        </w:rPr>
        <w:t>部法典，涵盖我国人权的各个方面。作为《国家人权战略》的一部分，我国完善了履行国际人权义务的机制，在立法和国家机构的活动中引入了国际人权标准，并采取措施提高民众在人权方面的法律认知水平。</w:t>
      </w:r>
    </w:p>
    <w:p w14:paraId="3E522895" w14:textId="563A09D8" w:rsidR="00957948" w:rsidRDefault="00957948" w:rsidP="00957948">
      <w:pPr>
        <w:pStyle w:val="SingleTxtGC"/>
      </w:pPr>
      <w:r>
        <w:rPr>
          <w:rFonts w:hint="eastAsia"/>
        </w:rPr>
        <w:t>7.</w:t>
      </w:r>
      <w:r>
        <w:rPr>
          <w:rFonts w:hint="eastAsia"/>
        </w:rPr>
        <w:tab/>
      </w:r>
      <w:r>
        <w:rPr>
          <w:rFonts w:hint="eastAsia"/>
        </w:rPr>
        <w:t>乌兹别克斯坦全面履行其执行《</w:t>
      </w:r>
      <w:r>
        <w:rPr>
          <w:rFonts w:hint="eastAsia"/>
        </w:rPr>
        <w:t>2030</w:t>
      </w:r>
      <w:r>
        <w:rPr>
          <w:rFonts w:hint="eastAsia"/>
        </w:rPr>
        <w:t>年可持续发展议程》的承诺。在联合国经济及社会理事会举办的高级别政治论坛上，乌兹别克斯坦于</w:t>
      </w:r>
      <w:r>
        <w:rPr>
          <w:rFonts w:hint="eastAsia"/>
        </w:rPr>
        <w:t>2020</w:t>
      </w:r>
      <w:r>
        <w:rPr>
          <w:rFonts w:hint="eastAsia"/>
        </w:rPr>
        <w:t>年提交了第一份自愿国别评估，并于</w:t>
      </w:r>
      <w:r>
        <w:rPr>
          <w:rFonts w:hint="eastAsia"/>
        </w:rPr>
        <w:t>2023</w:t>
      </w:r>
      <w:r>
        <w:rPr>
          <w:rFonts w:hint="eastAsia"/>
        </w:rPr>
        <w:t>年提交了第二份自愿国别评估。</w:t>
      </w:r>
    </w:p>
    <w:p w14:paraId="70EBA28F" w14:textId="64BBEFFD" w:rsidR="00957948" w:rsidRDefault="00957948" w:rsidP="00957948">
      <w:pPr>
        <w:pStyle w:val="SingleTxtGC"/>
      </w:pPr>
      <w:r>
        <w:rPr>
          <w:rFonts w:hint="eastAsia"/>
        </w:rPr>
        <w:t>8.</w:t>
      </w:r>
      <w:r>
        <w:rPr>
          <w:rFonts w:hint="eastAsia"/>
        </w:rPr>
        <w:tab/>
      </w:r>
      <w:r>
        <w:rPr>
          <w:rFonts w:hint="eastAsia"/>
        </w:rPr>
        <w:t>我国特别关注减贫和社会保障问题。</w:t>
      </w:r>
      <w:r>
        <w:rPr>
          <w:rFonts w:hint="eastAsia"/>
        </w:rPr>
        <w:t>2022</w:t>
      </w:r>
      <w:r>
        <w:rPr>
          <w:rFonts w:hint="eastAsia"/>
        </w:rPr>
        <w:t>年通过了《乌兹别克斯坦共和国社会保障战略》，确定了</w:t>
      </w:r>
      <w:r>
        <w:rPr>
          <w:rFonts w:hint="eastAsia"/>
        </w:rPr>
        <w:t>2030</w:t>
      </w:r>
      <w:r>
        <w:rPr>
          <w:rFonts w:hint="eastAsia"/>
        </w:rPr>
        <w:t>年前社会保障制度发展方面的优先领域和综合措施。</w:t>
      </w:r>
    </w:p>
    <w:p w14:paraId="1AC83E43" w14:textId="3719E25D" w:rsidR="00957948" w:rsidRDefault="00957948" w:rsidP="00957948">
      <w:pPr>
        <w:pStyle w:val="SingleTxtGC"/>
      </w:pPr>
      <w:r>
        <w:rPr>
          <w:rFonts w:hint="eastAsia"/>
        </w:rPr>
        <w:t>9.</w:t>
      </w:r>
      <w:r w:rsidR="00C655FB">
        <w:tab/>
      </w:r>
      <w:r>
        <w:rPr>
          <w:rFonts w:hint="eastAsia"/>
        </w:rPr>
        <w:t>在乌兹别克斯坦的倡议下，大会第七十二届会议通过了一项关于“启蒙与宗教宽容”的决议，其主要目的是确保普及教育、消除文盲及愚昧、促进包容和相互尊重、保障宗教自由、保护宗教信徒的权利、防止歧视信徒。</w:t>
      </w:r>
    </w:p>
    <w:p w14:paraId="0F0962FD" w14:textId="1C9F17D5" w:rsidR="00957948" w:rsidRDefault="00957948" w:rsidP="00957948">
      <w:pPr>
        <w:pStyle w:val="SingleTxtGC"/>
      </w:pPr>
      <w:r>
        <w:rPr>
          <w:rFonts w:hint="eastAsia"/>
        </w:rPr>
        <w:t>10.</w:t>
      </w:r>
      <w:r>
        <w:rPr>
          <w:rFonts w:hint="eastAsia"/>
        </w:rPr>
        <w:tab/>
      </w:r>
      <w:r>
        <w:rPr>
          <w:rFonts w:hint="eastAsia"/>
        </w:rPr>
        <w:t>在大会第七十五和第七十六届会议以及人权理事会第四十六届会议高级别会议上，乌兹别克斯坦提出了一些全球、区域和国家层面的重要倡议，并确定了人权领域的主要优先事项，这些优先事项几乎涵盖了所有保障人权和自由的机制、现有的问题和解决这些问题的方法。</w:t>
      </w:r>
    </w:p>
    <w:p w14:paraId="336755C6" w14:textId="59E8EDCC" w:rsidR="00D15A68" w:rsidRDefault="00957948" w:rsidP="00957948">
      <w:pPr>
        <w:pStyle w:val="SingleTxtGC"/>
      </w:pPr>
      <w:r>
        <w:rPr>
          <w:rFonts w:hint="eastAsia"/>
        </w:rPr>
        <w:t>11.</w:t>
      </w:r>
      <w:r w:rsidR="00D15A68">
        <w:tab/>
      </w:r>
      <w:r>
        <w:rPr>
          <w:rFonts w:hint="eastAsia"/>
        </w:rPr>
        <w:t>为落实大会</w:t>
      </w:r>
      <w:r>
        <w:rPr>
          <w:rFonts w:hint="eastAsia"/>
        </w:rPr>
        <w:t>2018</w:t>
      </w:r>
      <w:r>
        <w:rPr>
          <w:rFonts w:hint="eastAsia"/>
        </w:rPr>
        <w:t>年</w:t>
      </w:r>
      <w:r>
        <w:rPr>
          <w:rFonts w:hint="eastAsia"/>
        </w:rPr>
        <w:t>6</w:t>
      </w:r>
      <w:r>
        <w:rPr>
          <w:rFonts w:hint="eastAsia"/>
        </w:rPr>
        <w:t>月</w:t>
      </w:r>
      <w:r>
        <w:rPr>
          <w:rFonts w:hint="eastAsia"/>
        </w:rPr>
        <w:t>18</w:t>
      </w:r>
      <w:r>
        <w:rPr>
          <w:rFonts w:hint="eastAsia"/>
        </w:rPr>
        <w:t>日关于</w:t>
      </w:r>
      <w:r w:rsidR="00662097">
        <w:rPr>
          <w:rFonts w:hint="eastAsia"/>
        </w:rPr>
        <w:t>“</w:t>
      </w:r>
      <w:r>
        <w:rPr>
          <w:rFonts w:hint="eastAsia"/>
        </w:rPr>
        <w:t>加强区域和国际合作，确保中亚地区和平、稳定和可持续发展</w:t>
      </w:r>
      <w:r w:rsidR="00662097">
        <w:rPr>
          <w:rFonts w:hint="eastAsia"/>
        </w:rPr>
        <w:t>”</w:t>
      </w:r>
      <w:r>
        <w:rPr>
          <w:rFonts w:hint="eastAsia"/>
        </w:rPr>
        <w:t>的决议，乌兹别克斯坦举办了多场国际论坛，以打击中亚地区的恐怖活动、毒品泛滥和有组织犯罪。</w:t>
      </w:r>
    </w:p>
    <w:p w14:paraId="762744CC" w14:textId="14A49CB9" w:rsidR="00957948" w:rsidRDefault="00957948" w:rsidP="00957948">
      <w:pPr>
        <w:pStyle w:val="SingleTxtGC"/>
      </w:pPr>
      <w:r>
        <w:rPr>
          <w:rFonts w:hint="eastAsia"/>
        </w:rPr>
        <w:t>12.</w:t>
      </w:r>
      <w:r>
        <w:rPr>
          <w:rFonts w:hint="eastAsia"/>
        </w:rPr>
        <w:tab/>
      </w:r>
      <w:r>
        <w:rPr>
          <w:rFonts w:hint="eastAsia"/>
        </w:rPr>
        <w:t>乌兹别克斯坦当选为</w:t>
      </w:r>
      <w:r>
        <w:rPr>
          <w:rFonts w:hint="eastAsia"/>
        </w:rPr>
        <w:t>2021</w:t>
      </w:r>
      <w:r w:rsidR="00195B23">
        <w:rPr>
          <w:rFonts w:hint="eastAsia"/>
        </w:rPr>
        <w:t>-</w:t>
      </w:r>
      <w:r>
        <w:rPr>
          <w:rFonts w:hint="eastAsia"/>
        </w:rPr>
        <w:t>2023</w:t>
      </w:r>
      <w:r>
        <w:rPr>
          <w:rFonts w:hint="eastAsia"/>
        </w:rPr>
        <w:t>年度人权理事会成员，这在我国历史上属于首次，乌兹别克斯坦代表</w:t>
      </w:r>
      <w:r>
        <w:rPr>
          <w:rFonts w:hint="eastAsia"/>
        </w:rPr>
        <w:t>2022</w:t>
      </w:r>
      <w:r>
        <w:rPr>
          <w:rFonts w:hint="eastAsia"/>
        </w:rPr>
        <w:t>年还担任了人权理事会副主席。</w:t>
      </w:r>
    </w:p>
    <w:p w14:paraId="5B872B7C" w14:textId="064CB3D0" w:rsidR="00957948" w:rsidRDefault="00957948" w:rsidP="00957948">
      <w:pPr>
        <w:pStyle w:val="SingleTxtGC"/>
      </w:pPr>
      <w:r>
        <w:rPr>
          <w:rFonts w:hint="eastAsia"/>
        </w:rPr>
        <w:t>13.</w:t>
      </w:r>
      <w:r>
        <w:rPr>
          <w:rFonts w:hint="eastAsia"/>
        </w:rPr>
        <w:t>在保障性别平等方面发生了巨大变化。通过了两部法律、六项总统令和决定、</w:t>
      </w:r>
      <w:r>
        <w:rPr>
          <w:rFonts w:hint="eastAsia"/>
        </w:rPr>
        <w:t>16</w:t>
      </w:r>
      <w:r>
        <w:rPr>
          <w:rFonts w:hint="eastAsia"/>
        </w:rPr>
        <w:t>项政府决议，以确保性别平等、支持妇女并增强妇女在国家和社会治理中的作用。设立了全国提高妇女社会地位、性别平等和家庭事务委员会。</w:t>
      </w:r>
    </w:p>
    <w:p w14:paraId="6B9C2B1B" w14:textId="64D3F75D" w:rsidR="00957948" w:rsidRDefault="00957948" w:rsidP="00957948">
      <w:pPr>
        <w:pStyle w:val="SingleTxtGC"/>
      </w:pPr>
      <w:r>
        <w:rPr>
          <w:rFonts w:hint="eastAsia"/>
        </w:rPr>
        <w:t>14.</w:t>
      </w:r>
      <w:r>
        <w:rPr>
          <w:rFonts w:hint="eastAsia"/>
        </w:rPr>
        <w:tab/>
      </w:r>
      <w:r>
        <w:rPr>
          <w:rFonts w:hint="eastAsia"/>
        </w:rPr>
        <w:t>过去的五年中开展的主要经济改革包括保证宏观经济稳定性，降低通货膨胀水平，减少和简化税赋负担，实现经济多元化，创造有利的营商环境，改善基础设施，发展农业，实现经济一体化和数字经济。</w:t>
      </w:r>
    </w:p>
    <w:p w14:paraId="612E9CB3" w14:textId="6DC552E9" w:rsidR="00957948" w:rsidRDefault="00957948" w:rsidP="00957948">
      <w:pPr>
        <w:pStyle w:val="SingleTxtGC"/>
      </w:pPr>
      <w:r>
        <w:rPr>
          <w:rFonts w:hint="eastAsia"/>
        </w:rPr>
        <w:t>15.</w:t>
      </w:r>
      <w:r>
        <w:rPr>
          <w:rFonts w:hint="eastAsia"/>
        </w:rPr>
        <w:tab/>
      </w:r>
      <w:r>
        <w:rPr>
          <w:rFonts w:hint="eastAsia"/>
        </w:rPr>
        <w:t>改革为所有人创造了平等和自由竞争的环境，为实现可持续发展目标</w:t>
      </w:r>
      <w:r>
        <w:rPr>
          <w:rFonts w:hint="eastAsia"/>
        </w:rPr>
        <w:t>10(</w:t>
      </w:r>
      <w:r>
        <w:rPr>
          <w:rFonts w:hint="eastAsia"/>
        </w:rPr>
        <w:t>减少国家内部和国家之间的不平等</w:t>
      </w:r>
      <w:r>
        <w:rPr>
          <w:rFonts w:hint="eastAsia"/>
        </w:rPr>
        <w:t>)</w:t>
      </w:r>
      <w:r>
        <w:rPr>
          <w:rFonts w:hint="eastAsia"/>
        </w:rPr>
        <w:t>创造了条件。通过取消不必要的费用并使税率正常化，减轻了企业的税赋负担。同时，财产税、所得税和社保税的税率减半。</w:t>
      </w:r>
    </w:p>
    <w:p w14:paraId="543E5C76" w14:textId="1EF042DB" w:rsidR="00957948" w:rsidRDefault="00957948" w:rsidP="00957948">
      <w:pPr>
        <w:pStyle w:val="SingleTxtGC"/>
      </w:pPr>
      <w:r>
        <w:rPr>
          <w:rFonts w:hint="eastAsia"/>
        </w:rPr>
        <w:t>16.</w:t>
      </w:r>
      <w:r>
        <w:rPr>
          <w:rFonts w:hint="eastAsia"/>
        </w:rPr>
        <w:tab/>
      </w:r>
      <w:r>
        <w:rPr>
          <w:rFonts w:hint="eastAsia"/>
        </w:rPr>
        <w:t>大会第七十七届会议一致通过了乌兹别克斯坦提出的另一项决议草案：“关于加强议会在加快实现可持续发展目标方面的作用”。</w:t>
      </w:r>
    </w:p>
    <w:p w14:paraId="776E081C" w14:textId="4EB77E0C" w:rsidR="00957948" w:rsidRDefault="00957948" w:rsidP="00957948">
      <w:pPr>
        <w:pStyle w:val="SingleTxtGC"/>
      </w:pPr>
      <w:r>
        <w:rPr>
          <w:rFonts w:hint="eastAsia"/>
        </w:rPr>
        <w:t>17.</w:t>
      </w:r>
      <w:r>
        <w:rPr>
          <w:rFonts w:hint="eastAsia"/>
        </w:rPr>
        <w:tab/>
        <w:t>2017</w:t>
      </w:r>
      <w:r>
        <w:rPr>
          <w:rFonts w:hint="eastAsia"/>
        </w:rPr>
        <w:t>年</w:t>
      </w:r>
      <w:r>
        <w:rPr>
          <w:rFonts w:hint="eastAsia"/>
        </w:rPr>
        <w:t>5</w:t>
      </w:r>
      <w:r>
        <w:rPr>
          <w:rFonts w:hint="eastAsia"/>
        </w:rPr>
        <w:t>月，为了解我国在保障人权方面所采取的措施，联合国人权事务高级专员扎伊德</w:t>
      </w:r>
      <w:r w:rsidR="004032AF">
        <w:rPr>
          <w:rFonts w:hint="eastAsia"/>
        </w:rPr>
        <w:t>·</w:t>
      </w:r>
      <w:r>
        <w:rPr>
          <w:rFonts w:hint="eastAsia"/>
        </w:rPr>
        <w:t>拉阿德</w:t>
      </w:r>
      <w:r w:rsidR="004032AF">
        <w:rPr>
          <w:rFonts w:hint="eastAsia"/>
        </w:rPr>
        <w:t>·</w:t>
      </w:r>
      <w:r>
        <w:rPr>
          <w:rFonts w:hint="eastAsia"/>
        </w:rPr>
        <w:t>侯赛因访问了乌兹别克斯坦。</w:t>
      </w:r>
      <w:r>
        <w:rPr>
          <w:rFonts w:hint="eastAsia"/>
        </w:rPr>
        <w:t>2023</w:t>
      </w:r>
      <w:r>
        <w:rPr>
          <w:rFonts w:hint="eastAsia"/>
        </w:rPr>
        <w:t>年</w:t>
      </w:r>
      <w:r>
        <w:rPr>
          <w:rFonts w:hint="eastAsia"/>
        </w:rPr>
        <w:t>3</w:t>
      </w:r>
      <w:r>
        <w:rPr>
          <w:rFonts w:hint="eastAsia"/>
        </w:rPr>
        <w:t>月，联合国人权事务高级专员福尔克尔</w:t>
      </w:r>
      <w:r w:rsidR="004032AF">
        <w:rPr>
          <w:rFonts w:hint="eastAsia"/>
        </w:rPr>
        <w:t>·</w:t>
      </w:r>
      <w:r>
        <w:rPr>
          <w:rFonts w:hint="eastAsia"/>
        </w:rPr>
        <w:t>蒂尔克访问了乌兹别克斯坦。</w:t>
      </w:r>
    </w:p>
    <w:p w14:paraId="79110D0C" w14:textId="77777777" w:rsidR="00FD487E" w:rsidRDefault="00957948" w:rsidP="004032AF">
      <w:pPr>
        <w:pStyle w:val="SingleTxtGC"/>
      </w:pPr>
      <w:r>
        <w:rPr>
          <w:rFonts w:hint="eastAsia"/>
        </w:rPr>
        <w:t>18.</w:t>
      </w:r>
      <w:r>
        <w:rPr>
          <w:rFonts w:hint="eastAsia"/>
        </w:rPr>
        <w:tab/>
      </w:r>
      <w:r>
        <w:rPr>
          <w:rFonts w:hint="eastAsia"/>
        </w:rPr>
        <w:t>我国加强与联合国合作的主要标志之一是联合国人权理事会几位特别报告员对乌兹别克斯坦的访问：</w:t>
      </w:r>
    </w:p>
    <w:p w14:paraId="533A13EE" w14:textId="44BF46EF" w:rsidR="00957948" w:rsidRDefault="00957948" w:rsidP="00FD487E">
      <w:pPr>
        <w:pStyle w:val="Bullet1GC"/>
      </w:pPr>
      <w:r>
        <w:rPr>
          <w:rFonts w:hint="eastAsia"/>
        </w:rPr>
        <w:t>2017</w:t>
      </w:r>
      <w:r>
        <w:rPr>
          <w:rFonts w:hint="eastAsia"/>
        </w:rPr>
        <w:t>年</w:t>
      </w:r>
      <w:r>
        <w:rPr>
          <w:rFonts w:hint="eastAsia"/>
        </w:rPr>
        <w:t>10</w:t>
      </w:r>
      <w:r>
        <w:rPr>
          <w:rFonts w:hint="eastAsia"/>
        </w:rPr>
        <w:t>月宗教或信仰自由特别报告员</w:t>
      </w:r>
      <w:r w:rsidR="00B3753C" w:rsidRPr="00B3753C">
        <w:rPr>
          <w:rFonts w:hint="eastAsia"/>
        </w:rPr>
        <w:t>艾哈迈德</w:t>
      </w:r>
      <w:r w:rsidR="00B3753C">
        <w:rPr>
          <w:rFonts w:hint="eastAsia"/>
        </w:rPr>
        <w:t>·</w:t>
      </w:r>
      <w:r w:rsidR="00B3753C" w:rsidRPr="00B3753C">
        <w:rPr>
          <w:rFonts w:hint="eastAsia"/>
        </w:rPr>
        <w:t>沙希德来访</w:t>
      </w:r>
      <w:r>
        <w:rPr>
          <w:rFonts w:hint="eastAsia"/>
        </w:rPr>
        <w:t>；</w:t>
      </w:r>
    </w:p>
    <w:p w14:paraId="761B71BE" w14:textId="2F85E9ED" w:rsidR="00957948" w:rsidRDefault="00957948" w:rsidP="00B3753C">
      <w:pPr>
        <w:pStyle w:val="Bullet1GC"/>
      </w:pPr>
      <w:r>
        <w:rPr>
          <w:rFonts w:hint="eastAsia"/>
        </w:rPr>
        <w:t>2019</w:t>
      </w:r>
      <w:r>
        <w:rPr>
          <w:rFonts w:hint="eastAsia"/>
        </w:rPr>
        <w:t>年</w:t>
      </w:r>
      <w:r>
        <w:rPr>
          <w:rFonts w:hint="eastAsia"/>
        </w:rPr>
        <w:t>9</w:t>
      </w:r>
      <w:r>
        <w:rPr>
          <w:rFonts w:hint="eastAsia"/>
        </w:rPr>
        <w:t>月法官和律师独立性特别报告员迭戈</w:t>
      </w:r>
      <w:r w:rsidR="004032AF">
        <w:rPr>
          <w:rFonts w:hint="eastAsia"/>
        </w:rPr>
        <w:t>·</w:t>
      </w:r>
      <w:r>
        <w:rPr>
          <w:rFonts w:hint="eastAsia"/>
        </w:rPr>
        <w:t>加西亚</w:t>
      </w:r>
      <w:r w:rsidR="004032AF">
        <w:rPr>
          <w:rFonts w:hint="eastAsia"/>
        </w:rPr>
        <w:t>·</w:t>
      </w:r>
      <w:r>
        <w:rPr>
          <w:rFonts w:hint="eastAsia"/>
        </w:rPr>
        <w:t>萨扬来访；</w:t>
      </w:r>
    </w:p>
    <w:p w14:paraId="15E76F86" w14:textId="39323062" w:rsidR="00957948" w:rsidRDefault="00957948" w:rsidP="00B3753C">
      <w:pPr>
        <w:pStyle w:val="Bullet1GC"/>
      </w:pPr>
      <w:r>
        <w:rPr>
          <w:rFonts w:hint="eastAsia"/>
        </w:rPr>
        <w:t>2021</w:t>
      </w:r>
      <w:r>
        <w:rPr>
          <w:rFonts w:hint="eastAsia"/>
        </w:rPr>
        <w:t>年</w:t>
      </w:r>
      <w:r>
        <w:rPr>
          <w:rFonts w:hint="eastAsia"/>
        </w:rPr>
        <w:t>11</w:t>
      </w:r>
      <w:r>
        <w:rPr>
          <w:rFonts w:hint="eastAsia"/>
        </w:rPr>
        <w:t>月至</w:t>
      </w:r>
      <w:r>
        <w:rPr>
          <w:rFonts w:hint="eastAsia"/>
        </w:rPr>
        <w:t>12</w:t>
      </w:r>
      <w:r>
        <w:rPr>
          <w:rFonts w:hint="eastAsia"/>
        </w:rPr>
        <w:t>月反恐中注意促进与保护人权和基本自由特别报告员菲奥诺拉·尼伊兰来访。</w:t>
      </w:r>
    </w:p>
    <w:p w14:paraId="6AAE37ED" w14:textId="29FF2DCC" w:rsidR="00957948" w:rsidRDefault="00957948" w:rsidP="00957948">
      <w:pPr>
        <w:pStyle w:val="SingleTxtGC"/>
      </w:pPr>
      <w:r>
        <w:rPr>
          <w:rFonts w:hint="eastAsia"/>
        </w:rPr>
        <w:t>19.</w:t>
      </w:r>
      <w:r>
        <w:rPr>
          <w:rFonts w:hint="eastAsia"/>
        </w:rPr>
        <w:tab/>
        <w:t>2022</w:t>
      </w:r>
      <w:r>
        <w:rPr>
          <w:rFonts w:hint="eastAsia"/>
        </w:rPr>
        <w:t>年，欧洲安全与合作组织少数民族事务高级专员凯拉特</w:t>
      </w:r>
      <w:r w:rsidR="004032AF">
        <w:rPr>
          <w:rFonts w:hint="eastAsia"/>
        </w:rPr>
        <w:t>·</w:t>
      </w:r>
      <w:r>
        <w:rPr>
          <w:rFonts w:hint="eastAsia"/>
        </w:rPr>
        <w:t>阿布杜拉赫曼诺夫访问乌兹别克斯坦。</w:t>
      </w:r>
    </w:p>
    <w:p w14:paraId="38A46D8B" w14:textId="5A6CC6F8" w:rsidR="00957948" w:rsidRDefault="00957948" w:rsidP="00957948">
      <w:pPr>
        <w:pStyle w:val="SingleTxtGC"/>
      </w:pPr>
      <w:r>
        <w:rPr>
          <w:rFonts w:hint="eastAsia"/>
        </w:rPr>
        <w:t>20.</w:t>
      </w:r>
      <w:r>
        <w:rPr>
          <w:rFonts w:hint="eastAsia"/>
        </w:rPr>
        <w:tab/>
        <w:t>2023</w:t>
      </w:r>
      <w:r>
        <w:rPr>
          <w:rFonts w:hint="eastAsia"/>
        </w:rPr>
        <w:t>年</w:t>
      </w:r>
      <w:r>
        <w:rPr>
          <w:rFonts w:hint="eastAsia"/>
        </w:rPr>
        <w:t>4</w:t>
      </w:r>
      <w:r>
        <w:rPr>
          <w:rFonts w:hint="eastAsia"/>
        </w:rPr>
        <w:t>月，欧盟人权事务特别代表埃蒙</w:t>
      </w:r>
      <w:r w:rsidR="004032AF">
        <w:rPr>
          <w:rFonts w:hint="eastAsia"/>
        </w:rPr>
        <w:t>·</w:t>
      </w:r>
      <w:r>
        <w:rPr>
          <w:rFonts w:hint="eastAsia"/>
        </w:rPr>
        <w:t>吉尔摩来访。</w:t>
      </w:r>
    </w:p>
    <w:p w14:paraId="170B3D4C" w14:textId="12E5E555" w:rsidR="00957948" w:rsidRDefault="00957948" w:rsidP="00957948">
      <w:pPr>
        <w:pStyle w:val="SingleTxtGC"/>
      </w:pPr>
      <w:r>
        <w:rPr>
          <w:rFonts w:hint="eastAsia"/>
        </w:rPr>
        <w:t>21.</w:t>
      </w:r>
      <w:r w:rsidR="00FD487E">
        <w:tab/>
      </w:r>
      <w:r>
        <w:rPr>
          <w:rFonts w:hint="eastAsia"/>
        </w:rPr>
        <w:t>2022</w:t>
      </w:r>
      <w:r>
        <w:rPr>
          <w:rFonts w:hint="eastAsia"/>
        </w:rPr>
        <w:t>年</w:t>
      </w:r>
      <w:r>
        <w:rPr>
          <w:rFonts w:hint="eastAsia"/>
        </w:rPr>
        <w:t>12</w:t>
      </w:r>
      <w:r>
        <w:rPr>
          <w:rFonts w:hint="eastAsia"/>
        </w:rPr>
        <w:t>月</w:t>
      </w:r>
      <w:r>
        <w:rPr>
          <w:rFonts w:hint="eastAsia"/>
        </w:rPr>
        <w:t>5</w:t>
      </w:r>
      <w:r>
        <w:rPr>
          <w:rFonts w:hint="eastAsia"/>
        </w:rPr>
        <w:t>日至</w:t>
      </w:r>
      <w:r>
        <w:rPr>
          <w:rFonts w:hint="eastAsia"/>
        </w:rPr>
        <w:t>6</w:t>
      </w:r>
      <w:r>
        <w:rPr>
          <w:rFonts w:hint="eastAsia"/>
        </w:rPr>
        <w:t>日，“人权教育”全球论坛在撒马尔罕举行，会议讨论了落实《联合国人权教育和培训宣言》的情况和执行联合国《世界人权教育方案》的中期成果，并组织介绍了该领域的最佳做法和创新方法。全球论坛的成果文件已作为大会第七十七届会议的正式文件印发。</w:t>
      </w:r>
    </w:p>
    <w:p w14:paraId="253B513F" w14:textId="73BA1D88" w:rsidR="00957948" w:rsidRDefault="00957948" w:rsidP="00957948">
      <w:pPr>
        <w:pStyle w:val="SingleTxtGC"/>
      </w:pPr>
      <w:r>
        <w:rPr>
          <w:rFonts w:hint="eastAsia"/>
        </w:rPr>
        <w:t>22.</w:t>
      </w:r>
      <w:r>
        <w:rPr>
          <w:rFonts w:hint="eastAsia"/>
        </w:rPr>
        <w:tab/>
        <w:t>2017</w:t>
      </w:r>
      <w:r>
        <w:rPr>
          <w:rFonts w:hint="eastAsia"/>
        </w:rPr>
        <w:t>年至</w:t>
      </w:r>
      <w:r>
        <w:rPr>
          <w:rFonts w:hint="eastAsia"/>
        </w:rPr>
        <w:t>2022</w:t>
      </w:r>
      <w:r>
        <w:rPr>
          <w:rFonts w:hint="eastAsia"/>
        </w:rPr>
        <w:t>年，乌兹别克斯坦实施了改革，以消除童工现象、强迫劳动及无国籍状态，并协助从中东难民营遣返妇女和儿童。目前正在开展全面工作，以消除酷刑和残忍、不人道或有辱人格的待遇或处罚，保障性别平等、保护妇女权利，包括保护妇女免受骚扰和暴力，确保新闻自由，并为包容性社会创造条件。</w:t>
      </w:r>
    </w:p>
    <w:p w14:paraId="6FA8A00C" w14:textId="51066212" w:rsidR="00957948" w:rsidRDefault="00957948" w:rsidP="00957948">
      <w:pPr>
        <w:pStyle w:val="SingleTxtGC"/>
      </w:pPr>
      <w:r>
        <w:rPr>
          <w:rFonts w:hint="eastAsia"/>
        </w:rPr>
        <w:t>23.</w:t>
      </w:r>
      <w:r>
        <w:rPr>
          <w:rFonts w:hint="eastAsia"/>
        </w:rPr>
        <w:tab/>
      </w:r>
      <w:r>
        <w:rPr>
          <w:rFonts w:hint="eastAsia"/>
        </w:rPr>
        <w:t>本修订版核心文件根据《缔约国根据核心国际人权条约编写报告导言的准则》和《国际人权条约缔约国提交报告的形式和内容准则汇编》编写。与</w:t>
      </w:r>
      <w:r>
        <w:rPr>
          <w:rFonts w:hint="eastAsia"/>
        </w:rPr>
        <w:t>2017</w:t>
      </w:r>
      <w:r>
        <w:rPr>
          <w:rFonts w:hint="eastAsia"/>
        </w:rPr>
        <w:t>年提交的上一份文件相比，本报告包含了更多信息。报告结构符合联合国相关文件的要求，介绍了乌兹别克斯坦的文化、历史、政治和法律多样性，包括有关其领土和居民、总体政治架构和人权保护的信息。</w:t>
      </w:r>
    </w:p>
    <w:p w14:paraId="3310D51C" w14:textId="77777777" w:rsidR="00957948" w:rsidRDefault="00957948" w:rsidP="00407B79">
      <w:pPr>
        <w:pStyle w:val="HChGC"/>
      </w:pPr>
      <w:r>
        <w:rPr>
          <w:rFonts w:hint="eastAsia"/>
        </w:rPr>
        <w:tab/>
      </w:r>
      <w:r>
        <w:rPr>
          <w:rFonts w:hint="eastAsia"/>
        </w:rPr>
        <w:t>一</w:t>
      </w:r>
      <w:r>
        <w:rPr>
          <w:rFonts w:hint="eastAsia"/>
        </w:rPr>
        <w:t>.</w:t>
      </w:r>
      <w:r>
        <w:rPr>
          <w:rFonts w:hint="eastAsia"/>
        </w:rPr>
        <w:tab/>
      </w:r>
      <w:r>
        <w:rPr>
          <w:rFonts w:hint="eastAsia"/>
        </w:rPr>
        <w:t>概况</w:t>
      </w:r>
    </w:p>
    <w:p w14:paraId="27CC6A9D" w14:textId="77777777" w:rsidR="00957948" w:rsidRPr="00407B79" w:rsidRDefault="00957948" w:rsidP="00407B79">
      <w:pPr>
        <w:pStyle w:val="H1GC"/>
        <w:rPr>
          <w:rFonts w:asciiTheme="majorBidi" w:hAnsiTheme="majorBidi" w:cstheme="majorBidi"/>
        </w:rPr>
      </w:pPr>
      <w:r w:rsidRPr="00407B79">
        <w:rPr>
          <w:rFonts w:asciiTheme="majorBidi" w:hAnsiTheme="majorBidi" w:cstheme="majorBidi"/>
        </w:rPr>
        <w:tab/>
        <w:t>А.</w:t>
      </w:r>
      <w:r w:rsidRPr="00407B79">
        <w:rPr>
          <w:rFonts w:asciiTheme="majorBidi" w:hAnsiTheme="majorBidi" w:cstheme="majorBidi"/>
        </w:rPr>
        <w:tab/>
      </w:r>
      <w:r w:rsidRPr="00407B79">
        <w:rPr>
          <w:rFonts w:asciiTheme="majorBidi" w:hAnsiTheme="majorBidi" w:cstheme="majorBidi"/>
        </w:rPr>
        <w:t>国家的人口、经济、社会和文化特点</w:t>
      </w:r>
    </w:p>
    <w:p w14:paraId="6822E1E6" w14:textId="0635951C" w:rsidR="00957948" w:rsidRDefault="004B5802" w:rsidP="004B5802">
      <w:pPr>
        <w:pStyle w:val="H23GC"/>
      </w:pPr>
      <w:r>
        <w:rPr>
          <w:rFonts w:hint="eastAsia"/>
        </w:rPr>
        <w:tab/>
      </w:r>
      <w:r>
        <w:rPr>
          <w:rFonts w:hint="eastAsia"/>
        </w:rPr>
        <w:tab/>
      </w:r>
      <w:r w:rsidR="00957948">
        <w:rPr>
          <w:rFonts w:hint="eastAsia"/>
        </w:rPr>
        <w:t>地缘政治特点</w:t>
      </w:r>
    </w:p>
    <w:p w14:paraId="1D411EBB" w14:textId="703F4E9E" w:rsidR="00957948" w:rsidRDefault="00957948" w:rsidP="00957948">
      <w:pPr>
        <w:pStyle w:val="SingleTxtGC"/>
      </w:pPr>
      <w:r>
        <w:rPr>
          <w:rFonts w:hint="eastAsia"/>
        </w:rPr>
        <w:t>24.</w:t>
      </w:r>
      <w:r>
        <w:rPr>
          <w:rFonts w:hint="eastAsia"/>
        </w:rPr>
        <w:tab/>
      </w:r>
      <w:r>
        <w:rPr>
          <w:rFonts w:hint="eastAsia"/>
        </w:rPr>
        <w:t>乌兹别克斯坦共和国地处中亚，位于本地区最大的两条河流</w:t>
      </w:r>
      <w:r w:rsidR="00407B79">
        <w:rPr>
          <w:rFonts w:hint="eastAsia"/>
          <w:spacing w:val="-50"/>
        </w:rPr>
        <w:t>―</w:t>
      </w:r>
      <w:r w:rsidR="00407B79">
        <w:rPr>
          <w:rFonts w:hint="eastAsia"/>
        </w:rPr>
        <w:t>―</w:t>
      </w:r>
      <w:r>
        <w:rPr>
          <w:rFonts w:hint="eastAsia"/>
        </w:rPr>
        <w:t>阿姆河和锡尔河</w:t>
      </w:r>
      <w:r w:rsidR="00407B79">
        <w:rPr>
          <w:rFonts w:hint="eastAsia"/>
          <w:spacing w:val="-50"/>
        </w:rPr>
        <w:t>―</w:t>
      </w:r>
      <w:r w:rsidR="00407B79">
        <w:rPr>
          <w:rFonts w:hint="eastAsia"/>
        </w:rPr>
        <w:t>―</w:t>
      </w:r>
      <w:r>
        <w:rPr>
          <w:rFonts w:hint="eastAsia"/>
        </w:rPr>
        <w:t>之间。北部和东北部与哈萨克斯坦接壤，西南部与土库曼斯坦毗邻，南靠阿富汗，东南部与塔吉克斯坦相连，东北部与吉尔吉斯斯坦接壤。乌兹别克斯坦约五分之四的领土为荒原，东部和东南部为天山山脉和吉萨尔山脉的山地和丘陵。图兰洼地内有乌斯秋尔特高原、咸海南岸的阿姆河三角洲和广袤的克孜勒库姆沙漠。</w:t>
      </w:r>
    </w:p>
    <w:p w14:paraId="6644AE2B" w14:textId="30EC16BF" w:rsidR="00957948" w:rsidRDefault="00957948" w:rsidP="00957948">
      <w:pPr>
        <w:pStyle w:val="SingleTxtGC"/>
      </w:pPr>
      <w:r>
        <w:rPr>
          <w:rFonts w:hint="eastAsia"/>
        </w:rPr>
        <w:t>25.</w:t>
      </w:r>
      <w:r>
        <w:rPr>
          <w:rFonts w:hint="eastAsia"/>
        </w:rPr>
        <w:tab/>
      </w:r>
      <w:r>
        <w:rPr>
          <w:rFonts w:hint="eastAsia"/>
        </w:rPr>
        <w:t>乌兹别克斯坦属于极端大陆性气候。夏季漫长而炎热干燥，冬季寒冷少雪但短暂。全国各地</w:t>
      </w:r>
      <w:r>
        <w:rPr>
          <w:rFonts w:hint="eastAsia"/>
        </w:rPr>
        <w:t>7</w:t>
      </w:r>
      <w:r>
        <w:rPr>
          <w:rFonts w:hint="eastAsia"/>
        </w:rPr>
        <w:t>月份的平均气温各不相同，北部为</w:t>
      </w:r>
      <w:r>
        <w:rPr>
          <w:rFonts w:hint="eastAsia"/>
        </w:rPr>
        <w:t>26</w:t>
      </w:r>
      <w:r>
        <w:rPr>
          <w:rFonts w:hint="eastAsia"/>
        </w:rPr>
        <w:t>℃，南部为</w:t>
      </w:r>
      <w:r>
        <w:rPr>
          <w:rFonts w:hint="eastAsia"/>
        </w:rPr>
        <w:t>30</w:t>
      </w:r>
      <w:r>
        <w:rPr>
          <w:rFonts w:hint="eastAsia"/>
        </w:rPr>
        <w:t>℃，最高气温可达</w:t>
      </w:r>
      <w:r>
        <w:rPr>
          <w:rFonts w:hint="eastAsia"/>
        </w:rPr>
        <w:t>47-49</w:t>
      </w:r>
      <w:r>
        <w:rPr>
          <w:rFonts w:hint="eastAsia"/>
        </w:rPr>
        <w:t>℃。北部</w:t>
      </w:r>
      <w:r>
        <w:rPr>
          <w:rFonts w:hint="eastAsia"/>
        </w:rPr>
        <w:t>1</w:t>
      </w:r>
      <w:r>
        <w:rPr>
          <w:rFonts w:hint="eastAsia"/>
        </w:rPr>
        <w:t>月的平均气温为</w:t>
      </w:r>
      <w:r>
        <w:rPr>
          <w:rFonts w:hint="eastAsia"/>
        </w:rPr>
        <w:t>-8</w:t>
      </w:r>
      <w:r w:rsidR="00407B79">
        <w:rPr>
          <w:rFonts w:hint="eastAsia"/>
        </w:rPr>
        <w:t>℃</w:t>
      </w:r>
      <w:r>
        <w:rPr>
          <w:rFonts w:hint="eastAsia"/>
        </w:rPr>
        <w:t>，南部为</w:t>
      </w:r>
      <w:r>
        <w:rPr>
          <w:rFonts w:hint="eastAsia"/>
        </w:rPr>
        <w:t>0</w:t>
      </w:r>
      <w:r w:rsidR="00407B79">
        <w:rPr>
          <w:rFonts w:hint="eastAsia"/>
        </w:rPr>
        <w:t>℃</w:t>
      </w:r>
      <w:r>
        <w:rPr>
          <w:rFonts w:hint="eastAsia"/>
        </w:rPr>
        <w:t>，最低气温达</w:t>
      </w:r>
      <w:r>
        <w:rPr>
          <w:rFonts w:hint="eastAsia"/>
        </w:rPr>
        <w:t>-38</w:t>
      </w:r>
      <w:r w:rsidR="00407B79">
        <w:rPr>
          <w:rFonts w:hint="eastAsia"/>
        </w:rPr>
        <w:t>℃</w:t>
      </w:r>
      <w:r>
        <w:rPr>
          <w:rFonts w:hint="eastAsia"/>
        </w:rPr>
        <w:t>。</w:t>
      </w:r>
    </w:p>
    <w:p w14:paraId="73DA9756" w14:textId="754E3C2C" w:rsidR="00957948" w:rsidRDefault="00957948" w:rsidP="00957948">
      <w:pPr>
        <w:pStyle w:val="SingleTxtGC"/>
      </w:pPr>
      <w:r>
        <w:rPr>
          <w:rFonts w:hint="eastAsia"/>
        </w:rPr>
        <w:t>26.</w:t>
      </w:r>
      <w:r>
        <w:rPr>
          <w:rFonts w:hint="eastAsia"/>
        </w:rPr>
        <w:t>乌兹别克斯坦领土面积</w:t>
      </w:r>
      <w:r>
        <w:rPr>
          <w:rFonts w:hint="eastAsia"/>
        </w:rPr>
        <w:t>44.8924</w:t>
      </w:r>
      <w:r>
        <w:rPr>
          <w:rFonts w:hint="eastAsia"/>
        </w:rPr>
        <w:t>万平方公里，截至</w:t>
      </w:r>
      <w:r>
        <w:rPr>
          <w:rFonts w:hint="eastAsia"/>
        </w:rPr>
        <w:t>2023</w:t>
      </w:r>
      <w:r>
        <w:rPr>
          <w:rFonts w:hint="eastAsia"/>
        </w:rPr>
        <w:t>年</w:t>
      </w:r>
      <w:r>
        <w:rPr>
          <w:rFonts w:hint="eastAsia"/>
        </w:rPr>
        <w:t>1</w:t>
      </w:r>
      <w:r>
        <w:rPr>
          <w:rFonts w:hint="eastAsia"/>
        </w:rPr>
        <w:t>月</w:t>
      </w:r>
      <w:r>
        <w:rPr>
          <w:rFonts w:hint="eastAsia"/>
        </w:rPr>
        <w:t>1</w:t>
      </w:r>
      <w:r>
        <w:rPr>
          <w:rFonts w:hint="eastAsia"/>
        </w:rPr>
        <w:t>日，人口</w:t>
      </w:r>
      <w:r>
        <w:rPr>
          <w:rFonts w:hint="eastAsia"/>
        </w:rPr>
        <w:t>3602.4946</w:t>
      </w:r>
      <w:r>
        <w:rPr>
          <w:rFonts w:hint="eastAsia"/>
        </w:rPr>
        <w:t>万。根据联合国的标准，乌兹别克斯坦的领土面积在世界上排名第</w:t>
      </w:r>
      <w:r>
        <w:rPr>
          <w:rFonts w:hint="eastAsia"/>
        </w:rPr>
        <w:t>56</w:t>
      </w:r>
      <w:r>
        <w:rPr>
          <w:rFonts w:hint="eastAsia"/>
        </w:rPr>
        <w:t>位，人口数量在世界上排名第</w:t>
      </w:r>
      <w:r>
        <w:rPr>
          <w:rFonts w:hint="eastAsia"/>
        </w:rPr>
        <w:t>41</w:t>
      </w:r>
      <w:r>
        <w:rPr>
          <w:rFonts w:hint="eastAsia"/>
        </w:rPr>
        <w:t>位。</w:t>
      </w:r>
    </w:p>
    <w:p w14:paraId="23ECB7C7" w14:textId="405873CA" w:rsidR="00957948" w:rsidRDefault="00957948" w:rsidP="00957948">
      <w:pPr>
        <w:pStyle w:val="SingleTxtGC"/>
      </w:pPr>
      <w:r>
        <w:rPr>
          <w:rFonts w:hint="eastAsia"/>
        </w:rPr>
        <w:t>27.</w:t>
      </w:r>
      <w:r>
        <w:rPr>
          <w:rFonts w:hint="eastAsia"/>
        </w:rPr>
        <w:tab/>
      </w:r>
      <w:r>
        <w:rPr>
          <w:rFonts w:hint="eastAsia"/>
        </w:rPr>
        <w:t>乌兹别克斯坦共和国是单一制国家，其行政区划分为三级：第一级为卡拉卡尔帕克斯坦共和国、</w:t>
      </w:r>
      <w:r>
        <w:rPr>
          <w:rFonts w:hint="eastAsia"/>
        </w:rPr>
        <w:t>12</w:t>
      </w:r>
      <w:r>
        <w:rPr>
          <w:rFonts w:hint="eastAsia"/>
        </w:rPr>
        <w:t>个州和塔什干市；第二级为各州下属的区和市；第三级为各区下属城镇和村庄、山村和社区。</w:t>
      </w:r>
    </w:p>
    <w:p w14:paraId="40FCBAA3" w14:textId="77777777" w:rsidR="00407B79" w:rsidRDefault="00957948" w:rsidP="00957948">
      <w:pPr>
        <w:pStyle w:val="SingleTxtGC"/>
      </w:pPr>
      <w:r>
        <w:rPr>
          <w:rFonts w:hint="eastAsia"/>
        </w:rPr>
        <w:t>28.</w:t>
      </w:r>
      <w:r>
        <w:rPr>
          <w:rFonts w:hint="eastAsia"/>
        </w:rPr>
        <w:tab/>
      </w:r>
      <w:r>
        <w:rPr>
          <w:rFonts w:hint="eastAsia"/>
        </w:rPr>
        <w:t>乌兹别克斯坦是一个主权、民主、法制、福利和世俗国家，实行共和政体。议会由两院组成，即立法院和参议院。总统为国家元首，首都为塔什干，货币为苏姆。</w:t>
      </w:r>
    </w:p>
    <w:p w14:paraId="4B5318BF" w14:textId="3F084256" w:rsidR="00957948" w:rsidRDefault="004B5802" w:rsidP="004B5802">
      <w:pPr>
        <w:pStyle w:val="H23GC"/>
      </w:pPr>
      <w:r>
        <w:rPr>
          <w:rFonts w:hint="eastAsia"/>
        </w:rPr>
        <w:tab/>
      </w:r>
      <w:r>
        <w:rPr>
          <w:rFonts w:hint="eastAsia"/>
        </w:rPr>
        <w:tab/>
      </w:r>
      <w:r w:rsidR="00957948">
        <w:rPr>
          <w:rFonts w:hint="eastAsia"/>
        </w:rPr>
        <w:t>历史背景</w:t>
      </w:r>
    </w:p>
    <w:p w14:paraId="19088053" w14:textId="106DA126" w:rsidR="00DC7F0D" w:rsidRDefault="00957948" w:rsidP="00957948">
      <w:pPr>
        <w:pStyle w:val="SingleTxtGC"/>
      </w:pPr>
      <w:r>
        <w:rPr>
          <w:rFonts w:hint="eastAsia"/>
        </w:rPr>
        <w:t>29.</w:t>
      </w:r>
      <w:r w:rsidR="00DC7F0D">
        <w:tab/>
      </w:r>
      <w:r>
        <w:rPr>
          <w:rFonts w:hint="eastAsia"/>
        </w:rPr>
        <w:t>关于中亚</w:t>
      </w:r>
      <w:r>
        <w:rPr>
          <w:rFonts w:hint="eastAsia"/>
        </w:rPr>
        <w:t>(</w:t>
      </w:r>
      <w:r>
        <w:rPr>
          <w:rFonts w:hint="eastAsia"/>
        </w:rPr>
        <w:t>包括乌兹别克斯坦</w:t>
      </w:r>
      <w:r>
        <w:rPr>
          <w:rFonts w:hint="eastAsia"/>
        </w:rPr>
        <w:t>)</w:t>
      </w:r>
      <w:r>
        <w:rPr>
          <w:rFonts w:hint="eastAsia"/>
        </w:rPr>
        <w:t>居民的最早历史记录可追溯到公元前一千年中叶。公元前六世纪，波斯的阿契美尼德王朝在中亚建立了统治；公元前四世纪，亚历山大大帝征服了阿契美尼德王朝。随后，乌兹别克斯坦领土相继全部或部分被并入一些大型古代国家的版图：亚历山大大帝的继承者塞琉古王朝</w:t>
      </w:r>
      <w:r>
        <w:rPr>
          <w:rFonts w:hint="eastAsia"/>
        </w:rPr>
        <w:t>(</w:t>
      </w:r>
      <w:r>
        <w:rPr>
          <w:rFonts w:hint="eastAsia"/>
        </w:rPr>
        <w:t>公元前</w:t>
      </w:r>
      <w:r>
        <w:rPr>
          <w:rFonts w:hint="eastAsia"/>
        </w:rPr>
        <w:t>4</w:t>
      </w:r>
      <w:r>
        <w:rPr>
          <w:rFonts w:hint="eastAsia"/>
        </w:rPr>
        <w:t>世纪</w:t>
      </w:r>
      <w:r>
        <w:rPr>
          <w:rFonts w:hint="eastAsia"/>
        </w:rPr>
        <w:t>-</w:t>
      </w:r>
      <w:r>
        <w:rPr>
          <w:rFonts w:hint="eastAsia"/>
        </w:rPr>
        <w:t>公元前</w:t>
      </w:r>
      <w:r>
        <w:rPr>
          <w:rFonts w:hint="eastAsia"/>
        </w:rPr>
        <w:t>3</w:t>
      </w:r>
      <w:r>
        <w:rPr>
          <w:rFonts w:hint="eastAsia"/>
        </w:rPr>
        <w:t>世纪</w:t>
      </w:r>
      <w:r>
        <w:rPr>
          <w:rFonts w:hint="eastAsia"/>
        </w:rPr>
        <w:t>)</w:t>
      </w:r>
      <w:r>
        <w:rPr>
          <w:rFonts w:hint="eastAsia"/>
        </w:rPr>
        <w:t>、希腊</w:t>
      </w:r>
      <w:r>
        <w:rPr>
          <w:rFonts w:hint="eastAsia"/>
        </w:rPr>
        <w:t>-</w:t>
      </w:r>
      <w:r>
        <w:rPr>
          <w:rFonts w:hint="eastAsia"/>
        </w:rPr>
        <w:t>巴克特里亚王国</w:t>
      </w:r>
      <w:r>
        <w:rPr>
          <w:rFonts w:hint="eastAsia"/>
        </w:rPr>
        <w:t>(</w:t>
      </w:r>
      <w:r>
        <w:rPr>
          <w:rFonts w:hint="eastAsia"/>
        </w:rPr>
        <w:t>公元前</w:t>
      </w:r>
      <w:r>
        <w:rPr>
          <w:rFonts w:hint="eastAsia"/>
        </w:rPr>
        <w:t>3</w:t>
      </w:r>
      <w:r>
        <w:rPr>
          <w:rFonts w:hint="eastAsia"/>
        </w:rPr>
        <w:t>世纪</w:t>
      </w:r>
      <w:r w:rsidR="00E1399C">
        <w:rPr>
          <w:rFonts w:hint="eastAsia"/>
        </w:rPr>
        <w:t>－</w:t>
      </w:r>
      <w:r>
        <w:rPr>
          <w:rFonts w:hint="eastAsia"/>
        </w:rPr>
        <w:t>公元前</w:t>
      </w:r>
      <w:r>
        <w:rPr>
          <w:rFonts w:hint="eastAsia"/>
        </w:rPr>
        <w:t>2</w:t>
      </w:r>
      <w:r>
        <w:rPr>
          <w:rFonts w:hint="eastAsia"/>
        </w:rPr>
        <w:t>世纪</w:t>
      </w:r>
      <w:r>
        <w:rPr>
          <w:rFonts w:hint="eastAsia"/>
        </w:rPr>
        <w:t>)</w:t>
      </w:r>
      <w:r>
        <w:rPr>
          <w:rFonts w:hint="eastAsia"/>
        </w:rPr>
        <w:t>以及强大的中印度贵霜国</w:t>
      </w:r>
      <w:r>
        <w:rPr>
          <w:rFonts w:hint="eastAsia"/>
        </w:rPr>
        <w:t>(</w:t>
      </w:r>
      <w:r>
        <w:rPr>
          <w:rFonts w:hint="eastAsia"/>
        </w:rPr>
        <w:t>公元前</w:t>
      </w:r>
      <w:r>
        <w:rPr>
          <w:rFonts w:hint="eastAsia"/>
        </w:rPr>
        <w:t>1</w:t>
      </w:r>
      <w:r>
        <w:rPr>
          <w:rFonts w:hint="eastAsia"/>
        </w:rPr>
        <w:t>世纪末</w:t>
      </w:r>
      <w:r w:rsidR="00E1399C">
        <w:rPr>
          <w:rFonts w:hint="eastAsia"/>
        </w:rPr>
        <w:t>－</w:t>
      </w:r>
      <w:r>
        <w:rPr>
          <w:rFonts w:hint="eastAsia"/>
        </w:rPr>
        <w:t>公元</w:t>
      </w:r>
      <w:r>
        <w:rPr>
          <w:rFonts w:hint="eastAsia"/>
        </w:rPr>
        <w:t>4</w:t>
      </w:r>
      <w:r>
        <w:rPr>
          <w:rFonts w:hint="eastAsia"/>
        </w:rPr>
        <w:t>世纪</w:t>
      </w:r>
      <w:r>
        <w:rPr>
          <w:rFonts w:hint="eastAsia"/>
        </w:rPr>
        <w:t>)</w:t>
      </w:r>
      <w:r>
        <w:rPr>
          <w:rFonts w:hint="eastAsia"/>
        </w:rPr>
        <w:t>。</w:t>
      </w:r>
    </w:p>
    <w:p w14:paraId="4DE92DDA" w14:textId="17FA4D15" w:rsidR="00957948" w:rsidRDefault="00957948" w:rsidP="00957948">
      <w:pPr>
        <w:pStyle w:val="SingleTxtGC"/>
      </w:pPr>
      <w:r>
        <w:rPr>
          <w:rFonts w:hint="eastAsia"/>
        </w:rPr>
        <w:t>3</w:t>
      </w:r>
      <w:r w:rsidR="00DC7F0D">
        <w:rPr>
          <w:rFonts w:hint="eastAsia"/>
        </w:rPr>
        <w:t>0.</w:t>
      </w:r>
      <w:r w:rsidR="00DC7F0D">
        <w:rPr>
          <w:rFonts w:hint="eastAsia"/>
        </w:rPr>
        <w:tab/>
      </w:r>
      <w:r>
        <w:rPr>
          <w:rFonts w:hint="eastAsia"/>
        </w:rPr>
        <w:t>乌兹别克族具有突厥血统，其形成受到各种文化和文明的影响。乌兹别克民族的历史发展是在与伊朗民族和文化的密切接触和交融下进行的。</w:t>
      </w:r>
    </w:p>
    <w:p w14:paraId="0590F591" w14:textId="786BE535" w:rsidR="00957948" w:rsidRDefault="00957948" w:rsidP="00957948">
      <w:pPr>
        <w:pStyle w:val="SingleTxtGC"/>
      </w:pPr>
      <w:r>
        <w:rPr>
          <w:rFonts w:hint="eastAsia"/>
        </w:rPr>
        <w:t>3</w:t>
      </w:r>
      <w:r w:rsidR="00DC7F0D">
        <w:rPr>
          <w:rFonts w:hint="eastAsia"/>
        </w:rPr>
        <w:t>1.</w:t>
      </w:r>
      <w:r w:rsidR="00DC7F0D">
        <w:rPr>
          <w:rFonts w:hint="eastAsia"/>
        </w:rPr>
        <w:tab/>
      </w:r>
      <w:r>
        <w:rPr>
          <w:rFonts w:hint="eastAsia"/>
        </w:rPr>
        <w:t>公元</w:t>
      </w:r>
      <w:r>
        <w:rPr>
          <w:rFonts w:hint="eastAsia"/>
        </w:rPr>
        <w:t>8</w:t>
      </w:r>
      <w:r>
        <w:rPr>
          <w:rFonts w:hint="eastAsia"/>
        </w:rPr>
        <w:t>世纪，包括乌兹别克斯坦领土在内的中亚地区被阿拉伯人征服，并入阿拉伯哈里发国。伴随征服而来的是伊斯兰教的传入。尽管部分民众信奉祆教和其他一些宗教</w:t>
      </w:r>
      <w:r>
        <w:rPr>
          <w:rFonts w:hint="eastAsia"/>
        </w:rPr>
        <w:t>(</w:t>
      </w:r>
      <w:r>
        <w:rPr>
          <w:rFonts w:hint="eastAsia"/>
        </w:rPr>
        <w:t>佛教、摩尼教和景教</w:t>
      </w:r>
      <w:r>
        <w:rPr>
          <w:rFonts w:hint="eastAsia"/>
        </w:rPr>
        <w:t>)</w:t>
      </w:r>
      <w:r>
        <w:rPr>
          <w:rFonts w:hint="eastAsia"/>
        </w:rPr>
        <w:t>，但伊斯兰教还是在居民中迅速传播，使该地区成为伊斯兰文明分布的地区。</w:t>
      </w:r>
    </w:p>
    <w:p w14:paraId="25296856" w14:textId="5E452680" w:rsidR="00957948" w:rsidRDefault="00957948" w:rsidP="00957948">
      <w:pPr>
        <w:pStyle w:val="SingleTxtGC"/>
      </w:pPr>
      <w:r>
        <w:rPr>
          <w:rFonts w:hint="eastAsia"/>
        </w:rPr>
        <w:t>3</w:t>
      </w:r>
      <w:r w:rsidR="00DC7F0D">
        <w:rPr>
          <w:rFonts w:hint="eastAsia"/>
        </w:rPr>
        <w:t>2.</w:t>
      </w:r>
      <w:r w:rsidR="00DC7F0D">
        <w:rPr>
          <w:rFonts w:hint="eastAsia"/>
        </w:rPr>
        <w:tab/>
      </w:r>
      <w:r>
        <w:rPr>
          <w:rFonts w:hint="eastAsia"/>
        </w:rPr>
        <w:t>9</w:t>
      </w:r>
      <w:r>
        <w:rPr>
          <w:rFonts w:hint="eastAsia"/>
        </w:rPr>
        <w:t>世纪末，地方王朝取代了阿拉伯人的统治。公元</w:t>
      </w:r>
      <w:r>
        <w:rPr>
          <w:rFonts w:hint="eastAsia"/>
        </w:rPr>
        <w:t>9</w:t>
      </w:r>
      <w:r>
        <w:rPr>
          <w:rFonts w:hint="eastAsia"/>
        </w:rPr>
        <w:t>世纪至</w:t>
      </w:r>
      <w:r>
        <w:rPr>
          <w:rFonts w:hint="eastAsia"/>
        </w:rPr>
        <w:t>12</w:t>
      </w:r>
      <w:r>
        <w:rPr>
          <w:rFonts w:hint="eastAsia"/>
        </w:rPr>
        <w:t>世纪，乌兹别克斯坦先后由萨曼王朝、喀喇汗国和塞尔柱王朝统治。</w:t>
      </w:r>
    </w:p>
    <w:p w14:paraId="4094689C" w14:textId="6BE6ADCB" w:rsidR="00957948" w:rsidRDefault="00957948" w:rsidP="00957948">
      <w:pPr>
        <w:pStyle w:val="SingleTxtGC"/>
      </w:pPr>
      <w:r>
        <w:rPr>
          <w:rFonts w:hint="eastAsia"/>
        </w:rPr>
        <w:t>3</w:t>
      </w:r>
      <w:r w:rsidR="00DC7F0D">
        <w:rPr>
          <w:rFonts w:hint="eastAsia"/>
        </w:rPr>
        <w:t>3.</w:t>
      </w:r>
      <w:r w:rsidR="00DC7F0D">
        <w:rPr>
          <w:rFonts w:hint="eastAsia"/>
        </w:rPr>
        <w:tab/>
      </w:r>
      <w:r>
        <w:rPr>
          <w:rFonts w:hint="eastAsia"/>
        </w:rPr>
        <w:t>9</w:t>
      </w:r>
      <w:r>
        <w:rPr>
          <w:rFonts w:hint="eastAsia"/>
        </w:rPr>
        <w:t>世纪至</w:t>
      </w:r>
      <w:r>
        <w:rPr>
          <w:rFonts w:hint="eastAsia"/>
        </w:rPr>
        <w:t>12</w:t>
      </w:r>
      <w:r>
        <w:rPr>
          <w:rFonts w:hint="eastAsia"/>
        </w:rPr>
        <w:t>世纪，在东方文艺复兴的第一阶段，乌兹别克斯坦境内出现了许多伟大的学者、百科全书式全才和著名思想家。穆罕默德·花拉子米、阿布·阿里·伊本·西拿、阿布·贝克尔·拉齐、阿布·雷汉·贝鲁尼和艾哈迈德·法甘尼为精密科学的发展做出了极大的宝贵贡献。伊玛目·布哈里、哈基姆·提尔米吉、布赖汉·阿迪·马尔赫尼尼、阿布·曼苏尔·马图里迪、阿布·贝克尔·肖希、马哈茂德·扎马赫沙里等国际知名学者的伟大著作丰富了人类的思想宝库，将伊斯兰法律提升到了全新的高度。</w:t>
      </w:r>
    </w:p>
    <w:p w14:paraId="187DF973" w14:textId="7EE9B36E" w:rsidR="00957948" w:rsidRDefault="00957948" w:rsidP="00957948">
      <w:pPr>
        <w:pStyle w:val="SingleTxtGC"/>
      </w:pPr>
      <w:r>
        <w:rPr>
          <w:rFonts w:hint="eastAsia"/>
        </w:rPr>
        <w:t>34.</w:t>
      </w:r>
      <w:r>
        <w:rPr>
          <w:rFonts w:hint="eastAsia"/>
        </w:rPr>
        <w:tab/>
        <w:t>13</w:t>
      </w:r>
      <w:r>
        <w:rPr>
          <w:rFonts w:hint="eastAsia"/>
        </w:rPr>
        <w:t>世纪初，中亚</w:t>
      </w:r>
      <w:r>
        <w:rPr>
          <w:rFonts w:hint="eastAsia"/>
        </w:rPr>
        <w:t>(</w:t>
      </w:r>
      <w:r>
        <w:rPr>
          <w:rFonts w:hint="eastAsia"/>
        </w:rPr>
        <w:t>连同阿塞拜疆和伊朗</w:t>
      </w:r>
      <w:r>
        <w:rPr>
          <w:rFonts w:hint="eastAsia"/>
        </w:rPr>
        <w:t>)</w:t>
      </w:r>
      <w:r>
        <w:rPr>
          <w:rFonts w:hint="eastAsia"/>
        </w:rPr>
        <w:t>曾一度是花剌子模国的一部分，成吉思汗征服中亚后，花剌子模国不复存在，很快铁木真王朝掌握了政权。这是经济高度发达、文化高度繁荣的时期</w:t>
      </w:r>
      <w:r>
        <w:rPr>
          <w:rFonts w:hint="eastAsia"/>
        </w:rPr>
        <w:t>(14</w:t>
      </w:r>
      <w:r>
        <w:rPr>
          <w:rFonts w:hint="eastAsia"/>
        </w:rPr>
        <w:t>世纪后半叶－</w:t>
      </w:r>
      <w:r>
        <w:rPr>
          <w:rFonts w:hint="eastAsia"/>
        </w:rPr>
        <w:t>15</w:t>
      </w:r>
      <w:r>
        <w:rPr>
          <w:rFonts w:hint="eastAsia"/>
        </w:rPr>
        <w:t>世纪</w:t>
      </w:r>
      <w:r>
        <w:rPr>
          <w:rFonts w:hint="eastAsia"/>
        </w:rPr>
        <w:t>)</w:t>
      </w:r>
      <w:r>
        <w:rPr>
          <w:rFonts w:hint="eastAsia"/>
        </w:rPr>
        <w:t>。撒马尔罕成为了帖木儿国的首都。中世纪的帖木儿国国土囊括</w:t>
      </w:r>
      <w:r>
        <w:rPr>
          <w:rFonts w:hint="eastAsia"/>
        </w:rPr>
        <w:t>27</w:t>
      </w:r>
      <w:r>
        <w:rPr>
          <w:rFonts w:hint="eastAsia"/>
        </w:rPr>
        <w:t>个现代国家，成为一个共同的法律和经济区。这一时期以及当时出现的绝对君主制可被视为乌兹别克斯坦民族国家形成的基础。</w:t>
      </w:r>
    </w:p>
    <w:p w14:paraId="33D75CE9" w14:textId="3354F980" w:rsidR="00957948" w:rsidRDefault="00957948" w:rsidP="00957948">
      <w:pPr>
        <w:pStyle w:val="SingleTxtGC"/>
      </w:pPr>
      <w:r>
        <w:rPr>
          <w:rFonts w:hint="eastAsia"/>
        </w:rPr>
        <w:t>35.</w:t>
      </w:r>
      <w:r>
        <w:rPr>
          <w:rFonts w:hint="eastAsia"/>
        </w:rPr>
        <w:tab/>
        <w:t>14</w:t>
      </w:r>
      <w:r>
        <w:rPr>
          <w:rFonts w:hint="eastAsia"/>
        </w:rPr>
        <w:t>世纪至</w:t>
      </w:r>
      <w:r>
        <w:rPr>
          <w:rFonts w:hint="eastAsia"/>
        </w:rPr>
        <w:t>16</w:t>
      </w:r>
      <w:r>
        <w:rPr>
          <w:rFonts w:hint="eastAsia"/>
        </w:rPr>
        <w:t>世纪，在东方文艺复兴的第二阶段，帖木儿国的首都汇聚了来自世界各地的学者、作家、建筑师和工匠。帖木儿的孙子兀鲁伯是一位杰出的数学家、天文学家、教育家、诗人和百科全书式学者，他建立了当时全球最重要的天文台之一，创立了一座藏书众多的图书馆，并创建了撒马尔罕经学院。他倾注毕生精力完成的《星表》是全人类的宝贵财富。</w:t>
      </w:r>
    </w:p>
    <w:p w14:paraId="68142FF5" w14:textId="783365F6" w:rsidR="00957948" w:rsidRDefault="00957948" w:rsidP="00957948">
      <w:pPr>
        <w:pStyle w:val="SingleTxtGC"/>
      </w:pPr>
      <w:r>
        <w:rPr>
          <w:rFonts w:hint="eastAsia"/>
        </w:rPr>
        <w:t>36.</w:t>
      </w:r>
      <w:r>
        <w:rPr>
          <w:rFonts w:hint="eastAsia"/>
        </w:rPr>
        <w:tab/>
        <w:t>15</w:t>
      </w:r>
      <w:r>
        <w:rPr>
          <w:rFonts w:hint="eastAsia"/>
        </w:rPr>
        <w:t>世纪末</w:t>
      </w:r>
      <w:r>
        <w:rPr>
          <w:rFonts w:hint="eastAsia"/>
        </w:rPr>
        <w:t>16</w:t>
      </w:r>
      <w:r>
        <w:rPr>
          <w:rFonts w:hint="eastAsia"/>
        </w:rPr>
        <w:t>世纪初，帖木儿帝国被昔班尼汗国取而代之，昔班尼汗国的统治延续至</w:t>
      </w:r>
      <w:r>
        <w:rPr>
          <w:rFonts w:hint="eastAsia"/>
        </w:rPr>
        <w:t>16</w:t>
      </w:r>
      <w:r>
        <w:rPr>
          <w:rFonts w:hint="eastAsia"/>
        </w:rPr>
        <w:t>世纪。从</w:t>
      </w:r>
      <w:r>
        <w:rPr>
          <w:rFonts w:hint="eastAsia"/>
        </w:rPr>
        <w:t>16</w:t>
      </w:r>
      <w:r>
        <w:rPr>
          <w:rFonts w:hint="eastAsia"/>
        </w:rPr>
        <w:t>世纪到</w:t>
      </w:r>
      <w:r>
        <w:rPr>
          <w:rFonts w:hint="eastAsia"/>
        </w:rPr>
        <w:t>19</w:t>
      </w:r>
      <w:r>
        <w:rPr>
          <w:rFonts w:hint="eastAsia"/>
        </w:rPr>
        <w:t>世纪下半叶俄罗斯占领中亚，在将近四个世纪的时间中，乌兹别克斯坦境内有过三个乌兹别克汗国：布哈拉汗国</w:t>
      </w:r>
      <w:r>
        <w:rPr>
          <w:rFonts w:hint="eastAsia"/>
        </w:rPr>
        <w:t>(</w:t>
      </w:r>
      <w:r>
        <w:rPr>
          <w:rFonts w:hint="eastAsia"/>
        </w:rPr>
        <w:t>从</w:t>
      </w:r>
      <w:r>
        <w:rPr>
          <w:rFonts w:hint="eastAsia"/>
        </w:rPr>
        <w:t>18</w:t>
      </w:r>
      <w:r>
        <w:rPr>
          <w:rFonts w:hint="eastAsia"/>
        </w:rPr>
        <w:t>世纪中叶起变为酋长国</w:t>
      </w:r>
      <w:r>
        <w:rPr>
          <w:rFonts w:hint="eastAsia"/>
        </w:rPr>
        <w:t>)</w:t>
      </w:r>
      <w:r>
        <w:rPr>
          <w:rFonts w:hint="eastAsia"/>
        </w:rPr>
        <w:t>、希瓦汗国和浩罕汗国。</w:t>
      </w:r>
    </w:p>
    <w:p w14:paraId="6980B79F" w14:textId="0C980FCB" w:rsidR="00957948" w:rsidRDefault="00957948" w:rsidP="00957948">
      <w:pPr>
        <w:pStyle w:val="SingleTxtGC"/>
      </w:pPr>
      <w:r>
        <w:rPr>
          <w:rFonts w:hint="eastAsia"/>
        </w:rPr>
        <w:t>37.</w:t>
      </w:r>
      <w:r>
        <w:rPr>
          <w:rFonts w:hint="eastAsia"/>
        </w:rPr>
        <w:tab/>
        <w:t>19</w:t>
      </w:r>
      <w:r>
        <w:rPr>
          <w:rFonts w:hint="eastAsia"/>
        </w:rPr>
        <w:t>世纪下半叶，俄罗斯帝国吞并了中亚大部分地区，包括今天的乌兹别克斯坦领土，并设立了突厥斯坦总督管辖区。</w:t>
      </w:r>
    </w:p>
    <w:p w14:paraId="0A114501" w14:textId="39932E12" w:rsidR="00957948" w:rsidRDefault="00957948" w:rsidP="00957948">
      <w:pPr>
        <w:pStyle w:val="SingleTxtGC"/>
      </w:pPr>
      <w:r>
        <w:rPr>
          <w:rFonts w:hint="eastAsia"/>
        </w:rPr>
        <w:t>38.</w:t>
      </w:r>
      <w:r>
        <w:rPr>
          <w:rFonts w:hint="eastAsia"/>
        </w:rPr>
        <w:tab/>
      </w:r>
      <w:r>
        <w:rPr>
          <w:rFonts w:hint="eastAsia"/>
        </w:rPr>
        <w:t>俄国爆发革命后，</w:t>
      </w:r>
      <w:r>
        <w:rPr>
          <w:rFonts w:hint="eastAsia"/>
        </w:rPr>
        <w:t>1918</w:t>
      </w:r>
      <w:r>
        <w:rPr>
          <w:rFonts w:hint="eastAsia"/>
        </w:rPr>
        <w:t>年成立了突厥斯坦苏维埃社会主义自治共和国，</w:t>
      </w:r>
      <w:r>
        <w:rPr>
          <w:rFonts w:hint="eastAsia"/>
        </w:rPr>
        <w:t>1920</w:t>
      </w:r>
      <w:r>
        <w:rPr>
          <w:rFonts w:hint="eastAsia"/>
        </w:rPr>
        <w:t>年成立了布哈拉人民苏维埃共和国和花剌子模人民苏维埃共和国。</w:t>
      </w:r>
    </w:p>
    <w:p w14:paraId="5390DC9A" w14:textId="23AF3CE0" w:rsidR="00957948" w:rsidRDefault="00957948" w:rsidP="00957948">
      <w:pPr>
        <w:pStyle w:val="SingleTxtGC"/>
      </w:pPr>
      <w:r>
        <w:rPr>
          <w:rFonts w:hint="eastAsia"/>
        </w:rPr>
        <w:t>39.</w:t>
      </w:r>
      <w:r>
        <w:rPr>
          <w:rFonts w:hint="eastAsia"/>
        </w:rPr>
        <w:tab/>
        <w:t>1924</w:t>
      </w:r>
      <w:r>
        <w:rPr>
          <w:rFonts w:hint="eastAsia"/>
        </w:rPr>
        <w:t>年，中亚进行了民族国家划界。乌兹别克斯坦苏维埃社会主义共和国于</w:t>
      </w:r>
      <w:r>
        <w:rPr>
          <w:rFonts w:hint="eastAsia"/>
        </w:rPr>
        <w:t>1924</w:t>
      </w:r>
      <w:r>
        <w:rPr>
          <w:rFonts w:hint="eastAsia"/>
        </w:rPr>
        <w:t>年</w:t>
      </w:r>
      <w:r>
        <w:rPr>
          <w:rFonts w:hint="eastAsia"/>
        </w:rPr>
        <w:t>10</w:t>
      </w:r>
      <w:r>
        <w:rPr>
          <w:rFonts w:hint="eastAsia"/>
        </w:rPr>
        <w:t>月</w:t>
      </w:r>
      <w:r>
        <w:rPr>
          <w:rFonts w:hint="eastAsia"/>
        </w:rPr>
        <w:t>27</w:t>
      </w:r>
      <w:r>
        <w:rPr>
          <w:rFonts w:hint="eastAsia"/>
        </w:rPr>
        <w:t>日成立。在民族国家划界时，乌兹别克人主要居住的区域成为乌兹别克斯坦苏维埃社会主义共和国。乌兹别克斯坦的乌兹别克族人口占苏联乌兹别克族总人口的</w:t>
      </w:r>
      <w:r>
        <w:rPr>
          <w:rFonts w:hint="eastAsia"/>
        </w:rPr>
        <w:t>82%</w:t>
      </w:r>
      <w:r>
        <w:rPr>
          <w:rFonts w:hint="eastAsia"/>
        </w:rPr>
        <w:t>，占新成立的乌兹别克斯坦苏维埃社会主义共和国总人口的</w:t>
      </w:r>
      <w:r>
        <w:rPr>
          <w:rFonts w:hint="eastAsia"/>
        </w:rPr>
        <w:t>76%</w:t>
      </w:r>
      <w:r>
        <w:rPr>
          <w:rFonts w:hint="eastAsia"/>
        </w:rPr>
        <w:t>。在将近</w:t>
      </w:r>
      <w:r>
        <w:rPr>
          <w:rFonts w:hint="eastAsia"/>
        </w:rPr>
        <w:t>70</w:t>
      </w:r>
      <w:r>
        <w:rPr>
          <w:rFonts w:hint="eastAsia"/>
        </w:rPr>
        <w:t>年的时间里，乌兹别克斯坦是苏联的一部分，其人口和社会经济发展受到苏联特色发展进程的影响。</w:t>
      </w:r>
    </w:p>
    <w:p w14:paraId="776BE459" w14:textId="28C2579A" w:rsidR="00957948" w:rsidRDefault="00957948" w:rsidP="00957948">
      <w:pPr>
        <w:pStyle w:val="SingleTxtGC"/>
      </w:pPr>
      <w:r>
        <w:rPr>
          <w:rFonts w:hint="eastAsia"/>
        </w:rPr>
        <w:t>40.</w:t>
      </w:r>
      <w:r>
        <w:rPr>
          <w:rFonts w:hint="eastAsia"/>
        </w:rPr>
        <w:tab/>
        <w:t>1991</w:t>
      </w:r>
      <w:r>
        <w:rPr>
          <w:rFonts w:hint="eastAsia"/>
        </w:rPr>
        <w:t>年</w:t>
      </w:r>
      <w:r>
        <w:rPr>
          <w:rFonts w:hint="eastAsia"/>
        </w:rPr>
        <w:t>9</w:t>
      </w:r>
      <w:r>
        <w:rPr>
          <w:rFonts w:hint="eastAsia"/>
        </w:rPr>
        <w:t>月</w:t>
      </w:r>
      <w:r>
        <w:rPr>
          <w:rFonts w:hint="eastAsia"/>
        </w:rPr>
        <w:t>1</w:t>
      </w:r>
      <w:r>
        <w:rPr>
          <w:rFonts w:hint="eastAsia"/>
        </w:rPr>
        <w:t>日，我国历史来到了转折关头，乌兹别克斯坦宣布国家独立。</w:t>
      </w:r>
      <w:r>
        <w:rPr>
          <w:rFonts w:hint="eastAsia"/>
        </w:rPr>
        <w:t>1991</w:t>
      </w:r>
      <w:r>
        <w:rPr>
          <w:rFonts w:hint="eastAsia"/>
        </w:rPr>
        <w:t>年</w:t>
      </w:r>
      <w:r>
        <w:rPr>
          <w:rFonts w:hint="eastAsia"/>
        </w:rPr>
        <w:t>8</w:t>
      </w:r>
      <w:r>
        <w:rPr>
          <w:rFonts w:hint="eastAsia"/>
        </w:rPr>
        <w:t>月</w:t>
      </w:r>
      <w:r>
        <w:rPr>
          <w:rFonts w:hint="eastAsia"/>
        </w:rPr>
        <w:t>31</w:t>
      </w:r>
      <w:r>
        <w:rPr>
          <w:rFonts w:hint="eastAsia"/>
        </w:rPr>
        <w:t>日，乌兹别克斯坦共和国最高苏维埃通过了《乌兹别克斯坦共和国国家独立宣言》，并通过了《乌兹别克斯坦共和国国家独立的法律依据》宪法法案。</w:t>
      </w:r>
    </w:p>
    <w:p w14:paraId="346660BD" w14:textId="77777777" w:rsidR="00F83CD8" w:rsidRDefault="00957948" w:rsidP="00957948">
      <w:pPr>
        <w:pStyle w:val="SingleTxtGC"/>
      </w:pPr>
      <w:r>
        <w:rPr>
          <w:rFonts w:hint="eastAsia"/>
        </w:rPr>
        <w:t>41.</w:t>
      </w:r>
      <w:r>
        <w:rPr>
          <w:rFonts w:hint="eastAsia"/>
        </w:rPr>
        <w:tab/>
      </w:r>
      <w:r>
        <w:rPr>
          <w:rFonts w:hint="eastAsia"/>
        </w:rPr>
        <w:t>世界上已有</w:t>
      </w:r>
      <w:r>
        <w:rPr>
          <w:rFonts w:hint="eastAsia"/>
        </w:rPr>
        <w:t>180</w:t>
      </w:r>
      <w:r>
        <w:rPr>
          <w:rFonts w:hint="eastAsia"/>
        </w:rPr>
        <w:t>多个国家正式承认乌兹别克斯坦为独立国家。截至</w:t>
      </w:r>
      <w:r>
        <w:rPr>
          <w:rFonts w:hint="eastAsia"/>
        </w:rPr>
        <w:t>2023</w:t>
      </w:r>
      <w:r>
        <w:rPr>
          <w:rFonts w:hint="eastAsia"/>
        </w:rPr>
        <w:t>年</w:t>
      </w:r>
      <w:r>
        <w:rPr>
          <w:rFonts w:hint="eastAsia"/>
        </w:rPr>
        <w:t>1</w:t>
      </w:r>
      <w:r>
        <w:rPr>
          <w:rFonts w:hint="eastAsia"/>
        </w:rPr>
        <w:t>月，乌兹别克斯坦已与</w:t>
      </w:r>
      <w:r>
        <w:rPr>
          <w:rFonts w:hint="eastAsia"/>
        </w:rPr>
        <w:t>141</w:t>
      </w:r>
      <w:r>
        <w:rPr>
          <w:rFonts w:hint="eastAsia"/>
        </w:rPr>
        <w:t>个联合国成员国建立并保持外交关系。乌兹别克斯坦境内设有</w:t>
      </w:r>
      <w:r>
        <w:rPr>
          <w:rFonts w:hint="eastAsia"/>
        </w:rPr>
        <w:t>44</w:t>
      </w:r>
      <w:r>
        <w:rPr>
          <w:rFonts w:hint="eastAsia"/>
        </w:rPr>
        <w:t>个外国大使馆、</w:t>
      </w:r>
      <w:r>
        <w:rPr>
          <w:rFonts w:hint="eastAsia"/>
        </w:rPr>
        <w:t>1</w:t>
      </w:r>
      <w:r>
        <w:rPr>
          <w:rFonts w:hint="eastAsia"/>
        </w:rPr>
        <w:t>个总领事馆、</w:t>
      </w:r>
      <w:r>
        <w:rPr>
          <w:rFonts w:hint="eastAsia"/>
        </w:rPr>
        <w:t>8</w:t>
      </w:r>
      <w:r>
        <w:rPr>
          <w:rFonts w:hint="eastAsia"/>
        </w:rPr>
        <w:t>位名誉领事、</w:t>
      </w:r>
      <w:r>
        <w:rPr>
          <w:rFonts w:hint="eastAsia"/>
        </w:rPr>
        <w:t>17</w:t>
      </w:r>
      <w:r>
        <w:rPr>
          <w:rFonts w:hint="eastAsia"/>
        </w:rPr>
        <w:t>个国际组织代表处、</w:t>
      </w:r>
      <w:r>
        <w:rPr>
          <w:rFonts w:hint="eastAsia"/>
        </w:rPr>
        <w:t>13</w:t>
      </w:r>
      <w:r>
        <w:rPr>
          <w:rFonts w:hint="eastAsia"/>
        </w:rPr>
        <w:t>个外国国际政府间组织和政府组织代表处以及</w:t>
      </w:r>
      <w:r>
        <w:rPr>
          <w:rFonts w:hint="eastAsia"/>
        </w:rPr>
        <w:t>1</w:t>
      </w:r>
      <w:r>
        <w:rPr>
          <w:rFonts w:hint="eastAsia"/>
        </w:rPr>
        <w:t>个具有外交地位的贸易代表处。乌兹别克斯坦在外国和在国际组织中设有</w:t>
      </w:r>
      <w:r>
        <w:rPr>
          <w:rFonts w:hint="eastAsia"/>
        </w:rPr>
        <w:t>55</w:t>
      </w:r>
      <w:r>
        <w:rPr>
          <w:rFonts w:hint="eastAsia"/>
        </w:rPr>
        <w:t>个外交和领事使团，是</w:t>
      </w:r>
      <w:r>
        <w:rPr>
          <w:rFonts w:hint="eastAsia"/>
        </w:rPr>
        <w:t>100</w:t>
      </w:r>
      <w:r>
        <w:rPr>
          <w:rFonts w:hint="eastAsia"/>
        </w:rPr>
        <w:t>多个国际组织的成员，并正在发展与各种多边合作机构的合作。</w:t>
      </w:r>
    </w:p>
    <w:p w14:paraId="01241376" w14:textId="31198CE0" w:rsidR="00957948" w:rsidRDefault="004B5802" w:rsidP="004B5802">
      <w:pPr>
        <w:pStyle w:val="H23GC"/>
      </w:pPr>
      <w:r>
        <w:rPr>
          <w:rFonts w:hint="eastAsia"/>
        </w:rPr>
        <w:tab/>
      </w:r>
      <w:r>
        <w:rPr>
          <w:rFonts w:hint="eastAsia"/>
        </w:rPr>
        <w:tab/>
      </w:r>
      <w:r w:rsidR="00957948">
        <w:rPr>
          <w:rFonts w:hint="eastAsia"/>
        </w:rPr>
        <w:t>人口</w:t>
      </w:r>
    </w:p>
    <w:p w14:paraId="600B4359" w14:textId="35F7040B" w:rsidR="00957948" w:rsidRDefault="00957948" w:rsidP="00957948">
      <w:pPr>
        <w:pStyle w:val="SingleTxtGC"/>
      </w:pPr>
      <w:r>
        <w:rPr>
          <w:rFonts w:hint="eastAsia"/>
        </w:rPr>
        <w:t>4</w:t>
      </w:r>
      <w:r w:rsidR="00F83CD8">
        <w:rPr>
          <w:rFonts w:hint="eastAsia"/>
        </w:rPr>
        <w:t>2.</w:t>
      </w:r>
      <w:r w:rsidR="00F83CD8">
        <w:rPr>
          <w:rFonts w:hint="eastAsia"/>
        </w:rPr>
        <w:tab/>
      </w:r>
      <w:r>
        <w:rPr>
          <w:rFonts w:hint="eastAsia"/>
        </w:rPr>
        <w:t>乌兹别克斯坦居住着</w:t>
      </w:r>
      <w:r>
        <w:rPr>
          <w:rFonts w:hint="eastAsia"/>
        </w:rPr>
        <w:t>130</w:t>
      </w:r>
      <w:r>
        <w:rPr>
          <w:rFonts w:hint="eastAsia"/>
        </w:rPr>
        <w:t>多个民族和族群。最大的民族是乌兹别克族、塔吉克族、哈萨克族、卡拉卡尔帕克族和俄罗斯族。乌兹别克斯坦约</w:t>
      </w:r>
      <w:r>
        <w:rPr>
          <w:rFonts w:hint="eastAsia"/>
        </w:rPr>
        <w:t>80%</w:t>
      </w:r>
      <w:r>
        <w:rPr>
          <w:rFonts w:hint="eastAsia"/>
        </w:rPr>
        <w:t>的人口为乌兹别克族。</w:t>
      </w:r>
    </w:p>
    <w:p w14:paraId="2B2390FD" w14:textId="35EC9525" w:rsidR="00957948" w:rsidRDefault="00957948" w:rsidP="00957948">
      <w:pPr>
        <w:pStyle w:val="SingleTxtGC"/>
      </w:pPr>
      <w:r>
        <w:rPr>
          <w:rFonts w:hint="eastAsia"/>
        </w:rPr>
        <w:t>4</w:t>
      </w:r>
      <w:r w:rsidR="00F83CD8">
        <w:rPr>
          <w:rFonts w:hint="eastAsia"/>
        </w:rPr>
        <w:t>3.</w:t>
      </w:r>
      <w:r w:rsidR="00F83CD8">
        <w:tab/>
      </w:r>
      <w:r>
        <w:rPr>
          <w:rFonts w:hint="eastAsia"/>
        </w:rPr>
        <w:t>从人类学角度看，乌兹别克族是一个混血民族，既有高加索人种的血统，也有蒙古人种的血统。人类学家将乌兹别克人归类为中亚交汇型南高加索人。生活在城市和古老农耕绿洲的乌兹别克人具有相对较少的蒙古人种特征。</w:t>
      </w:r>
    </w:p>
    <w:p w14:paraId="0E7E0F2F" w14:textId="54DA289B" w:rsidR="00957948" w:rsidRDefault="00957948" w:rsidP="00957948">
      <w:pPr>
        <w:pStyle w:val="SingleTxtGC"/>
      </w:pPr>
      <w:r>
        <w:rPr>
          <w:rFonts w:hint="eastAsia"/>
        </w:rPr>
        <w:t>4</w:t>
      </w:r>
      <w:r w:rsidR="00F83CD8">
        <w:rPr>
          <w:rFonts w:hint="eastAsia"/>
        </w:rPr>
        <w:t>4.</w:t>
      </w:r>
      <w:r w:rsidR="00F83CD8">
        <w:tab/>
      </w:r>
      <w:r>
        <w:rPr>
          <w:rFonts w:hint="eastAsia"/>
        </w:rPr>
        <w:t>乌兹别克语是乌兹别克斯坦的官方语言。标准的乌兹别克语属于突厥语系西部分支卡尔鲁克语组。卡拉卡尔帕克语属于突厥语系克普恰克语组。</w:t>
      </w:r>
    </w:p>
    <w:p w14:paraId="15192650" w14:textId="2E757CEF" w:rsidR="00957948" w:rsidRDefault="00957948" w:rsidP="00957948">
      <w:pPr>
        <w:pStyle w:val="SingleTxtGC"/>
      </w:pPr>
      <w:r>
        <w:rPr>
          <w:rFonts w:hint="eastAsia"/>
        </w:rPr>
        <w:t>45.</w:t>
      </w:r>
      <w:r>
        <w:rPr>
          <w:rFonts w:hint="eastAsia"/>
        </w:rPr>
        <w:tab/>
      </w:r>
      <w:r>
        <w:rPr>
          <w:rFonts w:hint="eastAsia"/>
        </w:rPr>
        <w:t>按宗教信仰划分，大多数乌兹别克族和卡拉卡尔帕克族属于逊尼派穆斯林</w:t>
      </w:r>
      <w:r>
        <w:rPr>
          <w:rFonts w:hint="eastAsia"/>
        </w:rPr>
        <w:t>(2022</w:t>
      </w:r>
      <w:r>
        <w:rPr>
          <w:rFonts w:hint="eastAsia"/>
        </w:rPr>
        <w:t>年约占</w:t>
      </w:r>
      <w:r>
        <w:rPr>
          <w:rFonts w:hint="eastAsia"/>
        </w:rPr>
        <w:t>95%)</w:t>
      </w:r>
      <w:r>
        <w:rPr>
          <w:rFonts w:hint="eastAsia"/>
        </w:rPr>
        <w:t>。在乌兹别克斯坦乃至整个中亚地区，正统伊斯兰教通常与苏菲派和伊斯兰教传入之前的宗教信仰等神秘因素相融合。</w:t>
      </w:r>
    </w:p>
    <w:p w14:paraId="24B6A748" w14:textId="2C8EA004" w:rsidR="00F83CD8" w:rsidRDefault="00957948" w:rsidP="00957948">
      <w:pPr>
        <w:pStyle w:val="SingleTxtGC"/>
      </w:pPr>
      <w:r>
        <w:rPr>
          <w:rFonts w:hint="eastAsia"/>
        </w:rPr>
        <w:t>46.</w:t>
      </w:r>
      <w:r>
        <w:rPr>
          <w:rFonts w:hint="eastAsia"/>
        </w:rPr>
        <w:tab/>
      </w:r>
      <w:r>
        <w:rPr>
          <w:rFonts w:hint="eastAsia"/>
        </w:rPr>
        <w:t>乌兹别克斯坦是一个政教分离的国家，有</w:t>
      </w:r>
      <w:r>
        <w:rPr>
          <w:rFonts w:hint="eastAsia"/>
        </w:rPr>
        <w:t>2</w:t>
      </w:r>
      <w:r w:rsidR="00332C47">
        <w:t>,</w:t>
      </w:r>
      <w:r>
        <w:rPr>
          <w:rFonts w:hint="eastAsia"/>
        </w:rPr>
        <w:t>318</w:t>
      </w:r>
      <w:r>
        <w:rPr>
          <w:rFonts w:hint="eastAsia"/>
        </w:rPr>
        <w:t>个宗教组织，分属</w:t>
      </w:r>
      <w:r>
        <w:rPr>
          <w:rFonts w:hint="eastAsia"/>
        </w:rPr>
        <w:t>16</w:t>
      </w:r>
      <w:r>
        <w:rPr>
          <w:rFonts w:hint="eastAsia"/>
        </w:rPr>
        <w:t>个不同教派，包括东正教、天主教、路德教、浸礼会、全福音派、基督复临安息日会和其他基督教会，以及布哈拉犹太教和欧洲犹太教、巴哈伊教、哈瑞奎师那教和佛教等宗教团体。</w:t>
      </w:r>
    </w:p>
    <w:p w14:paraId="00DF934C" w14:textId="50B7E6F9" w:rsidR="00957948" w:rsidRDefault="004B5802" w:rsidP="004B5802">
      <w:pPr>
        <w:pStyle w:val="H23GC"/>
      </w:pPr>
      <w:r>
        <w:tab/>
      </w:r>
      <w:r>
        <w:rPr>
          <w:rFonts w:hint="eastAsia"/>
        </w:rPr>
        <w:tab/>
      </w:r>
      <w:r w:rsidR="00957948">
        <w:rPr>
          <w:rFonts w:hint="eastAsia"/>
        </w:rPr>
        <w:t>经济</w:t>
      </w:r>
    </w:p>
    <w:p w14:paraId="1C2281FC" w14:textId="5054B16D" w:rsidR="00957948" w:rsidRDefault="00957948" w:rsidP="00957948">
      <w:pPr>
        <w:pStyle w:val="SingleTxtGC"/>
      </w:pPr>
      <w:r>
        <w:rPr>
          <w:rFonts w:hint="eastAsia"/>
        </w:rPr>
        <w:t>47.</w:t>
      </w:r>
      <w:r w:rsidR="00F83CD8">
        <w:tab/>
      </w:r>
      <w:r>
        <w:rPr>
          <w:rFonts w:hint="eastAsia"/>
        </w:rPr>
        <w:t>由于我国实施了诸多措施提升国内经济活动，并正在进行经济改革，因此，</w:t>
      </w:r>
      <w:r>
        <w:rPr>
          <w:rFonts w:hint="eastAsia"/>
        </w:rPr>
        <w:t>2021</w:t>
      </w:r>
      <w:r>
        <w:rPr>
          <w:rFonts w:hint="eastAsia"/>
        </w:rPr>
        <w:t>年国内生产总值增长率达到</w:t>
      </w:r>
      <w:r>
        <w:rPr>
          <w:rFonts w:hint="eastAsia"/>
        </w:rPr>
        <w:t>7.4%</w:t>
      </w:r>
      <w:r>
        <w:rPr>
          <w:rFonts w:hint="eastAsia"/>
        </w:rPr>
        <w:t>，</w:t>
      </w:r>
      <w:r>
        <w:rPr>
          <w:rFonts w:hint="eastAsia"/>
        </w:rPr>
        <w:t>2022</w:t>
      </w:r>
      <w:r>
        <w:rPr>
          <w:rFonts w:hint="eastAsia"/>
        </w:rPr>
        <w:t>年达到</w:t>
      </w:r>
      <w:r>
        <w:rPr>
          <w:rFonts w:hint="eastAsia"/>
        </w:rPr>
        <w:t>5.7%</w:t>
      </w:r>
      <w:r>
        <w:rPr>
          <w:rFonts w:hint="eastAsia"/>
        </w:rPr>
        <w:t>。</w:t>
      </w:r>
      <w:r>
        <w:rPr>
          <w:rFonts w:hint="eastAsia"/>
        </w:rPr>
        <w:t>2022</w:t>
      </w:r>
      <w:r>
        <w:rPr>
          <w:rFonts w:hint="eastAsia"/>
        </w:rPr>
        <w:t>年国内生产总值为</w:t>
      </w:r>
      <w:r>
        <w:rPr>
          <w:rFonts w:hint="eastAsia"/>
        </w:rPr>
        <w:t>804</w:t>
      </w:r>
      <w:r>
        <w:rPr>
          <w:rFonts w:hint="eastAsia"/>
        </w:rPr>
        <w:t>亿美元。根据世界银行的预测，乌兹别克斯坦在欧洲和中亚地区属于领先国家，预计</w:t>
      </w:r>
      <w:r>
        <w:rPr>
          <w:rFonts w:hint="eastAsia"/>
        </w:rPr>
        <w:t>2023-2024</w:t>
      </w:r>
      <w:r>
        <w:rPr>
          <w:rFonts w:hint="eastAsia"/>
        </w:rPr>
        <w:t>年经济增长率将高达</w:t>
      </w:r>
      <w:r>
        <w:rPr>
          <w:rFonts w:hint="eastAsia"/>
        </w:rPr>
        <w:t>5%</w:t>
      </w:r>
      <w:r>
        <w:rPr>
          <w:rFonts w:hint="eastAsia"/>
        </w:rPr>
        <w:t>。</w:t>
      </w:r>
      <w:r>
        <w:rPr>
          <w:rFonts w:hint="eastAsia"/>
        </w:rPr>
        <w:t>2023</w:t>
      </w:r>
      <w:r>
        <w:rPr>
          <w:rFonts w:hint="eastAsia"/>
        </w:rPr>
        <w:t>年国内生产总值增长率预计为</w:t>
      </w:r>
      <w:r>
        <w:rPr>
          <w:rFonts w:hint="eastAsia"/>
        </w:rPr>
        <w:t>5.3%</w:t>
      </w:r>
      <w:r>
        <w:rPr>
          <w:rFonts w:hint="eastAsia"/>
        </w:rPr>
        <w:t>。经济增长来源于工业生产增长</w:t>
      </w:r>
      <w:r>
        <w:rPr>
          <w:rFonts w:hint="eastAsia"/>
        </w:rPr>
        <w:t>5.1%-6.9%</w:t>
      </w:r>
      <w:r>
        <w:rPr>
          <w:rFonts w:hint="eastAsia"/>
        </w:rPr>
        <w:t>，服务业增长</w:t>
      </w:r>
      <w:r>
        <w:rPr>
          <w:rFonts w:hint="eastAsia"/>
        </w:rPr>
        <w:t>6.7%</w:t>
      </w:r>
      <w:r>
        <w:rPr>
          <w:rFonts w:hint="eastAsia"/>
        </w:rPr>
        <w:t>，农业增长</w:t>
      </w:r>
      <w:r>
        <w:rPr>
          <w:rFonts w:hint="eastAsia"/>
        </w:rPr>
        <w:t>3.5%</w:t>
      </w:r>
      <w:r>
        <w:rPr>
          <w:rFonts w:hint="eastAsia"/>
        </w:rPr>
        <w:t>。</w:t>
      </w:r>
    </w:p>
    <w:p w14:paraId="72E15CF0" w14:textId="18600413" w:rsidR="00957948" w:rsidRDefault="00957948" w:rsidP="00957948">
      <w:pPr>
        <w:pStyle w:val="SingleTxtGC"/>
      </w:pPr>
      <w:r>
        <w:rPr>
          <w:rFonts w:hint="eastAsia"/>
        </w:rPr>
        <w:t>48.</w:t>
      </w:r>
      <w:r>
        <w:rPr>
          <w:rFonts w:hint="eastAsia"/>
        </w:rPr>
        <w:tab/>
        <w:t>2022</w:t>
      </w:r>
      <w:r>
        <w:rPr>
          <w:rFonts w:hint="eastAsia"/>
        </w:rPr>
        <w:t>年固定资本投资增长了</w:t>
      </w:r>
      <w:r>
        <w:rPr>
          <w:rFonts w:hint="eastAsia"/>
        </w:rPr>
        <w:t>0.9%</w:t>
      </w:r>
      <w:r>
        <w:rPr>
          <w:rFonts w:hint="eastAsia"/>
        </w:rPr>
        <w:t>。由于有利的出口商品价格环境和汇款流入，经常账户赤字从</w:t>
      </w:r>
      <w:r>
        <w:rPr>
          <w:rFonts w:hint="eastAsia"/>
        </w:rPr>
        <w:t>2021</w:t>
      </w:r>
      <w:r>
        <w:rPr>
          <w:rFonts w:hint="eastAsia"/>
        </w:rPr>
        <w:t>年的</w:t>
      </w:r>
      <w:r>
        <w:rPr>
          <w:rFonts w:hint="eastAsia"/>
        </w:rPr>
        <w:t>48</w:t>
      </w:r>
      <w:r>
        <w:rPr>
          <w:rFonts w:hint="eastAsia"/>
        </w:rPr>
        <w:t>亿美元降至</w:t>
      </w:r>
      <w:r>
        <w:rPr>
          <w:rFonts w:hint="eastAsia"/>
        </w:rPr>
        <w:t>2022</w:t>
      </w:r>
      <w:r>
        <w:rPr>
          <w:rFonts w:hint="eastAsia"/>
        </w:rPr>
        <w:t>年的</w:t>
      </w:r>
      <w:r>
        <w:rPr>
          <w:rFonts w:hint="eastAsia"/>
        </w:rPr>
        <w:t>5.11</w:t>
      </w:r>
      <w:r>
        <w:rPr>
          <w:rFonts w:hint="eastAsia"/>
        </w:rPr>
        <w:t>亿美元。</w:t>
      </w:r>
      <w:r>
        <w:rPr>
          <w:rFonts w:hint="eastAsia"/>
        </w:rPr>
        <w:t>2022</w:t>
      </w:r>
      <w:r>
        <w:rPr>
          <w:rFonts w:hint="eastAsia"/>
        </w:rPr>
        <w:t>年乌兹别克斯坦的国际储备增加了</w:t>
      </w:r>
      <w:r>
        <w:rPr>
          <w:rFonts w:hint="eastAsia"/>
        </w:rPr>
        <w:t>1.8%</w:t>
      </w:r>
      <w:r>
        <w:rPr>
          <w:rFonts w:hint="eastAsia"/>
        </w:rPr>
        <w:t>，达到</w:t>
      </w:r>
      <w:r>
        <w:rPr>
          <w:rFonts w:hint="eastAsia"/>
        </w:rPr>
        <w:t>358</w:t>
      </w:r>
      <w:r>
        <w:rPr>
          <w:rFonts w:hint="eastAsia"/>
        </w:rPr>
        <w:t>亿美元。截至</w:t>
      </w:r>
      <w:r>
        <w:rPr>
          <w:rFonts w:hint="eastAsia"/>
        </w:rPr>
        <w:t>2022</w:t>
      </w:r>
      <w:r>
        <w:rPr>
          <w:rFonts w:hint="eastAsia"/>
        </w:rPr>
        <w:t>年</w:t>
      </w:r>
      <w:r>
        <w:rPr>
          <w:rFonts w:hint="eastAsia"/>
        </w:rPr>
        <w:t>10</w:t>
      </w:r>
      <w:r>
        <w:rPr>
          <w:rFonts w:hint="eastAsia"/>
        </w:rPr>
        <w:t>月</w:t>
      </w:r>
      <w:r>
        <w:rPr>
          <w:rFonts w:hint="eastAsia"/>
        </w:rPr>
        <w:t>1</w:t>
      </w:r>
      <w:r>
        <w:rPr>
          <w:rFonts w:hint="eastAsia"/>
        </w:rPr>
        <w:t>日，国家公债余额为</w:t>
      </w:r>
      <w:r>
        <w:rPr>
          <w:rFonts w:hint="eastAsia"/>
        </w:rPr>
        <w:t>262</w:t>
      </w:r>
      <w:r>
        <w:rPr>
          <w:rFonts w:hint="eastAsia"/>
        </w:rPr>
        <w:t>亿美元。外债减少了</w:t>
      </w:r>
      <w:r>
        <w:rPr>
          <w:rFonts w:hint="eastAsia"/>
        </w:rPr>
        <w:t>1.7%</w:t>
      </w:r>
      <w:r>
        <w:rPr>
          <w:rFonts w:hint="eastAsia"/>
        </w:rPr>
        <w:t>，总额为</w:t>
      </w:r>
      <w:r>
        <w:rPr>
          <w:rFonts w:hint="eastAsia"/>
        </w:rPr>
        <w:t>232</w:t>
      </w:r>
      <w:r>
        <w:rPr>
          <w:rFonts w:hint="eastAsia"/>
        </w:rPr>
        <w:t>亿美元。</w:t>
      </w:r>
    </w:p>
    <w:p w14:paraId="4AB757F7" w14:textId="29273A3C" w:rsidR="00957948" w:rsidRDefault="00957948" w:rsidP="00957948">
      <w:pPr>
        <w:pStyle w:val="SingleTxtGC"/>
      </w:pPr>
      <w:r>
        <w:rPr>
          <w:rFonts w:hint="eastAsia"/>
        </w:rPr>
        <w:t>49.</w:t>
      </w:r>
      <w:r>
        <w:rPr>
          <w:rFonts w:hint="eastAsia"/>
        </w:rPr>
        <w:tab/>
        <w:t>2022</w:t>
      </w:r>
      <w:r>
        <w:rPr>
          <w:rFonts w:hint="eastAsia"/>
        </w:rPr>
        <w:t>年消费价格指数上升</w:t>
      </w:r>
      <w:r>
        <w:rPr>
          <w:rFonts w:hint="eastAsia"/>
        </w:rPr>
        <w:t>12%</w:t>
      </w:r>
      <w:r>
        <w:rPr>
          <w:rFonts w:hint="eastAsia"/>
        </w:rPr>
        <w:t>，</w:t>
      </w:r>
      <w:r>
        <w:rPr>
          <w:rFonts w:hint="eastAsia"/>
        </w:rPr>
        <w:t>2023</w:t>
      </w:r>
      <w:r>
        <w:rPr>
          <w:rFonts w:hint="eastAsia"/>
        </w:rPr>
        <w:t>年预计将将上升</w:t>
      </w:r>
      <w:r>
        <w:rPr>
          <w:rFonts w:hint="eastAsia"/>
        </w:rPr>
        <w:t>9.5%</w:t>
      </w:r>
      <w:r>
        <w:rPr>
          <w:rFonts w:hint="eastAsia"/>
        </w:rPr>
        <w:t>。乌兹别克监管机构</w:t>
      </w:r>
      <w:r>
        <w:rPr>
          <w:rFonts w:hint="eastAsia"/>
        </w:rPr>
        <w:t>5%</w:t>
      </w:r>
      <w:r>
        <w:rPr>
          <w:rFonts w:hint="eastAsia"/>
        </w:rPr>
        <w:t>的通胀目标有望在</w:t>
      </w:r>
      <w:r>
        <w:rPr>
          <w:rFonts w:hint="eastAsia"/>
        </w:rPr>
        <w:t>2025</w:t>
      </w:r>
      <w:r>
        <w:rPr>
          <w:rFonts w:hint="eastAsia"/>
        </w:rPr>
        <w:t>年实现。</w:t>
      </w:r>
    </w:p>
    <w:p w14:paraId="76B668D5" w14:textId="58C70F72" w:rsidR="00957948" w:rsidRDefault="00957948" w:rsidP="00957948">
      <w:pPr>
        <w:pStyle w:val="SingleTxtGC"/>
      </w:pPr>
      <w:r>
        <w:rPr>
          <w:rFonts w:hint="eastAsia"/>
        </w:rPr>
        <w:t>50.</w:t>
      </w:r>
      <w:r>
        <w:rPr>
          <w:rFonts w:hint="eastAsia"/>
        </w:rPr>
        <w:tab/>
        <w:t>2022</w:t>
      </w:r>
      <w:r>
        <w:rPr>
          <w:rFonts w:hint="eastAsia"/>
        </w:rPr>
        <w:t>年乌兹别克斯坦居民总收入实际增长率为</w:t>
      </w:r>
      <w:r>
        <w:rPr>
          <w:rFonts w:hint="eastAsia"/>
        </w:rPr>
        <w:t>9.7%</w:t>
      </w:r>
      <w:r>
        <w:rPr>
          <w:rFonts w:hint="eastAsia"/>
        </w:rPr>
        <w:t>，名义增长率为</w:t>
      </w:r>
      <w:r>
        <w:rPr>
          <w:rFonts w:hint="eastAsia"/>
        </w:rPr>
        <w:t>22.3%</w:t>
      </w:r>
      <w:r>
        <w:rPr>
          <w:rFonts w:hint="eastAsia"/>
        </w:rPr>
        <w:t>。人均总收入名义增长</w:t>
      </w:r>
      <w:r>
        <w:rPr>
          <w:rFonts w:hint="eastAsia"/>
        </w:rPr>
        <w:t>19.8%</w:t>
      </w:r>
      <w:r>
        <w:rPr>
          <w:rFonts w:hint="eastAsia"/>
        </w:rPr>
        <w:t>，实际增长</w:t>
      </w:r>
      <w:r>
        <w:rPr>
          <w:rFonts w:hint="eastAsia"/>
        </w:rPr>
        <w:t>7.5%</w:t>
      </w:r>
      <w:r>
        <w:rPr>
          <w:rFonts w:hint="eastAsia"/>
        </w:rPr>
        <w:t>。</w:t>
      </w:r>
    </w:p>
    <w:p w14:paraId="4EE0A5DE" w14:textId="444F2C72" w:rsidR="00957948" w:rsidRDefault="00957948" w:rsidP="00957948">
      <w:pPr>
        <w:pStyle w:val="SingleTxtGC"/>
      </w:pPr>
      <w:r>
        <w:rPr>
          <w:rFonts w:hint="eastAsia"/>
        </w:rPr>
        <w:t>51.</w:t>
      </w:r>
      <w:r>
        <w:rPr>
          <w:rFonts w:hint="eastAsia"/>
        </w:rPr>
        <w:tab/>
        <w:t>2021</w:t>
      </w:r>
      <w:r>
        <w:rPr>
          <w:rFonts w:hint="eastAsia"/>
        </w:rPr>
        <w:t>年，乌兹别克斯坦利用外资</w:t>
      </w:r>
      <w:r>
        <w:rPr>
          <w:rFonts w:hint="eastAsia"/>
        </w:rPr>
        <w:t>111</w:t>
      </w:r>
      <w:r>
        <w:rPr>
          <w:rFonts w:hint="eastAsia"/>
        </w:rPr>
        <w:t>亿美元。固定资本投资总额为</w:t>
      </w:r>
      <w:r>
        <w:rPr>
          <w:rFonts w:hint="eastAsia"/>
        </w:rPr>
        <w:t>98</w:t>
      </w:r>
      <w:r>
        <w:rPr>
          <w:rFonts w:hint="eastAsia"/>
        </w:rPr>
        <w:t>亿美元，与</w:t>
      </w:r>
      <w:r>
        <w:rPr>
          <w:rFonts w:hint="eastAsia"/>
        </w:rPr>
        <w:t>2020</w:t>
      </w:r>
      <w:r>
        <w:rPr>
          <w:rFonts w:hint="eastAsia"/>
        </w:rPr>
        <w:t>年相比增长</w:t>
      </w:r>
      <w:r>
        <w:rPr>
          <w:rFonts w:hint="eastAsia"/>
        </w:rPr>
        <w:t>110%</w:t>
      </w:r>
      <w:r>
        <w:rPr>
          <w:rFonts w:hint="eastAsia"/>
        </w:rPr>
        <w:t>。我国计划在</w:t>
      </w:r>
      <w:r>
        <w:rPr>
          <w:rFonts w:hint="eastAsia"/>
        </w:rPr>
        <w:t>2022-2024</w:t>
      </w:r>
      <w:r>
        <w:rPr>
          <w:rFonts w:hint="eastAsia"/>
        </w:rPr>
        <w:t>年间落实价值约</w:t>
      </w:r>
      <w:r>
        <w:rPr>
          <w:rFonts w:hint="eastAsia"/>
        </w:rPr>
        <w:t>521.5</w:t>
      </w:r>
      <w:r>
        <w:rPr>
          <w:rFonts w:hint="eastAsia"/>
        </w:rPr>
        <w:t>亿美元的投资项目。</w:t>
      </w:r>
      <w:r>
        <w:rPr>
          <w:rFonts w:hint="eastAsia"/>
        </w:rPr>
        <w:t>2022</w:t>
      </w:r>
      <w:r>
        <w:rPr>
          <w:rFonts w:hint="eastAsia"/>
        </w:rPr>
        <w:t>年，实施了价值</w:t>
      </w:r>
      <w:r>
        <w:rPr>
          <w:rFonts w:hint="eastAsia"/>
        </w:rPr>
        <w:t>165.7</w:t>
      </w:r>
      <w:r>
        <w:rPr>
          <w:rFonts w:hint="eastAsia"/>
        </w:rPr>
        <w:t>亿美元的项目，其中</w:t>
      </w:r>
      <w:r>
        <w:rPr>
          <w:rFonts w:hint="eastAsia"/>
        </w:rPr>
        <w:t>60</w:t>
      </w:r>
      <w:r>
        <w:rPr>
          <w:rFonts w:hint="eastAsia"/>
        </w:rPr>
        <w:t>亿美元为国外直接投资。乌兹别克斯坦计划在</w:t>
      </w:r>
      <w:r>
        <w:rPr>
          <w:rFonts w:hint="eastAsia"/>
        </w:rPr>
        <w:t>2023</w:t>
      </w:r>
      <w:r>
        <w:rPr>
          <w:rFonts w:hint="eastAsia"/>
        </w:rPr>
        <w:t>年实施总额达</w:t>
      </w:r>
      <w:r>
        <w:rPr>
          <w:rFonts w:hint="eastAsia"/>
        </w:rPr>
        <w:t>173.4</w:t>
      </w:r>
      <w:r>
        <w:rPr>
          <w:rFonts w:hint="eastAsia"/>
        </w:rPr>
        <w:t>亿美元的项目，国外直接投资额将达到</w:t>
      </w:r>
      <w:r>
        <w:rPr>
          <w:rFonts w:hint="eastAsia"/>
        </w:rPr>
        <w:t>70.6</w:t>
      </w:r>
      <w:r>
        <w:rPr>
          <w:rFonts w:hint="eastAsia"/>
        </w:rPr>
        <w:t>亿美元。</w:t>
      </w:r>
    </w:p>
    <w:p w14:paraId="4148D6C7" w14:textId="77777777" w:rsidR="00A135B7" w:rsidRDefault="00957948" w:rsidP="00957948">
      <w:pPr>
        <w:pStyle w:val="SingleTxtGC"/>
      </w:pPr>
      <w:r>
        <w:rPr>
          <w:rFonts w:hint="eastAsia"/>
        </w:rPr>
        <w:t>52.</w:t>
      </w:r>
      <w:r>
        <w:rPr>
          <w:rFonts w:hint="eastAsia"/>
        </w:rPr>
        <w:tab/>
      </w:r>
      <w:r>
        <w:rPr>
          <w:rFonts w:hint="eastAsia"/>
        </w:rPr>
        <w:t>乌兹别克斯坦工业蓬勃发展：</w:t>
      </w:r>
      <w:r>
        <w:rPr>
          <w:rFonts w:hint="eastAsia"/>
        </w:rPr>
        <w:t>2017</w:t>
      </w:r>
      <w:r>
        <w:rPr>
          <w:rFonts w:hint="eastAsia"/>
        </w:rPr>
        <w:t>年至</w:t>
      </w:r>
      <w:r>
        <w:rPr>
          <w:rFonts w:hint="eastAsia"/>
        </w:rPr>
        <w:t>2022</w:t>
      </w:r>
      <w:r>
        <w:rPr>
          <w:rFonts w:hint="eastAsia"/>
        </w:rPr>
        <w:t>年，生产增长率为</w:t>
      </w:r>
      <w:r>
        <w:rPr>
          <w:rFonts w:hint="eastAsia"/>
        </w:rPr>
        <w:t>134.2%</w:t>
      </w:r>
      <w:r>
        <w:rPr>
          <w:rFonts w:hint="eastAsia"/>
        </w:rPr>
        <w:t>，高于国内生产总值增长率</w:t>
      </w:r>
      <w:r>
        <w:rPr>
          <w:rFonts w:hint="eastAsia"/>
        </w:rPr>
        <w:t>(129.5%)</w:t>
      </w:r>
      <w:r>
        <w:rPr>
          <w:rFonts w:hint="eastAsia"/>
        </w:rPr>
        <w:t>。</w:t>
      </w:r>
      <w:r>
        <w:rPr>
          <w:rFonts w:hint="eastAsia"/>
        </w:rPr>
        <w:t>2017</w:t>
      </w:r>
      <w:r>
        <w:rPr>
          <w:rFonts w:hint="eastAsia"/>
        </w:rPr>
        <w:t>年至</w:t>
      </w:r>
      <w:r>
        <w:rPr>
          <w:rFonts w:hint="eastAsia"/>
        </w:rPr>
        <w:t>2022</w:t>
      </w:r>
      <w:r>
        <w:rPr>
          <w:rFonts w:hint="eastAsia"/>
        </w:rPr>
        <w:t>年，工业占国内生产总值的比重从</w:t>
      </w:r>
      <w:r>
        <w:rPr>
          <w:rFonts w:hint="eastAsia"/>
        </w:rPr>
        <w:t>21.1%</w:t>
      </w:r>
      <w:r>
        <w:rPr>
          <w:rFonts w:hint="eastAsia"/>
        </w:rPr>
        <w:t>增至</w:t>
      </w:r>
      <w:r>
        <w:rPr>
          <w:rFonts w:hint="eastAsia"/>
        </w:rPr>
        <w:t>26.7%</w:t>
      </w:r>
      <w:r>
        <w:rPr>
          <w:rFonts w:hint="eastAsia"/>
        </w:rPr>
        <w:t>，这得益于工业生产的稳步增长，在此期间的增长率为</w:t>
      </w:r>
      <w:r>
        <w:rPr>
          <w:rFonts w:hint="eastAsia"/>
        </w:rPr>
        <w:t>141.3%</w:t>
      </w:r>
      <w:r>
        <w:rPr>
          <w:rFonts w:hint="eastAsia"/>
        </w:rPr>
        <w:t>。在工业领域中，制造业的发展速度超乎寻常，增长率为</w:t>
      </w:r>
      <w:r>
        <w:rPr>
          <w:rFonts w:hint="eastAsia"/>
        </w:rPr>
        <w:t>147.4%</w:t>
      </w:r>
      <w:r>
        <w:rPr>
          <w:rFonts w:hint="eastAsia"/>
        </w:rPr>
        <w:t>。此外，电力、热力和天然气供应以</w:t>
      </w:r>
      <w:r>
        <w:rPr>
          <w:rFonts w:hint="eastAsia"/>
        </w:rPr>
        <w:t>139.2%</w:t>
      </w:r>
      <w:r>
        <w:rPr>
          <w:rFonts w:hint="eastAsia"/>
        </w:rPr>
        <w:t>的速度加速发展，采矿业增长率为</w:t>
      </w:r>
      <w:r>
        <w:rPr>
          <w:rFonts w:hint="eastAsia"/>
        </w:rPr>
        <w:t>130.4%</w:t>
      </w:r>
      <w:r>
        <w:rPr>
          <w:rFonts w:hint="eastAsia"/>
        </w:rPr>
        <w:t>。乌兹别克斯坦的工业以制造业为主，占工业的比重为</w:t>
      </w:r>
      <w:r>
        <w:rPr>
          <w:rFonts w:hint="eastAsia"/>
        </w:rPr>
        <w:t>83.2%</w:t>
      </w:r>
      <w:r>
        <w:rPr>
          <w:rFonts w:hint="eastAsia"/>
        </w:rPr>
        <w:t>。</w:t>
      </w:r>
    </w:p>
    <w:p w14:paraId="1B482478" w14:textId="7B748CC2" w:rsidR="00957948" w:rsidRDefault="00957948" w:rsidP="00957948">
      <w:pPr>
        <w:pStyle w:val="SingleTxtGC"/>
      </w:pPr>
      <w:r>
        <w:rPr>
          <w:rFonts w:hint="eastAsia"/>
        </w:rPr>
        <w:t>53.</w:t>
      </w:r>
      <w:r>
        <w:rPr>
          <w:rFonts w:hint="eastAsia"/>
        </w:rPr>
        <w:tab/>
      </w:r>
      <w:r>
        <w:rPr>
          <w:rFonts w:hint="eastAsia"/>
        </w:rPr>
        <w:t>我国在农业领域开展了重大改革，为农业发展注入了新的活力。改革包括：批准了《乌兹别克斯坦</w:t>
      </w:r>
      <w:r>
        <w:rPr>
          <w:rFonts w:hint="eastAsia"/>
        </w:rPr>
        <w:t>2020-2030</w:t>
      </w:r>
      <w:r>
        <w:rPr>
          <w:rFonts w:hint="eastAsia"/>
        </w:rPr>
        <w:t>年农业发展战略》，实施了群组系统，增强了贸易自由化和出口促进，加强了农业用地租赁</w:t>
      </w:r>
      <w:r>
        <w:rPr>
          <w:rFonts w:hint="eastAsia"/>
        </w:rPr>
        <w:t>(</w:t>
      </w:r>
      <w:r>
        <w:rPr>
          <w:rFonts w:hint="eastAsia"/>
        </w:rPr>
        <w:t>转租</w:t>
      </w:r>
      <w:r>
        <w:rPr>
          <w:rFonts w:hint="eastAsia"/>
        </w:rPr>
        <w:t>)</w:t>
      </w:r>
      <w:r>
        <w:rPr>
          <w:rFonts w:hint="eastAsia"/>
        </w:rPr>
        <w:t>，为引进节水技术提供补贴等。</w:t>
      </w:r>
    </w:p>
    <w:p w14:paraId="39ABDBDF" w14:textId="41609790" w:rsidR="00957948" w:rsidRDefault="00957948" w:rsidP="00957948">
      <w:pPr>
        <w:pStyle w:val="SingleTxtGC"/>
      </w:pPr>
      <w:r>
        <w:rPr>
          <w:rFonts w:hint="eastAsia"/>
        </w:rPr>
        <w:t>54.</w:t>
      </w:r>
      <w:r>
        <w:rPr>
          <w:rFonts w:hint="eastAsia"/>
        </w:rPr>
        <w:tab/>
      </w:r>
      <w:r>
        <w:rPr>
          <w:rFonts w:hint="eastAsia"/>
        </w:rPr>
        <w:t>改革创造了大量机会，促进了我国农业的发展。例如，棉花产量从</w:t>
      </w:r>
      <w:r>
        <w:rPr>
          <w:rFonts w:hint="eastAsia"/>
        </w:rPr>
        <w:t>2017</w:t>
      </w:r>
      <w:r>
        <w:rPr>
          <w:rFonts w:hint="eastAsia"/>
        </w:rPr>
        <w:t>年的</w:t>
      </w:r>
      <w:r>
        <w:rPr>
          <w:rFonts w:hint="eastAsia"/>
        </w:rPr>
        <w:t>2</w:t>
      </w:r>
      <w:r w:rsidR="00323603">
        <w:t>,</w:t>
      </w:r>
      <w:r>
        <w:rPr>
          <w:rFonts w:hint="eastAsia"/>
        </w:rPr>
        <w:t>380</w:t>
      </w:r>
      <w:r>
        <w:rPr>
          <w:rFonts w:hint="eastAsia"/>
        </w:rPr>
        <w:t>公斤</w:t>
      </w:r>
      <w:r>
        <w:rPr>
          <w:rFonts w:hint="eastAsia"/>
        </w:rPr>
        <w:t>/</w:t>
      </w:r>
      <w:r>
        <w:rPr>
          <w:rFonts w:hint="eastAsia"/>
        </w:rPr>
        <w:t>公顷提高到</w:t>
      </w:r>
      <w:r>
        <w:rPr>
          <w:rFonts w:hint="eastAsia"/>
        </w:rPr>
        <w:t>2022</w:t>
      </w:r>
      <w:r>
        <w:rPr>
          <w:rFonts w:hint="eastAsia"/>
        </w:rPr>
        <w:t>年的</w:t>
      </w:r>
      <w:r>
        <w:rPr>
          <w:rFonts w:hint="eastAsia"/>
        </w:rPr>
        <w:t>3</w:t>
      </w:r>
      <w:r w:rsidR="00323603">
        <w:t>,</w:t>
      </w:r>
      <w:r>
        <w:rPr>
          <w:rFonts w:hint="eastAsia"/>
        </w:rPr>
        <w:t>400</w:t>
      </w:r>
      <w:r>
        <w:rPr>
          <w:rFonts w:hint="eastAsia"/>
        </w:rPr>
        <w:t>公斤</w:t>
      </w:r>
      <w:r>
        <w:rPr>
          <w:rFonts w:hint="eastAsia"/>
        </w:rPr>
        <w:t>/</w:t>
      </w:r>
      <w:r>
        <w:rPr>
          <w:rFonts w:hint="eastAsia"/>
        </w:rPr>
        <w:t>公顷，引进节水技术的灌溉区比例从</w:t>
      </w:r>
      <w:r>
        <w:rPr>
          <w:rFonts w:hint="eastAsia"/>
        </w:rPr>
        <w:t>1.7%</w:t>
      </w:r>
      <w:r>
        <w:rPr>
          <w:rFonts w:hint="eastAsia"/>
        </w:rPr>
        <w:t>提高到</w:t>
      </w:r>
      <w:r>
        <w:rPr>
          <w:rFonts w:hint="eastAsia"/>
        </w:rPr>
        <w:t>24%</w:t>
      </w:r>
      <w:r>
        <w:rPr>
          <w:rFonts w:hint="eastAsia"/>
        </w:rPr>
        <w:t>。建立了约</w:t>
      </w:r>
      <w:r>
        <w:rPr>
          <w:rFonts w:hint="eastAsia"/>
        </w:rPr>
        <w:t>465</w:t>
      </w:r>
      <w:r>
        <w:rPr>
          <w:rFonts w:hint="eastAsia"/>
        </w:rPr>
        <w:t>个不同的农业区群组。</w:t>
      </w:r>
    </w:p>
    <w:p w14:paraId="111ED068" w14:textId="670BF095" w:rsidR="00957948" w:rsidRDefault="00957948" w:rsidP="00957948">
      <w:pPr>
        <w:pStyle w:val="SingleTxtGC"/>
      </w:pPr>
      <w:r>
        <w:rPr>
          <w:rFonts w:hint="eastAsia"/>
        </w:rPr>
        <w:t>55.</w:t>
      </w:r>
      <w:r>
        <w:rPr>
          <w:rFonts w:hint="eastAsia"/>
        </w:rPr>
        <w:tab/>
      </w:r>
      <w:r>
        <w:rPr>
          <w:rFonts w:hint="eastAsia"/>
        </w:rPr>
        <w:t>修改了法律，以增强贸易自由化和出口促进，因此，</w:t>
      </w:r>
      <w:r>
        <w:rPr>
          <w:rFonts w:hint="eastAsia"/>
        </w:rPr>
        <w:t>2022</w:t>
      </w:r>
      <w:r>
        <w:rPr>
          <w:rFonts w:hint="eastAsia"/>
        </w:rPr>
        <w:t>年园艺产品出口与</w:t>
      </w:r>
      <w:r>
        <w:rPr>
          <w:rFonts w:hint="eastAsia"/>
        </w:rPr>
        <w:t>2017</w:t>
      </w:r>
      <w:r>
        <w:rPr>
          <w:rFonts w:hint="eastAsia"/>
        </w:rPr>
        <w:t>年相比增长了</w:t>
      </w:r>
      <w:r>
        <w:rPr>
          <w:rFonts w:hint="eastAsia"/>
        </w:rPr>
        <w:t>70%</w:t>
      </w:r>
      <w:r>
        <w:rPr>
          <w:rFonts w:hint="eastAsia"/>
        </w:rPr>
        <w:t>，从</w:t>
      </w:r>
      <w:r>
        <w:rPr>
          <w:rFonts w:hint="eastAsia"/>
        </w:rPr>
        <w:t>6.523</w:t>
      </w:r>
      <w:r>
        <w:rPr>
          <w:rFonts w:hint="eastAsia"/>
        </w:rPr>
        <w:t>亿美元增至</w:t>
      </w:r>
      <w:r>
        <w:rPr>
          <w:rFonts w:hint="eastAsia"/>
        </w:rPr>
        <w:t>11.343</w:t>
      </w:r>
      <w:r>
        <w:rPr>
          <w:rFonts w:hint="eastAsia"/>
        </w:rPr>
        <w:t>亿美元。</w:t>
      </w:r>
    </w:p>
    <w:p w14:paraId="662DE9D0" w14:textId="3D39ED97" w:rsidR="00957948" w:rsidRDefault="00957948" w:rsidP="00957948">
      <w:pPr>
        <w:pStyle w:val="SingleTxtGC"/>
      </w:pPr>
      <w:r>
        <w:rPr>
          <w:rFonts w:hint="eastAsia"/>
        </w:rPr>
        <w:t>56.</w:t>
      </w:r>
      <w:r>
        <w:rPr>
          <w:rFonts w:hint="eastAsia"/>
        </w:rPr>
        <w:tab/>
      </w:r>
      <w:r>
        <w:rPr>
          <w:rFonts w:hint="eastAsia"/>
        </w:rPr>
        <w:t>由于这些改革，</w:t>
      </w:r>
      <w:r>
        <w:rPr>
          <w:rFonts w:hint="eastAsia"/>
        </w:rPr>
        <w:t>2019</w:t>
      </w:r>
      <w:r>
        <w:rPr>
          <w:rFonts w:hint="eastAsia"/>
        </w:rPr>
        <w:t>年至</w:t>
      </w:r>
      <w:r>
        <w:rPr>
          <w:rFonts w:hint="eastAsia"/>
        </w:rPr>
        <w:t>2022</w:t>
      </w:r>
      <w:r>
        <w:rPr>
          <w:rFonts w:hint="eastAsia"/>
        </w:rPr>
        <w:t>年，乌兹别克斯坦在全球粮食安全指数中的排名提高了</w:t>
      </w:r>
      <w:r>
        <w:rPr>
          <w:rFonts w:hint="eastAsia"/>
        </w:rPr>
        <w:t>12</w:t>
      </w:r>
      <w:r>
        <w:rPr>
          <w:rFonts w:hint="eastAsia"/>
        </w:rPr>
        <w:t>位，从第</w:t>
      </w:r>
      <w:r>
        <w:rPr>
          <w:rFonts w:hint="eastAsia"/>
        </w:rPr>
        <w:t>85</w:t>
      </w:r>
      <w:r>
        <w:rPr>
          <w:rFonts w:hint="eastAsia"/>
        </w:rPr>
        <w:t>位上升到第</w:t>
      </w:r>
      <w:r>
        <w:rPr>
          <w:rFonts w:hint="eastAsia"/>
        </w:rPr>
        <w:t>73</w:t>
      </w:r>
      <w:r>
        <w:rPr>
          <w:rFonts w:hint="eastAsia"/>
        </w:rPr>
        <w:t>位。</w:t>
      </w:r>
    </w:p>
    <w:p w14:paraId="0A6FCE12" w14:textId="64AF046E" w:rsidR="00957948" w:rsidRDefault="00957948" w:rsidP="00957948">
      <w:pPr>
        <w:pStyle w:val="SingleTxtGC"/>
      </w:pPr>
      <w:r>
        <w:rPr>
          <w:rFonts w:hint="eastAsia"/>
        </w:rPr>
        <w:t>57.</w:t>
      </w:r>
      <w:r>
        <w:rPr>
          <w:rFonts w:hint="eastAsia"/>
        </w:rPr>
        <w:tab/>
      </w:r>
      <w:r>
        <w:rPr>
          <w:rFonts w:hint="eastAsia"/>
        </w:rPr>
        <w:t>发展服务业对乌兹别克斯坦的经济增长、就业</w:t>
      </w:r>
      <w:r>
        <w:rPr>
          <w:rFonts w:hint="eastAsia"/>
        </w:rPr>
        <w:t>(</w:t>
      </w:r>
      <w:r>
        <w:rPr>
          <w:rFonts w:hint="eastAsia"/>
        </w:rPr>
        <w:t>尤其是青年就业</w:t>
      </w:r>
      <w:r>
        <w:rPr>
          <w:rFonts w:hint="eastAsia"/>
        </w:rPr>
        <w:t>)</w:t>
      </w:r>
      <w:r>
        <w:rPr>
          <w:rFonts w:hint="eastAsia"/>
        </w:rPr>
        <w:t>和提高生活水平具有重要意义。截至</w:t>
      </w:r>
      <w:r>
        <w:rPr>
          <w:rFonts w:hint="eastAsia"/>
        </w:rPr>
        <w:t>2022</w:t>
      </w:r>
      <w:r>
        <w:rPr>
          <w:rFonts w:hint="eastAsia"/>
        </w:rPr>
        <w:t>年底，服务业占国内生产总值的比重为</w:t>
      </w:r>
      <w:r>
        <w:rPr>
          <w:rFonts w:hint="eastAsia"/>
        </w:rPr>
        <w:t>41.5%</w:t>
      </w:r>
      <w:r>
        <w:rPr>
          <w:rFonts w:hint="eastAsia"/>
        </w:rPr>
        <w:t>，与</w:t>
      </w:r>
      <w:r>
        <w:rPr>
          <w:rFonts w:hint="eastAsia"/>
        </w:rPr>
        <w:t>2017</w:t>
      </w:r>
      <w:r>
        <w:rPr>
          <w:rFonts w:hint="eastAsia"/>
        </w:rPr>
        <w:t>年相比，</w:t>
      </w:r>
      <w:r>
        <w:rPr>
          <w:rFonts w:hint="eastAsia"/>
        </w:rPr>
        <w:t>2022</w:t>
      </w:r>
      <w:r>
        <w:rPr>
          <w:rFonts w:hint="eastAsia"/>
        </w:rPr>
        <w:t>年服务业实际增长了</w:t>
      </w:r>
      <w:r>
        <w:rPr>
          <w:rFonts w:hint="eastAsia"/>
        </w:rPr>
        <w:t>90%</w:t>
      </w:r>
      <w:r>
        <w:rPr>
          <w:rFonts w:hint="eastAsia"/>
        </w:rPr>
        <w:t>。</w:t>
      </w:r>
    </w:p>
    <w:p w14:paraId="7E414587" w14:textId="7F3ACE0A" w:rsidR="00957948" w:rsidRDefault="00957948" w:rsidP="00957948">
      <w:pPr>
        <w:pStyle w:val="SingleTxtGC"/>
      </w:pPr>
      <w:r>
        <w:rPr>
          <w:rFonts w:hint="eastAsia"/>
        </w:rPr>
        <w:t>58.</w:t>
      </w:r>
      <w:r>
        <w:rPr>
          <w:rFonts w:hint="eastAsia"/>
        </w:rPr>
        <w:tab/>
      </w:r>
      <w:r>
        <w:rPr>
          <w:rFonts w:hint="eastAsia"/>
        </w:rPr>
        <w:t>电子政务系统得到了进一步发展，电子政务服务总数达到</w:t>
      </w:r>
      <w:r>
        <w:rPr>
          <w:rFonts w:hint="eastAsia"/>
        </w:rPr>
        <w:t>368</w:t>
      </w:r>
      <w:r>
        <w:rPr>
          <w:rFonts w:hint="eastAsia"/>
        </w:rPr>
        <w:t>项，其中</w:t>
      </w:r>
      <w:r>
        <w:rPr>
          <w:rFonts w:hint="eastAsia"/>
        </w:rPr>
        <w:t>242</w:t>
      </w:r>
      <w:r>
        <w:rPr>
          <w:rFonts w:hint="eastAsia"/>
        </w:rPr>
        <w:t>项面向企业。简化了企业注册流程，小企业数量增加了</w:t>
      </w:r>
      <w:r>
        <w:rPr>
          <w:rFonts w:hint="eastAsia"/>
        </w:rPr>
        <w:t>1.2</w:t>
      </w:r>
      <w:r>
        <w:rPr>
          <w:rFonts w:hint="eastAsia"/>
        </w:rPr>
        <w:t>倍</w:t>
      </w:r>
      <w:r>
        <w:rPr>
          <w:rFonts w:hint="eastAsia"/>
        </w:rPr>
        <w:t>(</w:t>
      </w:r>
      <w:r>
        <w:rPr>
          <w:rFonts w:hint="eastAsia"/>
        </w:rPr>
        <w:t>从</w:t>
      </w:r>
      <w:r>
        <w:rPr>
          <w:rFonts w:hint="eastAsia"/>
        </w:rPr>
        <w:t>2017</w:t>
      </w:r>
      <w:r>
        <w:rPr>
          <w:rFonts w:hint="eastAsia"/>
        </w:rPr>
        <w:t>年的</w:t>
      </w:r>
      <w:r>
        <w:rPr>
          <w:rFonts w:hint="eastAsia"/>
        </w:rPr>
        <w:t>128</w:t>
      </w:r>
      <w:r w:rsidR="00A135B7">
        <w:t>,</w:t>
      </w:r>
      <w:r>
        <w:rPr>
          <w:rFonts w:hint="eastAsia"/>
        </w:rPr>
        <w:t>000</w:t>
      </w:r>
      <w:r>
        <w:rPr>
          <w:rFonts w:hint="eastAsia"/>
        </w:rPr>
        <w:t>家增至</w:t>
      </w:r>
      <w:r>
        <w:rPr>
          <w:rFonts w:hint="eastAsia"/>
        </w:rPr>
        <w:t>2022</w:t>
      </w:r>
      <w:r>
        <w:rPr>
          <w:rFonts w:hint="eastAsia"/>
        </w:rPr>
        <w:t>年的</w:t>
      </w:r>
      <w:r>
        <w:rPr>
          <w:rFonts w:hint="eastAsia"/>
        </w:rPr>
        <w:t>325</w:t>
      </w:r>
      <w:r w:rsidR="00A135B7">
        <w:t>,</w:t>
      </w:r>
      <w:r>
        <w:rPr>
          <w:rFonts w:hint="eastAsia"/>
        </w:rPr>
        <w:t>000</w:t>
      </w:r>
      <w:r>
        <w:rPr>
          <w:rFonts w:hint="eastAsia"/>
        </w:rPr>
        <w:t>家</w:t>
      </w:r>
      <w:r>
        <w:rPr>
          <w:rFonts w:hint="eastAsia"/>
        </w:rPr>
        <w:t>)</w:t>
      </w:r>
      <w:r>
        <w:rPr>
          <w:rFonts w:hint="eastAsia"/>
        </w:rPr>
        <w:t>。信息和通信技术基础设施增加了</w:t>
      </w:r>
      <w:r>
        <w:rPr>
          <w:rFonts w:hint="eastAsia"/>
        </w:rPr>
        <w:t>5</w:t>
      </w:r>
      <w:r>
        <w:rPr>
          <w:rFonts w:hint="eastAsia"/>
        </w:rPr>
        <w:t>倍</w:t>
      </w:r>
      <w:r>
        <w:rPr>
          <w:rFonts w:hint="eastAsia"/>
        </w:rPr>
        <w:t>(2017</w:t>
      </w:r>
      <w:r>
        <w:rPr>
          <w:rFonts w:hint="eastAsia"/>
        </w:rPr>
        <w:t>年光纤通信线路总长度为</w:t>
      </w:r>
      <w:r>
        <w:rPr>
          <w:rFonts w:hint="eastAsia"/>
        </w:rPr>
        <w:t>20</w:t>
      </w:r>
      <w:r w:rsidR="00A135B7">
        <w:t>,</w:t>
      </w:r>
      <w:r>
        <w:rPr>
          <w:rFonts w:hint="eastAsia"/>
        </w:rPr>
        <w:t>300</w:t>
      </w:r>
      <w:r>
        <w:rPr>
          <w:rFonts w:hint="eastAsia"/>
        </w:rPr>
        <w:t>公里，</w:t>
      </w:r>
      <w:r>
        <w:rPr>
          <w:rFonts w:hint="eastAsia"/>
        </w:rPr>
        <w:t>2022</w:t>
      </w:r>
      <w:r>
        <w:rPr>
          <w:rFonts w:hint="eastAsia"/>
        </w:rPr>
        <w:t>年增加至</w:t>
      </w:r>
      <w:r>
        <w:rPr>
          <w:rFonts w:hint="eastAsia"/>
        </w:rPr>
        <w:t>118</w:t>
      </w:r>
      <w:r w:rsidR="00A135B7">
        <w:t>,</w:t>
      </w:r>
      <w:r>
        <w:rPr>
          <w:rFonts w:hint="eastAsia"/>
        </w:rPr>
        <w:t>000</w:t>
      </w:r>
      <w:r>
        <w:rPr>
          <w:rFonts w:hint="eastAsia"/>
        </w:rPr>
        <w:t>公里</w:t>
      </w:r>
      <w:r>
        <w:rPr>
          <w:rFonts w:hint="eastAsia"/>
        </w:rPr>
        <w:t>)</w:t>
      </w:r>
      <w:r>
        <w:rPr>
          <w:rFonts w:hint="eastAsia"/>
        </w:rPr>
        <w:t>。物流系统增加了</w:t>
      </w:r>
      <w:r>
        <w:rPr>
          <w:rFonts w:hint="eastAsia"/>
        </w:rPr>
        <w:t>20%(</w:t>
      </w:r>
      <w:r>
        <w:rPr>
          <w:rFonts w:hint="eastAsia"/>
        </w:rPr>
        <w:t>货运量</w:t>
      </w:r>
      <w:r>
        <w:rPr>
          <w:rFonts w:hint="eastAsia"/>
        </w:rPr>
        <w:t>2017</w:t>
      </w:r>
      <w:r>
        <w:rPr>
          <w:rFonts w:hint="eastAsia"/>
        </w:rPr>
        <w:t>年为</w:t>
      </w:r>
      <w:r>
        <w:rPr>
          <w:rFonts w:hint="eastAsia"/>
        </w:rPr>
        <w:t>11.462</w:t>
      </w:r>
      <w:r>
        <w:rPr>
          <w:rFonts w:hint="eastAsia"/>
        </w:rPr>
        <w:t>亿吨，</w:t>
      </w:r>
      <w:r>
        <w:rPr>
          <w:rFonts w:hint="eastAsia"/>
        </w:rPr>
        <w:t>2022</w:t>
      </w:r>
      <w:r>
        <w:rPr>
          <w:rFonts w:hint="eastAsia"/>
        </w:rPr>
        <w:t>年为</w:t>
      </w:r>
      <w:r>
        <w:rPr>
          <w:rFonts w:hint="eastAsia"/>
        </w:rPr>
        <w:t>13.989</w:t>
      </w:r>
      <w:r>
        <w:rPr>
          <w:rFonts w:hint="eastAsia"/>
        </w:rPr>
        <w:t>亿吨</w:t>
      </w:r>
      <w:r>
        <w:rPr>
          <w:rFonts w:hint="eastAsia"/>
        </w:rPr>
        <w:t>)</w:t>
      </w:r>
      <w:r>
        <w:rPr>
          <w:rFonts w:hint="eastAsia"/>
        </w:rPr>
        <w:t>。</w:t>
      </w:r>
    </w:p>
    <w:p w14:paraId="291546B4" w14:textId="590C2849" w:rsidR="00957948" w:rsidRDefault="00957948" w:rsidP="00957948">
      <w:pPr>
        <w:pStyle w:val="SingleTxtGC"/>
      </w:pPr>
      <w:r>
        <w:rPr>
          <w:rFonts w:hint="eastAsia"/>
        </w:rPr>
        <w:t>59.</w:t>
      </w:r>
      <w:r>
        <w:rPr>
          <w:rFonts w:hint="eastAsia"/>
        </w:rPr>
        <w:tab/>
      </w:r>
      <w:r>
        <w:rPr>
          <w:rFonts w:hint="eastAsia"/>
        </w:rPr>
        <w:t>由于鼓励私营部门参与发展现代服务业，因此：金融服务业增长了</w:t>
      </w:r>
      <w:r>
        <w:rPr>
          <w:rFonts w:hint="eastAsia"/>
        </w:rPr>
        <w:t>4.1</w:t>
      </w:r>
      <w:r>
        <w:rPr>
          <w:rFonts w:hint="eastAsia"/>
        </w:rPr>
        <w:t>倍，信息和通信服务业增长了</w:t>
      </w:r>
      <w:r>
        <w:rPr>
          <w:rFonts w:hint="eastAsia"/>
        </w:rPr>
        <w:t>1.8</w:t>
      </w:r>
      <w:r>
        <w:rPr>
          <w:rFonts w:hint="eastAsia"/>
        </w:rPr>
        <w:t>倍，</w:t>
      </w:r>
      <w:r>
        <w:rPr>
          <w:rFonts w:hint="eastAsia"/>
        </w:rPr>
        <w:t>2022</w:t>
      </w:r>
      <w:r>
        <w:rPr>
          <w:rFonts w:hint="eastAsia"/>
        </w:rPr>
        <w:t>年国际数据网络容量达到</w:t>
      </w:r>
      <w:proofErr w:type="spellStart"/>
      <w:r>
        <w:rPr>
          <w:rFonts w:hint="eastAsia"/>
        </w:rPr>
        <w:t>1800Gbps</w:t>
      </w:r>
      <w:proofErr w:type="spellEnd"/>
      <w:r>
        <w:rPr>
          <w:rFonts w:hint="eastAsia"/>
        </w:rPr>
        <w:t>(2017</w:t>
      </w:r>
      <w:r>
        <w:rPr>
          <w:rFonts w:hint="eastAsia"/>
        </w:rPr>
        <w:t>年为</w:t>
      </w:r>
      <w:proofErr w:type="spellStart"/>
      <w:r>
        <w:rPr>
          <w:rFonts w:hint="eastAsia"/>
        </w:rPr>
        <w:t>64.2Gbps</w:t>
      </w:r>
      <w:proofErr w:type="spellEnd"/>
      <w:r>
        <w:rPr>
          <w:rFonts w:hint="eastAsia"/>
        </w:rPr>
        <w:t>)</w:t>
      </w:r>
      <w:r>
        <w:rPr>
          <w:rFonts w:hint="eastAsia"/>
        </w:rPr>
        <w:t>；教育服务业增长了</w:t>
      </w:r>
      <w:r>
        <w:rPr>
          <w:rFonts w:hint="eastAsia"/>
        </w:rPr>
        <w:t>1.5</w:t>
      </w:r>
      <w:r>
        <w:rPr>
          <w:rFonts w:hint="eastAsia"/>
        </w:rPr>
        <w:t>倍；私营学前教育机构达到</w:t>
      </w:r>
      <w:r>
        <w:rPr>
          <w:rFonts w:hint="eastAsia"/>
        </w:rPr>
        <w:t>833</w:t>
      </w:r>
      <w:r>
        <w:rPr>
          <w:rFonts w:hint="eastAsia"/>
        </w:rPr>
        <w:t>所</w:t>
      </w:r>
      <w:r>
        <w:rPr>
          <w:rFonts w:hint="eastAsia"/>
        </w:rPr>
        <w:t>(2017</w:t>
      </w:r>
      <w:r>
        <w:rPr>
          <w:rFonts w:hint="eastAsia"/>
        </w:rPr>
        <w:t>年为</w:t>
      </w:r>
      <w:r>
        <w:rPr>
          <w:rFonts w:hint="eastAsia"/>
        </w:rPr>
        <w:t>250</w:t>
      </w:r>
      <w:r>
        <w:rPr>
          <w:rFonts w:hint="eastAsia"/>
        </w:rPr>
        <w:t>所</w:t>
      </w:r>
      <w:r>
        <w:rPr>
          <w:rFonts w:hint="eastAsia"/>
        </w:rPr>
        <w:t>)</w:t>
      </w:r>
      <w:r>
        <w:rPr>
          <w:rFonts w:hint="eastAsia"/>
        </w:rPr>
        <w:t>，公私合营学前教育机构达到</w:t>
      </w:r>
      <w:r>
        <w:rPr>
          <w:rFonts w:hint="eastAsia"/>
        </w:rPr>
        <w:t>1313</w:t>
      </w:r>
      <w:r>
        <w:rPr>
          <w:rFonts w:hint="eastAsia"/>
        </w:rPr>
        <w:t>所</w:t>
      </w:r>
      <w:r>
        <w:rPr>
          <w:rFonts w:hint="eastAsia"/>
        </w:rPr>
        <w:t>(2018</w:t>
      </w:r>
      <w:r>
        <w:rPr>
          <w:rFonts w:hint="eastAsia"/>
        </w:rPr>
        <w:t>年为</w:t>
      </w:r>
      <w:r>
        <w:rPr>
          <w:rFonts w:hint="eastAsia"/>
        </w:rPr>
        <w:t>250</w:t>
      </w:r>
      <w:r>
        <w:rPr>
          <w:rFonts w:hint="eastAsia"/>
        </w:rPr>
        <w:t>所</w:t>
      </w:r>
      <w:r>
        <w:rPr>
          <w:rFonts w:hint="eastAsia"/>
        </w:rPr>
        <w:t>)</w:t>
      </w:r>
      <w:r>
        <w:rPr>
          <w:rFonts w:hint="eastAsia"/>
        </w:rPr>
        <w:t>，家庭学前教育机构</w:t>
      </w:r>
      <w:r>
        <w:rPr>
          <w:rFonts w:hint="eastAsia"/>
        </w:rPr>
        <w:t>20676</w:t>
      </w:r>
      <w:r>
        <w:rPr>
          <w:rFonts w:hint="eastAsia"/>
        </w:rPr>
        <w:t>所</w:t>
      </w:r>
      <w:r>
        <w:rPr>
          <w:rFonts w:hint="eastAsia"/>
        </w:rPr>
        <w:t>(2018</w:t>
      </w:r>
      <w:r>
        <w:rPr>
          <w:rFonts w:hint="eastAsia"/>
        </w:rPr>
        <w:t>年为</w:t>
      </w:r>
      <w:r>
        <w:rPr>
          <w:rFonts w:hint="eastAsia"/>
        </w:rPr>
        <w:t>579</w:t>
      </w:r>
      <w:r>
        <w:rPr>
          <w:rFonts w:hint="eastAsia"/>
        </w:rPr>
        <w:t>所</w:t>
      </w:r>
      <w:r>
        <w:rPr>
          <w:rFonts w:hint="eastAsia"/>
        </w:rPr>
        <w:t>)</w:t>
      </w:r>
      <w:r>
        <w:rPr>
          <w:rFonts w:hint="eastAsia"/>
        </w:rPr>
        <w:t>、非国有普通教育机构</w:t>
      </w:r>
      <w:r>
        <w:rPr>
          <w:rFonts w:hint="eastAsia"/>
        </w:rPr>
        <w:t>194</w:t>
      </w:r>
      <w:r>
        <w:rPr>
          <w:rFonts w:hint="eastAsia"/>
        </w:rPr>
        <w:t>所</w:t>
      </w:r>
      <w:r>
        <w:rPr>
          <w:rFonts w:hint="eastAsia"/>
        </w:rPr>
        <w:t>(2017</w:t>
      </w:r>
      <w:r>
        <w:rPr>
          <w:rFonts w:hint="eastAsia"/>
        </w:rPr>
        <w:t>年为</w:t>
      </w:r>
      <w:r>
        <w:rPr>
          <w:rFonts w:hint="eastAsia"/>
        </w:rPr>
        <w:t>39</w:t>
      </w:r>
      <w:r>
        <w:rPr>
          <w:rFonts w:hint="eastAsia"/>
        </w:rPr>
        <w:t>所</w:t>
      </w:r>
      <w:r>
        <w:rPr>
          <w:rFonts w:hint="eastAsia"/>
        </w:rPr>
        <w:t>)</w:t>
      </w:r>
      <w:r>
        <w:rPr>
          <w:rFonts w:hint="eastAsia"/>
        </w:rPr>
        <w:t>，全国高校增至</w:t>
      </w:r>
      <w:r>
        <w:rPr>
          <w:rFonts w:hint="eastAsia"/>
        </w:rPr>
        <w:t>191</w:t>
      </w:r>
      <w:r>
        <w:rPr>
          <w:rFonts w:hint="eastAsia"/>
        </w:rPr>
        <w:t>所，非国有高校增至</w:t>
      </w:r>
      <w:r>
        <w:rPr>
          <w:rFonts w:hint="eastAsia"/>
        </w:rPr>
        <w:t>55</w:t>
      </w:r>
      <w:r>
        <w:rPr>
          <w:rFonts w:hint="eastAsia"/>
        </w:rPr>
        <w:t>所</w:t>
      </w:r>
      <w:r>
        <w:rPr>
          <w:rFonts w:hint="eastAsia"/>
        </w:rPr>
        <w:t>(2018</w:t>
      </w:r>
      <w:r>
        <w:rPr>
          <w:rFonts w:hint="eastAsia"/>
        </w:rPr>
        <w:t>年为</w:t>
      </w:r>
      <w:r>
        <w:rPr>
          <w:rFonts w:hint="eastAsia"/>
        </w:rPr>
        <w:t>1</w:t>
      </w:r>
      <w:r>
        <w:rPr>
          <w:rFonts w:hint="eastAsia"/>
        </w:rPr>
        <w:t>所</w:t>
      </w:r>
      <w:r>
        <w:rPr>
          <w:rFonts w:hint="eastAsia"/>
        </w:rPr>
        <w:t>)</w:t>
      </w:r>
      <w:r>
        <w:rPr>
          <w:rFonts w:hint="eastAsia"/>
        </w:rPr>
        <w:t>，国外高校增至</w:t>
      </w:r>
      <w:r>
        <w:rPr>
          <w:rFonts w:hint="eastAsia"/>
        </w:rPr>
        <w:t>31</w:t>
      </w:r>
      <w:r>
        <w:rPr>
          <w:rFonts w:hint="eastAsia"/>
        </w:rPr>
        <w:t>所</w:t>
      </w:r>
      <w:r>
        <w:rPr>
          <w:rFonts w:hint="eastAsia"/>
        </w:rPr>
        <w:t>(2017</w:t>
      </w:r>
      <w:r>
        <w:rPr>
          <w:rFonts w:hint="eastAsia"/>
        </w:rPr>
        <w:t>年为</w:t>
      </w:r>
      <w:r>
        <w:rPr>
          <w:rFonts w:hint="eastAsia"/>
        </w:rPr>
        <w:t>7</w:t>
      </w:r>
      <w:r>
        <w:rPr>
          <w:rFonts w:hint="eastAsia"/>
        </w:rPr>
        <w:t>所</w:t>
      </w:r>
      <w:r>
        <w:rPr>
          <w:rFonts w:hint="eastAsia"/>
        </w:rPr>
        <w:t>)</w:t>
      </w:r>
      <w:r>
        <w:rPr>
          <w:rFonts w:hint="eastAsia"/>
        </w:rPr>
        <w:t>。</w:t>
      </w:r>
    </w:p>
    <w:p w14:paraId="30462834" w14:textId="55D7217D" w:rsidR="00957948" w:rsidRDefault="00957948" w:rsidP="00957948">
      <w:pPr>
        <w:pStyle w:val="SingleTxtGC"/>
      </w:pPr>
      <w:r>
        <w:rPr>
          <w:rFonts w:hint="eastAsia"/>
        </w:rPr>
        <w:t>60.</w:t>
      </w:r>
      <w:r>
        <w:rPr>
          <w:rFonts w:hint="eastAsia"/>
        </w:rPr>
        <w:tab/>
      </w:r>
      <w:r>
        <w:rPr>
          <w:rFonts w:hint="eastAsia"/>
        </w:rPr>
        <w:t>接受高等教育的青年人数大幅增加。</w:t>
      </w:r>
      <w:r>
        <w:rPr>
          <w:rFonts w:hint="eastAsia"/>
        </w:rPr>
        <w:t>2016</w:t>
      </w:r>
      <w:r>
        <w:rPr>
          <w:rFonts w:hint="eastAsia"/>
        </w:rPr>
        <w:t>年，只有略高于</w:t>
      </w:r>
      <w:r>
        <w:rPr>
          <w:rFonts w:hint="eastAsia"/>
        </w:rPr>
        <w:t>9%</w:t>
      </w:r>
      <w:r>
        <w:rPr>
          <w:rFonts w:hint="eastAsia"/>
        </w:rPr>
        <w:t>的中学毕业生接受高等教育，</w:t>
      </w:r>
      <w:r>
        <w:rPr>
          <w:rFonts w:hint="eastAsia"/>
        </w:rPr>
        <w:t>2023</w:t>
      </w:r>
      <w:r>
        <w:rPr>
          <w:rFonts w:hint="eastAsia"/>
        </w:rPr>
        <w:t>年这一数字增加了</w:t>
      </w:r>
      <w:r>
        <w:rPr>
          <w:rFonts w:hint="eastAsia"/>
        </w:rPr>
        <w:t>2.5</w:t>
      </w:r>
      <w:r>
        <w:rPr>
          <w:rFonts w:hint="eastAsia"/>
        </w:rPr>
        <w:t>倍。截至</w:t>
      </w:r>
      <w:r>
        <w:rPr>
          <w:rFonts w:hint="eastAsia"/>
        </w:rPr>
        <w:t>2022/23</w:t>
      </w:r>
      <w:r>
        <w:rPr>
          <w:rFonts w:hint="eastAsia"/>
        </w:rPr>
        <w:t>学年初，乌兹别克斯坦</w:t>
      </w:r>
      <w:r>
        <w:rPr>
          <w:rFonts w:hint="eastAsia"/>
        </w:rPr>
        <w:t>191</w:t>
      </w:r>
      <w:r>
        <w:rPr>
          <w:rFonts w:hint="eastAsia"/>
        </w:rPr>
        <w:t>所高校的在校生人数超过</w:t>
      </w:r>
      <w:r>
        <w:rPr>
          <w:rFonts w:hint="eastAsia"/>
        </w:rPr>
        <w:t>100</w:t>
      </w:r>
      <w:r>
        <w:rPr>
          <w:rFonts w:hint="eastAsia"/>
        </w:rPr>
        <w:t>万，其中男生</w:t>
      </w:r>
      <w:r>
        <w:rPr>
          <w:rFonts w:hint="eastAsia"/>
        </w:rPr>
        <w:t>54.48</w:t>
      </w:r>
      <w:r>
        <w:rPr>
          <w:rFonts w:hint="eastAsia"/>
        </w:rPr>
        <w:t>万，女生</w:t>
      </w:r>
      <w:r>
        <w:rPr>
          <w:rFonts w:hint="eastAsia"/>
        </w:rPr>
        <w:t>49.56</w:t>
      </w:r>
      <w:r>
        <w:rPr>
          <w:rFonts w:hint="eastAsia"/>
        </w:rPr>
        <w:t>万。</w:t>
      </w:r>
    </w:p>
    <w:p w14:paraId="0E81314E" w14:textId="62016E38" w:rsidR="00957948" w:rsidRDefault="00957948" w:rsidP="00957948">
      <w:pPr>
        <w:pStyle w:val="SingleTxtGC"/>
      </w:pPr>
      <w:r>
        <w:rPr>
          <w:rFonts w:hint="eastAsia"/>
        </w:rPr>
        <w:t>61.</w:t>
      </w:r>
      <w:r>
        <w:rPr>
          <w:rFonts w:hint="eastAsia"/>
        </w:rPr>
        <w:tab/>
        <w:t>2017</w:t>
      </w:r>
      <w:r>
        <w:rPr>
          <w:rFonts w:hint="eastAsia"/>
        </w:rPr>
        <w:t>年至</w:t>
      </w:r>
      <w:r>
        <w:rPr>
          <w:rFonts w:hint="eastAsia"/>
        </w:rPr>
        <w:t>2023</w:t>
      </w:r>
      <w:r>
        <w:rPr>
          <w:rFonts w:hint="eastAsia"/>
        </w:rPr>
        <w:t>年为改革医疗系统开展了大量工作，通过了</w:t>
      </w:r>
      <w:r>
        <w:rPr>
          <w:rFonts w:hint="eastAsia"/>
        </w:rPr>
        <w:t>200</w:t>
      </w:r>
      <w:r>
        <w:rPr>
          <w:rFonts w:hint="eastAsia"/>
        </w:rPr>
        <w:t>多项与医疗有关的法律法规，其中包括《乌兹别克斯坦共和国卫生保健系统发展构想》。我国的初级、急诊和专科医疗服务逐步改善。在预防孕产妇和儿童死亡、早期发现疾病、促进家庭健康生活方式、提高居民医疗知识和延长预期寿命方面取得了显著成果。</w:t>
      </w:r>
    </w:p>
    <w:p w14:paraId="0D4D2BB8" w14:textId="4D10578D" w:rsidR="00957948" w:rsidRDefault="00957948" w:rsidP="00957948">
      <w:pPr>
        <w:pStyle w:val="SingleTxtGC"/>
      </w:pPr>
      <w:r>
        <w:rPr>
          <w:rFonts w:hint="eastAsia"/>
        </w:rPr>
        <w:t>62.</w:t>
      </w:r>
      <w:r>
        <w:rPr>
          <w:rFonts w:hint="eastAsia"/>
        </w:rPr>
        <w:tab/>
      </w:r>
      <w:r>
        <w:rPr>
          <w:rFonts w:hint="eastAsia"/>
        </w:rPr>
        <w:t>医疗服务能力翻了一番，现有</w:t>
      </w:r>
      <w:r>
        <w:rPr>
          <w:rFonts w:hint="eastAsia"/>
        </w:rPr>
        <w:t>7</w:t>
      </w:r>
      <w:r w:rsidR="00A7223E">
        <w:t>,</w:t>
      </w:r>
      <w:r>
        <w:rPr>
          <w:rFonts w:hint="eastAsia"/>
        </w:rPr>
        <w:t>320</w:t>
      </w:r>
      <w:r>
        <w:rPr>
          <w:rFonts w:hint="eastAsia"/>
        </w:rPr>
        <w:t>家私人医疗机构</w:t>
      </w:r>
      <w:r>
        <w:rPr>
          <w:rFonts w:hint="eastAsia"/>
        </w:rPr>
        <w:t>(2017</w:t>
      </w:r>
      <w:r>
        <w:rPr>
          <w:rFonts w:hint="eastAsia"/>
        </w:rPr>
        <w:t>年为</w:t>
      </w:r>
      <w:r>
        <w:rPr>
          <w:rFonts w:hint="eastAsia"/>
        </w:rPr>
        <w:t>4</w:t>
      </w:r>
      <w:r w:rsidR="00A7223E">
        <w:t>,</w:t>
      </w:r>
      <w:r>
        <w:rPr>
          <w:rFonts w:hint="eastAsia"/>
        </w:rPr>
        <w:t>000</w:t>
      </w:r>
      <w:r>
        <w:rPr>
          <w:rFonts w:hint="eastAsia"/>
        </w:rPr>
        <w:t>家</w:t>
      </w:r>
      <w:r>
        <w:rPr>
          <w:rFonts w:hint="eastAsia"/>
        </w:rPr>
        <w:t>)</w:t>
      </w:r>
      <w:r>
        <w:rPr>
          <w:rFonts w:hint="eastAsia"/>
        </w:rPr>
        <w:t>，其中</w:t>
      </w:r>
      <w:r>
        <w:rPr>
          <w:rFonts w:hint="eastAsia"/>
        </w:rPr>
        <w:t>5</w:t>
      </w:r>
      <w:r w:rsidR="00A7223E">
        <w:t>,</w:t>
      </w:r>
      <w:r>
        <w:rPr>
          <w:rFonts w:hint="eastAsia"/>
        </w:rPr>
        <w:t>823</w:t>
      </w:r>
      <w:r>
        <w:rPr>
          <w:rFonts w:hint="eastAsia"/>
        </w:rPr>
        <w:t>家为门诊机构，</w:t>
      </w:r>
      <w:r>
        <w:rPr>
          <w:rFonts w:hint="eastAsia"/>
        </w:rPr>
        <w:t>1</w:t>
      </w:r>
      <w:r w:rsidR="00A7223E">
        <w:t>,</w:t>
      </w:r>
      <w:r>
        <w:rPr>
          <w:rFonts w:hint="eastAsia"/>
        </w:rPr>
        <w:t>497</w:t>
      </w:r>
      <w:r>
        <w:rPr>
          <w:rFonts w:hint="eastAsia"/>
        </w:rPr>
        <w:t>家为住院机构。</w:t>
      </w:r>
    </w:p>
    <w:p w14:paraId="6492F607" w14:textId="51E67264" w:rsidR="00957948" w:rsidRDefault="00957948" w:rsidP="00957948">
      <w:pPr>
        <w:pStyle w:val="SingleTxtGC"/>
      </w:pPr>
      <w:r>
        <w:rPr>
          <w:rFonts w:hint="eastAsia"/>
        </w:rPr>
        <w:t>63.</w:t>
      </w:r>
      <w:r>
        <w:rPr>
          <w:rFonts w:hint="eastAsia"/>
        </w:rPr>
        <w:tab/>
      </w:r>
      <w:r>
        <w:rPr>
          <w:rFonts w:hint="eastAsia"/>
        </w:rPr>
        <w:t>乌兹别克斯坦正在通过实施国家模式开展系统性的减贫工作。</w:t>
      </w:r>
      <w:r>
        <w:rPr>
          <w:rFonts w:hint="eastAsia"/>
        </w:rPr>
        <w:t>2019</w:t>
      </w:r>
      <w:r>
        <w:rPr>
          <w:rFonts w:hint="eastAsia"/>
        </w:rPr>
        <w:t>年至</w:t>
      </w:r>
      <w:r>
        <w:rPr>
          <w:rFonts w:hint="eastAsia"/>
        </w:rPr>
        <w:t>2021</w:t>
      </w:r>
      <w:r>
        <w:rPr>
          <w:rFonts w:hint="eastAsia"/>
        </w:rPr>
        <w:t>年生活在每天</w:t>
      </w:r>
      <w:r>
        <w:rPr>
          <w:rFonts w:hint="eastAsia"/>
        </w:rPr>
        <w:t>3.20</w:t>
      </w:r>
      <w:r>
        <w:rPr>
          <w:rFonts w:hint="eastAsia"/>
        </w:rPr>
        <w:t>美元国际贫困线以下的人口比例从</w:t>
      </w:r>
      <w:r>
        <w:rPr>
          <w:rFonts w:hint="eastAsia"/>
        </w:rPr>
        <w:t>26.3%</w:t>
      </w:r>
      <w:r>
        <w:rPr>
          <w:rFonts w:hint="eastAsia"/>
        </w:rPr>
        <w:t>降至</w:t>
      </w:r>
      <w:r>
        <w:rPr>
          <w:rFonts w:hint="eastAsia"/>
        </w:rPr>
        <w:t>25%</w:t>
      </w:r>
      <w:r>
        <w:rPr>
          <w:rFonts w:hint="eastAsia"/>
        </w:rPr>
        <w:t>，生活在每天</w:t>
      </w:r>
      <w:r>
        <w:rPr>
          <w:rFonts w:hint="eastAsia"/>
        </w:rPr>
        <w:t>1.90</w:t>
      </w:r>
      <w:r>
        <w:rPr>
          <w:rFonts w:hint="eastAsia"/>
        </w:rPr>
        <w:t>美元以下的人口比例从</w:t>
      </w:r>
      <w:r>
        <w:rPr>
          <w:rFonts w:hint="eastAsia"/>
        </w:rPr>
        <w:t>5.9%</w:t>
      </w:r>
      <w:r>
        <w:rPr>
          <w:rFonts w:hint="eastAsia"/>
        </w:rPr>
        <w:t>降至</w:t>
      </w:r>
      <w:r>
        <w:rPr>
          <w:rFonts w:hint="eastAsia"/>
        </w:rPr>
        <w:t>5.4%</w:t>
      </w:r>
      <w:r>
        <w:rPr>
          <w:rFonts w:hint="eastAsia"/>
        </w:rPr>
        <w:t>。</w:t>
      </w:r>
    </w:p>
    <w:p w14:paraId="7DE967C6" w14:textId="77777777" w:rsidR="00A7223E" w:rsidRDefault="00957948" w:rsidP="00957948">
      <w:pPr>
        <w:pStyle w:val="SingleTxtGC"/>
      </w:pPr>
      <w:r>
        <w:rPr>
          <w:rFonts w:hint="eastAsia"/>
        </w:rPr>
        <w:t>64.</w:t>
      </w:r>
      <w:r>
        <w:rPr>
          <w:rFonts w:hint="eastAsia"/>
        </w:rPr>
        <w:tab/>
      </w:r>
      <w:r w:rsidRPr="00B130D1">
        <w:rPr>
          <w:rFonts w:hint="eastAsia"/>
          <w:b/>
          <w:bCs/>
        </w:rPr>
        <w:t>2022</w:t>
      </w:r>
      <w:r w:rsidRPr="00B130D1">
        <w:rPr>
          <w:rFonts w:hint="eastAsia"/>
          <w:b/>
          <w:bCs/>
        </w:rPr>
        <w:t>年底，乌兹别克斯坦的贫困率比</w:t>
      </w:r>
      <w:r w:rsidRPr="00B130D1">
        <w:rPr>
          <w:rFonts w:hint="eastAsia"/>
          <w:b/>
          <w:bCs/>
        </w:rPr>
        <w:t>2021</w:t>
      </w:r>
      <w:r w:rsidRPr="00B130D1">
        <w:rPr>
          <w:rFonts w:hint="eastAsia"/>
          <w:b/>
          <w:bCs/>
        </w:rPr>
        <w:t>年下降了近</w:t>
      </w:r>
      <w:r w:rsidRPr="00B130D1">
        <w:rPr>
          <w:rFonts w:hint="eastAsia"/>
          <w:b/>
          <w:bCs/>
        </w:rPr>
        <w:t>3%</w:t>
      </w:r>
      <w:r w:rsidRPr="00B130D1">
        <w:rPr>
          <w:rFonts w:hint="eastAsia"/>
          <w:b/>
          <w:bCs/>
        </w:rPr>
        <w:t>，为</w:t>
      </w:r>
      <w:r w:rsidRPr="00B130D1">
        <w:rPr>
          <w:rFonts w:hint="eastAsia"/>
          <w:b/>
          <w:bCs/>
        </w:rPr>
        <w:t>14%</w:t>
      </w:r>
      <w:r w:rsidRPr="00B130D1">
        <w:rPr>
          <w:rFonts w:hint="eastAsia"/>
          <w:b/>
          <w:bCs/>
        </w:rPr>
        <w:t>。人均收入水平提高了</w:t>
      </w:r>
      <w:r w:rsidRPr="00B130D1">
        <w:rPr>
          <w:rFonts w:hint="eastAsia"/>
          <w:b/>
          <w:bCs/>
        </w:rPr>
        <w:t>8.8%</w:t>
      </w:r>
      <w:r>
        <w:rPr>
          <w:rFonts w:hint="eastAsia"/>
        </w:rPr>
        <w:t>。</w:t>
      </w:r>
    </w:p>
    <w:p w14:paraId="74F54F9E" w14:textId="06FB9E02" w:rsidR="00957948" w:rsidRDefault="00957948" w:rsidP="00A7223E">
      <w:pPr>
        <w:pStyle w:val="H1GC"/>
      </w:pPr>
      <w:r w:rsidRPr="00A7223E">
        <w:rPr>
          <w:rFonts w:asciiTheme="majorBidi" w:hAnsiTheme="majorBidi" w:cstheme="majorBidi"/>
        </w:rPr>
        <w:tab/>
        <w:t>В.</w:t>
      </w:r>
      <w:r w:rsidRPr="00A7223E">
        <w:rPr>
          <w:rFonts w:asciiTheme="majorBidi" w:hAnsiTheme="majorBidi" w:cstheme="majorBidi"/>
        </w:rPr>
        <w:tab/>
      </w:r>
      <w:r>
        <w:rPr>
          <w:rFonts w:hint="eastAsia"/>
        </w:rPr>
        <w:t>国家的宪法、政治和法律制度</w:t>
      </w:r>
    </w:p>
    <w:p w14:paraId="01FC61E1" w14:textId="7FD54581" w:rsidR="00957948" w:rsidRDefault="00957948" w:rsidP="00957948">
      <w:pPr>
        <w:pStyle w:val="SingleTxtGC"/>
      </w:pPr>
      <w:r>
        <w:rPr>
          <w:rFonts w:hint="eastAsia"/>
        </w:rPr>
        <w:t>65.</w:t>
      </w:r>
      <w:r>
        <w:rPr>
          <w:rFonts w:hint="eastAsia"/>
        </w:rPr>
        <w:tab/>
        <w:t>2023</w:t>
      </w:r>
      <w:r>
        <w:rPr>
          <w:rFonts w:hint="eastAsia"/>
        </w:rPr>
        <w:t>年</w:t>
      </w:r>
      <w:r>
        <w:rPr>
          <w:rFonts w:hint="eastAsia"/>
        </w:rPr>
        <w:t>4</w:t>
      </w:r>
      <w:r>
        <w:rPr>
          <w:rFonts w:hint="eastAsia"/>
        </w:rPr>
        <w:t>月</w:t>
      </w:r>
      <w:r>
        <w:rPr>
          <w:rFonts w:hint="eastAsia"/>
        </w:rPr>
        <w:t>30</w:t>
      </w:r>
      <w:r>
        <w:rPr>
          <w:rFonts w:hint="eastAsia"/>
        </w:rPr>
        <w:t>日举行了全民公决，之后通过的</w:t>
      </w:r>
      <w:r>
        <w:rPr>
          <w:rFonts w:hint="eastAsia"/>
        </w:rPr>
        <w:t>2023</w:t>
      </w:r>
      <w:r>
        <w:rPr>
          <w:rFonts w:hint="eastAsia"/>
        </w:rPr>
        <w:t>年</w:t>
      </w:r>
      <w:r>
        <w:rPr>
          <w:rFonts w:hint="eastAsia"/>
        </w:rPr>
        <w:t>5</w:t>
      </w:r>
      <w:r>
        <w:rPr>
          <w:rFonts w:hint="eastAsia"/>
        </w:rPr>
        <w:t>月</w:t>
      </w:r>
      <w:r>
        <w:rPr>
          <w:rFonts w:hint="eastAsia"/>
        </w:rPr>
        <w:t>1</w:t>
      </w:r>
      <w:r>
        <w:rPr>
          <w:rFonts w:hint="eastAsia"/>
        </w:rPr>
        <w:t>日新版《宪法》</w:t>
      </w:r>
      <w:r>
        <w:rPr>
          <w:rFonts w:hint="eastAsia"/>
        </w:rPr>
        <w:t>(</w:t>
      </w:r>
      <w:r>
        <w:rPr>
          <w:rFonts w:hint="eastAsia"/>
        </w:rPr>
        <w:t>旧版宪法于</w:t>
      </w:r>
      <w:r>
        <w:rPr>
          <w:rFonts w:hint="eastAsia"/>
        </w:rPr>
        <w:t>1992</w:t>
      </w:r>
      <w:r>
        <w:rPr>
          <w:rFonts w:hint="eastAsia"/>
        </w:rPr>
        <w:t>年</w:t>
      </w:r>
      <w:r>
        <w:rPr>
          <w:rFonts w:hint="eastAsia"/>
        </w:rPr>
        <w:t>12</w:t>
      </w:r>
      <w:r>
        <w:rPr>
          <w:rFonts w:hint="eastAsia"/>
        </w:rPr>
        <w:t>月</w:t>
      </w:r>
      <w:r>
        <w:rPr>
          <w:rFonts w:hint="eastAsia"/>
        </w:rPr>
        <w:t>8</w:t>
      </w:r>
      <w:r>
        <w:rPr>
          <w:rFonts w:hint="eastAsia"/>
        </w:rPr>
        <w:t>日通过</w:t>
      </w:r>
      <w:r>
        <w:rPr>
          <w:rFonts w:hint="eastAsia"/>
        </w:rPr>
        <w:t>)</w:t>
      </w:r>
      <w:r>
        <w:rPr>
          <w:rFonts w:hint="eastAsia"/>
        </w:rPr>
        <w:t>规定了国家的宪法、政治和法律制度。新版《宪法》新增</w:t>
      </w:r>
      <w:r>
        <w:rPr>
          <w:rFonts w:hint="eastAsia"/>
        </w:rPr>
        <w:t>27</w:t>
      </w:r>
      <w:r>
        <w:rPr>
          <w:rFonts w:hint="eastAsia"/>
        </w:rPr>
        <w:t>条</w:t>
      </w:r>
      <w:r>
        <w:rPr>
          <w:rFonts w:hint="eastAsia"/>
        </w:rPr>
        <w:t>(</w:t>
      </w:r>
      <w:r>
        <w:rPr>
          <w:rFonts w:hint="eastAsia"/>
        </w:rPr>
        <w:t>总数从</w:t>
      </w:r>
      <w:r>
        <w:rPr>
          <w:rFonts w:hint="eastAsia"/>
        </w:rPr>
        <w:t>128</w:t>
      </w:r>
      <w:r>
        <w:rPr>
          <w:rFonts w:hint="eastAsia"/>
        </w:rPr>
        <w:t>条增至</w:t>
      </w:r>
      <w:r>
        <w:rPr>
          <w:rFonts w:hint="eastAsia"/>
        </w:rPr>
        <w:t>155</w:t>
      </w:r>
      <w:r>
        <w:rPr>
          <w:rFonts w:hint="eastAsia"/>
        </w:rPr>
        <w:t>条</w:t>
      </w:r>
      <w:r>
        <w:rPr>
          <w:rFonts w:hint="eastAsia"/>
        </w:rPr>
        <w:t>)</w:t>
      </w:r>
      <w:r>
        <w:rPr>
          <w:rFonts w:hint="eastAsia"/>
        </w:rPr>
        <w:t>和</w:t>
      </w:r>
      <w:r>
        <w:rPr>
          <w:rFonts w:hint="eastAsia"/>
        </w:rPr>
        <w:t>159</w:t>
      </w:r>
      <w:r>
        <w:rPr>
          <w:rFonts w:hint="eastAsia"/>
        </w:rPr>
        <w:t>款</w:t>
      </w:r>
      <w:r>
        <w:rPr>
          <w:rFonts w:hint="eastAsia"/>
        </w:rPr>
        <w:t>(</w:t>
      </w:r>
      <w:r>
        <w:rPr>
          <w:rFonts w:hint="eastAsia"/>
        </w:rPr>
        <w:t>从</w:t>
      </w:r>
      <w:r>
        <w:rPr>
          <w:rFonts w:hint="eastAsia"/>
        </w:rPr>
        <w:t>275</w:t>
      </w:r>
      <w:r>
        <w:rPr>
          <w:rFonts w:hint="eastAsia"/>
        </w:rPr>
        <w:t>款增至</w:t>
      </w:r>
      <w:r>
        <w:rPr>
          <w:rFonts w:hint="eastAsia"/>
        </w:rPr>
        <w:t>434</w:t>
      </w:r>
      <w:r>
        <w:rPr>
          <w:rFonts w:hint="eastAsia"/>
        </w:rPr>
        <w:t>款</w:t>
      </w:r>
      <w:r>
        <w:rPr>
          <w:rFonts w:hint="eastAsia"/>
        </w:rPr>
        <w:t>)</w:t>
      </w:r>
      <w:r>
        <w:rPr>
          <w:rFonts w:hint="eastAsia"/>
        </w:rPr>
        <w:t>，相应宪法内容修改达</w:t>
      </w:r>
      <w:r>
        <w:rPr>
          <w:rFonts w:hint="eastAsia"/>
        </w:rPr>
        <w:t>65%</w:t>
      </w:r>
      <w:r>
        <w:rPr>
          <w:rFonts w:hint="eastAsia"/>
        </w:rPr>
        <w:t>。</w:t>
      </w:r>
    </w:p>
    <w:p w14:paraId="4A43A36B" w14:textId="19621E92" w:rsidR="00957948" w:rsidRDefault="00957948" w:rsidP="00957948">
      <w:pPr>
        <w:pStyle w:val="SingleTxtGC"/>
      </w:pPr>
      <w:r>
        <w:rPr>
          <w:rFonts w:hint="eastAsia"/>
        </w:rPr>
        <w:t>66.</w:t>
      </w:r>
      <w:r>
        <w:rPr>
          <w:rFonts w:hint="eastAsia"/>
        </w:rPr>
        <w:tab/>
      </w:r>
      <w:r>
        <w:rPr>
          <w:rFonts w:hint="eastAsia"/>
        </w:rPr>
        <w:t>《宪法》致力于民主、人权和社会正义的理想、人类普遍价值观、普遍公认的国际法原则和准则。《宪法》中不存在任何确立政治意识形态垄断或制造乌兹别克斯坦各民族对抗的规定，宣告了《宪法》和法律至高无上的原则，确立了立法、行政和司法三权分立的原则，并规定了国家机构和官员对社会负有的责任。</w:t>
      </w:r>
    </w:p>
    <w:p w14:paraId="1FE11FEF" w14:textId="44764934" w:rsidR="00957948" w:rsidRDefault="00957948" w:rsidP="00957948">
      <w:pPr>
        <w:pStyle w:val="SingleTxtGC"/>
      </w:pPr>
      <w:r>
        <w:rPr>
          <w:rFonts w:hint="eastAsia"/>
        </w:rPr>
        <w:t>67.</w:t>
      </w:r>
      <w:r>
        <w:rPr>
          <w:rFonts w:hint="eastAsia"/>
        </w:rPr>
        <w:tab/>
      </w:r>
      <w:r>
        <w:rPr>
          <w:rFonts w:hint="eastAsia"/>
        </w:rPr>
        <w:t>乌兹别克斯坦一个民主、法制、福利和世俗国家，实行共和政体。新版《宪法》极大地扩展了个人、政治、社会、经济、文化和环境方面的人权和自由。保障人权的规定增加了两倍。《宪法》和法律规定的公民权利和自由是不可侵犯的，任何人都无权在未经法院审判的情况下改变或限制这些权利和自由。《宪法》首次体现了对环境权利的保护。《宪法》强调，</w:t>
      </w:r>
      <w:r w:rsidR="00662097">
        <w:rPr>
          <w:rFonts w:hint="eastAsia"/>
        </w:rPr>
        <w:t>“</w:t>
      </w:r>
      <w:r>
        <w:rPr>
          <w:rFonts w:hint="eastAsia"/>
        </w:rPr>
        <w:t>保障人权和自由是国家的最高目标……人权和自由直接适用，人的荣誉和尊严不容侵犯，不得因为任何理由损害人的荣誉和尊严</w:t>
      </w:r>
      <w:r w:rsidR="00662097">
        <w:rPr>
          <w:rFonts w:hint="eastAsia"/>
        </w:rPr>
        <w:t>”</w:t>
      </w:r>
      <w:r>
        <w:rPr>
          <w:rFonts w:hint="eastAsia"/>
        </w:rPr>
        <w:t>。《宪法》完善了保护公民，包括妇女、儿童、青年、残疾人和其他社会弱势群体的权利和自由的法律机制，规定了国家为贫困公民提供住房和最低工资保障的义务</w:t>
      </w:r>
      <w:r>
        <w:rPr>
          <w:rFonts w:hint="eastAsia"/>
        </w:rPr>
        <w:t>(</w:t>
      </w:r>
      <w:r>
        <w:rPr>
          <w:rFonts w:hint="eastAsia"/>
        </w:rPr>
        <w:t>确定标准时须考虑保证适当的生活条件和有保障的医疗等</w:t>
      </w:r>
      <w:r>
        <w:rPr>
          <w:rFonts w:hint="eastAsia"/>
        </w:rPr>
        <w:t>)</w:t>
      </w:r>
      <w:r>
        <w:rPr>
          <w:rFonts w:hint="eastAsia"/>
        </w:rPr>
        <w:t>。</w:t>
      </w:r>
    </w:p>
    <w:p w14:paraId="1A92D910" w14:textId="3B272686" w:rsidR="00957948" w:rsidRDefault="004B5802" w:rsidP="004B5802">
      <w:pPr>
        <w:pStyle w:val="H23GC"/>
      </w:pPr>
      <w:r>
        <w:rPr>
          <w:rFonts w:hint="eastAsia"/>
        </w:rPr>
        <w:tab/>
      </w:r>
      <w:r>
        <w:rPr>
          <w:rFonts w:hint="eastAsia"/>
        </w:rPr>
        <w:tab/>
      </w:r>
      <w:r w:rsidR="00957948">
        <w:rPr>
          <w:rFonts w:hint="eastAsia"/>
        </w:rPr>
        <w:t>立法机关</w:t>
      </w:r>
    </w:p>
    <w:p w14:paraId="0E9DE7FF" w14:textId="612453BA" w:rsidR="00957948" w:rsidRDefault="00957948" w:rsidP="00957948">
      <w:pPr>
        <w:pStyle w:val="SingleTxtGC"/>
      </w:pPr>
      <w:r>
        <w:rPr>
          <w:rFonts w:hint="eastAsia"/>
        </w:rPr>
        <w:t>68.</w:t>
      </w:r>
      <w:r>
        <w:rPr>
          <w:rFonts w:hint="eastAsia"/>
        </w:rPr>
        <w:tab/>
      </w:r>
      <w:r>
        <w:rPr>
          <w:rFonts w:hint="eastAsia"/>
        </w:rPr>
        <w:t>乌兹别克斯坦共和国最高会议是国家最高代表机关，行使立法权。最高会议由立法院和参议院两院组成。最高会议代表任期五年。</w:t>
      </w:r>
    </w:p>
    <w:p w14:paraId="5AD9E96B" w14:textId="2B763B08" w:rsidR="00957948" w:rsidRDefault="00957948" w:rsidP="00957948">
      <w:pPr>
        <w:pStyle w:val="SingleTxtGC"/>
      </w:pPr>
      <w:r>
        <w:rPr>
          <w:rFonts w:hint="eastAsia"/>
        </w:rPr>
        <w:t>6</w:t>
      </w:r>
      <w:r w:rsidR="00A135B7">
        <w:rPr>
          <w:rFonts w:hint="eastAsia"/>
        </w:rPr>
        <w:t>9.</w:t>
      </w:r>
      <w:r w:rsidR="00A135B7">
        <w:rPr>
          <w:rFonts w:hint="eastAsia"/>
        </w:rPr>
        <w:tab/>
      </w:r>
      <w:r>
        <w:rPr>
          <w:rFonts w:hint="eastAsia"/>
        </w:rPr>
        <w:t>关于乌兹别克斯坦共和国议会的组织程序和法律地位的规定见：《乌兹别克斯坦共和国宪法》</w:t>
      </w:r>
      <w:r>
        <w:rPr>
          <w:rFonts w:hint="eastAsia"/>
        </w:rPr>
        <w:t>(</w:t>
      </w:r>
      <w:r>
        <w:rPr>
          <w:rFonts w:hint="eastAsia"/>
        </w:rPr>
        <w:t>第</w:t>
      </w:r>
      <w:r>
        <w:rPr>
          <w:rFonts w:hint="eastAsia"/>
        </w:rPr>
        <w:t>91</w:t>
      </w:r>
      <w:r>
        <w:rPr>
          <w:rFonts w:hint="eastAsia"/>
        </w:rPr>
        <w:t>至第</w:t>
      </w:r>
      <w:r>
        <w:rPr>
          <w:rFonts w:hint="eastAsia"/>
        </w:rPr>
        <w:t>104</w:t>
      </w:r>
      <w:r>
        <w:rPr>
          <w:rFonts w:hint="eastAsia"/>
        </w:rPr>
        <w:t>条</w:t>
      </w:r>
      <w:r>
        <w:rPr>
          <w:rFonts w:hint="eastAsia"/>
        </w:rPr>
        <w:t>)</w:t>
      </w:r>
      <w:r>
        <w:rPr>
          <w:rFonts w:hint="eastAsia"/>
        </w:rPr>
        <w:t>、《乌兹别克斯坦共和国最高会议参议院宪法法案》、《乌兹别克斯坦共和国最高会议立法院宪法法案》、《选举法》、《乌兹别克斯坦共和国最高会议立法院议员和参议院议员地位法》。</w:t>
      </w:r>
    </w:p>
    <w:p w14:paraId="74DC8828" w14:textId="042F2BBF" w:rsidR="00957948" w:rsidRDefault="00957948" w:rsidP="00957948">
      <w:pPr>
        <w:pStyle w:val="SingleTxtGC"/>
      </w:pPr>
      <w:r>
        <w:rPr>
          <w:rFonts w:hint="eastAsia"/>
        </w:rPr>
        <w:t>70.</w:t>
      </w:r>
      <w:r>
        <w:rPr>
          <w:rFonts w:hint="eastAsia"/>
        </w:rPr>
        <w:tab/>
      </w:r>
      <w:r>
        <w:rPr>
          <w:rFonts w:hint="eastAsia"/>
        </w:rPr>
        <w:t>立法院由</w:t>
      </w:r>
      <w:r>
        <w:rPr>
          <w:rFonts w:hint="eastAsia"/>
        </w:rPr>
        <w:t>150</w:t>
      </w:r>
      <w:r>
        <w:rPr>
          <w:rFonts w:hint="eastAsia"/>
        </w:rPr>
        <w:t>名依法选举产生的议员组成，而参议院是地区代表院，由</w:t>
      </w:r>
      <w:r>
        <w:rPr>
          <w:rFonts w:hint="eastAsia"/>
        </w:rPr>
        <w:t>65</w:t>
      </w:r>
      <w:r>
        <w:rPr>
          <w:rFonts w:hint="eastAsia"/>
        </w:rPr>
        <w:t>名参议员组成。</w:t>
      </w:r>
    </w:p>
    <w:p w14:paraId="4B606203" w14:textId="109885C8" w:rsidR="00957948" w:rsidRDefault="00957948" w:rsidP="00957948">
      <w:pPr>
        <w:pStyle w:val="SingleTxtGC"/>
      </w:pPr>
      <w:r>
        <w:rPr>
          <w:rFonts w:hint="eastAsia"/>
        </w:rPr>
        <w:t>71.</w:t>
      </w:r>
      <w:r>
        <w:rPr>
          <w:rFonts w:hint="eastAsia"/>
        </w:rPr>
        <w:tab/>
      </w:r>
      <w:r>
        <w:rPr>
          <w:rFonts w:hint="eastAsia"/>
        </w:rPr>
        <w:t>卡拉卡尔帕克斯坦共和国议会和各州、区、市代表机关联席会议以无记名投票方式从议员中选举产生卡拉卡尔帕克斯坦共和国、各州和塔什干市的参议院议员各</w:t>
      </w:r>
      <w:r>
        <w:rPr>
          <w:rFonts w:hint="eastAsia"/>
        </w:rPr>
        <w:t>4</w:t>
      </w:r>
      <w:r>
        <w:rPr>
          <w:rFonts w:hint="eastAsia"/>
        </w:rPr>
        <w:t>名。另有</w:t>
      </w:r>
      <w:r>
        <w:rPr>
          <w:rFonts w:hint="eastAsia"/>
        </w:rPr>
        <w:t>9</w:t>
      </w:r>
      <w:r>
        <w:rPr>
          <w:rFonts w:hint="eastAsia"/>
        </w:rPr>
        <w:t>名参议员由乌兹别克斯坦共和国总统任命，他们是在科学、艺术、文学、工业及其他公共和社会活动领域具有丰富实践经验并作出特殊贡献的杰出公民。</w:t>
      </w:r>
    </w:p>
    <w:p w14:paraId="4B9CF41E" w14:textId="5B7210CE" w:rsidR="00957948" w:rsidRDefault="00957948" w:rsidP="00957948">
      <w:pPr>
        <w:pStyle w:val="SingleTxtGC"/>
      </w:pPr>
      <w:r>
        <w:rPr>
          <w:rFonts w:hint="eastAsia"/>
        </w:rPr>
        <w:t>72.</w:t>
      </w:r>
      <w:r>
        <w:rPr>
          <w:rFonts w:hint="eastAsia"/>
        </w:rPr>
        <w:tab/>
      </w:r>
      <w:r>
        <w:rPr>
          <w:rFonts w:hint="eastAsia"/>
        </w:rPr>
        <w:t>乌兹别克斯坦共和国最高会议立法院在任期内选举立法院议员组成多个委员会，分别负责起草法律，对提交立法院的事项进行初步审议和研究，监督乌兹别克斯坦共和国法律和立法院通过的决定的执行情况。</w:t>
      </w:r>
    </w:p>
    <w:p w14:paraId="5F4DF35F" w14:textId="6BF04CE9" w:rsidR="00957948" w:rsidRDefault="00957948" w:rsidP="00957948">
      <w:pPr>
        <w:pStyle w:val="SingleTxtGC"/>
      </w:pPr>
      <w:r>
        <w:rPr>
          <w:rFonts w:hint="eastAsia"/>
        </w:rPr>
        <w:t>73.</w:t>
      </w:r>
      <w:r>
        <w:rPr>
          <w:rFonts w:hint="eastAsia"/>
        </w:rPr>
        <w:tab/>
      </w:r>
      <w:r>
        <w:rPr>
          <w:rFonts w:hint="eastAsia"/>
        </w:rPr>
        <w:t>最高会议参议院在任期内选举参议员组成多个委员会，分别负责对提交参议院的问题进行初步审议和研究，监督乌兹别克斯坦共和国法律和参议院通过的决定的执行情况。</w:t>
      </w:r>
    </w:p>
    <w:p w14:paraId="4C7E607F" w14:textId="727B1733" w:rsidR="00957948" w:rsidRDefault="00957948" w:rsidP="00957948">
      <w:pPr>
        <w:pStyle w:val="SingleTxtGC"/>
      </w:pPr>
      <w:r>
        <w:rPr>
          <w:rFonts w:hint="eastAsia"/>
        </w:rPr>
        <w:t>74.</w:t>
      </w:r>
      <w:r>
        <w:rPr>
          <w:rFonts w:hint="eastAsia"/>
        </w:rPr>
        <w:tab/>
      </w:r>
      <w:r>
        <w:rPr>
          <w:rFonts w:hint="eastAsia"/>
        </w:rPr>
        <w:t>乌兹别克斯坦共和国最高会议立法院和参议院在必要时可设立由立法院议员和参议员组成的委员会，以完成特定任务。</w:t>
      </w:r>
    </w:p>
    <w:p w14:paraId="2748D1F0" w14:textId="6B8F9279" w:rsidR="00957948" w:rsidRDefault="00957948" w:rsidP="00957948">
      <w:pPr>
        <w:pStyle w:val="SingleTxtGC"/>
      </w:pPr>
      <w:r>
        <w:rPr>
          <w:rFonts w:hint="eastAsia"/>
        </w:rPr>
        <w:t>75.</w:t>
      </w:r>
      <w:r>
        <w:rPr>
          <w:rFonts w:hint="eastAsia"/>
        </w:rPr>
        <w:t>立法院和参议院可在以下情况下举行联席会议：乌兹别克斯坦共和国总统宣誓就职、总统就社会经济生活或内政外交政策中最重要的事务发表讲话、外国领导人发表演讲等。</w:t>
      </w:r>
    </w:p>
    <w:p w14:paraId="2FAAA9F2" w14:textId="7495F6C7" w:rsidR="00957948" w:rsidRDefault="00957948" w:rsidP="00957948">
      <w:pPr>
        <w:pStyle w:val="SingleTxtGC"/>
      </w:pPr>
      <w:r>
        <w:rPr>
          <w:rFonts w:hint="eastAsia"/>
        </w:rPr>
        <w:t>76.</w:t>
      </w:r>
      <w:r>
        <w:rPr>
          <w:rFonts w:hint="eastAsia"/>
        </w:rPr>
        <w:tab/>
      </w:r>
      <w:r>
        <w:rPr>
          <w:rFonts w:hint="eastAsia"/>
        </w:rPr>
        <w:t>乌兹别克斯坦总统、卡拉卡尔帕克斯坦共和国</w:t>
      </w:r>
      <w:r>
        <w:rPr>
          <w:rFonts w:hint="eastAsia"/>
        </w:rPr>
        <w:t>(</w:t>
      </w:r>
      <w:r>
        <w:rPr>
          <w:rFonts w:hint="eastAsia"/>
        </w:rPr>
        <w:t>由其最高国家权力代表机构代为行使</w:t>
      </w:r>
      <w:r>
        <w:rPr>
          <w:rFonts w:hint="eastAsia"/>
        </w:rPr>
        <w:t>)</w:t>
      </w:r>
      <w:r>
        <w:rPr>
          <w:rFonts w:hint="eastAsia"/>
        </w:rPr>
        <w:t>、最高会议立法院议员和内阁有权提出立法动议。宪法法院、最高法院和总检察长也有权对其职责范围内的事务提出立法动议。拥有立法动议权的主体通过向最高会议立法院提交提案的方式行使这项权利。至少</w:t>
      </w:r>
      <w:r>
        <w:rPr>
          <w:rFonts w:hint="eastAsia"/>
        </w:rPr>
        <w:t>10</w:t>
      </w:r>
      <w:r>
        <w:rPr>
          <w:rFonts w:hint="eastAsia"/>
        </w:rPr>
        <w:t>万名有选举权的公民、最高会议参议院、监察员和中央选举委员会可通过立法动议的方式向最高会议立法院提交立法提案。</w:t>
      </w:r>
    </w:p>
    <w:p w14:paraId="72ABA8DA" w14:textId="77777777" w:rsidR="00A135B7" w:rsidRDefault="00957948" w:rsidP="00957948">
      <w:pPr>
        <w:pStyle w:val="SingleTxtGC"/>
      </w:pPr>
      <w:r>
        <w:rPr>
          <w:rFonts w:hint="eastAsia"/>
        </w:rPr>
        <w:t>77.</w:t>
      </w:r>
      <w:r>
        <w:rPr>
          <w:rFonts w:hint="eastAsia"/>
        </w:rPr>
        <w:tab/>
      </w:r>
      <w:r>
        <w:rPr>
          <w:rFonts w:hint="eastAsia"/>
        </w:rPr>
        <w:t>人民代表会议是各州、区和市的国家权力代表机构。人民代表会议由依法从代表中选举产生的主席领导。</w:t>
      </w:r>
      <w:r>
        <w:rPr>
          <w:rFonts w:hint="eastAsia"/>
        </w:rPr>
        <w:tab/>
      </w:r>
    </w:p>
    <w:p w14:paraId="414686E0" w14:textId="7D16D706" w:rsidR="00957948" w:rsidRDefault="004B5802" w:rsidP="004B5802">
      <w:pPr>
        <w:pStyle w:val="H23GC"/>
      </w:pPr>
      <w:r>
        <w:tab/>
      </w:r>
      <w:r>
        <w:rPr>
          <w:rFonts w:hint="eastAsia"/>
        </w:rPr>
        <w:tab/>
      </w:r>
      <w:r w:rsidR="00957948">
        <w:rPr>
          <w:rFonts w:hint="eastAsia"/>
        </w:rPr>
        <w:t>总统</w:t>
      </w:r>
    </w:p>
    <w:p w14:paraId="49B110AC" w14:textId="08270DF3" w:rsidR="00957948" w:rsidRDefault="00957948" w:rsidP="00957948">
      <w:pPr>
        <w:pStyle w:val="SingleTxtGC"/>
      </w:pPr>
      <w:r>
        <w:rPr>
          <w:rFonts w:hint="eastAsia"/>
        </w:rPr>
        <w:t>78.</w:t>
      </w:r>
      <w:r>
        <w:rPr>
          <w:rFonts w:hint="eastAsia"/>
        </w:rPr>
        <w:tab/>
      </w:r>
      <w:r>
        <w:rPr>
          <w:rFonts w:hint="eastAsia"/>
        </w:rPr>
        <w:t>总统是国家元首，确保国家权力机关的协调运行和相互配合。凡年满</w:t>
      </w:r>
      <w:r>
        <w:rPr>
          <w:rFonts w:hint="eastAsia"/>
        </w:rPr>
        <w:t>35</w:t>
      </w:r>
      <w:r>
        <w:rPr>
          <w:rFonts w:hint="eastAsia"/>
        </w:rPr>
        <w:t>周岁、能流利使用官方语言、大选前在乌兹别克斯坦境内常住至少十年的乌兹别克斯坦共和国公民，均可竞选乌兹别克斯坦共和国总统。同一人不得连任总统两届以上。</w:t>
      </w:r>
    </w:p>
    <w:p w14:paraId="00ECAD32" w14:textId="77777777" w:rsidR="00A135B7" w:rsidRDefault="00957948" w:rsidP="00957948">
      <w:pPr>
        <w:pStyle w:val="SingleTxtGC"/>
      </w:pPr>
      <w:r>
        <w:rPr>
          <w:rFonts w:hint="eastAsia"/>
        </w:rPr>
        <w:t>79.</w:t>
      </w:r>
      <w:r>
        <w:rPr>
          <w:rFonts w:hint="eastAsia"/>
        </w:rPr>
        <w:tab/>
      </w:r>
      <w:r>
        <w:rPr>
          <w:rFonts w:hint="eastAsia"/>
        </w:rPr>
        <w:t>总统由乌兹别克斯坦公民根据普遍、平等和直接选举的原则以无记名投票方式选举产生，任期七年。</w:t>
      </w:r>
    </w:p>
    <w:p w14:paraId="1E418DF4" w14:textId="77777777" w:rsidR="008E0880" w:rsidRDefault="00957948" w:rsidP="00957948">
      <w:pPr>
        <w:pStyle w:val="SingleTxtGC"/>
      </w:pPr>
      <w:r>
        <w:rPr>
          <w:rFonts w:hint="eastAsia"/>
        </w:rPr>
        <w:t>80.</w:t>
      </w:r>
      <w:r w:rsidR="008E0880">
        <w:tab/>
      </w:r>
      <w:r>
        <w:rPr>
          <w:rFonts w:hint="eastAsia"/>
        </w:rPr>
        <w:t>总统是公民权利和自由、乌兹别克斯坦共和国宪法和法律的保障者；总统可采取必要措施捍卫乌兹别克斯坦共和国的主权、安全、领土完整，执行涉及政府结构的决议；并在国内和在国际关系中代表乌兹别克斯坦共和国。</w:t>
      </w:r>
    </w:p>
    <w:p w14:paraId="2890D7B0" w14:textId="77777777" w:rsidR="008E0880" w:rsidRDefault="00957948" w:rsidP="00957948">
      <w:pPr>
        <w:pStyle w:val="SingleTxtGC"/>
      </w:pPr>
      <w:r>
        <w:rPr>
          <w:rFonts w:hint="eastAsia"/>
        </w:rPr>
        <w:t>81.</w:t>
      </w:r>
      <w:r>
        <w:rPr>
          <w:rFonts w:hint="eastAsia"/>
        </w:rPr>
        <w:tab/>
      </w:r>
      <w:r>
        <w:rPr>
          <w:rFonts w:hint="eastAsia"/>
        </w:rPr>
        <w:t>总统有权就与实施国家内外政策有关的重大问题向最高会议发表讲话；确保共和国最高权力机构和行政机构之间的合作；设立和撤销部委及其他共和国行政权力机构，并随后将有关这些问题的命令提交参议院批准；向参议院提名参议院议长职务候选人；经立法院批准，任命总理和内阁成员或解除其职务。</w:t>
      </w:r>
    </w:p>
    <w:p w14:paraId="28D97366" w14:textId="62827574" w:rsidR="00957948" w:rsidRDefault="004B5802" w:rsidP="004B5802">
      <w:pPr>
        <w:pStyle w:val="H23GC"/>
      </w:pPr>
      <w:r>
        <w:rPr>
          <w:rFonts w:hint="eastAsia"/>
        </w:rPr>
        <w:tab/>
      </w:r>
      <w:r>
        <w:rPr>
          <w:rFonts w:hint="eastAsia"/>
        </w:rPr>
        <w:tab/>
      </w:r>
      <w:r w:rsidR="00957948">
        <w:rPr>
          <w:rFonts w:hint="eastAsia"/>
        </w:rPr>
        <w:t>行政机关</w:t>
      </w:r>
    </w:p>
    <w:p w14:paraId="392CCC86" w14:textId="78CF5018" w:rsidR="00957948" w:rsidRDefault="00957948" w:rsidP="00957948">
      <w:pPr>
        <w:pStyle w:val="SingleTxtGC"/>
      </w:pPr>
      <w:r>
        <w:rPr>
          <w:rFonts w:hint="eastAsia"/>
        </w:rPr>
        <w:t>82.</w:t>
      </w:r>
      <w:r>
        <w:rPr>
          <w:rFonts w:hint="eastAsia"/>
        </w:rPr>
        <w:tab/>
      </w:r>
      <w:r>
        <w:rPr>
          <w:rFonts w:hint="eastAsia"/>
        </w:rPr>
        <w:t>行政权由内阁行使。内阁由乌兹别克斯坦共和国总理、副总理和部长组成。内阁当然成员包括卡拉卡尔帕克斯坦共和国政府首脑。</w:t>
      </w:r>
    </w:p>
    <w:p w14:paraId="06AEFA90" w14:textId="7D2D739E" w:rsidR="00957948" w:rsidRDefault="00957948" w:rsidP="00957948">
      <w:pPr>
        <w:pStyle w:val="SingleTxtGC"/>
      </w:pPr>
      <w:r>
        <w:rPr>
          <w:rFonts w:hint="eastAsia"/>
        </w:rPr>
        <w:t>83.</w:t>
      </w:r>
      <w:r>
        <w:rPr>
          <w:rFonts w:hint="eastAsia"/>
        </w:rPr>
        <w:tab/>
      </w:r>
      <w:r>
        <w:rPr>
          <w:rFonts w:hint="eastAsia"/>
        </w:rPr>
        <w:t>如果总理与立法院之间持续存在矛盾，经至少三分之一的议员向总统正式提出提议后，可将对总理的不信任案提交立法院讨论。如果立法院议员总数的至少三分之二投赞成票，对总理的不信任投票即被视为通过。在这种情况下，总统决定解除总理职务。同时，内阁全体成员与总理一起辞职。</w:t>
      </w:r>
    </w:p>
    <w:p w14:paraId="01CF1D8A" w14:textId="0AC9C025" w:rsidR="00957948" w:rsidRDefault="00957948" w:rsidP="00957948">
      <w:pPr>
        <w:pStyle w:val="SingleTxtGC"/>
      </w:pPr>
      <w:r>
        <w:rPr>
          <w:rFonts w:hint="eastAsia"/>
        </w:rPr>
        <w:t>84.</w:t>
      </w:r>
      <w:r>
        <w:rPr>
          <w:rFonts w:hint="eastAsia"/>
        </w:rPr>
        <w:tab/>
      </w:r>
      <w:r>
        <w:rPr>
          <w:rFonts w:hint="eastAsia"/>
        </w:rPr>
        <w:t>各州、区和市的行政机构由各州、区和市的行政长官领导。各州和塔什干市的行政长官由乌兹别克斯坦共和国总统依法任免。各区和市的行政长官由相应州或塔什干市的行政长官任免，并由相应的人民代表委员会批准。</w:t>
      </w:r>
    </w:p>
    <w:p w14:paraId="01ACE598" w14:textId="50CD734F" w:rsidR="00957948" w:rsidRDefault="00957948" w:rsidP="00957948">
      <w:pPr>
        <w:pStyle w:val="SingleTxtGC"/>
      </w:pPr>
      <w:r>
        <w:rPr>
          <w:rFonts w:hint="eastAsia"/>
        </w:rPr>
        <w:t>85.</w:t>
      </w:r>
      <w:r>
        <w:rPr>
          <w:rFonts w:hint="eastAsia"/>
        </w:rPr>
        <w:tab/>
      </w:r>
      <w:r>
        <w:rPr>
          <w:rFonts w:hint="eastAsia"/>
        </w:rPr>
        <w:t>近年来，乌兹别克斯坦开展了大规模的行政改革，目的是建立高效的治理体系，简化事项审议和决策程序，提倡注重实效，这是国家不断发展的重要前提，尤其是通过简政放权和推广数字技术，优化了政府机构的架构。</w:t>
      </w:r>
    </w:p>
    <w:p w14:paraId="60F09D02" w14:textId="57AF4EC8" w:rsidR="00957948" w:rsidRDefault="00957948" w:rsidP="00957948">
      <w:pPr>
        <w:pStyle w:val="SingleTxtGC"/>
      </w:pPr>
      <w:r>
        <w:rPr>
          <w:rFonts w:hint="eastAsia"/>
        </w:rPr>
        <w:t>86.</w:t>
      </w:r>
      <w:r w:rsidR="008E0880">
        <w:tab/>
      </w:r>
      <w:r>
        <w:rPr>
          <w:rFonts w:hint="eastAsia"/>
        </w:rPr>
        <w:t>为了减少官僚主义，并通过在国家机构的活动中引入现代管理原则改善公共服务的提供，取消了约</w:t>
      </w:r>
      <w:r>
        <w:rPr>
          <w:rFonts w:hint="eastAsia"/>
        </w:rPr>
        <w:t>30</w:t>
      </w:r>
      <w:r>
        <w:rPr>
          <w:rFonts w:hint="eastAsia"/>
        </w:rPr>
        <w:t>种执照和许可证，简化了</w:t>
      </w:r>
      <w:r>
        <w:rPr>
          <w:rFonts w:hint="eastAsia"/>
        </w:rPr>
        <w:t>70</w:t>
      </w:r>
      <w:r>
        <w:rPr>
          <w:rFonts w:hint="eastAsia"/>
        </w:rPr>
        <w:t>多项公共服务，取消了</w:t>
      </w:r>
      <w:r>
        <w:rPr>
          <w:rFonts w:hint="eastAsia"/>
        </w:rPr>
        <w:t>60</w:t>
      </w:r>
      <w:r>
        <w:rPr>
          <w:rFonts w:hint="eastAsia"/>
        </w:rPr>
        <w:t>多种国家机构要求提供的文件。</w:t>
      </w:r>
    </w:p>
    <w:p w14:paraId="4D8CF0DE" w14:textId="77777777" w:rsidR="008E0880" w:rsidRDefault="00957948" w:rsidP="00957948">
      <w:pPr>
        <w:pStyle w:val="SingleTxtGC"/>
      </w:pPr>
      <w:r>
        <w:rPr>
          <w:rFonts w:hint="eastAsia"/>
        </w:rPr>
        <w:t>87.</w:t>
      </w:r>
      <w:r>
        <w:rPr>
          <w:rFonts w:hint="eastAsia"/>
        </w:rPr>
        <w:tab/>
      </w:r>
      <w:r>
        <w:rPr>
          <w:rFonts w:hint="eastAsia"/>
        </w:rPr>
        <w:t>电子政务系统的用户数量已超过</w:t>
      </w:r>
      <w:r>
        <w:rPr>
          <w:rFonts w:hint="eastAsia"/>
        </w:rPr>
        <w:t>400</w:t>
      </w:r>
      <w:r>
        <w:rPr>
          <w:rFonts w:hint="eastAsia"/>
        </w:rPr>
        <w:t>万，通过该系统可访问</w:t>
      </w:r>
      <w:r>
        <w:rPr>
          <w:rFonts w:hint="eastAsia"/>
        </w:rPr>
        <w:t>130</w:t>
      </w:r>
      <w:r>
        <w:rPr>
          <w:rFonts w:hint="eastAsia"/>
        </w:rPr>
        <w:t>多个国家机构的网站。</w:t>
      </w:r>
      <w:r w:rsidR="00662097">
        <w:rPr>
          <w:rFonts w:hint="eastAsia"/>
        </w:rPr>
        <w:t>“</w:t>
      </w:r>
      <w:r>
        <w:rPr>
          <w:rFonts w:hint="eastAsia"/>
        </w:rPr>
        <w:t>互动式国家服务统一门户网站</w:t>
      </w:r>
      <w:r w:rsidR="00662097">
        <w:rPr>
          <w:rFonts w:hint="eastAsia"/>
        </w:rPr>
        <w:t>”</w:t>
      </w:r>
      <w:r>
        <w:rPr>
          <w:rFonts w:hint="eastAsia"/>
        </w:rPr>
        <w:t>上提供了近</w:t>
      </w:r>
      <w:r>
        <w:rPr>
          <w:rFonts w:hint="eastAsia"/>
        </w:rPr>
        <w:t>350</w:t>
      </w:r>
      <w:r>
        <w:rPr>
          <w:rFonts w:hint="eastAsia"/>
        </w:rPr>
        <w:t>种在线服务。</w:t>
      </w:r>
    </w:p>
    <w:p w14:paraId="09C44DB0" w14:textId="4444BBB1" w:rsidR="00957948" w:rsidRDefault="004B5802" w:rsidP="004B5802">
      <w:pPr>
        <w:pStyle w:val="H23GC"/>
      </w:pPr>
      <w:r>
        <w:rPr>
          <w:rFonts w:hint="eastAsia"/>
        </w:rPr>
        <w:tab/>
      </w:r>
      <w:r>
        <w:rPr>
          <w:rFonts w:hint="eastAsia"/>
        </w:rPr>
        <w:tab/>
      </w:r>
      <w:r w:rsidR="00957948">
        <w:rPr>
          <w:rFonts w:hint="eastAsia"/>
        </w:rPr>
        <w:t>司法机关</w:t>
      </w:r>
    </w:p>
    <w:p w14:paraId="4AE4FD5A" w14:textId="0C75A6A9" w:rsidR="00957948" w:rsidRDefault="00957948" w:rsidP="00957948">
      <w:pPr>
        <w:pStyle w:val="SingleTxtGC"/>
      </w:pPr>
      <w:r>
        <w:rPr>
          <w:rFonts w:hint="eastAsia"/>
        </w:rPr>
        <w:t>88.</w:t>
      </w:r>
      <w:r>
        <w:rPr>
          <w:rFonts w:hint="eastAsia"/>
        </w:rPr>
        <w:tab/>
      </w:r>
      <w:r>
        <w:rPr>
          <w:rFonts w:hint="eastAsia"/>
        </w:rPr>
        <w:t>乌兹别克斯坦共和国的司法部门独立于立法部门、行政部门、政党和其他民间社会机构。司法权由宪法法院、最高法院、军事法院、卡拉卡尔帕克斯坦共和国法院、各州和塔什干市法院，卡拉卡尔帕克斯坦共和国行政法院、各州和塔什干市行政法院，州际、州和市民事法院，州和市刑事法院，州际、州和市经济法院行使。不得设立特别法庭。</w:t>
      </w:r>
    </w:p>
    <w:p w14:paraId="4DD84A2C" w14:textId="3A774560" w:rsidR="00957948" w:rsidRDefault="00957948" w:rsidP="00957948">
      <w:pPr>
        <w:pStyle w:val="SingleTxtGC"/>
      </w:pPr>
      <w:r>
        <w:rPr>
          <w:rFonts w:hint="eastAsia"/>
        </w:rPr>
        <w:t>89.</w:t>
      </w:r>
      <w:r>
        <w:rPr>
          <w:rFonts w:hint="eastAsia"/>
        </w:rPr>
        <w:tab/>
      </w:r>
      <w:r>
        <w:rPr>
          <w:rFonts w:hint="eastAsia"/>
        </w:rPr>
        <w:t>乌兹别克斯坦共和国公民、外国公民和无国籍人士有权获得司法保护，以免受到国家或其他机构和官员的任何非法行为或决定的侵害，或对其生命和健康、荣誉和尊严、个人自由和财产及其他权利和自由的侵害。企业、机构和组织也有权获得司法保护。</w:t>
      </w:r>
    </w:p>
    <w:p w14:paraId="7DA26A13" w14:textId="6F51B9BC" w:rsidR="00957948" w:rsidRDefault="00957948" w:rsidP="00957948">
      <w:pPr>
        <w:pStyle w:val="SingleTxtGC"/>
      </w:pPr>
      <w:r>
        <w:rPr>
          <w:rFonts w:hint="eastAsia"/>
        </w:rPr>
        <w:t>90.</w:t>
      </w:r>
      <w:r>
        <w:rPr>
          <w:rFonts w:hint="eastAsia"/>
        </w:rPr>
        <w:tab/>
      </w:r>
      <w:r>
        <w:rPr>
          <w:rFonts w:hint="eastAsia"/>
        </w:rPr>
        <w:t>法官具有独立性，只服从法律。对法官的司法活动不得有任何干涉，违者依法惩处。法官经规定程序任命或选举产生，首任任期五年，可连任十年，此后可无限期任职。</w:t>
      </w:r>
    </w:p>
    <w:p w14:paraId="5ACC50EA" w14:textId="5A257431" w:rsidR="00957948" w:rsidRDefault="00957948" w:rsidP="00957948">
      <w:pPr>
        <w:pStyle w:val="SingleTxtGC"/>
      </w:pPr>
      <w:r>
        <w:rPr>
          <w:rFonts w:hint="eastAsia"/>
        </w:rPr>
        <w:t>91.</w:t>
      </w:r>
      <w:r>
        <w:rPr>
          <w:rFonts w:hint="eastAsia"/>
        </w:rPr>
        <w:tab/>
      </w:r>
      <w:r>
        <w:rPr>
          <w:rFonts w:hint="eastAsia"/>
        </w:rPr>
        <w:t>法院诉讼程序在线广播系统已经推出，可以在最高法院网站上跟踪法院案件的进展情况。经当事方申请并经主审法官同意，所有法院都可采用以录音方式记录庭审的系统，并利用这一系统编写庭审记录。</w:t>
      </w:r>
    </w:p>
    <w:p w14:paraId="6B48FE24" w14:textId="6E8A7B2F" w:rsidR="00957948" w:rsidRDefault="00957948" w:rsidP="00957948">
      <w:pPr>
        <w:pStyle w:val="SingleTxtGC"/>
      </w:pPr>
      <w:r>
        <w:rPr>
          <w:rFonts w:hint="eastAsia"/>
        </w:rPr>
        <w:t>92.</w:t>
      </w:r>
      <w:r>
        <w:rPr>
          <w:rFonts w:hint="eastAsia"/>
        </w:rPr>
        <w:tab/>
      </w:r>
      <w:r>
        <w:rPr>
          <w:rFonts w:hint="eastAsia"/>
        </w:rPr>
        <w:t>从实际拘留当事人之时起至对其提起诉讼时，必须保证当事人能够私下与律师会面。此外，如果没有理由让被拘留的嫌疑人或被告人的近亲参与诉讼程序，则禁止传唤其前往执法机构或对其进行询问。</w:t>
      </w:r>
    </w:p>
    <w:p w14:paraId="53B42883" w14:textId="77777777" w:rsidR="008E0880" w:rsidRDefault="00957948" w:rsidP="00957948">
      <w:pPr>
        <w:pStyle w:val="SingleTxtGC"/>
      </w:pPr>
      <w:r>
        <w:rPr>
          <w:rFonts w:hint="eastAsia"/>
        </w:rPr>
        <w:t>93.</w:t>
      </w:r>
      <w:r>
        <w:rPr>
          <w:rFonts w:hint="eastAsia"/>
        </w:rPr>
        <w:t>《</w:t>
      </w:r>
      <w:r>
        <w:rPr>
          <w:rFonts w:hint="eastAsia"/>
        </w:rPr>
        <w:t>2020-2023</w:t>
      </w:r>
      <w:r>
        <w:rPr>
          <w:rFonts w:hint="eastAsia"/>
        </w:rPr>
        <w:t>年司法工作数字化方案》规定，为上诉法院和最高上诉法院的法官自动分配案件，向所有参与者免费发送短信，通知其庭审时间和地点，在线向案件当事方提供法院判决书，并应其要求提供纸质判决书。</w:t>
      </w:r>
    </w:p>
    <w:p w14:paraId="6A4AA2D0" w14:textId="33014B57" w:rsidR="00957948" w:rsidRDefault="00957948" w:rsidP="00957948">
      <w:pPr>
        <w:pStyle w:val="SingleTxtGC"/>
      </w:pPr>
      <w:r>
        <w:rPr>
          <w:rFonts w:hint="eastAsia"/>
        </w:rPr>
        <w:t>94.</w:t>
      </w:r>
      <w:r>
        <w:rPr>
          <w:rFonts w:hint="eastAsia"/>
        </w:rPr>
        <w:tab/>
      </w:r>
      <w:r>
        <w:rPr>
          <w:rFonts w:hint="eastAsia"/>
        </w:rPr>
        <w:t>宪法法院负责审理涉及立法机关和行政机关制定的法律法规是否符合宪法规定的案件。宪法法院可裁定法律、法令、总统的决定和命令、政府决定、地方权力机构的决定、国家间条约和乌兹别克斯坦共和国的其他义务是否符合《宪法》；在总统签署宪法性法律和批准国际条约的法律前裁定其是否符合《宪法》；解释《宪法》和法律条款。如果有公民和法人认为在某一案件中适用的法律不符合《宪法》，侵犯了其宪法权利和自由，则宪法法院也负责审理他们提出的申诉。</w:t>
      </w:r>
    </w:p>
    <w:p w14:paraId="4C54E997" w14:textId="33FD6DFE" w:rsidR="00957948" w:rsidRDefault="00957948" w:rsidP="00957948">
      <w:pPr>
        <w:pStyle w:val="SingleTxtGC"/>
      </w:pPr>
      <w:r>
        <w:rPr>
          <w:rFonts w:hint="eastAsia"/>
        </w:rPr>
        <w:t>95.</w:t>
      </w:r>
      <w:r>
        <w:rPr>
          <w:rFonts w:hint="eastAsia"/>
        </w:rPr>
        <w:tab/>
      </w:r>
      <w:r>
        <w:rPr>
          <w:rFonts w:hint="eastAsia"/>
        </w:rPr>
        <w:t>最高法院是民事、刑事、经济和行政诉讼的最高司法机关。最高法院的裁决是终审裁决，在乌兹别克斯坦共和国全境具有约束力。最高法院有权监督下级法院的司法活动。最高法院院长及其副院长由最高会议参议院根据乌兹别克斯坦总统的提名选举产生，任期五年。</w:t>
      </w:r>
    </w:p>
    <w:p w14:paraId="5D074386" w14:textId="77777777" w:rsidR="008E0880" w:rsidRDefault="00957948" w:rsidP="00957948">
      <w:pPr>
        <w:pStyle w:val="SingleTxtGC"/>
      </w:pPr>
      <w:r>
        <w:rPr>
          <w:rFonts w:hint="eastAsia"/>
        </w:rPr>
        <w:t>96.</w:t>
      </w:r>
      <w:r>
        <w:rPr>
          <w:rFonts w:hint="eastAsia"/>
        </w:rPr>
        <w:tab/>
      </w:r>
      <w:r>
        <w:rPr>
          <w:rFonts w:hint="eastAsia"/>
        </w:rPr>
        <w:t>最高司法委员会是一个独立的司法机构，负责确保司法机构的组建，确保《宪法》规定的司法独立原则得到遵守。最高司法委员会主席及副主席由最高会议参议院根据总统提名选举产生，任期五年。</w:t>
      </w:r>
    </w:p>
    <w:p w14:paraId="70923280" w14:textId="608597EE" w:rsidR="00957948" w:rsidRDefault="004B5802" w:rsidP="004B5802">
      <w:pPr>
        <w:pStyle w:val="H23GC"/>
      </w:pPr>
      <w:r>
        <w:rPr>
          <w:rFonts w:hint="eastAsia"/>
        </w:rPr>
        <w:tab/>
      </w:r>
      <w:r>
        <w:rPr>
          <w:rFonts w:hint="eastAsia"/>
        </w:rPr>
        <w:tab/>
      </w:r>
      <w:r w:rsidR="00957948">
        <w:rPr>
          <w:rFonts w:hint="eastAsia"/>
        </w:rPr>
        <w:t>乌兹别克斯坦共和国的选举制度</w:t>
      </w:r>
    </w:p>
    <w:p w14:paraId="33A840E0" w14:textId="612CA666" w:rsidR="00957948" w:rsidRDefault="00957948" w:rsidP="00957948">
      <w:pPr>
        <w:pStyle w:val="SingleTxtGC"/>
      </w:pPr>
      <w:r>
        <w:rPr>
          <w:rFonts w:hint="eastAsia"/>
        </w:rPr>
        <w:t>97.</w:t>
      </w:r>
      <w:r>
        <w:rPr>
          <w:rFonts w:hint="eastAsia"/>
        </w:rPr>
        <w:tab/>
        <w:t>2019</w:t>
      </w:r>
      <w:r>
        <w:rPr>
          <w:rFonts w:hint="eastAsia"/>
        </w:rPr>
        <w:t>年</w:t>
      </w:r>
      <w:r>
        <w:rPr>
          <w:rFonts w:hint="eastAsia"/>
        </w:rPr>
        <w:t>6</w:t>
      </w:r>
      <w:r>
        <w:rPr>
          <w:rFonts w:hint="eastAsia"/>
        </w:rPr>
        <w:t>月</w:t>
      </w:r>
      <w:r>
        <w:rPr>
          <w:rFonts w:hint="eastAsia"/>
        </w:rPr>
        <w:t>25</w:t>
      </w:r>
      <w:r>
        <w:rPr>
          <w:rFonts w:hint="eastAsia"/>
        </w:rPr>
        <w:t>日通过的《选举法》落实了公认的国际法准则和原则以及国际组织</w:t>
      </w:r>
      <w:r>
        <w:rPr>
          <w:rFonts w:hint="eastAsia"/>
        </w:rPr>
        <w:t>(</w:t>
      </w:r>
      <w:r>
        <w:rPr>
          <w:rFonts w:hint="eastAsia"/>
        </w:rPr>
        <w:t>联合国、欧安组织</w:t>
      </w:r>
      <w:r>
        <w:rPr>
          <w:rFonts w:hint="eastAsia"/>
        </w:rPr>
        <w:t>/</w:t>
      </w:r>
      <w:r>
        <w:rPr>
          <w:rFonts w:hint="eastAsia"/>
        </w:rPr>
        <w:t>民主人权办</w:t>
      </w:r>
      <w:r>
        <w:rPr>
          <w:rFonts w:hint="eastAsia"/>
        </w:rPr>
        <w:t>)</w:t>
      </w:r>
      <w:r>
        <w:rPr>
          <w:rFonts w:hint="eastAsia"/>
        </w:rPr>
        <w:t>的建议。</w:t>
      </w:r>
    </w:p>
    <w:p w14:paraId="58CDAC43" w14:textId="4076F730" w:rsidR="00957948" w:rsidRDefault="00957948" w:rsidP="00957948">
      <w:pPr>
        <w:pStyle w:val="SingleTxtGC"/>
      </w:pPr>
      <w:r>
        <w:rPr>
          <w:rFonts w:hint="eastAsia"/>
        </w:rPr>
        <w:t>98.</w:t>
      </w:r>
      <w:r>
        <w:rPr>
          <w:rFonts w:hint="eastAsia"/>
        </w:rPr>
        <w:tab/>
      </w:r>
      <w:r>
        <w:rPr>
          <w:rFonts w:hint="eastAsia"/>
        </w:rPr>
        <w:t>乌兹别克斯坦共和国公民享有选举国家权力代表机构代表和被选举进入国家权力代表机构的权利，也有权参加全民公决。每位选民一人一票。选举权、平等权以及表达自由受到法律的保护。</w:t>
      </w:r>
    </w:p>
    <w:p w14:paraId="65566CD7" w14:textId="046692FE" w:rsidR="00957948" w:rsidRDefault="00957948" w:rsidP="00957948">
      <w:pPr>
        <w:pStyle w:val="SingleTxtGC"/>
      </w:pPr>
      <w:r>
        <w:rPr>
          <w:rFonts w:hint="eastAsia"/>
        </w:rPr>
        <w:t>99.</w:t>
      </w:r>
      <w:r>
        <w:rPr>
          <w:rFonts w:hint="eastAsia"/>
        </w:rPr>
        <w:tab/>
      </w:r>
      <w:r>
        <w:rPr>
          <w:rFonts w:hint="eastAsia"/>
        </w:rPr>
        <w:t>选举在普遍、平等和直接选举的基础上以无记名投票方式进行。年满</w:t>
      </w:r>
      <w:r>
        <w:rPr>
          <w:rFonts w:hint="eastAsia"/>
        </w:rPr>
        <w:t>18</w:t>
      </w:r>
      <w:r>
        <w:rPr>
          <w:rFonts w:hint="eastAsia"/>
        </w:rPr>
        <w:t>岁的乌兹别克斯坦共和国公民享有选举权。</w:t>
      </w:r>
    </w:p>
    <w:p w14:paraId="3F9A6087" w14:textId="094DE588" w:rsidR="00957948" w:rsidRDefault="00957948" w:rsidP="00CC73DC">
      <w:pPr>
        <w:pStyle w:val="SingleTxtGC"/>
        <w:tabs>
          <w:tab w:val="clear" w:pos="1565"/>
          <w:tab w:val="left" w:pos="1701"/>
        </w:tabs>
      </w:pPr>
      <w:r>
        <w:rPr>
          <w:rFonts w:hint="eastAsia"/>
        </w:rPr>
        <w:t>10</w:t>
      </w:r>
      <w:r w:rsidR="008E0880">
        <w:rPr>
          <w:rFonts w:hint="eastAsia"/>
        </w:rPr>
        <w:t>0.</w:t>
      </w:r>
      <w:r w:rsidR="008E0880">
        <w:rPr>
          <w:rFonts w:hint="eastAsia"/>
        </w:rPr>
        <w:tab/>
      </w:r>
      <w:r>
        <w:rPr>
          <w:rFonts w:hint="eastAsia"/>
        </w:rPr>
        <w:t>法律规定，将居住在国外的乌兹别克斯坦公民</w:t>
      </w:r>
      <w:r>
        <w:rPr>
          <w:rFonts w:hint="eastAsia"/>
        </w:rPr>
        <w:t>(</w:t>
      </w:r>
      <w:r>
        <w:rPr>
          <w:rFonts w:hint="eastAsia"/>
        </w:rPr>
        <w:t>无论其在外交使团是否有领事登记</w:t>
      </w:r>
      <w:r>
        <w:rPr>
          <w:rFonts w:hint="eastAsia"/>
        </w:rPr>
        <w:t>)</w:t>
      </w:r>
      <w:r>
        <w:rPr>
          <w:rFonts w:hint="eastAsia"/>
        </w:rPr>
        <w:t>列入选民名单的程序，法律也规定了在国外选民居住地或工作地使用便携式投票箱投票的法律依据。</w:t>
      </w:r>
    </w:p>
    <w:p w14:paraId="2075EE84" w14:textId="1481ED79" w:rsidR="00957948" w:rsidRDefault="00957948" w:rsidP="00CC73DC">
      <w:pPr>
        <w:pStyle w:val="SingleTxtGC"/>
        <w:tabs>
          <w:tab w:val="clear" w:pos="1565"/>
          <w:tab w:val="left" w:pos="1701"/>
        </w:tabs>
      </w:pPr>
      <w:r>
        <w:rPr>
          <w:rFonts w:hint="eastAsia"/>
        </w:rPr>
        <w:t>10</w:t>
      </w:r>
      <w:r w:rsidR="008E0880">
        <w:rPr>
          <w:rFonts w:hint="eastAsia"/>
        </w:rPr>
        <w:t>1.</w:t>
      </w:r>
      <w:r w:rsidR="008E0880">
        <w:rPr>
          <w:rFonts w:hint="eastAsia"/>
        </w:rPr>
        <w:tab/>
      </w:r>
      <w:r>
        <w:rPr>
          <w:rFonts w:hint="eastAsia"/>
        </w:rPr>
        <w:t>《选举法》为选民提供了明确的程序，使其能够对选举筹备和举行过程的各个阶段所做出的决定提出上诉。该法规定了选举委员会审议个人和法人就选举的组织、进行和计票提出申诉的程序。</w:t>
      </w:r>
    </w:p>
    <w:p w14:paraId="674BFEC4" w14:textId="2843CCAB" w:rsidR="00957948" w:rsidRDefault="00957948" w:rsidP="00CC73DC">
      <w:pPr>
        <w:pStyle w:val="SingleTxtGC"/>
        <w:tabs>
          <w:tab w:val="clear" w:pos="1565"/>
          <w:tab w:val="left" w:pos="1701"/>
        </w:tabs>
      </w:pPr>
      <w:r>
        <w:rPr>
          <w:rFonts w:hint="eastAsia"/>
        </w:rPr>
        <w:t>10</w:t>
      </w:r>
      <w:r w:rsidR="008E0880">
        <w:rPr>
          <w:rFonts w:hint="eastAsia"/>
        </w:rPr>
        <w:t>2.</w:t>
      </w:r>
      <w:r w:rsidR="008E0880">
        <w:rPr>
          <w:rFonts w:hint="eastAsia"/>
        </w:rPr>
        <w:tab/>
      </w:r>
      <w:r>
        <w:rPr>
          <w:rFonts w:hint="eastAsia"/>
        </w:rPr>
        <w:t>根据《选举法》，任何公民都可以向选区选举委员会报告选民名单中的错误或不准确之处。选区选举委员会必须在</w:t>
      </w:r>
      <w:r>
        <w:rPr>
          <w:rFonts w:hint="eastAsia"/>
        </w:rPr>
        <w:t>24</w:t>
      </w:r>
      <w:r>
        <w:rPr>
          <w:rFonts w:hint="eastAsia"/>
        </w:rPr>
        <w:t>小时内对申诉进行核查，并更正错误或不准确之处，或提供驳回申请的合理答复。在这种情况下，可就选区选举委员会的行动和决定向法院提出上诉。政党、政党候选人或其代理人、观察员和选民可就选举委员会的决定向法院提出上诉。</w:t>
      </w:r>
    </w:p>
    <w:p w14:paraId="6979839C" w14:textId="3E910A9B" w:rsidR="00957948" w:rsidRDefault="00957948" w:rsidP="00CC73DC">
      <w:pPr>
        <w:pStyle w:val="SingleTxtGC"/>
        <w:tabs>
          <w:tab w:val="clear" w:pos="1565"/>
          <w:tab w:val="left" w:pos="1701"/>
        </w:tabs>
      </w:pPr>
      <w:r>
        <w:rPr>
          <w:rFonts w:hint="eastAsia"/>
        </w:rPr>
        <w:t>103.</w:t>
      </w:r>
      <w:r>
        <w:rPr>
          <w:rFonts w:hint="eastAsia"/>
        </w:rPr>
        <w:tab/>
      </w:r>
      <w:r>
        <w:rPr>
          <w:rFonts w:hint="eastAsia"/>
        </w:rPr>
        <w:t>所有公民，不论其社会背景、种族、民族、性别、语言、教育程度、个人身份、社会地位或财产状况如何，均享有平等的选举权。任何公民不得同时担任两个以上国家权力代表机构的代表。</w:t>
      </w:r>
    </w:p>
    <w:p w14:paraId="75BAF2C7" w14:textId="0F1FCF20" w:rsidR="00957948" w:rsidRDefault="00957948" w:rsidP="00CC73DC">
      <w:pPr>
        <w:pStyle w:val="SingleTxtGC"/>
        <w:tabs>
          <w:tab w:val="clear" w:pos="1565"/>
          <w:tab w:val="left" w:pos="1701"/>
        </w:tabs>
      </w:pPr>
      <w:r>
        <w:rPr>
          <w:rFonts w:hint="eastAsia"/>
        </w:rPr>
        <w:t>104.</w:t>
      </w:r>
      <w:r>
        <w:rPr>
          <w:rFonts w:hint="eastAsia"/>
        </w:rPr>
        <w:tab/>
      </w:r>
      <w:r>
        <w:rPr>
          <w:rFonts w:hint="eastAsia"/>
        </w:rPr>
        <w:t>法院认定无法律行为能力的公民，以及法院判处剥夺自由的个人不享有被选举权。法院认定无法律行为能力的公民，以及因犯有严重和特别严重的罪行而被法院判处剥夺自由的个人，如要剥夺其选举权，只能依照法律并根据法院判决进行。在任何其他情况下，都不允许直接或间接限制公民的选举权。</w:t>
      </w:r>
    </w:p>
    <w:p w14:paraId="2000A6D8" w14:textId="63B7C84A" w:rsidR="00957948" w:rsidRDefault="00957948" w:rsidP="00CC73DC">
      <w:pPr>
        <w:pStyle w:val="SingleTxtGC"/>
        <w:tabs>
          <w:tab w:val="clear" w:pos="1565"/>
          <w:tab w:val="left" w:pos="1701"/>
        </w:tabs>
      </w:pPr>
      <w:r>
        <w:rPr>
          <w:rFonts w:hint="eastAsia"/>
        </w:rPr>
        <w:t>105.</w:t>
      </w:r>
      <w:r>
        <w:rPr>
          <w:rFonts w:hint="eastAsia"/>
        </w:rPr>
        <w:tab/>
      </w:r>
      <w:r>
        <w:rPr>
          <w:rFonts w:hint="eastAsia"/>
        </w:rPr>
        <w:t>设立中央选举委员会，负责组织和举行选举和最高会议要求的全民公决；中央选举委员会的基本活动原则是独立、合法、合议、透明和公正。中央选举委员会是领导选举委员会系统的常设机构，其工作以《宪法》和法律为指导。</w:t>
      </w:r>
    </w:p>
    <w:p w14:paraId="540D6B55" w14:textId="00EEC43F" w:rsidR="00957948" w:rsidRDefault="00957948" w:rsidP="00CC73DC">
      <w:pPr>
        <w:pStyle w:val="SingleTxtGC"/>
        <w:tabs>
          <w:tab w:val="clear" w:pos="1565"/>
          <w:tab w:val="left" w:pos="1701"/>
        </w:tabs>
      </w:pPr>
      <w:r>
        <w:rPr>
          <w:rFonts w:hint="eastAsia"/>
        </w:rPr>
        <w:t>106.</w:t>
      </w:r>
      <w:r>
        <w:rPr>
          <w:rFonts w:hint="eastAsia"/>
        </w:rPr>
        <w:tab/>
      </w:r>
      <w:r>
        <w:rPr>
          <w:rFonts w:hint="eastAsia"/>
        </w:rPr>
        <w:t>根据《选举法》，选举和全民公决由选举委员会组织和实施。选举委员会负责筹备和举行选举、实现和保护公民的选举权，并监督这些权利的落实情况。</w:t>
      </w:r>
    </w:p>
    <w:p w14:paraId="21DB84EE" w14:textId="1DE2ED45" w:rsidR="00957948" w:rsidRDefault="00957948" w:rsidP="00CC73DC">
      <w:pPr>
        <w:pStyle w:val="SingleTxtGC"/>
        <w:tabs>
          <w:tab w:val="clear" w:pos="1565"/>
          <w:tab w:val="left" w:pos="1701"/>
        </w:tabs>
      </w:pPr>
      <w:r>
        <w:rPr>
          <w:rFonts w:hint="eastAsia"/>
        </w:rPr>
        <w:t>107.</w:t>
      </w:r>
      <w:r w:rsidR="006C711C">
        <w:tab/>
      </w:r>
      <w:r>
        <w:rPr>
          <w:rFonts w:hint="eastAsia"/>
        </w:rPr>
        <w:t>根据</w:t>
      </w:r>
      <w:r>
        <w:rPr>
          <w:rFonts w:hint="eastAsia"/>
        </w:rPr>
        <w:t>2019</w:t>
      </w:r>
      <w:r>
        <w:rPr>
          <w:rFonts w:hint="eastAsia"/>
        </w:rPr>
        <w:t>年选举结果，有五个党派在立法院拥有代表席位，它们是：企业家和实业界人士运动</w:t>
      </w:r>
      <w:r>
        <w:rPr>
          <w:rFonts w:hint="eastAsia"/>
        </w:rPr>
        <w:t>-</w:t>
      </w:r>
      <w:r>
        <w:rPr>
          <w:rFonts w:hint="eastAsia"/>
        </w:rPr>
        <w:t>乌兹别克斯坦自由民主党，</w:t>
      </w:r>
      <w:r>
        <w:rPr>
          <w:rFonts w:hint="eastAsia"/>
        </w:rPr>
        <w:t>53</w:t>
      </w:r>
      <w:r>
        <w:rPr>
          <w:rFonts w:hint="eastAsia"/>
        </w:rPr>
        <w:t>席；“民族复兴”民主党，</w:t>
      </w:r>
      <w:r>
        <w:rPr>
          <w:rFonts w:hint="eastAsia"/>
        </w:rPr>
        <w:t>36</w:t>
      </w:r>
      <w:r>
        <w:rPr>
          <w:rFonts w:hint="eastAsia"/>
        </w:rPr>
        <w:t>席；</w:t>
      </w:r>
      <w:r w:rsidR="00662097">
        <w:rPr>
          <w:rFonts w:hint="eastAsia"/>
        </w:rPr>
        <w:t>“</w:t>
      </w:r>
      <w:r>
        <w:rPr>
          <w:rFonts w:hint="eastAsia"/>
        </w:rPr>
        <w:t>公正</w:t>
      </w:r>
      <w:r w:rsidR="00662097">
        <w:rPr>
          <w:rFonts w:hint="eastAsia"/>
        </w:rPr>
        <w:t>”</w:t>
      </w:r>
      <w:r>
        <w:rPr>
          <w:rFonts w:hint="eastAsia"/>
        </w:rPr>
        <w:t>社会民主党，</w:t>
      </w:r>
      <w:r>
        <w:rPr>
          <w:rFonts w:hint="eastAsia"/>
        </w:rPr>
        <w:t>24</w:t>
      </w:r>
      <w:r>
        <w:rPr>
          <w:rFonts w:hint="eastAsia"/>
        </w:rPr>
        <w:t>席；乌兹别克斯坦人民民主党，</w:t>
      </w:r>
      <w:r>
        <w:rPr>
          <w:rFonts w:hint="eastAsia"/>
        </w:rPr>
        <w:t>22</w:t>
      </w:r>
      <w:r>
        <w:rPr>
          <w:rFonts w:hint="eastAsia"/>
        </w:rPr>
        <w:t>席；生态党，</w:t>
      </w:r>
      <w:r>
        <w:rPr>
          <w:rFonts w:hint="eastAsia"/>
        </w:rPr>
        <w:t>15</w:t>
      </w:r>
      <w:r>
        <w:rPr>
          <w:rFonts w:hint="eastAsia"/>
        </w:rPr>
        <w:t>席。</w:t>
      </w:r>
    </w:p>
    <w:p w14:paraId="7D876B42" w14:textId="0ECF19FA" w:rsidR="00957948" w:rsidRDefault="00957948" w:rsidP="00CC73DC">
      <w:pPr>
        <w:pStyle w:val="SingleTxtGC"/>
        <w:tabs>
          <w:tab w:val="clear" w:pos="1565"/>
          <w:tab w:val="left" w:pos="1701"/>
        </w:tabs>
      </w:pPr>
      <w:r>
        <w:rPr>
          <w:rFonts w:hint="eastAsia"/>
        </w:rPr>
        <w:t>108.</w:t>
      </w:r>
      <w:r>
        <w:rPr>
          <w:rFonts w:hint="eastAsia"/>
        </w:rPr>
        <w:tab/>
      </w:r>
      <w:r>
        <w:rPr>
          <w:rFonts w:hint="eastAsia"/>
        </w:rPr>
        <w:t>立法院共有</w:t>
      </w:r>
      <w:r>
        <w:rPr>
          <w:rFonts w:hint="eastAsia"/>
        </w:rPr>
        <w:t>48</w:t>
      </w:r>
      <w:r>
        <w:rPr>
          <w:rFonts w:hint="eastAsia"/>
        </w:rPr>
        <w:t>名女性议员、</w:t>
      </w:r>
      <w:r>
        <w:rPr>
          <w:rFonts w:hint="eastAsia"/>
        </w:rPr>
        <w:t>102</w:t>
      </w:r>
      <w:r>
        <w:rPr>
          <w:rFonts w:hint="eastAsia"/>
        </w:rPr>
        <w:t>名男性议员，</w:t>
      </w:r>
      <w:r>
        <w:rPr>
          <w:rFonts w:hint="eastAsia"/>
        </w:rPr>
        <w:t>30</w:t>
      </w:r>
      <w:r>
        <w:rPr>
          <w:rFonts w:hint="eastAsia"/>
        </w:rPr>
        <w:t>岁以下的议员占议员总数的</w:t>
      </w:r>
      <w:r>
        <w:rPr>
          <w:rFonts w:hint="eastAsia"/>
        </w:rPr>
        <w:t>6%</w:t>
      </w:r>
      <w:r>
        <w:rPr>
          <w:rFonts w:hint="eastAsia"/>
        </w:rPr>
        <w:t>，</w:t>
      </w:r>
      <w:r>
        <w:rPr>
          <w:rFonts w:hint="eastAsia"/>
        </w:rPr>
        <w:t>30</w:t>
      </w:r>
      <w:r>
        <w:rPr>
          <w:rFonts w:hint="eastAsia"/>
        </w:rPr>
        <w:t>至</w:t>
      </w:r>
      <w:r>
        <w:rPr>
          <w:rFonts w:hint="eastAsia"/>
        </w:rPr>
        <w:t>50</w:t>
      </w:r>
      <w:r>
        <w:rPr>
          <w:rFonts w:hint="eastAsia"/>
        </w:rPr>
        <w:t>岁的议员占</w:t>
      </w:r>
      <w:r>
        <w:rPr>
          <w:rFonts w:hint="eastAsia"/>
        </w:rPr>
        <w:t>65%</w:t>
      </w:r>
      <w:r>
        <w:rPr>
          <w:rFonts w:hint="eastAsia"/>
        </w:rPr>
        <w:t>，</w:t>
      </w:r>
      <w:r>
        <w:rPr>
          <w:rFonts w:hint="eastAsia"/>
        </w:rPr>
        <w:t>50</w:t>
      </w:r>
      <w:r>
        <w:rPr>
          <w:rFonts w:hint="eastAsia"/>
        </w:rPr>
        <w:t>岁以上的议员占</w:t>
      </w:r>
      <w:r>
        <w:rPr>
          <w:rFonts w:hint="eastAsia"/>
        </w:rPr>
        <w:t>29%</w:t>
      </w:r>
      <w:r>
        <w:rPr>
          <w:rFonts w:hint="eastAsia"/>
        </w:rPr>
        <w:t>。最年轻的当选议员为</w:t>
      </w:r>
      <w:r>
        <w:rPr>
          <w:rFonts w:hint="eastAsia"/>
        </w:rPr>
        <w:t>26</w:t>
      </w:r>
      <w:r>
        <w:rPr>
          <w:rFonts w:hint="eastAsia"/>
        </w:rPr>
        <w:t>岁，最年长的议员为</w:t>
      </w:r>
      <w:r>
        <w:rPr>
          <w:rFonts w:hint="eastAsia"/>
        </w:rPr>
        <w:t>71</w:t>
      </w:r>
      <w:r>
        <w:rPr>
          <w:rFonts w:hint="eastAsia"/>
        </w:rPr>
        <w:t>岁。议员平均年龄为</w:t>
      </w:r>
      <w:r>
        <w:rPr>
          <w:rFonts w:hint="eastAsia"/>
        </w:rPr>
        <w:t>46</w:t>
      </w:r>
      <w:r>
        <w:rPr>
          <w:rFonts w:hint="eastAsia"/>
        </w:rPr>
        <w:t>岁。</w:t>
      </w:r>
    </w:p>
    <w:p w14:paraId="17B31B72" w14:textId="77777777" w:rsidR="006C711C" w:rsidRDefault="00957948" w:rsidP="00CC73DC">
      <w:pPr>
        <w:pStyle w:val="SingleTxtGC"/>
        <w:tabs>
          <w:tab w:val="clear" w:pos="1565"/>
          <w:tab w:val="left" w:pos="1701"/>
        </w:tabs>
      </w:pPr>
      <w:r>
        <w:rPr>
          <w:rFonts w:hint="eastAsia"/>
        </w:rPr>
        <w:t>109.</w:t>
      </w:r>
      <w:r w:rsidR="006C711C">
        <w:tab/>
      </w:r>
      <w:r>
        <w:rPr>
          <w:rFonts w:hint="eastAsia"/>
        </w:rPr>
        <w:t>乌兹别克族议员人数为</w:t>
      </w:r>
      <w:r>
        <w:rPr>
          <w:rFonts w:hint="eastAsia"/>
        </w:rPr>
        <w:t>130</w:t>
      </w:r>
      <w:r>
        <w:rPr>
          <w:rFonts w:hint="eastAsia"/>
        </w:rPr>
        <w:t>人，占总数的</w:t>
      </w:r>
      <w:r>
        <w:rPr>
          <w:rFonts w:hint="eastAsia"/>
        </w:rPr>
        <w:t>87%</w:t>
      </w:r>
      <w:r>
        <w:rPr>
          <w:rFonts w:hint="eastAsia"/>
        </w:rPr>
        <w:t>，其他民族议员人数为</w:t>
      </w:r>
      <w:r>
        <w:rPr>
          <w:rFonts w:hint="eastAsia"/>
        </w:rPr>
        <w:t>20</w:t>
      </w:r>
      <w:r>
        <w:rPr>
          <w:rFonts w:hint="eastAsia"/>
        </w:rPr>
        <w:t>人，占</w:t>
      </w:r>
      <w:r>
        <w:rPr>
          <w:rFonts w:hint="eastAsia"/>
        </w:rPr>
        <w:t>13%</w:t>
      </w:r>
      <w:r>
        <w:rPr>
          <w:rFonts w:hint="eastAsia"/>
        </w:rPr>
        <w:t>，其中包括</w:t>
      </w:r>
      <w:r>
        <w:rPr>
          <w:rFonts w:hint="eastAsia"/>
        </w:rPr>
        <w:t>5</w:t>
      </w:r>
      <w:r>
        <w:rPr>
          <w:rFonts w:hint="eastAsia"/>
        </w:rPr>
        <w:t>名卡拉卡尔帕克族议员、</w:t>
      </w:r>
      <w:r>
        <w:rPr>
          <w:rFonts w:hint="eastAsia"/>
        </w:rPr>
        <w:t>5</w:t>
      </w:r>
      <w:r>
        <w:rPr>
          <w:rFonts w:hint="eastAsia"/>
        </w:rPr>
        <w:t>名俄罗斯族议员、</w:t>
      </w:r>
      <w:r>
        <w:rPr>
          <w:rFonts w:hint="eastAsia"/>
        </w:rPr>
        <w:t>3</w:t>
      </w:r>
      <w:r>
        <w:rPr>
          <w:rFonts w:hint="eastAsia"/>
        </w:rPr>
        <w:t>名哈萨克族议员、</w:t>
      </w:r>
      <w:r>
        <w:rPr>
          <w:rFonts w:hint="eastAsia"/>
        </w:rPr>
        <w:t>3</w:t>
      </w:r>
      <w:r>
        <w:rPr>
          <w:rFonts w:hint="eastAsia"/>
        </w:rPr>
        <w:t>名塔吉克族议员、</w:t>
      </w:r>
      <w:r>
        <w:rPr>
          <w:rFonts w:hint="eastAsia"/>
        </w:rPr>
        <w:t>2</w:t>
      </w:r>
      <w:r>
        <w:rPr>
          <w:rFonts w:hint="eastAsia"/>
        </w:rPr>
        <w:t>名朝鲜族议员、</w:t>
      </w:r>
      <w:r>
        <w:rPr>
          <w:rFonts w:hint="eastAsia"/>
        </w:rPr>
        <w:t>1</w:t>
      </w:r>
      <w:r>
        <w:rPr>
          <w:rFonts w:hint="eastAsia"/>
        </w:rPr>
        <w:t>名土库曼族议员和</w:t>
      </w:r>
      <w:r>
        <w:rPr>
          <w:rFonts w:hint="eastAsia"/>
        </w:rPr>
        <w:t>1</w:t>
      </w:r>
      <w:r>
        <w:rPr>
          <w:rFonts w:hint="eastAsia"/>
        </w:rPr>
        <w:t>名吉尔吉斯族议员。</w:t>
      </w:r>
    </w:p>
    <w:p w14:paraId="4F2ACA26" w14:textId="4A897DFC" w:rsidR="00957948" w:rsidRDefault="00957948" w:rsidP="00323E72">
      <w:pPr>
        <w:pStyle w:val="HChGC"/>
      </w:pPr>
      <w:r>
        <w:rPr>
          <w:rFonts w:hint="eastAsia"/>
        </w:rPr>
        <w:tab/>
      </w:r>
      <w:r>
        <w:rPr>
          <w:rFonts w:hint="eastAsia"/>
        </w:rPr>
        <w:t>二</w:t>
      </w:r>
      <w:r>
        <w:rPr>
          <w:rFonts w:hint="eastAsia"/>
        </w:rPr>
        <w:t>.</w:t>
      </w:r>
      <w:r>
        <w:rPr>
          <w:rFonts w:hint="eastAsia"/>
        </w:rPr>
        <w:tab/>
      </w:r>
      <w:r>
        <w:rPr>
          <w:rFonts w:hint="eastAsia"/>
        </w:rPr>
        <w:t>保护和促进人权的总体框架</w:t>
      </w:r>
    </w:p>
    <w:p w14:paraId="3799E15B" w14:textId="77777777" w:rsidR="00957948" w:rsidRPr="00323E72" w:rsidRDefault="00957948" w:rsidP="00323E72">
      <w:pPr>
        <w:pStyle w:val="H1GC"/>
        <w:rPr>
          <w:rFonts w:asciiTheme="majorBidi" w:hAnsiTheme="majorBidi" w:cstheme="majorBidi"/>
        </w:rPr>
      </w:pPr>
      <w:r w:rsidRPr="00323E72">
        <w:rPr>
          <w:rFonts w:asciiTheme="majorBidi" w:hAnsiTheme="majorBidi" w:cstheme="majorBidi"/>
        </w:rPr>
        <w:tab/>
        <w:t>С.</w:t>
      </w:r>
      <w:r w:rsidRPr="00323E72">
        <w:rPr>
          <w:rFonts w:asciiTheme="majorBidi" w:hAnsiTheme="majorBidi" w:cstheme="majorBidi"/>
        </w:rPr>
        <w:tab/>
      </w:r>
      <w:r w:rsidRPr="00323E72">
        <w:rPr>
          <w:rFonts w:asciiTheme="majorBidi" w:hAnsiTheme="majorBidi" w:cstheme="majorBidi"/>
        </w:rPr>
        <w:t>采用国际人权标准情况</w:t>
      </w:r>
    </w:p>
    <w:p w14:paraId="256739D3" w14:textId="0BDD3971" w:rsidR="00957948" w:rsidRDefault="004B5802" w:rsidP="004B5802">
      <w:pPr>
        <w:pStyle w:val="H23GC"/>
      </w:pPr>
      <w:r>
        <w:tab/>
      </w:r>
      <w:r>
        <w:rPr>
          <w:rFonts w:hint="eastAsia"/>
        </w:rPr>
        <w:tab/>
      </w:r>
      <w:r w:rsidR="00957948">
        <w:rPr>
          <w:rFonts w:hint="eastAsia"/>
        </w:rPr>
        <w:t>批准主要国际人权文书情况</w:t>
      </w:r>
    </w:p>
    <w:p w14:paraId="04221E5C" w14:textId="64C084E0" w:rsidR="00957948" w:rsidRDefault="00957948" w:rsidP="00CC73DC">
      <w:pPr>
        <w:pStyle w:val="SingleTxtGC"/>
        <w:tabs>
          <w:tab w:val="clear" w:pos="1565"/>
          <w:tab w:val="left" w:pos="1701"/>
        </w:tabs>
      </w:pPr>
      <w:r>
        <w:rPr>
          <w:rFonts w:hint="eastAsia"/>
        </w:rPr>
        <w:t>110.</w:t>
      </w:r>
      <w:r>
        <w:rPr>
          <w:rFonts w:hint="eastAsia"/>
        </w:rPr>
        <w:tab/>
      </w:r>
      <w:r>
        <w:rPr>
          <w:rFonts w:hint="eastAsia"/>
        </w:rPr>
        <w:t>乌兹别克斯坦加入了以下国际人权法核心文书：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544"/>
        <w:gridCol w:w="1559"/>
        <w:gridCol w:w="1133"/>
        <w:gridCol w:w="1134"/>
      </w:tblGrid>
      <w:tr w:rsidR="00356EBC" w:rsidRPr="00C96BB4" w14:paraId="09D07DE8" w14:textId="77777777" w:rsidTr="00356EBC">
        <w:trPr>
          <w:cantSplit/>
          <w:tblHeader/>
        </w:trPr>
        <w:tc>
          <w:tcPr>
            <w:tcW w:w="3544" w:type="dxa"/>
            <w:tcBorders>
              <w:top w:val="single" w:sz="4" w:space="0" w:color="auto"/>
              <w:bottom w:val="single" w:sz="12" w:space="0" w:color="auto"/>
            </w:tcBorders>
            <w:shd w:val="clear" w:color="auto" w:fill="auto"/>
            <w:vAlign w:val="bottom"/>
          </w:tcPr>
          <w:p w14:paraId="07ABA780" w14:textId="77777777" w:rsidR="00C52A1D" w:rsidRPr="00C96BB4" w:rsidRDefault="00C52A1D" w:rsidP="00F54047">
            <w:pPr>
              <w:pStyle w:val="a4"/>
              <w:rPr>
                <w:lang w:val="ru-RU"/>
              </w:rPr>
            </w:pPr>
            <w:r w:rsidRPr="00C96BB4">
              <w:rPr>
                <w:rFonts w:hint="eastAsia"/>
              </w:rPr>
              <w:t>条约</w:t>
            </w:r>
            <w:r w:rsidRPr="00C96BB4">
              <w:rPr>
                <w:lang w:val="ru-RU"/>
              </w:rPr>
              <w:t>名称</w:t>
            </w:r>
          </w:p>
        </w:tc>
        <w:tc>
          <w:tcPr>
            <w:tcW w:w="1559" w:type="dxa"/>
            <w:tcBorders>
              <w:top w:val="single" w:sz="4" w:space="0" w:color="auto"/>
              <w:bottom w:val="single" w:sz="12" w:space="0" w:color="auto"/>
            </w:tcBorders>
            <w:shd w:val="clear" w:color="auto" w:fill="auto"/>
            <w:vAlign w:val="bottom"/>
          </w:tcPr>
          <w:p w14:paraId="5F458D80" w14:textId="77777777" w:rsidR="00C52A1D" w:rsidRPr="00C96BB4" w:rsidRDefault="00C52A1D" w:rsidP="00356EBC">
            <w:pPr>
              <w:pStyle w:val="a4"/>
              <w:ind w:right="0"/>
            </w:pPr>
            <w:r w:rsidRPr="00C96BB4">
              <w:rPr>
                <w:lang w:val="ru-RU"/>
              </w:rPr>
              <w:t>加入</w:t>
            </w:r>
            <w:r w:rsidRPr="00C96BB4">
              <w:rPr>
                <w:rFonts w:hint="eastAsia"/>
                <w:lang w:val="fr-CH"/>
              </w:rPr>
              <w:t>日期</w:t>
            </w:r>
          </w:p>
        </w:tc>
        <w:tc>
          <w:tcPr>
            <w:tcW w:w="1133" w:type="dxa"/>
            <w:tcBorders>
              <w:top w:val="single" w:sz="4" w:space="0" w:color="auto"/>
              <w:bottom w:val="single" w:sz="12" w:space="0" w:color="auto"/>
            </w:tcBorders>
            <w:shd w:val="clear" w:color="auto" w:fill="auto"/>
            <w:vAlign w:val="bottom"/>
          </w:tcPr>
          <w:p w14:paraId="0A524397" w14:textId="5636A8CD" w:rsidR="00C52A1D" w:rsidRPr="00C96BB4" w:rsidRDefault="00C52A1D" w:rsidP="00F54047">
            <w:pPr>
              <w:pStyle w:val="a4"/>
              <w:rPr>
                <w:lang w:val="ru-RU"/>
              </w:rPr>
            </w:pPr>
            <w:r w:rsidRPr="00C96BB4">
              <w:rPr>
                <w:lang w:val="ru-RU"/>
              </w:rPr>
              <w:t>保留意见</w:t>
            </w:r>
            <w:r w:rsidR="00356EBC">
              <w:rPr>
                <w:lang w:val="ru-RU"/>
              </w:rPr>
              <w:br/>
            </w:r>
            <w:r w:rsidRPr="00C96BB4">
              <w:rPr>
                <w:rFonts w:hint="eastAsia"/>
              </w:rPr>
              <w:t>及</w:t>
            </w:r>
            <w:r w:rsidRPr="00C96BB4">
              <w:rPr>
                <w:lang w:val="ru-RU"/>
              </w:rPr>
              <w:t>声明</w:t>
            </w:r>
          </w:p>
        </w:tc>
        <w:tc>
          <w:tcPr>
            <w:tcW w:w="1134" w:type="dxa"/>
            <w:tcBorders>
              <w:top w:val="single" w:sz="4" w:space="0" w:color="auto"/>
              <w:bottom w:val="single" w:sz="12" w:space="0" w:color="auto"/>
            </w:tcBorders>
            <w:shd w:val="clear" w:color="auto" w:fill="auto"/>
            <w:vAlign w:val="bottom"/>
          </w:tcPr>
          <w:p w14:paraId="10F7B467" w14:textId="09F69C30" w:rsidR="00C52A1D" w:rsidRPr="00C96BB4" w:rsidRDefault="00C52A1D" w:rsidP="00F54047">
            <w:pPr>
              <w:pStyle w:val="a4"/>
              <w:rPr>
                <w:lang w:val="ru-RU"/>
              </w:rPr>
            </w:pPr>
            <w:r w:rsidRPr="00C96BB4">
              <w:rPr>
                <w:rFonts w:hint="eastAsia"/>
                <w:lang w:val="ru"/>
              </w:rPr>
              <w:t>克减、例外</w:t>
            </w:r>
            <w:r w:rsidR="00356EBC">
              <w:rPr>
                <w:lang w:val="ru"/>
              </w:rPr>
              <w:br/>
            </w:r>
            <w:r w:rsidRPr="00C96BB4">
              <w:rPr>
                <w:lang w:val="ru-RU"/>
              </w:rPr>
              <w:t>或限制</w:t>
            </w:r>
          </w:p>
        </w:tc>
      </w:tr>
      <w:tr w:rsidR="00356EBC" w:rsidRPr="00C96BB4" w14:paraId="7B2FA63B" w14:textId="77777777" w:rsidTr="00356EBC">
        <w:trPr>
          <w:cantSplit/>
          <w:trHeight w:hRule="exact" w:val="113"/>
          <w:tblHeader/>
        </w:trPr>
        <w:tc>
          <w:tcPr>
            <w:tcW w:w="3544" w:type="dxa"/>
            <w:tcBorders>
              <w:top w:val="single" w:sz="12" w:space="0" w:color="auto"/>
            </w:tcBorders>
            <w:shd w:val="clear" w:color="auto" w:fill="auto"/>
          </w:tcPr>
          <w:p w14:paraId="1E7AE062" w14:textId="77777777" w:rsidR="00C52A1D" w:rsidRPr="00C96BB4" w:rsidRDefault="00C52A1D" w:rsidP="00F54047">
            <w:pPr>
              <w:pStyle w:val="a5"/>
              <w:overflowPunct/>
              <w:spacing w:after="120"/>
              <w:jc w:val="left"/>
              <w:rPr>
                <w:lang w:val="ru-RU"/>
              </w:rPr>
            </w:pPr>
          </w:p>
        </w:tc>
        <w:tc>
          <w:tcPr>
            <w:tcW w:w="1559" w:type="dxa"/>
            <w:tcBorders>
              <w:top w:val="single" w:sz="12" w:space="0" w:color="auto"/>
            </w:tcBorders>
            <w:shd w:val="clear" w:color="auto" w:fill="auto"/>
          </w:tcPr>
          <w:p w14:paraId="6AFEE4CB" w14:textId="77777777" w:rsidR="00C52A1D" w:rsidRPr="00C96BB4" w:rsidRDefault="00C52A1D" w:rsidP="00356EBC">
            <w:pPr>
              <w:pStyle w:val="a5"/>
              <w:overflowPunct/>
              <w:spacing w:after="120"/>
              <w:ind w:right="0"/>
              <w:jc w:val="left"/>
              <w:rPr>
                <w:lang w:val="ru-RU"/>
              </w:rPr>
            </w:pPr>
          </w:p>
        </w:tc>
        <w:tc>
          <w:tcPr>
            <w:tcW w:w="1133" w:type="dxa"/>
            <w:tcBorders>
              <w:top w:val="single" w:sz="12" w:space="0" w:color="auto"/>
            </w:tcBorders>
            <w:shd w:val="clear" w:color="auto" w:fill="auto"/>
          </w:tcPr>
          <w:p w14:paraId="4F9C2DBD" w14:textId="77777777" w:rsidR="00C52A1D" w:rsidRPr="00C96BB4" w:rsidRDefault="00C52A1D" w:rsidP="00F54047">
            <w:pPr>
              <w:pStyle w:val="a5"/>
              <w:overflowPunct/>
              <w:spacing w:after="120"/>
              <w:jc w:val="left"/>
              <w:rPr>
                <w:lang w:val="ru-RU"/>
              </w:rPr>
            </w:pPr>
          </w:p>
        </w:tc>
        <w:tc>
          <w:tcPr>
            <w:tcW w:w="1134" w:type="dxa"/>
            <w:tcBorders>
              <w:top w:val="single" w:sz="12" w:space="0" w:color="auto"/>
            </w:tcBorders>
            <w:shd w:val="clear" w:color="auto" w:fill="auto"/>
          </w:tcPr>
          <w:p w14:paraId="35939E60" w14:textId="77777777" w:rsidR="00C52A1D" w:rsidRPr="00C96BB4" w:rsidRDefault="00C52A1D" w:rsidP="00F54047">
            <w:pPr>
              <w:pStyle w:val="a5"/>
              <w:overflowPunct/>
              <w:spacing w:after="120"/>
              <w:jc w:val="left"/>
              <w:rPr>
                <w:lang w:val="ru-RU"/>
              </w:rPr>
            </w:pPr>
          </w:p>
        </w:tc>
      </w:tr>
      <w:tr w:rsidR="00356EBC" w:rsidRPr="00C96BB4" w14:paraId="2FB1DEFE" w14:textId="77777777" w:rsidTr="00356EBC">
        <w:trPr>
          <w:cantSplit/>
        </w:trPr>
        <w:tc>
          <w:tcPr>
            <w:tcW w:w="3544" w:type="dxa"/>
            <w:shd w:val="clear" w:color="auto" w:fill="auto"/>
          </w:tcPr>
          <w:p w14:paraId="6E093212" w14:textId="77777777" w:rsidR="00C52A1D" w:rsidRPr="00C96BB4" w:rsidRDefault="00C52A1D" w:rsidP="00F54047">
            <w:pPr>
              <w:pStyle w:val="a5"/>
              <w:overflowPunct/>
              <w:spacing w:after="120"/>
              <w:jc w:val="left"/>
              <w:rPr>
                <w:lang w:val="ru-RU"/>
              </w:rPr>
            </w:pPr>
            <w:r w:rsidRPr="00C96BB4">
              <w:rPr>
                <w:rFonts w:hint="eastAsia"/>
              </w:rPr>
              <w:t>《经济社会文化权利国际公约》</w:t>
            </w:r>
            <w:r>
              <w:rPr>
                <w:lang w:val="ru-RU"/>
              </w:rPr>
              <w:t>(1966</w:t>
            </w:r>
            <w:r w:rsidRPr="00C96BB4">
              <w:rPr>
                <w:lang w:val="ru-RU"/>
              </w:rPr>
              <w:t>年</w:t>
            </w:r>
            <w:r>
              <w:rPr>
                <w:lang w:val="ru-RU"/>
              </w:rPr>
              <w:t>)</w:t>
            </w:r>
          </w:p>
        </w:tc>
        <w:tc>
          <w:tcPr>
            <w:tcW w:w="1559" w:type="dxa"/>
            <w:shd w:val="clear" w:color="auto" w:fill="auto"/>
          </w:tcPr>
          <w:p w14:paraId="71D2DA7E" w14:textId="413FE34A" w:rsidR="00C52A1D" w:rsidRPr="00C96BB4" w:rsidRDefault="00C52A1D" w:rsidP="00356EBC">
            <w:pPr>
              <w:pStyle w:val="a5"/>
              <w:overflowPunct/>
              <w:spacing w:after="120"/>
              <w:ind w:right="0"/>
              <w:jc w:val="left"/>
              <w:rPr>
                <w:lang w:val="ru-RU"/>
              </w:rPr>
            </w:pPr>
            <w:r>
              <w:rPr>
                <w:lang w:val="ru-RU"/>
              </w:rPr>
              <w:t>1995</w:t>
            </w:r>
            <w:r w:rsidRPr="00C96BB4">
              <w:rPr>
                <w:lang w:val="ru-RU"/>
              </w:rPr>
              <w:t>年</w:t>
            </w:r>
            <w:r>
              <w:rPr>
                <w:lang w:val="ru-RU"/>
              </w:rPr>
              <w:t>8</w:t>
            </w:r>
            <w:r w:rsidRPr="00C96BB4">
              <w:rPr>
                <w:lang w:val="ru-RU"/>
              </w:rPr>
              <w:t>月</w:t>
            </w:r>
            <w:r>
              <w:rPr>
                <w:lang w:val="ru-RU"/>
              </w:rPr>
              <w:t>31</w:t>
            </w:r>
            <w:r w:rsidRPr="00C96BB4">
              <w:rPr>
                <w:lang w:val="ru-RU"/>
              </w:rPr>
              <w:t>日</w:t>
            </w:r>
          </w:p>
        </w:tc>
        <w:tc>
          <w:tcPr>
            <w:tcW w:w="1133" w:type="dxa"/>
            <w:shd w:val="clear" w:color="auto" w:fill="auto"/>
          </w:tcPr>
          <w:p w14:paraId="4114FAA6"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5CE09B47"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193A46EF" w14:textId="77777777" w:rsidTr="00356EBC">
        <w:trPr>
          <w:cantSplit/>
        </w:trPr>
        <w:tc>
          <w:tcPr>
            <w:tcW w:w="3544" w:type="dxa"/>
            <w:shd w:val="clear" w:color="auto" w:fill="auto"/>
          </w:tcPr>
          <w:p w14:paraId="55C474D6" w14:textId="77777777" w:rsidR="00C52A1D" w:rsidRPr="00C96BB4" w:rsidRDefault="00C52A1D" w:rsidP="00F54047">
            <w:pPr>
              <w:pStyle w:val="a5"/>
              <w:overflowPunct/>
              <w:spacing w:after="120"/>
              <w:jc w:val="left"/>
              <w:rPr>
                <w:lang w:val="ru-RU"/>
              </w:rPr>
            </w:pPr>
            <w:r w:rsidRPr="00C96BB4">
              <w:rPr>
                <w:rFonts w:hint="eastAsia"/>
              </w:rPr>
              <w:t>《公民及政治权利国际公约》</w:t>
            </w:r>
            <w:r>
              <w:rPr>
                <w:lang w:val="ru-RU"/>
              </w:rPr>
              <w:t>(1966</w:t>
            </w:r>
            <w:r w:rsidRPr="00C96BB4">
              <w:rPr>
                <w:lang w:val="ru-RU"/>
              </w:rPr>
              <w:t>年</w:t>
            </w:r>
            <w:r>
              <w:rPr>
                <w:lang w:val="ru-RU"/>
              </w:rPr>
              <w:t>)</w:t>
            </w:r>
          </w:p>
        </w:tc>
        <w:tc>
          <w:tcPr>
            <w:tcW w:w="1559" w:type="dxa"/>
            <w:shd w:val="clear" w:color="auto" w:fill="auto"/>
          </w:tcPr>
          <w:p w14:paraId="6CC32947" w14:textId="77777777" w:rsidR="00C52A1D" w:rsidRPr="00C96BB4" w:rsidRDefault="00C52A1D" w:rsidP="00356EBC">
            <w:pPr>
              <w:pStyle w:val="a5"/>
              <w:overflowPunct/>
              <w:spacing w:after="120"/>
              <w:ind w:right="0"/>
              <w:jc w:val="left"/>
              <w:rPr>
                <w:lang w:val="ru-RU"/>
              </w:rPr>
            </w:pPr>
            <w:r>
              <w:rPr>
                <w:lang w:val="ru-RU"/>
              </w:rPr>
              <w:t>1995</w:t>
            </w:r>
            <w:r w:rsidRPr="00C96BB4">
              <w:rPr>
                <w:lang w:val="ru-RU"/>
              </w:rPr>
              <w:t>年</w:t>
            </w:r>
            <w:r>
              <w:rPr>
                <w:lang w:val="ru-RU"/>
              </w:rPr>
              <w:t>8</w:t>
            </w:r>
            <w:r w:rsidRPr="00C96BB4">
              <w:rPr>
                <w:lang w:val="ru-RU"/>
              </w:rPr>
              <w:t>月</w:t>
            </w:r>
            <w:r>
              <w:rPr>
                <w:lang w:val="ru-RU"/>
              </w:rPr>
              <w:t>31</w:t>
            </w:r>
            <w:r w:rsidRPr="00C96BB4">
              <w:rPr>
                <w:lang w:val="ru-RU"/>
              </w:rPr>
              <w:t>日</w:t>
            </w:r>
          </w:p>
        </w:tc>
        <w:tc>
          <w:tcPr>
            <w:tcW w:w="1133" w:type="dxa"/>
            <w:shd w:val="clear" w:color="auto" w:fill="auto"/>
          </w:tcPr>
          <w:p w14:paraId="16138C72"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06FFAA70"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5BC3C1B9" w14:textId="77777777" w:rsidTr="00356EBC">
        <w:trPr>
          <w:cantSplit/>
        </w:trPr>
        <w:tc>
          <w:tcPr>
            <w:tcW w:w="3544" w:type="dxa"/>
            <w:shd w:val="clear" w:color="auto" w:fill="auto"/>
          </w:tcPr>
          <w:p w14:paraId="6BBFF3CC" w14:textId="77777777" w:rsidR="00C52A1D" w:rsidRPr="00C96BB4" w:rsidRDefault="00C52A1D" w:rsidP="00F54047">
            <w:pPr>
              <w:pStyle w:val="a5"/>
              <w:overflowPunct/>
              <w:spacing w:after="120"/>
              <w:jc w:val="left"/>
              <w:rPr>
                <w:lang w:val="ru-RU"/>
              </w:rPr>
            </w:pPr>
            <w:r w:rsidRPr="00C96BB4">
              <w:rPr>
                <w:rFonts w:hint="eastAsia"/>
                <w:lang w:val="ru-RU"/>
              </w:rPr>
              <w:t>《</w:t>
            </w:r>
            <w:r w:rsidRPr="00C96BB4">
              <w:rPr>
                <w:lang w:val="ru-RU"/>
              </w:rPr>
              <w:t>公民</w:t>
            </w:r>
            <w:r w:rsidRPr="00C96BB4">
              <w:rPr>
                <w:rFonts w:hint="eastAsia"/>
                <w:lang w:val="ru-RU"/>
              </w:rPr>
              <w:t>及</w:t>
            </w:r>
            <w:r w:rsidRPr="00C96BB4">
              <w:rPr>
                <w:lang w:val="ru-RU"/>
              </w:rPr>
              <w:t>政治权利国际公约任择议定书</w:t>
            </w:r>
            <w:r w:rsidRPr="00C96BB4">
              <w:rPr>
                <w:rFonts w:hint="eastAsia"/>
                <w:lang w:val="ru-RU"/>
              </w:rPr>
              <w:t>》</w:t>
            </w:r>
            <w:r w:rsidRPr="00C96BB4">
              <w:rPr>
                <w:lang w:val="ru-RU"/>
              </w:rPr>
              <w:br/>
            </w:r>
            <w:r>
              <w:rPr>
                <w:lang w:val="ru-RU"/>
              </w:rPr>
              <w:t>(1966)</w:t>
            </w:r>
          </w:p>
        </w:tc>
        <w:tc>
          <w:tcPr>
            <w:tcW w:w="1559" w:type="dxa"/>
            <w:shd w:val="clear" w:color="auto" w:fill="auto"/>
          </w:tcPr>
          <w:p w14:paraId="3DF8C30F" w14:textId="77777777" w:rsidR="00C52A1D" w:rsidRPr="00C96BB4" w:rsidRDefault="00C52A1D" w:rsidP="00356EBC">
            <w:pPr>
              <w:pStyle w:val="a5"/>
              <w:overflowPunct/>
              <w:spacing w:after="120"/>
              <w:ind w:right="0"/>
              <w:jc w:val="left"/>
              <w:rPr>
                <w:lang w:val="ru-RU"/>
              </w:rPr>
            </w:pPr>
            <w:r>
              <w:rPr>
                <w:lang w:val="ru-RU"/>
              </w:rPr>
              <w:t>1995</w:t>
            </w:r>
            <w:r w:rsidRPr="00C96BB4">
              <w:rPr>
                <w:lang w:val="ru-RU"/>
              </w:rPr>
              <w:t>年</w:t>
            </w:r>
            <w:r>
              <w:rPr>
                <w:lang w:val="ru-RU"/>
              </w:rPr>
              <w:t>8</w:t>
            </w:r>
            <w:r w:rsidRPr="00C96BB4">
              <w:rPr>
                <w:lang w:val="ru-RU"/>
              </w:rPr>
              <w:t>月</w:t>
            </w:r>
            <w:r>
              <w:rPr>
                <w:lang w:val="ru-RU"/>
              </w:rPr>
              <w:t>31</w:t>
            </w:r>
            <w:r w:rsidRPr="00C96BB4">
              <w:rPr>
                <w:lang w:val="ru-RU"/>
              </w:rPr>
              <w:t>日</w:t>
            </w:r>
          </w:p>
        </w:tc>
        <w:tc>
          <w:tcPr>
            <w:tcW w:w="1133" w:type="dxa"/>
            <w:shd w:val="clear" w:color="auto" w:fill="auto"/>
          </w:tcPr>
          <w:p w14:paraId="0B5FEA4C"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79AC22E6"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74B086FE" w14:textId="77777777" w:rsidTr="00356EBC">
        <w:trPr>
          <w:cantSplit/>
        </w:trPr>
        <w:tc>
          <w:tcPr>
            <w:tcW w:w="3544" w:type="dxa"/>
            <w:shd w:val="clear" w:color="auto" w:fill="auto"/>
          </w:tcPr>
          <w:p w14:paraId="7FEBACE5" w14:textId="77777777" w:rsidR="00C52A1D" w:rsidRPr="00C96BB4" w:rsidRDefault="00C52A1D" w:rsidP="00F54047">
            <w:pPr>
              <w:pStyle w:val="a5"/>
              <w:overflowPunct/>
              <w:spacing w:after="120"/>
              <w:jc w:val="left"/>
              <w:rPr>
                <w:lang w:val="ru-RU"/>
              </w:rPr>
            </w:pPr>
            <w:r w:rsidRPr="00C96BB4">
              <w:rPr>
                <w:rFonts w:hint="eastAsia"/>
                <w:lang w:val="ru-RU"/>
              </w:rPr>
              <w:t>《旨在废除死刑的〈公民权利和政治权利国际公约〉第二项任意议定书</w:t>
            </w:r>
            <w:r w:rsidRPr="00C96BB4">
              <w:rPr>
                <w:lang w:val="ru-RU"/>
              </w:rPr>
              <w:t>》</w:t>
            </w:r>
            <w:r>
              <w:rPr>
                <w:lang w:val="ru-RU"/>
              </w:rPr>
              <w:t>(1989</w:t>
            </w:r>
            <w:r w:rsidRPr="00C96BB4">
              <w:rPr>
                <w:lang w:val="ru-RU"/>
              </w:rPr>
              <w:t>年</w:t>
            </w:r>
            <w:r>
              <w:rPr>
                <w:lang w:val="ru-RU"/>
              </w:rPr>
              <w:t>)</w:t>
            </w:r>
          </w:p>
        </w:tc>
        <w:tc>
          <w:tcPr>
            <w:tcW w:w="1559" w:type="dxa"/>
            <w:shd w:val="clear" w:color="auto" w:fill="auto"/>
          </w:tcPr>
          <w:p w14:paraId="0F54D377" w14:textId="77777777" w:rsidR="00C52A1D" w:rsidRPr="003D1F35" w:rsidRDefault="00C52A1D" w:rsidP="00356EBC">
            <w:pPr>
              <w:pStyle w:val="a5"/>
              <w:overflowPunct/>
              <w:spacing w:after="120"/>
              <w:ind w:right="0"/>
              <w:jc w:val="left"/>
              <w:rPr>
                <w:spacing w:val="-4"/>
                <w:lang w:val="ru-RU"/>
              </w:rPr>
            </w:pPr>
            <w:r w:rsidRPr="003D1F35">
              <w:rPr>
                <w:spacing w:val="-4"/>
                <w:lang w:val="ru-RU"/>
              </w:rPr>
              <w:t>2008</w:t>
            </w:r>
            <w:r w:rsidRPr="003D1F35">
              <w:rPr>
                <w:spacing w:val="-4"/>
                <w:lang w:val="ru-RU"/>
              </w:rPr>
              <w:t>年</w:t>
            </w:r>
            <w:r w:rsidRPr="003D1F35">
              <w:rPr>
                <w:spacing w:val="-4"/>
                <w:lang w:val="ru-RU"/>
              </w:rPr>
              <w:t>12</w:t>
            </w:r>
            <w:r w:rsidRPr="003D1F35">
              <w:rPr>
                <w:spacing w:val="-4"/>
                <w:lang w:val="ru-RU"/>
              </w:rPr>
              <w:t>月</w:t>
            </w:r>
            <w:r w:rsidRPr="003D1F35">
              <w:rPr>
                <w:spacing w:val="-4"/>
                <w:lang w:val="ru-RU"/>
              </w:rPr>
              <w:t>10</w:t>
            </w:r>
            <w:r w:rsidRPr="003D1F35">
              <w:rPr>
                <w:spacing w:val="-4"/>
                <w:lang w:val="ru-RU"/>
              </w:rPr>
              <w:t>日</w:t>
            </w:r>
          </w:p>
        </w:tc>
        <w:tc>
          <w:tcPr>
            <w:tcW w:w="1133" w:type="dxa"/>
            <w:shd w:val="clear" w:color="auto" w:fill="auto"/>
          </w:tcPr>
          <w:p w14:paraId="444142E3"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16AFE352"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78349E4E" w14:textId="77777777" w:rsidTr="00356EBC">
        <w:trPr>
          <w:cantSplit/>
        </w:trPr>
        <w:tc>
          <w:tcPr>
            <w:tcW w:w="3544" w:type="dxa"/>
            <w:shd w:val="clear" w:color="auto" w:fill="auto"/>
          </w:tcPr>
          <w:p w14:paraId="3337C60B" w14:textId="77777777" w:rsidR="00C52A1D" w:rsidRPr="00C96BB4" w:rsidRDefault="00C52A1D" w:rsidP="00F54047">
            <w:pPr>
              <w:pStyle w:val="a5"/>
              <w:overflowPunct/>
              <w:spacing w:after="120"/>
              <w:jc w:val="left"/>
              <w:rPr>
                <w:lang w:val="ru-RU"/>
              </w:rPr>
            </w:pPr>
            <w:r w:rsidRPr="00C96BB4">
              <w:rPr>
                <w:rFonts w:hint="eastAsia"/>
              </w:rPr>
              <w:t>《消除一切形式种族歧视国际公约》</w:t>
            </w:r>
            <w:r w:rsidRPr="00C96BB4">
              <w:rPr>
                <w:lang w:val="ru-RU"/>
              </w:rPr>
              <w:br/>
            </w:r>
            <w:r>
              <w:rPr>
                <w:lang w:val="ru-RU"/>
              </w:rPr>
              <w:t>(1965</w:t>
            </w:r>
            <w:r w:rsidRPr="00C96BB4">
              <w:rPr>
                <w:rFonts w:hint="eastAsia"/>
              </w:rPr>
              <w:t>年</w:t>
            </w:r>
            <w:r>
              <w:rPr>
                <w:lang w:val="ru-RU"/>
              </w:rPr>
              <w:t>)</w:t>
            </w:r>
          </w:p>
        </w:tc>
        <w:tc>
          <w:tcPr>
            <w:tcW w:w="1559" w:type="dxa"/>
            <w:shd w:val="clear" w:color="auto" w:fill="auto"/>
          </w:tcPr>
          <w:p w14:paraId="7DB572ED" w14:textId="77777777" w:rsidR="00C52A1D" w:rsidRPr="00C96BB4" w:rsidRDefault="00C52A1D" w:rsidP="00356EBC">
            <w:pPr>
              <w:pStyle w:val="a5"/>
              <w:overflowPunct/>
              <w:spacing w:after="120"/>
              <w:ind w:right="0"/>
              <w:jc w:val="left"/>
              <w:rPr>
                <w:lang w:val="ru-RU"/>
              </w:rPr>
            </w:pPr>
            <w:r>
              <w:rPr>
                <w:lang w:val="ru-RU"/>
              </w:rPr>
              <w:t>1995</w:t>
            </w:r>
            <w:r w:rsidRPr="00C96BB4">
              <w:rPr>
                <w:lang w:val="ru-RU"/>
              </w:rPr>
              <w:t>年</w:t>
            </w:r>
            <w:r>
              <w:rPr>
                <w:lang w:val="ru-RU"/>
              </w:rPr>
              <w:t>8</w:t>
            </w:r>
            <w:r w:rsidRPr="00C96BB4">
              <w:rPr>
                <w:lang w:val="ru-RU"/>
              </w:rPr>
              <w:t>月</w:t>
            </w:r>
            <w:r>
              <w:rPr>
                <w:lang w:val="ru-RU"/>
              </w:rPr>
              <w:t>31</w:t>
            </w:r>
            <w:r w:rsidRPr="00C96BB4">
              <w:rPr>
                <w:lang w:val="ru-RU"/>
              </w:rPr>
              <w:t>日</w:t>
            </w:r>
          </w:p>
        </w:tc>
        <w:tc>
          <w:tcPr>
            <w:tcW w:w="1133" w:type="dxa"/>
            <w:shd w:val="clear" w:color="auto" w:fill="auto"/>
          </w:tcPr>
          <w:p w14:paraId="3506F39F"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66BCE89C"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1D5A42C7" w14:textId="77777777" w:rsidTr="00356EBC">
        <w:trPr>
          <w:cantSplit/>
        </w:trPr>
        <w:tc>
          <w:tcPr>
            <w:tcW w:w="3544" w:type="dxa"/>
            <w:shd w:val="clear" w:color="auto" w:fill="auto"/>
          </w:tcPr>
          <w:p w14:paraId="15AA1D49" w14:textId="77777777" w:rsidR="00C52A1D" w:rsidRPr="00C96BB4" w:rsidRDefault="00C52A1D" w:rsidP="00F54047">
            <w:pPr>
              <w:pStyle w:val="a5"/>
              <w:overflowPunct/>
              <w:spacing w:after="120"/>
              <w:jc w:val="left"/>
              <w:rPr>
                <w:lang w:val="ru-RU"/>
              </w:rPr>
            </w:pPr>
            <w:r w:rsidRPr="00C96BB4">
              <w:rPr>
                <w:rFonts w:hint="eastAsia"/>
                <w:lang w:val="ru-RU"/>
              </w:rPr>
              <w:t>《</w:t>
            </w:r>
            <w:r w:rsidRPr="00C96BB4">
              <w:rPr>
                <w:lang w:val="ru-RU"/>
              </w:rPr>
              <w:t>消除对妇女一切形式歧视公约》</w:t>
            </w:r>
            <w:r w:rsidRPr="00C96BB4">
              <w:rPr>
                <w:lang w:val="ru-RU"/>
              </w:rPr>
              <w:br/>
            </w:r>
            <w:r>
              <w:rPr>
                <w:lang w:val="ru-RU"/>
              </w:rPr>
              <w:t>(1979</w:t>
            </w:r>
            <w:r w:rsidRPr="00C96BB4">
              <w:rPr>
                <w:lang w:val="ru-RU"/>
              </w:rPr>
              <w:t>年</w:t>
            </w:r>
            <w:r>
              <w:rPr>
                <w:lang w:val="ru-RU"/>
              </w:rPr>
              <w:t>)</w:t>
            </w:r>
          </w:p>
        </w:tc>
        <w:tc>
          <w:tcPr>
            <w:tcW w:w="1559" w:type="dxa"/>
            <w:shd w:val="clear" w:color="auto" w:fill="auto"/>
          </w:tcPr>
          <w:p w14:paraId="3A32323E" w14:textId="77777777" w:rsidR="00C52A1D" w:rsidRPr="00C96BB4" w:rsidRDefault="00C52A1D" w:rsidP="00356EBC">
            <w:pPr>
              <w:pStyle w:val="a5"/>
              <w:overflowPunct/>
              <w:spacing w:after="120"/>
              <w:ind w:right="0"/>
              <w:jc w:val="left"/>
              <w:rPr>
                <w:lang w:val="ru-RU"/>
              </w:rPr>
            </w:pPr>
            <w:r>
              <w:rPr>
                <w:lang w:val="ru-RU"/>
              </w:rPr>
              <w:t>1995</w:t>
            </w:r>
            <w:r w:rsidRPr="00C96BB4">
              <w:rPr>
                <w:lang w:val="ru-RU"/>
              </w:rPr>
              <w:t>年</w:t>
            </w:r>
            <w:r>
              <w:rPr>
                <w:lang w:val="ru-RU"/>
              </w:rPr>
              <w:t>5</w:t>
            </w:r>
            <w:r w:rsidRPr="00C96BB4">
              <w:rPr>
                <w:lang w:val="ru-RU"/>
              </w:rPr>
              <w:t>月</w:t>
            </w:r>
            <w:r>
              <w:rPr>
                <w:lang w:val="ru-RU"/>
              </w:rPr>
              <w:t>6</w:t>
            </w:r>
            <w:r w:rsidRPr="00C96BB4">
              <w:rPr>
                <w:lang w:val="ru-RU"/>
              </w:rPr>
              <w:t>日</w:t>
            </w:r>
          </w:p>
        </w:tc>
        <w:tc>
          <w:tcPr>
            <w:tcW w:w="1133" w:type="dxa"/>
            <w:shd w:val="clear" w:color="auto" w:fill="auto"/>
          </w:tcPr>
          <w:p w14:paraId="32BE3B42"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46F4186F"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0C9E0EA6" w14:textId="77777777" w:rsidTr="00356EBC">
        <w:trPr>
          <w:cantSplit/>
        </w:trPr>
        <w:tc>
          <w:tcPr>
            <w:tcW w:w="3544" w:type="dxa"/>
            <w:shd w:val="clear" w:color="auto" w:fill="auto"/>
          </w:tcPr>
          <w:p w14:paraId="2AC087B6" w14:textId="77777777" w:rsidR="00C52A1D" w:rsidRPr="00C96BB4" w:rsidRDefault="00C52A1D" w:rsidP="00F54047">
            <w:pPr>
              <w:pStyle w:val="a5"/>
              <w:overflowPunct/>
              <w:spacing w:after="120"/>
              <w:jc w:val="left"/>
              <w:rPr>
                <w:lang w:val="ru-RU"/>
              </w:rPr>
            </w:pPr>
            <w:r w:rsidRPr="00C96BB4">
              <w:rPr>
                <w:rFonts w:hint="eastAsia"/>
                <w:lang w:val="ru-RU"/>
              </w:rPr>
              <w:t>《</w:t>
            </w:r>
            <w:r w:rsidRPr="00C96BB4">
              <w:rPr>
                <w:lang w:val="ru-RU"/>
              </w:rPr>
              <w:t>禁止酷刑和其他残忍、不人道或有辱人格的待遇或处罚公约》</w:t>
            </w:r>
            <w:r>
              <w:rPr>
                <w:lang w:val="ru-RU"/>
              </w:rPr>
              <w:t>(1984</w:t>
            </w:r>
            <w:r w:rsidRPr="00C96BB4">
              <w:rPr>
                <w:lang w:val="ru-RU"/>
              </w:rPr>
              <w:t>年</w:t>
            </w:r>
            <w:r>
              <w:rPr>
                <w:lang w:val="ru-RU"/>
              </w:rPr>
              <w:t>)</w:t>
            </w:r>
          </w:p>
        </w:tc>
        <w:tc>
          <w:tcPr>
            <w:tcW w:w="1559" w:type="dxa"/>
            <w:shd w:val="clear" w:color="auto" w:fill="auto"/>
          </w:tcPr>
          <w:p w14:paraId="37232C88" w14:textId="77777777" w:rsidR="00C52A1D" w:rsidRPr="00C96BB4" w:rsidRDefault="00C52A1D" w:rsidP="00356EBC">
            <w:pPr>
              <w:pStyle w:val="a5"/>
              <w:overflowPunct/>
              <w:spacing w:after="120"/>
              <w:ind w:right="0"/>
              <w:jc w:val="left"/>
              <w:rPr>
                <w:lang w:val="ru-RU"/>
              </w:rPr>
            </w:pPr>
            <w:r>
              <w:rPr>
                <w:lang w:val="ru-RU"/>
              </w:rPr>
              <w:t>1995</w:t>
            </w:r>
            <w:r w:rsidRPr="00C96BB4">
              <w:rPr>
                <w:lang w:val="ru-RU"/>
              </w:rPr>
              <w:t>年</w:t>
            </w:r>
            <w:r>
              <w:rPr>
                <w:lang w:val="ru-RU"/>
              </w:rPr>
              <w:t>8</w:t>
            </w:r>
            <w:r w:rsidRPr="00C96BB4">
              <w:rPr>
                <w:lang w:val="ru-RU"/>
              </w:rPr>
              <w:t>月</w:t>
            </w:r>
            <w:r>
              <w:rPr>
                <w:lang w:val="ru-RU"/>
              </w:rPr>
              <w:t>31</w:t>
            </w:r>
            <w:r w:rsidRPr="00C96BB4">
              <w:rPr>
                <w:lang w:val="ru-RU"/>
              </w:rPr>
              <w:t>日</w:t>
            </w:r>
          </w:p>
        </w:tc>
        <w:tc>
          <w:tcPr>
            <w:tcW w:w="1133" w:type="dxa"/>
            <w:shd w:val="clear" w:color="auto" w:fill="auto"/>
          </w:tcPr>
          <w:p w14:paraId="5B7027F5"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78B9D7F0"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67D431A1" w14:textId="77777777" w:rsidTr="00356EBC">
        <w:trPr>
          <w:cantSplit/>
        </w:trPr>
        <w:tc>
          <w:tcPr>
            <w:tcW w:w="3544" w:type="dxa"/>
            <w:shd w:val="clear" w:color="auto" w:fill="auto"/>
          </w:tcPr>
          <w:p w14:paraId="26A49E8B" w14:textId="77777777" w:rsidR="00C52A1D" w:rsidRPr="00C96BB4" w:rsidRDefault="00C52A1D" w:rsidP="00F54047">
            <w:pPr>
              <w:pStyle w:val="a5"/>
              <w:overflowPunct/>
              <w:spacing w:after="120"/>
              <w:jc w:val="left"/>
              <w:rPr>
                <w:lang w:val="ru-RU"/>
              </w:rPr>
            </w:pPr>
            <w:r w:rsidRPr="00C96BB4">
              <w:rPr>
                <w:rFonts w:hint="eastAsia"/>
                <w:lang w:val="ru-RU"/>
              </w:rPr>
              <w:t>《</w:t>
            </w:r>
            <w:r w:rsidRPr="00C96BB4">
              <w:rPr>
                <w:lang w:val="ru-RU"/>
              </w:rPr>
              <w:t>儿童权利公约》</w:t>
            </w:r>
            <w:r>
              <w:rPr>
                <w:lang w:val="ru-RU"/>
              </w:rPr>
              <w:t>(1989</w:t>
            </w:r>
            <w:r w:rsidRPr="00C96BB4">
              <w:rPr>
                <w:lang w:val="ru-RU"/>
              </w:rPr>
              <w:t>年</w:t>
            </w:r>
            <w:r>
              <w:rPr>
                <w:lang w:val="ru-RU"/>
              </w:rPr>
              <w:t>)</w:t>
            </w:r>
          </w:p>
        </w:tc>
        <w:tc>
          <w:tcPr>
            <w:tcW w:w="1559" w:type="dxa"/>
            <w:shd w:val="clear" w:color="auto" w:fill="auto"/>
          </w:tcPr>
          <w:p w14:paraId="146302BB" w14:textId="77777777" w:rsidR="00C52A1D" w:rsidRPr="00C96BB4" w:rsidRDefault="00C52A1D" w:rsidP="00356EBC">
            <w:pPr>
              <w:pStyle w:val="a5"/>
              <w:overflowPunct/>
              <w:spacing w:after="120"/>
              <w:ind w:right="0"/>
              <w:jc w:val="left"/>
              <w:rPr>
                <w:lang w:val="ru-RU"/>
              </w:rPr>
            </w:pPr>
            <w:r>
              <w:rPr>
                <w:lang w:val="ru-RU"/>
              </w:rPr>
              <w:t>1992</w:t>
            </w:r>
            <w:r w:rsidRPr="00C96BB4">
              <w:rPr>
                <w:lang w:val="ru-RU"/>
              </w:rPr>
              <w:t>年</w:t>
            </w:r>
            <w:r>
              <w:rPr>
                <w:lang w:val="ru-RU"/>
              </w:rPr>
              <w:t>12</w:t>
            </w:r>
            <w:r w:rsidRPr="00C96BB4">
              <w:rPr>
                <w:lang w:val="ru-RU"/>
              </w:rPr>
              <w:t>月</w:t>
            </w:r>
            <w:r>
              <w:rPr>
                <w:lang w:val="ru-RU"/>
              </w:rPr>
              <w:t>9</w:t>
            </w:r>
            <w:r w:rsidRPr="00C96BB4">
              <w:rPr>
                <w:lang w:val="ru-RU"/>
              </w:rPr>
              <w:t>日</w:t>
            </w:r>
          </w:p>
        </w:tc>
        <w:tc>
          <w:tcPr>
            <w:tcW w:w="1133" w:type="dxa"/>
            <w:shd w:val="clear" w:color="auto" w:fill="auto"/>
          </w:tcPr>
          <w:p w14:paraId="356C774E"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1D29CE18"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78222C04" w14:textId="77777777" w:rsidTr="00356EBC">
        <w:trPr>
          <w:cantSplit/>
        </w:trPr>
        <w:tc>
          <w:tcPr>
            <w:tcW w:w="3544" w:type="dxa"/>
            <w:shd w:val="clear" w:color="auto" w:fill="auto"/>
          </w:tcPr>
          <w:p w14:paraId="5280CF32" w14:textId="6DEA657A" w:rsidR="00C52A1D" w:rsidRPr="00C96BB4" w:rsidRDefault="00C52A1D" w:rsidP="00F54047">
            <w:pPr>
              <w:pStyle w:val="a5"/>
              <w:overflowPunct/>
              <w:spacing w:after="120"/>
              <w:jc w:val="left"/>
              <w:rPr>
                <w:lang w:val="ru-RU"/>
              </w:rPr>
            </w:pPr>
            <w:r w:rsidRPr="00C96BB4">
              <w:rPr>
                <w:rFonts w:hint="eastAsia"/>
                <w:lang w:val="ru-RU"/>
              </w:rPr>
              <w:t>《</w:t>
            </w:r>
            <w:r w:rsidRPr="00C96BB4">
              <w:rPr>
                <w:lang w:val="ru-RU"/>
              </w:rPr>
              <w:t>儿童权利公约关于儿童卷入武装冲突问题的任择议定书</w:t>
            </w:r>
            <w:r w:rsidRPr="00C96BB4">
              <w:rPr>
                <w:rFonts w:hint="eastAsia"/>
                <w:lang w:val="ru-RU"/>
              </w:rPr>
              <w:t>》</w:t>
            </w:r>
            <w:r w:rsidR="006D7BB2">
              <w:rPr>
                <w:lang w:val="ru-RU"/>
              </w:rPr>
              <w:t>(2</w:t>
            </w:r>
            <w:r w:rsidR="006D7BB2" w:rsidRPr="00C96BB4">
              <w:rPr>
                <w:lang w:val="ru-RU"/>
              </w:rPr>
              <w:t>000</w:t>
            </w:r>
            <w:r w:rsidR="006D7BB2" w:rsidRPr="00C96BB4">
              <w:rPr>
                <w:lang w:val="ru-RU"/>
              </w:rPr>
              <w:t>年</w:t>
            </w:r>
            <w:r w:rsidR="006D7BB2">
              <w:rPr>
                <w:lang w:val="ru-RU"/>
              </w:rPr>
              <w:t>)</w:t>
            </w:r>
          </w:p>
        </w:tc>
        <w:tc>
          <w:tcPr>
            <w:tcW w:w="1559" w:type="dxa"/>
            <w:shd w:val="clear" w:color="auto" w:fill="auto"/>
          </w:tcPr>
          <w:p w14:paraId="3299859C" w14:textId="77777777" w:rsidR="00C52A1D" w:rsidRPr="00C96BB4" w:rsidRDefault="00C52A1D" w:rsidP="00356EBC">
            <w:pPr>
              <w:pStyle w:val="a5"/>
              <w:overflowPunct/>
              <w:spacing w:after="120"/>
              <w:ind w:right="0"/>
              <w:jc w:val="left"/>
              <w:rPr>
                <w:lang w:val="ru-RU"/>
              </w:rPr>
            </w:pPr>
            <w:r w:rsidRPr="003D1F35">
              <w:rPr>
                <w:spacing w:val="-4"/>
                <w:lang w:val="ru-RU"/>
              </w:rPr>
              <w:t>2008</w:t>
            </w:r>
            <w:r w:rsidRPr="003D1F35">
              <w:rPr>
                <w:spacing w:val="-4"/>
                <w:lang w:val="ru-RU"/>
              </w:rPr>
              <w:t>年</w:t>
            </w:r>
            <w:r w:rsidRPr="003D1F35">
              <w:rPr>
                <w:spacing w:val="-4"/>
                <w:lang w:val="ru-RU"/>
              </w:rPr>
              <w:t>12</w:t>
            </w:r>
            <w:r w:rsidRPr="003D1F35">
              <w:rPr>
                <w:spacing w:val="-4"/>
                <w:lang w:val="ru-RU"/>
              </w:rPr>
              <w:t>月</w:t>
            </w:r>
            <w:r w:rsidRPr="003D1F35">
              <w:rPr>
                <w:spacing w:val="-4"/>
                <w:lang w:val="ru-RU"/>
              </w:rPr>
              <w:t>12</w:t>
            </w:r>
            <w:r w:rsidRPr="003D1F35">
              <w:rPr>
                <w:spacing w:val="-4"/>
                <w:lang w:val="ru-RU"/>
              </w:rPr>
              <w:t>日</w:t>
            </w:r>
          </w:p>
        </w:tc>
        <w:tc>
          <w:tcPr>
            <w:tcW w:w="1133" w:type="dxa"/>
            <w:shd w:val="clear" w:color="auto" w:fill="auto"/>
          </w:tcPr>
          <w:p w14:paraId="46A78059"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22F3A589"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6968B6CF" w14:textId="77777777" w:rsidTr="00356EBC">
        <w:trPr>
          <w:cantSplit/>
        </w:trPr>
        <w:tc>
          <w:tcPr>
            <w:tcW w:w="3544" w:type="dxa"/>
            <w:shd w:val="clear" w:color="auto" w:fill="auto"/>
          </w:tcPr>
          <w:p w14:paraId="51FF9EF2" w14:textId="77777777" w:rsidR="00C52A1D" w:rsidRPr="00C96BB4" w:rsidRDefault="00C52A1D" w:rsidP="00F54047">
            <w:pPr>
              <w:pStyle w:val="a5"/>
              <w:overflowPunct/>
              <w:spacing w:after="120"/>
              <w:jc w:val="left"/>
              <w:rPr>
                <w:lang w:val="ru-RU"/>
              </w:rPr>
            </w:pPr>
            <w:r w:rsidRPr="00C96BB4">
              <w:rPr>
                <w:rFonts w:hint="eastAsia"/>
                <w:lang w:val="ru-RU"/>
              </w:rPr>
              <w:t>《</w:t>
            </w:r>
            <w:r w:rsidRPr="00C96BB4">
              <w:rPr>
                <w:lang w:val="ru-RU"/>
              </w:rPr>
              <w:t>儿童权利公约关于买卖儿童、儿童卖淫和儿童色情制品问题的任择议定书》</w:t>
            </w:r>
            <w:r>
              <w:rPr>
                <w:lang w:val="ru-RU"/>
              </w:rPr>
              <w:t>(2</w:t>
            </w:r>
            <w:r w:rsidRPr="00C96BB4">
              <w:rPr>
                <w:lang w:val="ru-RU"/>
              </w:rPr>
              <w:t>000</w:t>
            </w:r>
            <w:r w:rsidRPr="00C96BB4">
              <w:rPr>
                <w:lang w:val="ru-RU"/>
              </w:rPr>
              <w:t>年</w:t>
            </w:r>
            <w:r>
              <w:rPr>
                <w:lang w:val="ru-RU"/>
              </w:rPr>
              <w:t>)</w:t>
            </w:r>
          </w:p>
        </w:tc>
        <w:tc>
          <w:tcPr>
            <w:tcW w:w="1559" w:type="dxa"/>
            <w:shd w:val="clear" w:color="auto" w:fill="auto"/>
          </w:tcPr>
          <w:p w14:paraId="56818FBE" w14:textId="77777777" w:rsidR="00C52A1D" w:rsidRPr="00C96BB4" w:rsidRDefault="00C52A1D" w:rsidP="00356EBC">
            <w:pPr>
              <w:pStyle w:val="a5"/>
              <w:overflowPunct/>
              <w:spacing w:after="120"/>
              <w:ind w:right="0"/>
              <w:jc w:val="left"/>
              <w:rPr>
                <w:lang w:val="ru-RU"/>
              </w:rPr>
            </w:pPr>
            <w:r w:rsidRPr="003D1F35">
              <w:rPr>
                <w:spacing w:val="-4"/>
                <w:lang w:val="ru-RU"/>
              </w:rPr>
              <w:t>2008</w:t>
            </w:r>
            <w:r w:rsidRPr="003D1F35">
              <w:rPr>
                <w:spacing w:val="-4"/>
                <w:lang w:val="ru-RU"/>
              </w:rPr>
              <w:t>年</w:t>
            </w:r>
            <w:r w:rsidRPr="003D1F35">
              <w:rPr>
                <w:spacing w:val="-4"/>
                <w:lang w:val="ru-RU"/>
              </w:rPr>
              <w:t>12</w:t>
            </w:r>
            <w:r w:rsidRPr="003D1F35">
              <w:rPr>
                <w:spacing w:val="-4"/>
                <w:lang w:val="ru-RU"/>
              </w:rPr>
              <w:t>月</w:t>
            </w:r>
            <w:r w:rsidRPr="003D1F35">
              <w:rPr>
                <w:spacing w:val="-4"/>
                <w:lang w:val="ru-RU"/>
              </w:rPr>
              <w:t>11</w:t>
            </w:r>
            <w:r w:rsidRPr="003D1F35">
              <w:rPr>
                <w:spacing w:val="-4"/>
                <w:lang w:val="ru-RU"/>
              </w:rPr>
              <w:t>日</w:t>
            </w:r>
          </w:p>
        </w:tc>
        <w:tc>
          <w:tcPr>
            <w:tcW w:w="1133" w:type="dxa"/>
            <w:shd w:val="clear" w:color="auto" w:fill="auto"/>
          </w:tcPr>
          <w:p w14:paraId="43744018" w14:textId="77777777" w:rsidR="00C52A1D" w:rsidRPr="00C96BB4" w:rsidRDefault="00C52A1D" w:rsidP="00F54047">
            <w:pPr>
              <w:pStyle w:val="a5"/>
              <w:overflowPunct/>
              <w:spacing w:after="120"/>
              <w:jc w:val="left"/>
              <w:rPr>
                <w:lang w:val="ru-RU"/>
              </w:rPr>
            </w:pPr>
            <w:r w:rsidRPr="00C96BB4">
              <w:rPr>
                <w:lang w:val="ru-RU"/>
              </w:rPr>
              <w:t>-</w:t>
            </w:r>
          </w:p>
        </w:tc>
        <w:tc>
          <w:tcPr>
            <w:tcW w:w="1134" w:type="dxa"/>
            <w:shd w:val="clear" w:color="auto" w:fill="auto"/>
          </w:tcPr>
          <w:p w14:paraId="5DCBAAEA" w14:textId="77777777" w:rsidR="00C52A1D" w:rsidRPr="00C96BB4" w:rsidRDefault="00C52A1D" w:rsidP="00F54047">
            <w:pPr>
              <w:pStyle w:val="a5"/>
              <w:overflowPunct/>
              <w:spacing w:after="120"/>
              <w:jc w:val="left"/>
              <w:rPr>
                <w:lang w:val="ru-RU"/>
              </w:rPr>
            </w:pPr>
            <w:r w:rsidRPr="00C96BB4">
              <w:rPr>
                <w:lang w:val="ru-RU"/>
              </w:rPr>
              <w:t>-</w:t>
            </w:r>
          </w:p>
        </w:tc>
      </w:tr>
      <w:tr w:rsidR="00356EBC" w:rsidRPr="00C96BB4" w14:paraId="605EEC3C" w14:textId="77777777" w:rsidTr="00356EBC">
        <w:trPr>
          <w:cantSplit/>
        </w:trPr>
        <w:tc>
          <w:tcPr>
            <w:tcW w:w="3544" w:type="dxa"/>
            <w:shd w:val="clear" w:color="auto" w:fill="auto"/>
          </w:tcPr>
          <w:p w14:paraId="713A214D" w14:textId="5443F0AE" w:rsidR="00C52A1D" w:rsidRPr="00C96BB4" w:rsidRDefault="00C52A1D" w:rsidP="00F54047">
            <w:pPr>
              <w:pStyle w:val="a5"/>
              <w:overflowPunct/>
              <w:spacing w:after="120"/>
              <w:jc w:val="left"/>
              <w:rPr>
                <w:lang w:val="ru-RU"/>
              </w:rPr>
            </w:pPr>
            <w:r w:rsidRPr="00C96BB4">
              <w:rPr>
                <w:rFonts w:hint="eastAsia"/>
                <w:lang w:val="ru-RU"/>
              </w:rPr>
              <w:t>《</w:t>
            </w:r>
            <w:r w:rsidRPr="00C96BB4">
              <w:rPr>
                <w:lang w:val="ru-RU"/>
              </w:rPr>
              <w:t>残疾人权利公约》</w:t>
            </w:r>
            <w:r>
              <w:rPr>
                <w:lang w:val="ru-RU"/>
              </w:rPr>
              <w:t>(2</w:t>
            </w:r>
            <w:r w:rsidRPr="00C96BB4">
              <w:rPr>
                <w:lang w:val="ru-RU"/>
              </w:rPr>
              <w:t>00</w:t>
            </w:r>
            <w:r>
              <w:rPr>
                <w:lang w:val="ru-RU"/>
              </w:rPr>
              <w:t>6)</w:t>
            </w:r>
          </w:p>
        </w:tc>
        <w:tc>
          <w:tcPr>
            <w:tcW w:w="1559" w:type="dxa"/>
            <w:shd w:val="clear" w:color="auto" w:fill="auto"/>
          </w:tcPr>
          <w:p w14:paraId="5E1C7BB6" w14:textId="77777777" w:rsidR="00C52A1D" w:rsidRPr="00C96BB4" w:rsidRDefault="00C52A1D" w:rsidP="00356EBC">
            <w:pPr>
              <w:pStyle w:val="a5"/>
              <w:overflowPunct/>
              <w:spacing w:after="120"/>
              <w:ind w:right="0"/>
              <w:jc w:val="left"/>
              <w:rPr>
                <w:lang w:val="ru-RU"/>
              </w:rPr>
            </w:pPr>
            <w:r>
              <w:rPr>
                <w:lang w:val="ru-RU"/>
              </w:rPr>
              <w:t>2</w:t>
            </w:r>
            <w:r w:rsidRPr="00C96BB4">
              <w:rPr>
                <w:lang w:val="ru-RU"/>
              </w:rPr>
              <w:t>0</w:t>
            </w:r>
            <w:r>
              <w:rPr>
                <w:lang w:val="ru-RU"/>
              </w:rPr>
              <w:t>21</w:t>
            </w:r>
            <w:r w:rsidRPr="00C96BB4">
              <w:rPr>
                <w:lang w:val="ru-RU"/>
              </w:rPr>
              <w:t>年</w:t>
            </w:r>
            <w:r>
              <w:rPr>
                <w:lang w:val="ru-RU"/>
              </w:rPr>
              <w:t>6</w:t>
            </w:r>
            <w:r w:rsidRPr="00C96BB4">
              <w:rPr>
                <w:lang w:val="ru-RU"/>
              </w:rPr>
              <w:t>月</w:t>
            </w:r>
            <w:r>
              <w:rPr>
                <w:lang w:val="ru-RU"/>
              </w:rPr>
              <w:t>7</w:t>
            </w:r>
            <w:r w:rsidRPr="00C96BB4">
              <w:rPr>
                <w:lang w:val="ru-RU"/>
              </w:rPr>
              <w:t>日</w:t>
            </w:r>
          </w:p>
        </w:tc>
        <w:tc>
          <w:tcPr>
            <w:tcW w:w="1133" w:type="dxa"/>
            <w:shd w:val="clear" w:color="auto" w:fill="auto"/>
          </w:tcPr>
          <w:p w14:paraId="05C2CEF6" w14:textId="77777777" w:rsidR="00C52A1D" w:rsidRPr="00C96BB4" w:rsidRDefault="00C52A1D" w:rsidP="00F54047">
            <w:pPr>
              <w:pStyle w:val="a5"/>
              <w:overflowPunct/>
              <w:spacing w:after="120"/>
              <w:jc w:val="left"/>
              <w:rPr>
                <w:lang w:val="ru-RU"/>
              </w:rPr>
            </w:pPr>
            <w:r w:rsidRPr="00C96BB4">
              <w:rPr>
                <w:lang w:val="ru-RU"/>
              </w:rPr>
              <w:t>第</w:t>
            </w:r>
            <w:r>
              <w:rPr>
                <w:lang w:val="ru-RU"/>
              </w:rPr>
              <w:t>12</w:t>
            </w:r>
            <w:r w:rsidRPr="00C96BB4">
              <w:rPr>
                <w:lang w:val="ru-RU"/>
              </w:rPr>
              <w:t>条</w:t>
            </w:r>
          </w:p>
        </w:tc>
        <w:tc>
          <w:tcPr>
            <w:tcW w:w="1134" w:type="dxa"/>
            <w:shd w:val="clear" w:color="auto" w:fill="auto"/>
          </w:tcPr>
          <w:p w14:paraId="1D8A5EAE" w14:textId="77777777" w:rsidR="00C52A1D" w:rsidRPr="00C96BB4" w:rsidRDefault="00C52A1D" w:rsidP="00F54047">
            <w:pPr>
              <w:pStyle w:val="a5"/>
              <w:overflowPunct/>
              <w:spacing w:after="120"/>
              <w:jc w:val="left"/>
              <w:rPr>
                <w:lang w:val="ru-RU"/>
              </w:rPr>
            </w:pPr>
            <w:r w:rsidRPr="00C96BB4">
              <w:rPr>
                <w:lang w:val="ru-RU"/>
              </w:rPr>
              <w:t>-</w:t>
            </w:r>
          </w:p>
        </w:tc>
      </w:tr>
    </w:tbl>
    <w:p w14:paraId="22F375DC" w14:textId="39F6AAED" w:rsidR="006D7BB2" w:rsidRDefault="00EB57BF" w:rsidP="00EB57BF">
      <w:pPr>
        <w:pStyle w:val="H23GC"/>
      </w:pPr>
      <w:r>
        <w:tab/>
      </w:r>
      <w:r>
        <w:tab/>
      </w:r>
      <w:r w:rsidR="006263D2">
        <w:rPr>
          <w:rFonts w:hint="eastAsia"/>
        </w:rPr>
        <w:t>批准其他联合国人权条约和相关国际条约情况</w:t>
      </w:r>
    </w:p>
    <w:p w14:paraId="6FB8A0E2" w14:textId="4B903BCB" w:rsidR="006263D2" w:rsidRDefault="00EB57BF" w:rsidP="006263D2">
      <w:pPr>
        <w:pStyle w:val="SingleTxtGC"/>
        <w:tabs>
          <w:tab w:val="clear" w:pos="1565"/>
          <w:tab w:val="left" w:pos="1701"/>
        </w:tabs>
      </w:pPr>
      <w:r>
        <w:rPr>
          <w:rFonts w:hint="eastAsia"/>
        </w:rPr>
        <w:t>111</w:t>
      </w:r>
      <w:r>
        <w:t>.</w:t>
      </w:r>
      <w:r>
        <w:tab/>
      </w:r>
      <w:r w:rsidR="006263D2">
        <w:rPr>
          <w:rFonts w:hint="eastAsia"/>
        </w:rPr>
        <w:t>乌兹别克斯坦不仅加入了</w:t>
      </w:r>
      <w:r w:rsidR="006263D2">
        <w:rPr>
          <w:rFonts w:hint="eastAsia"/>
        </w:rPr>
        <w:t>11</w:t>
      </w:r>
      <w:r w:rsidR="006263D2">
        <w:rPr>
          <w:rFonts w:hint="eastAsia"/>
        </w:rPr>
        <w:t>项核心国际条约，还加入了其他联合国人权文书。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542"/>
        <w:gridCol w:w="1567"/>
        <w:gridCol w:w="1130"/>
        <w:gridCol w:w="1131"/>
      </w:tblGrid>
      <w:tr w:rsidR="006263D2" w:rsidRPr="00C96BB4" w14:paraId="6FAA8678" w14:textId="77777777" w:rsidTr="006263D2">
        <w:trPr>
          <w:cantSplit/>
          <w:tblHeader/>
        </w:trPr>
        <w:tc>
          <w:tcPr>
            <w:tcW w:w="3542" w:type="dxa"/>
            <w:tcBorders>
              <w:top w:val="single" w:sz="4" w:space="0" w:color="auto"/>
              <w:bottom w:val="single" w:sz="12" w:space="0" w:color="auto"/>
            </w:tcBorders>
            <w:shd w:val="clear" w:color="auto" w:fill="auto"/>
            <w:vAlign w:val="bottom"/>
          </w:tcPr>
          <w:p w14:paraId="1900EF19" w14:textId="77777777" w:rsidR="006263D2" w:rsidRPr="00C96BB4" w:rsidRDefault="006263D2" w:rsidP="00F54047">
            <w:pPr>
              <w:pStyle w:val="a4"/>
              <w:rPr>
                <w:lang w:val="ru-RU"/>
              </w:rPr>
            </w:pPr>
            <w:r w:rsidRPr="00C96BB4">
              <w:rPr>
                <w:rFonts w:hint="eastAsia"/>
                <w:lang w:val="ru-RU"/>
              </w:rPr>
              <w:t>条约名称</w:t>
            </w:r>
          </w:p>
        </w:tc>
        <w:tc>
          <w:tcPr>
            <w:tcW w:w="1567" w:type="dxa"/>
            <w:tcBorders>
              <w:top w:val="single" w:sz="4" w:space="0" w:color="auto"/>
              <w:bottom w:val="single" w:sz="12" w:space="0" w:color="auto"/>
            </w:tcBorders>
            <w:shd w:val="clear" w:color="auto" w:fill="auto"/>
            <w:vAlign w:val="bottom"/>
          </w:tcPr>
          <w:p w14:paraId="53E14243" w14:textId="77777777" w:rsidR="006263D2" w:rsidRPr="00C96BB4" w:rsidRDefault="006263D2" w:rsidP="002A0A2D">
            <w:pPr>
              <w:pStyle w:val="a4"/>
              <w:ind w:right="0"/>
              <w:rPr>
                <w:lang w:val="ru-RU"/>
              </w:rPr>
            </w:pPr>
            <w:r w:rsidRPr="00C96BB4">
              <w:rPr>
                <w:lang w:val="ru-RU"/>
              </w:rPr>
              <w:t>加入</w:t>
            </w:r>
            <w:r w:rsidRPr="00C96BB4">
              <w:rPr>
                <w:rFonts w:hint="eastAsia"/>
                <w:lang w:val="ru-RU"/>
              </w:rPr>
              <w:t>日期</w:t>
            </w:r>
          </w:p>
        </w:tc>
        <w:tc>
          <w:tcPr>
            <w:tcW w:w="1130" w:type="dxa"/>
            <w:tcBorders>
              <w:top w:val="single" w:sz="4" w:space="0" w:color="auto"/>
              <w:bottom w:val="single" w:sz="12" w:space="0" w:color="auto"/>
            </w:tcBorders>
            <w:shd w:val="clear" w:color="auto" w:fill="auto"/>
            <w:vAlign w:val="bottom"/>
          </w:tcPr>
          <w:p w14:paraId="03B7D651" w14:textId="77777777" w:rsidR="006263D2" w:rsidRPr="00C96BB4" w:rsidRDefault="006263D2" w:rsidP="00F54047">
            <w:pPr>
              <w:pStyle w:val="a4"/>
              <w:rPr>
                <w:lang w:val="ru-RU"/>
              </w:rPr>
            </w:pPr>
            <w:r w:rsidRPr="00C96BB4">
              <w:rPr>
                <w:rFonts w:hint="eastAsia"/>
              </w:rPr>
              <w:t>保留意见及</w:t>
            </w:r>
            <w:r w:rsidRPr="00C96BB4">
              <w:rPr>
                <w:lang w:val="ru-RU"/>
              </w:rPr>
              <w:t>и</w:t>
            </w:r>
            <w:r w:rsidRPr="00C96BB4">
              <w:rPr>
                <w:rFonts w:hint="eastAsia"/>
              </w:rPr>
              <w:t>及声明</w:t>
            </w:r>
          </w:p>
        </w:tc>
        <w:tc>
          <w:tcPr>
            <w:tcW w:w="1131" w:type="dxa"/>
            <w:tcBorders>
              <w:top w:val="single" w:sz="4" w:space="0" w:color="auto"/>
              <w:bottom w:val="single" w:sz="12" w:space="0" w:color="auto"/>
            </w:tcBorders>
            <w:shd w:val="clear" w:color="auto" w:fill="auto"/>
            <w:vAlign w:val="bottom"/>
          </w:tcPr>
          <w:p w14:paraId="3EA589F6" w14:textId="77777777" w:rsidR="006263D2" w:rsidRPr="00C96BB4" w:rsidRDefault="006263D2" w:rsidP="00F54047">
            <w:pPr>
              <w:pStyle w:val="a4"/>
              <w:rPr>
                <w:lang w:val="ru-RU"/>
              </w:rPr>
            </w:pPr>
            <w:r w:rsidRPr="00C96BB4">
              <w:rPr>
                <w:rFonts w:hint="eastAsia"/>
              </w:rPr>
              <w:t>克减、例外或限制</w:t>
            </w:r>
            <w:r w:rsidRPr="00C96BB4">
              <w:rPr>
                <w:lang w:val="ru-RU"/>
              </w:rPr>
              <w:t>не</w:t>
            </w:r>
          </w:p>
        </w:tc>
      </w:tr>
      <w:tr w:rsidR="006263D2" w:rsidRPr="00C96BB4" w14:paraId="02BA665A" w14:textId="77777777" w:rsidTr="006263D2">
        <w:trPr>
          <w:cantSplit/>
        </w:trPr>
        <w:tc>
          <w:tcPr>
            <w:tcW w:w="3542" w:type="dxa"/>
            <w:tcBorders>
              <w:top w:val="single" w:sz="12" w:space="0" w:color="auto"/>
            </w:tcBorders>
            <w:shd w:val="clear" w:color="auto" w:fill="auto"/>
          </w:tcPr>
          <w:p w14:paraId="7BF59D34"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世界人权宣言》</w:t>
            </w:r>
            <w:r>
              <w:rPr>
                <w:lang w:val="ru-RU"/>
              </w:rPr>
              <w:t>(1948</w:t>
            </w:r>
            <w:r w:rsidRPr="00C96BB4">
              <w:rPr>
                <w:lang w:val="ru-RU"/>
              </w:rPr>
              <w:t>年</w:t>
            </w:r>
            <w:r>
              <w:rPr>
                <w:lang w:val="ru-RU"/>
              </w:rPr>
              <w:t>)</w:t>
            </w:r>
          </w:p>
        </w:tc>
        <w:tc>
          <w:tcPr>
            <w:tcW w:w="1567" w:type="dxa"/>
            <w:tcBorders>
              <w:top w:val="single" w:sz="12" w:space="0" w:color="auto"/>
            </w:tcBorders>
            <w:shd w:val="clear" w:color="auto" w:fill="auto"/>
          </w:tcPr>
          <w:p w14:paraId="189CDE96" w14:textId="77777777" w:rsidR="006263D2" w:rsidRPr="00C96BB4" w:rsidRDefault="006263D2" w:rsidP="002A0A2D">
            <w:pPr>
              <w:pStyle w:val="a5"/>
              <w:overflowPunct/>
              <w:spacing w:after="120"/>
              <w:ind w:right="0"/>
              <w:jc w:val="left"/>
              <w:rPr>
                <w:lang w:val="ru-RU"/>
              </w:rPr>
            </w:pPr>
            <w:r>
              <w:rPr>
                <w:lang w:val="ru-RU"/>
              </w:rPr>
              <w:t>1991</w:t>
            </w:r>
            <w:r w:rsidRPr="00C96BB4">
              <w:rPr>
                <w:lang w:val="ru-RU"/>
              </w:rPr>
              <w:t>年</w:t>
            </w:r>
            <w:r>
              <w:rPr>
                <w:lang w:val="ru-RU"/>
              </w:rPr>
              <w:t>9</w:t>
            </w:r>
            <w:r w:rsidRPr="00C96BB4">
              <w:rPr>
                <w:lang w:val="ru-RU"/>
              </w:rPr>
              <w:t>月</w:t>
            </w:r>
            <w:r>
              <w:rPr>
                <w:lang w:val="ru-RU"/>
              </w:rPr>
              <w:t>3</w:t>
            </w:r>
            <w:r w:rsidRPr="00C96BB4">
              <w:rPr>
                <w:lang w:val="ru-RU"/>
              </w:rPr>
              <w:t>0</w:t>
            </w:r>
            <w:r w:rsidRPr="00C96BB4">
              <w:rPr>
                <w:lang w:val="ru-RU"/>
              </w:rPr>
              <w:t>日</w:t>
            </w:r>
          </w:p>
        </w:tc>
        <w:tc>
          <w:tcPr>
            <w:tcW w:w="1130" w:type="dxa"/>
            <w:tcBorders>
              <w:top w:val="single" w:sz="12" w:space="0" w:color="auto"/>
            </w:tcBorders>
            <w:shd w:val="clear" w:color="auto" w:fill="auto"/>
          </w:tcPr>
          <w:p w14:paraId="5513DC5C" w14:textId="77777777" w:rsidR="006263D2" w:rsidRPr="00C96BB4" w:rsidRDefault="006263D2" w:rsidP="00F54047">
            <w:pPr>
              <w:pStyle w:val="a5"/>
              <w:overflowPunct/>
              <w:spacing w:after="120"/>
              <w:jc w:val="left"/>
              <w:rPr>
                <w:lang w:val="ru-RU"/>
              </w:rPr>
            </w:pPr>
            <w:r w:rsidRPr="00C96BB4">
              <w:rPr>
                <w:lang w:val="ru-RU"/>
              </w:rPr>
              <w:t>-</w:t>
            </w:r>
          </w:p>
        </w:tc>
        <w:tc>
          <w:tcPr>
            <w:tcW w:w="1131" w:type="dxa"/>
            <w:tcBorders>
              <w:top w:val="single" w:sz="12" w:space="0" w:color="auto"/>
            </w:tcBorders>
            <w:shd w:val="clear" w:color="auto" w:fill="auto"/>
          </w:tcPr>
          <w:p w14:paraId="75F99447"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42E793F1" w14:textId="77777777" w:rsidTr="006263D2">
        <w:trPr>
          <w:cantSplit/>
        </w:trPr>
        <w:tc>
          <w:tcPr>
            <w:tcW w:w="3542" w:type="dxa"/>
            <w:shd w:val="clear" w:color="auto" w:fill="auto"/>
          </w:tcPr>
          <w:p w14:paraId="43F5363B" w14:textId="77777777" w:rsidR="006263D2" w:rsidRPr="00C96BB4" w:rsidRDefault="006263D2" w:rsidP="00F54047">
            <w:pPr>
              <w:pStyle w:val="a5"/>
              <w:overflowPunct/>
              <w:spacing w:after="120"/>
              <w:jc w:val="left"/>
              <w:rPr>
                <w:lang w:val="ru-RU"/>
              </w:rPr>
            </w:pPr>
            <w:r w:rsidRPr="00C96BB4">
              <w:rPr>
                <w:rFonts w:hint="eastAsia"/>
              </w:rPr>
              <w:t>《儿童生存、保护和发展世界宣言》</w:t>
            </w:r>
            <w:r>
              <w:t>(199</w:t>
            </w:r>
            <w:r w:rsidRPr="00C96BB4">
              <w:t>0</w:t>
            </w:r>
            <w:r w:rsidRPr="00C96BB4">
              <w:rPr>
                <w:rFonts w:hint="eastAsia"/>
              </w:rPr>
              <w:t>年</w:t>
            </w:r>
            <w:r>
              <w:t>)</w:t>
            </w:r>
          </w:p>
        </w:tc>
        <w:tc>
          <w:tcPr>
            <w:tcW w:w="1567" w:type="dxa"/>
            <w:shd w:val="clear" w:color="auto" w:fill="auto"/>
          </w:tcPr>
          <w:p w14:paraId="312E3D5E" w14:textId="77777777" w:rsidR="006263D2" w:rsidRPr="00C96BB4" w:rsidRDefault="006263D2" w:rsidP="002A0A2D">
            <w:pPr>
              <w:pStyle w:val="a5"/>
              <w:overflowPunct/>
              <w:spacing w:after="120"/>
              <w:ind w:right="0"/>
              <w:jc w:val="left"/>
              <w:rPr>
                <w:lang w:val="ru-RU"/>
              </w:rPr>
            </w:pPr>
            <w:r w:rsidRPr="002A0A2D">
              <w:rPr>
                <w:spacing w:val="-4"/>
                <w:lang w:val="ru-RU"/>
              </w:rPr>
              <w:t>1994</w:t>
            </w:r>
            <w:r w:rsidRPr="002A0A2D">
              <w:rPr>
                <w:spacing w:val="-4"/>
                <w:lang w:val="ru-RU"/>
              </w:rPr>
              <w:t>年</w:t>
            </w:r>
            <w:r w:rsidRPr="002A0A2D">
              <w:rPr>
                <w:spacing w:val="-4"/>
                <w:lang w:val="ru-RU"/>
              </w:rPr>
              <w:t>12</w:t>
            </w:r>
            <w:r w:rsidRPr="002A0A2D">
              <w:rPr>
                <w:spacing w:val="-4"/>
                <w:lang w:val="ru-RU"/>
              </w:rPr>
              <w:t>月</w:t>
            </w:r>
            <w:r w:rsidRPr="002A0A2D">
              <w:rPr>
                <w:spacing w:val="-4"/>
                <w:lang w:val="ru-RU"/>
              </w:rPr>
              <w:t>19</w:t>
            </w:r>
            <w:r w:rsidRPr="002A0A2D">
              <w:rPr>
                <w:spacing w:val="-4"/>
                <w:lang w:val="ru-RU"/>
              </w:rPr>
              <w:t>日</w:t>
            </w:r>
          </w:p>
        </w:tc>
        <w:tc>
          <w:tcPr>
            <w:tcW w:w="1130" w:type="dxa"/>
            <w:shd w:val="clear" w:color="auto" w:fill="auto"/>
          </w:tcPr>
          <w:p w14:paraId="55F51803"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36A71544"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3D758529" w14:textId="77777777" w:rsidTr="006263D2">
        <w:trPr>
          <w:cantSplit/>
        </w:trPr>
        <w:tc>
          <w:tcPr>
            <w:tcW w:w="3542" w:type="dxa"/>
            <w:shd w:val="clear" w:color="auto" w:fill="auto"/>
          </w:tcPr>
          <w:p w14:paraId="49234DE8" w14:textId="77777777" w:rsidR="006263D2" w:rsidRPr="00C96BB4" w:rsidRDefault="006263D2" w:rsidP="00F54047">
            <w:pPr>
              <w:pStyle w:val="a5"/>
              <w:overflowPunct/>
              <w:spacing w:after="120"/>
              <w:jc w:val="left"/>
              <w:rPr>
                <w:lang w:val="ru-RU"/>
              </w:rPr>
            </w:pPr>
            <w:r w:rsidRPr="00C96BB4">
              <w:rPr>
                <w:rFonts w:hint="eastAsia"/>
              </w:rPr>
              <w:t>《人民享有和平权利宣言》</w:t>
            </w:r>
            <w:r>
              <w:t>(1984</w:t>
            </w:r>
            <w:r w:rsidRPr="00C96BB4">
              <w:rPr>
                <w:rFonts w:hint="eastAsia"/>
              </w:rPr>
              <w:t>年</w:t>
            </w:r>
            <w:r>
              <w:t>)</w:t>
            </w:r>
          </w:p>
        </w:tc>
        <w:tc>
          <w:tcPr>
            <w:tcW w:w="1567" w:type="dxa"/>
            <w:shd w:val="clear" w:color="auto" w:fill="auto"/>
          </w:tcPr>
          <w:p w14:paraId="6A709073" w14:textId="77777777" w:rsidR="006263D2" w:rsidRPr="00C96BB4" w:rsidRDefault="006263D2" w:rsidP="002A0A2D">
            <w:pPr>
              <w:pStyle w:val="a5"/>
              <w:overflowPunct/>
              <w:spacing w:after="120"/>
              <w:ind w:right="0"/>
              <w:jc w:val="left"/>
              <w:rPr>
                <w:lang w:val="ru-RU"/>
              </w:rPr>
            </w:pPr>
            <w:r>
              <w:rPr>
                <w:lang w:val="ru-RU"/>
              </w:rPr>
              <w:t>1997</w:t>
            </w:r>
            <w:r w:rsidRPr="00C96BB4">
              <w:rPr>
                <w:lang w:val="ru-RU"/>
              </w:rPr>
              <w:t>年</w:t>
            </w:r>
            <w:r>
              <w:rPr>
                <w:lang w:val="ru-RU"/>
              </w:rPr>
              <w:t>8</w:t>
            </w:r>
            <w:r w:rsidRPr="00C96BB4">
              <w:rPr>
                <w:lang w:val="ru-RU"/>
              </w:rPr>
              <w:t>月</w:t>
            </w:r>
            <w:r>
              <w:rPr>
                <w:lang w:val="ru-RU"/>
              </w:rPr>
              <w:t>3</w:t>
            </w:r>
            <w:r w:rsidRPr="00C96BB4">
              <w:rPr>
                <w:lang w:val="ru-RU"/>
              </w:rPr>
              <w:t>0</w:t>
            </w:r>
            <w:r w:rsidRPr="00C96BB4">
              <w:rPr>
                <w:lang w:val="ru-RU"/>
              </w:rPr>
              <w:t>日</w:t>
            </w:r>
          </w:p>
        </w:tc>
        <w:tc>
          <w:tcPr>
            <w:tcW w:w="1130" w:type="dxa"/>
            <w:shd w:val="clear" w:color="auto" w:fill="auto"/>
          </w:tcPr>
          <w:p w14:paraId="7B627D71"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0C7346F3"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30D71E87" w14:textId="77777777" w:rsidTr="006263D2">
        <w:trPr>
          <w:cantSplit/>
        </w:trPr>
        <w:tc>
          <w:tcPr>
            <w:tcW w:w="3542" w:type="dxa"/>
            <w:shd w:val="clear" w:color="auto" w:fill="auto"/>
          </w:tcPr>
          <w:p w14:paraId="6082482A" w14:textId="77777777" w:rsidR="006263D2" w:rsidRPr="00C96BB4" w:rsidRDefault="006263D2" w:rsidP="00F54047">
            <w:pPr>
              <w:pStyle w:val="a5"/>
              <w:overflowPunct/>
              <w:spacing w:after="120"/>
              <w:jc w:val="left"/>
              <w:rPr>
                <w:lang w:val="ru-RU"/>
              </w:rPr>
            </w:pPr>
            <w:r w:rsidRPr="00C96BB4">
              <w:rPr>
                <w:rFonts w:hint="eastAsia"/>
              </w:rPr>
              <w:t>《发展权利宣言》</w:t>
            </w:r>
            <w:r>
              <w:t>(1986</w:t>
            </w:r>
            <w:r w:rsidRPr="00C96BB4">
              <w:rPr>
                <w:rFonts w:hint="eastAsia"/>
              </w:rPr>
              <w:t>年</w:t>
            </w:r>
            <w:r>
              <w:t>)</w:t>
            </w:r>
          </w:p>
        </w:tc>
        <w:tc>
          <w:tcPr>
            <w:tcW w:w="1567" w:type="dxa"/>
            <w:shd w:val="clear" w:color="auto" w:fill="auto"/>
          </w:tcPr>
          <w:p w14:paraId="01175E09" w14:textId="77777777" w:rsidR="006263D2" w:rsidRPr="00C96BB4" w:rsidRDefault="006263D2" w:rsidP="002A0A2D">
            <w:pPr>
              <w:pStyle w:val="a5"/>
              <w:overflowPunct/>
              <w:spacing w:after="120"/>
              <w:ind w:right="0"/>
              <w:jc w:val="left"/>
              <w:rPr>
                <w:lang w:val="ru-RU"/>
              </w:rPr>
            </w:pPr>
            <w:r>
              <w:rPr>
                <w:lang w:val="ru-RU"/>
              </w:rPr>
              <w:t>1997</w:t>
            </w:r>
            <w:r w:rsidRPr="00C96BB4">
              <w:rPr>
                <w:lang w:val="ru-RU"/>
              </w:rPr>
              <w:t>年</w:t>
            </w:r>
            <w:r>
              <w:rPr>
                <w:lang w:val="ru-RU"/>
              </w:rPr>
              <w:t>8</w:t>
            </w:r>
            <w:r w:rsidRPr="00C96BB4">
              <w:rPr>
                <w:lang w:val="ru-RU"/>
              </w:rPr>
              <w:t>月</w:t>
            </w:r>
            <w:r>
              <w:rPr>
                <w:lang w:val="ru-RU"/>
              </w:rPr>
              <w:t>3</w:t>
            </w:r>
            <w:r w:rsidRPr="00C96BB4">
              <w:rPr>
                <w:lang w:val="ru-RU"/>
              </w:rPr>
              <w:t>0</w:t>
            </w:r>
            <w:r w:rsidRPr="00C96BB4">
              <w:rPr>
                <w:lang w:val="ru-RU"/>
              </w:rPr>
              <w:t>日</w:t>
            </w:r>
          </w:p>
        </w:tc>
        <w:tc>
          <w:tcPr>
            <w:tcW w:w="1130" w:type="dxa"/>
            <w:shd w:val="clear" w:color="auto" w:fill="auto"/>
          </w:tcPr>
          <w:p w14:paraId="787F2C86"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41DC05CB"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736379B1" w14:textId="77777777" w:rsidTr="006263D2">
        <w:trPr>
          <w:cantSplit/>
        </w:trPr>
        <w:tc>
          <w:tcPr>
            <w:tcW w:w="3542" w:type="dxa"/>
            <w:shd w:val="clear" w:color="auto" w:fill="auto"/>
          </w:tcPr>
          <w:p w14:paraId="47BAFC75" w14:textId="77777777" w:rsidR="006263D2" w:rsidRPr="00C96BB4" w:rsidRDefault="006263D2" w:rsidP="00F54047">
            <w:pPr>
              <w:pStyle w:val="a5"/>
              <w:overflowPunct/>
              <w:spacing w:after="120"/>
              <w:jc w:val="left"/>
              <w:rPr>
                <w:lang w:val="ru-RU"/>
              </w:rPr>
            </w:pPr>
            <w:r w:rsidRPr="00C96BB4">
              <w:rPr>
                <w:rFonts w:hint="eastAsia"/>
              </w:rPr>
              <w:t>《消除基于宗教或信仰原因的一切形式的不容忍和歧视宣言》</w:t>
            </w:r>
            <w:r>
              <w:t>(1981</w:t>
            </w:r>
            <w:r w:rsidRPr="00C96BB4">
              <w:rPr>
                <w:rFonts w:hint="eastAsia"/>
              </w:rPr>
              <w:t>年</w:t>
            </w:r>
            <w:r>
              <w:t>)</w:t>
            </w:r>
          </w:p>
        </w:tc>
        <w:tc>
          <w:tcPr>
            <w:tcW w:w="1567" w:type="dxa"/>
            <w:shd w:val="clear" w:color="auto" w:fill="auto"/>
          </w:tcPr>
          <w:p w14:paraId="6B73DF0E" w14:textId="77777777" w:rsidR="006263D2" w:rsidRPr="00C96BB4" w:rsidRDefault="006263D2" w:rsidP="002A0A2D">
            <w:pPr>
              <w:pStyle w:val="a5"/>
              <w:overflowPunct/>
              <w:spacing w:after="120"/>
              <w:ind w:right="0"/>
              <w:jc w:val="left"/>
              <w:rPr>
                <w:lang w:val="ru-RU"/>
              </w:rPr>
            </w:pPr>
            <w:r>
              <w:rPr>
                <w:lang w:val="ru-RU"/>
              </w:rPr>
              <w:t>1997</w:t>
            </w:r>
            <w:r w:rsidRPr="00C96BB4">
              <w:rPr>
                <w:lang w:val="ru-RU"/>
              </w:rPr>
              <w:t>年</w:t>
            </w:r>
            <w:r>
              <w:rPr>
                <w:lang w:val="ru-RU"/>
              </w:rPr>
              <w:t>8</w:t>
            </w:r>
            <w:r w:rsidRPr="00C96BB4">
              <w:rPr>
                <w:lang w:val="ru-RU"/>
              </w:rPr>
              <w:t>月</w:t>
            </w:r>
            <w:r>
              <w:rPr>
                <w:lang w:val="ru-RU"/>
              </w:rPr>
              <w:t>3</w:t>
            </w:r>
            <w:r w:rsidRPr="00C96BB4">
              <w:rPr>
                <w:lang w:val="ru-RU"/>
              </w:rPr>
              <w:t>0</w:t>
            </w:r>
            <w:r w:rsidRPr="00C96BB4">
              <w:rPr>
                <w:lang w:val="ru-RU"/>
              </w:rPr>
              <w:t>日</w:t>
            </w:r>
          </w:p>
        </w:tc>
        <w:tc>
          <w:tcPr>
            <w:tcW w:w="1130" w:type="dxa"/>
            <w:shd w:val="clear" w:color="auto" w:fill="auto"/>
          </w:tcPr>
          <w:p w14:paraId="57411206"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765D466B"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74564A42" w14:textId="77777777" w:rsidTr="006263D2">
        <w:trPr>
          <w:cantSplit/>
        </w:trPr>
        <w:tc>
          <w:tcPr>
            <w:tcW w:w="3542" w:type="dxa"/>
            <w:shd w:val="clear" w:color="auto" w:fill="auto"/>
          </w:tcPr>
          <w:p w14:paraId="4A408133" w14:textId="77777777" w:rsidR="006263D2" w:rsidRPr="00C96BB4" w:rsidRDefault="006263D2" w:rsidP="00F54047">
            <w:pPr>
              <w:pStyle w:val="a5"/>
              <w:overflowPunct/>
              <w:spacing w:after="120"/>
              <w:jc w:val="left"/>
              <w:rPr>
                <w:lang w:val="ru-RU"/>
              </w:rPr>
            </w:pPr>
            <w:r w:rsidRPr="00C96BB4">
              <w:rPr>
                <w:rFonts w:hint="eastAsia"/>
              </w:rPr>
              <w:t>《国际文化合作原则宣言》</w:t>
            </w:r>
            <w:r>
              <w:t>(1966</w:t>
            </w:r>
            <w:r w:rsidRPr="00C96BB4">
              <w:rPr>
                <w:rFonts w:hint="eastAsia"/>
              </w:rPr>
              <w:t>年</w:t>
            </w:r>
            <w:r>
              <w:t>)</w:t>
            </w:r>
          </w:p>
        </w:tc>
        <w:tc>
          <w:tcPr>
            <w:tcW w:w="1567" w:type="dxa"/>
            <w:shd w:val="clear" w:color="auto" w:fill="auto"/>
          </w:tcPr>
          <w:p w14:paraId="27A94BC8" w14:textId="77777777" w:rsidR="006263D2" w:rsidRPr="00C96BB4" w:rsidRDefault="006263D2" w:rsidP="002A0A2D">
            <w:pPr>
              <w:pStyle w:val="a5"/>
              <w:overflowPunct/>
              <w:spacing w:after="120"/>
              <w:ind w:right="0"/>
              <w:jc w:val="left"/>
              <w:rPr>
                <w:lang w:val="ru-RU"/>
              </w:rPr>
            </w:pPr>
            <w:r>
              <w:rPr>
                <w:lang w:val="ru-RU"/>
              </w:rPr>
              <w:t>1997</w:t>
            </w:r>
            <w:r w:rsidRPr="00C96BB4">
              <w:rPr>
                <w:lang w:val="ru-RU"/>
              </w:rPr>
              <w:t>年</w:t>
            </w:r>
            <w:r>
              <w:rPr>
                <w:lang w:val="ru-RU"/>
              </w:rPr>
              <w:t>8</w:t>
            </w:r>
            <w:r w:rsidRPr="00C96BB4">
              <w:rPr>
                <w:lang w:val="ru-RU"/>
              </w:rPr>
              <w:t>月</w:t>
            </w:r>
            <w:r>
              <w:rPr>
                <w:lang w:val="ru-RU"/>
              </w:rPr>
              <w:t>3</w:t>
            </w:r>
            <w:r w:rsidRPr="00C96BB4">
              <w:rPr>
                <w:lang w:val="ru-RU"/>
              </w:rPr>
              <w:t>0</w:t>
            </w:r>
            <w:r w:rsidRPr="00C96BB4">
              <w:rPr>
                <w:lang w:val="ru-RU"/>
              </w:rPr>
              <w:t>日</w:t>
            </w:r>
          </w:p>
        </w:tc>
        <w:tc>
          <w:tcPr>
            <w:tcW w:w="1130" w:type="dxa"/>
            <w:shd w:val="clear" w:color="auto" w:fill="auto"/>
          </w:tcPr>
          <w:p w14:paraId="24CD11B9"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6A2DA66B"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222424CC" w14:textId="77777777" w:rsidTr="006263D2">
        <w:trPr>
          <w:cantSplit/>
        </w:trPr>
        <w:tc>
          <w:tcPr>
            <w:tcW w:w="3542" w:type="dxa"/>
            <w:shd w:val="clear" w:color="auto" w:fill="auto"/>
          </w:tcPr>
          <w:p w14:paraId="2D6BBBB1" w14:textId="77777777" w:rsidR="006263D2" w:rsidRPr="00C96BB4" w:rsidRDefault="006263D2" w:rsidP="00F54047">
            <w:pPr>
              <w:pStyle w:val="a5"/>
              <w:overflowPunct/>
              <w:spacing w:after="120"/>
              <w:jc w:val="left"/>
              <w:rPr>
                <w:lang w:val="ru-RU"/>
              </w:rPr>
            </w:pPr>
            <w:r w:rsidRPr="00C96BB4">
              <w:rPr>
                <w:rFonts w:hint="eastAsia"/>
              </w:rPr>
              <w:t>《执法人员行为守则》</w:t>
            </w:r>
            <w:r>
              <w:t>(1979</w:t>
            </w:r>
            <w:r w:rsidRPr="00C96BB4">
              <w:rPr>
                <w:rFonts w:hint="eastAsia"/>
              </w:rPr>
              <w:t>年</w:t>
            </w:r>
            <w:r>
              <w:t>)</w:t>
            </w:r>
          </w:p>
        </w:tc>
        <w:tc>
          <w:tcPr>
            <w:tcW w:w="1567" w:type="dxa"/>
            <w:shd w:val="clear" w:color="auto" w:fill="auto"/>
          </w:tcPr>
          <w:p w14:paraId="190C3691" w14:textId="77777777" w:rsidR="006263D2" w:rsidRPr="00C96BB4" w:rsidRDefault="006263D2" w:rsidP="002A0A2D">
            <w:pPr>
              <w:pStyle w:val="a5"/>
              <w:overflowPunct/>
              <w:spacing w:after="120"/>
              <w:ind w:right="0"/>
              <w:jc w:val="left"/>
              <w:rPr>
                <w:lang w:val="ru-RU"/>
              </w:rPr>
            </w:pPr>
            <w:r>
              <w:rPr>
                <w:lang w:val="ru-RU"/>
              </w:rPr>
              <w:t>1997</w:t>
            </w:r>
            <w:r w:rsidRPr="00C96BB4">
              <w:rPr>
                <w:lang w:val="ru-RU"/>
              </w:rPr>
              <w:t>年</w:t>
            </w:r>
            <w:r>
              <w:rPr>
                <w:lang w:val="ru-RU"/>
              </w:rPr>
              <w:t>8</w:t>
            </w:r>
            <w:r w:rsidRPr="00C96BB4">
              <w:rPr>
                <w:lang w:val="ru-RU"/>
              </w:rPr>
              <w:t>月</w:t>
            </w:r>
            <w:r>
              <w:rPr>
                <w:lang w:val="ru-RU"/>
              </w:rPr>
              <w:t>3</w:t>
            </w:r>
            <w:r w:rsidRPr="00C96BB4">
              <w:rPr>
                <w:lang w:val="ru-RU"/>
              </w:rPr>
              <w:t>0</w:t>
            </w:r>
            <w:r w:rsidRPr="00C96BB4">
              <w:rPr>
                <w:lang w:val="ru-RU"/>
              </w:rPr>
              <w:t>日</w:t>
            </w:r>
          </w:p>
        </w:tc>
        <w:tc>
          <w:tcPr>
            <w:tcW w:w="1130" w:type="dxa"/>
            <w:shd w:val="clear" w:color="auto" w:fill="auto"/>
          </w:tcPr>
          <w:p w14:paraId="0496142C"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0C909801"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3A0C7C61" w14:textId="77777777" w:rsidTr="006263D2">
        <w:trPr>
          <w:cantSplit/>
          <w:trHeight w:val="90"/>
        </w:trPr>
        <w:tc>
          <w:tcPr>
            <w:tcW w:w="3542" w:type="dxa"/>
            <w:shd w:val="clear" w:color="auto" w:fill="auto"/>
          </w:tcPr>
          <w:p w14:paraId="5FA4760E" w14:textId="77777777" w:rsidR="006263D2" w:rsidRPr="00C96BB4" w:rsidRDefault="006263D2" w:rsidP="00F54047">
            <w:pPr>
              <w:pStyle w:val="a5"/>
              <w:overflowPunct/>
              <w:spacing w:after="120"/>
              <w:jc w:val="left"/>
              <w:rPr>
                <w:lang w:val="ru-RU"/>
              </w:rPr>
            </w:pPr>
            <w:r w:rsidRPr="00C96BB4">
              <w:rPr>
                <w:rFonts w:hint="eastAsia"/>
              </w:rPr>
              <w:t>《关于司法机关独立的基本原则》</w:t>
            </w:r>
            <w:r>
              <w:t>(1985</w:t>
            </w:r>
            <w:r w:rsidRPr="00C96BB4">
              <w:rPr>
                <w:rFonts w:hint="eastAsia"/>
              </w:rPr>
              <w:t>年</w:t>
            </w:r>
            <w:r>
              <w:t>)</w:t>
            </w:r>
          </w:p>
        </w:tc>
        <w:tc>
          <w:tcPr>
            <w:tcW w:w="1567" w:type="dxa"/>
            <w:shd w:val="clear" w:color="auto" w:fill="auto"/>
          </w:tcPr>
          <w:p w14:paraId="4351F005" w14:textId="77777777" w:rsidR="006263D2" w:rsidRPr="00C96BB4" w:rsidRDefault="006263D2" w:rsidP="002A0A2D">
            <w:pPr>
              <w:pStyle w:val="a5"/>
              <w:overflowPunct/>
              <w:spacing w:after="120"/>
              <w:ind w:right="0"/>
              <w:jc w:val="left"/>
              <w:rPr>
                <w:lang w:val="ru-RU"/>
              </w:rPr>
            </w:pPr>
            <w:r>
              <w:rPr>
                <w:lang w:val="ru-RU"/>
              </w:rPr>
              <w:t>1997</w:t>
            </w:r>
            <w:r w:rsidRPr="00C96BB4">
              <w:rPr>
                <w:lang w:val="ru-RU"/>
              </w:rPr>
              <w:t>年</w:t>
            </w:r>
            <w:r>
              <w:rPr>
                <w:lang w:val="ru-RU"/>
              </w:rPr>
              <w:t>8</w:t>
            </w:r>
            <w:r w:rsidRPr="00C96BB4">
              <w:rPr>
                <w:lang w:val="ru-RU"/>
              </w:rPr>
              <w:t>月</w:t>
            </w:r>
            <w:r>
              <w:rPr>
                <w:lang w:val="ru-RU"/>
              </w:rPr>
              <w:t>3</w:t>
            </w:r>
            <w:r w:rsidRPr="00C96BB4">
              <w:rPr>
                <w:lang w:val="ru-RU"/>
              </w:rPr>
              <w:t>0</w:t>
            </w:r>
            <w:r w:rsidRPr="00C96BB4">
              <w:rPr>
                <w:lang w:val="ru-RU"/>
              </w:rPr>
              <w:t>日</w:t>
            </w:r>
          </w:p>
        </w:tc>
        <w:tc>
          <w:tcPr>
            <w:tcW w:w="1130" w:type="dxa"/>
            <w:shd w:val="clear" w:color="auto" w:fill="auto"/>
          </w:tcPr>
          <w:p w14:paraId="3971D01A"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5E493894"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20C4A794" w14:textId="77777777" w:rsidTr="006263D2">
        <w:trPr>
          <w:cantSplit/>
        </w:trPr>
        <w:tc>
          <w:tcPr>
            <w:tcW w:w="3542" w:type="dxa"/>
            <w:shd w:val="clear" w:color="auto" w:fill="auto"/>
          </w:tcPr>
          <w:p w14:paraId="0C0C5D53"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妇女</w:t>
            </w:r>
            <w:r w:rsidRPr="00C96BB4">
              <w:rPr>
                <w:rFonts w:hint="eastAsia"/>
                <w:lang w:val="ru-RU"/>
              </w:rPr>
              <w:t>参</w:t>
            </w:r>
            <w:r w:rsidRPr="00C96BB4">
              <w:rPr>
                <w:lang w:val="ru-RU"/>
              </w:rPr>
              <w:t>政权公约》</w:t>
            </w:r>
            <w:r>
              <w:rPr>
                <w:lang w:val="ru-RU"/>
              </w:rPr>
              <w:t>(1952</w:t>
            </w:r>
            <w:r w:rsidRPr="00C96BB4">
              <w:rPr>
                <w:lang w:val="ru-RU"/>
              </w:rPr>
              <w:t>年</w:t>
            </w:r>
            <w:r>
              <w:rPr>
                <w:lang w:val="ru-RU"/>
              </w:rPr>
              <w:t>)</w:t>
            </w:r>
          </w:p>
        </w:tc>
        <w:tc>
          <w:tcPr>
            <w:tcW w:w="1567" w:type="dxa"/>
            <w:shd w:val="clear" w:color="auto" w:fill="auto"/>
          </w:tcPr>
          <w:p w14:paraId="5164E296" w14:textId="77777777" w:rsidR="006263D2" w:rsidRPr="00C96BB4" w:rsidRDefault="006263D2" w:rsidP="002A0A2D">
            <w:pPr>
              <w:pStyle w:val="a5"/>
              <w:overflowPunct/>
              <w:spacing w:after="120"/>
              <w:ind w:right="0"/>
              <w:jc w:val="left"/>
              <w:rPr>
                <w:lang w:val="ru-RU"/>
              </w:rPr>
            </w:pPr>
            <w:r w:rsidRPr="002A0A2D">
              <w:rPr>
                <w:spacing w:val="-4"/>
                <w:lang w:val="ru-RU"/>
              </w:rPr>
              <w:t>1997</w:t>
            </w:r>
            <w:r w:rsidRPr="002A0A2D">
              <w:rPr>
                <w:spacing w:val="-4"/>
                <w:lang w:val="ru-RU"/>
              </w:rPr>
              <w:t>年</w:t>
            </w:r>
            <w:r w:rsidRPr="002A0A2D">
              <w:rPr>
                <w:spacing w:val="-4"/>
                <w:lang w:val="ru-RU"/>
              </w:rPr>
              <w:t>12</w:t>
            </w:r>
            <w:r w:rsidRPr="002A0A2D">
              <w:rPr>
                <w:spacing w:val="-4"/>
                <w:lang w:val="ru-RU"/>
              </w:rPr>
              <w:t>月</w:t>
            </w:r>
            <w:r w:rsidRPr="002A0A2D">
              <w:rPr>
                <w:spacing w:val="-4"/>
                <w:lang w:val="ru-RU"/>
              </w:rPr>
              <w:t>28</w:t>
            </w:r>
            <w:r w:rsidRPr="002A0A2D">
              <w:rPr>
                <w:spacing w:val="-4"/>
                <w:lang w:val="ru-RU"/>
              </w:rPr>
              <w:t>日</w:t>
            </w:r>
          </w:p>
        </w:tc>
        <w:tc>
          <w:tcPr>
            <w:tcW w:w="1130" w:type="dxa"/>
            <w:shd w:val="clear" w:color="auto" w:fill="auto"/>
          </w:tcPr>
          <w:p w14:paraId="26557F7E"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3908C6F0"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488424EB" w14:textId="77777777" w:rsidTr="006263D2">
        <w:trPr>
          <w:cantSplit/>
        </w:trPr>
        <w:tc>
          <w:tcPr>
            <w:tcW w:w="3542" w:type="dxa"/>
            <w:shd w:val="clear" w:color="auto" w:fill="auto"/>
          </w:tcPr>
          <w:p w14:paraId="335D89B2"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取缔教育歧视公约》</w:t>
            </w:r>
            <w:r>
              <w:rPr>
                <w:lang w:val="ru-RU"/>
              </w:rPr>
              <w:t>(196</w:t>
            </w:r>
            <w:r w:rsidRPr="00C96BB4">
              <w:rPr>
                <w:lang w:val="ru-RU"/>
              </w:rPr>
              <w:t>0</w:t>
            </w:r>
            <w:r w:rsidRPr="00C96BB4">
              <w:rPr>
                <w:lang w:val="ru-RU"/>
              </w:rPr>
              <w:t>年</w:t>
            </w:r>
            <w:r>
              <w:rPr>
                <w:lang w:val="ru-RU"/>
              </w:rPr>
              <w:t>)</w:t>
            </w:r>
          </w:p>
        </w:tc>
        <w:tc>
          <w:tcPr>
            <w:tcW w:w="1567" w:type="dxa"/>
            <w:shd w:val="clear" w:color="auto" w:fill="auto"/>
          </w:tcPr>
          <w:p w14:paraId="26783C98" w14:textId="3A3AD921" w:rsidR="006263D2" w:rsidRPr="00C96BB4" w:rsidRDefault="006263D2" w:rsidP="002A0A2D">
            <w:pPr>
              <w:pStyle w:val="a5"/>
              <w:overflowPunct/>
              <w:spacing w:after="120"/>
              <w:ind w:right="0"/>
              <w:jc w:val="left"/>
              <w:rPr>
                <w:lang w:val="ru-RU"/>
              </w:rPr>
            </w:pPr>
            <w:r>
              <w:rPr>
                <w:lang w:val="ru-RU"/>
              </w:rPr>
              <w:t>1998</w:t>
            </w:r>
            <w:r w:rsidRPr="00C96BB4">
              <w:rPr>
                <w:lang w:val="ru-RU"/>
              </w:rPr>
              <w:t>年</w:t>
            </w:r>
            <w:r>
              <w:rPr>
                <w:lang w:val="ru-RU"/>
              </w:rPr>
              <w:t>3</w:t>
            </w:r>
            <w:r w:rsidRPr="00C96BB4">
              <w:rPr>
                <w:lang w:val="ru-RU"/>
              </w:rPr>
              <w:t>月</w:t>
            </w:r>
            <w:r>
              <w:rPr>
                <w:lang w:val="ru-RU"/>
              </w:rPr>
              <w:t>8</w:t>
            </w:r>
            <w:r w:rsidRPr="00C96BB4">
              <w:rPr>
                <w:lang w:val="ru-RU"/>
              </w:rPr>
              <w:t>日</w:t>
            </w:r>
          </w:p>
        </w:tc>
        <w:tc>
          <w:tcPr>
            <w:tcW w:w="1130" w:type="dxa"/>
            <w:shd w:val="clear" w:color="auto" w:fill="auto"/>
          </w:tcPr>
          <w:p w14:paraId="6DB95F45"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7B88C1EA"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2579B3EA" w14:textId="77777777" w:rsidTr="006263D2">
        <w:trPr>
          <w:cantSplit/>
        </w:trPr>
        <w:tc>
          <w:tcPr>
            <w:tcW w:w="3542" w:type="dxa"/>
            <w:shd w:val="clear" w:color="auto" w:fill="auto"/>
          </w:tcPr>
          <w:p w14:paraId="10892F67"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国际儿童</w:t>
            </w:r>
            <w:r w:rsidRPr="00C96BB4">
              <w:rPr>
                <w:rFonts w:hint="eastAsia"/>
                <w:lang w:val="ru-RU"/>
              </w:rPr>
              <w:t>诱</w:t>
            </w:r>
            <w:r w:rsidRPr="00C96BB4">
              <w:rPr>
                <w:lang w:val="ru-RU"/>
              </w:rPr>
              <w:t>拐</w:t>
            </w:r>
            <w:r w:rsidRPr="00C96BB4">
              <w:rPr>
                <w:rFonts w:hint="eastAsia"/>
                <w:lang w:val="ru-RU"/>
              </w:rPr>
              <w:t>儿童</w:t>
            </w:r>
            <w:r w:rsidRPr="00C96BB4">
              <w:rPr>
                <w:lang w:val="ru-RU"/>
              </w:rPr>
              <w:t>民事</w:t>
            </w:r>
            <w:r w:rsidRPr="00C96BB4">
              <w:rPr>
                <w:rFonts w:hint="eastAsia"/>
                <w:lang w:val="ru-RU"/>
              </w:rPr>
              <w:t>方面的</w:t>
            </w:r>
            <w:r w:rsidRPr="00C96BB4">
              <w:rPr>
                <w:lang w:val="ru-RU"/>
              </w:rPr>
              <w:t>海牙公约》</w:t>
            </w:r>
            <w:r>
              <w:rPr>
                <w:lang w:val="ru-RU"/>
              </w:rPr>
              <w:t>(198</w:t>
            </w:r>
            <w:r w:rsidRPr="00C96BB4">
              <w:rPr>
                <w:lang w:val="ru-RU"/>
              </w:rPr>
              <w:t>0</w:t>
            </w:r>
            <w:r w:rsidRPr="00C96BB4">
              <w:rPr>
                <w:lang w:val="ru-RU"/>
              </w:rPr>
              <w:t>年</w:t>
            </w:r>
            <w:r>
              <w:rPr>
                <w:lang w:val="ru-RU"/>
              </w:rPr>
              <w:t>)</w:t>
            </w:r>
          </w:p>
        </w:tc>
        <w:tc>
          <w:tcPr>
            <w:tcW w:w="1567" w:type="dxa"/>
            <w:shd w:val="clear" w:color="auto" w:fill="auto"/>
          </w:tcPr>
          <w:p w14:paraId="79EC48B3" w14:textId="7EA896A2" w:rsidR="006263D2" w:rsidRPr="00C96BB4" w:rsidRDefault="006263D2" w:rsidP="002A0A2D">
            <w:pPr>
              <w:pStyle w:val="a5"/>
              <w:overflowPunct/>
              <w:spacing w:after="120"/>
              <w:ind w:right="0"/>
              <w:jc w:val="left"/>
              <w:rPr>
                <w:lang w:val="ru-RU"/>
              </w:rPr>
            </w:pPr>
            <w:r>
              <w:rPr>
                <w:lang w:val="ru-RU"/>
              </w:rPr>
              <w:t>1998</w:t>
            </w:r>
            <w:r w:rsidRPr="00C96BB4">
              <w:rPr>
                <w:lang w:val="ru-RU"/>
              </w:rPr>
              <w:t>年</w:t>
            </w:r>
            <w:r>
              <w:rPr>
                <w:lang w:val="ru-RU"/>
              </w:rPr>
              <w:t>5</w:t>
            </w:r>
            <w:r w:rsidRPr="00C96BB4">
              <w:rPr>
                <w:lang w:val="ru-RU"/>
              </w:rPr>
              <w:t>月</w:t>
            </w:r>
            <w:r>
              <w:rPr>
                <w:lang w:val="ru-RU"/>
              </w:rPr>
              <w:t>1</w:t>
            </w:r>
            <w:r w:rsidRPr="00C96BB4">
              <w:rPr>
                <w:lang w:val="ru-RU"/>
              </w:rPr>
              <w:t>日</w:t>
            </w:r>
          </w:p>
        </w:tc>
        <w:tc>
          <w:tcPr>
            <w:tcW w:w="1130" w:type="dxa"/>
            <w:shd w:val="clear" w:color="auto" w:fill="auto"/>
          </w:tcPr>
          <w:p w14:paraId="78ADE366"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41F9C14E"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073F33C3" w14:textId="77777777" w:rsidTr="006263D2">
        <w:trPr>
          <w:cantSplit/>
        </w:trPr>
        <w:tc>
          <w:tcPr>
            <w:tcW w:w="3542" w:type="dxa"/>
            <w:shd w:val="clear" w:color="auto" w:fill="auto"/>
          </w:tcPr>
          <w:p w14:paraId="48F7E509"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反对劫持人质国际公约》</w:t>
            </w:r>
            <w:r>
              <w:rPr>
                <w:lang w:val="ru-RU"/>
              </w:rPr>
              <w:t>(1979</w:t>
            </w:r>
            <w:r w:rsidRPr="00C96BB4">
              <w:rPr>
                <w:lang w:val="ru-RU"/>
              </w:rPr>
              <w:t>年</w:t>
            </w:r>
            <w:r>
              <w:rPr>
                <w:lang w:val="ru-RU"/>
              </w:rPr>
              <w:t>)</w:t>
            </w:r>
          </w:p>
        </w:tc>
        <w:tc>
          <w:tcPr>
            <w:tcW w:w="1567" w:type="dxa"/>
            <w:shd w:val="clear" w:color="auto" w:fill="auto"/>
          </w:tcPr>
          <w:p w14:paraId="691A599E" w14:textId="77777777" w:rsidR="006263D2" w:rsidRPr="00C96BB4" w:rsidRDefault="006263D2" w:rsidP="002A0A2D">
            <w:pPr>
              <w:pStyle w:val="a5"/>
              <w:overflowPunct/>
              <w:spacing w:after="120"/>
              <w:ind w:right="0"/>
              <w:jc w:val="left"/>
              <w:rPr>
                <w:lang w:val="ru-RU"/>
              </w:rPr>
            </w:pPr>
            <w:r>
              <w:rPr>
                <w:lang w:val="ru-RU"/>
              </w:rPr>
              <w:t>1998</w:t>
            </w:r>
            <w:r w:rsidRPr="00C96BB4">
              <w:rPr>
                <w:lang w:val="ru-RU"/>
              </w:rPr>
              <w:t>年</w:t>
            </w:r>
            <w:r>
              <w:rPr>
                <w:lang w:val="ru-RU"/>
              </w:rPr>
              <w:t>2</w:t>
            </w:r>
            <w:r w:rsidRPr="00C96BB4">
              <w:rPr>
                <w:lang w:val="ru-RU"/>
              </w:rPr>
              <w:t>月</w:t>
            </w:r>
            <w:r>
              <w:rPr>
                <w:lang w:val="ru-RU"/>
              </w:rPr>
              <w:t>18</w:t>
            </w:r>
            <w:r w:rsidRPr="00C96BB4">
              <w:rPr>
                <w:lang w:val="ru-RU"/>
              </w:rPr>
              <w:t>日</w:t>
            </w:r>
          </w:p>
        </w:tc>
        <w:tc>
          <w:tcPr>
            <w:tcW w:w="1130" w:type="dxa"/>
            <w:shd w:val="clear" w:color="auto" w:fill="auto"/>
          </w:tcPr>
          <w:p w14:paraId="32ECE9F3"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45D7EA2A"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2B09AE57" w14:textId="77777777" w:rsidTr="006263D2">
        <w:trPr>
          <w:cantSplit/>
        </w:trPr>
        <w:tc>
          <w:tcPr>
            <w:tcW w:w="3542" w:type="dxa"/>
            <w:shd w:val="clear" w:color="auto" w:fill="auto"/>
          </w:tcPr>
          <w:p w14:paraId="1EB185E6"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防止及惩治灭绝种族罪公约》</w:t>
            </w:r>
            <w:r>
              <w:rPr>
                <w:lang w:val="ru-RU"/>
              </w:rPr>
              <w:t>(1948</w:t>
            </w:r>
            <w:r w:rsidRPr="00C96BB4">
              <w:rPr>
                <w:lang w:val="ru-RU"/>
              </w:rPr>
              <w:t>年</w:t>
            </w:r>
            <w:r>
              <w:rPr>
                <w:lang w:val="ru-RU"/>
              </w:rPr>
              <w:t>)</w:t>
            </w:r>
          </w:p>
        </w:tc>
        <w:tc>
          <w:tcPr>
            <w:tcW w:w="1567" w:type="dxa"/>
            <w:shd w:val="clear" w:color="auto" w:fill="auto"/>
          </w:tcPr>
          <w:p w14:paraId="1B6A9C07" w14:textId="77777777" w:rsidR="006263D2" w:rsidRPr="00C96BB4" w:rsidRDefault="006263D2" w:rsidP="002A0A2D">
            <w:pPr>
              <w:pStyle w:val="a5"/>
              <w:overflowPunct/>
              <w:spacing w:after="120"/>
              <w:ind w:right="0"/>
              <w:jc w:val="left"/>
              <w:rPr>
                <w:lang w:val="ru-RU"/>
              </w:rPr>
            </w:pPr>
            <w:r>
              <w:rPr>
                <w:lang w:val="ru-RU"/>
              </w:rPr>
              <w:t>1999</w:t>
            </w:r>
            <w:r w:rsidRPr="00C96BB4">
              <w:rPr>
                <w:lang w:val="ru-RU"/>
              </w:rPr>
              <w:t>年</w:t>
            </w:r>
            <w:r>
              <w:rPr>
                <w:lang w:val="ru-RU"/>
              </w:rPr>
              <w:t>8</w:t>
            </w:r>
            <w:r w:rsidRPr="00C96BB4">
              <w:rPr>
                <w:lang w:val="ru-RU"/>
              </w:rPr>
              <w:t>月</w:t>
            </w:r>
            <w:r>
              <w:rPr>
                <w:lang w:val="ru-RU"/>
              </w:rPr>
              <w:t>2</w:t>
            </w:r>
            <w:r w:rsidRPr="00C96BB4">
              <w:rPr>
                <w:lang w:val="ru-RU"/>
              </w:rPr>
              <w:t>0</w:t>
            </w:r>
            <w:r w:rsidRPr="00C96BB4">
              <w:rPr>
                <w:lang w:val="ru-RU"/>
              </w:rPr>
              <w:t>日</w:t>
            </w:r>
          </w:p>
        </w:tc>
        <w:tc>
          <w:tcPr>
            <w:tcW w:w="1130" w:type="dxa"/>
            <w:shd w:val="clear" w:color="auto" w:fill="auto"/>
          </w:tcPr>
          <w:p w14:paraId="63F0795B"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1B6C7679"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3E64D134" w14:textId="77777777" w:rsidTr="006263D2">
        <w:trPr>
          <w:cantSplit/>
        </w:trPr>
        <w:tc>
          <w:tcPr>
            <w:tcW w:w="3542" w:type="dxa"/>
            <w:shd w:val="clear" w:color="auto" w:fill="auto"/>
          </w:tcPr>
          <w:p w14:paraId="2D7203CB"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联合国气候变化框架公约京都议定书》</w:t>
            </w:r>
            <w:r>
              <w:rPr>
                <w:lang w:val="ru-RU"/>
              </w:rPr>
              <w:t>(1997</w:t>
            </w:r>
            <w:r w:rsidRPr="00C96BB4">
              <w:rPr>
                <w:lang w:val="ru-RU"/>
              </w:rPr>
              <w:t>年</w:t>
            </w:r>
            <w:r>
              <w:rPr>
                <w:lang w:val="ru-RU"/>
              </w:rPr>
              <w:t>)</w:t>
            </w:r>
          </w:p>
        </w:tc>
        <w:tc>
          <w:tcPr>
            <w:tcW w:w="1567" w:type="dxa"/>
            <w:shd w:val="clear" w:color="auto" w:fill="auto"/>
          </w:tcPr>
          <w:p w14:paraId="0A084177" w14:textId="77777777" w:rsidR="006263D2" w:rsidRPr="00C96BB4" w:rsidRDefault="006263D2" w:rsidP="002A0A2D">
            <w:pPr>
              <w:pStyle w:val="a5"/>
              <w:overflowPunct/>
              <w:spacing w:after="120"/>
              <w:ind w:right="0"/>
              <w:jc w:val="left"/>
              <w:rPr>
                <w:lang w:val="ru-RU"/>
              </w:rPr>
            </w:pPr>
            <w:r>
              <w:rPr>
                <w:lang w:val="ru-RU"/>
              </w:rPr>
              <w:t>1999</w:t>
            </w:r>
            <w:r w:rsidRPr="00C96BB4">
              <w:rPr>
                <w:lang w:val="ru-RU"/>
              </w:rPr>
              <w:t>年</w:t>
            </w:r>
            <w:r>
              <w:rPr>
                <w:lang w:val="ru-RU"/>
              </w:rPr>
              <w:t>8</w:t>
            </w:r>
            <w:r w:rsidRPr="00C96BB4">
              <w:rPr>
                <w:lang w:val="ru-RU"/>
              </w:rPr>
              <w:t>月</w:t>
            </w:r>
            <w:r>
              <w:rPr>
                <w:lang w:val="ru-RU"/>
              </w:rPr>
              <w:t>2</w:t>
            </w:r>
            <w:r w:rsidRPr="00C96BB4">
              <w:rPr>
                <w:lang w:val="ru-RU"/>
              </w:rPr>
              <w:t>0</w:t>
            </w:r>
            <w:r w:rsidRPr="00C96BB4">
              <w:rPr>
                <w:lang w:val="ru-RU"/>
              </w:rPr>
              <w:t>日</w:t>
            </w:r>
          </w:p>
        </w:tc>
        <w:tc>
          <w:tcPr>
            <w:tcW w:w="1130" w:type="dxa"/>
            <w:shd w:val="clear" w:color="auto" w:fill="auto"/>
          </w:tcPr>
          <w:p w14:paraId="79C426FA"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75184039"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013BB63A" w14:textId="77777777" w:rsidTr="006263D2">
        <w:trPr>
          <w:cantSplit/>
        </w:trPr>
        <w:tc>
          <w:tcPr>
            <w:tcW w:w="3542" w:type="dxa"/>
            <w:shd w:val="clear" w:color="auto" w:fill="auto"/>
          </w:tcPr>
          <w:p w14:paraId="3CBA9387" w14:textId="77777777" w:rsidR="006263D2" w:rsidRPr="00C96BB4" w:rsidRDefault="006263D2" w:rsidP="00F54047">
            <w:pPr>
              <w:pStyle w:val="a5"/>
              <w:overflowPunct/>
              <w:spacing w:after="120"/>
              <w:jc w:val="left"/>
              <w:rPr>
                <w:lang w:val="ru-RU"/>
              </w:rPr>
            </w:pPr>
            <w:r w:rsidRPr="00C96BB4">
              <w:rPr>
                <w:rFonts w:hint="eastAsia"/>
              </w:rPr>
              <w:t>《禁止贩卖人口及意图盈利使人卖淫公约》</w:t>
            </w:r>
            <w:r>
              <w:t>(1949</w:t>
            </w:r>
            <w:r w:rsidRPr="00C96BB4">
              <w:rPr>
                <w:rFonts w:hint="eastAsia"/>
              </w:rPr>
              <w:t>年</w:t>
            </w:r>
            <w:r>
              <w:t>)</w:t>
            </w:r>
          </w:p>
        </w:tc>
        <w:tc>
          <w:tcPr>
            <w:tcW w:w="1567" w:type="dxa"/>
            <w:shd w:val="clear" w:color="auto" w:fill="auto"/>
          </w:tcPr>
          <w:p w14:paraId="5CBA8180" w14:textId="77777777" w:rsidR="006263D2" w:rsidRPr="00C96BB4" w:rsidRDefault="006263D2" w:rsidP="002A0A2D">
            <w:pPr>
              <w:pStyle w:val="a5"/>
              <w:overflowPunct/>
              <w:spacing w:after="120"/>
              <w:ind w:right="0"/>
              <w:jc w:val="left"/>
              <w:rPr>
                <w:lang w:val="ru-RU"/>
              </w:rPr>
            </w:pPr>
            <w:r w:rsidRPr="002A0A2D">
              <w:rPr>
                <w:spacing w:val="-4"/>
                <w:lang w:val="ru-RU"/>
              </w:rPr>
              <w:t>2003</w:t>
            </w:r>
            <w:r w:rsidRPr="002A0A2D">
              <w:rPr>
                <w:spacing w:val="-4"/>
                <w:lang w:val="ru-RU"/>
              </w:rPr>
              <w:t>年</w:t>
            </w:r>
            <w:r w:rsidRPr="002A0A2D">
              <w:rPr>
                <w:spacing w:val="-4"/>
                <w:lang w:val="ru-RU"/>
              </w:rPr>
              <w:t>12</w:t>
            </w:r>
            <w:r w:rsidRPr="002A0A2D">
              <w:rPr>
                <w:spacing w:val="-4"/>
                <w:lang w:val="ru-RU"/>
              </w:rPr>
              <w:t>月</w:t>
            </w:r>
            <w:r w:rsidRPr="002A0A2D">
              <w:rPr>
                <w:spacing w:val="-4"/>
                <w:lang w:val="ru-RU"/>
              </w:rPr>
              <w:t>12</w:t>
            </w:r>
            <w:r w:rsidRPr="002A0A2D">
              <w:rPr>
                <w:spacing w:val="-4"/>
                <w:lang w:val="ru-RU"/>
              </w:rPr>
              <w:t>日</w:t>
            </w:r>
          </w:p>
        </w:tc>
        <w:tc>
          <w:tcPr>
            <w:tcW w:w="1130" w:type="dxa"/>
            <w:shd w:val="clear" w:color="auto" w:fill="auto"/>
          </w:tcPr>
          <w:p w14:paraId="7A06F512"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77F4B11E"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07A21ACD" w14:textId="77777777" w:rsidTr="006263D2">
        <w:trPr>
          <w:cantSplit/>
        </w:trPr>
        <w:tc>
          <w:tcPr>
            <w:tcW w:w="3542" w:type="dxa"/>
            <w:shd w:val="clear" w:color="auto" w:fill="auto"/>
          </w:tcPr>
          <w:p w14:paraId="6ACA78F4" w14:textId="77777777" w:rsidR="006263D2" w:rsidRPr="00C96BB4" w:rsidRDefault="006263D2" w:rsidP="00F54047">
            <w:pPr>
              <w:pStyle w:val="a5"/>
              <w:overflowPunct/>
              <w:spacing w:after="120"/>
              <w:jc w:val="left"/>
              <w:rPr>
                <w:lang w:val="ru-RU"/>
              </w:rPr>
            </w:pPr>
            <w:r w:rsidRPr="00C96BB4">
              <w:rPr>
                <w:rFonts w:hint="eastAsia"/>
              </w:rPr>
              <w:t>《联合国打击跨国有组织犯罪公约》</w:t>
            </w:r>
            <w:r>
              <w:t>(2</w:t>
            </w:r>
            <w:r w:rsidRPr="00C96BB4">
              <w:t>000</w:t>
            </w:r>
            <w:r w:rsidRPr="00C96BB4">
              <w:rPr>
                <w:rFonts w:hint="eastAsia"/>
              </w:rPr>
              <w:t>年</w:t>
            </w:r>
            <w:r>
              <w:t>)</w:t>
            </w:r>
          </w:p>
        </w:tc>
        <w:tc>
          <w:tcPr>
            <w:tcW w:w="1567" w:type="dxa"/>
            <w:shd w:val="clear" w:color="auto" w:fill="auto"/>
          </w:tcPr>
          <w:p w14:paraId="748F1715"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00</w:t>
            </w:r>
            <w:r>
              <w:rPr>
                <w:lang w:val="ru-RU"/>
              </w:rPr>
              <w:t>3</w:t>
            </w:r>
            <w:r w:rsidRPr="00C96BB4">
              <w:rPr>
                <w:lang w:val="ru-RU"/>
              </w:rPr>
              <w:t>年</w:t>
            </w:r>
            <w:r>
              <w:rPr>
                <w:lang w:val="ru-RU"/>
              </w:rPr>
              <w:t>8</w:t>
            </w:r>
            <w:r w:rsidRPr="00C96BB4">
              <w:rPr>
                <w:lang w:val="ru-RU"/>
              </w:rPr>
              <w:t>月</w:t>
            </w:r>
            <w:r>
              <w:rPr>
                <w:lang w:val="ru-RU"/>
              </w:rPr>
              <w:t>3</w:t>
            </w:r>
            <w:r w:rsidRPr="00C96BB4">
              <w:rPr>
                <w:lang w:val="ru-RU"/>
              </w:rPr>
              <w:t>0</w:t>
            </w:r>
            <w:r w:rsidRPr="00C96BB4">
              <w:rPr>
                <w:lang w:val="ru-RU"/>
              </w:rPr>
              <w:t>日</w:t>
            </w:r>
          </w:p>
        </w:tc>
        <w:tc>
          <w:tcPr>
            <w:tcW w:w="1130" w:type="dxa"/>
            <w:shd w:val="clear" w:color="auto" w:fill="auto"/>
          </w:tcPr>
          <w:p w14:paraId="30758255"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2715BA8A"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76269C5D" w14:textId="77777777" w:rsidTr="006263D2">
        <w:trPr>
          <w:cantSplit/>
        </w:trPr>
        <w:tc>
          <w:tcPr>
            <w:tcW w:w="3542" w:type="dxa"/>
            <w:shd w:val="clear" w:color="auto" w:fill="auto"/>
          </w:tcPr>
          <w:p w14:paraId="70EAD5B4"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联合国反腐败公约》</w:t>
            </w:r>
            <w:r>
              <w:rPr>
                <w:lang w:val="ru-RU"/>
              </w:rPr>
              <w:t>(2</w:t>
            </w:r>
            <w:r w:rsidRPr="00C96BB4">
              <w:rPr>
                <w:lang w:val="ru-RU"/>
              </w:rPr>
              <w:t>00</w:t>
            </w:r>
            <w:r>
              <w:rPr>
                <w:lang w:val="ru-RU"/>
              </w:rPr>
              <w:t>3</w:t>
            </w:r>
            <w:r w:rsidRPr="00C96BB4">
              <w:rPr>
                <w:lang w:val="ru-RU"/>
              </w:rPr>
              <w:t>年</w:t>
            </w:r>
            <w:r>
              <w:rPr>
                <w:lang w:val="ru-RU"/>
              </w:rPr>
              <w:t>)</w:t>
            </w:r>
          </w:p>
        </w:tc>
        <w:tc>
          <w:tcPr>
            <w:tcW w:w="1567" w:type="dxa"/>
            <w:shd w:val="clear" w:color="auto" w:fill="auto"/>
          </w:tcPr>
          <w:p w14:paraId="7C15532C" w14:textId="55DF7311" w:rsidR="006263D2" w:rsidRPr="00C96BB4" w:rsidRDefault="006263D2" w:rsidP="002A0A2D">
            <w:pPr>
              <w:pStyle w:val="a5"/>
              <w:overflowPunct/>
              <w:spacing w:after="120"/>
              <w:ind w:right="0"/>
              <w:jc w:val="left"/>
              <w:rPr>
                <w:lang w:val="ru-RU"/>
              </w:rPr>
            </w:pPr>
            <w:r>
              <w:rPr>
                <w:lang w:val="ru-RU"/>
              </w:rPr>
              <w:t>2</w:t>
            </w:r>
            <w:r w:rsidRPr="00C96BB4">
              <w:rPr>
                <w:lang w:val="ru-RU"/>
              </w:rPr>
              <w:t>00</w:t>
            </w:r>
            <w:r>
              <w:rPr>
                <w:lang w:val="ru-RU"/>
              </w:rPr>
              <w:t>8</w:t>
            </w:r>
            <w:r w:rsidRPr="00C96BB4">
              <w:rPr>
                <w:lang w:val="ru-RU"/>
              </w:rPr>
              <w:t>年</w:t>
            </w:r>
            <w:r>
              <w:rPr>
                <w:lang w:val="ru-RU"/>
              </w:rPr>
              <w:t>7</w:t>
            </w:r>
            <w:r w:rsidRPr="00C96BB4">
              <w:rPr>
                <w:lang w:val="ru-RU"/>
              </w:rPr>
              <w:t>月</w:t>
            </w:r>
            <w:r>
              <w:rPr>
                <w:lang w:val="ru-RU"/>
              </w:rPr>
              <w:t>7</w:t>
            </w:r>
            <w:r w:rsidRPr="00C96BB4">
              <w:rPr>
                <w:lang w:val="ru-RU"/>
              </w:rPr>
              <w:t>日</w:t>
            </w:r>
          </w:p>
        </w:tc>
        <w:tc>
          <w:tcPr>
            <w:tcW w:w="1130" w:type="dxa"/>
            <w:shd w:val="clear" w:color="auto" w:fill="auto"/>
          </w:tcPr>
          <w:p w14:paraId="5924B7B1"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70A7F31D"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0276DF22" w14:textId="77777777" w:rsidTr="006263D2">
        <w:trPr>
          <w:cantSplit/>
        </w:trPr>
        <w:tc>
          <w:tcPr>
            <w:tcW w:w="3542" w:type="dxa"/>
            <w:shd w:val="clear" w:color="auto" w:fill="auto"/>
          </w:tcPr>
          <w:p w14:paraId="42498D4D"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联合国打击跨国有组织犯罪公约关于预防、禁止和惩治贩运人口特别是妇女和儿童行为的补充议定书》</w:t>
            </w:r>
            <w:r>
              <w:rPr>
                <w:lang w:val="ru-RU"/>
              </w:rPr>
              <w:t>(2</w:t>
            </w:r>
            <w:r w:rsidRPr="00C96BB4">
              <w:rPr>
                <w:lang w:val="ru-RU"/>
              </w:rPr>
              <w:t>000</w:t>
            </w:r>
            <w:r w:rsidRPr="00C96BB4">
              <w:rPr>
                <w:lang w:val="ru-RU"/>
              </w:rPr>
              <w:t>年</w:t>
            </w:r>
            <w:r>
              <w:rPr>
                <w:lang w:val="ru-RU"/>
              </w:rPr>
              <w:t>)</w:t>
            </w:r>
          </w:p>
        </w:tc>
        <w:tc>
          <w:tcPr>
            <w:tcW w:w="1567" w:type="dxa"/>
            <w:shd w:val="clear" w:color="auto" w:fill="auto"/>
          </w:tcPr>
          <w:p w14:paraId="1ABEA402"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00</w:t>
            </w:r>
            <w:r>
              <w:rPr>
                <w:lang w:val="ru-RU"/>
              </w:rPr>
              <w:t>8</w:t>
            </w:r>
            <w:r w:rsidRPr="00C96BB4">
              <w:rPr>
                <w:lang w:val="ru-RU"/>
              </w:rPr>
              <w:t>年</w:t>
            </w:r>
            <w:r>
              <w:rPr>
                <w:lang w:val="ru-RU"/>
              </w:rPr>
              <w:t>7</w:t>
            </w:r>
            <w:r w:rsidRPr="00C96BB4">
              <w:rPr>
                <w:lang w:val="ru-RU"/>
              </w:rPr>
              <w:t>月</w:t>
            </w:r>
            <w:r>
              <w:rPr>
                <w:lang w:val="ru-RU"/>
              </w:rPr>
              <w:t>8</w:t>
            </w:r>
            <w:r w:rsidRPr="00C96BB4">
              <w:rPr>
                <w:lang w:val="ru-RU"/>
              </w:rPr>
              <w:t>日</w:t>
            </w:r>
            <w:r w:rsidRPr="00C96BB4">
              <w:rPr>
                <w:lang w:val="ru-RU"/>
              </w:rPr>
              <w:br/>
            </w:r>
          </w:p>
        </w:tc>
        <w:tc>
          <w:tcPr>
            <w:tcW w:w="1130" w:type="dxa"/>
            <w:shd w:val="clear" w:color="auto" w:fill="auto"/>
          </w:tcPr>
          <w:p w14:paraId="1EA69CD2"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78DAF1B0"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29D20C43" w14:textId="77777777" w:rsidTr="006263D2">
        <w:trPr>
          <w:cantSplit/>
        </w:trPr>
        <w:tc>
          <w:tcPr>
            <w:tcW w:w="3542" w:type="dxa"/>
            <w:shd w:val="clear" w:color="auto" w:fill="auto"/>
          </w:tcPr>
          <w:p w14:paraId="255AC7F0"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世界卫生组织烟草控制框架公约》</w:t>
            </w:r>
            <w:r>
              <w:rPr>
                <w:lang w:val="ru-RU"/>
              </w:rPr>
              <w:t>(2</w:t>
            </w:r>
            <w:r w:rsidRPr="00C96BB4">
              <w:rPr>
                <w:lang w:val="ru-RU"/>
              </w:rPr>
              <w:t>00</w:t>
            </w:r>
            <w:r>
              <w:rPr>
                <w:lang w:val="ru-RU"/>
              </w:rPr>
              <w:t>3</w:t>
            </w:r>
            <w:r w:rsidRPr="00C96BB4">
              <w:rPr>
                <w:lang w:val="ru-RU"/>
              </w:rPr>
              <w:t>年</w:t>
            </w:r>
            <w:r>
              <w:rPr>
                <w:lang w:val="ru-RU"/>
              </w:rPr>
              <w:t>)</w:t>
            </w:r>
          </w:p>
        </w:tc>
        <w:tc>
          <w:tcPr>
            <w:tcW w:w="1567" w:type="dxa"/>
            <w:shd w:val="clear" w:color="auto" w:fill="auto"/>
          </w:tcPr>
          <w:p w14:paraId="26B4F897"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w:t>
            </w:r>
            <w:r>
              <w:rPr>
                <w:lang w:val="ru-RU"/>
              </w:rPr>
              <w:t>12</w:t>
            </w:r>
            <w:r w:rsidRPr="00C96BB4">
              <w:rPr>
                <w:lang w:val="ru-RU"/>
              </w:rPr>
              <w:t>年</w:t>
            </w:r>
            <w:r>
              <w:rPr>
                <w:lang w:val="ru-RU"/>
              </w:rPr>
              <w:t>4</w:t>
            </w:r>
            <w:r w:rsidRPr="00C96BB4">
              <w:rPr>
                <w:lang w:val="ru-RU"/>
              </w:rPr>
              <w:t>月</w:t>
            </w:r>
            <w:r>
              <w:rPr>
                <w:lang w:val="ru-RU"/>
              </w:rPr>
              <w:t>24</w:t>
            </w:r>
            <w:r w:rsidRPr="00C96BB4">
              <w:rPr>
                <w:lang w:val="ru-RU"/>
              </w:rPr>
              <w:t>日</w:t>
            </w:r>
          </w:p>
        </w:tc>
        <w:tc>
          <w:tcPr>
            <w:tcW w:w="1130" w:type="dxa"/>
            <w:shd w:val="clear" w:color="auto" w:fill="auto"/>
          </w:tcPr>
          <w:p w14:paraId="07B17E65"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3F4A8B62"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2D2E15D9" w14:textId="77777777" w:rsidTr="006263D2">
        <w:trPr>
          <w:cantSplit/>
        </w:trPr>
        <w:tc>
          <w:tcPr>
            <w:tcW w:w="3542" w:type="dxa"/>
            <w:shd w:val="clear" w:color="auto" w:fill="auto"/>
          </w:tcPr>
          <w:p w14:paraId="7A2D4220"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巴黎协定》</w:t>
            </w:r>
            <w:r>
              <w:rPr>
                <w:lang w:val="ru-RU"/>
              </w:rPr>
              <w:t>(2</w:t>
            </w:r>
            <w:r w:rsidRPr="00C96BB4">
              <w:rPr>
                <w:lang w:val="ru-RU"/>
              </w:rPr>
              <w:t>0</w:t>
            </w:r>
            <w:r>
              <w:rPr>
                <w:lang w:val="ru-RU"/>
              </w:rPr>
              <w:t>15</w:t>
            </w:r>
            <w:r w:rsidRPr="00C96BB4">
              <w:rPr>
                <w:lang w:val="ru-RU"/>
              </w:rPr>
              <w:t>年</w:t>
            </w:r>
            <w:r>
              <w:rPr>
                <w:lang w:val="ru-RU"/>
              </w:rPr>
              <w:t>)</w:t>
            </w:r>
          </w:p>
        </w:tc>
        <w:tc>
          <w:tcPr>
            <w:tcW w:w="1567" w:type="dxa"/>
            <w:shd w:val="clear" w:color="auto" w:fill="auto"/>
          </w:tcPr>
          <w:p w14:paraId="354EB305"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w:t>
            </w:r>
            <w:r>
              <w:rPr>
                <w:lang w:val="ru-RU"/>
              </w:rPr>
              <w:t>18</w:t>
            </w:r>
            <w:r w:rsidRPr="00C96BB4">
              <w:rPr>
                <w:lang w:val="ru-RU"/>
              </w:rPr>
              <w:t>年</w:t>
            </w:r>
            <w:r>
              <w:rPr>
                <w:lang w:val="ru-RU"/>
              </w:rPr>
              <w:t>12</w:t>
            </w:r>
            <w:r w:rsidRPr="00C96BB4">
              <w:rPr>
                <w:lang w:val="ru-RU"/>
              </w:rPr>
              <w:t>月</w:t>
            </w:r>
            <w:r>
              <w:rPr>
                <w:lang w:val="ru-RU"/>
              </w:rPr>
              <w:t>9</w:t>
            </w:r>
            <w:r w:rsidRPr="00C96BB4">
              <w:rPr>
                <w:lang w:val="ru-RU"/>
              </w:rPr>
              <w:t>日</w:t>
            </w:r>
          </w:p>
        </w:tc>
        <w:tc>
          <w:tcPr>
            <w:tcW w:w="1130" w:type="dxa"/>
            <w:shd w:val="clear" w:color="auto" w:fill="auto"/>
          </w:tcPr>
          <w:p w14:paraId="2736A826"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76DD91C4"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01BF96DF" w14:textId="77777777" w:rsidTr="006263D2">
        <w:trPr>
          <w:cantSplit/>
        </w:trPr>
        <w:tc>
          <w:tcPr>
            <w:tcW w:w="3542" w:type="dxa"/>
            <w:shd w:val="clear" w:color="auto" w:fill="auto"/>
          </w:tcPr>
          <w:p w14:paraId="5C08F33B"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保护</w:t>
            </w:r>
            <w:r w:rsidRPr="00C96BB4">
              <w:rPr>
                <w:rFonts w:hint="eastAsia"/>
                <w:lang w:val="ru-RU"/>
              </w:rPr>
              <w:t>唱片制作</w:t>
            </w:r>
            <w:r w:rsidRPr="00C96BB4">
              <w:rPr>
                <w:lang w:val="ru-RU"/>
              </w:rPr>
              <w:t>者防止</w:t>
            </w:r>
            <w:r w:rsidRPr="00C96BB4">
              <w:rPr>
                <w:rFonts w:hint="eastAsia"/>
                <w:lang w:val="ru-RU"/>
              </w:rPr>
              <w:t>唱片</w:t>
            </w:r>
            <w:r w:rsidRPr="00C96BB4">
              <w:rPr>
                <w:lang w:val="ru-RU"/>
              </w:rPr>
              <w:t>被擅自复制公约》</w:t>
            </w:r>
            <w:r>
              <w:rPr>
                <w:lang w:val="ru-RU"/>
              </w:rPr>
              <w:t>(1971</w:t>
            </w:r>
            <w:r w:rsidRPr="00C96BB4">
              <w:rPr>
                <w:lang w:val="ru-RU"/>
              </w:rPr>
              <w:t>年</w:t>
            </w:r>
            <w:r>
              <w:rPr>
                <w:lang w:val="ru-RU"/>
              </w:rPr>
              <w:t>)</w:t>
            </w:r>
          </w:p>
        </w:tc>
        <w:tc>
          <w:tcPr>
            <w:tcW w:w="1567" w:type="dxa"/>
            <w:shd w:val="clear" w:color="auto" w:fill="auto"/>
          </w:tcPr>
          <w:p w14:paraId="5E68109F" w14:textId="77777777" w:rsidR="006263D2" w:rsidRPr="00C96BB4" w:rsidRDefault="006263D2" w:rsidP="002A0A2D">
            <w:pPr>
              <w:pStyle w:val="a5"/>
              <w:overflowPunct/>
              <w:spacing w:after="120"/>
              <w:ind w:right="0"/>
              <w:jc w:val="left"/>
              <w:rPr>
                <w:lang w:val="ru-RU"/>
              </w:rPr>
            </w:pPr>
            <w:r w:rsidRPr="002A0A2D">
              <w:rPr>
                <w:spacing w:val="-4"/>
                <w:lang w:val="ru-RU"/>
              </w:rPr>
              <w:t>2108</w:t>
            </w:r>
            <w:r w:rsidRPr="002A0A2D">
              <w:rPr>
                <w:spacing w:val="-4"/>
                <w:lang w:val="ru-RU"/>
              </w:rPr>
              <w:t>年</w:t>
            </w:r>
            <w:r w:rsidRPr="002A0A2D">
              <w:rPr>
                <w:spacing w:val="-4"/>
                <w:lang w:val="ru-RU"/>
              </w:rPr>
              <w:t>12</w:t>
            </w:r>
            <w:r w:rsidRPr="002A0A2D">
              <w:rPr>
                <w:spacing w:val="-4"/>
                <w:lang w:val="ru-RU"/>
              </w:rPr>
              <w:t>月</w:t>
            </w:r>
            <w:r w:rsidRPr="002A0A2D">
              <w:rPr>
                <w:spacing w:val="-4"/>
                <w:lang w:val="ru-RU"/>
              </w:rPr>
              <w:t>26</w:t>
            </w:r>
            <w:r w:rsidRPr="002A0A2D">
              <w:rPr>
                <w:spacing w:val="-4"/>
                <w:lang w:val="ru-RU"/>
              </w:rPr>
              <w:t>日</w:t>
            </w:r>
          </w:p>
        </w:tc>
        <w:tc>
          <w:tcPr>
            <w:tcW w:w="1130" w:type="dxa"/>
            <w:shd w:val="clear" w:color="auto" w:fill="auto"/>
          </w:tcPr>
          <w:p w14:paraId="59529D12"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5160984D"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7D9FB12C" w14:textId="77777777" w:rsidTr="00656F51">
        <w:trPr>
          <w:cantSplit/>
        </w:trPr>
        <w:tc>
          <w:tcPr>
            <w:tcW w:w="3542" w:type="dxa"/>
            <w:tcBorders>
              <w:bottom w:val="nil"/>
            </w:tcBorders>
            <w:shd w:val="clear" w:color="auto" w:fill="auto"/>
          </w:tcPr>
          <w:p w14:paraId="2E0B94C5" w14:textId="77777777" w:rsidR="006263D2" w:rsidRPr="00C96BB4" w:rsidRDefault="006263D2" w:rsidP="00F54047">
            <w:pPr>
              <w:pStyle w:val="a5"/>
              <w:overflowPunct/>
              <w:spacing w:after="120"/>
              <w:jc w:val="left"/>
              <w:rPr>
                <w:lang w:val="ru-RU"/>
              </w:rPr>
            </w:pPr>
            <w:r w:rsidRPr="00C96BB4">
              <w:rPr>
                <w:lang w:val="ru-RU"/>
              </w:rPr>
              <w:t>世界知识产权组织《表演和录音制品条约》</w:t>
            </w:r>
            <w:r>
              <w:rPr>
                <w:lang w:val="ru-RU"/>
              </w:rPr>
              <w:t>(1996</w:t>
            </w:r>
            <w:r w:rsidRPr="00C96BB4">
              <w:rPr>
                <w:lang w:val="ru-RU"/>
              </w:rPr>
              <w:t>年</w:t>
            </w:r>
            <w:r>
              <w:rPr>
                <w:lang w:val="ru-RU"/>
              </w:rPr>
              <w:t>)</w:t>
            </w:r>
          </w:p>
        </w:tc>
        <w:tc>
          <w:tcPr>
            <w:tcW w:w="1567" w:type="dxa"/>
            <w:tcBorders>
              <w:bottom w:val="nil"/>
            </w:tcBorders>
            <w:shd w:val="clear" w:color="auto" w:fill="auto"/>
          </w:tcPr>
          <w:p w14:paraId="0D572669"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w:t>
            </w:r>
            <w:r>
              <w:rPr>
                <w:lang w:val="ru-RU"/>
              </w:rPr>
              <w:t>19</w:t>
            </w:r>
            <w:r w:rsidRPr="00C96BB4">
              <w:rPr>
                <w:lang w:val="ru-RU"/>
              </w:rPr>
              <w:t>年</w:t>
            </w:r>
            <w:r>
              <w:rPr>
                <w:lang w:val="ru-RU"/>
              </w:rPr>
              <w:t>2</w:t>
            </w:r>
            <w:r w:rsidRPr="00C96BB4">
              <w:rPr>
                <w:lang w:val="ru-RU"/>
              </w:rPr>
              <w:t>月</w:t>
            </w:r>
            <w:r>
              <w:rPr>
                <w:lang w:val="ru-RU"/>
              </w:rPr>
              <w:t>16</w:t>
            </w:r>
            <w:r w:rsidRPr="00C96BB4">
              <w:rPr>
                <w:lang w:val="ru-RU"/>
              </w:rPr>
              <w:t>日</w:t>
            </w:r>
          </w:p>
        </w:tc>
        <w:tc>
          <w:tcPr>
            <w:tcW w:w="1130" w:type="dxa"/>
            <w:tcBorders>
              <w:bottom w:val="nil"/>
            </w:tcBorders>
            <w:shd w:val="clear" w:color="auto" w:fill="auto"/>
          </w:tcPr>
          <w:p w14:paraId="63693048" w14:textId="77777777" w:rsidR="006263D2" w:rsidRPr="00C96BB4" w:rsidRDefault="006263D2" w:rsidP="00F54047">
            <w:pPr>
              <w:pStyle w:val="a5"/>
              <w:overflowPunct/>
              <w:spacing w:after="120"/>
              <w:jc w:val="left"/>
              <w:rPr>
                <w:lang w:val="ru-RU"/>
              </w:rPr>
            </w:pPr>
            <w:r w:rsidRPr="00C96BB4">
              <w:rPr>
                <w:lang w:val="ru-RU"/>
              </w:rPr>
              <w:t>-</w:t>
            </w:r>
          </w:p>
        </w:tc>
        <w:tc>
          <w:tcPr>
            <w:tcW w:w="1131" w:type="dxa"/>
            <w:tcBorders>
              <w:bottom w:val="nil"/>
            </w:tcBorders>
            <w:shd w:val="clear" w:color="auto" w:fill="auto"/>
          </w:tcPr>
          <w:p w14:paraId="556E2574"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0611FA4F" w14:textId="77777777" w:rsidTr="00656F51">
        <w:trPr>
          <w:cantSplit/>
        </w:trPr>
        <w:tc>
          <w:tcPr>
            <w:tcW w:w="3542" w:type="dxa"/>
            <w:tcBorders>
              <w:top w:val="nil"/>
              <w:bottom w:val="nil"/>
            </w:tcBorders>
            <w:shd w:val="clear" w:color="auto" w:fill="auto"/>
          </w:tcPr>
          <w:p w14:paraId="725CE39C" w14:textId="77777777" w:rsidR="006263D2" w:rsidRPr="00C96BB4" w:rsidRDefault="006263D2" w:rsidP="00F54047">
            <w:pPr>
              <w:pStyle w:val="a5"/>
              <w:overflowPunct/>
              <w:spacing w:after="120"/>
              <w:jc w:val="left"/>
              <w:rPr>
                <w:lang w:val="ru-RU"/>
              </w:rPr>
            </w:pPr>
            <w:r w:rsidRPr="00C96BB4">
              <w:rPr>
                <w:lang w:val="ru-RU"/>
              </w:rPr>
              <w:t>世界知识产权组织</w:t>
            </w:r>
            <w:r w:rsidRPr="00C96BB4">
              <w:rPr>
                <w:rFonts w:hint="eastAsia"/>
                <w:lang w:val="ru-RU"/>
              </w:rPr>
              <w:t>《</w:t>
            </w:r>
            <w:r w:rsidRPr="00C96BB4">
              <w:rPr>
                <w:lang w:val="ru-RU"/>
              </w:rPr>
              <w:t>版权条约</w:t>
            </w:r>
            <w:r w:rsidRPr="00C96BB4">
              <w:rPr>
                <w:rFonts w:hint="eastAsia"/>
                <w:lang w:val="ru-RU"/>
              </w:rPr>
              <w:t>》</w:t>
            </w:r>
            <w:r>
              <w:rPr>
                <w:lang w:val="ru-RU"/>
              </w:rPr>
              <w:t>(1996</w:t>
            </w:r>
            <w:r w:rsidRPr="00C96BB4">
              <w:rPr>
                <w:lang w:val="ru-RU"/>
              </w:rPr>
              <w:t>年</w:t>
            </w:r>
            <w:r>
              <w:rPr>
                <w:lang w:val="ru-RU"/>
              </w:rPr>
              <w:t>)</w:t>
            </w:r>
          </w:p>
        </w:tc>
        <w:tc>
          <w:tcPr>
            <w:tcW w:w="1567" w:type="dxa"/>
            <w:tcBorders>
              <w:top w:val="nil"/>
              <w:bottom w:val="nil"/>
            </w:tcBorders>
            <w:shd w:val="clear" w:color="auto" w:fill="auto"/>
          </w:tcPr>
          <w:p w14:paraId="7094D6F9"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w:t>
            </w:r>
            <w:r>
              <w:rPr>
                <w:lang w:val="ru-RU"/>
              </w:rPr>
              <w:t>19</w:t>
            </w:r>
            <w:r w:rsidRPr="00C96BB4">
              <w:rPr>
                <w:lang w:val="ru-RU"/>
              </w:rPr>
              <w:t>年</w:t>
            </w:r>
            <w:r>
              <w:rPr>
                <w:lang w:val="ru-RU"/>
              </w:rPr>
              <w:t>7</w:t>
            </w:r>
            <w:r w:rsidRPr="00C96BB4">
              <w:rPr>
                <w:lang w:val="ru-RU"/>
              </w:rPr>
              <w:t>月</w:t>
            </w:r>
            <w:r>
              <w:rPr>
                <w:lang w:val="ru-RU"/>
              </w:rPr>
              <w:t>17</w:t>
            </w:r>
            <w:r w:rsidRPr="00C96BB4">
              <w:rPr>
                <w:lang w:val="ru-RU"/>
              </w:rPr>
              <w:t>日</w:t>
            </w:r>
          </w:p>
        </w:tc>
        <w:tc>
          <w:tcPr>
            <w:tcW w:w="1130" w:type="dxa"/>
            <w:tcBorders>
              <w:top w:val="nil"/>
              <w:bottom w:val="nil"/>
            </w:tcBorders>
            <w:shd w:val="clear" w:color="auto" w:fill="auto"/>
          </w:tcPr>
          <w:p w14:paraId="1907FFAD" w14:textId="77777777" w:rsidR="006263D2" w:rsidRPr="00C96BB4" w:rsidRDefault="006263D2" w:rsidP="00F54047">
            <w:pPr>
              <w:pStyle w:val="a5"/>
              <w:overflowPunct/>
              <w:spacing w:after="120"/>
              <w:jc w:val="left"/>
              <w:rPr>
                <w:lang w:val="ru-RU"/>
              </w:rPr>
            </w:pPr>
            <w:r w:rsidRPr="00C96BB4">
              <w:rPr>
                <w:lang w:val="ru-RU"/>
              </w:rPr>
              <w:t>-</w:t>
            </w:r>
          </w:p>
        </w:tc>
        <w:tc>
          <w:tcPr>
            <w:tcW w:w="1131" w:type="dxa"/>
            <w:tcBorders>
              <w:top w:val="nil"/>
              <w:bottom w:val="nil"/>
            </w:tcBorders>
            <w:shd w:val="clear" w:color="auto" w:fill="auto"/>
          </w:tcPr>
          <w:p w14:paraId="62E85501"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20752FCE" w14:textId="77777777" w:rsidTr="00656F51">
        <w:trPr>
          <w:cantSplit/>
        </w:trPr>
        <w:tc>
          <w:tcPr>
            <w:tcW w:w="3542" w:type="dxa"/>
            <w:tcBorders>
              <w:top w:val="nil"/>
            </w:tcBorders>
            <w:shd w:val="clear" w:color="auto" w:fill="auto"/>
          </w:tcPr>
          <w:p w14:paraId="7ABC4E3C"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国际移民组织章程</w:t>
            </w:r>
            <w:r w:rsidRPr="00C96BB4">
              <w:rPr>
                <w:rFonts w:hint="eastAsia"/>
                <w:lang w:val="ru-RU"/>
              </w:rPr>
              <w:t>》</w:t>
            </w:r>
            <w:r>
              <w:rPr>
                <w:lang w:val="ru-RU"/>
              </w:rPr>
              <w:t>(1953</w:t>
            </w:r>
            <w:r w:rsidRPr="00C96BB4">
              <w:rPr>
                <w:lang w:val="ru-RU"/>
              </w:rPr>
              <w:t>年</w:t>
            </w:r>
            <w:r>
              <w:rPr>
                <w:lang w:val="ru-RU"/>
              </w:rPr>
              <w:t>)</w:t>
            </w:r>
          </w:p>
        </w:tc>
        <w:tc>
          <w:tcPr>
            <w:tcW w:w="1567" w:type="dxa"/>
            <w:tcBorders>
              <w:top w:val="nil"/>
            </w:tcBorders>
            <w:shd w:val="clear" w:color="auto" w:fill="auto"/>
          </w:tcPr>
          <w:p w14:paraId="25125413"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w:t>
            </w:r>
            <w:r>
              <w:rPr>
                <w:lang w:val="ru-RU"/>
              </w:rPr>
              <w:t>19</w:t>
            </w:r>
            <w:r w:rsidRPr="00C96BB4">
              <w:rPr>
                <w:lang w:val="ru-RU"/>
              </w:rPr>
              <w:t>年</w:t>
            </w:r>
            <w:r>
              <w:rPr>
                <w:lang w:val="ru-RU"/>
              </w:rPr>
              <w:t>3</w:t>
            </w:r>
            <w:r w:rsidRPr="00C96BB4">
              <w:rPr>
                <w:lang w:val="ru-RU"/>
              </w:rPr>
              <w:t>月</w:t>
            </w:r>
            <w:r>
              <w:rPr>
                <w:lang w:val="ru-RU"/>
              </w:rPr>
              <w:t>15</w:t>
            </w:r>
            <w:r w:rsidRPr="00C96BB4">
              <w:rPr>
                <w:lang w:val="ru-RU"/>
              </w:rPr>
              <w:t>日</w:t>
            </w:r>
          </w:p>
        </w:tc>
        <w:tc>
          <w:tcPr>
            <w:tcW w:w="1130" w:type="dxa"/>
            <w:tcBorders>
              <w:top w:val="nil"/>
            </w:tcBorders>
            <w:shd w:val="clear" w:color="auto" w:fill="auto"/>
          </w:tcPr>
          <w:p w14:paraId="4B30358B" w14:textId="77777777" w:rsidR="006263D2" w:rsidRPr="00C96BB4" w:rsidRDefault="006263D2" w:rsidP="00F54047">
            <w:pPr>
              <w:pStyle w:val="a5"/>
              <w:overflowPunct/>
              <w:spacing w:after="120"/>
              <w:jc w:val="left"/>
              <w:rPr>
                <w:lang w:val="ru-RU"/>
              </w:rPr>
            </w:pPr>
            <w:r w:rsidRPr="00C96BB4">
              <w:rPr>
                <w:lang w:val="ru-RU"/>
              </w:rPr>
              <w:t>-</w:t>
            </w:r>
          </w:p>
        </w:tc>
        <w:tc>
          <w:tcPr>
            <w:tcW w:w="1131" w:type="dxa"/>
            <w:tcBorders>
              <w:top w:val="nil"/>
            </w:tcBorders>
            <w:shd w:val="clear" w:color="auto" w:fill="auto"/>
          </w:tcPr>
          <w:p w14:paraId="1382EAC4"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01CE7E3A" w14:textId="77777777" w:rsidTr="006263D2">
        <w:trPr>
          <w:cantSplit/>
        </w:trPr>
        <w:tc>
          <w:tcPr>
            <w:tcW w:w="3542" w:type="dxa"/>
            <w:shd w:val="clear" w:color="auto" w:fill="auto"/>
          </w:tcPr>
          <w:p w14:paraId="4AB7BA11" w14:textId="77777777" w:rsidR="006263D2" w:rsidRPr="00C96BB4" w:rsidRDefault="006263D2" w:rsidP="00F54047">
            <w:pPr>
              <w:pStyle w:val="a5"/>
              <w:overflowPunct/>
              <w:spacing w:after="120"/>
              <w:jc w:val="left"/>
              <w:rPr>
                <w:lang w:val="ru-RU"/>
              </w:rPr>
            </w:pPr>
            <w:r w:rsidRPr="00C96BB4">
              <w:rPr>
                <w:rFonts w:hint="eastAsia"/>
                <w:lang w:val="ru-RU"/>
              </w:rPr>
              <w:t>《</w:t>
            </w:r>
            <w:r w:rsidRPr="00C96BB4">
              <w:rPr>
                <w:lang w:val="ru-RU"/>
              </w:rPr>
              <w:t>保护和促进文化表现形式多样性公约》</w:t>
            </w:r>
            <w:r>
              <w:rPr>
                <w:lang w:val="ru-RU"/>
              </w:rPr>
              <w:t>(2</w:t>
            </w:r>
            <w:r w:rsidRPr="00C96BB4">
              <w:rPr>
                <w:lang w:val="ru-RU"/>
              </w:rPr>
              <w:t>00</w:t>
            </w:r>
            <w:r>
              <w:rPr>
                <w:lang w:val="ru-RU"/>
              </w:rPr>
              <w:t>5</w:t>
            </w:r>
            <w:r w:rsidRPr="00C96BB4">
              <w:rPr>
                <w:lang w:val="ru-RU"/>
              </w:rPr>
              <w:t>年</w:t>
            </w:r>
            <w:r>
              <w:rPr>
                <w:lang w:val="ru-RU"/>
              </w:rPr>
              <w:t>)</w:t>
            </w:r>
          </w:p>
        </w:tc>
        <w:tc>
          <w:tcPr>
            <w:tcW w:w="1567" w:type="dxa"/>
            <w:shd w:val="clear" w:color="auto" w:fill="auto"/>
          </w:tcPr>
          <w:p w14:paraId="0569FBEA"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w:t>
            </w:r>
            <w:r>
              <w:rPr>
                <w:lang w:val="ru-RU"/>
              </w:rPr>
              <w:t>2</w:t>
            </w:r>
            <w:r w:rsidRPr="00C96BB4">
              <w:rPr>
                <w:lang w:val="ru-RU"/>
              </w:rPr>
              <w:t>0</w:t>
            </w:r>
            <w:r w:rsidRPr="00C96BB4">
              <w:rPr>
                <w:lang w:val="ru-RU"/>
              </w:rPr>
              <w:t>年</w:t>
            </w:r>
            <w:r>
              <w:rPr>
                <w:lang w:val="ru-RU"/>
              </w:rPr>
              <w:t>2</w:t>
            </w:r>
            <w:r w:rsidRPr="00C96BB4">
              <w:rPr>
                <w:lang w:val="ru-RU"/>
              </w:rPr>
              <w:t>月</w:t>
            </w:r>
            <w:r>
              <w:rPr>
                <w:lang w:val="ru-RU"/>
              </w:rPr>
              <w:t>15</w:t>
            </w:r>
            <w:r w:rsidRPr="00C96BB4">
              <w:rPr>
                <w:lang w:val="ru-RU"/>
              </w:rPr>
              <w:t>日</w:t>
            </w:r>
          </w:p>
        </w:tc>
        <w:tc>
          <w:tcPr>
            <w:tcW w:w="1130" w:type="dxa"/>
            <w:shd w:val="clear" w:color="auto" w:fill="auto"/>
          </w:tcPr>
          <w:p w14:paraId="4DF1FC66"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576CBE54" w14:textId="77777777" w:rsidR="006263D2" w:rsidRPr="00C96BB4" w:rsidRDefault="006263D2" w:rsidP="00F54047">
            <w:pPr>
              <w:pStyle w:val="a5"/>
              <w:overflowPunct/>
              <w:spacing w:after="120"/>
              <w:jc w:val="left"/>
              <w:rPr>
                <w:lang w:val="ru-RU"/>
              </w:rPr>
            </w:pPr>
            <w:r w:rsidRPr="00C96BB4">
              <w:rPr>
                <w:lang w:val="ru-RU"/>
              </w:rPr>
              <w:t>-</w:t>
            </w:r>
          </w:p>
        </w:tc>
      </w:tr>
      <w:tr w:rsidR="006263D2" w:rsidRPr="00C96BB4" w14:paraId="25A6C8DD" w14:textId="77777777" w:rsidTr="006263D2">
        <w:trPr>
          <w:cantSplit/>
        </w:trPr>
        <w:tc>
          <w:tcPr>
            <w:tcW w:w="3542" w:type="dxa"/>
            <w:shd w:val="clear" w:color="auto" w:fill="auto"/>
          </w:tcPr>
          <w:p w14:paraId="69CD2526" w14:textId="77777777" w:rsidR="006263D2" w:rsidRPr="00C96BB4" w:rsidRDefault="006263D2" w:rsidP="00F54047">
            <w:pPr>
              <w:pStyle w:val="a5"/>
              <w:overflowPunct/>
              <w:spacing w:after="120"/>
              <w:jc w:val="left"/>
              <w:rPr>
                <w:lang w:val="ru-RU"/>
              </w:rPr>
            </w:pPr>
            <w:r w:rsidRPr="00C96BB4">
              <w:rPr>
                <w:rFonts w:hint="eastAsia"/>
                <w:lang w:val="ru-RU"/>
              </w:rPr>
              <w:t>《关于</w:t>
            </w:r>
            <w:r w:rsidRPr="00C96BB4">
              <w:rPr>
                <w:lang w:val="ru-RU"/>
              </w:rPr>
              <w:t>为盲人、视</w:t>
            </w:r>
            <w:r w:rsidRPr="00C96BB4">
              <w:rPr>
                <w:rFonts w:hint="eastAsia"/>
                <w:lang w:val="ru-RU"/>
              </w:rPr>
              <w:t>力</w:t>
            </w:r>
            <w:r w:rsidRPr="00C96BB4">
              <w:rPr>
                <w:lang w:val="ru-RU"/>
              </w:rPr>
              <w:t>障</w:t>
            </w:r>
            <w:r w:rsidRPr="00C96BB4">
              <w:rPr>
                <w:rFonts w:hint="eastAsia"/>
                <w:lang w:val="ru-RU"/>
              </w:rPr>
              <w:t>碍</w:t>
            </w:r>
            <w:r w:rsidRPr="00C96BB4">
              <w:rPr>
                <w:lang w:val="ru-RU"/>
              </w:rPr>
              <w:t>者或其他印刷品阅读障碍者获取已出版作品提供便利的马拉喀什条约</w:t>
            </w:r>
            <w:r w:rsidRPr="00C96BB4">
              <w:rPr>
                <w:rFonts w:hint="eastAsia"/>
                <w:lang w:val="ru-RU"/>
              </w:rPr>
              <w:t>》</w:t>
            </w:r>
            <w:r>
              <w:rPr>
                <w:lang w:val="ru-RU"/>
              </w:rPr>
              <w:t>(2</w:t>
            </w:r>
            <w:r w:rsidRPr="00C96BB4">
              <w:rPr>
                <w:lang w:val="ru-RU"/>
              </w:rPr>
              <w:t>0</w:t>
            </w:r>
            <w:r>
              <w:rPr>
                <w:lang w:val="ru-RU"/>
              </w:rPr>
              <w:t>13)</w:t>
            </w:r>
          </w:p>
        </w:tc>
        <w:tc>
          <w:tcPr>
            <w:tcW w:w="1567" w:type="dxa"/>
            <w:shd w:val="clear" w:color="auto" w:fill="auto"/>
          </w:tcPr>
          <w:p w14:paraId="7E1717D7" w14:textId="77777777" w:rsidR="006263D2" w:rsidRPr="00C96BB4" w:rsidRDefault="006263D2" w:rsidP="002A0A2D">
            <w:pPr>
              <w:pStyle w:val="a5"/>
              <w:overflowPunct/>
              <w:spacing w:after="120"/>
              <w:ind w:right="0"/>
              <w:jc w:val="left"/>
              <w:rPr>
                <w:lang w:val="ru-RU"/>
              </w:rPr>
            </w:pPr>
            <w:r>
              <w:rPr>
                <w:lang w:val="ru-RU"/>
              </w:rPr>
              <w:t>2</w:t>
            </w:r>
            <w:r w:rsidRPr="00C96BB4">
              <w:rPr>
                <w:lang w:val="ru-RU"/>
              </w:rPr>
              <w:t>0</w:t>
            </w:r>
            <w:r>
              <w:rPr>
                <w:lang w:val="ru-RU"/>
              </w:rPr>
              <w:t>22</w:t>
            </w:r>
            <w:r w:rsidRPr="00C96BB4">
              <w:rPr>
                <w:rFonts w:hint="eastAsia"/>
              </w:rPr>
              <w:t>年</w:t>
            </w:r>
            <w:r>
              <w:rPr>
                <w:lang w:val="ru-RU"/>
              </w:rPr>
              <w:t>6</w:t>
            </w:r>
            <w:r w:rsidRPr="00C96BB4">
              <w:rPr>
                <w:lang w:val="ru-RU"/>
              </w:rPr>
              <w:t>月</w:t>
            </w:r>
            <w:r>
              <w:rPr>
                <w:lang w:val="ru-RU"/>
              </w:rPr>
              <w:t>7</w:t>
            </w:r>
            <w:r w:rsidRPr="00C96BB4">
              <w:rPr>
                <w:lang w:val="ru-RU"/>
              </w:rPr>
              <w:t>日</w:t>
            </w:r>
          </w:p>
        </w:tc>
        <w:tc>
          <w:tcPr>
            <w:tcW w:w="1130" w:type="dxa"/>
            <w:shd w:val="clear" w:color="auto" w:fill="auto"/>
          </w:tcPr>
          <w:p w14:paraId="56FA9FAB" w14:textId="77777777" w:rsidR="006263D2" w:rsidRPr="00C96BB4" w:rsidRDefault="006263D2" w:rsidP="00F54047">
            <w:pPr>
              <w:pStyle w:val="a5"/>
              <w:overflowPunct/>
              <w:spacing w:after="120"/>
              <w:jc w:val="left"/>
              <w:rPr>
                <w:lang w:val="ru-RU"/>
              </w:rPr>
            </w:pPr>
            <w:r w:rsidRPr="00C96BB4">
              <w:rPr>
                <w:lang w:val="ru-RU"/>
              </w:rPr>
              <w:t>-</w:t>
            </w:r>
          </w:p>
        </w:tc>
        <w:tc>
          <w:tcPr>
            <w:tcW w:w="1131" w:type="dxa"/>
            <w:shd w:val="clear" w:color="auto" w:fill="auto"/>
          </w:tcPr>
          <w:p w14:paraId="67CC5A08" w14:textId="77777777" w:rsidR="006263D2" w:rsidRPr="00C96BB4" w:rsidRDefault="006263D2" w:rsidP="00F54047">
            <w:pPr>
              <w:pStyle w:val="a5"/>
              <w:overflowPunct/>
              <w:spacing w:after="120"/>
              <w:jc w:val="left"/>
              <w:rPr>
                <w:lang w:val="ru-RU"/>
              </w:rPr>
            </w:pPr>
            <w:r w:rsidRPr="00C96BB4">
              <w:rPr>
                <w:lang w:val="ru-RU"/>
              </w:rPr>
              <w:t>-</w:t>
            </w:r>
          </w:p>
        </w:tc>
      </w:tr>
    </w:tbl>
    <w:p w14:paraId="33362B14" w14:textId="77777777" w:rsidR="006263D2" w:rsidRDefault="006263D2" w:rsidP="006263D2">
      <w:pPr>
        <w:pStyle w:val="H23GC"/>
      </w:pPr>
      <w:r>
        <w:rPr>
          <w:rFonts w:hint="eastAsia"/>
        </w:rPr>
        <w:tab/>
      </w:r>
      <w:r>
        <w:rPr>
          <w:rFonts w:hint="eastAsia"/>
        </w:rPr>
        <w:tab/>
      </w:r>
      <w:r>
        <w:rPr>
          <w:rFonts w:hint="eastAsia"/>
        </w:rPr>
        <w:t>批准劳工组织公约情况</w:t>
      </w:r>
    </w:p>
    <w:p w14:paraId="401F78B4" w14:textId="77777777" w:rsidR="006263D2" w:rsidRDefault="006263D2" w:rsidP="006263D2">
      <w:pPr>
        <w:pStyle w:val="SingleTxtGC"/>
        <w:tabs>
          <w:tab w:val="clear" w:pos="1565"/>
          <w:tab w:val="left" w:pos="1701"/>
        </w:tabs>
      </w:pPr>
      <w:r>
        <w:rPr>
          <w:rFonts w:hint="eastAsia"/>
        </w:rPr>
        <w:t>112.</w:t>
      </w:r>
      <w:r>
        <w:rPr>
          <w:rFonts w:hint="eastAsia"/>
        </w:rPr>
        <w:tab/>
      </w:r>
      <w:r>
        <w:rPr>
          <w:rFonts w:hint="eastAsia"/>
        </w:rPr>
        <w:t>乌兹别克斯坦共和国加入了</w:t>
      </w:r>
      <w:r>
        <w:rPr>
          <w:rFonts w:hint="eastAsia"/>
        </w:rPr>
        <w:t>20</w:t>
      </w:r>
      <w:r>
        <w:rPr>
          <w:rFonts w:hint="eastAsia"/>
        </w:rPr>
        <w:t>项劳工组织公约。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528"/>
        <w:gridCol w:w="1575"/>
        <w:gridCol w:w="1129"/>
        <w:gridCol w:w="1138"/>
      </w:tblGrid>
      <w:tr w:rsidR="006263D2" w:rsidRPr="00F20D70" w14:paraId="4328B445" w14:textId="77777777" w:rsidTr="0027390C">
        <w:trPr>
          <w:cantSplit/>
          <w:tblHeader/>
        </w:trPr>
        <w:tc>
          <w:tcPr>
            <w:tcW w:w="3528" w:type="dxa"/>
            <w:tcBorders>
              <w:top w:val="single" w:sz="4" w:space="0" w:color="auto"/>
              <w:bottom w:val="single" w:sz="12" w:space="0" w:color="auto"/>
            </w:tcBorders>
            <w:shd w:val="clear" w:color="auto" w:fill="auto"/>
            <w:vAlign w:val="bottom"/>
          </w:tcPr>
          <w:p w14:paraId="12667473" w14:textId="77777777" w:rsidR="006263D2" w:rsidRPr="00F20D70" w:rsidRDefault="006263D2" w:rsidP="00F54047">
            <w:pPr>
              <w:pStyle w:val="a4"/>
              <w:rPr>
                <w:lang w:val="ru-RU"/>
              </w:rPr>
            </w:pPr>
            <w:r w:rsidRPr="00F20D70">
              <w:rPr>
                <w:rFonts w:hint="eastAsia"/>
                <w:lang w:val="ru-RU"/>
              </w:rPr>
              <w:t>条约名称</w:t>
            </w:r>
          </w:p>
        </w:tc>
        <w:tc>
          <w:tcPr>
            <w:tcW w:w="1575" w:type="dxa"/>
            <w:tcBorders>
              <w:top w:val="single" w:sz="4" w:space="0" w:color="auto"/>
              <w:bottom w:val="single" w:sz="12" w:space="0" w:color="auto"/>
            </w:tcBorders>
            <w:shd w:val="clear" w:color="auto" w:fill="auto"/>
            <w:vAlign w:val="bottom"/>
          </w:tcPr>
          <w:p w14:paraId="7F8E1832" w14:textId="77777777" w:rsidR="006263D2" w:rsidRPr="0027390C" w:rsidRDefault="006263D2" w:rsidP="00800EA5">
            <w:pPr>
              <w:pStyle w:val="a5"/>
              <w:overflowPunct/>
              <w:spacing w:after="120"/>
              <w:ind w:right="0"/>
              <w:jc w:val="left"/>
              <w:rPr>
                <w:rFonts w:ascii="Time New Roman" w:eastAsia="楷体" w:hAnsi="Time New Roman" w:hint="eastAsia"/>
                <w:spacing w:val="-4"/>
                <w:lang w:val="ru-RU"/>
              </w:rPr>
            </w:pPr>
            <w:r w:rsidRPr="0027390C">
              <w:rPr>
                <w:rFonts w:ascii="Time New Roman" w:eastAsia="楷体" w:hAnsi="Time New Roman"/>
                <w:spacing w:val="-4"/>
                <w:lang w:val="ru-RU"/>
              </w:rPr>
              <w:t>加入</w:t>
            </w:r>
            <w:r w:rsidRPr="0027390C">
              <w:rPr>
                <w:rFonts w:ascii="Time New Roman" w:eastAsia="楷体" w:hAnsi="Time New Roman" w:hint="eastAsia"/>
                <w:spacing w:val="-4"/>
                <w:lang w:val="ru-RU"/>
              </w:rPr>
              <w:t>日期</w:t>
            </w:r>
          </w:p>
        </w:tc>
        <w:tc>
          <w:tcPr>
            <w:tcW w:w="1129" w:type="dxa"/>
            <w:tcBorders>
              <w:top w:val="single" w:sz="4" w:space="0" w:color="auto"/>
              <w:bottom w:val="single" w:sz="12" w:space="0" w:color="auto"/>
            </w:tcBorders>
            <w:shd w:val="clear" w:color="auto" w:fill="auto"/>
            <w:vAlign w:val="bottom"/>
          </w:tcPr>
          <w:p w14:paraId="09432DC1" w14:textId="77777777" w:rsidR="006263D2" w:rsidRPr="00F20D70" w:rsidRDefault="006263D2" w:rsidP="00F54047">
            <w:pPr>
              <w:pStyle w:val="a4"/>
              <w:rPr>
                <w:lang w:val="ru-RU"/>
              </w:rPr>
            </w:pPr>
            <w:r w:rsidRPr="00F20D70">
              <w:rPr>
                <w:lang w:val="ru-RU"/>
              </w:rPr>
              <w:t>保留意见</w:t>
            </w:r>
          </w:p>
          <w:p w14:paraId="713EF4B1" w14:textId="77777777" w:rsidR="006263D2" w:rsidRPr="00F20D70" w:rsidRDefault="006263D2" w:rsidP="00F54047">
            <w:pPr>
              <w:pStyle w:val="a4"/>
              <w:rPr>
                <w:lang w:val="ru-RU"/>
              </w:rPr>
            </w:pPr>
            <w:r w:rsidRPr="00F20D70">
              <w:rPr>
                <w:rFonts w:hint="eastAsia"/>
              </w:rPr>
              <w:t>及</w:t>
            </w:r>
            <w:r w:rsidRPr="00F20D70">
              <w:rPr>
                <w:lang w:val="ru-RU"/>
              </w:rPr>
              <w:t>声明</w:t>
            </w:r>
          </w:p>
        </w:tc>
        <w:tc>
          <w:tcPr>
            <w:tcW w:w="1138" w:type="dxa"/>
            <w:tcBorders>
              <w:top w:val="single" w:sz="4" w:space="0" w:color="auto"/>
              <w:bottom w:val="single" w:sz="12" w:space="0" w:color="auto"/>
            </w:tcBorders>
            <w:shd w:val="clear" w:color="auto" w:fill="auto"/>
            <w:vAlign w:val="bottom"/>
          </w:tcPr>
          <w:p w14:paraId="173E1141" w14:textId="77777777" w:rsidR="006263D2" w:rsidRPr="00F20D70" w:rsidRDefault="006263D2" w:rsidP="00F54047">
            <w:pPr>
              <w:pStyle w:val="a4"/>
              <w:rPr>
                <w:lang w:val="ru-RU"/>
              </w:rPr>
            </w:pPr>
            <w:r w:rsidRPr="00F20D70">
              <w:rPr>
                <w:rFonts w:hint="eastAsia"/>
                <w:lang w:val="ru-RU"/>
              </w:rPr>
              <w:t>克减</w:t>
            </w:r>
            <w:r w:rsidRPr="00F20D70">
              <w:rPr>
                <w:lang w:val="ru-RU"/>
              </w:rPr>
              <w:t>、</w:t>
            </w:r>
            <w:r w:rsidRPr="00F20D70">
              <w:rPr>
                <w:rFonts w:hint="eastAsia"/>
              </w:rPr>
              <w:t>例外</w:t>
            </w:r>
            <w:r w:rsidRPr="00F20D70">
              <w:rPr>
                <w:lang w:val="ru-RU"/>
              </w:rPr>
              <w:t>或限制</w:t>
            </w:r>
          </w:p>
        </w:tc>
      </w:tr>
      <w:tr w:rsidR="006263D2" w:rsidRPr="00F20D70" w14:paraId="5EEE909A" w14:textId="77777777" w:rsidTr="0027390C">
        <w:trPr>
          <w:cantSplit/>
          <w:trHeight w:hRule="exact" w:val="113"/>
          <w:tblHeader/>
        </w:trPr>
        <w:tc>
          <w:tcPr>
            <w:tcW w:w="3528" w:type="dxa"/>
            <w:tcBorders>
              <w:top w:val="single" w:sz="12" w:space="0" w:color="auto"/>
            </w:tcBorders>
            <w:shd w:val="clear" w:color="auto" w:fill="auto"/>
          </w:tcPr>
          <w:p w14:paraId="0B9883C0" w14:textId="77777777" w:rsidR="006263D2" w:rsidRPr="00F20D70" w:rsidRDefault="006263D2" w:rsidP="00F54047">
            <w:pPr>
              <w:pStyle w:val="a5"/>
              <w:overflowPunct/>
              <w:spacing w:after="120"/>
              <w:jc w:val="left"/>
              <w:rPr>
                <w:lang w:val="ru-RU"/>
              </w:rPr>
            </w:pPr>
          </w:p>
        </w:tc>
        <w:tc>
          <w:tcPr>
            <w:tcW w:w="1575" w:type="dxa"/>
            <w:tcBorders>
              <w:top w:val="single" w:sz="12" w:space="0" w:color="auto"/>
            </w:tcBorders>
            <w:shd w:val="clear" w:color="auto" w:fill="auto"/>
          </w:tcPr>
          <w:p w14:paraId="75031791" w14:textId="77777777" w:rsidR="006263D2" w:rsidRPr="00800EA5" w:rsidRDefault="006263D2" w:rsidP="00800EA5">
            <w:pPr>
              <w:pStyle w:val="a5"/>
              <w:overflowPunct/>
              <w:spacing w:after="120"/>
              <w:ind w:right="0"/>
              <w:jc w:val="left"/>
              <w:rPr>
                <w:spacing w:val="-4"/>
                <w:lang w:val="ru-RU"/>
              </w:rPr>
            </w:pPr>
          </w:p>
        </w:tc>
        <w:tc>
          <w:tcPr>
            <w:tcW w:w="1129" w:type="dxa"/>
            <w:tcBorders>
              <w:top w:val="single" w:sz="12" w:space="0" w:color="auto"/>
            </w:tcBorders>
            <w:shd w:val="clear" w:color="auto" w:fill="auto"/>
          </w:tcPr>
          <w:p w14:paraId="12AC0612" w14:textId="77777777" w:rsidR="006263D2" w:rsidRPr="00F20D70" w:rsidRDefault="006263D2" w:rsidP="00F54047">
            <w:pPr>
              <w:pStyle w:val="a5"/>
              <w:overflowPunct/>
              <w:spacing w:after="120"/>
              <w:jc w:val="left"/>
              <w:rPr>
                <w:lang w:val="ru-RU"/>
              </w:rPr>
            </w:pPr>
          </w:p>
        </w:tc>
        <w:tc>
          <w:tcPr>
            <w:tcW w:w="1138" w:type="dxa"/>
            <w:tcBorders>
              <w:top w:val="single" w:sz="12" w:space="0" w:color="auto"/>
            </w:tcBorders>
            <w:shd w:val="clear" w:color="auto" w:fill="auto"/>
          </w:tcPr>
          <w:p w14:paraId="6C71A5B2" w14:textId="77777777" w:rsidR="006263D2" w:rsidRPr="00F20D70" w:rsidRDefault="006263D2" w:rsidP="00F54047">
            <w:pPr>
              <w:pStyle w:val="a5"/>
              <w:overflowPunct/>
              <w:spacing w:after="120"/>
              <w:jc w:val="left"/>
              <w:rPr>
                <w:lang w:val="ru-RU"/>
              </w:rPr>
            </w:pPr>
          </w:p>
        </w:tc>
      </w:tr>
      <w:tr w:rsidR="006263D2" w:rsidRPr="00F20D70" w14:paraId="275C5C0B" w14:textId="77777777" w:rsidTr="0027390C">
        <w:trPr>
          <w:cantSplit/>
        </w:trPr>
        <w:tc>
          <w:tcPr>
            <w:tcW w:w="3528" w:type="dxa"/>
            <w:shd w:val="clear" w:color="auto" w:fill="auto"/>
          </w:tcPr>
          <w:p w14:paraId="012E565D" w14:textId="77777777" w:rsidR="006263D2" w:rsidRPr="00F20D70" w:rsidRDefault="006263D2" w:rsidP="00F54047">
            <w:pPr>
              <w:pStyle w:val="a5"/>
              <w:overflowPunct/>
              <w:spacing w:after="120"/>
              <w:jc w:val="left"/>
              <w:rPr>
                <w:lang w:val="ru-RU"/>
              </w:rPr>
            </w:pPr>
            <w:r w:rsidRPr="00F20D70">
              <w:rPr>
                <w:rFonts w:hint="eastAsia"/>
              </w:rPr>
              <w:t>《</w:t>
            </w:r>
            <w:r>
              <w:t>193</w:t>
            </w:r>
            <w:r w:rsidRPr="00F20D70">
              <w:t>0</w:t>
            </w:r>
            <w:r w:rsidRPr="00F20D70">
              <w:rPr>
                <w:rFonts w:hint="eastAsia"/>
              </w:rPr>
              <w:t>年强迫劳动公约》</w:t>
            </w:r>
            <w:r>
              <w:t>(</w:t>
            </w:r>
            <w:r w:rsidRPr="00F20D70">
              <w:rPr>
                <w:rFonts w:hint="eastAsia"/>
              </w:rPr>
              <w:t>第</w:t>
            </w:r>
            <w:r>
              <w:t>29</w:t>
            </w:r>
            <w:r w:rsidRPr="00F20D70">
              <w:rPr>
                <w:rFonts w:hint="eastAsia"/>
              </w:rPr>
              <w:t>号</w:t>
            </w:r>
            <w:r>
              <w:t>)</w:t>
            </w:r>
          </w:p>
        </w:tc>
        <w:tc>
          <w:tcPr>
            <w:tcW w:w="1575" w:type="dxa"/>
            <w:shd w:val="clear" w:color="auto" w:fill="auto"/>
          </w:tcPr>
          <w:p w14:paraId="69B3EF45" w14:textId="77777777" w:rsidR="006263D2" w:rsidRPr="00800EA5" w:rsidRDefault="006263D2" w:rsidP="00800EA5">
            <w:pPr>
              <w:pStyle w:val="a5"/>
              <w:overflowPunct/>
              <w:spacing w:after="120"/>
              <w:ind w:right="0"/>
              <w:jc w:val="left"/>
              <w:rPr>
                <w:spacing w:val="-4"/>
                <w:lang w:val="ru-RU"/>
              </w:rPr>
            </w:pPr>
            <w:r w:rsidRPr="00800EA5">
              <w:rPr>
                <w:spacing w:val="-4"/>
                <w:lang w:val="ru-RU"/>
              </w:rPr>
              <w:t>1997</w:t>
            </w:r>
            <w:r w:rsidRPr="00800EA5">
              <w:rPr>
                <w:rFonts w:hint="eastAsia"/>
                <w:spacing w:val="-4"/>
                <w:lang w:val="ru-RU"/>
              </w:rPr>
              <w:t>年</w:t>
            </w:r>
            <w:r w:rsidRPr="00800EA5">
              <w:rPr>
                <w:spacing w:val="-4"/>
                <w:lang w:val="ru-RU"/>
              </w:rPr>
              <w:t>8</w:t>
            </w:r>
            <w:r w:rsidRPr="00800EA5">
              <w:rPr>
                <w:rFonts w:hint="eastAsia"/>
                <w:spacing w:val="-4"/>
                <w:lang w:val="ru-RU"/>
              </w:rPr>
              <w:t>月</w:t>
            </w:r>
            <w:r w:rsidRPr="00800EA5">
              <w:rPr>
                <w:spacing w:val="-4"/>
                <w:lang w:val="ru-RU"/>
              </w:rPr>
              <w:t>30</w:t>
            </w:r>
            <w:r w:rsidRPr="00800EA5">
              <w:rPr>
                <w:rFonts w:hint="eastAsia"/>
                <w:spacing w:val="-4"/>
                <w:lang w:val="ru-RU"/>
              </w:rPr>
              <w:t>日</w:t>
            </w:r>
          </w:p>
        </w:tc>
        <w:tc>
          <w:tcPr>
            <w:tcW w:w="1129" w:type="dxa"/>
            <w:shd w:val="clear" w:color="auto" w:fill="auto"/>
          </w:tcPr>
          <w:p w14:paraId="36EF20D4"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0ECB4680"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76C9AB62" w14:textId="77777777" w:rsidTr="0027390C">
        <w:trPr>
          <w:cantSplit/>
        </w:trPr>
        <w:tc>
          <w:tcPr>
            <w:tcW w:w="3528" w:type="dxa"/>
            <w:shd w:val="clear" w:color="auto" w:fill="auto"/>
          </w:tcPr>
          <w:p w14:paraId="1D43C6AC" w14:textId="384677E5" w:rsidR="006263D2" w:rsidRPr="00F20D70" w:rsidRDefault="006263D2" w:rsidP="00F54047">
            <w:pPr>
              <w:pStyle w:val="a5"/>
              <w:overflowPunct/>
              <w:spacing w:after="120"/>
              <w:jc w:val="left"/>
              <w:rPr>
                <w:lang w:val="ru-RU"/>
              </w:rPr>
            </w:pPr>
            <w:r w:rsidRPr="00F20D70">
              <w:rPr>
                <w:rFonts w:hint="eastAsia"/>
              </w:rPr>
              <w:t>《</w:t>
            </w:r>
            <w:r>
              <w:t>1935</w:t>
            </w:r>
            <w:r w:rsidRPr="00F20D70">
              <w:rPr>
                <w:rFonts w:hint="eastAsia"/>
              </w:rPr>
              <w:t>年每周工作时间减至四十小时公约》</w:t>
            </w:r>
            <w:r>
              <w:t>(</w:t>
            </w:r>
            <w:r w:rsidRPr="00F20D70">
              <w:rPr>
                <w:rFonts w:hint="eastAsia"/>
              </w:rPr>
              <w:t>第</w:t>
            </w:r>
            <w:r>
              <w:t>47</w:t>
            </w:r>
            <w:r w:rsidRPr="00F20D70">
              <w:rPr>
                <w:rFonts w:hint="eastAsia"/>
              </w:rPr>
              <w:t>号</w:t>
            </w:r>
            <w:r>
              <w:t>)</w:t>
            </w:r>
          </w:p>
        </w:tc>
        <w:tc>
          <w:tcPr>
            <w:tcW w:w="1575" w:type="dxa"/>
            <w:shd w:val="clear" w:color="auto" w:fill="auto"/>
          </w:tcPr>
          <w:p w14:paraId="4C29828F" w14:textId="77777777" w:rsidR="006263D2" w:rsidRPr="00800EA5" w:rsidRDefault="006263D2" w:rsidP="00800EA5">
            <w:pPr>
              <w:pStyle w:val="a5"/>
              <w:overflowPunct/>
              <w:spacing w:after="120"/>
              <w:ind w:right="0"/>
              <w:jc w:val="left"/>
              <w:rPr>
                <w:spacing w:val="-4"/>
                <w:lang w:val="ru-RU"/>
              </w:rPr>
            </w:pPr>
            <w:r w:rsidRPr="00800EA5">
              <w:rPr>
                <w:spacing w:val="-4"/>
                <w:lang w:val="ru-RU"/>
              </w:rPr>
              <w:t>1995</w:t>
            </w:r>
            <w:r w:rsidRPr="00800EA5">
              <w:rPr>
                <w:rFonts w:hint="eastAsia"/>
                <w:spacing w:val="-4"/>
                <w:lang w:val="ru-RU"/>
              </w:rPr>
              <w:t>年</w:t>
            </w:r>
            <w:r w:rsidRPr="00800EA5">
              <w:rPr>
                <w:spacing w:val="-4"/>
                <w:lang w:val="ru-RU"/>
              </w:rPr>
              <w:t>5</w:t>
            </w:r>
            <w:r w:rsidRPr="00800EA5">
              <w:rPr>
                <w:rFonts w:hint="eastAsia"/>
                <w:spacing w:val="-4"/>
                <w:lang w:val="ru-RU"/>
              </w:rPr>
              <w:t>月</w:t>
            </w:r>
            <w:r w:rsidRPr="00800EA5">
              <w:rPr>
                <w:spacing w:val="-4"/>
                <w:lang w:val="ru-RU"/>
              </w:rPr>
              <w:t>6</w:t>
            </w:r>
            <w:r w:rsidRPr="00800EA5">
              <w:rPr>
                <w:rFonts w:hint="eastAsia"/>
                <w:spacing w:val="-4"/>
                <w:lang w:val="ru-RU"/>
              </w:rPr>
              <w:t>日</w:t>
            </w:r>
          </w:p>
        </w:tc>
        <w:tc>
          <w:tcPr>
            <w:tcW w:w="1129" w:type="dxa"/>
            <w:shd w:val="clear" w:color="auto" w:fill="auto"/>
          </w:tcPr>
          <w:p w14:paraId="6F828C20"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7E46A234"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051287F1" w14:textId="77777777" w:rsidTr="0027390C">
        <w:trPr>
          <w:cantSplit/>
        </w:trPr>
        <w:tc>
          <w:tcPr>
            <w:tcW w:w="3528" w:type="dxa"/>
            <w:shd w:val="clear" w:color="auto" w:fill="auto"/>
          </w:tcPr>
          <w:p w14:paraId="31C0D09A" w14:textId="77777777" w:rsidR="006263D2" w:rsidRPr="00F20D70" w:rsidRDefault="006263D2" w:rsidP="00F54047">
            <w:pPr>
              <w:pStyle w:val="a5"/>
              <w:overflowPunct/>
              <w:spacing w:after="120"/>
              <w:jc w:val="left"/>
              <w:rPr>
                <w:lang w:val="ru-RU"/>
              </w:rPr>
            </w:pPr>
            <w:r w:rsidRPr="00F20D70">
              <w:rPr>
                <w:rFonts w:hint="eastAsia"/>
              </w:rPr>
              <w:t>《</w:t>
            </w:r>
            <w:r>
              <w:t>1936</w:t>
            </w:r>
            <w:r w:rsidRPr="00F20D70">
              <w:rPr>
                <w:rFonts w:hint="eastAsia"/>
              </w:rPr>
              <w:t>年带酬休假公约》</w:t>
            </w:r>
            <w:r>
              <w:t>(</w:t>
            </w:r>
            <w:r w:rsidRPr="00F20D70">
              <w:rPr>
                <w:rFonts w:hint="eastAsia"/>
              </w:rPr>
              <w:t>第</w:t>
            </w:r>
            <w:r>
              <w:t>52</w:t>
            </w:r>
            <w:r w:rsidRPr="00F20D70">
              <w:rPr>
                <w:rFonts w:hint="eastAsia"/>
              </w:rPr>
              <w:t>号</w:t>
            </w:r>
            <w:r>
              <w:t>)</w:t>
            </w:r>
          </w:p>
        </w:tc>
        <w:tc>
          <w:tcPr>
            <w:tcW w:w="1575" w:type="dxa"/>
            <w:shd w:val="clear" w:color="auto" w:fill="auto"/>
          </w:tcPr>
          <w:p w14:paraId="4D0F837A" w14:textId="77777777" w:rsidR="006263D2" w:rsidRPr="00800EA5" w:rsidRDefault="006263D2" w:rsidP="00800EA5">
            <w:pPr>
              <w:pStyle w:val="a5"/>
              <w:overflowPunct/>
              <w:spacing w:after="120"/>
              <w:ind w:right="0"/>
              <w:jc w:val="left"/>
              <w:rPr>
                <w:spacing w:val="-4"/>
                <w:lang w:val="ru-RU"/>
              </w:rPr>
            </w:pPr>
            <w:r w:rsidRPr="00800EA5">
              <w:rPr>
                <w:spacing w:val="-4"/>
                <w:lang w:val="ru-RU"/>
              </w:rPr>
              <w:t>1995</w:t>
            </w:r>
            <w:r w:rsidRPr="00800EA5">
              <w:rPr>
                <w:rFonts w:hint="eastAsia"/>
                <w:spacing w:val="-4"/>
                <w:lang w:val="ru-RU"/>
              </w:rPr>
              <w:t>年</w:t>
            </w:r>
            <w:r w:rsidRPr="00800EA5">
              <w:rPr>
                <w:spacing w:val="-4"/>
                <w:lang w:val="ru-RU"/>
              </w:rPr>
              <w:t>5</w:t>
            </w:r>
            <w:r w:rsidRPr="00800EA5">
              <w:rPr>
                <w:rFonts w:hint="eastAsia"/>
                <w:spacing w:val="-4"/>
                <w:lang w:val="ru-RU"/>
              </w:rPr>
              <w:t>月</w:t>
            </w:r>
            <w:r w:rsidRPr="00800EA5">
              <w:rPr>
                <w:spacing w:val="-4"/>
                <w:lang w:val="ru-RU"/>
              </w:rPr>
              <w:t>6</w:t>
            </w:r>
            <w:r w:rsidRPr="00800EA5">
              <w:rPr>
                <w:rFonts w:hint="eastAsia"/>
                <w:spacing w:val="-4"/>
                <w:lang w:val="ru-RU"/>
              </w:rPr>
              <w:t>日</w:t>
            </w:r>
          </w:p>
        </w:tc>
        <w:tc>
          <w:tcPr>
            <w:tcW w:w="1129" w:type="dxa"/>
            <w:shd w:val="clear" w:color="auto" w:fill="auto"/>
          </w:tcPr>
          <w:p w14:paraId="6733CFDC"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49BA2461"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445FB078" w14:textId="77777777" w:rsidTr="0027390C">
        <w:trPr>
          <w:cantSplit/>
        </w:trPr>
        <w:tc>
          <w:tcPr>
            <w:tcW w:w="3528" w:type="dxa"/>
            <w:shd w:val="clear" w:color="auto" w:fill="auto"/>
          </w:tcPr>
          <w:p w14:paraId="32F5CED7" w14:textId="77777777" w:rsidR="006263D2" w:rsidRPr="00F20D70" w:rsidRDefault="006263D2" w:rsidP="00F54047">
            <w:pPr>
              <w:pStyle w:val="a5"/>
              <w:overflowPunct/>
              <w:spacing w:after="120"/>
              <w:jc w:val="left"/>
              <w:rPr>
                <w:lang w:val="ru-RU"/>
              </w:rPr>
            </w:pPr>
            <w:r w:rsidRPr="00F20D70">
              <w:rPr>
                <w:rFonts w:hint="eastAsia"/>
              </w:rPr>
              <w:t>《</w:t>
            </w:r>
            <w:r>
              <w:t>1948</w:t>
            </w:r>
            <w:r w:rsidRPr="00F20D70">
              <w:rPr>
                <w:rFonts w:hint="eastAsia"/>
              </w:rPr>
              <w:t>年结社自由和保护组织权利公约》</w:t>
            </w:r>
            <w:r>
              <w:t>(</w:t>
            </w:r>
            <w:r w:rsidRPr="00F20D70">
              <w:rPr>
                <w:rFonts w:hint="eastAsia"/>
              </w:rPr>
              <w:t>第</w:t>
            </w:r>
            <w:r>
              <w:t>87</w:t>
            </w:r>
            <w:r w:rsidRPr="00F20D70">
              <w:rPr>
                <w:rFonts w:hint="eastAsia"/>
              </w:rPr>
              <w:t>号</w:t>
            </w:r>
            <w:r>
              <w:t>)</w:t>
            </w:r>
          </w:p>
        </w:tc>
        <w:tc>
          <w:tcPr>
            <w:tcW w:w="1575" w:type="dxa"/>
            <w:shd w:val="clear" w:color="auto" w:fill="auto"/>
          </w:tcPr>
          <w:p w14:paraId="1B0CE0FB" w14:textId="77777777" w:rsidR="006263D2" w:rsidRPr="00800EA5" w:rsidRDefault="006263D2" w:rsidP="00800EA5">
            <w:pPr>
              <w:pStyle w:val="a5"/>
              <w:overflowPunct/>
              <w:spacing w:after="120"/>
              <w:ind w:right="0"/>
              <w:jc w:val="left"/>
              <w:rPr>
                <w:spacing w:val="-4"/>
                <w:lang w:val="ru-RU"/>
              </w:rPr>
            </w:pPr>
            <w:r w:rsidRPr="00800EA5">
              <w:rPr>
                <w:spacing w:val="-4"/>
                <w:lang w:val="ru-RU"/>
              </w:rPr>
              <w:t>2016</w:t>
            </w:r>
            <w:r w:rsidRPr="00800EA5">
              <w:rPr>
                <w:rFonts w:hint="eastAsia"/>
                <w:spacing w:val="-4"/>
                <w:lang w:val="ru-RU"/>
              </w:rPr>
              <w:t>年</w:t>
            </w:r>
            <w:r w:rsidRPr="00800EA5">
              <w:rPr>
                <w:spacing w:val="-4"/>
                <w:lang w:val="ru-RU"/>
              </w:rPr>
              <w:t>10</w:t>
            </w:r>
            <w:r w:rsidRPr="00800EA5">
              <w:rPr>
                <w:rFonts w:hint="eastAsia"/>
                <w:spacing w:val="-4"/>
                <w:lang w:val="ru-RU"/>
              </w:rPr>
              <w:t>月</w:t>
            </w:r>
            <w:r w:rsidRPr="00800EA5">
              <w:rPr>
                <w:spacing w:val="-4"/>
                <w:lang w:val="ru-RU"/>
              </w:rPr>
              <w:t>25</w:t>
            </w:r>
            <w:r w:rsidRPr="00800EA5">
              <w:rPr>
                <w:rFonts w:hint="eastAsia"/>
                <w:spacing w:val="-4"/>
                <w:lang w:val="ru-RU"/>
              </w:rPr>
              <w:t>日</w:t>
            </w:r>
          </w:p>
        </w:tc>
        <w:tc>
          <w:tcPr>
            <w:tcW w:w="1129" w:type="dxa"/>
            <w:shd w:val="clear" w:color="auto" w:fill="auto"/>
          </w:tcPr>
          <w:p w14:paraId="581FAC9D"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522DDC0D"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6C3F587E" w14:textId="77777777" w:rsidTr="0027390C">
        <w:trPr>
          <w:cantSplit/>
        </w:trPr>
        <w:tc>
          <w:tcPr>
            <w:tcW w:w="3528" w:type="dxa"/>
            <w:shd w:val="clear" w:color="auto" w:fill="auto"/>
          </w:tcPr>
          <w:p w14:paraId="2601CBF4" w14:textId="77777777" w:rsidR="006263D2" w:rsidRPr="00F20D70" w:rsidRDefault="006263D2" w:rsidP="00F54047">
            <w:pPr>
              <w:pStyle w:val="a5"/>
              <w:overflowPunct/>
              <w:spacing w:after="120"/>
              <w:jc w:val="left"/>
              <w:rPr>
                <w:lang w:val="ru-RU"/>
              </w:rPr>
            </w:pPr>
            <w:r w:rsidRPr="00F20D70">
              <w:rPr>
                <w:rFonts w:hint="eastAsia"/>
              </w:rPr>
              <w:t>《</w:t>
            </w:r>
            <w:r>
              <w:t>1949</w:t>
            </w:r>
            <w:r w:rsidRPr="00F20D70">
              <w:rPr>
                <w:rFonts w:hint="eastAsia"/>
              </w:rPr>
              <w:t>年组织权利和集体谈判权利公约》</w:t>
            </w:r>
            <w:r>
              <w:t>(</w:t>
            </w:r>
            <w:r w:rsidRPr="00F20D70">
              <w:rPr>
                <w:rFonts w:hint="eastAsia"/>
              </w:rPr>
              <w:t>第</w:t>
            </w:r>
            <w:r>
              <w:t>98</w:t>
            </w:r>
            <w:r w:rsidRPr="00F20D70">
              <w:rPr>
                <w:rFonts w:hint="eastAsia"/>
              </w:rPr>
              <w:t>号</w:t>
            </w:r>
            <w:r>
              <w:t>)</w:t>
            </w:r>
          </w:p>
        </w:tc>
        <w:tc>
          <w:tcPr>
            <w:tcW w:w="1575" w:type="dxa"/>
            <w:shd w:val="clear" w:color="auto" w:fill="auto"/>
          </w:tcPr>
          <w:p w14:paraId="2DFA19BF" w14:textId="77777777" w:rsidR="006263D2" w:rsidRPr="00800EA5" w:rsidRDefault="006263D2" w:rsidP="00800EA5">
            <w:pPr>
              <w:pStyle w:val="a5"/>
              <w:overflowPunct/>
              <w:spacing w:after="120"/>
              <w:ind w:right="0"/>
              <w:jc w:val="left"/>
              <w:rPr>
                <w:spacing w:val="-4"/>
                <w:lang w:val="ru-RU"/>
              </w:rPr>
            </w:pPr>
            <w:r w:rsidRPr="00800EA5">
              <w:rPr>
                <w:spacing w:val="-4"/>
                <w:lang w:val="ru-RU"/>
              </w:rPr>
              <w:t>1997</w:t>
            </w:r>
            <w:r w:rsidRPr="00800EA5">
              <w:rPr>
                <w:rFonts w:hint="eastAsia"/>
                <w:spacing w:val="-4"/>
                <w:lang w:val="ru-RU"/>
              </w:rPr>
              <w:t>年</w:t>
            </w:r>
            <w:r w:rsidRPr="00800EA5">
              <w:rPr>
                <w:spacing w:val="-4"/>
                <w:lang w:val="ru-RU"/>
              </w:rPr>
              <w:t>8</w:t>
            </w:r>
            <w:r w:rsidRPr="00800EA5">
              <w:rPr>
                <w:rFonts w:hint="eastAsia"/>
                <w:spacing w:val="-4"/>
                <w:lang w:val="ru-RU"/>
              </w:rPr>
              <w:t>月</w:t>
            </w:r>
            <w:r w:rsidRPr="00800EA5">
              <w:rPr>
                <w:spacing w:val="-4"/>
                <w:lang w:val="ru-RU"/>
              </w:rPr>
              <w:t>30</w:t>
            </w:r>
            <w:r w:rsidRPr="00800EA5">
              <w:rPr>
                <w:rFonts w:hint="eastAsia"/>
                <w:spacing w:val="-4"/>
                <w:lang w:val="ru-RU"/>
              </w:rPr>
              <w:t>日</w:t>
            </w:r>
          </w:p>
        </w:tc>
        <w:tc>
          <w:tcPr>
            <w:tcW w:w="1129" w:type="dxa"/>
            <w:shd w:val="clear" w:color="auto" w:fill="auto"/>
          </w:tcPr>
          <w:p w14:paraId="6EBA8083"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03E1106A"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0EEC048D" w14:textId="77777777" w:rsidTr="0027390C">
        <w:trPr>
          <w:cantSplit/>
        </w:trPr>
        <w:tc>
          <w:tcPr>
            <w:tcW w:w="3528" w:type="dxa"/>
            <w:shd w:val="clear" w:color="auto" w:fill="auto"/>
          </w:tcPr>
          <w:p w14:paraId="5532DD7F" w14:textId="77777777" w:rsidR="006263D2" w:rsidRPr="00F20D70" w:rsidRDefault="006263D2" w:rsidP="00F54047">
            <w:pPr>
              <w:pStyle w:val="a5"/>
              <w:overflowPunct/>
              <w:spacing w:after="120"/>
              <w:jc w:val="left"/>
              <w:rPr>
                <w:lang w:val="ru-RU"/>
              </w:rPr>
            </w:pPr>
            <w:r w:rsidRPr="00F20D70">
              <w:rPr>
                <w:rFonts w:hint="eastAsia"/>
              </w:rPr>
              <w:t>《</w:t>
            </w:r>
            <w:r>
              <w:t>1951</w:t>
            </w:r>
            <w:r w:rsidRPr="00F20D70">
              <w:rPr>
                <w:rFonts w:hint="eastAsia"/>
              </w:rPr>
              <w:t>年同酬公约》</w:t>
            </w:r>
            <w:r>
              <w:t>(</w:t>
            </w:r>
            <w:r w:rsidRPr="00F20D70">
              <w:rPr>
                <w:rFonts w:hint="eastAsia"/>
              </w:rPr>
              <w:t>第</w:t>
            </w:r>
            <w:r>
              <w:t>1</w:t>
            </w:r>
            <w:r w:rsidRPr="00F20D70">
              <w:t>00</w:t>
            </w:r>
            <w:r w:rsidRPr="00F20D70">
              <w:rPr>
                <w:rFonts w:hint="eastAsia"/>
              </w:rPr>
              <w:t>号</w:t>
            </w:r>
            <w:r>
              <w:t>)</w:t>
            </w:r>
          </w:p>
        </w:tc>
        <w:tc>
          <w:tcPr>
            <w:tcW w:w="1575" w:type="dxa"/>
            <w:shd w:val="clear" w:color="auto" w:fill="auto"/>
          </w:tcPr>
          <w:p w14:paraId="1B683791" w14:textId="77777777" w:rsidR="006263D2" w:rsidRPr="00800EA5" w:rsidRDefault="006263D2" w:rsidP="00800EA5">
            <w:pPr>
              <w:pStyle w:val="a5"/>
              <w:overflowPunct/>
              <w:spacing w:after="120"/>
              <w:ind w:right="0"/>
              <w:jc w:val="left"/>
              <w:rPr>
                <w:spacing w:val="-4"/>
                <w:lang w:val="ru-RU"/>
              </w:rPr>
            </w:pPr>
            <w:r w:rsidRPr="00800EA5">
              <w:rPr>
                <w:spacing w:val="-4"/>
                <w:lang w:val="ru-RU"/>
              </w:rPr>
              <w:t>1997</w:t>
            </w:r>
            <w:r w:rsidRPr="00800EA5">
              <w:rPr>
                <w:rFonts w:hint="eastAsia"/>
                <w:spacing w:val="-4"/>
                <w:lang w:val="ru-RU"/>
              </w:rPr>
              <w:t>年</w:t>
            </w:r>
            <w:r w:rsidRPr="00800EA5">
              <w:rPr>
                <w:spacing w:val="-4"/>
                <w:lang w:val="ru-RU"/>
              </w:rPr>
              <w:t>8</w:t>
            </w:r>
            <w:r w:rsidRPr="00800EA5">
              <w:rPr>
                <w:rFonts w:hint="eastAsia"/>
                <w:spacing w:val="-4"/>
                <w:lang w:val="ru-RU"/>
              </w:rPr>
              <w:t>月</w:t>
            </w:r>
            <w:r w:rsidRPr="00800EA5">
              <w:rPr>
                <w:spacing w:val="-4"/>
                <w:lang w:val="ru-RU"/>
              </w:rPr>
              <w:t>30</w:t>
            </w:r>
            <w:r w:rsidRPr="00800EA5">
              <w:rPr>
                <w:rFonts w:hint="eastAsia"/>
                <w:spacing w:val="-4"/>
                <w:lang w:val="ru-RU"/>
              </w:rPr>
              <w:t>日</w:t>
            </w:r>
          </w:p>
        </w:tc>
        <w:tc>
          <w:tcPr>
            <w:tcW w:w="1129" w:type="dxa"/>
            <w:shd w:val="clear" w:color="auto" w:fill="auto"/>
          </w:tcPr>
          <w:p w14:paraId="082874C5"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13145ACC"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42B4698F" w14:textId="77777777" w:rsidTr="0027390C">
        <w:trPr>
          <w:cantSplit/>
        </w:trPr>
        <w:tc>
          <w:tcPr>
            <w:tcW w:w="3528" w:type="dxa"/>
            <w:shd w:val="clear" w:color="auto" w:fill="auto"/>
          </w:tcPr>
          <w:p w14:paraId="0F7750CB" w14:textId="77777777" w:rsidR="006263D2" w:rsidRPr="00F20D70" w:rsidRDefault="006263D2" w:rsidP="00F54047">
            <w:pPr>
              <w:pStyle w:val="a5"/>
              <w:overflowPunct/>
              <w:spacing w:after="120"/>
              <w:jc w:val="left"/>
              <w:rPr>
                <w:lang w:val="ru-RU"/>
              </w:rPr>
            </w:pPr>
            <w:r w:rsidRPr="00F20D70">
              <w:rPr>
                <w:rFonts w:hint="eastAsia"/>
              </w:rPr>
              <w:t>《</w:t>
            </w:r>
            <w:r>
              <w:t>1951</w:t>
            </w:r>
            <w:r w:rsidRPr="00F20D70">
              <w:rPr>
                <w:rFonts w:hint="eastAsia"/>
              </w:rPr>
              <w:t>年社会保障最低标准公约》</w:t>
            </w:r>
            <w:r>
              <w:t>(</w:t>
            </w:r>
            <w:r w:rsidRPr="00F20D70">
              <w:rPr>
                <w:rFonts w:hint="eastAsia"/>
              </w:rPr>
              <w:t>第</w:t>
            </w:r>
            <w:r>
              <w:t>1</w:t>
            </w:r>
            <w:r w:rsidRPr="00F20D70">
              <w:t>0</w:t>
            </w:r>
            <w:r>
              <w:t>2</w:t>
            </w:r>
            <w:r w:rsidRPr="00F20D70">
              <w:rPr>
                <w:rFonts w:hint="eastAsia"/>
              </w:rPr>
              <w:t>号</w:t>
            </w:r>
            <w:r>
              <w:t>)</w:t>
            </w:r>
          </w:p>
        </w:tc>
        <w:tc>
          <w:tcPr>
            <w:tcW w:w="1575" w:type="dxa"/>
            <w:shd w:val="clear" w:color="auto" w:fill="auto"/>
          </w:tcPr>
          <w:p w14:paraId="6F633EBB" w14:textId="77777777" w:rsidR="006263D2" w:rsidRPr="00800EA5" w:rsidRDefault="006263D2" w:rsidP="00800EA5">
            <w:pPr>
              <w:pStyle w:val="a5"/>
              <w:overflowPunct/>
              <w:spacing w:after="120"/>
              <w:ind w:right="0"/>
              <w:jc w:val="left"/>
              <w:rPr>
                <w:spacing w:val="-4"/>
                <w:lang w:val="ru-RU"/>
              </w:rPr>
            </w:pPr>
            <w:r w:rsidRPr="00800EA5">
              <w:rPr>
                <w:spacing w:val="-4"/>
                <w:lang w:val="ru-RU"/>
              </w:rPr>
              <w:t>1995</w:t>
            </w:r>
            <w:r w:rsidRPr="00800EA5">
              <w:rPr>
                <w:rFonts w:hint="eastAsia"/>
                <w:spacing w:val="-4"/>
                <w:lang w:val="ru-RU"/>
              </w:rPr>
              <w:t>年</w:t>
            </w:r>
            <w:r w:rsidRPr="00800EA5">
              <w:rPr>
                <w:spacing w:val="-4"/>
                <w:lang w:val="ru-RU"/>
              </w:rPr>
              <w:t>5</w:t>
            </w:r>
            <w:r w:rsidRPr="00800EA5">
              <w:rPr>
                <w:rFonts w:hint="eastAsia"/>
                <w:spacing w:val="-4"/>
                <w:lang w:val="ru-RU"/>
              </w:rPr>
              <w:t>月</w:t>
            </w:r>
            <w:r w:rsidRPr="00800EA5">
              <w:rPr>
                <w:spacing w:val="-4"/>
                <w:lang w:val="ru-RU"/>
              </w:rPr>
              <w:t>6</w:t>
            </w:r>
            <w:r w:rsidRPr="00800EA5">
              <w:rPr>
                <w:rFonts w:hint="eastAsia"/>
                <w:spacing w:val="-4"/>
                <w:lang w:val="ru-RU"/>
              </w:rPr>
              <w:t>日</w:t>
            </w:r>
          </w:p>
        </w:tc>
        <w:tc>
          <w:tcPr>
            <w:tcW w:w="1129" w:type="dxa"/>
            <w:shd w:val="clear" w:color="auto" w:fill="auto"/>
          </w:tcPr>
          <w:p w14:paraId="4D6A749C"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08085513"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2B49FF73" w14:textId="77777777" w:rsidTr="0027390C">
        <w:trPr>
          <w:cantSplit/>
        </w:trPr>
        <w:tc>
          <w:tcPr>
            <w:tcW w:w="3528" w:type="dxa"/>
            <w:shd w:val="clear" w:color="auto" w:fill="auto"/>
          </w:tcPr>
          <w:p w14:paraId="1E425A82" w14:textId="77777777" w:rsidR="006263D2" w:rsidRPr="00F20D70" w:rsidRDefault="006263D2" w:rsidP="00F54047">
            <w:pPr>
              <w:pStyle w:val="a5"/>
              <w:overflowPunct/>
              <w:spacing w:after="120"/>
              <w:jc w:val="left"/>
              <w:rPr>
                <w:lang w:val="ru-RU"/>
              </w:rPr>
            </w:pPr>
            <w:r w:rsidRPr="00F20D70">
              <w:rPr>
                <w:rFonts w:hint="eastAsia"/>
              </w:rPr>
              <w:t>《</w:t>
            </w:r>
            <w:r>
              <w:t>1957</w:t>
            </w:r>
            <w:r w:rsidRPr="00F20D70">
              <w:rPr>
                <w:rFonts w:hint="eastAsia"/>
              </w:rPr>
              <w:t>年废除强迫劳动公约》</w:t>
            </w:r>
            <w:r>
              <w:t>(</w:t>
            </w:r>
            <w:r w:rsidRPr="00F20D70">
              <w:rPr>
                <w:rFonts w:hint="eastAsia"/>
              </w:rPr>
              <w:t>第</w:t>
            </w:r>
            <w:r>
              <w:t>1</w:t>
            </w:r>
            <w:r w:rsidRPr="00F20D70">
              <w:t>0</w:t>
            </w:r>
            <w:r>
              <w:t>5</w:t>
            </w:r>
            <w:r w:rsidRPr="00F20D70">
              <w:rPr>
                <w:rFonts w:hint="eastAsia"/>
              </w:rPr>
              <w:t>号</w:t>
            </w:r>
            <w:r>
              <w:t>)</w:t>
            </w:r>
          </w:p>
        </w:tc>
        <w:tc>
          <w:tcPr>
            <w:tcW w:w="1575" w:type="dxa"/>
            <w:shd w:val="clear" w:color="auto" w:fill="auto"/>
          </w:tcPr>
          <w:p w14:paraId="7296F29B" w14:textId="77777777" w:rsidR="006263D2" w:rsidRPr="00800EA5" w:rsidRDefault="006263D2" w:rsidP="00800EA5">
            <w:pPr>
              <w:pStyle w:val="a5"/>
              <w:overflowPunct/>
              <w:spacing w:after="120"/>
              <w:ind w:right="0"/>
              <w:jc w:val="left"/>
              <w:rPr>
                <w:spacing w:val="-4"/>
                <w:lang w:val="ru-RU"/>
              </w:rPr>
            </w:pPr>
            <w:r w:rsidRPr="00800EA5">
              <w:rPr>
                <w:spacing w:val="-4"/>
                <w:lang w:val="ru-RU"/>
              </w:rPr>
              <w:t>1997</w:t>
            </w:r>
            <w:r w:rsidRPr="00800EA5">
              <w:rPr>
                <w:rFonts w:hint="eastAsia"/>
                <w:spacing w:val="-4"/>
                <w:lang w:val="ru-RU"/>
              </w:rPr>
              <w:t>年</w:t>
            </w:r>
            <w:r w:rsidRPr="00800EA5">
              <w:rPr>
                <w:spacing w:val="-4"/>
                <w:lang w:val="ru-RU"/>
              </w:rPr>
              <w:t>8</w:t>
            </w:r>
            <w:r w:rsidRPr="00800EA5">
              <w:rPr>
                <w:rFonts w:hint="eastAsia"/>
                <w:spacing w:val="-4"/>
                <w:lang w:val="ru-RU"/>
              </w:rPr>
              <w:t>月</w:t>
            </w:r>
            <w:r w:rsidRPr="00800EA5">
              <w:rPr>
                <w:spacing w:val="-4"/>
                <w:lang w:val="ru-RU"/>
              </w:rPr>
              <w:t>30</w:t>
            </w:r>
            <w:r w:rsidRPr="00800EA5">
              <w:rPr>
                <w:rFonts w:hint="eastAsia"/>
                <w:spacing w:val="-4"/>
                <w:lang w:val="ru-RU"/>
              </w:rPr>
              <w:t>日</w:t>
            </w:r>
          </w:p>
        </w:tc>
        <w:tc>
          <w:tcPr>
            <w:tcW w:w="1129" w:type="dxa"/>
            <w:shd w:val="clear" w:color="auto" w:fill="auto"/>
          </w:tcPr>
          <w:p w14:paraId="23E62C28"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5038BA25"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70E93F76" w14:textId="77777777" w:rsidTr="0027390C">
        <w:trPr>
          <w:cantSplit/>
        </w:trPr>
        <w:tc>
          <w:tcPr>
            <w:tcW w:w="3528" w:type="dxa"/>
            <w:shd w:val="clear" w:color="auto" w:fill="auto"/>
          </w:tcPr>
          <w:p w14:paraId="50D9A8BB" w14:textId="77777777" w:rsidR="006263D2" w:rsidRPr="00F20D70" w:rsidRDefault="006263D2" w:rsidP="00F54047">
            <w:pPr>
              <w:pStyle w:val="a5"/>
              <w:overflowPunct/>
              <w:spacing w:after="120"/>
              <w:jc w:val="left"/>
              <w:rPr>
                <w:lang w:val="ru-RU"/>
              </w:rPr>
            </w:pPr>
            <w:r w:rsidRPr="00F20D70">
              <w:rPr>
                <w:rFonts w:hint="eastAsia"/>
              </w:rPr>
              <w:t>《</w:t>
            </w:r>
            <w:r>
              <w:t>1958</w:t>
            </w:r>
            <w:r w:rsidRPr="00F20D70">
              <w:rPr>
                <w:rFonts w:hint="eastAsia"/>
              </w:rPr>
              <w:t>年就业和职业视公约》</w:t>
            </w:r>
            <w:r>
              <w:t>(</w:t>
            </w:r>
            <w:r w:rsidRPr="00F20D70">
              <w:rPr>
                <w:rFonts w:hint="eastAsia"/>
              </w:rPr>
              <w:t>第</w:t>
            </w:r>
            <w:r>
              <w:t>111</w:t>
            </w:r>
            <w:r w:rsidRPr="00F20D70">
              <w:rPr>
                <w:rFonts w:hint="eastAsia"/>
              </w:rPr>
              <w:t>号</w:t>
            </w:r>
            <w:r>
              <w:t>)</w:t>
            </w:r>
          </w:p>
        </w:tc>
        <w:tc>
          <w:tcPr>
            <w:tcW w:w="1575" w:type="dxa"/>
            <w:shd w:val="clear" w:color="auto" w:fill="auto"/>
          </w:tcPr>
          <w:p w14:paraId="492AF27D" w14:textId="77777777" w:rsidR="006263D2" w:rsidRPr="00800EA5" w:rsidRDefault="006263D2" w:rsidP="00800EA5">
            <w:pPr>
              <w:pStyle w:val="a5"/>
              <w:overflowPunct/>
              <w:spacing w:after="120"/>
              <w:ind w:right="0"/>
              <w:jc w:val="left"/>
              <w:rPr>
                <w:spacing w:val="-4"/>
                <w:lang w:val="ru-RU"/>
              </w:rPr>
            </w:pPr>
            <w:r w:rsidRPr="00800EA5">
              <w:rPr>
                <w:spacing w:val="-4"/>
                <w:lang w:val="ru-RU"/>
              </w:rPr>
              <w:t>1997</w:t>
            </w:r>
            <w:r w:rsidRPr="00800EA5">
              <w:rPr>
                <w:rFonts w:hint="eastAsia"/>
                <w:spacing w:val="-4"/>
                <w:lang w:val="ru-RU"/>
              </w:rPr>
              <w:t>年</w:t>
            </w:r>
            <w:r w:rsidRPr="00800EA5">
              <w:rPr>
                <w:spacing w:val="-4"/>
                <w:lang w:val="ru-RU"/>
              </w:rPr>
              <w:t>8</w:t>
            </w:r>
            <w:r w:rsidRPr="00800EA5">
              <w:rPr>
                <w:rFonts w:hint="eastAsia"/>
                <w:spacing w:val="-4"/>
                <w:lang w:val="ru-RU"/>
              </w:rPr>
              <w:t>月</w:t>
            </w:r>
            <w:r w:rsidRPr="00800EA5">
              <w:rPr>
                <w:spacing w:val="-4"/>
                <w:lang w:val="ru-RU"/>
              </w:rPr>
              <w:t>30</w:t>
            </w:r>
            <w:r w:rsidRPr="00800EA5">
              <w:rPr>
                <w:rFonts w:hint="eastAsia"/>
                <w:spacing w:val="-4"/>
                <w:lang w:val="ru-RU"/>
              </w:rPr>
              <w:t>日</w:t>
            </w:r>
          </w:p>
        </w:tc>
        <w:tc>
          <w:tcPr>
            <w:tcW w:w="1129" w:type="dxa"/>
            <w:shd w:val="clear" w:color="auto" w:fill="auto"/>
          </w:tcPr>
          <w:p w14:paraId="0FA5761C"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59B0DBB3"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55E89571" w14:textId="77777777" w:rsidTr="0027390C">
        <w:trPr>
          <w:cantSplit/>
        </w:trPr>
        <w:tc>
          <w:tcPr>
            <w:tcW w:w="3528" w:type="dxa"/>
            <w:shd w:val="clear" w:color="auto" w:fill="auto"/>
          </w:tcPr>
          <w:p w14:paraId="3F347F1D" w14:textId="77777777" w:rsidR="006263D2" w:rsidRPr="00F20D70" w:rsidRDefault="006263D2" w:rsidP="00F54047">
            <w:pPr>
              <w:pStyle w:val="a5"/>
              <w:overflowPunct/>
              <w:spacing w:after="120"/>
              <w:jc w:val="left"/>
              <w:rPr>
                <w:lang w:val="ru-RU"/>
              </w:rPr>
            </w:pPr>
            <w:r w:rsidRPr="00F20D70">
              <w:rPr>
                <w:rFonts w:hint="eastAsia"/>
              </w:rPr>
              <w:t>《</w:t>
            </w:r>
            <w:r>
              <w:t>1964</w:t>
            </w:r>
            <w:r w:rsidRPr="00F20D70">
              <w:rPr>
                <w:rFonts w:hint="eastAsia"/>
              </w:rPr>
              <w:t>年就业政策公约》</w:t>
            </w:r>
            <w:r>
              <w:t>(</w:t>
            </w:r>
            <w:r w:rsidRPr="00F20D70">
              <w:rPr>
                <w:rFonts w:hint="eastAsia"/>
              </w:rPr>
              <w:t>第</w:t>
            </w:r>
            <w:r>
              <w:t>122</w:t>
            </w:r>
            <w:r w:rsidRPr="00F20D70">
              <w:rPr>
                <w:rFonts w:hint="eastAsia"/>
              </w:rPr>
              <w:t>号</w:t>
            </w:r>
            <w:r>
              <w:t>)</w:t>
            </w:r>
          </w:p>
        </w:tc>
        <w:tc>
          <w:tcPr>
            <w:tcW w:w="1575" w:type="dxa"/>
            <w:shd w:val="clear" w:color="auto" w:fill="auto"/>
          </w:tcPr>
          <w:p w14:paraId="5BFD4F14" w14:textId="77777777" w:rsidR="006263D2" w:rsidRPr="00800EA5" w:rsidRDefault="006263D2" w:rsidP="00800EA5">
            <w:pPr>
              <w:pStyle w:val="a5"/>
              <w:overflowPunct/>
              <w:spacing w:after="120"/>
              <w:ind w:right="0"/>
              <w:jc w:val="left"/>
              <w:rPr>
                <w:spacing w:val="-4"/>
                <w:lang w:val="ru-RU"/>
              </w:rPr>
            </w:pPr>
            <w:r w:rsidRPr="00800EA5">
              <w:rPr>
                <w:spacing w:val="-4"/>
                <w:lang w:val="ru-RU"/>
              </w:rPr>
              <w:t>1995</w:t>
            </w:r>
            <w:r w:rsidRPr="00800EA5">
              <w:rPr>
                <w:rFonts w:hint="eastAsia"/>
                <w:spacing w:val="-4"/>
                <w:lang w:val="ru-RU"/>
              </w:rPr>
              <w:t>年</w:t>
            </w:r>
            <w:r w:rsidRPr="00800EA5">
              <w:rPr>
                <w:spacing w:val="-4"/>
                <w:lang w:val="ru-RU"/>
              </w:rPr>
              <w:t>5</w:t>
            </w:r>
            <w:r w:rsidRPr="00800EA5">
              <w:rPr>
                <w:rFonts w:hint="eastAsia"/>
                <w:spacing w:val="-4"/>
                <w:lang w:val="ru-RU"/>
              </w:rPr>
              <w:t>月</w:t>
            </w:r>
            <w:r w:rsidRPr="00800EA5">
              <w:rPr>
                <w:spacing w:val="-4"/>
                <w:lang w:val="ru-RU"/>
              </w:rPr>
              <w:t>6</w:t>
            </w:r>
            <w:r w:rsidRPr="00800EA5">
              <w:rPr>
                <w:rFonts w:hint="eastAsia"/>
                <w:spacing w:val="-4"/>
                <w:lang w:val="ru-RU"/>
              </w:rPr>
              <w:t>日</w:t>
            </w:r>
          </w:p>
        </w:tc>
        <w:tc>
          <w:tcPr>
            <w:tcW w:w="1129" w:type="dxa"/>
            <w:shd w:val="clear" w:color="auto" w:fill="auto"/>
          </w:tcPr>
          <w:p w14:paraId="1FCFA06A"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7B49B66E"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584B0EC8" w14:textId="77777777" w:rsidTr="0027390C">
        <w:trPr>
          <w:cantSplit/>
        </w:trPr>
        <w:tc>
          <w:tcPr>
            <w:tcW w:w="3528" w:type="dxa"/>
            <w:shd w:val="clear" w:color="auto" w:fill="auto"/>
          </w:tcPr>
          <w:p w14:paraId="56B9F713" w14:textId="77777777" w:rsidR="006263D2" w:rsidRPr="00F20D70" w:rsidRDefault="006263D2" w:rsidP="00F54047">
            <w:pPr>
              <w:pStyle w:val="a5"/>
              <w:overflowPunct/>
              <w:spacing w:after="120"/>
              <w:jc w:val="left"/>
              <w:rPr>
                <w:lang w:val="ru-RU"/>
              </w:rPr>
            </w:pPr>
            <w:r w:rsidRPr="00F20D70">
              <w:rPr>
                <w:rFonts w:hint="eastAsia"/>
              </w:rPr>
              <w:t>《</w:t>
            </w:r>
            <w:r>
              <w:t>1971</w:t>
            </w:r>
            <w:r w:rsidRPr="00F20D70">
              <w:rPr>
                <w:rFonts w:hint="eastAsia"/>
              </w:rPr>
              <w:t>年对企业工人代表提供保护和便利公约》</w:t>
            </w:r>
            <w:r>
              <w:t>(</w:t>
            </w:r>
            <w:r w:rsidRPr="00F20D70">
              <w:rPr>
                <w:rFonts w:hint="eastAsia"/>
              </w:rPr>
              <w:t>第</w:t>
            </w:r>
            <w:r>
              <w:t>135</w:t>
            </w:r>
            <w:r w:rsidRPr="00F20D70">
              <w:rPr>
                <w:rFonts w:hint="eastAsia"/>
              </w:rPr>
              <w:t>号</w:t>
            </w:r>
            <w:r>
              <w:t>)</w:t>
            </w:r>
          </w:p>
        </w:tc>
        <w:tc>
          <w:tcPr>
            <w:tcW w:w="1575" w:type="dxa"/>
            <w:shd w:val="clear" w:color="auto" w:fill="auto"/>
          </w:tcPr>
          <w:p w14:paraId="37488ABD" w14:textId="77777777" w:rsidR="006263D2" w:rsidRPr="00800EA5" w:rsidRDefault="006263D2" w:rsidP="00800EA5">
            <w:pPr>
              <w:pStyle w:val="a5"/>
              <w:overflowPunct/>
              <w:spacing w:after="120"/>
              <w:ind w:right="0"/>
              <w:jc w:val="left"/>
              <w:rPr>
                <w:spacing w:val="-4"/>
                <w:lang w:val="ru-RU"/>
              </w:rPr>
            </w:pPr>
            <w:r w:rsidRPr="00800EA5">
              <w:rPr>
                <w:spacing w:val="-4"/>
                <w:lang w:val="ru-RU"/>
              </w:rPr>
              <w:t>1997</w:t>
            </w:r>
            <w:r w:rsidRPr="00800EA5">
              <w:rPr>
                <w:rFonts w:hint="eastAsia"/>
                <w:spacing w:val="-4"/>
                <w:lang w:val="ru-RU"/>
              </w:rPr>
              <w:t>年</w:t>
            </w:r>
            <w:r w:rsidRPr="00800EA5">
              <w:rPr>
                <w:spacing w:val="-4"/>
                <w:lang w:val="ru-RU"/>
              </w:rPr>
              <w:t>8</w:t>
            </w:r>
            <w:r w:rsidRPr="00800EA5">
              <w:rPr>
                <w:rFonts w:hint="eastAsia"/>
                <w:spacing w:val="-4"/>
                <w:lang w:val="ru-RU"/>
              </w:rPr>
              <w:t>月</w:t>
            </w:r>
            <w:r w:rsidRPr="00800EA5">
              <w:rPr>
                <w:spacing w:val="-4"/>
                <w:lang w:val="ru-RU"/>
              </w:rPr>
              <w:t>30</w:t>
            </w:r>
            <w:r w:rsidRPr="00800EA5">
              <w:rPr>
                <w:rFonts w:hint="eastAsia"/>
                <w:spacing w:val="-4"/>
                <w:lang w:val="ru-RU"/>
              </w:rPr>
              <w:t>日</w:t>
            </w:r>
          </w:p>
        </w:tc>
        <w:tc>
          <w:tcPr>
            <w:tcW w:w="1129" w:type="dxa"/>
            <w:shd w:val="clear" w:color="auto" w:fill="auto"/>
          </w:tcPr>
          <w:p w14:paraId="74FF51A5"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01EC10BF"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4131AAED" w14:textId="77777777" w:rsidTr="0027390C">
        <w:trPr>
          <w:cantSplit/>
        </w:trPr>
        <w:tc>
          <w:tcPr>
            <w:tcW w:w="3528" w:type="dxa"/>
            <w:shd w:val="clear" w:color="auto" w:fill="auto"/>
          </w:tcPr>
          <w:p w14:paraId="5282EC9E" w14:textId="254064E4" w:rsidR="006263D2" w:rsidRPr="00F20D70" w:rsidRDefault="006263D2" w:rsidP="00F54047">
            <w:pPr>
              <w:pStyle w:val="a5"/>
              <w:overflowPunct/>
              <w:spacing w:after="120"/>
              <w:jc w:val="left"/>
              <w:rPr>
                <w:lang w:val="ru-RU"/>
              </w:rPr>
            </w:pPr>
            <w:r w:rsidRPr="00F20D70">
              <w:rPr>
                <w:rFonts w:hint="eastAsia"/>
              </w:rPr>
              <w:t>《</w:t>
            </w:r>
            <w:r>
              <w:t>1971</w:t>
            </w:r>
            <w:r w:rsidRPr="00F20D70">
              <w:rPr>
                <w:rFonts w:hint="eastAsia"/>
              </w:rPr>
              <w:t>年最低年龄公约》</w:t>
            </w:r>
            <w:r>
              <w:t>(</w:t>
            </w:r>
            <w:r w:rsidRPr="00F20D70">
              <w:rPr>
                <w:rFonts w:hint="eastAsia"/>
              </w:rPr>
              <w:t>第</w:t>
            </w:r>
            <w:r>
              <w:t>138</w:t>
            </w:r>
            <w:r w:rsidRPr="00F20D70">
              <w:rPr>
                <w:rFonts w:hint="eastAsia"/>
              </w:rPr>
              <w:t>号</w:t>
            </w:r>
            <w:r>
              <w:t>)</w:t>
            </w:r>
          </w:p>
        </w:tc>
        <w:tc>
          <w:tcPr>
            <w:tcW w:w="1575" w:type="dxa"/>
            <w:shd w:val="clear" w:color="auto" w:fill="auto"/>
          </w:tcPr>
          <w:p w14:paraId="03BC51B4" w14:textId="77777777" w:rsidR="006263D2" w:rsidRPr="00800EA5" w:rsidRDefault="006263D2" w:rsidP="00800EA5">
            <w:pPr>
              <w:pStyle w:val="a5"/>
              <w:overflowPunct/>
              <w:spacing w:after="120"/>
              <w:ind w:right="0"/>
              <w:jc w:val="left"/>
              <w:rPr>
                <w:spacing w:val="-4"/>
                <w:lang w:val="ru-RU"/>
              </w:rPr>
            </w:pPr>
            <w:r w:rsidRPr="00800EA5">
              <w:rPr>
                <w:spacing w:val="-4"/>
                <w:lang w:val="ru-RU"/>
              </w:rPr>
              <w:t>2008</w:t>
            </w:r>
            <w:r w:rsidRPr="00800EA5">
              <w:rPr>
                <w:rFonts w:hint="eastAsia"/>
                <w:spacing w:val="-4"/>
                <w:lang w:val="ru-RU"/>
              </w:rPr>
              <w:t>年</w:t>
            </w:r>
            <w:r w:rsidRPr="00800EA5">
              <w:rPr>
                <w:spacing w:val="-4"/>
                <w:lang w:val="ru-RU"/>
              </w:rPr>
              <w:t>4</w:t>
            </w:r>
            <w:r w:rsidRPr="00800EA5">
              <w:rPr>
                <w:rFonts w:hint="eastAsia"/>
                <w:spacing w:val="-4"/>
                <w:lang w:val="ru-RU"/>
              </w:rPr>
              <w:t>月</w:t>
            </w:r>
            <w:r w:rsidRPr="00800EA5">
              <w:rPr>
                <w:spacing w:val="-4"/>
                <w:lang w:val="ru-RU"/>
              </w:rPr>
              <w:t>4</w:t>
            </w:r>
            <w:r w:rsidRPr="00800EA5">
              <w:rPr>
                <w:rFonts w:hint="eastAsia"/>
                <w:spacing w:val="-4"/>
                <w:lang w:val="ru-RU"/>
              </w:rPr>
              <w:t>日</w:t>
            </w:r>
          </w:p>
        </w:tc>
        <w:tc>
          <w:tcPr>
            <w:tcW w:w="1129" w:type="dxa"/>
            <w:shd w:val="clear" w:color="auto" w:fill="auto"/>
          </w:tcPr>
          <w:p w14:paraId="6A9713DF"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40E235AB"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416AC4C5" w14:textId="77777777" w:rsidTr="0027390C">
        <w:trPr>
          <w:cantSplit/>
        </w:trPr>
        <w:tc>
          <w:tcPr>
            <w:tcW w:w="3528" w:type="dxa"/>
            <w:shd w:val="clear" w:color="auto" w:fill="auto"/>
          </w:tcPr>
          <w:p w14:paraId="29771CB7" w14:textId="77777777" w:rsidR="006263D2" w:rsidRPr="00F20D70" w:rsidRDefault="006263D2" w:rsidP="00F54047">
            <w:pPr>
              <w:pStyle w:val="a5"/>
              <w:overflowPunct/>
              <w:spacing w:after="120"/>
              <w:jc w:val="left"/>
              <w:rPr>
                <w:lang w:val="ru-RU"/>
              </w:rPr>
            </w:pPr>
            <w:r w:rsidRPr="00F20D70">
              <w:rPr>
                <w:rFonts w:hint="eastAsia"/>
              </w:rPr>
              <w:t>《</w:t>
            </w:r>
            <w:r>
              <w:t>1981</w:t>
            </w:r>
            <w:r w:rsidRPr="00F20D70">
              <w:rPr>
                <w:rFonts w:hint="eastAsia"/>
              </w:rPr>
              <w:t>年促进集体谈判公约》</w:t>
            </w:r>
            <w:r>
              <w:t>(</w:t>
            </w:r>
            <w:r w:rsidRPr="00F20D70">
              <w:rPr>
                <w:rFonts w:hint="eastAsia"/>
              </w:rPr>
              <w:t>第</w:t>
            </w:r>
            <w:r>
              <w:t>154</w:t>
            </w:r>
            <w:r w:rsidRPr="00F20D70">
              <w:rPr>
                <w:rFonts w:hint="eastAsia"/>
              </w:rPr>
              <w:t>号</w:t>
            </w:r>
            <w:r>
              <w:t>)</w:t>
            </w:r>
          </w:p>
        </w:tc>
        <w:tc>
          <w:tcPr>
            <w:tcW w:w="1575" w:type="dxa"/>
            <w:shd w:val="clear" w:color="auto" w:fill="auto"/>
          </w:tcPr>
          <w:p w14:paraId="5995716B" w14:textId="77777777" w:rsidR="006263D2" w:rsidRPr="00800EA5" w:rsidRDefault="006263D2" w:rsidP="00800EA5">
            <w:pPr>
              <w:pStyle w:val="a5"/>
              <w:overflowPunct/>
              <w:spacing w:after="120"/>
              <w:ind w:right="0"/>
              <w:jc w:val="left"/>
              <w:rPr>
                <w:spacing w:val="-4"/>
                <w:lang w:val="ru-RU"/>
              </w:rPr>
            </w:pPr>
            <w:r w:rsidRPr="00800EA5">
              <w:rPr>
                <w:spacing w:val="-4"/>
                <w:lang w:val="ru-RU"/>
              </w:rPr>
              <w:t>1997</w:t>
            </w:r>
            <w:r w:rsidRPr="00800EA5">
              <w:rPr>
                <w:rFonts w:hint="eastAsia"/>
                <w:spacing w:val="-4"/>
                <w:lang w:val="ru-RU"/>
              </w:rPr>
              <w:t>年</w:t>
            </w:r>
            <w:r w:rsidRPr="00800EA5">
              <w:rPr>
                <w:spacing w:val="-4"/>
                <w:lang w:val="ru-RU"/>
              </w:rPr>
              <w:t>8</w:t>
            </w:r>
            <w:r w:rsidRPr="00800EA5">
              <w:rPr>
                <w:rFonts w:hint="eastAsia"/>
                <w:spacing w:val="-4"/>
                <w:lang w:val="ru-RU"/>
              </w:rPr>
              <w:t>月</w:t>
            </w:r>
            <w:r w:rsidRPr="00800EA5">
              <w:rPr>
                <w:spacing w:val="-4"/>
                <w:lang w:val="ru-RU"/>
              </w:rPr>
              <w:t>30</w:t>
            </w:r>
            <w:r w:rsidRPr="00800EA5">
              <w:rPr>
                <w:rFonts w:hint="eastAsia"/>
                <w:spacing w:val="-4"/>
                <w:lang w:val="ru-RU"/>
              </w:rPr>
              <w:t>日</w:t>
            </w:r>
          </w:p>
        </w:tc>
        <w:tc>
          <w:tcPr>
            <w:tcW w:w="1129" w:type="dxa"/>
            <w:shd w:val="clear" w:color="auto" w:fill="auto"/>
          </w:tcPr>
          <w:p w14:paraId="552D0703"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3B72E292"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65A4146B" w14:textId="77777777" w:rsidTr="0027390C">
        <w:trPr>
          <w:cantSplit/>
        </w:trPr>
        <w:tc>
          <w:tcPr>
            <w:tcW w:w="3528" w:type="dxa"/>
            <w:shd w:val="clear" w:color="auto" w:fill="auto"/>
          </w:tcPr>
          <w:p w14:paraId="380B8937" w14:textId="77777777" w:rsidR="006263D2" w:rsidRPr="00F20D70" w:rsidRDefault="006263D2" w:rsidP="00F54047">
            <w:pPr>
              <w:pStyle w:val="a5"/>
              <w:overflowPunct/>
              <w:spacing w:after="120"/>
              <w:jc w:val="left"/>
              <w:rPr>
                <w:lang w:val="ru-RU"/>
              </w:rPr>
            </w:pPr>
            <w:r w:rsidRPr="00F20D70">
              <w:rPr>
                <w:rFonts w:hint="eastAsia"/>
              </w:rPr>
              <w:t>《</w:t>
            </w:r>
            <w:r>
              <w:rPr>
                <w:rFonts w:hint="eastAsia"/>
              </w:rPr>
              <w:t>1</w:t>
            </w:r>
            <w:r>
              <w:t>999</w:t>
            </w:r>
            <w:r w:rsidRPr="00F20D70">
              <w:rPr>
                <w:rFonts w:hint="eastAsia"/>
              </w:rPr>
              <w:t>年最恶劣形式的童工劳动公约》</w:t>
            </w:r>
            <w:r>
              <w:t>(</w:t>
            </w:r>
            <w:r w:rsidRPr="00F20D70">
              <w:rPr>
                <w:rFonts w:hint="eastAsia"/>
              </w:rPr>
              <w:t>第</w:t>
            </w:r>
            <w:r>
              <w:t>182</w:t>
            </w:r>
            <w:r w:rsidRPr="00F20D70">
              <w:rPr>
                <w:rFonts w:hint="eastAsia"/>
              </w:rPr>
              <w:t>号</w:t>
            </w:r>
            <w:r>
              <w:t>)</w:t>
            </w:r>
          </w:p>
        </w:tc>
        <w:tc>
          <w:tcPr>
            <w:tcW w:w="1575" w:type="dxa"/>
            <w:shd w:val="clear" w:color="auto" w:fill="auto"/>
          </w:tcPr>
          <w:p w14:paraId="2D9BE00B" w14:textId="77777777" w:rsidR="006263D2" w:rsidRPr="00800EA5" w:rsidRDefault="006263D2" w:rsidP="00800EA5">
            <w:pPr>
              <w:pStyle w:val="a5"/>
              <w:overflowPunct/>
              <w:spacing w:after="120"/>
              <w:ind w:right="0"/>
              <w:jc w:val="left"/>
              <w:rPr>
                <w:spacing w:val="-4"/>
                <w:lang w:val="ru-RU"/>
              </w:rPr>
            </w:pPr>
            <w:r w:rsidRPr="00800EA5">
              <w:rPr>
                <w:spacing w:val="-4"/>
                <w:lang w:val="ru-RU"/>
              </w:rPr>
              <w:t>2008</w:t>
            </w:r>
            <w:r w:rsidRPr="00800EA5">
              <w:rPr>
                <w:spacing w:val="-4"/>
                <w:lang w:val="ru-RU"/>
              </w:rPr>
              <w:t>年</w:t>
            </w:r>
            <w:r w:rsidRPr="00800EA5">
              <w:rPr>
                <w:spacing w:val="-4"/>
                <w:lang w:val="ru-RU"/>
              </w:rPr>
              <w:t>4</w:t>
            </w:r>
            <w:r w:rsidRPr="00800EA5">
              <w:rPr>
                <w:spacing w:val="-4"/>
                <w:lang w:val="ru-RU"/>
              </w:rPr>
              <w:t>月</w:t>
            </w:r>
            <w:r w:rsidRPr="00800EA5">
              <w:rPr>
                <w:spacing w:val="-4"/>
                <w:lang w:val="ru-RU"/>
              </w:rPr>
              <w:t>8</w:t>
            </w:r>
            <w:r w:rsidRPr="00800EA5">
              <w:rPr>
                <w:spacing w:val="-4"/>
                <w:lang w:val="ru-RU"/>
              </w:rPr>
              <w:t>日</w:t>
            </w:r>
          </w:p>
        </w:tc>
        <w:tc>
          <w:tcPr>
            <w:tcW w:w="1129" w:type="dxa"/>
            <w:shd w:val="clear" w:color="auto" w:fill="auto"/>
          </w:tcPr>
          <w:p w14:paraId="4FEED066"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17BDC10F"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69FE6DCD" w14:textId="77777777" w:rsidTr="0027390C">
        <w:trPr>
          <w:cantSplit/>
        </w:trPr>
        <w:tc>
          <w:tcPr>
            <w:tcW w:w="3528" w:type="dxa"/>
            <w:shd w:val="clear" w:color="auto" w:fill="auto"/>
          </w:tcPr>
          <w:p w14:paraId="62B04102" w14:textId="497A2A9A" w:rsidR="006263D2" w:rsidRPr="00F20D70" w:rsidRDefault="006263D2" w:rsidP="00F54047">
            <w:pPr>
              <w:pStyle w:val="a5"/>
              <w:overflowPunct/>
              <w:spacing w:after="120"/>
              <w:jc w:val="left"/>
              <w:rPr>
                <w:lang w:val="ru-RU"/>
              </w:rPr>
            </w:pPr>
            <w:r w:rsidRPr="00F20D70">
              <w:rPr>
                <w:rFonts w:hint="eastAsia"/>
                <w:lang w:val="ru-RU"/>
              </w:rPr>
              <w:t>《</w:t>
            </w:r>
            <w:r>
              <w:rPr>
                <w:rFonts w:hint="eastAsia"/>
              </w:rPr>
              <w:t>1976</w:t>
            </w:r>
            <w:r w:rsidRPr="00F20D70">
              <w:rPr>
                <w:rFonts w:hint="eastAsia"/>
              </w:rPr>
              <w:t>年</w:t>
            </w:r>
            <w:r w:rsidRPr="001847B3">
              <w:rPr>
                <w:rFonts w:hint="eastAsia"/>
              </w:rPr>
              <w:t>(</w:t>
            </w:r>
            <w:r w:rsidRPr="001847B3">
              <w:t>国际劳工标准</w:t>
            </w:r>
            <w:r w:rsidRPr="001847B3">
              <w:rPr>
                <w:rFonts w:hint="eastAsia"/>
              </w:rPr>
              <w:t>)</w:t>
            </w:r>
            <w:r w:rsidRPr="001847B3">
              <w:t>三方协商公约</w:t>
            </w:r>
            <w:r w:rsidRPr="001847B3">
              <w:rPr>
                <w:rFonts w:hint="eastAsia"/>
              </w:rPr>
              <w:t>》</w:t>
            </w:r>
            <w:r>
              <w:rPr>
                <w:rFonts w:hint="eastAsia"/>
              </w:rPr>
              <w:t>(</w:t>
            </w:r>
            <w:r w:rsidRPr="00F20D70">
              <w:rPr>
                <w:lang w:val="ru-RU"/>
              </w:rPr>
              <w:t>第</w:t>
            </w:r>
            <w:r>
              <w:rPr>
                <w:lang w:val="ru-RU"/>
              </w:rPr>
              <w:t>144</w:t>
            </w:r>
            <w:r w:rsidRPr="00F20D70">
              <w:rPr>
                <w:lang w:val="ru-RU"/>
              </w:rPr>
              <w:t>号</w:t>
            </w:r>
            <w:r>
              <w:rPr>
                <w:lang w:val="ru-RU"/>
              </w:rPr>
              <w:t>)</w:t>
            </w:r>
          </w:p>
        </w:tc>
        <w:tc>
          <w:tcPr>
            <w:tcW w:w="1575" w:type="dxa"/>
            <w:shd w:val="clear" w:color="auto" w:fill="auto"/>
          </w:tcPr>
          <w:p w14:paraId="1EBAD866" w14:textId="77777777" w:rsidR="006263D2" w:rsidRPr="00800EA5" w:rsidRDefault="006263D2" w:rsidP="00800EA5">
            <w:pPr>
              <w:pStyle w:val="a5"/>
              <w:overflowPunct/>
              <w:spacing w:after="120"/>
              <w:ind w:right="0"/>
              <w:jc w:val="left"/>
              <w:rPr>
                <w:spacing w:val="-4"/>
                <w:lang w:val="ru-RU"/>
              </w:rPr>
            </w:pPr>
            <w:r w:rsidRPr="00800EA5">
              <w:rPr>
                <w:spacing w:val="-4"/>
                <w:lang w:val="ru-RU"/>
              </w:rPr>
              <w:t>2019</w:t>
            </w:r>
            <w:r w:rsidRPr="00800EA5">
              <w:rPr>
                <w:spacing w:val="-4"/>
                <w:lang w:val="ru-RU"/>
              </w:rPr>
              <w:t>年</w:t>
            </w:r>
            <w:r w:rsidRPr="00800EA5">
              <w:rPr>
                <w:spacing w:val="-4"/>
                <w:lang w:val="ru-RU"/>
              </w:rPr>
              <w:t>3</w:t>
            </w:r>
            <w:r w:rsidRPr="00800EA5">
              <w:rPr>
                <w:spacing w:val="-4"/>
                <w:lang w:val="ru-RU"/>
              </w:rPr>
              <w:t>月</w:t>
            </w:r>
            <w:r w:rsidRPr="00800EA5">
              <w:rPr>
                <w:spacing w:val="-4"/>
                <w:lang w:val="ru-RU"/>
              </w:rPr>
              <w:t>4</w:t>
            </w:r>
            <w:r w:rsidRPr="00800EA5">
              <w:rPr>
                <w:spacing w:val="-4"/>
                <w:lang w:val="ru-RU"/>
              </w:rPr>
              <w:t>日</w:t>
            </w:r>
          </w:p>
        </w:tc>
        <w:tc>
          <w:tcPr>
            <w:tcW w:w="1129" w:type="dxa"/>
            <w:shd w:val="clear" w:color="auto" w:fill="auto"/>
          </w:tcPr>
          <w:p w14:paraId="010C7F66"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57802453"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4DED5DDE" w14:textId="77777777" w:rsidTr="0027390C">
        <w:trPr>
          <w:cantSplit/>
        </w:trPr>
        <w:tc>
          <w:tcPr>
            <w:tcW w:w="3528" w:type="dxa"/>
            <w:shd w:val="clear" w:color="auto" w:fill="auto"/>
          </w:tcPr>
          <w:p w14:paraId="60C73B1F" w14:textId="77777777" w:rsidR="006263D2" w:rsidRPr="00F20D70" w:rsidRDefault="006263D2" w:rsidP="00F54047">
            <w:pPr>
              <w:pStyle w:val="a5"/>
              <w:overflowPunct/>
              <w:spacing w:after="120"/>
              <w:jc w:val="left"/>
              <w:rPr>
                <w:lang w:val="ru-RU"/>
              </w:rPr>
            </w:pPr>
            <w:r w:rsidRPr="00F20D70">
              <w:rPr>
                <w:lang w:val="ru-RU"/>
              </w:rPr>
              <w:t>劳工组织</w:t>
            </w:r>
            <w:r w:rsidRPr="00F20D70">
              <w:t>《</w:t>
            </w:r>
            <w:r>
              <w:t>193</w:t>
            </w:r>
            <w:r w:rsidRPr="00F20D70">
              <w:t>0</w:t>
            </w:r>
            <w:r w:rsidRPr="00F20D70">
              <w:t>年</w:t>
            </w:r>
            <w:r>
              <w:rPr>
                <w:rFonts w:hint="eastAsia"/>
              </w:rPr>
              <w:t>29</w:t>
            </w:r>
            <w:r w:rsidRPr="00F20D70">
              <w:rPr>
                <w:rFonts w:hint="eastAsia"/>
              </w:rPr>
              <w:t>号</w:t>
            </w:r>
            <w:r w:rsidRPr="00F20D70">
              <w:t>强迫劳动公约议定书》</w:t>
            </w:r>
          </w:p>
        </w:tc>
        <w:tc>
          <w:tcPr>
            <w:tcW w:w="1575" w:type="dxa"/>
            <w:shd w:val="clear" w:color="auto" w:fill="auto"/>
          </w:tcPr>
          <w:p w14:paraId="5633F272" w14:textId="77777777" w:rsidR="006263D2" w:rsidRPr="00800EA5" w:rsidRDefault="006263D2" w:rsidP="00800EA5">
            <w:pPr>
              <w:pStyle w:val="a5"/>
              <w:overflowPunct/>
              <w:spacing w:after="120"/>
              <w:ind w:right="0"/>
              <w:jc w:val="left"/>
              <w:rPr>
                <w:spacing w:val="-4"/>
                <w:lang w:val="ru-RU"/>
              </w:rPr>
            </w:pPr>
            <w:r w:rsidRPr="00800EA5">
              <w:rPr>
                <w:spacing w:val="-4"/>
                <w:lang w:val="ru-RU"/>
              </w:rPr>
              <w:t>2</w:t>
            </w:r>
            <w:r w:rsidRPr="00800EA5">
              <w:rPr>
                <w:rFonts w:hint="eastAsia"/>
                <w:spacing w:val="-4"/>
                <w:lang w:val="ru-RU"/>
              </w:rPr>
              <w:t>019</w:t>
            </w:r>
            <w:r w:rsidRPr="00800EA5">
              <w:rPr>
                <w:rFonts w:hint="eastAsia"/>
                <w:spacing w:val="-4"/>
                <w:lang w:val="ru-RU"/>
              </w:rPr>
              <w:t>年</w:t>
            </w:r>
            <w:r w:rsidRPr="00800EA5">
              <w:rPr>
                <w:rFonts w:hint="eastAsia"/>
                <w:spacing w:val="-4"/>
                <w:lang w:val="ru-RU"/>
              </w:rPr>
              <w:t>6</w:t>
            </w:r>
            <w:r w:rsidRPr="00800EA5">
              <w:rPr>
                <w:rFonts w:hint="eastAsia"/>
                <w:spacing w:val="-4"/>
                <w:lang w:val="ru-RU"/>
              </w:rPr>
              <w:t>月</w:t>
            </w:r>
            <w:r w:rsidRPr="00800EA5">
              <w:rPr>
                <w:rFonts w:hint="eastAsia"/>
                <w:spacing w:val="-4"/>
                <w:lang w:val="ru-RU"/>
              </w:rPr>
              <w:t>25</w:t>
            </w:r>
            <w:r w:rsidRPr="00800EA5">
              <w:rPr>
                <w:rFonts w:hint="eastAsia"/>
                <w:spacing w:val="-4"/>
                <w:lang w:val="ru-RU"/>
              </w:rPr>
              <w:t>日</w:t>
            </w:r>
          </w:p>
        </w:tc>
        <w:tc>
          <w:tcPr>
            <w:tcW w:w="1129" w:type="dxa"/>
            <w:shd w:val="clear" w:color="auto" w:fill="auto"/>
          </w:tcPr>
          <w:p w14:paraId="21E8E59E"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7EBDAEF1"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74F131C9" w14:textId="77777777" w:rsidTr="0027390C">
        <w:trPr>
          <w:cantSplit/>
        </w:trPr>
        <w:tc>
          <w:tcPr>
            <w:tcW w:w="3528" w:type="dxa"/>
            <w:shd w:val="clear" w:color="auto" w:fill="auto"/>
          </w:tcPr>
          <w:p w14:paraId="2636F37A" w14:textId="77777777" w:rsidR="006263D2" w:rsidRPr="00F20D70" w:rsidRDefault="006263D2" w:rsidP="00F54047">
            <w:pPr>
              <w:pStyle w:val="a5"/>
              <w:overflowPunct/>
              <w:spacing w:after="120"/>
              <w:jc w:val="left"/>
            </w:pPr>
            <w:r w:rsidRPr="00F20D70">
              <w:rPr>
                <w:rFonts w:hint="eastAsia"/>
                <w:lang w:val="ru-RU"/>
              </w:rPr>
              <w:t>《</w:t>
            </w:r>
            <w:r>
              <w:rPr>
                <w:lang w:val="ru-RU"/>
              </w:rPr>
              <w:t>1947</w:t>
            </w:r>
            <w:r w:rsidRPr="00F20D70">
              <w:rPr>
                <w:lang w:val="ru-RU"/>
              </w:rPr>
              <w:t>年劳动监察公约》</w:t>
            </w:r>
            <w:r>
              <w:rPr>
                <w:lang w:val="ru-RU"/>
              </w:rPr>
              <w:t>，</w:t>
            </w:r>
            <w:r>
              <w:rPr>
                <w:lang w:val="ru-RU"/>
              </w:rPr>
              <w:t>(</w:t>
            </w:r>
            <w:r w:rsidRPr="00F20D70">
              <w:rPr>
                <w:lang w:val="ru-RU"/>
              </w:rPr>
              <w:t>第</w:t>
            </w:r>
            <w:r>
              <w:rPr>
                <w:lang w:val="ru-RU"/>
              </w:rPr>
              <w:t>81</w:t>
            </w:r>
            <w:r w:rsidRPr="00F20D70">
              <w:rPr>
                <w:lang w:val="ru-RU"/>
              </w:rPr>
              <w:t>号</w:t>
            </w:r>
            <w:r>
              <w:rPr>
                <w:lang w:val="ru-RU"/>
              </w:rPr>
              <w:t>)</w:t>
            </w:r>
          </w:p>
        </w:tc>
        <w:tc>
          <w:tcPr>
            <w:tcW w:w="1575" w:type="dxa"/>
            <w:shd w:val="clear" w:color="auto" w:fill="auto"/>
          </w:tcPr>
          <w:p w14:paraId="25276364" w14:textId="77777777" w:rsidR="006263D2" w:rsidRPr="00800EA5" w:rsidRDefault="006263D2" w:rsidP="00800EA5">
            <w:pPr>
              <w:pStyle w:val="a5"/>
              <w:overflowPunct/>
              <w:spacing w:after="120"/>
              <w:ind w:right="0"/>
              <w:jc w:val="left"/>
              <w:rPr>
                <w:spacing w:val="-4"/>
                <w:lang w:val="ru-RU"/>
              </w:rPr>
            </w:pPr>
            <w:r w:rsidRPr="00800EA5">
              <w:rPr>
                <w:spacing w:val="-4"/>
                <w:lang w:val="ru-RU"/>
              </w:rPr>
              <w:t>2019</w:t>
            </w:r>
            <w:r w:rsidRPr="00800EA5">
              <w:rPr>
                <w:rFonts w:hint="eastAsia"/>
                <w:spacing w:val="-4"/>
                <w:lang w:val="ru-RU"/>
              </w:rPr>
              <w:t>年</w:t>
            </w:r>
            <w:r w:rsidRPr="00800EA5">
              <w:rPr>
                <w:rFonts w:hint="eastAsia"/>
                <w:spacing w:val="-4"/>
                <w:lang w:val="ru-RU"/>
              </w:rPr>
              <w:t>8</w:t>
            </w:r>
            <w:r w:rsidRPr="00800EA5">
              <w:rPr>
                <w:rFonts w:hint="eastAsia"/>
                <w:spacing w:val="-4"/>
                <w:lang w:val="ru-RU"/>
              </w:rPr>
              <w:t>月</w:t>
            </w:r>
            <w:r w:rsidRPr="00800EA5">
              <w:rPr>
                <w:rFonts w:hint="eastAsia"/>
                <w:spacing w:val="-4"/>
                <w:lang w:val="ru-RU"/>
              </w:rPr>
              <w:t>27</w:t>
            </w:r>
            <w:r w:rsidRPr="00800EA5">
              <w:rPr>
                <w:rFonts w:hint="eastAsia"/>
                <w:spacing w:val="-4"/>
                <w:lang w:val="ru-RU"/>
              </w:rPr>
              <w:t>日</w:t>
            </w:r>
          </w:p>
        </w:tc>
        <w:tc>
          <w:tcPr>
            <w:tcW w:w="1129" w:type="dxa"/>
            <w:shd w:val="clear" w:color="auto" w:fill="auto"/>
          </w:tcPr>
          <w:p w14:paraId="731CC586"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31D2897C"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4577012F" w14:textId="77777777" w:rsidTr="00E32BA4">
        <w:trPr>
          <w:cantSplit/>
        </w:trPr>
        <w:tc>
          <w:tcPr>
            <w:tcW w:w="3528" w:type="dxa"/>
            <w:tcBorders>
              <w:bottom w:val="nil"/>
            </w:tcBorders>
            <w:shd w:val="clear" w:color="auto" w:fill="auto"/>
          </w:tcPr>
          <w:p w14:paraId="640FE0C2" w14:textId="77777777" w:rsidR="006263D2" w:rsidRPr="00F20D70" w:rsidRDefault="006263D2" w:rsidP="00F54047">
            <w:pPr>
              <w:pStyle w:val="a5"/>
              <w:overflowPunct/>
              <w:spacing w:after="120"/>
              <w:jc w:val="left"/>
              <w:rPr>
                <w:lang w:val="ru-RU"/>
              </w:rPr>
            </w:pPr>
            <w:r w:rsidRPr="00F20D70">
              <w:rPr>
                <w:rFonts w:hint="eastAsia"/>
                <w:lang w:val="ru-RU"/>
              </w:rPr>
              <w:t>《</w:t>
            </w:r>
            <w:r>
              <w:rPr>
                <w:rFonts w:hint="eastAsia"/>
              </w:rPr>
              <w:t>1969</w:t>
            </w:r>
            <w:r w:rsidRPr="00F20D70">
              <w:rPr>
                <w:rFonts w:hint="eastAsia"/>
              </w:rPr>
              <w:t>年</w:t>
            </w:r>
            <w:r w:rsidRPr="00F20D70">
              <w:rPr>
                <w:lang w:val="ru-RU"/>
              </w:rPr>
              <w:t>农业劳动监察公约》</w:t>
            </w:r>
            <w:r>
              <w:rPr>
                <w:lang w:val="ru-RU"/>
              </w:rPr>
              <w:t>(</w:t>
            </w:r>
            <w:r w:rsidRPr="00F20D70">
              <w:rPr>
                <w:lang w:val="ru-RU"/>
              </w:rPr>
              <w:t>第</w:t>
            </w:r>
            <w:r>
              <w:rPr>
                <w:lang w:val="ru-RU"/>
              </w:rPr>
              <w:t>129</w:t>
            </w:r>
            <w:r w:rsidRPr="00F20D70">
              <w:rPr>
                <w:lang w:val="ru-RU"/>
              </w:rPr>
              <w:t>号</w:t>
            </w:r>
          </w:p>
        </w:tc>
        <w:tc>
          <w:tcPr>
            <w:tcW w:w="1575" w:type="dxa"/>
            <w:tcBorders>
              <w:bottom w:val="nil"/>
            </w:tcBorders>
            <w:shd w:val="clear" w:color="auto" w:fill="auto"/>
          </w:tcPr>
          <w:p w14:paraId="502E4C51" w14:textId="77777777" w:rsidR="006263D2" w:rsidRPr="00800EA5" w:rsidRDefault="006263D2" w:rsidP="00800EA5">
            <w:pPr>
              <w:pStyle w:val="a5"/>
              <w:overflowPunct/>
              <w:spacing w:after="120"/>
              <w:ind w:right="0"/>
              <w:jc w:val="left"/>
              <w:rPr>
                <w:spacing w:val="-4"/>
                <w:lang w:val="ru-RU"/>
              </w:rPr>
            </w:pPr>
            <w:r w:rsidRPr="00800EA5">
              <w:rPr>
                <w:spacing w:val="-4"/>
                <w:lang w:val="ru-RU"/>
              </w:rPr>
              <w:t>2019</w:t>
            </w:r>
            <w:r w:rsidRPr="00800EA5">
              <w:rPr>
                <w:spacing w:val="-4"/>
                <w:lang w:val="ru-RU"/>
              </w:rPr>
              <w:t>年</w:t>
            </w:r>
            <w:r w:rsidRPr="00800EA5">
              <w:rPr>
                <w:spacing w:val="-4"/>
                <w:lang w:val="ru-RU"/>
              </w:rPr>
              <w:t>8</w:t>
            </w:r>
            <w:r w:rsidRPr="00800EA5">
              <w:rPr>
                <w:spacing w:val="-4"/>
                <w:lang w:val="ru-RU"/>
              </w:rPr>
              <w:t>月</w:t>
            </w:r>
            <w:r w:rsidRPr="00800EA5">
              <w:rPr>
                <w:spacing w:val="-4"/>
                <w:lang w:val="ru-RU"/>
              </w:rPr>
              <w:t>27</w:t>
            </w:r>
            <w:r w:rsidRPr="00800EA5">
              <w:rPr>
                <w:spacing w:val="-4"/>
                <w:lang w:val="ru-RU"/>
              </w:rPr>
              <w:t>日</w:t>
            </w:r>
          </w:p>
        </w:tc>
        <w:tc>
          <w:tcPr>
            <w:tcW w:w="1129" w:type="dxa"/>
            <w:tcBorders>
              <w:bottom w:val="nil"/>
            </w:tcBorders>
            <w:shd w:val="clear" w:color="auto" w:fill="auto"/>
          </w:tcPr>
          <w:p w14:paraId="1B32911A" w14:textId="77777777" w:rsidR="006263D2" w:rsidRPr="00F20D70" w:rsidRDefault="006263D2" w:rsidP="00F54047">
            <w:pPr>
              <w:pStyle w:val="a5"/>
              <w:overflowPunct/>
              <w:spacing w:after="120"/>
              <w:jc w:val="left"/>
              <w:rPr>
                <w:lang w:val="ru-RU"/>
              </w:rPr>
            </w:pPr>
            <w:r w:rsidRPr="00F20D70">
              <w:rPr>
                <w:lang w:val="ru-RU"/>
              </w:rPr>
              <w:t>-</w:t>
            </w:r>
          </w:p>
        </w:tc>
        <w:tc>
          <w:tcPr>
            <w:tcW w:w="1138" w:type="dxa"/>
            <w:tcBorders>
              <w:bottom w:val="nil"/>
            </w:tcBorders>
            <w:shd w:val="clear" w:color="auto" w:fill="auto"/>
          </w:tcPr>
          <w:p w14:paraId="7DF54578"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446F577A" w14:textId="77777777" w:rsidTr="00E32BA4">
        <w:trPr>
          <w:cantSplit/>
        </w:trPr>
        <w:tc>
          <w:tcPr>
            <w:tcW w:w="3528" w:type="dxa"/>
            <w:tcBorders>
              <w:top w:val="nil"/>
              <w:bottom w:val="nil"/>
            </w:tcBorders>
            <w:shd w:val="clear" w:color="auto" w:fill="auto"/>
          </w:tcPr>
          <w:p w14:paraId="017533D5" w14:textId="77777777" w:rsidR="006263D2" w:rsidRPr="00F20D70" w:rsidRDefault="006263D2" w:rsidP="00F54047">
            <w:pPr>
              <w:pStyle w:val="a5"/>
              <w:overflowPunct/>
              <w:spacing w:after="120"/>
              <w:jc w:val="left"/>
              <w:rPr>
                <w:lang w:val="ru-RU"/>
              </w:rPr>
            </w:pPr>
            <w:r w:rsidRPr="00F20D70">
              <w:rPr>
                <w:rFonts w:hint="eastAsia"/>
                <w:lang w:val="ru-RU"/>
              </w:rPr>
              <w:t>《</w:t>
            </w:r>
            <w:r>
              <w:rPr>
                <w:lang w:val="ru-RU"/>
              </w:rPr>
              <w:t>2</w:t>
            </w:r>
            <w:r w:rsidRPr="00F20D70">
              <w:rPr>
                <w:lang w:val="ru-RU"/>
              </w:rPr>
              <w:t>00</w:t>
            </w:r>
            <w:r>
              <w:rPr>
                <w:lang w:val="ru-RU"/>
              </w:rPr>
              <w:t>6</w:t>
            </w:r>
            <w:r w:rsidRPr="00F20D70">
              <w:rPr>
                <w:lang w:val="ru-RU"/>
              </w:rPr>
              <w:t>年</w:t>
            </w:r>
            <w:r w:rsidRPr="00F20D70">
              <w:rPr>
                <w:rFonts w:hint="eastAsia"/>
              </w:rPr>
              <w:t>促进</w:t>
            </w:r>
            <w:r w:rsidRPr="00F20D70">
              <w:rPr>
                <w:lang w:val="ru-RU"/>
              </w:rPr>
              <w:t>职业安全与</w:t>
            </w:r>
            <w:r w:rsidRPr="00F20D70">
              <w:rPr>
                <w:rFonts w:hint="eastAsia"/>
                <w:lang w:val="ru-RU"/>
              </w:rPr>
              <w:t>卫生</w:t>
            </w:r>
            <w:r w:rsidRPr="00F20D70">
              <w:rPr>
                <w:rFonts w:hint="eastAsia"/>
              </w:rPr>
              <w:t>框架</w:t>
            </w:r>
            <w:r w:rsidRPr="00F20D70">
              <w:rPr>
                <w:lang w:val="ru-RU"/>
              </w:rPr>
              <w:t>公约》</w:t>
            </w:r>
            <w:r>
              <w:rPr>
                <w:lang w:val="ru-RU"/>
              </w:rPr>
              <w:t>(</w:t>
            </w:r>
            <w:r w:rsidRPr="00F20D70">
              <w:rPr>
                <w:lang w:val="ru-RU"/>
              </w:rPr>
              <w:t>第</w:t>
            </w:r>
            <w:r>
              <w:rPr>
                <w:lang w:val="ru-RU"/>
              </w:rPr>
              <w:t>187</w:t>
            </w:r>
            <w:r w:rsidRPr="00F20D70">
              <w:rPr>
                <w:lang w:val="ru-RU"/>
              </w:rPr>
              <w:t>号</w:t>
            </w:r>
            <w:r>
              <w:rPr>
                <w:lang w:val="ru-RU"/>
              </w:rPr>
              <w:t>)</w:t>
            </w:r>
          </w:p>
        </w:tc>
        <w:tc>
          <w:tcPr>
            <w:tcW w:w="1575" w:type="dxa"/>
            <w:tcBorders>
              <w:top w:val="nil"/>
              <w:bottom w:val="nil"/>
            </w:tcBorders>
            <w:shd w:val="clear" w:color="auto" w:fill="auto"/>
          </w:tcPr>
          <w:p w14:paraId="085217FF" w14:textId="77777777" w:rsidR="006263D2" w:rsidRPr="00800EA5" w:rsidRDefault="006263D2" w:rsidP="00800EA5">
            <w:pPr>
              <w:pStyle w:val="a5"/>
              <w:overflowPunct/>
              <w:spacing w:after="120"/>
              <w:ind w:right="0"/>
              <w:jc w:val="left"/>
              <w:rPr>
                <w:spacing w:val="-4"/>
                <w:lang w:val="ru-RU"/>
              </w:rPr>
            </w:pPr>
            <w:r w:rsidRPr="00800EA5">
              <w:rPr>
                <w:spacing w:val="-4"/>
                <w:lang w:val="ru-RU"/>
              </w:rPr>
              <w:t>2021</w:t>
            </w:r>
            <w:r w:rsidRPr="00800EA5">
              <w:rPr>
                <w:spacing w:val="-4"/>
                <w:lang w:val="ru-RU"/>
              </w:rPr>
              <w:t>年</w:t>
            </w:r>
            <w:r w:rsidRPr="00800EA5">
              <w:rPr>
                <w:spacing w:val="-4"/>
                <w:lang w:val="ru-RU"/>
              </w:rPr>
              <w:t>6</w:t>
            </w:r>
            <w:r w:rsidRPr="00800EA5">
              <w:rPr>
                <w:spacing w:val="-4"/>
                <w:lang w:val="ru-RU"/>
              </w:rPr>
              <w:t>月</w:t>
            </w:r>
            <w:r w:rsidRPr="00800EA5">
              <w:rPr>
                <w:spacing w:val="-4"/>
                <w:lang w:val="ru-RU"/>
              </w:rPr>
              <w:t>4</w:t>
            </w:r>
            <w:r w:rsidRPr="00800EA5">
              <w:rPr>
                <w:spacing w:val="-4"/>
                <w:lang w:val="ru-RU"/>
              </w:rPr>
              <w:t>日</w:t>
            </w:r>
          </w:p>
        </w:tc>
        <w:tc>
          <w:tcPr>
            <w:tcW w:w="1129" w:type="dxa"/>
            <w:tcBorders>
              <w:top w:val="nil"/>
              <w:bottom w:val="nil"/>
            </w:tcBorders>
            <w:shd w:val="clear" w:color="auto" w:fill="auto"/>
          </w:tcPr>
          <w:p w14:paraId="506F4C28" w14:textId="77777777" w:rsidR="006263D2" w:rsidRPr="00F20D70" w:rsidRDefault="006263D2" w:rsidP="00F54047">
            <w:pPr>
              <w:pStyle w:val="a5"/>
              <w:overflowPunct/>
              <w:spacing w:after="120"/>
              <w:jc w:val="left"/>
              <w:rPr>
                <w:lang w:val="ru-RU"/>
              </w:rPr>
            </w:pPr>
            <w:r w:rsidRPr="00F20D70">
              <w:rPr>
                <w:lang w:val="ru-RU"/>
              </w:rPr>
              <w:t>-</w:t>
            </w:r>
          </w:p>
        </w:tc>
        <w:tc>
          <w:tcPr>
            <w:tcW w:w="1138" w:type="dxa"/>
            <w:tcBorders>
              <w:top w:val="nil"/>
              <w:bottom w:val="nil"/>
            </w:tcBorders>
            <w:shd w:val="clear" w:color="auto" w:fill="auto"/>
          </w:tcPr>
          <w:p w14:paraId="58C97A8D"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356740AF" w14:textId="77777777" w:rsidTr="00E32BA4">
        <w:trPr>
          <w:cantSplit/>
        </w:trPr>
        <w:tc>
          <w:tcPr>
            <w:tcW w:w="3528" w:type="dxa"/>
            <w:tcBorders>
              <w:top w:val="nil"/>
            </w:tcBorders>
            <w:shd w:val="clear" w:color="auto" w:fill="auto"/>
          </w:tcPr>
          <w:p w14:paraId="7E7BBE81" w14:textId="77777777" w:rsidR="006263D2" w:rsidRPr="00F20D70" w:rsidRDefault="006263D2" w:rsidP="00F54047">
            <w:pPr>
              <w:pStyle w:val="a5"/>
              <w:overflowPunct/>
              <w:spacing w:after="120"/>
              <w:jc w:val="left"/>
              <w:rPr>
                <w:lang w:val="ru-RU"/>
              </w:rPr>
            </w:pPr>
            <w:r w:rsidRPr="00F20D70">
              <w:rPr>
                <w:rFonts w:hint="eastAsia"/>
                <w:lang w:val="ru-RU"/>
              </w:rPr>
              <w:t>《</w:t>
            </w:r>
            <w:r>
              <w:rPr>
                <w:lang w:val="ru-RU"/>
              </w:rPr>
              <w:t>1988</w:t>
            </w:r>
            <w:r w:rsidRPr="00F20D70">
              <w:rPr>
                <w:lang w:val="ru-RU"/>
              </w:rPr>
              <w:t>年建筑工程安全</w:t>
            </w:r>
            <w:r w:rsidRPr="00F20D70">
              <w:rPr>
                <w:rFonts w:hint="eastAsia"/>
                <w:lang w:val="ru-RU"/>
              </w:rPr>
              <w:t>和卫生</w:t>
            </w:r>
            <w:r w:rsidRPr="00F20D70">
              <w:rPr>
                <w:lang w:val="ru-RU"/>
              </w:rPr>
              <w:t>公约</w:t>
            </w:r>
            <w:r w:rsidRPr="00F20D70">
              <w:rPr>
                <w:rFonts w:hint="eastAsia"/>
                <w:lang w:val="ru-RU"/>
              </w:rPr>
              <w:t>》</w:t>
            </w:r>
            <w:r>
              <w:rPr>
                <w:lang w:val="ru-RU"/>
              </w:rPr>
              <w:t>(</w:t>
            </w:r>
            <w:r w:rsidRPr="00F20D70">
              <w:rPr>
                <w:lang w:val="ru-RU"/>
              </w:rPr>
              <w:t>第</w:t>
            </w:r>
            <w:r>
              <w:rPr>
                <w:lang w:val="ru-RU"/>
              </w:rPr>
              <w:t>167</w:t>
            </w:r>
            <w:r w:rsidRPr="00F20D70">
              <w:rPr>
                <w:lang w:val="ru-RU"/>
              </w:rPr>
              <w:t>号</w:t>
            </w:r>
            <w:r>
              <w:rPr>
                <w:lang w:val="ru-RU"/>
              </w:rPr>
              <w:t>)</w:t>
            </w:r>
            <w:r w:rsidRPr="00F20D70">
              <w:rPr>
                <w:rFonts w:hint="eastAsia"/>
                <w:lang w:val="ru-RU"/>
              </w:rPr>
              <w:t>关于保护工人在其劳动环境中不受空气污染</w:t>
            </w:r>
            <w:r w:rsidRPr="00F20D70">
              <w:rPr>
                <w:rFonts w:hint="eastAsia"/>
                <w:lang w:val="en-GB"/>
              </w:rPr>
              <w:t>、</w:t>
            </w:r>
            <w:r w:rsidRPr="00F20D70">
              <w:rPr>
                <w:rFonts w:hint="eastAsia"/>
                <w:lang w:val="ru-RU"/>
              </w:rPr>
              <w:t>噪音和振动等职业公害伤害的公约</w:t>
            </w:r>
          </w:p>
        </w:tc>
        <w:tc>
          <w:tcPr>
            <w:tcW w:w="1575" w:type="dxa"/>
            <w:tcBorders>
              <w:top w:val="nil"/>
            </w:tcBorders>
            <w:shd w:val="clear" w:color="auto" w:fill="auto"/>
          </w:tcPr>
          <w:p w14:paraId="6C485D3C" w14:textId="77777777" w:rsidR="006263D2" w:rsidRPr="00800EA5" w:rsidRDefault="006263D2" w:rsidP="00800EA5">
            <w:pPr>
              <w:pStyle w:val="a5"/>
              <w:overflowPunct/>
              <w:spacing w:after="120"/>
              <w:ind w:right="0"/>
              <w:jc w:val="left"/>
              <w:rPr>
                <w:spacing w:val="-4"/>
                <w:lang w:val="ru-RU"/>
              </w:rPr>
            </w:pPr>
            <w:r w:rsidRPr="00800EA5">
              <w:rPr>
                <w:spacing w:val="-4"/>
                <w:lang w:val="ru-RU"/>
              </w:rPr>
              <w:t>2022</w:t>
            </w:r>
            <w:r w:rsidRPr="00800EA5">
              <w:rPr>
                <w:spacing w:val="-4"/>
                <w:lang w:val="ru-RU"/>
              </w:rPr>
              <w:t>年</w:t>
            </w:r>
            <w:r w:rsidRPr="00800EA5">
              <w:rPr>
                <w:spacing w:val="-4"/>
                <w:lang w:val="ru-RU"/>
              </w:rPr>
              <w:t>2</w:t>
            </w:r>
            <w:r w:rsidRPr="00800EA5">
              <w:rPr>
                <w:spacing w:val="-4"/>
                <w:lang w:val="ru-RU"/>
              </w:rPr>
              <w:t>月</w:t>
            </w:r>
            <w:r w:rsidRPr="00800EA5">
              <w:rPr>
                <w:spacing w:val="-4"/>
                <w:lang w:val="ru-RU"/>
              </w:rPr>
              <w:t>7</w:t>
            </w:r>
            <w:r w:rsidRPr="00800EA5">
              <w:rPr>
                <w:spacing w:val="-4"/>
                <w:lang w:val="ru-RU"/>
              </w:rPr>
              <w:t>日</w:t>
            </w:r>
          </w:p>
        </w:tc>
        <w:tc>
          <w:tcPr>
            <w:tcW w:w="1129" w:type="dxa"/>
            <w:tcBorders>
              <w:top w:val="nil"/>
            </w:tcBorders>
            <w:shd w:val="clear" w:color="auto" w:fill="auto"/>
          </w:tcPr>
          <w:p w14:paraId="2F2DC919" w14:textId="77777777" w:rsidR="006263D2" w:rsidRPr="00F20D70" w:rsidRDefault="006263D2" w:rsidP="00F54047">
            <w:pPr>
              <w:pStyle w:val="a5"/>
              <w:overflowPunct/>
              <w:spacing w:after="120"/>
              <w:jc w:val="left"/>
              <w:rPr>
                <w:lang w:val="ru-RU"/>
              </w:rPr>
            </w:pPr>
            <w:r w:rsidRPr="00F20D70">
              <w:rPr>
                <w:lang w:val="ru-RU"/>
              </w:rPr>
              <w:t>-</w:t>
            </w:r>
          </w:p>
        </w:tc>
        <w:tc>
          <w:tcPr>
            <w:tcW w:w="1138" w:type="dxa"/>
            <w:tcBorders>
              <w:top w:val="nil"/>
            </w:tcBorders>
            <w:shd w:val="clear" w:color="auto" w:fill="auto"/>
          </w:tcPr>
          <w:p w14:paraId="0A889921" w14:textId="77777777" w:rsidR="006263D2" w:rsidRPr="00F20D70" w:rsidRDefault="006263D2" w:rsidP="00F54047">
            <w:pPr>
              <w:pStyle w:val="a5"/>
              <w:overflowPunct/>
              <w:spacing w:after="120"/>
              <w:jc w:val="left"/>
              <w:rPr>
                <w:lang w:val="ru-RU"/>
              </w:rPr>
            </w:pPr>
            <w:r w:rsidRPr="00F20D70">
              <w:rPr>
                <w:lang w:val="ru-RU"/>
              </w:rPr>
              <w:t>-</w:t>
            </w:r>
          </w:p>
        </w:tc>
      </w:tr>
      <w:tr w:rsidR="006263D2" w:rsidRPr="00F20D70" w14:paraId="09E62A69" w14:textId="77777777" w:rsidTr="0027390C">
        <w:trPr>
          <w:cantSplit/>
        </w:trPr>
        <w:tc>
          <w:tcPr>
            <w:tcW w:w="3528" w:type="dxa"/>
            <w:shd w:val="clear" w:color="auto" w:fill="auto"/>
          </w:tcPr>
          <w:p w14:paraId="55294E2B" w14:textId="77777777" w:rsidR="006263D2" w:rsidRPr="00F20D70" w:rsidRDefault="006263D2" w:rsidP="00F54047">
            <w:pPr>
              <w:pStyle w:val="a5"/>
              <w:overflowPunct/>
              <w:spacing w:after="120"/>
              <w:jc w:val="left"/>
              <w:rPr>
                <w:lang w:val="ru-RU"/>
              </w:rPr>
            </w:pPr>
            <w:r w:rsidRPr="00F20D70">
              <w:rPr>
                <w:rFonts w:hint="eastAsia"/>
                <w:lang w:val="ru-RU"/>
              </w:rPr>
              <w:t>《</w:t>
            </w:r>
            <w:r>
              <w:rPr>
                <w:lang w:val="ru-RU"/>
              </w:rPr>
              <w:t>1977</w:t>
            </w:r>
            <w:r w:rsidRPr="00F20D70">
              <w:rPr>
                <w:lang w:val="ru-RU"/>
              </w:rPr>
              <w:t>年保护工人</w:t>
            </w:r>
            <w:r w:rsidRPr="00F20D70">
              <w:rPr>
                <w:rFonts w:hint="eastAsia"/>
                <w:lang w:val="ru-RU"/>
              </w:rPr>
              <w:t>在其劳动环境中不受空气污染</w:t>
            </w:r>
            <w:r w:rsidRPr="00F20D70">
              <w:rPr>
                <w:rFonts w:hint="eastAsia"/>
                <w:lang w:val="en-GB"/>
              </w:rPr>
              <w:t>、</w:t>
            </w:r>
            <w:r w:rsidRPr="00F20D70">
              <w:rPr>
                <w:rFonts w:hint="eastAsia"/>
                <w:lang w:val="ru-RU"/>
              </w:rPr>
              <w:t>噪音和振动等职业公害伤害的</w:t>
            </w:r>
            <w:r w:rsidRPr="00F20D70">
              <w:rPr>
                <w:lang w:val="ru-RU"/>
              </w:rPr>
              <w:t>公约</w:t>
            </w:r>
            <w:r w:rsidRPr="00F20D70">
              <w:rPr>
                <w:rFonts w:hint="eastAsia"/>
                <w:lang w:val="ru-RU"/>
              </w:rPr>
              <w:t>》</w:t>
            </w:r>
            <w:r>
              <w:rPr>
                <w:lang w:val="ru-RU"/>
              </w:rPr>
              <w:t>(</w:t>
            </w:r>
            <w:r w:rsidRPr="00F20D70">
              <w:rPr>
                <w:lang w:val="ru-RU"/>
              </w:rPr>
              <w:t>第</w:t>
            </w:r>
            <w:r>
              <w:rPr>
                <w:lang w:val="ru-RU"/>
              </w:rPr>
              <w:t>148</w:t>
            </w:r>
            <w:r w:rsidRPr="00F20D70">
              <w:rPr>
                <w:lang w:val="ru-RU"/>
              </w:rPr>
              <w:t>号</w:t>
            </w:r>
            <w:r>
              <w:rPr>
                <w:lang w:val="ru-RU"/>
              </w:rPr>
              <w:t>)</w:t>
            </w:r>
          </w:p>
        </w:tc>
        <w:tc>
          <w:tcPr>
            <w:tcW w:w="1575" w:type="dxa"/>
            <w:shd w:val="clear" w:color="auto" w:fill="auto"/>
          </w:tcPr>
          <w:p w14:paraId="2CA8A43C" w14:textId="77777777" w:rsidR="006263D2" w:rsidRPr="00800EA5" w:rsidRDefault="006263D2" w:rsidP="00800EA5">
            <w:pPr>
              <w:pStyle w:val="a5"/>
              <w:overflowPunct/>
              <w:spacing w:after="120"/>
              <w:ind w:right="0"/>
              <w:jc w:val="left"/>
              <w:rPr>
                <w:spacing w:val="-4"/>
                <w:lang w:val="ru-RU"/>
              </w:rPr>
            </w:pPr>
            <w:r w:rsidRPr="00800EA5">
              <w:rPr>
                <w:spacing w:val="-4"/>
                <w:lang w:val="ru-RU"/>
              </w:rPr>
              <w:t>2023</w:t>
            </w:r>
            <w:r w:rsidRPr="00800EA5">
              <w:rPr>
                <w:spacing w:val="-4"/>
                <w:lang w:val="ru-RU"/>
              </w:rPr>
              <w:t>年</w:t>
            </w:r>
            <w:r w:rsidRPr="00800EA5">
              <w:rPr>
                <w:spacing w:val="-4"/>
                <w:lang w:val="ru-RU"/>
              </w:rPr>
              <w:t>5</w:t>
            </w:r>
            <w:r w:rsidRPr="00800EA5">
              <w:rPr>
                <w:spacing w:val="-4"/>
                <w:lang w:val="ru-RU"/>
              </w:rPr>
              <w:t>月</w:t>
            </w:r>
            <w:r w:rsidRPr="00800EA5">
              <w:rPr>
                <w:spacing w:val="-4"/>
                <w:lang w:val="ru-RU"/>
              </w:rPr>
              <w:t>8</w:t>
            </w:r>
            <w:r w:rsidRPr="00800EA5">
              <w:rPr>
                <w:spacing w:val="-4"/>
                <w:lang w:val="ru-RU"/>
              </w:rPr>
              <w:t>日</w:t>
            </w:r>
          </w:p>
        </w:tc>
        <w:tc>
          <w:tcPr>
            <w:tcW w:w="1129" w:type="dxa"/>
            <w:shd w:val="clear" w:color="auto" w:fill="auto"/>
          </w:tcPr>
          <w:p w14:paraId="5CB158C1" w14:textId="77777777" w:rsidR="006263D2" w:rsidRPr="00F20D70" w:rsidRDefault="006263D2" w:rsidP="00F54047">
            <w:pPr>
              <w:pStyle w:val="a5"/>
              <w:overflowPunct/>
              <w:spacing w:after="120"/>
              <w:jc w:val="left"/>
              <w:rPr>
                <w:lang w:val="ru-RU"/>
              </w:rPr>
            </w:pPr>
            <w:r w:rsidRPr="00F20D70">
              <w:rPr>
                <w:lang w:val="ru-RU"/>
              </w:rPr>
              <w:t>-</w:t>
            </w:r>
          </w:p>
        </w:tc>
        <w:tc>
          <w:tcPr>
            <w:tcW w:w="1138" w:type="dxa"/>
            <w:shd w:val="clear" w:color="auto" w:fill="auto"/>
          </w:tcPr>
          <w:p w14:paraId="1AA6BE7B" w14:textId="77777777" w:rsidR="006263D2" w:rsidRPr="00F20D70" w:rsidRDefault="006263D2" w:rsidP="00F54047">
            <w:pPr>
              <w:pStyle w:val="a5"/>
              <w:overflowPunct/>
              <w:spacing w:after="120"/>
              <w:jc w:val="left"/>
              <w:rPr>
                <w:lang w:val="ru-RU"/>
              </w:rPr>
            </w:pPr>
            <w:r w:rsidRPr="00F20D70">
              <w:rPr>
                <w:lang w:val="ru-RU"/>
              </w:rPr>
              <w:t>-</w:t>
            </w:r>
          </w:p>
        </w:tc>
      </w:tr>
    </w:tbl>
    <w:p w14:paraId="5DF5BAAF" w14:textId="77777777" w:rsidR="006263D2" w:rsidRDefault="006263D2" w:rsidP="006263D2">
      <w:pPr>
        <w:pStyle w:val="H23GC"/>
      </w:pPr>
      <w:r>
        <w:rPr>
          <w:rFonts w:hint="eastAsia"/>
        </w:rPr>
        <w:tab/>
      </w:r>
      <w:r>
        <w:rPr>
          <w:rFonts w:hint="eastAsia"/>
        </w:rPr>
        <w:tab/>
      </w:r>
      <w:r>
        <w:rPr>
          <w:rFonts w:hint="eastAsia"/>
        </w:rPr>
        <w:t>批准日内瓦四公约和其他人道主义条约情况</w:t>
      </w:r>
    </w:p>
    <w:p w14:paraId="3707C2C9" w14:textId="77777777" w:rsidR="006263D2" w:rsidRDefault="006263D2" w:rsidP="006263D2">
      <w:pPr>
        <w:pStyle w:val="SingleTxtGC"/>
        <w:tabs>
          <w:tab w:val="clear" w:pos="1565"/>
          <w:tab w:val="left" w:pos="1701"/>
        </w:tabs>
      </w:pPr>
      <w:r>
        <w:rPr>
          <w:rFonts w:hint="eastAsia"/>
        </w:rPr>
        <w:t>113.</w:t>
      </w:r>
      <w:r>
        <w:rPr>
          <w:rFonts w:hint="eastAsia"/>
        </w:rPr>
        <w:tab/>
      </w:r>
      <w:r>
        <w:rPr>
          <w:rFonts w:hint="eastAsia"/>
        </w:rPr>
        <w:t>乌兹别克斯坦共和国加入了日内瓦四公约和其他人道主义条约。</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420"/>
        <w:gridCol w:w="1703"/>
        <w:gridCol w:w="1123"/>
        <w:gridCol w:w="1124"/>
      </w:tblGrid>
      <w:tr w:rsidR="00E32BA4" w:rsidRPr="00F20D70" w14:paraId="63FBFEEE" w14:textId="77777777" w:rsidTr="00FE212D">
        <w:trPr>
          <w:cantSplit/>
        </w:trPr>
        <w:tc>
          <w:tcPr>
            <w:tcW w:w="3420" w:type="dxa"/>
            <w:tcBorders>
              <w:top w:val="single" w:sz="4" w:space="0" w:color="auto"/>
              <w:bottom w:val="single" w:sz="12" w:space="0" w:color="auto"/>
            </w:tcBorders>
            <w:shd w:val="clear" w:color="auto" w:fill="auto"/>
            <w:vAlign w:val="bottom"/>
          </w:tcPr>
          <w:p w14:paraId="686EA85C" w14:textId="19C13416" w:rsidR="00E32BA4" w:rsidRPr="00F20D70" w:rsidRDefault="00E32BA4" w:rsidP="00E32BA4">
            <w:pPr>
              <w:pStyle w:val="a4"/>
            </w:pPr>
            <w:r w:rsidRPr="00F20D70">
              <w:rPr>
                <w:lang w:val="ru-RU"/>
              </w:rPr>
              <w:t>文</w:t>
            </w:r>
            <w:r w:rsidRPr="00F20D70">
              <w:rPr>
                <w:rFonts w:hint="eastAsia"/>
              </w:rPr>
              <w:t>书</w:t>
            </w:r>
            <w:r w:rsidRPr="00F20D70">
              <w:rPr>
                <w:lang w:val="ru-RU"/>
              </w:rPr>
              <w:t>名称</w:t>
            </w:r>
          </w:p>
        </w:tc>
        <w:tc>
          <w:tcPr>
            <w:tcW w:w="1703" w:type="dxa"/>
            <w:tcBorders>
              <w:top w:val="single" w:sz="4" w:space="0" w:color="auto"/>
              <w:bottom w:val="single" w:sz="12" w:space="0" w:color="auto"/>
            </w:tcBorders>
            <w:shd w:val="clear" w:color="auto" w:fill="auto"/>
            <w:vAlign w:val="bottom"/>
          </w:tcPr>
          <w:p w14:paraId="783DB838" w14:textId="2D66DB2D" w:rsidR="00E32BA4" w:rsidRDefault="00E32BA4" w:rsidP="00E32BA4">
            <w:pPr>
              <w:pStyle w:val="a4"/>
              <w:rPr>
                <w:lang w:val="ru-RU"/>
              </w:rPr>
            </w:pPr>
            <w:r w:rsidRPr="00F20D70">
              <w:rPr>
                <w:lang w:val="ru-RU"/>
              </w:rPr>
              <w:t>加入</w:t>
            </w:r>
            <w:r w:rsidRPr="00F20D70">
              <w:rPr>
                <w:rFonts w:hint="eastAsia"/>
                <w:lang w:val="ru-RU"/>
              </w:rPr>
              <w:t>日期</w:t>
            </w:r>
          </w:p>
        </w:tc>
        <w:tc>
          <w:tcPr>
            <w:tcW w:w="1123" w:type="dxa"/>
            <w:tcBorders>
              <w:top w:val="single" w:sz="4" w:space="0" w:color="auto"/>
              <w:bottom w:val="single" w:sz="12" w:space="0" w:color="auto"/>
            </w:tcBorders>
            <w:shd w:val="clear" w:color="auto" w:fill="auto"/>
            <w:vAlign w:val="bottom"/>
          </w:tcPr>
          <w:p w14:paraId="72D144A3" w14:textId="77777777" w:rsidR="00E32BA4" w:rsidRPr="00F20D70" w:rsidRDefault="00E32BA4" w:rsidP="00E32BA4">
            <w:pPr>
              <w:pStyle w:val="a4"/>
              <w:rPr>
                <w:lang w:val="ru-RU"/>
              </w:rPr>
            </w:pPr>
          </w:p>
        </w:tc>
        <w:tc>
          <w:tcPr>
            <w:tcW w:w="1124" w:type="dxa"/>
            <w:tcBorders>
              <w:top w:val="single" w:sz="4" w:space="0" w:color="auto"/>
              <w:bottom w:val="single" w:sz="12" w:space="0" w:color="auto"/>
            </w:tcBorders>
            <w:shd w:val="clear" w:color="auto" w:fill="auto"/>
            <w:vAlign w:val="bottom"/>
          </w:tcPr>
          <w:p w14:paraId="61430AA3" w14:textId="77777777" w:rsidR="00E32BA4" w:rsidRPr="00F20D70" w:rsidRDefault="00E32BA4" w:rsidP="00E32BA4">
            <w:pPr>
              <w:pStyle w:val="a4"/>
              <w:rPr>
                <w:lang w:val="ru-RU"/>
              </w:rPr>
            </w:pPr>
          </w:p>
        </w:tc>
      </w:tr>
      <w:tr w:rsidR="006263D2" w:rsidRPr="00F20D70" w14:paraId="3D142904" w14:textId="77777777" w:rsidTr="00FE212D">
        <w:trPr>
          <w:cantSplit/>
        </w:trPr>
        <w:tc>
          <w:tcPr>
            <w:tcW w:w="3420" w:type="dxa"/>
            <w:tcBorders>
              <w:top w:val="single" w:sz="12" w:space="0" w:color="auto"/>
            </w:tcBorders>
            <w:shd w:val="clear" w:color="auto" w:fill="auto"/>
          </w:tcPr>
          <w:p w14:paraId="7D807E09" w14:textId="77777777" w:rsidR="006263D2" w:rsidRPr="00F20D70" w:rsidRDefault="006263D2" w:rsidP="00E32BA4">
            <w:pPr>
              <w:pStyle w:val="a5"/>
              <w:overflowPunct/>
              <w:spacing w:after="120"/>
              <w:jc w:val="left"/>
              <w:rPr>
                <w:lang w:val="ru-RU"/>
              </w:rPr>
            </w:pPr>
            <w:r w:rsidRPr="00F20D70">
              <w:rPr>
                <w:rFonts w:hint="eastAsia"/>
              </w:rPr>
              <w:t>《改善战地武装部队伤者病者境遇之日内瓦公约》</w:t>
            </w:r>
            <w:r>
              <w:t>(</w:t>
            </w:r>
            <w:r w:rsidRPr="00F20D70">
              <w:rPr>
                <w:rFonts w:hint="eastAsia"/>
              </w:rPr>
              <w:t>《日内瓦第一公约》</w:t>
            </w:r>
            <w:r>
              <w:t>)(1949</w:t>
            </w:r>
            <w:r w:rsidRPr="00F20D70">
              <w:rPr>
                <w:rFonts w:hint="eastAsia"/>
              </w:rPr>
              <w:t>年</w:t>
            </w:r>
            <w:r>
              <w:t>)</w:t>
            </w:r>
          </w:p>
        </w:tc>
        <w:tc>
          <w:tcPr>
            <w:tcW w:w="1703" w:type="dxa"/>
            <w:tcBorders>
              <w:top w:val="single" w:sz="12" w:space="0" w:color="auto"/>
            </w:tcBorders>
            <w:shd w:val="clear" w:color="auto" w:fill="auto"/>
          </w:tcPr>
          <w:p w14:paraId="45702A90" w14:textId="77777777" w:rsidR="006263D2" w:rsidRPr="00F20D70" w:rsidRDefault="006263D2" w:rsidP="00E32BA4">
            <w:pPr>
              <w:pStyle w:val="a5"/>
              <w:overflowPunct/>
              <w:spacing w:after="120"/>
              <w:jc w:val="left"/>
              <w:rPr>
                <w:lang w:val="ru-RU"/>
              </w:rPr>
            </w:pPr>
            <w:r>
              <w:rPr>
                <w:lang w:val="ru-RU"/>
              </w:rPr>
              <w:t>1993</w:t>
            </w:r>
            <w:r w:rsidRPr="00F20D70">
              <w:rPr>
                <w:lang w:val="ru-RU"/>
              </w:rPr>
              <w:t>年</w:t>
            </w:r>
            <w:r>
              <w:rPr>
                <w:lang w:val="ru-RU"/>
              </w:rPr>
              <w:t>9</w:t>
            </w:r>
            <w:r w:rsidRPr="00F20D70">
              <w:rPr>
                <w:lang w:val="ru-RU"/>
              </w:rPr>
              <w:t>月</w:t>
            </w:r>
            <w:r>
              <w:rPr>
                <w:lang w:val="ru-RU"/>
              </w:rPr>
              <w:t>3</w:t>
            </w:r>
            <w:r w:rsidRPr="00F20D70">
              <w:rPr>
                <w:lang w:val="ru-RU"/>
              </w:rPr>
              <w:t>日</w:t>
            </w:r>
          </w:p>
        </w:tc>
        <w:tc>
          <w:tcPr>
            <w:tcW w:w="1123" w:type="dxa"/>
            <w:tcBorders>
              <w:top w:val="single" w:sz="12" w:space="0" w:color="auto"/>
            </w:tcBorders>
            <w:shd w:val="clear" w:color="auto" w:fill="auto"/>
          </w:tcPr>
          <w:p w14:paraId="7B1DA38F" w14:textId="77777777" w:rsidR="006263D2" w:rsidRPr="00F20D70" w:rsidRDefault="006263D2" w:rsidP="00E32BA4">
            <w:pPr>
              <w:pStyle w:val="a5"/>
              <w:overflowPunct/>
              <w:spacing w:after="120"/>
              <w:jc w:val="left"/>
              <w:rPr>
                <w:lang w:val="ru-RU"/>
              </w:rPr>
            </w:pPr>
            <w:r w:rsidRPr="00F20D70">
              <w:rPr>
                <w:lang w:val="ru-RU"/>
              </w:rPr>
              <w:t>-</w:t>
            </w:r>
          </w:p>
        </w:tc>
        <w:tc>
          <w:tcPr>
            <w:tcW w:w="1124" w:type="dxa"/>
            <w:tcBorders>
              <w:top w:val="single" w:sz="12" w:space="0" w:color="auto"/>
            </w:tcBorders>
            <w:shd w:val="clear" w:color="auto" w:fill="auto"/>
          </w:tcPr>
          <w:p w14:paraId="3B18AF91" w14:textId="77777777" w:rsidR="006263D2" w:rsidRPr="00F20D70" w:rsidRDefault="006263D2" w:rsidP="00E32BA4">
            <w:pPr>
              <w:pStyle w:val="a5"/>
              <w:overflowPunct/>
              <w:spacing w:after="120"/>
              <w:jc w:val="left"/>
              <w:rPr>
                <w:lang w:val="ru-RU"/>
              </w:rPr>
            </w:pPr>
            <w:r w:rsidRPr="00F20D70">
              <w:rPr>
                <w:lang w:val="ru-RU"/>
              </w:rPr>
              <w:t>-</w:t>
            </w:r>
          </w:p>
        </w:tc>
      </w:tr>
      <w:tr w:rsidR="006263D2" w:rsidRPr="00F20D70" w14:paraId="3DBEB456" w14:textId="77777777" w:rsidTr="00FE212D">
        <w:trPr>
          <w:cantSplit/>
        </w:trPr>
        <w:tc>
          <w:tcPr>
            <w:tcW w:w="3420" w:type="dxa"/>
            <w:shd w:val="clear" w:color="auto" w:fill="auto"/>
          </w:tcPr>
          <w:p w14:paraId="4976420A" w14:textId="77777777" w:rsidR="006263D2" w:rsidRPr="00F20D70" w:rsidRDefault="006263D2" w:rsidP="00E32BA4">
            <w:pPr>
              <w:pStyle w:val="a5"/>
              <w:overflowPunct/>
              <w:spacing w:after="120"/>
              <w:jc w:val="left"/>
              <w:rPr>
                <w:lang w:val="ru-RU"/>
              </w:rPr>
            </w:pPr>
            <w:r w:rsidRPr="00F20D70">
              <w:rPr>
                <w:rFonts w:hint="eastAsia"/>
              </w:rPr>
              <w:t>《改善海上武装部队伤者病者及遇船难者境遇之日内瓦公约》</w:t>
            </w:r>
            <w:r>
              <w:rPr>
                <w:lang w:val="en-GB"/>
              </w:rPr>
              <w:t>(</w:t>
            </w:r>
            <w:r w:rsidRPr="00F20D70">
              <w:rPr>
                <w:rFonts w:hint="eastAsia"/>
              </w:rPr>
              <w:t>《日内瓦第二公约》</w:t>
            </w:r>
            <w:r>
              <w:rPr>
                <w:lang w:val="en-GB"/>
              </w:rPr>
              <w:t>)(1949</w:t>
            </w:r>
            <w:r w:rsidRPr="00F20D70">
              <w:rPr>
                <w:rFonts w:hint="eastAsia"/>
              </w:rPr>
              <w:t>年</w:t>
            </w:r>
            <w:r>
              <w:rPr>
                <w:lang w:val="en-GB"/>
              </w:rPr>
              <w:t>)</w:t>
            </w:r>
          </w:p>
        </w:tc>
        <w:tc>
          <w:tcPr>
            <w:tcW w:w="1703" w:type="dxa"/>
            <w:shd w:val="clear" w:color="auto" w:fill="auto"/>
          </w:tcPr>
          <w:p w14:paraId="58D04D54" w14:textId="77777777" w:rsidR="006263D2" w:rsidRPr="00F20D70" w:rsidRDefault="006263D2" w:rsidP="00E32BA4">
            <w:pPr>
              <w:pStyle w:val="a5"/>
              <w:overflowPunct/>
              <w:spacing w:after="120"/>
              <w:jc w:val="left"/>
              <w:rPr>
                <w:lang w:val="ru-RU"/>
              </w:rPr>
            </w:pPr>
            <w:r>
              <w:rPr>
                <w:lang w:val="ru-RU"/>
              </w:rPr>
              <w:t>1993</w:t>
            </w:r>
            <w:r w:rsidRPr="00F20D70">
              <w:rPr>
                <w:lang w:val="ru-RU"/>
              </w:rPr>
              <w:t>年</w:t>
            </w:r>
            <w:r>
              <w:rPr>
                <w:lang w:val="ru-RU"/>
              </w:rPr>
              <w:t>9</w:t>
            </w:r>
            <w:r w:rsidRPr="00F20D70">
              <w:rPr>
                <w:lang w:val="ru-RU"/>
              </w:rPr>
              <w:t>月</w:t>
            </w:r>
            <w:r>
              <w:rPr>
                <w:lang w:val="ru-RU"/>
              </w:rPr>
              <w:t>3</w:t>
            </w:r>
            <w:r w:rsidRPr="00F20D70">
              <w:rPr>
                <w:lang w:val="ru-RU"/>
              </w:rPr>
              <w:t>日</w:t>
            </w:r>
          </w:p>
        </w:tc>
        <w:tc>
          <w:tcPr>
            <w:tcW w:w="1123" w:type="dxa"/>
            <w:shd w:val="clear" w:color="auto" w:fill="auto"/>
          </w:tcPr>
          <w:p w14:paraId="4A33653C" w14:textId="77777777" w:rsidR="006263D2" w:rsidRPr="00F20D70" w:rsidRDefault="006263D2" w:rsidP="00E32BA4">
            <w:pPr>
              <w:pStyle w:val="a5"/>
              <w:overflowPunct/>
              <w:spacing w:after="120"/>
              <w:jc w:val="left"/>
              <w:rPr>
                <w:lang w:val="ru-RU"/>
              </w:rPr>
            </w:pPr>
            <w:r w:rsidRPr="00F20D70">
              <w:rPr>
                <w:lang w:val="ru-RU"/>
              </w:rPr>
              <w:t>-</w:t>
            </w:r>
          </w:p>
        </w:tc>
        <w:tc>
          <w:tcPr>
            <w:tcW w:w="1124" w:type="dxa"/>
            <w:shd w:val="clear" w:color="auto" w:fill="auto"/>
          </w:tcPr>
          <w:p w14:paraId="30BF80D8" w14:textId="77777777" w:rsidR="006263D2" w:rsidRPr="00F20D70" w:rsidRDefault="006263D2" w:rsidP="00E32BA4">
            <w:pPr>
              <w:pStyle w:val="a5"/>
              <w:overflowPunct/>
              <w:spacing w:after="120"/>
              <w:jc w:val="left"/>
              <w:rPr>
                <w:lang w:val="ru-RU"/>
              </w:rPr>
            </w:pPr>
            <w:r w:rsidRPr="00F20D70">
              <w:rPr>
                <w:lang w:val="ru-RU"/>
              </w:rPr>
              <w:t>-</w:t>
            </w:r>
          </w:p>
        </w:tc>
      </w:tr>
      <w:tr w:rsidR="006263D2" w:rsidRPr="00F20D70" w14:paraId="6DCCC03F" w14:textId="77777777" w:rsidTr="00FE212D">
        <w:trPr>
          <w:cantSplit/>
        </w:trPr>
        <w:tc>
          <w:tcPr>
            <w:tcW w:w="3420" w:type="dxa"/>
            <w:shd w:val="clear" w:color="auto" w:fill="auto"/>
          </w:tcPr>
          <w:p w14:paraId="58192739" w14:textId="77777777" w:rsidR="006263D2" w:rsidRPr="00F20D70" w:rsidRDefault="006263D2" w:rsidP="00E32BA4">
            <w:pPr>
              <w:pStyle w:val="a5"/>
              <w:overflowPunct/>
              <w:spacing w:after="120"/>
              <w:jc w:val="left"/>
              <w:rPr>
                <w:lang w:val="ru-RU"/>
              </w:rPr>
            </w:pPr>
            <w:r w:rsidRPr="00F20D70">
              <w:rPr>
                <w:rFonts w:hint="eastAsia"/>
              </w:rPr>
              <w:t>《关于战俘待遇之日内瓦公约》</w:t>
            </w:r>
            <w:r>
              <w:rPr>
                <w:lang w:val="en-GB"/>
              </w:rPr>
              <w:t>(</w:t>
            </w:r>
            <w:r w:rsidRPr="00F20D70">
              <w:rPr>
                <w:rFonts w:hint="eastAsia"/>
              </w:rPr>
              <w:t>《日内瓦第三公约》</w:t>
            </w:r>
            <w:r>
              <w:rPr>
                <w:lang w:val="en-GB"/>
              </w:rPr>
              <w:t>)(1949</w:t>
            </w:r>
            <w:r w:rsidRPr="00F20D70">
              <w:rPr>
                <w:rFonts w:hint="eastAsia"/>
              </w:rPr>
              <w:t>年</w:t>
            </w:r>
            <w:r>
              <w:rPr>
                <w:lang w:val="en-GB"/>
              </w:rPr>
              <w:t>)</w:t>
            </w:r>
          </w:p>
        </w:tc>
        <w:tc>
          <w:tcPr>
            <w:tcW w:w="1703" w:type="dxa"/>
            <w:shd w:val="clear" w:color="auto" w:fill="auto"/>
          </w:tcPr>
          <w:p w14:paraId="5802A9B2" w14:textId="77777777" w:rsidR="006263D2" w:rsidRPr="00F20D70" w:rsidRDefault="006263D2" w:rsidP="00E32BA4">
            <w:pPr>
              <w:pStyle w:val="a5"/>
              <w:overflowPunct/>
              <w:spacing w:after="120"/>
              <w:jc w:val="left"/>
              <w:rPr>
                <w:lang w:val="ru-RU"/>
              </w:rPr>
            </w:pPr>
            <w:r>
              <w:rPr>
                <w:lang w:val="ru-RU"/>
              </w:rPr>
              <w:t>1993</w:t>
            </w:r>
            <w:r w:rsidRPr="00F20D70">
              <w:rPr>
                <w:lang w:val="ru-RU"/>
              </w:rPr>
              <w:t>年</w:t>
            </w:r>
            <w:r>
              <w:rPr>
                <w:lang w:val="ru-RU"/>
              </w:rPr>
              <w:t>9</w:t>
            </w:r>
            <w:r w:rsidRPr="00F20D70">
              <w:rPr>
                <w:lang w:val="ru-RU"/>
              </w:rPr>
              <w:t>月</w:t>
            </w:r>
            <w:r>
              <w:rPr>
                <w:lang w:val="ru-RU"/>
              </w:rPr>
              <w:t>3</w:t>
            </w:r>
            <w:r w:rsidRPr="00F20D70">
              <w:rPr>
                <w:lang w:val="ru-RU"/>
              </w:rPr>
              <w:t>日</w:t>
            </w:r>
          </w:p>
        </w:tc>
        <w:tc>
          <w:tcPr>
            <w:tcW w:w="1123" w:type="dxa"/>
            <w:shd w:val="clear" w:color="auto" w:fill="auto"/>
          </w:tcPr>
          <w:p w14:paraId="7934F265" w14:textId="77777777" w:rsidR="006263D2" w:rsidRPr="00F20D70" w:rsidRDefault="006263D2" w:rsidP="00E32BA4">
            <w:pPr>
              <w:pStyle w:val="a5"/>
              <w:overflowPunct/>
              <w:spacing w:after="120"/>
              <w:jc w:val="left"/>
              <w:rPr>
                <w:lang w:val="ru-RU"/>
              </w:rPr>
            </w:pPr>
            <w:r w:rsidRPr="00F20D70">
              <w:rPr>
                <w:lang w:val="ru-RU"/>
              </w:rPr>
              <w:t>-</w:t>
            </w:r>
          </w:p>
        </w:tc>
        <w:tc>
          <w:tcPr>
            <w:tcW w:w="1124" w:type="dxa"/>
            <w:shd w:val="clear" w:color="auto" w:fill="auto"/>
          </w:tcPr>
          <w:p w14:paraId="7F43F9A2" w14:textId="77777777" w:rsidR="006263D2" w:rsidRPr="00F20D70" w:rsidRDefault="006263D2" w:rsidP="00E32BA4">
            <w:pPr>
              <w:pStyle w:val="a5"/>
              <w:overflowPunct/>
              <w:spacing w:after="120"/>
              <w:jc w:val="left"/>
              <w:rPr>
                <w:lang w:val="ru-RU"/>
              </w:rPr>
            </w:pPr>
            <w:r w:rsidRPr="00F20D70">
              <w:rPr>
                <w:lang w:val="ru-RU"/>
              </w:rPr>
              <w:t>-</w:t>
            </w:r>
          </w:p>
        </w:tc>
      </w:tr>
      <w:tr w:rsidR="006263D2" w:rsidRPr="00F20D70" w14:paraId="1DD0204D" w14:textId="77777777" w:rsidTr="00FE212D">
        <w:trPr>
          <w:cantSplit/>
        </w:trPr>
        <w:tc>
          <w:tcPr>
            <w:tcW w:w="3420" w:type="dxa"/>
            <w:shd w:val="clear" w:color="auto" w:fill="auto"/>
          </w:tcPr>
          <w:p w14:paraId="62F82F97" w14:textId="77777777" w:rsidR="006263D2" w:rsidRPr="00F20D70" w:rsidRDefault="006263D2" w:rsidP="00E32BA4">
            <w:pPr>
              <w:pStyle w:val="a5"/>
              <w:overflowPunct/>
              <w:spacing w:after="120"/>
              <w:jc w:val="left"/>
              <w:rPr>
                <w:lang w:val="ru-RU"/>
              </w:rPr>
            </w:pPr>
            <w:r w:rsidRPr="00F20D70">
              <w:rPr>
                <w:rFonts w:hint="eastAsia"/>
              </w:rPr>
              <w:t>《关于战时保护平民之日内瓦公约》</w:t>
            </w:r>
            <w:r>
              <w:rPr>
                <w:lang w:val="en-GB"/>
              </w:rPr>
              <w:t>(</w:t>
            </w:r>
            <w:r w:rsidRPr="00F20D70">
              <w:rPr>
                <w:rFonts w:hint="eastAsia"/>
              </w:rPr>
              <w:t>《日内瓦第四公约》</w:t>
            </w:r>
            <w:r>
              <w:rPr>
                <w:lang w:val="en-GB"/>
              </w:rPr>
              <w:t>)(1949</w:t>
            </w:r>
            <w:r w:rsidRPr="00F20D70">
              <w:rPr>
                <w:rFonts w:hint="eastAsia"/>
              </w:rPr>
              <w:t>年</w:t>
            </w:r>
            <w:r>
              <w:rPr>
                <w:lang w:val="en-GB"/>
              </w:rPr>
              <w:t>)</w:t>
            </w:r>
          </w:p>
        </w:tc>
        <w:tc>
          <w:tcPr>
            <w:tcW w:w="1703" w:type="dxa"/>
            <w:shd w:val="clear" w:color="auto" w:fill="auto"/>
          </w:tcPr>
          <w:p w14:paraId="664693B0" w14:textId="77777777" w:rsidR="006263D2" w:rsidRPr="00F20D70" w:rsidRDefault="006263D2" w:rsidP="00E32BA4">
            <w:pPr>
              <w:pStyle w:val="a5"/>
              <w:overflowPunct/>
              <w:spacing w:after="120"/>
              <w:jc w:val="left"/>
              <w:rPr>
                <w:lang w:val="ru-RU"/>
              </w:rPr>
            </w:pPr>
            <w:r>
              <w:rPr>
                <w:lang w:val="ru-RU"/>
              </w:rPr>
              <w:t>1993</w:t>
            </w:r>
            <w:r w:rsidRPr="00F20D70">
              <w:rPr>
                <w:lang w:val="ru-RU"/>
              </w:rPr>
              <w:t>年</w:t>
            </w:r>
            <w:r>
              <w:rPr>
                <w:lang w:val="ru-RU"/>
              </w:rPr>
              <w:t>9</w:t>
            </w:r>
            <w:r w:rsidRPr="00F20D70">
              <w:rPr>
                <w:lang w:val="ru-RU"/>
              </w:rPr>
              <w:t>月</w:t>
            </w:r>
            <w:r>
              <w:rPr>
                <w:lang w:val="ru-RU"/>
              </w:rPr>
              <w:t>3</w:t>
            </w:r>
            <w:r w:rsidRPr="00F20D70">
              <w:rPr>
                <w:lang w:val="ru-RU"/>
              </w:rPr>
              <w:t>日</w:t>
            </w:r>
          </w:p>
        </w:tc>
        <w:tc>
          <w:tcPr>
            <w:tcW w:w="1123" w:type="dxa"/>
            <w:shd w:val="clear" w:color="auto" w:fill="auto"/>
          </w:tcPr>
          <w:p w14:paraId="3C9CACFE" w14:textId="77777777" w:rsidR="006263D2" w:rsidRPr="00F20D70" w:rsidRDefault="006263D2" w:rsidP="00E32BA4">
            <w:pPr>
              <w:pStyle w:val="a5"/>
              <w:overflowPunct/>
              <w:spacing w:after="120"/>
              <w:jc w:val="left"/>
              <w:rPr>
                <w:lang w:val="ru-RU"/>
              </w:rPr>
            </w:pPr>
            <w:r w:rsidRPr="00F20D70">
              <w:rPr>
                <w:lang w:val="ru-RU"/>
              </w:rPr>
              <w:t>-</w:t>
            </w:r>
          </w:p>
        </w:tc>
        <w:tc>
          <w:tcPr>
            <w:tcW w:w="1124" w:type="dxa"/>
            <w:shd w:val="clear" w:color="auto" w:fill="auto"/>
          </w:tcPr>
          <w:p w14:paraId="61A54EE2" w14:textId="77777777" w:rsidR="006263D2" w:rsidRPr="00F20D70" w:rsidRDefault="006263D2" w:rsidP="00E32BA4">
            <w:pPr>
              <w:pStyle w:val="a5"/>
              <w:overflowPunct/>
              <w:spacing w:after="120"/>
              <w:jc w:val="left"/>
              <w:rPr>
                <w:lang w:val="ru-RU"/>
              </w:rPr>
            </w:pPr>
            <w:r w:rsidRPr="00F20D70">
              <w:rPr>
                <w:lang w:val="ru-RU"/>
              </w:rPr>
              <w:t>-</w:t>
            </w:r>
          </w:p>
        </w:tc>
      </w:tr>
      <w:tr w:rsidR="006263D2" w:rsidRPr="00F20D70" w14:paraId="35E4C111" w14:textId="77777777" w:rsidTr="00FE212D">
        <w:trPr>
          <w:cantSplit/>
        </w:trPr>
        <w:tc>
          <w:tcPr>
            <w:tcW w:w="3420" w:type="dxa"/>
            <w:shd w:val="clear" w:color="auto" w:fill="auto"/>
          </w:tcPr>
          <w:p w14:paraId="5473E889" w14:textId="77777777" w:rsidR="006263D2" w:rsidRPr="00F20D70" w:rsidRDefault="006263D2" w:rsidP="00E32BA4">
            <w:pPr>
              <w:pStyle w:val="a5"/>
              <w:overflowPunct/>
              <w:spacing w:after="120"/>
              <w:jc w:val="left"/>
              <w:rPr>
                <w:lang w:val="ru-RU"/>
              </w:rPr>
            </w:pPr>
            <w:r w:rsidRPr="00F20D70">
              <w:rPr>
                <w:rFonts w:hint="eastAsia"/>
              </w:rPr>
              <w:t>《</w:t>
            </w:r>
            <w:r>
              <w:rPr>
                <w:lang w:val="en-GB"/>
              </w:rPr>
              <w:t>1949</w:t>
            </w:r>
            <w:r w:rsidRPr="00F20D70">
              <w:rPr>
                <w:rFonts w:hint="eastAsia"/>
              </w:rPr>
              <w:t>年</w:t>
            </w:r>
            <w:r>
              <w:rPr>
                <w:lang w:val="en-GB"/>
              </w:rPr>
              <w:t>8</w:t>
            </w:r>
            <w:r w:rsidRPr="00F20D70">
              <w:rPr>
                <w:rFonts w:hint="eastAsia"/>
              </w:rPr>
              <w:t>月</w:t>
            </w:r>
            <w:r>
              <w:rPr>
                <w:lang w:val="en-GB"/>
              </w:rPr>
              <w:t>12</w:t>
            </w:r>
            <w:r w:rsidRPr="00F20D70">
              <w:rPr>
                <w:rFonts w:hint="eastAsia"/>
              </w:rPr>
              <w:t>日日内瓦四公约关于保护国际性武装冲突受难者的附加议定书》</w:t>
            </w:r>
            <w:r>
              <w:rPr>
                <w:lang w:val="en-GB"/>
              </w:rPr>
              <w:t>(</w:t>
            </w:r>
            <w:r w:rsidRPr="00F20D70">
              <w:rPr>
                <w:rFonts w:hint="eastAsia"/>
              </w:rPr>
              <w:t>《第一议定书》</w:t>
            </w:r>
            <w:r>
              <w:rPr>
                <w:lang w:val="en-GB"/>
              </w:rPr>
              <w:t>)(1977</w:t>
            </w:r>
            <w:r w:rsidRPr="00F20D70">
              <w:rPr>
                <w:rFonts w:hint="eastAsia"/>
              </w:rPr>
              <w:t>年</w:t>
            </w:r>
            <w:r>
              <w:rPr>
                <w:lang w:val="en-GB"/>
              </w:rPr>
              <w:t>)</w:t>
            </w:r>
          </w:p>
        </w:tc>
        <w:tc>
          <w:tcPr>
            <w:tcW w:w="1703" w:type="dxa"/>
            <w:shd w:val="clear" w:color="auto" w:fill="auto"/>
          </w:tcPr>
          <w:p w14:paraId="7DACC34E" w14:textId="77777777" w:rsidR="006263D2" w:rsidRPr="00F20D70" w:rsidRDefault="006263D2" w:rsidP="00E32BA4">
            <w:pPr>
              <w:pStyle w:val="a5"/>
              <w:overflowPunct/>
              <w:spacing w:after="120"/>
              <w:jc w:val="left"/>
              <w:rPr>
                <w:lang w:val="ru-RU"/>
              </w:rPr>
            </w:pPr>
            <w:r>
              <w:rPr>
                <w:lang w:val="ru-RU"/>
              </w:rPr>
              <w:t>1993</w:t>
            </w:r>
            <w:r w:rsidRPr="00F20D70">
              <w:rPr>
                <w:lang w:val="ru-RU"/>
              </w:rPr>
              <w:t>年</w:t>
            </w:r>
            <w:r>
              <w:rPr>
                <w:lang w:val="ru-RU"/>
              </w:rPr>
              <w:t>9</w:t>
            </w:r>
            <w:r w:rsidRPr="00F20D70">
              <w:rPr>
                <w:lang w:val="ru-RU"/>
              </w:rPr>
              <w:t>月</w:t>
            </w:r>
            <w:r>
              <w:rPr>
                <w:lang w:val="ru-RU"/>
              </w:rPr>
              <w:t>3</w:t>
            </w:r>
            <w:r w:rsidRPr="00F20D70">
              <w:rPr>
                <w:lang w:val="ru-RU"/>
              </w:rPr>
              <w:t>日</w:t>
            </w:r>
          </w:p>
        </w:tc>
        <w:tc>
          <w:tcPr>
            <w:tcW w:w="1123" w:type="dxa"/>
            <w:shd w:val="clear" w:color="auto" w:fill="auto"/>
          </w:tcPr>
          <w:p w14:paraId="67CD8AFC" w14:textId="77777777" w:rsidR="006263D2" w:rsidRPr="00F20D70" w:rsidRDefault="006263D2" w:rsidP="00E32BA4">
            <w:pPr>
              <w:pStyle w:val="a5"/>
              <w:overflowPunct/>
              <w:spacing w:after="120"/>
              <w:jc w:val="left"/>
              <w:rPr>
                <w:lang w:val="ru-RU"/>
              </w:rPr>
            </w:pPr>
            <w:r w:rsidRPr="00F20D70">
              <w:rPr>
                <w:lang w:val="ru-RU"/>
              </w:rPr>
              <w:t>-</w:t>
            </w:r>
          </w:p>
        </w:tc>
        <w:tc>
          <w:tcPr>
            <w:tcW w:w="1124" w:type="dxa"/>
            <w:shd w:val="clear" w:color="auto" w:fill="auto"/>
          </w:tcPr>
          <w:p w14:paraId="5359C4EE" w14:textId="77777777" w:rsidR="006263D2" w:rsidRPr="00F20D70" w:rsidRDefault="006263D2" w:rsidP="00E32BA4">
            <w:pPr>
              <w:pStyle w:val="a5"/>
              <w:overflowPunct/>
              <w:spacing w:after="120"/>
              <w:jc w:val="left"/>
              <w:rPr>
                <w:lang w:val="ru-RU"/>
              </w:rPr>
            </w:pPr>
            <w:r w:rsidRPr="00F20D70">
              <w:rPr>
                <w:lang w:val="ru-RU"/>
              </w:rPr>
              <w:t>-</w:t>
            </w:r>
          </w:p>
        </w:tc>
      </w:tr>
      <w:tr w:rsidR="006263D2" w:rsidRPr="00F20D70" w14:paraId="21889437" w14:textId="77777777" w:rsidTr="00FE212D">
        <w:trPr>
          <w:cantSplit/>
        </w:trPr>
        <w:tc>
          <w:tcPr>
            <w:tcW w:w="3420" w:type="dxa"/>
            <w:shd w:val="clear" w:color="auto" w:fill="auto"/>
          </w:tcPr>
          <w:p w14:paraId="23CF8484" w14:textId="77777777" w:rsidR="006263D2" w:rsidRPr="00F20D70" w:rsidRDefault="006263D2" w:rsidP="00E32BA4">
            <w:pPr>
              <w:pStyle w:val="a5"/>
              <w:overflowPunct/>
              <w:spacing w:after="120"/>
              <w:jc w:val="left"/>
              <w:rPr>
                <w:lang w:val="ru-RU"/>
              </w:rPr>
            </w:pPr>
            <w:r w:rsidRPr="00F20D70">
              <w:rPr>
                <w:rFonts w:hint="eastAsia"/>
              </w:rPr>
              <w:t>《</w:t>
            </w:r>
            <w:r>
              <w:t>1949</w:t>
            </w:r>
            <w:r w:rsidRPr="00F20D70">
              <w:rPr>
                <w:rFonts w:hint="eastAsia"/>
              </w:rPr>
              <w:t>年</w:t>
            </w:r>
            <w:r>
              <w:t>8</w:t>
            </w:r>
            <w:r w:rsidRPr="00F20D70">
              <w:rPr>
                <w:rFonts w:hint="eastAsia"/>
              </w:rPr>
              <w:t>月</w:t>
            </w:r>
            <w:r>
              <w:t>12</w:t>
            </w:r>
            <w:r w:rsidRPr="00F20D70">
              <w:rPr>
                <w:rFonts w:hint="eastAsia"/>
              </w:rPr>
              <w:t>日日内瓦四公约关于保护非国际性武装冲突受难者的附加议定书》</w:t>
            </w:r>
            <w:r>
              <w:t>(</w:t>
            </w:r>
            <w:r w:rsidRPr="00F20D70">
              <w:rPr>
                <w:rFonts w:hint="eastAsia"/>
              </w:rPr>
              <w:t>《第二议定书》</w:t>
            </w:r>
            <w:r>
              <w:t>)(1977</w:t>
            </w:r>
            <w:r w:rsidRPr="00F20D70">
              <w:rPr>
                <w:rFonts w:hint="eastAsia"/>
              </w:rPr>
              <w:t>年</w:t>
            </w:r>
            <w:r>
              <w:t>)</w:t>
            </w:r>
          </w:p>
        </w:tc>
        <w:tc>
          <w:tcPr>
            <w:tcW w:w="1703" w:type="dxa"/>
            <w:shd w:val="clear" w:color="auto" w:fill="auto"/>
          </w:tcPr>
          <w:p w14:paraId="6B1B7F89" w14:textId="77777777" w:rsidR="006263D2" w:rsidRPr="00F20D70" w:rsidRDefault="006263D2" w:rsidP="00E32BA4">
            <w:pPr>
              <w:pStyle w:val="a5"/>
              <w:overflowPunct/>
              <w:spacing w:after="120"/>
              <w:jc w:val="left"/>
              <w:rPr>
                <w:lang w:val="ru-RU"/>
              </w:rPr>
            </w:pPr>
            <w:r>
              <w:rPr>
                <w:lang w:val="ru-RU"/>
              </w:rPr>
              <w:t>1993</w:t>
            </w:r>
            <w:r w:rsidRPr="00F20D70">
              <w:rPr>
                <w:lang w:val="ru-RU"/>
              </w:rPr>
              <w:t>年</w:t>
            </w:r>
            <w:r>
              <w:rPr>
                <w:lang w:val="ru-RU"/>
              </w:rPr>
              <w:t>9</w:t>
            </w:r>
            <w:r w:rsidRPr="00F20D70">
              <w:rPr>
                <w:lang w:val="ru-RU"/>
              </w:rPr>
              <w:t>月</w:t>
            </w:r>
            <w:r>
              <w:rPr>
                <w:lang w:val="ru-RU"/>
              </w:rPr>
              <w:t>3</w:t>
            </w:r>
            <w:r w:rsidRPr="00F20D70">
              <w:rPr>
                <w:lang w:val="ru-RU"/>
              </w:rPr>
              <w:t>日</w:t>
            </w:r>
          </w:p>
        </w:tc>
        <w:tc>
          <w:tcPr>
            <w:tcW w:w="1123" w:type="dxa"/>
            <w:shd w:val="clear" w:color="auto" w:fill="auto"/>
          </w:tcPr>
          <w:p w14:paraId="18F8A4D5" w14:textId="77777777" w:rsidR="006263D2" w:rsidRPr="00F20D70" w:rsidRDefault="006263D2" w:rsidP="00E32BA4">
            <w:pPr>
              <w:pStyle w:val="a5"/>
              <w:overflowPunct/>
              <w:spacing w:after="120"/>
              <w:jc w:val="left"/>
              <w:rPr>
                <w:lang w:val="ru-RU"/>
              </w:rPr>
            </w:pPr>
            <w:r w:rsidRPr="00F20D70">
              <w:rPr>
                <w:lang w:val="ru-RU"/>
              </w:rPr>
              <w:t>-</w:t>
            </w:r>
          </w:p>
        </w:tc>
        <w:tc>
          <w:tcPr>
            <w:tcW w:w="1124" w:type="dxa"/>
            <w:shd w:val="clear" w:color="auto" w:fill="auto"/>
          </w:tcPr>
          <w:p w14:paraId="15D82ED0" w14:textId="77777777" w:rsidR="006263D2" w:rsidRPr="00F20D70" w:rsidRDefault="006263D2" w:rsidP="00E32BA4">
            <w:pPr>
              <w:pStyle w:val="a5"/>
              <w:overflowPunct/>
              <w:spacing w:after="120"/>
              <w:jc w:val="left"/>
              <w:rPr>
                <w:lang w:val="ru-RU"/>
              </w:rPr>
            </w:pPr>
            <w:r w:rsidRPr="00F20D70">
              <w:rPr>
                <w:lang w:val="ru-RU"/>
              </w:rPr>
              <w:t>-</w:t>
            </w:r>
          </w:p>
        </w:tc>
      </w:tr>
      <w:tr w:rsidR="006263D2" w:rsidRPr="00F20D70" w14:paraId="70A8674A" w14:textId="77777777" w:rsidTr="00FE212D">
        <w:trPr>
          <w:cantSplit/>
        </w:trPr>
        <w:tc>
          <w:tcPr>
            <w:tcW w:w="3420" w:type="dxa"/>
            <w:shd w:val="clear" w:color="auto" w:fill="auto"/>
          </w:tcPr>
          <w:p w14:paraId="0FAAD3BB" w14:textId="77777777" w:rsidR="006263D2" w:rsidRPr="00F20D70" w:rsidRDefault="006263D2" w:rsidP="00E32BA4">
            <w:pPr>
              <w:pStyle w:val="a5"/>
              <w:overflowPunct/>
              <w:spacing w:after="120"/>
              <w:jc w:val="left"/>
              <w:rPr>
                <w:lang w:val="ru-RU"/>
              </w:rPr>
            </w:pPr>
            <w:r w:rsidRPr="00F20D70">
              <w:rPr>
                <w:rFonts w:hint="eastAsia"/>
              </w:rPr>
              <w:t>《禁止在战争中使用窒息性</w:t>
            </w:r>
            <w:r w:rsidRPr="00F20D70">
              <w:t>、毒性或其他气体和细菌作战方法的议定书</w:t>
            </w:r>
            <w:r w:rsidRPr="00F20D70">
              <w:rPr>
                <w:rFonts w:hint="eastAsia"/>
              </w:rPr>
              <w:t>》</w:t>
            </w:r>
            <w:r>
              <w:rPr>
                <w:rFonts w:hint="eastAsia"/>
                <w:lang w:val="ru-RU"/>
              </w:rPr>
              <w:t>(</w:t>
            </w:r>
            <w:r>
              <w:rPr>
                <w:lang w:val="ru-RU"/>
              </w:rPr>
              <w:t>1925</w:t>
            </w:r>
            <w:r w:rsidRPr="00F20D70">
              <w:rPr>
                <w:lang w:val="ru-RU"/>
              </w:rPr>
              <w:t>年</w:t>
            </w:r>
            <w:r>
              <w:rPr>
                <w:rFonts w:hint="eastAsia"/>
                <w:lang w:val="ru-RU"/>
              </w:rPr>
              <w:t>)</w:t>
            </w:r>
          </w:p>
        </w:tc>
        <w:tc>
          <w:tcPr>
            <w:tcW w:w="1703" w:type="dxa"/>
            <w:shd w:val="clear" w:color="auto" w:fill="auto"/>
          </w:tcPr>
          <w:p w14:paraId="278966EE" w14:textId="77777777" w:rsidR="006263D2" w:rsidRPr="00F20D70" w:rsidRDefault="006263D2" w:rsidP="00E32BA4">
            <w:pPr>
              <w:pStyle w:val="a5"/>
              <w:overflowPunct/>
              <w:spacing w:after="120"/>
              <w:jc w:val="left"/>
              <w:rPr>
                <w:lang w:val="ru-RU"/>
              </w:rPr>
            </w:pPr>
            <w:r>
              <w:rPr>
                <w:lang w:val="ru-RU"/>
              </w:rPr>
              <w:t>2</w:t>
            </w:r>
            <w:r w:rsidRPr="00F20D70">
              <w:rPr>
                <w:lang w:val="ru-RU"/>
              </w:rPr>
              <w:t>0</w:t>
            </w:r>
            <w:r>
              <w:rPr>
                <w:lang w:val="ru-RU"/>
              </w:rPr>
              <w:t>21</w:t>
            </w:r>
            <w:r w:rsidRPr="00F20D70">
              <w:rPr>
                <w:lang w:val="ru-RU"/>
              </w:rPr>
              <w:t>年</w:t>
            </w:r>
            <w:r>
              <w:rPr>
                <w:lang w:val="ru-RU"/>
              </w:rPr>
              <w:t>4</w:t>
            </w:r>
            <w:r w:rsidRPr="00F20D70">
              <w:rPr>
                <w:lang w:val="ru-RU"/>
              </w:rPr>
              <w:t>月</w:t>
            </w:r>
            <w:r>
              <w:rPr>
                <w:lang w:val="ru-RU"/>
              </w:rPr>
              <w:t>13</w:t>
            </w:r>
            <w:r w:rsidRPr="00F20D70">
              <w:rPr>
                <w:lang w:val="ru-RU"/>
              </w:rPr>
              <w:t>日</w:t>
            </w:r>
          </w:p>
        </w:tc>
        <w:tc>
          <w:tcPr>
            <w:tcW w:w="1123" w:type="dxa"/>
            <w:shd w:val="clear" w:color="auto" w:fill="auto"/>
          </w:tcPr>
          <w:p w14:paraId="5D3E8290" w14:textId="77777777" w:rsidR="006263D2" w:rsidRPr="00F20D70" w:rsidRDefault="006263D2" w:rsidP="00E32BA4">
            <w:pPr>
              <w:pStyle w:val="a5"/>
              <w:overflowPunct/>
              <w:spacing w:after="120"/>
              <w:jc w:val="left"/>
              <w:rPr>
                <w:lang w:val="ru-RU"/>
              </w:rPr>
            </w:pPr>
            <w:r w:rsidRPr="00F20D70">
              <w:rPr>
                <w:lang w:val="ru-RU"/>
              </w:rPr>
              <w:t>-</w:t>
            </w:r>
          </w:p>
        </w:tc>
        <w:tc>
          <w:tcPr>
            <w:tcW w:w="1124" w:type="dxa"/>
            <w:shd w:val="clear" w:color="auto" w:fill="auto"/>
          </w:tcPr>
          <w:p w14:paraId="4223C0CE" w14:textId="77777777" w:rsidR="006263D2" w:rsidRPr="00F20D70" w:rsidRDefault="006263D2" w:rsidP="00E32BA4">
            <w:pPr>
              <w:pStyle w:val="a5"/>
              <w:overflowPunct/>
              <w:spacing w:after="120"/>
              <w:jc w:val="left"/>
              <w:rPr>
                <w:lang w:val="ru-RU"/>
              </w:rPr>
            </w:pPr>
            <w:r w:rsidRPr="00F20D70">
              <w:rPr>
                <w:lang w:val="ru-RU"/>
              </w:rPr>
              <w:t>-</w:t>
            </w:r>
          </w:p>
        </w:tc>
      </w:tr>
    </w:tbl>
    <w:p w14:paraId="078F7487" w14:textId="77777777" w:rsidR="006263D2" w:rsidRDefault="006263D2" w:rsidP="006263D2">
      <w:pPr>
        <w:pStyle w:val="H23GC"/>
      </w:pPr>
      <w:r>
        <w:rPr>
          <w:rFonts w:hint="eastAsia"/>
        </w:rPr>
        <w:tab/>
      </w:r>
      <w:r>
        <w:rPr>
          <w:rFonts w:hint="eastAsia"/>
        </w:rPr>
        <w:tab/>
      </w:r>
      <w:r>
        <w:rPr>
          <w:rFonts w:hint="eastAsia"/>
        </w:rPr>
        <w:t>批准区域人权公约情况</w:t>
      </w:r>
    </w:p>
    <w:p w14:paraId="25760F39" w14:textId="77777777" w:rsidR="006263D2" w:rsidRDefault="006263D2" w:rsidP="006263D2">
      <w:pPr>
        <w:pStyle w:val="SingleTxtGC"/>
        <w:tabs>
          <w:tab w:val="clear" w:pos="1565"/>
          <w:tab w:val="left" w:pos="1701"/>
        </w:tabs>
      </w:pPr>
      <w:r>
        <w:rPr>
          <w:rFonts w:hint="eastAsia"/>
        </w:rPr>
        <w:t>114.</w:t>
      </w:r>
      <w:r>
        <w:rPr>
          <w:rFonts w:hint="eastAsia"/>
        </w:rPr>
        <w:tab/>
      </w:r>
      <w:r>
        <w:rPr>
          <w:rFonts w:hint="eastAsia"/>
        </w:rPr>
        <w:t>乌兹别克斯坦共和国签署了若干区域人权文书。</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6263D2" w:rsidRPr="00F20D70" w14:paraId="3E74B747" w14:textId="77777777" w:rsidTr="00F842DD">
        <w:trPr>
          <w:tblHeader/>
        </w:trPr>
        <w:tc>
          <w:tcPr>
            <w:tcW w:w="3685" w:type="dxa"/>
            <w:tcBorders>
              <w:top w:val="single" w:sz="4" w:space="0" w:color="auto"/>
              <w:bottom w:val="single" w:sz="12" w:space="0" w:color="auto"/>
            </w:tcBorders>
            <w:shd w:val="clear" w:color="auto" w:fill="auto"/>
            <w:vAlign w:val="bottom"/>
          </w:tcPr>
          <w:p w14:paraId="3D32CFAE" w14:textId="77777777" w:rsidR="006263D2" w:rsidRPr="00F20D70" w:rsidRDefault="006263D2" w:rsidP="00F54047">
            <w:pPr>
              <w:pStyle w:val="a4"/>
            </w:pPr>
            <w:r w:rsidRPr="00F20D70">
              <w:rPr>
                <w:lang w:val="ru-RU"/>
              </w:rPr>
              <w:t>文</w:t>
            </w:r>
            <w:r w:rsidRPr="00F20D70">
              <w:rPr>
                <w:rFonts w:hint="eastAsia"/>
              </w:rPr>
              <w:t>书名称</w:t>
            </w:r>
          </w:p>
        </w:tc>
        <w:tc>
          <w:tcPr>
            <w:tcW w:w="3685" w:type="dxa"/>
            <w:tcBorders>
              <w:top w:val="single" w:sz="4" w:space="0" w:color="auto"/>
              <w:bottom w:val="single" w:sz="12" w:space="0" w:color="auto"/>
            </w:tcBorders>
            <w:shd w:val="clear" w:color="auto" w:fill="auto"/>
            <w:vAlign w:val="bottom"/>
          </w:tcPr>
          <w:p w14:paraId="6156151C" w14:textId="77777777" w:rsidR="006263D2" w:rsidRPr="00BF7972" w:rsidRDefault="006263D2" w:rsidP="00F842DD">
            <w:pPr>
              <w:pStyle w:val="a4"/>
              <w:ind w:right="0"/>
              <w:rPr>
                <w:spacing w:val="-4"/>
                <w:lang w:val="ru-RU"/>
              </w:rPr>
            </w:pPr>
            <w:r w:rsidRPr="00BF7972">
              <w:rPr>
                <w:spacing w:val="-4"/>
                <w:lang w:val="ru-RU"/>
              </w:rPr>
              <w:t>接受日期和地点</w:t>
            </w:r>
          </w:p>
        </w:tc>
      </w:tr>
      <w:tr w:rsidR="006263D2" w:rsidRPr="00F20D70" w14:paraId="36EEE070" w14:textId="77777777" w:rsidTr="00F842DD">
        <w:trPr>
          <w:trHeight w:hRule="exact" w:val="113"/>
          <w:tblHeader/>
        </w:trPr>
        <w:tc>
          <w:tcPr>
            <w:tcW w:w="3685" w:type="dxa"/>
            <w:tcBorders>
              <w:top w:val="single" w:sz="12" w:space="0" w:color="auto"/>
            </w:tcBorders>
            <w:shd w:val="clear" w:color="auto" w:fill="auto"/>
          </w:tcPr>
          <w:p w14:paraId="1EA7EC0C" w14:textId="77777777" w:rsidR="006263D2" w:rsidRPr="00F20D70" w:rsidRDefault="006263D2" w:rsidP="00F54047">
            <w:pPr>
              <w:pStyle w:val="a5"/>
              <w:overflowPunct/>
              <w:spacing w:after="120"/>
              <w:jc w:val="left"/>
              <w:rPr>
                <w:lang w:val="ru-RU"/>
              </w:rPr>
            </w:pPr>
          </w:p>
        </w:tc>
        <w:tc>
          <w:tcPr>
            <w:tcW w:w="3685" w:type="dxa"/>
            <w:tcBorders>
              <w:top w:val="single" w:sz="12" w:space="0" w:color="auto"/>
            </w:tcBorders>
            <w:shd w:val="clear" w:color="auto" w:fill="auto"/>
          </w:tcPr>
          <w:p w14:paraId="2B174640" w14:textId="77777777" w:rsidR="006263D2" w:rsidRPr="00BF7972" w:rsidRDefault="006263D2" w:rsidP="00F842DD">
            <w:pPr>
              <w:pStyle w:val="a5"/>
              <w:overflowPunct/>
              <w:spacing w:after="120"/>
              <w:ind w:right="0"/>
              <w:jc w:val="left"/>
              <w:rPr>
                <w:spacing w:val="-4"/>
                <w:lang w:val="ru-RU"/>
              </w:rPr>
            </w:pPr>
          </w:p>
        </w:tc>
      </w:tr>
      <w:tr w:rsidR="006263D2" w:rsidRPr="00F20D70" w14:paraId="22C9D645" w14:textId="77777777" w:rsidTr="00F842DD">
        <w:tc>
          <w:tcPr>
            <w:tcW w:w="3685" w:type="dxa"/>
            <w:tcBorders>
              <w:bottom w:val="nil"/>
            </w:tcBorders>
            <w:shd w:val="clear" w:color="auto" w:fill="auto"/>
          </w:tcPr>
          <w:p w14:paraId="052504B4" w14:textId="77777777" w:rsidR="006263D2" w:rsidRPr="00F20D70" w:rsidRDefault="006263D2" w:rsidP="00F54047">
            <w:pPr>
              <w:pStyle w:val="a5"/>
              <w:overflowPunct/>
              <w:spacing w:after="120"/>
              <w:jc w:val="left"/>
              <w:rPr>
                <w:lang w:val="ru-RU"/>
              </w:rPr>
            </w:pPr>
            <w:r w:rsidRPr="00F20D70">
              <w:rPr>
                <w:rFonts w:hint="eastAsia"/>
                <w:lang w:val="ru-RU"/>
              </w:rPr>
              <w:t>《</w:t>
            </w:r>
            <w:r w:rsidRPr="00F20D70">
              <w:rPr>
                <w:lang w:val="ru-RU"/>
              </w:rPr>
              <w:t>新欧洲巴黎宪章</w:t>
            </w:r>
            <w:r w:rsidRPr="00F20D70">
              <w:rPr>
                <w:rFonts w:hint="eastAsia"/>
                <w:lang w:val="ru-RU"/>
              </w:rPr>
              <w:t>》</w:t>
            </w:r>
          </w:p>
        </w:tc>
        <w:tc>
          <w:tcPr>
            <w:tcW w:w="3685" w:type="dxa"/>
            <w:tcBorders>
              <w:bottom w:val="nil"/>
            </w:tcBorders>
            <w:shd w:val="clear" w:color="auto" w:fill="auto"/>
          </w:tcPr>
          <w:p w14:paraId="367432B3" w14:textId="5377FAA3" w:rsidR="006263D2" w:rsidRPr="00BF7972" w:rsidRDefault="006263D2" w:rsidP="00F842DD">
            <w:pPr>
              <w:pStyle w:val="a5"/>
              <w:overflowPunct/>
              <w:spacing w:after="120"/>
              <w:ind w:right="0"/>
              <w:jc w:val="left"/>
              <w:rPr>
                <w:spacing w:val="-4"/>
                <w:lang w:val="ru-RU"/>
              </w:rPr>
            </w:pPr>
            <w:r w:rsidRPr="00BF7972">
              <w:rPr>
                <w:spacing w:val="-4"/>
                <w:lang w:val="ru-RU"/>
              </w:rPr>
              <w:t>1990</w:t>
            </w:r>
            <w:r w:rsidRPr="00BF7972">
              <w:rPr>
                <w:spacing w:val="-4"/>
                <w:lang w:val="ru-RU"/>
              </w:rPr>
              <w:t>年</w:t>
            </w:r>
            <w:r w:rsidRPr="00BF7972">
              <w:rPr>
                <w:spacing w:val="-4"/>
                <w:lang w:val="ru-RU"/>
              </w:rPr>
              <w:t>11</w:t>
            </w:r>
            <w:r w:rsidRPr="00BF7972">
              <w:rPr>
                <w:spacing w:val="-4"/>
                <w:lang w:val="ru-RU"/>
              </w:rPr>
              <w:t>月</w:t>
            </w:r>
            <w:r w:rsidRPr="00BF7972">
              <w:rPr>
                <w:spacing w:val="-4"/>
                <w:lang w:val="ru-RU"/>
              </w:rPr>
              <w:t>21</w:t>
            </w:r>
            <w:r w:rsidRPr="00BF7972">
              <w:rPr>
                <w:spacing w:val="-4"/>
                <w:lang w:val="ru-RU"/>
              </w:rPr>
              <w:t>日，巴黎，</w:t>
            </w:r>
            <w:r w:rsidR="00F842DD" w:rsidRPr="00BF7972">
              <w:rPr>
                <w:spacing w:val="-4"/>
                <w:lang w:val="ru-RU"/>
              </w:rPr>
              <w:br/>
            </w:r>
            <w:r w:rsidRPr="00BF7972">
              <w:rPr>
                <w:spacing w:val="-4"/>
                <w:lang w:val="ru-RU"/>
              </w:rPr>
              <w:t>1993</w:t>
            </w:r>
            <w:r w:rsidRPr="00BF7972">
              <w:rPr>
                <w:spacing w:val="-4"/>
                <w:lang w:val="ru-RU"/>
              </w:rPr>
              <w:t>年</w:t>
            </w:r>
            <w:r w:rsidRPr="00BF7972">
              <w:rPr>
                <w:spacing w:val="-4"/>
                <w:lang w:val="ru-RU"/>
              </w:rPr>
              <w:t>11</w:t>
            </w:r>
            <w:r w:rsidRPr="00BF7972">
              <w:rPr>
                <w:spacing w:val="-4"/>
                <w:lang w:val="ru-RU"/>
              </w:rPr>
              <w:t>月</w:t>
            </w:r>
            <w:r w:rsidRPr="00BF7972">
              <w:rPr>
                <w:spacing w:val="-4"/>
                <w:lang w:val="ru-RU"/>
              </w:rPr>
              <w:t>27</w:t>
            </w:r>
            <w:r w:rsidRPr="00BF7972">
              <w:rPr>
                <w:spacing w:val="-4"/>
                <w:lang w:val="ru-RU"/>
              </w:rPr>
              <w:t>日起对</w:t>
            </w:r>
            <w:r w:rsidRPr="00BF7972">
              <w:rPr>
                <w:rFonts w:hint="eastAsia"/>
                <w:spacing w:val="-4"/>
                <w:lang w:val="ru-RU"/>
              </w:rPr>
              <w:t>乌兹别克斯坦共和国</w:t>
            </w:r>
            <w:r w:rsidRPr="00BF7972">
              <w:rPr>
                <w:spacing w:val="-4"/>
                <w:lang w:val="ru-RU"/>
              </w:rPr>
              <w:t>生效</w:t>
            </w:r>
          </w:p>
        </w:tc>
      </w:tr>
      <w:tr w:rsidR="006263D2" w:rsidRPr="00F20D70" w14:paraId="1A935C51" w14:textId="77777777" w:rsidTr="00F842DD">
        <w:tc>
          <w:tcPr>
            <w:tcW w:w="3685" w:type="dxa"/>
            <w:tcBorders>
              <w:top w:val="nil"/>
              <w:bottom w:val="nil"/>
            </w:tcBorders>
            <w:shd w:val="clear" w:color="auto" w:fill="auto"/>
          </w:tcPr>
          <w:p w14:paraId="342DD55B" w14:textId="77777777" w:rsidR="006263D2" w:rsidRPr="00F20D70" w:rsidRDefault="006263D2" w:rsidP="00F54047">
            <w:pPr>
              <w:pStyle w:val="a5"/>
              <w:overflowPunct/>
              <w:spacing w:after="120"/>
              <w:jc w:val="left"/>
              <w:rPr>
                <w:lang w:val="ru-RU"/>
              </w:rPr>
            </w:pPr>
            <w:r w:rsidRPr="00F20D70">
              <w:rPr>
                <w:rFonts w:hint="eastAsia"/>
                <w:lang w:val="en-GB"/>
              </w:rPr>
              <w:t>《</w:t>
            </w:r>
            <w:r w:rsidRPr="00F20D70">
              <w:rPr>
                <w:lang w:val="en-GB"/>
              </w:rPr>
              <w:t>关于在独立国家联合体成员国</w:t>
            </w:r>
            <w:r w:rsidRPr="00F20D70">
              <w:rPr>
                <w:rFonts w:hint="eastAsia"/>
              </w:rPr>
              <w:t>合作</w:t>
            </w:r>
            <w:r w:rsidRPr="00F20D70">
              <w:rPr>
                <w:lang w:val="en-GB"/>
              </w:rPr>
              <w:t>建立新一代护照和签证国家信息系统及其进一步发展和使用</w:t>
            </w:r>
            <w:r w:rsidRPr="00F20D70">
              <w:rPr>
                <w:rFonts w:hint="eastAsia"/>
              </w:rPr>
              <w:t>的</w:t>
            </w:r>
            <w:r w:rsidRPr="00F20D70">
              <w:rPr>
                <w:lang w:val="en-GB"/>
              </w:rPr>
              <w:t>协定</w:t>
            </w:r>
            <w:r w:rsidRPr="00F20D70">
              <w:rPr>
                <w:rFonts w:hint="eastAsia"/>
                <w:lang w:val="en-GB"/>
              </w:rPr>
              <w:t>》</w:t>
            </w:r>
          </w:p>
        </w:tc>
        <w:tc>
          <w:tcPr>
            <w:tcW w:w="3685" w:type="dxa"/>
            <w:tcBorders>
              <w:top w:val="nil"/>
              <w:bottom w:val="nil"/>
            </w:tcBorders>
            <w:shd w:val="clear" w:color="auto" w:fill="auto"/>
          </w:tcPr>
          <w:p w14:paraId="5D5ED80D" w14:textId="77777777" w:rsidR="006263D2" w:rsidRPr="00BF7972" w:rsidRDefault="006263D2" w:rsidP="00F842DD">
            <w:pPr>
              <w:pStyle w:val="a5"/>
              <w:overflowPunct/>
              <w:spacing w:after="120"/>
              <w:ind w:right="0"/>
              <w:jc w:val="left"/>
              <w:rPr>
                <w:spacing w:val="-4"/>
                <w:lang w:val="ru-RU"/>
              </w:rPr>
            </w:pPr>
            <w:r w:rsidRPr="00BF7972">
              <w:rPr>
                <w:spacing w:val="-4"/>
                <w:lang w:val="ru-RU"/>
              </w:rPr>
              <w:t>2008</w:t>
            </w:r>
            <w:r w:rsidRPr="00BF7972">
              <w:rPr>
                <w:spacing w:val="-4"/>
                <w:lang w:val="ru-RU"/>
              </w:rPr>
              <w:t>年</w:t>
            </w:r>
            <w:r w:rsidRPr="00BF7972">
              <w:rPr>
                <w:spacing w:val="-4"/>
                <w:lang w:val="ru-RU"/>
              </w:rPr>
              <w:t>11</w:t>
            </w:r>
            <w:r w:rsidRPr="00BF7972">
              <w:rPr>
                <w:spacing w:val="-4"/>
                <w:lang w:val="ru-RU"/>
              </w:rPr>
              <w:t>月</w:t>
            </w:r>
            <w:r w:rsidRPr="00BF7972">
              <w:rPr>
                <w:spacing w:val="-4"/>
                <w:lang w:val="ru-RU"/>
              </w:rPr>
              <w:t>14</w:t>
            </w:r>
            <w:r w:rsidRPr="00BF7972">
              <w:rPr>
                <w:spacing w:val="-4"/>
                <w:lang w:val="ru-RU"/>
              </w:rPr>
              <w:t>日，基希讷乌</w:t>
            </w:r>
          </w:p>
        </w:tc>
      </w:tr>
      <w:tr w:rsidR="006263D2" w:rsidRPr="00F20D70" w14:paraId="40CD62B1" w14:textId="77777777" w:rsidTr="00F842DD">
        <w:tc>
          <w:tcPr>
            <w:tcW w:w="3685" w:type="dxa"/>
            <w:tcBorders>
              <w:top w:val="nil"/>
            </w:tcBorders>
            <w:shd w:val="clear" w:color="auto" w:fill="auto"/>
          </w:tcPr>
          <w:p w14:paraId="224950FD" w14:textId="77777777" w:rsidR="006263D2" w:rsidRPr="00F20D70" w:rsidRDefault="006263D2" w:rsidP="00F842DD">
            <w:pPr>
              <w:pStyle w:val="a5"/>
              <w:pageBreakBefore/>
              <w:overflowPunct/>
              <w:spacing w:after="120"/>
              <w:jc w:val="left"/>
              <w:rPr>
                <w:lang w:val="ru-RU"/>
              </w:rPr>
            </w:pPr>
            <w:r w:rsidRPr="00F20D70">
              <w:rPr>
                <w:rFonts w:hint="eastAsia"/>
              </w:rPr>
              <w:t>《关于采取紧急措施保护武装冲突受害者的协定》</w:t>
            </w:r>
          </w:p>
        </w:tc>
        <w:tc>
          <w:tcPr>
            <w:tcW w:w="3685" w:type="dxa"/>
            <w:tcBorders>
              <w:top w:val="nil"/>
            </w:tcBorders>
            <w:shd w:val="clear" w:color="auto" w:fill="auto"/>
          </w:tcPr>
          <w:p w14:paraId="71B4D146" w14:textId="77777777" w:rsidR="006263D2" w:rsidRPr="00BF7972" w:rsidRDefault="006263D2" w:rsidP="00F842DD">
            <w:pPr>
              <w:pStyle w:val="a5"/>
              <w:overflowPunct/>
              <w:spacing w:after="120"/>
              <w:ind w:right="0"/>
              <w:jc w:val="left"/>
              <w:rPr>
                <w:spacing w:val="-4"/>
                <w:lang w:val="ru-RU"/>
              </w:rPr>
            </w:pPr>
            <w:r w:rsidRPr="00BF7972">
              <w:rPr>
                <w:spacing w:val="-4"/>
                <w:lang w:val="ru-RU"/>
              </w:rPr>
              <w:t>1993</w:t>
            </w:r>
            <w:r w:rsidRPr="00BF7972">
              <w:rPr>
                <w:spacing w:val="-4"/>
                <w:lang w:val="ru-RU"/>
              </w:rPr>
              <w:t>年</w:t>
            </w:r>
            <w:r w:rsidRPr="00BF7972">
              <w:rPr>
                <w:spacing w:val="-4"/>
                <w:lang w:val="ru-RU"/>
              </w:rPr>
              <w:t>9</w:t>
            </w:r>
            <w:r w:rsidRPr="00BF7972">
              <w:rPr>
                <w:spacing w:val="-4"/>
                <w:lang w:val="ru-RU"/>
              </w:rPr>
              <w:t>月</w:t>
            </w:r>
            <w:r w:rsidRPr="00BF7972">
              <w:rPr>
                <w:spacing w:val="-4"/>
                <w:lang w:val="ru-RU"/>
              </w:rPr>
              <w:t>24</w:t>
            </w:r>
            <w:r w:rsidRPr="00BF7972">
              <w:rPr>
                <w:spacing w:val="-4"/>
                <w:lang w:val="ru-RU"/>
              </w:rPr>
              <w:t>日，莫斯科</w:t>
            </w:r>
            <w:r w:rsidRPr="00BF7972">
              <w:rPr>
                <w:rFonts w:hint="eastAsia"/>
                <w:spacing w:val="-4"/>
                <w:lang w:val="ru-RU"/>
              </w:rPr>
              <w:t>，</w:t>
            </w:r>
            <w:r w:rsidRPr="00BF7972">
              <w:rPr>
                <w:spacing w:val="-4"/>
              </w:rPr>
              <w:br/>
              <w:t>1993</w:t>
            </w:r>
            <w:r w:rsidRPr="00BF7972">
              <w:rPr>
                <w:rFonts w:hint="eastAsia"/>
                <w:spacing w:val="-4"/>
              </w:rPr>
              <w:t>年</w:t>
            </w:r>
            <w:r w:rsidRPr="00BF7972">
              <w:rPr>
                <w:spacing w:val="-4"/>
              </w:rPr>
              <w:t>12</w:t>
            </w:r>
            <w:r w:rsidRPr="00BF7972">
              <w:rPr>
                <w:rFonts w:hint="eastAsia"/>
                <w:spacing w:val="-4"/>
              </w:rPr>
              <w:t>月</w:t>
            </w:r>
            <w:r w:rsidRPr="00BF7972">
              <w:rPr>
                <w:spacing w:val="-4"/>
              </w:rPr>
              <w:t>29</w:t>
            </w:r>
            <w:r w:rsidRPr="00BF7972">
              <w:rPr>
                <w:rFonts w:hint="eastAsia"/>
                <w:spacing w:val="-4"/>
              </w:rPr>
              <w:t>日经第</w:t>
            </w:r>
            <w:r w:rsidRPr="00BF7972">
              <w:rPr>
                <w:spacing w:val="-4"/>
              </w:rPr>
              <w:t>1013-XII</w:t>
            </w:r>
            <w:r w:rsidRPr="00BF7972">
              <w:rPr>
                <w:rFonts w:hint="eastAsia"/>
                <w:spacing w:val="-4"/>
              </w:rPr>
              <w:t>号乌兹别克斯坦最高苏维埃决定批准，</w:t>
            </w:r>
            <w:r w:rsidRPr="00BF7972">
              <w:rPr>
                <w:spacing w:val="-4"/>
              </w:rPr>
              <w:br/>
              <w:t>1994</w:t>
            </w:r>
            <w:r w:rsidRPr="00BF7972">
              <w:rPr>
                <w:rFonts w:hint="eastAsia"/>
                <w:spacing w:val="-4"/>
              </w:rPr>
              <w:t>年</w:t>
            </w:r>
            <w:r w:rsidRPr="00BF7972">
              <w:rPr>
                <w:spacing w:val="-4"/>
              </w:rPr>
              <w:t>12</w:t>
            </w:r>
            <w:r w:rsidRPr="00BF7972">
              <w:rPr>
                <w:rFonts w:hint="eastAsia"/>
                <w:spacing w:val="-4"/>
              </w:rPr>
              <w:t>月</w:t>
            </w:r>
            <w:r w:rsidRPr="00BF7972">
              <w:rPr>
                <w:spacing w:val="-4"/>
              </w:rPr>
              <w:t>1</w:t>
            </w:r>
            <w:r w:rsidRPr="00BF7972">
              <w:rPr>
                <w:rFonts w:hint="eastAsia"/>
                <w:spacing w:val="-4"/>
              </w:rPr>
              <w:t>日起对乌兹别克斯坦共和国生效</w:t>
            </w:r>
          </w:p>
        </w:tc>
      </w:tr>
      <w:tr w:rsidR="006263D2" w:rsidRPr="00F20D70" w14:paraId="21B2152A" w14:textId="77777777" w:rsidTr="00F842DD">
        <w:tc>
          <w:tcPr>
            <w:tcW w:w="3685" w:type="dxa"/>
            <w:shd w:val="clear" w:color="auto" w:fill="auto"/>
          </w:tcPr>
          <w:p w14:paraId="224FE84F" w14:textId="77777777" w:rsidR="006263D2" w:rsidRPr="00F20D70" w:rsidRDefault="006263D2" w:rsidP="00F54047">
            <w:pPr>
              <w:pStyle w:val="a5"/>
              <w:overflowPunct/>
              <w:spacing w:after="120"/>
              <w:jc w:val="left"/>
              <w:rPr>
                <w:lang w:val="ru-RU"/>
              </w:rPr>
            </w:pPr>
            <w:r w:rsidRPr="00F20D70">
              <w:rPr>
                <w:rFonts w:hint="eastAsia"/>
              </w:rPr>
              <w:t>《关于向难民和被迫重新定居者提供援助的协定》</w:t>
            </w:r>
          </w:p>
        </w:tc>
        <w:tc>
          <w:tcPr>
            <w:tcW w:w="3685" w:type="dxa"/>
            <w:shd w:val="clear" w:color="auto" w:fill="auto"/>
          </w:tcPr>
          <w:p w14:paraId="6E8FE787" w14:textId="77777777" w:rsidR="006263D2" w:rsidRPr="00BF7972" w:rsidRDefault="006263D2" w:rsidP="00F842DD">
            <w:pPr>
              <w:pStyle w:val="a5"/>
              <w:overflowPunct/>
              <w:spacing w:after="120"/>
              <w:ind w:right="0"/>
              <w:jc w:val="left"/>
              <w:rPr>
                <w:spacing w:val="-4"/>
                <w:lang w:val="ru-RU"/>
              </w:rPr>
            </w:pPr>
            <w:r w:rsidRPr="00BF7972">
              <w:rPr>
                <w:spacing w:val="-4"/>
                <w:lang w:val="ru-RU"/>
              </w:rPr>
              <w:t>1993</w:t>
            </w:r>
            <w:r w:rsidRPr="00BF7972">
              <w:rPr>
                <w:spacing w:val="-4"/>
                <w:lang w:val="ru-RU"/>
              </w:rPr>
              <w:t>年</w:t>
            </w:r>
            <w:r w:rsidRPr="00BF7972">
              <w:rPr>
                <w:spacing w:val="-4"/>
                <w:lang w:val="ru-RU"/>
              </w:rPr>
              <w:t>9</w:t>
            </w:r>
            <w:r w:rsidRPr="00BF7972">
              <w:rPr>
                <w:spacing w:val="-4"/>
                <w:lang w:val="ru-RU"/>
              </w:rPr>
              <w:t>月</w:t>
            </w:r>
            <w:r w:rsidRPr="00BF7972">
              <w:rPr>
                <w:spacing w:val="-4"/>
                <w:lang w:val="ru-RU"/>
              </w:rPr>
              <w:t>24</w:t>
            </w:r>
            <w:r w:rsidRPr="00BF7972">
              <w:rPr>
                <w:spacing w:val="-4"/>
                <w:lang w:val="ru-RU"/>
              </w:rPr>
              <w:t>日，莫斯科，</w:t>
            </w:r>
            <w:r w:rsidRPr="00BF7972">
              <w:rPr>
                <w:spacing w:val="-4"/>
              </w:rPr>
              <w:br/>
              <w:t>1993</w:t>
            </w:r>
            <w:r w:rsidRPr="00BF7972">
              <w:rPr>
                <w:rFonts w:hint="eastAsia"/>
                <w:spacing w:val="-4"/>
              </w:rPr>
              <w:t>年</w:t>
            </w:r>
            <w:r w:rsidRPr="00BF7972">
              <w:rPr>
                <w:spacing w:val="-4"/>
              </w:rPr>
              <w:t>12</w:t>
            </w:r>
            <w:r w:rsidRPr="00BF7972">
              <w:rPr>
                <w:rFonts w:hint="eastAsia"/>
                <w:spacing w:val="-4"/>
              </w:rPr>
              <w:t>月</w:t>
            </w:r>
            <w:r w:rsidRPr="00BF7972">
              <w:rPr>
                <w:spacing w:val="-4"/>
              </w:rPr>
              <w:t>29</w:t>
            </w:r>
            <w:r w:rsidRPr="00BF7972">
              <w:rPr>
                <w:rFonts w:hint="eastAsia"/>
                <w:spacing w:val="-4"/>
              </w:rPr>
              <w:t>日经第</w:t>
            </w:r>
            <w:r w:rsidRPr="00BF7972">
              <w:rPr>
                <w:spacing w:val="-4"/>
              </w:rPr>
              <w:t>1014-XII</w:t>
            </w:r>
            <w:r w:rsidRPr="00BF7972">
              <w:rPr>
                <w:rFonts w:hint="eastAsia"/>
                <w:spacing w:val="-4"/>
              </w:rPr>
              <w:t>号乌兹别克斯坦最高苏维埃决定批准，</w:t>
            </w:r>
            <w:r w:rsidRPr="00BF7972">
              <w:rPr>
                <w:spacing w:val="-4"/>
              </w:rPr>
              <w:br/>
              <w:t>1994</w:t>
            </w:r>
            <w:r w:rsidRPr="00BF7972">
              <w:rPr>
                <w:rFonts w:hint="eastAsia"/>
                <w:spacing w:val="-4"/>
              </w:rPr>
              <w:t>年</w:t>
            </w:r>
            <w:r w:rsidRPr="00BF7972">
              <w:rPr>
                <w:spacing w:val="-4"/>
              </w:rPr>
              <w:t>11</w:t>
            </w:r>
            <w:r w:rsidRPr="00BF7972">
              <w:rPr>
                <w:rFonts w:hint="eastAsia"/>
                <w:spacing w:val="-4"/>
              </w:rPr>
              <w:t>月</w:t>
            </w:r>
            <w:r w:rsidRPr="00BF7972">
              <w:rPr>
                <w:spacing w:val="-4"/>
              </w:rPr>
              <w:t>21</w:t>
            </w:r>
            <w:r w:rsidRPr="00BF7972">
              <w:rPr>
                <w:rFonts w:hint="eastAsia"/>
                <w:spacing w:val="-4"/>
              </w:rPr>
              <w:t>日起对乌兹别克斯坦共和国生效</w:t>
            </w:r>
          </w:p>
        </w:tc>
      </w:tr>
      <w:tr w:rsidR="006263D2" w:rsidRPr="00F20D70" w14:paraId="24C52E7E" w14:textId="77777777" w:rsidTr="00F842DD">
        <w:tc>
          <w:tcPr>
            <w:tcW w:w="3685" w:type="dxa"/>
            <w:shd w:val="clear" w:color="auto" w:fill="auto"/>
          </w:tcPr>
          <w:p w14:paraId="47E2AE1F" w14:textId="77777777" w:rsidR="006263D2" w:rsidRPr="00F20D70" w:rsidRDefault="006263D2" w:rsidP="00F54047">
            <w:pPr>
              <w:pStyle w:val="a5"/>
              <w:overflowPunct/>
              <w:spacing w:after="120"/>
              <w:jc w:val="left"/>
              <w:rPr>
                <w:lang w:val="ru-RU"/>
              </w:rPr>
            </w:pPr>
            <w:r w:rsidRPr="00F20D70">
              <w:rPr>
                <w:rFonts w:hint="eastAsia"/>
              </w:rPr>
              <w:t>《关于来自国外的人道主义援助联合活动的协定》</w:t>
            </w:r>
          </w:p>
        </w:tc>
        <w:tc>
          <w:tcPr>
            <w:tcW w:w="3685" w:type="dxa"/>
            <w:shd w:val="clear" w:color="auto" w:fill="auto"/>
          </w:tcPr>
          <w:p w14:paraId="5E3EA823" w14:textId="77777777" w:rsidR="006263D2" w:rsidRPr="00BF7972" w:rsidRDefault="006263D2" w:rsidP="00F842DD">
            <w:pPr>
              <w:pStyle w:val="a5"/>
              <w:overflowPunct/>
              <w:spacing w:after="120"/>
              <w:ind w:right="0"/>
              <w:jc w:val="left"/>
              <w:rPr>
                <w:spacing w:val="-4"/>
                <w:lang w:val="ru-RU"/>
              </w:rPr>
            </w:pPr>
            <w:r w:rsidRPr="00BF7972">
              <w:rPr>
                <w:spacing w:val="-4"/>
              </w:rPr>
              <w:t>1993</w:t>
            </w:r>
            <w:r w:rsidRPr="00BF7972">
              <w:rPr>
                <w:rFonts w:hint="eastAsia"/>
                <w:spacing w:val="-4"/>
              </w:rPr>
              <w:t>年</w:t>
            </w:r>
            <w:r w:rsidRPr="00BF7972">
              <w:rPr>
                <w:spacing w:val="-4"/>
              </w:rPr>
              <w:t>1</w:t>
            </w:r>
            <w:r w:rsidRPr="00BF7972">
              <w:rPr>
                <w:rFonts w:hint="eastAsia"/>
                <w:spacing w:val="-4"/>
              </w:rPr>
              <w:t>月</w:t>
            </w:r>
            <w:r w:rsidRPr="00BF7972">
              <w:rPr>
                <w:spacing w:val="-4"/>
              </w:rPr>
              <w:t>22</w:t>
            </w:r>
            <w:r w:rsidRPr="00BF7972">
              <w:rPr>
                <w:rFonts w:hint="eastAsia"/>
                <w:spacing w:val="-4"/>
              </w:rPr>
              <w:t>日，明斯克，</w:t>
            </w:r>
            <w:r w:rsidRPr="00BF7972">
              <w:rPr>
                <w:spacing w:val="-4"/>
              </w:rPr>
              <w:br/>
              <w:t>1993</w:t>
            </w:r>
            <w:r w:rsidRPr="00BF7972">
              <w:rPr>
                <w:rFonts w:hint="eastAsia"/>
                <w:spacing w:val="-4"/>
              </w:rPr>
              <w:t>年</w:t>
            </w:r>
            <w:r w:rsidRPr="00BF7972">
              <w:rPr>
                <w:spacing w:val="-4"/>
              </w:rPr>
              <w:t>12</w:t>
            </w:r>
            <w:r w:rsidRPr="00BF7972">
              <w:rPr>
                <w:rFonts w:hint="eastAsia"/>
                <w:spacing w:val="-4"/>
              </w:rPr>
              <w:t>月</w:t>
            </w:r>
            <w:r w:rsidRPr="00BF7972">
              <w:rPr>
                <w:spacing w:val="-4"/>
              </w:rPr>
              <w:t>19</w:t>
            </w:r>
            <w:r w:rsidRPr="00BF7972">
              <w:rPr>
                <w:rFonts w:hint="eastAsia"/>
                <w:spacing w:val="-4"/>
              </w:rPr>
              <w:t>日起对乌兹别克斯坦共和国生效</w:t>
            </w:r>
          </w:p>
        </w:tc>
      </w:tr>
      <w:tr w:rsidR="006263D2" w:rsidRPr="00F20D70" w14:paraId="71F21416" w14:textId="77777777" w:rsidTr="00F842DD">
        <w:tc>
          <w:tcPr>
            <w:tcW w:w="3685" w:type="dxa"/>
            <w:shd w:val="clear" w:color="auto" w:fill="auto"/>
          </w:tcPr>
          <w:p w14:paraId="3B956134" w14:textId="77777777" w:rsidR="006263D2" w:rsidRPr="00F20D70" w:rsidRDefault="006263D2" w:rsidP="00F54047">
            <w:pPr>
              <w:pStyle w:val="a5"/>
              <w:overflowPunct/>
              <w:spacing w:after="120"/>
              <w:jc w:val="left"/>
              <w:rPr>
                <w:lang w:val="ru-RU"/>
              </w:rPr>
            </w:pPr>
            <w:r w:rsidRPr="00F20D70">
              <w:rPr>
                <w:rFonts w:hint="eastAsia"/>
              </w:rPr>
              <w:t>《独联体成员国签证互认协定》</w:t>
            </w:r>
          </w:p>
        </w:tc>
        <w:tc>
          <w:tcPr>
            <w:tcW w:w="3685" w:type="dxa"/>
            <w:shd w:val="clear" w:color="auto" w:fill="auto"/>
          </w:tcPr>
          <w:p w14:paraId="6CBEE207" w14:textId="77777777" w:rsidR="006263D2" w:rsidRPr="00BF7972" w:rsidRDefault="006263D2" w:rsidP="00F842DD">
            <w:pPr>
              <w:pStyle w:val="a5"/>
              <w:overflowPunct/>
              <w:spacing w:after="120"/>
              <w:ind w:right="0"/>
              <w:jc w:val="left"/>
              <w:rPr>
                <w:spacing w:val="-4"/>
                <w:lang w:val="ru-RU"/>
              </w:rPr>
            </w:pPr>
            <w:r w:rsidRPr="00BF7972">
              <w:rPr>
                <w:spacing w:val="-4"/>
              </w:rPr>
              <w:t>1992</w:t>
            </w:r>
            <w:r w:rsidRPr="00BF7972">
              <w:rPr>
                <w:rFonts w:hint="eastAsia"/>
                <w:spacing w:val="-4"/>
              </w:rPr>
              <w:t>年</w:t>
            </w:r>
            <w:r w:rsidRPr="00BF7972">
              <w:rPr>
                <w:spacing w:val="-4"/>
              </w:rPr>
              <w:t>11</w:t>
            </w:r>
            <w:r w:rsidRPr="00BF7972">
              <w:rPr>
                <w:rFonts w:hint="eastAsia"/>
                <w:spacing w:val="-4"/>
              </w:rPr>
              <w:t>月</w:t>
            </w:r>
            <w:r w:rsidRPr="00BF7972">
              <w:rPr>
                <w:spacing w:val="-4"/>
              </w:rPr>
              <w:t>13</w:t>
            </w:r>
            <w:r w:rsidRPr="00BF7972">
              <w:rPr>
                <w:rFonts w:hint="eastAsia"/>
                <w:spacing w:val="-4"/>
              </w:rPr>
              <w:t>日，莫斯科，</w:t>
            </w:r>
            <w:r w:rsidRPr="00BF7972">
              <w:rPr>
                <w:spacing w:val="-4"/>
              </w:rPr>
              <w:br/>
              <w:t>1999</w:t>
            </w:r>
            <w:r w:rsidRPr="00BF7972">
              <w:rPr>
                <w:rFonts w:hint="eastAsia"/>
                <w:spacing w:val="-4"/>
              </w:rPr>
              <w:t>年</w:t>
            </w:r>
            <w:r w:rsidRPr="00BF7972">
              <w:rPr>
                <w:spacing w:val="-4"/>
              </w:rPr>
              <w:t>12</w:t>
            </w:r>
            <w:r w:rsidRPr="00BF7972">
              <w:rPr>
                <w:rFonts w:hint="eastAsia"/>
                <w:spacing w:val="-4"/>
              </w:rPr>
              <w:t>月</w:t>
            </w:r>
            <w:r w:rsidRPr="00BF7972">
              <w:rPr>
                <w:spacing w:val="-4"/>
              </w:rPr>
              <w:t>24</w:t>
            </w:r>
            <w:r w:rsidRPr="00BF7972">
              <w:rPr>
                <w:rFonts w:hint="eastAsia"/>
                <w:spacing w:val="-4"/>
              </w:rPr>
              <w:t>日乌兹别克斯坦宣布退出该协定</w:t>
            </w:r>
          </w:p>
        </w:tc>
      </w:tr>
      <w:tr w:rsidR="006263D2" w:rsidRPr="00F20D70" w14:paraId="48EFE692" w14:textId="77777777" w:rsidTr="00F842DD">
        <w:tc>
          <w:tcPr>
            <w:tcW w:w="3685" w:type="dxa"/>
            <w:shd w:val="clear" w:color="auto" w:fill="auto"/>
          </w:tcPr>
          <w:p w14:paraId="6EF97F68" w14:textId="77777777" w:rsidR="006263D2" w:rsidRPr="00F20D70" w:rsidRDefault="006263D2" w:rsidP="00F54047">
            <w:pPr>
              <w:pStyle w:val="a5"/>
              <w:overflowPunct/>
              <w:spacing w:after="120"/>
              <w:jc w:val="left"/>
              <w:rPr>
                <w:lang w:val="ru-RU"/>
              </w:rPr>
            </w:pPr>
            <w:r w:rsidRPr="00F20D70">
              <w:rPr>
                <w:rFonts w:hint="eastAsia"/>
                <w:bCs/>
              </w:rPr>
              <w:t>《独联体成员国关于军人</w:t>
            </w:r>
            <w:r w:rsidRPr="00F20D70">
              <w:rPr>
                <w:rFonts w:hint="eastAsia"/>
                <w:bCs/>
                <w:lang w:val="ru"/>
              </w:rPr>
              <w:t>、</w:t>
            </w:r>
            <w:r w:rsidRPr="00F20D70">
              <w:rPr>
                <w:rFonts w:hint="eastAsia"/>
                <w:bCs/>
              </w:rPr>
              <w:t>退役军人及其家属的社会和法律保障的协定》</w:t>
            </w:r>
          </w:p>
        </w:tc>
        <w:tc>
          <w:tcPr>
            <w:tcW w:w="3685" w:type="dxa"/>
            <w:shd w:val="clear" w:color="auto" w:fill="auto"/>
          </w:tcPr>
          <w:p w14:paraId="7499BCE0" w14:textId="77777777" w:rsidR="006263D2" w:rsidRPr="00BF7972" w:rsidRDefault="006263D2" w:rsidP="00F842DD">
            <w:pPr>
              <w:pStyle w:val="a5"/>
              <w:overflowPunct/>
              <w:spacing w:after="120"/>
              <w:ind w:right="0"/>
              <w:jc w:val="left"/>
              <w:rPr>
                <w:spacing w:val="-4"/>
                <w:lang w:val="ru-RU"/>
              </w:rPr>
            </w:pPr>
            <w:r w:rsidRPr="00BF7972">
              <w:rPr>
                <w:spacing w:val="-4"/>
                <w:lang w:val="ru-RU"/>
              </w:rPr>
              <w:t>1992</w:t>
            </w:r>
            <w:r w:rsidRPr="00BF7972">
              <w:rPr>
                <w:spacing w:val="-4"/>
                <w:lang w:val="ru-RU"/>
              </w:rPr>
              <w:t>年</w:t>
            </w:r>
            <w:r w:rsidRPr="00BF7972">
              <w:rPr>
                <w:spacing w:val="-4"/>
                <w:lang w:val="ru-RU"/>
              </w:rPr>
              <w:t>2</w:t>
            </w:r>
            <w:r w:rsidRPr="00BF7972">
              <w:rPr>
                <w:spacing w:val="-4"/>
                <w:lang w:val="ru-RU"/>
              </w:rPr>
              <w:t>月</w:t>
            </w:r>
            <w:r w:rsidRPr="00BF7972">
              <w:rPr>
                <w:spacing w:val="-4"/>
                <w:lang w:val="ru-RU"/>
              </w:rPr>
              <w:t>14</w:t>
            </w:r>
            <w:r w:rsidRPr="00BF7972">
              <w:rPr>
                <w:spacing w:val="-4"/>
                <w:lang w:val="ru-RU"/>
              </w:rPr>
              <w:t>日，明斯克，</w:t>
            </w:r>
            <w:r w:rsidRPr="00BF7972">
              <w:rPr>
                <w:spacing w:val="-4"/>
                <w:lang w:val="ru-RU"/>
              </w:rPr>
              <w:br/>
            </w:r>
            <w:r w:rsidRPr="00BF7972">
              <w:rPr>
                <w:spacing w:val="-4"/>
                <w:lang w:val="ru-RU"/>
              </w:rPr>
              <w:t>自签署之日起生效</w:t>
            </w:r>
          </w:p>
        </w:tc>
      </w:tr>
      <w:tr w:rsidR="006263D2" w:rsidRPr="00F20D70" w14:paraId="330031B7" w14:textId="77777777" w:rsidTr="00F842DD">
        <w:tc>
          <w:tcPr>
            <w:tcW w:w="3685" w:type="dxa"/>
            <w:shd w:val="clear" w:color="auto" w:fill="auto"/>
          </w:tcPr>
          <w:p w14:paraId="366D38FF" w14:textId="77777777" w:rsidR="006263D2" w:rsidRPr="00F20D70" w:rsidRDefault="006263D2" w:rsidP="00F54047">
            <w:pPr>
              <w:pStyle w:val="a5"/>
              <w:overflowPunct/>
              <w:spacing w:after="120"/>
              <w:jc w:val="left"/>
              <w:rPr>
                <w:lang w:val="ru-RU"/>
              </w:rPr>
            </w:pPr>
            <w:r w:rsidRPr="00F20D70">
              <w:rPr>
                <w:rFonts w:hint="eastAsia"/>
                <w:bCs/>
              </w:rPr>
              <w:t>协定议定书</w:t>
            </w:r>
          </w:p>
        </w:tc>
        <w:tc>
          <w:tcPr>
            <w:tcW w:w="3685" w:type="dxa"/>
            <w:shd w:val="clear" w:color="auto" w:fill="auto"/>
          </w:tcPr>
          <w:p w14:paraId="17304CD4" w14:textId="77777777" w:rsidR="006263D2" w:rsidRPr="00BF7972" w:rsidRDefault="006263D2" w:rsidP="00F842DD">
            <w:pPr>
              <w:pStyle w:val="a5"/>
              <w:overflowPunct/>
              <w:spacing w:after="120"/>
              <w:ind w:right="0"/>
              <w:jc w:val="left"/>
              <w:rPr>
                <w:spacing w:val="-4"/>
                <w:lang w:val="ru-RU"/>
              </w:rPr>
            </w:pPr>
            <w:r w:rsidRPr="00BF7972">
              <w:rPr>
                <w:spacing w:val="-4"/>
                <w:lang w:val="ru-RU"/>
              </w:rPr>
              <w:t>1996</w:t>
            </w:r>
            <w:r w:rsidRPr="00BF7972">
              <w:rPr>
                <w:spacing w:val="-4"/>
                <w:lang w:val="ru-RU"/>
              </w:rPr>
              <w:t>年</w:t>
            </w:r>
            <w:r w:rsidRPr="00BF7972">
              <w:rPr>
                <w:spacing w:val="-4"/>
                <w:lang w:val="ru-RU"/>
              </w:rPr>
              <w:t>1</w:t>
            </w:r>
            <w:r w:rsidRPr="00BF7972">
              <w:rPr>
                <w:spacing w:val="-4"/>
                <w:lang w:val="ru-RU"/>
              </w:rPr>
              <w:t>月</w:t>
            </w:r>
            <w:r w:rsidRPr="00BF7972">
              <w:rPr>
                <w:spacing w:val="-4"/>
                <w:lang w:val="ru-RU"/>
              </w:rPr>
              <w:t>19</w:t>
            </w:r>
            <w:r w:rsidRPr="00BF7972">
              <w:rPr>
                <w:spacing w:val="-4"/>
                <w:lang w:val="ru-RU"/>
              </w:rPr>
              <w:t>日，莫斯科，</w:t>
            </w:r>
            <w:r w:rsidRPr="00BF7972">
              <w:rPr>
                <w:spacing w:val="-4"/>
                <w:lang w:val="ru-RU"/>
              </w:rPr>
              <w:br/>
            </w:r>
            <w:r w:rsidRPr="00BF7972">
              <w:rPr>
                <w:spacing w:val="-4"/>
                <w:lang w:val="ru-RU"/>
              </w:rPr>
              <w:t>自签署之日起生效</w:t>
            </w:r>
          </w:p>
        </w:tc>
      </w:tr>
      <w:tr w:rsidR="006263D2" w:rsidRPr="00F20D70" w14:paraId="374C4124" w14:textId="77777777" w:rsidTr="00F842DD">
        <w:tc>
          <w:tcPr>
            <w:tcW w:w="3685" w:type="dxa"/>
            <w:shd w:val="clear" w:color="auto" w:fill="auto"/>
          </w:tcPr>
          <w:p w14:paraId="29800503" w14:textId="77777777" w:rsidR="006263D2" w:rsidRPr="00F20D70" w:rsidRDefault="006263D2" w:rsidP="00F54047">
            <w:pPr>
              <w:pStyle w:val="a5"/>
              <w:overflowPunct/>
              <w:spacing w:after="120"/>
              <w:jc w:val="left"/>
              <w:rPr>
                <w:lang w:val="ru-RU"/>
              </w:rPr>
            </w:pPr>
            <w:r w:rsidRPr="00F20D70">
              <w:rPr>
                <w:rFonts w:hint="eastAsia"/>
                <w:bCs/>
                <w:lang w:val="ru"/>
              </w:rPr>
              <w:t>《关于保障独立国家联合体成员国公民养老金权利的协定》</w:t>
            </w:r>
          </w:p>
        </w:tc>
        <w:tc>
          <w:tcPr>
            <w:tcW w:w="3685" w:type="dxa"/>
            <w:shd w:val="clear" w:color="auto" w:fill="auto"/>
          </w:tcPr>
          <w:p w14:paraId="2F4CFB2A" w14:textId="77777777" w:rsidR="006263D2" w:rsidRPr="00BF7972" w:rsidRDefault="006263D2" w:rsidP="00F842DD">
            <w:pPr>
              <w:pStyle w:val="a5"/>
              <w:overflowPunct/>
              <w:spacing w:after="120"/>
              <w:ind w:right="0"/>
              <w:jc w:val="left"/>
              <w:rPr>
                <w:spacing w:val="-4"/>
                <w:lang w:val="ru-RU"/>
              </w:rPr>
            </w:pPr>
            <w:r w:rsidRPr="00BF7972">
              <w:rPr>
                <w:bCs/>
                <w:spacing w:val="-4"/>
                <w:lang w:val="ru"/>
              </w:rPr>
              <w:t>1992</w:t>
            </w:r>
            <w:r w:rsidRPr="00BF7972">
              <w:rPr>
                <w:rFonts w:hint="eastAsia"/>
                <w:bCs/>
                <w:spacing w:val="-4"/>
                <w:lang w:val="ru"/>
              </w:rPr>
              <w:t>年</w:t>
            </w:r>
            <w:r w:rsidRPr="00BF7972">
              <w:rPr>
                <w:bCs/>
                <w:spacing w:val="-4"/>
                <w:lang w:val="ru"/>
              </w:rPr>
              <w:t>3</w:t>
            </w:r>
            <w:r w:rsidRPr="00BF7972">
              <w:rPr>
                <w:rFonts w:hint="eastAsia"/>
                <w:bCs/>
                <w:spacing w:val="-4"/>
                <w:lang w:val="ru"/>
              </w:rPr>
              <w:t>月</w:t>
            </w:r>
            <w:r w:rsidRPr="00BF7972">
              <w:rPr>
                <w:bCs/>
                <w:spacing w:val="-4"/>
                <w:lang w:val="ru"/>
              </w:rPr>
              <w:t>13</w:t>
            </w:r>
            <w:r w:rsidRPr="00BF7972">
              <w:rPr>
                <w:rFonts w:hint="eastAsia"/>
                <w:bCs/>
                <w:spacing w:val="-4"/>
                <w:lang w:val="ru"/>
              </w:rPr>
              <w:t>日，莫斯科，</w:t>
            </w:r>
            <w:r w:rsidRPr="00BF7972">
              <w:rPr>
                <w:bCs/>
                <w:spacing w:val="-4"/>
                <w:lang w:val="ru"/>
              </w:rPr>
              <w:br/>
            </w:r>
            <w:r w:rsidRPr="00BF7972">
              <w:rPr>
                <w:rFonts w:hint="eastAsia"/>
                <w:bCs/>
                <w:spacing w:val="-4"/>
                <w:lang w:val="ru"/>
              </w:rPr>
              <w:t>自签署之日起生效</w:t>
            </w:r>
          </w:p>
        </w:tc>
      </w:tr>
      <w:tr w:rsidR="006263D2" w:rsidRPr="00F20D70" w14:paraId="468E24CA" w14:textId="77777777" w:rsidTr="00F842DD">
        <w:tc>
          <w:tcPr>
            <w:tcW w:w="3685" w:type="dxa"/>
            <w:shd w:val="clear" w:color="auto" w:fill="auto"/>
          </w:tcPr>
          <w:p w14:paraId="036BD57A" w14:textId="77777777" w:rsidR="006263D2" w:rsidRPr="00F20D70" w:rsidRDefault="006263D2" w:rsidP="00F54047">
            <w:pPr>
              <w:pStyle w:val="a5"/>
              <w:overflowPunct/>
              <w:spacing w:after="120"/>
              <w:jc w:val="left"/>
              <w:rPr>
                <w:lang w:val="ru-RU"/>
              </w:rPr>
            </w:pPr>
            <w:r w:rsidRPr="00F20D70">
              <w:rPr>
                <w:rFonts w:hint="eastAsia"/>
                <w:bCs/>
                <w:lang w:val="ru"/>
              </w:rPr>
              <w:t>《民事、家庭和刑事案件法律援助和法律关系公约》</w:t>
            </w:r>
          </w:p>
        </w:tc>
        <w:tc>
          <w:tcPr>
            <w:tcW w:w="3685" w:type="dxa"/>
            <w:shd w:val="clear" w:color="auto" w:fill="auto"/>
          </w:tcPr>
          <w:p w14:paraId="5AE9632A" w14:textId="77777777" w:rsidR="006263D2" w:rsidRPr="00BF7972" w:rsidRDefault="006263D2" w:rsidP="00F842DD">
            <w:pPr>
              <w:pStyle w:val="a5"/>
              <w:overflowPunct/>
              <w:spacing w:after="120"/>
              <w:ind w:right="0"/>
              <w:jc w:val="left"/>
              <w:rPr>
                <w:spacing w:val="-4"/>
                <w:lang w:val="ru-RU"/>
              </w:rPr>
            </w:pPr>
            <w:r w:rsidRPr="00BF7972">
              <w:rPr>
                <w:spacing w:val="-4"/>
                <w:lang w:val="ru"/>
              </w:rPr>
              <w:t>1993</w:t>
            </w:r>
            <w:r w:rsidRPr="00BF7972">
              <w:rPr>
                <w:rFonts w:hint="eastAsia"/>
                <w:spacing w:val="-4"/>
              </w:rPr>
              <w:t>年</w:t>
            </w:r>
            <w:r w:rsidRPr="00BF7972">
              <w:rPr>
                <w:spacing w:val="-4"/>
                <w:lang w:val="ru"/>
              </w:rPr>
              <w:t>1</w:t>
            </w:r>
            <w:r w:rsidRPr="00BF7972">
              <w:rPr>
                <w:rFonts w:hint="eastAsia"/>
                <w:spacing w:val="-4"/>
              </w:rPr>
              <w:t>月</w:t>
            </w:r>
            <w:r w:rsidRPr="00BF7972">
              <w:rPr>
                <w:spacing w:val="-4"/>
                <w:lang w:val="ru"/>
              </w:rPr>
              <w:t>22</w:t>
            </w:r>
            <w:r w:rsidRPr="00BF7972">
              <w:rPr>
                <w:rFonts w:hint="eastAsia"/>
                <w:spacing w:val="-4"/>
              </w:rPr>
              <w:t>日</w:t>
            </w:r>
            <w:r w:rsidRPr="00BF7972">
              <w:rPr>
                <w:rFonts w:hint="eastAsia"/>
                <w:spacing w:val="-4"/>
                <w:lang w:val="ru"/>
              </w:rPr>
              <w:t>，</w:t>
            </w:r>
            <w:r w:rsidRPr="00BF7972">
              <w:rPr>
                <w:rFonts w:hint="eastAsia"/>
                <w:spacing w:val="-4"/>
              </w:rPr>
              <w:t>明斯克</w:t>
            </w:r>
            <w:r w:rsidRPr="00BF7972">
              <w:rPr>
                <w:spacing w:val="-4"/>
              </w:rPr>
              <w:br/>
              <w:t>1994</w:t>
            </w:r>
            <w:r w:rsidRPr="00BF7972">
              <w:rPr>
                <w:rFonts w:hint="eastAsia"/>
                <w:spacing w:val="-4"/>
              </w:rPr>
              <w:t>年</w:t>
            </w:r>
            <w:r w:rsidRPr="00BF7972">
              <w:rPr>
                <w:spacing w:val="-4"/>
              </w:rPr>
              <w:t>5</w:t>
            </w:r>
            <w:r w:rsidRPr="00BF7972">
              <w:rPr>
                <w:rFonts w:hint="eastAsia"/>
                <w:spacing w:val="-4"/>
              </w:rPr>
              <w:t>月</w:t>
            </w:r>
            <w:r w:rsidRPr="00BF7972">
              <w:rPr>
                <w:spacing w:val="-4"/>
              </w:rPr>
              <w:t>19</w:t>
            </w:r>
            <w:r w:rsidRPr="00BF7972">
              <w:rPr>
                <w:rFonts w:hint="eastAsia"/>
                <w:spacing w:val="-4"/>
              </w:rPr>
              <w:t>日起对乌兹别克斯坦共和国生效</w:t>
            </w:r>
          </w:p>
        </w:tc>
      </w:tr>
      <w:tr w:rsidR="006263D2" w:rsidRPr="00F20D70" w14:paraId="1016A79D" w14:textId="77777777" w:rsidTr="00F842DD">
        <w:tc>
          <w:tcPr>
            <w:tcW w:w="3685" w:type="dxa"/>
            <w:shd w:val="clear" w:color="auto" w:fill="auto"/>
          </w:tcPr>
          <w:p w14:paraId="56262DC0" w14:textId="77777777" w:rsidR="006263D2" w:rsidRPr="00F20D70" w:rsidRDefault="006263D2" w:rsidP="00F54047">
            <w:pPr>
              <w:pStyle w:val="a5"/>
              <w:overflowPunct/>
              <w:spacing w:after="120"/>
              <w:jc w:val="left"/>
              <w:rPr>
                <w:lang w:val="ru-RU"/>
              </w:rPr>
            </w:pPr>
            <w:r w:rsidRPr="00F20D70">
              <w:rPr>
                <w:rFonts w:hint="eastAsia"/>
                <w:bCs/>
                <w:lang w:val="ru-RU"/>
              </w:rPr>
              <w:t>《</w:t>
            </w:r>
            <w:r w:rsidRPr="00F20D70">
              <w:rPr>
                <w:rFonts w:hint="eastAsia"/>
                <w:bCs/>
                <w:lang w:val="ru"/>
              </w:rPr>
              <w:t>关于保障公民在社会福利、有子女家庭补偿金和赡养费领域权利的协定》</w:t>
            </w:r>
          </w:p>
        </w:tc>
        <w:tc>
          <w:tcPr>
            <w:tcW w:w="3685" w:type="dxa"/>
            <w:shd w:val="clear" w:color="auto" w:fill="auto"/>
          </w:tcPr>
          <w:p w14:paraId="11B60CD3" w14:textId="77777777" w:rsidR="006263D2" w:rsidRPr="00BF7972" w:rsidRDefault="006263D2" w:rsidP="00F842DD">
            <w:pPr>
              <w:pStyle w:val="a5"/>
              <w:overflowPunct/>
              <w:spacing w:after="120"/>
              <w:ind w:right="0"/>
              <w:jc w:val="left"/>
              <w:rPr>
                <w:spacing w:val="-4"/>
                <w:lang w:val="ru-RU"/>
              </w:rPr>
            </w:pPr>
            <w:r w:rsidRPr="00BF7972">
              <w:rPr>
                <w:spacing w:val="-4"/>
                <w:lang w:val="ru"/>
              </w:rPr>
              <w:t>1994</w:t>
            </w:r>
            <w:r w:rsidRPr="00BF7972">
              <w:rPr>
                <w:rFonts w:hint="eastAsia"/>
                <w:spacing w:val="-4"/>
              </w:rPr>
              <w:t>年</w:t>
            </w:r>
            <w:r w:rsidRPr="00BF7972">
              <w:rPr>
                <w:spacing w:val="-4"/>
                <w:lang w:val="ru"/>
              </w:rPr>
              <w:t>9</w:t>
            </w:r>
            <w:r w:rsidRPr="00BF7972">
              <w:rPr>
                <w:rFonts w:hint="eastAsia"/>
                <w:spacing w:val="-4"/>
              </w:rPr>
              <w:t>月</w:t>
            </w:r>
            <w:r w:rsidRPr="00BF7972">
              <w:rPr>
                <w:spacing w:val="-4"/>
                <w:lang w:val="ru"/>
              </w:rPr>
              <w:t>9</w:t>
            </w:r>
            <w:r w:rsidRPr="00BF7972">
              <w:rPr>
                <w:rFonts w:hint="eastAsia"/>
                <w:spacing w:val="-4"/>
              </w:rPr>
              <w:t>日</w:t>
            </w:r>
            <w:r w:rsidRPr="00BF7972">
              <w:rPr>
                <w:rFonts w:hint="eastAsia"/>
                <w:spacing w:val="-4"/>
                <w:lang w:val="ru"/>
              </w:rPr>
              <w:t>，</w:t>
            </w:r>
            <w:r w:rsidRPr="00BF7972">
              <w:rPr>
                <w:rFonts w:hint="eastAsia"/>
                <w:spacing w:val="-4"/>
              </w:rPr>
              <w:t>莫斯科，</w:t>
            </w:r>
            <w:r w:rsidRPr="00BF7972">
              <w:rPr>
                <w:spacing w:val="-4"/>
              </w:rPr>
              <w:br/>
              <w:t>1995</w:t>
            </w:r>
            <w:r w:rsidRPr="00BF7972">
              <w:rPr>
                <w:rFonts w:hint="eastAsia"/>
                <w:spacing w:val="-4"/>
              </w:rPr>
              <w:t>年</w:t>
            </w:r>
            <w:r w:rsidRPr="00BF7972">
              <w:rPr>
                <w:spacing w:val="-4"/>
              </w:rPr>
              <w:t>4</w:t>
            </w:r>
            <w:r w:rsidRPr="00BF7972">
              <w:rPr>
                <w:rFonts w:hint="eastAsia"/>
                <w:spacing w:val="-4"/>
              </w:rPr>
              <w:t>月</w:t>
            </w:r>
            <w:r w:rsidRPr="00BF7972">
              <w:rPr>
                <w:spacing w:val="-4"/>
              </w:rPr>
              <w:t>12</w:t>
            </w:r>
            <w:r w:rsidRPr="00BF7972">
              <w:rPr>
                <w:rFonts w:hint="eastAsia"/>
                <w:spacing w:val="-4"/>
              </w:rPr>
              <w:t>日起对乌兹别克斯坦共和国生效</w:t>
            </w:r>
          </w:p>
        </w:tc>
      </w:tr>
      <w:tr w:rsidR="006263D2" w:rsidRPr="00F20D70" w14:paraId="50EC289A" w14:textId="77777777" w:rsidTr="00F842DD">
        <w:tc>
          <w:tcPr>
            <w:tcW w:w="3685" w:type="dxa"/>
            <w:shd w:val="clear" w:color="auto" w:fill="auto"/>
          </w:tcPr>
          <w:p w14:paraId="5028E4E9" w14:textId="77777777" w:rsidR="006263D2" w:rsidRPr="00F20D70" w:rsidRDefault="006263D2" w:rsidP="00F54047">
            <w:pPr>
              <w:pStyle w:val="a5"/>
              <w:overflowPunct/>
              <w:spacing w:after="120"/>
              <w:jc w:val="left"/>
              <w:rPr>
                <w:lang w:val="ru-RU"/>
              </w:rPr>
            </w:pPr>
            <w:r w:rsidRPr="00F20D70">
              <w:rPr>
                <w:rFonts w:hint="eastAsia"/>
                <w:bCs/>
                <w:lang w:val="ru"/>
              </w:rPr>
              <w:t>《关于互认造成雇员残疾的伤害、职业病或因履行工作职责造成健康受损的赔偿权利的协议》</w:t>
            </w:r>
          </w:p>
        </w:tc>
        <w:tc>
          <w:tcPr>
            <w:tcW w:w="3685" w:type="dxa"/>
            <w:shd w:val="clear" w:color="auto" w:fill="auto"/>
          </w:tcPr>
          <w:p w14:paraId="4BE2A54C" w14:textId="77777777" w:rsidR="006263D2" w:rsidRPr="00BF7972" w:rsidRDefault="006263D2" w:rsidP="00F842DD">
            <w:pPr>
              <w:pStyle w:val="a5"/>
              <w:overflowPunct/>
              <w:spacing w:after="120"/>
              <w:ind w:right="0"/>
              <w:jc w:val="left"/>
              <w:rPr>
                <w:spacing w:val="-4"/>
                <w:lang w:val="ru-RU"/>
              </w:rPr>
            </w:pPr>
            <w:r w:rsidRPr="00BF7972">
              <w:rPr>
                <w:spacing w:val="-4"/>
                <w:lang w:val="ru-RU"/>
              </w:rPr>
              <w:t>1994</w:t>
            </w:r>
            <w:r w:rsidRPr="00BF7972">
              <w:rPr>
                <w:spacing w:val="-4"/>
                <w:lang w:val="ru-RU"/>
              </w:rPr>
              <w:t>年</w:t>
            </w:r>
            <w:r w:rsidRPr="00BF7972">
              <w:rPr>
                <w:spacing w:val="-4"/>
                <w:lang w:val="ru-RU"/>
              </w:rPr>
              <w:t>9</w:t>
            </w:r>
            <w:r w:rsidRPr="00BF7972">
              <w:rPr>
                <w:spacing w:val="-4"/>
                <w:lang w:val="ru-RU"/>
              </w:rPr>
              <w:t>月</w:t>
            </w:r>
            <w:r w:rsidRPr="00BF7972">
              <w:rPr>
                <w:spacing w:val="-4"/>
                <w:lang w:val="ru-RU"/>
              </w:rPr>
              <w:t>9</w:t>
            </w:r>
            <w:r w:rsidRPr="00BF7972">
              <w:rPr>
                <w:spacing w:val="-4"/>
                <w:lang w:val="ru-RU"/>
              </w:rPr>
              <w:t>日，莫斯科，</w:t>
            </w:r>
            <w:r w:rsidRPr="00BF7972">
              <w:rPr>
                <w:spacing w:val="-4"/>
                <w:lang w:val="ru-RU"/>
              </w:rPr>
              <w:br/>
              <w:t>1995</w:t>
            </w:r>
            <w:r w:rsidRPr="00BF7972">
              <w:rPr>
                <w:spacing w:val="-4"/>
                <w:lang w:val="ru-RU"/>
              </w:rPr>
              <w:t>年</w:t>
            </w:r>
            <w:r w:rsidRPr="00BF7972">
              <w:rPr>
                <w:spacing w:val="-4"/>
                <w:lang w:val="ru-RU"/>
              </w:rPr>
              <w:t>10</w:t>
            </w:r>
            <w:r w:rsidRPr="00BF7972">
              <w:rPr>
                <w:spacing w:val="-4"/>
                <w:lang w:val="ru-RU"/>
              </w:rPr>
              <w:t>月</w:t>
            </w:r>
            <w:r w:rsidRPr="00BF7972">
              <w:rPr>
                <w:spacing w:val="-4"/>
                <w:lang w:val="ru-RU"/>
              </w:rPr>
              <w:t>12</w:t>
            </w:r>
            <w:r w:rsidRPr="00BF7972">
              <w:rPr>
                <w:spacing w:val="-4"/>
                <w:lang w:val="ru-RU"/>
              </w:rPr>
              <w:t>日起对</w:t>
            </w:r>
            <w:r w:rsidRPr="00BF7972">
              <w:rPr>
                <w:rFonts w:hint="eastAsia"/>
                <w:spacing w:val="-4"/>
                <w:lang w:val="ru-RU"/>
              </w:rPr>
              <w:t>乌兹别克斯坦共和国</w:t>
            </w:r>
            <w:r w:rsidRPr="00BF7972">
              <w:rPr>
                <w:spacing w:val="-4"/>
                <w:lang w:val="ru-RU"/>
              </w:rPr>
              <w:t>生效</w:t>
            </w:r>
          </w:p>
        </w:tc>
      </w:tr>
      <w:tr w:rsidR="006263D2" w:rsidRPr="00F20D70" w14:paraId="255EE0D8" w14:textId="77777777" w:rsidTr="00F842DD">
        <w:tc>
          <w:tcPr>
            <w:tcW w:w="3685" w:type="dxa"/>
            <w:shd w:val="clear" w:color="auto" w:fill="auto"/>
          </w:tcPr>
          <w:p w14:paraId="02B4E0CF" w14:textId="5F3D0C6A" w:rsidR="006263D2" w:rsidRPr="00F20D70" w:rsidRDefault="006263D2" w:rsidP="00FE212D">
            <w:pPr>
              <w:pStyle w:val="a5"/>
              <w:overflowPunct/>
              <w:spacing w:after="120"/>
              <w:jc w:val="left"/>
              <w:rPr>
                <w:lang w:val="ru-RU"/>
              </w:rPr>
            </w:pPr>
            <w:r w:rsidRPr="00F20D70">
              <w:rPr>
                <w:rFonts w:hint="eastAsia"/>
                <w:bCs/>
                <w:lang w:val="ru"/>
              </w:rPr>
              <w:t>《关于劳务移民、劳动迁移和社会保护领域的合作协定》</w:t>
            </w:r>
          </w:p>
        </w:tc>
        <w:tc>
          <w:tcPr>
            <w:tcW w:w="3685" w:type="dxa"/>
            <w:shd w:val="clear" w:color="auto" w:fill="auto"/>
          </w:tcPr>
          <w:p w14:paraId="3E0D756E" w14:textId="063F945E" w:rsidR="006263D2" w:rsidRPr="00BF7972" w:rsidRDefault="006263D2" w:rsidP="00F842DD">
            <w:pPr>
              <w:pStyle w:val="a5"/>
              <w:overflowPunct/>
              <w:spacing w:after="120"/>
              <w:ind w:right="0"/>
              <w:jc w:val="left"/>
              <w:rPr>
                <w:spacing w:val="-4"/>
                <w:lang w:val="ru-RU"/>
              </w:rPr>
            </w:pPr>
            <w:r w:rsidRPr="00BF7972">
              <w:rPr>
                <w:spacing w:val="-4"/>
                <w:lang w:val="ru-RU"/>
              </w:rPr>
              <w:t>1994</w:t>
            </w:r>
            <w:r w:rsidRPr="00BF7972">
              <w:rPr>
                <w:spacing w:val="-4"/>
                <w:lang w:val="ru-RU"/>
              </w:rPr>
              <w:t>年</w:t>
            </w:r>
            <w:r w:rsidRPr="00BF7972">
              <w:rPr>
                <w:spacing w:val="-4"/>
                <w:lang w:val="ru-RU"/>
              </w:rPr>
              <w:t>4</w:t>
            </w:r>
            <w:r w:rsidRPr="00BF7972">
              <w:rPr>
                <w:spacing w:val="-4"/>
                <w:lang w:val="ru-RU"/>
              </w:rPr>
              <w:t>月</w:t>
            </w:r>
            <w:r w:rsidRPr="00BF7972">
              <w:rPr>
                <w:spacing w:val="-4"/>
                <w:lang w:val="ru-RU"/>
              </w:rPr>
              <w:t>15</w:t>
            </w:r>
            <w:r w:rsidRPr="00BF7972">
              <w:rPr>
                <w:spacing w:val="-4"/>
                <w:lang w:val="ru-RU"/>
              </w:rPr>
              <w:t>日，莫斯科，</w:t>
            </w:r>
            <w:r w:rsidRPr="00BF7972">
              <w:rPr>
                <w:spacing w:val="-4"/>
                <w:lang w:val="ru-RU"/>
              </w:rPr>
              <w:br/>
              <w:t>1995</w:t>
            </w:r>
            <w:r w:rsidRPr="00BF7972">
              <w:rPr>
                <w:spacing w:val="-4"/>
                <w:lang w:val="ru-RU"/>
              </w:rPr>
              <w:t>年</w:t>
            </w:r>
            <w:r w:rsidRPr="00BF7972">
              <w:rPr>
                <w:spacing w:val="-4"/>
                <w:lang w:val="ru-RU"/>
              </w:rPr>
              <w:t>9</w:t>
            </w:r>
            <w:r w:rsidRPr="00BF7972">
              <w:rPr>
                <w:spacing w:val="-4"/>
                <w:lang w:val="ru-RU"/>
              </w:rPr>
              <w:t>月</w:t>
            </w:r>
            <w:r w:rsidRPr="00BF7972">
              <w:rPr>
                <w:spacing w:val="-4"/>
                <w:lang w:val="ru-RU"/>
              </w:rPr>
              <w:t>18</w:t>
            </w:r>
            <w:r w:rsidRPr="00BF7972">
              <w:rPr>
                <w:spacing w:val="-4"/>
                <w:lang w:val="ru-RU"/>
              </w:rPr>
              <w:t>日起对</w:t>
            </w:r>
            <w:r w:rsidRPr="00BF7972">
              <w:rPr>
                <w:rFonts w:hint="eastAsia"/>
                <w:spacing w:val="-4"/>
                <w:lang w:val="ru-RU"/>
              </w:rPr>
              <w:t>乌兹别克斯坦共和国</w:t>
            </w:r>
            <w:r w:rsidRPr="00BF7972">
              <w:rPr>
                <w:spacing w:val="-4"/>
                <w:lang w:val="ru-RU"/>
              </w:rPr>
              <w:t>生效</w:t>
            </w:r>
          </w:p>
        </w:tc>
      </w:tr>
      <w:tr w:rsidR="00FE212D" w:rsidRPr="00F20D70" w14:paraId="781D2C23" w14:textId="77777777" w:rsidTr="00F842DD">
        <w:tc>
          <w:tcPr>
            <w:tcW w:w="3685" w:type="dxa"/>
            <w:shd w:val="clear" w:color="auto" w:fill="auto"/>
          </w:tcPr>
          <w:p w14:paraId="42E31802" w14:textId="62F12C6B" w:rsidR="00FE212D" w:rsidRPr="00FE212D" w:rsidRDefault="00FE212D" w:rsidP="00F54047">
            <w:pPr>
              <w:pStyle w:val="a5"/>
              <w:overflowPunct/>
              <w:spacing w:after="120"/>
              <w:jc w:val="left"/>
              <w:rPr>
                <w:bCs/>
                <w:lang w:val="en-GB"/>
              </w:rPr>
            </w:pPr>
            <w:r w:rsidRPr="00F20D70">
              <w:rPr>
                <w:rFonts w:hint="eastAsia"/>
                <w:bCs/>
                <w:lang w:val="ru"/>
              </w:rPr>
              <w:t>协定修正议定书</w:t>
            </w:r>
          </w:p>
        </w:tc>
        <w:tc>
          <w:tcPr>
            <w:tcW w:w="3685" w:type="dxa"/>
            <w:shd w:val="clear" w:color="auto" w:fill="auto"/>
          </w:tcPr>
          <w:p w14:paraId="1D1CE22A" w14:textId="13CD4CF6" w:rsidR="00FE212D" w:rsidRPr="00BF7972" w:rsidRDefault="00FE212D" w:rsidP="00F842DD">
            <w:pPr>
              <w:pStyle w:val="a5"/>
              <w:overflowPunct/>
              <w:spacing w:after="120"/>
              <w:ind w:right="0"/>
              <w:jc w:val="left"/>
              <w:rPr>
                <w:spacing w:val="-4"/>
                <w:lang w:val="ru-RU"/>
              </w:rPr>
            </w:pPr>
            <w:r w:rsidRPr="00BF7972">
              <w:rPr>
                <w:spacing w:val="-4"/>
                <w:lang w:val="ru-RU"/>
              </w:rPr>
              <w:t>2005</w:t>
            </w:r>
            <w:r w:rsidRPr="00BF7972">
              <w:rPr>
                <w:spacing w:val="-4"/>
                <w:lang w:val="ru-RU"/>
              </w:rPr>
              <w:t>年</w:t>
            </w:r>
            <w:r w:rsidRPr="00BF7972">
              <w:rPr>
                <w:spacing w:val="-4"/>
                <w:lang w:val="ru-RU"/>
              </w:rPr>
              <w:t>11</w:t>
            </w:r>
            <w:r w:rsidRPr="00BF7972">
              <w:rPr>
                <w:spacing w:val="-4"/>
                <w:lang w:val="ru-RU"/>
              </w:rPr>
              <w:t>月</w:t>
            </w:r>
            <w:r w:rsidRPr="00BF7972">
              <w:rPr>
                <w:spacing w:val="-4"/>
                <w:lang w:val="ru-RU"/>
              </w:rPr>
              <w:t>25</w:t>
            </w:r>
            <w:r w:rsidRPr="00BF7972">
              <w:rPr>
                <w:spacing w:val="-4"/>
                <w:lang w:val="ru-RU"/>
              </w:rPr>
              <w:t>日起对</w:t>
            </w:r>
            <w:r w:rsidRPr="00BF7972">
              <w:rPr>
                <w:rFonts w:hint="eastAsia"/>
                <w:spacing w:val="-4"/>
                <w:lang w:val="ru-RU"/>
              </w:rPr>
              <w:t>乌兹别克斯坦共和国生效</w:t>
            </w:r>
            <w:r w:rsidRPr="00BF7972">
              <w:rPr>
                <w:spacing w:val="-4"/>
                <w:lang w:val="ru-RU"/>
              </w:rPr>
              <w:t>，莫斯科</w:t>
            </w:r>
          </w:p>
        </w:tc>
      </w:tr>
      <w:tr w:rsidR="006263D2" w:rsidRPr="00F20D70" w14:paraId="09C090C7" w14:textId="77777777" w:rsidTr="00F842DD">
        <w:tc>
          <w:tcPr>
            <w:tcW w:w="3685" w:type="dxa"/>
            <w:shd w:val="clear" w:color="auto" w:fill="auto"/>
          </w:tcPr>
          <w:p w14:paraId="43E476D1" w14:textId="77777777" w:rsidR="006263D2" w:rsidRPr="00F20D70" w:rsidRDefault="006263D2" w:rsidP="00F54047">
            <w:pPr>
              <w:pStyle w:val="a5"/>
              <w:overflowPunct/>
              <w:spacing w:after="120"/>
              <w:jc w:val="left"/>
              <w:rPr>
                <w:lang w:val="ru-RU"/>
              </w:rPr>
            </w:pPr>
            <w:r w:rsidRPr="00F20D70">
              <w:rPr>
                <w:rFonts w:hint="eastAsia"/>
                <w:lang w:val="ru-RU"/>
              </w:rPr>
              <w:t>《</w:t>
            </w:r>
            <w:r w:rsidRPr="00F20D70">
              <w:rPr>
                <w:lang w:val="ru-RU"/>
              </w:rPr>
              <w:t>关于建立和发展独联体成员国知识产权市场的协定</w:t>
            </w:r>
            <w:r w:rsidRPr="00F20D70">
              <w:rPr>
                <w:rFonts w:hint="eastAsia"/>
                <w:lang w:val="ru-RU"/>
              </w:rPr>
              <w:t>》</w:t>
            </w:r>
          </w:p>
        </w:tc>
        <w:tc>
          <w:tcPr>
            <w:tcW w:w="3685" w:type="dxa"/>
            <w:shd w:val="clear" w:color="auto" w:fill="auto"/>
          </w:tcPr>
          <w:p w14:paraId="2EAEFA2E" w14:textId="77777777" w:rsidR="006263D2" w:rsidRPr="00BF7972" w:rsidRDefault="006263D2" w:rsidP="00F842DD">
            <w:pPr>
              <w:pStyle w:val="a5"/>
              <w:overflowPunct/>
              <w:spacing w:after="120"/>
              <w:ind w:right="0"/>
              <w:jc w:val="left"/>
              <w:rPr>
                <w:spacing w:val="-4"/>
                <w:lang w:val="ru-RU"/>
              </w:rPr>
            </w:pPr>
            <w:r w:rsidRPr="00BF7972">
              <w:rPr>
                <w:spacing w:val="-4"/>
                <w:lang w:val="ru-RU"/>
              </w:rPr>
              <w:t>2018</w:t>
            </w:r>
            <w:r w:rsidRPr="00BF7972">
              <w:rPr>
                <w:spacing w:val="-4"/>
                <w:lang w:val="ru-RU"/>
              </w:rPr>
              <w:t>年</w:t>
            </w:r>
            <w:r w:rsidRPr="00BF7972">
              <w:rPr>
                <w:spacing w:val="-4"/>
                <w:lang w:val="ru-RU"/>
              </w:rPr>
              <w:t>6</w:t>
            </w:r>
            <w:r w:rsidRPr="00BF7972">
              <w:rPr>
                <w:spacing w:val="-4"/>
                <w:lang w:val="ru-RU"/>
              </w:rPr>
              <w:t>月</w:t>
            </w:r>
            <w:r w:rsidRPr="00BF7972">
              <w:rPr>
                <w:spacing w:val="-4"/>
                <w:lang w:val="ru-RU"/>
              </w:rPr>
              <w:t>1</w:t>
            </w:r>
            <w:r w:rsidRPr="00BF7972">
              <w:rPr>
                <w:spacing w:val="-4"/>
                <w:lang w:val="ru-RU"/>
              </w:rPr>
              <w:t>日，杜尚别，</w:t>
            </w:r>
            <w:r w:rsidRPr="00BF7972">
              <w:rPr>
                <w:spacing w:val="-4"/>
                <w:lang w:val="ru-RU"/>
              </w:rPr>
              <w:br/>
              <w:t>2019</w:t>
            </w:r>
            <w:r w:rsidRPr="00BF7972">
              <w:rPr>
                <w:spacing w:val="-4"/>
                <w:lang w:val="ru-RU"/>
              </w:rPr>
              <w:t>年</w:t>
            </w:r>
            <w:r w:rsidRPr="00BF7972">
              <w:rPr>
                <w:spacing w:val="-4"/>
                <w:lang w:val="ru-RU"/>
              </w:rPr>
              <w:t>1</w:t>
            </w:r>
            <w:r w:rsidRPr="00BF7972">
              <w:rPr>
                <w:spacing w:val="-4"/>
                <w:lang w:val="ru-RU"/>
              </w:rPr>
              <w:t>月</w:t>
            </w:r>
            <w:r w:rsidRPr="00BF7972">
              <w:rPr>
                <w:spacing w:val="-4"/>
                <w:lang w:val="ru-RU"/>
              </w:rPr>
              <w:t>12</w:t>
            </w:r>
            <w:r w:rsidRPr="00BF7972">
              <w:rPr>
                <w:spacing w:val="-4"/>
                <w:lang w:val="ru-RU"/>
              </w:rPr>
              <w:t>日起</w:t>
            </w:r>
            <w:r w:rsidRPr="00BF7972">
              <w:rPr>
                <w:rFonts w:hint="eastAsia"/>
                <w:spacing w:val="-4"/>
                <w:lang w:val="ru-RU"/>
              </w:rPr>
              <w:t>对乌兹别克斯坦共和国</w:t>
            </w:r>
            <w:r w:rsidRPr="00BF7972">
              <w:rPr>
                <w:spacing w:val="-4"/>
                <w:lang w:val="ru-RU"/>
              </w:rPr>
              <w:t>生效</w:t>
            </w:r>
          </w:p>
        </w:tc>
      </w:tr>
      <w:tr w:rsidR="006263D2" w:rsidRPr="00F20D70" w14:paraId="41FA26F6" w14:textId="77777777" w:rsidTr="00F842DD">
        <w:tc>
          <w:tcPr>
            <w:tcW w:w="3685" w:type="dxa"/>
            <w:shd w:val="clear" w:color="auto" w:fill="auto"/>
          </w:tcPr>
          <w:p w14:paraId="3B7EE282" w14:textId="36E98992" w:rsidR="006263D2" w:rsidRPr="00F20D70" w:rsidRDefault="006263D2" w:rsidP="00F54047">
            <w:pPr>
              <w:pStyle w:val="a5"/>
              <w:overflowPunct/>
              <w:spacing w:after="120"/>
              <w:jc w:val="left"/>
              <w:rPr>
                <w:lang w:val="ru-RU"/>
              </w:rPr>
            </w:pPr>
            <w:r>
              <w:rPr>
                <w:lang w:val="ru-RU"/>
              </w:rPr>
              <w:t>1993</w:t>
            </w:r>
            <w:r w:rsidRPr="00F20D70">
              <w:rPr>
                <w:lang w:val="ru-RU"/>
              </w:rPr>
              <w:t>年</w:t>
            </w:r>
            <w:r>
              <w:rPr>
                <w:lang w:val="ru-RU"/>
              </w:rPr>
              <w:t>1</w:t>
            </w:r>
            <w:r w:rsidRPr="00F20D70">
              <w:rPr>
                <w:lang w:val="ru-RU"/>
              </w:rPr>
              <w:t>月</w:t>
            </w:r>
            <w:r>
              <w:rPr>
                <w:lang w:val="ru-RU"/>
              </w:rPr>
              <w:t>22</w:t>
            </w:r>
            <w:r w:rsidRPr="00F20D70">
              <w:rPr>
                <w:lang w:val="ru-RU"/>
              </w:rPr>
              <w:t>日《民事、家庭和</w:t>
            </w:r>
            <w:r w:rsidRPr="00F20D70">
              <w:rPr>
                <w:rFonts w:hint="eastAsia"/>
                <w:lang w:val="ru-RU"/>
              </w:rPr>
              <w:t>刑事案件</w:t>
            </w:r>
            <w:r w:rsidRPr="00F20D70">
              <w:rPr>
                <w:lang w:val="ru-RU"/>
              </w:rPr>
              <w:t>法律援助</w:t>
            </w:r>
            <w:r w:rsidRPr="00F20D70">
              <w:rPr>
                <w:lang w:val="ru-RU"/>
              </w:rPr>
              <w:br/>
            </w:r>
            <w:r w:rsidRPr="00F20D70">
              <w:rPr>
                <w:lang w:val="ru-RU"/>
              </w:rPr>
              <w:t>和法律关系公约</w:t>
            </w:r>
            <w:r w:rsidRPr="00F20D70">
              <w:rPr>
                <w:rFonts w:hint="eastAsia"/>
                <w:lang w:val="ru-RU"/>
              </w:rPr>
              <w:t>》</w:t>
            </w:r>
            <w:r w:rsidRPr="00F20D70">
              <w:rPr>
                <w:lang w:val="ru-RU"/>
              </w:rPr>
              <w:t>议定书</w:t>
            </w:r>
          </w:p>
        </w:tc>
        <w:tc>
          <w:tcPr>
            <w:tcW w:w="3685" w:type="dxa"/>
            <w:shd w:val="clear" w:color="auto" w:fill="auto"/>
          </w:tcPr>
          <w:p w14:paraId="0DC46242" w14:textId="77777777" w:rsidR="006263D2" w:rsidRPr="00BF7972" w:rsidRDefault="006263D2" w:rsidP="00F842DD">
            <w:pPr>
              <w:pStyle w:val="a5"/>
              <w:overflowPunct/>
              <w:spacing w:after="120"/>
              <w:ind w:right="0"/>
              <w:jc w:val="left"/>
              <w:rPr>
                <w:spacing w:val="-4"/>
                <w:lang w:val="ru-RU"/>
              </w:rPr>
            </w:pPr>
            <w:r w:rsidRPr="00BF7972">
              <w:rPr>
                <w:spacing w:val="-4"/>
                <w:lang w:val="ru-RU"/>
              </w:rPr>
              <w:t>1997</w:t>
            </w:r>
            <w:r w:rsidRPr="00BF7972">
              <w:rPr>
                <w:spacing w:val="-4"/>
                <w:lang w:val="ru-RU"/>
              </w:rPr>
              <w:t>年</w:t>
            </w:r>
            <w:r w:rsidRPr="00BF7972">
              <w:rPr>
                <w:spacing w:val="-4"/>
                <w:lang w:val="ru-RU"/>
              </w:rPr>
              <w:t>3</w:t>
            </w:r>
            <w:r w:rsidRPr="00BF7972">
              <w:rPr>
                <w:spacing w:val="-4"/>
                <w:lang w:val="ru-RU"/>
              </w:rPr>
              <w:t>月</w:t>
            </w:r>
            <w:r w:rsidRPr="00BF7972">
              <w:rPr>
                <w:spacing w:val="-4"/>
                <w:lang w:val="ru-RU"/>
              </w:rPr>
              <w:t>28</w:t>
            </w:r>
            <w:r w:rsidRPr="00BF7972">
              <w:rPr>
                <w:spacing w:val="-4"/>
                <w:lang w:val="ru-RU"/>
              </w:rPr>
              <w:t>日，莫斯科，</w:t>
            </w:r>
            <w:r w:rsidRPr="00BF7972">
              <w:rPr>
                <w:spacing w:val="-4"/>
                <w:lang w:val="ru-RU"/>
              </w:rPr>
              <w:br/>
              <w:t>2020</w:t>
            </w:r>
            <w:r w:rsidRPr="00BF7972">
              <w:rPr>
                <w:spacing w:val="-4"/>
                <w:lang w:val="ru-RU"/>
              </w:rPr>
              <w:t>年</w:t>
            </w:r>
            <w:r w:rsidRPr="00BF7972">
              <w:rPr>
                <w:spacing w:val="-4"/>
                <w:lang w:val="ru-RU"/>
              </w:rPr>
              <w:t>2</w:t>
            </w:r>
            <w:r w:rsidRPr="00BF7972">
              <w:rPr>
                <w:spacing w:val="-4"/>
                <w:lang w:val="ru-RU"/>
              </w:rPr>
              <w:t>月</w:t>
            </w:r>
            <w:r w:rsidRPr="00BF7972">
              <w:rPr>
                <w:spacing w:val="-4"/>
                <w:lang w:val="ru-RU"/>
              </w:rPr>
              <w:t>29</w:t>
            </w:r>
            <w:r w:rsidRPr="00BF7972">
              <w:rPr>
                <w:spacing w:val="-4"/>
                <w:lang w:val="ru-RU"/>
              </w:rPr>
              <w:t>日起对</w:t>
            </w:r>
            <w:r w:rsidRPr="00BF7972">
              <w:rPr>
                <w:rFonts w:hint="eastAsia"/>
                <w:spacing w:val="-4"/>
                <w:lang w:val="ru-RU"/>
              </w:rPr>
              <w:t>乌兹别克斯坦共和国</w:t>
            </w:r>
            <w:r w:rsidRPr="00BF7972">
              <w:rPr>
                <w:spacing w:val="-4"/>
                <w:lang w:val="ru-RU"/>
              </w:rPr>
              <w:t>生效</w:t>
            </w:r>
          </w:p>
        </w:tc>
      </w:tr>
      <w:tr w:rsidR="006263D2" w:rsidRPr="00F20D70" w14:paraId="7B92F67A" w14:textId="77777777" w:rsidTr="00F842DD">
        <w:tc>
          <w:tcPr>
            <w:tcW w:w="3685" w:type="dxa"/>
            <w:tcBorders>
              <w:bottom w:val="nil"/>
            </w:tcBorders>
            <w:shd w:val="clear" w:color="auto" w:fill="auto"/>
          </w:tcPr>
          <w:p w14:paraId="34B592EB" w14:textId="384F6FFE" w:rsidR="006263D2" w:rsidRPr="00F20D70" w:rsidRDefault="006263D2" w:rsidP="00F54047">
            <w:pPr>
              <w:pStyle w:val="a5"/>
              <w:overflowPunct/>
              <w:spacing w:after="120"/>
              <w:jc w:val="left"/>
              <w:rPr>
                <w:lang w:val="ru-RU"/>
              </w:rPr>
            </w:pPr>
            <w:r w:rsidRPr="00F20D70">
              <w:rPr>
                <w:rFonts w:hint="eastAsia"/>
                <w:lang w:val="ru-RU"/>
              </w:rPr>
              <w:t>《</w:t>
            </w:r>
            <w:r w:rsidRPr="00F20D70">
              <w:rPr>
                <w:lang w:val="ru-RU"/>
              </w:rPr>
              <w:t>民事、家庭和</w:t>
            </w:r>
            <w:r w:rsidRPr="00F20D70">
              <w:rPr>
                <w:rFonts w:hint="eastAsia"/>
                <w:lang w:val="ru-RU"/>
              </w:rPr>
              <w:t>刑事案件</w:t>
            </w:r>
            <w:r w:rsidRPr="00F20D70">
              <w:rPr>
                <w:lang w:val="ru-RU"/>
              </w:rPr>
              <w:t>法律援助和法律关系公约</w:t>
            </w:r>
            <w:r w:rsidRPr="00F20D70">
              <w:rPr>
                <w:rFonts w:hint="eastAsia"/>
                <w:lang w:val="ru-RU"/>
              </w:rPr>
              <w:t>》</w:t>
            </w:r>
          </w:p>
        </w:tc>
        <w:tc>
          <w:tcPr>
            <w:tcW w:w="3685" w:type="dxa"/>
            <w:tcBorders>
              <w:bottom w:val="nil"/>
            </w:tcBorders>
            <w:shd w:val="clear" w:color="auto" w:fill="auto"/>
          </w:tcPr>
          <w:p w14:paraId="34D21C43" w14:textId="77777777" w:rsidR="006263D2" w:rsidRPr="00BF7972" w:rsidRDefault="006263D2" w:rsidP="00F842DD">
            <w:pPr>
              <w:pStyle w:val="a5"/>
              <w:overflowPunct/>
              <w:spacing w:after="120"/>
              <w:ind w:right="0"/>
              <w:jc w:val="left"/>
              <w:rPr>
                <w:spacing w:val="-4"/>
                <w:lang w:val="ru-RU"/>
              </w:rPr>
            </w:pPr>
            <w:r w:rsidRPr="00BF7972">
              <w:rPr>
                <w:spacing w:val="-4"/>
                <w:lang w:val="ru-RU"/>
              </w:rPr>
              <w:t>2002</w:t>
            </w:r>
            <w:r w:rsidRPr="00BF7972">
              <w:rPr>
                <w:spacing w:val="-4"/>
                <w:lang w:val="ru-RU"/>
              </w:rPr>
              <w:t>年</w:t>
            </w:r>
            <w:r w:rsidRPr="00BF7972">
              <w:rPr>
                <w:spacing w:val="-4"/>
                <w:lang w:val="ru-RU"/>
              </w:rPr>
              <w:t>10</w:t>
            </w:r>
            <w:r w:rsidRPr="00BF7972">
              <w:rPr>
                <w:spacing w:val="-4"/>
                <w:lang w:val="ru-RU"/>
              </w:rPr>
              <w:t>月</w:t>
            </w:r>
            <w:r w:rsidRPr="00BF7972">
              <w:rPr>
                <w:spacing w:val="-4"/>
                <w:lang w:val="ru-RU"/>
              </w:rPr>
              <w:t>7</w:t>
            </w:r>
            <w:r w:rsidRPr="00BF7972">
              <w:rPr>
                <w:spacing w:val="-4"/>
                <w:lang w:val="ru-RU"/>
              </w:rPr>
              <w:t>日，基希讷乌，</w:t>
            </w:r>
            <w:r w:rsidRPr="00BF7972">
              <w:rPr>
                <w:spacing w:val="-4"/>
                <w:lang w:val="ru-RU"/>
              </w:rPr>
              <w:br/>
              <w:t>2020</w:t>
            </w:r>
            <w:r w:rsidRPr="00BF7972">
              <w:rPr>
                <w:spacing w:val="-4"/>
                <w:lang w:val="ru-RU"/>
              </w:rPr>
              <w:t>年</w:t>
            </w:r>
            <w:r w:rsidRPr="00BF7972">
              <w:rPr>
                <w:spacing w:val="-4"/>
                <w:lang w:val="ru-RU"/>
              </w:rPr>
              <w:t>7</w:t>
            </w:r>
            <w:r w:rsidRPr="00BF7972">
              <w:rPr>
                <w:spacing w:val="-4"/>
                <w:lang w:val="ru-RU"/>
              </w:rPr>
              <w:t>月</w:t>
            </w:r>
            <w:r w:rsidRPr="00BF7972">
              <w:rPr>
                <w:spacing w:val="-4"/>
                <w:lang w:val="ru-RU"/>
              </w:rPr>
              <w:t>12</w:t>
            </w:r>
            <w:r w:rsidRPr="00BF7972">
              <w:rPr>
                <w:spacing w:val="-4"/>
                <w:lang w:val="ru-RU"/>
              </w:rPr>
              <w:t>日起</w:t>
            </w:r>
            <w:r w:rsidRPr="00BF7972">
              <w:rPr>
                <w:rFonts w:hint="eastAsia"/>
                <w:spacing w:val="-4"/>
                <w:lang w:val="ru-RU"/>
              </w:rPr>
              <w:t>对乌兹别克斯坦</w:t>
            </w:r>
            <w:r w:rsidRPr="00BF7972">
              <w:rPr>
                <w:rFonts w:hint="eastAsia"/>
                <w:spacing w:val="-4"/>
              </w:rPr>
              <w:t>共和国</w:t>
            </w:r>
            <w:r w:rsidRPr="00BF7972">
              <w:rPr>
                <w:rFonts w:hint="eastAsia"/>
                <w:spacing w:val="-4"/>
                <w:lang w:val="ru-RU"/>
              </w:rPr>
              <w:t>生效</w:t>
            </w:r>
          </w:p>
        </w:tc>
      </w:tr>
      <w:tr w:rsidR="006263D2" w:rsidRPr="00F20D70" w14:paraId="375DE6D2" w14:textId="77777777" w:rsidTr="00F842DD">
        <w:tc>
          <w:tcPr>
            <w:tcW w:w="3685" w:type="dxa"/>
            <w:tcBorders>
              <w:top w:val="nil"/>
              <w:bottom w:val="nil"/>
            </w:tcBorders>
            <w:shd w:val="clear" w:color="auto" w:fill="auto"/>
          </w:tcPr>
          <w:p w14:paraId="500692BE" w14:textId="77777777" w:rsidR="006263D2" w:rsidRPr="00F20D70" w:rsidRDefault="006263D2" w:rsidP="00F54047">
            <w:pPr>
              <w:pStyle w:val="a5"/>
              <w:overflowPunct/>
              <w:spacing w:after="120"/>
              <w:jc w:val="left"/>
              <w:rPr>
                <w:lang w:val="ru-RU"/>
              </w:rPr>
            </w:pPr>
            <w:r w:rsidRPr="00F20D70">
              <w:rPr>
                <w:rFonts w:hint="eastAsia"/>
                <w:lang w:val="ru-RU"/>
              </w:rPr>
              <w:t>《</w:t>
            </w:r>
            <w:r w:rsidRPr="00F20D70">
              <w:rPr>
                <w:lang w:val="ru-RU"/>
              </w:rPr>
              <w:t>上海合作组织宪章</w:t>
            </w:r>
            <w:r w:rsidRPr="00F20D70">
              <w:rPr>
                <w:rFonts w:hint="eastAsia"/>
                <w:lang w:val="ru-RU"/>
              </w:rPr>
              <w:t>》</w:t>
            </w:r>
          </w:p>
        </w:tc>
        <w:tc>
          <w:tcPr>
            <w:tcW w:w="3685" w:type="dxa"/>
            <w:tcBorders>
              <w:top w:val="nil"/>
              <w:bottom w:val="nil"/>
            </w:tcBorders>
            <w:shd w:val="clear" w:color="auto" w:fill="auto"/>
          </w:tcPr>
          <w:p w14:paraId="27385692" w14:textId="77777777" w:rsidR="006263D2" w:rsidRPr="00BF7972" w:rsidRDefault="006263D2" w:rsidP="00F842DD">
            <w:pPr>
              <w:pStyle w:val="a5"/>
              <w:overflowPunct/>
              <w:spacing w:after="120"/>
              <w:ind w:right="0"/>
              <w:jc w:val="left"/>
              <w:rPr>
                <w:spacing w:val="-4"/>
                <w:lang w:val="ru-RU"/>
              </w:rPr>
            </w:pPr>
            <w:r w:rsidRPr="00BF7972">
              <w:rPr>
                <w:spacing w:val="-4"/>
                <w:lang w:val="ru-RU"/>
              </w:rPr>
              <w:t>2002</w:t>
            </w:r>
            <w:r w:rsidRPr="00BF7972">
              <w:rPr>
                <w:spacing w:val="-4"/>
                <w:lang w:val="ru-RU"/>
              </w:rPr>
              <w:t>年</w:t>
            </w:r>
            <w:r w:rsidRPr="00BF7972">
              <w:rPr>
                <w:spacing w:val="-4"/>
                <w:lang w:val="ru-RU"/>
              </w:rPr>
              <w:t>6</w:t>
            </w:r>
            <w:r w:rsidRPr="00BF7972">
              <w:rPr>
                <w:spacing w:val="-4"/>
                <w:lang w:val="ru-RU"/>
              </w:rPr>
              <w:t>月</w:t>
            </w:r>
            <w:r w:rsidRPr="00BF7972">
              <w:rPr>
                <w:spacing w:val="-4"/>
                <w:lang w:val="ru-RU"/>
              </w:rPr>
              <w:t>7</w:t>
            </w:r>
            <w:r w:rsidRPr="00BF7972">
              <w:rPr>
                <w:spacing w:val="-4"/>
                <w:lang w:val="ru-RU"/>
              </w:rPr>
              <w:t>日，圣彼得堡，</w:t>
            </w:r>
            <w:r w:rsidRPr="00BF7972">
              <w:rPr>
                <w:spacing w:val="-4"/>
                <w:lang w:val="ru-RU"/>
              </w:rPr>
              <w:br/>
              <w:t>2003</w:t>
            </w:r>
            <w:r w:rsidRPr="00BF7972">
              <w:rPr>
                <w:spacing w:val="-4"/>
                <w:lang w:val="ru-RU"/>
              </w:rPr>
              <w:t>年</w:t>
            </w:r>
            <w:r w:rsidRPr="00BF7972">
              <w:rPr>
                <w:spacing w:val="-4"/>
                <w:lang w:val="ru-RU"/>
              </w:rPr>
              <w:t>9</w:t>
            </w:r>
            <w:r w:rsidRPr="00BF7972">
              <w:rPr>
                <w:spacing w:val="-4"/>
                <w:lang w:val="ru-RU"/>
              </w:rPr>
              <w:t>月</w:t>
            </w:r>
            <w:r w:rsidRPr="00BF7972">
              <w:rPr>
                <w:spacing w:val="-4"/>
                <w:lang w:val="ru-RU"/>
              </w:rPr>
              <w:t>19</w:t>
            </w:r>
            <w:r w:rsidRPr="00BF7972">
              <w:rPr>
                <w:spacing w:val="-4"/>
                <w:lang w:val="ru-RU"/>
              </w:rPr>
              <w:t>日起对</w:t>
            </w:r>
            <w:r w:rsidRPr="00BF7972">
              <w:rPr>
                <w:rFonts w:hint="eastAsia"/>
                <w:spacing w:val="-4"/>
                <w:lang w:val="ru-RU"/>
              </w:rPr>
              <w:t>乌兹别克斯坦共和国生效</w:t>
            </w:r>
          </w:p>
        </w:tc>
      </w:tr>
      <w:tr w:rsidR="006263D2" w:rsidRPr="00F20D70" w14:paraId="680E5F20" w14:textId="77777777" w:rsidTr="00F45133">
        <w:tc>
          <w:tcPr>
            <w:tcW w:w="3685" w:type="dxa"/>
            <w:tcBorders>
              <w:top w:val="nil"/>
              <w:bottom w:val="nil"/>
            </w:tcBorders>
            <w:shd w:val="clear" w:color="auto" w:fill="auto"/>
          </w:tcPr>
          <w:p w14:paraId="286CE094" w14:textId="77777777" w:rsidR="006263D2" w:rsidRPr="00F20D70" w:rsidRDefault="006263D2" w:rsidP="00F54047">
            <w:pPr>
              <w:pStyle w:val="a5"/>
              <w:overflowPunct/>
              <w:spacing w:after="120"/>
              <w:jc w:val="left"/>
              <w:rPr>
                <w:lang w:val="ru-RU"/>
              </w:rPr>
            </w:pPr>
            <w:r w:rsidRPr="00F20D70">
              <w:rPr>
                <w:rFonts w:hint="eastAsia"/>
                <w:lang w:val="ru-RU"/>
              </w:rPr>
              <w:t>《</w:t>
            </w:r>
            <w:r w:rsidRPr="00F20D70">
              <w:rPr>
                <w:lang w:val="ru-RU"/>
              </w:rPr>
              <w:t>上海合作组织反恐怖主义公约</w:t>
            </w:r>
            <w:r w:rsidRPr="00F20D70">
              <w:rPr>
                <w:rFonts w:hint="eastAsia"/>
                <w:lang w:val="ru-RU"/>
              </w:rPr>
              <w:t>》</w:t>
            </w:r>
          </w:p>
        </w:tc>
        <w:tc>
          <w:tcPr>
            <w:tcW w:w="3685" w:type="dxa"/>
            <w:tcBorders>
              <w:top w:val="nil"/>
              <w:bottom w:val="nil"/>
            </w:tcBorders>
            <w:shd w:val="clear" w:color="auto" w:fill="auto"/>
          </w:tcPr>
          <w:p w14:paraId="73F062E2" w14:textId="77777777" w:rsidR="006263D2" w:rsidRPr="00BF7972" w:rsidRDefault="006263D2" w:rsidP="00F842DD">
            <w:pPr>
              <w:pStyle w:val="a5"/>
              <w:overflowPunct/>
              <w:spacing w:after="120"/>
              <w:ind w:right="0"/>
              <w:jc w:val="left"/>
              <w:rPr>
                <w:spacing w:val="-4"/>
                <w:lang w:val="ru-RU"/>
              </w:rPr>
            </w:pPr>
            <w:r w:rsidRPr="00BF7972">
              <w:rPr>
                <w:spacing w:val="-4"/>
                <w:lang w:val="ru-RU"/>
              </w:rPr>
              <w:t>2009</w:t>
            </w:r>
            <w:r w:rsidRPr="00BF7972">
              <w:rPr>
                <w:spacing w:val="-4"/>
                <w:lang w:val="ru-RU"/>
              </w:rPr>
              <w:t>年</w:t>
            </w:r>
            <w:r w:rsidRPr="00BF7972">
              <w:rPr>
                <w:spacing w:val="-4"/>
                <w:lang w:val="ru-RU"/>
              </w:rPr>
              <w:t>6</w:t>
            </w:r>
            <w:r w:rsidRPr="00BF7972">
              <w:rPr>
                <w:spacing w:val="-4"/>
                <w:lang w:val="ru-RU"/>
              </w:rPr>
              <w:t>月</w:t>
            </w:r>
            <w:r w:rsidRPr="00BF7972">
              <w:rPr>
                <w:spacing w:val="-4"/>
                <w:lang w:val="ru-RU"/>
              </w:rPr>
              <w:t>16</w:t>
            </w:r>
            <w:r w:rsidRPr="00BF7972">
              <w:rPr>
                <w:spacing w:val="-4"/>
                <w:lang w:val="ru-RU"/>
              </w:rPr>
              <w:t>日，叶卡捷琳堡，</w:t>
            </w:r>
            <w:r w:rsidRPr="00BF7972">
              <w:rPr>
                <w:spacing w:val="-4"/>
                <w:lang w:val="ru-RU"/>
              </w:rPr>
              <w:br/>
              <w:t>2012</w:t>
            </w:r>
            <w:r w:rsidRPr="00BF7972">
              <w:rPr>
                <w:spacing w:val="-4"/>
                <w:lang w:val="ru-RU"/>
              </w:rPr>
              <w:t>年</w:t>
            </w:r>
            <w:r w:rsidRPr="00BF7972">
              <w:rPr>
                <w:spacing w:val="-4"/>
                <w:lang w:val="ru-RU"/>
              </w:rPr>
              <w:t>1</w:t>
            </w:r>
            <w:r w:rsidRPr="00BF7972">
              <w:rPr>
                <w:spacing w:val="-4"/>
                <w:lang w:val="ru-RU"/>
              </w:rPr>
              <w:t>月</w:t>
            </w:r>
            <w:r w:rsidRPr="00BF7972">
              <w:rPr>
                <w:spacing w:val="-4"/>
                <w:lang w:val="ru-RU"/>
              </w:rPr>
              <w:t>14</w:t>
            </w:r>
            <w:r w:rsidRPr="00BF7972">
              <w:rPr>
                <w:spacing w:val="-4"/>
                <w:lang w:val="ru-RU"/>
              </w:rPr>
              <w:t>日起对</w:t>
            </w:r>
            <w:r w:rsidRPr="00BF7972">
              <w:rPr>
                <w:rFonts w:hint="eastAsia"/>
                <w:spacing w:val="-4"/>
                <w:lang w:val="ru-RU"/>
              </w:rPr>
              <w:t>乌兹别克斯坦共和国生效</w:t>
            </w:r>
          </w:p>
        </w:tc>
      </w:tr>
      <w:tr w:rsidR="006263D2" w:rsidRPr="00F20D70" w14:paraId="16D9AAE3" w14:textId="77777777" w:rsidTr="00F45133">
        <w:tc>
          <w:tcPr>
            <w:tcW w:w="3685" w:type="dxa"/>
            <w:tcBorders>
              <w:top w:val="nil"/>
              <w:bottom w:val="nil"/>
            </w:tcBorders>
            <w:shd w:val="clear" w:color="auto" w:fill="auto"/>
          </w:tcPr>
          <w:p w14:paraId="0A64458A" w14:textId="77777777" w:rsidR="006263D2" w:rsidRPr="00F20D70" w:rsidRDefault="006263D2" w:rsidP="00F54047">
            <w:pPr>
              <w:pStyle w:val="a5"/>
              <w:overflowPunct/>
              <w:spacing w:after="120"/>
              <w:jc w:val="left"/>
              <w:rPr>
                <w:lang w:val="ru-RU"/>
              </w:rPr>
            </w:pPr>
            <w:r w:rsidRPr="00F20D70">
              <w:rPr>
                <w:rFonts w:hint="eastAsia"/>
                <w:lang w:val="ru-RU"/>
              </w:rPr>
              <w:t>《</w:t>
            </w:r>
            <w:r w:rsidRPr="00F20D70">
              <w:rPr>
                <w:lang w:val="ru-RU"/>
              </w:rPr>
              <w:t>上海合作组织</w:t>
            </w:r>
            <w:r w:rsidRPr="00F20D70">
              <w:rPr>
                <w:rFonts w:hint="eastAsia"/>
                <w:lang w:val="ru-RU"/>
              </w:rPr>
              <w:t>反</w:t>
            </w:r>
            <w:r w:rsidRPr="00F20D70">
              <w:rPr>
                <w:lang w:val="ru-RU"/>
              </w:rPr>
              <w:t>极端主义公约</w:t>
            </w:r>
            <w:r w:rsidRPr="00F20D70">
              <w:rPr>
                <w:rFonts w:hint="eastAsia"/>
                <w:lang w:val="ru-RU"/>
              </w:rPr>
              <w:t>》</w:t>
            </w:r>
          </w:p>
        </w:tc>
        <w:tc>
          <w:tcPr>
            <w:tcW w:w="3685" w:type="dxa"/>
            <w:tcBorders>
              <w:top w:val="nil"/>
              <w:bottom w:val="nil"/>
            </w:tcBorders>
            <w:shd w:val="clear" w:color="auto" w:fill="auto"/>
          </w:tcPr>
          <w:p w14:paraId="43CC7CB9" w14:textId="77777777" w:rsidR="006263D2" w:rsidRPr="00BF7972" w:rsidRDefault="006263D2" w:rsidP="00F842DD">
            <w:pPr>
              <w:pStyle w:val="a5"/>
              <w:overflowPunct/>
              <w:spacing w:after="120"/>
              <w:ind w:right="0"/>
              <w:jc w:val="left"/>
              <w:rPr>
                <w:spacing w:val="-4"/>
                <w:lang w:val="ru-RU"/>
              </w:rPr>
            </w:pPr>
            <w:r w:rsidRPr="00BF7972">
              <w:rPr>
                <w:spacing w:val="-4"/>
                <w:lang w:val="ru-RU"/>
              </w:rPr>
              <w:t>2017</w:t>
            </w:r>
            <w:r w:rsidRPr="00BF7972">
              <w:rPr>
                <w:spacing w:val="-4"/>
                <w:lang w:val="ru-RU"/>
              </w:rPr>
              <w:t>年</w:t>
            </w:r>
            <w:r w:rsidRPr="00BF7972">
              <w:rPr>
                <w:spacing w:val="-4"/>
                <w:lang w:val="ru-RU"/>
              </w:rPr>
              <w:t>6</w:t>
            </w:r>
            <w:r w:rsidRPr="00BF7972">
              <w:rPr>
                <w:spacing w:val="-4"/>
                <w:lang w:val="ru-RU"/>
              </w:rPr>
              <w:t>月</w:t>
            </w:r>
            <w:r w:rsidRPr="00BF7972">
              <w:rPr>
                <w:spacing w:val="-4"/>
                <w:lang w:val="ru-RU"/>
              </w:rPr>
              <w:t>9</w:t>
            </w:r>
            <w:r w:rsidRPr="00BF7972">
              <w:rPr>
                <w:spacing w:val="-4"/>
                <w:lang w:val="ru-RU"/>
              </w:rPr>
              <w:t>日，阿斯塔纳，</w:t>
            </w:r>
            <w:r w:rsidRPr="00BF7972">
              <w:rPr>
                <w:spacing w:val="-4"/>
                <w:lang w:val="ru-RU"/>
              </w:rPr>
              <w:br/>
              <w:t>2018</w:t>
            </w:r>
            <w:r w:rsidRPr="00BF7972">
              <w:rPr>
                <w:spacing w:val="-4"/>
                <w:lang w:val="ru-RU"/>
              </w:rPr>
              <w:t>年</w:t>
            </w:r>
            <w:r w:rsidRPr="00BF7972">
              <w:rPr>
                <w:spacing w:val="-4"/>
                <w:lang w:val="ru-RU"/>
              </w:rPr>
              <w:t>4</w:t>
            </w:r>
            <w:r w:rsidRPr="00BF7972">
              <w:rPr>
                <w:spacing w:val="-4"/>
                <w:lang w:val="ru-RU"/>
              </w:rPr>
              <w:t>月</w:t>
            </w:r>
            <w:r w:rsidRPr="00BF7972">
              <w:rPr>
                <w:spacing w:val="-4"/>
                <w:lang w:val="ru-RU"/>
              </w:rPr>
              <w:t>3</w:t>
            </w:r>
            <w:r w:rsidRPr="00BF7972">
              <w:rPr>
                <w:spacing w:val="-4"/>
                <w:lang w:val="ru-RU"/>
              </w:rPr>
              <w:t>日</w:t>
            </w:r>
            <w:r w:rsidRPr="00BF7972">
              <w:rPr>
                <w:rFonts w:hint="eastAsia"/>
                <w:spacing w:val="-4"/>
              </w:rPr>
              <w:t>经</w:t>
            </w:r>
            <w:r w:rsidRPr="00BF7972">
              <w:rPr>
                <w:spacing w:val="-4"/>
                <w:lang w:val="ru-RU"/>
              </w:rPr>
              <w:t>第</w:t>
            </w:r>
            <w:proofErr w:type="spellStart"/>
            <w:r w:rsidRPr="00BF7972">
              <w:rPr>
                <w:spacing w:val="-4"/>
                <w:lang w:val="ru-RU"/>
              </w:rPr>
              <w:t>ZRU</w:t>
            </w:r>
            <w:proofErr w:type="spellEnd"/>
            <w:r w:rsidRPr="00BF7972">
              <w:rPr>
                <w:spacing w:val="-4"/>
                <w:lang w:val="ru-RU"/>
              </w:rPr>
              <w:t>-469</w:t>
            </w:r>
            <w:r w:rsidRPr="00BF7972">
              <w:rPr>
                <w:spacing w:val="-4"/>
                <w:lang w:val="ru-RU"/>
              </w:rPr>
              <w:t>号</w:t>
            </w:r>
            <w:r w:rsidRPr="00BF7972">
              <w:rPr>
                <w:rFonts w:hint="eastAsia"/>
                <w:spacing w:val="-4"/>
              </w:rPr>
              <w:t>乌兹别克斯坦共和国法律</w:t>
            </w:r>
            <w:r w:rsidRPr="00BF7972">
              <w:rPr>
                <w:spacing w:val="-4"/>
                <w:lang w:val="ru-RU"/>
              </w:rPr>
              <w:t>批准</w:t>
            </w:r>
            <w:r w:rsidRPr="00BF7972">
              <w:rPr>
                <w:spacing w:val="-4"/>
                <w:lang w:val="ru-RU"/>
              </w:rPr>
              <w:br/>
            </w:r>
          </w:p>
        </w:tc>
      </w:tr>
      <w:tr w:rsidR="006263D2" w:rsidRPr="00F20D70" w14:paraId="7CAC36DE" w14:textId="77777777" w:rsidTr="00F45133">
        <w:tc>
          <w:tcPr>
            <w:tcW w:w="3685" w:type="dxa"/>
            <w:tcBorders>
              <w:top w:val="nil"/>
            </w:tcBorders>
            <w:shd w:val="clear" w:color="auto" w:fill="auto"/>
          </w:tcPr>
          <w:p w14:paraId="377D8C99" w14:textId="77777777" w:rsidR="006263D2" w:rsidRPr="00F20D70" w:rsidRDefault="006263D2" w:rsidP="00F54047">
            <w:pPr>
              <w:pStyle w:val="a5"/>
              <w:overflowPunct/>
              <w:spacing w:after="120"/>
              <w:jc w:val="left"/>
              <w:rPr>
                <w:lang w:val="ru-RU"/>
              </w:rPr>
            </w:pPr>
            <w:r w:rsidRPr="00F20D70">
              <w:rPr>
                <w:rFonts w:hint="eastAsia"/>
                <w:lang w:val="ru-RU"/>
              </w:rPr>
              <w:t>《</w:t>
            </w:r>
            <w:r w:rsidRPr="00F20D70">
              <w:rPr>
                <w:lang w:val="ru-RU"/>
              </w:rPr>
              <w:t>伊斯兰合作组织宪章</w:t>
            </w:r>
            <w:r w:rsidRPr="00F20D70">
              <w:rPr>
                <w:rFonts w:hint="eastAsia"/>
                <w:lang w:val="ru-RU"/>
              </w:rPr>
              <w:t>》</w:t>
            </w:r>
          </w:p>
        </w:tc>
        <w:tc>
          <w:tcPr>
            <w:tcW w:w="3685" w:type="dxa"/>
            <w:tcBorders>
              <w:top w:val="nil"/>
            </w:tcBorders>
            <w:shd w:val="clear" w:color="auto" w:fill="auto"/>
          </w:tcPr>
          <w:p w14:paraId="6687A405" w14:textId="77777777" w:rsidR="006263D2" w:rsidRPr="00BF7972" w:rsidRDefault="006263D2" w:rsidP="00F842DD">
            <w:pPr>
              <w:pStyle w:val="a5"/>
              <w:overflowPunct/>
              <w:spacing w:after="120"/>
              <w:ind w:right="0"/>
              <w:jc w:val="left"/>
              <w:rPr>
                <w:spacing w:val="-4"/>
                <w:lang w:val="ru-RU"/>
              </w:rPr>
            </w:pPr>
            <w:r w:rsidRPr="00BF7972">
              <w:rPr>
                <w:spacing w:val="-4"/>
                <w:lang w:val="ru-RU"/>
              </w:rPr>
              <w:t>2008</w:t>
            </w:r>
            <w:r w:rsidRPr="00BF7972">
              <w:rPr>
                <w:spacing w:val="-4"/>
                <w:lang w:val="ru-RU"/>
              </w:rPr>
              <w:t>年</w:t>
            </w:r>
            <w:r w:rsidRPr="00BF7972">
              <w:rPr>
                <w:spacing w:val="-4"/>
                <w:lang w:val="ru-RU"/>
              </w:rPr>
              <w:t>3</w:t>
            </w:r>
            <w:r w:rsidRPr="00BF7972">
              <w:rPr>
                <w:spacing w:val="-4"/>
                <w:lang w:val="ru-RU"/>
              </w:rPr>
              <w:t>月</w:t>
            </w:r>
            <w:r w:rsidRPr="00BF7972">
              <w:rPr>
                <w:spacing w:val="-4"/>
                <w:lang w:val="ru-RU"/>
              </w:rPr>
              <w:t>14</w:t>
            </w:r>
            <w:r w:rsidRPr="00BF7972">
              <w:rPr>
                <w:spacing w:val="-4"/>
                <w:lang w:val="ru-RU"/>
              </w:rPr>
              <w:t>日，达喀尔，</w:t>
            </w:r>
            <w:r w:rsidRPr="00BF7972">
              <w:rPr>
                <w:spacing w:val="-4"/>
                <w:lang w:val="ru-RU"/>
              </w:rPr>
              <w:br/>
              <w:t>2017</w:t>
            </w:r>
            <w:r w:rsidRPr="00BF7972">
              <w:rPr>
                <w:spacing w:val="-4"/>
                <w:lang w:val="ru-RU"/>
              </w:rPr>
              <w:t>年</w:t>
            </w:r>
            <w:r w:rsidRPr="00BF7972">
              <w:rPr>
                <w:spacing w:val="-4"/>
                <w:lang w:val="ru-RU"/>
              </w:rPr>
              <w:t>4</w:t>
            </w:r>
            <w:r w:rsidRPr="00BF7972">
              <w:rPr>
                <w:spacing w:val="-4"/>
                <w:lang w:val="ru-RU"/>
              </w:rPr>
              <w:t>月</w:t>
            </w:r>
            <w:r w:rsidRPr="00BF7972">
              <w:rPr>
                <w:spacing w:val="-4"/>
                <w:lang w:val="ru-RU"/>
              </w:rPr>
              <w:t>2</w:t>
            </w:r>
            <w:r w:rsidRPr="00BF7972">
              <w:rPr>
                <w:spacing w:val="-4"/>
                <w:lang w:val="ru-RU"/>
              </w:rPr>
              <w:t>日起对</w:t>
            </w:r>
            <w:r w:rsidRPr="00BF7972">
              <w:rPr>
                <w:spacing w:val="-4"/>
                <w:lang w:val="en-GB"/>
              </w:rPr>
              <w:t>乌兹别克斯坦共和国</w:t>
            </w:r>
            <w:r w:rsidRPr="00BF7972">
              <w:rPr>
                <w:spacing w:val="-4"/>
                <w:lang w:val="ru-RU"/>
              </w:rPr>
              <w:t>生效</w:t>
            </w:r>
          </w:p>
        </w:tc>
      </w:tr>
      <w:tr w:rsidR="006263D2" w:rsidRPr="00F20D70" w14:paraId="605AC8C4" w14:textId="77777777" w:rsidTr="00F842DD">
        <w:tc>
          <w:tcPr>
            <w:tcW w:w="3685" w:type="dxa"/>
            <w:shd w:val="clear" w:color="auto" w:fill="auto"/>
          </w:tcPr>
          <w:p w14:paraId="75C1E7CB" w14:textId="77777777" w:rsidR="006263D2" w:rsidRPr="00F20D70" w:rsidRDefault="006263D2" w:rsidP="00F54047">
            <w:pPr>
              <w:pStyle w:val="a5"/>
              <w:overflowPunct/>
              <w:spacing w:after="120"/>
              <w:jc w:val="left"/>
              <w:rPr>
                <w:lang w:val="ru-RU"/>
              </w:rPr>
            </w:pPr>
            <w:r w:rsidRPr="00F20D70">
              <w:rPr>
                <w:lang w:val="ru-RU"/>
              </w:rPr>
              <w:t>《伊斯兰教育、科学</w:t>
            </w:r>
            <w:r w:rsidRPr="00F20D70">
              <w:rPr>
                <w:rFonts w:hint="eastAsia"/>
                <w:lang w:val="ru-RU"/>
              </w:rPr>
              <w:t>及</w:t>
            </w:r>
            <w:r w:rsidRPr="00F20D70">
              <w:rPr>
                <w:lang w:val="ru-RU"/>
              </w:rPr>
              <w:t>文化组织宪章》</w:t>
            </w:r>
          </w:p>
        </w:tc>
        <w:tc>
          <w:tcPr>
            <w:tcW w:w="3685" w:type="dxa"/>
            <w:shd w:val="clear" w:color="auto" w:fill="auto"/>
          </w:tcPr>
          <w:p w14:paraId="2AE64E68" w14:textId="77777777" w:rsidR="006263D2" w:rsidRPr="00BF7972" w:rsidRDefault="006263D2" w:rsidP="00F842DD">
            <w:pPr>
              <w:pStyle w:val="a5"/>
              <w:overflowPunct/>
              <w:spacing w:after="120"/>
              <w:ind w:right="0"/>
              <w:jc w:val="left"/>
              <w:rPr>
                <w:spacing w:val="-4"/>
                <w:lang w:val="ru-RU"/>
              </w:rPr>
            </w:pPr>
            <w:r w:rsidRPr="00BF7972">
              <w:rPr>
                <w:spacing w:val="-4"/>
                <w:lang w:val="ru-RU"/>
              </w:rPr>
              <w:t>2015</w:t>
            </w:r>
            <w:r w:rsidRPr="00BF7972">
              <w:rPr>
                <w:spacing w:val="-4"/>
                <w:lang w:val="ru-RU"/>
              </w:rPr>
              <w:t>年</w:t>
            </w:r>
            <w:r w:rsidRPr="00BF7972">
              <w:rPr>
                <w:spacing w:val="-4"/>
                <w:lang w:val="ru-RU"/>
              </w:rPr>
              <w:t>11</w:t>
            </w:r>
            <w:r w:rsidRPr="00BF7972">
              <w:rPr>
                <w:spacing w:val="-4"/>
                <w:lang w:val="ru-RU"/>
              </w:rPr>
              <w:t>月</w:t>
            </w:r>
            <w:r w:rsidRPr="00BF7972">
              <w:rPr>
                <w:spacing w:val="-4"/>
                <w:lang w:val="ru-RU"/>
              </w:rPr>
              <w:t>26</w:t>
            </w:r>
            <w:r w:rsidRPr="00BF7972">
              <w:rPr>
                <w:spacing w:val="-4"/>
                <w:lang w:val="ru-RU"/>
              </w:rPr>
              <w:t>日，巴库，</w:t>
            </w:r>
            <w:r w:rsidRPr="00BF7972">
              <w:rPr>
                <w:spacing w:val="-4"/>
                <w:lang w:val="ru-RU"/>
              </w:rPr>
              <w:br/>
              <w:t>2018</w:t>
            </w:r>
            <w:r w:rsidRPr="00BF7972">
              <w:rPr>
                <w:spacing w:val="-4"/>
                <w:lang w:val="ru-RU"/>
              </w:rPr>
              <w:t>年</w:t>
            </w:r>
            <w:r w:rsidRPr="00BF7972">
              <w:rPr>
                <w:spacing w:val="-4"/>
                <w:lang w:val="ru-RU"/>
              </w:rPr>
              <w:t>4</w:t>
            </w:r>
            <w:r w:rsidRPr="00BF7972">
              <w:rPr>
                <w:spacing w:val="-4"/>
                <w:lang w:val="ru-RU"/>
              </w:rPr>
              <w:t>月</w:t>
            </w:r>
            <w:r w:rsidRPr="00BF7972">
              <w:rPr>
                <w:spacing w:val="-4"/>
                <w:lang w:val="ru-RU"/>
              </w:rPr>
              <w:t>3</w:t>
            </w:r>
            <w:r w:rsidRPr="00BF7972">
              <w:rPr>
                <w:spacing w:val="-4"/>
                <w:lang w:val="ru-RU"/>
              </w:rPr>
              <w:t>日</w:t>
            </w:r>
            <w:r w:rsidRPr="00BF7972">
              <w:rPr>
                <w:rFonts w:hint="eastAsia"/>
                <w:spacing w:val="-4"/>
              </w:rPr>
              <w:t>经</w:t>
            </w:r>
            <w:r w:rsidRPr="00BF7972">
              <w:rPr>
                <w:spacing w:val="-4"/>
                <w:lang w:val="ru-RU"/>
              </w:rPr>
              <w:t>第</w:t>
            </w:r>
            <w:proofErr w:type="spellStart"/>
            <w:r w:rsidRPr="00BF7972">
              <w:rPr>
                <w:spacing w:val="-4"/>
                <w:lang w:val="ru-RU"/>
              </w:rPr>
              <w:t>ZRU</w:t>
            </w:r>
            <w:proofErr w:type="spellEnd"/>
            <w:r w:rsidRPr="00BF7972">
              <w:rPr>
                <w:spacing w:val="-4"/>
                <w:lang w:val="ru-RU"/>
              </w:rPr>
              <w:t>-46</w:t>
            </w:r>
            <w:r w:rsidRPr="00BF7972">
              <w:rPr>
                <w:rFonts w:hint="eastAsia"/>
                <w:spacing w:val="-4"/>
              </w:rPr>
              <w:t>7</w:t>
            </w:r>
            <w:r w:rsidRPr="00BF7972">
              <w:rPr>
                <w:spacing w:val="-4"/>
                <w:lang w:val="ru-RU"/>
              </w:rPr>
              <w:t>号</w:t>
            </w:r>
            <w:r w:rsidRPr="00BF7972">
              <w:rPr>
                <w:rFonts w:hint="eastAsia"/>
                <w:spacing w:val="-4"/>
              </w:rPr>
              <w:t>乌兹别克斯坦共和国法律</w:t>
            </w:r>
            <w:r w:rsidRPr="00BF7972">
              <w:rPr>
                <w:spacing w:val="-4"/>
                <w:lang w:val="ru-RU"/>
              </w:rPr>
              <w:t>批准</w:t>
            </w:r>
          </w:p>
        </w:tc>
      </w:tr>
    </w:tbl>
    <w:p w14:paraId="15D4F101" w14:textId="77777777" w:rsidR="006263D2" w:rsidRPr="001847B3" w:rsidRDefault="006263D2" w:rsidP="006263D2">
      <w:pPr>
        <w:rPr>
          <w:rStyle w:val="af5"/>
          <w:color w:val="auto"/>
          <w:lang w:val="en-GB"/>
        </w:rPr>
      </w:pPr>
    </w:p>
    <w:p w14:paraId="021FDF96" w14:textId="4EC5D4A3" w:rsidR="009B450E" w:rsidRDefault="00957948" w:rsidP="004008EE">
      <w:pPr>
        <w:pStyle w:val="SingleTxtGC"/>
        <w:tabs>
          <w:tab w:val="clear" w:pos="1565"/>
          <w:tab w:val="left" w:pos="1701"/>
        </w:tabs>
      </w:pPr>
      <w:r>
        <w:rPr>
          <w:rFonts w:hint="eastAsia"/>
        </w:rPr>
        <w:t>115.</w:t>
      </w:r>
      <w:r>
        <w:rPr>
          <w:rFonts w:hint="eastAsia"/>
        </w:rPr>
        <w:tab/>
      </w:r>
      <w:r>
        <w:rPr>
          <w:rFonts w:hint="eastAsia"/>
        </w:rPr>
        <w:t>在国家法律体系框架内，法院和其他国家机构可援引国际条约的规定。《宪法》第</w:t>
      </w:r>
      <w:r>
        <w:rPr>
          <w:rFonts w:hint="eastAsia"/>
        </w:rPr>
        <w:t>19</w:t>
      </w:r>
      <w:r>
        <w:rPr>
          <w:rFonts w:hint="eastAsia"/>
        </w:rPr>
        <w:t>条规定：</w:t>
      </w:r>
      <w:r w:rsidR="00662097">
        <w:rPr>
          <w:rFonts w:hint="eastAsia"/>
        </w:rPr>
        <w:t>“</w:t>
      </w:r>
      <w:r>
        <w:rPr>
          <w:rFonts w:hint="eastAsia"/>
        </w:rPr>
        <w:t>乌兹别克斯坦共和国根据公认的国际法准则、依据《宪法》承认和保障人权和自由。</w:t>
      </w:r>
      <w:r w:rsidR="009B450E">
        <w:rPr>
          <w:rFonts w:hint="eastAsia"/>
        </w:rPr>
        <w:t>”</w:t>
      </w:r>
    </w:p>
    <w:p w14:paraId="2A1C3FE1" w14:textId="1D2CBB3D" w:rsidR="009B450E" w:rsidRDefault="00957948" w:rsidP="004008EE">
      <w:pPr>
        <w:pStyle w:val="SingleTxtGC"/>
        <w:tabs>
          <w:tab w:val="clear" w:pos="1565"/>
          <w:tab w:val="left" w:pos="1701"/>
        </w:tabs>
      </w:pPr>
      <w:r>
        <w:rPr>
          <w:rFonts w:hint="eastAsia"/>
        </w:rPr>
        <w:t>116.</w:t>
      </w:r>
      <w:r w:rsidR="004A3DA8">
        <w:tab/>
      </w:r>
      <w:r>
        <w:rPr>
          <w:rFonts w:hint="eastAsia"/>
        </w:rPr>
        <w:t>《宪法》第</w:t>
      </w:r>
      <w:r>
        <w:rPr>
          <w:rFonts w:hint="eastAsia"/>
        </w:rPr>
        <w:t>15</w:t>
      </w:r>
      <w:r>
        <w:rPr>
          <w:rFonts w:hint="eastAsia"/>
        </w:rPr>
        <w:t>条规定：</w:t>
      </w:r>
      <w:r w:rsidR="009B450E">
        <w:rPr>
          <w:rFonts w:hint="eastAsia"/>
        </w:rPr>
        <w:t>“</w:t>
      </w:r>
      <w:r>
        <w:rPr>
          <w:rFonts w:hint="eastAsia"/>
        </w:rPr>
        <w:t>乌兹别克斯坦共和国加入的国际条约以及公认的国际法规则和原则构成乌兹别克斯坦共和国法律体系的组成部分。如果乌兹别克斯坦共和国加入的国际条约规定的规则与乌兹别克斯坦共和国法律规定的规则不同，则适用乌兹别克斯坦共和国加入的国际条约的规则</w:t>
      </w:r>
      <w:r w:rsidR="009B450E">
        <w:rPr>
          <w:rFonts w:hint="eastAsia"/>
        </w:rPr>
        <w:t>”</w:t>
      </w:r>
      <w:r>
        <w:rPr>
          <w:rFonts w:hint="eastAsia"/>
        </w:rPr>
        <w:t>。</w:t>
      </w:r>
    </w:p>
    <w:p w14:paraId="727861CF" w14:textId="55AEB32A" w:rsidR="00957948" w:rsidRDefault="00957948" w:rsidP="00674F1E">
      <w:pPr>
        <w:pStyle w:val="H1GC"/>
      </w:pPr>
      <w:r>
        <w:rPr>
          <w:rFonts w:hint="eastAsia"/>
        </w:rPr>
        <w:tab/>
        <w:t>D.</w:t>
      </w:r>
      <w:r>
        <w:rPr>
          <w:rFonts w:hint="eastAsia"/>
        </w:rPr>
        <w:tab/>
      </w:r>
      <w:r>
        <w:rPr>
          <w:rFonts w:hint="eastAsia"/>
        </w:rPr>
        <w:t>在国家层面促进人权的法律框架</w:t>
      </w:r>
    </w:p>
    <w:p w14:paraId="0F4D48EC" w14:textId="2126B31F" w:rsidR="00957948" w:rsidRDefault="004B5802" w:rsidP="004B5802">
      <w:pPr>
        <w:pStyle w:val="H23GC"/>
      </w:pPr>
      <w:r>
        <w:rPr>
          <w:rFonts w:hint="eastAsia"/>
        </w:rPr>
        <w:tab/>
      </w:r>
      <w:r>
        <w:rPr>
          <w:rFonts w:hint="eastAsia"/>
        </w:rPr>
        <w:tab/>
      </w:r>
      <w:r w:rsidR="00957948">
        <w:rPr>
          <w:rFonts w:hint="eastAsia"/>
        </w:rPr>
        <w:t>保护人权的立法基础</w:t>
      </w:r>
    </w:p>
    <w:p w14:paraId="22F34FFE" w14:textId="203AB6C0" w:rsidR="00957948" w:rsidRDefault="00957948" w:rsidP="004A3DA8">
      <w:pPr>
        <w:pStyle w:val="SingleTxtGC"/>
        <w:tabs>
          <w:tab w:val="clear" w:pos="1565"/>
          <w:tab w:val="left" w:pos="1701"/>
        </w:tabs>
      </w:pPr>
      <w:r>
        <w:rPr>
          <w:rFonts w:hint="eastAsia"/>
        </w:rPr>
        <w:t>117.</w:t>
      </w:r>
      <w:r>
        <w:rPr>
          <w:rFonts w:hint="eastAsia"/>
        </w:rPr>
        <w:tab/>
      </w:r>
      <w:r>
        <w:rPr>
          <w:rFonts w:hint="eastAsia"/>
        </w:rPr>
        <w:t>《宪法》条款、宪法性法律、法典和一整套规范基本人权和自由的法律将人权载入了法律。</w:t>
      </w:r>
    </w:p>
    <w:p w14:paraId="437FE788" w14:textId="77777777" w:rsidR="004A3DA8" w:rsidRDefault="00957948" w:rsidP="004A3DA8">
      <w:pPr>
        <w:pStyle w:val="SingleTxtGC"/>
        <w:tabs>
          <w:tab w:val="clear" w:pos="1565"/>
          <w:tab w:val="left" w:pos="1701"/>
        </w:tabs>
      </w:pPr>
      <w:r>
        <w:rPr>
          <w:rFonts w:hint="eastAsia"/>
        </w:rPr>
        <w:t>11</w:t>
      </w:r>
      <w:r w:rsidR="004A3DA8">
        <w:rPr>
          <w:rFonts w:hint="eastAsia"/>
        </w:rPr>
        <w:t>8.</w:t>
      </w:r>
      <w:r w:rsidR="004A3DA8">
        <w:rPr>
          <w:rFonts w:hint="eastAsia"/>
        </w:rPr>
        <w:tab/>
      </w:r>
      <w:r>
        <w:rPr>
          <w:rFonts w:hint="eastAsia"/>
        </w:rPr>
        <w:t>《乌兹别克斯坦共和国宪法》第二章</w:t>
      </w:r>
      <w:r>
        <w:rPr>
          <w:rFonts w:hint="eastAsia"/>
        </w:rPr>
        <w:t>(</w:t>
      </w:r>
      <w:r>
        <w:rPr>
          <w:rFonts w:hint="eastAsia"/>
        </w:rPr>
        <w:t>第</w:t>
      </w:r>
      <w:r>
        <w:rPr>
          <w:rFonts w:hint="eastAsia"/>
        </w:rPr>
        <w:t>19</w:t>
      </w:r>
      <w:r>
        <w:rPr>
          <w:rFonts w:hint="eastAsia"/>
        </w:rPr>
        <w:t>至第</w:t>
      </w:r>
      <w:r>
        <w:rPr>
          <w:rFonts w:hint="eastAsia"/>
        </w:rPr>
        <w:t>4</w:t>
      </w:r>
      <w:r>
        <w:rPr>
          <w:rFonts w:hint="eastAsia"/>
        </w:rPr>
        <w:t>条</w:t>
      </w:r>
      <w:r>
        <w:rPr>
          <w:rFonts w:hint="eastAsia"/>
        </w:rPr>
        <w:t>)</w:t>
      </w:r>
      <w:r>
        <w:rPr>
          <w:rFonts w:hint="eastAsia"/>
        </w:rPr>
        <w:t>规定了个人和公民的基本人权和自由。</w:t>
      </w:r>
    </w:p>
    <w:p w14:paraId="6B5076F9" w14:textId="6E233167" w:rsidR="00957948" w:rsidRDefault="00957948" w:rsidP="004A3DA8">
      <w:pPr>
        <w:pStyle w:val="SingleTxtGC"/>
        <w:tabs>
          <w:tab w:val="clear" w:pos="1565"/>
          <w:tab w:val="left" w:pos="1701"/>
        </w:tabs>
      </w:pPr>
      <w:r>
        <w:rPr>
          <w:rFonts w:hint="eastAsia"/>
        </w:rPr>
        <w:t>11</w:t>
      </w:r>
      <w:r w:rsidR="004A3DA8">
        <w:rPr>
          <w:rFonts w:hint="eastAsia"/>
        </w:rPr>
        <w:t>9.</w:t>
      </w:r>
      <w:r w:rsidR="004A3DA8">
        <w:rPr>
          <w:rFonts w:hint="eastAsia"/>
        </w:rPr>
        <w:tab/>
      </w:r>
      <w:r>
        <w:rPr>
          <w:rFonts w:hint="eastAsia"/>
        </w:rPr>
        <w:t>《宪法》规定，所有人生而享有人权和自由；人权和自由可直接适用；人权和自由决定法律的实质和内容，决定国家机构、自治机构及其官员的活动；所有公民享有同样的权利和自由，不论性别、种族、民族、语言、宗教、信仰、社会出身或社会地位，在法律面前一律平等。</w:t>
      </w:r>
    </w:p>
    <w:p w14:paraId="08F1150A" w14:textId="123F83AC" w:rsidR="00957948" w:rsidRDefault="00957948" w:rsidP="004A3DA8">
      <w:pPr>
        <w:pStyle w:val="SingleTxtGC"/>
        <w:tabs>
          <w:tab w:val="clear" w:pos="1565"/>
          <w:tab w:val="left" w:pos="1701"/>
        </w:tabs>
      </w:pPr>
      <w:r>
        <w:rPr>
          <w:rFonts w:hint="eastAsia"/>
        </w:rPr>
        <w:t>120.</w:t>
      </w:r>
      <w:r>
        <w:rPr>
          <w:rFonts w:hint="eastAsia"/>
        </w:rPr>
        <w:tab/>
        <w:t>2023</w:t>
      </w:r>
      <w:r>
        <w:rPr>
          <w:rFonts w:hint="eastAsia"/>
        </w:rPr>
        <w:t>年新版《宪法》扩大并明确了个人和政治权利与自由，国家对这些权利与自由的责任和保障也大幅增强。</w:t>
      </w:r>
    </w:p>
    <w:p w14:paraId="23C0C75F" w14:textId="6E2F9003" w:rsidR="00957948" w:rsidRDefault="00957948" w:rsidP="004A3DA8">
      <w:pPr>
        <w:pStyle w:val="SingleTxtGC"/>
        <w:tabs>
          <w:tab w:val="clear" w:pos="1565"/>
          <w:tab w:val="left" w:pos="1701"/>
        </w:tabs>
      </w:pPr>
      <w:r>
        <w:rPr>
          <w:rFonts w:hint="eastAsia"/>
        </w:rPr>
        <w:t>121.</w:t>
      </w:r>
      <w:r>
        <w:rPr>
          <w:rFonts w:hint="eastAsia"/>
        </w:rPr>
        <w:tab/>
      </w:r>
      <w:r>
        <w:rPr>
          <w:rFonts w:hint="eastAsia"/>
        </w:rPr>
        <w:t>《宪法》保障生命权和自由权，人身不受侵犯权，无罪推定权，专业法律援助权，隐私权，住宅不可侵犯权，国内自由迁徙权，选择逗留和居住地权，自由离境权，思想、言论和信仰自由权，寻求、接受和传播任何信息权，信奉或不信奉任何宗教自由权，担任公职权，集会自由权，国籍权，参与国家管理权，选举权，申诉权，结社权，财产权，创业自由权，劳动和休息权，社会保障权，健康环境权，文化权，医疗保健权，教育权，创作自由权以及其他一系列权利和自由。</w:t>
      </w:r>
    </w:p>
    <w:p w14:paraId="35AD5DD4" w14:textId="25B531B5" w:rsidR="00957948" w:rsidRDefault="00957948" w:rsidP="004A3DA8">
      <w:pPr>
        <w:pStyle w:val="SingleTxtGC"/>
        <w:tabs>
          <w:tab w:val="clear" w:pos="1565"/>
          <w:tab w:val="left" w:pos="1701"/>
        </w:tabs>
      </w:pPr>
      <w:r>
        <w:rPr>
          <w:rFonts w:hint="eastAsia"/>
        </w:rPr>
        <w:t>12</w:t>
      </w:r>
      <w:r w:rsidR="004A3DA8">
        <w:rPr>
          <w:rFonts w:hint="eastAsia"/>
        </w:rPr>
        <w:t>2.</w:t>
      </w:r>
      <w:r w:rsidR="004A3DA8">
        <w:rPr>
          <w:rFonts w:hint="eastAsia"/>
        </w:rPr>
        <w:tab/>
      </w:r>
      <w:r>
        <w:rPr>
          <w:rFonts w:hint="eastAsia"/>
        </w:rPr>
        <w:t>根据《乌兹别克斯坦共和国宪法》第</w:t>
      </w:r>
      <w:r>
        <w:rPr>
          <w:rFonts w:hint="eastAsia"/>
        </w:rPr>
        <w:t>28</w:t>
      </w:r>
      <w:r>
        <w:rPr>
          <w:rFonts w:hint="eastAsia"/>
        </w:rPr>
        <w:t>条，在公开审判中被依法证明有罪并在法院判决生效之前，每个受到犯罪指控的人都有权被推定无罪。被告人应有一切机会为自己辩护。如果所有可能消除嫌疑的方法都已用尽，则对于嫌疑人、被指控人、被告人或被定罪人的任何疑罪，都应以有利于他们的方式加以解决。嫌疑人、被指控人、被告人不必证明自己无罪，并可随时行使保持沉默的权利。任何人都没有义务作不利于自己或近亲的证言。如果一个人的认罪供词是对其不利的唯一证据，则不得认定其有罪或对其进行处罚。被剥夺自由者有权获得人道待遇，其固有的荣誉和人格尊严应受到尊重。一个人的犯罪记录以及由此产生的法律后果不得成为限制其亲属权利的依据。</w:t>
      </w:r>
    </w:p>
    <w:p w14:paraId="56F57172" w14:textId="02A3B201" w:rsidR="00957948" w:rsidRDefault="00957948" w:rsidP="004A3DA8">
      <w:pPr>
        <w:pStyle w:val="SingleTxtGC"/>
        <w:tabs>
          <w:tab w:val="clear" w:pos="1565"/>
          <w:tab w:val="left" w:pos="1701"/>
        </w:tabs>
      </w:pPr>
      <w:r>
        <w:rPr>
          <w:rFonts w:hint="eastAsia"/>
        </w:rPr>
        <w:t>12</w:t>
      </w:r>
      <w:r w:rsidR="004A3DA8">
        <w:rPr>
          <w:rFonts w:hint="eastAsia"/>
        </w:rPr>
        <w:t>3.</w:t>
      </w:r>
      <w:r w:rsidR="004A3DA8">
        <w:rPr>
          <w:rFonts w:hint="eastAsia"/>
        </w:rPr>
        <w:tab/>
      </w:r>
      <w:r>
        <w:rPr>
          <w:rFonts w:hint="eastAsia"/>
        </w:rPr>
        <w:t>根据《乌兹别克斯坦共和国宪法》第</w:t>
      </w:r>
      <w:r>
        <w:rPr>
          <w:rFonts w:hint="eastAsia"/>
        </w:rPr>
        <w:t>29</w:t>
      </w:r>
      <w:r>
        <w:rPr>
          <w:rFonts w:hint="eastAsia"/>
        </w:rPr>
        <w:t>条，人人有权获得专业的法律援助。在法律规定的情况下，由国家出资提供法律援助。每个人都有权在诉讼的任何阶段获得自己选择的律师的援助，如果当事人被拘留，则该权利从当事人的行动自由权实际受到限制之时起。嫌疑人、被指控人、被告人有权被告知指控的内容和理由，有权要求讯问对其不利或对其有利的证人，并有权获得翻译的协助。在司法过程中，不得采纳违法获取的证据。所有被判定有罪者都有权要求上级法院依照法定程序对其判决进行复审，并有权要求赦免或减刑。犯罪受害者的权利受法律保护。国家为受害者提供保护和诉诸司法的机会，并为赔偿受害者所受伤害创造条件。</w:t>
      </w:r>
    </w:p>
    <w:p w14:paraId="210DFDAE" w14:textId="2BE15EF3" w:rsidR="00957948" w:rsidRDefault="00957948" w:rsidP="004A3DA8">
      <w:pPr>
        <w:pStyle w:val="SingleTxtGC"/>
        <w:tabs>
          <w:tab w:val="clear" w:pos="1565"/>
          <w:tab w:val="left" w:pos="1701"/>
        </w:tabs>
      </w:pPr>
      <w:r>
        <w:rPr>
          <w:rFonts w:hint="eastAsia"/>
        </w:rPr>
        <w:t>12</w:t>
      </w:r>
      <w:r w:rsidR="004A3DA8">
        <w:rPr>
          <w:rFonts w:hint="eastAsia"/>
        </w:rPr>
        <w:t>4.</w:t>
      </w:r>
      <w:r w:rsidR="004A3DA8">
        <w:rPr>
          <w:rFonts w:hint="eastAsia"/>
        </w:rPr>
        <w:tab/>
      </w:r>
      <w:r>
        <w:rPr>
          <w:rFonts w:hint="eastAsia"/>
        </w:rPr>
        <w:t>根据《乌兹别克斯坦共和国宪法》第</w:t>
      </w:r>
      <w:r>
        <w:rPr>
          <w:rFonts w:hint="eastAsia"/>
        </w:rPr>
        <w:t>32</w:t>
      </w:r>
      <w:r>
        <w:rPr>
          <w:rFonts w:hint="eastAsia"/>
        </w:rPr>
        <w:t>条，在乌兹别克斯坦境内合法居留的每个人都有权在全国范围内自由迁徙，并有权选择自己的居留地和居住地，但法律规定的限制除外。</w:t>
      </w:r>
    </w:p>
    <w:p w14:paraId="30C9B8D4" w14:textId="468B8A35" w:rsidR="00957948" w:rsidRDefault="00957948" w:rsidP="004A3DA8">
      <w:pPr>
        <w:pStyle w:val="SingleTxtGC"/>
        <w:tabs>
          <w:tab w:val="clear" w:pos="1565"/>
          <w:tab w:val="left" w:pos="1701"/>
        </w:tabs>
      </w:pPr>
      <w:r>
        <w:rPr>
          <w:rFonts w:hint="eastAsia"/>
        </w:rPr>
        <w:t>12</w:t>
      </w:r>
      <w:r w:rsidR="004A3DA8">
        <w:rPr>
          <w:rFonts w:hint="eastAsia"/>
        </w:rPr>
        <w:t>5.</w:t>
      </w:r>
      <w:r w:rsidR="004A3DA8">
        <w:rPr>
          <w:rFonts w:hint="eastAsia"/>
        </w:rPr>
        <w:tab/>
      </w:r>
      <w:r>
        <w:rPr>
          <w:rFonts w:hint="eastAsia"/>
        </w:rPr>
        <w:t>根据《宪法》第</w:t>
      </w:r>
      <w:r>
        <w:rPr>
          <w:rFonts w:hint="eastAsia"/>
        </w:rPr>
        <w:t>37</w:t>
      </w:r>
      <w:r>
        <w:rPr>
          <w:rFonts w:hint="eastAsia"/>
        </w:rPr>
        <w:t>条，乌兹别克公民享有平等的担任国家公职的权利。有关国家公职职业的限制由法律规定。</w:t>
      </w:r>
    </w:p>
    <w:p w14:paraId="45C474D5" w14:textId="78E5728F" w:rsidR="00957948" w:rsidRDefault="00957948" w:rsidP="004A3DA8">
      <w:pPr>
        <w:pStyle w:val="SingleTxtGC"/>
        <w:tabs>
          <w:tab w:val="clear" w:pos="1565"/>
          <w:tab w:val="left" w:pos="1701"/>
        </w:tabs>
      </w:pPr>
      <w:r>
        <w:rPr>
          <w:rFonts w:hint="eastAsia"/>
        </w:rPr>
        <w:t>12</w:t>
      </w:r>
      <w:r w:rsidR="004A3DA8">
        <w:rPr>
          <w:rFonts w:hint="eastAsia"/>
        </w:rPr>
        <w:t>6.</w:t>
      </w:r>
      <w:r w:rsidR="004A3DA8">
        <w:rPr>
          <w:rFonts w:hint="eastAsia"/>
        </w:rPr>
        <w:tab/>
      </w:r>
      <w:r>
        <w:rPr>
          <w:rFonts w:hint="eastAsia"/>
        </w:rPr>
        <w:t>根据《乌兹别克斯坦共和国宪法》第</w:t>
      </w:r>
      <w:r>
        <w:rPr>
          <w:rFonts w:hint="eastAsia"/>
        </w:rPr>
        <w:t>55</w:t>
      </w:r>
      <w:r>
        <w:rPr>
          <w:rFonts w:hint="eastAsia"/>
        </w:rPr>
        <w:t>条，人人有权以法律不禁止的一切方式捍卫自己的权利和自由。每个人的权利和自由都受到司法保护，并有权就国家机构和其他组织及其官员的非法决定、作为和不作为向法院提出上诉。人人有权在法律规定的期限内由独立公正的主管法院对其案件进行审理，以恢复其被侵犯的权利和自由。每个人都有权根据法律和乌兹别克斯坦加入的国际条约，在用尽所有国内法律救济后，向保护人权和自由的国际机构提出申诉。对于国家机构或其工作人员的非法决定、作为或不作为造成的损害，任何人都有权获得国家赔偿。</w:t>
      </w:r>
    </w:p>
    <w:p w14:paraId="1CC2E4BA" w14:textId="737644A7" w:rsidR="00957948" w:rsidRDefault="00957948" w:rsidP="004A3DA8">
      <w:pPr>
        <w:pStyle w:val="SingleTxtGC"/>
        <w:tabs>
          <w:tab w:val="clear" w:pos="1565"/>
          <w:tab w:val="left" w:pos="1701"/>
        </w:tabs>
      </w:pPr>
      <w:r>
        <w:rPr>
          <w:rFonts w:hint="eastAsia"/>
        </w:rPr>
        <w:t>127.</w:t>
      </w:r>
      <w:r>
        <w:rPr>
          <w:rFonts w:hint="eastAsia"/>
        </w:rPr>
        <w:tab/>
      </w:r>
      <w:r>
        <w:rPr>
          <w:rFonts w:hint="eastAsia"/>
        </w:rPr>
        <w:t>《宪法》广泛体现了个人和公民的社会、经济、文化和环境权利。根据《宪法》第</w:t>
      </w:r>
      <w:r>
        <w:rPr>
          <w:rFonts w:hint="eastAsia"/>
        </w:rPr>
        <w:t>42</w:t>
      </w:r>
      <w:r>
        <w:rPr>
          <w:rFonts w:hint="eastAsia"/>
        </w:rPr>
        <w:t>条，人人有权获得体面的工作、自由选择专业和职业、享有安全和健康的工作条件、在不受任何歧视的情况下获得不低于最低工资的公平劳动报酬，根据法律规定的程序获得失业保护。最低工资的确定需考虑确保个人体面生活水准的需要。禁止以怀孕或有子女为由拒绝雇用、解雇妇女或对其降薪。</w:t>
      </w:r>
    </w:p>
    <w:p w14:paraId="7BCD62C6" w14:textId="67B7CA7E" w:rsidR="00957948" w:rsidRDefault="00957948" w:rsidP="004A3DA8">
      <w:pPr>
        <w:pStyle w:val="SingleTxtGC"/>
        <w:tabs>
          <w:tab w:val="clear" w:pos="1565"/>
          <w:tab w:val="left" w:pos="1701"/>
        </w:tabs>
      </w:pPr>
      <w:r>
        <w:rPr>
          <w:rFonts w:hint="eastAsia"/>
        </w:rPr>
        <w:t>12</w:t>
      </w:r>
      <w:r w:rsidR="004A3DA8">
        <w:rPr>
          <w:rFonts w:hint="eastAsia"/>
        </w:rPr>
        <w:t>8.</w:t>
      </w:r>
      <w:r w:rsidR="004A3DA8">
        <w:rPr>
          <w:rFonts w:hint="eastAsia"/>
        </w:rPr>
        <w:tab/>
      </w:r>
      <w:r>
        <w:rPr>
          <w:rFonts w:hint="eastAsia"/>
        </w:rPr>
        <w:t>根据《宪法》第</w:t>
      </w:r>
      <w:r>
        <w:rPr>
          <w:rFonts w:hint="eastAsia"/>
        </w:rPr>
        <w:t>43</w:t>
      </w:r>
      <w:r>
        <w:rPr>
          <w:rFonts w:hint="eastAsia"/>
        </w:rPr>
        <w:t>条，国家应采取措施确保公民就业、保护公民免于失业并减少贫困。国家应组织并鼓励对公民进行职业培训和再培训。</w:t>
      </w:r>
    </w:p>
    <w:p w14:paraId="11533068" w14:textId="482C26BB" w:rsidR="00957948" w:rsidRDefault="00957948" w:rsidP="004A3DA8">
      <w:pPr>
        <w:pStyle w:val="SingleTxtGC"/>
        <w:tabs>
          <w:tab w:val="clear" w:pos="1565"/>
          <w:tab w:val="left" w:pos="1701"/>
        </w:tabs>
      </w:pPr>
      <w:r>
        <w:rPr>
          <w:rFonts w:hint="eastAsia"/>
        </w:rPr>
        <w:t>12</w:t>
      </w:r>
      <w:r w:rsidR="004A3DA8">
        <w:rPr>
          <w:rFonts w:hint="eastAsia"/>
        </w:rPr>
        <w:t>9.</w:t>
      </w:r>
      <w:r w:rsidR="004A3DA8">
        <w:rPr>
          <w:rFonts w:hint="eastAsia"/>
        </w:rPr>
        <w:tab/>
      </w:r>
      <w:r>
        <w:rPr>
          <w:rFonts w:hint="eastAsia"/>
        </w:rPr>
        <w:t>根据《宪法》第</w:t>
      </w:r>
      <w:r>
        <w:rPr>
          <w:rFonts w:hint="eastAsia"/>
        </w:rPr>
        <w:t>46</w:t>
      </w:r>
      <w:r>
        <w:rPr>
          <w:rFonts w:hint="eastAsia"/>
        </w:rPr>
        <w:t>条，人人有权在年老、丧失劳动能力、失业、失去抚养人以及法律规定的其他情况下享受社会保障。法律规定的养老金、补贴和其他类型的社会援助金额不得低于官方规定的最低消费支出。</w:t>
      </w:r>
    </w:p>
    <w:p w14:paraId="3F74BD9A" w14:textId="7177FF7B" w:rsidR="00957948" w:rsidRDefault="00957948" w:rsidP="004A3DA8">
      <w:pPr>
        <w:pStyle w:val="SingleTxtGC"/>
        <w:tabs>
          <w:tab w:val="clear" w:pos="1565"/>
          <w:tab w:val="left" w:pos="1701"/>
        </w:tabs>
      </w:pPr>
      <w:r>
        <w:rPr>
          <w:rFonts w:hint="eastAsia"/>
        </w:rPr>
        <w:t>13</w:t>
      </w:r>
      <w:r w:rsidR="004A3DA8">
        <w:rPr>
          <w:rFonts w:hint="eastAsia"/>
        </w:rPr>
        <w:t>0.</w:t>
      </w:r>
      <w:r w:rsidR="004A3DA8">
        <w:rPr>
          <w:rFonts w:hint="eastAsia"/>
        </w:rPr>
        <w:tab/>
      </w:r>
      <w:r>
        <w:rPr>
          <w:rFonts w:hint="eastAsia"/>
        </w:rPr>
        <w:t>根据《宪法》第</w:t>
      </w:r>
      <w:r>
        <w:rPr>
          <w:rFonts w:hint="eastAsia"/>
        </w:rPr>
        <w:t>47</w:t>
      </w:r>
      <w:r>
        <w:rPr>
          <w:rFonts w:hint="eastAsia"/>
        </w:rPr>
        <w:t>条，除非有法院判决并符合法律规定，否则不得剥夺任何人的住房。须确保在法律规定的情况下、按照法律规定的方式被剥夺住房的所有者事先获得住房价值及其所受损失的等值赔偿。国家鼓励住房建设，并为实现住房权创造必要条件。法律规定了为社会弱势群体提供住房的程序。</w:t>
      </w:r>
    </w:p>
    <w:p w14:paraId="7C9AA325" w14:textId="09629E2F" w:rsidR="00957948" w:rsidRDefault="00957948" w:rsidP="004A3DA8">
      <w:pPr>
        <w:pStyle w:val="SingleTxtGC"/>
        <w:tabs>
          <w:tab w:val="clear" w:pos="1565"/>
          <w:tab w:val="left" w:pos="1701"/>
        </w:tabs>
      </w:pPr>
      <w:r>
        <w:rPr>
          <w:rFonts w:hint="eastAsia"/>
        </w:rPr>
        <w:t>13</w:t>
      </w:r>
      <w:r w:rsidR="004A3DA8">
        <w:rPr>
          <w:rFonts w:hint="eastAsia"/>
        </w:rPr>
        <w:t>1.</w:t>
      </w:r>
      <w:r w:rsidR="004A3DA8">
        <w:rPr>
          <w:rFonts w:hint="eastAsia"/>
        </w:rPr>
        <w:tab/>
      </w:r>
      <w:r>
        <w:rPr>
          <w:rFonts w:hint="eastAsia"/>
        </w:rPr>
        <w:t>根据《乌兹别克斯坦共和国宪法》第</w:t>
      </w:r>
      <w:r>
        <w:rPr>
          <w:rFonts w:hint="eastAsia"/>
        </w:rPr>
        <w:t>48</w:t>
      </w:r>
      <w:r>
        <w:rPr>
          <w:rFonts w:hint="eastAsia"/>
        </w:rPr>
        <w:t>条，人人有权获得保健和专业的医疗服务。乌兹别克斯坦共和国公民有权按照法律规定的程序获得由国家承担费用的有保障的医疗服务。国家采取措施发展公立和私立医疗系统以及各种医疗保险，确保居民的健康和福祉。</w:t>
      </w:r>
    </w:p>
    <w:p w14:paraId="5371B95A" w14:textId="5BB2EA0D" w:rsidR="00957948" w:rsidRDefault="00957948" w:rsidP="004A3DA8">
      <w:pPr>
        <w:pStyle w:val="SingleTxtGC"/>
        <w:tabs>
          <w:tab w:val="clear" w:pos="1565"/>
          <w:tab w:val="left" w:pos="1701"/>
        </w:tabs>
      </w:pPr>
      <w:r>
        <w:rPr>
          <w:rFonts w:hint="eastAsia"/>
        </w:rPr>
        <w:t>13</w:t>
      </w:r>
      <w:r w:rsidR="004A3DA8">
        <w:rPr>
          <w:rFonts w:hint="eastAsia"/>
        </w:rPr>
        <w:t>2.</w:t>
      </w:r>
      <w:r w:rsidR="004A3DA8">
        <w:rPr>
          <w:rFonts w:hint="eastAsia"/>
        </w:rPr>
        <w:tab/>
      </w:r>
      <w:r>
        <w:rPr>
          <w:rFonts w:hint="eastAsia"/>
        </w:rPr>
        <w:t>根据《宪法》第</w:t>
      </w:r>
      <w:r>
        <w:rPr>
          <w:rFonts w:hint="eastAsia"/>
        </w:rPr>
        <w:t>49</w:t>
      </w:r>
      <w:r>
        <w:rPr>
          <w:rFonts w:hint="eastAsia"/>
        </w:rPr>
        <w:t>条，人人有权享有良好的环境并获得关于环境状况的可靠信息。国家需为公众监督城市规划活动创造条件，以确保公民的生态权利并防止对环境造成危害。国家应根据可持续发展原则，采取措施改善、恢复和保护环境，维护生态平衡。国家须采取必要措施保护和恢复生态系统，确保咸海地区的社会和经济发展。</w:t>
      </w:r>
    </w:p>
    <w:p w14:paraId="4CE095B9" w14:textId="21A995D3" w:rsidR="00957948" w:rsidRDefault="00957948" w:rsidP="004A3DA8">
      <w:pPr>
        <w:pStyle w:val="SingleTxtGC"/>
        <w:tabs>
          <w:tab w:val="clear" w:pos="1565"/>
          <w:tab w:val="left" w:pos="1701"/>
        </w:tabs>
      </w:pPr>
      <w:r>
        <w:rPr>
          <w:rFonts w:hint="eastAsia"/>
        </w:rPr>
        <w:t>13</w:t>
      </w:r>
      <w:r w:rsidR="004A3DA8">
        <w:rPr>
          <w:rFonts w:hint="eastAsia"/>
        </w:rPr>
        <w:t>3</w:t>
      </w:r>
      <w:r w:rsidR="004B5802">
        <w:rPr>
          <w:rFonts w:hint="eastAsia"/>
        </w:rPr>
        <w:t>.</w:t>
      </w:r>
      <w:r w:rsidR="004B5802">
        <w:rPr>
          <w:rFonts w:hint="eastAsia"/>
        </w:rPr>
        <w:tab/>
      </w:r>
      <w:r>
        <w:rPr>
          <w:rFonts w:hint="eastAsia"/>
        </w:rPr>
        <w:t>根据《乌兹别克斯坦共和国宪法》第</w:t>
      </w:r>
      <w:r>
        <w:rPr>
          <w:rFonts w:hint="eastAsia"/>
        </w:rPr>
        <w:t>50</w:t>
      </w:r>
      <w:r>
        <w:rPr>
          <w:rFonts w:hint="eastAsia"/>
        </w:rPr>
        <w:t>条，国家确保发展连续的教育体系、各种类型和形式的教育以及国立和非国立教育机构。国家为须发展学前教育创造条件。国家保障免费的普通中等教育和基本职业教育。普通中等教育为义务教育。学前教育以及普通中等教育由国家负责监督。有特殊教育需求的儿童在教育机构接受全纳教育。</w:t>
      </w:r>
    </w:p>
    <w:p w14:paraId="5EDCC6DA" w14:textId="5D4D2A54" w:rsidR="00957948" w:rsidRDefault="00957948" w:rsidP="004A3DA8">
      <w:pPr>
        <w:pStyle w:val="SingleTxtGC"/>
        <w:tabs>
          <w:tab w:val="clear" w:pos="1565"/>
          <w:tab w:val="left" w:pos="1701"/>
        </w:tabs>
      </w:pPr>
      <w:r>
        <w:rPr>
          <w:rFonts w:hint="eastAsia"/>
        </w:rPr>
        <w:t>13</w:t>
      </w:r>
      <w:r w:rsidR="004A3DA8">
        <w:rPr>
          <w:rFonts w:hint="eastAsia"/>
        </w:rPr>
        <w:t>4</w:t>
      </w:r>
      <w:r w:rsidR="004B5802">
        <w:rPr>
          <w:rFonts w:hint="eastAsia"/>
        </w:rPr>
        <w:t>.</w:t>
      </w:r>
      <w:r w:rsidR="004B5802">
        <w:rPr>
          <w:rFonts w:hint="eastAsia"/>
        </w:rPr>
        <w:tab/>
      </w:r>
      <w:r>
        <w:rPr>
          <w:rFonts w:hint="eastAsia"/>
        </w:rPr>
        <w:t>《宪法》规定了保护公民</w:t>
      </w:r>
      <w:r>
        <w:rPr>
          <w:rFonts w:hint="eastAsia"/>
        </w:rPr>
        <w:t>(</w:t>
      </w:r>
      <w:r>
        <w:rPr>
          <w:rFonts w:hint="eastAsia"/>
        </w:rPr>
        <w:t>包括妇女、儿童、青年、残疾人和其他社会弱势群体</w:t>
      </w:r>
      <w:r>
        <w:rPr>
          <w:rFonts w:hint="eastAsia"/>
        </w:rPr>
        <w:t>)</w:t>
      </w:r>
      <w:r>
        <w:rPr>
          <w:rFonts w:hint="eastAsia"/>
        </w:rPr>
        <w:t>权益的法律机制。</w:t>
      </w:r>
    </w:p>
    <w:p w14:paraId="56C58192" w14:textId="32F1FF6E" w:rsidR="00957948" w:rsidRDefault="00957948" w:rsidP="004A3DA8">
      <w:pPr>
        <w:pStyle w:val="SingleTxtGC"/>
        <w:tabs>
          <w:tab w:val="clear" w:pos="1565"/>
          <w:tab w:val="left" w:pos="1701"/>
        </w:tabs>
      </w:pPr>
      <w:r>
        <w:rPr>
          <w:rFonts w:hint="eastAsia"/>
        </w:rPr>
        <w:t>13</w:t>
      </w:r>
      <w:r w:rsidR="004A3DA8">
        <w:rPr>
          <w:rFonts w:hint="eastAsia"/>
        </w:rPr>
        <w:t>5.</w:t>
      </w:r>
      <w:r w:rsidR="004A3DA8">
        <w:rPr>
          <w:rFonts w:hint="eastAsia"/>
        </w:rPr>
        <w:tab/>
      </w:r>
      <w:r>
        <w:rPr>
          <w:rFonts w:hint="eastAsia"/>
        </w:rPr>
        <w:t>《宪法》保障国家人权机构的工作。根据《宪法》第</w:t>
      </w:r>
      <w:r>
        <w:rPr>
          <w:rFonts w:hint="eastAsia"/>
        </w:rPr>
        <w:t>56</w:t>
      </w:r>
      <w:r>
        <w:rPr>
          <w:rFonts w:hint="eastAsia"/>
        </w:rPr>
        <w:t>条，国家人权机构是对保护人权和自由的现有形式和手段的补充，促进民间社会的发展，加强人权文化。国家为国家人权机构开展工作创造条件。</w:t>
      </w:r>
    </w:p>
    <w:p w14:paraId="50042558" w14:textId="77777777" w:rsidR="004A3DA8" w:rsidRDefault="00957948" w:rsidP="004A3DA8">
      <w:pPr>
        <w:pStyle w:val="SingleTxtGC"/>
        <w:tabs>
          <w:tab w:val="clear" w:pos="1565"/>
          <w:tab w:val="left" w:pos="1701"/>
        </w:tabs>
      </w:pPr>
      <w:r>
        <w:rPr>
          <w:rFonts w:hint="eastAsia"/>
        </w:rPr>
        <w:t>13</w:t>
      </w:r>
      <w:r w:rsidR="004A3DA8">
        <w:rPr>
          <w:rFonts w:hint="eastAsia"/>
        </w:rPr>
        <w:t>6.</w:t>
      </w:r>
      <w:r w:rsidR="004A3DA8">
        <w:rPr>
          <w:rFonts w:hint="eastAsia"/>
        </w:rPr>
        <w:tab/>
      </w:r>
      <w:r>
        <w:rPr>
          <w:rFonts w:hint="eastAsia"/>
        </w:rPr>
        <w:t>根据《宪法》第</w:t>
      </w:r>
      <w:r>
        <w:rPr>
          <w:rFonts w:hint="eastAsia"/>
        </w:rPr>
        <w:t>57</w:t>
      </w:r>
      <w:r>
        <w:rPr>
          <w:rFonts w:hint="eastAsia"/>
        </w:rPr>
        <w:t>条，无劳动能力者、孤寡老人、残疾人和其他社会弱势群体的权利受到国家保护。国家正在采取措施提高社会弱势群体的生活质量，为他们充分参与社会和公共生活创造条件，提高他们独立满足基本生活需求的能力。国家创造必要条件，使残疾人能够充分享有社会、经济和文化设施和服务，支持他们就业和接受教育，并确保他们能够无障碍地获得所需信息。</w:t>
      </w:r>
    </w:p>
    <w:p w14:paraId="7FFEE209" w14:textId="77777777" w:rsidR="004A3DA8" w:rsidRDefault="00957948" w:rsidP="004A3DA8">
      <w:pPr>
        <w:pStyle w:val="SingleTxtGC"/>
        <w:tabs>
          <w:tab w:val="clear" w:pos="1565"/>
          <w:tab w:val="left" w:pos="1701"/>
        </w:tabs>
      </w:pPr>
      <w:r>
        <w:rPr>
          <w:rFonts w:hint="eastAsia"/>
        </w:rPr>
        <w:t>13</w:t>
      </w:r>
      <w:r w:rsidR="004A3DA8">
        <w:rPr>
          <w:rFonts w:hint="eastAsia"/>
        </w:rPr>
        <w:t>7.</w:t>
      </w:r>
      <w:r w:rsidR="004A3DA8">
        <w:rPr>
          <w:rFonts w:hint="eastAsia"/>
        </w:rPr>
        <w:tab/>
      </w:r>
      <w:r>
        <w:rPr>
          <w:rFonts w:hint="eastAsia"/>
        </w:rPr>
        <w:t>根据《宪法》第</w:t>
      </w:r>
      <w:r>
        <w:rPr>
          <w:rFonts w:hint="eastAsia"/>
        </w:rPr>
        <w:t>58</w:t>
      </w:r>
      <w:r>
        <w:rPr>
          <w:rFonts w:hint="eastAsia"/>
        </w:rPr>
        <w:t>条，妇女和男子享有平等权利。国家确保妇女和男子在社会和国家事务管理及其他社会和公共生活领域享有平等的权利和机会。</w:t>
      </w:r>
    </w:p>
    <w:p w14:paraId="42B971AB" w14:textId="77777777" w:rsidR="004A3DA8" w:rsidRDefault="00957948" w:rsidP="004A3DA8">
      <w:pPr>
        <w:pStyle w:val="SingleTxtGC"/>
        <w:tabs>
          <w:tab w:val="clear" w:pos="1565"/>
          <w:tab w:val="left" w:pos="1701"/>
        </w:tabs>
      </w:pPr>
      <w:r>
        <w:rPr>
          <w:rFonts w:hint="eastAsia"/>
        </w:rPr>
        <w:t>13</w:t>
      </w:r>
      <w:r w:rsidR="004A3DA8">
        <w:rPr>
          <w:rFonts w:hint="eastAsia"/>
        </w:rPr>
        <w:t>8.</w:t>
      </w:r>
      <w:r w:rsidR="004A3DA8">
        <w:rPr>
          <w:rFonts w:hint="eastAsia"/>
        </w:rPr>
        <w:tab/>
      </w:r>
      <w:r>
        <w:rPr>
          <w:rFonts w:hint="eastAsia"/>
        </w:rPr>
        <w:t>根据《宪法》第</w:t>
      </w:r>
      <w:r>
        <w:rPr>
          <w:rFonts w:hint="eastAsia"/>
        </w:rPr>
        <w:t>78</w:t>
      </w:r>
      <w:r>
        <w:rPr>
          <w:rFonts w:hint="eastAsia"/>
        </w:rPr>
        <w:t>条，不论其父母的出身和婚姻状况如何，儿童在法律面前一律平等。国家有义务确保和保护儿童的权利、自由和合法利益，并为儿童身心和文化的全面发展创造最佳条件。为人父母和子女者受国家保护。</w:t>
      </w:r>
    </w:p>
    <w:p w14:paraId="720898D9" w14:textId="21C5F7A0" w:rsidR="00957948" w:rsidRDefault="00957948" w:rsidP="004A3DA8">
      <w:pPr>
        <w:pStyle w:val="SingleTxtGC"/>
        <w:tabs>
          <w:tab w:val="clear" w:pos="1565"/>
          <w:tab w:val="left" w:pos="1701"/>
        </w:tabs>
      </w:pPr>
      <w:r>
        <w:rPr>
          <w:rFonts w:hint="eastAsia"/>
        </w:rPr>
        <w:t>139.</w:t>
      </w:r>
      <w:r>
        <w:rPr>
          <w:rFonts w:hint="eastAsia"/>
        </w:rPr>
        <w:tab/>
      </w:r>
      <w:r>
        <w:rPr>
          <w:rFonts w:hint="eastAsia"/>
        </w:rPr>
        <w:t>根据《宪法》第</w:t>
      </w:r>
      <w:r>
        <w:rPr>
          <w:rFonts w:hint="eastAsia"/>
        </w:rPr>
        <w:t>79</w:t>
      </w:r>
      <w:r>
        <w:rPr>
          <w:rFonts w:hint="eastAsia"/>
        </w:rPr>
        <w:t>条，国家保护青年人的个人、政治、经济、社会、文化和环境权利，鼓励他们积极参与社会和公共生活。国家创造必要条件，促进青年人智力、创造力、身体和道德的形成和发展，实现他们的教育、医疗、住房、就业、工作和娱乐权利。</w:t>
      </w:r>
    </w:p>
    <w:p w14:paraId="4EDCC2BA" w14:textId="04EE8E3A" w:rsidR="00957948" w:rsidRDefault="00957948" w:rsidP="004A3DA8">
      <w:pPr>
        <w:pStyle w:val="SingleTxtGC"/>
        <w:tabs>
          <w:tab w:val="clear" w:pos="1565"/>
          <w:tab w:val="left" w:pos="1701"/>
        </w:tabs>
      </w:pPr>
      <w:r>
        <w:rPr>
          <w:rFonts w:hint="eastAsia"/>
        </w:rPr>
        <w:t>140.</w:t>
      </w:r>
      <w:r>
        <w:rPr>
          <w:rFonts w:hint="eastAsia"/>
        </w:rPr>
        <w:tab/>
      </w:r>
      <w:r>
        <w:rPr>
          <w:rFonts w:hint="eastAsia"/>
        </w:rPr>
        <w:t>乌兹别克斯坦的部门性法律规范中也对保障和保护公民权利和自由的一般准则作出了规定。《家庭法典》、《劳动法典》、《住房法典》、《刑法典》、《刑事诉讼法典》、《行政责任法典》等法律规定了保障公民权利和自由的最重要的原则。</w:t>
      </w:r>
    </w:p>
    <w:p w14:paraId="06274A31" w14:textId="0D89AE0E" w:rsidR="00957948" w:rsidRDefault="00957948" w:rsidP="004A3DA8">
      <w:pPr>
        <w:pStyle w:val="SingleTxtGC"/>
        <w:tabs>
          <w:tab w:val="clear" w:pos="1565"/>
          <w:tab w:val="left" w:pos="1701"/>
        </w:tabs>
      </w:pPr>
      <w:r>
        <w:rPr>
          <w:rFonts w:hint="eastAsia"/>
        </w:rPr>
        <w:t>141.</w:t>
      </w:r>
      <w:r>
        <w:rPr>
          <w:rFonts w:hint="eastAsia"/>
        </w:rPr>
        <w:tab/>
      </w:r>
      <w:r>
        <w:rPr>
          <w:rFonts w:hint="eastAsia"/>
        </w:rPr>
        <w:t>近年来通过了一些重要法律，以便为实现公民的个人权利和政治权利建立组织和法律机制，这些法律包括《残疾人权利法》、《保护妇女免受骚扰和暴力法》、《保障男女权利和机会平等法》、《儿童权利保障法》、《国家青年政策法》、《信仰自由和宗教组织法》、《外国公民和无国籍人士在乌兹别克斯坦共和国的法律地位法》、《国家权力机构和管理机构活动公开法》、《国家公务员法》、《社会伙伴关系法》、《生态监督法》、《议会监督法》、《个人和法人上诉法》等。</w:t>
      </w:r>
    </w:p>
    <w:p w14:paraId="2C55ED81" w14:textId="39A7E801" w:rsidR="00957948" w:rsidRDefault="00957948" w:rsidP="004A3DA8">
      <w:pPr>
        <w:pStyle w:val="SingleTxtGC"/>
        <w:tabs>
          <w:tab w:val="clear" w:pos="1565"/>
          <w:tab w:val="left" w:pos="1701"/>
        </w:tabs>
      </w:pPr>
      <w:r>
        <w:rPr>
          <w:rFonts w:hint="eastAsia"/>
        </w:rPr>
        <w:t>142.</w:t>
      </w:r>
      <w:r>
        <w:rPr>
          <w:rFonts w:hint="eastAsia"/>
        </w:rPr>
        <w:tab/>
      </w:r>
      <w:r>
        <w:rPr>
          <w:rFonts w:hint="eastAsia"/>
        </w:rPr>
        <w:t>以下法律法规着重加强有效保护个人权利、改进法院和执法机构的工作：《法律法规法》、《侦查活动法》、《刑事诉讼期间拘留法》、《检察院法》、《内务机构法》、《法院法》、《最高会议人权专员</w:t>
      </w:r>
      <w:r>
        <w:rPr>
          <w:rFonts w:hint="eastAsia"/>
        </w:rPr>
        <w:t>(</w:t>
      </w:r>
      <w:r>
        <w:rPr>
          <w:rFonts w:hint="eastAsia"/>
        </w:rPr>
        <w:t>监察员</w:t>
      </w:r>
      <w:r>
        <w:rPr>
          <w:rFonts w:hint="eastAsia"/>
        </w:rPr>
        <w:t>)</w:t>
      </w:r>
      <w:r>
        <w:rPr>
          <w:rFonts w:hint="eastAsia"/>
        </w:rPr>
        <w:t>法》、《乌兹别克斯坦共和国保护企业权利和合法利益总统专员法》《乌兹别克斯坦共和国宪法法院法》、《反腐败法》、《行政拘留服刑程序法》、《乌兹别克斯坦共和国最高司法委员会法》，以及旨在加强对诉讼程序的法律和社会保障、提高法官社会地位的总统令等。</w:t>
      </w:r>
    </w:p>
    <w:p w14:paraId="77852E13" w14:textId="2DE55BD8" w:rsidR="00957948" w:rsidRDefault="00957948" w:rsidP="004A3DA8">
      <w:pPr>
        <w:pStyle w:val="SingleTxtGC"/>
        <w:tabs>
          <w:tab w:val="clear" w:pos="1565"/>
          <w:tab w:val="left" w:pos="1701"/>
        </w:tabs>
      </w:pPr>
      <w:r>
        <w:rPr>
          <w:rFonts w:hint="eastAsia"/>
        </w:rPr>
        <w:t>143.</w:t>
      </w:r>
      <w:r>
        <w:rPr>
          <w:rFonts w:hint="eastAsia"/>
        </w:rPr>
        <w:tab/>
      </w:r>
      <w:r>
        <w:rPr>
          <w:rFonts w:hint="eastAsia"/>
        </w:rPr>
        <w:t>立法机构持续关注实现公民的经济、社会和文化权利，为此通过了《教育法》、《私有财产和财产所有者权利保障法》、《消费者保护法》、《家庭企业法》、《竞争法》、《私人银行和金融机构及其活动保障法》、《企业活动许可程序法》、《企业活动自由保障法》、《股份公司和股东权利保护法》、《商业秘密法》、《劳动保护法》、《就业法》和《老年人、残疾人和其他弱势群体享有社会服务法》。</w:t>
      </w:r>
    </w:p>
    <w:p w14:paraId="4B45824B" w14:textId="4C4E6EFF" w:rsidR="00957948" w:rsidRDefault="00957948" w:rsidP="004A3DA8">
      <w:pPr>
        <w:pStyle w:val="SingleTxtGC"/>
        <w:tabs>
          <w:tab w:val="clear" w:pos="1565"/>
          <w:tab w:val="left" w:pos="1701"/>
        </w:tabs>
      </w:pPr>
      <w:r>
        <w:rPr>
          <w:rFonts w:hint="eastAsia"/>
        </w:rPr>
        <w:t>14</w:t>
      </w:r>
      <w:r w:rsidR="00D411BC">
        <w:rPr>
          <w:rFonts w:hint="eastAsia"/>
        </w:rPr>
        <w:t>4.</w:t>
      </w:r>
      <w:r w:rsidR="00D411BC">
        <w:rPr>
          <w:rFonts w:hint="eastAsia"/>
        </w:rPr>
        <w:tab/>
      </w:r>
      <w:r>
        <w:rPr>
          <w:rFonts w:hint="eastAsia"/>
        </w:rPr>
        <w:t>2019</w:t>
      </w:r>
      <w:r>
        <w:rPr>
          <w:rFonts w:hint="eastAsia"/>
        </w:rPr>
        <w:t>年</w:t>
      </w:r>
      <w:r>
        <w:rPr>
          <w:rFonts w:hint="eastAsia"/>
        </w:rPr>
        <w:t>9</w:t>
      </w:r>
      <w:r>
        <w:rPr>
          <w:rFonts w:hint="eastAsia"/>
        </w:rPr>
        <w:t>月</w:t>
      </w:r>
      <w:r>
        <w:rPr>
          <w:rFonts w:hint="eastAsia"/>
        </w:rPr>
        <w:t>2</w:t>
      </w:r>
      <w:r>
        <w:rPr>
          <w:rFonts w:hint="eastAsia"/>
        </w:rPr>
        <w:t>日通过的《保护妇女免受骚扰和暴力法》和《男女权利和机会平等保障法》加强了保护妇女权利的机制，使其在家庭、工作和教育环境中免受一切形式的骚扰和暴力，同时在政治、经济、法律、思想文化、教育和科学等社会各领域保障男女权利和机会平等方面加强了对社会关系的调节。</w:t>
      </w:r>
    </w:p>
    <w:p w14:paraId="44A44698" w14:textId="7CDB8304" w:rsidR="00957948" w:rsidRDefault="00957948" w:rsidP="004A3DA8">
      <w:pPr>
        <w:pStyle w:val="SingleTxtGC"/>
        <w:tabs>
          <w:tab w:val="clear" w:pos="1565"/>
          <w:tab w:val="left" w:pos="1701"/>
        </w:tabs>
      </w:pPr>
      <w:r>
        <w:rPr>
          <w:rFonts w:hint="eastAsia"/>
        </w:rPr>
        <w:t>14</w:t>
      </w:r>
      <w:r w:rsidR="00D411BC">
        <w:rPr>
          <w:rFonts w:hint="eastAsia"/>
        </w:rPr>
        <w:t>5.</w:t>
      </w:r>
      <w:r w:rsidR="00D411BC">
        <w:rPr>
          <w:rFonts w:hint="eastAsia"/>
        </w:rPr>
        <w:tab/>
      </w:r>
      <w:r>
        <w:rPr>
          <w:rFonts w:hint="eastAsia"/>
        </w:rPr>
        <w:t>2022</w:t>
      </w:r>
      <w:r>
        <w:rPr>
          <w:rFonts w:hint="eastAsia"/>
        </w:rPr>
        <w:t>年</w:t>
      </w:r>
      <w:r>
        <w:rPr>
          <w:rFonts w:hint="eastAsia"/>
        </w:rPr>
        <w:t>3</w:t>
      </w:r>
      <w:r>
        <w:rPr>
          <w:rFonts w:hint="eastAsia"/>
        </w:rPr>
        <w:t>月</w:t>
      </w:r>
      <w:r>
        <w:rPr>
          <w:rFonts w:hint="eastAsia"/>
        </w:rPr>
        <w:t>7</w:t>
      </w:r>
      <w:r>
        <w:rPr>
          <w:rFonts w:hint="eastAsia"/>
        </w:rPr>
        <w:t>日签署的总统令批准了《</w:t>
      </w:r>
      <w:r>
        <w:rPr>
          <w:rFonts w:hint="eastAsia"/>
        </w:rPr>
        <w:t>2022</w:t>
      </w:r>
      <w:r w:rsidR="00195B23">
        <w:rPr>
          <w:rFonts w:hint="eastAsia"/>
        </w:rPr>
        <w:t>-</w:t>
      </w:r>
      <w:r>
        <w:rPr>
          <w:rFonts w:hint="eastAsia"/>
        </w:rPr>
        <w:t>2026</w:t>
      </w:r>
      <w:r>
        <w:rPr>
          <w:rFonts w:hint="eastAsia"/>
        </w:rPr>
        <w:t>年在经济、政治和社会生活各领域提高妇女参与的国家计划》。根据联合国条约机构的建议，该国家计划规定了确保妇女的社会、政治和经济权利的措施。</w:t>
      </w:r>
    </w:p>
    <w:p w14:paraId="6D351CC4" w14:textId="017246C8" w:rsidR="00957948" w:rsidRDefault="00957948" w:rsidP="004A3DA8">
      <w:pPr>
        <w:pStyle w:val="SingleTxtGC"/>
        <w:tabs>
          <w:tab w:val="clear" w:pos="1565"/>
          <w:tab w:val="left" w:pos="1701"/>
        </w:tabs>
      </w:pPr>
      <w:r>
        <w:rPr>
          <w:rFonts w:hint="eastAsia"/>
        </w:rPr>
        <w:t>14</w:t>
      </w:r>
      <w:r w:rsidR="00D411BC">
        <w:rPr>
          <w:rFonts w:hint="eastAsia"/>
        </w:rPr>
        <w:t>6.</w:t>
      </w:r>
      <w:r w:rsidR="00D411BC">
        <w:rPr>
          <w:rFonts w:hint="eastAsia"/>
        </w:rPr>
        <w:tab/>
      </w:r>
      <w:r>
        <w:rPr>
          <w:rFonts w:hint="eastAsia"/>
        </w:rPr>
        <w:t>已建立了一个中央电子数据库，其中存储了国家机构和组织中的有为妇女的信息，并编制了一份包括</w:t>
      </w:r>
      <w:r>
        <w:rPr>
          <w:rFonts w:hint="eastAsia"/>
        </w:rPr>
        <w:t>25</w:t>
      </w:r>
      <w:r w:rsidR="00A9414A">
        <w:t>,</w:t>
      </w:r>
      <w:r>
        <w:rPr>
          <w:rFonts w:hint="eastAsia"/>
        </w:rPr>
        <w:t>000</w:t>
      </w:r>
      <w:r>
        <w:rPr>
          <w:rFonts w:hint="eastAsia"/>
        </w:rPr>
        <w:t>多名女性候选人的领导职位后备名单。</w:t>
      </w:r>
      <w:r>
        <w:rPr>
          <w:rFonts w:hint="eastAsia"/>
        </w:rPr>
        <w:t>2022</w:t>
      </w:r>
      <w:r>
        <w:rPr>
          <w:rFonts w:hint="eastAsia"/>
        </w:rPr>
        <w:t>年</w:t>
      </w:r>
      <w:r>
        <w:rPr>
          <w:rFonts w:hint="eastAsia"/>
        </w:rPr>
        <w:t>11</w:t>
      </w:r>
      <w:r>
        <w:rPr>
          <w:rFonts w:hint="eastAsia"/>
        </w:rPr>
        <w:t>月</w:t>
      </w:r>
      <w:r>
        <w:rPr>
          <w:rFonts w:hint="eastAsia"/>
        </w:rPr>
        <w:t>24</w:t>
      </w:r>
      <w:r>
        <w:rPr>
          <w:rFonts w:hint="eastAsia"/>
        </w:rPr>
        <w:t>日，增进妇女在社会、性别平等和家庭中的作用全国委员会批准了</w:t>
      </w:r>
      <w:r>
        <w:rPr>
          <w:rFonts w:hint="eastAsia"/>
        </w:rPr>
        <w:t>2022</w:t>
      </w:r>
      <w:r w:rsidR="00195B23">
        <w:rPr>
          <w:rFonts w:hint="eastAsia"/>
        </w:rPr>
        <w:t>-</w:t>
      </w:r>
      <w:r>
        <w:rPr>
          <w:rFonts w:hint="eastAsia"/>
        </w:rPr>
        <w:t>2025</w:t>
      </w:r>
      <w:r>
        <w:rPr>
          <w:rFonts w:hint="eastAsia"/>
        </w:rPr>
        <w:t>年执行联合国安理会关于妇女、和平与安全的第</w:t>
      </w:r>
      <w:r>
        <w:rPr>
          <w:rFonts w:hint="eastAsia"/>
        </w:rPr>
        <w:t>1325(2000)</w:t>
      </w:r>
      <w:r>
        <w:rPr>
          <w:rFonts w:hint="eastAsia"/>
        </w:rPr>
        <w:t>号决议的国家行动计划和路线图。</w:t>
      </w:r>
    </w:p>
    <w:p w14:paraId="232A2B3D" w14:textId="77777777" w:rsidR="00D411BC" w:rsidRDefault="00957948" w:rsidP="00D411BC">
      <w:pPr>
        <w:pStyle w:val="SingleTxtGC"/>
        <w:tabs>
          <w:tab w:val="clear" w:pos="1565"/>
          <w:tab w:val="left" w:pos="1701"/>
        </w:tabs>
      </w:pPr>
      <w:r>
        <w:rPr>
          <w:rFonts w:hint="eastAsia"/>
        </w:rPr>
        <w:t>14</w:t>
      </w:r>
      <w:r w:rsidR="00D411BC">
        <w:rPr>
          <w:rFonts w:hint="eastAsia"/>
        </w:rPr>
        <w:t>7.</w:t>
      </w:r>
      <w:r w:rsidR="00D411BC">
        <w:rPr>
          <w:rFonts w:hint="eastAsia"/>
        </w:rPr>
        <w:tab/>
      </w:r>
      <w:r>
        <w:rPr>
          <w:rFonts w:hint="eastAsia"/>
        </w:rPr>
        <w:t>2021</w:t>
      </w:r>
      <w:r>
        <w:rPr>
          <w:rFonts w:hint="eastAsia"/>
        </w:rPr>
        <w:t>年</w:t>
      </w:r>
      <w:r>
        <w:rPr>
          <w:rFonts w:hint="eastAsia"/>
        </w:rPr>
        <w:t>5</w:t>
      </w:r>
      <w:r>
        <w:rPr>
          <w:rFonts w:hint="eastAsia"/>
        </w:rPr>
        <w:t>月</w:t>
      </w:r>
      <w:r>
        <w:rPr>
          <w:rFonts w:hint="eastAsia"/>
        </w:rPr>
        <w:t>28</w:t>
      </w:r>
      <w:r>
        <w:rPr>
          <w:rFonts w:hint="eastAsia"/>
        </w:rPr>
        <w:t>日乌兹别克斯坦共和国最高会议参议院通过一项决定批准了《</w:t>
      </w:r>
      <w:r>
        <w:rPr>
          <w:rFonts w:hint="eastAsia"/>
        </w:rPr>
        <w:t>2030</w:t>
      </w:r>
      <w:r>
        <w:rPr>
          <w:rFonts w:hint="eastAsia"/>
        </w:rPr>
        <w:t>年前乌兹别克斯坦共和国实现性别平等战略》。该战略规定了在社会和公共生活的各个领域实行男女平等原则的一系列措施。这一战略将促进经济、政治和社会生活中的性别平等，以便为实现男女权利和机会平等以及尊重基本人权创造条件。该战略涵盖以下议题：确保人人享有平等的优质教育、为农村地区女童创造接受高等教育的机会、实现妇女的性别平等、防止暴力和人口贩运等。</w:t>
      </w:r>
      <w:r>
        <w:rPr>
          <w:rFonts w:hint="eastAsia"/>
        </w:rPr>
        <w:t>2022</w:t>
      </w:r>
      <w:r>
        <w:rPr>
          <w:rFonts w:hint="eastAsia"/>
        </w:rPr>
        <w:t>年，乌兹别克斯坦妇女担任管理职务的比例达到</w:t>
      </w:r>
      <w:r>
        <w:rPr>
          <w:rFonts w:hint="eastAsia"/>
        </w:rPr>
        <w:t>27%</w:t>
      </w:r>
      <w:r>
        <w:rPr>
          <w:rFonts w:hint="eastAsia"/>
        </w:rPr>
        <w:t>，女性企业家比例为</w:t>
      </w:r>
      <w:r>
        <w:rPr>
          <w:rFonts w:hint="eastAsia"/>
        </w:rPr>
        <w:t>25%</w:t>
      </w:r>
      <w:r>
        <w:rPr>
          <w:rFonts w:hint="eastAsia"/>
        </w:rPr>
        <w:t>，担任政党职务的比例达到</w:t>
      </w:r>
      <w:r>
        <w:rPr>
          <w:rFonts w:hint="eastAsia"/>
        </w:rPr>
        <w:t>44%</w:t>
      </w:r>
      <w:r>
        <w:rPr>
          <w:rFonts w:hint="eastAsia"/>
        </w:rPr>
        <w:t>，高等教育体系中女性占</w:t>
      </w:r>
      <w:r>
        <w:rPr>
          <w:rFonts w:hint="eastAsia"/>
        </w:rPr>
        <w:t>46%</w:t>
      </w:r>
      <w:r>
        <w:rPr>
          <w:rFonts w:hint="eastAsia"/>
        </w:rPr>
        <w:t>。</w:t>
      </w:r>
    </w:p>
    <w:p w14:paraId="6961AD9F" w14:textId="77777777" w:rsidR="00CC26F3" w:rsidRDefault="00957948" w:rsidP="00D411BC">
      <w:pPr>
        <w:pStyle w:val="SingleTxtGC"/>
        <w:tabs>
          <w:tab w:val="clear" w:pos="1565"/>
          <w:tab w:val="left" w:pos="1701"/>
        </w:tabs>
      </w:pPr>
      <w:r>
        <w:rPr>
          <w:rFonts w:hint="eastAsia"/>
        </w:rPr>
        <w:t>14</w:t>
      </w:r>
      <w:r w:rsidR="00D411BC">
        <w:rPr>
          <w:rFonts w:hint="eastAsia"/>
        </w:rPr>
        <w:t>8.</w:t>
      </w:r>
      <w:r w:rsidR="00D411BC">
        <w:rPr>
          <w:rFonts w:hint="eastAsia"/>
        </w:rPr>
        <w:tab/>
      </w:r>
      <w:r>
        <w:rPr>
          <w:rFonts w:hint="eastAsia"/>
        </w:rPr>
        <w:t>根据《选举法》，妇女必须至少占政党提名候选人总数的</w:t>
      </w:r>
      <w:r>
        <w:rPr>
          <w:rFonts w:hint="eastAsia"/>
        </w:rPr>
        <w:t>30%</w:t>
      </w:r>
      <w:r>
        <w:rPr>
          <w:rFonts w:hint="eastAsia"/>
        </w:rPr>
        <w:t>。根据</w:t>
      </w:r>
      <w:r>
        <w:rPr>
          <w:rFonts w:hint="eastAsia"/>
        </w:rPr>
        <w:t>2019</w:t>
      </w:r>
      <w:r>
        <w:rPr>
          <w:rFonts w:hint="eastAsia"/>
        </w:rPr>
        <w:t>年的选举结果，妇女在最高会议上院</w:t>
      </w:r>
      <w:r>
        <w:rPr>
          <w:rFonts w:hint="eastAsia"/>
        </w:rPr>
        <w:t>(</w:t>
      </w:r>
      <w:r>
        <w:rPr>
          <w:rFonts w:hint="eastAsia"/>
        </w:rPr>
        <w:t>参议院</w:t>
      </w:r>
      <w:r>
        <w:rPr>
          <w:rFonts w:hint="eastAsia"/>
        </w:rPr>
        <w:t>)</w:t>
      </w:r>
      <w:r>
        <w:rPr>
          <w:rFonts w:hint="eastAsia"/>
        </w:rPr>
        <w:t>赢得了</w:t>
      </w:r>
      <w:r>
        <w:rPr>
          <w:rFonts w:hint="eastAsia"/>
        </w:rPr>
        <w:t>24.7%</w:t>
      </w:r>
      <w:r>
        <w:rPr>
          <w:rFonts w:hint="eastAsia"/>
        </w:rPr>
        <w:t>的席位，与上届选举结果相比增加了</w:t>
      </w:r>
      <w:r>
        <w:rPr>
          <w:rFonts w:hint="eastAsia"/>
        </w:rPr>
        <w:t>7.7%</w:t>
      </w:r>
      <w:r>
        <w:rPr>
          <w:rFonts w:hint="eastAsia"/>
        </w:rPr>
        <w:t>。在</w:t>
      </w:r>
      <w:r>
        <w:rPr>
          <w:rFonts w:hint="eastAsia"/>
        </w:rPr>
        <w:t>2019</w:t>
      </w:r>
      <w:r>
        <w:rPr>
          <w:rFonts w:hint="eastAsia"/>
        </w:rPr>
        <w:t>年的立法院选举中，妇女占据了</w:t>
      </w:r>
      <w:r>
        <w:rPr>
          <w:rFonts w:hint="eastAsia"/>
        </w:rPr>
        <w:t>32%</w:t>
      </w:r>
      <w:r>
        <w:rPr>
          <w:rFonts w:hint="eastAsia"/>
        </w:rPr>
        <w:t>的席位，比上届选举增加了一倍。</w:t>
      </w:r>
    </w:p>
    <w:p w14:paraId="47798D61" w14:textId="634E942A" w:rsidR="00D411BC" w:rsidRDefault="00957948" w:rsidP="00D411BC">
      <w:pPr>
        <w:pStyle w:val="SingleTxtGC"/>
        <w:tabs>
          <w:tab w:val="clear" w:pos="1565"/>
          <w:tab w:val="left" w:pos="1701"/>
        </w:tabs>
      </w:pPr>
      <w:r>
        <w:rPr>
          <w:rFonts w:hint="eastAsia"/>
        </w:rPr>
        <w:t>149.</w:t>
      </w:r>
      <w:r w:rsidR="00CC26F3">
        <w:tab/>
      </w:r>
      <w:r>
        <w:rPr>
          <w:rFonts w:hint="eastAsia"/>
        </w:rPr>
        <w:t>根据</w:t>
      </w:r>
      <w:r>
        <w:rPr>
          <w:rFonts w:hint="eastAsia"/>
        </w:rPr>
        <w:t>2021</w:t>
      </w:r>
      <w:r>
        <w:rPr>
          <w:rFonts w:hint="eastAsia"/>
        </w:rPr>
        <w:t>年</w:t>
      </w:r>
      <w:r>
        <w:rPr>
          <w:rFonts w:hint="eastAsia"/>
        </w:rPr>
        <w:t>5</w:t>
      </w:r>
      <w:r>
        <w:rPr>
          <w:rFonts w:hint="eastAsia"/>
        </w:rPr>
        <w:t>月</w:t>
      </w:r>
      <w:r>
        <w:rPr>
          <w:rFonts w:hint="eastAsia"/>
        </w:rPr>
        <w:t>19</w:t>
      </w:r>
      <w:r>
        <w:rPr>
          <w:rFonts w:hint="eastAsia"/>
        </w:rPr>
        <w:t>日的总统令，成立了</w:t>
      </w:r>
      <w:r>
        <w:rPr>
          <w:rFonts w:hint="eastAsia"/>
        </w:rPr>
        <w:t>29</w:t>
      </w:r>
      <w:r>
        <w:rPr>
          <w:rFonts w:hint="eastAsia"/>
        </w:rPr>
        <w:t>家受暴力侵害妇女康复与适应及自杀预防中心。还设立了支持妇女的国家信托基金。此外还采取了其他措施，向需要经济援助和支持的家庭、妇女和青年提供社会支持。</w:t>
      </w:r>
    </w:p>
    <w:p w14:paraId="550F5C8A" w14:textId="77777777" w:rsidR="00C22A2B" w:rsidRDefault="00957948" w:rsidP="00D411BC">
      <w:pPr>
        <w:pStyle w:val="SingleTxtGC"/>
        <w:tabs>
          <w:tab w:val="clear" w:pos="1565"/>
          <w:tab w:val="left" w:pos="1701"/>
        </w:tabs>
      </w:pPr>
      <w:r>
        <w:rPr>
          <w:rFonts w:hint="eastAsia"/>
        </w:rPr>
        <w:t>150.</w:t>
      </w:r>
      <w:r w:rsidR="00D411BC">
        <w:tab/>
      </w:r>
      <w:r>
        <w:rPr>
          <w:rFonts w:hint="eastAsia"/>
        </w:rPr>
        <w:t>自</w:t>
      </w:r>
      <w:r>
        <w:rPr>
          <w:rFonts w:hint="eastAsia"/>
        </w:rPr>
        <w:t>2022/23</w:t>
      </w:r>
      <w:r>
        <w:rPr>
          <w:rFonts w:hint="eastAsia"/>
        </w:rPr>
        <w:t>学年起，每年：</w:t>
      </w:r>
    </w:p>
    <w:p w14:paraId="5AE1C10F" w14:textId="77777777" w:rsidR="00C22A2B" w:rsidRDefault="00957948" w:rsidP="007F1C74">
      <w:pPr>
        <w:pStyle w:val="Bullet1GC"/>
      </w:pPr>
      <w:r>
        <w:rPr>
          <w:rFonts w:hint="eastAsia"/>
        </w:rPr>
        <w:t>从预算中向银行拨款</w:t>
      </w:r>
      <w:r>
        <w:rPr>
          <w:rFonts w:hint="eastAsia"/>
        </w:rPr>
        <w:t>1.8</w:t>
      </w:r>
      <w:r>
        <w:rPr>
          <w:rFonts w:hint="eastAsia"/>
        </w:rPr>
        <w:t>万亿苏姆，以提供为期</w:t>
      </w:r>
      <w:r>
        <w:rPr>
          <w:rFonts w:hint="eastAsia"/>
        </w:rPr>
        <w:t>7</w:t>
      </w:r>
      <w:r>
        <w:rPr>
          <w:rFonts w:hint="eastAsia"/>
        </w:rPr>
        <w:t>年的无息贷款，用于支付在大学、学院和技术学校、函授学校或夜校学习的女性的学费。</w:t>
      </w:r>
    </w:p>
    <w:p w14:paraId="346ED664" w14:textId="77777777" w:rsidR="00C22A2B" w:rsidRDefault="00957948" w:rsidP="007F1C74">
      <w:pPr>
        <w:pStyle w:val="Bullet1GC"/>
      </w:pPr>
      <w:r>
        <w:rPr>
          <w:rFonts w:hint="eastAsia"/>
        </w:rPr>
        <w:t>为所有在国立大学攻读硕士学位的女性报销学费；</w:t>
      </w:r>
    </w:p>
    <w:p w14:paraId="0E4D9E3D" w14:textId="77777777" w:rsidR="007F1C74" w:rsidRDefault="00957948" w:rsidP="007F1C74">
      <w:pPr>
        <w:pStyle w:val="Bullet1GC"/>
      </w:pPr>
      <w:r>
        <w:rPr>
          <w:rFonts w:hint="eastAsia"/>
        </w:rPr>
        <w:t>此外，还向在国外大学学习的女性提供额外的助学金；</w:t>
      </w:r>
    </w:p>
    <w:p w14:paraId="1B617EB5" w14:textId="77777777" w:rsidR="007F1C74" w:rsidRDefault="00957948" w:rsidP="007F1C74">
      <w:pPr>
        <w:pStyle w:val="Bullet1GC"/>
      </w:pPr>
      <w:r>
        <w:rPr>
          <w:rFonts w:hint="eastAsia"/>
        </w:rPr>
        <w:t>为没有父母照顾的女生支付学费；</w:t>
      </w:r>
    </w:p>
    <w:p w14:paraId="17285E39" w14:textId="52BC42F4" w:rsidR="00D411BC" w:rsidRDefault="00957948" w:rsidP="007F1C74">
      <w:pPr>
        <w:pStyle w:val="Bullet1GC"/>
      </w:pPr>
      <w:r>
        <w:rPr>
          <w:rFonts w:hint="eastAsia"/>
        </w:rPr>
        <w:t>在国家科研机构或大学博士课程中，至少将</w:t>
      </w:r>
      <w:r>
        <w:rPr>
          <w:rFonts w:hint="eastAsia"/>
        </w:rPr>
        <w:t>300</w:t>
      </w:r>
      <w:r>
        <w:rPr>
          <w:rFonts w:hint="eastAsia"/>
        </w:rPr>
        <w:t>个定向配额分配给女性。</w:t>
      </w:r>
    </w:p>
    <w:p w14:paraId="3A3C0C89" w14:textId="2CB9BA2A" w:rsidR="00D411BC" w:rsidRDefault="00957948" w:rsidP="00D411BC">
      <w:pPr>
        <w:pStyle w:val="SingleTxtGC"/>
        <w:tabs>
          <w:tab w:val="clear" w:pos="1565"/>
          <w:tab w:val="left" w:pos="1701"/>
        </w:tabs>
      </w:pPr>
      <w:r>
        <w:rPr>
          <w:rFonts w:hint="eastAsia"/>
        </w:rPr>
        <w:t>151.</w:t>
      </w:r>
      <w:r w:rsidR="00D411BC">
        <w:tab/>
      </w:r>
      <w:r>
        <w:rPr>
          <w:rFonts w:hint="eastAsia"/>
        </w:rPr>
        <w:t>2023</w:t>
      </w:r>
      <w:r>
        <w:rPr>
          <w:rFonts w:hint="eastAsia"/>
        </w:rPr>
        <w:t>年</w:t>
      </w:r>
      <w:r>
        <w:rPr>
          <w:rFonts w:hint="eastAsia"/>
        </w:rPr>
        <w:t>4</w:t>
      </w:r>
      <w:r>
        <w:rPr>
          <w:rFonts w:hint="eastAsia"/>
        </w:rPr>
        <w:t>月</w:t>
      </w:r>
      <w:r>
        <w:rPr>
          <w:rFonts w:hint="eastAsia"/>
        </w:rPr>
        <w:t>11</w:t>
      </w:r>
      <w:r>
        <w:rPr>
          <w:rFonts w:hint="eastAsia"/>
        </w:rPr>
        <w:t>日《为进一步完善妇女和儿童权利、自由和合法利益的有效保护制度对乌兹别克斯坦共和国若干法案的修正和补充案》规定了家庭暴力的行政和刑事责任，家庭暴力即对配偶或前配偶、在同一家庭共同生活的人或有共同子女的人实施的暴力。假释或减刑形式的人道行为不得适用于性暴力实施者，包括对未成年人的性暴力实施者。相反，对此类罪行的惩罚力度有所加大。规定了对妇女实施性行为、骚扰以及父母不履行为未成年子女指定监护人或监管人义务而应承担的责任。</w:t>
      </w:r>
    </w:p>
    <w:p w14:paraId="64E773DE" w14:textId="6C27B84B" w:rsidR="00957948" w:rsidRDefault="00957948" w:rsidP="00D411BC">
      <w:pPr>
        <w:pStyle w:val="SingleTxtGC"/>
        <w:tabs>
          <w:tab w:val="clear" w:pos="1565"/>
          <w:tab w:val="left" w:pos="1701"/>
        </w:tabs>
      </w:pPr>
      <w:r>
        <w:rPr>
          <w:rFonts w:hint="eastAsia"/>
        </w:rPr>
        <w:t>152.</w:t>
      </w:r>
      <w:r w:rsidR="00D411BC">
        <w:tab/>
      </w:r>
      <w:r>
        <w:rPr>
          <w:rFonts w:hint="eastAsia"/>
        </w:rPr>
        <w:t>截至</w:t>
      </w:r>
      <w:r>
        <w:rPr>
          <w:rFonts w:hint="eastAsia"/>
        </w:rPr>
        <w:t>2019</w:t>
      </w:r>
      <w:r>
        <w:rPr>
          <w:rFonts w:hint="eastAsia"/>
        </w:rPr>
        <w:t>年，已有</w:t>
      </w:r>
      <w:r>
        <w:rPr>
          <w:rFonts w:hint="eastAsia"/>
        </w:rPr>
        <w:t>531</w:t>
      </w:r>
      <w:r>
        <w:rPr>
          <w:rFonts w:hint="eastAsia"/>
        </w:rPr>
        <w:t>名乌兹别克斯坦公民从中东武装冲突地区返回家园，其中大部分是妇女和儿童。这一人道主义行动是根据国际人权文书，包括国际人道法原则开展的。</w:t>
      </w:r>
    </w:p>
    <w:p w14:paraId="1E55015D" w14:textId="0191A210" w:rsidR="00957948" w:rsidRDefault="00957948" w:rsidP="004A3DA8">
      <w:pPr>
        <w:pStyle w:val="SingleTxtGC"/>
        <w:tabs>
          <w:tab w:val="clear" w:pos="1565"/>
          <w:tab w:val="left" w:pos="1701"/>
        </w:tabs>
      </w:pPr>
      <w:r>
        <w:rPr>
          <w:rFonts w:hint="eastAsia"/>
        </w:rPr>
        <w:t>15</w:t>
      </w:r>
      <w:r w:rsidR="00D411BC">
        <w:rPr>
          <w:rFonts w:hint="eastAsia"/>
        </w:rPr>
        <w:t>3.</w:t>
      </w:r>
      <w:r w:rsidR="00D411BC">
        <w:rPr>
          <w:rFonts w:hint="eastAsia"/>
        </w:rPr>
        <w:tab/>
      </w:r>
      <w:r>
        <w:rPr>
          <w:rFonts w:hint="eastAsia"/>
        </w:rPr>
        <w:t>2021</w:t>
      </w:r>
      <w:r>
        <w:rPr>
          <w:rFonts w:hint="eastAsia"/>
        </w:rPr>
        <w:t>年</w:t>
      </w:r>
      <w:r>
        <w:rPr>
          <w:rFonts w:hint="eastAsia"/>
        </w:rPr>
        <w:t>12</w:t>
      </w:r>
      <w:r>
        <w:rPr>
          <w:rFonts w:hint="eastAsia"/>
        </w:rPr>
        <w:t>月</w:t>
      </w:r>
      <w:r>
        <w:rPr>
          <w:rFonts w:hint="eastAsia"/>
        </w:rPr>
        <w:t>7</w:t>
      </w:r>
      <w:r>
        <w:rPr>
          <w:rFonts w:hint="eastAsia"/>
        </w:rPr>
        <w:t>日颁布的《为进一步完善儿童权利保障制度对乌兹别克斯坦共和国若干法案的修正和补充案》将刑事责任年龄从</w:t>
      </w:r>
      <w:r>
        <w:rPr>
          <w:rFonts w:hint="eastAsia"/>
        </w:rPr>
        <w:t>13</w:t>
      </w:r>
      <w:r>
        <w:rPr>
          <w:rFonts w:hint="eastAsia"/>
        </w:rPr>
        <w:t>岁提高到了</w:t>
      </w:r>
      <w:r>
        <w:rPr>
          <w:rFonts w:hint="eastAsia"/>
        </w:rPr>
        <w:t>14</w:t>
      </w:r>
      <w:r>
        <w:rPr>
          <w:rFonts w:hint="eastAsia"/>
        </w:rPr>
        <w:t>岁。这项措施旨在加强对未成年人的人道关怀。此外，还明确规定了询问未成年受害人或证人的时限，刑事诉讼法规定，在询问未成年受害人、证人、嫌疑人或被告人时，须由教师和心理学家参与。《刑法》第</w:t>
      </w:r>
      <w:r>
        <w:rPr>
          <w:rFonts w:hint="eastAsia"/>
        </w:rPr>
        <w:t>128</w:t>
      </w:r>
      <w:r>
        <w:rPr>
          <w:rFonts w:hint="eastAsia"/>
        </w:rPr>
        <w:t>条</w:t>
      </w:r>
      <w:r>
        <w:rPr>
          <w:rFonts w:hint="eastAsia"/>
        </w:rPr>
        <w:t>(</w:t>
      </w:r>
      <w:r>
        <w:rPr>
          <w:rFonts w:hint="eastAsia"/>
        </w:rPr>
        <w:t>与未满</w:t>
      </w:r>
      <w:r>
        <w:rPr>
          <w:rFonts w:hint="eastAsia"/>
        </w:rPr>
        <w:t>16</w:t>
      </w:r>
      <w:r>
        <w:rPr>
          <w:rFonts w:hint="eastAsia"/>
        </w:rPr>
        <w:t>岁者发生性关系</w:t>
      </w:r>
      <w:r>
        <w:rPr>
          <w:rFonts w:hint="eastAsia"/>
        </w:rPr>
        <w:t>)</w:t>
      </w:r>
      <w:r>
        <w:rPr>
          <w:rFonts w:hint="eastAsia"/>
        </w:rPr>
        <w:t>规定的刑事处罚也有所加重。</w:t>
      </w:r>
    </w:p>
    <w:p w14:paraId="3E220DF9" w14:textId="0D96C40F" w:rsidR="00957948" w:rsidRDefault="00957948" w:rsidP="004A3DA8">
      <w:pPr>
        <w:pStyle w:val="SingleTxtGC"/>
        <w:tabs>
          <w:tab w:val="clear" w:pos="1565"/>
          <w:tab w:val="left" w:pos="1701"/>
        </w:tabs>
      </w:pPr>
      <w:r>
        <w:rPr>
          <w:rFonts w:hint="eastAsia"/>
        </w:rPr>
        <w:t>15</w:t>
      </w:r>
      <w:r w:rsidR="00D411BC">
        <w:rPr>
          <w:rFonts w:hint="eastAsia"/>
        </w:rPr>
        <w:t>4.</w:t>
      </w:r>
      <w:r w:rsidR="00D411BC">
        <w:rPr>
          <w:rFonts w:hint="eastAsia"/>
        </w:rPr>
        <w:tab/>
      </w:r>
      <w:r>
        <w:rPr>
          <w:rFonts w:hint="eastAsia"/>
        </w:rPr>
        <w:t>根据《家庭法》第</w:t>
      </w:r>
      <w:r>
        <w:rPr>
          <w:rFonts w:hint="eastAsia"/>
        </w:rPr>
        <w:t>15</w:t>
      </w:r>
      <w:r>
        <w:rPr>
          <w:rFonts w:hint="eastAsia"/>
        </w:rPr>
        <w:t>条修正案，按照联合国条约机构的建议，自</w:t>
      </w:r>
      <w:r>
        <w:rPr>
          <w:rFonts w:hint="eastAsia"/>
        </w:rPr>
        <w:t>2019</w:t>
      </w:r>
      <w:r>
        <w:rPr>
          <w:rFonts w:hint="eastAsia"/>
        </w:rPr>
        <w:t>年</w:t>
      </w:r>
      <w:r>
        <w:rPr>
          <w:rFonts w:hint="eastAsia"/>
        </w:rPr>
        <w:t>9</w:t>
      </w:r>
      <w:r>
        <w:rPr>
          <w:rFonts w:hint="eastAsia"/>
        </w:rPr>
        <w:t>月</w:t>
      </w:r>
      <w:r>
        <w:rPr>
          <w:rFonts w:hint="eastAsia"/>
        </w:rPr>
        <w:t>1</w:t>
      </w:r>
      <w:r>
        <w:rPr>
          <w:rFonts w:hint="eastAsia"/>
        </w:rPr>
        <w:t>日起，女性的最低结婚年龄从</w:t>
      </w:r>
      <w:r>
        <w:rPr>
          <w:rFonts w:hint="eastAsia"/>
        </w:rPr>
        <w:t>17</w:t>
      </w:r>
      <w:r>
        <w:rPr>
          <w:rFonts w:hint="eastAsia"/>
        </w:rPr>
        <w:t>岁提高到</w:t>
      </w:r>
      <w:r>
        <w:rPr>
          <w:rFonts w:hint="eastAsia"/>
        </w:rPr>
        <w:t>18</w:t>
      </w:r>
      <w:r>
        <w:rPr>
          <w:rFonts w:hint="eastAsia"/>
        </w:rPr>
        <w:t>岁。</w:t>
      </w:r>
    </w:p>
    <w:p w14:paraId="3B7EE458" w14:textId="7D72C793" w:rsidR="00957948" w:rsidRDefault="00957948" w:rsidP="004A3DA8">
      <w:pPr>
        <w:pStyle w:val="SingleTxtGC"/>
        <w:tabs>
          <w:tab w:val="clear" w:pos="1565"/>
          <w:tab w:val="left" w:pos="1701"/>
        </w:tabs>
      </w:pPr>
      <w:r>
        <w:rPr>
          <w:rFonts w:hint="eastAsia"/>
        </w:rPr>
        <w:t>15</w:t>
      </w:r>
      <w:r w:rsidR="00D411BC">
        <w:rPr>
          <w:rFonts w:hint="eastAsia"/>
        </w:rPr>
        <w:t>5.</w:t>
      </w:r>
      <w:r w:rsidR="00D411BC">
        <w:rPr>
          <w:rFonts w:hint="eastAsia"/>
        </w:rPr>
        <w:tab/>
      </w:r>
      <w:r>
        <w:rPr>
          <w:rFonts w:hint="eastAsia"/>
        </w:rPr>
        <w:t>2019</w:t>
      </w:r>
      <w:r>
        <w:rPr>
          <w:rFonts w:hint="eastAsia"/>
        </w:rPr>
        <w:t>年</w:t>
      </w:r>
      <w:r>
        <w:rPr>
          <w:rFonts w:hint="eastAsia"/>
        </w:rPr>
        <w:t>2</w:t>
      </w:r>
      <w:r>
        <w:rPr>
          <w:rFonts w:hint="eastAsia"/>
        </w:rPr>
        <w:t>月</w:t>
      </w:r>
      <w:r>
        <w:rPr>
          <w:rFonts w:hint="eastAsia"/>
        </w:rPr>
        <w:t>11</w:t>
      </w:r>
      <w:r>
        <w:rPr>
          <w:rFonts w:hint="eastAsia"/>
        </w:rPr>
        <w:t>日颁布的</w:t>
      </w:r>
      <w:r w:rsidR="009B450E">
        <w:rPr>
          <w:rFonts w:hint="eastAsia"/>
        </w:rPr>
        <w:t>“</w:t>
      </w:r>
      <w:r>
        <w:rPr>
          <w:rFonts w:hint="eastAsia"/>
        </w:rPr>
        <w:t>关于加强对孤儿和无父母照顾儿童的社会保护的补充措施</w:t>
      </w:r>
      <w:r w:rsidR="009B450E">
        <w:rPr>
          <w:rFonts w:hint="eastAsia"/>
        </w:rPr>
        <w:t>”</w:t>
      </w:r>
      <w:r>
        <w:rPr>
          <w:rFonts w:hint="eastAsia"/>
        </w:rPr>
        <w:t>的总统决定规定，将支付给每个寄养儿童的补贴金额增加</w:t>
      </w:r>
      <w:r>
        <w:rPr>
          <w:rFonts w:hint="eastAsia"/>
        </w:rPr>
        <w:t>33%</w:t>
      </w:r>
      <w:r>
        <w:rPr>
          <w:rFonts w:hint="eastAsia"/>
        </w:rPr>
        <w:t>，随后的增长不低于通货膨胀率。监护和福利机构、</w:t>
      </w:r>
      <w:r w:rsidR="009B450E">
        <w:rPr>
          <w:rFonts w:hint="eastAsia"/>
        </w:rPr>
        <w:t>“</w:t>
      </w:r>
      <w:r>
        <w:rPr>
          <w:rFonts w:hint="eastAsia"/>
        </w:rPr>
        <w:t>梅赫里伯利克</w:t>
      </w:r>
      <w:r w:rsidR="009B450E">
        <w:rPr>
          <w:rFonts w:hint="eastAsia"/>
        </w:rPr>
        <w:t>”</w:t>
      </w:r>
      <w:r>
        <w:rPr>
          <w:rFonts w:hint="eastAsia"/>
        </w:rPr>
        <w:t>儿童之家、儿童村、婴幼儿之家及其他孤儿和无父母照料儿童照料机构在申请孤儿和无父母照顾儿童安置证件时免交国家税费。</w:t>
      </w:r>
    </w:p>
    <w:p w14:paraId="41F14067" w14:textId="77777777" w:rsidR="00D411BC" w:rsidRDefault="00957948" w:rsidP="004A3DA8">
      <w:pPr>
        <w:pStyle w:val="SingleTxtGC"/>
        <w:tabs>
          <w:tab w:val="clear" w:pos="1565"/>
          <w:tab w:val="left" w:pos="1701"/>
        </w:tabs>
      </w:pPr>
      <w:r>
        <w:rPr>
          <w:rFonts w:hint="eastAsia"/>
        </w:rPr>
        <w:t>15</w:t>
      </w:r>
      <w:r w:rsidR="00D411BC">
        <w:rPr>
          <w:rFonts w:hint="eastAsia"/>
        </w:rPr>
        <w:t>6.</w:t>
      </w:r>
      <w:r w:rsidR="00D411BC">
        <w:rPr>
          <w:rFonts w:hint="eastAsia"/>
        </w:rPr>
        <w:tab/>
      </w:r>
      <w:r>
        <w:rPr>
          <w:rFonts w:hint="eastAsia"/>
        </w:rPr>
        <w:t>2020</w:t>
      </w:r>
      <w:r>
        <w:rPr>
          <w:rFonts w:hint="eastAsia"/>
        </w:rPr>
        <w:t>年</w:t>
      </w:r>
      <w:r>
        <w:rPr>
          <w:rFonts w:hint="eastAsia"/>
        </w:rPr>
        <w:t>3</w:t>
      </w:r>
      <w:r>
        <w:rPr>
          <w:rFonts w:hint="eastAsia"/>
        </w:rPr>
        <w:t>月</w:t>
      </w:r>
      <w:r>
        <w:rPr>
          <w:rFonts w:hint="eastAsia"/>
        </w:rPr>
        <w:t>11</w:t>
      </w:r>
      <w:r>
        <w:rPr>
          <w:rFonts w:hint="eastAsia"/>
        </w:rPr>
        <w:t>日乌兹别克斯坦共和国颁布法律，对《家庭法》、《儿童权利保障法》及其他法案进行了修订和补充。该法规定，负责做出决定的机构和官员在作出影响儿童利益的决定时，应当本着保护儿童最大利益的原则考虑儿童的意见，无论其年龄大小。未成年人有权就其权利、自由和合法利益向国家机构、组织或其官员提出申诉，包括在其父母</w:t>
      </w:r>
      <w:r>
        <w:rPr>
          <w:rFonts w:hint="eastAsia"/>
        </w:rPr>
        <w:t>(</w:t>
      </w:r>
      <w:r>
        <w:rPr>
          <w:rFonts w:hint="eastAsia"/>
        </w:rPr>
        <w:t>或其中一方</w:t>
      </w:r>
      <w:r>
        <w:rPr>
          <w:rFonts w:hint="eastAsia"/>
        </w:rPr>
        <w:t>)</w:t>
      </w:r>
      <w:r>
        <w:rPr>
          <w:rFonts w:hint="eastAsia"/>
        </w:rPr>
        <w:t>或代行父母职责的人未履行或未充分履行儿童的抚养、养育和教育职责或滥用父母权利的情况下提出申诉。</w:t>
      </w:r>
    </w:p>
    <w:p w14:paraId="3705447E" w14:textId="77777777" w:rsidR="00D411BC" w:rsidRDefault="00957948" w:rsidP="004A3DA8">
      <w:pPr>
        <w:pStyle w:val="SingleTxtGC"/>
        <w:tabs>
          <w:tab w:val="clear" w:pos="1565"/>
          <w:tab w:val="left" w:pos="1701"/>
        </w:tabs>
      </w:pPr>
      <w:r>
        <w:rPr>
          <w:rFonts w:hint="eastAsia"/>
        </w:rPr>
        <w:t>15</w:t>
      </w:r>
      <w:r w:rsidR="00D411BC">
        <w:rPr>
          <w:rFonts w:hint="eastAsia"/>
        </w:rPr>
        <w:t>7.</w:t>
      </w:r>
      <w:r w:rsidR="00D411BC">
        <w:rPr>
          <w:rFonts w:hint="eastAsia"/>
        </w:rPr>
        <w:tab/>
      </w:r>
      <w:r>
        <w:rPr>
          <w:rFonts w:hint="eastAsia"/>
        </w:rPr>
        <w:t>自</w:t>
      </w:r>
      <w:r>
        <w:rPr>
          <w:rFonts w:hint="eastAsia"/>
        </w:rPr>
        <w:t>2019/20</w:t>
      </w:r>
      <w:r>
        <w:rPr>
          <w:rFonts w:hint="eastAsia"/>
        </w:rPr>
        <w:t>学年起，实施了按照国家助学金的</w:t>
      </w:r>
      <w:r>
        <w:rPr>
          <w:rFonts w:hint="eastAsia"/>
        </w:rPr>
        <w:t>1%</w:t>
      </w:r>
      <w:r>
        <w:rPr>
          <w:rFonts w:hint="eastAsia"/>
        </w:rPr>
        <w:t>、从高等教育机构录取的申请者总数中为保育院和孤儿院的孤儿毕业生分配额外录取名额的程序。从</w:t>
      </w:r>
      <w:r>
        <w:rPr>
          <w:rFonts w:hint="eastAsia"/>
        </w:rPr>
        <w:t>2020/21</w:t>
      </w:r>
      <w:r>
        <w:rPr>
          <w:rFonts w:hint="eastAsia"/>
        </w:rPr>
        <w:t>学年起，为需要社会保护的女生接受全日制本科教育增加</w:t>
      </w:r>
      <w:r>
        <w:rPr>
          <w:rFonts w:hint="eastAsia"/>
        </w:rPr>
        <w:t>4%</w:t>
      </w:r>
      <w:r>
        <w:rPr>
          <w:rFonts w:hint="eastAsia"/>
        </w:rPr>
        <w:t>的国家助学金。</w:t>
      </w:r>
    </w:p>
    <w:p w14:paraId="0E0AEA79" w14:textId="3E4E22BC" w:rsidR="00957948" w:rsidRDefault="00957948" w:rsidP="004A3DA8">
      <w:pPr>
        <w:pStyle w:val="SingleTxtGC"/>
        <w:tabs>
          <w:tab w:val="clear" w:pos="1565"/>
          <w:tab w:val="left" w:pos="1701"/>
        </w:tabs>
      </w:pPr>
      <w:r>
        <w:rPr>
          <w:rFonts w:hint="eastAsia"/>
        </w:rPr>
        <w:t>15</w:t>
      </w:r>
      <w:r w:rsidR="008B2C43">
        <w:rPr>
          <w:rFonts w:hint="eastAsia"/>
        </w:rPr>
        <w:t>8.</w:t>
      </w:r>
      <w:r w:rsidR="008B2C43">
        <w:rPr>
          <w:rFonts w:hint="eastAsia"/>
        </w:rPr>
        <w:tab/>
      </w:r>
      <w:r>
        <w:rPr>
          <w:rFonts w:hint="eastAsia"/>
        </w:rPr>
        <w:t>国家采取措施防止对儿童一切形式的剥削和暴力，查明并消除导致剥削和暴力的原因和条件，并向遭受剥削和暴力的儿童提供必要的教育、心理、医疗和法律援助。</w:t>
      </w:r>
    </w:p>
    <w:p w14:paraId="53D1EA04" w14:textId="6B30F0E8" w:rsidR="00957948" w:rsidRDefault="00957948" w:rsidP="004A3DA8">
      <w:pPr>
        <w:pStyle w:val="SingleTxtGC"/>
        <w:tabs>
          <w:tab w:val="clear" w:pos="1565"/>
          <w:tab w:val="left" w:pos="1701"/>
        </w:tabs>
      </w:pPr>
      <w:r>
        <w:rPr>
          <w:rFonts w:hint="eastAsia"/>
        </w:rPr>
        <w:t>15</w:t>
      </w:r>
      <w:r w:rsidR="008B2C43">
        <w:rPr>
          <w:rFonts w:hint="eastAsia"/>
        </w:rPr>
        <w:t>9.</w:t>
      </w:r>
      <w:r w:rsidR="008B2C43">
        <w:rPr>
          <w:rFonts w:hint="eastAsia"/>
        </w:rPr>
        <w:tab/>
      </w:r>
      <w:r>
        <w:rPr>
          <w:rFonts w:hint="eastAsia"/>
        </w:rPr>
        <w:t>根据联合国法定机构和条约机构的建议，对《行政责任法》进行了修订，加重了对违反不得使用童工规定</w:t>
      </w:r>
      <w:r>
        <w:rPr>
          <w:rFonts w:hint="eastAsia"/>
        </w:rPr>
        <w:t>(</w:t>
      </w:r>
      <w:r>
        <w:rPr>
          <w:rFonts w:hint="eastAsia"/>
        </w:rPr>
        <w:t>第</w:t>
      </w:r>
      <w:r>
        <w:rPr>
          <w:rFonts w:hint="eastAsia"/>
        </w:rPr>
        <w:t>49</w:t>
      </w:r>
      <w:r>
        <w:rPr>
          <w:rFonts w:hint="eastAsia"/>
        </w:rPr>
        <w:t>条</w:t>
      </w:r>
      <w:r w:rsidRPr="00B9783E">
        <w:rPr>
          <w:rFonts w:hint="eastAsia"/>
          <w:vertAlign w:val="superscript"/>
        </w:rPr>
        <w:t>1</w:t>
      </w:r>
      <w:r>
        <w:rPr>
          <w:rFonts w:hint="eastAsia"/>
        </w:rPr>
        <w:t>)</w:t>
      </w:r>
      <w:r>
        <w:rPr>
          <w:rFonts w:hint="eastAsia"/>
        </w:rPr>
        <w:t>或行政强迫未成年人工作</w:t>
      </w:r>
      <w:r>
        <w:rPr>
          <w:rFonts w:hint="eastAsia"/>
        </w:rPr>
        <w:t>(</w:t>
      </w:r>
      <w:r>
        <w:rPr>
          <w:rFonts w:hint="eastAsia"/>
        </w:rPr>
        <w:t>第</w:t>
      </w:r>
      <w:r>
        <w:rPr>
          <w:rFonts w:hint="eastAsia"/>
        </w:rPr>
        <w:t>51</w:t>
      </w:r>
      <w:r>
        <w:rPr>
          <w:rFonts w:hint="eastAsia"/>
        </w:rPr>
        <w:t>条</w:t>
      </w:r>
      <w:r>
        <w:rPr>
          <w:rFonts w:hint="eastAsia"/>
        </w:rPr>
        <w:t>)</w:t>
      </w:r>
      <w:r>
        <w:rPr>
          <w:rFonts w:hint="eastAsia"/>
        </w:rPr>
        <w:t>的行为的处罚。对《刑法典》进行了修订，增加了第</w:t>
      </w:r>
      <w:r>
        <w:rPr>
          <w:rFonts w:hint="eastAsia"/>
        </w:rPr>
        <w:t>148</w:t>
      </w:r>
      <w:r w:rsidRPr="00B9783E">
        <w:rPr>
          <w:rFonts w:hint="eastAsia"/>
          <w:vertAlign w:val="superscript"/>
        </w:rPr>
        <w:t>1</w:t>
      </w:r>
      <w:r w:rsidR="00B9783E">
        <w:rPr>
          <w:vertAlign w:val="superscript"/>
        </w:rPr>
        <w:t xml:space="preserve"> </w:t>
      </w:r>
      <w:r>
        <w:rPr>
          <w:rFonts w:hint="eastAsia"/>
        </w:rPr>
        <w:t>条和第</w:t>
      </w:r>
      <w:r>
        <w:rPr>
          <w:rFonts w:hint="eastAsia"/>
        </w:rPr>
        <w:t>148</w:t>
      </w:r>
      <w:r w:rsidRPr="00B9783E">
        <w:rPr>
          <w:rFonts w:hint="eastAsia"/>
          <w:vertAlign w:val="superscript"/>
        </w:rPr>
        <w:t>2</w:t>
      </w:r>
      <w:r w:rsidR="00B9783E">
        <w:rPr>
          <w:vertAlign w:val="superscript"/>
        </w:rPr>
        <w:t xml:space="preserve"> </w:t>
      </w:r>
      <w:r>
        <w:rPr>
          <w:rFonts w:hint="eastAsia"/>
        </w:rPr>
        <w:t>条，其中规定，对违反不得使用童工规定或行政强迫未成年人工作的行为进行行政处罚后，还应要求承担相应的刑事责任。</w:t>
      </w:r>
    </w:p>
    <w:p w14:paraId="370B6EED" w14:textId="7122FDB3" w:rsidR="00957948" w:rsidRDefault="00957948" w:rsidP="004A3DA8">
      <w:pPr>
        <w:pStyle w:val="SingleTxtGC"/>
        <w:tabs>
          <w:tab w:val="clear" w:pos="1565"/>
          <w:tab w:val="left" w:pos="1701"/>
        </w:tabs>
      </w:pPr>
      <w:r>
        <w:rPr>
          <w:rFonts w:hint="eastAsia"/>
        </w:rPr>
        <w:t>16</w:t>
      </w:r>
      <w:r w:rsidR="008B2C43">
        <w:rPr>
          <w:rFonts w:hint="eastAsia"/>
        </w:rPr>
        <w:t>0.</w:t>
      </w:r>
      <w:r w:rsidR="008B2C43">
        <w:rPr>
          <w:rFonts w:hint="eastAsia"/>
        </w:rPr>
        <w:tab/>
      </w:r>
      <w:r>
        <w:rPr>
          <w:rFonts w:hint="eastAsia"/>
        </w:rPr>
        <w:t>我国已消除童工和强迫劳动现象。这些成果得到了国际社会的认可。</w:t>
      </w:r>
      <w:r>
        <w:rPr>
          <w:rFonts w:hint="eastAsia"/>
        </w:rPr>
        <w:t>2022</w:t>
      </w:r>
      <w:r>
        <w:rPr>
          <w:rFonts w:hint="eastAsia"/>
        </w:rPr>
        <w:t>年</w:t>
      </w:r>
      <w:r>
        <w:rPr>
          <w:rFonts w:hint="eastAsia"/>
        </w:rPr>
        <w:t>3</w:t>
      </w:r>
      <w:r>
        <w:rPr>
          <w:rFonts w:hint="eastAsia"/>
        </w:rPr>
        <w:t>月</w:t>
      </w:r>
      <w:r>
        <w:rPr>
          <w:rFonts w:hint="eastAsia"/>
        </w:rPr>
        <w:t>10</w:t>
      </w:r>
      <w:r>
        <w:rPr>
          <w:rFonts w:hint="eastAsia"/>
        </w:rPr>
        <w:t>日，由世界领先的棉花成品生产和贸易公司组成的</w:t>
      </w:r>
      <w:r w:rsidR="009B450E">
        <w:rPr>
          <w:rFonts w:hint="eastAsia"/>
        </w:rPr>
        <w:t>“</w:t>
      </w:r>
      <w:r>
        <w:rPr>
          <w:rFonts w:hint="eastAsia"/>
        </w:rPr>
        <w:t>棉花运动</w:t>
      </w:r>
      <w:r w:rsidR="009B450E">
        <w:rPr>
          <w:rFonts w:hint="eastAsia"/>
        </w:rPr>
        <w:t>”</w:t>
      </w:r>
      <w:r>
        <w:rPr>
          <w:rFonts w:hint="eastAsia"/>
        </w:rPr>
        <w:t>承认，乌兹别克斯坦已完全消除了强迫劳动和童工现象，并取消了对乌兹别克斯坦棉花的抵制。</w:t>
      </w:r>
    </w:p>
    <w:p w14:paraId="4CAB3AE9" w14:textId="3FFB7047" w:rsidR="00957948" w:rsidRDefault="00957948" w:rsidP="004A3DA8">
      <w:pPr>
        <w:pStyle w:val="SingleTxtGC"/>
        <w:tabs>
          <w:tab w:val="clear" w:pos="1565"/>
          <w:tab w:val="left" w:pos="1701"/>
        </w:tabs>
      </w:pPr>
      <w:r>
        <w:rPr>
          <w:rFonts w:hint="eastAsia"/>
        </w:rPr>
        <w:t>16</w:t>
      </w:r>
      <w:r w:rsidR="008B2C43">
        <w:rPr>
          <w:rFonts w:hint="eastAsia"/>
        </w:rPr>
        <w:t>1.</w:t>
      </w:r>
      <w:r w:rsidR="008B2C43">
        <w:rPr>
          <w:rFonts w:hint="eastAsia"/>
        </w:rPr>
        <w:tab/>
      </w:r>
      <w:r>
        <w:rPr>
          <w:rFonts w:hint="eastAsia"/>
        </w:rPr>
        <w:t>2020</w:t>
      </w:r>
      <w:r>
        <w:rPr>
          <w:rFonts w:hint="eastAsia"/>
        </w:rPr>
        <w:t>年</w:t>
      </w:r>
      <w:r>
        <w:rPr>
          <w:rFonts w:hint="eastAsia"/>
        </w:rPr>
        <w:t>8</w:t>
      </w:r>
      <w:r>
        <w:rPr>
          <w:rFonts w:hint="eastAsia"/>
        </w:rPr>
        <w:t>月</w:t>
      </w:r>
      <w:r>
        <w:rPr>
          <w:rFonts w:hint="eastAsia"/>
        </w:rPr>
        <w:t>17</w:t>
      </w:r>
      <w:r>
        <w:rPr>
          <w:rFonts w:hint="eastAsia"/>
        </w:rPr>
        <w:t>日颁布的《打击人口贩运法》完善了相应机制，以保证人口贩运受害者获得医疗、心理、法律、社会和其他援助的权利。该法强调需为建立人口贩运受害者庇护所划拨资金。</w:t>
      </w:r>
    </w:p>
    <w:p w14:paraId="5FFFDB0D" w14:textId="1AAC3C55" w:rsidR="00957948" w:rsidRDefault="00957948" w:rsidP="004A3DA8">
      <w:pPr>
        <w:pStyle w:val="SingleTxtGC"/>
        <w:tabs>
          <w:tab w:val="clear" w:pos="1565"/>
          <w:tab w:val="left" w:pos="1701"/>
        </w:tabs>
      </w:pPr>
      <w:r>
        <w:rPr>
          <w:rFonts w:hint="eastAsia"/>
        </w:rPr>
        <w:t>16</w:t>
      </w:r>
      <w:r w:rsidR="008B2C43">
        <w:rPr>
          <w:rFonts w:hint="eastAsia"/>
        </w:rPr>
        <w:t>2.</w:t>
      </w:r>
      <w:r w:rsidR="008B2C43">
        <w:rPr>
          <w:rFonts w:hint="eastAsia"/>
        </w:rPr>
        <w:tab/>
      </w:r>
      <w:r>
        <w:rPr>
          <w:rFonts w:hint="eastAsia"/>
        </w:rPr>
        <w:t>2021</w:t>
      </w:r>
      <w:r>
        <w:rPr>
          <w:rFonts w:hint="eastAsia"/>
        </w:rPr>
        <w:t>年</w:t>
      </w:r>
      <w:r>
        <w:rPr>
          <w:rFonts w:hint="eastAsia"/>
        </w:rPr>
        <w:t>1</w:t>
      </w:r>
      <w:r>
        <w:rPr>
          <w:rFonts w:hint="eastAsia"/>
        </w:rPr>
        <w:t>月</w:t>
      </w:r>
      <w:r>
        <w:rPr>
          <w:rFonts w:hint="eastAsia"/>
        </w:rPr>
        <w:t>18</w:t>
      </w:r>
      <w:r>
        <w:rPr>
          <w:rFonts w:hint="eastAsia"/>
        </w:rPr>
        <w:t>日的内阁决定批准了《</w:t>
      </w:r>
      <w:r>
        <w:rPr>
          <w:rFonts w:hint="eastAsia"/>
        </w:rPr>
        <w:t>2025</w:t>
      </w:r>
      <w:r>
        <w:rPr>
          <w:rFonts w:hint="eastAsia"/>
        </w:rPr>
        <w:t>年前乌兹别克斯坦国家青年政策发展构想》。该构想基于</w:t>
      </w:r>
      <w:r w:rsidR="009B450E">
        <w:rPr>
          <w:rFonts w:hint="eastAsia"/>
        </w:rPr>
        <w:t>“</w:t>
      </w:r>
      <w:r>
        <w:rPr>
          <w:rFonts w:hint="eastAsia"/>
        </w:rPr>
        <w:t>青年</w:t>
      </w:r>
      <w:r>
        <w:rPr>
          <w:rFonts w:hint="eastAsia"/>
        </w:rPr>
        <w:t>2030:</w:t>
      </w:r>
      <w:r w:rsidR="00EE778D">
        <w:t xml:space="preserve"> </w:t>
      </w:r>
      <w:r>
        <w:rPr>
          <w:rFonts w:hint="eastAsia"/>
        </w:rPr>
        <w:t>联合国青年战略</w:t>
      </w:r>
      <w:r w:rsidR="00EE778D">
        <w:rPr>
          <w:rFonts w:hint="eastAsia"/>
        </w:rPr>
        <w:t>”</w:t>
      </w:r>
      <w:r>
        <w:rPr>
          <w:rFonts w:hint="eastAsia"/>
        </w:rPr>
        <w:t>提出的</w:t>
      </w:r>
      <w:r w:rsidR="00EE778D">
        <w:rPr>
          <w:rFonts w:hint="eastAsia"/>
        </w:rPr>
        <w:t>“</w:t>
      </w:r>
      <w:r>
        <w:rPr>
          <w:rFonts w:hint="eastAsia"/>
        </w:rPr>
        <w:t>与青年合作，为青年服务</w:t>
      </w:r>
      <w:r w:rsidR="00EE778D">
        <w:rPr>
          <w:rFonts w:hint="eastAsia"/>
        </w:rPr>
        <w:t>”</w:t>
      </w:r>
      <w:r>
        <w:rPr>
          <w:rFonts w:hint="eastAsia"/>
        </w:rPr>
        <w:t>的总原则。该构想旨在完善保护青年合法权益的法律框架，为优质教育、体面工作、创业、文化、艺术和体育创造条件，支持需要社会保护的青年，加强青年的社会保障，增加青年的社会活动，支持青年社会组织和志愿者运动。</w:t>
      </w:r>
    </w:p>
    <w:p w14:paraId="75837CD4" w14:textId="0760DE39" w:rsidR="00957948" w:rsidRDefault="00957948" w:rsidP="004A3DA8">
      <w:pPr>
        <w:pStyle w:val="SingleTxtGC"/>
        <w:tabs>
          <w:tab w:val="clear" w:pos="1565"/>
          <w:tab w:val="left" w:pos="1701"/>
        </w:tabs>
      </w:pPr>
      <w:r>
        <w:rPr>
          <w:rFonts w:hint="eastAsia"/>
        </w:rPr>
        <w:t>16</w:t>
      </w:r>
      <w:r w:rsidR="008B2C43">
        <w:rPr>
          <w:rFonts w:hint="eastAsia"/>
        </w:rPr>
        <w:t>3.</w:t>
      </w:r>
      <w:r w:rsidR="008B2C43">
        <w:rPr>
          <w:rFonts w:hint="eastAsia"/>
        </w:rPr>
        <w:tab/>
      </w:r>
      <w:r>
        <w:rPr>
          <w:rFonts w:hint="eastAsia"/>
        </w:rPr>
        <w:t>2020</w:t>
      </w:r>
      <w:r>
        <w:rPr>
          <w:rFonts w:hint="eastAsia"/>
        </w:rPr>
        <w:t>年</w:t>
      </w:r>
      <w:r>
        <w:rPr>
          <w:rFonts w:hint="eastAsia"/>
        </w:rPr>
        <w:t>10</w:t>
      </w:r>
      <w:r>
        <w:rPr>
          <w:rFonts w:hint="eastAsia"/>
        </w:rPr>
        <w:t>月</w:t>
      </w:r>
      <w:r>
        <w:rPr>
          <w:rFonts w:hint="eastAsia"/>
        </w:rPr>
        <w:t>15</w:t>
      </w:r>
      <w:r>
        <w:rPr>
          <w:rFonts w:hint="eastAsia"/>
        </w:rPr>
        <w:t>日颁布的《残疾人权利法》规定了残疾人的以下权利：隐私权，家庭和家庭环境权，国籍权和自由迁徙权，住房权，交通和道路基础设施无障碍权，酒店设施无障碍权，信息无障碍权，参与文化生活、娱乐和体育活动权，上诉权</w:t>
      </w:r>
      <w:r>
        <w:rPr>
          <w:rFonts w:hint="eastAsia"/>
        </w:rPr>
        <w:t>(</w:t>
      </w:r>
      <w:r>
        <w:rPr>
          <w:rFonts w:hint="eastAsia"/>
        </w:rPr>
        <w:t>第</w:t>
      </w:r>
      <w:r>
        <w:rPr>
          <w:rFonts w:hint="eastAsia"/>
        </w:rPr>
        <w:t>19</w:t>
      </w:r>
      <w:r>
        <w:rPr>
          <w:rFonts w:hint="eastAsia"/>
        </w:rPr>
        <w:t>至第</w:t>
      </w:r>
      <w:r>
        <w:rPr>
          <w:rFonts w:hint="eastAsia"/>
        </w:rPr>
        <w:t>28</w:t>
      </w:r>
      <w:r>
        <w:rPr>
          <w:rFonts w:hint="eastAsia"/>
        </w:rPr>
        <w:t>条</w:t>
      </w:r>
      <w:r>
        <w:rPr>
          <w:rFonts w:hint="eastAsia"/>
        </w:rPr>
        <w:t>)</w:t>
      </w:r>
      <w:r>
        <w:rPr>
          <w:rFonts w:hint="eastAsia"/>
        </w:rPr>
        <w:t>。该法还规定了残疾人在以下方面的权利：社会保护，包括康复和适应训练，假肢和矫形器具以及助残技术，医疗保健，社会救助、社会和家庭服务，教育，工作</w:t>
      </w:r>
      <w:r>
        <w:rPr>
          <w:rFonts w:hint="eastAsia"/>
        </w:rPr>
        <w:t>(</w:t>
      </w:r>
      <w:r>
        <w:rPr>
          <w:rFonts w:hint="eastAsia"/>
        </w:rPr>
        <w:t>第</w:t>
      </w:r>
      <w:r>
        <w:rPr>
          <w:rFonts w:hint="eastAsia"/>
        </w:rPr>
        <w:t>32</w:t>
      </w:r>
      <w:r>
        <w:rPr>
          <w:rFonts w:hint="eastAsia"/>
        </w:rPr>
        <w:t>至第</w:t>
      </w:r>
      <w:r>
        <w:rPr>
          <w:rFonts w:hint="eastAsia"/>
        </w:rPr>
        <w:t>43</w:t>
      </w:r>
      <w:r>
        <w:rPr>
          <w:rFonts w:hint="eastAsia"/>
        </w:rPr>
        <w:t>条</w:t>
      </w:r>
      <w:r>
        <w:rPr>
          <w:rFonts w:hint="eastAsia"/>
        </w:rPr>
        <w:t>)</w:t>
      </w:r>
      <w:r>
        <w:rPr>
          <w:rFonts w:hint="eastAsia"/>
        </w:rPr>
        <w:t>。</w:t>
      </w:r>
    </w:p>
    <w:p w14:paraId="5058BB90" w14:textId="509586CC" w:rsidR="00957948" w:rsidRDefault="00957948" w:rsidP="004A3DA8">
      <w:pPr>
        <w:pStyle w:val="SingleTxtGC"/>
        <w:tabs>
          <w:tab w:val="clear" w:pos="1565"/>
          <w:tab w:val="left" w:pos="1701"/>
        </w:tabs>
      </w:pPr>
      <w:r>
        <w:rPr>
          <w:rFonts w:hint="eastAsia"/>
        </w:rPr>
        <w:t>16</w:t>
      </w:r>
      <w:r w:rsidR="008B2C43">
        <w:rPr>
          <w:rFonts w:hint="eastAsia"/>
        </w:rPr>
        <w:t>4.</w:t>
      </w:r>
      <w:r w:rsidR="008B2C43">
        <w:rPr>
          <w:rFonts w:hint="eastAsia"/>
        </w:rPr>
        <w:tab/>
      </w:r>
      <w:r>
        <w:rPr>
          <w:rFonts w:hint="eastAsia"/>
        </w:rPr>
        <w:t>根据《残疾人权利公约》和联合国条约机构的建议，在《宪法》和国家法律中写入了</w:t>
      </w:r>
      <w:r w:rsidR="00EE778D">
        <w:rPr>
          <w:rFonts w:hint="eastAsia"/>
        </w:rPr>
        <w:t>“</w:t>
      </w:r>
      <w:r>
        <w:rPr>
          <w:rFonts w:hint="eastAsia"/>
        </w:rPr>
        <w:t>尊重残疾儿童逐渐发展的能力，并尊重残疾儿童保持其身份特性的权利</w:t>
      </w:r>
      <w:r w:rsidR="00EE778D">
        <w:rPr>
          <w:rFonts w:hint="eastAsia"/>
        </w:rPr>
        <w:t>”</w:t>
      </w:r>
      <w:r>
        <w:rPr>
          <w:rFonts w:hint="eastAsia"/>
        </w:rPr>
        <w:t>的原则。</w:t>
      </w:r>
    </w:p>
    <w:p w14:paraId="7720688A" w14:textId="64197071" w:rsidR="00957948" w:rsidRDefault="00957948" w:rsidP="004A3DA8">
      <w:pPr>
        <w:pStyle w:val="SingleTxtGC"/>
        <w:tabs>
          <w:tab w:val="clear" w:pos="1565"/>
          <w:tab w:val="left" w:pos="1701"/>
        </w:tabs>
      </w:pPr>
      <w:r>
        <w:rPr>
          <w:rFonts w:hint="eastAsia"/>
        </w:rPr>
        <w:t>16</w:t>
      </w:r>
      <w:r w:rsidR="008B2C43">
        <w:rPr>
          <w:rFonts w:hint="eastAsia"/>
        </w:rPr>
        <w:t>5.</w:t>
      </w:r>
      <w:r w:rsidR="008B2C43">
        <w:rPr>
          <w:rFonts w:hint="eastAsia"/>
        </w:rPr>
        <w:tab/>
      </w:r>
      <w:r>
        <w:rPr>
          <w:rFonts w:hint="eastAsia"/>
        </w:rPr>
        <w:t>根据《残疾人权利法》第</w:t>
      </w:r>
      <w:r>
        <w:rPr>
          <w:rFonts w:hint="eastAsia"/>
        </w:rPr>
        <w:t>8</w:t>
      </w:r>
      <w:r>
        <w:rPr>
          <w:rFonts w:hint="eastAsia"/>
        </w:rPr>
        <w:t>条，残疾儿童在与其他儿童平等的基础上，充分享有一切人权和自由。为残疾儿童采取的所有措施都应以残疾儿童的利益高于一切作为优先事项，以便残疾儿童得到全面和谐的发展，促进他们参与社会活动，提高他们对工作的兴趣，使他们融入教育、科学、技术、艺术和体育活动。</w:t>
      </w:r>
    </w:p>
    <w:p w14:paraId="31575F2F" w14:textId="26BB44AD" w:rsidR="00957948" w:rsidRDefault="00957948" w:rsidP="004A3DA8">
      <w:pPr>
        <w:pStyle w:val="SingleTxtGC"/>
        <w:tabs>
          <w:tab w:val="clear" w:pos="1565"/>
          <w:tab w:val="left" w:pos="1701"/>
        </w:tabs>
      </w:pPr>
      <w:r>
        <w:rPr>
          <w:rFonts w:hint="eastAsia"/>
        </w:rPr>
        <w:t>16</w:t>
      </w:r>
      <w:r w:rsidR="008B2C43">
        <w:rPr>
          <w:rFonts w:hint="eastAsia"/>
        </w:rPr>
        <w:t>6.</w:t>
      </w:r>
      <w:r w:rsidR="008B2C43">
        <w:rPr>
          <w:rFonts w:hint="eastAsia"/>
        </w:rPr>
        <w:tab/>
      </w:r>
      <w:r>
        <w:rPr>
          <w:rFonts w:hint="eastAsia"/>
        </w:rPr>
        <w:t>《儿童权利保障法》</w:t>
      </w:r>
      <w:r>
        <w:rPr>
          <w:rFonts w:hint="eastAsia"/>
        </w:rPr>
        <w:t>(</w:t>
      </w:r>
      <w:r>
        <w:rPr>
          <w:rFonts w:hint="eastAsia"/>
        </w:rPr>
        <w:t>第</w:t>
      </w:r>
      <w:r>
        <w:rPr>
          <w:rFonts w:hint="eastAsia"/>
        </w:rPr>
        <w:t>24</w:t>
      </w:r>
      <w:r>
        <w:rPr>
          <w:rFonts w:hint="eastAsia"/>
        </w:rPr>
        <w:t>至第</w:t>
      </w:r>
      <w:r>
        <w:rPr>
          <w:rFonts w:hint="eastAsia"/>
        </w:rPr>
        <w:t>29</w:t>
      </w:r>
      <w:r>
        <w:rPr>
          <w:rFonts w:hint="eastAsia"/>
        </w:rPr>
        <w:t>条</w:t>
      </w:r>
      <w:r>
        <w:rPr>
          <w:rFonts w:hint="eastAsia"/>
        </w:rPr>
        <w:t>)</w:t>
      </w:r>
      <w:r>
        <w:rPr>
          <w:rFonts w:hint="eastAsia"/>
        </w:rPr>
        <w:t>规定，残疾儿童在家庭环境、融入社会、住房、社会救助、医疗和社会援助以及教育方面享有额外保障。该法规定，教育、医疗、文化宣传机构应当便于残疾儿童自由出入。残疾儿童有权获得医疗和社会援助，包括：预防、治疗和诊断、康复、疗养和保健、假肢和矫形、以优惠条件提供的助行器具和其他类型的辅助工具、国家医疗系统提供的免费医疗和社会援助以及家庭护理。</w:t>
      </w:r>
    </w:p>
    <w:p w14:paraId="7FEB5B06" w14:textId="7EF8C8F9" w:rsidR="00957948" w:rsidRDefault="00957948" w:rsidP="004A3DA8">
      <w:pPr>
        <w:pStyle w:val="SingleTxtGC"/>
        <w:tabs>
          <w:tab w:val="clear" w:pos="1565"/>
          <w:tab w:val="left" w:pos="1701"/>
        </w:tabs>
      </w:pPr>
      <w:r>
        <w:rPr>
          <w:rFonts w:hint="eastAsia"/>
        </w:rPr>
        <w:t>16</w:t>
      </w:r>
      <w:r w:rsidR="008B2C43">
        <w:rPr>
          <w:rFonts w:hint="eastAsia"/>
        </w:rPr>
        <w:t>7.</w:t>
      </w:r>
      <w:r w:rsidR="008B2C43">
        <w:rPr>
          <w:rFonts w:hint="eastAsia"/>
        </w:rPr>
        <w:tab/>
      </w:r>
      <w:r>
        <w:rPr>
          <w:rFonts w:hint="eastAsia"/>
        </w:rPr>
        <w:t>《教育法》、《卫生保健法》、《特殊社会服务法》等也规定，应为残疾儿童提供社会保护以及医疗和特殊教学支持。</w:t>
      </w:r>
    </w:p>
    <w:p w14:paraId="030FE3EE" w14:textId="724361FD" w:rsidR="00957948" w:rsidRDefault="00957948" w:rsidP="004A3DA8">
      <w:pPr>
        <w:pStyle w:val="SingleTxtGC"/>
        <w:tabs>
          <w:tab w:val="clear" w:pos="1565"/>
          <w:tab w:val="left" w:pos="1701"/>
        </w:tabs>
      </w:pPr>
      <w:r>
        <w:rPr>
          <w:rFonts w:hint="eastAsia"/>
        </w:rPr>
        <w:t>16</w:t>
      </w:r>
      <w:r w:rsidR="008B2C43">
        <w:rPr>
          <w:rFonts w:hint="eastAsia"/>
        </w:rPr>
        <w:t>8.</w:t>
      </w:r>
      <w:r w:rsidR="008B2C43">
        <w:rPr>
          <w:rFonts w:hint="eastAsia"/>
        </w:rPr>
        <w:tab/>
      </w:r>
      <w:r>
        <w:rPr>
          <w:rFonts w:hint="eastAsia"/>
        </w:rPr>
        <w:t>2022</w:t>
      </w:r>
      <w:r>
        <w:rPr>
          <w:rFonts w:hint="eastAsia"/>
        </w:rPr>
        <w:t>年</w:t>
      </w:r>
      <w:r>
        <w:rPr>
          <w:rFonts w:hint="eastAsia"/>
        </w:rPr>
        <w:t>2</w:t>
      </w:r>
      <w:r>
        <w:rPr>
          <w:rFonts w:hint="eastAsia"/>
        </w:rPr>
        <w:t>月</w:t>
      </w:r>
      <w:r>
        <w:rPr>
          <w:rFonts w:hint="eastAsia"/>
        </w:rPr>
        <w:t>17</w:t>
      </w:r>
      <w:r>
        <w:rPr>
          <w:rFonts w:hint="eastAsia"/>
        </w:rPr>
        <w:t>日颁布的总统令规定了支持残疾人和需要社会保护人群的补充措施，提高了残疾抚恤金</w:t>
      </w:r>
      <w:r>
        <w:rPr>
          <w:rFonts w:hint="eastAsia"/>
        </w:rPr>
        <w:t>(</w:t>
      </w:r>
      <w:r>
        <w:rPr>
          <w:rFonts w:hint="eastAsia"/>
        </w:rPr>
        <w:t>包括非全时工作残疾抚恤金</w:t>
      </w:r>
      <w:r>
        <w:rPr>
          <w:rFonts w:hint="eastAsia"/>
        </w:rPr>
        <w:t>)</w:t>
      </w:r>
      <w:r>
        <w:rPr>
          <w:rFonts w:hint="eastAsia"/>
        </w:rPr>
        <w:t>和丧失工作能力者残疾津贴的最低金额。如果残疾儿童需要护理，则每月为护理残疾儿童的法定代理人发放津贴。</w:t>
      </w:r>
    </w:p>
    <w:p w14:paraId="13A7C08F" w14:textId="018C27A3" w:rsidR="00957948" w:rsidRDefault="00957948" w:rsidP="004A3DA8">
      <w:pPr>
        <w:pStyle w:val="SingleTxtGC"/>
        <w:tabs>
          <w:tab w:val="clear" w:pos="1565"/>
          <w:tab w:val="left" w:pos="1701"/>
        </w:tabs>
      </w:pPr>
      <w:r>
        <w:rPr>
          <w:rFonts w:hint="eastAsia"/>
        </w:rPr>
        <w:t>16</w:t>
      </w:r>
      <w:r w:rsidR="008B2C43">
        <w:rPr>
          <w:rFonts w:hint="eastAsia"/>
        </w:rPr>
        <w:t>9.</w:t>
      </w:r>
      <w:r w:rsidR="008B2C43">
        <w:rPr>
          <w:rFonts w:hint="eastAsia"/>
        </w:rPr>
        <w:tab/>
      </w:r>
      <w:r>
        <w:rPr>
          <w:rFonts w:hint="eastAsia"/>
        </w:rPr>
        <w:t>2021</w:t>
      </w:r>
      <w:r>
        <w:rPr>
          <w:rFonts w:hint="eastAsia"/>
        </w:rPr>
        <w:t>年</w:t>
      </w:r>
      <w:r>
        <w:rPr>
          <w:rFonts w:hint="eastAsia"/>
        </w:rPr>
        <w:t>4</w:t>
      </w:r>
      <w:r>
        <w:rPr>
          <w:rFonts w:hint="eastAsia"/>
        </w:rPr>
        <w:t>月</w:t>
      </w:r>
      <w:r>
        <w:rPr>
          <w:rFonts w:hint="eastAsia"/>
        </w:rPr>
        <w:t>29</w:t>
      </w:r>
      <w:r>
        <w:rPr>
          <w:rFonts w:hint="eastAsia"/>
        </w:rPr>
        <w:t>日通过的内阁决定在政府中设立了部门间残疾人理事会。</w:t>
      </w:r>
    </w:p>
    <w:p w14:paraId="2592F00A" w14:textId="7D4CAB1F" w:rsidR="00957948" w:rsidRDefault="00957948" w:rsidP="004A3DA8">
      <w:pPr>
        <w:pStyle w:val="SingleTxtGC"/>
        <w:tabs>
          <w:tab w:val="clear" w:pos="1565"/>
          <w:tab w:val="left" w:pos="1701"/>
        </w:tabs>
      </w:pPr>
      <w:r>
        <w:rPr>
          <w:rFonts w:hint="eastAsia"/>
        </w:rPr>
        <w:t>17</w:t>
      </w:r>
      <w:r w:rsidR="008B2C43">
        <w:rPr>
          <w:rFonts w:hint="eastAsia"/>
        </w:rPr>
        <w:t>0.</w:t>
      </w:r>
      <w:r w:rsidR="008B2C43">
        <w:rPr>
          <w:rFonts w:hint="eastAsia"/>
        </w:rPr>
        <w:tab/>
      </w:r>
      <w:r>
        <w:rPr>
          <w:rFonts w:hint="eastAsia"/>
        </w:rPr>
        <w:t>2018</w:t>
      </w:r>
      <w:r>
        <w:rPr>
          <w:rFonts w:hint="eastAsia"/>
        </w:rPr>
        <w:t>年</w:t>
      </w:r>
      <w:r>
        <w:rPr>
          <w:rFonts w:hint="eastAsia"/>
        </w:rPr>
        <w:t>6</w:t>
      </w:r>
      <w:r>
        <w:rPr>
          <w:rFonts w:hint="eastAsia"/>
        </w:rPr>
        <w:t>月</w:t>
      </w:r>
      <w:r>
        <w:rPr>
          <w:rFonts w:hint="eastAsia"/>
        </w:rPr>
        <w:t>2</w:t>
      </w:r>
      <w:r>
        <w:rPr>
          <w:rFonts w:hint="eastAsia"/>
        </w:rPr>
        <w:t>日的内阁决定规定，自</w:t>
      </w:r>
      <w:r>
        <w:rPr>
          <w:rFonts w:hint="eastAsia"/>
        </w:rPr>
        <w:t>2018/19</w:t>
      </w:r>
      <w:r>
        <w:rPr>
          <w:rFonts w:hint="eastAsia"/>
        </w:rPr>
        <w:t>学年起，在国家助学金的基础上，为残疾人增加</w:t>
      </w:r>
      <w:r>
        <w:rPr>
          <w:rFonts w:hint="eastAsia"/>
        </w:rPr>
        <w:t>2%</w:t>
      </w:r>
      <w:r>
        <w:rPr>
          <w:rFonts w:hint="eastAsia"/>
        </w:rPr>
        <w:t>的高等教育机构录取名额</w:t>
      </w:r>
      <w:r>
        <w:rPr>
          <w:rFonts w:hint="eastAsia"/>
        </w:rPr>
        <w:t>(</w:t>
      </w:r>
      <w:r>
        <w:rPr>
          <w:rFonts w:hint="eastAsia"/>
        </w:rPr>
        <w:t>占申请总人数的</w:t>
      </w:r>
      <w:r>
        <w:rPr>
          <w:rFonts w:hint="eastAsia"/>
        </w:rPr>
        <w:t>2%)</w:t>
      </w:r>
      <w:r>
        <w:rPr>
          <w:rFonts w:hint="eastAsia"/>
        </w:rPr>
        <w:t>。</w:t>
      </w:r>
    </w:p>
    <w:p w14:paraId="110F820F" w14:textId="7A050E19" w:rsidR="00957948" w:rsidRDefault="00957948" w:rsidP="004A3DA8">
      <w:pPr>
        <w:pStyle w:val="SingleTxtGC"/>
        <w:tabs>
          <w:tab w:val="clear" w:pos="1565"/>
          <w:tab w:val="left" w:pos="1701"/>
        </w:tabs>
      </w:pPr>
      <w:r>
        <w:rPr>
          <w:rFonts w:hint="eastAsia"/>
        </w:rPr>
        <w:t>17</w:t>
      </w:r>
      <w:r w:rsidR="008B2C43">
        <w:rPr>
          <w:rFonts w:hint="eastAsia"/>
        </w:rPr>
        <w:t>1.</w:t>
      </w:r>
      <w:r w:rsidR="008B2C43">
        <w:rPr>
          <w:rFonts w:hint="eastAsia"/>
        </w:rPr>
        <w:tab/>
      </w:r>
      <w:r>
        <w:rPr>
          <w:rFonts w:hint="eastAsia"/>
        </w:rPr>
        <w:t>2022</w:t>
      </w:r>
      <w:r>
        <w:rPr>
          <w:rFonts w:hint="eastAsia"/>
        </w:rPr>
        <w:t>年</w:t>
      </w:r>
      <w:r>
        <w:rPr>
          <w:rFonts w:hint="eastAsia"/>
        </w:rPr>
        <w:t>4</w:t>
      </w:r>
      <w:r>
        <w:rPr>
          <w:rFonts w:hint="eastAsia"/>
        </w:rPr>
        <w:t>月</w:t>
      </w:r>
      <w:r>
        <w:rPr>
          <w:rFonts w:hint="eastAsia"/>
        </w:rPr>
        <w:t>20</w:t>
      </w:r>
      <w:r>
        <w:rPr>
          <w:rFonts w:hint="eastAsia"/>
        </w:rPr>
        <w:t>日的内阁决定批准了《促进残疾人和残障人士就业国家方案》。根据该决定，</w:t>
      </w:r>
      <w:r>
        <w:rPr>
          <w:rFonts w:hint="eastAsia"/>
        </w:rPr>
        <w:t>2022</w:t>
      </w:r>
      <w:r>
        <w:rPr>
          <w:rFonts w:hint="eastAsia"/>
        </w:rPr>
        <w:t>年向</w:t>
      </w:r>
      <w:r>
        <w:rPr>
          <w:rFonts w:hint="eastAsia"/>
        </w:rPr>
        <w:t>12</w:t>
      </w:r>
      <w:r w:rsidR="00B87ED1">
        <w:t>,</w:t>
      </w:r>
      <w:r>
        <w:rPr>
          <w:rFonts w:hint="eastAsia"/>
        </w:rPr>
        <w:t>146</w:t>
      </w:r>
      <w:r>
        <w:rPr>
          <w:rFonts w:hint="eastAsia"/>
        </w:rPr>
        <w:t>名残疾和残障人士提供了就业援助。</w:t>
      </w:r>
    </w:p>
    <w:p w14:paraId="4878E8FF" w14:textId="77777777" w:rsidR="008B2C43" w:rsidRDefault="00957948" w:rsidP="004A3DA8">
      <w:pPr>
        <w:pStyle w:val="SingleTxtGC"/>
        <w:tabs>
          <w:tab w:val="clear" w:pos="1565"/>
          <w:tab w:val="left" w:pos="1701"/>
        </w:tabs>
      </w:pPr>
      <w:r>
        <w:rPr>
          <w:rFonts w:hint="eastAsia"/>
        </w:rPr>
        <w:t>17</w:t>
      </w:r>
      <w:r w:rsidR="008B2C43">
        <w:rPr>
          <w:rFonts w:hint="eastAsia"/>
        </w:rPr>
        <w:t>2.</w:t>
      </w:r>
      <w:r w:rsidR="008B2C43">
        <w:rPr>
          <w:rFonts w:hint="eastAsia"/>
        </w:rPr>
        <w:tab/>
      </w:r>
      <w:r>
        <w:rPr>
          <w:rFonts w:hint="eastAsia"/>
        </w:rPr>
        <w:t>根据</w:t>
      </w:r>
      <w:r>
        <w:rPr>
          <w:rFonts w:hint="eastAsia"/>
        </w:rPr>
        <w:t>2021</w:t>
      </w:r>
      <w:r>
        <w:rPr>
          <w:rFonts w:hint="eastAsia"/>
        </w:rPr>
        <w:t>年</w:t>
      </w:r>
      <w:r>
        <w:rPr>
          <w:rFonts w:hint="eastAsia"/>
        </w:rPr>
        <w:t>12</w:t>
      </w:r>
      <w:r>
        <w:rPr>
          <w:rFonts w:hint="eastAsia"/>
        </w:rPr>
        <w:t>月</w:t>
      </w:r>
      <w:r>
        <w:rPr>
          <w:rFonts w:hint="eastAsia"/>
        </w:rPr>
        <w:t>21</w:t>
      </w:r>
      <w:r>
        <w:rPr>
          <w:rFonts w:hint="eastAsia"/>
        </w:rPr>
        <w:t>日的乌兹别克斯坦共和国总统令，雇用残疾人的雇主每月可获得相当于每名雇员基本工资</w:t>
      </w:r>
      <w:r>
        <w:rPr>
          <w:rFonts w:hint="eastAsia"/>
        </w:rPr>
        <w:t>1.5</w:t>
      </w:r>
      <w:r>
        <w:rPr>
          <w:rFonts w:hint="eastAsia"/>
        </w:rPr>
        <w:t>倍的补贴，为期</w:t>
      </w:r>
      <w:r>
        <w:rPr>
          <w:rFonts w:hint="eastAsia"/>
        </w:rPr>
        <w:t>6</w:t>
      </w:r>
      <w:r>
        <w:rPr>
          <w:rFonts w:hint="eastAsia"/>
        </w:rPr>
        <w:t>个月，由国家就业促进基金支付。</w:t>
      </w:r>
    </w:p>
    <w:p w14:paraId="2388E775" w14:textId="04EEC4B3" w:rsidR="008B2C43" w:rsidRDefault="00957948" w:rsidP="004A3DA8">
      <w:pPr>
        <w:pStyle w:val="SingleTxtGC"/>
        <w:tabs>
          <w:tab w:val="clear" w:pos="1565"/>
          <w:tab w:val="left" w:pos="1701"/>
        </w:tabs>
      </w:pPr>
      <w:r>
        <w:rPr>
          <w:rFonts w:hint="eastAsia"/>
        </w:rPr>
        <w:t>17</w:t>
      </w:r>
      <w:r w:rsidR="008B2C43">
        <w:rPr>
          <w:rFonts w:hint="eastAsia"/>
        </w:rPr>
        <w:t>3.</w:t>
      </w:r>
      <w:r w:rsidR="008B2C43">
        <w:rPr>
          <w:rFonts w:hint="eastAsia"/>
        </w:rPr>
        <w:tab/>
      </w:r>
      <w:r>
        <w:rPr>
          <w:rFonts w:hint="eastAsia"/>
        </w:rPr>
        <w:t>2022</w:t>
      </w:r>
      <w:r>
        <w:rPr>
          <w:rFonts w:hint="eastAsia"/>
        </w:rPr>
        <w:t>年</w:t>
      </w:r>
      <w:r>
        <w:rPr>
          <w:rFonts w:hint="eastAsia"/>
        </w:rPr>
        <w:t>10</w:t>
      </w:r>
      <w:r>
        <w:rPr>
          <w:rFonts w:hint="eastAsia"/>
        </w:rPr>
        <w:t>月</w:t>
      </w:r>
      <w:r>
        <w:rPr>
          <w:rFonts w:hint="eastAsia"/>
        </w:rPr>
        <w:t>28</w:t>
      </w:r>
      <w:r>
        <w:rPr>
          <w:rFonts w:hint="eastAsia"/>
        </w:rPr>
        <w:t>日颁布的《劳动法》根据国际人权标准确立了劳动关系法律规范的基础；规定人人有权支配自己的劳动能力，以法律不禁止的任何形式行使劳动能力，并自由选择培训类型、职业和专业、工作地点和工作条件；保护雇员向雇主提供的、涉及劳动关系的、有关其生活及家庭成员的事实、事件和情况的个人信息；根据国际劳工组织《</w:t>
      </w:r>
      <w:r>
        <w:rPr>
          <w:rFonts w:hint="eastAsia"/>
        </w:rPr>
        <w:t>1970</w:t>
      </w:r>
      <w:r>
        <w:rPr>
          <w:rFonts w:hint="eastAsia"/>
        </w:rPr>
        <w:t>年带酬休假公约</w:t>
      </w:r>
      <w:r>
        <w:rPr>
          <w:rFonts w:hint="eastAsia"/>
        </w:rPr>
        <w:t>(</w:t>
      </w:r>
      <w:r>
        <w:rPr>
          <w:rFonts w:hint="eastAsia"/>
        </w:rPr>
        <w:t>修订本</w:t>
      </w:r>
      <w:r>
        <w:rPr>
          <w:rFonts w:hint="eastAsia"/>
        </w:rPr>
        <w:t>)</w:t>
      </w:r>
      <w:r>
        <w:rPr>
          <w:rFonts w:hint="eastAsia"/>
        </w:rPr>
        <w:t>》</w:t>
      </w:r>
      <w:r>
        <w:rPr>
          <w:rFonts w:hint="eastAsia"/>
        </w:rPr>
        <w:t>(</w:t>
      </w:r>
      <w:r>
        <w:rPr>
          <w:rFonts w:hint="eastAsia"/>
        </w:rPr>
        <w:t>第</w:t>
      </w:r>
      <w:r>
        <w:rPr>
          <w:rFonts w:hint="eastAsia"/>
        </w:rPr>
        <w:t>132</w:t>
      </w:r>
      <w:r>
        <w:rPr>
          <w:rFonts w:hint="eastAsia"/>
        </w:rPr>
        <w:t>号</w:t>
      </w:r>
      <w:r>
        <w:rPr>
          <w:rFonts w:hint="eastAsia"/>
        </w:rPr>
        <w:t>)</w:t>
      </w:r>
      <w:r>
        <w:rPr>
          <w:rFonts w:hint="eastAsia"/>
        </w:rPr>
        <w:t>第</w:t>
      </w:r>
      <w:r>
        <w:rPr>
          <w:rFonts w:hint="eastAsia"/>
        </w:rPr>
        <w:t>3</w:t>
      </w:r>
      <w:r>
        <w:rPr>
          <w:rFonts w:hint="eastAsia"/>
        </w:rPr>
        <w:t>条的规定，雇员基本年假的最短期限为</w:t>
      </w:r>
      <w:r>
        <w:rPr>
          <w:rFonts w:hint="eastAsia"/>
        </w:rPr>
        <w:t>21</w:t>
      </w:r>
      <w:r>
        <w:rPr>
          <w:rFonts w:hint="eastAsia"/>
        </w:rPr>
        <w:t>个日历日；为社会弱势群体规定了额外的就业保障。</w:t>
      </w:r>
    </w:p>
    <w:p w14:paraId="1AFD256F" w14:textId="72C006DA" w:rsidR="00957948" w:rsidRDefault="00957948" w:rsidP="004A3DA8">
      <w:pPr>
        <w:pStyle w:val="SingleTxtGC"/>
        <w:tabs>
          <w:tab w:val="clear" w:pos="1565"/>
          <w:tab w:val="left" w:pos="1701"/>
        </w:tabs>
      </w:pPr>
      <w:r>
        <w:rPr>
          <w:rFonts w:hint="eastAsia"/>
        </w:rPr>
        <w:t>17</w:t>
      </w:r>
      <w:r w:rsidR="008B2C43">
        <w:rPr>
          <w:rFonts w:hint="eastAsia"/>
        </w:rPr>
        <w:t>4.</w:t>
      </w:r>
      <w:r w:rsidR="008B2C43">
        <w:rPr>
          <w:rFonts w:hint="eastAsia"/>
        </w:rPr>
        <w:tab/>
      </w:r>
      <w:r>
        <w:rPr>
          <w:rFonts w:hint="eastAsia"/>
        </w:rPr>
        <w:t>2020</w:t>
      </w:r>
      <w:r>
        <w:rPr>
          <w:rFonts w:hint="eastAsia"/>
        </w:rPr>
        <w:t>年</w:t>
      </w:r>
      <w:r>
        <w:rPr>
          <w:rFonts w:hint="eastAsia"/>
        </w:rPr>
        <w:t>10</w:t>
      </w:r>
      <w:r>
        <w:rPr>
          <w:rFonts w:hint="eastAsia"/>
        </w:rPr>
        <w:t>月</w:t>
      </w:r>
      <w:r>
        <w:rPr>
          <w:rFonts w:hint="eastAsia"/>
        </w:rPr>
        <w:t>20</w:t>
      </w:r>
      <w:r>
        <w:rPr>
          <w:rFonts w:hint="eastAsia"/>
        </w:rPr>
        <w:t>日颁布的《就业法》规定了刺激居民就业和扶持创业的补贴、赠款和贷款的分配程序，并规定了地方劳动部门为求职者和失业者提供的就业岗位和服务类型年度国家采购订单的编制程序。</w:t>
      </w:r>
    </w:p>
    <w:p w14:paraId="22B24305" w14:textId="77777777" w:rsidR="008B2C43" w:rsidRDefault="00957948" w:rsidP="004A3DA8">
      <w:pPr>
        <w:pStyle w:val="SingleTxtGC"/>
        <w:tabs>
          <w:tab w:val="clear" w:pos="1565"/>
          <w:tab w:val="left" w:pos="1701"/>
        </w:tabs>
      </w:pPr>
      <w:r>
        <w:rPr>
          <w:rFonts w:hint="eastAsia"/>
        </w:rPr>
        <w:t>17</w:t>
      </w:r>
      <w:r w:rsidR="008B2C43">
        <w:rPr>
          <w:rFonts w:hint="eastAsia"/>
        </w:rPr>
        <w:t>5.</w:t>
      </w:r>
      <w:r w:rsidR="008B2C43">
        <w:rPr>
          <w:rFonts w:hint="eastAsia"/>
        </w:rPr>
        <w:tab/>
      </w:r>
      <w:r>
        <w:rPr>
          <w:rFonts w:hint="eastAsia"/>
        </w:rPr>
        <w:t>2017</w:t>
      </w:r>
      <w:r>
        <w:rPr>
          <w:rFonts w:hint="eastAsia"/>
        </w:rPr>
        <w:t>年以来，在全国开展了系统性的工作，加强了社会保障，扩大了国家向公民提供的社会服务的覆盖面和种类。其中社会项目支出占国内生产总值的比例翻了一番，领取福利金的贫困家庭数量增长了四倍，并为照顾残疾人和残疾儿童的公民推出了新型福利金。</w:t>
      </w:r>
    </w:p>
    <w:p w14:paraId="7C91DEB3" w14:textId="18E4F5B1" w:rsidR="00957948" w:rsidRDefault="00957948" w:rsidP="004A3DA8">
      <w:pPr>
        <w:pStyle w:val="SingleTxtGC"/>
        <w:tabs>
          <w:tab w:val="clear" w:pos="1565"/>
          <w:tab w:val="left" w:pos="1701"/>
        </w:tabs>
      </w:pPr>
      <w:r>
        <w:rPr>
          <w:rFonts w:hint="eastAsia"/>
        </w:rPr>
        <w:t>17</w:t>
      </w:r>
      <w:r w:rsidR="008B2C43">
        <w:rPr>
          <w:rFonts w:hint="eastAsia"/>
        </w:rPr>
        <w:t>6.</w:t>
      </w:r>
      <w:r w:rsidR="008B2C43">
        <w:rPr>
          <w:rFonts w:hint="eastAsia"/>
        </w:rPr>
        <w:tab/>
      </w:r>
      <w:r>
        <w:rPr>
          <w:rFonts w:hint="eastAsia"/>
        </w:rPr>
        <w:t>2022</w:t>
      </w:r>
      <w:r>
        <w:rPr>
          <w:rFonts w:hint="eastAsia"/>
        </w:rPr>
        <w:t>年</w:t>
      </w:r>
      <w:r>
        <w:rPr>
          <w:rFonts w:hint="eastAsia"/>
        </w:rPr>
        <w:t>7</w:t>
      </w:r>
      <w:r>
        <w:rPr>
          <w:rFonts w:hint="eastAsia"/>
        </w:rPr>
        <w:t>月</w:t>
      </w:r>
      <w:r>
        <w:rPr>
          <w:rFonts w:hint="eastAsia"/>
        </w:rPr>
        <w:t>25</w:t>
      </w:r>
      <w:r>
        <w:rPr>
          <w:rFonts w:hint="eastAsia"/>
        </w:rPr>
        <w:t>日发布的《乌兹别克斯坦共和国居民社会保护战略》总统令确定了对公民进行社会保护的目标，包括通过社会援助项目对需要社会援助及符合领取社会福利标准的公民和家庭给予社会保护；通过数字化转型及在这一过程中引入公开和透明原则，扩大强制性社会保障的覆盖面，包括扩大社会保护类别；逐步向确定残疾及保障残疾人就业的社会模式过渡；引入社区直接向居民提供社会服务的实践方法提供社会保护。</w:t>
      </w:r>
    </w:p>
    <w:p w14:paraId="03196EE5" w14:textId="75B94304" w:rsidR="00957948" w:rsidRDefault="00957948" w:rsidP="004A3DA8">
      <w:pPr>
        <w:pStyle w:val="SingleTxtGC"/>
        <w:tabs>
          <w:tab w:val="clear" w:pos="1565"/>
          <w:tab w:val="left" w:pos="1701"/>
        </w:tabs>
      </w:pPr>
      <w:r>
        <w:rPr>
          <w:rFonts w:hint="eastAsia"/>
        </w:rPr>
        <w:t>17</w:t>
      </w:r>
      <w:r w:rsidR="008B2C43">
        <w:rPr>
          <w:rFonts w:hint="eastAsia"/>
        </w:rPr>
        <w:t>7.</w:t>
      </w:r>
      <w:r w:rsidR="008B2C43">
        <w:rPr>
          <w:rFonts w:hint="eastAsia"/>
        </w:rPr>
        <w:tab/>
      </w:r>
      <w:r>
        <w:rPr>
          <w:rFonts w:hint="eastAsia"/>
        </w:rPr>
        <w:t>根据《关于向居民提供优质社会服务和援助并建立有效监督制度的一系列措施》的乌兹别克斯坦共和国总统令，成立了乌兹别克斯坦共和国总统直接领导的国家社会保护署及其卡拉卡尔帕克斯坦共和国、各州和塔什干市办事处，在各区和市设立“英颂”社会服务中心。国家社会保障署是国家授权机构，负责制定和实施统一的国家社会保障政策，向居民提供社会服务。该署独立开展工作，不附属于其他国家机构和组织及其官员。该署设立了社会监察局及其地区分局、社会保护工作者进修培训中心、社会保护发展研究所、残障等级评估办公室及其地区分支机构。</w:t>
      </w:r>
    </w:p>
    <w:p w14:paraId="01BFF008" w14:textId="0D26CD0B" w:rsidR="00957948" w:rsidRDefault="00957948" w:rsidP="004A3DA8">
      <w:pPr>
        <w:pStyle w:val="SingleTxtGC"/>
        <w:tabs>
          <w:tab w:val="clear" w:pos="1565"/>
          <w:tab w:val="left" w:pos="1701"/>
        </w:tabs>
      </w:pPr>
      <w:r>
        <w:rPr>
          <w:rFonts w:hint="eastAsia"/>
        </w:rPr>
        <w:t>17</w:t>
      </w:r>
      <w:r w:rsidR="008B2C43">
        <w:rPr>
          <w:rFonts w:hint="eastAsia"/>
        </w:rPr>
        <w:t>8.</w:t>
      </w:r>
      <w:r w:rsidR="008B2C43">
        <w:rPr>
          <w:rFonts w:hint="eastAsia"/>
        </w:rPr>
        <w:tab/>
      </w:r>
      <w:r>
        <w:rPr>
          <w:rFonts w:hint="eastAsia"/>
        </w:rPr>
        <w:t>为系统性逐步落实《</w:t>
      </w:r>
      <w:r>
        <w:rPr>
          <w:rFonts w:hint="eastAsia"/>
        </w:rPr>
        <w:t>2030</w:t>
      </w:r>
      <w:r>
        <w:rPr>
          <w:rFonts w:hint="eastAsia"/>
        </w:rPr>
        <w:t>年可持续发展议程》，政府于</w:t>
      </w:r>
      <w:r>
        <w:rPr>
          <w:rFonts w:hint="eastAsia"/>
        </w:rPr>
        <w:t>2018</w:t>
      </w:r>
      <w:r>
        <w:rPr>
          <w:rFonts w:hint="eastAsia"/>
        </w:rPr>
        <w:t>年</w:t>
      </w:r>
      <w:r>
        <w:rPr>
          <w:rFonts w:hint="eastAsia"/>
        </w:rPr>
        <w:t>10</w:t>
      </w:r>
      <w:r>
        <w:rPr>
          <w:rFonts w:hint="eastAsia"/>
        </w:rPr>
        <w:t>月</w:t>
      </w:r>
      <w:r>
        <w:rPr>
          <w:rFonts w:hint="eastAsia"/>
        </w:rPr>
        <w:t>20</w:t>
      </w:r>
      <w:r>
        <w:rPr>
          <w:rFonts w:hint="eastAsia"/>
        </w:rPr>
        <w:t>日通过了《关于</w:t>
      </w:r>
      <w:r>
        <w:rPr>
          <w:rFonts w:hint="eastAsia"/>
        </w:rPr>
        <w:t>2030</w:t>
      </w:r>
      <w:r>
        <w:rPr>
          <w:rFonts w:hint="eastAsia"/>
        </w:rPr>
        <w:t>年之前落实国家可持续发展目标和具体目标的措施》的决议，并于</w:t>
      </w:r>
      <w:r>
        <w:rPr>
          <w:rFonts w:hint="eastAsia"/>
        </w:rPr>
        <w:t>2022</w:t>
      </w:r>
      <w:r>
        <w:rPr>
          <w:rFonts w:hint="eastAsia"/>
        </w:rPr>
        <w:t>年</w:t>
      </w:r>
      <w:r>
        <w:rPr>
          <w:rFonts w:hint="eastAsia"/>
        </w:rPr>
        <w:t>2</w:t>
      </w:r>
      <w:r>
        <w:rPr>
          <w:rFonts w:hint="eastAsia"/>
        </w:rPr>
        <w:t>月</w:t>
      </w:r>
      <w:r>
        <w:rPr>
          <w:rFonts w:hint="eastAsia"/>
        </w:rPr>
        <w:t>21</w:t>
      </w:r>
      <w:r>
        <w:rPr>
          <w:rFonts w:hint="eastAsia"/>
        </w:rPr>
        <w:t>日通过了《关于加强落实</w:t>
      </w:r>
      <w:r>
        <w:rPr>
          <w:rFonts w:hint="eastAsia"/>
        </w:rPr>
        <w:t>2030</w:t>
      </w:r>
      <w:r>
        <w:rPr>
          <w:rFonts w:hint="eastAsia"/>
        </w:rPr>
        <w:t>年国家可持续发展目标和具体目标的补充措施》的决议。已实施的《</w:t>
      </w:r>
      <w:r>
        <w:rPr>
          <w:rFonts w:hint="eastAsia"/>
        </w:rPr>
        <w:t>2017-2021</w:t>
      </w:r>
      <w:r>
        <w:rPr>
          <w:rFonts w:hint="eastAsia"/>
        </w:rPr>
        <w:t>年乌兹别克斯坦行动战略》和正在执行的《</w:t>
      </w:r>
      <w:r>
        <w:rPr>
          <w:rFonts w:hint="eastAsia"/>
        </w:rPr>
        <w:t>2022</w:t>
      </w:r>
      <w:r w:rsidR="00195B23">
        <w:rPr>
          <w:rFonts w:hint="eastAsia"/>
        </w:rPr>
        <w:t>-</w:t>
      </w:r>
      <w:r>
        <w:rPr>
          <w:rFonts w:hint="eastAsia"/>
        </w:rPr>
        <w:t>2026</w:t>
      </w:r>
      <w:r>
        <w:rPr>
          <w:rFonts w:hint="eastAsia"/>
        </w:rPr>
        <w:t>年新乌兹别克斯坦发展战略》证明了乌兹别克斯坦对根据本国需求调整可持续发展目标的严肃考量和承诺。</w:t>
      </w:r>
    </w:p>
    <w:p w14:paraId="3B681629" w14:textId="3340A4BA" w:rsidR="00957948" w:rsidRDefault="00957948" w:rsidP="004A3DA8">
      <w:pPr>
        <w:pStyle w:val="SingleTxtGC"/>
        <w:tabs>
          <w:tab w:val="clear" w:pos="1565"/>
          <w:tab w:val="left" w:pos="1701"/>
        </w:tabs>
      </w:pPr>
      <w:r>
        <w:rPr>
          <w:rFonts w:hint="eastAsia"/>
        </w:rPr>
        <w:t>17</w:t>
      </w:r>
      <w:r w:rsidR="008B2C43">
        <w:rPr>
          <w:rFonts w:hint="eastAsia"/>
        </w:rPr>
        <w:t>9.</w:t>
      </w:r>
      <w:r w:rsidR="008B2C43">
        <w:rPr>
          <w:rFonts w:hint="eastAsia"/>
        </w:rPr>
        <w:tab/>
      </w:r>
      <w:r>
        <w:rPr>
          <w:rFonts w:hint="eastAsia"/>
        </w:rPr>
        <w:t>2021</w:t>
      </w:r>
      <w:r>
        <w:rPr>
          <w:rFonts w:hint="eastAsia"/>
        </w:rPr>
        <w:t>年</w:t>
      </w:r>
      <w:r>
        <w:rPr>
          <w:rFonts w:hint="eastAsia"/>
        </w:rPr>
        <w:t>6</w:t>
      </w:r>
      <w:r>
        <w:rPr>
          <w:rFonts w:hint="eastAsia"/>
        </w:rPr>
        <w:t>月</w:t>
      </w:r>
      <w:r>
        <w:rPr>
          <w:rFonts w:hint="eastAsia"/>
        </w:rPr>
        <w:t>26</w:t>
      </w:r>
      <w:r>
        <w:rPr>
          <w:rFonts w:hint="eastAsia"/>
        </w:rPr>
        <w:t>日颁布的总统令将提高系统效率作为优先任务，以侦查和预防酷刑和其他残忍、不人道或有辱人格的待遇或处罚案件。已成立相关社会团体，负责查明和预防酷刑案件，并已明确规定了其权利和义务；规定对关押在限制行动自由的拘留场所的人员进行统一电子登记；正在为批准《禁止酷刑公约任择议定书》进行准备；根据联合国法定机构和条约委员会的建议，确定了一系列完善国家预防酷刑机制的措施。</w:t>
      </w:r>
    </w:p>
    <w:p w14:paraId="2326F6A9" w14:textId="5F0C45EA" w:rsidR="00957948" w:rsidRDefault="00957948" w:rsidP="004A3DA8">
      <w:pPr>
        <w:pStyle w:val="SingleTxtGC"/>
        <w:tabs>
          <w:tab w:val="clear" w:pos="1565"/>
          <w:tab w:val="left" w:pos="1701"/>
        </w:tabs>
      </w:pPr>
      <w:r>
        <w:rPr>
          <w:rFonts w:hint="eastAsia"/>
        </w:rPr>
        <w:t>18</w:t>
      </w:r>
      <w:r w:rsidR="008B2C43">
        <w:rPr>
          <w:rFonts w:hint="eastAsia"/>
        </w:rPr>
        <w:t>0.</w:t>
      </w:r>
      <w:r w:rsidR="008B2C43">
        <w:rPr>
          <w:rFonts w:hint="eastAsia"/>
        </w:rPr>
        <w:tab/>
      </w:r>
      <w:r>
        <w:rPr>
          <w:rFonts w:hint="eastAsia"/>
        </w:rPr>
        <w:t>2022</w:t>
      </w:r>
      <w:r>
        <w:rPr>
          <w:rFonts w:hint="eastAsia"/>
        </w:rPr>
        <w:t>年</w:t>
      </w:r>
      <w:r>
        <w:rPr>
          <w:rFonts w:hint="eastAsia"/>
        </w:rPr>
        <w:t>3</w:t>
      </w:r>
      <w:r>
        <w:rPr>
          <w:rFonts w:hint="eastAsia"/>
        </w:rPr>
        <w:t>月</w:t>
      </w:r>
      <w:r>
        <w:rPr>
          <w:rFonts w:hint="eastAsia"/>
        </w:rPr>
        <w:t>29</w:t>
      </w:r>
      <w:r>
        <w:rPr>
          <w:rFonts w:hint="eastAsia"/>
        </w:rPr>
        <w:t>日通过的《民法》修正案旨在完善对酷刑受害者所受伤害的赔偿程序。根据该修正案，因使用酷刑或其他残忍、不人道或有辱人格的待遇或处罚而对公民造成任何伤害，无论初步核查机构、询问机构、审前调查机构、检察院和法院有无过错，均应由国家根据法律规定的程序给予全额赔偿。法院可决定由造成损害的官员负责赔偿。因使用酷刑或其他残忍、不人道或有辱人格的待遇或处罚而对公民造成的精神损伤也应得到赔偿。</w:t>
      </w:r>
    </w:p>
    <w:p w14:paraId="28D18671" w14:textId="4CAF2637" w:rsidR="00957948" w:rsidRDefault="00957948" w:rsidP="004A3DA8">
      <w:pPr>
        <w:pStyle w:val="SingleTxtGC"/>
        <w:tabs>
          <w:tab w:val="clear" w:pos="1565"/>
          <w:tab w:val="left" w:pos="1701"/>
        </w:tabs>
      </w:pPr>
      <w:r>
        <w:rPr>
          <w:rFonts w:hint="eastAsia"/>
        </w:rPr>
        <w:t>18</w:t>
      </w:r>
      <w:r w:rsidR="008B2C43">
        <w:rPr>
          <w:rFonts w:hint="eastAsia"/>
        </w:rPr>
        <w:t>1.</w:t>
      </w:r>
      <w:r w:rsidR="008B2C43">
        <w:rPr>
          <w:rFonts w:hint="eastAsia"/>
        </w:rPr>
        <w:tab/>
      </w:r>
      <w:r>
        <w:rPr>
          <w:rFonts w:hint="eastAsia"/>
        </w:rPr>
        <w:t>2019</w:t>
      </w:r>
      <w:r>
        <w:rPr>
          <w:rFonts w:hint="eastAsia"/>
        </w:rPr>
        <w:t>年</w:t>
      </w:r>
      <w:r>
        <w:rPr>
          <w:rFonts w:hint="eastAsia"/>
        </w:rPr>
        <w:t>8</w:t>
      </w:r>
      <w:r>
        <w:rPr>
          <w:rFonts w:hint="eastAsia"/>
        </w:rPr>
        <w:t>月</w:t>
      </w:r>
      <w:r>
        <w:rPr>
          <w:rFonts w:hint="eastAsia"/>
        </w:rPr>
        <w:t>20</w:t>
      </w:r>
      <w:r>
        <w:rPr>
          <w:rFonts w:hint="eastAsia"/>
        </w:rPr>
        <w:t>日发布总统令，建立了为移民劳工及其家庭成员提供社会支持的机制，包括改善住房条件、给予物质援助和医疗保障。</w:t>
      </w:r>
      <w:r>
        <w:rPr>
          <w:rFonts w:hint="eastAsia"/>
        </w:rPr>
        <w:t>2020</w:t>
      </w:r>
      <w:r>
        <w:rPr>
          <w:rFonts w:hint="eastAsia"/>
        </w:rPr>
        <w:t>年</w:t>
      </w:r>
      <w:r>
        <w:rPr>
          <w:rFonts w:hint="eastAsia"/>
        </w:rPr>
        <w:t>9</w:t>
      </w:r>
      <w:r>
        <w:rPr>
          <w:rFonts w:hint="eastAsia"/>
        </w:rPr>
        <w:t>月</w:t>
      </w:r>
      <w:r>
        <w:rPr>
          <w:rFonts w:hint="eastAsia"/>
        </w:rPr>
        <w:t>15</w:t>
      </w:r>
      <w:r>
        <w:rPr>
          <w:rFonts w:hint="eastAsia"/>
        </w:rPr>
        <w:t>日发布总统令，建立了保护移民工人权利的新机制，为其提供法律援助和社会援助，帮助妥善安置回国的移民工人，通过补贴和资助给予物质援助。</w:t>
      </w:r>
      <w:r>
        <w:rPr>
          <w:rFonts w:hint="eastAsia"/>
        </w:rPr>
        <w:t>2022</w:t>
      </w:r>
      <w:r>
        <w:rPr>
          <w:rFonts w:hint="eastAsia"/>
        </w:rPr>
        <w:t>年</w:t>
      </w:r>
      <w:r>
        <w:rPr>
          <w:rFonts w:hint="eastAsia"/>
        </w:rPr>
        <w:t>3</w:t>
      </w:r>
      <w:r>
        <w:rPr>
          <w:rFonts w:hint="eastAsia"/>
        </w:rPr>
        <w:t>月</w:t>
      </w:r>
      <w:r>
        <w:rPr>
          <w:rFonts w:hint="eastAsia"/>
        </w:rPr>
        <w:t>1</w:t>
      </w:r>
      <w:r>
        <w:rPr>
          <w:rFonts w:hint="eastAsia"/>
        </w:rPr>
        <w:t>日发布总统令，通过了向贫困移民家庭和残疾家庭成员提供物质支持及支付赔偿的程序。</w:t>
      </w:r>
    </w:p>
    <w:p w14:paraId="091F56C0" w14:textId="4935739B" w:rsidR="00957948" w:rsidRDefault="00957948" w:rsidP="004A3DA8">
      <w:pPr>
        <w:pStyle w:val="SingleTxtGC"/>
        <w:tabs>
          <w:tab w:val="clear" w:pos="1565"/>
          <w:tab w:val="left" w:pos="1701"/>
        </w:tabs>
      </w:pPr>
      <w:r>
        <w:rPr>
          <w:rFonts w:hint="eastAsia"/>
        </w:rPr>
        <w:t>18</w:t>
      </w:r>
      <w:r w:rsidR="008B2C43">
        <w:rPr>
          <w:rFonts w:hint="eastAsia"/>
        </w:rPr>
        <w:t>2.</w:t>
      </w:r>
      <w:r w:rsidR="008B2C43">
        <w:rPr>
          <w:rFonts w:hint="eastAsia"/>
        </w:rPr>
        <w:tab/>
      </w:r>
      <w:r>
        <w:rPr>
          <w:rFonts w:hint="eastAsia"/>
        </w:rPr>
        <w:t>近六年来乌兹别克斯坦共和国致力于消除无国籍状态，取得了巨大成就。为响应联合国秘书长安东尼奥·古特雷斯关于采取果断措施减少无国籍人士的呼吁，乌兹别克斯坦简化了获得公民身份的程序，已有</w:t>
      </w:r>
      <w:r>
        <w:rPr>
          <w:rFonts w:hint="eastAsia"/>
        </w:rPr>
        <w:t>76</w:t>
      </w:r>
      <w:r w:rsidR="007002A3">
        <w:t>,</w:t>
      </w:r>
      <w:r>
        <w:rPr>
          <w:rFonts w:hint="eastAsia"/>
        </w:rPr>
        <w:t>000</w:t>
      </w:r>
      <w:r>
        <w:rPr>
          <w:rFonts w:hint="eastAsia"/>
        </w:rPr>
        <w:t>多名无国籍人士获得了公民身份。</w:t>
      </w:r>
    </w:p>
    <w:p w14:paraId="124FB1FC" w14:textId="706B4989" w:rsidR="00957948" w:rsidRDefault="00957948" w:rsidP="004A3DA8">
      <w:pPr>
        <w:pStyle w:val="SingleTxtGC"/>
        <w:tabs>
          <w:tab w:val="clear" w:pos="1565"/>
          <w:tab w:val="left" w:pos="1701"/>
        </w:tabs>
      </w:pPr>
      <w:r>
        <w:rPr>
          <w:rFonts w:hint="eastAsia"/>
        </w:rPr>
        <w:t>18</w:t>
      </w:r>
      <w:r w:rsidR="008B2C43">
        <w:rPr>
          <w:rFonts w:hint="eastAsia"/>
        </w:rPr>
        <w:t>3.</w:t>
      </w:r>
      <w:r w:rsidR="008B2C43">
        <w:rPr>
          <w:rFonts w:hint="eastAsia"/>
        </w:rPr>
        <w:tab/>
      </w:r>
      <w:r>
        <w:rPr>
          <w:rFonts w:hint="eastAsia"/>
        </w:rPr>
        <w:t>2021</w:t>
      </w:r>
      <w:r>
        <w:rPr>
          <w:rFonts w:hint="eastAsia"/>
        </w:rPr>
        <w:t>年</w:t>
      </w:r>
      <w:r>
        <w:rPr>
          <w:rFonts w:hint="eastAsia"/>
        </w:rPr>
        <w:t>6</w:t>
      </w:r>
      <w:r>
        <w:rPr>
          <w:rFonts w:hint="eastAsia"/>
        </w:rPr>
        <w:t>月</w:t>
      </w:r>
      <w:r>
        <w:rPr>
          <w:rFonts w:hint="eastAsia"/>
        </w:rPr>
        <w:t>4</w:t>
      </w:r>
      <w:r>
        <w:rPr>
          <w:rFonts w:hint="eastAsia"/>
        </w:rPr>
        <w:t>日颁布的《外国公民和无国籍人士在乌兹别克斯坦共和国的法律地位法》规定，在乌兹别克斯坦共和国境内的外国公民和无国籍人士享有符合国际法准则的权利和自由。根据该法，外国公民和无国籍人士享有财产、就业、社会保障、医疗、教育、婚姻登记等权利。</w:t>
      </w:r>
    </w:p>
    <w:p w14:paraId="504E206A" w14:textId="77777777" w:rsidR="00E11752" w:rsidRDefault="00957948" w:rsidP="004A3DA8">
      <w:pPr>
        <w:pStyle w:val="SingleTxtGC"/>
        <w:tabs>
          <w:tab w:val="clear" w:pos="1565"/>
          <w:tab w:val="left" w:pos="1701"/>
        </w:tabs>
      </w:pPr>
      <w:r>
        <w:rPr>
          <w:rFonts w:hint="eastAsia"/>
        </w:rPr>
        <w:t>18</w:t>
      </w:r>
      <w:r w:rsidR="008B2C43">
        <w:rPr>
          <w:rFonts w:hint="eastAsia"/>
        </w:rPr>
        <w:t>4.</w:t>
      </w:r>
      <w:r w:rsidR="008B2C43">
        <w:rPr>
          <w:rFonts w:hint="eastAsia"/>
        </w:rPr>
        <w:tab/>
      </w:r>
      <w:r>
        <w:rPr>
          <w:rFonts w:hint="eastAsia"/>
        </w:rPr>
        <w:t>2021</w:t>
      </w:r>
      <w:r>
        <w:rPr>
          <w:rFonts w:hint="eastAsia"/>
        </w:rPr>
        <w:t>年</w:t>
      </w:r>
      <w:r>
        <w:rPr>
          <w:rFonts w:hint="eastAsia"/>
        </w:rPr>
        <w:t>7</w:t>
      </w:r>
      <w:r>
        <w:rPr>
          <w:rFonts w:hint="eastAsia"/>
        </w:rPr>
        <w:t>月</w:t>
      </w:r>
      <w:r>
        <w:rPr>
          <w:rFonts w:hint="eastAsia"/>
        </w:rPr>
        <w:t>5</w:t>
      </w:r>
      <w:r>
        <w:rPr>
          <w:rFonts w:hint="eastAsia"/>
        </w:rPr>
        <w:t>日颁布的《信仰自由和宗教组织法》加强了对信仰自由的保障，强化了相关法律机制，保障人人有权信奉或不信奉任何宗教，并完善了国家宗教事务政策，简化了宗教组织的注册程序。</w:t>
      </w:r>
    </w:p>
    <w:p w14:paraId="166BC6CC" w14:textId="551300DD" w:rsidR="00957948" w:rsidRDefault="00E11752" w:rsidP="00E11752">
      <w:pPr>
        <w:pStyle w:val="H23GC"/>
      </w:pPr>
      <w:r>
        <w:tab/>
      </w:r>
      <w:r>
        <w:tab/>
      </w:r>
      <w:r w:rsidR="00957948">
        <w:rPr>
          <w:rFonts w:hint="eastAsia"/>
        </w:rPr>
        <w:t>就人权问题作出决定的国家机构体系</w:t>
      </w:r>
    </w:p>
    <w:p w14:paraId="3FB64711" w14:textId="236B4222" w:rsidR="00957948" w:rsidRDefault="00957948" w:rsidP="004A3DA8">
      <w:pPr>
        <w:pStyle w:val="SingleTxtGC"/>
        <w:tabs>
          <w:tab w:val="clear" w:pos="1565"/>
          <w:tab w:val="left" w:pos="1701"/>
        </w:tabs>
      </w:pPr>
      <w:r>
        <w:rPr>
          <w:rFonts w:hint="eastAsia"/>
        </w:rPr>
        <w:t>18</w:t>
      </w:r>
      <w:r w:rsidR="008B2C43">
        <w:rPr>
          <w:rFonts w:hint="eastAsia"/>
        </w:rPr>
        <w:t>5.</w:t>
      </w:r>
      <w:r w:rsidR="008B2C43">
        <w:rPr>
          <w:rFonts w:hint="eastAsia"/>
        </w:rPr>
        <w:tab/>
      </w:r>
      <w:r>
        <w:rPr>
          <w:rFonts w:hint="eastAsia"/>
        </w:rPr>
        <w:t>乌兹别克斯坦共和国有权处理人权问题的机构有：乌兹别克斯坦共和国总统、最高会议立法院和参议院以及地方国家权力代表机关、内阁、各部委和执行权力机关、地方国家权力机关、司法机关、总检察院、司法部、内务部等。</w:t>
      </w:r>
    </w:p>
    <w:p w14:paraId="4ED1318A" w14:textId="692EA360" w:rsidR="00957948" w:rsidRDefault="00957948" w:rsidP="004A3DA8">
      <w:pPr>
        <w:pStyle w:val="SingleTxtGC"/>
        <w:tabs>
          <w:tab w:val="clear" w:pos="1565"/>
          <w:tab w:val="left" w:pos="1701"/>
        </w:tabs>
      </w:pPr>
      <w:r>
        <w:rPr>
          <w:rFonts w:hint="eastAsia"/>
        </w:rPr>
        <w:t>18</w:t>
      </w:r>
      <w:r w:rsidR="008B2C43">
        <w:rPr>
          <w:rFonts w:hint="eastAsia"/>
        </w:rPr>
        <w:t>6.</w:t>
      </w:r>
      <w:r w:rsidR="008B2C43">
        <w:rPr>
          <w:rFonts w:hint="eastAsia"/>
        </w:rPr>
        <w:tab/>
      </w:r>
      <w:r>
        <w:rPr>
          <w:rFonts w:hint="eastAsia"/>
        </w:rPr>
        <w:t>乌兹别克斯坦共和国最高立法机构，即最高会议，行使立法权，制定促进和保护人权的法律框架。议会上下两院的委员会根据《议会监督法》定期对国际人权条约和现行人权法律的执行情况履行议会监督程序。乌兹别克斯坦共和国最高会议审议人权事务专员</w:t>
      </w:r>
      <w:r>
        <w:rPr>
          <w:rFonts w:hint="eastAsia"/>
        </w:rPr>
        <w:t>(</w:t>
      </w:r>
      <w:r>
        <w:rPr>
          <w:rFonts w:hint="eastAsia"/>
        </w:rPr>
        <w:t>监察员</w:t>
      </w:r>
      <w:r>
        <w:rPr>
          <w:rFonts w:hint="eastAsia"/>
        </w:rPr>
        <w:t>)</w:t>
      </w:r>
      <w:r>
        <w:rPr>
          <w:rFonts w:hint="eastAsia"/>
        </w:rPr>
        <w:t>的工作报告和关于乌兹别克斯坦共和国履行国际人权义务情况的年度总结。</w:t>
      </w:r>
    </w:p>
    <w:p w14:paraId="4A665738" w14:textId="6456D684" w:rsidR="00957948" w:rsidRDefault="00957948" w:rsidP="004A3DA8">
      <w:pPr>
        <w:pStyle w:val="SingleTxtGC"/>
        <w:tabs>
          <w:tab w:val="clear" w:pos="1565"/>
          <w:tab w:val="left" w:pos="1701"/>
        </w:tabs>
      </w:pPr>
      <w:r>
        <w:rPr>
          <w:rFonts w:hint="eastAsia"/>
        </w:rPr>
        <w:t>18</w:t>
      </w:r>
      <w:r w:rsidR="008B2C43">
        <w:rPr>
          <w:rFonts w:hint="eastAsia"/>
        </w:rPr>
        <w:t>7.</w:t>
      </w:r>
      <w:r w:rsidR="008B2C43">
        <w:rPr>
          <w:rFonts w:hint="eastAsia"/>
        </w:rPr>
        <w:tab/>
      </w:r>
      <w:r>
        <w:rPr>
          <w:rFonts w:hint="eastAsia"/>
        </w:rPr>
        <w:t>已采取措施加强保护公民权利和自由的体制机制。议会两院</w:t>
      </w:r>
      <w:r>
        <w:rPr>
          <w:rFonts w:hint="eastAsia"/>
        </w:rPr>
        <w:t>2020</w:t>
      </w:r>
      <w:r>
        <w:rPr>
          <w:rFonts w:hint="eastAsia"/>
        </w:rPr>
        <w:t>年</w:t>
      </w:r>
      <w:r>
        <w:rPr>
          <w:rFonts w:hint="eastAsia"/>
        </w:rPr>
        <w:t>9</w:t>
      </w:r>
      <w:r>
        <w:rPr>
          <w:rFonts w:hint="eastAsia"/>
        </w:rPr>
        <w:t>月</w:t>
      </w:r>
      <w:r>
        <w:rPr>
          <w:rFonts w:hint="eastAsia"/>
        </w:rPr>
        <w:t>25</w:t>
      </w:r>
      <w:r>
        <w:rPr>
          <w:rFonts w:hint="eastAsia"/>
        </w:rPr>
        <w:t>日通过联合决议，成立了乌兹别克斯坦共和国履行国际人权义务议会委员会。该委员会负责提出完善人权立法的建议，对国家机构和官员执行《国家人权战略》的情况进行严格审查，根据国际和区域人权机构的建议对国家行动计划的执行情况进行系统监督，并对乌兹别克斯坦共和国履行国际人权义务的定期报告草案进行讨论。</w:t>
      </w:r>
    </w:p>
    <w:p w14:paraId="18CF8FF3" w14:textId="77777777" w:rsidR="008B2C43" w:rsidRDefault="00957948" w:rsidP="004A3DA8">
      <w:pPr>
        <w:pStyle w:val="SingleTxtGC"/>
        <w:tabs>
          <w:tab w:val="clear" w:pos="1565"/>
          <w:tab w:val="left" w:pos="1701"/>
        </w:tabs>
      </w:pPr>
      <w:r>
        <w:rPr>
          <w:rFonts w:hint="eastAsia"/>
        </w:rPr>
        <w:t>18</w:t>
      </w:r>
      <w:r w:rsidR="008B2C43">
        <w:rPr>
          <w:rFonts w:hint="eastAsia"/>
        </w:rPr>
        <w:t>8.</w:t>
      </w:r>
      <w:r w:rsidR="008B2C43">
        <w:rPr>
          <w:rFonts w:hint="eastAsia"/>
        </w:rPr>
        <w:tab/>
      </w:r>
      <w:r>
        <w:rPr>
          <w:rFonts w:hint="eastAsia"/>
        </w:rPr>
        <w:t>2020</w:t>
      </w:r>
      <w:r>
        <w:rPr>
          <w:rFonts w:hint="eastAsia"/>
        </w:rPr>
        <w:t>年</w:t>
      </w:r>
      <w:r>
        <w:rPr>
          <w:rFonts w:hint="eastAsia"/>
        </w:rPr>
        <w:t>2</w:t>
      </w:r>
      <w:r>
        <w:rPr>
          <w:rFonts w:hint="eastAsia"/>
        </w:rPr>
        <w:t>月</w:t>
      </w:r>
      <w:r>
        <w:rPr>
          <w:rFonts w:hint="eastAsia"/>
        </w:rPr>
        <w:t>27</w:t>
      </w:r>
      <w:r>
        <w:rPr>
          <w:rFonts w:hint="eastAsia"/>
        </w:rPr>
        <w:t>日议会两院通过联合决议，成立了议会委员会，负责监督</w:t>
      </w:r>
      <w:r>
        <w:rPr>
          <w:rFonts w:hint="eastAsia"/>
        </w:rPr>
        <w:t>2030</w:t>
      </w:r>
      <w:r>
        <w:rPr>
          <w:rFonts w:hint="eastAsia"/>
        </w:rPr>
        <w:t>年前乌兹别克斯坦共和国国家可持续发展目标和具体目标的执行情况。该委员会负责确保公民与乌兹别克斯坦共和国国家机构、经济管理机构和其他组织之间的沟通，在议会、政府和民间社会机构之间就实现联合国可持续发展目标建立实际互动关系，并就此问题组织议会听证和公开听证。</w:t>
      </w:r>
    </w:p>
    <w:p w14:paraId="532CE240" w14:textId="3D08E1EA" w:rsidR="00957948" w:rsidRDefault="00957948" w:rsidP="004A3DA8">
      <w:pPr>
        <w:pStyle w:val="SingleTxtGC"/>
        <w:tabs>
          <w:tab w:val="clear" w:pos="1565"/>
          <w:tab w:val="left" w:pos="1701"/>
        </w:tabs>
      </w:pPr>
      <w:r>
        <w:rPr>
          <w:rFonts w:hint="eastAsia"/>
        </w:rPr>
        <w:t>18</w:t>
      </w:r>
      <w:r w:rsidR="008B2C43">
        <w:rPr>
          <w:rFonts w:hint="eastAsia"/>
        </w:rPr>
        <w:t>9.</w:t>
      </w:r>
      <w:r w:rsidR="008B2C43">
        <w:rPr>
          <w:rFonts w:hint="eastAsia"/>
        </w:rPr>
        <w:tab/>
      </w:r>
      <w:r>
        <w:rPr>
          <w:rFonts w:hint="eastAsia"/>
        </w:rPr>
        <w:t>最高会议参议院下设性别平等委员会，以将消除对妇女一切形式歧视的国际标准纳入国内立法。</w:t>
      </w:r>
    </w:p>
    <w:p w14:paraId="7BF08218" w14:textId="6AE2B32C" w:rsidR="00957948" w:rsidRDefault="00957948" w:rsidP="004A3DA8">
      <w:pPr>
        <w:pStyle w:val="SingleTxtGC"/>
        <w:tabs>
          <w:tab w:val="clear" w:pos="1565"/>
          <w:tab w:val="left" w:pos="1701"/>
        </w:tabs>
      </w:pPr>
      <w:r>
        <w:rPr>
          <w:rFonts w:hint="eastAsia"/>
        </w:rPr>
        <w:t>19</w:t>
      </w:r>
      <w:r w:rsidR="008B2C43">
        <w:rPr>
          <w:rFonts w:hint="eastAsia"/>
        </w:rPr>
        <w:t>0.</w:t>
      </w:r>
      <w:r w:rsidR="008B2C43">
        <w:rPr>
          <w:rFonts w:hint="eastAsia"/>
        </w:rPr>
        <w:tab/>
      </w:r>
      <w:r>
        <w:rPr>
          <w:rFonts w:hint="eastAsia"/>
        </w:rPr>
        <w:t>成立了乌兹别克斯坦共和国国家反腐败委员会和反腐败局，以确保国家机构、媒体和民间社会机构在打击腐败方面开展有效合作，并采取措施保护公民权利及合法利益。</w:t>
      </w:r>
    </w:p>
    <w:p w14:paraId="54BBD28C" w14:textId="1D2EDEA3" w:rsidR="00957948" w:rsidRDefault="00957948" w:rsidP="004A3DA8">
      <w:pPr>
        <w:pStyle w:val="SingleTxtGC"/>
        <w:tabs>
          <w:tab w:val="clear" w:pos="1565"/>
          <w:tab w:val="left" w:pos="1701"/>
        </w:tabs>
      </w:pPr>
      <w:r>
        <w:rPr>
          <w:rFonts w:hint="eastAsia"/>
        </w:rPr>
        <w:t>19</w:t>
      </w:r>
      <w:r w:rsidR="008B2C43">
        <w:rPr>
          <w:rFonts w:hint="eastAsia"/>
        </w:rPr>
        <w:t>1.</w:t>
      </w:r>
      <w:r w:rsidR="008B2C43">
        <w:rPr>
          <w:rFonts w:hint="eastAsia"/>
        </w:rPr>
        <w:tab/>
      </w:r>
      <w:r>
        <w:rPr>
          <w:rFonts w:hint="eastAsia"/>
        </w:rPr>
        <w:t>成立了打击贩运人口和强迫劳动全国委员会，该委员会是一个合议机构，负责协调国家权力机关和行政机关以及其他机构在这一领域的活动。</w:t>
      </w:r>
    </w:p>
    <w:p w14:paraId="44891A34" w14:textId="343D4F44" w:rsidR="00957948" w:rsidRDefault="00957948" w:rsidP="004A3DA8">
      <w:pPr>
        <w:pStyle w:val="SingleTxtGC"/>
        <w:tabs>
          <w:tab w:val="clear" w:pos="1565"/>
          <w:tab w:val="left" w:pos="1701"/>
        </w:tabs>
      </w:pPr>
      <w:r>
        <w:rPr>
          <w:rFonts w:hint="eastAsia"/>
        </w:rPr>
        <w:t>19</w:t>
      </w:r>
      <w:r w:rsidR="008B2C43">
        <w:rPr>
          <w:rFonts w:hint="eastAsia"/>
        </w:rPr>
        <w:t>2.</w:t>
      </w:r>
      <w:r w:rsidR="008B2C43">
        <w:rPr>
          <w:rFonts w:hint="eastAsia"/>
        </w:rPr>
        <w:tab/>
      </w:r>
      <w:r>
        <w:rPr>
          <w:rFonts w:hint="eastAsia"/>
        </w:rPr>
        <w:t>乌兹别克斯坦共和国总统是乌兹别克斯坦共和国公民权利和自由、《宪法》和法律的保障者，代表乌兹别克斯坦共和国进行谈判并签署条约和协定，确保乌兹别克斯坦共和国缔结的条约和协定得到遵守，其承担的义务得到履行，暂停或撤销国家权力机关和地区行政长官颁布的与法律规范等不符的法规。总统通过人民虚拟接待中心，对保障公民权利、自由和利益的情况进行持续监督。</w:t>
      </w:r>
    </w:p>
    <w:p w14:paraId="5ABF1275" w14:textId="50F6973B" w:rsidR="00957948" w:rsidRDefault="00957948" w:rsidP="004A3DA8">
      <w:pPr>
        <w:pStyle w:val="SingleTxtGC"/>
        <w:tabs>
          <w:tab w:val="clear" w:pos="1565"/>
          <w:tab w:val="left" w:pos="1701"/>
        </w:tabs>
      </w:pPr>
      <w:r>
        <w:rPr>
          <w:rFonts w:hint="eastAsia"/>
        </w:rPr>
        <w:t>19</w:t>
      </w:r>
      <w:r w:rsidR="008B2C43">
        <w:rPr>
          <w:rFonts w:hint="eastAsia"/>
        </w:rPr>
        <w:t>3.</w:t>
      </w:r>
      <w:r w:rsidR="008B2C43">
        <w:rPr>
          <w:rFonts w:hint="eastAsia"/>
        </w:rPr>
        <w:tab/>
      </w:r>
      <w:r>
        <w:rPr>
          <w:rFonts w:hint="eastAsia"/>
        </w:rPr>
        <w:t>乌兹别克斯坦共和国的行政权由内阁行使，内阁的职责包括：推行有效的经济、社会、金融和货币信贷政策，采取措施保护公民的经济、社会和其他权利及合法利益，确保乌兹别克斯坦共和国法律及总统的指令、决定和指示得到执行。</w:t>
      </w:r>
    </w:p>
    <w:p w14:paraId="6F33FCF9" w14:textId="145458D9" w:rsidR="00957948" w:rsidRDefault="00957948" w:rsidP="004A3DA8">
      <w:pPr>
        <w:pStyle w:val="SingleTxtGC"/>
        <w:tabs>
          <w:tab w:val="clear" w:pos="1565"/>
          <w:tab w:val="left" w:pos="1701"/>
        </w:tabs>
      </w:pPr>
      <w:r>
        <w:rPr>
          <w:rFonts w:hint="eastAsia"/>
        </w:rPr>
        <w:t>19</w:t>
      </w:r>
      <w:r w:rsidR="008B2C43">
        <w:rPr>
          <w:rFonts w:hint="eastAsia"/>
        </w:rPr>
        <w:t>4.</w:t>
      </w:r>
      <w:r w:rsidR="008B2C43">
        <w:rPr>
          <w:rFonts w:hint="eastAsia"/>
        </w:rPr>
        <w:tab/>
      </w:r>
      <w:r>
        <w:rPr>
          <w:rFonts w:hint="eastAsia"/>
        </w:rPr>
        <w:t>人民代表会议是州、区和市的权力代表机构，由依法从代表中选举产生的主席领导。人民代表会议在其职权范围内就确保遵守法律和法制、公民安全以及区域经济、社会和文化发展的问题做出决定，并审议行政机关和执法机构关于确保法律至上原则和有效保护公民权利及合法利益的报告。</w:t>
      </w:r>
    </w:p>
    <w:p w14:paraId="387CE0EE" w14:textId="125ACFA3" w:rsidR="00957948" w:rsidRDefault="00957948" w:rsidP="004A3DA8">
      <w:pPr>
        <w:pStyle w:val="SingleTxtGC"/>
        <w:tabs>
          <w:tab w:val="clear" w:pos="1565"/>
          <w:tab w:val="left" w:pos="1701"/>
        </w:tabs>
      </w:pPr>
      <w:r>
        <w:rPr>
          <w:rFonts w:hint="eastAsia"/>
        </w:rPr>
        <w:t>19</w:t>
      </w:r>
      <w:r w:rsidR="008B2C43">
        <w:rPr>
          <w:rFonts w:hint="eastAsia"/>
        </w:rPr>
        <w:t>5.</w:t>
      </w:r>
      <w:r w:rsidR="008B2C43">
        <w:rPr>
          <w:rFonts w:hint="eastAsia"/>
        </w:rPr>
        <w:tab/>
      </w:r>
      <w:r>
        <w:rPr>
          <w:rFonts w:hint="eastAsia"/>
        </w:rPr>
        <w:t>相关地区的行政机关由各州、区和市的行政长官领导，行政长官根据个人领导原则行使权力，即对其所领导的机构的决定和行动承担个人责任。行政长官就本州、区和市最重要的社会和经济发展重大问题向相关人民代表委员会提交报告，人民代表委员会据此做出适当决定。行政长官在其职权范围内做出的决定，对相关地区的所有企业、机构、组织、协会以及官员和公民都具有约束力。</w:t>
      </w:r>
    </w:p>
    <w:p w14:paraId="29CDE9B2" w14:textId="6DAE1742" w:rsidR="00957948" w:rsidRDefault="00957948" w:rsidP="004A3DA8">
      <w:pPr>
        <w:pStyle w:val="SingleTxtGC"/>
        <w:tabs>
          <w:tab w:val="clear" w:pos="1565"/>
          <w:tab w:val="left" w:pos="1701"/>
        </w:tabs>
      </w:pPr>
      <w:r>
        <w:rPr>
          <w:rFonts w:hint="eastAsia"/>
        </w:rPr>
        <w:t>19</w:t>
      </w:r>
      <w:r w:rsidR="008B2C43">
        <w:rPr>
          <w:rFonts w:hint="eastAsia"/>
        </w:rPr>
        <w:t>6.</w:t>
      </w:r>
      <w:r w:rsidR="008B2C43">
        <w:rPr>
          <w:rFonts w:hint="eastAsia"/>
        </w:rPr>
        <w:tab/>
      </w:r>
      <w:r>
        <w:rPr>
          <w:rFonts w:hint="eastAsia"/>
        </w:rPr>
        <w:t>司法权由法院行使。根据《法院法》，法院的主要任务是：根据《宪法》和其他法律、乌兹别克斯坦加入的国际条约和国际人权文书，保障公民权利和自由、国家和公共利益、企业和个体企业家的权利和合法利益。乌兹别克斯坦公民、外国公民和无国籍人士有权获得司法保护，免受国家或其他机构的任何非法决定、其官员的作为</w:t>
      </w:r>
      <w:r>
        <w:rPr>
          <w:rFonts w:hint="eastAsia"/>
        </w:rPr>
        <w:t>(</w:t>
      </w:r>
      <w:r>
        <w:rPr>
          <w:rFonts w:hint="eastAsia"/>
        </w:rPr>
        <w:t>或不作为</w:t>
      </w:r>
      <w:r>
        <w:rPr>
          <w:rFonts w:hint="eastAsia"/>
        </w:rPr>
        <w:t>)</w:t>
      </w:r>
      <w:r>
        <w:rPr>
          <w:rFonts w:hint="eastAsia"/>
        </w:rPr>
        <w:t>的侵害，免受任何侵犯人身及健康、荣誉和尊严、个人自由和财产及其他权利和自由的行为的侵害。</w:t>
      </w:r>
    </w:p>
    <w:p w14:paraId="5B8B2655" w14:textId="71DE882A" w:rsidR="00957948" w:rsidRDefault="00957948" w:rsidP="004A3DA8">
      <w:pPr>
        <w:pStyle w:val="SingleTxtGC"/>
        <w:tabs>
          <w:tab w:val="clear" w:pos="1565"/>
          <w:tab w:val="left" w:pos="1701"/>
        </w:tabs>
      </w:pPr>
      <w:r>
        <w:rPr>
          <w:rFonts w:hint="eastAsia"/>
        </w:rPr>
        <w:t>19</w:t>
      </w:r>
      <w:r w:rsidR="008B2C43">
        <w:rPr>
          <w:rFonts w:hint="eastAsia"/>
        </w:rPr>
        <w:t>7.</w:t>
      </w:r>
      <w:r w:rsidR="008B2C43">
        <w:rPr>
          <w:rFonts w:hint="eastAsia"/>
        </w:rPr>
        <w:tab/>
      </w:r>
      <w:r>
        <w:rPr>
          <w:rFonts w:hint="eastAsia"/>
        </w:rPr>
        <w:t>宪法法院在一切工作中都必须确保《宪法》高于一切，并在立法和政府行政机关的工作中落实人权和自由至上的宪法原则以及《宪法》其他条款。乌兹别克斯坦共和国最高会议人权事务专员</w:t>
      </w:r>
      <w:r>
        <w:rPr>
          <w:rFonts w:hint="eastAsia"/>
        </w:rPr>
        <w:t>(</w:t>
      </w:r>
      <w:r>
        <w:rPr>
          <w:rFonts w:hint="eastAsia"/>
        </w:rPr>
        <w:t>监察员</w:t>
      </w:r>
      <w:r>
        <w:rPr>
          <w:rFonts w:hint="eastAsia"/>
        </w:rPr>
        <w:t>)</w:t>
      </w:r>
      <w:r>
        <w:rPr>
          <w:rFonts w:hint="eastAsia"/>
        </w:rPr>
        <w:t>、最高会议儿童权利事务专员</w:t>
      </w:r>
      <w:r>
        <w:rPr>
          <w:rFonts w:hint="eastAsia"/>
        </w:rPr>
        <w:t>(</w:t>
      </w:r>
      <w:r>
        <w:rPr>
          <w:rFonts w:hint="eastAsia"/>
        </w:rPr>
        <w:t>儿童事务监察员</w:t>
      </w:r>
      <w:r>
        <w:rPr>
          <w:rFonts w:hint="eastAsia"/>
        </w:rPr>
        <w:t>)</w:t>
      </w:r>
      <w:r>
        <w:rPr>
          <w:rFonts w:hint="eastAsia"/>
        </w:rPr>
        <w:t>、国家人权中心、保护企业权利和合法利益总统专员等国家人权机构也有权向宪法法院提起上诉。如果公民和法律实体认为某项法律侵犯了他们的宪法权利和自由，或者不符合《宪法》规定，并适用于法院已经审理完毕的具体案件，且已用尽了所有其他司法救助措施，则可向宪法法院提起上诉，要求审查该法律是否符合《宪法》规定。</w:t>
      </w:r>
    </w:p>
    <w:p w14:paraId="044A6E76" w14:textId="57559D66" w:rsidR="00957948" w:rsidRDefault="00957948" w:rsidP="004A3DA8">
      <w:pPr>
        <w:pStyle w:val="SingleTxtGC"/>
        <w:tabs>
          <w:tab w:val="clear" w:pos="1565"/>
          <w:tab w:val="left" w:pos="1701"/>
        </w:tabs>
      </w:pPr>
      <w:r>
        <w:rPr>
          <w:rFonts w:hint="eastAsia"/>
        </w:rPr>
        <w:t>19</w:t>
      </w:r>
      <w:r w:rsidR="008B2C43">
        <w:rPr>
          <w:rFonts w:hint="eastAsia"/>
        </w:rPr>
        <w:t>8.</w:t>
      </w:r>
      <w:r w:rsidR="008B2C43">
        <w:rPr>
          <w:rFonts w:hint="eastAsia"/>
        </w:rPr>
        <w:tab/>
      </w:r>
      <w:r>
        <w:rPr>
          <w:rFonts w:hint="eastAsia"/>
        </w:rPr>
        <w:t>司法部在保障和保护人权和自由方面拥有很大的权力。该部负责提出将国际法律标准纳入立法的建议；制定措施提高公民的法律知识，促进对人权和自由的尊重；当公民因其宪法权利和自由受到侵犯而提出申诉时，确保进行客观和全面的调查，并依法采取措施恢复其宪法权利和自由。</w:t>
      </w:r>
    </w:p>
    <w:p w14:paraId="367C67B4" w14:textId="4E67ADD9" w:rsidR="00957948" w:rsidRDefault="00957948" w:rsidP="004A3DA8">
      <w:pPr>
        <w:pStyle w:val="SingleTxtGC"/>
        <w:tabs>
          <w:tab w:val="clear" w:pos="1565"/>
          <w:tab w:val="left" w:pos="1701"/>
        </w:tabs>
      </w:pPr>
      <w:r>
        <w:rPr>
          <w:rFonts w:hint="eastAsia"/>
        </w:rPr>
        <w:t>19</w:t>
      </w:r>
      <w:r w:rsidR="008B2C43">
        <w:rPr>
          <w:rFonts w:hint="eastAsia"/>
        </w:rPr>
        <w:t>9.</w:t>
      </w:r>
      <w:r w:rsidR="008B2C43">
        <w:rPr>
          <w:rFonts w:hint="eastAsia"/>
        </w:rPr>
        <w:tab/>
      </w:r>
      <w:r>
        <w:rPr>
          <w:rFonts w:hint="eastAsia"/>
        </w:rPr>
        <w:t>司法部人权保护局对人权法进行持续分析，提出相应完善建议；并负责监督国家行政机关、地方权力机关和执法机关遵守《宪法》、国家法律和乌兹别克斯坦共和国加入的国际条约规定的人权和自由的情况。</w:t>
      </w:r>
    </w:p>
    <w:p w14:paraId="5DA33F21" w14:textId="5CC3DDF4" w:rsidR="00957948" w:rsidRDefault="00957948" w:rsidP="004A3DA8">
      <w:pPr>
        <w:pStyle w:val="SingleTxtGC"/>
        <w:tabs>
          <w:tab w:val="clear" w:pos="1565"/>
          <w:tab w:val="left" w:pos="1701"/>
        </w:tabs>
      </w:pPr>
      <w:r>
        <w:rPr>
          <w:rFonts w:hint="eastAsia"/>
        </w:rPr>
        <w:t>20</w:t>
      </w:r>
      <w:r w:rsidR="008B2C43">
        <w:rPr>
          <w:rFonts w:hint="eastAsia"/>
        </w:rPr>
        <w:t>0.</w:t>
      </w:r>
      <w:r w:rsidR="008B2C43">
        <w:rPr>
          <w:rFonts w:hint="eastAsia"/>
        </w:rPr>
        <w:tab/>
      </w:r>
      <w:r>
        <w:rPr>
          <w:rFonts w:hint="eastAsia"/>
        </w:rPr>
        <w:t>2022</w:t>
      </w:r>
      <w:r>
        <w:rPr>
          <w:rFonts w:hint="eastAsia"/>
        </w:rPr>
        <w:t>年，司法部人权保护局及其地区办事处</w:t>
      </w:r>
      <w:r>
        <w:rPr>
          <w:rFonts w:hint="eastAsia"/>
        </w:rPr>
        <w:t>(</w:t>
      </w:r>
      <w:r>
        <w:rPr>
          <w:rFonts w:hint="eastAsia"/>
        </w:rPr>
        <w:t>分部</w:t>
      </w:r>
      <w:r>
        <w:rPr>
          <w:rFonts w:hint="eastAsia"/>
        </w:rPr>
        <w:t>)</w:t>
      </w:r>
      <w:r>
        <w:rPr>
          <w:rFonts w:hint="eastAsia"/>
        </w:rPr>
        <w:t>共收到</w:t>
      </w:r>
      <w:r>
        <w:rPr>
          <w:rFonts w:hint="eastAsia"/>
        </w:rPr>
        <w:t>85</w:t>
      </w:r>
      <w:r w:rsidR="00AD3CBA">
        <w:t>,</w:t>
      </w:r>
      <w:r>
        <w:rPr>
          <w:rFonts w:hint="eastAsia"/>
        </w:rPr>
        <w:t>285</w:t>
      </w:r>
      <w:r>
        <w:rPr>
          <w:rFonts w:hint="eastAsia"/>
        </w:rPr>
        <w:t>份个人和法人申诉，司法机关处理了其中的</w:t>
      </w:r>
      <w:r>
        <w:rPr>
          <w:rFonts w:hint="eastAsia"/>
        </w:rPr>
        <w:t>74</w:t>
      </w:r>
      <w:r w:rsidR="00AD3CBA">
        <w:t>,</w:t>
      </w:r>
      <w:r>
        <w:rPr>
          <w:rFonts w:hint="eastAsia"/>
        </w:rPr>
        <w:t>293</w:t>
      </w:r>
      <w:r>
        <w:rPr>
          <w:rFonts w:hint="eastAsia"/>
        </w:rPr>
        <w:t>份</w:t>
      </w:r>
      <w:r>
        <w:rPr>
          <w:rFonts w:hint="eastAsia"/>
        </w:rPr>
        <w:t>(87%)</w:t>
      </w:r>
      <w:r>
        <w:rPr>
          <w:rFonts w:hint="eastAsia"/>
        </w:rPr>
        <w:t>。通过对来文进行审议和采取监督措施，恢复了</w:t>
      </w:r>
      <w:r>
        <w:rPr>
          <w:rFonts w:hint="eastAsia"/>
        </w:rPr>
        <w:t>28</w:t>
      </w:r>
      <w:r w:rsidR="00AD3CBA">
        <w:t>,</w:t>
      </w:r>
      <w:r>
        <w:rPr>
          <w:rFonts w:hint="eastAsia"/>
        </w:rPr>
        <w:t>000</w:t>
      </w:r>
      <w:r>
        <w:rPr>
          <w:rFonts w:hint="eastAsia"/>
        </w:rPr>
        <w:t>多名个人和法律实体被侵害的权利。为纠正已查明的侵权行为，提交了</w:t>
      </w:r>
      <w:r>
        <w:rPr>
          <w:rFonts w:hint="eastAsia"/>
        </w:rPr>
        <w:t>11</w:t>
      </w:r>
      <w:r w:rsidR="00AD3CBA">
        <w:t>,</w:t>
      </w:r>
      <w:r>
        <w:rPr>
          <w:rFonts w:hint="eastAsia"/>
        </w:rPr>
        <w:t>000</w:t>
      </w:r>
      <w:r>
        <w:rPr>
          <w:rFonts w:hint="eastAsia"/>
        </w:rPr>
        <w:t>多份呈件和</w:t>
      </w:r>
      <w:r>
        <w:rPr>
          <w:rFonts w:hint="eastAsia"/>
        </w:rPr>
        <w:t>17</w:t>
      </w:r>
      <w:r w:rsidR="00AD3CBA">
        <w:t>,</w:t>
      </w:r>
      <w:r>
        <w:rPr>
          <w:rFonts w:hint="eastAsia"/>
        </w:rPr>
        <w:t>000</w:t>
      </w:r>
      <w:r>
        <w:rPr>
          <w:rFonts w:hint="eastAsia"/>
        </w:rPr>
        <w:t>多份起诉书。</w:t>
      </w:r>
    </w:p>
    <w:p w14:paraId="5AB9AD8D" w14:textId="479CC9DE" w:rsidR="00957948" w:rsidRDefault="00957948" w:rsidP="004A3DA8">
      <w:pPr>
        <w:pStyle w:val="SingleTxtGC"/>
        <w:tabs>
          <w:tab w:val="clear" w:pos="1565"/>
          <w:tab w:val="left" w:pos="1701"/>
        </w:tabs>
      </w:pPr>
      <w:r>
        <w:rPr>
          <w:rFonts w:hint="eastAsia"/>
        </w:rPr>
        <w:t>20</w:t>
      </w:r>
      <w:r w:rsidR="008B2C43">
        <w:rPr>
          <w:rFonts w:hint="eastAsia"/>
        </w:rPr>
        <w:t>1.</w:t>
      </w:r>
      <w:r w:rsidR="008B2C43">
        <w:rPr>
          <w:rFonts w:hint="eastAsia"/>
        </w:rPr>
        <w:tab/>
      </w:r>
      <w:r>
        <w:rPr>
          <w:rFonts w:hint="eastAsia"/>
        </w:rPr>
        <w:t>根据《内务机构法》，内务部是负责保护公共秩序和公共安全及保障公民权利、自由和合法利益的国家行政机构；它负责确保公众能够不受阻碍地向内务机构提交申诉、投诉和请愿。内务部最重要的职责是消除对公民安全的威胁、向他们提供必要的帮助，确保严格遵守罪犯和被拘留者的权利，并尊重他们的荣誉和尊严，加强对工作人员正确履行公务的监督，防止腐败和滥用权力现象。</w:t>
      </w:r>
    </w:p>
    <w:p w14:paraId="2043EEE3" w14:textId="6DE78E43" w:rsidR="00957948" w:rsidRDefault="00957948" w:rsidP="004A3DA8">
      <w:pPr>
        <w:pStyle w:val="SingleTxtGC"/>
        <w:tabs>
          <w:tab w:val="clear" w:pos="1565"/>
          <w:tab w:val="left" w:pos="1701"/>
        </w:tabs>
      </w:pPr>
      <w:r>
        <w:rPr>
          <w:rFonts w:hint="eastAsia"/>
        </w:rPr>
        <w:t>20</w:t>
      </w:r>
      <w:r w:rsidR="008B2C43">
        <w:rPr>
          <w:rFonts w:hint="eastAsia"/>
        </w:rPr>
        <w:t>2.</w:t>
      </w:r>
      <w:r w:rsidR="008B2C43">
        <w:rPr>
          <w:rFonts w:hint="eastAsia"/>
        </w:rPr>
        <w:tab/>
      </w:r>
      <w:r>
        <w:rPr>
          <w:rFonts w:hint="eastAsia"/>
        </w:rPr>
        <w:t>国民警卫队任务是保护公共秩序，包括在群体活动期间保护公共秩序，确保紧急状态下法制正常运行，预防犯罪，包括查明和消除导致犯罪的原因和条件。国民警卫队的主要只能之一是保护个人和法人实体的权利、自由和受法律保护的利益。</w:t>
      </w:r>
    </w:p>
    <w:p w14:paraId="69304D2F" w14:textId="6863BA0B" w:rsidR="00957948" w:rsidRDefault="00957948" w:rsidP="004A3DA8">
      <w:pPr>
        <w:pStyle w:val="SingleTxtGC"/>
        <w:tabs>
          <w:tab w:val="clear" w:pos="1565"/>
          <w:tab w:val="left" w:pos="1701"/>
        </w:tabs>
      </w:pPr>
      <w:r>
        <w:rPr>
          <w:rFonts w:hint="eastAsia"/>
        </w:rPr>
        <w:t>20</w:t>
      </w:r>
      <w:r w:rsidR="008B2C43">
        <w:rPr>
          <w:rFonts w:hint="eastAsia"/>
        </w:rPr>
        <w:t>3.</w:t>
      </w:r>
      <w:r w:rsidR="008B2C43">
        <w:rPr>
          <w:rFonts w:hint="eastAsia"/>
        </w:rPr>
        <w:tab/>
      </w:r>
      <w:r>
        <w:rPr>
          <w:rFonts w:hint="eastAsia"/>
        </w:rPr>
        <w:t>根据《检察院法》，检察机关的主要职能是确保法治，加强法律和秩序，保障公民权利和自由，维护受法律保护的社会、国家利益以及宪法秩序，预防和制止犯罪。检察机关的另一项活动是监督旨在保障人和公民权利及自由的法律的执行情况。如果国家行政机关和地区行政长官的行为严重侵犯了《宪法》赋予公民的权利和自由，则总检察长可向乌兹别克斯坦共和国总统提出停止或取消这些行为的建议。</w:t>
      </w:r>
    </w:p>
    <w:p w14:paraId="7D0DF24A" w14:textId="3929EC5D" w:rsidR="00957948" w:rsidRDefault="00957948" w:rsidP="004A3DA8">
      <w:pPr>
        <w:pStyle w:val="SingleTxtGC"/>
        <w:tabs>
          <w:tab w:val="clear" w:pos="1565"/>
          <w:tab w:val="left" w:pos="1701"/>
        </w:tabs>
      </w:pPr>
      <w:r>
        <w:rPr>
          <w:rFonts w:hint="eastAsia"/>
        </w:rPr>
        <w:t>20</w:t>
      </w:r>
      <w:r w:rsidR="00E41ADA">
        <w:rPr>
          <w:rFonts w:hint="eastAsia"/>
        </w:rPr>
        <w:t>4.</w:t>
      </w:r>
      <w:r w:rsidR="00E41ADA">
        <w:rPr>
          <w:rFonts w:hint="eastAsia"/>
        </w:rPr>
        <w:tab/>
      </w:r>
      <w:r>
        <w:rPr>
          <w:rFonts w:hint="eastAsia"/>
        </w:rPr>
        <w:t>法律明确规定了受到保护的权利被侵害时的司法和非司法法律补救措施。这些补救措施载于下列法案：《民法典》、《民事诉讼法典》、《法院法》、《检察院法》、《内务机构法》、《自然人和法人申诉法》、《就侵犯公民人权和自由的行为或决定向法院提出上诉法》、《最高会议人权专员</w:t>
      </w:r>
      <w:r>
        <w:rPr>
          <w:rFonts w:hint="eastAsia"/>
        </w:rPr>
        <w:t>(</w:t>
      </w:r>
      <w:r>
        <w:rPr>
          <w:rFonts w:hint="eastAsia"/>
        </w:rPr>
        <w:t>监察员</w:t>
      </w:r>
      <w:r>
        <w:rPr>
          <w:rFonts w:hint="eastAsia"/>
        </w:rPr>
        <w:t>)</w:t>
      </w:r>
      <w:r>
        <w:rPr>
          <w:rFonts w:hint="eastAsia"/>
        </w:rPr>
        <w:t>法》、《保护企业权利和合法利益总统专员法》、《律师法》、《非营利性非政府组织法》等。</w:t>
      </w:r>
    </w:p>
    <w:p w14:paraId="1B150881" w14:textId="1460D309" w:rsidR="00957948" w:rsidRDefault="00957948" w:rsidP="004A3DA8">
      <w:pPr>
        <w:pStyle w:val="SingleTxtGC"/>
        <w:tabs>
          <w:tab w:val="clear" w:pos="1565"/>
          <w:tab w:val="left" w:pos="1701"/>
        </w:tabs>
      </w:pPr>
      <w:r>
        <w:rPr>
          <w:rFonts w:hint="eastAsia"/>
        </w:rPr>
        <w:t>20</w:t>
      </w:r>
      <w:r w:rsidR="00E41ADA">
        <w:rPr>
          <w:rFonts w:hint="eastAsia"/>
        </w:rPr>
        <w:t>5.</w:t>
      </w:r>
      <w:r w:rsidR="00E41ADA">
        <w:rPr>
          <w:rFonts w:hint="eastAsia"/>
        </w:rPr>
        <w:tab/>
      </w:r>
      <w:r>
        <w:rPr>
          <w:rFonts w:hint="eastAsia"/>
        </w:rPr>
        <w:t>2017</w:t>
      </w:r>
      <w:r>
        <w:rPr>
          <w:rFonts w:hint="eastAsia"/>
        </w:rPr>
        <w:t>年《自然人和法人申诉法》明确规定了对侵犯人权的事实提出上诉的非司法程序。向国家机构提出的来文可以用官方语言和其他语言以陈述、建议和申诉的形式提交。该法禁止在运用上诉权时实施歧视，对于非法拒绝接受或审议申诉的行为，个人和法人都有权向上级机关或直接向法院提起上诉。禁止无故将申诉转交其他国家机构审议，禁止将申诉转交其决定和作为</w:t>
      </w:r>
      <w:r>
        <w:rPr>
          <w:rFonts w:hint="eastAsia"/>
        </w:rPr>
        <w:t>(</w:t>
      </w:r>
      <w:r>
        <w:rPr>
          <w:rFonts w:hint="eastAsia"/>
        </w:rPr>
        <w:t>或不作为</w:t>
      </w:r>
      <w:r>
        <w:rPr>
          <w:rFonts w:hint="eastAsia"/>
        </w:rPr>
        <w:t>)</w:t>
      </w:r>
      <w:r>
        <w:rPr>
          <w:rFonts w:hint="eastAsia"/>
        </w:rPr>
        <w:t>是申诉对象的机构或官员。</w:t>
      </w:r>
    </w:p>
    <w:p w14:paraId="10F40E04" w14:textId="25F99943" w:rsidR="00957948" w:rsidRDefault="00957948" w:rsidP="00AD3CBA">
      <w:pPr>
        <w:pStyle w:val="H23GC"/>
      </w:pPr>
      <w:r>
        <w:rPr>
          <w:rFonts w:hint="eastAsia"/>
        </w:rPr>
        <w:tab/>
      </w:r>
      <w:r w:rsidR="00AD3CBA">
        <w:tab/>
      </w:r>
      <w:r>
        <w:rPr>
          <w:rFonts w:hint="eastAsia"/>
        </w:rPr>
        <w:t>国家人权机构</w:t>
      </w:r>
    </w:p>
    <w:p w14:paraId="7DCA5810" w14:textId="4A53ACF0" w:rsidR="00957948" w:rsidRDefault="00957948" w:rsidP="004A3DA8">
      <w:pPr>
        <w:pStyle w:val="SingleTxtGC"/>
        <w:tabs>
          <w:tab w:val="clear" w:pos="1565"/>
          <w:tab w:val="left" w:pos="1701"/>
        </w:tabs>
      </w:pPr>
      <w:r>
        <w:rPr>
          <w:rFonts w:hint="eastAsia"/>
        </w:rPr>
        <w:t>20</w:t>
      </w:r>
      <w:r w:rsidR="00E41ADA">
        <w:rPr>
          <w:rFonts w:hint="eastAsia"/>
        </w:rPr>
        <w:t>6</w:t>
      </w:r>
      <w:r w:rsidR="004B5802">
        <w:rPr>
          <w:rFonts w:hint="eastAsia"/>
        </w:rPr>
        <w:t>.</w:t>
      </w:r>
      <w:r w:rsidR="004B5802">
        <w:rPr>
          <w:rFonts w:hint="eastAsia"/>
        </w:rPr>
        <w:tab/>
      </w:r>
      <w:r>
        <w:rPr>
          <w:rFonts w:hint="eastAsia"/>
        </w:rPr>
        <w:t>根据《维也纳人权宣言和行动纲领》和《关于促进和保护人权的国家机构的地位的原则》</w:t>
      </w:r>
      <w:r>
        <w:rPr>
          <w:rFonts w:hint="eastAsia"/>
        </w:rPr>
        <w:t>(</w:t>
      </w:r>
      <w:r>
        <w:rPr>
          <w:rFonts w:hint="eastAsia"/>
        </w:rPr>
        <w:t>《巴黎原则》</w:t>
      </w:r>
      <w:r>
        <w:rPr>
          <w:rFonts w:hint="eastAsia"/>
        </w:rPr>
        <w:t>)</w:t>
      </w:r>
      <w:r>
        <w:rPr>
          <w:rFonts w:hint="eastAsia"/>
        </w:rPr>
        <w:t>，乌兹别克斯坦设立了以下国家人权机构：最高会议人权专员</w:t>
      </w:r>
      <w:r>
        <w:rPr>
          <w:rFonts w:hint="eastAsia"/>
        </w:rPr>
        <w:t>(</w:t>
      </w:r>
      <w:r>
        <w:rPr>
          <w:rFonts w:hint="eastAsia"/>
        </w:rPr>
        <w:t>监察员</w:t>
      </w:r>
      <w:r>
        <w:rPr>
          <w:rFonts w:hint="eastAsia"/>
        </w:rPr>
        <w:t>)</w:t>
      </w:r>
      <w:r>
        <w:rPr>
          <w:rFonts w:hint="eastAsia"/>
        </w:rPr>
        <w:t>、最高会议儿童权利专员</w:t>
      </w:r>
      <w:r>
        <w:rPr>
          <w:rFonts w:hint="eastAsia"/>
        </w:rPr>
        <w:t>(</w:t>
      </w:r>
      <w:r>
        <w:rPr>
          <w:rFonts w:hint="eastAsia"/>
        </w:rPr>
        <w:t>监察员</w:t>
      </w:r>
      <w:r>
        <w:rPr>
          <w:rFonts w:hint="eastAsia"/>
        </w:rPr>
        <w:t>)</w:t>
      </w:r>
      <w:r>
        <w:rPr>
          <w:rFonts w:hint="eastAsia"/>
        </w:rPr>
        <w:t>、保护企业权利和合法利益总统专员以及国家人权中心。这些机构根据国际人权标准和国际最佳实践不断完善工作。国家人权机构独立行使其权力，不受国家机构及其官员的影响。</w:t>
      </w:r>
    </w:p>
    <w:p w14:paraId="56A148E2" w14:textId="48CF45B5" w:rsidR="00957948" w:rsidRDefault="00957948" w:rsidP="004A3DA8">
      <w:pPr>
        <w:pStyle w:val="SingleTxtGC"/>
        <w:tabs>
          <w:tab w:val="clear" w:pos="1565"/>
          <w:tab w:val="left" w:pos="1701"/>
        </w:tabs>
      </w:pPr>
      <w:r>
        <w:rPr>
          <w:rFonts w:hint="eastAsia"/>
        </w:rPr>
        <w:t>20</w:t>
      </w:r>
      <w:r w:rsidR="00E41ADA">
        <w:rPr>
          <w:rFonts w:hint="eastAsia"/>
        </w:rPr>
        <w:t>7.</w:t>
      </w:r>
      <w:r w:rsidR="00E41ADA">
        <w:rPr>
          <w:rFonts w:hint="eastAsia"/>
        </w:rPr>
        <w:tab/>
      </w:r>
      <w:r>
        <w:rPr>
          <w:rFonts w:hint="eastAsia"/>
        </w:rPr>
        <w:t>乌兹别克斯坦共和国最高会议人权专员</w:t>
      </w:r>
      <w:r>
        <w:rPr>
          <w:rFonts w:hint="eastAsia"/>
        </w:rPr>
        <w:t>(</w:t>
      </w:r>
      <w:r>
        <w:rPr>
          <w:rFonts w:hint="eastAsia"/>
        </w:rPr>
        <w:t>监察员</w:t>
      </w:r>
      <w:r>
        <w:rPr>
          <w:rFonts w:hint="eastAsia"/>
        </w:rPr>
        <w:t>)</w:t>
      </w:r>
      <w:r>
        <w:rPr>
          <w:rFonts w:hint="eastAsia"/>
        </w:rPr>
        <w:t>负责审议和调查有关侵犯人权的申诉，建议采取措施纠正个别组织和官员的错误，并协助恢复人权。监察员的地区代表在乌兹别克斯坦各地区开展工作。《乌兹别克斯坦共和国最高会议人权专员</w:t>
      </w:r>
      <w:r>
        <w:rPr>
          <w:rFonts w:hint="eastAsia"/>
        </w:rPr>
        <w:t>(</w:t>
      </w:r>
      <w:r>
        <w:rPr>
          <w:rFonts w:hint="eastAsia"/>
        </w:rPr>
        <w:t>监察员</w:t>
      </w:r>
      <w:r>
        <w:rPr>
          <w:rFonts w:hint="eastAsia"/>
        </w:rPr>
        <w:t>)</w:t>
      </w:r>
      <w:r>
        <w:rPr>
          <w:rFonts w:hint="eastAsia"/>
        </w:rPr>
        <w:t>法》规定了人权专员在组织和实施防止酷刑的国家预防机制方面的权力。具体而言，人权专员可以定期查访拘留场所，采取措施防止酷刑和其他虐待行为。每年在议会两院会议上听取关于人权专员活动的报告。</w:t>
      </w:r>
    </w:p>
    <w:p w14:paraId="0475F5AC" w14:textId="33156256" w:rsidR="00957948" w:rsidRDefault="00957948" w:rsidP="004A3DA8">
      <w:pPr>
        <w:pStyle w:val="SingleTxtGC"/>
        <w:tabs>
          <w:tab w:val="clear" w:pos="1565"/>
          <w:tab w:val="left" w:pos="1701"/>
        </w:tabs>
      </w:pPr>
      <w:r>
        <w:rPr>
          <w:rFonts w:hint="eastAsia"/>
        </w:rPr>
        <w:t>20</w:t>
      </w:r>
      <w:r w:rsidR="00E41ADA">
        <w:rPr>
          <w:rFonts w:hint="eastAsia"/>
        </w:rPr>
        <w:t>8.</w:t>
      </w:r>
      <w:r w:rsidR="00E41ADA">
        <w:rPr>
          <w:rFonts w:hint="eastAsia"/>
        </w:rPr>
        <w:tab/>
      </w:r>
      <w:r>
        <w:rPr>
          <w:rFonts w:hint="eastAsia"/>
        </w:rPr>
        <w:t>乌兹别克斯坦共和国最高会议儿童权利专员</w:t>
      </w:r>
      <w:r>
        <w:rPr>
          <w:rFonts w:hint="eastAsia"/>
        </w:rPr>
        <w:t>(</w:t>
      </w:r>
      <w:r>
        <w:rPr>
          <w:rFonts w:hint="eastAsia"/>
        </w:rPr>
        <w:t>儿童监察员</w:t>
      </w:r>
      <w:r>
        <w:rPr>
          <w:rFonts w:hint="eastAsia"/>
        </w:rPr>
        <w:t>)</w:t>
      </w:r>
      <w:r>
        <w:rPr>
          <w:rFonts w:hint="eastAsia"/>
        </w:rPr>
        <w:t>负责确保儿童的权利、自由和合法利益得到保护，可参与法院保护儿童权利的工作，查访拘留场所和惩教机构，帮助残疾儿童和孤儿适应社会。儿童监察员负责审议自然人和法人，包括儿童及其法定代表人提出的有关侵犯儿童权利和合法利益的申诉。儿童监察员还负责提高儿童及其法定代表人对儿童权利、自由和合法利益的认识。儿童监察员定期向公众通报儿童权利、自由和合法利益的遵守及保护情况，负责监督将有关儿童权利和自由的国际标准纳入立法程序的情况，以及国家机构和其他组织的活动中对儿童权利的保护情况，协助离开寄养机构的孤儿和无父母照顾的儿童找到适当的住所。儿童监察员每年向乌兹别克斯坦共和国最高会议提交报告，说明包括执法机构在内的国家机构遵守保护儿童权利、自由和利益的法律的情况。</w:t>
      </w:r>
    </w:p>
    <w:p w14:paraId="3C5E8CB8" w14:textId="11D0D85D" w:rsidR="00957948" w:rsidRDefault="00957948" w:rsidP="004A3DA8">
      <w:pPr>
        <w:pStyle w:val="SingleTxtGC"/>
        <w:tabs>
          <w:tab w:val="clear" w:pos="1565"/>
          <w:tab w:val="left" w:pos="1701"/>
        </w:tabs>
      </w:pPr>
      <w:r>
        <w:rPr>
          <w:rFonts w:hint="eastAsia"/>
        </w:rPr>
        <w:t>20</w:t>
      </w:r>
      <w:r w:rsidR="00E41ADA">
        <w:rPr>
          <w:rFonts w:hint="eastAsia"/>
        </w:rPr>
        <w:t>9.</w:t>
      </w:r>
      <w:r w:rsidR="00E41ADA">
        <w:rPr>
          <w:rFonts w:hint="eastAsia"/>
        </w:rPr>
        <w:tab/>
      </w:r>
      <w:r>
        <w:rPr>
          <w:rFonts w:hint="eastAsia"/>
        </w:rPr>
        <w:t>保护企业实体权利和合法利益总统专员</w:t>
      </w:r>
      <w:r>
        <w:rPr>
          <w:rFonts w:hint="eastAsia"/>
        </w:rPr>
        <w:t>(</w:t>
      </w:r>
      <w:r>
        <w:rPr>
          <w:rFonts w:hint="eastAsia"/>
        </w:rPr>
        <w:t>企业监察员</w:t>
      </w:r>
      <w:r>
        <w:rPr>
          <w:rFonts w:hint="eastAsia"/>
        </w:rPr>
        <w:t>)</w:t>
      </w:r>
      <w:r>
        <w:rPr>
          <w:rFonts w:hint="eastAsia"/>
        </w:rPr>
        <w:t>负责在对企业实体的活动进行检查时为其提供法律支持，审查关于保障企业活动自由的法律规定和要求的执行情况，参与起草关于完善立法的建议及对相关官员工作的建议，并监督对企业活动进行检查的合法性。总统专员可以向国家机构和其他机构的官员发出书面警告，向法院提出申请和诉讼以保护企业利益，且在这种情况下无需缴纳国家税款，参加国家机构审议保护企业权利和合法利益问题的会议。总统专员定期向总统提交有关国家机构遵守保护企业权利和合法利益的法律方面的信息。</w:t>
      </w:r>
    </w:p>
    <w:p w14:paraId="0264D69E" w14:textId="77777777" w:rsidR="00E41ADA" w:rsidRDefault="00957948" w:rsidP="004A3DA8">
      <w:pPr>
        <w:pStyle w:val="SingleTxtGC"/>
        <w:tabs>
          <w:tab w:val="clear" w:pos="1565"/>
          <w:tab w:val="left" w:pos="1701"/>
        </w:tabs>
      </w:pPr>
      <w:r>
        <w:rPr>
          <w:rFonts w:hint="eastAsia"/>
        </w:rPr>
        <w:t>21</w:t>
      </w:r>
      <w:r w:rsidR="00E41ADA">
        <w:rPr>
          <w:rFonts w:hint="eastAsia"/>
        </w:rPr>
        <w:t>0.</w:t>
      </w:r>
      <w:r w:rsidR="00E41ADA">
        <w:rPr>
          <w:rFonts w:hint="eastAsia"/>
        </w:rPr>
        <w:tab/>
      </w:r>
      <w:r>
        <w:rPr>
          <w:rFonts w:hint="eastAsia"/>
        </w:rPr>
        <w:t>乌兹别克斯坦共和国国家人权中心作为国家机构，负责确保国家机构和其他组织协作履行乌兹别克斯坦共和国的国际义务、编写人权领域的定期报告、扩大与国际人权保护组织的合作。该中心的主要职能为：协助国家机构履行本国在人权领域的国际义务；监督国际和区域人权机构建议的落实情况；制定落实国际和区域人权机构建议的国家行动方案；编写国家报告；确保在国内立法和执法实践中落实国际人权条约；就与保护和实现人权有关的问题向国家机构、民间社会组织和其他组织提供咨询和实际协助；加强对民众的人权普法教育。该中心设有人权信息和图书中心，即《人权之家》。该中心每年向乌兹别克斯坦共和国总统、议会两院和内阁提交关于乌兹别克斯坦履行国际人权义务情况的信息。</w:t>
      </w:r>
    </w:p>
    <w:p w14:paraId="12494264" w14:textId="51FC4158" w:rsidR="00957948" w:rsidRDefault="004B5802" w:rsidP="004B5802">
      <w:pPr>
        <w:pStyle w:val="H23GC"/>
      </w:pPr>
      <w:r>
        <w:rPr>
          <w:rFonts w:hint="eastAsia"/>
        </w:rPr>
        <w:tab/>
      </w:r>
      <w:r>
        <w:rPr>
          <w:rFonts w:hint="eastAsia"/>
        </w:rPr>
        <w:tab/>
      </w:r>
      <w:r w:rsidR="00957948">
        <w:rPr>
          <w:rFonts w:hint="eastAsia"/>
        </w:rPr>
        <w:t>国家层面提交报告的程序</w:t>
      </w:r>
    </w:p>
    <w:p w14:paraId="1F84BE1D" w14:textId="7524ABF9" w:rsidR="00957948" w:rsidRDefault="00957948" w:rsidP="004A3DA8">
      <w:pPr>
        <w:pStyle w:val="SingleTxtGC"/>
        <w:tabs>
          <w:tab w:val="clear" w:pos="1565"/>
          <w:tab w:val="left" w:pos="1701"/>
        </w:tabs>
      </w:pPr>
      <w:r>
        <w:rPr>
          <w:rFonts w:hint="eastAsia"/>
        </w:rPr>
        <w:t>21</w:t>
      </w:r>
      <w:r w:rsidR="00E41ADA">
        <w:rPr>
          <w:rFonts w:hint="eastAsia"/>
        </w:rPr>
        <w:t>1.</w:t>
      </w:r>
      <w:r w:rsidR="00E41ADA">
        <w:rPr>
          <w:rFonts w:hint="eastAsia"/>
        </w:rPr>
        <w:tab/>
      </w:r>
      <w:r>
        <w:rPr>
          <w:rFonts w:hint="eastAsia"/>
        </w:rPr>
        <w:t>乌兹别克斯坦共和国加入的国际人权条约的国家报告由国家人权中心编写。自</w:t>
      </w:r>
      <w:r>
        <w:rPr>
          <w:rFonts w:hint="eastAsia"/>
        </w:rPr>
        <w:t>1997</w:t>
      </w:r>
      <w:r>
        <w:rPr>
          <w:rFonts w:hint="eastAsia"/>
        </w:rPr>
        <w:t>年以来，该中心共编写了</w:t>
      </w:r>
      <w:r>
        <w:rPr>
          <w:rFonts w:hint="eastAsia"/>
        </w:rPr>
        <w:t>42</w:t>
      </w:r>
      <w:r>
        <w:rPr>
          <w:rFonts w:hint="eastAsia"/>
        </w:rPr>
        <w:t>份乌兹别克斯坦国家报告。负责履行人权和自由方面的国际义务的国家机构，以及相关的非政府组织和公民自治机构参与了报告的编写工作。</w:t>
      </w:r>
    </w:p>
    <w:p w14:paraId="6851E462" w14:textId="77777777" w:rsidR="002D501C" w:rsidRDefault="00957948" w:rsidP="004A3DA8">
      <w:pPr>
        <w:pStyle w:val="SingleTxtGC"/>
        <w:tabs>
          <w:tab w:val="clear" w:pos="1565"/>
          <w:tab w:val="left" w:pos="1701"/>
        </w:tabs>
      </w:pPr>
      <w:r>
        <w:rPr>
          <w:rFonts w:hint="eastAsia"/>
        </w:rPr>
        <w:t>21</w:t>
      </w:r>
      <w:r w:rsidR="00E41ADA">
        <w:rPr>
          <w:rFonts w:hint="eastAsia"/>
        </w:rPr>
        <w:t>2.</w:t>
      </w:r>
      <w:r w:rsidR="00E41ADA">
        <w:rPr>
          <w:rFonts w:hint="eastAsia"/>
        </w:rPr>
        <w:tab/>
      </w:r>
      <w:r>
        <w:rPr>
          <w:rFonts w:hint="eastAsia"/>
        </w:rPr>
        <w:t>乌兹别克斯坦国家人权中心为编写国家报告采取了以下措施：</w:t>
      </w:r>
    </w:p>
    <w:p w14:paraId="062E118B" w14:textId="77777777" w:rsidR="002D501C" w:rsidRDefault="00957948" w:rsidP="0026535A">
      <w:pPr>
        <w:pStyle w:val="Bullet1GC"/>
      </w:pPr>
      <w:r>
        <w:rPr>
          <w:rFonts w:hint="eastAsia"/>
        </w:rPr>
        <w:t>为起草国家报告从国家机构和民间社会机构收集信息和数据；</w:t>
      </w:r>
    </w:p>
    <w:p w14:paraId="7B8FECB9" w14:textId="77777777" w:rsidR="002D501C" w:rsidRDefault="00957948" w:rsidP="0026535A">
      <w:pPr>
        <w:pStyle w:val="Bullet1GC"/>
      </w:pPr>
      <w:r>
        <w:rPr>
          <w:rFonts w:hint="eastAsia"/>
        </w:rPr>
        <w:t>根据国家机构和民间社会机构提供的信息，起草核心国家报告；</w:t>
      </w:r>
    </w:p>
    <w:p w14:paraId="5A895245" w14:textId="77777777" w:rsidR="002D501C" w:rsidRDefault="00957948" w:rsidP="0026535A">
      <w:pPr>
        <w:pStyle w:val="Bullet1GC"/>
      </w:pPr>
      <w:r>
        <w:rPr>
          <w:rFonts w:hint="eastAsia"/>
        </w:rPr>
        <w:t>与国家机构和民间社会机构定期召开协商会议，讨论国家报告草稿；</w:t>
      </w:r>
    </w:p>
    <w:p w14:paraId="0CFCDB15" w14:textId="77777777" w:rsidR="002D501C" w:rsidRDefault="00957948" w:rsidP="0026535A">
      <w:pPr>
        <w:pStyle w:val="Bullet1GC"/>
      </w:pPr>
      <w:r>
        <w:rPr>
          <w:rFonts w:hint="eastAsia"/>
        </w:rPr>
        <w:t>确保议会两院在国家机构和民间社会机构代表的参与下及时讨论国家报告草稿；</w:t>
      </w:r>
    </w:p>
    <w:p w14:paraId="0D99187F" w14:textId="77777777" w:rsidR="002D501C" w:rsidRDefault="00957948" w:rsidP="0026535A">
      <w:pPr>
        <w:pStyle w:val="Bullet1GC"/>
      </w:pPr>
      <w:r>
        <w:rPr>
          <w:rFonts w:hint="eastAsia"/>
        </w:rPr>
        <w:t>向国际人权机构提交国家报告，并向联合国法定机构和条约机构提交报告；</w:t>
      </w:r>
    </w:p>
    <w:p w14:paraId="46144E52" w14:textId="77777777" w:rsidR="002D501C" w:rsidRDefault="00957948" w:rsidP="0026535A">
      <w:pPr>
        <w:pStyle w:val="Bullet1GC"/>
      </w:pPr>
      <w:r>
        <w:rPr>
          <w:rFonts w:hint="eastAsia"/>
        </w:rPr>
        <w:t>将联合国法定机构和条约机构的结论性意见和建议翻译成本国语言，并及时送交给国家机构和民间社会机构；</w:t>
      </w:r>
    </w:p>
    <w:p w14:paraId="64BABEC1" w14:textId="77777777" w:rsidR="002D501C" w:rsidRDefault="00957948" w:rsidP="0026535A">
      <w:pPr>
        <w:pStyle w:val="Bullet1GC"/>
      </w:pPr>
      <w:r>
        <w:rPr>
          <w:rFonts w:hint="eastAsia"/>
        </w:rPr>
        <w:t>与国家机构、民间社会机构、国际组织和外国组织进行磋商制定国家行动计划；</w:t>
      </w:r>
    </w:p>
    <w:p w14:paraId="27CA7E19" w14:textId="77777777" w:rsidR="0026535A" w:rsidRDefault="00957948" w:rsidP="0026535A">
      <w:pPr>
        <w:pStyle w:val="Bullet1GC"/>
      </w:pPr>
      <w:r>
        <w:rPr>
          <w:rFonts w:hint="eastAsia"/>
        </w:rPr>
        <w:t>制定国家行动计划并提交议会批准；</w:t>
      </w:r>
    </w:p>
    <w:p w14:paraId="2D5F3801" w14:textId="67544AE7" w:rsidR="00E41ADA" w:rsidRDefault="00957948" w:rsidP="0026535A">
      <w:pPr>
        <w:pStyle w:val="Bullet1GC"/>
      </w:pPr>
      <w:r>
        <w:rPr>
          <w:rFonts w:hint="eastAsia"/>
        </w:rPr>
        <w:t>将获批的国家行动计划转达给相关负责执行方。</w:t>
      </w:r>
    </w:p>
    <w:p w14:paraId="427E1276" w14:textId="1D42F935" w:rsidR="00957948" w:rsidRDefault="00957948" w:rsidP="004A3DA8">
      <w:pPr>
        <w:pStyle w:val="SingleTxtGC"/>
        <w:tabs>
          <w:tab w:val="clear" w:pos="1565"/>
          <w:tab w:val="left" w:pos="1701"/>
        </w:tabs>
      </w:pPr>
      <w:r>
        <w:rPr>
          <w:rFonts w:hint="eastAsia"/>
        </w:rPr>
        <w:t>21</w:t>
      </w:r>
      <w:r w:rsidR="00E41ADA">
        <w:rPr>
          <w:rFonts w:hint="eastAsia"/>
        </w:rPr>
        <w:t>3.</w:t>
      </w:r>
      <w:r w:rsidR="00E41ADA">
        <w:rPr>
          <w:rFonts w:hint="eastAsia"/>
        </w:rPr>
        <w:tab/>
      </w:r>
      <w:r>
        <w:rPr>
          <w:rFonts w:hint="eastAsia"/>
        </w:rPr>
        <w:t>乌兹别克斯坦共和国议会立法院和参议院在其委员会和专门委员会中讨论关于乌兹别克斯坦国际人权义务履行情况的国家报告草稿，酌情听取联合国法定机构和条约机构对报告的审议结果，批准落实国际和区域人权机构建议的国家行动计划。乌兹别克斯坦共和国议会履行国际人权义务委员会组织讨论联合国法定机构和委员会对乌兹别克斯坦国家报告的审议结果以及落实联合国法定机构和条约机构结论性意见和建议方面的进展情况。</w:t>
      </w:r>
    </w:p>
    <w:p w14:paraId="0A7A4362" w14:textId="77777777" w:rsidR="00335F9C" w:rsidRDefault="00957948" w:rsidP="004A3DA8">
      <w:pPr>
        <w:pStyle w:val="SingleTxtGC"/>
        <w:tabs>
          <w:tab w:val="clear" w:pos="1565"/>
          <w:tab w:val="left" w:pos="1701"/>
        </w:tabs>
      </w:pPr>
      <w:r>
        <w:rPr>
          <w:rFonts w:hint="eastAsia"/>
        </w:rPr>
        <w:t>21</w:t>
      </w:r>
      <w:r w:rsidR="00E41ADA">
        <w:rPr>
          <w:rFonts w:hint="eastAsia"/>
        </w:rPr>
        <w:t>4.</w:t>
      </w:r>
      <w:r w:rsidR="00E41ADA">
        <w:rPr>
          <w:rFonts w:hint="eastAsia"/>
        </w:rPr>
        <w:tab/>
      </w:r>
      <w:r>
        <w:rPr>
          <w:rFonts w:hint="eastAsia"/>
        </w:rPr>
        <w:t>媒体对编写报告的进程和代表团向联合国法定机构提交报告的情况进行了广泛报道。</w:t>
      </w:r>
    </w:p>
    <w:p w14:paraId="79970DFC" w14:textId="7F4CE162" w:rsidR="00957948" w:rsidRDefault="00335F9C" w:rsidP="00335F9C">
      <w:pPr>
        <w:pStyle w:val="H23GC"/>
      </w:pPr>
      <w:r>
        <w:tab/>
      </w:r>
      <w:r>
        <w:tab/>
      </w:r>
      <w:r w:rsidR="00957948">
        <w:rPr>
          <w:rFonts w:hint="eastAsia"/>
        </w:rPr>
        <w:t>非政府组织活动的法律地位及其监管</w:t>
      </w:r>
    </w:p>
    <w:p w14:paraId="33006393" w14:textId="7C9CC955" w:rsidR="00957948" w:rsidRDefault="00957948" w:rsidP="004A3DA8">
      <w:pPr>
        <w:pStyle w:val="SingleTxtGC"/>
        <w:tabs>
          <w:tab w:val="clear" w:pos="1565"/>
          <w:tab w:val="left" w:pos="1701"/>
        </w:tabs>
      </w:pPr>
      <w:r>
        <w:rPr>
          <w:rFonts w:hint="eastAsia"/>
        </w:rPr>
        <w:t>21</w:t>
      </w:r>
      <w:r w:rsidR="00E41ADA">
        <w:rPr>
          <w:rFonts w:hint="eastAsia"/>
        </w:rPr>
        <w:t>5.</w:t>
      </w:r>
      <w:r w:rsidR="00E41ADA">
        <w:rPr>
          <w:rFonts w:hint="eastAsia"/>
        </w:rPr>
        <w:tab/>
      </w:r>
      <w:r>
        <w:rPr>
          <w:rFonts w:hint="eastAsia"/>
        </w:rPr>
        <w:t>采取了措施之后，法律和监管框架有所改善，为非政府非商业组织提供了法律保障，同时符合现代民主要求和国际标准。为此通过了约</w:t>
      </w:r>
      <w:r>
        <w:rPr>
          <w:rFonts w:hint="eastAsia"/>
        </w:rPr>
        <w:t>20</w:t>
      </w:r>
      <w:r>
        <w:rPr>
          <w:rFonts w:hint="eastAsia"/>
        </w:rPr>
        <w:t>项法律、总统令和政府决议。我国保障非营利性非政府组织活动的立法框架有所完善，其中包括《宪法》</w:t>
      </w:r>
      <w:r>
        <w:rPr>
          <w:rFonts w:hint="eastAsia"/>
        </w:rPr>
        <w:t>(</w:t>
      </w:r>
      <w:r>
        <w:rPr>
          <w:rFonts w:hint="eastAsia"/>
        </w:rPr>
        <w:t>第十三章</w:t>
      </w:r>
      <w:r>
        <w:rPr>
          <w:rFonts w:hint="eastAsia"/>
        </w:rPr>
        <w:t>)</w:t>
      </w:r>
      <w:r>
        <w:rPr>
          <w:rFonts w:hint="eastAsia"/>
        </w:rPr>
        <w:t>、《民法典》、《民间组织法》、《非营利性非政府组织法》、《公共基金会法》、《公民自治机构法》、《非营利性非政府组织活动保障法》、《慈善法》和《社会伙伴关系法》。《乌兹别克斯坦非政府组织法典》的起草和批准工作也在进行中。</w:t>
      </w:r>
    </w:p>
    <w:p w14:paraId="30F8CEF4" w14:textId="0E23E3D5" w:rsidR="00957948" w:rsidRDefault="00957948" w:rsidP="004A3DA8">
      <w:pPr>
        <w:pStyle w:val="SingleTxtGC"/>
        <w:tabs>
          <w:tab w:val="clear" w:pos="1565"/>
          <w:tab w:val="left" w:pos="1701"/>
        </w:tabs>
      </w:pPr>
      <w:r>
        <w:rPr>
          <w:rFonts w:hint="eastAsia"/>
        </w:rPr>
        <w:t>21</w:t>
      </w:r>
      <w:r w:rsidR="00E41ADA">
        <w:rPr>
          <w:rFonts w:hint="eastAsia"/>
        </w:rPr>
        <w:t>6.</w:t>
      </w:r>
      <w:r w:rsidR="00E41ADA">
        <w:rPr>
          <w:rFonts w:hint="eastAsia"/>
        </w:rPr>
        <w:tab/>
      </w:r>
      <w:r>
        <w:rPr>
          <w:rFonts w:hint="eastAsia"/>
        </w:rPr>
        <w:t>新版《宪法》确定了非政府组织活动的概念、基本保障和原则。《宪法》中引入了</w:t>
      </w:r>
      <w:r w:rsidR="00EE778D">
        <w:rPr>
          <w:rFonts w:hint="eastAsia"/>
        </w:rPr>
        <w:t>“</w:t>
      </w:r>
      <w:r>
        <w:rPr>
          <w:rFonts w:hint="eastAsia"/>
        </w:rPr>
        <w:t>民间社会机构</w:t>
      </w:r>
      <w:r w:rsidR="00EE778D">
        <w:rPr>
          <w:rFonts w:hint="eastAsia"/>
        </w:rPr>
        <w:t>”</w:t>
      </w:r>
      <w:r>
        <w:rPr>
          <w:rFonts w:hint="eastAsia"/>
        </w:rPr>
        <w:t>的概念。《宪法》第</w:t>
      </w:r>
      <w:r>
        <w:rPr>
          <w:rFonts w:hint="eastAsia"/>
        </w:rPr>
        <w:t>69</w:t>
      </w:r>
      <w:r>
        <w:rPr>
          <w:rFonts w:hint="eastAsia"/>
        </w:rPr>
        <w:t>条规定，民间社会机构，包括民间组织和其他非营利性非政府组织、公民自治机构和媒体，构成民间社会的基础。民间社会机构依法开展活动。</w:t>
      </w:r>
    </w:p>
    <w:p w14:paraId="5428243B" w14:textId="30837BD5" w:rsidR="00957948" w:rsidRDefault="00957948" w:rsidP="004A3DA8">
      <w:pPr>
        <w:pStyle w:val="SingleTxtGC"/>
        <w:tabs>
          <w:tab w:val="clear" w:pos="1565"/>
          <w:tab w:val="left" w:pos="1701"/>
        </w:tabs>
      </w:pPr>
      <w:r>
        <w:rPr>
          <w:rFonts w:hint="eastAsia"/>
        </w:rPr>
        <w:t>21</w:t>
      </w:r>
      <w:r w:rsidR="00E41ADA">
        <w:rPr>
          <w:rFonts w:hint="eastAsia"/>
        </w:rPr>
        <w:t>7.</w:t>
      </w:r>
      <w:r w:rsidR="00E41ADA">
        <w:rPr>
          <w:rFonts w:hint="eastAsia"/>
        </w:rPr>
        <w:tab/>
      </w:r>
      <w:r>
        <w:rPr>
          <w:rFonts w:hint="eastAsia"/>
        </w:rPr>
        <w:t>《宪法》第</w:t>
      </w:r>
      <w:r>
        <w:rPr>
          <w:rFonts w:hint="eastAsia"/>
        </w:rPr>
        <w:t>71</w:t>
      </w:r>
      <w:r>
        <w:rPr>
          <w:rFonts w:hint="eastAsia"/>
        </w:rPr>
        <w:t>条禁止民间组织的设立和活动带有以下目的：以武力推翻宪法秩序，损害国家主权、领土完整和安全，损害公民的宪法权利和自由，煽动战争或社会、宗教、民族或种族敌意，或损害公民健康和道德。该法还禁止基于种族或宗教成立军事组织。禁止成立秘密社团和协会。</w:t>
      </w:r>
    </w:p>
    <w:p w14:paraId="2302D11D" w14:textId="3B810D6C" w:rsidR="00957948" w:rsidRDefault="00957948" w:rsidP="004A3DA8">
      <w:pPr>
        <w:pStyle w:val="SingleTxtGC"/>
        <w:tabs>
          <w:tab w:val="clear" w:pos="1565"/>
          <w:tab w:val="left" w:pos="1701"/>
        </w:tabs>
      </w:pPr>
      <w:r>
        <w:rPr>
          <w:rFonts w:hint="eastAsia"/>
        </w:rPr>
        <w:t>21</w:t>
      </w:r>
      <w:r w:rsidR="00E41ADA">
        <w:rPr>
          <w:rFonts w:hint="eastAsia"/>
        </w:rPr>
        <w:t>8.</w:t>
      </w:r>
      <w:r w:rsidR="00E41ADA">
        <w:rPr>
          <w:rFonts w:hint="eastAsia"/>
        </w:rPr>
        <w:tab/>
      </w:r>
      <w:r>
        <w:rPr>
          <w:rFonts w:hint="eastAsia"/>
        </w:rPr>
        <w:t>根据《宪法》第</w:t>
      </w:r>
      <w:r>
        <w:rPr>
          <w:rFonts w:hint="eastAsia"/>
        </w:rPr>
        <w:t>72</w:t>
      </w:r>
      <w:r>
        <w:rPr>
          <w:rFonts w:hint="eastAsia"/>
        </w:rPr>
        <w:t>条，国家保障非营利性非政府组织组织的权利和合法利益，并为其参与社会生活创造平等的合法机会。禁止国家机构及官员干涉非营利性非政府组织的活动，也禁止非政府组织干涉国家机构和官员的活动。</w:t>
      </w:r>
    </w:p>
    <w:p w14:paraId="3E1D0BAB" w14:textId="5B0B3C15" w:rsidR="00957948" w:rsidRDefault="00957948" w:rsidP="004A3DA8">
      <w:pPr>
        <w:pStyle w:val="SingleTxtGC"/>
        <w:tabs>
          <w:tab w:val="clear" w:pos="1565"/>
          <w:tab w:val="left" w:pos="1701"/>
        </w:tabs>
      </w:pPr>
      <w:r>
        <w:rPr>
          <w:rFonts w:hint="eastAsia"/>
        </w:rPr>
        <w:t>21</w:t>
      </w:r>
      <w:r w:rsidR="00E41ADA">
        <w:rPr>
          <w:rFonts w:hint="eastAsia"/>
        </w:rPr>
        <w:t>9.</w:t>
      </w:r>
      <w:r w:rsidR="00E41ADA">
        <w:rPr>
          <w:rFonts w:hint="eastAsia"/>
        </w:rPr>
        <w:tab/>
      </w:r>
      <w:r>
        <w:rPr>
          <w:rFonts w:hint="eastAsia"/>
        </w:rPr>
        <w:t>只有法院作出相关判决，才能解散、禁止或限制民间社团的活动。非政府组织可以根据其管理机构的决定或法院裁定关闭。非政府组织的关闭应遵守法律规定的程序。</w:t>
      </w:r>
    </w:p>
    <w:p w14:paraId="7B55798E" w14:textId="5FC31C1C" w:rsidR="00957948" w:rsidRDefault="00957948" w:rsidP="004A3DA8">
      <w:pPr>
        <w:pStyle w:val="SingleTxtGC"/>
        <w:tabs>
          <w:tab w:val="clear" w:pos="1565"/>
          <w:tab w:val="left" w:pos="1701"/>
        </w:tabs>
      </w:pPr>
      <w:r>
        <w:rPr>
          <w:rFonts w:hint="eastAsia"/>
        </w:rPr>
        <w:t>22</w:t>
      </w:r>
      <w:r w:rsidR="00E41ADA">
        <w:rPr>
          <w:rFonts w:hint="eastAsia"/>
        </w:rPr>
        <w:t>0.</w:t>
      </w:r>
      <w:r w:rsidR="00E41ADA">
        <w:rPr>
          <w:rFonts w:hint="eastAsia"/>
        </w:rPr>
        <w:tab/>
      </w:r>
      <w:r>
        <w:rPr>
          <w:rFonts w:hint="eastAsia"/>
        </w:rPr>
        <w:t>非政府组织的国家注册由乌兹别克斯坦共和国司法机关负责。根据《乌兹别克斯坦共和国非营利性非政府组织法》，受理非政府组织正式注册申请的司法机关应在一个月内对申请进行审议并做出国家注册决定，并在做出决定后三天内向申请者颁发正式注册证书，或说明因不符何款具体法律条款驳回国家注册申请。申请正式注册被驳回的非政府组织可重新提出申请，也可以对注册机构拒绝注册的决定提出上诉。</w:t>
      </w:r>
      <w:r>
        <w:rPr>
          <w:rFonts w:hint="eastAsia"/>
        </w:rPr>
        <w:t>2014</w:t>
      </w:r>
      <w:r>
        <w:rPr>
          <w:rFonts w:hint="eastAsia"/>
        </w:rPr>
        <w:t>年</w:t>
      </w:r>
      <w:r>
        <w:rPr>
          <w:rFonts w:hint="eastAsia"/>
        </w:rPr>
        <w:t>3</w:t>
      </w:r>
      <w:r>
        <w:rPr>
          <w:rFonts w:hint="eastAsia"/>
        </w:rPr>
        <w:t>月</w:t>
      </w:r>
      <w:r>
        <w:rPr>
          <w:rFonts w:hint="eastAsia"/>
        </w:rPr>
        <w:t>10</w:t>
      </w:r>
      <w:r>
        <w:rPr>
          <w:rFonts w:hint="eastAsia"/>
        </w:rPr>
        <w:t>日内阁批准了《非营利性非政府组织注册程序条例》，其中规定了非政府组织的注册规则。</w:t>
      </w:r>
    </w:p>
    <w:p w14:paraId="19254602" w14:textId="59C46C6F" w:rsidR="00957948" w:rsidRDefault="00957948" w:rsidP="004A3DA8">
      <w:pPr>
        <w:pStyle w:val="SingleTxtGC"/>
        <w:tabs>
          <w:tab w:val="clear" w:pos="1565"/>
          <w:tab w:val="left" w:pos="1701"/>
        </w:tabs>
      </w:pPr>
      <w:r>
        <w:rPr>
          <w:rFonts w:hint="eastAsia"/>
        </w:rPr>
        <w:t>22</w:t>
      </w:r>
      <w:r w:rsidR="00E41ADA">
        <w:rPr>
          <w:rFonts w:hint="eastAsia"/>
        </w:rPr>
        <w:t>1.</w:t>
      </w:r>
      <w:r w:rsidR="00E41ADA">
        <w:rPr>
          <w:rFonts w:hint="eastAsia"/>
        </w:rPr>
        <w:tab/>
      </w:r>
      <w:r>
        <w:rPr>
          <w:rFonts w:hint="eastAsia"/>
        </w:rPr>
        <w:t>基于上述措施，非营利性非政府组织的数量在过去四年里增加了</w:t>
      </w:r>
      <w:r>
        <w:rPr>
          <w:rFonts w:hint="eastAsia"/>
        </w:rPr>
        <w:t>20.7%</w:t>
      </w:r>
      <w:r>
        <w:rPr>
          <w:rFonts w:hint="eastAsia"/>
        </w:rPr>
        <w:t>。截至</w:t>
      </w:r>
      <w:r>
        <w:rPr>
          <w:rFonts w:hint="eastAsia"/>
        </w:rPr>
        <w:t>2023</w:t>
      </w:r>
      <w:r>
        <w:rPr>
          <w:rFonts w:hint="eastAsia"/>
        </w:rPr>
        <w:t>年</w:t>
      </w:r>
      <w:r>
        <w:rPr>
          <w:rFonts w:hint="eastAsia"/>
        </w:rPr>
        <w:t>1</w:t>
      </w:r>
      <w:r>
        <w:rPr>
          <w:rFonts w:hint="eastAsia"/>
        </w:rPr>
        <w:t>月</w:t>
      </w:r>
      <w:r>
        <w:rPr>
          <w:rFonts w:hint="eastAsia"/>
        </w:rPr>
        <w:t>1</w:t>
      </w:r>
      <w:r>
        <w:rPr>
          <w:rFonts w:hint="eastAsia"/>
        </w:rPr>
        <w:t>日，共有</w:t>
      </w:r>
      <w:r>
        <w:rPr>
          <w:rFonts w:hint="eastAsia"/>
        </w:rPr>
        <w:t>8</w:t>
      </w:r>
      <w:r w:rsidR="00EF7A7F">
        <w:t>,</w:t>
      </w:r>
      <w:r>
        <w:rPr>
          <w:rFonts w:hint="eastAsia"/>
        </w:rPr>
        <w:t>933</w:t>
      </w:r>
      <w:r>
        <w:rPr>
          <w:rFonts w:hint="eastAsia"/>
        </w:rPr>
        <w:t>个非政府组织在司法部门注册。</w:t>
      </w:r>
    </w:p>
    <w:p w14:paraId="45FB734C" w14:textId="6412B3A0" w:rsidR="00957948" w:rsidRDefault="00957948" w:rsidP="004A3DA8">
      <w:pPr>
        <w:pStyle w:val="SingleTxtGC"/>
        <w:tabs>
          <w:tab w:val="clear" w:pos="1565"/>
          <w:tab w:val="left" w:pos="1701"/>
        </w:tabs>
      </w:pPr>
      <w:r>
        <w:rPr>
          <w:rFonts w:hint="eastAsia"/>
        </w:rPr>
        <w:t>22</w:t>
      </w:r>
      <w:r w:rsidR="00E41ADA">
        <w:rPr>
          <w:rFonts w:hint="eastAsia"/>
        </w:rPr>
        <w:t>2.</w:t>
      </w:r>
      <w:r w:rsidR="00E41ADA">
        <w:rPr>
          <w:rFonts w:hint="eastAsia"/>
        </w:rPr>
        <w:tab/>
      </w:r>
      <w:r>
        <w:rPr>
          <w:rFonts w:hint="eastAsia"/>
        </w:rPr>
        <w:t>公民大会和自治机构</w:t>
      </w:r>
      <w:r>
        <w:rPr>
          <w:rFonts w:hint="eastAsia"/>
        </w:rPr>
        <w:t>(</w:t>
      </w:r>
      <w:r>
        <w:rPr>
          <w:rFonts w:hint="eastAsia"/>
        </w:rPr>
        <w:t>社区</w:t>
      </w:r>
      <w:r>
        <w:rPr>
          <w:rFonts w:hint="eastAsia"/>
        </w:rPr>
        <w:t>)</w:t>
      </w:r>
      <w:r>
        <w:rPr>
          <w:rFonts w:hint="eastAsia"/>
        </w:rPr>
        <w:t>的数量约为</w:t>
      </w:r>
      <w:r>
        <w:rPr>
          <w:rFonts w:hint="eastAsia"/>
        </w:rPr>
        <w:t>10</w:t>
      </w:r>
      <w:r w:rsidR="00EF7A7F">
        <w:t>,</w:t>
      </w:r>
      <w:r>
        <w:rPr>
          <w:rFonts w:hint="eastAsia"/>
        </w:rPr>
        <w:t>000</w:t>
      </w:r>
      <w:r>
        <w:rPr>
          <w:rFonts w:hint="eastAsia"/>
        </w:rPr>
        <w:t>个。根据《公民自治机构法》，国家机构及其官员不得干涉公民自治机构的活动。国家机构为公民自治机构开展活动创造必要条件，并协助其行使法律规定的权力。</w:t>
      </w:r>
    </w:p>
    <w:p w14:paraId="5A8309C4" w14:textId="59DB3A15" w:rsidR="00957948" w:rsidRDefault="00957948" w:rsidP="004A3DA8">
      <w:pPr>
        <w:pStyle w:val="SingleTxtGC"/>
        <w:tabs>
          <w:tab w:val="clear" w:pos="1565"/>
          <w:tab w:val="left" w:pos="1701"/>
        </w:tabs>
      </w:pPr>
      <w:r>
        <w:rPr>
          <w:rFonts w:hint="eastAsia"/>
        </w:rPr>
        <w:t>22</w:t>
      </w:r>
      <w:r w:rsidR="00E41ADA">
        <w:rPr>
          <w:rFonts w:hint="eastAsia"/>
        </w:rPr>
        <w:t>3.</w:t>
      </w:r>
      <w:r w:rsidR="00E41ADA">
        <w:rPr>
          <w:rFonts w:hint="eastAsia"/>
        </w:rPr>
        <w:tab/>
      </w:r>
      <w:r>
        <w:rPr>
          <w:rFonts w:hint="eastAsia"/>
        </w:rPr>
        <w:t>国家奉行与民间社会机构建立社会伙伴关系的政策。议会支持非营利性非政府组织和其他民间社会机构公共基金负责对国家预算中用于支持非政府组织活动的财政资源进行公开、有针对性和民主的分配。具体而言，过去四年国家预算共拨款</w:t>
      </w:r>
      <w:r>
        <w:rPr>
          <w:rFonts w:hint="eastAsia"/>
        </w:rPr>
        <w:t>1</w:t>
      </w:r>
      <w:r w:rsidR="005D5A8A">
        <w:t>,</w:t>
      </w:r>
      <w:r>
        <w:rPr>
          <w:rFonts w:hint="eastAsia"/>
        </w:rPr>
        <w:t>170</w:t>
      </w:r>
      <w:r>
        <w:rPr>
          <w:rFonts w:hint="eastAsia"/>
        </w:rPr>
        <w:t>亿苏姆，用于支持非营利性非政府组织和其他民间社会机构的</w:t>
      </w:r>
      <w:r>
        <w:rPr>
          <w:rFonts w:hint="eastAsia"/>
        </w:rPr>
        <w:t>1</w:t>
      </w:r>
      <w:r w:rsidR="005D5A8A">
        <w:t>,</w:t>
      </w:r>
      <w:r>
        <w:rPr>
          <w:rFonts w:hint="eastAsia"/>
        </w:rPr>
        <w:t>270</w:t>
      </w:r>
      <w:r>
        <w:rPr>
          <w:rFonts w:hint="eastAsia"/>
        </w:rPr>
        <w:t>多个项目。</w:t>
      </w:r>
    </w:p>
    <w:p w14:paraId="701A9844" w14:textId="6124F9D6" w:rsidR="00957948" w:rsidRDefault="00957948" w:rsidP="004A3DA8">
      <w:pPr>
        <w:pStyle w:val="SingleTxtGC"/>
        <w:tabs>
          <w:tab w:val="clear" w:pos="1565"/>
          <w:tab w:val="left" w:pos="1701"/>
        </w:tabs>
      </w:pPr>
      <w:r>
        <w:rPr>
          <w:rFonts w:hint="eastAsia"/>
        </w:rPr>
        <w:t>22</w:t>
      </w:r>
      <w:r w:rsidR="00E41ADA">
        <w:rPr>
          <w:rFonts w:hint="eastAsia"/>
        </w:rPr>
        <w:t>4.</w:t>
      </w:r>
      <w:r w:rsidR="00E41ADA">
        <w:rPr>
          <w:rFonts w:hint="eastAsia"/>
        </w:rPr>
        <w:tab/>
      </w:r>
      <w:r>
        <w:rPr>
          <w:rFonts w:hint="eastAsia"/>
        </w:rPr>
        <w:t>2021</w:t>
      </w:r>
      <w:r>
        <w:rPr>
          <w:rFonts w:hint="eastAsia"/>
        </w:rPr>
        <w:t>年</w:t>
      </w:r>
      <w:r>
        <w:rPr>
          <w:rFonts w:hint="eastAsia"/>
        </w:rPr>
        <w:t>3</w:t>
      </w:r>
      <w:r>
        <w:rPr>
          <w:rFonts w:hint="eastAsia"/>
        </w:rPr>
        <w:t>月</w:t>
      </w:r>
      <w:r>
        <w:rPr>
          <w:rFonts w:hint="eastAsia"/>
        </w:rPr>
        <w:t>4</w:t>
      </w:r>
      <w:r>
        <w:rPr>
          <w:rFonts w:hint="eastAsia"/>
        </w:rPr>
        <w:t>日的总统令批准了《</w:t>
      </w:r>
      <w:r>
        <w:rPr>
          <w:rFonts w:hint="eastAsia"/>
        </w:rPr>
        <w:t>2021-2025</w:t>
      </w:r>
      <w:r>
        <w:rPr>
          <w:rFonts w:hint="eastAsia"/>
        </w:rPr>
        <w:t>年民间社会发展构想》。该框架的优先领域如下：不断完善促进民间社会发展的法律框架；促进民间社会机构的发展并完善其国家支持机制；为民间社会机构积极参与国家和公共管理创造必要条件；加强民间社会机构对实施国家社会项目的参与。该构想设定的目标是，到</w:t>
      </w:r>
      <w:r>
        <w:rPr>
          <w:rFonts w:hint="eastAsia"/>
        </w:rPr>
        <w:t>2025</w:t>
      </w:r>
      <w:r>
        <w:rPr>
          <w:rFonts w:hint="eastAsia"/>
        </w:rPr>
        <w:t>年，以补贴、资助和社会服务采购的形式向非政府组织和其他民间社会机构提供的国家支持资金至少增加到目前的</w:t>
      </w:r>
      <w:r>
        <w:rPr>
          <w:rFonts w:hint="eastAsia"/>
        </w:rPr>
        <w:t>1.8</w:t>
      </w:r>
      <w:r>
        <w:rPr>
          <w:rFonts w:hint="eastAsia"/>
        </w:rPr>
        <w:t>倍。预计到</w:t>
      </w:r>
      <w:r>
        <w:rPr>
          <w:rFonts w:hint="eastAsia"/>
        </w:rPr>
        <w:t>2025</w:t>
      </w:r>
      <w:r>
        <w:rPr>
          <w:rFonts w:hint="eastAsia"/>
        </w:rPr>
        <w:t>年，参与落实该年度国家计划的非政府组织数量将增至</w:t>
      </w:r>
      <w:r>
        <w:rPr>
          <w:rFonts w:hint="eastAsia"/>
        </w:rPr>
        <w:t>50</w:t>
      </w:r>
      <w:r>
        <w:rPr>
          <w:rFonts w:hint="eastAsia"/>
        </w:rPr>
        <w:t>个</w:t>
      </w:r>
      <w:r>
        <w:rPr>
          <w:rFonts w:hint="eastAsia"/>
        </w:rPr>
        <w:t>(2021</w:t>
      </w:r>
      <w:r>
        <w:rPr>
          <w:rFonts w:hint="eastAsia"/>
        </w:rPr>
        <w:t>年为</w:t>
      </w:r>
      <w:r>
        <w:rPr>
          <w:rFonts w:hint="eastAsia"/>
        </w:rPr>
        <w:t>30</w:t>
      </w:r>
      <w:r>
        <w:rPr>
          <w:rFonts w:hint="eastAsia"/>
        </w:rPr>
        <w:t>个</w:t>
      </w:r>
      <w:r>
        <w:rPr>
          <w:rFonts w:hint="eastAsia"/>
        </w:rPr>
        <w:t>)</w:t>
      </w:r>
      <w:r>
        <w:rPr>
          <w:rFonts w:hint="eastAsia"/>
        </w:rPr>
        <w:t>。已出台非政府组织活动的透明度指数，并将在每年年底根据非政府组织开展的工作、社会伙伴关系发展水平、分配的补贴、赠款和社会采购的成果以及其他指标进行编制。此外，该总统令还引入了非政府组织常务代表制度，由其参加议会立法院及其委员会的会议。</w:t>
      </w:r>
    </w:p>
    <w:p w14:paraId="47505067" w14:textId="2529BE25" w:rsidR="00957948" w:rsidRDefault="00957948" w:rsidP="004A3DA8">
      <w:pPr>
        <w:pStyle w:val="SingleTxtGC"/>
        <w:tabs>
          <w:tab w:val="clear" w:pos="1565"/>
          <w:tab w:val="left" w:pos="1701"/>
        </w:tabs>
      </w:pPr>
      <w:r>
        <w:rPr>
          <w:rFonts w:hint="eastAsia"/>
        </w:rPr>
        <w:t>22</w:t>
      </w:r>
      <w:r w:rsidR="00E41ADA">
        <w:rPr>
          <w:rFonts w:hint="eastAsia"/>
        </w:rPr>
        <w:t>5.</w:t>
      </w:r>
      <w:r w:rsidR="00E41ADA">
        <w:rPr>
          <w:rFonts w:hint="eastAsia"/>
        </w:rPr>
        <w:tab/>
      </w:r>
      <w:r>
        <w:rPr>
          <w:rFonts w:hint="eastAsia"/>
        </w:rPr>
        <w:t>根据</w:t>
      </w:r>
      <w:r>
        <w:rPr>
          <w:rFonts w:hint="eastAsia"/>
        </w:rPr>
        <w:t>2021</w:t>
      </w:r>
      <w:r>
        <w:rPr>
          <w:rFonts w:hint="eastAsia"/>
        </w:rPr>
        <w:t>年</w:t>
      </w:r>
      <w:r>
        <w:rPr>
          <w:rFonts w:hint="eastAsia"/>
        </w:rPr>
        <w:t>3</w:t>
      </w:r>
      <w:r>
        <w:rPr>
          <w:rFonts w:hint="eastAsia"/>
        </w:rPr>
        <w:t>月</w:t>
      </w:r>
      <w:r>
        <w:rPr>
          <w:rFonts w:hint="eastAsia"/>
        </w:rPr>
        <w:t>3</w:t>
      </w:r>
      <w:r>
        <w:rPr>
          <w:rFonts w:hint="eastAsia"/>
        </w:rPr>
        <w:t>日的总统令，非政府组织在一个日历年内可获得的登记在册</w:t>
      </w:r>
      <w:r>
        <w:rPr>
          <w:rFonts w:hint="eastAsia"/>
        </w:rPr>
        <w:t>(</w:t>
      </w:r>
      <w:r>
        <w:rPr>
          <w:rFonts w:hint="eastAsia"/>
        </w:rPr>
        <w:t>以供参考</w:t>
      </w:r>
      <w:r>
        <w:rPr>
          <w:rFonts w:hint="eastAsia"/>
        </w:rPr>
        <w:t>)</w:t>
      </w:r>
      <w:r>
        <w:rPr>
          <w:rFonts w:hint="eastAsia"/>
        </w:rPr>
        <w:t>的国外资金和财产总额增加了四倍；非政府组织重新登记及其标志注册期限从一个月缩短至</w:t>
      </w:r>
      <w:r>
        <w:rPr>
          <w:rFonts w:hint="eastAsia"/>
        </w:rPr>
        <w:t>15</w:t>
      </w:r>
      <w:r>
        <w:rPr>
          <w:rFonts w:hint="eastAsia"/>
        </w:rPr>
        <w:t>天；残疾人、退伍军人、老年人、妇女和儿童志愿协会的标志注册</w:t>
      </w:r>
      <w:r>
        <w:rPr>
          <w:rFonts w:hint="eastAsia"/>
        </w:rPr>
        <w:t>(</w:t>
      </w:r>
      <w:r>
        <w:rPr>
          <w:rFonts w:hint="eastAsia"/>
        </w:rPr>
        <w:t>或重新注册</w:t>
      </w:r>
      <w:r>
        <w:rPr>
          <w:rFonts w:hint="eastAsia"/>
        </w:rPr>
        <w:t>)</w:t>
      </w:r>
      <w:r>
        <w:rPr>
          <w:rFonts w:hint="eastAsia"/>
        </w:rPr>
        <w:t>免征国家税费；取消了非政府组织独立下属机构的登记程序。</w:t>
      </w:r>
    </w:p>
    <w:p w14:paraId="6F29683D" w14:textId="2AEF9F32" w:rsidR="00957948" w:rsidRDefault="00957948" w:rsidP="004A3DA8">
      <w:pPr>
        <w:pStyle w:val="SingleTxtGC"/>
        <w:tabs>
          <w:tab w:val="clear" w:pos="1565"/>
          <w:tab w:val="left" w:pos="1701"/>
        </w:tabs>
      </w:pPr>
      <w:r>
        <w:rPr>
          <w:rFonts w:hint="eastAsia"/>
        </w:rPr>
        <w:t>22</w:t>
      </w:r>
      <w:r w:rsidR="00E41ADA">
        <w:rPr>
          <w:rFonts w:hint="eastAsia"/>
        </w:rPr>
        <w:t>6.</w:t>
      </w:r>
      <w:r w:rsidR="00E41ADA">
        <w:rPr>
          <w:rFonts w:hint="eastAsia"/>
        </w:rPr>
        <w:tab/>
      </w:r>
      <w:r>
        <w:rPr>
          <w:rFonts w:hint="eastAsia"/>
        </w:rPr>
        <w:t>乌兹别克斯坦共和国各个非政府组织积极开展人权保护工作，并建立了对国家权力机关的工作进行公众监督和监察的制度。这些非政府组织主要包括儿童、妇女和环境非政府组织，残疾人和老年人组织，专业协会、基金会、协会、联盟和利益集团。</w:t>
      </w:r>
    </w:p>
    <w:p w14:paraId="2290F0C9" w14:textId="0AD35EF2" w:rsidR="00957948" w:rsidRDefault="00957948" w:rsidP="004A3DA8">
      <w:pPr>
        <w:pStyle w:val="SingleTxtGC"/>
        <w:tabs>
          <w:tab w:val="clear" w:pos="1565"/>
          <w:tab w:val="left" w:pos="1701"/>
        </w:tabs>
      </w:pPr>
      <w:r>
        <w:rPr>
          <w:rFonts w:hint="eastAsia"/>
        </w:rPr>
        <w:t>22</w:t>
      </w:r>
      <w:r w:rsidR="00E41ADA">
        <w:rPr>
          <w:rFonts w:hint="eastAsia"/>
        </w:rPr>
        <w:t>7.</w:t>
      </w:r>
      <w:r w:rsidR="00E41ADA">
        <w:rPr>
          <w:rFonts w:hint="eastAsia"/>
        </w:rPr>
        <w:tab/>
      </w:r>
      <w:r>
        <w:rPr>
          <w:rFonts w:hint="eastAsia"/>
        </w:rPr>
        <w:t>乌兹别克斯坦非营利性非政府组织全国协会汇集了</w:t>
      </w:r>
      <w:r>
        <w:rPr>
          <w:rFonts w:hint="eastAsia"/>
        </w:rPr>
        <w:t>1</w:t>
      </w:r>
      <w:r w:rsidR="005E5C13">
        <w:t>,</w:t>
      </w:r>
      <w:r>
        <w:rPr>
          <w:rFonts w:hint="eastAsia"/>
        </w:rPr>
        <w:t>300</w:t>
      </w:r>
      <w:r>
        <w:rPr>
          <w:rFonts w:hint="eastAsia"/>
        </w:rPr>
        <w:t>多个非政府组织，凝聚了非政府组织的组织能力和智力资源，以实现民主改革的优先目标，在国内建立自由、开放的公民社会。该协会促进非政府组织与国家机构、公民大会、行业和社会组织之间的建设性互利合作，加强非政府组织在保护人权和自由方面的作用和地位，制定和监督关于国家和地区社会政治和社会经济发展的法律法规及国家、部门和地区方案，对国家机构的活动实行公共监督。该协会涵盖社会各个领域，在社会支持、法律、妇女事务、青年、环境等各方面开展工作，定期与医疗、教育、环境保护、劳工和社会保护领域的代表举行公开听证会。</w:t>
      </w:r>
    </w:p>
    <w:p w14:paraId="054CADCE" w14:textId="77777777" w:rsidR="00850CB3" w:rsidRDefault="00957948" w:rsidP="004A3DA8">
      <w:pPr>
        <w:pStyle w:val="SingleTxtGC"/>
        <w:tabs>
          <w:tab w:val="clear" w:pos="1565"/>
          <w:tab w:val="left" w:pos="1701"/>
        </w:tabs>
      </w:pPr>
      <w:r>
        <w:rPr>
          <w:rFonts w:hint="eastAsia"/>
        </w:rPr>
        <w:t>22</w:t>
      </w:r>
      <w:r w:rsidR="00E41ADA">
        <w:rPr>
          <w:rFonts w:hint="eastAsia"/>
        </w:rPr>
        <w:t>8.</w:t>
      </w:r>
      <w:r w:rsidR="00E41ADA">
        <w:rPr>
          <w:rFonts w:hint="eastAsia"/>
        </w:rPr>
        <w:tab/>
      </w:r>
      <w:r>
        <w:rPr>
          <w:rFonts w:hint="eastAsia"/>
        </w:rPr>
        <w:t>2022</w:t>
      </w:r>
      <w:r>
        <w:rPr>
          <w:rFonts w:hint="eastAsia"/>
        </w:rPr>
        <w:t>年</w:t>
      </w:r>
      <w:r>
        <w:rPr>
          <w:rFonts w:hint="eastAsia"/>
        </w:rPr>
        <w:t>8</w:t>
      </w:r>
      <w:r>
        <w:rPr>
          <w:rFonts w:hint="eastAsia"/>
        </w:rPr>
        <w:t>月</w:t>
      </w:r>
      <w:r>
        <w:rPr>
          <w:rFonts w:hint="eastAsia"/>
        </w:rPr>
        <w:t>24</w:t>
      </w:r>
      <w:r>
        <w:rPr>
          <w:rFonts w:hint="eastAsia"/>
        </w:rPr>
        <w:t>日，在塔什干举办了主题为</w:t>
      </w:r>
      <w:r w:rsidR="00EE778D">
        <w:rPr>
          <w:rFonts w:hint="eastAsia"/>
        </w:rPr>
        <w:t>“</w:t>
      </w:r>
      <w:r>
        <w:rPr>
          <w:rFonts w:hint="eastAsia"/>
        </w:rPr>
        <w:t>国家机构与非政府组织合作保障人权和利益</w:t>
      </w:r>
      <w:r w:rsidR="00EE778D">
        <w:rPr>
          <w:rFonts w:hint="eastAsia"/>
        </w:rPr>
        <w:t>”</w:t>
      </w:r>
      <w:r>
        <w:rPr>
          <w:rFonts w:hint="eastAsia"/>
        </w:rPr>
        <w:t>的国家论坛。该论坛就进一步完善国家和非政府组织在保护人权方面的合作机制，以及进一步扩大国家机构和民间社会机构之间举行协商的做法等问题进行了讨论并提出了建议。</w:t>
      </w:r>
    </w:p>
    <w:p w14:paraId="2D7215FA" w14:textId="4B1DDB5F" w:rsidR="00957948" w:rsidRDefault="00850CB3" w:rsidP="00850CB3">
      <w:pPr>
        <w:pStyle w:val="H23GC"/>
      </w:pPr>
      <w:r>
        <w:tab/>
      </w:r>
      <w:r>
        <w:tab/>
      </w:r>
      <w:r w:rsidR="00957948">
        <w:rPr>
          <w:rFonts w:hint="eastAsia"/>
        </w:rPr>
        <w:t>各类教育机构</w:t>
      </w:r>
      <w:r w:rsidR="00957948">
        <w:rPr>
          <w:rFonts w:hint="eastAsia"/>
        </w:rPr>
        <w:t>(</w:t>
      </w:r>
      <w:r w:rsidR="00957948">
        <w:rPr>
          <w:rFonts w:hint="eastAsia"/>
        </w:rPr>
        <w:t>中小学、技校、大专院校</w:t>
      </w:r>
      <w:r w:rsidR="00957948">
        <w:rPr>
          <w:rFonts w:hint="eastAsia"/>
        </w:rPr>
        <w:t>)</w:t>
      </w:r>
      <w:r w:rsidR="00957948">
        <w:rPr>
          <w:rFonts w:hint="eastAsia"/>
        </w:rPr>
        <w:t>的人权教育</w:t>
      </w:r>
    </w:p>
    <w:p w14:paraId="0CC1F230" w14:textId="75C93340" w:rsidR="00957948" w:rsidRDefault="00957948" w:rsidP="004A3DA8">
      <w:pPr>
        <w:pStyle w:val="SingleTxtGC"/>
        <w:tabs>
          <w:tab w:val="clear" w:pos="1565"/>
          <w:tab w:val="left" w:pos="1701"/>
        </w:tabs>
      </w:pPr>
      <w:r>
        <w:rPr>
          <w:rFonts w:hint="eastAsia"/>
        </w:rPr>
        <w:t>22</w:t>
      </w:r>
      <w:r w:rsidR="00E41ADA">
        <w:rPr>
          <w:rFonts w:hint="eastAsia"/>
        </w:rPr>
        <w:t>9.</w:t>
      </w:r>
      <w:r w:rsidR="00E41ADA">
        <w:rPr>
          <w:rFonts w:hint="eastAsia"/>
        </w:rPr>
        <w:tab/>
      </w:r>
      <w:r>
        <w:rPr>
          <w:rFonts w:hint="eastAsia"/>
        </w:rPr>
        <w:t>在所有类型和阶段的教育机构中，都修改了《宪法》学习课程和大纲，使其符合经修订的《宪法》的准则和规定。已采取措施，根据学生的年龄特征，以现代方法为学生编写新版《宪法》教科书、教辅材料和专题文献。也已采取措施安排单独的时间表，为各级公务员和司法及法律系统人员组织有关新版《宪法》精髓和内容的培训。在此过程中特别注意挖掘《宪法》发展保护人权和自由的新机制的潜力。</w:t>
      </w:r>
    </w:p>
    <w:p w14:paraId="0774D12A" w14:textId="28B04F14" w:rsidR="00957948" w:rsidRDefault="00957948" w:rsidP="004A3DA8">
      <w:pPr>
        <w:pStyle w:val="SingleTxtGC"/>
        <w:tabs>
          <w:tab w:val="clear" w:pos="1565"/>
          <w:tab w:val="left" w:pos="1701"/>
        </w:tabs>
      </w:pPr>
      <w:r>
        <w:rPr>
          <w:rFonts w:hint="eastAsia"/>
        </w:rPr>
        <w:t>23</w:t>
      </w:r>
      <w:r w:rsidR="00E41ADA">
        <w:rPr>
          <w:rFonts w:hint="eastAsia"/>
        </w:rPr>
        <w:t>0.</w:t>
      </w:r>
      <w:r w:rsidR="00E41ADA">
        <w:rPr>
          <w:rFonts w:hint="eastAsia"/>
        </w:rPr>
        <w:tab/>
      </w:r>
      <w:r>
        <w:rPr>
          <w:rFonts w:hint="eastAsia"/>
        </w:rPr>
        <w:t>根据《教育法》和</w:t>
      </w:r>
      <w:r>
        <w:rPr>
          <w:rFonts w:hint="eastAsia"/>
        </w:rPr>
        <w:t>2023</w:t>
      </w:r>
      <w:r>
        <w:rPr>
          <w:rFonts w:hint="eastAsia"/>
        </w:rPr>
        <w:t>年</w:t>
      </w:r>
      <w:r>
        <w:rPr>
          <w:rFonts w:hint="eastAsia"/>
        </w:rPr>
        <w:t>2</w:t>
      </w:r>
      <w:r>
        <w:rPr>
          <w:rFonts w:hint="eastAsia"/>
        </w:rPr>
        <w:t>月</w:t>
      </w:r>
      <w:r>
        <w:rPr>
          <w:rFonts w:hint="eastAsia"/>
        </w:rPr>
        <w:t>7</w:t>
      </w:r>
      <w:r>
        <w:rPr>
          <w:rFonts w:hint="eastAsia"/>
        </w:rPr>
        <w:t>日乌兹别克斯坦共和国总统令批准的《国家人权教育方案》，乌兹别克斯坦共和国建立了人权继续教育体系。制定国家方案时考虑到了《世界人权教育方案》的规定。</w:t>
      </w:r>
    </w:p>
    <w:p w14:paraId="2788F4CD" w14:textId="6F70D5CA" w:rsidR="00957948" w:rsidRDefault="00957948" w:rsidP="004A3DA8">
      <w:pPr>
        <w:pStyle w:val="SingleTxtGC"/>
        <w:tabs>
          <w:tab w:val="clear" w:pos="1565"/>
          <w:tab w:val="left" w:pos="1701"/>
        </w:tabs>
      </w:pPr>
      <w:r>
        <w:rPr>
          <w:rFonts w:hint="eastAsia"/>
        </w:rPr>
        <w:t>23</w:t>
      </w:r>
      <w:r w:rsidR="00E41ADA">
        <w:rPr>
          <w:rFonts w:hint="eastAsia"/>
        </w:rPr>
        <w:t>1.</w:t>
      </w:r>
      <w:r w:rsidR="00E41ADA">
        <w:rPr>
          <w:rFonts w:hint="eastAsia"/>
        </w:rPr>
        <w:tab/>
      </w:r>
      <w:r>
        <w:rPr>
          <w:rFonts w:hint="eastAsia"/>
        </w:rPr>
        <w:t>各类人权科目、主题和概念已被纳入各教育阶段的课程和大纲。因此，一至四年级根据学生的年龄特征，学习法律、责任和义务等概念。所有这些主题都被纳入一至十一年级的</w:t>
      </w:r>
      <w:r w:rsidR="00EE778D">
        <w:rPr>
          <w:rFonts w:hint="eastAsia"/>
        </w:rPr>
        <w:t>“</w:t>
      </w:r>
      <w:r>
        <w:rPr>
          <w:rFonts w:hint="eastAsia"/>
        </w:rPr>
        <w:t>公民教育</w:t>
      </w:r>
      <w:r w:rsidR="00EE778D">
        <w:rPr>
          <w:rFonts w:hint="eastAsia"/>
        </w:rPr>
        <w:t>”</w:t>
      </w:r>
      <w:r>
        <w:rPr>
          <w:rFonts w:hint="eastAsia"/>
        </w:rPr>
        <w:t>科目，以便在不造成任何特别负担的情况下，教导低年级学生如何在社会中做人，保护自然、尊重环境，应该培养自己的哪些品质，如何与同伴建立关系以及如何尊重长辈。</w:t>
      </w:r>
    </w:p>
    <w:p w14:paraId="4C242D52" w14:textId="5B3A3D6C" w:rsidR="00957948" w:rsidRDefault="00957948" w:rsidP="004A3DA8">
      <w:pPr>
        <w:pStyle w:val="SingleTxtGC"/>
        <w:tabs>
          <w:tab w:val="clear" w:pos="1565"/>
          <w:tab w:val="left" w:pos="1701"/>
        </w:tabs>
      </w:pPr>
      <w:r>
        <w:rPr>
          <w:rFonts w:hint="eastAsia"/>
        </w:rPr>
        <w:t>23</w:t>
      </w:r>
      <w:r w:rsidR="00E41ADA">
        <w:rPr>
          <w:rFonts w:hint="eastAsia"/>
        </w:rPr>
        <w:t>2.</w:t>
      </w:r>
      <w:r w:rsidR="00E41ADA">
        <w:rPr>
          <w:rFonts w:hint="eastAsia"/>
        </w:rPr>
        <w:tab/>
      </w:r>
      <w:r>
        <w:rPr>
          <w:rFonts w:hint="eastAsia"/>
        </w:rPr>
        <w:t>在普通学校的五至七年级，“公民教育”科目向儿童传授进行自我完善，如何分析和评价社会上发生的现象以及如何培养批判性思维。此外，还会解释积极参与公民社会的重要性。</w:t>
      </w:r>
    </w:p>
    <w:p w14:paraId="22EB7C41" w14:textId="2C19F61C" w:rsidR="00957948" w:rsidRDefault="00957948" w:rsidP="004A3DA8">
      <w:pPr>
        <w:pStyle w:val="SingleTxtGC"/>
        <w:tabs>
          <w:tab w:val="clear" w:pos="1565"/>
          <w:tab w:val="left" w:pos="1701"/>
        </w:tabs>
      </w:pPr>
      <w:r>
        <w:rPr>
          <w:rFonts w:hint="eastAsia"/>
        </w:rPr>
        <w:t>23</w:t>
      </w:r>
      <w:r w:rsidR="00E41ADA">
        <w:rPr>
          <w:rFonts w:hint="eastAsia"/>
        </w:rPr>
        <w:t>3.</w:t>
      </w:r>
      <w:r w:rsidR="00E41ADA">
        <w:rPr>
          <w:rFonts w:hint="eastAsia"/>
        </w:rPr>
        <w:tab/>
      </w:r>
      <w:r>
        <w:rPr>
          <w:rFonts w:hint="eastAsia"/>
        </w:rPr>
        <w:t>在普通学校八至九年级，法律方面的公民教育的主要任务是培养学生关于社会经济、政治法律、科学和文化发展的知识体系，培养能创造性思维和表达自己对生活问题态度的能力。八至十一年级的</w:t>
      </w:r>
      <w:r w:rsidR="00EE778D">
        <w:rPr>
          <w:rFonts w:hint="eastAsia"/>
        </w:rPr>
        <w:t>“</w:t>
      </w:r>
      <w:r>
        <w:rPr>
          <w:rFonts w:hint="eastAsia"/>
        </w:rPr>
        <w:t>国家与法律基础</w:t>
      </w:r>
      <w:r w:rsidR="00EE778D">
        <w:rPr>
          <w:rFonts w:hint="eastAsia"/>
        </w:rPr>
        <w:t>”</w:t>
      </w:r>
      <w:r>
        <w:rPr>
          <w:rFonts w:hint="eastAsia"/>
        </w:rPr>
        <w:t>科目共</w:t>
      </w:r>
      <w:r>
        <w:rPr>
          <w:rFonts w:hint="eastAsia"/>
        </w:rPr>
        <w:t>136</w:t>
      </w:r>
      <w:r>
        <w:rPr>
          <w:rFonts w:hint="eastAsia"/>
        </w:rPr>
        <w:t>个课时，八至十一年级的</w:t>
      </w:r>
      <w:r w:rsidR="00EE778D">
        <w:rPr>
          <w:rFonts w:hint="eastAsia"/>
        </w:rPr>
        <w:t>“</w:t>
      </w:r>
      <w:r>
        <w:rPr>
          <w:rFonts w:hint="eastAsia"/>
        </w:rPr>
        <w:t>公民教育</w:t>
      </w:r>
      <w:r w:rsidR="00EE778D">
        <w:rPr>
          <w:rFonts w:hint="eastAsia"/>
        </w:rPr>
        <w:t>”</w:t>
      </w:r>
      <w:r>
        <w:rPr>
          <w:rFonts w:hint="eastAsia"/>
        </w:rPr>
        <w:t>科目共</w:t>
      </w:r>
      <w:r>
        <w:rPr>
          <w:rFonts w:hint="eastAsia"/>
        </w:rPr>
        <w:t>19</w:t>
      </w:r>
      <w:r>
        <w:rPr>
          <w:rFonts w:hint="eastAsia"/>
        </w:rPr>
        <w:t>个课时。</w:t>
      </w:r>
    </w:p>
    <w:p w14:paraId="54966514" w14:textId="70AC5962" w:rsidR="004032AF" w:rsidRDefault="00957948" w:rsidP="004A3DA8">
      <w:pPr>
        <w:pStyle w:val="SingleTxtGC"/>
        <w:tabs>
          <w:tab w:val="clear" w:pos="1565"/>
          <w:tab w:val="left" w:pos="1701"/>
        </w:tabs>
      </w:pPr>
      <w:r>
        <w:rPr>
          <w:rFonts w:hint="eastAsia"/>
        </w:rPr>
        <w:t>23</w:t>
      </w:r>
      <w:r w:rsidR="00E41ADA">
        <w:rPr>
          <w:rFonts w:hint="eastAsia"/>
        </w:rPr>
        <w:t>4.</w:t>
      </w:r>
      <w:r w:rsidR="00E41ADA">
        <w:rPr>
          <w:rFonts w:hint="eastAsia"/>
        </w:rPr>
        <w:tab/>
      </w:r>
      <w:r>
        <w:rPr>
          <w:rFonts w:hint="eastAsia"/>
        </w:rPr>
        <w:t>所有接受职业教育和高等教育的学生都要学习法律通识和《宪法》知识科目，其中包括有关人权和如何保护人权的信息。</w:t>
      </w:r>
    </w:p>
    <w:p w14:paraId="3F0A9ECF" w14:textId="304B5205" w:rsidR="00957948" w:rsidRDefault="00957948" w:rsidP="004A3DA8">
      <w:pPr>
        <w:pStyle w:val="SingleTxtGC"/>
        <w:tabs>
          <w:tab w:val="clear" w:pos="1565"/>
          <w:tab w:val="left" w:pos="1701"/>
        </w:tabs>
      </w:pPr>
      <w:r>
        <w:rPr>
          <w:rFonts w:hint="eastAsia"/>
        </w:rPr>
        <w:t>235.</w:t>
      </w:r>
      <w:r>
        <w:rPr>
          <w:rFonts w:hint="eastAsia"/>
        </w:rPr>
        <w:tab/>
      </w:r>
      <w:r>
        <w:rPr>
          <w:rFonts w:hint="eastAsia"/>
        </w:rPr>
        <w:t>国家人权教育方案的主要目标是：</w:t>
      </w:r>
    </w:p>
    <w:p w14:paraId="3749A63F" w14:textId="77777777" w:rsidR="00B44D8B" w:rsidRDefault="00957948" w:rsidP="004032AF">
      <w:pPr>
        <w:pStyle w:val="Bullet1GC"/>
      </w:pPr>
      <w:r>
        <w:rPr>
          <w:rFonts w:hint="eastAsia"/>
        </w:rPr>
        <w:t>首先，提高年轻人对人权和自由的认识：组织“人权周”活动；在职业教育和高等教育体系中引入人权教育；根据专业领域编制人权教学大纲、培训和方法手册；以人权和自由教育为主题组织创新型暑校、学生竞赛；开展社会学研究。</w:t>
      </w:r>
    </w:p>
    <w:p w14:paraId="6456E0F7" w14:textId="77777777" w:rsidR="00B44D8B" w:rsidRDefault="00957948" w:rsidP="004032AF">
      <w:pPr>
        <w:pStyle w:val="Bullet1GC"/>
      </w:pPr>
      <w:r>
        <w:rPr>
          <w:rFonts w:hint="eastAsia"/>
        </w:rPr>
        <w:t>第二，提高国家机关工作人员关于人权和性别平等的知识和技能，包括：在管理人员再培训和进修系统中开展“人权和性别平等”培训课程</w:t>
      </w:r>
      <w:r>
        <w:rPr>
          <w:rFonts w:hint="eastAsia"/>
        </w:rPr>
        <w:t>(</w:t>
      </w:r>
      <w:r>
        <w:rPr>
          <w:rFonts w:hint="eastAsia"/>
        </w:rPr>
        <w:t>学时</w:t>
      </w:r>
      <w:r>
        <w:rPr>
          <w:rFonts w:hint="eastAsia"/>
        </w:rPr>
        <w:t>)</w:t>
      </w:r>
      <w:r>
        <w:rPr>
          <w:rFonts w:hint="eastAsia"/>
        </w:rPr>
        <w:t>；针对执法人员开展“人权和打击酷刑”培训课程；用官方语言出版乌兹别克斯坦加入的国际人权条约汇编；为参与履行国际人权义务的国家机关和组织的专家定期举办国际人权标准进修培训。</w:t>
      </w:r>
    </w:p>
    <w:p w14:paraId="157B32D5" w14:textId="1F7B9D86" w:rsidR="00957948" w:rsidRDefault="00957948" w:rsidP="004032AF">
      <w:pPr>
        <w:pStyle w:val="Bullet1GC"/>
      </w:pPr>
      <w:r>
        <w:rPr>
          <w:rFonts w:hint="eastAsia"/>
        </w:rPr>
        <w:t>第三，完善师资培训体系，支持对人权问题的学术研究，包括在教师培训和进修体系中引入人权培训课程；设立“法律教师”培养方向，完善“国际人权法”专业硕士学位；完善“人权”专业研究生教育；举办有关人权重点问题的应用性、基础性和创新性学术项目竞赛；完善在外国高等教育和研究机构学士、硕士和博士课程完成重点人权问题专家的培训和进修的制度；</w:t>
      </w:r>
    </w:p>
    <w:p w14:paraId="3259E1BB" w14:textId="20ED4E17" w:rsidR="00957948" w:rsidRDefault="00957948" w:rsidP="004032AF">
      <w:pPr>
        <w:pStyle w:val="Bullet1GC"/>
      </w:pPr>
      <w:r>
        <w:rPr>
          <w:rFonts w:hint="eastAsia"/>
        </w:rPr>
        <w:t>第四，提高需要社会保护的公民对人权的认知，包括：组织关于残疾人权利的研讨会和培训班；开设关于妇女和儿童权利的培训课程；为国家机关和组织的工作人员举办关于移民权利的培训课程。</w:t>
      </w:r>
    </w:p>
    <w:p w14:paraId="1595EB87" w14:textId="77777777" w:rsidR="005B7C3A" w:rsidRDefault="00957948" w:rsidP="00B44D8B">
      <w:pPr>
        <w:pStyle w:val="Bullet1GC"/>
      </w:pPr>
      <w:r>
        <w:rPr>
          <w:rFonts w:hint="eastAsia"/>
        </w:rPr>
        <w:t>第五，加强民间社会机构对人权教育的参与，包括：组织人权教育领域的国家资助和社会服务采购竞赛；与民间社会机构合作组织一系列关于人权教育的研讨会、培训班和圆桌会议；为企业家和农民组织关于人权的培训班和系列研讨会；组织关于工会系统人权保护机制的培训班。</w:t>
      </w:r>
    </w:p>
    <w:p w14:paraId="4FDEF624" w14:textId="77777777" w:rsidR="005B7C3A" w:rsidRDefault="00957948" w:rsidP="00B44D8B">
      <w:pPr>
        <w:pStyle w:val="Bullet1GC"/>
      </w:pPr>
      <w:r>
        <w:rPr>
          <w:rFonts w:hint="eastAsia"/>
        </w:rPr>
        <w:t>第六，利用现代科技、艺术作品和大众传媒提高人权教育和培训系统的效力，包括：为学前教育机构的教职员工制作关于儿童权利研究的教具和直观材料；组织关于加强人权教育和培训以及国家人权体系的系列广播电视节目；制作专门用于人权教育的社会音视频材料；为新闻工作者和记者举办人权培训班；建立电子人权教育平台。</w:t>
      </w:r>
    </w:p>
    <w:p w14:paraId="297DC424" w14:textId="33794F2B" w:rsidR="00E41ADA" w:rsidRDefault="00957948" w:rsidP="00B44D8B">
      <w:pPr>
        <w:pStyle w:val="Bullet1GC"/>
      </w:pPr>
      <w:r>
        <w:rPr>
          <w:rFonts w:hint="eastAsia"/>
        </w:rPr>
        <w:t>第七，发展人权教育领域的国际合作，包括：在该领域与联合国人权事务高级专员办事处、欧安组织、欧洲委员会和其他国际组织开展合作；举办人权教育领域的国际会议，与国外高等教育和学术机构开展国际合作。</w:t>
      </w:r>
    </w:p>
    <w:p w14:paraId="3368FF0F" w14:textId="77777777" w:rsidR="009D2C15" w:rsidRDefault="00957948" w:rsidP="00712CF8">
      <w:pPr>
        <w:pStyle w:val="SingleTxtGC"/>
        <w:tabs>
          <w:tab w:val="clear" w:pos="1565"/>
          <w:tab w:val="left" w:pos="1701"/>
        </w:tabs>
      </w:pPr>
      <w:r>
        <w:rPr>
          <w:rFonts w:hint="eastAsia"/>
        </w:rPr>
        <w:t>236.</w:t>
      </w:r>
      <w:r>
        <w:rPr>
          <w:rFonts w:hint="eastAsia"/>
        </w:rPr>
        <w:tab/>
      </w:r>
      <w:r>
        <w:rPr>
          <w:rFonts w:hint="eastAsia"/>
        </w:rPr>
        <w:t>根据《国家人权教育方案》，从</w:t>
      </w:r>
      <w:r>
        <w:rPr>
          <w:rFonts w:hint="eastAsia"/>
        </w:rPr>
        <w:t>2023/24</w:t>
      </w:r>
      <w:r>
        <w:rPr>
          <w:rFonts w:hint="eastAsia"/>
        </w:rPr>
        <w:t>学年开始，在职业教育和高等教育体系中引入人权、妇女权利和儿童权利的相关培训课程和专业课程。自</w:t>
      </w:r>
      <w:r>
        <w:rPr>
          <w:rFonts w:hint="eastAsia"/>
        </w:rPr>
        <w:t>2023</w:t>
      </w:r>
      <w:r>
        <w:rPr>
          <w:rFonts w:hint="eastAsia"/>
        </w:rPr>
        <w:t>年</w:t>
      </w:r>
      <w:r>
        <w:rPr>
          <w:rFonts w:hint="eastAsia"/>
        </w:rPr>
        <w:t>6</w:t>
      </w:r>
      <w:r>
        <w:rPr>
          <w:rFonts w:hint="eastAsia"/>
        </w:rPr>
        <w:t>月起，每年举办一次主题为</w:t>
      </w:r>
      <w:r w:rsidR="00EE778D">
        <w:rPr>
          <w:rFonts w:hint="eastAsia"/>
        </w:rPr>
        <w:t>“</w:t>
      </w:r>
      <w:r>
        <w:rPr>
          <w:rFonts w:hint="eastAsia"/>
        </w:rPr>
        <w:t>关于人权和自由的教育与创新</w:t>
      </w:r>
      <w:r w:rsidR="00EE778D">
        <w:rPr>
          <w:rFonts w:hint="eastAsia"/>
        </w:rPr>
        <w:t>”</w:t>
      </w:r>
      <w:r>
        <w:rPr>
          <w:rFonts w:hint="eastAsia"/>
        </w:rPr>
        <w:t>的全国竞赛。在直接从事相关活动的组织开设残疾人、妇女、儿童和移民群体权利培训班和研讨会。组织编写和出版《乌兹别克斯坦人权和自由》、《人权》、《儿童权利》、《妇女权利》和《残疾人权利》等系列手册，并将启动人权教育电子平台。</w:t>
      </w:r>
    </w:p>
    <w:p w14:paraId="5FA2443D" w14:textId="53C6D198" w:rsidR="00EF7A7F" w:rsidRDefault="00957948" w:rsidP="00712CF8">
      <w:pPr>
        <w:pStyle w:val="SingleTxtGC"/>
        <w:tabs>
          <w:tab w:val="clear" w:pos="1565"/>
          <w:tab w:val="left" w:pos="1701"/>
        </w:tabs>
      </w:pPr>
      <w:r>
        <w:rPr>
          <w:rFonts w:hint="eastAsia"/>
        </w:rPr>
        <w:t>23</w:t>
      </w:r>
      <w:r w:rsidR="009D2C15">
        <w:rPr>
          <w:rFonts w:hint="eastAsia"/>
        </w:rPr>
        <w:t>7.</w:t>
      </w:r>
      <w:r w:rsidR="009D2C15">
        <w:rPr>
          <w:rFonts w:hint="eastAsia"/>
        </w:rPr>
        <w:tab/>
      </w:r>
      <w:r>
        <w:rPr>
          <w:rFonts w:hint="eastAsia"/>
        </w:rPr>
        <w:t>根据</w:t>
      </w:r>
      <w:r>
        <w:rPr>
          <w:rFonts w:hint="eastAsia"/>
        </w:rPr>
        <w:t>2023</w:t>
      </w:r>
      <w:r>
        <w:rPr>
          <w:rFonts w:hint="eastAsia"/>
        </w:rPr>
        <w:t>年</w:t>
      </w:r>
      <w:r>
        <w:rPr>
          <w:rFonts w:hint="eastAsia"/>
        </w:rPr>
        <w:t>5</w:t>
      </w:r>
      <w:r>
        <w:rPr>
          <w:rFonts w:hint="eastAsia"/>
        </w:rPr>
        <w:t>月</w:t>
      </w:r>
      <w:r>
        <w:rPr>
          <w:rFonts w:hint="eastAsia"/>
        </w:rPr>
        <w:t>12</w:t>
      </w:r>
      <w:r>
        <w:rPr>
          <w:rFonts w:hint="eastAsia"/>
        </w:rPr>
        <w:t>日的总统令，批准了一项广泛庆祝《世界人权宣言》通过</w:t>
      </w:r>
      <w:r>
        <w:rPr>
          <w:rFonts w:hint="eastAsia"/>
        </w:rPr>
        <w:t>75</w:t>
      </w:r>
      <w:r>
        <w:rPr>
          <w:rFonts w:hint="eastAsia"/>
        </w:rPr>
        <w:t>周年的措施方案，旨在提高公民对《宣言》原则和标准的认识。该方案还规定，每年</w:t>
      </w:r>
      <w:r>
        <w:rPr>
          <w:rFonts w:hint="eastAsia"/>
        </w:rPr>
        <w:t>12</w:t>
      </w:r>
      <w:r>
        <w:rPr>
          <w:rFonts w:hint="eastAsia"/>
        </w:rPr>
        <w:t>月</w:t>
      </w:r>
      <w:r>
        <w:rPr>
          <w:rFonts w:hint="eastAsia"/>
        </w:rPr>
        <w:t>1</w:t>
      </w:r>
      <w:r>
        <w:rPr>
          <w:rFonts w:hint="eastAsia"/>
        </w:rPr>
        <w:t>日至</w:t>
      </w:r>
      <w:r>
        <w:rPr>
          <w:rFonts w:hint="eastAsia"/>
        </w:rPr>
        <w:t>10</w:t>
      </w:r>
      <w:r>
        <w:rPr>
          <w:rFonts w:hint="eastAsia"/>
        </w:rPr>
        <w:t>日在所有普通中等教育、中等专业教育、职业教育和高等教育机构举办</w:t>
      </w:r>
      <w:r w:rsidR="00EE778D">
        <w:rPr>
          <w:rFonts w:hint="eastAsia"/>
        </w:rPr>
        <w:t>“</w:t>
      </w:r>
      <w:r>
        <w:rPr>
          <w:rFonts w:hint="eastAsia"/>
        </w:rPr>
        <w:t>人权</w:t>
      </w:r>
      <w:r w:rsidR="00EE778D">
        <w:rPr>
          <w:rFonts w:hint="eastAsia"/>
        </w:rPr>
        <w:t>”</w:t>
      </w:r>
      <w:r>
        <w:rPr>
          <w:rFonts w:hint="eastAsia"/>
        </w:rPr>
        <w:t>十年活动和庆祝《世界人权宣言》通过的全国性课程。</w:t>
      </w:r>
    </w:p>
    <w:p w14:paraId="3D35A04B" w14:textId="24B83F9E" w:rsidR="00957948" w:rsidRDefault="004B5802" w:rsidP="004B5802">
      <w:pPr>
        <w:pStyle w:val="H23GC"/>
      </w:pPr>
      <w:r>
        <w:rPr>
          <w:rFonts w:hint="eastAsia"/>
        </w:rPr>
        <w:tab/>
      </w:r>
      <w:r>
        <w:tab/>
      </w:r>
      <w:r w:rsidR="00957948">
        <w:rPr>
          <w:rFonts w:hint="eastAsia"/>
        </w:rPr>
        <w:t>提高公务员和执法人员的认识</w:t>
      </w:r>
    </w:p>
    <w:p w14:paraId="4D534386" w14:textId="156D5A6B" w:rsidR="00957948" w:rsidRDefault="00957948" w:rsidP="00712CF8">
      <w:pPr>
        <w:pStyle w:val="SingleTxtGC"/>
        <w:tabs>
          <w:tab w:val="clear" w:pos="1565"/>
          <w:tab w:val="left" w:pos="1701"/>
        </w:tabs>
      </w:pPr>
      <w:r>
        <w:rPr>
          <w:rFonts w:hint="eastAsia"/>
        </w:rPr>
        <w:t>23</w:t>
      </w:r>
      <w:r w:rsidR="009D2C15">
        <w:rPr>
          <w:rFonts w:hint="eastAsia"/>
        </w:rPr>
        <w:t>8.</w:t>
      </w:r>
      <w:r w:rsidR="009D2C15">
        <w:rPr>
          <w:rFonts w:hint="eastAsia"/>
        </w:rPr>
        <w:tab/>
      </w:r>
      <w:r>
        <w:rPr>
          <w:rFonts w:hint="eastAsia"/>
        </w:rPr>
        <w:t>乌兹别克斯坦拥有为法律工作者和执法人员提供培训、再培训和进修课程的完整教育机构网络，包括塔什干国立法律大学、高等法官学院、内务部学院、乌兹别克斯坦公共安全大学、国家安全局学院、法律专家进修中心、执法学院、乌兹别克斯坦共和国总统府直属公共管理学院、外交部直属世界经济与外交大学，以及乌兹别克斯坦国立大学、卡拉卡尔帕克大学、撒马尔罕大学、铁尔梅兹大学、布哈拉大学、纳曼干大学和费尔干纳大学等大学的法学系。</w:t>
      </w:r>
    </w:p>
    <w:p w14:paraId="0E524333" w14:textId="2486E3D7" w:rsidR="00957948" w:rsidRDefault="00957948" w:rsidP="00712CF8">
      <w:pPr>
        <w:pStyle w:val="SingleTxtGC"/>
        <w:tabs>
          <w:tab w:val="clear" w:pos="1565"/>
          <w:tab w:val="left" w:pos="1701"/>
        </w:tabs>
      </w:pPr>
      <w:r>
        <w:rPr>
          <w:rFonts w:hint="eastAsia"/>
        </w:rPr>
        <w:t>23</w:t>
      </w:r>
      <w:r w:rsidR="009D2C15">
        <w:rPr>
          <w:rFonts w:hint="eastAsia"/>
        </w:rPr>
        <w:t>9.</w:t>
      </w:r>
      <w:r w:rsidR="009D2C15">
        <w:rPr>
          <w:rFonts w:hint="eastAsia"/>
        </w:rPr>
        <w:tab/>
      </w:r>
      <w:r>
        <w:rPr>
          <w:rFonts w:hint="eastAsia"/>
        </w:rPr>
        <w:t>乌兹别克斯坦共和国总统府直属公共管理学院设有“人权”相关课程。作为该课程教学的一部分，还组织学生到国家人权中心和人权事务专员办公室进行实地考察。</w:t>
      </w:r>
    </w:p>
    <w:p w14:paraId="04E8B500" w14:textId="7B154BAC" w:rsidR="00957948" w:rsidRDefault="00957948" w:rsidP="00712CF8">
      <w:pPr>
        <w:pStyle w:val="SingleTxtGC"/>
        <w:tabs>
          <w:tab w:val="clear" w:pos="1565"/>
          <w:tab w:val="left" w:pos="1701"/>
        </w:tabs>
      </w:pPr>
      <w:r>
        <w:rPr>
          <w:rFonts w:hint="eastAsia"/>
        </w:rPr>
        <w:t>24</w:t>
      </w:r>
      <w:r w:rsidR="009D2C15">
        <w:rPr>
          <w:rFonts w:hint="eastAsia"/>
        </w:rPr>
        <w:t>0.</w:t>
      </w:r>
      <w:r w:rsidR="009D2C15">
        <w:rPr>
          <w:rFonts w:hint="eastAsia"/>
        </w:rPr>
        <w:tab/>
      </w:r>
      <w:r>
        <w:rPr>
          <w:rFonts w:hint="eastAsia"/>
        </w:rPr>
        <w:t>人权教育和培训制度是内务部官员法律培训的重要组成部分。内务部学院设立的“国家和法律学科与人权保障”教研室设有人权一般理论、儿童权利、消除对妇女的歧视、保护残疾人权利、国际协定和公约、国际人权机制、人权领域的建议等课程。</w:t>
      </w:r>
    </w:p>
    <w:p w14:paraId="6E7480B0" w14:textId="4E96D72A" w:rsidR="00957948" w:rsidRDefault="00957948" w:rsidP="00712CF8">
      <w:pPr>
        <w:pStyle w:val="SingleTxtGC"/>
        <w:tabs>
          <w:tab w:val="clear" w:pos="1565"/>
          <w:tab w:val="left" w:pos="1701"/>
        </w:tabs>
      </w:pPr>
      <w:r>
        <w:rPr>
          <w:rFonts w:hint="eastAsia"/>
        </w:rPr>
        <w:t>24</w:t>
      </w:r>
      <w:r w:rsidR="009D2C15">
        <w:rPr>
          <w:rFonts w:hint="eastAsia"/>
        </w:rPr>
        <w:t>1.</w:t>
      </w:r>
      <w:r w:rsidR="009D2C15">
        <w:rPr>
          <w:rFonts w:hint="eastAsia"/>
        </w:rPr>
        <w:tab/>
      </w:r>
      <w:r>
        <w:rPr>
          <w:rFonts w:hint="eastAsia"/>
        </w:rPr>
        <w:t>法律工作者进修中心是针对法律工作者开展培训、再培训和进修的主要国家教育机构。该中心的课程包括人权保护机制、性别平等、儿童权利和防止酷刑等专题。</w:t>
      </w:r>
      <w:r>
        <w:rPr>
          <w:rFonts w:hint="eastAsia"/>
        </w:rPr>
        <w:t>2017-2022</w:t>
      </w:r>
      <w:r>
        <w:rPr>
          <w:rFonts w:hint="eastAsia"/>
        </w:rPr>
        <w:t>年间，该中心培训了</w:t>
      </w:r>
      <w:r>
        <w:rPr>
          <w:rFonts w:hint="eastAsia"/>
        </w:rPr>
        <w:t>303</w:t>
      </w:r>
      <w:r w:rsidR="00712CF8">
        <w:t>,</w:t>
      </w:r>
      <w:r>
        <w:rPr>
          <w:rFonts w:hint="eastAsia"/>
        </w:rPr>
        <w:t>329</w:t>
      </w:r>
      <w:r>
        <w:rPr>
          <w:rFonts w:hint="eastAsia"/>
        </w:rPr>
        <w:t>名学员，包括法律顾问、律师、司法官员、公证人和监察员代表。</w:t>
      </w:r>
    </w:p>
    <w:p w14:paraId="0679C8EA" w14:textId="4E94C33D" w:rsidR="00957948" w:rsidRDefault="00957948" w:rsidP="00712CF8">
      <w:pPr>
        <w:pStyle w:val="SingleTxtGC"/>
        <w:tabs>
          <w:tab w:val="clear" w:pos="1565"/>
          <w:tab w:val="left" w:pos="1701"/>
        </w:tabs>
      </w:pPr>
      <w:r>
        <w:rPr>
          <w:rFonts w:hint="eastAsia"/>
        </w:rPr>
        <w:t>24</w:t>
      </w:r>
      <w:r w:rsidR="009D2C15">
        <w:rPr>
          <w:rFonts w:hint="eastAsia"/>
        </w:rPr>
        <w:t>2.</w:t>
      </w:r>
      <w:r w:rsidR="009D2C15">
        <w:rPr>
          <w:rFonts w:hint="eastAsia"/>
        </w:rPr>
        <w:tab/>
      </w:r>
      <w:r>
        <w:rPr>
          <w:rFonts w:hint="eastAsia"/>
        </w:rPr>
        <w:t>执法学院系统性开展人权教育宣传活动，提高检察机关工作人员的人权意识，加强法律知识和专业技能。从</w:t>
      </w:r>
      <w:r>
        <w:rPr>
          <w:rFonts w:hint="eastAsia"/>
        </w:rPr>
        <w:t>2021/22</w:t>
      </w:r>
      <w:r>
        <w:rPr>
          <w:rFonts w:hint="eastAsia"/>
        </w:rPr>
        <w:t>学年开始，该学院开设了“国际人权法”硕士课程，每年招收</w:t>
      </w:r>
      <w:r>
        <w:rPr>
          <w:rFonts w:hint="eastAsia"/>
        </w:rPr>
        <w:t>15</w:t>
      </w:r>
      <w:r>
        <w:rPr>
          <w:rFonts w:hint="eastAsia"/>
        </w:rPr>
        <w:t>至</w:t>
      </w:r>
      <w:r>
        <w:rPr>
          <w:rFonts w:hint="eastAsia"/>
        </w:rPr>
        <w:t>20</w:t>
      </w:r>
      <w:r>
        <w:rPr>
          <w:rFonts w:hint="eastAsia"/>
        </w:rPr>
        <w:t>名学生。</w:t>
      </w:r>
    </w:p>
    <w:p w14:paraId="70F815C8" w14:textId="77777777" w:rsidR="009D2C15" w:rsidRDefault="00957948" w:rsidP="00712CF8">
      <w:pPr>
        <w:pStyle w:val="SingleTxtGC"/>
        <w:tabs>
          <w:tab w:val="clear" w:pos="1565"/>
          <w:tab w:val="left" w:pos="1701"/>
        </w:tabs>
      </w:pPr>
      <w:r>
        <w:rPr>
          <w:rFonts w:hint="eastAsia"/>
        </w:rPr>
        <w:t>24</w:t>
      </w:r>
      <w:r w:rsidR="009D2C15">
        <w:rPr>
          <w:rFonts w:hint="eastAsia"/>
        </w:rPr>
        <w:t>3.</w:t>
      </w:r>
      <w:r w:rsidR="009D2C15">
        <w:rPr>
          <w:rFonts w:hint="eastAsia"/>
        </w:rPr>
        <w:tab/>
      </w:r>
      <w:r>
        <w:rPr>
          <w:rFonts w:hint="eastAsia"/>
        </w:rPr>
        <w:t>国家安全局学院的教学大纲将“人权”研究作为一门独立的学科。学院设有武装冲突法中心，该中心也开设人权课程。该课程属于跨学科性质，既包括人权的总体方面，也包括遵守人权的具体实践要求，为未来国家安全局工作者执法活动提供指导。</w:t>
      </w:r>
    </w:p>
    <w:p w14:paraId="091D7EEB" w14:textId="57E524AC" w:rsidR="00957948" w:rsidRDefault="00957948" w:rsidP="00712CF8">
      <w:pPr>
        <w:pStyle w:val="SingleTxtGC"/>
        <w:tabs>
          <w:tab w:val="clear" w:pos="1565"/>
          <w:tab w:val="left" w:pos="1701"/>
        </w:tabs>
      </w:pPr>
      <w:r>
        <w:rPr>
          <w:rFonts w:hint="eastAsia"/>
        </w:rPr>
        <w:t>24</w:t>
      </w:r>
      <w:r w:rsidR="009D2C15">
        <w:rPr>
          <w:rFonts w:hint="eastAsia"/>
        </w:rPr>
        <w:t>4.</w:t>
      </w:r>
      <w:r w:rsidR="009D2C15">
        <w:rPr>
          <w:rFonts w:hint="eastAsia"/>
        </w:rPr>
        <w:tab/>
      </w:r>
      <w:r>
        <w:rPr>
          <w:rFonts w:hint="eastAsia"/>
        </w:rPr>
        <w:t>塔什干国立法律大学为国际法专业的学生开设了“国际人权法”课程。除专门课程外，人权的某些方面也在其他法律课程中有所体现，如《国家和法律理论》、《刑法》、《行政法》、《民法》和《民事诉讼法》。</w:t>
      </w:r>
    </w:p>
    <w:p w14:paraId="4B9AC2E7" w14:textId="2576DF00" w:rsidR="00957948" w:rsidRDefault="00957948" w:rsidP="00712CF8">
      <w:pPr>
        <w:pStyle w:val="SingleTxtGC"/>
        <w:tabs>
          <w:tab w:val="clear" w:pos="1565"/>
          <w:tab w:val="left" w:pos="1701"/>
        </w:tabs>
      </w:pPr>
      <w:r>
        <w:rPr>
          <w:rFonts w:hint="eastAsia"/>
        </w:rPr>
        <w:t>24</w:t>
      </w:r>
      <w:r w:rsidR="009D2C15">
        <w:rPr>
          <w:rFonts w:hint="eastAsia"/>
        </w:rPr>
        <w:t>5.</w:t>
      </w:r>
      <w:r w:rsidR="009D2C15">
        <w:rPr>
          <w:rFonts w:hint="eastAsia"/>
        </w:rPr>
        <w:tab/>
      </w:r>
      <w:r>
        <w:rPr>
          <w:rFonts w:hint="eastAsia"/>
        </w:rPr>
        <w:t>在外交部直属世界经济和外交大学，《人权》、《人权外交》和《国际人道法》在本科阶段作被纳入国际法和国际关系专业课程，而《国际人权法》和《国家人权机构》则在硕士阶段学习。</w:t>
      </w:r>
    </w:p>
    <w:p w14:paraId="0B340757" w14:textId="3FE68C66" w:rsidR="00957948" w:rsidRDefault="00957948" w:rsidP="00712CF8">
      <w:pPr>
        <w:pStyle w:val="SingleTxtGC"/>
        <w:tabs>
          <w:tab w:val="clear" w:pos="1565"/>
          <w:tab w:val="left" w:pos="1701"/>
        </w:tabs>
      </w:pPr>
      <w:r>
        <w:rPr>
          <w:rFonts w:hint="eastAsia"/>
        </w:rPr>
        <w:t>24</w:t>
      </w:r>
      <w:r w:rsidR="009D2C15">
        <w:rPr>
          <w:rFonts w:hint="eastAsia"/>
        </w:rPr>
        <w:t>6.</w:t>
      </w:r>
      <w:r w:rsidR="009D2C15">
        <w:rPr>
          <w:rFonts w:hint="eastAsia"/>
        </w:rPr>
        <w:tab/>
      </w:r>
      <w:r>
        <w:rPr>
          <w:rFonts w:hint="eastAsia"/>
        </w:rPr>
        <w:t>除了调查官和法官外，国防部军事教育机构的课程中也包括了对国际人权标准的研究。自</w:t>
      </w:r>
      <w:r>
        <w:rPr>
          <w:rFonts w:hint="eastAsia"/>
        </w:rPr>
        <w:t>2005</w:t>
      </w:r>
      <w:r>
        <w:rPr>
          <w:rFonts w:hint="eastAsia"/>
        </w:rPr>
        <w:t>学年起开设了选修课；自</w:t>
      </w:r>
      <w:r>
        <w:rPr>
          <w:rFonts w:hint="eastAsia"/>
        </w:rPr>
        <w:t>2006</w:t>
      </w:r>
      <w:r>
        <w:rPr>
          <w:rFonts w:hint="eastAsia"/>
        </w:rPr>
        <w:t>学年起，在《军事法律基础》中加入了《人道法》和《武装冲突法》的内容，研究人权问题。</w:t>
      </w:r>
    </w:p>
    <w:p w14:paraId="660A4BE7" w14:textId="2A749030" w:rsidR="00957948" w:rsidRDefault="00957948" w:rsidP="00712CF8">
      <w:pPr>
        <w:pStyle w:val="SingleTxtGC"/>
        <w:tabs>
          <w:tab w:val="clear" w:pos="1565"/>
          <w:tab w:val="left" w:pos="1701"/>
        </w:tabs>
      </w:pPr>
      <w:r>
        <w:rPr>
          <w:rFonts w:hint="eastAsia"/>
        </w:rPr>
        <w:t>24</w:t>
      </w:r>
      <w:r w:rsidR="009D2C15">
        <w:rPr>
          <w:rFonts w:hint="eastAsia"/>
        </w:rPr>
        <w:t>7.</w:t>
      </w:r>
      <w:r w:rsidR="009D2C15">
        <w:rPr>
          <w:rFonts w:hint="eastAsia"/>
        </w:rPr>
        <w:tab/>
      </w:r>
      <w:r>
        <w:rPr>
          <w:rFonts w:hint="eastAsia"/>
        </w:rPr>
        <w:t>卫生部系统对医生的培训和再培训中对人权研究也给予了一定的关注。在所有医学院本科课程中，都有一门《法医学》课程，讲解专家、体检医师和接受体检者的权利。此外，还有一门《医学活动法律基础》的课程。该课程重点关注个人的权利和自由，包括生命权、健康权和获得合格医疗的权利、人身自由和安全权、免受攻击的权利以及不遭受酷刑或暴力的权利。学生要了解，未经本人同意不得对其进行医学或科学实验。上述问题既要考虑患者的视角，又要考虑医务工作者的视角。</w:t>
      </w:r>
    </w:p>
    <w:p w14:paraId="208C5115" w14:textId="452ED4DA" w:rsidR="00EF7A7F" w:rsidRDefault="00957948" w:rsidP="00712CF8">
      <w:pPr>
        <w:pStyle w:val="SingleTxtGC"/>
        <w:tabs>
          <w:tab w:val="clear" w:pos="1565"/>
          <w:tab w:val="left" w:pos="1701"/>
        </w:tabs>
      </w:pPr>
      <w:r>
        <w:rPr>
          <w:rFonts w:hint="eastAsia"/>
        </w:rPr>
        <w:t>24</w:t>
      </w:r>
      <w:r w:rsidR="009D2C15">
        <w:rPr>
          <w:rFonts w:hint="eastAsia"/>
        </w:rPr>
        <w:t>8.</w:t>
      </w:r>
      <w:r w:rsidR="009D2C15">
        <w:rPr>
          <w:rFonts w:hint="eastAsia"/>
        </w:rPr>
        <w:tab/>
      </w:r>
      <w:r>
        <w:rPr>
          <w:rFonts w:hint="eastAsia"/>
        </w:rPr>
        <w:t>国家人权中心为国家机关工作人员开设了人权问题培训和进修课程，并针对国家机关和民间社会机构的代表开设相关培训课程，向他们传授提交给联合国法定机构和条约机构的国家人权报告的撰写技能、编写备选报告以及回应国际和区域人权机构要求的基本知识。国家人权中心设有研究生教育机构和学术委员会，负责授予人权</w:t>
      </w:r>
      <w:r>
        <w:rPr>
          <w:rFonts w:hint="eastAsia"/>
        </w:rPr>
        <w:t>(</w:t>
      </w:r>
      <w:r>
        <w:rPr>
          <w:rFonts w:hint="eastAsia"/>
        </w:rPr>
        <w:t>法学和社会学</w:t>
      </w:r>
      <w:r>
        <w:rPr>
          <w:rFonts w:hint="eastAsia"/>
        </w:rPr>
        <w:t>)</w:t>
      </w:r>
      <w:r>
        <w:rPr>
          <w:rFonts w:hint="eastAsia"/>
        </w:rPr>
        <w:t>学位，以培养人权领域的高素质研究和教学人员，并发展该领域的基础研究。</w:t>
      </w:r>
    </w:p>
    <w:p w14:paraId="340EB8B5" w14:textId="6E5E83A8" w:rsidR="00957948" w:rsidRDefault="004B5802" w:rsidP="004B5802">
      <w:pPr>
        <w:pStyle w:val="H23GC"/>
      </w:pPr>
      <w:r>
        <w:rPr>
          <w:rFonts w:hint="eastAsia"/>
        </w:rPr>
        <w:tab/>
      </w:r>
      <w:r>
        <w:rPr>
          <w:rFonts w:hint="eastAsia"/>
        </w:rPr>
        <w:tab/>
      </w:r>
      <w:r w:rsidR="00957948">
        <w:rPr>
          <w:rFonts w:hint="eastAsia"/>
        </w:rPr>
        <w:t>通过大众媒体提高对人权问题的认识</w:t>
      </w:r>
    </w:p>
    <w:p w14:paraId="1B2422F5" w14:textId="77777777" w:rsidR="009D2C15" w:rsidRDefault="00957948" w:rsidP="00712CF8">
      <w:pPr>
        <w:pStyle w:val="SingleTxtGC"/>
        <w:tabs>
          <w:tab w:val="clear" w:pos="1565"/>
          <w:tab w:val="left" w:pos="1701"/>
        </w:tabs>
      </w:pPr>
      <w:r>
        <w:rPr>
          <w:rFonts w:hint="eastAsia"/>
        </w:rPr>
        <w:t>24</w:t>
      </w:r>
      <w:r w:rsidR="009D2C15">
        <w:rPr>
          <w:rFonts w:hint="eastAsia"/>
        </w:rPr>
        <w:t>9.</w:t>
      </w:r>
      <w:r w:rsidR="009D2C15">
        <w:rPr>
          <w:rFonts w:hint="eastAsia"/>
        </w:rPr>
        <w:tab/>
      </w:r>
      <w:r>
        <w:rPr>
          <w:rFonts w:hint="eastAsia"/>
        </w:rPr>
        <w:t>乌兹别克斯坦共和国有超过</w:t>
      </w:r>
      <w:r>
        <w:rPr>
          <w:rFonts w:hint="eastAsia"/>
        </w:rPr>
        <w:t>631</w:t>
      </w:r>
      <w:r>
        <w:rPr>
          <w:rFonts w:hint="eastAsia"/>
        </w:rPr>
        <w:t>家报纸</w:t>
      </w:r>
      <w:r>
        <w:rPr>
          <w:rFonts w:hint="eastAsia"/>
        </w:rPr>
        <w:t>(</w:t>
      </w:r>
      <w:r>
        <w:rPr>
          <w:rFonts w:hint="eastAsia"/>
        </w:rPr>
        <w:t>国有</w:t>
      </w:r>
      <w:r>
        <w:rPr>
          <w:rFonts w:hint="eastAsia"/>
        </w:rPr>
        <w:t>311</w:t>
      </w:r>
      <w:r>
        <w:rPr>
          <w:rFonts w:hint="eastAsia"/>
        </w:rPr>
        <w:t>家，非国有</w:t>
      </w:r>
      <w:r>
        <w:rPr>
          <w:rFonts w:hint="eastAsia"/>
        </w:rPr>
        <w:t>320</w:t>
      </w:r>
      <w:r>
        <w:rPr>
          <w:rFonts w:hint="eastAsia"/>
        </w:rPr>
        <w:t>家</w:t>
      </w:r>
      <w:r>
        <w:rPr>
          <w:rFonts w:hint="eastAsia"/>
        </w:rPr>
        <w:t>)</w:t>
      </w:r>
      <w:r>
        <w:rPr>
          <w:rFonts w:hint="eastAsia"/>
        </w:rPr>
        <w:t>，</w:t>
      </w:r>
      <w:r>
        <w:rPr>
          <w:rFonts w:hint="eastAsia"/>
        </w:rPr>
        <w:t>678</w:t>
      </w:r>
      <w:r>
        <w:rPr>
          <w:rFonts w:hint="eastAsia"/>
        </w:rPr>
        <w:t>家杂志</w:t>
      </w:r>
      <w:r>
        <w:rPr>
          <w:rFonts w:hint="eastAsia"/>
        </w:rPr>
        <w:t>(</w:t>
      </w:r>
      <w:r>
        <w:rPr>
          <w:rFonts w:hint="eastAsia"/>
        </w:rPr>
        <w:t>国有</w:t>
      </w:r>
      <w:r>
        <w:rPr>
          <w:rFonts w:hint="eastAsia"/>
        </w:rPr>
        <w:t>323</w:t>
      </w:r>
      <w:r>
        <w:rPr>
          <w:rFonts w:hint="eastAsia"/>
        </w:rPr>
        <w:t>家，非国有</w:t>
      </w:r>
      <w:r>
        <w:rPr>
          <w:rFonts w:hint="eastAsia"/>
        </w:rPr>
        <w:t>355</w:t>
      </w:r>
      <w:r>
        <w:rPr>
          <w:rFonts w:hint="eastAsia"/>
        </w:rPr>
        <w:t>家</w:t>
      </w:r>
      <w:r>
        <w:rPr>
          <w:rFonts w:hint="eastAsia"/>
        </w:rPr>
        <w:t>)</w:t>
      </w:r>
      <w:r>
        <w:rPr>
          <w:rFonts w:hint="eastAsia"/>
        </w:rPr>
        <w:t>，</w:t>
      </w:r>
      <w:r>
        <w:rPr>
          <w:rFonts w:hint="eastAsia"/>
        </w:rPr>
        <w:t>746</w:t>
      </w:r>
      <w:r>
        <w:rPr>
          <w:rFonts w:hint="eastAsia"/>
        </w:rPr>
        <w:t>家互联网出版物</w:t>
      </w:r>
      <w:r>
        <w:rPr>
          <w:rFonts w:hint="eastAsia"/>
        </w:rPr>
        <w:t>(</w:t>
      </w:r>
      <w:r>
        <w:rPr>
          <w:rFonts w:hint="eastAsia"/>
        </w:rPr>
        <w:t>国有</w:t>
      </w:r>
      <w:r>
        <w:rPr>
          <w:rFonts w:hint="eastAsia"/>
        </w:rPr>
        <w:t>105</w:t>
      </w:r>
      <w:r>
        <w:rPr>
          <w:rFonts w:hint="eastAsia"/>
        </w:rPr>
        <w:t>家，非国有</w:t>
      </w:r>
      <w:r>
        <w:rPr>
          <w:rFonts w:hint="eastAsia"/>
        </w:rPr>
        <w:t>641</w:t>
      </w:r>
      <w:r>
        <w:rPr>
          <w:rFonts w:hint="eastAsia"/>
        </w:rPr>
        <w:t>家</w:t>
      </w:r>
      <w:r>
        <w:rPr>
          <w:rFonts w:hint="eastAsia"/>
        </w:rPr>
        <w:t>)</w:t>
      </w:r>
      <w:r>
        <w:rPr>
          <w:rFonts w:hint="eastAsia"/>
        </w:rPr>
        <w:t>，</w:t>
      </w:r>
      <w:r>
        <w:rPr>
          <w:rFonts w:hint="eastAsia"/>
        </w:rPr>
        <w:t>6</w:t>
      </w:r>
      <w:r>
        <w:rPr>
          <w:rFonts w:hint="eastAsia"/>
        </w:rPr>
        <w:t>家通讯社，</w:t>
      </w:r>
      <w:r>
        <w:rPr>
          <w:rFonts w:hint="eastAsia"/>
        </w:rPr>
        <w:t>84</w:t>
      </w:r>
      <w:r>
        <w:rPr>
          <w:rFonts w:hint="eastAsia"/>
        </w:rPr>
        <w:t>家电视频道</w:t>
      </w:r>
      <w:r>
        <w:rPr>
          <w:rFonts w:hint="eastAsia"/>
        </w:rPr>
        <w:t>(</w:t>
      </w:r>
      <w:r>
        <w:rPr>
          <w:rFonts w:hint="eastAsia"/>
        </w:rPr>
        <w:t>国有</w:t>
      </w:r>
      <w:r>
        <w:rPr>
          <w:rFonts w:hint="eastAsia"/>
        </w:rPr>
        <w:t>34</w:t>
      </w:r>
      <w:r>
        <w:rPr>
          <w:rFonts w:hint="eastAsia"/>
        </w:rPr>
        <w:t>家，非国有</w:t>
      </w:r>
      <w:r>
        <w:rPr>
          <w:rFonts w:hint="eastAsia"/>
        </w:rPr>
        <w:t>50</w:t>
      </w:r>
      <w:r>
        <w:rPr>
          <w:rFonts w:hint="eastAsia"/>
        </w:rPr>
        <w:t>家</w:t>
      </w:r>
      <w:r>
        <w:rPr>
          <w:rFonts w:hint="eastAsia"/>
        </w:rPr>
        <w:t>)</w:t>
      </w:r>
      <w:r>
        <w:rPr>
          <w:rFonts w:hint="eastAsia"/>
        </w:rPr>
        <w:t>，</w:t>
      </w:r>
      <w:r>
        <w:rPr>
          <w:rFonts w:hint="eastAsia"/>
        </w:rPr>
        <w:t>32</w:t>
      </w:r>
      <w:r>
        <w:rPr>
          <w:rFonts w:hint="eastAsia"/>
        </w:rPr>
        <w:t>家广播频道</w:t>
      </w:r>
      <w:r>
        <w:rPr>
          <w:rFonts w:hint="eastAsia"/>
        </w:rPr>
        <w:t>(</w:t>
      </w:r>
      <w:r>
        <w:rPr>
          <w:rFonts w:hint="eastAsia"/>
        </w:rPr>
        <w:t>国有</w:t>
      </w:r>
      <w:r>
        <w:rPr>
          <w:rFonts w:hint="eastAsia"/>
        </w:rPr>
        <w:t>3</w:t>
      </w:r>
      <w:r>
        <w:rPr>
          <w:rFonts w:hint="eastAsia"/>
        </w:rPr>
        <w:t>家，非国有</w:t>
      </w:r>
      <w:r>
        <w:rPr>
          <w:rFonts w:hint="eastAsia"/>
        </w:rPr>
        <w:t>29</w:t>
      </w:r>
      <w:r>
        <w:rPr>
          <w:rFonts w:hint="eastAsia"/>
        </w:rPr>
        <w:t>家</w:t>
      </w:r>
      <w:r>
        <w:rPr>
          <w:rFonts w:hint="eastAsia"/>
        </w:rPr>
        <w:t>)</w:t>
      </w:r>
    </w:p>
    <w:p w14:paraId="33D0BEC9" w14:textId="75E0970F" w:rsidR="00957948" w:rsidRDefault="00957948" w:rsidP="00712CF8">
      <w:pPr>
        <w:pStyle w:val="SingleTxtGC"/>
        <w:tabs>
          <w:tab w:val="clear" w:pos="1565"/>
          <w:tab w:val="left" w:pos="1701"/>
        </w:tabs>
      </w:pPr>
      <w:r>
        <w:rPr>
          <w:rFonts w:hint="eastAsia"/>
        </w:rPr>
        <w:t>25</w:t>
      </w:r>
      <w:r w:rsidR="009D2C15">
        <w:rPr>
          <w:rFonts w:hint="eastAsia"/>
        </w:rPr>
        <w:t>0.</w:t>
      </w:r>
      <w:r w:rsidR="009D2C15">
        <w:rPr>
          <w:rFonts w:hint="eastAsia"/>
        </w:rPr>
        <w:tab/>
      </w:r>
      <w:r>
        <w:rPr>
          <w:rFonts w:hint="eastAsia"/>
        </w:rPr>
        <w:t>随着乌兹别克斯坦全球互联网用户数量的增长，社交媒体的作用也在不断增强。乌兹别克斯坦的互联网用户比例已达</w:t>
      </w:r>
      <w:r>
        <w:rPr>
          <w:rFonts w:hint="eastAsia"/>
        </w:rPr>
        <w:t>76.6%</w:t>
      </w:r>
      <w:r>
        <w:rPr>
          <w:rFonts w:hint="eastAsia"/>
        </w:rPr>
        <w:t>，乌兹别克斯坦人最常在谷歌上搜索信息，占总搜索量的</w:t>
      </w:r>
      <w:r>
        <w:rPr>
          <w:rFonts w:hint="eastAsia"/>
        </w:rPr>
        <w:t>83.5%</w:t>
      </w:r>
      <w:r>
        <w:rPr>
          <w:rFonts w:hint="eastAsia"/>
        </w:rPr>
        <w:t>，</w:t>
      </w:r>
      <w:r>
        <w:rPr>
          <w:rFonts w:hint="eastAsia"/>
        </w:rPr>
        <w:t>Yandex</w:t>
      </w:r>
      <w:r>
        <w:rPr>
          <w:rFonts w:hint="eastAsia"/>
        </w:rPr>
        <w:t>第二，占</w:t>
      </w:r>
      <w:r>
        <w:rPr>
          <w:rFonts w:hint="eastAsia"/>
        </w:rPr>
        <w:t>14.6%</w:t>
      </w:r>
      <w:r>
        <w:rPr>
          <w:rFonts w:hint="eastAsia"/>
        </w:rPr>
        <w:t>。</w:t>
      </w:r>
    </w:p>
    <w:p w14:paraId="6A340659" w14:textId="19108D84" w:rsidR="00957948" w:rsidRDefault="00957948" w:rsidP="00712CF8">
      <w:pPr>
        <w:pStyle w:val="SingleTxtGC"/>
        <w:tabs>
          <w:tab w:val="clear" w:pos="1565"/>
          <w:tab w:val="left" w:pos="1701"/>
        </w:tabs>
      </w:pPr>
      <w:r>
        <w:rPr>
          <w:rFonts w:hint="eastAsia"/>
        </w:rPr>
        <w:t>25</w:t>
      </w:r>
      <w:r w:rsidR="009D2C15">
        <w:rPr>
          <w:rFonts w:hint="eastAsia"/>
        </w:rPr>
        <w:t>1.</w:t>
      </w:r>
      <w:r w:rsidR="009D2C15">
        <w:rPr>
          <w:rFonts w:hint="eastAsia"/>
        </w:rPr>
        <w:tab/>
      </w:r>
      <w:r>
        <w:rPr>
          <w:rFonts w:hint="eastAsia"/>
        </w:rPr>
        <w:t>独立广播电视频道以及地区广播电视公司经常广泛报道人权相关内容，如保护人权、保障人权的法律和体制机制以及实现民间社会机构保护人权的多种作用等议题。</w:t>
      </w:r>
    </w:p>
    <w:p w14:paraId="7D995228" w14:textId="4486CA94" w:rsidR="001E69C9" w:rsidRDefault="00957948" w:rsidP="00712CF8">
      <w:pPr>
        <w:pStyle w:val="SingleTxtGC"/>
        <w:tabs>
          <w:tab w:val="clear" w:pos="1565"/>
          <w:tab w:val="left" w:pos="1701"/>
        </w:tabs>
      </w:pPr>
      <w:r>
        <w:rPr>
          <w:rFonts w:hint="eastAsia"/>
        </w:rPr>
        <w:t>25</w:t>
      </w:r>
      <w:r w:rsidR="009D2C15">
        <w:rPr>
          <w:rFonts w:hint="eastAsia"/>
        </w:rPr>
        <w:t>2.</w:t>
      </w:r>
      <w:r w:rsidR="009D2C15">
        <w:rPr>
          <w:rFonts w:hint="eastAsia"/>
        </w:rPr>
        <w:tab/>
      </w:r>
      <w:r>
        <w:rPr>
          <w:rFonts w:hint="eastAsia"/>
        </w:rPr>
        <w:t>乌兹别克斯坦出版了</w:t>
      </w:r>
      <w:r>
        <w:rPr>
          <w:rFonts w:hint="eastAsia"/>
        </w:rPr>
        <w:t>30</w:t>
      </w:r>
      <w:r>
        <w:rPr>
          <w:rFonts w:hint="eastAsia"/>
        </w:rPr>
        <w:t>多种以人权为主题的法律报纸和杂志，并建立了乌兹别克斯坦国家法律数据库</w:t>
      </w:r>
      <w:r>
        <w:rPr>
          <w:rFonts w:hint="eastAsia"/>
        </w:rPr>
        <w:t>(</w:t>
      </w:r>
      <w:proofErr w:type="spellStart"/>
      <w:r w:rsidR="001E69C9">
        <w:fldChar w:fldCharType="begin"/>
      </w:r>
      <w:r w:rsidR="001E69C9">
        <w:instrText xml:space="preserve"> </w:instrText>
      </w:r>
      <w:r w:rsidR="001E69C9">
        <w:rPr>
          <w:rFonts w:hint="eastAsia"/>
        </w:rPr>
        <w:instrText>HYPERLINK "http://www.lex.uz"</w:instrText>
      </w:r>
      <w:r w:rsidR="001E69C9">
        <w:instrText xml:space="preserve"> </w:instrText>
      </w:r>
      <w:r w:rsidR="001E69C9">
        <w:fldChar w:fldCharType="separate"/>
      </w:r>
      <w:r w:rsidR="001E69C9" w:rsidRPr="00C62B13">
        <w:rPr>
          <w:rStyle w:val="af5"/>
          <w:rFonts w:hint="eastAsia"/>
        </w:rPr>
        <w:t>www.lex.uz</w:t>
      </w:r>
      <w:proofErr w:type="spellEnd"/>
      <w:r w:rsidR="001E69C9">
        <w:fldChar w:fldCharType="end"/>
      </w:r>
      <w:r>
        <w:rPr>
          <w:rFonts w:hint="eastAsia"/>
        </w:rPr>
        <w:t>)</w:t>
      </w:r>
      <w:r w:rsidR="001E69C9">
        <w:rPr>
          <w:rFonts w:hint="eastAsia"/>
        </w:rPr>
        <w:t>。</w:t>
      </w:r>
    </w:p>
    <w:p w14:paraId="68E482A9" w14:textId="00B36794" w:rsidR="00957948" w:rsidRDefault="00957948" w:rsidP="001E69C9">
      <w:pPr>
        <w:pStyle w:val="HChGC"/>
      </w:pPr>
      <w:r>
        <w:rPr>
          <w:rFonts w:hint="eastAsia"/>
        </w:rPr>
        <w:tab/>
      </w:r>
      <w:r>
        <w:rPr>
          <w:rFonts w:hint="eastAsia"/>
        </w:rPr>
        <w:t>三</w:t>
      </w:r>
      <w:r>
        <w:rPr>
          <w:rFonts w:hint="eastAsia"/>
        </w:rPr>
        <w:t>.</w:t>
      </w:r>
      <w:r>
        <w:rPr>
          <w:rFonts w:hint="eastAsia"/>
        </w:rPr>
        <w:tab/>
      </w:r>
      <w:r>
        <w:rPr>
          <w:rFonts w:hint="eastAsia"/>
        </w:rPr>
        <w:t>关于不歧视和平等的信息</w:t>
      </w:r>
    </w:p>
    <w:p w14:paraId="217570AD" w14:textId="02165D65" w:rsidR="00957948" w:rsidRDefault="00957948" w:rsidP="00712CF8">
      <w:pPr>
        <w:pStyle w:val="SingleTxtGC"/>
        <w:tabs>
          <w:tab w:val="clear" w:pos="1565"/>
          <w:tab w:val="left" w:pos="1701"/>
        </w:tabs>
      </w:pPr>
      <w:r>
        <w:rPr>
          <w:rFonts w:hint="eastAsia"/>
        </w:rPr>
        <w:t>25</w:t>
      </w:r>
      <w:r w:rsidR="009D2C15">
        <w:rPr>
          <w:rFonts w:hint="eastAsia"/>
        </w:rPr>
        <w:t>3.</w:t>
      </w:r>
      <w:r w:rsidR="009D2C15">
        <w:rPr>
          <w:rFonts w:hint="eastAsia"/>
        </w:rPr>
        <w:tab/>
      </w:r>
      <w:r w:rsidR="00EE778D">
        <w:rPr>
          <w:rFonts w:hint="eastAsia"/>
        </w:rPr>
        <w:t>“</w:t>
      </w:r>
      <w:r>
        <w:rPr>
          <w:rFonts w:hint="eastAsia"/>
        </w:rPr>
        <w:t>不歧视</w:t>
      </w:r>
      <w:r w:rsidR="00CD0DE9">
        <w:rPr>
          <w:rFonts w:hint="eastAsia"/>
        </w:rPr>
        <w:t>”</w:t>
      </w:r>
      <w:r>
        <w:rPr>
          <w:rFonts w:hint="eastAsia"/>
        </w:rPr>
        <w:t>原则是乌兹别克保护人权的立法的基本原则之一。《宪法》第</w:t>
      </w:r>
      <w:r>
        <w:rPr>
          <w:rFonts w:hint="eastAsia"/>
        </w:rPr>
        <w:t>19</w:t>
      </w:r>
      <w:r>
        <w:rPr>
          <w:rFonts w:hint="eastAsia"/>
        </w:rPr>
        <w:t>条规定，</w:t>
      </w:r>
      <w:r w:rsidR="00CD0DE9">
        <w:rPr>
          <w:rFonts w:hint="eastAsia"/>
        </w:rPr>
        <w:t>“</w:t>
      </w:r>
      <w:r>
        <w:rPr>
          <w:rFonts w:hint="eastAsia"/>
        </w:rPr>
        <w:t>所有公民，不分性别、种族、民族、语言、宗教、信仰、社会出身和社会地位，都享有同样的权利和自由，在法律面前一律平等</w:t>
      </w:r>
      <w:r w:rsidR="00CD0DE9">
        <w:rPr>
          <w:rFonts w:hint="eastAsia"/>
        </w:rPr>
        <w:t>”</w:t>
      </w:r>
      <w:r>
        <w:rPr>
          <w:rFonts w:hint="eastAsia"/>
        </w:rPr>
        <w:t>。</w:t>
      </w:r>
    </w:p>
    <w:p w14:paraId="31706A2D" w14:textId="63BF97DE" w:rsidR="00957948" w:rsidRDefault="00957948" w:rsidP="00712CF8">
      <w:pPr>
        <w:pStyle w:val="SingleTxtGC"/>
        <w:tabs>
          <w:tab w:val="clear" w:pos="1565"/>
          <w:tab w:val="left" w:pos="1701"/>
        </w:tabs>
      </w:pPr>
      <w:r>
        <w:rPr>
          <w:rFonts w:hint="eastAsia"/>
        </w:rPr>
        <w:t>25</w:t>
      </w:r>
      <w:r w:rsidR="009D2C15">
        <w:rPr>
          <w:rFonts w:hint="eastAsia"/>
        </w:rPr>
        <w:t>4.</w:t>
      </w:r>
      <w:r w:rsidR="009D2C15">
        <w:rPr>
          <w:rFonts w:hint="eastAsia"/>
        </w:rPr>
        <w:tab/>
      </w:r>
      <w:r>
        <w:rPr>
          <w:rFonts w:hint="eastAsia"/>
        </w:rPr>
        <w:t>《宪法》规定了</w:t>
      </w:r>
      <w:r w:rsidR="00CD0DE9">
        <w:rPr>
          <w:rFonts w:hint="eastAsia"/>
        </w:rPr>
        <w:t>“</w:t>
      </w:r>
      <w:r>
        <w:rPr>
          <w:rFonts w:hint="eastAsia"/>
        </w:rPr>
        <w:t>男女平等</w:t>
      </w:r>
      <w:r w:rsidR="00CD0DE9">
        <w:rPr>
          <w:rFonts w:hint="eastAsia"/>
        </w:rPr>
        <w:t>”</w:t>
      </w:r>
      <w:r>
        <w:rPr>
          <w:rFonts w:hint="eastAsia"/>
        </w:rPr>
        <w:t>原则。根据该原则，男女享有平等权利；国家保障男女在管理社会和国家事务方面及其他社会和公共生活领域享有平等权利和机会</w:t>
      </w:r>
      <w:r>
        <w:rPr>
          <w:rFonts w:hint="eastAsia"/>
        </w:rPr>
        <w:t>(</w:t>
      </w:r>
      <w:r>
        <w:rPr>
          <w:rFonts w:hint="eastAsia"/>
        </w:rPr>
        <w:t>第</w:t>
      </w:r>
      <w:r>
        <w:rPr>
          <w:rFonts w:hint="eastAsia"/>
        </w:rPr>
        <w:t>58</w:t>
      </w:r>
      <w:r>
        <w:rPr>
          <w:rFonts w:hint="eastAsia"/>
        </w:rPr>
        <w:t>条</w:t>
      </w:r>
      <w:r>
        <w:rPr>
          <w:rFonts w:hint="eastAsia"/>
        </w:rPr>
        <w:t>)</w:t>
      </w:r>
      <w:r>
        <w:rPr>
          <w:rFonts w:hint="eastAsia"/>
        </w:rPr>
        <w:t>。</w:t>
      </w:r>
    </w:p>
    <w:p w14:paraId="40A60535" w14:textId="1059DF10" w:rsidR="00957948" w:rsidRDefault="00957948" w:rsidP="00712CF8">
      <w:pPr>
        <w:pStyle w:val="SingleTxtGC"/>
        <w:tabs>
          <w:tab w:val="clear" w:pos="1565"/>
          <w:tab w:val="left" w:pos="1701"/>
        </w:tabs>
      </w:pPr>
      <w:r>
        <w:rPr>
          <w:rFonts w:hint="eastAsia"/>
        </w:rPr>
        <w:t>25</w:t>
      </w:r>
      <w:r w:rsidR="009D2C15">
        <w:rPr>
          <w:rFonts w:hint="eastAsia"/>
        </w:rPr>
        <w:t>5.</w:t>
      </w:r>
      <w:r w:rsidR="009D2C15">
        <w:rPr>
          <w:rFonts w:hint="eastAsia"/>
        </w:rPr>
        <w:tab/>
      </w:r>
      <w:r>
        <w:rPr>
          <w:rFonts w:hint="eastAsia"/>
        </w:rPr>
        <w:t>《保障男女权利和机会平等法》确立了在政治和公共生活的各个领域为性别平等创造条件的基本原则。根据该法第</w:t>
      </w:r>
      <w:r>
        <w:rPr>
          <w:rFonts w:hint="eastAsia"/>
        </w:rPr>
        <w:t>6</w:t>
      </w:r>
      <w:r>
        <w:rPr>
          <w:rFonts w:hint="eastAsia"/>
        </w:rPr>
        <w:t>条，国家保障男女平等参与公共事务和国家事务管理及选举进程，保障两性在医疗、教育、科学、文化、劳工和社会保护领域以及国家生活和公共生活的其他领域享有平等的权利和机会。国家正在采取落实性别政策的暂行特别措施，以实现男女事实上的平等，提高其在社会生活各领域的参与度，消除和防止直接和间接的性别歧视。</w:t>
      </w:r>
    </w:p>
    <w:p w14:paraId="3C229952" w14:textId="5F3061F5" w:rsidR="00957948" w:rsidRDefault="00957948" w:rsidP="00712CF8">
      <w:pPr>
        <w:pStyle w:val="SingleTxtGC"/>
        <w:tabs>
          <w:tab w:val="clear" w:pos="1565"/>
          <w:tab w:val="left" w:pos="1701"/>
        </w:tabs>
      </w:pPr>
      <w:r>
        <w:rPr>
          <w:rFonts w:hint="eastAsia"/>
        </w:rPr>
        <w:t>25</w:t>
      </w:r>
      <w:r w:rsidR="009D2C15">
        <w:rPr>
          <w:rFonts w:hint="eastAsia"/>
        </w:rPr>
        <w:t>6.</w:t>
      </w:r>
      <w:r w:rsidR="009D2C15">
        <w:rPr>
          <w:rFonts w:hint="eastAsia"/>
        </w:rPr>
        <w:tab/>
      </w:r>
      <w:r>
        <w:rPr>
          <w:rFonts w:hint="eastAsia"/>
        </w:rPr>
        <w:t>根据《儿童权利保障法》第</w:t>
      </w:r>
      <w:r>
        <w:rPr>
          <w:rFonts w:hint="eastAsia"/>
        </w:rPr>
        <w:t>7</w:t>
      </w:r>
      <w:r>
        <w:rPr>
          <w:rFonts w:hint="eastAsia"/>
        </w:rPr>
        <w:t>条，国家采取必要措施以保障儿童免受一切形式的歧视。</w:t>
      </w:r>
    </w:p>
    <w:p w14:paraId="1660BB2E" w14:textId="02041331" w:rsidR="00957948" w:rsidRDefault="00957948" w:rsidP="00712CF8">
      <w:pPr>
        <w:pStyle w:val="SingleTxtGC"/>
        <w:tabs>
          <w:tab w:val="clear" w:pos="1565"/>
          <w:tab w:val="left" w:pos="1701"/>
        </w:tabs>
      </w:pPr>
      <w:r>
        <w:rPr>
          <w:rFonts w:hint="eastAsia"/>
        </w:rPr>
        <w:t>25</w:t>
      </w:r>
      <w:r w:rsidR="009D2C15">
        <w:rPr>
          <w:rFonts w:hint="eastAsia"/>
        </w:rPr>
        <w:t>7.</w:t>
      </w:r>
      <w:r w:rsidR="009D2C15">
        <w:rPr>
          <w:rFonts w:hint="eastAsia"/>
        </w:rPr>
        <w:tab/>
      </w:r>
      <w:r>
        <w:rPr>
          <w:rFonts w:hint="eastAsia"/>
        </w:rPr>
        <w:t>《残疾人权利法》第</w:t>
      </w:r>
      <w:r>
        <w:rPr>
          <w:rFonts w:hint="eastAsia"/>
        </w:rPr>
        <w:t>6</w:t>
      </w:r>
      <w:r>
        <w:rPr>
          <w:rFonts w:hint="eastAsia"/>
        </w:rPr>
        <w:t>条规定，禁止对残疾人的歧视。该法禁止针对残疾人的任何隔离、排斥、疏远、限制或优待，禁止拒绝创造条件向残疾人提供无障碍设施和服务的做法。旨在确保残疾人机会均等并融入社会和国家生活的特别措施不应被视为对其他公民的歧视。</w:t>
      </w:r>
    </w:p>
    <w:p w14:paraId="17F985C4" w14:textId="475AE82B" w:rsidR="00957948" w:rsidRDefault="00957948" w:rsidP="00712CF8">
      <w:pPr>
        <w:pStyle w:val="SingleTxtGC"/>
        <w:tabs>
          <w:tab w:val="clear" w:pos="1565"/>
          <w:tab w:val="left" w:pos="1701"/>
        </w:tabs>
      </w:pPr>
      <w:r>
        <w:rPr>
          <w:rFonts w:hint="eastAsia"/>
        </w:rPr>
        <w:t>25</w:t>
      </w:r>
      <w:r w:rsidR="009D2C15">
        <w:rPr>
          <w:rFonts w:hint="eastAsia"/>
        </w:rPr>
        <w:t>8.</w:t>
      </w:r>
      <w:r w:rsidR="009D2C15">
        <w:rPr>
          <w:rFonts w:hint="eastAsia"/>
        </w:rPr>
        <w:tab/>
      </w:r>
      <w:r>
        <w:rPr>
          <w:rFonts w:hint="eastAsia"/>
        </w:rPr>
        <w:t>“确保教育机会平等”和“确保教育领域不实行歧视”为国家教育领域的基本原则之一。</w:t>
      </w:r>
      <w:r>
        <w:rPr>
          <w:rFonts w:hint="eastAsia"/>
        </w:rPr>
        <w:t>2020</w:t>
      </w:r>
      <w:r>
        <w:rPr>
          <w:rFonts w:hint="eastAsia"/>
        </w:rPr>
        <w:t>年</w:t>
      </w:r>
      <w:r>
        <w:rPr>
          <w:rFonts w:hint="eastAsia"/>
        </w:rPr>
        <w:t>8</w:t>
      </w:r>
      <w:r>
        <w:rPr>
          <w:rFonts w:hint="eastAsia"/>
        </w:rPr>
        <w:t>月</w:t>
      </w:r>
      <w:r>
        <w:rPr>
          <w:rFonts w:hint="eastAsia"/>
        </w:rPr>
        <w:t>7</w:t>
      </w:r>
      <w:r>
        <w:rPr>
          <w:rFonts w:hint="eastAsia"/>
        </w:rPr>
        <w:t>日的《乌兹别克斯坦共和国教育法》保障人人享有平等的受教育权，不分性别、种族、民族、语言、宗教、社会出身、信仰、个人地位和社会地位</w:t>
      </w:r>
      <w:r>
        <w:rPr>
          <w:rFonts w:hint="eastAsia"/>
        </w:rPr>
        <w:t>(</w:t>
      </w:r>
      <w:r>
        <w:rPr>
          <w:rFonts w:hint="eastAsia"/>
        </w:rPr>
        <w:t>第</w:t>
      </w:r>
      <w:r>
        <w:rPr>
          <w:rFonts w:hint="eastAsia"/>
        </w:rPr>
        <w:t>5</w:t>
      </w:r>
      <w:r>
        <w:rPr>
          <w:rFonts w:hint="eastAsia"/>
        </w:rPr>
        <w:t>条</w:t>
      </w:r>
      <w:r>
        <w:rPr>
          <w:rFonts w:hint="eastAsia"/>
        </w:rPr>
        <w:t>)</w:t>
      </w:r>
      <w:r>
        <w:rPr>
          <w:rFonts w:hint="eastAsia"/>
        </w:rPr>
        <w:t>。</w:t>
      </w:r>
    </w:p>
    <w:p w14:paraId="5A8D7091" w14:textId="2F09A610" w:rsidR="00957948" w:rsidRDefault="00957948" w:rsidP="00712CF8">
      <w:pPr>
        <w:pStyle w:val="SingleTxtGC"/>
        <w:tabs>
          <w:tab w:val="clear" w:pos="1565"/>
          <w:tab w:val="left" w:pos="1701"/>
        </w:tabs>
      </w:pPr>
      <w:r>
        <w:rPr>
          <w:rFonts w:hint="eastAsia"/>
        </w:rPr>
        <w:t>25</w:t>
      </w:r>
      <w:r w:rsidR="009D2C15">
        <w:rPr>
          <w:rFonts w:hint="eastAsia"/>
        </w:rPr>
        <w:t>9.</w:t>
      </w:r>
      <w:r w:rsidR="009D2C15">
        <w:rPr>
          <w:rFonts w:hint="eastAsia"/>
        </w:rPr>
        <w:tab/>
      </w:r>
      <w:r>
        <w:rPr>
          <w:rFonts w:hint="eastAsia"/>
        </w:rPr>
        <w:t>2022</w:t>
      </w:r>
      <w:r>
        <w:rPr>
          <w:rFonts w:hint="eastAsia"/>
        </w:rPr>
        <w:t>年</w:t>
      </w:r>
      <w:r>
        <w:rPr>
          <w:rFonts w:hint="eastAsia"/>
        </w:rPr>
        <w:t>10</w:t>
      </w:r>
      <w:r>
        <w:rPr>
          <w:rFonts w:hint="eastAsia"/>
        </w:rPr>
        <w:t>月</w:t>
      </w:r>
      <w:r>
        <w:rPr>
          <w:rFonts w:hint="eastAsia"/>
        </w:rPr>
        <w:t>28</w:t>
      </w:r>
      <w:r>
        <w:rPr>
          <w:rFonts w:hint="eastAsia"/>
        </w:rPr>
        <w:t>日通过的《劳动法》</w:t>
      </w:r>
      <w:r>
        <w:rPr>
          <w:rFonts w:hint="eastAsia"/>
        </w:rPr>
        <w:t>)</w:t>
      </w:r>
      <w:r>
        <w:rPr>
          <w:rFonts w:hint="eastAsia"/>
        </w:rPr>
        <w:t>禁止劳动和就业领域基于性别、年龄、种族、民族、语言、社会出身、财产和官位、居住地、宗教态度、信仰和社会组织成员身份的歧视。由于特定工种的固有要求或对包括残疾人在内的社会弱势群体的特殊照顾，在劳动和就业领域对雇员权利的合理区别、排斥、优待和限制不构成歧视</w:t>
      </w:r>
      <w:r>
        <w:rPr>
          <w:rFonts w:hint="eastAsia"/>
        </w:rPr>
        <w:t>(</w:t>
      </w:r>
      <w:r>
        <w:rPr>
          <w:rFonts w:hint="eastAsia"/>
        </w:rPr>
        <w:t>第</w:t>
      </w:r>
      <w:r>
        <w:rPr>
          <w:rFonts w:hint="eastAsia"/>
        </w:rPr>
        <w:t>4</w:t>
      </w:r>
      <w:r>
        <w:rPr>
          <w:rFonts w:hint="eastAsia"/>
        </w:rPr>
        <w:t>条</w:t>
      </w:r>
      <w:r>
        <w:rPr>
          <w:rFonts w:hint="eastAsia"/>
        </w:rPr>
        <w:t>)</w:t>
      </w:r>
      <w:r>
        <w:rPr>
          <w:rFonts w:hint="eastAsia"/>
        </w:rPr>
        <w:t>。《劳动法》第</w:t>
      </w:r>
      <w:r>
        <w:rPr>
          <w:rFonts w:hint="eastAsia"/>
        </w:rPr>
        <w:t>119</w:t>
      </w:r>
      <w:r>
        <w:rPr>
          <w:rFonts w:hint="eastAsia"/>
        </w:rPr>
        <w:t>条强化了这一规定，其中禁止违反“禁止劳动和就业歧视”的规定非法拒绝雇用的行为。</w:t>
      </w:r>
    </w:p>
    <w:p w14:paraId="7F2445A3" w14:textId="049F24CA" w:rsidR="00957948" w:rsidRDefault="00957948" w:rsidP="00712CF8">
      <w:pPr>
        <w:pStyle w:val="SingleTxtGC"/>
        <w:tabs>
          <w:tab w:val="clear" w:pos="1565"/>
          <w:tab w:val="left" w:pos="1701"/>
        </w:tabs>
      </w:pPr>
      <w:r>
        <w:rPr>
          <w:rFonts w:hint="eastAsia"/>
        </w:rPr>
        <w:t>26</w:t>
      </w:r>
      <w:r w:rsidR="009D2C15">
        <w:rPr>
          <w:rFonts w:hint="eastAsia"/>
        </w:rPr>
        <w:t>0.</w:t>
      </w:r>
      <w:r w:rsidR="009D2C15">
        <w:rPr>
          <w:rFonts w:hint="eastAsia"/>
        </w:rPr>
        <w:tab/>
      </w:r>
      <w:r>
        <w:rPr>
          <w:rFonts w:hint="eastAsia"/>
        </w:rPr>
        <w:t>根据</w:t>
      </w:r>
      <w:r>
        <w:rPr>
          <w:rFonts w:hint="eastAsia"/>
        </w:rPr>
        <w:t>2017</w:t>
      </w:r>
      <w:r>
        <w:rPr>
          <w:rFonts w:hint="eastAsia"/>
        </w:rPr>
        <w:t>年</w:t>
      </w:r>
      <w:r>
        <w:rPr>
          <w:rFonts w:hint="eastAsia"/>
        </w:rPr>
        <w:t>9</w:t>
      </w:r>
      <w:r>
        <w:rPr>
          <w:rFonts w:hint="eastAsia"/>
        </w:rPr>
        <w:t>月</w:t>
      </w:r>
      <w:r>
        <w:rPr>
          <w:rFonts w:hint="eastAsia"/>
        </w:rPr>
        <w:t>11</w:t>
      </w:r>
      <w:r>
        <w:rPr>
          <w:rFonts w:hint="eastAsia"/>
        </w:rPr>
        <w:t>日通过的《自然人和法人申诉法》第</w:t>
      </w:r>
      <w:r>
        <w:rPr>
          <w:rFonts w:hint="eastAsia"/>
        </w:rPr>
        <w:t>16</w:t>
      </w:r>
      <w:r>
        <w:rPr>
          <w:rFonts w:hint="eastAsia"/>
        </w:rPr>
        <w:t>条，“在行使申诉权时，不得因自然人的性别、种族、民族、语言、宗教、社会出身、信仰、个人地位和社会地位，以及法人的所有权形式、所在地</w:t>
      </w:r>
      <w:r>
        <w:rPr>
          <w:rFonts w:hint="eastAsia"/>
        </w:rPr>
        <w:t>(</w:t>
      </w:r>
      <w:r>
        <w:rPr>
          <w:rFonts w:hint="eastAsia"/>
        </w:rPr>
        <w:t>邮政地址</w:t>
      </w:r>
      <w:r>
        <w:rPr>
          <w:rFonts w:hint="eastAsia"/>
        </w:rPr>
        <w:t>)</w:t>
      </w:r>
      <w:r>
        <w:rPr>
          <w:rFonts w:hint="eastAsia"/>
        </w:rPr>
        <w:t>、组织和法律形式及其他情况而受到歧视。”</w:t>
      </w:r>
    </w:p>
    <w:p w14:paraId="2D906BB0" w14:textId="3C294E12" w:rsidR="00957948" w:rsidRDefault="00957948" w:rsidP="00712CF8">
      <w:pPr>
        <w:pStyle w:val="SingleTxtGC"/>
        <w:tabs>
          <w:tab w:val="clear" w:pos="1565"/>
          <w:tab w:val="left" w:pos="1701"/>
        </w:tabs>
      </w:pPr>
      <w:r>
        <w:rPr>
          <w:rFonts w:hint="eastAsia"/>
        </w:rPr>
        <w:t>26</w:t>
      </w:r>
      <w:r w:rsidR="009D2C15">
        <w:rPr>
          <w:rFonts w:hint="eastAsia"/>
        </w:rPr>
        <w:t>1.</w:t>
      </w:r>
      <w:r w:rsidR="009D2C15">
        <w:rPr>
          <w:rFonts w:hint="eastAsia"/>
        </w:rPr>
        <w:tab/>
      </w:r>
      <w:r>
        <w:rPr>
          <w:rFonts w:hint="eastAsia"/>
        </w:rPr>
        <w:t>《刑事诉讼期间拘留法》第</w:t>
      </w:r>
      <w:r>
        <w:rPr>
          <w:rFonts w:hint="eastAsia"/>
        </w:rPr>
        <w:t>7</w:t>
      </w:r>
      <w:r>
        <w:rPr>
          <w:rFonts w:hint="eastAsia"/>
        </w:rPr>
        <w:t>条、《刑法典》第</w:t>
      </w:r>
      <w:r>
        <w:rPr>
          <w:rFonts w:hint="eastAsia"/>
        </w:rPr>
        <w:t>5</w:t>
      </w:r>
      <w:r>
        <w:rPr>
          <w:rFonts w:hint="eastAsia"/>
        </w:rPr>
        <w:t>条、《刑事诉讼法》第</w:t>
      </w:r>
      <w:r>
        <w:rPr>
          <w:rFonts w:hint="eastAsia"/>
        </w:rPr>
        <w:t>16</w:t>
      </w:r>
      <w:r>
        <w:rPr>
          <w:rFonts w:hint="eastAsia"/>
        </w:rPr>
        <w:t>条和乌兹别克斯坦其他法律也规定了公民权利平等和禁止歧视的相关条款。</w:t>
      </w:r>
    </w:p>
    <w:p w14:paraId="188000F4" w14:textId="72FB172D" w:rsidR="00957948" w:rsidRDefault="00957948" w:rsidP="00712CF8">
      <w:pPr>
        <w:pStyle w:val="SingleTxtGC"/>
        <w:tabs>
          <w:tab w:val="clear" w:pos="1565"/>
          <w:tab w:val="left" w:pos="1701"/>
        </w:tabs>
      </w:pPr>
      <w:r>
        <w:rPr>
          <w:rFonts w:hint="eastAsia"/>
        </w:rPr>
        <w:t>26</w:t>
      </w:r>
      <w:r w:rsidR="009D2C15">
        <w:rPr>
          <w:rFonts w:hint="eastAsia"/>
        </w:rPr>
        <w:t>2.</w:t>
      </w:r>
      <w:r w:rsidR="009D2C15">
        <w:rPr>
          <w:rFonts w:hint="eastAsia"/>
        </w:rPr>
        <w:tab/>
      </w:r>
      <w:r>
        <w:rPr>
          <w:rFonts w:hint="eastAsia"/>
        </w:rPr>
        <w:t>《国家语言法》第</w:t>
      </w:r>
      <w:r>
        <w:rPr>
          <w:rFonts w:hint="eastAsia"/>
        </w:rPr>
        <w:t>4</w:t>
      </w:r>
      <w:r>
        <w:rPr>
          <w:rFonts w:hint="eastAsia"/>
        </w:rPr>
        <w:t>条为学习国家语言、尊重国内各民族和人民的语言以及发展这些语言提供了条件。</w:t>
      </w:r>
    </w:p>
    <w:p w14:paraId="01B14518" w14:textId="3799CC53" w:rsidR="00957948" w:rsidRDefault="00957948" w:rsidP="00712CF8">
      <w:pPr>
        <w:pStyle w:val="SingleTxtGC"/>
        <w:tabs>
          <w:tab w:val="clear" w:pos="1565"/>
          <w:tab w:val="left" w:pos="1701"/>
        </w:tabs>
      </w:pPr>
      <w:r>
        <w:rPr>
          <w:rFonts w:hint="eastAsia"/>
        </w:rPr>
        <w:t>26</w:t>
      </w:r>
      <w:r w:rsidR="009D2C15">
        <w:rPr>
          <w:rFonts w:hint="eastAsia"/>
        </w:rPr>
        <w:t>3.</w:t>
      </w:r>
      <w:r w:rsidR="009D2C15">
        <w:rPr>
          <w:rFonts w:hint="eastAsia"/>
        </w:rPr>
        <w:tab/>
      </w:r>
      <w:r>
        <w:rPr>
          <w:rFonts w:hint="eastAsia"/>
        </w:rPr>
        <w:t>2021</w:t>
      </w:r>
      <w:r>
        <w:rPr>
          <w:rFonts w:hint="eastAsia"/>
        </w:rPr>
        <w:t>年</w:t>
      </w:r>
      <w:r>
        <w:rPr>
          <w:rFonts w:hint="eastAsia"/>
        </w:rPr>
        <w:t>1</w:t>
      </w:r>
      <w:r>
        <w:rPr>
          <w:rFonts w:hint="eastAsia"/>
        </w:rPr>
        <w:t>月</w:t>
      </w:r>
      <w:r>
        <w:rPr>
          <w:rFonts w:hint="eastAsia"/>
        </w:rPr>
        <w:t>20</w:t>
      </w:r>
      <w:r>
        <w:rPr>
          <w:rFonts w:hint="eastAsia"/>
        </w:rPr>
        <w:t>日通过的《文化活动和文化组织法》第</w:t>
      </w:r>
      <w:r>
        <w:rPr>
          <w:rFonts w:hint="eastAsia"/>
        </w:rPr>
        <w:t>20</w:t>
      </w:r>
      <w:r>
        <w:rPr>
          <w:rFonts w:hint="eastAsia"/>
        </w:rPr>
        <w:t>条禁止在大众文化活动中使用旨在煽动民族、种族、族裔或宗教仇恨，宣传残忍和暴力以及歧视他人权利的海报、徽章、标语和其他物品。</w:t>
      </w:r>
    </w:p>
    <w:p w14:paraId="08B462E5" w14:textId="20347A66" w:rsidR="00957948" w:rsidRDefault="00957948" w:rsidP="00712CF8">
      <w:pPr>
        <w:pStyle w:val="SingleTxtGC"/>
        <w:tabs>
          <w:tab w:val="clear" w:pos="1565"/>
          <w:tab w:val="left" w:pos="1701"/>
        </w:tabs>
      </w:pPr>
      <w:r>
        <w:rPr>
          <w:rFonts w:hint="eastAsia"/>
        </w:rPr>
        <w:t>26</w:t>
      </w:r>
      <w:r w:rsidR="009D2C15">
        <w:rPr>
          <w:rFonts w:hint="eastAsia"/>
        </w:rPr>
        <w:t>4.</w:t>
      </w:r>
      <w:r w:rsidR="009D2C15">
        <w:rPr>
          <w:rFonts w:hint="eastAsia"/>
        </w:rPr>
        <w:tab/>
      </w:r>
      <w:r>
        <w:rPr>
          <w:rFonts w:hint="eastAsia"/>
        </w:rPr>
        <w:t>2022</w:t>
      </w:r>
      <w:r>
        <w:rPr>
          <w:rFonts w:hint="eastAsia"/>
        </w:rPr>
        <w:t>年</w:t>
      </w:r>
      <w:r>
        <w:rPr>
          <w:rFonts w:hint="eastAsia"/>
        </w:rPr>
        <w:t>6</w:t>
      </w:r>
      <w:r>
        <w:rPr>
          <w:rFonts w:hint="eastAsia"/>
        </w:rPr>
        <w:t>月</w:t>
      </w:r>
      <w:r>
        <w:rPr>
          <w:rFonts w:hint="eastAsia"/>
        </w:rPr>
        <w:t>7</w:t>
      </w:r>
      <w:r>
        <w:rPr>
          <w:rFonts w:hint="eastAsia"/>
        </w:rPr>
        <w:t>日通过的《广告法》第</w:t>
      </w:r>
      <w:r>
        <w:rPr>
          <w:rFonts w:hint="eastAsia"/>
        </w:rPr>
        <w:t>16</w:t>
      </w:r>
      <w:r>
        <w:rPr>
          <w:rFonts w:hint="eastAsia"/>
        </w:rPr>
        <w:t>条禁止广告中出现基于性别、种族、民族、语言、宗教、社会出身、信仰、个人地位或社会地位或其他情况的歧视。</w:t>
      </w:r>
    </w:p>
    <w:p w14:paraId="0B428F03" w14:textId="307965BC" w:rsidR="00957948" w:rsidRDefault="00957948" w:rsidP="00712CF8">
      <w:pPr>
        <w:pStyle w:val="SingleTxtGC"/>
        <w:tabs>
          <w:tab w:val="clear" w:pos="1565"/>
          <w:tab w:val="left" w:pos="1701"/>
        </w:tabs>
      </w:pPr>
      <w:r>
        <w:rPr>
          <w:rFonts w:hint="eastAsia"/>
        </w:rPr>
        <w:t>26</w:t>
      </w:r>
      <w:r w:rsidR="009D2C15">
        <w:rPr>
          <w:rFonts w:hint="eastAsia"/>
        </w:rPr>
        <w:t>5.</w:t>
      </w:r>
      <w:r w:rsidR="009D2C15">
        <w:rPr>
          <w:rFonts w:hint="eastAsia"/>
        </w:rPr>
        <w:tab/>
      </w:r>
      <w:r>
        <w:rPr>
          <w:rFonts w:hint="eastAsia"/>
        </w:rPr>
        <w:t>乌兹别克斯坦共和国法律制度规定，侵犯公民权利平等须受到行政和刑事处罚。《乌兹别克斯坦共和国行政责任法》第</w:t>
      </w:r>
      <w:r>
        <w:rPr>
          <w:rFonts w:hint="eastAsia"/>
        </w:rPr>
        <w:t>42</w:t>
      </w:r>
      <w:r>
        <w:rPr>
          <w:rFonts w:hint="eastAsia"/>
        </w:rPr>
        <w:t>条规定，对侵犯公民自由选择教育和培训活动使用语言的权利、妨碍或限制使用某种语言、不尊重国家语言或乌兹别克斯坦各民族语言的行为可处以罚款。</w:t>
      </w:r>
    </w:p>
    <w:p w14:paraId="6CE5EA60" w14:textId="04B26C26" w:rsidR="00957948" w:rsidRDefault="00957948" w:rsidP="00712CF8">
      <w:pPr>
        <w:pStyle w:val="SingleTxtGC"/>
        <w:tabs>
          <w:tab w:val="clear" w:pos="1565"/>
          <w:tab w:val="left" w:pos="1701"/>
        </w:tabs>
      </w:pPr>
      <w:r>
        <w:rPr>
          <w:rFonts w:hint="eastAsia"/>
        </w:rPr>
        <w:t>26</w:t>
      </w:r>
      <w:r w:rsidR="009D2C15">
        <w:rPr>
          <w:rFonts w:hint="eastAsia"/>
        </w:rPr>
        <w:t>6.</w:t>
      </w:r>
      <w:r w:rsidR="009D2C15">
        <w:rPr>
          <w:rFonts w:hint="eastAsia"/>
        </w:rPr>
        <w:tab/>
      </w:r>
      <w:r>
        <w:rPr>
          <w:rFonts w:hint="eastAsia"/>
        </w:rPr>
        <w:t>《刑法典》规定了侵犯权利平等的刑事责任</w:t>
      </w:r>
      <w:r>
        <w:rPr>
          <w:rFonts w:hint="eastAsia"/>
        </w:rPr>
        <w:t>(</w:t>
      </w:r>
      <w:r>
        <w:rPr>
          <w:rFonts w:hint="eastAsia"/>
        </w:rPr>
        <w:t>第</w:t>
      </w:r>
      <w:r>
        <w:rPr>
          <w:rFonts w:hint="eastAsia"/>
        </w:rPr>
        <w:t>141</w:t>
      </w:r>
      <w:r>
        <w:rPr>
          <w:rFonts w:hint="eastAsia"/>
        </w:rPr>
        <w:t>条</w:t>
      </w:r>
      <w:r>
        <w:rPr>
          <w:rFonts w:hint="eastAsia"/>
        </w:rPr>
        <w:t>)</w:t>
      </w:r>
      <w:r>
        <w:rPr>
          <w:rFonts w:hint="eastAsia"/>
        </w:rPr>
        <w:t>。此外，《刑法典》第七章还确定了这一犯罪的构成要件，并列举了侵犯公民宪法权利和自由的犯罪类型。</w:t>
      </w:r>
    </w:p>
    <w:p w14:paraId="137529D2" w14:textId="56545483" w:rsidR="00957948" w:rsidRDefault="00957948" w:rsidP="00712CF8">
      <w:pPr>
        <w:pStyle w:val="SingleTxtGC"/>
        <w:tabs>
          <w:tab w:val="clear" w:pos="1565"/>
          <w:tab w:val="left" w:pos="1701"/>
        </w:tabs>
      </w:pPr>
      <w:r>
        <w:rPr>
          <w:rFonts w:hint="eastAsia"/>
        </w:rPr>
        <w:t>26</w:t>
      </w:r>
      <w:r w:rsidR="009D2C15">
        <w:rPr>
          <w:rFonts w:hint="eastAsia"/>
        </w:rPr>
        <w:t>7.</w:t>
      </w:r>
      <w:r w:rsidR="009D2C15">
        <w:rPr>
          <w:rFonts w:hint="eastAsia"/>
        </w:rPr>
        <w:tab/>
      </w:r>
      <w:r>
        <w:rPr>
          <w:rFonts w:hint="eastAsia"/>
        </w:rPr>
        <w:t>《刑法典》第</w:t>
      </w:r>
      <w:r>
        <w:rPr>
          <w:rFonts w:hint="eastAsia"/>
        </w:rPr>
        <w:t>156</w:t>
      </w:r>
      <w:r>
        <w:rPr>
          <w:rFonts w:hint="eastAsia"/>
        </w:rPr>
        <w:t>条规定，对于煽动民族、种族或宗教仇恨，例如蓄意侮辱民族荣誉或尊严，以及出于民族、种族或族裔原因蓄意煽动对任何群体的仇恨、不容忍或敌意，以及基于民族、种族和族裔归属直接或间接限制或给予优待的行为，应承担刑事责任。</w:t>
      </w:r>
    </w:p>
    <w:p w14:paraId="10D2094E" w14:textId="57040A45" w:rsidR="00957948" w:rsidRDefault="00957948" w:rsidP="00712CF8">
      <w:pPr>
        <w:pStyle w:val="SingleTxtGC"/>
        <w:tabs>
          <w:tab w:val="clear" w:pos="1565"/>
          <w:tab w:val="left" w:pos="1701"/>
        </w:tabs>
      </w:pPr>
      <w:r>
        <w:rPr>
          <w:rFonts w:hint="eastAsia"/>
        </w:rPr>
        <w:t>26</w:t>
      </w:r>
      <w:r w:rsidR="009D2C15">
        <w:rPr>
          <w:rFonts w:hint="eastAsia"/>
        </w:rPr>
        <w:t>8.</w:t>
      </w:r>
      <w:r w:rsidR="009D2C15">
        <w:rPr>
          <w:rFonts w:hint="eastAsia"/>
        </w:rPr>
        <w:tab/>
      </w:r>
      <w:r>
        <w:rPr>
          <w:rFonts w:hint="eastAsia"/>
        </w:rPr>
        <w:t>《刑法典》第</w:t>
      </w:r>
      <w:r>
        <w:rPr>
          <w:rFonts w:hint="eastAsia"/>
        </w:rPr>
        <w:t>153</w:t>
      </w:r>
      <w:r>
        <w:rPr>
          <w:rFonts w:hint="eastAsia"/>
        </w:rPr>
        <w:t>条规定了对灭绝种族罪的处罚，灭绝种族即蓄意建立生活条件，意在导致全部或部分人群灭绝、强制节育或将儿童从一个人群转移到另一个人群，或发布指令实施此类行为。</w:t>
      </w:r>
    </w:p>
    <w:p w14:paraId="64BBA1C4" w14:textId="1C640F6F" w:rsidR="00957948" w:rsidRDefault="00957948" w:rsidP="00712CF8">
      <w:pPr>
        <w:pStyle w:val="SingleTxtGC"/>
        <w:tabs>
          <w:tab w:val="clear" w:pos="1565"/>
          <w:tab w:val="left" w:pos="1701"/>
        </w:tabs>
      </w:pPr>
      <w:r>
        <w:rPr>
          <w:rFonts w:hint="eastAsia"/>
        </w:rPr>
        <w:t>26</w:t>
      </w:r>
      <w:r w:rsidR="009D2C15">
        <w:rPr>
          <w:rFonts w:hint="eastAsia"/>
        </w:rPr>
        <w:t>9.</w:t>
      </w:r>
      <w:r w:rsidR="009D2C15">
        <w:rPr>
          <w:rFonts w:hint="eastAsia"/>
        </w:rPr>
        <w:tab/>
      </w:r>
      <w:r>
        <w:rPr>
          <w:rFonts w:hint="eastAsia"/>
        </w:rPr>
        <w:t>文化和旅游部下设民族关系和对外友好关系委员会。该委员会作为负责维护民族间关系的国家管理机构，积极参与解决有关问题，推动持续落实保障民族和谐与社会宽容的国家政策。</w:t>
      </w:r>
    </w:p>
    <w:p w14:paraId="0D39D165" w14:textId="43C28534" w:rsidR="00957948" w:rsidRDefault="00957948" w:rsidP="00712CF8">
      <w:pPr>
        <w:pStyle w:val="SingleTxtGC"/>
        <w:tabs>
          <w:tab w:val="clear" w:pos="1565"/>
          <w:tab w:val="left" w:pos="1701"/>
        </w:tabs>
      </w:pPr>
      <w:r>
        <w:rPr>
          <w:rFonts w:hint="eastAsia"/>
        </w:rPr>
        <w:t>27</w:t>
      </w:r>
      <w:r w:rsidR="009D2C15">
        <w:rPr>
          <w:rFonts w:hint="eastAsia"/>
        </w:rPr>
        <w:t>0.</w:t>
      </w:r>
      <w:r w:rsidR="009D2C15">
        <w:rPr>
          <w:rFonts w:hint="eastAsia"/>
        </w:rPr>
        <w:tab/>
      </w:r>
      <w:r>
        <w:rPr>
          <w:rFonts w:hint="eastAsia"/>
        </w:rPr>
        <w:t>138</w:t>
      </w:r>
      <w:r>
        <w:rPr>
          <w:rFonts w:hint="eastAsia"/>
        </w:rPr>
        <w:t>个民族文化中心和</w:t>
      </w:r>
      <w:r>
        <w:rPr>
          <w:rFonts w:hint="eastAsia"/>
        </w:rPr>
        <w:t>34</w:t>
      </w:r>
      <w:r>
        <w:rPr>
          <w:rFonts w:hint="eastAsia"/>
        </w:rPr>
        <w:t>个对外友好协会在在保护和全面发展乌兹别克斯坦各民族和族群的历史、文化、精神价值、传统和习俗，协调民族关系，确保社会和国家的可持续发展方面发挥着主导作用。民族文化中心和对外友好协会通过广泛利用</w:t>
      </w:r>
      <w:r w:rsidR="00CD0DE9">
        <w:rPr>
          <w:rFonts w:hint="eastAsia"/>
        </w:rPr>
        <w:t>“</w:t>
      </w:r>
      <w:r>
        <w:rPr>
          <w:rFonts w:hint="eastAsia"/>
        </w:rPr>
        <w:t>人民外交</w:t>
      </w:r>
      <w:r w:rsidR="00CD0DE9">
        <w:rPr>
          <w:rFonts w:hint="eastAsia"/>
        </w:rPr>
        <w:t>”</w:t>
      </w:r>
      <w:r>
        <w:rPr>
          <w:rFonts w:hint="eastAsia"/>
        </w:rPr>
        <w:t>机制，为丰富彼此文化、维护和平与繁荣的生活、发展国际友好关系和文化精神纽带、与海外同胞建立密切的互利关系做出了重要贡献。</w:t>
      </w:r>
    </w:p>
    <w:p w14:paraId="2CB4AE53" w14:textId="353616F1" w:rsidR="00957948" w:rsidRDefault="00957948" w:rsidP="00957948">
      <w:pPr>
        <w:pStyle w:val="SingleTxtGC"/>
      </w:pPr>
    </w:p>
    <w:p w14:paraId="7294AE61" w14:textId="77777777" w:rsidR="001E69C9" w:rsidRPr="002D6A9C" w:rsidRDefault="001E69C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71AE0A2" w14:textId="51C44B97" w:rsidR="00EF7A7F" w:rsidRDefault="00EF7A7F" w:rsidP="00957948">
      <w:pPr>
        <w:pStyle w:val="SingleTxtGC"/>
      </w:pPr>
    </w:p>
    <w:sectPr w:rsidR="00EF7A7F"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1106E" w14:textId="77777777" w:rsidR="006845B9" w:rsidRPr="000D319F" w:rsidRDefault="006845B9" w:rsidP="000D319F">
      <w:pPr>
        <w:pStyle w:val="af0"/>
        <w:spacing w:after="240"/>
        <w:ind w:left="907"/>
        <w:rPr>
          <w:rFonts w:asciiTheme="majorBidi" w:eastAsia="宋体" w:hAnsiTheme="majorBidi" w:cstheme="majorBidi"/>
          <w:sz w:val="21"/>
          <w:szCs w:val="21"/>
          <w:lang w:val="en-US"/>
        </w:rPr>
      </w:pPr>
    </w:p>
    <w:p w14:paraId="5CF01C6F" w14:textId="77777777" w:rsidR="006845B9" w:rsidRPr="000D319F" w:rsidRDefault="006845B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DBDF7F" w14:textId="77777777" w:rsidR="006845B9" w:rsidRPr="000D319F" w:rsidRDefault="006845B9" w:rsidP="000D319F">
      <w:pPr>
        <w:pStyle w:val="af0"/>
      </w:pPr>
    </w:p>
  </w:endnote>
  <w:endnote w:type="continuationNotice" w:id="1">
    <w:p w14:paraId="3B2F93F1" w14:textId="77777777" w:rsidR="006845B9" w:rsidRDefault="006845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BBCA" w14:textId="77777777" w:rsidR="00056632" w:rsidRPr="00957948" w:rsidRDefault="00957948" w:rsidP="0095794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57948">
      <w:rPr>
        <w:rStyle w:val="af2"/>
        <w:b w:val="0"/>
        <w:snapToGrid w:val="0"/>
        <w:sz w:val="16"/>
      </w:rPr>
      <w:t>GE.23</w:t>
    </w:r>
    <w:proofErr w:type="spellEnd"/>
    <w:r w:rsidRPr="00957948">
      <w:rPr>
        <w:rStyle w:val="af2"/>
        <w:b w:val="0"/>
        <w:snapToGrid w:val="0"/>
        <w:sz w:val="16"/>
      </w:rPr>
      <w:t>-14488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6B7CF" w14:textId="77777777" w:rsidR="00056632" w:rsidRPr="00957948" w:rsidRDefault="00957948" w:rsidP="00957948">
    <w:pPr>
      <w:pStyle w:val="af0"/>
      <w:tabs>
        <w:tab w:val="clear" w:pos="431"/>
        <w:tab w:val="right" w:pos="9638"/>
      </w:tabs>
      <w:rPr>
        <w:rStyle w:val="af2"/>
      </w:rPr>
    </w:pPr>
    <w:proofErr w:type="spellStart"/>
    <w:r>
      <w:t>GE.23</w:t>
    </w:r>
    <w:proofErr w:type="spellEnd"/>
    <w:r>
      <w:t>-14488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E232" w14:textId="7F84FD42" w:rsidR="00056632" w:rsidRPr="00487939" w:rsidRDefault="00957948"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5C40CD6" wp14:editId="2D2D4FC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-14488</w:t>
    </w:r>
    <w:r w:rsidR="00731A42" w:rsidRPr="00EE277A">
      <w:rPr>
        <w:sz w:val="20"/>
        <w:lang w:eastAsia="zh-CN"/>
      </w:rPr>
      <w:t xml:space="preserve"> (C)</w:t>
    </w:r>
    <w:r w:rsidR="0013023B">
      <w:rPr>
        <w:sz w:val="20"/>
        <w:lang w:eastAsia="zh-CN"/>
      </w:rPr>
      <w:tab/>
    </w:r>
    <w:r w:rsidR="00E10EBF">
      <w:rPr>
        <w:sz w:val="20"/>
        <w:lang w:eastAsia="zh-CN"/>
      </w:rPr>
      <w:t>2501</w:t>
    </w:r>
    <w:r w:rsidR="00821D87">
      <w:rPr>
        <w:sz w:val="20"/>
        <w:lang w:eastAsia="zh-CN"/>
      </w:rPr>
      <w:t>2</w:t>
    </w:r>
    <w:r w:rsidR="00853DE4">
      <w:rPr>
        <w:rFonts w:asciiTheme="majorBidi" w:eastAsiaTheme="minorEastAsia" w:hAnsiTheme="majorBidi" w:cstheme="majorBidi"/>
        <w:sz w:val="20"/>
      </w:rPr>
      <w:t>4</w:t>
    </w:r>
    <w:r w:rsidR="00731A42">
      <w:rPr>
        <w:sz w:val="20"/>
        <w:lang w:eastAsia="zh-CN"/>
      </w:rPr>
      <w:tab/>
    </w:r>
    <w:r w:rsidR="00E10EBF">
      <w:rPr>
        <w:sz w:val="20"/>
        <w:lang w:eastAsia="zh-CN"/>
      </w:rPr>
      <w:t>2</w:t>
    </w:r>
    <w:r w:rsidR="005B034C">
      <w:rPr>
        <w:sz w:val="20"/>
        <w:lang w:eastAsia="zh-CN"/>
      </w:rPr>
      <w:t>9</w:t>
    </w:r>
    <w:r w:rsidR="00E10EBF">
      <w:rPr>
        <w:sz w:val="20"/>
        <w:lang w:eastAsia="zh-CN"/>
      </w:rPr>
      <w:t>01</w:t>
    </w:r>
    <w:r w:rsidR="00821D87">
      <w:rPr>
        <w:sz w:val="20"/>
        <w:lang w:eastAsia="zh-CN"/>
      </w:rPr>
      <w:t>2</w:t>
    </w:r>
    <w:r w:rsidR="00853DE4">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3E5942B4" wp14:editId="0160D7F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D55C8" w14:textId="77777777" w:rsidR="006845B9" w:rsidRPr="000157B1" w:rsidRDefault="006845B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E6B33CD" w14:textId="77777777" w:rsidR="006845B9" w:rsidRPr="000157B1" w:rsidRDefault="006845B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8EBBB63" w14:textId="77777777" w:rsidR="006845B9" w:rsidRDefault="006845B9"/>
  </w:footnote>
  <w:footnote w:id="2">
    <w:p w14:paraId="6DA22319" w14:textId="2018659F" w:rsidR="006C711C" w:rsidRPr="006C711C" w:rsidRDefault="006C711C" w:rsidP="006C711C">
      <w:pPr>
        <w:pStyle w:val="a6"/>
      </w:pPr>
      <w:r w:rsidRPr="006C711C">
        <w:rPr>
          <w:rStyle w:val="a8"/>
          <w:rFonts w:eastAsia="宋体"/>
          <w:vertAlign w:val="baseline"/>
        </w:rPr>
        <w:tab/>
        <w:t>*</w:t>
      </w:r>
      <w:r w:rsidRPr="006C711C">
        <w:tab/>
      </w:r>
      <w:r>
        <w:rPr>
          <w:rFonts w:hint="eastAsia"/>
        </w:rPr>
        <w:t>本文件印发前未经正式编辑。</w:t>
      </w:r>
    </w:p>
  </w:footnote>
  <w:footnote w:id="3">
    <w:p w14:paraId="2CEF9785" w14:textId="2124CA40" w:rsidR="006C711C" w:rsidRPr="006C711C" w:rsidRDefault="006C711C">
      <w:pPr>
        <w:pStyle w:val="a6"/>
      </w:pPr>
      <w:r w:rsidRPr="006C711C">
        <w:rPr>
          <w:rStyle w:val="a8"/>
          <w:rFonts w:eastAsia="宋体"/>
          <w:vertAlign w:val="baseline"/>
        </w:rPr>
        <w:tab/>
        <w:t>**</w:t>
      </w:r>
      <w:r w:rsidRPr="006C711C">
        <w:tab/>
      </w:r>
      <w:r>
        <w:rPr>
          <w:rFonts w:hint="eastAsia"/>
        </w:rPr>
        <w:t>本文件附件可在联合国人权事务高级专员办事处网站上查阅。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05244" w14:textId="77777777" w:rsidR="00056632" w:rsidRDefault="00957948" w:rsidP="00957948">
    <w:pPr>
      <w:pStyle w:val="af3"/>
    </w:pPr>
    <w:proofErr w:type="spellStart"/>
    <w:r>
      <w:t>HRI</w:t>
    </w:r>
    <w:proofErr w:type="spellEnd"/>
    <w:r>
      <w:t>/CORE/</w:t>
    </w:r>
    <w:proofErr w:type="spellStart"/>
    <w:r>
      <w:t>UZB</w:t>
    </w:r>
    <w:proofErr w:type="spellEnd"/>
    <w:r>
      <w:t>/2023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EE41D" w14:textId="77777777" w:rsidR="00056632" w:rsidRPr="00202A30" w:rsidRDefault="00957948" w:rsidP="00957948">
    <w:pPr>
      <w:pStyle w:val="af3"/>
      <w:jc w:val="right"/>
    </w:pPr>
    <w:proofErr w:type="spellStart"/>
    <w:r>
      <w:t>HRI</w:t>
    </w:r>
    <w:proofErr w:type="spellEnd"/>
    <w:r>
      <w:t>/CORE/</w:t>
    </w:r>
    <w:proofErr w:type="spellStart"/>
    <w:r>
      <w:t>UZB</w:t>
    </w:r>
    <w:proofErr w:type="spellEnd"/>
    <w: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70597036">
    <w:abstractNumId w:val="10"/>
  </w:num>
  <w:num w:numId="2" w16cid:durableId="2068646104">
    <w:abstractNumId w:val="16"/>
  </w:num>
  <w:num w:numId="3" w16cid:durableId="817384815">
    <w:abstractNumId w:val="11"/>
  </w:num>
  <w:num w:numId="4" w16cid:durableId="299653067">
    <w:abstractNumId w:val="8"/>
  </w:num>
  <w:num w:numId="5" w16cid:durableId="1912082645">
    <w:abstractNumId w:val="12"/>
  </w:num>
  <w:num w:numId="6" w16cid:durableId="116068752">
    <w:abstractNumId w:val="14"/>
  </w:num>
  <w:num w:numId="7" w16cid:durableId="1689137314">
    <w:abstractNumId w:val="3"/>
  </w:num>
  <w:num w:numId="8" w16cid:durableId="1804495271">
    <w:abstractNumId w:val="2"/>
  </w:num>
  <w:num w:numId="9" w16cid:durableId="1959482321">
    <w:abstractNumId w:val="1"/>
  </w:num>
  <w:num w:numId="10" w16cid:durableId="1076825925">
    <w:abstractNumId w:val="0"/>
  </w:num>
  <w:num w:numId="11" w16cid:durableId="2129347900">
    <w:abstractNumId w:val="9"/>
  </w:num>
  <w:num w:numId="12" w16cid:durableId="1440567199">
    <w:abstractNumId w:val="7"/>
  </w:num>
  <w:num w:numId="13" w16cid:durableId="1339623225">
    <w:abstractNumId w:val="6"/>
  </w:num>
  <w:num w:numId="14" w16cid:durableId="1238394970">
    <w:abstractNumId w:val="5"/>
  </w:num>
  <w:num w:numId="15" w16cid:durableId="608126622">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8547643">
    <w:abstractNumId w:val="13"/>
  </w:num>
  <w:num w:numId="18" w16cid:durableId="1496727342">
    <w:abstractNumId w:val="15"/>
  </w:num>
  <w:num w:numId="19" w16cid:durableId="1512253185">
    <w:abstractNumId w:val="10"/>
  </w:num>
  <w:num w:numId="20" w16cid:durableId="870189712">
    <w:abstractNumId w:val="10"/>
  </w:num>
  <w:num w:numId="21" w16cid:durableId="19486597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5B9"/>
    <w:rsid w:val="00011483"/>
    <w:rsid w:val="00050EA0"/>
    <w:rsid w:val="000853A6"/>
    <w:rsid w:val="00090B89"/>
    <w:rsid w:val="000B1857"/>
    <w:rsid w:val="000D319F"/>
    <w:rsid w:val="000E4D0E"/>
    <w:rsid w:val="000F00A2"/>
    <w:rsid w:val="00125AC6"/>
    <w:rsid w:val="0013023B"/>
    <w:rsid w:val="00144B69"/>
    <w:rsid w:val="00153E86"/>
    <w:rsid w:val="0016014B"/>
    <w:rsid w:val="00164236"/>
    <w:rsid w:val="00195B23"/>
    <w:rsid w:val="00197F40"/>
    <w:rsid w:val="001B1BD1"/>
    <w:rsid w:val="001C3EF2"/>
    <w:rsid w:val="001D17F6"/>
    <w:rsid w:val="001D2C3F"/>
    <w:rsid w:val="001E69C9"/>
    <w:rsid w:val="00204B42"/>
    <w:rsid w:val="002231C3"/>
    <w:rsid w:val="00230B3A"/>
    <w:rsid w:val="0023114C"/>
    <w:rsid w:val="0024417F"/>
    <w:rsid w:val="00250F8D"/>
    <w:rsid w:val="0026535A"/>
    <w:rsid w:val="0027390C"/>
    <w:rsid w:val="0027684F"/>
    <w:rsid w:val="00286C5B"/>
    <w:rsid w:val="0029507B"/>
    <w:rsid w:val="002A0A2D"/>
    <w:rsid w:val="002D501C"/>
    <w:rsid w:val="002E0877"/>
    <w:rsid w:val="002E1C97"/>
    <w:rsid w:val="002F5834"/>
    <w:rsid w:val="00322F05"/>
    <w:rsid w:val="00323603"/>
    <w:rsid w:val="00323E72"/>
    <w:rsid w:val="00326EBF"/>
    <w:rsid w:val="00327FE4"/>
    <w:rsid w:val="00332C47"/>
    <w:rsid w:val="00335F9C"/>
    <w:rsid w:val="003446A3"/>
    <w:rsid w:val="00356EBC"/>
    <w:rsid w:val="003761ED"/>
    <w:rsid w:val="00392F6C"/>
    <w:rsid w:val="003B6D9A"/>
    <w:rsid w:val="003D1F35"/>
    <w:rsid w:val="003D7D4D"/>
    <w:rsid w:val="004008EE"/>
    <w:rsid w:val="004032AF"/>
    <w:rsid w:val="00407B79"/>
    <w:rsid w:val="00410055"/>
    <w:rsid w:val="00413D23"/>
    <w:rsid w:val="00427F63"/>
    <w:rsid w:val="00446645"/>
    <w:rsid w:val="00457728"/>
    <w:rsid w:val="00475113"/>
    <w:rsid w:val="004A17D1"/>
    <w:rsid w:val="004A3DA8"/>
    <w:rsid w:val="004A66C8"/>
    <w:rsid w:val="004A7FCE"/>
    <w:rsid w:val="004B0641"/>
    <w:rsid w:val="004B5802"/>
    <w:rsid w:val="004C4A0A"/>
    <w:rsid w:val="00543EBA"/>
    <w:rsid w:val="005B034C"/>
    <w:rsid w:val="005B4D15"/>
    <w:rsid w:val="005B7C3A"/>
    <w:rsid w:val="005D5A8A"/>
    <w:rsid w:val="005E403A"/>
    <w:rsid w:val="005E5C13"/>
    <w:rsid w:val="006263D2"/>
    <w:rsid w:val="00626832"/>
    <w:rsid w:val="00656F51"/>
    <w:rsid w:val="006609D0"/>
    <w:rsid w:val="00662097"/>
    <w:rsid w:val="00674F1E"/>
    <w:rsid w:val="00680656"/>
    <w:rsid w:val="006845B9"/>
    <w:rsid w:val="006B1119"/>
    <w:rsid w:val="006B2F24"/>
    <w:rsid w:val="006C711C"/>
    <w:rsid w:val="006D7BB2"/>
    <w:rsid w:val="006E3E46"/>
    <w:rsid w:val="006E71B1"/>
    <w:rsid w:val="006F49C1"/>
    <w:rsid w:val="007002A3"/>
    <w:rsid w:val="007008B2"/>
    <w:rsid w:val="00705D89"/>
    <w:rsid w:val="00712CF8"/>
    <w:rsid w:val="00731A42"/>
    <w:rsid w:val="0075474C"/>
    <w:rsid w:val="00767E69"/>
    <w:rsid w:val="0077079A"/>
    <w:rsid w:val="007A5599"/>
    <w:rsid w:val="007D0100"/>
    <w:rsid w:val="007F1C74"/>
    <w:rsid w:val="00800EA5"/>
    <w:rsid w:val="00816936"/>
    <w:rsid w:val="00821D87"/>
    <w:rsid w:val="00850CB3"/>
    <w:rsid w:val="00853DE4"/>
    <w:rsid w:val="00856233"/>
    <w:rsid w:val="00860F27"/>
    <w:rsid w:val="00865ED3"/>
    <w:rsid w:val="008804A8"/>
    <w:rsid w:val="008B0560"/>
    <w:rsid w:val="008B2BFA"/>
    <w:rsid w:val="008B2C43"/>
    <w:rsid w:val="008E0880"/>
    <w:rsid w:val="00900E41"/>
    <w:rsid w:val="00902271"/>
    <w:rsid w:val="0090460E"/>
    <w:rsid w:val="00936F03"/>
    <w:rsid w:val="00943B69"/>
    <w:rsid w:val="00944CB3"/>
    <w:rsid w:val="00957948"/>
    <w:rsid w:val="00992BB2"/>
    <w:rsid w:val="009B09D7"/>
    <w:rsid w:val="009B450E"/>
    <w:rsid w:val="009D2C15"/>
    <w:rsid w:val="009D35ED"/>
    <w:rsid w:val="009E6C86"/>
    <w:rsid w:val="00A03CB6"/>
    <w:rsid w:val="00A07790"/>
    <w:rsid w:val="00A135B7"/>
    <w:rsid w:val="00A1364C"/>
    <w:rsid w:val="00A21076"/>
    <w:rsid w:val="00A3739A"/>
    <w:rsid w:val="00A42D25"/>
    <w:rsid w:val="00A52DAF"/>
    <w:rsid w:val="00A7223E"/>
    <w:rsid w:val="00A84072"/>
    <w:rsid w:val="00A909A2"/>
    <w:rsid w:val="00A9414A"/>
    <w:rsid w:val="00AD3CBA"/>
    <w:rsid w:val="00AD5497"/>
    <w:rsid w:val="00AE11DC"/>
    <w:rsid w:val="00B12AFA"/>
    <w:rsid w:val="00B130D1"/>
    <w:rsid w:val="00B16570"/>
    <w:rsid w:val="00B3753C"/>
    <w:rsid w:val="00B44D8B"/>
    <w:rsid w:val="00B53320"/>
    <w:rsid w:val="00B87ED1"/>
    <w:rsid w:val="00B90A77"/>
    <w:rsid w:val="00B9783E"/>
    <w:rsid w:val="00BC6522"/>
    <w:rsid w:val="00BF7972"/>
    <w:rsid w:val="00C01AFA"/>
    <w:rsid w:val="00C121D5"/>
    <w:rsid w:val="00C1298F"/>
    <w:rsid w:val="00C17349"/>
    <w:rsid w:val="00C22A2B"/>
    <w:rsid w:val="00C351AA"/>
    <w:rsid w:val="00C52A1D"/>
    <w:rsid w:val="00C655FB"/>
    <w:rsid w:val="00C71E24"/>
    <w:rsid w:val="00C7253F"/>
    <w:rsid w:val="00C944C1"/>
    <w:rsid w:val="00CA51AF"/>
    <w:rsid w:val="00CC26F3"/>
    <w:rsid w:val="00CC73DC"/>
    <w:rsid w:val="00CD0DE9"/>
    <w:rsid w:val="00CD7ACE"/>
    <w:rsid w:val="00D15A68"/>
    <w:rsid w:val="00D26A05"/>
    <w:rsid w:val="00D411BC"/>
    <w:rsid w:val="00D845B7"/>
    <w:rsid w:val="00D97B98"/>
    <w:rsid w:val="00DC58F5"/>
    <w:rsid w:val="00DC671F"/>
    <w:rsid w:val="00DC68EC"/>
    <w:rsid w:val="00DC7F0D"/>
    <w:rsid w:val="00DD6176"/>
    <w:rsid w:val="00DE4DA7"/>
    <w:rsid w:val="00E10EBF"/>
    <w:rsid w:val="00E11752"/>
    <w:rsid w:val="00E1399C"/>
    <w:rsid w:val="00E32BA4"/>
    <w:rsid w:val="00E33B38"/>
    <w:rsid w:val="00E41ADA"/>
    <w:rsid w:val="00E47FE5"/>
    <w:rsid w:val="00E574AF"/>
    <w:rsid w:val="00EA5902"/>
    <w:rsid w:val="00EB57BF"/>
    <w:rsid w:val="00EE0E70"/>
    <w:rsid w:val="00EE778D"/>
    <w:rsid w:val="00EF7A7F"/>
    <w:rsid w:val="00F13556"/>
    <w:rsid w:val="00F45133"/>
    <w:rsid w:val="00F56024"/>
    <w:rsid w:val="00F714DA"/>
    <w:rsid w:val="00F83CD8"/>
    <w:rsid w:val="00F842DD"/>
    <w:rsid w:val="00F90004"/>
    <w:rsid w:val="00F93518"/>
    <w:rsid w:val="00FA1C42"/>
    <w:rsid w:val="00FB456B"/>
    <w:rsid w:val="00FD487E"/>
    <w:rsid w:val="00FE21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2F9C"/>
  <w15:docId w15:val="{BAB68229-84E3-495A-AEB4-547054776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4A66C8"/>
    <w:rPr>
      <w:color w:val="0000FF" w:themeColor="hyperlink"/>
      <w:u w:val="none"/>
    </w:rPr>
  </w:style>
  <w:style w:type="character" w:styleId="af6">
    <w:name w:val="FollowedHyperlink"/>
    <w:basedOn w:val="a0"/>
    <w:uiPriority w:val="99"/>
    <w:semiHidden/>
    <w:rsid w:val="006263D2"/>
    <w:rPr>
      <w:color w:val="0000FF"/>
      <w:u w:val="none"/>
    </w:rPr>
  </w:style>
  <w:style w:type="paragraph" w:styleId="af7">
    <w:name w:val="macro"/>
    <w:link w:val="af8"/>
    <w:semiHidden/>
    <w:rsid w:val="006263D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6263D2"/>
    <w:rPr>
      <w:kern w:val="24"/>
      <w:sz w:val="24"/>
      <w:szCs w:val="24"/>
    </w:rPr>
  </w:style>
  <w:style w:type="character" w:styleId="af9">
    <w:name w:val="Unresolved Mention"/>
    <w:basedOn w:val="a0"/>
    <w:uiPriority w:val="99"/>
    <w:semiHidden/>
    <w:unhideWhenUsed/>
    <w:rsid w:val="006263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36</Pages>
  <Words>37011</Words>
  <Characters>39952</Characters>
  <Application>Microsoft Office Word</Application>
  <DocSecurity>0</DocSecurity>
  <Lines>1636</Lines>
  <Paragraphs>687</Paragraphs>
  <ScaleCrop>false</ScaleCrop>
  <Company>DCM</Company>
  <LinksUpToDate>false</LinksUpToDate>
  <CharactersWithSpaces>40505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HRI/CORE/UZB/2023</dc:title>
  <dc:subject>2314488</dc:subject>
  <dc:creator>JI</dc:creator>
  <cp:keywords/>
  <dc:description/>
  <cp:lastModifiedBy>Xiangli Ferschin-Ji</cp:lastModifiedBy>
  <cp:revision>2</cp:revision>
  <cp:lastPrinted>2014-05-09T11:28:00Z</cp:lastPrinted>
  <dcterms:created xsi:type="dcterms:W3CDTF">2024-01-29T14:33:00Z</dcterms:created>
  <dcterms:modified xsi:type="dcterms:W3CDTF">2024-01-29T14:33:00Z</dcterms:modified>
</cp:coreProperties>
</file>