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585B52" w:rsidP="00585B52">
            <w:pPr>
              <w:jc w:val="right"/>
            </w:pPr>
            <w:r w:rsidRPr="00585B52">
              <w:rPr>
                <w:sz w:val="40"/>
              </w:rPr>
              <w:t>CCPR</w:t>
            </w:r>
            <w:r>
              <w:t>/C/SR.2804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85B52" w:rsidRDefault="0023750A" w:rsidP="00464EEE">
            <w:pPr>
              <w:spacing w:before="240"/>
            </w:pPr>
            <w:r>
              <w:t>Distr. générale</w:t>
            </w:r>
          </w:p>
          <w:p w:rsidR="00585B52" w:rsidRDefault="00362A37" w:rsidP="00585B52">
            <w:pPr>
              <w:spacing w:line="240" w:lineRule="exact"/>
            </w:pPr>
            <w:r>
              <w:t>19 juillet 2011</w:t>
            </w:r>
          </w:p>
          <w:p w:rsidR="00585B52" w:rsidRDefault="00585B52" w:rsidP="00585B52">
            <w:pPr>
              <w:spacing w:line="240" w:lineRule="exact"/>
            </w:pPr>
          </w:p>
          <w:p w:rsidR="00AF1CE8" w:rsidRPr="00DB58B5" w:rsidRDefault="00585B52" w:rsidP="00585B52">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CD0EDE" w:rsidP="00FC6A49">
      <w:pPr>
        <w:spacing w:after="120"/>
        <w:rPr>
          <w:b/>
        </w:rPr>
      </w:pPr>
      <w:r>
        <w:rPr>
          <w:b/>
        </w:rPr>
        <w:t>102</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585B52">
        <w:rPr>
          <w:b/>
        </w:rPr>
        <w:t>2804</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585B52">
        <w:t xml:space="preserve">lundi 11 juillet </w:t>
      </w:r>
      <w:r>
        <w:t>20</w:t>
      </w:r>
      <w:r w:rsidR="00CD0EDE">
        <w:t>11</w:t>
      </w:r>
      <w:r>
        <w:t xml:space="preserve">, à </w:t>
      </w:r>
      <w:r w:rsidR="00585B52">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585B52">
        <w:rPr>
          <w:i/>
        </w:rPr>
        <w:t>e</w:t>
      </w:r>
      <w:r w:rsidR="00FC6A49">
        <w:t>:</w:t>
      </w:r>
      <w:r w:rsidR="004F0396">
        <w:tab/>
      </w:r>
      <w:r w:rsidR="00585B52">
        <w:t>M</w:t>
      </w:r>
      <w:r w:rsidR="00585B52" w:rsidRPr="00585B52">
        <w:rPr>
          <w:vertAlign w:val="superscript"/>
        </w:rPr>
        <w:t>me</w:t>
      </w:r>
      <w:r w:rsidR="00585B52">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585B52" w:rsidRPr="006B3BB7" w:rsidRDefault="00585B52" w:rsidP="00585B52">
      <w:pPr>
        <w:pStyle w:val="SingleTxtG"/>
      </w:pPr>
      <w:r w:rsidRPr="006B3BB7">
        <w:t>Examen des rapports soumis par les États parties conformément à l’article 40 du Pacte</w:t>
      </w:r>
    </w:p>
    <w:p w:rsidR="00585B52" w:rsidRPr="00585B52" w:rsidRDefault="00585B52" w:rsidP="00585B52">
      <w:pPr>
        <w:pStyle w:val="SingleTxtG"/>
        <w:ind w:left="1701"/>
        <w:rPr>
          <w:i/>
          <w:sz w:val="28"/>
          <w:szCs w:val="28"/>
        </w:rPr>
      </w:pPr>
      <w:r w:rsidRPr="00585B52">
        <w:rPr>
          <w:i/>
        </w:rPr>
        <w:t>Rapport initial de l’Éthiopie</w:t>
      </w:r>
    </w:p>
    <w:p w:rsidR="00585B52" w:rsidRPr="00585B52" w:rsidRDefault="00585B52" w:rsidP="00585B52">
      <w:pPr>
        <w:pStyle w:val="SingleTxtG"/>
        <w:rPr>
          <w:i/>
        </w:rPr>
      </w:pPr>
      <w:r>
        <w:br w:type="page"/>
      </w:r>
      <w:r w:rsidRPr="00585B52">
        <w:rPr>
          <w:i/>
        </w:rPr>
        <w:t>La séance est ouverte à 15 heures.</w:t>
      </w:r>
    </w:p>
    <w:p w:rsidR="00585B52" w:rsidRPr="006B3BB7" w:rsidRDefault="00585B52" w:rsidP="00585B52">
      <w:pPr>
        <w:pStyle w:val="H23G"/>
      </w:pPr>
      <w:r>
        <w:tab/>
      </w:r>
      <w:r>
        <w:tab/>
      </w:r>
      <w:r w:rsidRPr="006B3BB7">
        <w:t>Examen des rapports soumis par les États parties conformément à l’article 40</w:t>
      </w:r>
      <w:r>
        <w:br/>
      </w:r>
      <w:r w:rsidRPr="006B3BB7">
        <w:t>du Pacte</w:t>
      </w:r>
    </w:p>
    <w:p w:rsidR="00585B52" w:rsidRPr="006A0840" w:rsidRDefault="00585B52" w:rsidP="00585B52">
      <w:pPr>
        <w:pStyle w:val="SingleTxtG"/>
      </w:pPr>
      <w:r w:rsidRPr="00585B52">
        <w:rPr>
          <w:i/>
          <w:spacing w:val="-2"/>
        </w:rPr>
        <w:t>Rapport initial de l’Éthiopie</w:t>
      </w:r>
      <w:r w:rsidRPr="00585B52">
        <w:rPr>
          <w:spacing w:val="-2"/>
        </w:rPr>
        <w:t xml:space="preserve"> (CCPR/C/ETH/1; CCPR/C/ETH/Q/1; CCPR/C/ETH/Q/1/Add.1</w:t>
      </w:r>
      <w:r>
        <w:t>; HRI/CORE/ETH/2008)</w:t>
      </w:r>
    </w:p>
    <w:p w:rsidR="00585B52" w:rsidRDefault="00585B52" w:rsidP="00585B52">
      <w:pPr>
        <w:pStyle w:val="SingleTxtG"/>
      </w:pPr>
      <w:r>
        <w:t>1.</w:t>
      </w:r>
      <w:r>
        <w:tab/>
      </w:r>
      <w:r w:rsidRPr="00585B52">
        <w:rPr>
          <w:i/>
        </w:rPr>
        <w:t>Sur l’invitation de la Présidente, la délégation éthiopienne prend place à la table du Comité.</w:t>
      </w:r>
    </w:p>
    <w:p w:rsidR="00585B52" w:rsidRDefault="00585B52" w:rsidP="00585B52">
      <w:pPr>
        <w:pStyle w:val="SingleTxtG"/>
      </w:pPr>
      <w:r>
        <w:t>2.</w:t>
      </w:r>
      <w:r>
        <w:tab/>
      </w:r>
      <w:r w:rsidRPr="00C202A0">
        <w:rPr>
          <w:b/>
        </w:rPr>
        <w:t>M. Yimer</w:t>
      </w:r>
      <w:r>
        <w:t xml:space="preserve"> (Éthiopie) dit que le retard pris par l’Éthiopie dans la soumission de son rapport initial s’explique par l’insuffisance des moyens techniques et financiers à la disposition du Gouvernement et ne dénote en rien un manque de volonté politique. Depuis l’entrée en vigueur de la Constitution fédérale, en 1995, l’Éthiopie a pris de nombreuses mesures tendant à renforcer la promotion et la protection des droits de l’homme. Une coopération étroite s’est instaurée entre le Gouvernement et le Haut-Commissariat des Nations Unies aux droits de l’homme, et plus particulièrement son Bureau régional pour l’Afrique de l’Est, dont l’assistance pour l’élaboration des rapports attendus par les organes conventionnels a été précieuse. En 2009, l’Éthiopie a fait l’objet de l’Examen périodique universel, qui a été l’occasion d’échanges fructueux avec les mécanismes des Nations Unies. Le Gouvernement a accepté un grand nombre des recommandations contenues dans le document final résultant de cet examen, dont l’application aura un effet positif direct sur la mise en œuvre du Pacte.</w:t>
      </w:r>
    </w:p>
    <w:p w:rsidR="00585B52" w:rsidRDefault="00585B52" w:rsidP="00585B52">
      <w:pPr>
        <w:pStyle w:val="SingleTxtG"/>
      </w:pPr>
      <w:r>
        <w:t>3.</w:t>
      </w:r>
      <w:r>
        <w:tab/>
        <w:t>Ont participé à l’élaboration du rapport à l’examen non seulement les différents organes gouvernementaux fédéraux et régionaux compétents mais aussi la Commission éthiopienne des droits de l’homme, des organisations de la société civile et des établissements universitaires. Un comité d’experts interministériel a été établi aux fins de ce processus et plusieurs consultations ouvertes à toutes les parties intéressées ont eu lieu avant la finalisation du rapport. Celui-ci doit être lu conjointement avec le document de base commun de l’Éthiopie (</w:t>
      </w:r>
      <w:r w:rsidRPr="003E7F60">
        <w:t>HRI/CORE/ETH/2008</w:t>
      </w:r>
      <w:r>
        <w:t xml:space="preserve">), qui décrit le cadre constitutionnel et institutionnel en place aux niveaux fédéral et régional. </w:t>
      </w:r>
    </w:p>
    <w:p w:rsidR="00585B52" w:rsidRDefault="00585B52" w:rsidP="00585B52">
      <w:pPr>
        <w:pStyle w:val="SingleTxtG"/>
      </w:pPr>
      <w:r>
        <w:t>4.</w:t>
      </w:r>
      <w:r>
        <w:tab/>
        <w:t xml:space="preserve">L’adoption de la nouvelle </w:t>
      </w:r>
      <w:r w:rsidR="00B63B30">
        <w:t>C</w:t>
      </w:r>
      <w:r>
        <w:t>onstitution a permis au pays de rompre avec un passé répressif, caractérisé par des violations massives des droits de l’homme. Le système fédéral regroupant neuf régions autonomes, qui vise à reconnaître la diversité culturelle et linguistique de la population éthiopienne et à en garantir le respect, a été la cl</w:t>
      </w:r>
      <w:r w:rsidR="00B63B30">
        <w:t>ef</w:t>
      </w:r>
      <w:r>
        <w:t xml:space="preserve"> de voute de ce changement. La Constitution </w:t>
      </w:r>
      <w:r w:rsidR="00937F7E">
        <w:t>consacre</w:t>
      </w:r>
      <w:r>
        <w:t xml:space="preserve"> la primauté des instruments internationaux auxquels l’Éthiopie est partie comme sources d’interprétation des dispositions constitutionnelles pertinentes en matière de droits de l’homme. Elle interdit toute forme de discrimination et garantit directement et indirectement les droits consacrés par le Pacte. </w:t>
      </w:r>
    </w:p>
    <w:p w:rsidR="00585B52" w:rsidRDefault="00937F7E" w:rsidP="00937F7E">
      <w:pPr>
        <w:pStyle w:val="SingleTxtG"/>
      </w:pPr>
      <w:r>
        <w:t>5.</w:t>
      </w:r>
      <w:r>
        <w:tab/>
      </w:r>
      <w:r w:rsidR="00585B52">
        <w:t>Diverses mesures ont été prises pour rendre la législation interne conforme à la Constitution fédérale et aux dispositions du Pacte. Le Code pénal a été révisé en 2004 et plusieurs textes complémentaires réglementant les activités et le comportement des forces de l’ordre, du personnel pénitentiaire et des magistrats ont été adoptés. Le nouveau Code contient une définition complète de la torture et punit les actes constitutifs de traitements cruels, inhumains ou dégradants. Il érige également en infraction les pratiques traditionnelles préjudiciables, comme les mutilations génitales féminines et le mariage des enfants. La peine de mort est toujours en vigueur mais on peut considérer qu’un moratoire de fait est appliqué, puisqu’elle n’est exécutée que très rarement.</w:t>
      </w:r>
    </w:p>
    <w:p w:rsidR="00585B52" w:rsidRDefault="00937F7E" w:rsidP="00937F7E">
      <w:pPr>
        <w:pStyle w:val="SingleTxtG"/>
      </w:pPr>
      <w:r>
        <w:t>6.</w:t>
      </w:r>
      <w:r w:rsidR="00585B52">
        <w:tab/>
        <w:t>Le traitement des détenus est régi par deux règlements adoptés par le Conseil des ministres en 2007. Les détenus peuvent s’entretenir avec leur famille, leur avocat et un ministre de leur culte. Ils reçoivent une nourriture suffisante et ont accès aux soins médicaux, à des installations sanitaires et aux autres services dont ils ont besoin. Ils sont libres de pratiquer leur religion. Des mécanismes de plainte sont à leur disposition et des recours utiles existent en cas de violation de ces droits.</w:t>
      </w:r>
    </w:p>
    <w:p w:rsidR="00585B52" w:rsidRDefault="00937F7E" w:rsidP="00937F7E">
      <w:pPr>
        <w:pStyle w:val="SingleTxtG"/>
      </w:pPr>
      <w:r>
        <w:t>7.</w:t>
      </w:r>
      <w:r w:rsidR="00585B52">
        <w:tab/>
        <w:t>Un processus de renforcement et de réforme des institutions nationales chargées de l’application des lois a été engagé. C’est dans ce contexte que la Chambre des représentants du peuple a récemment autorisé la Commission éthiopienne des droits de l’homme à ouvrir neuf bureaux régionaux afin d’assurer sa présence dans tout le pays. De plus, des programmes de professionnalisation et des mécanismes de surveillance et d’évaluation ont été mis sur pied dans le but de garantir le respect des règles en vigueur par les membres des forces de l’ordre. De nombreuses sanctions ont déjà été prises à l’encontre de membres de la police. La Commission africaine des droits de l’homme et des peuples, la Commission éthiopienne des droits de l’homme et plusieurs organisations de la société civile sont habilitées à effectuer des visites dans les lieux de détention.</w:t>
      </w:r>
    </w:p>
    <w:p w:rsidR="00585B52" w:rsidRDefault="00937F7E" w:rsidP="00937F7E">
      <w:pPr>
        <w:pStyle w:val="SingleTxtG"/>
      </w:pPr>
      <w:r>
        <w:t>8.</w:t>
      </w:r>
      <w:r w:rsidR="00585B52">
        <w:tab/>
        <w:t xml:space="preserve">Des enquêtes indépendantes ont été ouvertes </w:t>
      </w:r>
      <w:r w:rsidR="00585B52" w:rsidRPr="00E95FD2">
        <w:t xml:space="preserve">pour faire la lumière </w:t>
      </w:r>
      <w:r w:rsidR="00585B52">
        <w:t>sur les incidents survenus</w:t>
      </w:r>
      <w:r w:rsidR="00585B52" w:rsidRPr="00E95FD2">
        <w:t xml:space="preserve"> lors des manifestations d’étudiants de l’</w:t>
      </w:r>
      <w:r>
        <w:t>u</w:t>
      </w:r>
      <w:r w:rsidR="00585B52" w:rsidRPr="00E95FD2">
        <w:t>niversité d’Addis-Abeba dans les année</w:t>
      </w:r>
      <w:r w:rsidR="00585B52">
        <w:t xml:space="preserve">s </w:t>
      </w:r>
      <w:r>
        <w:t>19</w:t>
      </w:r>
      <w:r w:rsidR="00585B52">
        <w:t>90, pendant le conflit</w:t>
      </w:r>
      <w:r w:rsidR="00585B52" w:rsidRPr="00E95FD2">
        <w:t xml:space="preserve"> dans la région de Gambella en 2003 et à la suite des élections de mai 2005. En ce qui concerne l</w:t>
      </w:r>
      <w:r w:rsidR="00585B52">
        <w:t xml:space="preserve">es mouvements </w:t>
      </w:r>
      <w:r w:rsidR="00585B52" w:rsidRPr="00E95FD2">
        <w:t>étudian</w:t>
      </w:r>
      <w:r w:rsidR="00585B52">
        <w:t>ts à Addis-Abeba et les violence</w:t>
      </w:r>
      <w:r w:rsidR="00585B52" w:rsidRPr="00E95FD2">
        <w:t xml:space="preserve">s </w:t>
      </w:r>
      <w:r w:rsidR="00585B52">
        <w:t xml:space="preserve">postélectorales </w:t>
      </w:r>
      <w:r w:rsidR="00585B52" w:rsidRPr="00E95FD2">
        <w:t>de mai 2005, les forces de l’ord</w:t>
      </w:r>
      <w:r w:rsidR="00585B52">
        <w:t>re ont été mises hors de cause. E</w:t>
      </w:r>
      <w:r w:rsidR="00585B52" w:rsidRPr="00E95FD2">
        <w:t xml:space="preserve">n revanche, l’enquête sur le conflit de Gambella a établi la responsabilité de </w:t>
      </w:r>
      <w:r w:rsidR="00585B52">
        <w:t>membres des</w:t>
      </w:r>
      <w:r w:rsidR="00585B52" w:rsidRPr="00E95FD2">
        <w:t xml:space="preserve"> forces de défense dans la commission de plusieurs </w:t>
      </w:r>
      <w:r w:rsidR="00585B52">
        <w:t>violations; des condamnations ont été prononcée</w:t>
      </w:r>
      <w:r w:rsidR="00585B52" w:rsidRPr="00E95FD2">
        <w:t>s</w:t>
      </w:r>
      <w:r w:rsidR="00585B52">
        <w:t xml:space="preserve"> contre six d’entre eux</w:t>
      </w:r>
      <w:r w:rsidR="00585B52" w:rsidRPr="00E95FD2">
        <w:t xml:space="preserve">. </w:t>
      </w:r>
    </w:p>
    <w:p w:rsidR="00585B52" w:rsidRDefault="00937F7E" w:rsidP="00937F7E">
      <w:pPr>
        <w:pStyle w:val="SingleTxtG"/>
      </w:pPr>
      <w:r>
        <w:t>9.</w:t>
      </w:r>
      <w:r>
        <w:tab/>
      </w:r>
      <w:r w:rsidR="00585B52">
        <w:t>Comme la communauté internationale</w:t>
      </w:r>
      <w:r>
        <w:t xml:space="preserve"> ainsi que</w:t>
      </w:r>
      <w:r w:rsidR="00585B52" w:rsidRPr="00E95FD2">
        <w:t xml:space="preserve"> la Commission éthiop</w:t>
      </w:r>
      <w:r w:rsidR="00585B52">
        <w:t>ienne des droits de l’homme et plusieurs ONG ont pu</w:t>
      </w:r>
      <w:r w:rsidR="00585B52" w:rsidRPr="00E95FD2">
        <w:t xml:space="preserve"> venir le constater par elles-mêmes</w:t>
      </w:r>
      <w:r w:rsidR="00585B52">
        <w:t xml:space="preserve"> à l’invitation du Gouvernement, l</w:t>
      </w:r>
      <w:r w:rsidR="00585B52" w:rsidRPr="00E95FD2">
        <w:t xml:space="preserve">es allégations d’actes de torture et de mauvais traitements qui auraient été commis dans les régions Oromia et Somali sont mensongères et dénuées de fondement. En 2007, le Conseil des droits de l’homme a </w:t>
      </w:r>
      <w:r w:rsidR="00585B52">
        <w:t xml:space="preserve">d’ailleurs </w:t>
      </w:r>
      <w:r w:rsidR="00585B52" w:rsidRPr="00E95FD2">
        <w:t xml:space="preserve">rejeté une communication confidentielle qui mettait en cause le Gouvernement éthiopien </w:t>
      </w:r>
      <w:r>
        <w:t>dans des cas</w:t>
      </w:r>
      <w:r w:rsidR="00585B52">
        <w:t xml:space="preserve"> de</w:t>
      </w:r>
      <w:r w:rsidR="00585B52" w:rsidRPr="00E95FD2">
        <w:t xml:space="preserve"> violations, y </w:t>
      </w:r>
      <w:r w:rsidR="00585B52">
        <w:t>compris d</w:t>
      </w:r>
      <w:r>
        <w:t>’</w:t>
      </w:r>
      <w:r w:rsidR="00585B52">
        <w:t>actes de torture, qui auraient</w:t>
      </w:r>
      <w:r w:rsidR="00585B52" w:rsidRPr="00E95FD2">
        <w:t xml:space="preserve"> été commises dans l’Ogaden (région Somali). </w:t>
      </w:r>
    </w:p>
    <w:p w:rsidR="00585B52" w:rsidRDefault="00937F7E" w:rsidP="00937F7E">
      <w:pPr>
        <w:pStyle w:val="SingleTxtG"/>
      </w:pPr>
      <w:r>
        <w:t>10.</w:t>
      </w:r>
      <w:r>
        <w:tab/>
      </w:r>
      <w:r w:rsidR="00585B52" w:rsidRPr="00103B2A">
        <w:t>L’Éthiopie, comme de nombreux autres pays, doit faire face à la menace terroriste. Plusieurs attentats meurtriers ont été perpétrés dans différentes régions</w:t>
      </w:r>
      <w:r>
        <w:t>.</w:t>
      </w:r>
      <w:r w:rsidR="00585B52" w:rsidRPr="00103B2A">
        <w:t xml:space="preserve"> Le G</w:t>
      </w:r>
      <w:r w:rsidR="00585B52">
        <w:t>ouvernement, qui entend</w:t>
      </w:r>
      <w:r w:rsidR="00585B52" w:rsidRPr="00103B2A">
        <w:t xml:space="preserve"> user de tous les moyens </w:t>
      </w:r>
      <w:r w:rsidR="00585B52">
        <w:t>prévus</w:t>
      </w:r>
      <w:r w:rsidR="00585B52" w:rsidRPr="00103B2A">
        <w:t xml:space="preserve"> par la loi pour proté</w:t>
      </w:r>
      <w:r w:rsidR="00585B52">
        <w:t>ger la sécurité de ses citoyens</w:t>
      </w:r>
      <w:r w:rsidR="00585B52" w:rsidRPr="00103B2A">
        <w:t xml:space="preserve">, veille à ce que les mesures antiterroristes mises en œuvre soient conformes aux normes internationales. </w:t>
      </w:r>
      <w:r>
        <w:t>À</w:t>
      </w:r>
      <w:r w:rsidR="00585B52">
        <w:t xml:space="preserve"> </w:t>
      </w:r>
      <w:r>
        <w:t>ce sujet</w:t>
      </w:r>
      <w:r w:rsidR="00585B52">
        <w:t xml:space="preserve">, il considère que les dispositions de la Proclamation antiterroriste 652/2009 ne sont pas incompatibles avec les dispositions du Pacte. </w:t>
      </w:r>
      <w:r w:rsidR="00585B52" w:rsidRPr="00103B2A">
        <w:t xml:space="preserve">Les personnes soupçonnées de terrorisme qui sont arrêtées et détenues bénéficient des garanties nécessaires au respect de leur dignité à tous les stades de la procédure. </w:t>
      </w:r>
    </w:p>
    <w:p w:rsidR="00585B52" w:rsidRDefault="00937F7E" w:rsidP="00937F7E">
      <w:pPr>
        <w:pStyle w:val="SingleTxtG"/>
      </w:pPr>
      <w:r>
        <w:t>11.</w:t>
      </w:r>
      <w:r>
        <w:tab/>
      </w:r>
      <w:r w:rsidR="00585B52" w:rsidRPr="00B31990">
        <w:t>Dans son rapport de 2007 su</w:t>
      </w:r>
      <w:r w:rsidR="00585B52">
        <w:t>r sa mission en Éthiopie</w:t>
      </w:r>
      <w:r w:rsidR="00585B52" w:rsidRPr="00B31990">
        <w:t>, l</w:t>
      </w:r>
      <w:r w:rsidR="00585B52">
        <w:t>’</w:t>
      </w:r>
      <w:r w:rsidR="00585B52" w:rsidRPr="00B31990">
        <w:t>Experte indépendante sur les questions relatives aux minorités a qualifié d</w:t>
      </w:r>
      <w:r w:rsidR="00585B52">
        <w:t>’</w:t>
      </w:r>
      <w:r w:rsidR="00585B52" w:rsidRPr="00B31990">
        <w:t>exemplaire le programme d</w:t>
      </w:r>
      <w:r w:rsidR="00585B52">
        <w:t>’</w:t>
      </w:r>
      <w:r w:rsidR="00585B52" w:rsidRPr="00B31990">
        <w:t>enseignement des droits de l</w:t>
      </w:r>
      <w:r w:rsidR="00585B52">
        <w:t>’</w:t>
      </w:r>
      <w:r w:rsidR="00585B52" w:rsidRPr="00B31990">
        <w:t>homme mis en œuvre par l</w:t>
      </w:r>
      <w:r w:rsidR="00585B52">
        <w:t>’Éthiopie. Ce programme, qui s’inscrit dans le cadre de l’</w:t>
      </w:r>
      <w:r w:rsidR="00585B52" w:rsidRPr="00B31990">
        <w:t xml:space="preserve">éducation civique </w:t>
      </w:r>
      <w:r w:rsidR="00585B52">
        <w:t>et morale, touche tous les enfants scolarisés, depuis le primaire jusqu’à l’enseignement</w:t>
      </w:r>
      <w:r w:rsidR="00585B52" w:rsidRPr="00B31990">
        <w:t xml:space="preserve"> supérieur. </w:t>
      </w:r>
      <w:r w:rsidR="00585B52">
        <w:t>Le taux de scolarisation dans le primaire étant de 90</w:t>
      </w:r>
      <w:r>
        <w:t> </w:t>
      </w:r>
      <w:r w:rsidR="00585B52">
        <w:t xml:space="preserve">%, son </w:t>
      </w:r>
      <w:r>
        <w:t xml:space="preserve">incidence </w:t>
      </w:r>
      <w:r w:rsidR="00585B52">
        <w:t>ne saurait être sous-estimé</w:t>
      </w:r>
      <w:r>
        <w:t>e</w:t>
      </w:r>
      <w:r w:rsidR="00585B52">
        <w:t>.</w:t>
      </w:r>
    </w:p>
    <w:p w:rsidR="00585B52" w:rsidRDefault="00937F7E" w:rsidP="00362A37">
      <w:pPr>
        <w:pStyle w:val="SingleTxtG"/>
      </w:pPr>
      <w:r>
        <w:t>12.</w:t>
      </w:r>
      <w:r>
        <w:tab/>
      </w:r>
      <w:r w:rsidR="00585B52" w:rsidRPr="009B2976">
        <w:t>En vertu de la Constitution, les institutions religieuses, les structures traditionnelles et les établissements qui accueillent des enfants ont le devoir de protéger les personnes vulnérables contre les pratiques traditionnelles préjudiciables et les châtiments corporels. En complément des mesures l</w:t>
      </w:r>
      <w:r w:rsidR="00585B52">
        <w:t>égislatives prises dans ce domaine, un mécan</w:t>
      </w:r>
      <w:r w:rsidR="00585B52" w:rsidRPr="009B2976">
        <w:t xml:space="preserve">isme de coordination nationale </w:t>
      </w:r>
      <w:r w:rsidR="00585B52">
        <w:t>a été créé pour promouvoir l’</w:t>
      </w:r>
      <w:r w:rsidR="00585B52" w:rsidRPr="009B2976">
        <w:t>élimination</w:t>
      </w:r>
      <w:r w:rsidR="00585B52">
        <w:t xml:space="preserve"> de ces pratiques. Celui-ci </w:t>
      </w:r>
      <w:r w:rsidR="00585B52" w:rsidRPr="009B2976">
        <w:t>travaille en collaboration avec les établissement</w:t>
      </w:r>
      <w:r w:rsidR="00585B52">
        <w:t>s d’enseignement et les structur</w:t>
      </w:r>
      <w:r w:rsidR="00585B52" w:rsidRPr="009B2976">
        <w:t>es traditionnel</w:t>
      </w:r>
      <w:r w:rsidR="00585B52">
        <w:t>le</w:t>
      </w:r>
      <w:r w:rsidR="00585B52" w:rsidRPr="009B2976">
        <w:t>s.</w:t>
      </w:r>
    </w:p>
    <w:p w:rsidR="00585B52" w:rsidRDefault="0068314F" w:rsidP="00362A37">
      <w:pPr>
        <w:pStyle w:val="SingleTxtG"/>
        <w:keepLines/>
      </w:pPr>
      <w:r>
        <w:t>13.</w:t>
      </w:r>
      <w:r>
        <w:tab/>
      </w:r>
      <w:r w:rsidR="00585B52">
        <w:t>La formation des policiers, du personnel pénitentiaire, d</w:t>
      </w:r>
      <w:r w:rsidR="00585B52" w:rsidRPr="003B78F9">
        <w:t>es agents des for</w:t>
      </w:r>
      <w:r w:rsidR="00585B52">
        <w:t>ces de défense et de sécurité, des procureurs et d</w:t>
      </w:r>
      <w:r w:rsidR="00585B52" w:rsidRPr="003B78F9">
        <w:t xml:space="preserve">es juges </w:t>
      </w:r>
      <w:r w:rsidR="00585B52">
        <w:t>est aussi essentielle aux fins de l’application du Pacte</w:t>
      </w:r>
      <w:r w:rsidR="00585B52" w:rsidRPr="003B78F9">
        <w:t>. L’École fédérale de la magistrature dispense aux futurs juges et procureurs un enseignement sur les droits de l’homme et les libertés fondamentales. Le</w:t>
      </w:r>
      <w:r w:rsidR="00585B52">
        <w:t>s agents du Ministère de la défense</w:t>
      </w:r>
      <w:r w:rsidR="00585B52" w:rsidRPr="003B78F9">
        <w:t xml:space="preserve"> reçoivent une excellente formation en droit international des droits de l’homme et en droit international humanitaire, notamment dans le cadre de programmes de coopération avec le Comité international de la Croix-Rouge. Avec la collaboration de la Commission éthiopienne des droits de l’homme, des universités et des organisations de la société civile, plusieurs activités de formation ont été organisées à l’intention des principales institutions </w:t>
      </w:r>
      <w:r>
        <w:t xml:space="preserve">chargées de faire appliquer la </w:t>
      </w:r>
      <w:r w:rsidR="00585B52" w:rsidRPr="003B78F9">
        <w:t xml:space="preserve">loi. On ne </w:t>
      </w:r>
      <w:r w:rsidR="00585B52">
        <w:t>peut nier cependant que malgré l</w:t>
      </w:r>
      <w:r w:rsidR="00585B52" w:rsidRPr="003B78F9">
        <w:t>es efforts</w:t>
      </w:r>
      <w:r w:rsidR="00585B52">
        <w:t xml:space="preserve"> du Gouvernement</w:t>
      </w:r>
      <w:r w:rsidR="00585B52" w:rsidRPr="003B78F9">
        <w:t>, le pays est toujours en butte à de nombreuses difficultés qui entravent la pleine réalisation des droits et des libe</w:t>
      </w:r>
      <w:r w:rsidR="00585B52">
        <w:t>rtés consacrés par le Pacte. L</w:t>
      </w:r>
      <w:r w:rsidR="00585B52" w:rsidRPr="003B78F9">
        <w:t xml:space="preserve">e manque de personnel qualifié et de moyens techniques sont des obstacles de taille. </w:t>
      </w:r>
      <w:r w:rsidR="00585B52">
        <w:t xml:space="preserve">Des </w:t>
      </w:r>
      <w:r w:rsidR="00585B52" w:rsidRPr="003B78F9">
        <w:t xml:space="preserve">actions de sensibilisation et de renforcement des capacités continueront d’être menées </w:t>
      </w:r>
      <w:r w:rsidR="00585B52">
        <w:t xml:space="preserve">pour </w:t>
      </w:r>
      <w:r>
        <w:t xml:space="preserve">les </w:t>
      </w:r>
      <w:r w:rsidR="00585B52">
        <w:t>surmonter. L’assistance et la coopération à tous les niveaux sont indispensables à cet effet.</w:t>
      </w:r>
    </w:p>
    <w:p w:rsidR="00585B52" w:rsidRDefault="0068314F" w:rsidP="0068314F">
      <w:pPr>
        <w:pStyle w:val="SingleTxtG"/>
      </w:pPr>
      <w:r>
        <w:t>14.</w:t>
      </w:r>
      <w:r>
        <w:tab/>
      </w:r>
      <w:r w:rsidR="00585B52" w:rsidRPr="00514BE3">
        <w:rPr>
          <w:b/>
        </w:rPr>
        <w:t>M. O’Flaherty</w:t>
      </w:r>
      <w:r>
        <w:t xml:space="preserve"> dit </w:t>
      </w:r>
      <w:r w:rsidR="00585B52">
        <w:t>que la soumission d’un rapport initial est toujours une étape cl</w:t>
      </w:r>
      <w:r w:rsidR="00B63B30">
        <w:t>ef</w:t>
      </w:r>
      <w:r w:rsidR="00585B52">
        <w:t xml:space="preserve"> dans l’instauration du dialogue avec un État partie</w:t>
      </w:r>
      <w:r>
        <w:t xml:space="preserve"> et</w:t>
      </w:r>
      <w:r w:rsidR="00585B52">
        <w:t xml:space="preserve"> salue la qualité des renseignements </w:t>
      </w:r>
      <w:r>
        <w:t xml:space="preserve">donnés </w:t>
      </w:r>
      <w:r w:rsidR="00585B52">
        <w:t xml:space="preserve">par l’Éthiopie dans son rapport et dans le document de base commun, dont il espère qu’il sera régulièrement </w:t>
      </w:r>
      <w:r>
        <w:t>mis</w:t>
      </w:r>
      <w:r w:rsidR="00585B52">
        <w:t xml:space="preserve"> à jour. Il regrette en revanche que les réponses écrites à la liste des points à traiter n’aient pas été présentées avec plus de clarté, en prenant une par une les différentes questions posées par le Comité.</w:t>
      </w:r>
    </w:p>
    <w:p w:rsidR="00585B52" w:rsidRDefault="0068314F" w:rsidP="0068314F">
      <w:pPr>
        <w:pStyle w:val="SingleTxtG"/>
      </w:pPr>
      <w:r>
        <w:t>15.</w:t>
      </w:r>
      <w:r>
        <w:tab/>
      </w:r>
      <w:r w:rsidR="00585B52">
        <w:t>En ce qui concerne le cadre constitutionnel et juridique de l’application du Pacte</w:t>
      </w:r>
      <w:r w:rsidR="00B63B30">
        <w:t>,</w:t>
      </w:r>
      <w:r>
        <w:t xml:space="preserve"> </w:t>
      </w:r>
      <w:r w:rsidRPr="0068314F">
        <w:t>M. O’Flaherty</w:t>
      </w:r>
      <w:r>
        <w:t xml:space="preserve"> </w:t>
      </w:r>
      <w:r w:rsidR="00585B52">
        <w:t xml:space="preserve">souhaiterait savoir s’il est prévu de publier le texte intégral du Pacte au Journal officiel fédéral, ce qui éviterait une certaine confusion chez les praticiens du droit quant </w:t>
      </w:r>
      <w:r>
        <w:t xml:space="preserve">à la place </w:t>
      </w:r>
      <w:r w:rsidR="00585B52">
        <w:t xml:space="preserve">du Pacte </w:t>
      </w:r>
      <w:r>
        <w:t xml:space="preserve">dans le </w:t>
      </w:r>
      <w:r w:rsidR="00585B52">
        <w:t xml:space="preserve">droit interne. Il souhaiterait également des précisions sur les mesures prises pour renforcer la Commission nationale des droits de l’homme, compte tenu des réserves émises par plusieurs organisations de la société civile concernant l’indépendance de cet organe. </w:t>
      </w:r>
      <w:r>
        <w:t>À</w:t>
      </w:r>
      <w:r w:rsidR="00585B52">
        <w:t xml:space="preserve"> ce sujet, il s’interroge sur les raisons pour lesquelles la Commission n’a pas obtenu l’accréditation de statut A auprès des institutions des Nations Unies.</w:t>
      </w:r>
    </w:p>
    <w:p w:rsidR="00585B52" w:rsidRDefault="0068314F" w:rsidP="0068314F">
      <w:pPr>
        <w:pStyle w:val="SingleTxtG"/>
      </w:pPr>
      <w:r>
        <w:t>16.</w:t>
      </w:r>
      <w:r>
        <w:tab/>
        <w:t>Pour ce qui est</w:t>
      </w:r>
      <w:r w:rsidR="00585B52">
        <w:t xml:space="preserve"> de la non-discrimination, M. O’Flaherty invite la délégation a indiquer quelles sont concrètement les mesures prises</w:t>
      </w:r>
      <w:r>
        <w:t xml:space="preserve"> au niveau régional</w:t>
      </w:r>
      <w:r w:rsidR="00585B52">
        <w:t xml:space="preserve"> aux fins de l’incrimination de la violence à l’égard des femmes et des pratiques traditionnelles préjudiciables</w:t>
      </w:r>
      <w:r>
        <w:t xml:space="preserve">, et à préciser </w:t>
      </w:r>
      <w:r w:rsidR="00585B52">
        <w:t xml:space="preserve">les chiffres donnés dans les réponses écrites </w:t>
      </w:r>
      <w:r>
        <w:t>au sujet de la pratique d</w:t>
      </w:r>
      <w:r w:rsidR="00585B52">
        <w:t xml:space="preserve">es mutilations génitales féminines, qui ne correspondent pas à ceux avancés par l’équipe de pays des </w:t>
      </w:r>
      <w:r>
        <w:t>N</w:t>
      </w:r>
      <w:r w:rsidR="00585B52">
        <w:t>ations Unies dans le cadre de l’Examen périodique universel.</w:t>
      </w:r>
    </w:p>
    <w:p w:rsidR="00F21BCD" w:rsidRPr="00D04FD9" w:rsidRDefault="00F21BCD" w:rsidP="00F21BCD">
      <w:pPr>
        <w:pStyle w:val="SingleTxtG"/>
      </w:pPr>
      <w:r>
        <w:t>17.</w:t>
      </w:r>
      <w:r>
        <w:tab/>
      </w:r>
      <w:r w:rsidRPr="00D04FD9">
        <w:t>À la question du Comité lui demandant s</w:t>
      </w:r>
      <w:r>
        <w:t>’</w:t>
      </w:r>
      <w:r w:rsidRPr="00D04FD9">
        <w:t>il envisageait d</w:t>
      </w:r>
      <w:r>
        <w:t>’</w:t>
      </w:r>
      <w:r w:rsidRPr="00D04FD9">
        <w:t>abroger la disposition du Code pénal</w:t>
      </w:r>
      <w:r>
        <w:t xml:space="preserve"> qui</w:t>
      </w:r>
      <w:r w:rsidRPr="00D04FD9">
        <w:t xml:space="preserve"> </w:t>
      </w:r>
      <w:r>
        <w:t>réprime</w:t>
      </w:r>
      <w:r w:rsidRPr="00D04FD9">
        <w:t xml:space="preserve"> l</w:t>
      </w:r>
      <w:r>
        <w:t>’</w:t>
      </w:r>
      <w:r w:rsidRPr="00D04FD9">
        <w:t>homosexualité, l</w:t>
      </w:r>
      <w:r>
        <w:t>’</w:t>
      </w:r>
      <w:r w:rsidRPr="00D04FD9">
        <w:t>État partie a répondu par la négative en faisant valoir que l</w:t>
      </w:r>
      <w:r>
        <w:t>’</w:t>
      </w:r>
      <w:r w:rsidRPr="00D04FD9">
        <w:t>homosexualité était contraire aux normes de la culture et de la société éthiopiennes ainsi qu</w:t>
      </w:r>
      <w:r>
        <w:t>’</w:t>
      </w:r>
      <w:r w:rsidRPr="00D04FD9">
        <w:t>aux bonnes mœurs</w:t>
      </w:r>
      <w:r>
        <w:t>;</w:t>
      </w:r>
      <w:r w:rsidRPr="00D04FD9">
        <w:t xml:space="preserve"> la jurisprudence du Comité établit clairement que l</w:t>
      </w:r>
      <w:r>
        <w:t>’</w:t>
      </w:r>
      <w:r w:rsidRPr="00D04FD9">
        <w:t>incrimination de l</w:t>
      </w:r>
      <w:r>
        <w:t>’</w:t>
      </w:r>
      <w:r w:rsidRPr="00D04FD9">
        <w:t>homosexualité est contraire aux articles 2, 17 et 26 du Pacte et</w:t>
      </w:r>
      <w:r>
        <w:t xml:space="preserve"> </w:t>
      </w:r>
      <w:r w:rsidRPr="00D04FD9">
        <w:t>la dépénalisation de l</w:t>
      </w:r>
      <w:r>
        <w:t>’</w:t>
      </w:r>
      <w:r w:rsidRPr="00D04FD9">
        <w:t>homosexualité est une obligation en vertu du Pacte. L</w:t>
      </w:r>
      <w:r>
        <w:t>’</w:t>
      </w:r>
      <w:r w:rsidRPr="00D04FD9">
        <w:t>expérience montre en outre que l</w:t>
      </w:r>
      <w:r>
        <w:t>’</w:t>
      </w:r>
      <w:r w:rsidRPr="00D04FD9">
        <w:t>incrimination de l</w:t>
      </w:r>
      <w:r>
        <w:t>’</w:t>
      </w:r>
      <w:r w:rsidRPr="00D04FD9">
        <w:t>homosexualité encourage la stigmatisation des homosexuels et les violences à leur égard, parfois en violation même du droit à la vie. D</w:t>
      </w:r>
      <w:r>
        <w:t>’</w:t>
      </w:r>
      <w:r w:rsidRPr="00D04FD9">
        <w:t>après l</w:t>
      </w:r>
      <w:r>
        <w:t>’</w:t>
      </w:r>
      <w:r w:rsidRPr="00D04FD9">
        <w:t xml:space="preserve">organisation </w:t>
      </w:r>
      <w:proofErr w:type="spellStart"/>
      <w:r w:rsidRPr="00D04FD9">
        <w:t>Aids</w:t>
      </w:r>
      <w:proofErr w:type="spellEnd"/>
      <w:r w:rsidRPr="00D04FD9">
        <w:t xml:space="preserve"> Resource Center établie à Ad</w:t>
      </w:r>
      <w:r>
        <w:t>d</w:t>
      </w:r>
      <w:r w:rsidRPr="00D04FD9">
        <w:t>is</w:t>
      </w:r>
      <w:r>
        <w:t>-</w:t>
      </w:r>
      <w:r w:rsidRPr="00D04FD9">
        <w:t>Abeba, de nombreux homosexuels éthiopiens vivent dans une grande détresse psychologique, qui peut même conduire certains à tenter de se suicider. M. </w:t>
      </w:r>
      <w:proofErr w:type="spellStart"/>
      <w:r w:rsidRPr="00D04FD9">
        <w:t>O</w:t>
      </w:r>
      <w:r>
        <w:t>’</w:t>
      </w:r>
      <w:r w:rsidRPr="00D04FD9">
        <w:t>Flaherty</w:t>
      </w:r>
      <w:proofErr w:type="spellEnd"/>
      <w:r w:rsidRPr="00D04FD9">
        <w:t xml:space="preserve"> invite la délégation à réagir à ces observations et à expliquer comment des motifs liés à la morale, aux traditions culturelles ou aux normes de la société peuvent justifier une situation dans laquelle des individus sont poussés au suicide, stigmatisés et victimes de violences.</w:t>
      </w:r>
    </w:p>
    <w:p w:rsidR="00F21BCD" w:rsidRPr="00D04FD9" w:rsidRDefault="00F21BCD" w:rsidP="00F21BCD">
      <w:pPr>
        <w:pStyle w:val="SingleTxtG"/>
      </w:pPr>
      <w:r>
        <w:t>18.</w:t>
      </w:r>
      <w:r>
        <w:tab/>
      </w:r>
      <w:r w:rsidRPr="00D04FD9">
        <w:t>L</w:t>
      </w:r>
      <w:r>
        <w:t>’</w:t>
      </w:r>
      <w:r w:rsidRPr="00D04FD9">
        <w:t>État partie n</w:t>
      </w:r>
      <w:r>
        <w:t>’</w:t>
      </w:r>
      <w:r w:rsidRPr="00D04FD9">
        <w:t>a pas répondu à la question de savoir si des progrès avaient été accomplis sur la voie de l</w:t>
      </w:r>
      <w:r>
        <w:t>’</w:t>
      </w:r>
      <w:r w:rsidRPr="00D04FD9">
        <w:t>adoption d</w:t>
      </w:r>
      <w:r>
        <w:t>’</w:t>
      </w:r>
      <w:r w:rsidRPr="00D04FD9">
        <w:t>une politique nationale globale en faveur des personnes déplacées et quel ministère était officiellement chargé de la protection et de l</w:t>
      </w:r>
      <w:r>
        <w:t>’</w:t>
      </w:r>
      <w:r w:rsidRPr="00D04FD9">
        <w:t>aide à apporter aux personnes déplacées</w:t>
      </w:r>
      <w:r>
        <w:t xml:space="preserve"> (question </w:t>
      </w:r>
      <w:r w:rsidRPr="00C14D2A">
        <w:t>n</w:t>
      </w:r>
      <w:r w:rsidRPr="00C14D2A">
        <w:rPr>
          <w:vertAlign w:val="superscript"/>
        </w:rPr>
        <w:t>o</w:t>
      </w:r>
      <w:r>
        <w:t> 9)</w:t>
      </w:r>
      <w:r w:rsidRPr="00D04FD9">
        <w:t>. D</w:t>
      </w:r>
      <w:r>
        <w:t>’</w:t>
      </w:r>
      <w:r w:rsidRPr="00D04FD9">
        <w:t xml:space="preserve">après le rapport établi </w:t>
      </w:r>
      <w:r>
        <w:t xml:space="preserve">en 2009 </w:t>
      </w:r>
      <w:r w:rsidRPr="00D04FD9">
        <w:t>par l</w:t>
      </w:r>
      <w:r>
        <w:t>’</w:t>
      </w:r>
      <w:r w:rsidRPr="00D04FD9">
        <w:t>équipe de pays des Nations Unies aux fins de l</w:t>
      </w:r>
      <w:r>
        <w:t>’</w:t>
      </w:r>
      <w:r w:rsidRPr="00D04FD9">
        <w:t xml:space="preserve">Examen périodique </w:t>
      </w:r>
      <w:r>
        <w:t>universel concernant l’Éthiopie</w:t>
      </w:r>
      <w:r w:rsidRPr="00D04FD9">
        <w:t>, aucun organisme d</w:t>
      </w:r>
      <w:r>
        <w:t>’</w:t>
      </w:r>
      <w:r w:rsidRPr="00D04FD9">
        <w:t>État n</w:t>
      </w:r>
      <w:r>
        <w:t>’</w:t>
      </w:r>
      <w:r w:rsidRPr="00D04FD9">
        <w:t>est chargé de l</w:t>
      </w:r>
      <w:r>
        <w:t>’</w:t>
      </w:r>
      <w:r w:rsidRPr="00D04FD9">
        <w:t>aide aux personnes déplacées et de leur protection. Celles-ci sont livrées à elles-mêmes, vivent dans l</w:t>
      </w:r>
      <w:r>
        <w:t>’</w:t>
      </w:r>
      <w:r w:rsidRPr="00D04FD9">
        <w:t>insécurité permanente, n</w:t>
      </w:r>
      <w:r>
        <w:t>’</w:t>
      </w:r>
      <w:r w:rsidRPr="00D04FD9">
        <w:t>ont pas accès à l</w:t>
      </w:r>
      <w:r>
        <w:t>’</w:t>
      </w:r>
      <w:r w:rsidRPr="00D04FD9">
        <w:t xml:space="preserve">eau potable ni </w:t>
      </w:r>
      <w:r>
        <w:t>aux services d’</w:t>
      </w:r>
      <w:r w:rsidRPr="00D04FD9">
        <w:t>assainissement et sont souvent logées dans des abris de fortune qui n</w:t>
      </w:r>
      <w:r>
        <w:t>’</w:t>
      </w:r>
      <w:r w:rsidRPr="00D04FD9">
        <w:t>offrent aucune protection. Il ressort en revanche du rapport du Département d</w:t>
      </w:r>
      <w:r>
        <w:t>’</w:t>
      </w:r>
      <w:r w:rsidRPr="00D04FD9">
        <w:t>État des États-Unis sur l</w:t>
      </w:r>
      <w:r>
        <w:t>’</w:t>
      </w:r>
      <w:r w:rsidRPr="00D04FD9">
        <w:t xml:space="preserve">Éthiopie que la protection des personnes déplacées relève de la compétence du programme fédéral de </w:t>
      </w:r>
      <w:r>
        <w:t>la gestion des risques de catastrophe</w:t>
      </w:r>
      <w:r w:rsidRPr="00D04FD9">
        <w:t xml:space="preserve"> et de la sécurité alimentaire, qui dépend du Ministère de l</w:t>
      </w:r>
      <w:r>
        <w:t>’</w:t>
      </w:r>
      <w:r w:rsidRPr="00D04FD9">
        <w:t>agriculture, mais qu</w:t>
      </w:r>
      <w:r>
        <w:t>’</w:t>
      </w:r>
      <w:r w:rsidRPr="00D04FD9">
        <w:t>il n</w:t>
      </w:r>
      <w:r>
        <w:t>’</w:t>
      </w:r>
      <w:r w:rsidRPr="00D04FD9">
        <w:t>existe aucun mécanisme de coordination ni aucune politique publique dans ce domaine. La délégation pourra peut-être indiquer ce qu</w:t>
      </w:r>
      <w:r>
        <w:t>’</w:t>
      </w:r>
      <w:r w:rsidRPr="00D04FD9">
        <w:t>il en est exactement et quelles mesures sont prises pour assurer la protection des réfugiés dans le pays.</w:t>
      </w:r>
    </w:p>
    <w:p w:rsidR="00F21BCD" w:rsidRPr="00D04FD9" w:rsidRDefault="00F21BCD" w:rsidP="00F21BCD">
      <w:pPr>
        <w:pStyle w:val="SingleTxtG"/>
      </w:pPr>
      <w:r>
        <w:t>19.</w:t>
      </w:r>
      <w:r>
        <w:tab/>
      </w:r>
      <w:r w:rsidRPr="00D04FD9">
        <w:rPr>
          <w:b/>
        </w:rPr>
        <w:t xml:space="preserve">Sir Nigel </w:t>
      </w:r>
      <w:proofErr w:type="spellStart"/>
      <w:r w:rsidRPr="00D04FD9">
        <w:rPr>
          <w:b/>
        </w:rPr>
        <w:t>Rodley</w:t>
      </w:r>
      <w:proofErr w:type="spellEnd"/>
      <w:r w:rsidRPr="00D04FD9">
        <w:rPr>
          <w:b/>
        </w:rPr>
        <w:t xml:space="preserve"> </w:t>
      </w:r>
      <w:r w:rsidRPr="00D04FD9">
        <w:t>dit que les informations détaillées que l</w:t>
      </w:r>
      <w:r>
        <w:t>’</w:t>
      </w:r>
      <w:r w:rsidRPr="00D04FD9">
        <w:t>État partie a données au sujet de la Proclamation antiterroriste dans ses r</w:t>
      </w:r>
      <w:r>
        <w:t>éponses écrites sont bienvenues</w:t>
      </w:r>
      <w:r w:rsidRPr="00D04FD9">
        <w:t xml:space="preserve"> mais qu</w:t>
      </w:r>
      <w:r>
        <w:t>’</w:t>
      </w:r>
      <w:r w:rsidRPr="00D04FD9">
        <w:t xml:space="preserve">elles ne </w:t>
      </w:r>
      <w:r>
        <w:t>rassurent</w:t>
      </w:r>
      <w:r w:rsidRPr="00D04FD9">
        <w:t xml:space="preserve"> pas l</w:t>
      </w:r>
      <w:r>
        <w:t>e</w:t>
      </w:r>
      <w:r w:rsidRPr="00D04FD9">
        <w:t xml:space="preserve"> Comité quant à la portée excessivement large de la définition du terrorisme et de l</w:t>
      </w:r>
      <w:r>
        <w:t>’</w:t>
      </w:r>
      <w:r w:rsidRPr="00D04FD9">
        <w:t xml:space="preserve">incitation au terrorisme qui y est donnée, </w:t>
      </w:r>
      <w:r>
        <w:t>qui peut faire</w:t>
      </w:r>
      <w:r w:rsidRPr="00D04FD9">
        <w:t xml:space="preserve"> craindre une application abusive de ces dispositions. Cette crainte est confirmée par des informations selon lesquelles des journalistes ont été arrêtés pour violation de la Proclamation antiterroriste alors qu</w:t>
      </w:r>
      <w:r>
        <w:t>’</w:t>
      </w:r>
      <w:r w:rsidRPr="00D04FD9">
        <w:t>ils cherchaient à se rendre dans la région de l</w:t>
      </w:r>
      <w:r>
        <w:t>’</w:t>
      </w:r>
      <w:r w:rsidRPr="00D04FD9">
        <w:t>Ogaden ou, plus récemment, parce qu</w:t>
      </w:r>
      <w:r>
        <w:t>’</w:t>
      </w:r>
      <w:r w:rsidRPr="00D04FD9">
        <w:t>ils participaient à des blogs qui critiquaient le Gouvernement et sa possible responsabilité dans la sécheresse qu</w:t>
      </w:r>
      <w:r>
        <w:t>e connaît</w:t>
      </w:r>
      <w:r w:rsidRPr="00D04FD9">
        <w:t xml:space="preserve"> actuellement le pays. </w:t>
      </w:r>
      <w:r>
        <w:t>L</w:t>
      </w:r>
      <w:r w:rsidRPr="00D04FD9">
        <w:t>a disposition de la Proclamation antiterroriste mentionnée au paragraphe 14 des réponses écrites, qui impose à toute personne l</w:t>
      </w:r>
      <w:r>
        <w:t>’</w:t>
      </w:r>
      <w:r w:rsidRPr="00D04FD9">
        <w:t>obligation de communiquer à la police toute information ou preuve susceptible d</w:t>
      </w:r>
      <w:r>
        <w:t>’</w:t>
      </w:r>
      <w:r w:rsidRPr="00D04FD9">
        <w:t>aider à prévenir des actes terroristes ou d</w:t>
      </w:r>
      <w:r>
        <w:t>’</w:t>
      </w:r>
      <w:r w:rsidRPr="00D04FD9">
        <w:t xml:space="preserve">être utile dans une enquête sur des actes terroristes, </w:t>
      </w:r>
      <w:r>
        <w:t xml:space="preserve">est libellée en termes </w:t>
      </w:r>
      <w:r w:rsidRPr="00D04FD9">
        <w:t xml:space="preserve">si vagues </w:t>
      </w:r>
      <w:r>
        <w:t>qu’elle risque de faire</w:t>
      </w:r>
      <w:r w:rsidRPr="00D04FD9">
        <w:t xml:space="preserve"> peser une très lourde responsabilité sur des personnes </w:t>
      </w:r>
      <w:r>
        <w:t>qui n’ont</w:t>
      </w:r>
      <w:r w:rsidRPr="00D04FD9">
        <w:t xml:space="preserve"> en réalité aucun lien d</w:t>
      </w:r>
      <w:r>
        <w:t>’</w:t>
      </w:r>
      <w:r w:rsidRPr="00D04FD9">
        <w:t>aucune sorte avec le terrorisme. En outre, d</w:t>
      </w:r>
      <w:r>
        <w:t>’</w:t>
      </w:r>
      <w:r w:rsidRPr="00D04FD9">
        <w:t>après le paragraphe 17 des réponses écrites de l</w:t>
      </w:r>
      <w:r>
        <w:t>’</w:t>
      </w:r>
      <w:r w:rsidRPr="00D04FD9">
        <w:t>État partie, la Proclamation antiterroriste prévoit que toute personne arrêtée est déférée d</w:t>
      </w:r>
      <w:r>
        <w:t xml:space="preserve">evant un juge dans un délai de quarante-huit </w:t>
      </w:r>
      <w:r w:rsidRPr="00D04FD9">
        <w:t xml:space="preserve">heures à compter de son arrestation. Sir Nigel </w:t>
      </w:r>
      <w:proofErr w:type="spellStart"/>
      <w:r w:rsidRPr="00D04FD9">
        <w:t>Rodley</w:t>
      </w:r>
      <w:proofErr w:type="spellEnd"/>
      <w:r w:rsidRPr="00D04FD9">
        <w:t xml:space="preserve"> voudrait toutefois savoir si cette règle s</w:t>
      </w:r>
      <w:r>
        <w:t>’</w:t>
      </w:r>
      <w:r w:rsidRPr="00D04FD9">
        <w:t>applique dans toutes les situations de détention prévues par la loi</w:t>
      </w:r>
      <w:r>
        <w:t>, et</w:t>
      </w:r>
      <w:r w:rsidRPr="00D04FD9">
        <w:t xml:space="preserve"> si, en cas d</w:t>
      </w:r>
      <w:r>
        <w:t>’</w:t>
      </w:r>
      <w:r w:rsidRPr="00D04FD9">
        <w:t>inculpation par le juge, l</w:t>
      </w:r>
      <w:r>
        <w:t>’</w:t>
      </w:r>
      <w:r w:rsidRPr="00D04FD9">
        <w:t>intéressé reste aux mains de la police ou s</w:t>
      </w:r>
      <w:r>
        <w:t>’</w:t>
      </w:r>
      <w:r w:rsidRPr="00D04FD9">
        <w:t>il est transféré dans un autre lieu de détention. Il souhaiterait entendre la délégation sur ces différents points.</w:t>
      </w:r>
    </w:p>
    <w:p w:rsidR="00F21BCD" w:rsidRPr="00D04FD9" w:rsidRDefault="00F21BCD" w:rsidP="00F21BCD">
      <w:pPr>
        <w:pStyle w:val="SingleTxtG"/>
      </w:pPr>
      <w:r>
        <w:t>2</w:t>
      </w:r>
      <w:r w:rsidR="0027284F">
        <w:t>0</w:t>
      </w:r>
      <w:r>
        <w:t>.</w:t>
      </w:r>
      <w:r>
        <w:tab/>
      </w:r>
      <w:r w:rsidRPr="00D04FD9">
        <w:t xml:space="preserve">Sir Nigel </w:t>
      </w:r>
      <w:proofErr w:type="spellStart"/>
      <w:r w:rsidRPr="00D04FD9">
        <w:t>Rodley</w:t>
      </w:r>
      <w:proofErr w:type="spellEnd"/>
      <w:r w:rsidRPr="00D04FD9">
        <w:t xml:space="preserve"> regrette l</w:t>
      </w:r>
      <w:r>
        <w:t>’</w:t>
      </w:r>
      <w:r w:rsidRPr="00D04FD9">
        <w:t xml:space="preserve">absence de réponse à la question </w:t>
      </w:r>
      <w:r w:rsidRPr="00C14D2A">
        <w:t>n</w:t>
      </w:r>
      <w:r w:rsidRPr="00C14D2A">
        <w:rPr>
          <w:vertAlign w:val="superscript"/>
        </w:rPr>
        <w:t>o</w:t>
      </w:r>
      <w:r>
        <w:t> </w:t>
      </w:r>
      <w:r w:rsidRPr="00D04FD9">
        <w:t>6 de la liste de points, dans laquelle le Comité demandait si l</w:t>
      </w:r>
      <w:r>
        <w:t>’</w:t>
      </w:r>
      <w:r w:rsidRPr="00D04FD9">
        <w:t>État partie envisageait d</w:t>
      </w:r>
      <w:r>
        <w:t>’</w:t>
      </w:r>
      <w:r w:rsidRPr="00D04FD9">
        <w:t>abolir la polygamie, notamment en procédant à une réforme de la législation régionale comme le Code de la famille de la région du Tigré ou le Co</w:t>
      </w:r>
      <w:r>
        <w:t xml:space="preserve">de de la famille de la région </w:t>
      </w:r>
      <w:proofErr w:type="spellStart"/>
      <w:r w:rsidRPr="00D04FD9">
        <w:t>Oromia</w:t>
      </w:r>
      <w:proofErr w:type="spellEnd"/>
      <w:r>
        <w:t xml:space="preserve">; il n’a pas non plus été répondu </w:t>
      </w:r>
      <w:r w:rsidRPr="00D04FD9">
        <w:t xml:space="preserve">à la question </w:t>
      </w:r>
      <w:r w:rsidRPr="00C14D2A">
        <w:t>n</w:t>
      </w:r>
      <w:r w:rsidRPr="00C14D2A">
        <w:rPr>
          <w:vertAlign w:val="superscript"/>
        </w:rPr>
        <w:t>o</w:t>
      </w:r>
      <w:r>
        <w:t> </w:t>
      </w:r>
      <w:r w:rsidRPr="00D04FD9">
        <w:t>10, relative aux mesures prises pour permettre aux réfugiés d</w:t>
      </w:r>
      <w:r>
        <w:t>’</w:t>
      </w:r>
      <w:r w:rsidRPr="00D04FD9">
        <w:t>occuper légalement un emploi et garantir aux enfants réfugiés l</w:t>
      </w:r>
      <w:r>
        <w:t>’</w:t>
      </w:r>
      <w:r w:rsidRPr="00D04FD9">
        <w:t>accès à l</w:t>
      </w:r>
      <w:r>
        <w:t>’</w:t>
      </w:r>
      <w:r w:rsidRPr="00D04FD9">
        <w:t xml:space="preserve">école publique. </w:t>
      </w:r>
      <w:r>
        <w:t>L</w:t>
      </w:r>
      <w:r w:rsidRPr="00D04FD9">
        <w:t xml:space="preserve">a délégation pourra </w:t>
      </w:r>
      <w:r>
        <w:t xml:space="preserve">sans doute </w:t>
      </w:r>
      <w:r w:rsidRPr="00D04FD9">
        <w:t>combler ces lacunes. Il demande s</w:t>
      </w:r>
      <w:r>
        <w:t>’</w:t>
      </w:r>
      <w:r w:rsidRPr="00D04FD9">
        <w:t>il est exact que les enfants de réfugiés qui sont nés en Éthiopie n</w:t>
      </w:r>
      <w:r>
        <w:t>’</w:t>
      </w:r>
      <w:r w:rsidRPr="00D04FD9">
        <w:t>ont pas droit à la nationalité éthiopienne ni même à un certificat de naissance et voudrait savoir, si tel est le cas, quelles sont les conséq</w:t>
      </w:r>
      <w:r>
        <w:t>uences pour ces enfants et leur famille</w:t>
      </w:r>
      <w:r w:rsidRPr="00D04FD9">
        <w:t>. La politique mise en œuvre par l</w:t>
      </w:r>
      <w:r>
        <w:t>’</w:t>
      </w:r>
      <w:r w:rsidRPr="00D04FD9">
        <w:t>État partie en</w:t>
      </w:r>
      <w:r>
        <w:t xml:space="preserve"> faveur des réfugiés érythréens</w:t>
      </w:r>
      <w:r w:rsidRPr="00D04FD9">
        <w:t xml:space="preserve">, qui permet à ces derniers de sortir des camps de réfugiés, de se mêler à la population et de chercher du travail pour subvenir eux-mêmes à leurs besoins est une excellente initiative, </w:t>
      </w:r>
      <w:r>
        <w:t xml:space="preserve">et peut-être </w:t>
      </w:r>
      <w:r w:rsidRPr="00D04FD9">
        <w:t>est</w:t>
      </w:r>
      <w:r>
        <w:t>-il</w:t>
      </w:r>
      <w:r w:rsidRPr="00D04FD9">
        <w:t xml:space="preserve"> prévu de l</w:t>
      </w:r>
      <w:r>
        <w:t>’</w:t>
      </w:r>
      <w:r w:rsidRPr="00D04FD9">
        <w:t>étendre à d</w:t>
      </w:r>
      <w:r>
        <w:t>’</w:t>
      </w:r>
      <w:r w:rsidRPr="00D04FD9">
        <w:t xml:space="preserve">autres catégories de réfugiés. Sir Nigel </w:t>
      </w:r>
      <w:proofErr w:type="spellStart"/>
      <w:r w:rsidRPr="00D04FD9">
        <w:t>Rodley</w:t>
      </w:r>
      <w:proofErr w:type="spellEnd"/>
      <w:r w:rsidRPr="00D04FD9">
        <w:t xml:space="preserve"> reconnaît toutefois que l</w:t>
      </w:r>
      <w:r>
        <w:t>’</w:t>
      </w:r>
      <w:r w:rsidRPr="00D04FD9">
        <w:t>afflux massif de réfugiés sur son territoire rend la situation de l</w:t>
      </w:r>
      <w:r>
        <w:t>’</w:t>
      </w:r>
      <w:r w:rsidRPr="00D04FD9">
        <w:t>Ét</w:t>
      </w:r>
      <w:r>
        <w:t>hio</w:t>
      </w:r>
      <w:r w:rsidRPr="00D04FD9">
        <w:t xml:space="preserve">pie très difficile. </w:t>
      </w:r>
    </w:p>
    <w:p w:rsidR="00F21BCD" w:rsidRPr="00D04FD9" w:rsidRDefault="00F21BCD" w:rsidP="00F21BCD">
      <w:pPr>
        <w:pStyle w:val="SingleTxtG"/>
      </w:pPr>
      <w:r>
        <w:t>2</w:t>
      </w:r>
      <w:r w:rsidR="0027284F">
        <w:t>1</w:t>
      </w:r>
      <w:r>
        <w:t>.</w:t>
      </w:r>
      <w:r>
        <w:tab/>
        <w:t>L</w:t>
      </w:r>
      <w:r w:rsidRPr="00D04FD9">
        <w:t>a Commission d</w:t>
      </w:r>
      <w:r>
        <w:t>’</w:t>
      </w:r>
      <w:r w:rsidRPr="00D04FD9">
        <w:t>enquête indépendante chargée de faire la lumière sur l</w:t>
      </w:r>
      <w:r>
        <w:t>’</w:t>
      </w:r>
      <w:r w:rsidRPr="00D04FD9">
        <w:t xml:space="preserve">usage de la force meurtrière pendant les violences postélectorales en 2005 (question </w:t>
      </w:r>
      <w:r w:rsidRPr="00C14D2A">
        <w:t>n</w:t>
      </w:r>
      <w:r w:rsidRPr="00C14D2A">
        <w:rPr>
          <w:vertAlign w:val="superscript"/>
        </w:rPr>
        <w:t>o</w:t>
      </w:r>
      <w:r>
        <w:t> 15)</w:t>
      </w:r>
      <w:r w:rsidRPr="00D04FD9">
        <w:t xml:space="preserve"> a conclu que l</w:t>
      </w:r>
      <w:r>
        <w:t>’</w:t>
      </w:r>
      <w:r w:rsidRPr="00D04FD9">
        <w:t>usage de la force à l</w:t>
      </w:r>
      <w:r>
        <w:t>’</w:t>
      </w:r>
      <w:r w:rsidRPr="00D04FD9">
        <w:t xml:space="preserve">occasion de ces événements avait respecté les principes de nécessité et de proportionnalité. La chose paraît toutefois difficile à croire, sachant que 193 civils et </w:t>
      </w:r>
      <w:r>
        <w:t>6 </w:t>
      </w:r>
      <w:r w:rsidRPr="00D04FD9">
        <w:t>policiers ont été tués.</w:t>
      </w:r>
    </w:p>
    <w:p w:rsidR="00F21BCD" w:rsidRPr="00D04FD9" w:rsidRDefault="00F21BCD" w:rsidP="00F21BCD">
      <w:pPr>
        <w:pStyle w:val="SingleTxtG"/>
      </w:pPr>
      <w:r>
        <w:t>2</w:t>
      </w:r>
      <w:r w:rsidR="0027284F">
        <w:t>2</w:t>
      </w:r>
      <w:r>
        <w:t>.</w:t>
      </w:r>
      <w:r>
        <w:tab/>
      </w:r>
      <w:r w:rsidRPr="00D04FD9">
        <w:rPr>
          <w:b/>
        </w:rPr>
        <w:t>M</w:t>
      </w:r>
      <w:r w:rsidRPr="00D04FD9">
        <w:rPr>
          <w:b/>
          <w:vertAlign w:val="superscript"/>
        </w:rPr>
        <w:t>me</w:t>
      </w:r>
      <w:r w:rsidRPr="00D04FD9">
        <w:rPr>
          <w:b/>
        </w:rPr>
        <w:t> </w:t>
      </w:r>
      <w:proofErr w:type="spellStart"/>
      <w:r w:rsidRPr="00D04FD9">
        <w:rPr>
          <w:b/>
        </w:rPr>
        <w:t>Waterval</w:t>
      </w:r>
      <w:proofErr w:type="spellEnd"/>
      <w:r w:rsidRPr="00D04FD9">
        <w:t xml:space="preserve"> not</w:t>
      </w:r>
      <w:r>
        <w:t>e</w:t>
      </w:r>
      <w:r w:rsidRPr="00D04FD9">
        <w:t xml:space="preserve"> que dans ses réponses écrites (par. 4) l</w:t>
      </w:r>
      <w:r>
        <w:t>’</w:t>
      </w:r>
      <w:r w:rsidRPr="00D04FD9">
        <w:t>État partie s</w:t>
      </w:r>
      <w:r>
        <w:t>’</w:t>
      </w:r>
      <w:r w:rsidRPr="00D04FD9">
        <w:t>engage à faire tous les efforts possibles pour mettre en œuvre l</w:t>
      </w:r>
      <w:r>
        <w:t>’</w:t>
      </w:r>
      <w:r w:rsidRPr="00D04FD9">
        <w:t>ensemble des recommandations formulées dans le cadre de l</w:t>
      </w:r>
      <w:r>
        <w:t>’</w:t>
      </w:r>
      <w:r w:rsidRPr="00D04FD9">
        <w:t>Examen périodique universel, y compris celle relative à la ratification du premier Protocole facultatif se rapportant au Pacte</w:t>
      </w:r>
      <w:r>
        <w:t xml:space="preserve"> et</w:t>
      </w:r>
      <w:r w:rsidRPr="00D04FD9">
        <w:t xml:space="preserve"> demande </w:t>
      </w:r>
      <w:r>
        <w:t xml:space="preserve">donc </w:t>
      </w:r>
      <w:r w:rsidRPr="00D04FD9">
        <w:t>quelles mesures concrètes ont été prises en vue de ratifier le premier Protocole facultatif.</w:t>
      </w:r>
    </w:p>
    <w:p w:rsidR="00F21BCD" w:rsidRPr="00D04FD9" w:rsidRDefault="00F21BCD" w:rsidP="00F21BCD">
      <w:pPr>
        <w:pStyle w:val="SingleTxtG"/>
      </w:pPr>
      <w:r>
        <w:t>2</w:t>
      </w:r>
      <w:r w:rsidR="0027284F">
        <w:t>3</w:t>
      </w:r>
      <w:r>
        <w:t>.</w:t>
      </w:r>
      <w:r>
        <w:tab/>
      </w:r>
      <w:r w:rsidRPr="00D04FD9">
        <w:rPr>
          <w:b/>
        </w:rPr>
        <w:t xml:space="preserve">M. Rivas Posada </w:t>
      </w:r>
      <w:r>
        <w:t>dit qu’il</w:t>
      </w:r>
      <w:r w:rsidRPr="00D04FD9">
        <w:t xml:space="preserve"> ne suffit pas que le principe de l</w:t>
      </w:r>
      <w:r>
        <w:t>’</w:t>
      </w:r>
      <w:r w:rsidRPr="00D04FD9">
        <w:t xml:space="preserve">égalité des droits entre hommes et femmes soit clairement établi dans la Constitution pour que cette égalité soit assurée dans les faits. Il faut adopter des lois, mais aussi et surtout faire évoluer les mentalités et rompre avec les stéréotypes culturels qui perpétuent les inégalités, par exemple au moyen de campagnes de sensibilisation. Des informations sur les mesures prises dans ce sens seraient utiles. Il serait </w:t>
      </w:r>
      <w:r>
        <w:t xml:space="preserve">aussi </w:t>
      </w:r>
      <w:r w:rsidRPr="00D04FD9">
        <w:t>intéressant de savoir quelles mesures, législatives et autres, sont prises pour encourager la participation des femmes à la vie politique, dont elles sont à l</w:t>
      </w:r>
      <w:r>
        <w:t>’</w:t>
      </w:r>
      <w:r w:rsidRPr="00D04FD9">
        <w:t xml:space="preserve">heure actuelle presque totalement absentes. </w:t>
      </w:r>
    </w:p>
    <w:p w:rsidR="00F21BCD" w:rsidRPr="00D04FD9" w:rsidRDefault="00F21BCD" w:rsidP="00F21BCD">
      <w:pPr>
        <w:pStyle w:val="SingleTxtG"/>
      </w:pPr>
      <w:r>
        <w:t>2</w:t>
      </w:r>
      <w:r w:rsidR="0027284F">
        <w:t>4</w:t>
      </w:r>
      <w:r>
        <w:t>.</w:t>
      </w:r>
      <w:r>
        <w:tab/>
      </w:r>
      <w:r w:rsidRPr="00D04FD9">
        <w:rPr>
          <w:b/>
        </w:rPr>
        <w:t>M.</w:t>
      </w:r>
      <w:r>
        <w:rPr>
          <w:b/>
        </w:rPr>
        <w:t> </w:t>
      </w:r>
      <w:proofErr w:type="spellStart"/>
      <w:r w:rsidRPr="00D04FD9">
        <w:rPr>
          <w:b/>
        </w:rPr>
        <w:t>Thelin</w:t>
      </w:r>
      <w:proofErr w:type="spellEnd"/>
      <w:r w:rsidRPr="00D04FD9">
        <w:rPr>
          <w:b/>
        </w:rPr>
        <w:t xml:space="preserve"> </w:t>
      </w:r>
      <w:r w:rsidRPr="00D04FD9">
        <w:t xml:space="preserve">croit comprendre que la règle fixant à </w:t>
      </w:r>
      <w:r>
        <w:t xml:space="preserve">quarante-huit </w:t>
      </w:r>
      <w:r w:rsidRPr="00D04FD9">
        <w:t>heures le délai dans lequel une personne en état d</w:t>
      </w:r>
      <w:r>
        <w:t>’</w:t>
      </w:r>
      <w:r w:rsidRPr="00D04FD9">
        <w:t>arrestation doit être présentée à un juge ne souffre aucune exception, y compris dans le contexte de la Proclamation antiterroriste, mais il voudrait en avoir confirmation. Il invite la délégation à commenter le cas de deux journalistes suédois qui, d</w:t>
      </w:r>
      <w:r>
        <w:t>’</w:t>
      </w:r>
      <w:r w:rsidRPr="00D04FD9">
        <w:t>après les médias, ont été arrêtés il y a onze jours par les forces armées en raison de leur appartenance à un groupe considéré comme terroriste par les autorités éthiopiennes et seraient toujours en détention à l</w:t>
      </w:r>
      <w:r>
        <w:t>’</w:t>
      </w:r>
      <w:r w:rsidRPr="00D04FD9">
        <w:t xml:space="preserve">heure actuelle. Il souhaiterait en particulier avoir des précisions sur les motifs pour lesquels les deux journalistes seraient maintenus en détention et comment cette mesure est compatible avec le délai de </w:t>
      </w:r>
      <w:proofErr w:type="spellStart"/>
      <w:r w:rsidRPr="00D04FD9">
        <w:t>défèrement</w:t>
      </w:r>
      <w:proofErr w:type="spellEnd"/>
      <w:r w:rsidRPr="00D04FD9">
        <w:t xml:space="preserve"> de </w:t>
      </w:r>
      <w:r>
        <w:t>quarante-huit</w:t>
      </w:r>
      <w:r w:rsidRPr="00D04FD9">
        <w:t xml:space="preserve"> heures prévu par la loi. Le fait qu</w:t>
      </w:r>
      <w:r>
        <w:t>’</w:t>
      </w:r>
      <w:r w:rsidRPr="00D04FD9">
        <w:t>il s</w:t>
      </w:r>
      <w:r>
        <w:t>’</w:t>
      </w:r>
      <w:r w:rsidRPr="00D04FD9">
        <w:t>agisse de journalistes soulève également des préoccupations au regard de l</w:t>
      </w:r>
      <w:r>
        <w:t>’</w:t>
      </w:r>
      <w:r w:rsidRPr="00D04FD9">
        <w:t>article 19 du Pacte.</w:t>
      </w:r>
    </w:p>
    <w:p w:rsidR="00F21BCD" w:rsidRPr="00D04FD9" w:rsidRDefault="00F21BCD" w:rsidP="00F21BCD">
      <w:pPr>
        <w:pStyle w:val="SingleTxtG"/>
      </w:pPr>
      <w:r>
        <w:t>2</w:t>
      </w:r>
      <w:r w:rsidR="0027284F">
        <w:t>5</w:t>
      </w:r>
      <w:r>
        <w:t>.</w:t>
      </w:r>
      <w:r>
        <w:tab/>
      </w:r>
      <w:r w:rsidRPr="00D04FD9">
        <w:rPr>
          <w:b/>
        </w:rPr>
        <w:t xml:space="preserve">M. </w:t>
      </w:r>
      <w:proofErr w:type="spellStart"/>
      <w:r w:rsidRPr="00D04FD9">
        <w:rPr>
          <w:b/>
        </w:rPr>
        <w:t>Salvioli</w:t>
      </w:r>
      <w:proofErr w:type="spellEnd"/>
      <w:r w:rsidRPr="00D04FD9">
        <w:rPr>
          <w:b/>
        </w:rPr>
        <w:t xml:space="preserve"> </w:t>
      </w:r>
      <w:r w:rsidRPr="00D04FD9">
        <w:t>note avec satisfaction qu</w:t>
      </w:r>
      <w:r>
        <w:t>’</w:t>
      </w:r>
      <w:r w:rsidRPr="00D04FD9">
        <w:t>une formation relative aux droits de l</w:t>
      </w:r>
      <w:r>
        <w:t>’</w:t>
      </w:r>
      <w:r w:rsidRPr="00D04FD9">
        <w:t>homme et aux instruments internationaux est dispensée aux juges, mais s</w:t>
      </w:r>
      <w:r>
        <w:t>’</w:t>
      </w:r>
      <w:r w:rsidRPr="00D04FD9">
        <w:t>étonne de l</w:t>
      </w:r>
      <w:r>
        <w:t>’</w:t>
      </w:r>
      <w:r w:rsidRPr="00D04FD9">
        <w:t>absence d</w:t>
      </w:r>
      <w:r>
        <w:t>’</w:t>
      </w:r>
      <w:r w:rsidRPr="00D04FD9">
        <w:t>exemples d</w:t>
      </w:r>
      <w:r>
        <w:t>’</w:t>
      </w:r>
      <w:r w:rsidRPr="00D04FD9">
        <w:t>application du Pacte par les tribunaux. Des jugements ont-ils déjà été fondés sur les dispositions du Pacte? Dans le cas contraire, il faudra peut-être s</w:t>
      </w:r>
      <w:r>
        <w:t>’</w:t>
      </w:r>
      <w:r w:rsidRPr="00D04FD9">
        <w:t>interroger sur l</w:t>
      </w:r>
      <w:r>
        <w:t>’</w:t>
      </w:r>
      <w:r w:rsidRPr="00D04FD9">
        <w:t>efficacité de la formation dispensée aux juges et les moyens à mettre en œuvre pour assurer l</w:t>
      </w:r>
      <w:r>
        <w:t>’</w:t>
      </w:r>
      <w:r w:rsidRPr="00D04FD9">
        <w:t>application effective des instruments internationaux, et notamment du Pacte, par les tribunaux.</w:t>
      </w:r>
    </w:p>
    <w:p w:rsidR="00F21BCD" w:rsidRDefault="00F21BCD" w:rsidP="00F21BCD">
      <w:pPr>
        <w:pStyle w:val="SingleTxtG"/>
      </w:pPr>
      <w:r>
        <w:t>2</w:t>
      </w:r>
      <w:r w:rsidR="0027284F">
        <w:t>6</w:t>
      </w:r>
      <w:r>
        <w:t>.</w:t>
      </w:r>
      <w:r>
        <w:tab/>
      </w:r>
      <w:r w:rsidRPr="00D04FD9">
        <w:rPr>
          <w:b/>
        </w:rPr>
        <w:t>M</w:t>
      </w:r>
      <w:r w:rsidRPr="00D04FD9">
        <w:rPr>
          <w:b/>
          <w:vertAlign w:val="superscript"/>
        </w:rPr>
        <w:t>me</w:t>
      </w:r>
      <w:r w:rsidRPr="00D04FD9">
        <w:rPr>
          <w:b/>
        </w:rPr>
        <w:t> </w:t>
      </w:r>
      <w:proofErr w:type="spellStart"/>
      <w:r w:rsidRPr="00D04FD9">
        <w:rPr>
          <w:b/>
        </w:rPr>
        <w:t>Chanet</w:t>
      </w:r>
      <w:proofErr w:type="spellEnd"/>
      <w:r w:rsidRPr="00D04FD9">
        <w:rPr>
          <w:b/>
        </w:rPr>
        <w:t xml:space="preserve"> </w:t>
      </w:r>
      <w:r w:rsidRPr="00D04FD9">
        <w:t>demande des précisions sur la hiérarchie des normes en vigueur dans l</w:t>
      </w:r>
      <w:r>
        <w:t>’</w:t>
      </w:r>
      <w:r w:rsidRPr="00D04FD9">
        <w:t>État partie, en particulier sur la place du Pacte dans l</w:t>
      </w:r>
      <w:r>
        <w:t>’</w:t>
      </w:r>
      <w:r w:rsidRPr="00D04FD9">
        <w:t xml:space="preserve">ordre juridique interne. Elle reprend à son compte les préoccupations soulevées par M. </w:t>
      </w:r>
      <w:proofErr w:type="spellStart"/>
      <w:r w:rsidRPr="00D04FD9">
        <w:t>O</w:t>
      </w:r>
      <w:r>
        <w:t>’</w:t>
      </w:r>
      <w:r w:rsidRPr="00D04FD9">
        <w:t>Flaherty</w:t>
      </w:r>
      <w:proofErr w:type="spellEnd"/>
      <w:r w:rsidRPr="00D04FD9">
        <w:t xml:space="preserve"> au sujet du fonctionnement de la Commission éthiopienne des droits de l</w:t>
      </w:r>
      <w:r>
        <w:t>’</w:t>
      </w:r>
      <w:r w:rsidRPr="00D04FD9">
        <w:t xml:space="preserve">homme. </w:t>
      </w:r>
    </w:p>
    <w:p w:rsidR="00F21BCD" w:rsidRPr="00D04FD9" w:rsidRDefault="00F21BCD" w:rsidP="00F21BCD">
      <w:pPr>
        <w:pStyle w:val="SingleTxtG"/>
      </w:pPr>
      <w:r>
        <w:t>2</w:t>
      </w:r>
      <w:r w:rsidR="0027284F">
        <w:t>7</w:t>
      </w:r>
      <w:r>
        <w:t>.</w:t>
      </w:r>
      <w:r>
        <w:tab/>
      </w:r>
      <w:r w:rsidRPr="00D04FD9">
        <w:t>En réponse aux questions du Comité relative</w:t>
      </w:r>
      <w:r>
        <w:t>s</w:t>
      </w:r>
      <w:r w:rsidRPr="00D04FD9">
        <w:t xml:space="preserve"> à la discrimination et à la violence à l</w:t>
      </w:r>
      <w:r>
        <w:t>’</w:t>
      </w:r>
      <w:r w:rsidRPr="00D04FD9">
        <w:t>égard des femmes, notamment aux mutilations génitales, l</w:t>
      </w:r>
      <w:r>
        <w:t>’</w:t>
      </w:r>
      <w:r w:rsidRPr="00D04FD9">
        <w:t>État partie énumère un certain nombre de mesures d</w:t>
      </w:r>
      <w:r>
        <w:t>’</w:t>
      </w:r>
      <w:r w:rsidRPr="00D04FD9">
        <w:t>éducation et de sensibilisation. Ce n</w:t>
      </w:r>
      <w:r>
        <w:t>’</w:t>
      </w:r>
      <w:r w:rsidRPr="00D04FD9">
        <w:t>est pas suffisant et le Comité attendra un complément d</w:t>
      </w:r>
      <w:r>
        <w:t>’</w:t>
      </w:r>
      <w:r w:rsidRPr="00D04FD9">
        <w:t>information concernant les dispositifs effectivement mis en place pour lutter contre ces pratiques, étant donné que l</w:t>
      </w:r>
      <w:r>
        <w:t>’</w:t>
      </w:r>
      <w:r w:rsidRPr="00D04FD9">
        <w:t xml:space="preserve">État partie ne semble pas décidé à </w:t>
      </w:r>
      <w:r>
        <w:t xml:space="preserve">adopter </w:t>
      </w:r>
      <w:r w:rsidRPr="00D04FD9">
        <w:t>une législation érigeant les mutilations génitales en infraction passible de sanctions pénales. L</w:t>
      </w:r>
      <w:r>
        <w:t>’</w:t>
      </w:r>
      <w:r w:rsidRPr="00D04FD9">
        <w:t>État partie n</w:t>
      </w:r>
      <w:r>
        <w:t>’</w:t>
      </w:r>
      <w:r w:rsidRPr="00D04FD9">
        <w:t>a pas donné de réponse claire à la question lui demandant s</w:t>
      </w:r>
      <w:r>
        <w:t>’</w:t>
      </w:r>
      <w:r w:rsidRPr="00D04FD9">
        <w:t>il envisageait d</w:t>
      </w:r>
      <w:r>
        <w:t>’</w:t>
      </w:r>
      <w:r w:rsidRPr="00D04FD9">
        <w:t>abolir la polygamie. M</w:t>
      </w:r>
      <w:r w:rsidRPr="00D04FD9">
        <w:rPr>
          <w:vertAlign w:val="superscript"/>
        </w:rPr>
        <w:t>me</w:t>
      </w:r>
      <w:r w:rsidRPr="00D04FD9">
        <w:t> </w:t>
      </w:r>
      <w:proofErr w:type="spellStart"/>
      <w:r w:rsidRPr="00D04FD9">
        <w:t>Chanet</w:t>
      </w:r>
      <w:proofErr w:type="spellEnd"/>
      <w:r w:rsidRPr="00D04FD9">
        <w:t xml:space="preserve"> rappelle que la polygamie est contraire à l</w:t>
      </w:r>
      <w:r>
        <w:t>’</w:t>
      </w:r>
      <w:r w:rsidRPr="00D04FD9">
        <w:t>article 3 du Pacte, et espère que la délégation pourra préciser la position de l</w:t>
      </w:r>
      <w:r>
        <w:t>’</w:t>
      </w:r>
      <w:r w:rsidRPr="00D04FD9">
        <w:t>État partie sur ce sujet.</w:t>
      </w:r>
      <w:r>
        <w:t xml:space="preserve"> </w:t>
      </w:r>
      <w:r w:rsidRPr="00D04FD9">
        <w:t>La protection de la morale, invoquée par l</w:t>
      </w:r>
      <w:r>
        <w:t>’</w:t>
      </w:r>
      <w:r w:rsidRPr="00D04FD9">
        <w:t>État partie pour justifier son refus de dépénaliser l</w:t>
      </w:r>
      <w:r>
        <w:t>’</w:t>
      </w:r>
      <w:r w:rsidRPr="00D04FD9">
        <w:t>homosexualité, n</w:t>
      </w:r>
      <w:r>
        <w:t>’</w:t>
      </w:r>
      <w:r w:rsidRPr="00D04FD9">
        <w:t>est pas un argument recevable, ne serait-ce que parce que l</w:t>
      </w:r>
      <w:r>
        <w:t>’</w:t>
      </w:r>
      <w:r w:rsidRPr="00D04FD9">
        <w:t xml:space="preserve">article 17 du Pacte ne prévoit </w:t>
      </w:r>
      <w:r>
        <w:t>aucune</w:t>
      </w:r>
      <w:r w:rsidRPr="00D04FD9">
        <w:t xml:space="preserve"> restriction du droit au respect de la vie privée </w:t>
      </w:r>
      <w:r>
        <w:t>qui serait motivée par</w:t>
      </w:r>
      <w:r w:rsidRPr="00D04FD9">
        <w:t xml:space="preserve"> la morale. Mais ce qui est plus important c</w:t>
      </w:r>
      <w:r>
        <w:t>’</w:t>
      </w:r>
      <w:r w:rsidRPr="00D04FD9">
        <w:t>est que l</w:t>
      </w:r>
      <w:r>
        <w:t>’</w:t>
      </w:r>
      <w:r w:rsidRPr="00D04FD9">
        <w:t>incrimination de l</w:t>
      </w:r>
      <w:r>
        <w:t>’</w:t>
      </w:r>
      <w:r w:rsidRPr="00D04FD9">
        <w:t>homosexualité peut entraîner des violations de nombreux autres droits garantis par le Pacte, car en stigmatisant les homosexuels elle les désigne à la vindicte publique et autorise toutes sortes de discriminations, de mauvais traitements et de violences, voire d</w:t>
      </w:r>
      <w:r>
        <w:t>’</w:t>
      </w:r>
      <w:r w:rsidRPr="00D04FD9">
        <w:t xml:space="preserve">atteintes à la vie. </w:t>
      </w:r>
    </w:p>
    <w:p w:rsidR="00F21BCD" w:rsidRPr="00D04FD9" w:rsidRDefault="00F21BCD" w:rsidP="00F21BCD">
      <w:pPr>
        <w:pStyle w:val="SingleTxtG"/>
      </w:pPr>
      <w:r>
        <w:t>2</w:t>
      </w:r>
      <w:r w:rsidR="0027284F">
        <w:t>8</w:t>
      </w:r>
      <w:r>
        <w:t>.</w:t>
      </w:r>
      <w:r>
        <w:tab/>
      </w:r>
      <w:r w:rsidRPr="00D04FD9">
        <w:t xml:space="preserve">La définition du terrorisme </w:t>
      </w:r>
      <w:r>
        <w:t>donn</w:t>
      </w:r>
      <w:r w:rsidRPr="00D04FD9">
        <w:t>ée dans la Proclamation antiterroriste est très vague. De nombreux actes qui ne sont pas véritablement des actes terroristes peuvent par conséquent tomber sous le coup de cette loi. Cela est d</w:t>
      </w:r>
      <w:r>
        <w:t>’</w:t>
      </w:r>
      <w:r w:rsidRPr="00D04FD9">
        <w:t>autant plus préoccupant que la loi antiterroriste permet l</w:t>
      </w:r>
      <w:r>
        <w:t>’</w:t>
      </w:r>
      <w:r w:rsidRPr="00D04FD9">
        <w:t>application de dispositions dérogatoires</w:t>
      </w:r>
      <w:r>
        <w:t>, comme l’absence de contrôle juridictionnel</w:t>
      </w:r>
      <w:r w:rsidRPr="00D04FD9">
        <w:t xml:space="preserve">, </w:t>
      </w:r>
      <w:r>
        <w:t>l’</w:t>
      </w:r>
      <w:r w:rsidRPr="00D04FD9">
        <w:t>élargissement des pouvoirs d</w:t>
      </w:r>
      <w:r>
        <w:t>’</w:t>
      </w:r>
      <w:r w:rsidRPr="00D04FD9">
        <w:t xml:space="preserve">arrestation de la police, </w:t>
      </w:r>
      <w:r>
        <w:t xml:space="preserve">le </w:t>
      </w:r>
      <w:r w:rsidRPr="00D04FD9">
        <w:t>maintien des suspects en détenti</w:t>
      </w:r>
      <w:r>
        <w:t>on pendant de longues périodes</w:t>
      </w:r>
      <w:r w:rsidRPr="00D04FD9">
        <w:t>, qui peuvent entraîner des violations des articles 7, 9 et 14 du Pacte. Le régime d</w:t>
      </w:r>
      <w:r>
        <w:t>’</w:t>
      </w:r>
      <w:r w:rsidRPr="00D04FD9">
        <w:t>administration de la preuve prévu par la loi, qui permet de retenir comme preuves des témoignages anonymes et des aveux, est particulièrement problématique.</w:t>
      </w:r>
    </w:p>
    <w:p w:rsidR="00F21BCD" w:rsidRDefault="0027284F" w:rsidP="00F21BCD">
      <w:pPr>
        <w:pStyle w:val="SingleTxtG"/>
      </w:pPr>
      <w:r>
        <w:t>29</w:t>
      </w:r>
      <w:r w:rsidR="00F21BCD">
        <w:t>.</w:t>
      </w:r>
      <w:r w:rsidR="00F21BCD">
        <w:tab/>
      </w:r>
      <w:r w:rsidR="00F21BCD">
        <w:rPr>
          <w:b/>
        </w:rPr>
        <w:t>M. </w:t>
      </w:r>
      <w:proofErr w:type="spellStart"/>
      <w:r w:rsidR="00F21BCD" w:rsidRPr="00D04FD9">
        <w:rPr>
          <w:b/>
        </w:rPr>
        <w:t>Amor</w:t>
      </w:r>
      <w:proofErr w:type="spellEnd"/>
      <w:r w:rsidR="00F21BCD" w:rsidRPr="00D04FD9">
        <w:rPr>
          <w:b/>
        </w:rPr>
        <w:t xml:space="preserve"> </w:t>
      </w:r>
      <w:r w:rsidR="00F21BCD" w:rsidRPr="00D04FD9">
        <w:t>dit que la polygamie et les mutilations génitales portent atteinte à la dignité de la femme et constituent des violations manifestes du Pacte et, partant, des obligations souscrites par l</w:t>
      </w:r>
      <w:r w:rsidR="00F21BCD">
        <w:t>’</w:t>
      </w:r>
      <w:r w:rsidR="00F21BCD" w:rsidRPr="00D04FD9">
        <w:t xml:space="preserve">État partie en vertu de celui-ci. Des arguments tels que les traditions ou le poids de la société ne sauraient justifier ces pratiques. </w:t>
      </w:r>
      <w:r w:rsidR="00F21BCD">
        <w:t xml:space="preserve">Il </w:t>
      </w:r>
      <w:r w:rsidR="00F21BCD" w:rsidRPr="00D04FD9">
        <w:t>est compréhensible</w:t>
      </w:r>
      <w:r w:rsidR="00F21BCD">
        <w:t xml:space="preserve"> q</w:t>
      </w:r>
      <w:r w:rsidR="00F21BCD" w:rsidRPr="00D04FD9">
        <w:t>ue l</w:t>
      </w:r>
      <w:r w:rsidR="00F21BCD">
        <w:t>’</w:t>
      </w:r>
      <w:r w:rsidR="00F21BCD" w:rsidRPr="00D04FD9">
        <w:t>État soit t</w:t>
      </w:r>
      <w:r w:rsidR="00F21BCD">
        <w:t>enu de composer avec la réalité</w:t>
      </w:r>
      <w:r w:rsidR="00F21BCD" w:rsidRPr="00D04FD9">
        <w:t>, mais il lui appartient d</w:t>
      </w:r>
      <w:r w:rsidR="00F21BCD">
        <w:t>’</w:t>
      </w:r>
      <w:r w:rsidR="00F21BCD" w:rsidRPr="00D04FD9">
        <w:t xml:space="preserve">imposer par la force du droit les changements nécessaires. </w:t>
      </w:r>
    </w:p>
    <w:p w:rsidR="00F21BCD" w:rsidRPr="00D04FD9" w:rsidRDefault="00F21BCD" w:rsidP="00F21BCD">
      <w:pPr>
        <w:pStyle w:val="SingleTxtG"/>
      </w:pPr>
      <w:r>
        <w:t>3</w:t>
      </w:r>
      <w:r w:rsidR="0027284F">
        <w:t>0</w:t>
      </w:r>
      <w:r>
        <w:t>.</w:t>
      </w:r>
      <w:r>
        <w:tab/>
        <w:t>E</w:t>
      </w:r>
      <w:r w:rsidRPr="00D04FD9">
        <w:t>n vertu du droit international, en cas de conflit avec la législation interne, les dispositions des instruments internationaux relatifs au</w:t>
      </w:r>
      <w:r>
        <w:t>x droits de l’homme l’emportent</w:t>
      </w:r>
      <w:r w:rsidRPr="00D04FD9">
        <w:t xml:space="preserve"> et la législation interne doit être interprétée et appliquée eu égard aux engagements internationaux de l</w:t>
      </w:r>
      <w:r>
        <w:t>’</w:t>
      </w:r>
      <w:r w:rsidRPr="00D04FD9">
        <w:t>État en matière de droits de l</w:t>
      </w:r>
      <w:r>
        <w:t>’</w:t>
      </w:r>
      <w:r w:rsidRPr="00D04FD9">
        <w:t xml:space="preserve">homme. </w:t>
      </w:r>
      <w:r>
        <w:t>M. </w:t>
      </w:r>
      <w:proofErr w:type="spellStart"/>
      <w:r>
        <w:t>Amor</w:t>
      </w:r>
      <w:proofErr w:type="spellEnd"/>
      <w:r>
        <w:t xml:space="preserve"> </w:t>
      </w:r>
      <w:r w:rsidRPr="00D04FD9">
        <w:t>voudrait savoir si ces principes sont dûment observés dans l</w:t>
      </w:r>
      <w:r>
        <w:t>’</w:t>
      </w:r>
      <w:r w:rsidRPr="00D04FD9">
        <w:t>État partie.</w:t>
      </w:r>
    </w:p>
    <w:p w:rsidR="00F21BCD" w:rsidRPr="00D04FD9" w:rsidRDefault="00F21BCD" w:rsidP="00F21BCD">
      <w:pPr>
        <w:pStyle w:val="SingleTxtG"/>
      </w:pPr>
      <w:r>
        <w:t>3</w:t>
      </w:r>
      <w:r w:rsidR="0027284F">
        <w:t>1</w:t>
      </w:r>
      <w:r>
        <w:t>.</w:t>
      </w:r>
      <w:r>
        <w:tab/>
      </w:r>
      <w:r w:rsidRPr="00D04FD9">
        <w:rPr>
          <w:b/>
        </w:rPr>
        <w:t xml:space="preserve">M. </w:t>
      </w:r>
      <w:proofErr w:type="spellStart"/>
      <w:r w:rsidRPr="00D04FD9">
        <w:rPr>
          <w:b/>
        </w:rPr>
        <w:t>Bouzid</w:t>
      </w:r>
      <w:proofErr w:type="spellEnd"/>
      <w:r w:rsidRPr="00D04FD9">
        <w:t xml:space="preserve"> not</w:t>
      </w:r>
      <w:r>
        <w:t>e</w:t>
      </w:r>
      <w:r w:rsidRPr="00D04FD9">
        <w:t xml:space="preserve"> que la Commission éthiopienne des droits de l</w:t>
      </w:r>
      <w:r>
        <w:t>’</w:t>
      </w:r>
      <w:r w:rsidRPr="00D04FD9">
        <w:t>homme a entrepris de réexaminer la législation nationale en vue de la mettre en conformité avec les obligations découlant des instruments internationaux relatifs aux droits de l</w:t>
      </w:r>
      <w:r>
        <w:t>’</w:t>
      </w:r>
      <w:r w:rsidRPr="00D04FD9">
        <w:t>homme ratifiés par l</w:t>
      </w:r>
      <w:r>
        <w:t>’</w:t>
      </w:r>
      <w:r w:rsidRPr="00D04FD9">
        <w:t>Éthiopie</w:t>
      </w:r>
      <w:r>
        <w:t xml:space="preserve"> et</w:t>
      </w:r>
      <w:r w:rsidRPr="00D04FD9">
        <w:t xml:space="preserve"> demande si la Commission est compétente pour soumettre directement des propositions de loi au Parlement. </w:t>
      </w:r>
    </w:p>
    <w:p w:rsidR="0020517C" w:rsidRPr="004B4C33" w:rsidRDefault="0020517C" w:rsidP="0020517C">
      <w:pPr>
        <w:pStyle w:val="SingleTxtG"/>
      </w:pPr>
      <w:r w:rsidRPr="00EF63B0">
        <w:t>3</w:t>
      </w:r>
      <w:r w:rsidR="0027284F">
        <w:t>2</w:t>
      </w:r>
      <w:r w:rsidRPr="00EF63B0">
        <w:t>.</w:t>
      </w:r>
      <w:r>
        <w:rPr>
          <w:b/>
        </w:rPr>
        <w:tab/>
      </w:r>
      <w:r w:rsidRPr="004B4C33">
        <w:rPr>
          <w:b/>
        </w:rPr>
        <w:t xml:space="preserve">M. </w:t>
      </w:r>
      <w:proofErr w:type="spellStart"/>
      <w:r w:rsidRPr="004B4C33">
        <w:rPr>
          <w:b/>
        </w:rPr>
        <w:t>Iwasawa</w:t>
      </w:r>
      <w:proofErr w:type="spellEnd"/>
      <w:r w:rsidRPr="004B4C33">
        <w:t xml:space="preserve"> ne </w:t>
      </w:r>
      <w:r>
        <w:t>voit</w:t>
      </w:r>
      <w:r w:rsidRPr="004B4C33">
        <w:t xml:space="preserve"> pas encore clairement quelle est la place du Pacte dans le droit interne. Il est dit dans le document de base que tous les accords internationaux ratifiés par l</w:t>
      </w:r>
      <w:r>
        <w:t>’</w:t>
      </w:r>
      <w:r w:rsidRPr="004B4C33">
        <w:t>Éthiopie font partie intégrante de la législation interne. On peut ainsi supposer que c</w:t>
      </w:r>
      <w:r>
        <w:t>’</w:t>
      </w:r>
      <w:r w:rsidRPr="004B4C33">
        <w:t>est le cas du Pacte</w:t>
      </w:r>
      <w:r>
        <w:t>.</w:t>
      </w:r>
      <w:r w:rsidRPr="004B4C33">
        <w:t xml:space="preserve"> Il semble cependant que la Proclamation (décret de ratification) </w:t>
      </w:r>
      <w:r>
        <w:t>relative au</w:t>
      </w:r>
      <w:r w:rsidRPr="004B4C33">
        <w:t xml:space="preserve"> Pacte n</w:t>
      </w:r>
      <w:r>
        <w:t>’</w:t>
      </w:r>
      <w:r w:rsidRPr="004B4C33">
        <w:t xml:space="preserve">en promulgue pas expressément les dispositions, et que le texte du Pacte ne soit pas publié. </w:t>
      </w:r>
      <w:r>
        <w:t>L</w:t>
      </w:r>
      <w:r w:rsidRPr="004B4C33">
        <w:t xml:space="preserve">a délégation éthiopienne </w:t>
      </w:r>
      <w:r>
        <w:t>voudra bien</w:t>
      </w:r>
      <w:r w:rsidRPr="004B4C33">
        <w:t xml:space="preserve"> préciser </w:t>
      </w:r>
      <w:r>
        <w:t>la situation</w:t>
      </w:r>
      <w:r w:rsidRPr="004B4C33">
        <w:t xml:space="preserve">. Enfin, M. </w:t>
      </w:r>
      <w:proofErr w:type="spellStart"/>
      <w:r w:rsidRPr="004B4C33">
        <w:t>Iwasawa</w:t>
      </w:r>
      <w:proofErr w:type="spellEnd"/>
      <w:r w:rsidRPr="004B4C33">
        <w:t xml:space="preserve"> </w:t>
      </w:r>
      <w:r>
        <w:t>demande quand</w:t>
      </w:r>
      <w:r w:rsidRPr="004B4C33">
        <w:t xml:space="preserve"> les autorités éthiopiennes entendent </w:t>
      </w:r>
      <w:r>
        <w:t xml:space="preserve">faire </w:t>
      </w:r>
      <w:r w:rsidRPr="004B4C33">
        <w:t xml:space="preserve">traduire le Pacte en amharique et le publier au Journal officiel fédéral. </w:t>
      </w:r>
    </w:p>
    <w:p w:rsidR="0020517C" w:rsidRPr="004B4C33" w:rsidRDefault="0020517C" w:rsidP="0020517C">
      <w:pPr>
        <w:pStyle w:val="SingleTxtG"/>
        <w:rPr>
          <w:i/>
        </w:rPr>
      </w:pPr>
      <w:r w:rsidRPr="004B4C33">
        <w:rPr>
          <w:i/>
        </w:rPr>
        <w:t>La séance est suspendue à 16 h 25; elle est reprise à 16 h 45.</w:t>
      </w:r>
    </w:p>
    <w:p w:rsidR="0020517C" w:rsidRPr="004B4C33" w:rsidRDefault="0020517C" w:rsidP="0020517C">
      <w:pPr>
        <w:pStyle w:val="SingleTxtG"/>
      </w:pPr>
      <w:r>
        <w:t>3</w:t>
      </w:r>
      <w:r w:rsidR="0027284F">
        <w:t>3</w:t>
      </w:r>
      <w:r w:rsidRPr="00EF63B0">
        <w:t>.</w:t>
      </w:r>
      <w:r>
        <w:rPr>
          <w:b/>
        </w:rPr>
        <w:tab/>
      </w:r>
      <w:r w:rsidRPr="004B4C33">
        <w:rPr>
          <w:b/>
        </w:rPr>
        <w:t xml:space="preserve">M. </w:t>
      </w:r>
      <w:proofErr w:type="spellStart"/>
      <w:r w:rsidRPr="004B4C33">
        <w:rPr>
          <w:b/>
        </w:rPr>
        <w:t>Korcho</w:t>
      </w:r>
      <w:proofErr w:type="spellEnd"/>
      <w:r>
        <w:t xml:space="preserve"> (Éthiopie) dit, en ce qui concerne la </w:t>
      </w:r>
      <w:r w:rsidRPr="004B4C33">
        <w:t>place du Pacte dans le droit interne et la publication du Pacte a</w:t>
      </w:r>
      <w:r>
        <w:t xml:space="preserve">u Journal officiel fédéral, </w:t>
      </w:r>
      <w:r w:rsidRPr="004B4C33">
        <w:t>que, conformément à l</w:t>
      </w:r>
      <w:r>
        <w:t>’article </w:t>
      </w:r>
      <w:r w:rsidRPr="004B4C33">
        <w:t>9.4 de la Constitution fédérale, tous les accords internationaux ratifiés par l</w:t>
      </w:r>
      <w:r>
        <w:t>’</w:t>
      </w:r>
      <w:r w:rsidRPr="004B4C33">
        <w:t>Éthiopie font partie intégrante de la législation interne</w:t>
      </w:r>
      <w:r>
        <w:t>. D</w:t>
      </w:r>
      <w:r w:rsidRPr="004B4C33">
        <w:t xml:space="preserve">ans le Journal officiel fédéral, </w:t>
      </w:r>
      <w:r>
        <w:t>i</w:t>
      </w:r>
      <w:r w:rsidRPr="004B4C33">
        <w:t xml:space="preserve">l est simplement fait état des instruments internationaux </w:t>
      </w:r>
      <w:r w:rsidR="0027284F">
        <w:t>nouvellement</w:t>
      </w:r>
      <w:r w:rsidR="0027284F" w:rsidRPr="004B4C33">
        <w:t xml:space="preserve"> </w:t>
      </w:r>
      <w:r w:rsidRPr="004B4C33">
        <w:t>ratifiés</w:t>
      </w:r>
      <w:r>
        <w:t xml:space="preserve"> mais le texte n’en est pas publié</w:t>
      </w:r>
      <w:r w:rsidRPr="004B4C33">
        <w:t xml:space="preserve">. Une fois que la Proclamation correspondante </w:t>
      </w:r>
      <w:r>
        <w:t>est parue</w:t>
      </w:r>
      <w:r w:rsidRPr="004B4C33">
        <w:t xml:space="preserve"> au Journal officiel fédéral, les juges peuvent appliquer directement l</w:t>
      </w:r>
      <w:r>
        <w:t>es dispositions de l’instrument</w:t>
      </w:r>
      <w:r w:rsidRPr="004B4C33">
        <w:t xml:space="preserve"> concerné, ou s</w:t>
      </w:r>
      <w:r>
        <w:t>’</w:t>
      </w:r>
      <w:r w:rsidRPr="004B4C33">
        <w:t xml:space="preserve">appuyer sur ses dispositions pour interpréter le droit interne. Tous les </w:t>
      </w:r>
      <w:r>
        <w:t>principaux</w:t>
      </w:r>
      <w:r w:rsidRPr="004B4C33">
        <w:t xml:space="preserve"> instruments internationaux relatifs aux droits de l</w:t>
      </w:r>
      <w:r>
        <w:t>’</w:t>
      </w:r>
      <w:r w:rsidRPr="004B4C33">
        <w:t>homme et d</w:t>
      </w:r>
      <w:r>
        <w:t>’</w:t>
      </w:r>
      <w:r w:rsidRPr="004B4C33">
        <w:t xml:space="preserve">autres </w:t>
      </w:r>
      <w:r>
        <w:t>accords</w:t>
      </w:r>
      <w:r w:rsidRPr="004B4C33">
        <w:t xml:space="preserve"> internationaux ont déjà été traduits en amharique par le Ministère de la justice, et la Commission </w:t>
      </w:r>
      <w:r>
        <w:t>éthiopienne</w:t>
      </w:r>
      <w:r w:rsidRPr="004B4C33">
        <w:t xml:space="preserve"> des droits de l</w:t>
      </w:r>
      <w:r>
        <w:t>’</w:t>
      </w:r>
      <w:r w:rsidRPr="004B4C33">
        <w:t xml:space="preserve">homme a assuré la traduction du document de base en amharique, en </w:t>
      </w:r>
      <w:r>
        <w:t>oromo</w:t>
      </w:r>
      <w:r w:rsidRPr="004B4C33">
        <w:t xml:space="preserve"> et en tigrinya.</w:t>
      </w:r>
    </w:p>
    <w:p w:rsidR="0020517C" w:rsidRDefault="0020517C" w:rsidP="0020517C">
      <w:pPr>
        <w:pStyle w:val="SingleTxtG"/>
      </w:pPr>
      <w:r>
        <w:t>3</w:t>
      </w:r>
      <w:r w:rsidR="00346C5E">
        <w:t>4</w:t>
      </w:r>
      <w:r>
        <w:t>.</w:t>
      </w:r>
      <w:r>
        <w:tab/>
      </w:r>
      <w:r w:rsidRPr="004B4C33">
        <w:t>En ce qui concerne la formation au droit inter</w:t>
      </w:r>
      <w:r>
        <w:t xml:space="preserve">national des droits de l’homme, </w:t>
      </w:r>
      <w:r w:rsidRPr="004B4C33">
        <w:t xml:space="preserve">un projet a été </w:t>
      </w:r>
      <w:r>
        <w:t>mis en œuvre</w:t>
      </w:r>
      <w:r w:rsidRPr="004B4C33">
        <w:t xml:space="preserve"> avec succès aux niveaux fédéral et régional de 2003 à 2008 et a permis à plus de 4 500 juges, procureurs et responsables de la police de se familiariser avec les instruments </w:t>
      </w:r>
      <w:r>
        <w:t>pertinents</w:t>
      </w:r>
      <w:r w:rsidRPr="004B4C33">
        <w:t>. Les principaux instruments relatifs aux droits de l</w:t>
      </w:r>
      <w:r>
        <w:t>’</w:t>
      </w:r>
      <w:r w:rsidRPr="004B4C33">
        <w:t xml:space="preserve">homme ont été largement </w:t>
      </w:r>
      <w:r>
        <w:t>diffusés auprès de tous les agents chargés de faire appliquer la loi, et leurs dispositions</w:t>
      </w:r>
      <w:r w:rsidRPr="004B4C33">
        <w:t xml:space="preserve"> peuvent être invoquées devant les cours de justice, les tribunaux et autres instances administratives lorsque c</w:t>
      </w:r>
      <w:r>
        <w:t>’</w:t>
      </w:r>
      <w:r w:rsidRPr="004B4C33">
        <w:t>est nécessaire et pertinent. Ce</w:t>
      </w:r>
      <w:r>
        <w:t>la a déjà été le cas, notamment</w:t>
      </w:r>
      <w:r w:rsidRPr="004B4C33">
        <w:t>, par la section de cassation de la Cour suprême fédérale</w:t>
      </w:r>
      <w:r>
        <w:t>, deux fois</w:t>
      </w:r>
      <w:r w:rsidRPr="004B4C33">
        <w:t>. Un instrument international qui fait partie intégrante de la législation interne prime toutes les lois subordonnées à la Constitution fédérale. Cependant, la Constitution étant la loi suprême, elle l</w:t>
      </w:r>
      <w:r>
        <w:t>’</w:t>
      </w:r>
      <w:r w:rsidRPr="004B4C33">
        <w:t>emporte sur les instruments</w:t>
      </w:r>
      <w:r>
        <w:t xml:space="preserve"> internationaux</w:t>
      </w:r>
      <w:r w:rsidRPr="004B4C33">
        <w:t xml:space="preserve">. </w:t>
      </w:r>
    </w:p>
    <w:p w:rsidR="0020517C" w:rsidRDefault="0020517C" w:rsidP="0020517C">
      <w:pPr>
        <w:pStyle w:val="SingleTxtG"/>
      </w:pPr>
      <w:r w:rsidRPr="001E31B7">
        <w:t>3</w:t>
      </w:r>
      <w:r w:rsidR="00346C5E">
        <w:t>5</w:t>
      </w:r>
      <w:r w:rsidRPr="001E31B7">
        <w:t>.</w:t>
      </w:r>
      <w:r>
        <w:rPr>
          <w:b/>
        </w:rPr>
        <w:tab/>
      </w:r>
      <w:r w:rsidRPr="00D54FD3">
        <w:rPr>
          <w:b/>
        </w:rPr>
        <w:t xml:space="preserve">M. </w:t>
      </w:r>
      <w:proofErr w:type="spellStart"/>
      <w:r w:rsidRPr="00D54FD3">
        <w:rPr>
          <w:b/>
        </w:rPr>
        <w:t>Molla</w:t>
      </w:r>
      <w:proofErr w:type="spellEnd"/>
      <w:r w:rsidRPr="00D54FD3">
        <w:t xml:space="preserve"> (Éthiop</w:t>
      </w:r>
      <w:r>
        <w:t>ie), répondant aux questions relatives à</w:t>
      </w:r>
      <w:r w:rsidRPr="00D54FD3">
        <w:t xml:space="preserve"> la garantie de l</w:t>
      </w:r>
      <w:r>
        <w:t>’</w:t>
      </w:r>
      <w:r w:rsidRPr="00D54FD3">
        <w:t xml:space="preserve">accès </w:t>
      </w:r>
      <w:r>
        <w:t xml:space="preserve">égal </w:t>
      </w:r>
      <w:r w:rsidRPr="00D54FD3">
        <w:t>des femmes à l</w:t>
      </w:r>
      <w:r>
        <w:t>’</w:t>
      </w:r>
      <w:r w:rsidRPr="00D54FD3">
        <w:t>éducation, à l</w:t>
      </w:r>
      <w:r>
        <w:t>’</w:t>
      </w:r>
      <w:r w:rsidRPr="00D54FD3">
        <w:t>emploi, aux biens, à la terre et au crédit</w:t>
      </w:r>
      <w:r>
        <w:t>,</w:t>
      </w:r>
      <w:r w:rsidRPr="00D54FD3">
        <w:t xml:space="preserve"> dit que le Gouvernement a pris d</w:t>
      </w:r>
      <w:r>
        <w:t>ifférent</w:t>
      </w:r>
      <w:r w:rsidRPr="00D54FD3">
        <w:t xml:space="preserve">es mesures destinées à assurer </w:t>
      </w:r>
      <w:r>
        <w:t xml:space="preserve">la pleine </w:t>
      </w:r>
      <w:r w:rsidRPr="00D54FD3">
        <w:t>application des lois existantes et à promouvoir des réformes</w:t>
      </w:r>
      <w:r>
        <w:t xml:space="preserve"> visant </w:t>
      </w:r>
      <w:r w:rsidRPr="00D54FD3">
        <w:t>à combler les lacunes en matière d</w:t>
      </w:r>
      <w:r>
        <w:t>’</w:t>
      </w:r>
      <w:r w:rsidRPr="00D54FD3">
        <w:t xml:space="preserve">égalité </w:t>
      </w:r>
      <w:r>
        <w:t>entre hommes et femmes</w:t>
      </w:r>
      <w:r w:rsidRPr="00D54FD3">
        <w:t>. Ces mesures ont permis</w:t>
      </w:r>
      <w:r>
        <w:t xml:space="preserve"> notamment</w:t>
      </w:r>
      <w:r w:rsidRPr="00D54FD3">
        <w:t xml:space="preserve"> d</w:t>
      </w:r>
      <w:r>
        <w:t>’</w:t>
      </w:r>
      <w:r w:rsidRPr="00D54FD3">
        <w:t xml:space="preserve">améliorer la représentation des femmes dans les postes à responsabilités, où elles </w:t>
      </w:r>
      <w:r>
        <w:t>constituent aujourd’hui 36 </w:t>
      </w:r>
      <w:r w:rsidRPr="00D54FD3">
        <w:t>% des effectifs, et elles sont à parité avec les hommes dans les postes intermédiaires. L</w:t>
      </w:r>
      <w:r>
        <w:t>’</w:t>
      </w:r>
      <w:r w:rsidRPr="00D54FD3">
        <w:t xml:space="preserve">égalité des hommes et des femmes </w:t>
      </w:r>
      <w:r>
        <w:t>dans l’</w:t>
      </w:r>
      <w:r w:rsidRPr="00D54FD3">
        <w:t>accès à l</w:t>
      </w:r>
      <w:r>
        <w:t>’</w:t>
      </w:r>
      <w:r w:rsidRPr="00D54FD3">
        <w:t>emploi est garantie</w:t>
      </w:r>
      <w:r>
        <w:t xml:space="preserve"> par la loi</w:t>
      </w:r>
      <w:r w:rsidRPr="00D54FD3">
        <w:t xml:space="preserve">, et les statistiques officielles montrent que les femmes représentent plus de 64 % des travailleurs employés dans le secteur </w:t>
      </w:r>
      <w:r>
        <w:t>structuré</w:t>
      </w:r>
      <w:r w:rsidRPr="00D54FD3">
        <w:t xml:space="preserve">, et environ 51 % des travailleurs du secteur </w:t>
      </w:r>
      <w:r>
        <w:t>non structuré.</w:t>
      </w:r>
      <w:r w:rsidRPr="00D54FD3">
        <w:t xml:space="preserve"> </w:t>
      </w:r>
    </w:p>
    <w:p w:rsidR="0020517C" w:rsidRPr="00D54FD3" w:rsidRDefault="0020517C" w:rsidP="0020517C">
      <w:pPr>
        <w:pStyle w:val="SingleTxtG"/>
      </w:pPr>
      <w:r>
        <w:t>3</w:t>
      </w:r>
      <w:r w:rsidR="00346C5E">
        <w:t>6</w:t>
      </w:r>
      <w:r>
        <w:t>.</w:t>
      </w:r>
      <w:r>
        <w:tab/>
      </w:r>
      <w:r w:rsidRPr="00D54FD3">
        <w:t>Dans le domaine de l</w:t>
      </w:r>
      <w:r>
        <w:t>’</w:t>
      </w:r>
      <w:r w:rsidRPr="00D54FD3">
        <w:t>éducation, le Ministère de l</w:t>
      </w:r>
      <w:r>
        <w:t>’</w:t>
      </w:r>
      <w:r w:rsidRPr="00D54FD3">
        <w:t>éducation a établi des stratégies visant à réduire le taux d</w:t>
      </w:r>
      <w:r>
        <w:t>’</w:t>
      </w:r>
      <w:r w:rsidRPr="00D54FD3">
        <w:t>abandon scolaire c</w:t>
      </w:r>
      <w:r>
        <w:t>hez les filles, qui était de 10 </w:t>
      </w:r>
      <w:r w:rsidRPr="00D54FD3">
        <w:t xml:space="preserve">% plus </w:t>
      </w:r>
      <w:r>
        <w:t>élevé que celui des garçons durant l’année scolaire 2009-20</w:t>
      </w:r>
      <w:r w:rsidRPr="00D54FD3">
        <w:t xml:space="preserve">10. Plus généralement, les autorités </w:t>
      </w:r>
      <w:r>
        <w:t>s’attachent à</w:t>
      </w:r>
      <w:r w:rsidRPr="00D54FD3">
        <w:t xml:space="preserve"> lutter contre l</w:t>
      </w:r>
      <w:r>
        <w:t>’</w:t>
      </w:r>
      <w:r w:rsidRPr="00D54FD3">
        <w:t>analphabétisme des femmes et encouragent l</w:t>
      </w:r>
      <w:r>
        <w:t>’</w:t>
      </w:r>
      <w:r w:rsidRPr="00D54FD3">
        <w:t>éducation des filles à tous les niveaux, y compris dans l</w:t>
      </w:r>
      <w:r>
        <w:t>’</w:t>
      </w:r>
      <w:r w:rsidRPr="00D54FD3">
        <w:t xml:space="preserve">enseignement supérieur. Des mesures </w:t>
      </w:r>
      <w:r>
        <w:t>d’action corrective</w:t>
      </w:r>
      <w:r w:rsidRPr="00D54FD3">
        <w:t xml:space="preserve"> ont été prises </w:t>
      </w:r>
      <w:r>
        <w:t>afin de remédier aux inégalités</w:t>
      </w:r>
      <w:r w:rsidRPr="00D54FD3">
        <w:t>, notamment l</w:t>
      </w:r>
      <w:r>
        <w:t>’</w:t>
      </w:r>
      <w:r w:rsidRPr="00D54FD3">
        <w:t>adoption de quotas dans la formation des enseignants du système scolaire public, en vertu desquels les établissements doivent compter 30 % d</w:t>
      </w:r>
      <w:r>
        <w:t>’</w:t>
      </w:r>
      <w:r w:rsidRPr="00D54FD3">
        <w:t>enseignants femmes. L</w:t>
      </w:r>
      <w:r>
        <w:t>’</w:t>
      </w:r>
      <w:r w:rsidRPr="00D54FD3">
        <w:t>objectif est d</w:t>
      </w:r>
      <w:r>
        <w:t>’</w:t>
      </w:r>
      <w:r w:rsidRPr="00D54FD3">
        <w:t>atteindre la parité entre hommes et femmes.</w:t>
      </w:r>
    </w:p>
    <w:p w:rsidR="0020517C" w:rsidRPr="00D54FD3" w:rsidRDefault="0020517C" w:rsidP="0020517C">
      <w:pPr>
        <w:pStyle w:val="SingleTxtG"/>
      </w:pPr>
      <w:r>
        <w:t>3</w:t>
      </w:r>
      <w:r w:rsidR="00346C5E">
        <w:t>7</w:t>
      </w:r>
      <w:r>
        <w:t>.</w:t>
      </w:r>
      <w:r>
        <w:tab/>
        <w:t xml:space="preserve">Pour les </w:t>
      </w:r>
      <w:r w:rsidRPr="00D54FD3">
        <w:t>droits fonciers, l</w:t>
      </w:r>
      <w:r>
        <w:t>’</w:t>
      </w:r>
      <w:r w:rsidRPr="00D54FD3">
        <w:t>égalité ent</w:t>
      </w:r>
      <w:r>
        <w:t>re hommes et femmes est assurée</w:t>
      </w:r>
      <w:r w:rsidRPr="00D54FD3">
        <w:t xml:space="preserve"> et le système de répartition des terres donne la priorité aux femmes, aux personnes handicapées et aux orphelins. La propriété foncière fait l</w:t>
      </w:r>
      <w:r>
        <w:t>’</w:t>
      </w:r>
      <w:r w:rsidRPr="00D54FD3">
        <w:t>objet d</w:t>
      </w:r>
      <w:r>
        <w:t>’</w:t>
      </w:r>
      <w:r w:rsidRPr="00D54FD3">
        <w:t xml:space="preserve">un </w:t>
      </w:r>
      <w:r>
        <w:t>titre</w:t>
      </w:r>
      <w:r w:rsidRPr="00D54FD3">
        <w:t xml:space="preserve"> nominal délivré à chacun des époux, ce qui permet aux femmes de faire valoir leur droit de propriété en cas de conflit. </w:t>
      </w:r>
      <w:r>
        <w:t>En ce qui concerne la participation des femmes à la vie politique, la délégation éthiopienne mettra des données à la disposition du Comité d’ici à la prochaine séance.</w:t>
      </w:r>
    </w:p>
    <w:p w:rsidR="0020517C" w:rsidRDefault="00346C5E" w:rsidP="0020517C">
      <w:pPr>
        <w:pStyle w:val="SingleTxtG"/>
      </w:pPr>
      <w:r>
        <w:t>38.</w:t>
      </w:r>
      <w:r>
        <w:tab/>
      </w:r>
      <w:r w:rsidR="0020517C" w:rsidRPr="00D54FD3">
        <w:t>Les autorités ont établi une stratégie et différents projets pour lutter contre les violences à l</w:t>
      </w:r>
      <w:r w:rsidR="0020517C">
        <w:t>’</w:t>
      </w:r>
      <w:r w:rsidR="0020517C" w:rsidRPr="00D54FD3">
        <w:t>égard des femmes, qui devraient être adoptés</w:t>
      </w:r>
      <w:r w:rsidR="0020517C">
        <w:t xml:space="preserve"> prochainement</w:t>
      </w:r>
      <w:r w:rsidR="0020517C" w:rsidRPr="00D54FD3">
        <w:t xml:space="preserve"> par un comité national de coordination réunissant des représentants de 18 ministères et </w:t>
      </w:r>
      <w:r w:rsidR="0020517C">
        <w:t>d’autres organismes publics</w:t>
      </w:r>
      <w:r w:rsidR="0020517C" w:rsidRPr="00D54FD3">
        <w:t xml:space="preserve">. Le Ministère des affaires féminines a </w:t>
      </w:r>
      <w:r w:rsidR="0020517C">
        <w:t xml:space="preserve">également </w:t>
      </w:r>
      <w:r w:rsidR="0020517C" w:rsidRPr="00D54FD3">
        <w:t>prévu un plan d</w:t>
      </w:r>
      <w:r w:rsidR="0020517C">
        <w:t>’</w:t>
      </w:r>
      <w:r w:rsidR="0020517C" w:rsidRPr="00D54FD3">
        <w:t>action pour lutter contre les pratiques traditionnelles préjudiciables et les violences à l</w:t>
      </w:r>
      <w:r w:rsidR="0020517C">
        <w:t>’</w:t>
      </w:r>
      <w:r w:rsidR="0020517C" w:rsidRPr="00D54FD3">
        <w:t xml:space="preserve">égard des femmes, en particulier les mutilations génitales. Il prend différentes mesures pour </w:t>
      </w:r>
      <w:r w:rsidR="0020517C">
        <w:t>combattre</w:t>
      </w:r>
      <w:r w:rsidR="0020517C" w:rsidRPr="00D54FD3">
        <w:t xml:space="preserve"> les stéréotypes et favoriser une évolution des comportements </w:t>
      </w:r>
      <w:r w:rsidR="0020517C">
        <w:t>de façon à</w:t>
      </w:r>
      <w:r w:rsidR="0020517C" w:rsidRPr="00D54FD3">
        <w:t xml:space="preserve"> mettre fin aux pratiques dont les femmes sont victimes, notamment </w:t>
      </w:r>
      <w:r w:rsidR="0020517C">
        <w:t>en encourageant</w:t>
      </w:r>
      <w:r w:rsidR="0020517C" w:rsidRPr="00D54FD3">
        <w:t xml:space="preserve"> la création d</w:t>
      </w:r>
      <w:r w:rsidR="0020517C">
        <w:t>’</w:t>
      </w:r>
      <w:r w:rsidR="0020517C" w:rsidRPr="00D54FD3">
        <w:t>associations de femmes qui coopèrent avec les organisations gouvernementales et non gouvernementales. Ai</w:t>
      </w:r>
      <w:r w:rsidR="0020517C">
        <w:t>nsi, dans différentes provinces</w:t>
      </w:r>
      <w:r w:rsidR="0020517C" w:rsidRPr="00D54FD3">
        <w:t xml:space="preserve"> des associations de femmes s</w:t>
      </w:r>
      <w:r w:rsidR="0020517C">
        <w:t>’</w:t>
      </w:r>
      <w:r w:rsidR="0020517C" w:rsidRPr="00D54FD3">
        <w:t xml:space="preserve">emploient à promouvoir par diverses mesures la réalisation des droits des femmes et </w:t>
      </w:r>
      <w:r w:rsidR="0020517C">
        <w:t>leurs activités</w:t>
      </w:r>
      <w:r w:rsidR="0020517C" w:rsidRPr="00D54FD3">
        <w:t xml:space="preserve"> sont d</w:t>
      </w:r>
      <w:r w:rsidR="0020517C">
        <w:t>’</w:t>
      </w:r>
      <w:r w:rsidR="0020517C" w:rsidRPr="00D54FD3">
        <w:t xml:space="preserve">autant plus </w:t>
      </w:r>
      <w:r w:rsidR="0020517C">
        <w:t>importantes</w:t>
      </w:r>
      <w:r w:rsidR="0020517C" w:rsidRPr="00D54FD3">
        <w:t xml:space="preserve"> </w:t>
      </w:r>
      <w:r w:rsidR="0020517C">
        <w:t>que</w:t>
      </w:r>
      <w:r w:rsidR="0020517C" w:rsidRPr="00D54FD3">
        <w:t xml:space="preserve"> les autorités considèrent </w:t>
      </w:r>
      <w:r w:rsidR="0020517C">
        <w:t>que les associations</w:t>
      </w:r>
      <w:r w:rsidR="0020517C" w:rsidRPr="00D54FD3">
        <w:t xml:space="preserve"> sont le mieux placées pour sensibiliser la population à la nécessité de mettre fin aux violences à l</w:t>
      </w:r>
      <w:r w:rsidR="0020517C">
        <w:t>’</w:t>
      </w:r>
      <w:r w:rsidR="0020517C" w:rsidRPr="00D54FD3">
        <w:t xml:space="preserve">égard des femmes. </w:t>
      </w:r>
      <w:r w:rsidR="0020517C">
        <w:t xml:space="preserve">Un autre dispositif permettant de combattre les pratiques traditionnelles préjudiciables est l’Ensemble de mesures pour le développement de la femme, dont l’application contribue à faire avancer la cause des femmes d’une façon générale. </w:t>
      </w:r>
      <w:r w:rsidR="0020517C" w:rsidRPr="00D54FD3">
        <w:t>Les chefs religie</w:t>
      </w:r>
      <w:r w:rsidR="0020517C">
        <w:t>ux jouent également un rôle</w:t>
      </w:r>
      <w:r w:rsidR="0020517C" w:rsidRPr="00D54FD3">
        <w:t xml:space="preserve"> important dans la lutte contre les mutilations génitales et, plus </w:t>
      </w:r>
      <w:r w:rsidR="0020517C">
        <w:t>glob</w:t>
      </w:r>
      <w:r w:rsidR="0020517C" w:rsidRPr="00D54FD3">
        <w:t>alement, dans la promotion de la participation des femmes à la vie politique,</w:t>
      </w:r>
      <w:r w:rsidR="0020517C">
        <w:t xml:space="preserve"> sociale et culturelle du pays;</w:t>
      </w:r>
      <w:r w:rsidR="0020517C" w:rsidRPr="00D54FD3">
        <w:t xml:space="preserve"> les autorités de l</w:t>
      </w:r>
      <w:r w:rsidR="0020517C">
        <w:t>’</w:t>
      </w:r>
      <w:r w:rsidR="0020517C" w:rsidRPr="00D54FD3">
        <w:t>État s</w:t>
      </w:r>
      <w:r w:rsidR="0020517C">
        <w:t>’</w:t>
      </w:r>
      <w:r w:rsidR="0020517C" w:rsidRPr="00D54FD3">
        <w:t xml:space="preserve">efforcent, quant à elles, de </w:t>
      </w:r>
      <w:r w:rsidR="0020517C">
        <w:t>mettre en place</w:t>
      </w:r>
      <w:r w:rsidR="0020517C" w:rsidRPr="00D54FD3">
        <w:t xml:space="preserve"> le cadre juridique nécessaire</w:t>
      </w:r>
      <w:r w:rsidR="0020517C">
        <w:t xml:space="preserve"> à cette participation</w:t>
      </w:r>
      <w:r w:rsidR="0020517C" w:rsidRPr="00D54FD3">
        <w:t xml:space="preserve">. </w:t>
      </w:r>
      <w:r w:rsidR="0020517C">
        <w:t>Dans ce contexte</w:t>
      </w:r>
      <w:r w:rsidR="0020517C" w:rsidRPr="00D54FD3">
        <w:t xml:space="preserve">, des textes législatifs ont été adoptés </w:t>
      </w:r>
      <w:r w:rsidR="0020517C">
        <w:t>visant à</w:t>
      </w:r>
      <w:r w:rsidR="0020517C" w:rsidRPr="00D54FD3">
        <w:t xml:space="preserve"> éradiquer les pratiques traditionnelles préjudiciables, accroître la participation des femmes à la vie politique et sociale et assurer le bien-être </w:t>
      </w:r>
      <w:r w:rsidR="0020517C">
        <w:t xml:space="preserve">physique et </w:t>
      </w:r>
      <w:r w:rsidR="0020517C" w:rsidRPr="00D54FD3">
        <w:t>psychologique des femmes. Des mesures sont également prises en ce sens en coopération avec des organisations non gouvernementales et des organisations internationales. D</w:t>
      </w:r>
      <w:r w:rsidR="0020517C">
        <w:t>’</w:t>
      </w:r>
      <w:r w:rsidR="0020517C" w:rsidRPr="00D54FD3">
        <w:t>une façon générale, les pratiques traditionnelles préj</w:t>
      </w:r>
      <w:r w:rsidR="0020517C">
        <w:t>udiciables sont en passe d’être</w:t>
      </w:r>
      <w:r w:rsidR="0020517C" w:rsidRPr="00D54FD3">
        <w:t xml:space="preserve"> éradiquées en Éthiopie. </w:t>
      </w:r>
      <w:r w:rsidR="0020517C">
        <w:t>En réponse aux questions concernant la polygamie, M. </w:t>
      </w:r>
      <w:proofErr w:type="spellStart"/>
      <w:r w:rsidR="0020517C">
        <w:t>Molla</w:t>
      </w:r>
      <w:proofErr w:type="spellEnd"/>
      <w:r w:rsidR="0020517C">
        <w:t xml:space="preserve"> indique que </w:t>
      </w:r>
      <w:r w:rsidR="0020517C" w:rsidRPr="00D54FD3">
        <w:t xml:space="preserve">le Code pénal </w:t>
      </w:r>
      <w:r w:rsidR="0020517C">
        <w:t xml:space="preserve">érige clairement en infraction cette pratique ainsi que </w:t>
      </w:r>
      <w:r w:rsidR="0020517C" w:rsidRPr="00D54FD3">
        <w:t>les violences à l</w:t>
      </w:r>
      <w:r w:rsidR="0020517C">
        <w:t>’</w:t>
      </w:r>
      <w:r w:rsidR="0020517C" w:rsidRPr="00D54FD3">
        <w:t>égard des femmes</w:t>
      </w:r>
      <w:r w:rsidR="0020517C">
        <w:t>, et il s’applique dans</w:t>
      </w:r>
      <w:r w:rsidR="0020517C" w:rsidRPr="00D54FD3">
        <w:t xml:space="preserve"> tous les États régionaux. </w:t>
      </w:r>
    </w:p>
    <w:p w:rsidR="0020517C" w:rsidRDefault="0020517C" w:rsidP="0020517C">
      <w:pPr>
        <w:pStyle w:val="SingleTxtG"/>
      </w:pPr>
      <w:r>
        <w:t>39.</w:t>
      </w:r>
      <w:r>
        <w:tab/>
      </w:r>
      <w:r w:rsidRPr="00D54FD3">
        <w:t xml:space="preserve">La Constitution fédérale prévoit que toute personne arrêtée doit être présentée devant un juge dans un délai de quarante-huit heures, au-delà duquel le juge peut décider le maintien en détention </w:t>
      </w:r>
      <w:r>
        <w:t>ou la libération sous caution. Ce délai ne prend</w:t>
      </w:r>
      <w:r w:rsidRPr="00D54FD3">
        <w:t xml:space="preserve"> pas </w:t>
      </w:r>
      <w:r>
        <w:t xml:space="preserve">en </w:t>
      </w:r>
      <w:r w:rsidRPr="00D54FD3">
        <w:t xml:space="preserve">compte </w:t>
      </w:r>
      <w:r>
        <w:t>le temps</w:t>
      </w:r>
      <w:r w:rsidRPr="00D54FD3">
        <w:t xml:space="preserve"> raisonnable </w:t>
      </w:r>
      <w:r>
        <w:t>nécessaire</w:t>
      </w:r>
      <w:r w:rsidRPr="00D54FD3">
        <w:t xml:space="preserve"> pour saisir le juge. Pour les besoins de l</w:t>
      </w:r>
      <w:r>
        <w:t>’</w:t>
      </w:r>
      <w:r w:rsidRPr="00D54FD3">
        <w:t>enquête, dans le cas où le juge a ordon</w:t>
      </w:r>
      <w:r>
        <w:t>né la libération du suspect, il peut, sur demande de la police,</w:t>
      </w:r>
      <w:r w:rsidRPr="00D54FD3">
        <w:t xml:space="preserve"> rendre une nouvelle ordonnance de détention, ce qui permet de détenir </w:t>
      </w:r>
      <w:r>
        <w:t>le suspect pendant</w:t>
      </w:r>
      <w:r w:rsidRPr="00D54FD3">
        <w:t xml:space="preserve"> quatorze jours </w:t>
      </w:r>
      <w:r>
        <w:t xml:space="preserve">supplémentaires </w:t>
      </w:r>
      <w:r w:rsidRPr="00D54FD3">
        <w:t>au plus dans le cas d</w:t>
      </w:r>
      <w:r>
        <w:t>’</w:t>
      </w:r>
      <w:r w:rsidRPr="00D54FD3">
        <w:t xml:space="preserve">une infraction ordinaire. Pour les infractions terroristes, la détention des suspects est de vingt-huit jours au moins, mais elle ne peut excéder quatre mois. </w:t>
      </w:r>
    </w:p>
    <w:p w:rsidR="0020517C" w:rsidRPr="002829FD" w:rsidRDefault="0020517C" w:rsidP="0020517C">
      <w:pPr>
        <w:pStyle w:val="SingleTxtG"/>
      </w:pPr>
      <w:r w:rsidRPr="00504F4F">
        <w:t>40.</w:t>
      </w:r>
      <w:r>
        <w:rPr>
          <w:b/>
        </w:rPr>
        <w:tab/>
      </w:r>
      <w:r w:rsidRPr="002829FD">
        <w:rPr>
          <w:b/>
        </w:rPr>
        <w:t xml:space="preserve">M. </w:t>
      </w:r>
      <w:proofErr w:type="spellStart"/>
      <w:r w:rsidRPr="002829FD">
        <w:rPr>
          <w:b/>
        </w:rPr>
        <w:t>Getahun</w:t>
      </w:r>
      <w:proofErr w:type="spellEnd"/>
      <w:r w:rsidRPr="002829FD">
        <w:t xml:space="preserve"> (Éthiopie) </w:t>
      </w:r>
      <w:r>
        <w:t>dit que</w:t>
      </w:r>
      <w:r w:rsidRPr="002829FD">
        <w:t xml:space="preserve"> la question de la traduction en amharique du Pacte et de sa publicati</w:t>
      </w:r>
      <w:r>
        <w:t>on au Journal officiel fédéral a fait l’objet d’un débat dans le p</w:t>
      </w:r>
      <w:r w:rsidRPr="002829FD">
        <w:t xml:space="preserve">ays, notamment dans </w:t>
      </w:r>
      <w:r>
        <w:t xml:space="preserve">le cadre de </w:t>
      </w:r>
      <w:r w:rsidRPr="002829FD">
        <w:t>l</w:t>
      </w:r>
      <w:r>
        <w:t>’</w:t>
      </w:r>
      <w:r w:rsidRPr="002829FD">
        <w:t xml:space="preserve">établissement du rapport initial. Deux conférences nationales réunissant des représentants de la société civile et des autorités régionales et fédérales </w:t>
      </w:r>
      <w:r>
        <w:t>ont étudié le sujet,</w:t>
      </w:r>
      <w:r w:rsidRPr="002829FD">
        <w:t xml:space="preserve"> sans parvenir </w:t>
      </w:r>
      <w:r>
        <w:t xml:space="preserve">toutefois </w:t>
      </w:r>
      <w:r w:rsidRPr="002829FD">
        <w:t xml:space="preserve">à </w:t>
      </w:r>
      <w:r>
        <w:t>trancher</w:t>
      </w:r>
      <w:r w:rsidRPr="002829FD">
        <w:t>. Certains participants étaient d</w:t>
      </w:r>
      <w:r>
        <w:t>’</w:t>
      </w:r>
      <w:r w:rsidRPr="002829FD">
        <w:t>avis que le Parlement devrait publier le Pacte au Journal officiel fédéral et qu</w:t>
      </w:r>
      <w:r>
        <w:t>’</w:t>
      </w:r>
      <w:r w:rsidRPr="002829FD">
        <w:t>il convenait donc de soumettre une proposition en ce sens au Parlement. D</w:t>
      </w:r>
      <w:r>
        <w:t>’</w:t>
      </w:r>
      <w:r w:rsidRPr="002829FD">
        <w:t>autres considéraient que la Commission nat</w:t>
      </w:r>
      <w:r>
        <w:t>ionale des droits de l’homme était</w:t>
      </w:r>
      <w:r w:rsidRPr="002829FD">
        <w:t xml:space="preserve"> l</w:t>
      </w:r>
      <w:r>
        <w:t>’</w:t>
      </w:r>
      <w:r w:rsidRPr="002829FD">
        <w:t>autorité compétente pour assurer la traduction et la diffusion du Pacte, et il a été également relevé que</w:t>
      </w:r>
      <w:r>
        <w:t>,</w:t>
      </w:r>
      <w:r w:rsidRPr="002829FD">
        <w:t xml:space="preserve"> si l</w:t>
      </w:r>
      <w:r>
        <w:t>’</w:t>
      </w:r>
      <w:r w:rsidRPr="002829FD">
        <w:t>on prenait la décision de traduire et publier au Journal</w:t>
      </w:r>
      <w:r>
        <w:t xml:space="preserve"> officiel le Pacte, il faudrait</w:t>
      </w:r>
      <w:r w:rsidRPr="002829FD">
        <w:t xml:space="preserve"> faire de même pour tous les instruments internationaux ratifiés par l</w:t>
      </w:r>
      <w:r>
        <w:t>’</w:t>
      </w:r>
      <w:r w:rsidRPr="002829FD">
        <w:t xml:space="preserve">Éthiopie. </w:t>
      </w:r>
      <w:r>
        <w:t xml:space="preserve">La décision est donc difficile à prendre, non pas pour des raisons matérielles, mais du fait </w:t>
      </w:r>
      <w:r w:rsidRPr="002829FD">
        <w:t xml:space="preserve">des implications juridiques </w:t>
      </w:r>
      <w:r>
        <w:t>qu’elle</w:t>
      </w:r>
      <w:r w:rsidRPr="002829FD">
        <w:t xml:space="preserve"> </w:t>
      </w:r>
      <w:r>
        <w:t>aura</w:t>
      </w:r>
      <w:r w:rsidRPr="002829FD">
        <w:t>.</w:t>
      </w:r>
    </w:p>
    <w:p w:rsidR="0020517C" w:rsidRPr="002829FD" w:rsidRDefault="0020517C" w:rsidP="0020517C">
      <w:pPr>
        <w:pStyle w:val="SingleTxtG"/>
      </w:pPr>
      <w:r>
        <w:t>41.</w:t>
      </w:r>
      <w:r>
        <w:tab/>
      </w:r>
      <w:r w:rsidRPr="002829FD">
        <w:t>En ce qui concerne les personnes déplacées, il faut bien voir que les responsabilités sont réparties entre différents ministères, et qu</w:t>
      </w:r>
      <w:r>
        <w:t>’</w:t>
      </w:r>
      <w:r w:rsidRPr="002829FD">
        <w:t>il n</w:t>
      </w:r>
      <w:r>
        <w:t>’</w:t>
      </w:r>
      <w:r w:rsidRPr="002829FD">
        <w:t>existe pas d</w:t>
      </w:r>
      <w:r>
        <w:t>’</w:t>
      </w:r>
      <w:r w:rsidRPr="002829FD">
        <w:t xml:space="preserve">institution gouvernementale </w:t>
      </w:r>
      <w:r>
        <w:t xml:space="preserve">unique </w:t>
      </w:r>
      <w:r w:rsidRPr="002829FD">
        <w:t>qui serait chargée d</w:t>
      </w:r>
      <w:r>
        <w:t>’</w:t>
      </w:r>
      <w:r w:rsidRPr="002829FD">
        <w:t>assurer protection et assis</w:t>
      </w:r>
      <w:r>
        <w:t>tance aux personnes déplacées. Toutefois, d</w:t>
      </w:r>
      <w:r w:rsidRPr="002829FD">
        <w:t>ans le cadre du processus de ratification de la Convention de l</w:t>
      </w:r>
      <w:r>
        <w:t>’</w:t>
      </w:r>
      <w:r w:rsidRPr="002829FD">
        <w:t>Union africaine sur la protection et l</w:t>
      </w:r>
      <w:r>
        <w:t>’</w:t>
      </w:r>
      <w:r w:rsidRPr="002829FD">
        <w:t xml:space="preserve">assistance aux personnes déplacées en Afrique, il ne fait aucun doute que le pouvoir exécutif et le pouvoir législatif se saisiront de la question </w:t>
      </w:r>
      <w:r>
        <w:t>et s’efforceront d’améliorer la situation.</w:t>
      </w:r>
    </w:p>
    <w:p w:rsidR="0020517C" w:rsidRPr="002829FD" w:rsidRDefault="0020517C" w:rsidP="0020517C">
      <w:pPr>
        <w:pStyle w:val="SingleTxtG"/>
      </w:pPr>
      <w:r>
        <w:t>42.</w:t>
      </w:r>
      <w:r>
        <w:tab/>
      </w:r>
      <w:r w:rsidRPr="002829FD">
        <w:t>La délégation éthiopienne n</w:t>
      </w:r>
      <w:r>
        <w:t>’</w:t>
      </w:r>
      <w:r w:rsidRPr="002829FD">
        <w:t>a pas connaissance de pours</w:t>
      </w:r>
      <w:r>
        <w:t>uites qui auraient été engagées pour homosexualité</w:t>
      </w:r>
      <w:r w:rsidRPr="002829FD">
        <w:t>. Il n</w:t>
      </w:r>
      <w:r>
        <w:t>’</w:t>
      </w:r>
      <w:r w:rsidRPr="002829FD">
        <w:t xml:space="preserve">en demeure pas moins que la loi </w:t>
      </w:r>
      <w:r>
        <w:t xml:space="preserve">pénale </w:t>
      </w:r>
      <w:r w:rsidRPr="002829FD">
        <w:t>a érigé en infraction les rapports sexue</w:t>
      </w:r>
      <w:r>
        <w:t>ls entre personnes du même sexe</w:t>
      </w:r>
      <w:r w:rsidRPr="002829FD">
        <w:t xml:space="preserve"> et que la question de </w:t>
      </w:r>
      <w:r>
        <w:t>l’abrogation des dispositions pertinentes</w:t>
      </w:r>
      <w:r w:rsidRPr="002829FD">
        <w:t xml:space="preserve"> ne fait pas </w:t>
      </w:r>
      <w:r>
        <w:t xml:space="preserve">l’objet d’un </w:t>
      </w:r>
      <w:r w:rsidRPr="002829FD">
        <w:t xml:space="preserve">débat </w:t>
      </w:r>
      <w:r>
        <w:t>public actuellement, et</w:t>
      </w:r>
      <w:r w:rsidRPr="002829FD">
        <w:t xml:space="preserve"> la société </w:t>
      </w:r>
      <w:r>
        <w:t xml:space="preserve">éthiopienne </w:t>
      </w:r>
      <w:r w:rsidRPr="002829FD">
        <w:t>n</w:t>
      </w:r>
      <w:r>
        <w:t>’</w:t>
      </w:r>
      <w:r w:rsidRPr="002829FD">
        <w:t>évolue pas dans le sens d</w:t>
      </w:r>
      <w:r>
        <w:t>’</w:t>
      </w:r>
      <w:r w:rsidRPr="002829FD">
        <w:t>une dépénalisation de l</w:t>
      </w:r>
      <w:r>
        <w:t>’</w:t>
      </w:r>
      <w:r w:rsidRPr="002829FD">
        <w:t>homosexualité.</w:t>
      </w:r>
    </w:p>
    <w:p w:rsidR="0020517C" w:rsidRPr="002829FD" w:rsidRDefault="0020517C" w:rsidP="0020517C">
      <w:pPr>
        <w:pStyle w:val="SingleTxtG"/>
      </w:pPr>
      <w:r>
        <w:t>43.</w:t>
      </w:r>
      <w:r>
        <w:tab/>
      </w:r>
      <w:r w:rsidRPr="002829FD">
        <w:t>La législation antiterroriste a été adoptée à l</w:t>
      </w:r>
      <w:r>
        <w:t>’</w:t>
      </w:r>
      <w:r w:rsidRPr="002829FD">
        <w:t>issue d</w:t>
      </w:r>
      <w:r>
        <w:t>’</w:t>
      </w:r>
      <w:r w:rsidRPr="002829FD">
        <w:t xml:space="preserve">un processus rigoureux </w:t>
      </w:r>
      <w:r>
        <w:t>tendant</w:t>
      </w:r>
      <w:r w:rsidRPr="002829FD">
        <w:t xml:space="preserve"> à assurer le respect des obligations internationales de l</w:t>
      </w:r>
      <w:r>
        <w:t>’</w:t>
      </w:r>
      <w:r w:rsidRPr="002829FD">
        <w:t>Éthiopie, mais également à tirer parti de l</w:t>
      </w:r>
      <w:r>
        <w:t>’</w:t>
      </w:r>
      <w:r w:rsidRPr="002829FD">
        <w:t>expérience d</w:t>
      </w:r>
      <w:r>
        <w:t>’</w:t>
      </w:r>
      <w:r w:rsidRPr="002829FD">
        <w:t xml:space="preserve">autres pays </w:t>
      </w:r>
      <w:r>
        <w:t>qui connaisse</w:t>
      </w:r>
      <w:r w:rsidRPr="002829FD">
        <w:t>nt des situations similaires. L</w:t>
      </w:r>
      <w:r>
        <w:t>’</w:t>
      </w:r>
      <w:r w:rsidRPr="002829FD">
        <w:t xml:space="preserve">Éthiopie est touchée concrètement par le terrorisme et </w:t>
      </w:r>
      <w:r>
        <w:t>il était nécessaire d’établir un</w:t>
      </w:r>
      <w:r w:rsidRPr="002829FD">
        <w:t xml:space="preserve"> cadre juridique </w:t>
      </w:r>
      <w:r>
        <w:t>pour</w:t>
      </w:r>
      <w:r w:rsidRPr="002829FD">
        <w:t xml:space="preserve"> lutte</w:t>
      </w:r>
      <w:r>
        <w:t>r</w:t>
      </w:r>
      <w:r w:rsidRPr="002829FD">
        <w:t xml:space="preserve"> contre ce phénomène. Le Code pé</w:t>
      </w:r>
      <w:r>
        <w:t>nal était largement insuffisant</w:t>
      </w:r>
      <w:r w:rsidRPr="002829FD">
        <w:t xml:space="preserve"> et </w:t>
      </w:r>
      <w:r>
        <w:t>des consultations</w:t>
      </w:r>
      <w:r w:rsidRPr="002829FD">
        <w:t xml:space="preserve"> national</w:t>
      </w:r>
      <w:r>
        <w:t>es ont</w:t>
      </w:r>
      <w:r w:rsidRPr="002829FD">
        <w:t xml:space="preserve"> donc été engagé</w:t>
      </w:r>
      <w:r>
        <w:t>es avec des juristes et d’autres parties prenantes</w:t>
      </w:r>
      <w:r w:rsidRPr="002829FD">
        <w:t xml:space="preserve"> sur les </w:t>
      </w:r>
      <w:r>
        <w:t>dispositions à prendre pour</w:t>
      </w:r>
      <w:r w:rsidRPr="002829FD">
        <w:t xml:space="preserve"> lutter contre le terrorisme. </w:t>
      </w:r>
      <w:r>
        <w:t>Il faut bien voir aussi que l’Éthiopie a des</w:t>
      </w:r>
      <w:r w:rsidRPr="002829FD">
        <w:t xml:space="preserve"> obligations </w:t>
      </w:r>
      <w:r>
        <w:t>internationales dans ce domaine qui découle</w:t>
      </w:r>
      <w:r w:rsidRPr="002829FD">
        <w:t>nt</w:t>
      </w:r>
      <w:r>
        <w:t xml:space="preserve"> en particulier de la résolution 13</w:t>
      </w:r>
      <w:r w:rsidRPr="002829FD">
        <w:t>7</w:t>
      </w:r>
      <w:r>
        <w:t>3 (2001) du Conseil de sécurité</w:t>
      </w:r>
      <w:r w:rsidRPr="002829FD">
        <w:t xml:space="preserve"> et des conventions africaines pertinentes. En outre les autorités éthiopiennes ont eu à cœur de s</w:t>
      </w:r>
      <w:r>
        <w:t>’</w:t>
      </w:r>
      <w:r w:rsidRPr="002829FD">
        <w:t>inspirer des meilleures</w:t>
      </w:r>
      <w:r>
        <w:t xml:space="preserve"> pratiques internationales en matière</w:t>
      </w:r>
      <w:r w:rsidRPr="002829FD">
        <w:t xml:space="preserve"> </w:t>
      </w:r>
      <w:r>
        <w:t>de lutte contre le terrorisme, ce qui est dûment reflété dans la législation qui a été adoptée.</w:t>
      </w:r>
    </w:p>
    <w:p w:rsidR="0020517C" w:rsidRPr="002829FD" w:rsidRDefault="0020517C" w:rsidP="0020517C">
      <w:pPr>
        <w:pStyle w:val="SingleTxtG"/>
      </w:pPr>
      <w:r>
        <w:t>44.</w:t>
      </w:r>
      <w:r>
        <w:tab/>
        <w:t>U</w:t>
      </w:r>
      <w:r w:rsidRPr="002829FD">
        <w:t xml:space="preserve">ne législation spécifique </w:t>
      </w:r>
      <w:r>
        <w:t xml:space="preserve">est consacrée aux réfugiés </w:t>
      </w:r>
      <w:r w:rsidRPr="002829FD">
        <w:t xml:space="preserve">depuis 2004. </w:t>
      </w:r>
      <w:r>
        <w:t>Elle prévoi</w:t>
      </w:r>
      <w:r w:rsidRPr="002829FD">
        <w:t>t l</w:t>
      </w:r>
      <w:r>
        <w:t>’</w:t>
      </w:r>
      <w:r w:rsidRPr="002829FD">
        <w:t xml:space="preserve">égalité de traitement entre les réfugiés et les autres étrangers </w:t>
      </w:r>
      <w:r>
        <w:t>dans le domaine de l’emploi</w:t>
      </w:r>
      <w:r w:rsidRPr="002829FD">
        <w:t xml:space="preserve"> et de</w:t>
      </w:r>
      <w:r>
        <w:t>s</w:t>
      </w:r>
      <w:r w:rsidRPr="002829FD">
        <w:t xml:space="preserve"> prestations de services. Les réfugiés sont autorisés à avoir une activité commerciale</w:t>
      </w:r>
      <w:r>
        <w:t xml:space="preserve"> et</w:t>
      </w:r>
      <w:r w:rsidRPr="002829FD">
        <w:t xml:space="preserve"> à investir dans le pays, et d</w:t>
      </w:r>
      <w:r>
        <w:t>’</w:t>
      </w:r>
      <w:r w:rsidRPr="002829FD">
        <w:t>une façon générale l</w:t>
      </w:r>
      <w:r>
        <w:t>’</w:t>
      </w:r>
      <w:r w:rsidRPr="002829FD">
        <w:t>accès des réfugiés à l</w:t>
      </w:r>
      <w:r>
        <w:t>’</w:t>
      </w:r>
      <w:r w:rsidRPr="002829FD">
        <w:t>emploi dans les zones urbaines ne pose aucune difficulté.</w:t>
      </w:r>
    </w:p>
    <w:p w:rsidR="0020517C" w:rsidRPr="002829FD" w:rsidRDefault="0020517C" w:rsidP="0020517C">
      <w:pPr>
        <w:pStyle w:val="SingleTxtG"/>
      </w:pPr>
      <w:r>
        <w:t>45.</w:t>
      </w:r>
      <w:r>
        <w:tab/>
      </w:r>
      <w:r w:rsidRPr="002829FD">
        <w:t xml:space="preserve">La nouvelle politique «hors camp» </w:t>
      </w:r>
      <w:r>
        <w:t>a été adoptée pour tenir</w:t>
      </w:r>
      <w:r w:rsidRPr="002829FD">
        <w:t xml:space="preserve"> compte des besoins spéciaux des réfugiés érythréen</w:t>
      </w:r>
      <w:r>
        <w:t>s en particulier, qui s’entass</w:t>
      </w:r>
      <w:r w:rsidRPr="002829FD">
        <w:t>ent dans des camps surpeuplés. La plupart d</w:t>
      </w:r>
      <w:r>
        <w:t>’</w:t>
      </w:r>
      <w:r w:rsidRPr="002829FD">
        <w:t xml:space="preserve">entre eux sont des jeunes, qui </w:t>
      </w:r>
      <w:r>
        <w:t>ont</w:t>
      </w:r>
      <w:r w:rsidRPr="002829FD">
        <w:t xml:space="preserve"> souvent </w:t>
      </w:r>
      <w:r>
        <w:t xml:space="preserve">fui </w:t>
      </w:r>
      <w:r w:rsidRPr="002829FD">
        <w:t xml:space="preserve">un enrôlement forcé, et les autorités éthiopiennes sont conscientes de la nécessité </w:t>
      </w:r>
      <w:r>
        <w:t>de veiller à ce</w:t>
      </w:r>
      <w:r w:rsidRPr="002829FD">
        <w:t xml:space="preserve"> qu</w:t>
      </w:r>
      <w:r>
        <w:t>’</w:t>
      </w:r>
      <w:r w:rsidRPr="002829FD">
        <w:t>ils reprennent le chemin</w:t>
      </w:r>
      <w:r>
        <w:t xml:space="preserve"> de l’école. Une des solutions consiste</w:t>
      </w:r>
      <w:r w:rsidRPr="002829FD">
        <w:t xml:space="preserve"> à </w:t>
      </w:r>
      <w:r>
        <w:t>organiser</w:t>
      </w:r>
      <w:r w:rsidRPr="002829FD">
        <w:t xml:space="preserve"> leur </w:t>
      </w:r>
      <w:r>
        <w:t>départ vers d’autres pays où ils pourront faire des études;</w:t>
      </w:r>
      <w:r w:rsidRPr="002829FD">
        <w:t xml:space="preserve"> un très petit pourcentage de ces réfugiés a d</w:t>
      </w:r>
      <w:r>
        <w:t>’</w:t>
      </w:r>
      <w:r w:rsidRPr="002829FD">
        <w:t xml:space="preserve">ailleurs quitté </w:t>
      </w:r>
      <w:r>
        <w:t>l’Éthiopie à cette fin</w:t>
      </w:r>
      <w:r w:rsidRPr="002829FD">
        <w:t>. Les autorités s</w:t>
      </w:r>
      <w:r>
        <w:t>’</w:t>
      </w:r>
      <w:r w:rsidRPr="002829FD">
        <w:t>efforcent d</w:t>
      </w:r>
      <w:r>
        <w:t>’</w:t>
      </w:r>
      <w:r w:rsidRPr="002829FD">
        <w:t>intégrer les aut</w:t>
      </w:r>
      <w:r>
        <w:t>res dans la société éthiopienne et près de 300 réfugiés sont</w:t>
      </w:r>
      <w:r w:rsidRPr="002829FD">
        <w:t xml:space="preserve"> inscrits dans des universités du pays. Cela étant, l</w:t>
      </w:r>
      <w:r>
        <w:t>’</w:t>
      </w:r>
      <w:r w:rsidRPr="002829FD">
        <w:t>Éthiopie compte</w:t>
      </w:r>
      <w:r>
        <w:t xml:space="preserve"> 200 000 réfugiés, et leur</w:t>
      </w:r>
      <w:r w:rsidRPr="002829FD">
        <w:t xml:space="preserve"> nombre </w:t>
      </w:r>
      <w:r>
        <w:t>ne cesse d’</w:t>
      </w:r>
      <w:r w:rsidRPr="002829FD">
        <w:t>augmente</w:t>
      </w:r>
      <w:r>
        <w:t>r</w:t>
      </w:r>
      <w:r w:rsidRPr="002829FD">
        <w:t>. En juin, l</w:t>
      </w:r>
      <w:r>
        <w:t>’</w:t>
      </w:r>
      <w:r w:rsidRPr="002829FD">
        <w:t>Éth</w:t>
      </w:r>
      <w:r>
        <w:t>iopie a accueilli chaque jour 2 000 réfugiés somaliens</w:t>
      </w:r>
      <w:r w:rsidRPr="002829FD">
        <w:t xml:space="preserve"> et la situation est donc difficile. Le programme «hors camp» ne constitue pas un modèle susceptible d</w:t>
      </w:r>
      <w:r>
        <w:t>’</w:t>
      </w:r>
      <w:r w:rsidRPr="002829FD">
        <w:t>être reproduit, il représente simplement une tentative de remédier à un problème aigu. L</w:t>
      </w:r>
      <w:r>
        <w:t>’</w:t>
      </w:r>
      <w:r w:rsidRPr="002829FD">
        <w:t>accueil des réfugiés est à la fois une tradition en Éthiopie et une obligation internationale de l</w:t>
      </w:r>
      <w:r>
        <w:t>’</w:t>
      </w:r>
      <w:r w:rsidRPr="002829FD">
        <w:t xml:space="preserve">État, et les autorités </w:t>
      </w:r>
      <w:r>
        <w:t>sont tenues de prendre</w:t>
      </w:r>
      <w:r w:rsidRPr="002829FD">
        <w:t xml:space="preserve"> des mesures en conséquence. En particulier, les enfants réfugiés ont </w:t>
      </w:r>
      <w:r>
        <w:t>accès à l’enseignement primaire</w:t>
      </w:r>
      <w:r w:rsidRPr="002829FD">
        <w:t xml:space="preserve"> et l</w:t>
      </w:r>
      <w:r>
        <w:t>’</w:t>
      </w:r>
      <w:r w:rsidRPr="002829FD">
        <w:t>enseignement secondaire et supérieur est assuré au cas par cas</w:t>
      </w:r>
      <w:r>
        <w:t>, dans toute la mesure</w:t>
      </w:r>
      <w:r w:rsidRPr="002829FD">
        <w:t xml:space="preserve"> possible.</w:t>
      </w:r>
    </w:p>
    <w:p w:rsidR="0020517C" w:rsidRDefault="0020517C" w:rsidP="0020517C">
      <w:pPr>
        <w:pStyle w:val="SingleTxtG"/>
      </w:pPr>
      <w:r>
        <w:t>46.</w:t>
      </w:r>
      <w:r>
        <w:tab/>
        <w:t>L</w:t>
      </w:r>
      <w:r w:rsidRPr="002829FD">
        <w:t>e droit international des droits de l</w:t>
      </w:r>
      <w:r>
        <w:t>’</w:t>
      </w:r>
      <w:r w:rsidRPr="002829FD">
        <w:t>homme n</w:t>
      </w:r>
      <w:r>
        <w:t>’</w:t>
      </w:r>
      <w:r w:rsidRPr="002829FD">
        <w:t>est pas aussi connu en Éthiopie que les autorités le souhaiteraient</w:t>
      </w:r>
      <w:r>
        <w:t>, ce qui explique que le Pacte ne soit pas suffisamment appliqué par les juges</w:t>
      </w:r>
      <w:r w:rsidRPr="002829FD">
        <w:t>. Certes, il existe des formations dans</w:t>
      </w:r>
      <w:r>
        <w:t xml:space="preserve"> le cadre des facultés de droit des universités et</w:t>
      </w:r>
      <w:r w:rsidRPr="002829FD">
        <w:t xml:space="preserve"> de</w:t>
      </w:r>
      <w:r>
        <w:t>s</w:t>
      </w:r>
      <w:r w:rsidRPr="002829FD">
        <w:t xml:space="preserve"> dispositifs spécifiques </w:t>
      </w:r>
      <w:r>
        <w:t>ont été mis en place à l’intention des</w:t>
      </w:r>
      <w:r w:rsidRPr="002829FD">
        <w:t xml:space="preserve"> juges, mais beaucoup reste encore à faire dans ce domaine. Une autre explication possible est que la plupart des dispositions de la Constitution fédérale et d</w:t>
      </w:r>
      <w:r>
        <w:t>’</w:t>
      </w:r>
      <w:r w:rsidRPr="002829FD">
        <w:t xml:space="preserve">autres lois reprennent </w:t>
      </w:r>
      <w:r>
        <w:t>à la lettre</w:t>
      </w:r>
      <w:r w:rsidRPr="002829FD">
        <w:t xml:space="preserve"> le li</w:t>
      </w:r>
      <w:r>
        <w:t>bellé des dispositions du Pacte</w:t>
      </w:r>
      <w:r w:rsidRPr="002829FD">
        <w:t xml:space="preserve"> et les juges ne considèrent peut-être pas toujours nécessaire d</w:t>
      </w:r>
      <w:r>
        <w:t>’</w:t>
      </w:r>
      <w:r w:rsidRPr="002829FD">
        <w:t>i</w:t>
      </w:r>
      <w:r>
        <w:t>nvoquer le Pacte proprement dit</w:t>
      </w:r>
      <w:r w:rsidRPr="002829FD">
        <w:t>. En tout état de cause, ils n</w:t>
      </w:r>
      <w:r>
        <w:t>’</w:t>
      </w:r>
      <w:r w:rsidRPr="002829FD">
        <w:t xml:space="preserve">ont jamais </w:t>
      </w:r>
      <w:r>
        <w:t>fait état d’une difficulté à cet égard</w:t>
      </w:r>
      <w:r w:rsidRPr="002829FD">
        <w:t>. Les instruments internationaux peuvent être appliqués directement par les tribunaux, ce qui a déjà été le cas, notamment pour ce qui est de la Convention relative aux droits de l</w:t>
      </w:r>
      <w:r>
        <w:t>’</w:t>
      </w:r>
      <w:r w:rsidRPr="002829FD">
        <w:t>enfant.</w:t>
      </w:r>
    </w:p>
    <w:p w:rsidR="0020517C" w:rsidRPr="004342E2" w:rsidRDefault="0020517C" w:rsidP="0020517C">
      <w:pPr>
        <w:pStyle w:val="SingleTxtG"/>
      </w:pPr>
      <w:r>
        <w:t>47.</w:t>
      </w:r>
      <w:r>
        <w:tab/>
        <w:t>Enfin, la délégation tient à assurer le Comité que les autorités éthiopiennes prennent très au sérieux la question des mutilations génitales féminines, qui constituent une violation grave des droits des femmes.</w:t>
      </w:r>
    </w:p>
    <w:p w:rsidR="00A50A91" w:rsidRPr="00751683" w:rsidRDefault="00A50A91" w:rsidP="00A50A91">
      <w:pPr>
        <w:pStyle w:val="SingleTxtG"/>
      </w:pPr>
      <w:r>
        <w:t>48.</w:t>
      </w:r>
      <w:r>
        <w:tab/>
      </w:r>
      <w:r w:rsidRPr="00751683">
        <w:rPr>
          <w:b/>
        </w:rPr>
        <w:t xml:space="preserve">M. </w:t>
      </w:r>
      <w:proofErr w:type="spellStart"/>
      <w:r w:rsidRPr="00751683">
        <w:rPr>
          <w:b/>
        </w:rPr>
        <w:t>Yimer</w:t>
      </w:r>
      <w:proofErr w:type="spellEnd"/>
      <w:r w:rsidRPr="00751683">
        <w:rPr>
          <w:b/>
        </w:rPr>
        <w:t xml:space="preserve"> </w:t>
      </w:r>
      <w:r w:rsidRPr="00751683">
        <w:t xml:space="preserve">(Éthiopie) dit que son </w:t>
      </w:r>
      <w:r>
        <w:t>g</w:t>
      </w:r>
      <w:r w:rsidRPr="00751683">
        <w:t xml:space="preserve">ouvernement ne peut </w:t>
      </w:r>
      <w:r>
        <w:t xml:space="preserve">pas </w:t>
      </w:r>
      <w:r w:rsidRPr="00751683">
        <w:t>donner au Comité l</w:t>
      </w:r>
      <w:r>
        <w:t>’</w:t>
      </w:r>
      <w:r w:rsidRPr="00751683">
        <w:t>assurance qu</w:t>
      </w:r>
      <w:r>
        <w:t>’</w:t>
      </w:r>
      <w:r w:rsidRPr="00751683">
        <w:t>il signera le Protocole facultatif se rapportant au Pacte. Il rappelle toutefois que l</w:t>
      </w:r>
      <w:r>
        <w:t>’</w:t>
      </w:r>
      <w:r w:rsidRPr="00751683">
        <w:t>Éthiopie a ratifié la Convention relative aux droits des personnes handicapées et signé le Protocole facultatif à la Convention relative aux droits de l</w:t>
      </w:r>
      <w:r>
        <w:t>’</w:t>
      </w:r>
      <w:r w:rsidRPr="00751683">
        <w:t>enfant, concernant l</w:t>
      </w:r>
      <w:r>
        <w:t>’</w:t>
      </w:r>
      <w:r w:rsidRPr="00751683">
        <w:t>implication d</w:t>
      </w:r>
      <w:r>
        <w:t>’</w:t>
      </w:r>
      <w:r w:rsidRPr="00751683">
        <w:t>enfants dans les conflits armés comme cela le lui avait été recommandé dans le cadre de l</w:t>
      </w:r>
      <w:r>
        <w:t>’</w:t>
      </w:r>
      <w:r w:rsidRPr="00751683">
        <w:t>Examen périodique universel, alors même qu</w:t>
      </w:r>
      <w:r>
        <w:t>’</w:t>
      </w:r>
      <w:r w:rsidRPr="00751683">
        <w:t>elle n</w:t>
      </w:r>
      <w:r>
        <w:t>’</w:t>
      </w:r>
      <w:r w:rsidRPr="00751683">
        <w:t>en avait pas pris l</w:t>
      </w:r>
      <w:r>
        <w:t>’</w:t>
      </w:r>
      <w:r w:rsidRPr="00751683">
        <w:t>engagement.</w:t>
      </w:r>
    </w:p>
    <w:p w:rsidR="00A50A91" w:rsidRPr="00751683" w:rsidRDefault="00A50A91" w:rsidP="00A50A91">
      <w:pPr>
        <w:pStyle w:val="SingleTxtG"/>
      </w:pPr>
      <w:r>
        <w:t>49.</w:t>
      </w:r>
      <w:r>
        <w:tab/>
      </w:r>
      <w:r w:rsidRPr="00751683">
        <w:rPr>
          <w:b/>
        </w:rPr>
        <w:t xml:space="preserve">M. </w:t>
      </w:r>
      <w:proofErr w:type="spellStart"/>
      <w:r w:rsidRPr="00751683">
        <w:rPr>
          <w:b/>
        </w:rPr>
        <w:t>Getahun</w:t>
      </w:r>
      <w:proofErr w:type="spellEnd"/>
      <w:r w:rsidRPr="00751683">
        <w:t xml:space="preserve"> (</w:t>
      </w:r>
      <w:r>
        <w:t>É</w:t>
      </w:r>
      <w:r w:rsidRPr="00751683">
        <w:t>thiopie) précise que le Protocole facultatif à la Convention relative aux droits de l</w:t>
      </w:r>
      <w:r>
        <w:t>’</w:t>
      </w:r>
      <w:r w:rsidRPr="00751683">
        <w:t>enfant concernant l</w:t>
      </w:r>
      <w:r>
        <w:t>’</w:t>
      </w:r>
      <w:r w:rsidRPr="00751683">
        <w:t>implication d</w:t>
      </w:r>
      <w:r>
        <w:t>’</w:t>
      </w:r>
      <w:r w:rsidRPr="00751683">
        <w:t xml:space="preserve">enfants dans les conflits armés sera bientôt ratifié. </w:t>
      </w:r>
      <w:r>
        <w:t>L</w:t>
      </w:r>
      <w:r w:rsidRPr="00751683">
        <w:t>es journalistes suédois arrêtés alors qu</w:t>
      </w:r>
      <w:r>
        <w:t>’</w:t>
      </w:r>
      <w:r w:rsidRPr="00751683">
        <w:t>ils avaient franchi illégalement la frontière entre la Somalie et l</w:t>
      </w:r>
      <w:r>
        <w:t>’</w:t>
      </w:r>
      <w:r w:rsidRPr="00751683">
        <w:t>Éthiopie se trouvaient en compagnie d</w:t>
      </w:r>
      <w:r>
        <w:t>’</w:t>
      </w:r>
      <w:r w:rsidRPr="00751683">
        <w:t>une faction de l</w:t>
      </w:r>
      <w:r>
        <w:t>’</w:t>
      </w:r>
      <w:r w:rsidRPr="00751683">
        <w:t>ONLF (Front national de libération de l</w:t>
      </w:r>
      <w:r>
        <w:t>’</w:t>
      </w:r>
      <w:r w:rsidRPr="00751683">
        <w:t xml:space="preserve">Ogaden), groupe terroriste </w:t>
      </w:r>
      <w:r>
        <w:t>dont l’</w:t>
      </w:r>
      <w:r w:rsidRPr="00751683">
        <w:t xml:space="preserve">objectif </w:t>
      </w:r>
      <w:r>
        <w:t xml:space="preserve">est </w:t>
      </w:r>
      <w:r w:rsidRPr="00751683">
        <w:t>de renverser le Gouvernement éthiopien. Ils ont été déférés devant un juge. Il appartiendra à la justice de déterminer les raisons pour lesquelles ces personnes sont entrées illégalement en Éthiopie par la frontière avec la Somalie et quels liens elles entretiennent avec le groupe terroriste qu</w:t>
      </w:r>
      <w:r>
        <w:t>’</w:t>
      </w:r>
      <w:r w:rsidRPr="00751683">
        <w:t xml:space="preserve">elles accompagnaient. </w:t>
      </w:r>
    </w:p>
    <w:p w:rsidR="00A50A91" w:rsidRPr="00751683" w:rsidRDefault="00A50A91" w:rsidP="00A50A91">
      <w:pPr>
        <w:pStyle w:val="SingleTxtG"/>
      </w:pPr>
      <w:r>
        <w:t>50.</w:t>
      </w:r>
      <w:r>
        <w:tab/>
      </w:r>
      <w:r w:rsidRPr="00751683">
        <w:t>Il n</w:t>
      </w:r>
      <w:r>
        <w:t>’</w:t>
      </w:r>
      <w:r w:rsidRPr="00751683">
        <w:t xml:space="preserve">existe pas en Éthiopie de système de quotas visant à favoriser la participation des femmes dans la vie politique. Toutefois, </w:t>
      </w:r>
      <w:r>
        <w:t>aux</w:t>
      </w:r>
      <w:r w:rsidRPr="00751683">
        <w:t xml:space="preserve"> dernières élections certains partis politiques</w:t>
      </w:r>
      <w:r>
        <w:t>, en particulier les partis dirigeants,</w:t>
      </w:r>
      <w:r w:rsidRPr="00751683">
        <w:t xml:space="preserve"> ont établi leurs propres quotas en vue de promouvoir les candidatures féminines et ont encouragé les autres partis à faire de même. Le Conseil électoral national accorde certains avantages, tels que des subventions pour les campagnes électorales, aux partis qui présentent des candidates. La législation éthiopienne contient des dispositions prévoyant que les femmes ont le droit de participer à la vie politique du pays sur un pied d</w:t>
      </w:r>
      <w:r>
        <w:t>’</w:t>
      </w:r>
      <w:r w:rsidRPr="00751683">
        <w:t xml:space="preserve">égalité avec les hommes, ce qui devrait permettre de corriger certaines injustices. En vertu de la </w:t>
      </w:r>
      <w:r>
        <w:t>P</w:t>
      </w:r>
      <w:r w:rsidRPr="00751683">
        <w:t xml:space="preserve">roclamation </w:t>
      </w:r>
      <w:r>
        <w:rPr>
          <w:rFonts w:eastAsia="MS Mincho"/>
        </w:rPr>
        <w:t>n</w:t>
      </w:r>
      <w:r>
        <w:rPr>
          <w:rFonts w:eastAsia="MS Mincho"/>
          <w:vertAlign w:val="superscript"/>
        </w:rPr>
        <w:t>o</w:t>
      </w:r>
      <w:r>
        <w:t xml:space="preserve"> </w:t>
      </w:r>
      <w:r w:rsidRPr="00751683">
        <w:t xml:space="preserve">515/2007 relative à la fonction publique </w:t>
      </w:r>
      <w:r>
        <w:t>fédérale</w:t>
      </w:r>
      <w:r w:rsidRPr="00751683">
        <w:rPr>
          <w:i/>
        </w:rPr>
        <w:t>,</w:t>
      </w:r>
      <w:r w:rsidRPr="00751683">
        <w:t xml:space="preserve"> une priorité est accordée au recrutement des femmes et des personnes handicapées dans l</w:t>
      </w:r>
      <w:r>
        <w:t>’</w:t>
      </w:r>
      <w:r w:rsidRPr="00751683">
        <w:t>administration pour autant qu</w:t>
      </w:r>
      <w:r>
        <w:t>’</w:t>
      </w:r>
      <w:r w:rsidRPr="00751683">
        <w:t>elles aient les compétences requises. Il existe aussi des dispositions législatives visant à donner davantage de possibilités aux femmes d</w:t>
      </w:r>
      <w:r>
        <w:t>’</w:t>
      </w:r>
      <w:r w:rsidRPr="00751683">
        <w:t>accéder à l</w:t>
      </w:r>
      <w:r>
        <w:t>’</w:t>
      </w:r>
      <w:r w:rsidRPr="00751683">
        <w:t>éducation, notamment à l</w:t>
      </w:r>
      <w:r>
        <w:t>’</w:t>
      </w:r>
      <w:r w:rsidRPr="00751683">
        <w:t xml:space="preserve">enseignement supérieur. </w:t>
      </w:r>
    </w:p>
    <w:p w:rsidR="00A50A91" w:rsidRPr="00751683" w:rsidRDefault="00A50A91" w:rsidP="00A50A91">
      <w:pPr>
        <w:pStyle w:val="SingleTxtG"/>
      </w:pPr>
      <w:r>
        <w:t>51.</w:t>
      </w:r>
      <w:r>
        <w:tab/>
      </w:r>
      <w:r w:rsidRPr="00751683">
        <w:rPr>
          <w:b/>
        </w:rPr>
        <w:t xml:space="preserve">M. </w:t>
      </w:r>
      <w:proofErr w:type="spellStart"/>
      <w:r w:rsidRPr="00751683">
        <w:rPr>
          <w:b/>
        </w:rPr>
        <w:t>Yimer</w:t>
      </w:r>
      <w:proofErr w:type="spellEnd"/>
      <w:r w:rsidRPr="00751683">
        <w:rPr>
          <w:b/>
        </w:rPr>
        <w:t xml:space="preserve"> </w:t>
      </w:r>
      <w:r w:rsidRPr="00751683">
        <w:t>(</w:t>
      </w:r>
      <w:r>
        <w:t>É</w:t>
      </w:r>
      <w:r w:rsidRPr="00751683">
        <w:t xml:space="preserve">thiopie) dit que </w:t>
      </w:r>
      <w:r>
        <w:t xml:space="preserve">pour les questions posées par les membres du Comité au sujet des activités de </w:t>
      </w:r>
      <w:r w:rsidRPr="00751683">
        <w:t>la Commission éthiopienne des droits de l</w:t>
      </w:r>
      <w:r>
        <w:t>’</w:t>
      </w:r>
      <w:r w:rsidRPr="00751683">
        <w:t>homme</w:t>
      </w:r>
      <w:r>
        <w:rPr>
          <w:i/>
        </w:rPr>
        <w:t xml:space="preserve">, </w:t>
      </w:r>
      <w:r w:rsidRPr="00E16B23">
        <w:t>comme</w:t>
      </w:r>
      <w:r>
        <w:t xml:space="preserve"> cette Commission </w:t>
      </w:r>
      <w:r w:rsidRPr="00751683">
        <w:t>est un organe parlementaire indépendant</w:t>
      </w:r>
      <w:r>
        <w:t xml:space="preserve"> qui ne fait pas partie du pouvoir exécutif, il est préférable que ce soit un de ses </w:t>
      </w:r>
      <w:r w:rsidRPr="00751683">
        <w:t>représentants</w:t>
      </w:r>
      <w:r>
        <w:t>,</w:t>
      </w:r>
      <w:r w:rsidRPr="00751683">
        <w:t xml:space="preserve"> </w:t>
      </w:r>
      <w:r>
        <w:t xml:space="preserve">présents à la séance, qui réponde. La délégation lui laissera quelques minutes la parole. </w:t>
      </w:r>
    </w:p>
    <w:p w:rsidR="00A50A91" w:rsidRPr="00751683" w:rsidRDefault="00A50A91" w:rsidP="00A50A91">
      <w:pPr>
        <w:pStyle w:val="SingleTxtG"/>
      </w:pPr>
      <w:r>
        <w:t>52.</w:t>
      </w:r>
      <w:r>
        <w:tab/>
      </w:r>
      <w:r w:rsidRPr="00751683">
        <w:rPr>
          <w:b/>
        </w:rPr>
        <w:t xml:space="preserve">M. </w:t>
      </w:r>
      <w:proofErr w:type="spellStart"/>
      <w:r w:rsidRPr="00751683">
        <w:rPr>
          <w:b/>
        </w:rPr>
        <w:t>La</w:t>
      </w:r>
      <w:r>
        <w:rPr>
          <w:b/>
        </w:rPr>
        <w:t>l</w:t>
      </w:r>
      <w:r w:rsidRPr="00751683">
        <w:rPr>
          <w:b/>
        </w:rPr>
        <w:t>lah</w:t>
      </w:r>
      <w:proofErr w:type="spellEnd"/>
      <w:r>
        <w:t>, soulevant une motion d’ordre,</w:t>
      </w:r>
      <w:r w:rsidRPr="00751683">
        <w:t xml:space="preserve"> dit que l</w:t>
      </w:r>
      <w:r>
        <w:t>’</w:t>
      </w:r>
      <w:r w:rsidRPr="00751683">
        <w:t>examen du rapport de l</w:t>
      </w:r>
      <w:r>
        <w:t>’</w:t>
      </w:r>
      <w:r w:rsidRPr="00751683">
        <w:t>État partie suppose un dialogue entre les représentants du Gouvernement et le Comité</w:t>
      </w:r>
      <w:r>
        <w:t>. C’est le Gouvernement qui suivra, ou ne suivra pas, les recommandations que le Comité pourra éventuellement faire au sujet du fonctionnement de la Commission; les représentants du Gouvernement ne peuvent donc pas ne pas traiter les questions relatives à la Commission. M. </w:t>
      </w:r>
      <w:proofErr w:type="spellStart"/>
      <w:r>
        <w:t>Lallah</w:t>
      </w:r>
      <w:proofErr w:type="spellEnd"/>
      <w:r>
        <w:t xml:space="preserve"> souhaiterait entendre l’avis des autres membres du Comité sur ce point.</w:t>
      </w:r>
    </w:p>
    <w:p w:rsidR="00A50A91" w:rsidRPr="00751683" w:rsidRDefault="00A50A91" w:rsidP="00A50A91">
      <w:pPr>
        <w:pStyle w:val="SingleTxtG"/>
      </w:pPr>
      <w:r>
        <w:t>53.</w:t>
      </w:r>
      <w:r>
        <w:tab/>
      </w:r>
      <w:r w:rsidRPr="00751683">
        <w:rPr>
          <w:b/>
        </w:rPr>
        <w:t xml:space="preserve">M. </w:t>
      </w:r>
      <w:proofErr w:type="spellStart"/>
      <w:r w:rsidRPr="00751683">
        <w:rPr>
          <w:b/>
        </w:rPr>
        <w:t>O</w:t>
      </w:r>
      <w:r>
        <w:rPr>
          <w:b/>
        </w:rPr>
        <w:t>’</w:t>
      </w:r>
      <w:r w:rsidRPr="00751683">
        <w:rPr>
          <w:b/>
        </w:rPr>
        <w:t>Flaherty</w:t>
      </w:r>
      <w:proofErr w:type="spellEnd"/>
      <w:r w:rsidRPr="00751683">
        <w:t xml:space="preserve"> dit qu</w:t>
      </w:r>
      <w:r>
        <w:t>’</w:t>
      </w:r>
      <w:r w:rsidRPr="00751683">
        <w:t>une situation similaire s</w:t>
      </w:r>
      <w:r>
        <w:t>’</w:t>
      </w:r>
      <w:r w:rsidRPr="00751683">
        <w:t>est présentée lors de l</w:t>
      </w:r>
      <w:r>
        <w:t>’</w:t>
      </w:r>
      <w:r w:rsidRPr="00751683">
        <w:t>examen du deuxième rapport périodique du Kenya, le 1</w:t>
      </w:r>
      <w:r w:rsidRPr="00751683">
        <w:rPr>
          <w:vertAlign w:val="superscript"/>
        </w:rPr>
        <w:t>er</w:t>
      </w:r>
      <w:r w:rsidRPr="00751683">
        <w:t xml:space="preserve"> mars 2001</w:t>
      </w:r>
      <w:r>
        <w:t xml:space="preserve">; le Directeur </w:t>
      </w:r>
      <w:r w:rsidRPr="00751683">
        <w:t>de la Commission nationale des droits de l</w:t>
      </w:r>
      <w:r>
        <w:t>’</w:t>
      </w:r>
      <w:r w:rsidRPr="00751683">
        <w:t>homme du Kenya</w:t>
      </w:r>
      <w:r>
        <w:t xml:space="preserve">, qui était présent, a pris </w:t>
      </w:r>
      <w:r w:rsidRPr="00751683">
        <w:t>la parole</w:t>
      </w:r>
      <w:r>
        <w:t>,</w:t>
      </w:r>
      <w:r w:rsidRPr="00751683">
        <w:t xml:space="preserve"> avec l</w:t>
      </w:r>
      <w:r>
        <w:t>’</w:t>
      </w:r>
      <w:r w:rsidRPr="00751683">
        <w:t xml:space="preserve">accord de la </w:t>
      </w:r>
      <w:r>
        <w:t>P</w:t>
      </w:r>
      <w:r w:rsidRPr="00751683">
        <w:t xml:space="preserve">résidente, </w:t>
      </w:r>
      <w:r>
        <w:t>pour expliquer le fonctionnement de la Commission, en précisant qu’il s’exprimait à titre indépendant</w:t>
      </w:r>
      <w:r w:rsidRPr="00751683">
        <w:t>.</w:t>
      </w:r>
    </w:p>
    <w:p w:rsidR="00A50A91" w:rsidRPr="00751683" w:rsidRDefault="00A50A91" w:rsidP="00A50A91">
      <w:pPr>
        <w:pStyle w:val="SingleTxtG"/>
      </w:pPr>
      <w:r>
        <w:t>54.</w:t>
      </w:r>
      <w:r>
        <w:tab/>
      </w:r>
      <w:r w:rsidRPr="00751683">
        <w:rPr>
          <w:b/>
        </w:rPr>
        <w:t xml:space="preserve">Sir Nigel </w:t>
      </w:r>
      <w:proofErr w:type="spellStart"/>
      <w:r w:rsidRPr="00751683">
        <w:rPr>
          <w:b/>
        </w:rPr>
        <w:t>Rodley</w:t>
      </w:r>
      <w:proofErr w:type="spellEnd"/>
      <w:r w:rsidRPr="00751683">
        <w:rPr>
          <w:b/>
        </w:rPr>
        <w:t xml:space="preserve"> </w:t>
      </w:r>
      <w:r>
        <w:t xml:space="preserve">dit qu’il partage les réserves de M. </w:t>
      </w:r>
      <w:proofErr w:type="spellStart"/>
      <w:r>
        <w:t>Lallah</w:t>
      </w:r>
      <w:proofErr w:type="spellEnd"/>
      <w:r>
        <w:t xml:space="preserve">. </w:t>
      </w:r>
      <w:r w:rsidRPr="00751683">
        <w:t xml:space="preserve">Il entendra </w:t>
      </w:r>
      <w:r>
        <w:t xml:space="preserve">certes </w:t>
      </w:r>
      <w:r w:rsidRPr="00751683">
        <w:t>avec un grand intérêt le représentant de la Commission</w:t>
      </w:r>
      <w:r>
        <w:t xml:space="preserve"> éthiopienne des droits de l’homme, mais n’accepte pas l’idée que les questions relatives à la Commission ne concernent pas le Gouvernement</w:t>
      </w:r>
      <w:r w:rsidRPr="00751683">
        <w:t>.</w:t>
      </w:r>
      <w:r>
        <w:t xml:space="preserve"> Celui-ci est responsable de ce que la Commission peut faire et ne peut pas faire, et le Comité doit entendre la délégation afin d’apprécier le degré d’indépendance de la Commission.</w:t>
      </w:r>
      <w:r w:rsidRPr="00751683">
        <w:t xml:space="preserve"> </w:t>
      </w:r>
    </w:p>
    <w:p w:rsidR="00A50A91" w:rsidRPr="00751683" w:rsidRDefault="00A50A91" w:rsidP="00A50A91">
      <w:pPr>
        <w:pStyle w:val="SingleTxtG"/>
      </w:pPr>
      <w:r>
        <w:t>55.</w:t>
      </w:r>
      <w:r>
        <w:tab/>
      </w:r>
      <w:r w:rsidRPr="00751683">
        <w:rPr>
          <w:b/>
        </w:rPr>
        <w:t xml:space="preserve">M. </w:t>
      </w:r>
      <w:proofErr w:type="spellStart"/>
      <w:r w:rsidRPr="00751683">
        <w:rPr>
          <w:b/>
        </w:rPr>
        <w:t>Lal</w:t>
      </w:r>
      <w:r>
        <w:rPr>
          <w:b/>
        </w:rPr>
        <w:t>l</w:t>
      </w:r>
      <w:r w:rsidRPr="00751683">
        <w:rPr>
          <w:b/>
        </w:rPr>
        <w:t>ah</w:t>
      </w:r>
      <w:proofErr w:type="spellEnd"/>
      <w:r>
        <w:rPr>
          <w:b/>
        </w:rPr>
        <w:t xml:space="preserve"> </w:t>
      </w:r>
      <w:r w:rsidRPr="00751683">
        <w:t>dit qu</w:t>
      </w:r>
      <w:r>
        <w:t>’</w:t>
      </w:r>
      <w:r w:rsidRPr="00751683">
        <w:t xml:space="preserve">il se réserve le droit de poser </w:t>
      </w:r>
      <w:r>
        <w:t xml:space="preserve">à la délégation </w:t>
      </w:r>
      <w:r w:rsidRPr="00751683">
        <w:t xml:space="preserve">des questions </w:t>
      </w:r>
      <w:r>
        <w:t xml:space="preserve">au sujet de ce que le représentant </w:t>
      </w:r>
      <w:r w:rsidRPr="00751683">
        <w:t xml:space="preserve">de la Commission </w:t>
      </w:r>
      <w:r>
        <w:t>indépendante expliquera au Comité</w:t>
      </w:r>
      <w:r w:rsidRPr="00751683">
        <w:t>.</w:t>
      </w:r>
    </w:p>
    <w:p w:rsidR="00A50A91" w:rsidRDefault="00A50A91" w:rsidP="00A50A91">
      <w:pPr>
        <w:pStyle w:val="SingleTxtG"/>
      </w:pPr>
      <w:r>
        <w:t>56.</w:t>
      </w:r>
      <w:r>
        <w:tab/>
      </w:r>
      <w:r w:rsidRPr="00751683">
        <w:rPr>
          <w:b/>
        </w:rPr>
        <w:t xml:space="preserve">M. </w:t>
      </w:r>
      <w:proofErr w:type="spellStart"/>
      <w:r w:rsidRPr="00751683">
        <w:rPr>
          <w:b/>
        </w:rPr>
        <w:t>Liyew</w:t>
      </w:r>
      <w:proofErr w:type="spellEnd"/>
      <w:r w:rsidRPr="00751683">
        <w:t xml:space="preserve"> (Commission éthiopienne des droits de l</w:t>
      </w:r>
      <w:r>
        <w:t>’</w:t>
      </w:r>
      <w:r w:rsidRPr="00751683">
        <w:t>homme) dit que, conformément à son mandat, la Commission a traduit et diffusé les instruments internationaux ratifiés par l</w:t>
      </w:r>
      <w:r>
        <w:t>’</w:t>
      </w:r>
      <w:r w:rsidRPr="00751683">
        <w:t xml:space="preserve">Éthiopie </w:t>
      </w:r>
      <w:r>
        <w:t>en</w:t>
      </w:r>
      <w:r w:rsidRPr="00751683">
        <w:t xml:space="preserve"> amharique, </w:t>
      </w:r>
      <w:proofErr w:type="spellStart"/>
      <w:r w:rsidRPr="00751683">
        <w:t>afan</w:t>
      </w:r>
      <w:proofErr w:type="spellEnd"/>
      <w:r w:rsidRPr="00751683">
        <w:t>-oromo et tigrinya. Il est aussi prévu qu</w:t>
      </w:r>
      <w:r>
        <w:t>’</w:t>
      </w:r>
      <w:r w:rsidRPr="00751683">
        <w:t xml:space="preserve">elle </w:t>
      </w:r>
      <w:r>
        <w:t xml:space="preserve">les fasse </w:t>
      </w:r>
      <w:r w:rsidRPr="00751683">
        <w:t>tradui</w:t>
      </w:r>
      <w:r>
        <w:t>r</w:t>
      </w:r>
      <w:r w:rsidRPr="00751683">
        <w:t>e en somali. La Commission n</w:t>
      </w:r>
      <w:r>
        <w:t>’</w:t>
      </w:r>
      <w:r w:rsidRPr="00751683">
        <w:t>est pas habilitée à adopter des lois. Elle a pour mandat d</w:t>
      </w:r>
      <w:r>
        <w:t>’</w:t>
      </w:r>
      <w:r w:rsidRPr="00751683">
        <w:t xml:space="preserve">émettre des recommandations </w:t>
      </w:r>
      <w:r>
        <w:t>en vue de</w:t>
      </w:r>
      <w:r w:rsidRPr="00751683">
        <w:t xml:space="preserve"> la révision des lois existantes, </w:t>
      </w:r>
      <w:r>
        <w:t xml:space="preserve">de </w:t>
      </w:r>
      <w:r w:rsidRPr="00751683">
        <w:t>l</w:t>
      </w:r>
      <w:r>
        <w:t>’</w:t>
      </w:r>
      <w:r w:rsidRPr="00751683">
        <w:t xml:space="preserve">adoption de nouvelles lois et </w:t>
      </w:r>
      <w:r>
        <w:t xml:space="preserve">de </w:t>
      </w:r>
      <w:r w:rsidRPr="00751683">
        <w:t>la formulation de politiques. Elle apporte une assistance technique au Gouvernement pour l</w:t>
      </w:r>
      <w:r>
        <w:t>’</w:t>
      </w:r>
      <w:r w:rsidRPr="00751683">
        <w:t>établissement des rapports soumis aux organes conventionnels de l</w:t>
      </w:r>
      <w:r>
        <w:t>’</w:t>
      </w:r>
      <w:r w:rsidRPr="00751683">
        <w:t>ONU et collabore avec le Gouvernement dans le cadre de l</w:t>
      </w:r>
      <w:r>
        <w:t>’</w:t>
      </w:r>
      <w:r w:rsidRPr="00751683">
        <w:t>élaboration du plan d</w:t>
      </w:r>
      <w:r>
        <w:t>’</w:t>
      </w:r>
      <w:r w:rsidRPr="00751683">
        <w:t>action national en faveur des droits de l</w:t>
      </w:r>
      <w:r>
        <w:t>’</w:t>
      </w:r>
      <w:r w:rsidRPr="00751683">
        <w:t xml:space="preserve">homme. En outre, elle a ouvert </w:t>
      </w:r>
      <w:r>
        <w:t>6</w:t>
      </w:r>
      <w:r w:rsidRPr="00751683">
        <w:t xml:space="preserve"> bureaux régionaux, ainsi que 106 centres </w:t>
      </w:r>
      <w:r>
        <w:t>de conseil</w:t>
      </w:r>
      <w:r w:rsidRPr="00751683">
        <w:t xml:space="preserve"> juridique, en partenariat avec 15 universités et avec des organisations de la société civile, qui ont traité ces trois derniers mois plus de 1 600 affaires. Elle a surveillé les élections générales de 2010, </w:t>
      </w:r>
      <w:r>
        <w:t>inspecté</w:t>
      </w:r>
      <w:r w:rsidRPr="00751683">
        <w:t xml:space="preserve"> toutes les prisons </w:t>
      </w:r>
      <w:r>
        <w:t xml:space="preserve">du pays </w:t>
      </w:r>
      <w:r w:rsidRPr="00751683">
        <w:t xml:space="preserve">et dispensé des formations au personnel des forces armées. Les informations indiquant que la Commission est inactive et inefficace ne sont donc pas fondées. En août 2011, en collaboration avec le </w:t>
      </w:r>
      <w:proofErr w:type="spellStart"/>
      <w:r w:rsidRPr="00751683">
        <w:t>Haut-Commissariat</w:t>
      </w:r>
      <w:proofErr w:type="spellEnd"/>
      <w:r w:rsidRPr="00751683">
        <w:t xml:space="preserve"> des Nations Unies aux droits de l</w:t>
      </w:r>
      <w:r>
        <w:t>’</w:t>
      </w:r>
      <w:r w:rsidRPr="00751683">
        <w:t>homme, la Commission chargera un consultant international de réaliser une évaluation de ses capacités en vue de présenter une demande d</w:t>
      </w:r>
      <w:r>
        <w:t>’</w:t>
      </w:r>
      <w:r w:rsidRPr="00751683">
        <w:t>accréditation au</w:t>
      </w:r>
      <w:r>
        <w:t xml:space="preserve"> </w:t>
      </w:r>
      <w:proofErr w:type="spellStart"/>
      <w:r w:rsidRPr="00751683">
        <w:t>Sous</w:t>
      </w:r>
      <w:r>
        <w:t>-</w:t>
      </w:r>
      <w:r w:rsidRPr="00751683">
        <w:t>Comité</w:t>
      </w:r>
      <w:proofErr w:type="spellEnd"/>
      <w:r w:rsidRPr="00751683">
        <w:t xml:space="preserve"> d</w:t>
      </w:r>
      <w:r>
        <w:t>’</w:t>
      </w:r>
      <w:r w:rsidRPr="00751683">
        <w:t>accréditation du Comité international de coordination des institutions nationales pour la promotion et la protection des droits de l</w:t>
      </w:r>
      <w:r>
        <w:t>’</w:t>
      </w:r>
      <w:r w:rsidRPr="00751683">
        <w:t xml:space="preserve">homme. La Commission apporte une assistance technique et financière à de nombreuses organisations de la société civile, notamment </w:t>
      </w:r>
      <w:r>
        <w:t xml:space="preserve">à </w:t>
      </w:r>
      <w:r w:rsidRPr="00751683">
        <w:t>l</w:t>
      </w:r>
      <w:r>
        <w:t>’</w:t>
      </w:r>
      <w:r w:rsidRPr="00751683">
        <w:t>Association ét</w:t>
      </w:r>
      <w:r>
        <w:t>hiopienne des femmes juristes</w:t>
      </w:r>
      <w:r w:rsidRPr="00751683">
        <w:t>, l</w:t>
      </w:r>
      <w:r>
        <w:t>’</w:t>
      </w:r>
      <w:r w:rsidRPr="00751683">
        <w:t>Association des juristes éthiopiens</w:t>
      </w:r>
      <w:r>
        <w:rPr>
          <w:i/>
        </w:rPr>
        <w:t xml:space="preserve"> </w:t>
      </w:r>
      <w:r w:rsidRPr="00751683">
        <w:t>et l</w:t>
      </w:r>
      <w:r>
        <w:t>’</w:t>
      </w:r>
      <w:r w:rsidRPr="00751683">
        <w:t>Association des invalides de guerre</w:t>
      </w:r>
      <w:r w:rsidRPr="00751683">
        <w:rPr>
          <w:i/>
        </w:rPr>
        <w:t>.</w:t>
      </w:r>
      <w:r w:rsidRPr="00751683">
        <w:t xml:space="preserve"> À l</w:t>
      </w:r>
      <w:r>
        <w:t>’</w:t>
      </w:r>
      <w:r w:rsidRPr="00751683">
        <w:t>issue d</w:t>
      </w:r>
      <w:r>
        <w:t>’</w:t>
      </w:r>
      <w:r w:rsidRPr="00751683">
        <w:t>un atelier qu</w:t>
      </w:r>
      <w:r>
        <w:t>’</w:t>
      </w:r>
      <w:r w:rsidRPr="00751683">
        <w:t>elle organisé en décembre 2010 et qui a réuni toutes les organisations de la société civile du pays, elle a mis au point un projet de stratégie de partenariat avec les organisations de la société civile, qui devrait être adopté prochainement.</w:t>
      </w:r>
    </w:p>
    <w:p w:rsidR="00A50A91" w:rsidRPr="00FF67A2" w:rsidRDefault="00A50A91" w:rsidP="00A50A91">
      <w:pPr>
        <w:pStyle w:val="SingleTxtG"/>
      </w:pPr>
      <w:r>
        <w:t>57.</w:t>
      </w:r>
      <w:r>
        <w:tab/>
      </w:r>
      <w:r>
        <w:rPr>
          <w:b/>
        </w:rPr>
        <w:t>La Présidente</w:t>
      </w:r>
      <w:r>
        <w:t xml:space="preserve"> invite les membres du Comité à poser des questions supplémentaires au sujet des points 1 à 10 de la liste. Elle rappelle à la délégation qu’elle peut faire parvenir par écrit des réponses aux questions pour lesquelles elle ne dispose pas des informations nécessaires.</w:t>
      </w:r>
    </w:p>
    <w:p w:rsidR="00A50A91" w:rsidRPr="00751683" w:rsidRDefault="00A50A91" w:rsidP="00A50A91">
      <w:pPr>
        <w:pStyle w:val="SingleTxtG"/>
      </w:pPr>
      <w:r>
        <w:t>58.</w:t>
      </w:r>
      <w:r>
        <w:tab/>
      </w:r>
      <w:r w:rsidRPr="00751683">
        <w:rPr>
          <w:b/>
        </w:rPr>
        <w:t xml:space="preserve">M. </w:t>
      </w:r>
      <w:proofErr w:type="spellStart"/>
      <w:r w:rsidRPr="00751683">
        <w:rPr>
          <w:b/>
        </w:rPr>
        <w:t>Thelin</w:t>
      </w:r>
      <w:proofErr w:type="spellEnd"/>
      <w:r w:rsidRPr="00751683">
        <w:rPr>
          <w:b/>
        </w:rPr>
        <w:t xml:space="preserve"> </w:t>
      </w:r>
      <w:r w:rsidRPr="00751683">
        <w:t xml:space="preserve">demande à quelle date exactement les deux journalistes suédois arrêtés par les autorités éthiopiennes ont été présentés à la justice et quelles sont les charges retenues contre eux. Il voudrait aussi savoir </w:t>
      </w:r>
      <w:r>
        <w:t xml:space="preserve">si on peut avoir l’assurance </w:t>
      </w:r>
      <w:r w:rsidRPr="00751683">
        <w:t xml:space="preserve">que la durée maximale de la détention provisoire </w:t>
      </w:r>
      <w:r>
        <w:t xml:space="preserve">fixée </w:t>
      </w:r>
      <w:r w:rsidRPr="00751683">
        <w:t xml:space="preserve">par la </w:t>
      </w:r>
      <w:r>
        <w:t>loi</w:t>
      </w:r>
      <w:r w:rsidRPr="00751683">
        <w:t xml:space="preserve"> pour les affaires liées au terrorisme et mentionnée au paragraphe 17 des réponses écrites sera respectée</w:t>
      </w:r>
      <w:r>
        <w:t>. Il</w:t>
      </w:r>
      <w:r w:rsidRPr="00751683">
        <w:t xml:space="preserve"> serait reconnaissant à la délégation de communiquer au Comité toute information dont elle pourrait avoir connaissance à ce sujet.</w:t>
      </w:r>
    </w:p>
    <w:p w:rsidR="00A50A91" w:rsidRPr="00751683" w:rsidRDefault="00A50A91" w:rsidP="00A50A91">
      <w:pPr>
        <w:pStyle w:val="SingleTxtG"/>
      </w:pPr>
      <w:r>
        <w:t>59.</w:t>
      </w:r>
      <w:r>
        <w:tab/>
      </w:r>
      <w:r w:rsidRPr="00751683">
        <w:rPr>
          <w:b/>
        </w:rPr>
        <w:t xml:space="preserve">M. </w:t>
      </w:r>
      <w:proofErr w:type="spellStart"/>
      <w:r w:rsidRPr="00751683">
        <w:rPr>
          <w:b/>
        </w:rPr>
        <w:t>Salvioli</w:t>
      </w:r>
      <w:proofErr w:type="spellEnd"/>
      <w:r w:rsidRPr="00751683">
        <w:t xml:space="preserve"> dit que tous les États qui ratifient le Pacte prennent l</w:t>
      </w:r>
      <w:r>
        <w:t>’</w:t>
      </w:r>
      <w:r w:rsidRPr="00751683">
        <w:t xml:space="preserve">engagement de le mettre efficacement en œuvre sur leur territoire et doivent veiller à ce que cette obligation soit respectée par </w:t>
      </w:r>
      <w:r>
        <w:t xml:space="preserve">tous les organes, </w:t>
      </w:r>
      <w:r w:rsidRPr="00751683">
        <w:t xml:space="preserve">y compris </w:t>
      </w:r>
      <w:r>
        <w:t xml:space="preserve">par </w:t>
      </w:r>
      <w:r w:rsidRPr="00751683">
        <w:t>le pouvoir judiciaire. Malgré toutes les mesures prises par l</w:t>
      </w:r>
      <w:r>
        <w:t>’</w:t>
      </w:r>
      <w:r w:rsidRPr="00751683">
        <w:t xml:space="preserve">État partie pour </w:t>
      </w:r>
      <w:r>
        <w:t>assurer</w:t>
      </w:r>
      <w:r w:rsidRPr="00751683">
        <w:t xml:space="preserve"> l</w:t>
      </w:r>
      <w:r>
        <w:t>’</w:t>
      </w:r>
      <w:r w:rsidRPr="00751683">
        <w:t>égalité des hommes et des femmes, la Constitution de l</w:t>
      </w:r>
      <w:r>
        <w:t>’</w:t>
      </w:r>
      <w:r w:rsidRPr="00751683">
        <w:t xml:space="preserve">État partie contient toujours une disposition prévoyant que tout ce qui a trait à la famille et au mariage relève des tribunaux </w:t>
      </w:r>
      <w:r>
        <w:t>de la charia</w:t>
      </w:r>
      <w:r w:rsidRPr="00751683">
        <w:t xml:space="preserve"> et il faudrait savoir si ces tribunaux appliquent le Pacte comme il se doit. </w:t>
      </w:r>
      <w:r>
        <w:t>L’</w:t>
      </w:r>
      <w:r w:rsidRPr="00751683">
        <w:t xml:space="preserve">État partie </w:t>
      </w:r>
      <w:r>
        <w:t xml:space="preserve">a fait savoir que </w:t>
      </w:r>
      <w:r w:rsidRPr="00751683">
        <w:t xml:space="preserve">la pratique des mutilations génitales féminines </w:t>
      </w:r>
      <w:r>
        <w:t xml:space="preserve">était quasiment éradiquée, ce qui est une bonne nouvelle; il </w:t>
      </w:r>
      <w:r w:rsidRPr="00751683">
        <w:t xml:space="preserve">voudrait savoir si des personnes ont été poursuivies en justice et condamnées pour </w:t>
      </w:r>
      <w:r>
        <w:t>avoir réalisé ces actes interdits par la loi</w:t>
      </w:r>
      <w:r w:rsidRPr="00751683">
        <w:t>.</w:t>
      </w:r>
    </w:p>
    <w:p w:rsidR="00A50A91" w:rsidRPr="00751683" w:rsidRDefault="00A50A91" w:rsidP="00A50A91">
      <w:pPr>
        <w:pStyle w:val="SingleTxtG"/>
      </w:pPr>
      <w:r>
        <w:t>60.</w:t>
      </w:r>
      <w:r>
        <w:tab/>
      </w:r>
      <w:r w:rsidRPr="00751683">
        <w:rPr>
          <w:b/>
        </w:rPr>
        <w:t xml:space="preserve">M. </w:t>
      </w:r>
      <w:proofErr w:type="spellStart"/>
      <w:r w:rsidRPr="00751683">
        <w:rPr>
          <w:b/>
        </w:rPr>
        <w:t>O</w:t>
      </w:r>
      <w:r>
        <w:rPr>
          <w:b/>
        </w:rPr>
        <w:t>’</w:t>
      </w:r>
      <w:r w:rsidRPr="00751683">
        <w:rPr>
          <w:b/>
        </w:rPr>
        <w:t>Flaherty</w:t>
      </w:r>
      <w:proofErr w:type="spellEnd"/>
      <w:r w:rsidRPr="00751683">
        <w:t xml:space="preserve"> dit que certaines ONG, ainsi que l</w:t>
      </w:r>
      <w:r>
        <w:t>’</w:t>
      </w:r>
      <w:r w:rsidRPr="00751683">
        <w:t>équipe de pays des Nations Unies, font état d</w:t>
      </w:r>
      <w:r>
        <w:t>’</w:t>
      </w:r>
      <w:r w:rsidRPr="00751683">
        <w:t>un manque de coordination</w:t>
      </w:r>
      <w:r w:rsidRPr="00751683">
        <w:rPr>
          <w:b/>
        </w:rPr>
        <w:t xml:space="preserve"> </w:t>
      </w:r>
      <w:r w:rsidRPr="00751683">
        <w:t>et de l</w:t>
      </w:r>
      <w:r>
        <w:t>’</w:t>
      </w:r>
      <w:r w:rsidRPr="00751683">
        <w:t>absence d</w:t>
      </w:r>
      <w:r>
        <w:t>’</w:t>
      </w:r>
      <w:r w:rsidRPr="00751683">
        <w:t>une politique unique globale concernant l</w:t>
      </w:r>
      <w:r>
        <w:t>’</w:t>
      </w:r>
      <w:r w:rsidRPr="00751683">
        <w:t xml:space="preserve">aide à apporter aux personnes déplacées, qui sont </w:t>
      </w:r>
      <w:r>
        <w:t>entre</w:t>
      </w:r>
      <w:r w:rsidRPr="00751683">
        <w:t xml:space="preserve"> 300 </w:t>
      </w:r>
      <w:r>
        <w:t>et</w:t>
      </w:r>
      <w:r w:rsidRPr="00751683">
        <w:t xml:space="preserve"> 350</w:t>
      </w:r>
      <w:r>
        <w:t> </w:t>
      </w:r>
      <w:r w:rsidRPr="00751683">
        <w:t xml:space="preserve">000 en Éthiopie. Il </w:t>
      </w:r>
      <w:r>
        <w:t>vo</w:t>
      </w:r>
      <w:r w:rsidRPr="00751683">
        <w:t>udrait savoir si le Gouvernement envisage de mettre en place un cadre politique global concernant ces personnes. Il voudrait aussi savoir si le système de gestion des risques de catastrophe concernant les personnes déplacées est applicable non seulement aux personnes déplacées en raison d</w:t>
      </w:r>
      <w:r>
        <w:t>’</w:t>
      </w:r>
      <w:r w:rsidRPr="00751683">
        <w:t>une catastrophe naturelle, mais aussi aux personnes déplacées en raison d</w:t>
      </w:r>
      <w:r>
        <w:t>’</w:t>
      </w:r>
      <w:r w:rsidRPr="00751683">
        <w:t>un conflit.</w:t>
      </w:r>
    </w:p>
    <w:p w:rsidR="00A50A91" w:rsidRPr="00751683" w:rsidRDefault="00A50A91" w:rsidP="00A50A91">
      <w:pPr>
        <w:pStyle w:val="SingleTxtG"/>
      </w:pPr>
      <w:r>
        <w:t>61.</w:t>
      </w:r>
      <w:r>
        <w:tab/>
      </w:r>
      <w:r w:rsidRPr="00751683">
        <w:t xml:space="preserve">Il </w:t>
      </w:r>
      <w:r>
        <w:t xml:space="preserve">est décevant </w:t>
      </w:r>
      <w:r w:rsidRPr="00751683">
        <w:t>que le Gouvernement éthiopien n</w:t>
      </w:r>
      <w:r>
        <w:t>’</w:t>
      </w:r>
      <w:r w:rsidRPr="00751683">
        <w:t>envisage pas de modifier les dispositions de la législation relatives aux relations sexuelles entre personnes d</w:t>
      </w:r>
      <w:r>
        <w:t>u</w:t>
      </w:r>
      <w:r w:rsidRPr="00751683">
        <w:t xml:space="preserve"> même sexe. Le fait que ces personnes ne soient pas poursuivies en justice dans la pratique n</w:t>
      </w:r>
      <w:r>
        <w:t>’</w:t>
      </w:r>
      <w:r w:rsidRPr="00751683">
        <w:t>efface pas la question. Il rappelle que, dans l</w:t>
      </w:r>
      <w:r>
        <w:t>’</w:t>
      </w:r>
      <w:r w:rsidRPr="00751683">
        <w:t xml:space="preserve">affaire </w:t>
      </w:r>
      <w:proofErr w:type="spellStart"/>
      <w:r w:rsidRPr="00751683">
        <w:rPr>
          <w:i/>
        </w:rPr>
        <w:t>Toonen</w:t>
      </w:r>
      <w:proofErr w:type="spellEnd"/>
      <w:r w:rsidRPr="00751683">
        <w:t xml:space="preserve"> c. </w:t>
      </w:r>
      <w:r w:rsidRPr="00751683">
        <w:rPr>
          <w:i/>
        </w:rPr>
        <w:t>Australie</w:t>
      </w:r>
      <w:r w:rsidRPr="00751683">
        <w:t xml:space="preserve">, le Comité a estimé que, </w:t>
      </w:r>
      <w:r>
        <w:t xml:space="preserve">même si </w:t>
      </w:r>
      <w:r w:rsidRPr="00751683">
        <w:t>la loi criminalisant l</w:t>
      </w:r>
      <w:r>
        <w:t>’</w:t>
      </w:r>
      <w:r w:rsidRPr="00751683">
        <w:t>homosexualité n</w:t>
      </w:r>
      <w:r>
        <w:t>’</w:t>
      </w:r>
      <w:r w:rsidRPr="00751683">
        <w:t>était pas appliquée de manière active, l</w:t>
      </w:r>
      <w:r>
        <w:t>’</w:t>
      </w:r>
      <w:r w:rsidRPr="00751683">
        <w:t>effet dissuasif que pouvait avoir l</w:t>
      </w:r>
      <w:r>
        <w:t>’</w:t>
      </w:r>
      <w:r w:rsidRPr="00751683">
        <w:t xml:space="preserve">existence même de cette loi </w:t>
      </w:r>
      <w:r>
        <w:t xml:space="preserve">était </w:t>
      </w:r>
      <w:r w:rsidRPr="00751683">
        <w:t xml:space="preserve">en soi </w:t>
      </w:r>
      <w:r>
        <w:t>l’</w:t>
      </w:r>
      <w:r w:rsidRPr="00751683">
        <w:t xml:space="preserve">élément </w:t>
      </w:r>
      <w:r>
        <w:t>constitutif d’une</w:t>
      </w:r>
      <w:r w:rsidRPr="00751683">
        <w:t xml:space="preserve"> violation du Pacte. Il existe des informations indiquant qu</w:t>
      </w:r>
      <w:r>
        <w:t>’</w:t>
      </w:r>
      <w:r w:rsidRPr="00751683">
        <w:t>en Éthiopie les homosexuels savent qu</w:t>
      </w:r>
      <w:r>
        <w:t>’</w:t>
      </w:r>
      <w:r w:rsidRPr="00751683">
        <w:t>ils doivent se cacher et qu</w:t>
      </w:r>
      <w:r>
        <w:t>’</w:t>
      </w:r>
      <w:r w:rsidRPr="00751683">
        <w:t>ils sont victimes de préjugés, ce qui témoigne de l</w:t>
      </w:r>
      <w:r>
        <w:t>’</w:t>
      </w:r>
      <w:r w:rsidRPr="00751683">
        <w:t>effet qu</w:t>
      </w:r>
      <w:r>
        <w:t>’</w:t>
      </w:r>
      <w:r w:rsidRPr="00751683">
        <w:t>a la loi même sans être appliquée</w:t>
      </w:r>
      <w:r>
        <w:t xml:space="preserve"> activement</w:t>
      </w:r>
      <w:r w:rsidRPr="00751683">
        <w:t>. Il faudrait donc savoir ce que peut faire l</w:t>
      </w:r>
      <w:r>
        <w:t>’</w:t>
      </w:r>
      <w:r w:rsidRPr="00751683">
        <w:t>État partie pour protéger les personnes particulièrement vulnérables dans ce contexte, s</w:t>
      </w:r>
      <w:r>
        <w:t>’</w:t>
      </w:r>
      <w:r w:rsidRPr="00751683">
        <w:t>il n</w:t>
      </w:r>
      <w:r>
        <w:t>’</w:t>
      </w:r>
      <w:r w:rsidRPr="00751683">
        <w:t xml:space="preserve">est pas question de modifier la loi. </w:t>
      </w:r>
    </w:p>
    <w:p w:rsidR="00A50A91" w:rsidRPr="00751683" w:rsidRDefault="00A50A91" w:rsidP="00A50A91">
      <w:pPr>
        <w:pStyle w:val="SingleTxtG"/>
      </w:pPr>
      <w:r>
        <w:t>62.</w:t>
      </w:r>
      <w:r>
        <w:tab/>
      </w:r>
      <w:r w:rsidRPr="00751683">
        <w:t xml:space="preserve">M. </w:t>
      </w:r>
      <w:proofErr w:type="spellStart"/>
      <w:r w:rsidRPr="00751683">
        <w:t>O</w:t>
      </w:r>
      <w:r>
        <w:t>’</w:t>
      </w:r>
      <w:r w:rsidRPr="00751683">
        <w:t>Flaherty</w:t>
      </w:r>
      <w:proofErr w:type="spellEnd"/>
      <w:r w:rsidRPr="00751683">
        <w:t xml:space="preserve"> remercie le chef de la délégation d</w:t>
      </w:r>
      <w:r>
        <w:t>’</w:t>
      </w:r>
      <w:r w:rsidRPr="00751683">
        <w:t>avoir invité le représentant de la Commission éthiopienne des droits de l</w:t>
      </w:r>
      <w:r>
        <w:t>’</w:t>
      </w:r>
      <w:r w:rsidRPr="00751683">
        <w:t>homme à prendre la parole. Sans remettre en question les pratiques de la Commission</w:t>
      </w:r>
      <w:r>
        <w:t>,</w:t>
      </w:r>
      <w:r w:rsidRPr="00751683">
        <w:t xml:space="preserve"> il </w:t>
      </w:r>
      <w:r>
        <w:t xml:space="preserve">se </w:t>
      </w:r>
      <w:r w:rsidRPr="00751683">
        <w:t>demande si la structure même de cet organe n</w:t>
      </w:r>
      <w:r>
        <w:t>’</w:t>
      </w:r>
      <w:r w:rsidRPr="00751683">
        <w:t>entraverait pas son indépendance. La délégation pourra</w:t>
      </w:r>
      <w:r>
        <w:t xml:space="preserve"> peut-être</w:t>
      </w:r>
      <w:r w:rsidRPr="00751683">
        <w:t xml:space="preserve"> indiquer quels changements structurels pourraient être envisagés pour garantir la totale indépendance de la Commission. Enfin, M. </w:t>
      </w:r>
      <w:proofErr w:type="spellStart"/>
      <w:r w:rsidRPr="00751683">
        <w:t>O</w:t>
      </w:r>
      <w:r>
        <w:t>’</w:t>
      </w:r>
      <w:r w:rsidRPr="00751683">
        <w:t>Flaherty</w:t>
      </w:r>
      <w:proofErr w:type="spellEnd"/>
      <w:r w:rsidRPr="00751683">
        <w:t xml:space="preserve"> note que le Gouvernement éthiopien, dans le cadre de l</w:t>
      </w:r>
      <w:r>
        <w:t>’</w:t>
      </w:r>
      <w:r w:rsidRPr="00751683">
        <w:t>E</w:t>
      </w:r>
      <w:r>
        <w:t>xamen périodique universel</w:t>
      </w:r>
      <w:r w:rsidRPr="00751683">
        <w:t xml:space="preserve">, a accepté de prendre les mesures nécessaires pour </w:t>
      </w:r>
      <w:r>
        <w:t>rendre</w:t>
      </w:r>
      <w:r w:rsidRPr="00751683">
        <w:t xml:space="preserve"> la Commission éthiopienne des droits de l</w:t>
      </w:r>
      <w:r>
        <w:t>’</w:t>
      </w:r>
      <w:r w:rsidRPr="00751683">
        <w:t>homme conform</w:t>
      </w:r>
      <w:r>
        <w:t>e aux</w:t>
      </w:r>
      <w:r w:rsidRPr="00751683">
        <w:t xml:space="preserve"> Principes de Paris. Il souhaiterait entendre les commentaires de la délégation à ce sujet.</w:t>
      </w:r>
    </w:p>
    <w:p w:rsidR="00A50A91" w:rsidRPr="00751683" w:rsidRDefault="00A50A91" w:rsidP="00A50A91">
      <w:pPr>
        <w:pStyle w:val="SingleTxtG"/>
      </w:pPr>
      <w:r>
        <w:t>63.</w:t>
      </w:r>
      <w:r>
        <w:tab/>
      </w:r>
      <w:r w:rsidRPr="00751683">
        <w:rPr>
          <w:b/>
        </w:rPr>
        <w:t xml:space="preserve">Sir Nigel </w:t>
      </w:r>
      <w:proofErr w:type="spellStart"/>
      <w:r w:rsidRPr="00751683">
        <w:rPr>
          <w:b/>
        </w:rPr>
        <w:t>Rodley</w:t>
      </w:r>
      <w:proofErr w:type="spellEnd"/>
      <w:r w:rsidRPr="00751683">
        <w:rPr>
          <w:b/>
        </w:rPr>
        <w:t xml:space="preserve"> </w:t>
      </w:r>
      <w:r w:rsidRPr="00751683">
        <w:t>demande s</w:t>
      </w:r>
      <w:r>
        <w:t>’</w:t>
      </w:r>
      <w:r w:rsidRPr="00751683">
        <w:t xml:space="preserve">il existe des circonstances dans lesquelles il est légal de maintenir une personne en garde à vue plus de </w:t>
      </w:r>
      <w:r>
        <w:t>quarante-huit</w:t>
      </w:r>
      <w:r w:rsidRPr="00751683">
        <w:t xml:space="preserve"> heures avant de la présenter à un juge, mis à part le temps raisonnablement nécessaire pour transporter cette personne jusqu</w:t>
      </w:r>
      <w:r>
        <w:t>’</w:t>
      </w:r>
      <w:r w:rsidRPr="00751683">
        <w:t xml:space="preserve">au tribunal. </w:t>
      </w:r>
      <w:r>
        <w:t xml:space="preserve">En ce qui concerne les </w:t>
      </w:r>
      <w:r w:rsidRPr="00751683">
        <w:t>journalistes suédois, il a cru comprendre</w:t>
      </w:r>
      <w:r>
        <w:t xml:space="preserve"> </w:t>
      </w:r>
      <w:r w:rsidRPr="00751683">
        <w:t>qu</w:t>
      </w:r>
      <w:r>
        <w:t>’</w:t>
      </w:r>
      <w:r w:rsidRPr="00751683">
        <w:t xml:space="preserve">environ </w:t>
      </w:r>
      <w:r>
        <w:t>onze</w:t>
      </w:r>
      <w:r w:rsidRPr="00751683">
        <w:t xml:space="preserve"> jours s</w:t>
      </w:r>
      <w:r>
        <w:t>’</w:t>
      </w:r>
      <w:r w:rsidRPr="00751683">
        <w:t>étaient écoulés entre l</w:t>
      </w:r>
      <w:r>
        <w:t>’</w:t>
      </w:r>
      <w:r w:rsidRPr="00751683">
        <w:t xml:space="preserve">arrestation des journalistes et leur </w:t>
      </w:r>
      <w:proofErr w:type="spellStart"/>
      <w:r w:rsidRPr="00751683">
        <w:t>défèrement</w:t>
      </w:r>
      <w:proofErr w:type="spellEnd"/>
      <w:r w:rsidRPr="00751683">
        <w:t xml:space="preserve"> et il </w:t>
      </w:r>
      <w:r>
        <w:t>vo</w:t>
      </w:r>
      <w:r w:rsidRPr="00751683">
        <w:t>udrait savoir si cela est dû au fait qu</w:t>
      </w:r>
      <w:r>
        <w:t>’</w:t>
      </w:r>
      <w:r w:rsidRPr="00751683">
        <w:t xml:space="preserve">il a fallu neuf jours pour </w:t>
      </w:r>
      <w:r>
        <w:t>parcourir</w:t>
      </w:r>
      <w:r w:rsidRPr="00751683">
        <w:t xml:space="preserve"> la distance séparant l</w:t>
      </w:r>
      <w:r>
        <w:t>’</w:t>
      </w:r>
      <w:r w:rsidRPr="00751683">
        <w:t>endroit où ils ont été arrêté</w:t>
      </w:r>
      <w:r>
        <w:t>s</w:t>
      </w:r>
      <w:r w:rsidRPr="00751683">
        <w:t xml:space="preserve"> du tribunal. Selon Amnesty International, des milliers de personnes seraient détenues au motif qu</w:t>
      </w:r>
      <w:r>
        <w:t>’</w:t>
      </w:r>
      <w:r w:rsidRPr="00751683">
        <w:t xml:space="preserve">elles appartiendraient au Front de libération </w:t>
      </w:r>
      <w:proofErr w:type="spellStart"/>
      <w:r w:rsidRPr="00751683">
        <w:t>omoro</w:t>
      </w:r>
      <w:proofErr w:type="spellEnd"/>
      <w:r w:rsidRPr="00751683">
        <w:t xml:space="preserve"> (OLF) ou en serai</w:t>
      </w:r>
      <w:r>
        <w:t>en</w:t>
      </w:r>
      <w:r w:rsidRPr="00751683">
        <w:t>t des sympathisants, nombre d</w:t>
      </w:r>
      <w:r>
        <w:t>’</w:t>
      </w:r>
      <w:r w:rsidRPr="00751683">
        <w:t>entre elles seraient détenues au secret et beaucoup feraient l</w:t>
      </w:r>
      <w:r>
        <w:t>’</w:t>
      </w:r>
      <w:r w:rsidRPr="00751683">
        <w:t>objet d</w:t>
      </w:r>
      <w:r>
        <w:t>’</w:t>
      </w:r>
      <w:r w:rsidRPr="00751683">
        <w:t>une détention arbitraire pour une période indéfinie</w:t>
      </w:r>
      <w:r>
        <w:t>,</w:t>
      </w:r>
      <w:r w:rsidRPr="00751683">
        <w:t xml:space="preserve"> sans inculpation. Il faudrait donc savoir si la loi limite la garde à vue à </w:t>
      </w:r>
      <w:r>
        <w:t>quarante-huit</w:t>
      </w:r>
      <w:r w:rsidRPr="00751683">
        <w:t xml:space="preserve"> heures sans compter le temps nécessaire au transport jusqu</w:t>
      </w:r>
      <w:r>
        <w:t>’</w:t>
      </w:r>
      <w:r w:rsidRPr="00751683">
        <w:t>au tribunal et, si tel est le cas, quelles sont les raisons de ce qui semble être un non-respect de la loi, ou si la délégation considère que ces allégations sont fausses et que la loi est pleinement respectée. Dans le cas d</w:t>
      </w:r>
      <w:r>
        <w:t>’</w:t>
      </w:r>
      <w:r w:rsidRPr="00751683">
        <w:t xml:space="preserve">un non-respect de la loi, </w:t>
      </w:r>
      <w:r>
        <w:t>la délégation</w:t>
      </w:r>
      <w:r w:rsidRPr="00751683">
        <w:t xml:space="preserve"> pourrait indiquer quelles mesures les autorités éthiopiennes entendent prendre à l</w:t>
      </w:r>
      <w:r>
        <w:t>’</w:t>
      </w:r>
      <w:r w:rsidRPr="00751683">
        <w:t>égard des personnes responsables de détentions arbitraires.</w:t>
      </w:r>
      <w:r>
        <w:t xml:space="preserve"> </w:t>
      </w:r>
      <w:r w:rsidRPr="00751683">
        <w:t>Compte tenu de l</w:t>
      </w:r>
      <w:r>
        <w:t>’</w:t>
      </w:r>
      <w:r w:rsidRPr="00751683">
        <w:t xml:space="preserve">information donnée par le Gouvernement concernant la possibilité, dans les affaires liées au terrorisme, de reconduire la détention provisoire pour des périodes successives de </w:t>
      </w:r>
      <w:r>
        <w:t>vingt-huit</w:t>
      </w:r>
      <w:r w:rsidRPr="00751683">
        <w:t xml:space="preserve"> jours, qui ne peuvent excéder un total de quatre mois</w:t>
      </w:r>
      <w:r>
        <w:t>,</w:t>
      </w:r>
      <w:r w:rsidRPr="00751683">
        <w:t xml:space="preserve"> il faudrait savoir si, après leur comparution devant un juge, les personnes retournent dans les locaux de la police ou si elles sont envoyées dans un autre établissement. La délégation pourra</w:t>
      </w:r>
      <w:r>
        <w:t xml:space="preserve"> peut-être préciser aussi à quel stade </w:t>
      </w:r>
      <w:r w:rsidRPr="00751683">
        <w:t>de la procédure l</w:t>
      </w:r>
      <w:r>
        <w:t>’</w:t>
      </w:r>
      <w:r w:rsidRPr="00751683">
        <w:t>accès à un avocat est autorisé</w:t>
      </w:r>
      <w:r>
        <w:t>:</w:t>
      </w:r>
      <w:r w:rsidRPr="00751683">
        <w:t xml:space="preserve"> est-ce dès la mise en détention initiale ou </w:t>
      </w:r>
      <w:r>
        <w:t xml:space="preserve">au moment </w:t>
      </w:r>
      <w:r w:rsidRPr="00751683">
        <w:t xml:space="preserve">de la comparution devant </w:t>
      </w:r>
      <w:r>
        <w:t xml:space="preserve">le juge </w:t>
      </w:r>
      <w:r w:rsidRPr="00751683">
        <w:t>ou à un autre moment</w:t>
      </w:r>
      <w:r>
        <w:t xml:space="preserve">? </w:t>
      </w:r>
      <w:r w:rsidRPr="00751683">
        <w:t xml:space="preserve">Il convient de </w:t>
      </w:r>
      <w:r>
        <w:t>souligner</w:t>
      </w:r>
      <w:r w:rsidRPr="00751683">
        <w:t xml:space="preserve"> que, dans le domaine de la lutte contre le terrorisme, de nombreux États ont des pratiques </w:t>
      </w:r>
      <w:r>
        <w:t>qui peuvent être qualifiées de «</w:t>
      </w:r>
      <w:r w:rsidRPr="00751683">
        <w:t>mauvaises</w:t>
      </w:r>
      <w:r>
        <w:t>»</w:t>
      </w:r>
      <w:r w:rsidRPr="00751683">
        <w:t xml:space="preserve">, </w:t>
      </w:r>
      <w:r>
        <w:t>notamment</w:t>
      </w:r>
      <w:r w:rsidRPr="00751683">
        <w:t xml:space="preserve"> une définition trop vague du terrorisme. Plusieurs résolutions du Conseil de sécurité ont clairement indiqué que la législation des États dans ce domaine </w:t>
      </w:r>
      <w:r>
        <w:t>doit</w:t>
      </w:r>
      <w:r w:rsidRPr="00751683">
        <w:t xml:space="preserve"> être compatible au droit international </w:t>
      </w:r>
      <w:r>
        <w:t>des</w:t>
      </w:r>
      <w:r w:rsidRPr="00751683">
        <w:t xml:space="preserve"> droits de l</w:t>
      </w:r>
      <w:r>
        <w:t>’</w:t>
      </w:r>
      <w:r w:rsidRPr="00751683">
        <w:t xml:space="preserve">homme, au droit international </w:t>
      </w:r>
      <w:r>
        <w:t>des</w:t>
      </w:r>
      <w:r w:rsidRPr="00751683">
        <w:t xml:space="preserve"> réfugiés, au droit international humanitaire et au droit pénal international. </w:t>
      </w:r>
    </w:p>
    <w:p w:rsidR="00A50A91" w:rsidRPr="00751683" w:rsidRDefault="00A50A91" w:rsidP="00A50A91">
      <w:pPr>
        <w:pStyle w:val="SingleTxtG"/>
      </w:pPr>
      <w:r>
        <w:t>64.</w:t>
      </w:r>
      <w:r>
        <w:tab/>
      </w:r>
      <w:r w:rsidRPr="00751683">
        <w:t xml:space="preserve">Sir Nigel </w:t>
      </w:r>
      <w:proofErr w:type="spellStart"/>
      <w:r w:rsidRPr="00751683">
        <w:t>Rodley</w:t>
      </w:r>
      <w:proofErr w:type="spellEnd"/>
      <w:r w:rsidRPr="00751683">
        <w:t xml:space="preserve"> </w:t>
      </w:r>
      <w:r>
        <w:t xml:space="preserve">est heureux d’apprendre </w:t>
      </w:r>
      <w:r w:rsidRPr="00751683">
        <w:t xml:space="preserve">que le Code pénal éthiopien érige la polygamie en infraction, mais, </w:t>
      </w:r>
      <w:r>
        <w:t xml:space="preserve">étant donné </w:t>
      </w:r>
      <w:r w:rsidRPr="00751683">
        <w:t>qu</w:t>
      </w:r>
      <w:r>
        <w:t>’</w:t>
      </w:r>
      <w:r w:rsidRPr="00751683">
        <w:t>il s</w:t>
      </w:r>
      <w:r>
        <w:t>’</w:t>
      </w:r>
      <w:r w:rsidRPr="00751683">
        <w:t>agit d</w:t>
      </w:r>
      <w:r>
        <w:t>’</w:t>
      </w:r>
      <w:r w:rsidRPr="00751683">
        <w:t xml:space="preserve">une pratique traditionnelle, il voudrait savoir si </w:t>
      </w:r>
      <w:r>
        <w:t xml:space="preserve">la législation de certaines régions, comme </w:t>
      </w:r>
      <w:r w:rsidRPr="00751683">
        <w:t>la loi sur la famille de la région du Tigr</w:t>
      </w:r>
      <w:r>
        <w:t>é</w:t>
      </w:r>
      <w:r w:rsidRPr="00751683">
        <w:t>, demeure</w:t>
      </w:r>
      <w:r>
        <w:t xml:space="preserve"> </w:t>
      </w:r>
      <w:r w:rsidRPr="00751683">
        <w:t xml:space="preserve">en vigueur ou </w:t>
      </w:r>
      <w:r>
        <w:t xml:space="preserve">a </w:t>
      </w:r>
      <w:r w:rsidRPr="00751683">
        <w:t>été abrogée, quel est le statut juridique des familles dans lesquelles la polygamie est pratiquée et si les mariage</w:t>
      </w:r>
      <w:r>
        <w:t>s</w:t>
      </w:r>
      <w:r w:rsidRPr="00751683">
        <w:t xml:space="preserve"> polygames constituent des infractions pénales.</w:t>
      </w:r>
    </w:p>
    <w:p w:rsidR="00A50A91" w:rsidRPr="00751683" w:rsidRDefault="00A50A91" w:rsidP="00A50A91">
      <w:pPr>
        <w:pStyle w:val="SingleTxtG"/>
      </w:pPr>
      <w:r>
        <w:t>65.</w:t>
      </w:r>
      <w:r>
        <w:tab/>
      </w:r>
      <w:r w:rsidRPr="00751683">
        <w:rPr>
          <w:b/>
        </w:rPr>
        <w:t xml:space="preserve">M. </w:t>
      </w:r>
      <w:proofErr w:type="spellStart"/>
      <w:r w:rsidRPr="00751683">
        <w:rPr>
          <w:b/>
        </w:rPr>
        <w:t>Getahun</w:t>
      </w:r>
      <w:proofErr w:type="spellEnd"/>
      <w:r w:rsidRPr="00751683">
        <w:t xml:space="preserve"> (Éthiopie) dit que</w:t>
      </w:r>
      <w:r>
        <w:t xml:space="preserve"> la délégation reviendra en détail sur plusieurs aspects de la question de la polygamie à la prochaine séance. E</w:t>
      </w:r>
      <w:r w:rsidRPr="00751683">
        <w:t>n ce qui concerne les personnes ayant une orientation sexuelle différente et la sécurité personnelle de ces personnes, la délégation n</w:t>
      </w:r>
      <w:r>
        <w:t>’</w:t>
      </w:r>
      <w:r w:rsidRPr="00751683">
        <w:t xml:space="preserve">a fait que décrire la situation dans le pays, ce qui ne revient pas à </w:t>
      </w:r>
      <w:r>
        <w:t xml:space="preserve">prendre </w:t>
      </w:r>
      <w:r w:rsidRPr="00751683">
        <w:t>position</w:t>
      </w:r>
      <w:r>
        <w:t xml:space="preserve"> dans quelque sens que ce soit</w:t>
      </w:r>
      <w:r w:rsidRPr="00751683">
        <w:t>.</w:t>
      </w:r>
    </w:p>
    <w:p w:rsidR="00A50A91" w:rsidRPr="00997765" w:rsidRDefault="00A50A91" w:rsidP="00A50A91">
      <w:pPr>
        <w:pStyle w:val="SingleTxtG"/>
        <w:rPr>
          <w:i/>
        </w:rPr>
      </w:pPr>
      <w:r w:rsidRPr="00997765">
        <w:rPr>
          <w:i/>
        </w:rPr>
        <w:t>La séance est levée à 18 heures.</w:t>
      </w:r>
    </w:p>
    <w:p w:rsidR="00362A37" w:rsidRPr="00514BE3" w:rsidRDefault="00362A37" w:rsidP="0068314F">
      <w:pPr>
        <w:pStyle w:val="SingleTxtG"/>
      </w:pPr>
    </w:p>
    <w:sectPr w:rsidR="00362A37" w:rsidRPr="00514BE3" w:rsidSect="00585B5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C0E" w:rsidRDefault="00877C0E"/>
  </w:endnote>
  <w:endnote w:type="continuationSeparator" w:id="0">
    <w:p w:rsidR="00877C0E" w:rsidRDefault="00877C0E"/>
  </w:endnote>
  <w:endnote w:type="continuationNotice" w:id="1">
    <w:p w:rsidR="00877C0E" w:rsidRDefault="00877C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C0E" w:rsidRPr="00585B52" w:rsidRDefault="00877C0E" w:rsidP="00585B52">
    <w:pPr>
      <w:pStyle w:val="Footer"/>
      <w:tabs>
        <w:tab w:val="right" w:pos="9638"/>
      </w:tabs>
    </w:pPr>
    <w:r w:rsidRPr="00585B52">
      <w:rPr>
        <w:b/>
        <w:sz w:val="18"/>
      </w:rPr>
      <w:fldChar w:fldCharType="begin"/>
    </w:r>
    <w:r w:rsidRPr="00585B52">
      <w:rPr>
        <w:b/>
        <w:sz w:val="18"/>
      </w:rPr>
      <w:instrText xml:space="preserve"> PAGE  \* MERGEFORMAT </w:instrText>
    </w:r>
    <w:r w:rsidRPr="00585B52">
      <w:rPr>
        <w:b/>
        <w:sz w:val="18"/>
      </w:rPr>
      <w:fldChar w:fldCharType="separate"/>
    </w:r>
    <w:r>
      <w:rPr>
        <w:b/>
        <w:noProof/>
        <w:sz w:val="18"/>
      </w:rPr>
      <w:t>2</w:t>
    </w:r>
    <w:r w:rsidRPr="00585B52">
      <w:rPr>
        <w:b/>
        <w:sz w:val="18"/>
      </w:rPr>
      <w:fldChar w:fldCharType="end"/>
    </w:r>
    <w:r>
      <w:rPr>
        <w:b/>
        <w:sz w:val="18"/>
      </w:rPr>
      <w:tab/>
    </w:r>
    <w:r>
      <w:t>GE.11-43997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C0E" w:rsidRPr="00585B52" w:rsidRDefault="00877C0E" w:rsidP="00585B52">
    <w:pPr>
      <w:pStyle w:val="Footer"/>
      <w:tabs>
        <w:tab w:val="right" w:pos="9638"/>
      </w:tabs>
      <w:rPr>
        <w:b/>
        <w:sz w:val="18"/>
      </w:rPr>
    </w:pPr>
    <w:r>
      <w:t>GE.11-43997</w:t>
    </w:r>
    <w:r>
      <w:tab/>
    </w:r>
    <w:r w:rsidRPr="00585B52">
      <w:rPr>
        <w:b/>
        <w:sz w:val="18"/>
      </w:rPr>
      <w:fldChar w:fldCharType="begin"/>
    </w:r>
    <w:r w:rsidRPr="00585B52">
      <w:rPr>
        <w:b/>
        <w:sz w:val="18"/>
      </w:rPr>
      <w:instrText xml:space="preserve"> PAGE  \* MERGEFORMAT </w:instrText>
    </w:r>
    <w:r w:rsidRPr="00585B52">
      <w:rPr>
        <w:b/>
        <w:sz w:val="18"/>
      </w:rPr>
      <w:fldChar w:fldCharType="separate"/>
    </w:r>
    <w:r>
      <w:rPr>
        <w:b/>
        <w:noProof/>
        <w:sz w:val="18"/>
      </w:rPr>
      <w:t>13</w:t>
    </w:r>
    <w:r w:rsidRPr="00585B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C0E" w:rsidRDefault="00877C0E" w:rsidP="004F0396">
    <w:pPr>
      <w:pBdr>
        <w:bottom w:val="single" w:sz="4" w:space="1" w:color="auto"/>
      </w:pBdr>
      <w:spacing w:line="240" w:lineRule="auto"/>
    </w:pPr>
  </w:p>
  <w:p w:rsidR="00877C0E" w:rsidRDefault="00877C0E" w:rsidP="004F0396">
    <w:pPr>
      <w:pStyle w:val="FootnoteText"/>
      <w:tabs>
        <w:tab w:val="clear" w:pos="1021"/>
      </w:tabs>
      <w:spacing w:after="120"/>
      <w:ind w:firstLine="0"/>
    </w:pPr>
    <w:r>
      <w:t>Le présent compte rendu est sujet à rectifications.</w:t>
    </w:r>
  </w:p>
  <w:p w:rsidR="00877C0E" w:rsidRDefault="00877C0E"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877C0E" w:rsidRDefault="00877C0E"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77C0E" w:rsidRPr="00585B52" w:rsidRDefault="00877C0E"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11-43997    (F)    140711    190711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C0E" w:rsidRPr="00D27D5E" w:rsidRDefault="00877C0E" w:rsidP="00D27D5E">
      <w:pPr>
        <w:tabs>
          <w:tab w:val="right" w:pos="2155"/>
        </w:tabs>
        <w:spacing w:after="80"/>
        <w:ind w:left="680"/>
        <w:rPr>
          <w:u w:val="single"/>
        </w:rPr>
      </w:pPr>
      <w:r>
        <w:rPr>
          <w:u w:val="single"/>
        </w:rPr>
        <w:tab/>
      </w:r>
    </w:p>
  </w:footnote>
  <w:footnote w:type="continuationSeparator" w:id="0">
    <w:p w:rsidR="00877C0E" w:rsidRDefault="00877C0E">
      <w:r>
        <w:rPr>
          <w:u w:val="single"/>
        </w:rPr>
        <w:tab/>
      </w:r>
      <w:r>
        <w:rPr>
          <w:u w:val="single"/>
        </w:rPr>
        <w:tab/>
      </w:r>
      <w:r>
        <w:rPr>
          <w:u w:val="single"/>
        </w:rPr>
        <w:tab/>
      </w:r>
      <w:r>
        <w:rPr>
          <w:u w:val="single"/>
        </w:rPr>
        <w:tab/>
      </w:r>
    </w:p>
  </w:footnote>
  <w:footnote w:type="continuationNotice" w:id="1">
    <w:p w:rsidR="00877C0E" w:rsidRDefault="00877C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C0E" w:rsidRPr="00585B52" w:rsidRDefault="00877C0E">
    <w:pPr>
      <w:pStyle w:val="Header"/>
    </w:pPr>
    <w:r>
      <w:t>CCPR/C/SR.2804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C0E" w:rsidRPr="00585B52" w:rsidRDefault="00877C0E" w:rsidP="00585B52">
    <w:pPr>
      <w:pStyle w:val="Header"/>
      <w:jc w:val="right"/>
    </w:pPr>
    <w:r>
      <w:t>CCPR/C/SR.2804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2514"/>
    <w:rsid w:val="00016AC5"/>
    <w:rsid w:val="000558D1"/>
    <w:rsid w:val="000A147A"/>
    <w:rsid w:val="000F41F2"/>
    <w:rsid w:val="000F712D"/>
    <w:rsid w:val="001152ED"/>
    <w:rsid w:val="001232E0"/>
    <w:rsid w:val="00160540"/>
    <w:rsid w:val="00192EEB"/>
    <w:rsid w:val="001A20FB"/>
    <w:rsid w:val="001A3BB6"/>
    <w:rsid w:val="001B4E52"/>
    <w:rsid w:val="001D7F8A"/>
    <w:rsid w:val="001E3FEB"/>
    <w:rsid w:val="001E4A02"/>
    <w:rsid w:val="0020517C"/>
    <w:rsid w:val="00225A8C"/>
    <w:rsid w:val="00232E32"/>
    <w:rsid w:val="0023750A"/>
    <w:rsid w:val="002659F1"/>
    <w:rsid w:val="0027284F"/>
    <w:rsid w:val="00287E79"/>
    <w:rsid w:val="002928F9"/>
    <w:rsid w:val="002A5D07"/>
    <w:rsid w:val="002A681C"/>
    <w:rsid w:val="002E1A7F"/>
    <w:rsid w:val="003016B7"/>
    <w:rsid w:val="00346C5E"/>
    <w:rsid w:val="003515AA"/>
    <w:rsid w:val="00362A37"/>
    <w:rsid w:val="00374106"/>
    <w:rsid w:val="003976D5"/>
    <w:rsid w:val="003D6C68"/>
    <w:rsid w:val="004159D0"/>
    <w:rsid w:val="0046479D"/>
    <w:rsid w:val="00464EEE"/>
    <w:rsid w:val="00492A2F"/>
    <w:rsid w:val="004B7822"/>
    <w:rsid w:val="004D0B61"/>
    <w:rsid w:val="004F0396"/>
    <w:rsid w:val="0054112A"/>
    <w:rsid w:val="00543D5E"/>
    <w:rsid w:val="00562449"/>
    <w:rsid w:val="00570346"/>
    <w:rsid w:val="00571F41"/>
    <w:rsid w:val="00585B52"/>
    <w:rsid w:val="005B4AC6"/>
    <w:rsid w:val="005E4458"/>
    <w:rsid w:val="005E5D1F"/>
    <w:rsid w:val="00611166"/>
    <w:rsid w:val="00611D43"/>
    <w:rsid w:val="00612D48"/>
    <w:rsid w:val="00616B45"/>
    <w:rsid w:val="00630D9B"/>
    <w:rsid w:val="00631953"/>
    <w:rsid w:val="006439EC"/>
    <w:rsid w:val="00647A22"/>
    <w:rsid w:val="0068314F"/>
    <w:rsid w:val="006A1FC7"/>
    <w:rsid w:val="006B4590"/>
    <w:rsid w:val="006C340C"/>
    <w:rsid w:val="0070347C"/>
    <w:rsid w:val="007176C1"/>
    <w:rsid w:val="00725DC9"/>
    <w:rsid w:val="007720A8"/>
    <w:rsid w:val="00795BA6"/>
    <w:rsid w:val="007A3772"/>
    <w:rsid w:val="007F55CB"/>
    <w:rsid w:val="0083553A"/>
    <w:rsid w:val="00844750"/>
    <w:rsid w:val="00873B3C"/>
    <w:rsid w:val="00877C0E"/>
    <w:rsid w:val="00892241"/>
    <w:rsid w:val="008B44C4"/>
    <w:rsid w:val="008E7FAE"/>
    <w:rsid w:val="008F53ED"/>
    <w:rsid w:val="00911BF7"/>
    <w:rsid w:val="00927901"/>
    <w:rsid w:val="00937F7E"/>
    <w:rsid w:val="00954FCF"/>
    <w:rsid w:val="00955469"/>
    <w:rsid w:val="00977EC8"/>
    <w:rsid w:val="009B152D"/>
    <w:rsid w:val="009D2514"/>
    <w:rsid w:val="009D3A8C"/>
    <w:rsid w:val="009E7956"/>
    <w:rsid w:val="009F17FB"/>
    <w:rsid w:val="00A00F12"/>
    <w:rsid w:val="00A228B4"/>
    <w:rsid w:val="00A2492E"/>
    <w:rsid w:val="00A50A91"/>
    <w:rsid w:val="00A720C2"/>
    <w:rsid w:val="00AB51C8"/>
    <w:rsid w:val="00AB71BF"/>
    <w:rsid w:val="00AC67A1"/>
    <w:rsid w:val="00AC7977"/>
    <w:rsid w:val="00AE352C"/>
    <w:rsid w:val="00AF1CE8"/>
    <w:rsid w:val="00B174CC"/>
    <w:rsid w:val="00B32E2D"/>
    <w:rsid w:val="00B57000"/>
    <w:rsid w:val="00B61990"/>
    <w:rsid w:val="00B63B30"/>
    <w:rsid w:val="00BF0556"/>
    <w:rsid w:val="00C261F8"/>
    <w:rsid w:val="00C33100"/>
    <w:rsid w:val="00C4083C"/>
    <w:rsid w:val="00CA6A02"/>
    <w:rsid w:val="00CA73C2"/>
    <w:rsid w:val="00CD0EDE"/>
    <w:rsid w:val="00CD1A71"/>
    <w:rsid w:val="00CD1FBB"/>
    <w:rsid w:val="00CF5128"/>
    <w:rsid w:val="00D016B5"/>
    <w:rsid w:val="00D034F1"/>
    <w:rsid w:val="00D1779A"/>
    <w:rsid w:val="00D27D5E"/>
    <w:rsid w:val="00D35B2D"/>
    <w:rsid w:val="00D56E5D"/>
    <w:rsid w:val="00DE0A8B"/>
    <w:rsid w:val="00DE6D90"/>
    <w:rsid w:val="00DF002F"/>
    <w:rsid w:val="00E0244D"/>
    <w:rsid w:val="00E144C5"/>
    <w:rsid w:val="00E368FF"/>
    <w:rsid w:val="00E66935"/>
    <w:rsid w:val="00E81E94"/>
    <w:rsid w:val="00E82607"/>
    <w:rsid w:val="00EE5B22"/>
    <w:rsid w:val="00F21BCD"/>
    <w:rsid w:val="00F33865"/>
    <w:rsid w:val="00F45783"/>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14</Pages>
  <Words>8075</Words>
  <Characters>44256</Characters>
  <Application>Microsoft Office Word</Application>
  <DocSecurity>4</DocSecurity>
  <Lines>641</Lines>
  <Paragraphs>99</Paragraphs>
  <ScaleCrop>false</ScaleCrop>
  <HeadingPairs>
    <vt:vector size="2" baseType="variant">
      <vt:variant>
        <vt:lpstr>Titre</vt:lpstr>
      </vt:variant>
      <vt:variant>
        <vt:i4>1</vt:i4>
      </vt:variant>
    </vt:vector>
  </HeadingPairs>
  <TitlesOfParts>
    <vt:vector size="1" baseType="lpstr">
      <vt:lpstr>CCPR/C/SR.2804</vt:lpstr>
    </vt:vector>
  </TitlesOfParts>
  <Company>CSD</Company>
  <LinksUpToDate>false</LinksUpToDate>
  <CharactersWithSpaces>52232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CCPR/C/SR.2804</dc:title>
  <dc:subject>FINAL</dc:subject>
  <dc:creator>Pool</dc:creator>
  <cp:keywords/>
  <dc:description/>
  <cp:lastModifiedBy>Pool</cp:lastModifiedBy>
  <cp:revision>2</cp:revision>
  <cp:lastPrinted>2011-07-18T12:48:00Z</cp:lastPrinted>
  <dcterms:created xsi:type="dcterms:W3CDTF">2011-07-19T08:30:00Z</dcterms:created>
  <dcterms:modified xsi:type="dcterms:W3CDTF">2011-07-19T08:30:00Z</dcterms:modified>
</cp:coreProperties>
</file>