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C00" w:rsidRPr="00572E32" w:rsidRDefault="00936C00" w:rsidP="00936C00">
      <w:pPr>
        <w:spacing w:line="60" w:lineRule="exact"/>
        <w:rPr>
          <w:sz w:val="6"/>
        </w:rPr>
        <w:sectPr w:rsidR="00936C00" w:rsidRPr="00572E32" w:rsidSect="00936C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572E32">
        <w:rPr>
          <w:rStyle w:val="CommentReference"/>
        </w:rPr>
        <w:commentReference w:id="0"/>
      </w:r>
    </w:p>
    <w:p w:rsidR="00EA31C3" w:rsidRPr="00572E32" w:rsidRDefault="00EA31C3" w:rsidP="00936C00">
      <w:pPr>
        <w:spacing w:line="60" w:lineRule="exact"/>
        <w:rPr>
          <w:sz w:val="6"/>
        </w:rPr>
      </w:pPr>
    </w:p>
    <w:p w:rsidR="004C0A0C" w:rsidRPr="00572E32" w:rsidRDefault="004C0A0C" w:rsidP="004C0A0C">
      <w:pPr>
        <w:pStyle w:val="SingleTxt"/>
        <w:spacing w:after="60"/>
        <w:ind w:left="0"/>
        <w:rPr>
          <w:rFonts w:eastAsia="SimHei" w:hint="eastAsia"/>
        </w:rPr>
      </w:pPr>
      <w:r w:rsidRPr="00572E32">
        <w:rPr>
          <w:rFonts w:eastAsia="SimHei" w:hint="eastAsia"/>
        </w:rPr>
        <w:t>第六十九届会议</w:t>
      </w:r>
    </w:p>
    <w:p w:rsidR="004C0A0C" w:rsidRPr="00572E32" w:rsidRDefault="004C0A0C" w:rsidP="004C0A0C">
      <w:pPr>
        <w:pStyle w:val="SingleTxt"/>
        <w:spacing w:after="60"/>
        <w:ind w:left="0"/>
        <w:rPr>
          <w:rFonts w:hint="eastAsia"/>
        </w:rPr>
      </w:pPr>
      <w:r w:rsidRPr="00572E32">
        <w:rPr>
          <w:rFonts w:hint="eastAsia"/>
        </w:rPr>
        <w:t>临时议程</w:t>
      </w:r>
      <w:r w:rsidRPr="00572E32">
        <w:rPr>
          <w:vertAlign w:val="superscript"/>
        </w:rPr>
        <w:t>*</w:t>
      </w:r>
      <w:r w:rsidRPr="00572E32">
        <w:rPr>
          <w:rFonts w:hint="eastAsia"/>
        </w:rPr>
        <w:t xml:space="preserve"> </w:t>
      </w:r>
      <w:r w:rsidRPr="00572E32">
        <w:rPr>
          <w:rFonts w:hint="eastAsia"/>
        </w:rPr>
        <w:t>项目</w:t>
      </w:r>
      <w:r w:rsidRPr="00572E32">
        <w:rPr>
          <w:rFonts w:hint="eastAsia"/>
        </w:rPr>
        <w:t>69(a)</w:t>
      </w:r>
    </w:p>
    <w:p w:rsidR="004C0A0C" w:rsidRPr="00572E32" w:rsidRDefault="004C0A0C" w:rsidP="004C0A0C">
      <w:pPr>
        <w:pStyle w:val="SingleTxt"/>
        <w:spacing w:after="360"/>
        <w:ind w:left="0"/>
        <w:rPr>
          <w:rFonts w:eastAsia="SimHei" w:hint="eastAsia"/>
        </w:rPr>
      </w:pPr>
      <w:r w:rsidRPr="00572E32">
        <w:rPr>
          <w:rFonts w:eastAsia="SimHei" w:hint="eastAsia"/>
        </w:rPr>
        <w:t>促进和保护人权</w:t>
      </w:r>
    </w:p>
    <w:p w:rsidR="004C0A0C" w:rsidRPr="00572E32" w:rsidRDefault="004C0A0C" w:rsidP="004C0A0C">
      <w:pPr>
        <w:framePr w:w="9792" w:h="432" w:hSpace="180" w:wrap="around" w:hAnchor="page" w:x="1210" w:yAlign="bottom"/>
        <w:spacing w:line="100" w:lineRule="exact"/>
        <w:rPr>
          <w:sz w:val="10"/>
        </w:rPr>
      </w:pPr>
      <w:r w:rsidRPr="00572E32">
        <w:rPr>
          <w:noProof/>
          <w:sz w:val="10"/>
        </w:rPr>
        <w:pict>
          <v:line id="_x0000_s1027" style="position:absolute;left:0;text-align:left;z-index:2;mso-position-horizontal-relative:page" from="108pt,-1pt" to="180pt,-1pt" strokeweight=".25pt">
            <w10:wrap anchorx="page"/>
          </v:line>
        </w:pict>
      </w:r>
    </w:p>
    <w:p w:rsidR="004C0A0C" w:rsidRPr="00572E32" w:rsidRDefault="004C0A0C" w:rsidP="004C0A0C">
      <w:pPr>
        <w:framePr w:w="9792" w:h="432" w:hSpace="180" w:wrap="around" w:hAnchor="page" w:x="1210" w:yAlign="bottom"/>
        <w:spacing w:line="60" w:lineRule="exact"/>
        <w:rPr>
          <w:sz w:val="6"/>
        </w:rPr>
      </w:pPr>
    </w:p>
    <w:p w:rsidR="004C0A0C" w:rsidRPr="00572E32" w:rsidRDefault="004C0A0C" w:rsidP="004C0A0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572E32">
        <w:rPr>
          <w:rFonts w:hint="eastAsia"/>
          <w:sz w:val="18"/>
        </w:rPr>
        <w:tab/>
        <w:t>*</w:t>
      </w:r>
      <w:r w:rsidRPr="00572E32">
        <w:rPr>
          <w:rFonts w:hint="eastAsia"/>
          <w:sz w:val="18"/>
        </w:rPr>
        <w:tab/>
      </w:r>
      <w:hyperlink r:id="rId14" w:history="1">
        <w:r w:rsidRPr="00572E32">
          <w:rPr>
            <w:rStyle w:val="Hyperlink"/>
            <w:rFonts w:hint="eastAsia"/>
            <w:sz w:val="18"/>
            <w:u w:val="none"/>
          </w:rPr>
          <w:t>A/69/100</w:t>
        </w:r>
      </w:hyperlink>
      <w:r w:rsidRPr="00572E32">
        <w:rPr>
          <w:rFonts w:hint="eastAsia"/>
          <w:sz w:val="18"/>
        </w:rPr>
        <w:t>。</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hint="eastAsia"/>
        </w:rPr>
      </w:pPr>
      <w:r w:rsidRPr="00572E32">
        <w:rPr>
          <w:rFonts w:ascii="Times New Roman" w:hint="eastAsia"/>
        </w:rPr>
        <w:tab/>
      </w:r>
      <w:r w:rsidRPr="00572E32">
        <w:rPr>
          <w:rFonts w:ascii="Times New Roman" w:hint="eastAsia"/>
        </w:rPr>
        <w:tab/>
      </w:r>
      <w:r w:rsidRPr="00572E32">
        <w:rPr>
          <w:rFonts w:ascii="Times New Roman" w:hint="eastAsia"/>
        </w:rPr>
        <w:t>人权文书的执行情况</w:t>
      </w:r>
    </w:p>
    <w:p w:rsidR="004C0A0C" w:rsidRPr="00572E32" w:rsidRDefault="004C0A0C" w:rsidP="004C0A0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hint="eastAsia"/>
        </w:rPr>
      </w:pPr>
      <w:r w:rsidRPr="00572E32">
        <w:rPr>
          <w:rFonts w:ascii="Times New Roman" w:hint="eastAsia"/>
        </w:rPr>
        <w:tab/>
      </w:r>
      <w:r w:rsidRPr="00572E32">
        <w:rPr>
          <w:rFonts w:ascii="Times New Roman" w:hint="eastAsia"/>
        </w:rPr>
        <w:tab/>
      </w:r>
      <w:r w:rsidRPr="00572E32">
        <w:rPr>
          <w:rFonts w:ascii="Times New Roman" w:hint="eastAsia"/>
        </w:rPr>
        <w:t>秘书长的说明</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4C0A0C" w:rsidRPr="00572E32" w:rsidTr="004C0A0C">
        <w:tblPrEx>
          <w:tblCellMar>
            <w:top w:w="0" w:type="dxa"/>
            <w:bottom w:w="0" w:type="dxa"/>
          </w:tblCellMar>
        </w:tblPrEx>
        <w:tc>
          <w:tcPr>
            <w:tcW w:w="9850" w:type="dxa"/>
            <w:tcBorders>
              <w:top w:val="single" w:sz="2" w:space="0" w:color="auto"/>
            </w:tcBorders>
            <w:shd w:val="clear" w:color="auto" w:fill="auto"/>
          </w:tcPr>
          <w:p w:rsidR="004C0A0C" w:rsidRPr="00572E32" w:rsidRDefault="004C0A0C" w:rsidP="004C0A0C">
            <w:pPr>
              <w:tabs>
                <w:tab w:val="left" w:pos="240"/>
              </w:tabs>
              <w:spacing w:before="240" w:after="120"/>
              <w:rPr>
                <w:rFonts w:eastAsia="楷体" w:hint="eastAsia"/>
                <w:sz w:val="24"/>
              </w:rPr>
            </w:pPr>
            <w:r w:rsidRPr="00572E32">
              <w:rPr>
                <w:rFonts w:eastAsia="楷体" w:hint="eastAsia"/>
                <w:sz w:val="24"/>
              </w:rPr>
              <w:tab/>
            </w:r>
            <w:r w:rsidRPr="00572E32">
              <w:rPr>
                <w:rFonts w:eastAsia="楷体" w:hint="eastAsia"/>
                <w:sz w:val="24"/>
              </w:rPr>
              <w:t>摘要</w:t>
            </w:r>
          </w:p>
        </w:tc>
      </w:tr>
      <w:tr w:rsidR="004C0A0C" w:rsidRPr="00572E32" w:rsidTr="004C0A0C">
        <w:tblPrEx>
          <w:tblCellMar>
            <w:top w:w="0" w:type="dxa"/>
            <w:bottom w:w="0" w:type="dxa"/>
          </w:tblCellMar>
        </w:tblPrEx>
        <w:tc>
          <w:tcPr>
            <w:tcW w:w="9850" w:type="dxa"/>
            <w:shd w:val="clear" w:color="auto" w:fill="auto"/>
          </w:tcPr>
          <w:p w:rsidR="004C0A0C" w:rsidRPr="00572E32" w:rsidRDefault="004C0A0C" w:rsidP="004C0A0C">
            <w:pPr>
              <w:pStyle w:val="SingleTxt"/>
              <w:rPr>
                <w:rFonts w:hint="eastAsia"/>
              </w:rPr>
            </w:pPr>
            <w:r w:rsidRPr="00572E32">
              <w:tab/>
            </w:r>
            <w:r w:rsidRPr="00572E32">
              <w:rPr>
                <w:rFonts w:hint="eastAsia"/>
              </w:rPr>
              <w:t>秘书长谨依照大会第</w:t>
            </w:r>
            <w:r w:rsidR="00572E32" w:rsidRPr="00572E32">
              <w:fldChar w:fldCharType="begin"/>
            </w:r>
            <w:r w:rsidR="00572E32" w:rsidRPr="00572E32">
              <w:instrText xml:space="preserve"> HYPERLINK "http://undocs.org/ch/A/RES/57/202" </w:instrText>
            </w:r>
            <w:r w:rsidR="00572E32" w:rsidRPr="00572E32">
              <w:fldChar w:fldCharType="separate"/>
            </w:r>
            <w:r w:rsidRPr="00572E32">
              <w:rPr>
                <w:rStyle w:val="Hyperlink"/>
                <w:u w:val="none"/>
              </w:rPr>
              <w:t>57/202</w:t>
            </w:r>
            <w:r w:rsidR="00572E32" w:rsidRPr="00572E32">
              <w:fldChar w:fldCharType="end"/>
            </w:r>
            <w:r w:rsidRPr="00572E32">
              <w:rPr>
                <w:rFonts w:hint="eastAsia"/>
              </w:rPr>
              <w:t>号决议规定，向大会转交各人权条约机构主席关于</w:t>
            </w:r>
            <w:r w:rsidRPr="00572E32">
              <w:t>2014</w:t>
            </w:r>
            <w:r w:rsidRPr="00572E32">
              <w:rPr>
                <w:rFonts w:hint="eastAsia"/>
              </w:rPr>
              <w:t>年</w:t>
            </w:r>
            <w:r w:rsidRPr="00572E32">
              <w:t>6</w:t>
            </w:r>
            <w:r w:rsidRPr="00572E32">
              <w:rPr>
                <w:rFonts w:hint="eastAsia"/>
              </w:rPr>
              <w:t>月</w:t>
            </w:r>
            <w:r w:rsidRPr="00572E32">
              <w:t>23</w:t>
            </w:r>
            <w:r w:rsidRPr="00572E32">
              <w:rPr>
                <w:rFonts w:hint="eastAsia"/>
              </w:rPr>
              <w:t>日至</w:t>
            </w:r>
            <w:r w:rsidRPr="00572E32">
              <w:t>27</w:t>
            </w:r>
            <w:r w:rsidRPr="00572E32">
              <w:rPr>
                <w:rFonts w:hint="eastAsia"/>
              </w:rPr>
              <w:t>日在日内瓦召开的第二十六次主席会议的报告。</w:t>
            </w:r>
          </w:p>
        </w:tc>
      </w:tr>
      <w:tr w:rsidR="004C0A0C" w:rsidRPr="00572E32" w:rsidTr="004C0A0C">
        <w:tblPrEx>
          <w:tblCellMar>
            <w:top w:w="0" w:type="dxa"/>
            <w:bottom w:w="0" w:type="dxa"/>
          </w:tblCellMar>
        </w:tblPrEx>
        <w:tc>
          <w:tcPr>
            <w:tcW w:w="9850" w:type="dxa"/>
            <w:tcBorders>
              <w:bottom w:val="single" w:sz="2" w:space="0" w:color="auto"/>
            </w:tcBorders>
            <w:shd w:val="clear" w:color="auto" w:fill="auto"/>
          </w:tcPr>
          <w:p w:rsidR="004C0A0C" w:rsidRPr="00572E32" w:rsidRDefault="004C0A0C" w:rsidP="004C0A0C">
            <w:pPr>
              <w:pStyle w:val="SingleTxt"/>
              <w:spacing w:after="0" w:line="120" w:lineRule="exact"/>
              <w:rPr>
                <w:rFonts w:hint="eastAsia"/>
              </w:rPr>
            </w:pPr>
          </w:p>
        </w:tc>
      </w:tr>
    </w:tbl>
    <w:p w:rsidR="004C0A0C" w:rsidRPr="00572E32" w:rsidRDefault="004C0A0C" w:rsidP="004C0A0C">
      <w:pPr>
        <w:rPr>
          <w:rFonts w:hint="eastAsia"/>
        </w:rPr>
      </w:pPr>
    </w:p>
    <w:p w:rsidR="004C0A0C" w:rsidRPr="00572E32" w:rsidRDefault="004C0A0C" w:rsidP="004C0A0C">
      <w:pPr>
        <w:rPr>
          <w:rFonts w:hint="eastAsia"/>
        </w:rPr>
      </w:pPr>
    </w:p>
    <w:p w:rsidR="004C0A0C" w:rsidRPr="00572E32" w:rsidRDefault="004C0A0C" w:rsidP="004C0A0C">
      <w:pPr>
        <w:rPr>
          <w:rFonts w:hint="eastAsia"/>
        </w:rPr>
      </w:pP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ascii="Times New Roman" w:hint="eastAsia"/>
        </w:rPr>
      </w:pPr>
      <w:r w:rsidRPr="00572E32">
        <w:br w:type="page"/>
      </w:r>
      <w:r w:rsidRPr="00572E32">
        <w:rPr>
          <w:rFonts w:ascii="Times New Roman" w:hint="eastAsia"/>
        </w:rPr>
        <w:tab/>
      </w:r>
      <w:r w:rsidRPr="00572E32">
        <w:rPr>
          <w:rFonts w:ascii="Times New Roman" w:hint="eastAsia"/>
        </w:rPr>
        <w:tab/>
      </w:r>
      <w:r w:rsidRPr="00572E32">
        <w:rPr>
          <w:rFonts w:ascii="Times New Roman" w:hint="eastAsia"/>
        </w:rPr>
        <w:t>人权条约机构主席关于第二十六次会议的报告</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4C0A0C" w:rsidRPr="00572E32" w:rsidTr="003C10A0">
        <w:tblPrEx>
          <w:tblCellMar>
            <w:top w:w="0" w:type="dxa"/>
            <w:bottom w:w="0" w:type="dxa"/>
          </w:tblCellMar>
        </w:tblPrEx>
        <w:tc>
          <w:tcPr>
            <w:tcW w:w="9850" w:type="dxa"/>
            <w:tcBorders>
              <w:top w:val="single" w:sz="2" w:space="0" w:color="auto"/>
            </w:tcBorders>
            <w:shd w:val="clear" w:color="auto" w:fill="auto"/>
          </w:tcPr>
          <w:p w:rsidR="004C0A0C" w:rsidRPr="00572E32" w:rsidRDefault="004C0A0C" w:rsidP="003C10A0">
            <w:pPr>
              <w:tabs>
                <w:tab w:val="left" w:pos="240"/>
              </w:tabs>
              <w:spacing w:before="240" w:after="120"/>
              <w:rPr>
                <w:rFonts w:eastAsia="KaiTi_GB2312" w:hint="eastAsia"/>
                <w:sz w:val="24"/>
              </w:rPr>
            </w:pPr>
            <w:r w:rsidRPr="00572E32">
              <w:rPr>
                <w:rFonts w:eastAsia="KaiTi_GB2312" w:hint="eastAsia"/>
                <w:sz w:val="24"/>
              </w:rPr>
              <w:tab/>
            </w:r>
            <w:r w:rsidRPr="00572E32">
              <w:rPr>
                <w:rFonts w:eastAsia="KaiTi_GB2312" w:hint="eastAsia"/>
                <w:sz w:val="24"/>
              </w:rPr>
              <w:t>摘要</w:t>
            </w:r>
          </w:p>
        </w:tc>
      </w:tr>
      <w:tr w:rsidR="004C0A0C" w:rsidRPr="00572E32" w:rsidTr="003C10A0">
        <w:tblPrEx>
          <w:tblCellMar>
            <w:top w:w="0" w:type="dxa"/>
            <w:bottom w:w="0" w:type="dxa"/>
          </w:tblCellMar>
        </w:tblPrEx>
        <w:tc>
          <w:tcPr>
            <w:tcW w:w="9850" w:type="dxa"/>
            <w:shd w:val="clear" w:color="auto" w:fill="auto"/>
          </w:tcPr>
          <w:p w:rsidR="004C0A0C" w:rsidRPr="00572E32" w:rsidRDefault="004C0A0C" w:rsidP="003C10A0">
            <w:pPr>
              <w:pStyle w:val="SingleTxt"/>
              <w:rPr>
                <w:rFonts w:hint="eastAsia"/>
              </w:rPr>
            </w:pPr>
            <w:r w:rsidRPr="00572E32">
              <w:tab/>
            </w:r>
            <w:r w:rsidRPr="00572E32">
              <w:rPr>
                <w:rFonts w:hint="eastAsia"/>
              </w:rPr>
              <w:t>大会第</w:t>
            </w:r>
            <w:r w:rsidR="00572E32" w:rsidRPr="00572E32">
              <w:fldChar w:fldCharType="begin"/>
            </w:r>
            <w:r w:rsidR="00572E32" w:rsidRPr="00572E32">
              <w:instrText xml:space="preserve"> HYPERLINK "http://undocs.org/ch/A/RES/57/202" </w:instrText>
            </w:r>
            <w:r w:rsidR="00572E32" w:rsidRPr="00572E32">
              <w:fldChar w:fldCharType="separate"/>
            </w:r>
            <w:r w:rsidRPr="00572E32">
              <w:rPr>
                <w:rStyle w:val="Hyperlink"/>
                <w:u w:val="none"/>
              </w:rPr>
              <w:t>57/202</w:t>
            </w:r>
            <w:r w:rsidR="00572E32" w:rsidRPr="00572E32">
              <w:fldChar w:fldCharType="end"/>
            </w:r>
            <w:r w:rsidRPr="00572E32">
              <w:rPr>
                <w:rFonts w:hint="eastAsia"/>
              </w:rPr>
              <w:t>号决议请秘书长向大会提交人权条约机构主席关于其定期会议的报告。本文</w:t>
            </w:r>
            <w:bookmarkStart w:id="1" w:name="TmpSave"/>
            <w:bookmarkEnd w:id="1"/>
            <w:r w:rsidRPr="00572E32">
              <w:rPr>
                <w:rFonts w:hint="eastAsia"/>
              </w:rPr>
              <w:t>件载有关于</w:t>
            </w:r>
            <w:r w:rsidRPr="00572E32">
              <w:t>2014</w:t>
            </w:r>
            <w:r w:rsidRPr="00572E32">
              <w:rPr>
                <w:rFonts w:hint="eastAsia"/>
              </w:rPr>
              <w:t>年</w:t>
            </w:r>
            <w:r w:rsidRPr="00572E32">
              <w:t>6</w:t>
            </w:r>
            <w:r w:rsidRPr="00572E32">
              <w:rPr>
                <w:rFonts w:hint="eastAsia"/>
              </w:rPr>
              <w:t>月</w:t>
            </w:r>
            <w:r w:rsidRPr="00572E32">
              <w:t>23</w:t>
            </w:r>
            <w:r w:rsidRPr="00572E32">
              <w:rPr>
                <w:rFonts w:hint="eastAsia"/>
              </w:rPr>
              <w:t>日至</w:t>
            </w:r>
            <w:r w:rsidRPr="00572E32">
              <w:t>27</w:t>
            </w:r>
            <w:r w:rsidRPr="00572E32">
              <w:rPr>
                <w:rFonts w:hint="eastAsia"/>
              </w:rPr>
              <w:t>日在日内瓦召开的人权条约机构主席第二十六次会议的报告。每年依照大会第</w:t>
            </w:r>
            <w:hyperlink r:id="rId15" w:history="1">
              <w:r w:rsidRPr="00572E32">
                <w:rPr>
                  <w:rStyle w:val="Hyperlink"/>
                  <w:u w:val="none"/>
                </w:rPr>
                <w:t>49/178</w:t>
              </w:r>
            </w:hyperlink>
            <w:r w:rsidRPr="00572E32">
              <w:rPr>
                <w:rFonts w:hint="eastAsia"/>
              </w:rPr>
              <w:t>号决议召开主席会议，审议大会关于加强和增进人权条约机构体系有效运作的第</w:t>
            </w:r>
            <w:r w:rsidR="00572E32" w:rsidRPr="00572E32">
              <w:fldChar w:fldCharType="begin"/>
            </w:r>
            <w:r w:rsidR="00572E32" w:rsidRPr="00572E32">
              <w:instrText xml:space="preserve"> HYPERLINK "http://undocs.org/ch/A/RES/68/268" </w:instrText>
            </w:r>
            <w:r w:rsidR="00572E32" w:rsidRPr="00572E32">
              <w:fldChar w:fldCharType="separate"/>
            </w:r>
            <w:r w:rsidRPr="00572E32">
              <w:rPr>
                <w:rStyle w:val="Hyperlink"/>
                <w:u w:val="none"/>
              </w:rPr>
              <w:t>68/268</w:t>
            </w:r>
            <w:r w:rsidR="00572E32" w:rsidRPr="00572E32">
              <w:fldChar w:fldCharType="end"/>
            </w:r>
            <w:r w:rsidRPr="00572E32">
              <w:rPr>
                <w:rFonts w:hint="eastAsia"/>
              </w:rPr>
              <w:t>号决议的执行情况以及第二十五次主席会议所提建议的后续跟进情况。各位主席的决定和建议载于本报告第七节。</w:t>
            </w:r>
          </w:p>
        </w:tc>
      </w:tr>
      <w:tr w:rsidR="004C0A0C" w:rsidRPr="00572E32" w:rsidTr="003C10A0">
        <w:tblPrEx>
          <w:tblCellMar>
            <w:top w:w="0" w:type="dxa"/>
            <w:bottom w:w="0" w:type="dxa"/>
          </w:tblCellMar>
        </w:tblPrEx>
        <w:tc>
          <w:tcPr>
            <w:tcW w:w="9850" w:type="dxa"/>
            <w:tcBorders>
              <w:bottom w:val="single" w:sz="2" w:space="0" w:color="auto"/>
            </w:tcBorders>
            <w:shd w:val="clear" w:color="auto" w:fill="auto"/>
          </w:tcPr>
          <w:p w:rsidR="004C0A0C" w:rsidRPr="00572E32" w:rsidRDefault="004C0A0C" w:rsidP="003C10A0">
            <w:pPr>
              <w:pStyle w:val="SingleTxt"/>
              <w:spacing w:after="0" w:line="120" w:lineRule="exact"/>
              <w:rPr>
                <w:rFonts w:hint="eastAsia"/>
              </w:rPr>
            </w:pPr>
          </w:p>
        </w:tc>
      </w:tr>
    </w:tbl>
    <w:p w:rsidR="004C0A0C" w:rsidRPr="00572E32" w:rsidRDefault="004C0A0C" w:rsidP="004C0A0C">
      <w:pPr>
        <w:pStyle w:val="SingleTxt"/>
        <w:rPr>
          <w:rFonts w:hint="eastAsia"/>
        </w:rPr>
      </w:pPr>
    </w:p>
    <w:p w:rsidR="004C0A0C" w:rsidRPr="00572E32" w:rsidRDefault="004C0A0C" w:rsidP="004C0A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rFonts w:ascii="Times New Roman"/>
          <w:szCs w:val="24"/>
        </w:rPr>
      </w:pPr>
      <w:r w:rsidRPr="00572E32">
        <w:rPr>
          <w:rFonts w:ascii="Times New Roman"/>
        </w:rPr>
        <w:br w:type="page"/>
      </w:r>
      <w:r w:rsidRPr="00572E32">
        <w:rPr>
          <w:rFonts w:ascii="Times New Roman" w:hint="eastAsia"/>
          <w:szCs w:val="24"/>
          <w:lang w:val="zh-CN"/>
        </w:rPr>
        <w:t>目录</w:t>
      </w:r>
    </w:p>
    <w:p w:rsidR="004C0A0C" w:rsidRPr="00572E32" w:rsidRDefault="004C0A0C" w:rsidP="004C0A0C">
      <w:pPr>
        <w:pStyle w:val="SingleTxt"/>
        <w:tabs>
          <w:tab w:val="clear" w:pos="1264"/>
          <w:tab w:val="clear" w:pos="5574"/>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rPr>
          <w:sz w:val="10"/>
        </w:rPr>
      </w:pPr>
    </w:p>
    <w:tbl>
      <w:tblPr>
        <w:tblW w:w="0" w:type="auto"/>
        <w:tblInd w:w="2" w:type="dxa"/>
        <w:tblLayout w:type="fixed"/>
        <w:tblCellMar>
          <w:left w:w="0" w:type="dxa"/>
          <w:right w:w="0" w:type="dxa"/>
        </w:tblCellMar>
        <w:tblLook w:val="0000"/>
      </w:tblPr>
      <w:tblGrid>
        <w:gridCol w:w="1060"/>
        <w:gridCol w:w="7315"/>
        <w:gridCol w:w="994"/>
        <w:gridCol w:w="533"/>
      </w:tblGrid>
      <w:tr w:rsidR="004C0A0C" w:rsidRPr="00572E32" w:rsidTr="003C10A0">
        <w:tc>
          <w:tcPr>
            <w:tcW w:w="1060" w:type="dxa"/>
          </w:tcPr>
          <w:p w:rsidR="004C0A0C" w:rsidRPr="00572E32" w:rsidRDefault="004C0A0C" w:rsidP="003C10A0">
            <w:pPr>
              <w:spacing w:after="120" w:line="240" w:lineRule="auto"/>
              <w:jc w:val="right"/>
              <w:rPr>
                <w:i/>
              </w:rPr>
            </w:pPr>
          </w:p>
        </w:tc>
        <w:tc>
          <w:tcPr>
            <w:tcW w:w="7315" w:type="dxa"/>
          </w:tcPr>
          <w:p w:rsidR="004C0A0C" w:rsidRPr="00572E32" w:rsidRDefault="004C0A0C" w:rsidP="003C10A0">
            <w:pPr>
              <w:spacing w:after="120" w:line="240" w:lineRule="auto"/>
              <w:rPr>
                <w:i/>
              </w:rPr>
            </w:pPr>
          </w:p>
        </w:tc>
        <w:tc>
          <w:tcPr>
            <w:tcW w:w="994" w:type="dxa"/>
          </w:tcPr>
          <w:p w:rsidR="004C0A0C" w:rsidRPr="00572E32" w:rsidRDefault="004C0A0C" w:rsidP="003C10A0">
            <w:pPr>
              <w:spacing w:after="120" w:line="240" w:lineRule="auto"/>
              <w:jc w:val="right"/>
              <w:rPr>
                <w:i/>
              </w:rPr>
            </w:pPr>
          </w:p>
        </w:tc>
        <w:tc>
          <w:tcPr>
            <w:tcW w:w="533" w:type="dxa"/>
          </w:tcPr>
          <w:p w:rsidR="004C0A0C" w:rsidRPr="00572E32" w:rsidRDefault="004C0A0C" w:rsidP="003C10A0">
            <w:pPr>
              <w:spacing w:after="120" w:line="240" w:lineRule="auto"/>
              <w:jc w:val="right"/>
              <w:rPr>
                <w:rFonts w:ascii="KaiTi_GB2312" w:eastAsia="KaiTi_GB2312" w:hint="eastAsia"/>
              </w:rPr>
            </w:pPr>
            <w:r w:rsidRPr="00572E32">
              <w:rPr>
                <w:rFonts w:ascii="KaiTi_GB2312" w:eastAsia="KaiTi_GB2312" w:hint="eastAsia"/>
                <w:lang w:val="zh-CN"/>
              </w:rPr>
              <w:t>页次</w:t>
            </w:r>
          </w:p>
        </w:tc>
      </w:tr>
      <w:tr w:rsidR="004C0A0C" w:rsidRPr="00572E32" w:rsidTr="003C10A0">
        <w:tc>
          <w:tcPr>
            <w:tcW w:w="9369" w:type="dxa"/>
            <w:gridSpan w:val="3"/>
          </w:tcPr>
          <w:p w:rsidR="004C0A0C" w:rsidRPr="00572E32" w:rsidRDefault="004C0A0C" w:rsidP="004C0A0C">
            <w:pPr>
              <w:numPr>
                <w:ilvl w:val="0"/>
                <w:numId w:val="3"/>
              </w:numPr>
              <w:tabs>
                <w:tab w:val="clear" w:pos="1296"/>
                <w:tab w:val="left" w:pos="1699"/>
                <w:tab w:val="left" w:leader="dot" w:pos="9369"/>
              </w:tabs>
              <w:suppressAutoHyphens/>
              <w:spacing w:after="120" w:line="240" w:lineRule="auto"/>
              <w:jc w:val="left"/>
            </w:pPr>
            <w:r w:rsidRPr="00572E32">
              <w:rPr>
                <w:rFonts w:hint="eastAsia"/>
                <w:lang w:val="zh-CN"/>
              </w:rPr>
              <w:t>导言</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4</w:t>
            </w:r>
          </w:p>
        </w:tc>
      </w:tr>
      <w:tr w:rsidR="004C0A0C" w:rsidRPr="00572E32" w:rsidTr="003C10A0">
        <w:tc>
          <w:tcPr>
            <w:tcW w:w="9369" w:type="dxa"/>
            <w:gridSpan w:val="3"/>
          </w:tcPr>
          <w:p w:rsidR="004C0A0C" w:rsidRPr="00572E32" w:rsidRDefault="004C0A0C" w:rsidP="004C0A0C">
            <w:pPr>
              <w:numPr>
                <w:ilvl w:val="0"/>
                <w:numId w:val="3"/>
              </w:numPr>
              <w:tabs>
                <w:tab w:val="clear" w:pos="1296"/>
                <w:tab w:val="left" w:pos="1699"/>
                <w:tab w:val="left" w:leader="dot" w:pos="9369"/>
              </w:tabs>
              <w:suppressAutoHyphens/>
              <w:spacing w:after="120" w:line="240" w:lineRule="auto"/>
              <w:jc w:val="left"/>
            </w:pPr>
            <w:r w:rsidRPr="00572E32">
              <w:rPr>
                <w:rFonts w:hint="eastAsia"/>
                <w:lang w:val="zh-CN"/>
              </w:rPr>
              <w:t>会议安排</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4</w:t>
            </w:r>
          </w:p>
        </w:tc>
      </w:tr>
      <w:tr w:rsidR="004C0A0C" w:rsidRPr="00572E32" w:rsidTr="003C10A0">
        <w:tc>
          <w:tcPr>
            <w:tcW w:w="9369" w:type="dxa"/>
            <w:gridSpan w:val="3"/>
          </w:tcPr>
          <w:p w:rsidR="004C0A0C" w:rsidRPr="00572E32" w:rsidRDefault="004C0A0C" w:rsidP="004C0A0C">
            <w:pPr>
              <w:numPr>
                <w:ilvl w:val="0"/>
                <w:numId w:val="3"/>
              </w:numPr>
              <w:tabs>
                <w:tab w:val="clear" w:pos="1296"/>
                <w:tab w:val="left" w:pos="1699"/>
                <w:tab w:val="left" w:leader="dot" w:pos="9369"/>
              </w:tabs>
              <w:suppressAutoHyphens/>
              <w:spacing w:after="120" w:line="240" w:lineRule="auto"/>
              <w:jc w:val="left"/>
            </w:pPr>
            <w:r w:rsidRPr="00572E32">
              <w:rPr>
                <w:rFonts w:hint="eastAsia"/>
                <w:lang w:val="zh-CN"/>
              </w:rPr>
              <w:t>大会关于加强和增进人权条约机构体系有效运作的第</w:t>
            </w:r>
            <w:r w:rsidR="00572E32" w:rsidRPr="00572E32">
              <w:fldChar w:fldCharType="begin"/>
            </w:r>
            <w:r w:rsidR="00572E32" w:rsidRPr="00572E32">
              <w:instrText xml:space="preserve"> HYPERLINK "http://undocs.org/ch/A/RES/68/268" </w:instrText>
            </w:r>
            <w:r w:rsidR="00572E32" w:rsidRPr="00572E32">
              <w:fldChar w:fldCharType="separate"/>
            </w:r>
            <w:r w:rsidRPr="00572E32">
              <w:rPr>
                <w:rStyle w:val="Hyperlink"/>
                <w:u w:val="none"/>
              </w:rPr>
              <w:t>68/268</w:t>
            </w:r>
            <w:r w:rsidR="00572E32" w:rsidRPr="00572E32">
              <w:fldChar w:fldCharType="end"/>
            </w:r>
            <w:r w:rsidRPr="00572E32">
              <w:rPr>
                <w:rFonts w:hint="eastAsia"/>
                <w:lang w:val="zh-CN"/>
              </w:rPr>
              <w:t>号决议以及人权条约机构第二十五次主席会议与统一工作方法有关的决定的后续跟进情况</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6</w:t>
            </w:r>
          </w:p>
        </w:tc>
      </w:tr>
      <w:tr w:rsidR="004C0A0C" w:rsidRPr="00572E32" w:rsidTr="003C10A0">
        <w:tc>
          <w:tcPr>
            <w:tcW w:w="9369" w:type="dxa"/>
            <w:gridSpan w:val="3"/>
          </w:tcPr>
          <w:p w:rsidR="004C0A0C" w:rsidRPr="00572E32" w:rsidRDefault="004C0A0C" w:rsidP="004C0A0C">
            <w:pPr>
              <w:numPr>
                <w:ilvl w:val="1"/>
                <w:numId w:val="3"/>
              </w:numPr>
              <w:tabs>
                <w:tab w:val="clear" w:pos="1728"/>
                <w:tab w:val="left" w:pos="1699"/>
                <w:tab w:val="left" w:leader="dot" w:pos="9369"/>
              </w:tabs>
              <w:suppressAutoHyphens/>
              <w:spacing w:after="120" w:line="240" w:lineRule="auto"/>
              <w:jc w:val="left"/>
            </w:pPr>
            <w:r w:rsidRPr="00572E32">
              <w:rPr>
                <w:rFonts w:hint="eastAsia"/>
                <w:lang w:val="zh-CN"/>
              </w:rPr>
              <w:t>简化报告程序</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7</w:t>
            </w:r>
          </w:p>
        </w:tc>
      </w:tr>
      <w:tr w:rsidR="004C0A0C" w:rsidRPr="00572E32" w:rsidTr="003C10A0">
        <w:tc>
          <w:tcPr>
            <w:tcW w:w="9369" w:type="dxa"/>
            <w:gridSpan w:val="3"/>
          </w:tcPr>
          <w:p w:rsidR="004C0A0C" w:rsidRPr="00572E32" w:rsidRDefault="004C0A0C" w:rsidP="004C0A0C">
            <w:pPr>
              <w:numPr>
                <w:ilvl w:val="1"/>
                <w:numId w:val="3"/>
              </w:numPr>
              <w:tabs>
                <w:tab w:val="clear" w:pos="1728"/>
                <w:tab w:val="left" w:pos="1699"/>
                <w:tab w:val="left" w:leader="dot" w:pos="9369"/>
              </w:tabs>
              <w:suppressAutoHyphens/>
              <w:spacing w:after="120" w:line="240" w:lineRule="auto"/>
              <w:jc w:val="left"/>
            </w:pPr>
            <w:r w:rsidRPr="00572E32">
              <w:rPr>
                <w:rFonts w:hint="eastAsia"/>
                <w:lang w:val="zh-CN"/>
              </w:rPr>
              <w:t>建设性对话</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9</w:t>
            </w:r>
          </w:p>
        </w:tc>
      </w:tr>
      <w:tr w:rsidR="004C0A0C" w:rsidRPr="00572E32" w:rsidTr="003C10A0">
        <w:tc>
          <w:tcPr>
            <w:tcW w:w="9369" w:type="dxa"/>
            <w:gridSpan w:val="3"/>
          </w:tcPr>
          <w:p w:rsidR="004C0A0C" w:rsidRPr="00572E32" w:rsidRDefault="004C0A0C" w:rsidP="004C0A0C">
            <w:pPr>
              <w:numPr>
                <w:ilvl w:val="1"/>
                <w:numId w:val="3"/>
              </w:numPr>
              <w:tabs>
                <w:tab w:val="clear" w:pos="1728"/>
                <w:tab w:val="left" w:pos="1699"/>
                <w:tab w:val="left" w:leader="dot" w:pos="9369"/>
              </w:tabs>
              <w:suppressAutoHyphens/>
              <w:spacing w:after="120" w:line="240" w:lineRule="auto"/>
              <w:jc w:val="left"/>
            </w:pPr>
            <w:r w:rsidRPr="00572E32">
              <w:rPr>
                <w:rFonts w:hint="eastAsia"/>
                <w:lang w:val="zh-CN"/>
              </w:rPr>
              <w:t>结论性意见</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10</w:t>
            </w:r>
          </w:p>
        </w:tc>
      </w:tr>
      <w:tr w:rsidR="004C0A0C" w:rsidRPr="00572E32" w:rsidTr="003C10A0">
        <w:tc>
          <w:tcPr>
            <w:tcW w:w="9369" w:type="dxa"/>
            <w:gridSpan w:val="3"/>
          </w:tcPr>
          <w:p w:rsidR="004C0A0C" w:rsidRPr="00572E32" w:rsidRDefault="004C0A0C" w:rsidP="004C0A0C">
            <w:pPr>
              <w:numPr>
                <w:ilvl w:val="0"/>
                <w:numId w:val="3"/>
              </w:numPr>
              <w:tabs>
                <w:tab w:val="right" w:pos="1080"/>
                <w:tab w:val="left" w:pos="1296"/>
                <w:tab w:val="left" w:pos="1728"/>
                <w:tab w:val="right" w:leader="dot" w:pos="9360"/>
              </w:tabs>
              <w:suppressAutoHyphens/>
              <w:spacing w:after="120" w:line="240" w:lineRule="auto"/>
              <w:jc w:val="left"/>
            </w:pPr>
            <w:r w:rsidRPr="00572E32">
              <w:rPr>
                <w:rFonts w:hint="eastAsia"/>
                <w:lang w:val="zh-CN"/>
              </w:rPr>
              <w:t>与缔约国的非正式磋商</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11</w:t>
            </w:r>
          </w:p>
        </w:tc>
      </w:tr>
      <w:tr w:rsidR="004C0A0C" w:rsidRPr="00572E32" w:rsidTr="003C10A0">
        <w:tc>
          <w:tcPr>
            <w:tcW w:w="9369" w:type="dxa"/>
            <w:gridSpan w:val="3"/>
          </w:tcPr>
          <w:p w:rsidR="004C0A0C" w:rsidRPr="00572E32" w:rsidRDefault="004C0A0C" w:rsidP="004C0A0C">
            <w:pPr>
              <w:numPr>
                <w:ilvl w:val="0"/>
                <w:numId w:val="3"/>
              </w:numPr>
              <w:tabs>
                <w:tab w:val="right" w:pos="1080"/>
                <w:tab w:val="left" w:pos="1296"/>
                <w:tab w:val="left" w:pos="1728"/>
                <w:tab w:val="right" w:leader="dot" w:pos="9360"/>
              </w:tabs>
              <w:suppressAutoHyphens/>
              <w:spacing w:after="120" w:line="240" w:lineRule="auto"/>
              <w:jc w:val="left"/>
            </w:pPr>
            <w:bookmarkStart w:id="2" w:name="OLE_LINK13"/>
            <w:bookmarkStart w:id="3" w:name="OLE_LINK14"/>
            <w:r w:rsidRPr="00572E32">
              <w:rPr>
                <w:rFonts w:hint="eastAsia"/>
                <w:lang w:val="zh-CN"/>
              </w:rPr>
              <w:t>与民间组织和国家人权机构国际协调委员会之间的非正式磋商</w:t>
            </w:r>
            <w:r w:rsidRPr="00572E32">
              <w:tab/>
            </w:r>
            <w:bookmarkEnd w:id="2"/>
            <w:bookmarkEnd w:id="3"/>
          </w:p>
        </w:tc>
        <w:tc>
          <w:tcPr>
            <w:tcW w:w="533" w:type="dxa"/>
            <w:vAlign w:val="bottom"/>
          </w:tcPr>
          <w:p w:rsidR="004C0A0C" w:rsidRPr="00572E32" w:rsidRDefault="004C0A0C" w:rsidP="003C10A0">
            <w:pPr>
              <w:spacing w:after="120" w:line="240" w:lineRule="auto"/>
              <w:jc w:val="right"/>
            </w:pPr>
            <w:r w:rsidRPr="00572E32">
              <w:rPr>
                <w:rFonts w:hint="eastAsia"/>
              </w:rPr>
              <w:t>12</w:t>
            </w:r>
          </w:p>
        </w:tc>
      </w:tr>
      <w:tr w:rsidR="004C0A0C" w:rsidRPr="00572E32" w:rsidTr="003C10A0">
        <w:tc>
          <w:tcPr>
            <w:tcW w:w="9369" w:type="dxa"/>
            <w:gridSpan w:val="3"/>
          </w:tcPr>
          <w:p w:rsidR="004C0A0C" w:rsidRPr="00572E32" w:rsidRDefault="004C0A0C" w:rsidP="004C0A0C">
            <w:pPr>
              <w:numPr>
                <w:ilvl w:val="0"/>
                <w:numId w:val="3"/>
              </w:numPr>
              <w:tabs>
                <w:tab w:val="right" w:pos="1080"/>
                <w:tab w:val="left" w:pos="1296"/>
                <w:tab w:val="left" w:pos="1728"/>
                <w:tab w:val="right" w:leader="dot" w:pos="9360"/>
              </w:tabs>
              <w:suppressAutoHyphens/>
              <w:spacing w:after="120" w:line="240" w:lineRule="auto"/>
              <w:jc w:val="left"/>
            </w:pPr>
            <w:r w:rsidRPr="00572E32">
              <w:rPr>
                <w:rFonts w:hint="eastAsia"/>
                <w:lang w:val="zh-CN"/>
              </w:rPr>
              <w:t>其他问题</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13</w:t>
            </w:r>
          </w:p>
        </w:tc>
      </w:tr>
      <w:tr w:rsidR="004C0A0C" w:rsidRPr="00572E32" w:rsidTr="003C10A0">
        <w:tc>
          <w:tcPr>
            <w:tcW w:w="9369" w:type="dxa"/>
            <w:gridSpan w:val="3"/>
          </w:tcPr>
          <w:p w:rsidR="004C0A0C" w:rsidRPr="00572E32" w:rsidRDefault="004C0A0C" w:rsidP="004C0A0C">
            <w:pPr>
              <w:numPr>
                <w:ilvl w:val="1"/>
                <w:numId w:val="3"/>
              </w:numPr>
              <w:tabs>
                <w:tab w:val="right" w:pos="1080"/>
                <w:tab w:val="left" w:pos="1296"/>
                <w:tab w:val="left" w:pos="1728"/>
                <w:tab w:val="left" w:pos="2160"/>
                <w:tab w:val="left" w:pos="2592"/>
                <w:tab w:val="left" w:pos="3024"/>
                <w:tab w:val="right" w:leader="dot" w:pos="9360"/>
              </w:tabs>
              <w:suppressAutoHyphens/>
              <w:spacing w:after="120" w:line="240" w:lineRule="auto"/>
              <w:jc w:val="left"/>
            </w:pPr>
            <w:r w:rsidRPr="00572E32">
              <w:rPr>
                <w:rFonts w:hint="eastAsia"/>
                <w:lang w:val="zh-CN"/>
              </w:rPr>
              <w:t>对与条约机构接触或寻求与条约机构接触的个人和团体的报复</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13</w:t>
            </w:r>
          </w:p>
        </w:tc>
      </w:tr>
      <w:tr w:rsidR="004C0A0C" w:rsidRPr="00572E32" w:rsidTr="003C10A0">
        <w:tc>
          <w:tcPr>
            <w:tcW w:w="9369" w:type="dxa"/>
            <w:gridSpan w:val="3"/>
          </w:tcPr>
          <w:p w:rsidR="004C0A0C" w:rsidRPr="00572E32" w:rsidRDefault="004C0A0C" w:rsidP="004C0A0C">
            <w:pPr>
              <w:numPr>
                <w:ilvl w:val="1"/>
                <w:numId w:val="3"/>
              </w:numPr>
              <w:tabs>
                <w:tab w:val="right" w:pos="1080"/>
                <w:tab w:val="left" w:pos="1296"/>
                <w:tab w:val="left" w:pos="1728"/>
                <w:tab w:val="left" w:pos="2160"/>
                <w:tab w:val="left" w:pos="2592"/>
                <w:tab w:val="left" w:pos="3024"/>
                <w:tab w:val="right" w:leader="dot" w:pos="9360"/>
              </w:tabs>
              <w:suppressAutoHyphens/>
              <w:spacing w:after="120" w:line="240" w:lineRule="auto"/>
              <w:jc w:val="left"/>
            </w:pPr>
            <w:r w:rsidRPr="00572E32">
              <w:rPr>
                <w:rFonts w:hint="eastAsia"/>
                <w:lang w:val="zh-CN"/>
              </w:rPr>
              <w:t>与联合国人权事务高级专员办事处普遍定期审查司的会晤</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14</w:t>
            </w:r>
          </w:p>
        </w:tc>
      </w:tr>
      <w:tr w:rsidR="004C0A0C" w:rsidRPr="00572E32" w:rsidTr="003C10A0">
        <w:tc>
          <w:tcPr>
            <w:tcW w:w="9369" w:type="dxa"/>
            <w:gridSpan w:val="3"/>
          </w:tcPr>
          <w:p w:rsidR="004C0A0C" w:rsidRPr="00572E32" w:rsidRDefault="004C0A0C" w:rsidP="004C0A0C">
            <w:pPr>
              <w:numPr>
                <w:ilvl w:val="0"/>
                <w:numId w:val="3"/>
              </w:numPr>
              <w:tabs>
                <w:tab w:val="right" w:pos="1080"/>
                <w:tab w:val="left" w:pos="1296"/>
                <w:tab w:val="left" w:pos="1728"/>
                <w:tab w:val="right" w:leader="dot" w:pos="9360"/>
              </w:tabs>
              <w:suppressAutoHyphens/>
              <w:spacing w:after="120" w:line="240" w:lineRule="auto"/>
              <w:jc w:val="left"/>
            </w:pPr>
            <w:r w:rsidRPr="00572E32">
              <w:rPr>
                <w:rFonts w:hint="eastAsia"/>
                <w:lang w:val="zh-CN"/>
              </w:rPr>
              <w:t>结论、决定和建议</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14</w:t>
            </w:r>
          </w:p>
        </w:tc>
      </w:tr>
      <w:tr w:rsidR="004C0A0C" w:rsidRPr="00572E32" w:rsidTr="003C10A0">
        <w:tc>
          <w:tcPr>
            <w:tcW w:w="9369" w:type="dxa"/>
            <w:gridSpan w:val="3"/>
          </w:tcPr>
          <w:p w:rsidR="004C0A0C" w:rsidRPr="00572E32" w:rsidRDefault="004C0A0C" w:rsidP="003C10A0">
            <w:pPr>
              <w:tabs>
                <w:tab w:val="right" w:pos="1080"/>
                <w:tab w:val="left" w:pos="1728"/>
                <w:tab w:val="left" w:pos="2160"/>
                <w:tab w:val="left" w:pos="2592"/>
                <w:tab w:val="left" w:pos="3024"/>
                <w:tab w:val="left" w:pos="3456"/>
                <w:tab w:val="left" w:pos="3888"/>
                <w:tab w:val="right" w:leader="dot" w:pos="9360"/>
              </w:tabs>
              <w:spacing w:after="120" w:line="240" w:lineRule="auto"/>
            </w:pPr>
            <w:r w:rsidRPr="00572E32">
              <w:tab/>
            </w:r>
            <w:r w:rsidRPr="00572E32">
              <w:rPr>
                <w:rFonts w:hint="eastAsia"/>
                <w:lang w:val="zh-CN"/>
              </w:rPr>
              <w:t>附件</w:t>
            </w:r>
          </w:p>
        </w:tc>
        <w:tc>
          <w:tcPr>
            <w:tcW w:w="533" w:type="dxa"/>
            <w:vAlign w:val="bottom"/>
          </w:tcPr>
          <w:p w:rsidR="004C0A0C" w:rsidRPr="00572E32" w:rsidRDefault="004C0A0C" w:rsidP="003C10A0">
            <w:pPr>
              <w:spacing w:after="120" w:line="240" w:lineRule="auto"/>
              <w:jc w:val="right"/>
            </w:pPr>
          </w:p>
        </w:tc>
      </w:tr>
      <w:tr w:rsidR="004C0A0C" w:rsidRPr="00572E32" w:rsidTr="003C10A0">
        <w:tc>
          <w:tcPr>
            <w:tcW w:w="9369" w:type="dxa"/>
            <w:gridSpan w:val="3"/>
          </w:tcPr>
          <w:p w:rsidR="004C0A0C" w:rsidRPr="00572E32" w:rsidRDefault="004C0A0C" w:rsidP="003C10A0">
            <w:pPr>
              <w:tabs>
                <w:tab w:val="left" w:pos="1699"/>
                <w:tab w:val="left" w:leader="dot" w:pos="9369"/>
              </w:tabs>
              <w:spacing w:after="120" w:line="240" w:lineRule="auto"/>
              <w:ind w:left="1062" w:hanging="1064"/>
            </w:pPr>
            <w:r w:rsidRPr="00572E32">
              <w:tab/>
            </w:r>
            <w:r w:rsidRPr="00572E32">
              <w:rPr>
                <w:rFonts w:hint="eastAsia"/>
                <w:lang w:val="zh-CN"/>
              </w:rPr>
              <w:t>一</w:t>
            </w:r>
            <w:r w:rsidRPr="00572E32">
              <w:t>.</w:t>
            </w:r>
            <w:r w:rsidRPr="00572E32">
              <w:tab/>
            </w:r>
            <w:r w:rsidRPr="00572E32">
              <w:rPr>
                <w:rFonts w:hint="eastAsia"/>
                <w:lang w:val="zh-CN"/>
              </w:rPr>
              <w:t>为缔约国准备的关于与人权条约机构建设性对话的指导说明</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20</w:t>
            </w:r>
          </w:p>
        </w:tc>
      </w:tr>
      <w:tr w:rsidR="004C0A0C" w:rsidRPr="00572E32" w:rsidTr="003C10A0">
        <w:tc>
          <w:tcPr>
            <w:tcW w:w="9369" w:type="dxa"/>
            <w:gridSpan w:val="3"/>
          </w:tcPr>
          <w:p w:rsidR="004C0A0C" w:rsidRPr="00572E32" w:rsidRDefault="004C0A0C" w:rsidP="003C10A0">
            <w:pPr>
              <w:tabs>
                <w:tab w:val="left" w:pos="1699"/>
                <w:tab w:val="left" w:leader="dot" w:pos="9369"/>
              </w:tabs>
              <w:spacing w:after="120" w:line="240" w:lineRule="auto"/>
              <w:ind w:left="1062" w:hanging="1064"/>
            </w:pPr>
            <w:r w:rsidRPr="00572E32">
              <w:tab/>
            </w:r>
            <w:r w:rsidRPr="00572E32">
              <w:rPr>
                <w:rFonts w:hint="eastAsia"/>
                <w:lang w:val="zh-CN"/>
              </w:rPr>
              <w:t>二</w:t>
            </w:r>
            <w:r w:rsidRPr="00572E32">
              <w:t>.</w:t>
            </w:r>
            <w:r w:rsidRPr="00572E32">
              <w:tab/>
            </w:r>
            <w:r w:rsidRPr="00572E32">
              <w:rPr>
                <w:rFonts w:hint="eastAsia"/>
                <w:lang w:val="zh-CN"/>
              </w:rPr>
              <w:t>结论性意见框架</w:t>
            </w:r>
            <w:r w:rsidRPr="00572E32">
              <w:tab/>
            </w:r>
          </w:p>
        </w:tc>
        <w:tc>
          <w:tcPr>
            <w:tcW w:w="533" w:type="dxa"/>
            <w:vAlign w:val="bottom"/>
          </w:tcPr>
          <w:p w:rsidR="004C0A0C" w:rsidRPr="00572E32" w:rsidRDefault="004C0A0C" w:rsidP="003C10A0">
            <w:pPr>
              <w:spacing w:after="120" w:line="240" w:lineRule="auto"/>
              <w:jc w:val="right"/>
            </w:pPr>
            <w:r w:rsidRPr="00572E32">
              <w:rPr>
                <w:rFonts w:hint="eastAsia"/>
              </w:rPr>
              <w:t>23</w:t>
            </w:r>
          </w:p>
        </w:tc>
      </w:tr>
      <w:tr w:rsidR="004C0A0C" w:rsidRPr="00572E32" w:rsidTr="003C10A0">
        <w:tc>
          <w:tcPr>
            <w:tcW w:w="9369" w:type="dxa"/>
            <w:gridSpan w:val="3"/>
          </w:tcPr>
          <w:p w:rsidR="004C0A0C" w:rsidRPr="00572E32" w:rsidRDefault="004C0A0C" w:rsidP="003C10A0">
            <w:pPr>
              <w:tabs>
                <w:tab w:val="right" w:pos="1080"/>
                <w:tab w:val="left" w:pos="1296"/>
                <w:tab w:val="left" w:pos="1728"/>
                <w:tab w:val="left" w:pos="2160"/>
                <w:tab w:val="left" w:pos="2592"/>
                <w:tab w:val="left" w:pos="3024"/>
                <w:tab w:val="right" w:leader="dot" w:pos="9360"/>
              </w:tabs>
              <w:spacing w:after="120" w:line="240" w:lineRule="auto"/>
              <w:ind w:left="1296" w:hanging="1296"/>
            </w:pPr>
            <w:r w:rsidRPr="00572E32">
              <w:tab/>
            </w:r>
          </w:p>
        </w:tc>
        <w:tc>
          <w:tcPr>
            <w:tcW w:w="533" w:type="dxa"/>
            <w:vAlign w:val="bottom"/>
          </w:tcPr>
          <w:p w:rsidR="004C0A0C" w:rsidRPr="00572E32" w:rsidRDefault="004C0A0C" w:rsidP="003C10A0">
            <w:pPr>
              <w:spacing w:after="120" w:line="240" w:lineRule="auto"/>
              <w:jc w:val="right"/>
            </w:pPr>
          </w:p>
        </w:tc>
      </w:tr>
    </w:tbl>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572E32">
        <w:br w:type="page"/>
      </w:r>
      <w:r w:rsidRPr="00572E32">
        <w:rPr>
          <w:rFonts w:hint="eastAsia"/>
        </w:rPr>
        <w:tab/>
        <w:t>一.</w:t>
      </w:r>
      <w:r w:rsidRPr="00572E32">
        <w:rPr>
          <w:rFonts w:hint="eastAsia"/>
        </w:rPr>
        <w:tab/>
        <w:t>导言</w:t>
      </w:r>
    </w:p>
    <w:p w:rsidR="004C0A0C" w:rsidRPr="00572E32" w:rsidRDefault="004C0A0C" w:rsidP="004C0A0C">
      <w:pPr>
        <w:pStyle w:val="SingleTxtG"/>
        <w:tabs>
          <w:tab w:val="left" w:pos="1701"/>
        </w:tabs>
        <w:spacing w:after="0" w:line="120" w:lineRule="exact"/>
        <w:ind w:left="1264" w:right="1264"/>
        <w:rPr>
          <w:rFonts w:eastAsia="SimSun"/>
          <w:sz w:val="10"/>
          <w:szCs w:val="21"/>
          <w:lang w:val="zh-CN"/>
        </w:rPr>
      </w:pPr>
    </w:p>
    <w:p w:rsidR="004C0A0C" w:rsidRPr="00572E32" w:rsidRDefault="004C0A0C" w:rsidP="004C0A0C">
      <w:pPr>
        <w:pStyle w:val="SingleTxtG"/>
        <w:tabs>
          <w:tab w:val="left" w:pos="1701"/>
        </w:tabs>
        <w:spacing w:after="0" w:line="120" w:lineRule="exact"/>
        <w:ind w:left="1264" w:right="1264"/>
        <w:rPr>
          <w:rFonts w:eastAsia="SimSun"/>
          <w:sz w:val="10"/>
          <w:szCs w:val="21"/>
          <w:lang w:val="zh-CN"/>
        </w:rPr>
      </w:pPr>
    </w:p>
    <w:p w:rsidR="004C0A0C" w:rsidRPr="00572E32" w:rsidRDefault="004C0A0C" w:rsidP="004C0A0C">
      <w:pPr>
        <w:pStyle w:val="SingleTxtG"/>
        <w:tabs>
          <w:tab w:val="left" w:pos="1701"/>
        </w:tabs>
        <w:spacing w:after="140" w:line="320" w:lineRule="exact"/>
        <w:ind w:left="1264" w:right="1264"/>
        <w:rPr>
          <w:rFonts w:eastAsia="SimSun"/>
          <w:sz w:val="21"/>
          <w:szCs w:val="21"/>
          <w:lang w:val="zh-CN"/>
        </w:rPr>
      </w:pPr>
      <w:r w:rsidRPr="00572E32">
        <w:rPr>
          <w:rFonts w:eastAsia="SimSun"/>
          <w:sz w:val="21"/>
          <w:szCs w:val="21"/>
          <w:lang w:val="zh-CN"/>
        </w:rPr>
        <w:t>1.</w:t>
      </w:r>
      <w:r w:rsidRPr="00572E32">
        <w:rPr>
          <w:rFonts w:eastAsia="SimSun"/>
          <w:sz w:val="21"/>
          <w:szCs w:val="21"/>
          <w:lang w:val="zh-CN"/>
        </w:rPr>
        <w:tab/>
      </w:r>
      <w:r w:rsidRPr="00572E32">
        <w:rPr>
          <w:rFonts w:eastAsia="SimSun" w:hint="eastAsia"/>
          <w:sz w:val="21"/>
          <w:szCs w:val="21"/>
          <w:lang w:val="zh-CN"/>
        </w:rPr>
        <w:t>人权条约机构第二十六次主席会议于</w:t>
      </w:r>
      <w:r w:rsidRPr="00572E32">
        <w:rPr>
          <w:rFonts w:eastAsia="SimSun"/>
          <w:sz w:val="21"/>
          <w:szCs w:val="21"/>
          <w:lang w:val="zh-CN"/>
        </w:rPr>
        <w:t>2014</w:t>
      </w:r>
      <w:r w:rsidRPr="00572E32">
        <w:rPr>
          <w:rFonts w:eastAsia="SimSun" w:hint="eastAsia"/>
          <w:sz w:val="21"/>
          <w:szCs w:val="21"/>
          <w:lang w:val="zh-CN"/>
        </w:rPr>
        <w:t>年</w:t>
      </w:r>
      <w:r w:rsidRPr="00572E32">
        <w:rPr>
          <w:rFonts w:eastAsia="SimSun"/>
          <w:sz w:val="21"/>
          <w:szCs w:val="21"/>
          <w:lang w:val="zh-CN"/>
        </w:rPr>
        <w:t>6</w:t>
      </w:r>
      <w:r w:rsidRPr="00572E32">
        <w:rPr>
          <w:rFonts w:eastAsia="SimSun" w:hint="eastAsia"/>
          <w:sz w:val="21"/>
          <w:szCs w:val="21"/>
          <w:lang w:val="zh-CN"/>
        </w:rPr>
        <w:t>月</w:t>
      </w:r>
      <w:r w:rsidRPr="00572E32">
        <w:rPr>
          <w:rFonts w:eastAsia="SimSun"/>
          <w:sz w:val="21"/>
          <w:szCs w:val="21"/>
          <w:lang w:val="zh-CN"/>
        </w:rPr>
        <w:t>23</w:t>
      </w:r>
      <w:r w:rsidRPr="00572E32">
        <w:rPr>
          <w:rFonts w:eastAsia="SimSun" w:hint="eastAsia"/>
          <w:sz w:val="21"/>
          <w:szCs w:val="21"/>
          <w:lang w:val="zh-CN"/>
        </w:rPr>
        <w:t>日至</w:t>
      </w:r>
      <w:r w:rsidRPr="00572E32">
        <w:rPr>
          <w:rFonts w:eastAsia="SimSun"/>
          <w:sz w:val="21"/>
          <w:szCs w:val="21"/>
          <w:lang w:val="zh-CN"/>
        </w:rPr>
        <w:t>27</w:t>
      </w:r>
      <w:r w:rsidRPr="00572E32">
        <w:rPr>
          <w:rFonts w:eastAsia="SimSun" w:hint="eastAsia"/>
          <w:sz w:val="21"/>
          <w:szCs w:val="21"/>
          <w:lang w:val="zh-CN"/>
        </w:rPr>
        <w:t>日在日内瓦举行。每年依照大会第</w:t>
      </w:r>
      <w:hyperlink r:id="rId16" w:history="1">
        <w:r w:rsidRPr="00572E32">
          <w:rPr>
            <w:rStyle w:val="Hyperlink"/>
            <w:rFonts w:eastAsia="SimSun"/>
            <w:sz w:val="21"/>
            <w:szCs w:val="21"/>
            <w:u w:val="none"/>
            <w:lang w:val="zh-CN"/>
          </w:rPr>
          <w:t>49/178</w:t>
        </w:r>
      </w:hyperlink>
      <w:r w:rsidRPr="00572E32">
        <w:rPr>
          <w:rFonts w:eastAsia="SimSun" w:hint="eastAsia"/>
          <w:sz w:val="21"/>
          <w:szCs w:val="21"/>
          <w:lang w:val="zh-CN"/>
        </w:rPr>
        <w:t>号决议召开主席会议。</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line="320" w:lineRule="exact"/>
        <w:ind w:left="1264" w:right="1264" w:hanging="1264"/>
        <w:rPr>
          <w:rFonts w:ascii="Times New Roman"/>
        </w:rPr>
      </w:pPr>
      <w:r w:rsidRPr="00572E32">
        <w:rPr>
          <w:rFonts w:ascii="Times New Roman"/>
        </w:rPr>
        <w:tab/>
      </w:r>
      <w:r w:rsidRPr="00572E32">
        <w:rPr>
          <w:rFonts w:ascii="Times New Roman" w:hint="eastAsia"/>
        </w:rPr>
        <w:t>二</w:t>
      </w:r>
      <w:r w:rsidRPr="00572E32">
        <w:rPr>
          <w:rFonts w:ascii="Times New Roman"/>
        </w:rPr>
        <w:t>.</w:t>
      </w:r>
      <w:r w:rsidRPr="00572E32">
        <w:rPr>
          <w:rFonts w:ascii="Times New Roman"/>
        </w:rPr>
        <w:tab/>
      </w:r>
      <w:r w:rsidRPr="00572E32">
        <w:rPr>
          <w:rFonts w:ascii="Times New Roman" w:hint="eastAsia"/>
        </w:rPr>
        <w:t>会议安排</w:t>
      </w:r>
    </w:p>
    <w:p w:rsidR="004C0A0C" w:rsidRPr="00572E32" w:rsidRDefault="004C0A0C" w:rsidP="004C0A0C">
      <w:pPr>
        <w:pStyle w:val="SingleTxtG"/>
        <w:tabs>
          <w:tab w:val="left" w:pos="1701"/>
        </w:tabs>
        <w:spacing w:after="140" w:line="320" w:lineRule="exact"/>
        <w:ind w:left="1264" w:right="1264"/>
        <w:rPr>
          <w:rFonts w:eastAsia="SimSun"/>
          <w:sz w:val="21"/>
          <w:szCs w:val="21"/>
        </w:rPr>
      </w:pPr>
      <w:r w:rsidRPr="00572E32">
        <w:rPr>
          <w:rFonts w:eastAsia="SimSun"/>
          <w:sz w:val="21"/>
          <w:szCs w:val="21"/>
        </w:rPr>
        <w:t>2.</w:t>
      </w:r>
      <w:r w:rsidRPr="00572E32">
        <w:rPr>
          <w:rFonts w:eastAsia="SimSun"/>
          <w:sz w:val="21"/>
          <w:szCs w:val="21"/>
        </w:rPr>
        <w:tab/>
      </w:r>
      <w:r w:rsidRPr="00572E32">
        <w:rPr>
          <w:rFonts w:eastAsia="SimSun" w:hint="eastAsia"/>
          <w:sz w:val="21"/>
          <w:szCs w:val="21"/>
          <w:lang w:val="zh-CN"/>
        </w:rPr>
        <w:t>下列机构的主席出席了会议</w:t>
      </w:r>
      <w:r w:rsidRPr="00572E32">
        <w:rPr>
          <w:rFonts w:eastAsia="SimSun" w:hint="eastAsia"/>
          <w:sz w:val="21"/>
          <w:szCs w:val="21"/>
        </w:rPr>
        <w:t>：</w:t>
      </w:r>
      <w:r w:rsidRPr="00572E32">
        <w:rPr>
          <w:rFonts w:eastAsia="SimSun" w:hint="eastAsia"/>
          <w:sz w:val="21"/>
          <w:szCs w:val="21"/>
          <w:lang w:val="zh-CN"/>
        </w:rPr>
        <w:t>消除种族歧视委员会</w:t>
      </w:r>
      <w:r w:rsidRPr="00572E32">
        <w:rPr>
          <w:rFonts w:eastAsia="SimSun" w:hint="eastAsia"/>
          <w:sz w:val="21"/>
          <w:szCs w:val="21"/>
        </w:rPr>
        <w:t>(</w:t>
      </w:r>
      <w:r w:rsidRPr="00572E32">
        <w:rPr>
          <w:rFonts w:eastAsia="SimSun"/>
          <w:sz w:val="21"/>
          <w:szCs w:val="21"/>
        </w:rPr>
        <w:t xml:space="preserve">Jose Francisco Cali </w:t>
      </w:r>
      <w:proofErr w:type="spellStart"/>
      <w:r w:rsidRPr="00572E32">
        <w:rPr>
          <w:rFonts w:eastAsia="SimSun"/>
          <w:sz w:val="21"/>
          <w:szCs w:val="21"/>
        </w:rPr>
        <w:t>Tzay</w:t>
      </w:r>
      <w:proofErr w:type="spellEnd"/>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经济、社会和文化权利委员会</w:t>
      </w:r>
      <w:r w:rsidRPr="00572E32">
        <w:rPr>
          <w:rFonts w:eastAsia="SimSun" w:hint="eastAsia"/>
          <w:sz w:val="21"/>
          <w:szCs w:val="21"/>
        </w:rPr>
        <w:t>(</w:t>
      </w:r>
      <w:proofErr w:type="spellStart"/>
      <w:r w:rsidRPr="00572E32">
        <w:rPr>
          <w:rFonts w:eastAsia="SimSun"/>
          <w:sz w:val="21"/>
          <w:szCs w:val="21"/>
        </w:rPr>
        <w:t>Zdzislaw</w:t>
      </w:r>
      <w:proofErr w:type="spellEnd"/>
      <w:r w:rsidRPr="00572E32">
        <w:rPr>
          <w:rFonts w:eastAsia="SimSun"/>
          <w:sz w:val="21"/>
          <w:szCs w:val="21"/>
        </w:rPr>
        <w:t xml:space="preserve"> </w:t>
      </w:r>
      <w:proofErr w:type="spellStart"/>
      <w:r w:rsidRPr="00572E32">
        <w:rPr>
          <w:rFonts w:eastAsia="SimSun"/>
          <w:sz w:val="21"/>
          <w:szCs w:val="21"/>
        </w:rPr>
        <w:t>Kedzia</w:t>
      </w:r>
      <w:proofErr w:type="spellEnd"/>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人权事务委员会</w:t>
      </w:r>
      <w:r w:rsidRPr="00572E32">
        <w:rPr>
          <w:rFonts w:eastAsia="SimSun" w:hint="eastAsia"/>
          <w:sz w:val="21"/>
          <w:szCs w:val="21"/>
        </w:rPr>
        <w:t>(</w:t>
      </w:r>
      <w:r w:rsidRPr="00572E32">
        <w:rPr>
          <w:rFonts w:eastAsia="SimSun"/>
          <w:sz w:val="21"/>
          <w:szCs w:val="21"/>
        </w:rPr>
        <w:t xml:space="preserve">Sir Nigel </w:t>
      </w:r>
      <w:proofErr w:type="spellStart"/>
      <w:r w:rsidRPr="00572E32">
        <w:rPr>
          <w:rFonts w:eastAsia="SimSun"/>
          <w:sz w:val="21"/>
          <w:szCs w:val="21"/>
        </w:rPr>
        <w:t>Rodley</w:t>
      </w:r>
      <w:proofErr w:type="spellEnd"/>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消除对妇女歧视委员会</w:t>
      </w:r>
      <w:r w:rsidRPr="00572E32">
        <w:rPr>
          <w:rFonts w:eastAsia="SimSun" w:hint="eastAsia"/>
          <w:sz w:val="21"/>
          <w:szCs w:val="21"/>
        </w:rPr>
        <w:t>(</w:t>
      </w:r>
      <w:r w:rsidRPr="00572E32">
        <w:rPr>
          <w:rFonts w:eastAsia="SimSun"/>
          <w:sz w:val="21"/>
          <w:szCs w:val="21"/>
        </w:rPr>
        <w:t xml:space="preserve">Nicole </w:t>
      </w:r>
      <w:proofErr w:type="spellStart"/>
      <w:r w:rsidRPr="00572E32">
        <w:rPr>
          <w:rFonts w:eastAsia="SimSun"/>
          <w:sz w:val="21"/>
          <w:szCs w:val="21"/>
        </w:rPr>
        <w:t>Ameline</w:t>
      </w:r>
      <w:proofErr w:type="spellEnd"/>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儿童权利委员会</w:t>
      </w:r>
      <w:r w:rsidRPr="00572E32">
        <w:rPr>
          <w:rFonts w:eastAsia="SimSun" w:hint="eastAsia"/>
          <w:sz w:val="21"/>
          <w:szCs w:val="21"/>
        </w:rPr>
        <w:t>(</w:t>
      </w:r>
      <w:r w:rsidRPr="00572E32">
        <w:rPr>
          <w:rFonts w:eastAsia="SimSun"/>
          <w:sz w:val="21"/>
          <w:szCs w:val="21"/>
        </w:rPr>
        <w:t>Kirsten Sandberg</w:t>
      </w:r>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保护所有移徙工人及其家庭成员权利委员会</w:t>
      </w:r>
      <w:r w:rsidRPr="00572E32">
        <w:rPr>
          <w:rFonts w:eastAsia="SimSun" w:hint="eastAsia"/>
          <w:sz w:val="21"/>
          <w:szCs w:val="21"/>
        </w:rPr>
        <w:t>(</w:t>
      </w:r>
      <w:r w:rsidRPr="00572E32">
        <w:rPr>
          <w:rFonts w:eastAsia="SimSun"/>
          <w:sz w:val="21"/>
          <w:szCs w:val="21"/>
        </w:rPr>
        <w:t>Francisco Carrion Mena</w:t>
      </w:r>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防范酷刑和其他残忍、不人道或有辱人格待遇或处罚小组委员会</w:t>
      </w:r>
      <w:r w:rsidRPr="00572E32">
        <w:rPr>
          <w:rFonts w:eastAsia="SimSun" w:hint="eastAsia"/>
          <w:sz w:val="21"/>
          <w:szCs w:val="21"/>
        </w:rPr>
        <w:t>(</w:t>
      </w:r>
      <w:r w:rsidRPr="00572E32">
        <w:rPr>
          <w:rFonts w:eastAsia="SimSun"/>
          <w:sz w:val="21"/>
          <w:szCs w:val="21"/>
        </w:rPr>
        <w:t>Malcolm Evans</w:t>
      </w:r>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残疾人权利委员会</w:t>
      </w:r>
      <w:r w:rsidRPr="00572E32">
        <w:rPr>
          <w:rFonts w:eastAsia="SimSun" w:hint="eastAsia"/>
          <w:sz w:val="21"/>
          <w:szCs w:val="21"/>
        </w:rPr>
        <w:t>(</w:t>
      </w:r>
      <w:r w:rsidRPr="00572E32">
        <w:rPr>
          <w:rFonts w:eastAsia="SimSun"/>
          <w:sz w:val="21"/>
          <w:szCs w:val="21"/>
        </w:rPr>
        <w:t xml:space="preserve">Maria Soledad </w:t>
      </w:r>
      <w:proofErr w:type="spellStart"/>
      <w:r w:rsidRPr="00572E32">
        <w:rPr>
          <w:rFonts w:eastAsia="SimSun"/>
          <w:sz w:val="21"/>
          <w:szCs w:val="21"/>
        </w:rPr>
        <w:t>Cisternas</w:t>
      </w:r>
      <w:proofErr w:type="spellEnd"/>
      <w:r w:rsidRPr="00572E32">
        <w:rPr>
          <w:rFonts w:eastAsia="SimSun"/>
          <w:sz w:val="21"/>
          <w:szCs w:val="21"/>
        </w:rPr>
        <w:t xml:space="preserve"> Reyes</w:t>
      </w:r>
      <w:r w:rsidRPr="00572E32">
        <w:rPr>
          <w:rFonts w:eastAsia="SimSun" w:hint="eastAsia"/>
          <w:sz w:val="21"/>
          <w:szCs w:val="21"/>
        </w:rPr>
        <w:t>)</w:t>
      </w:r>
      <w:r w:rsidRPr="00572E32">
        <w:rPr>
          <w:rFonts w:eastAsia="SimSun" w:hint="eastAsia"/>
          <w:sz w:val="21"/>
          <w:szCs w:val="21"/>
        </w:rPr>
        <w:t>；</w:t>
      </w:r>
      <w:r w:rsidRPr="00572E32">
        <w:rPr>
          <w:rFonts w:eastAsia="SimSun" w:hint="eastAsia"/>
          <w:sz w:val="21"/>
          <w:szCs w:val="21"/>
          <w:lang w:val="zh-CN"/>
        </w:rPr>
        <w:t>以及强迫失踪问题委员会</w:t>
      </w:r>
      <w:r w:rsidRPr="00572E32">
        <w:rPr>
          <w:rFonts w:eastAsia="SimSun" w:hint="eastAsia"/>
          <w:sz w:val="21"/>
          <w:szCs w:val="21"/>
        </w:rPr>
        <w:t>(</w:t>
      </w:r>
      <w:r w:rsidRPr="00572E32">
        <w:rPr>
          <w:rFonts w:eastAsia="SimSun"/>
          <w:sz w:val="21"/>
          <w:szCs w:val="21"/>
        </w:rPr>
        <w:t xml:space="preserve">Emmanuel </w:t>
      </w:r>
      <w:proofErr w:type="spellStart"/>
      <w:r w:rsidRPr="00572E32">
        <w:rPr>
          <w:rFonts w:eastAsia="SimSun"/>
          <w:sz w:val="21"/>
          <w:szCs w:val="21"/>
        </w:rPr>
        <w:t>Decaux</w:t>
      </w:r>
      <w:proofErr w:type="spellEnd"/>
      <w:r w:rsidRPr="00572E32">
        <w:rPr>
          <w:rFonts w:eastAsia="SimSun" w:hint="eastAsia"/>
          <w:sz w:val="21"/>
          <w:szCs w:val="21"/>
        </w:rPr>
        <w:t>)</w:t>
      </w:r>
      <w:r w:rsidRPr="00572E32">
        <w:rPr>
          <w:rFonts w:eastAsia="SimSun" w:hint="eastAsia"/>
          <w:sz w:val="21"/>
          <w:szCs w:val="21"/>
          <w:lang w:val="zh-CN"/>
        </w:rPr>
        <w:t>。代表禁止酷刑委员会与会的是其副主席</w:t>
      </w:r>
      <w:r w:rsidRPr="00572E32">
        <w:rPr>
          <w:rFonts w:eastAsia="SimSun" w:hint="eastAsia"/>
          <w:sz w:val="21"/>
          <w:szCs w:val="21"/>
          <w:lang w:val="zh-CN"/>
        </w:rPr>
        <w:t>(</w:t>
      </w:r>
      <w:r w:rsidRPr="00572E32">
        <w:rPr>
          <w:rFonts w:eastAsia="SimSun"/>
          <w:sz w:val="21"/>
          <w:szCs w:val="21"/>
          <w:lang w:val="zh-CN"/>
        </w:rPr>
        <w:t>Felice Gaer</w:t>
      </w:r>
      <w:r w:rsidRPr="00572E32">
        <w:rPr>
          <w:rFonts w:eastAsia="SimSun" w:hint="eastAsia"/>
          <w:sz w:val="21"/>
          <w:szCs w:val="21"/>
          <w:lang w:val="zh-CN"/>
        </w:rPr>
        <w:t>)</w:t>
      </w:r>
      <w:r w:rsidRPr="00572E32">
        <w:rPr>
          <w:rFonts w:eastAsia="SimSun" w:hint="eastAsia"/>
          <w:sz w:val="21"/>
          <w:szCs w:val="21"/>
          <w:lang w:val="zh-CN"/>
        </w:rPr>
        <w:t>。</w:t>
      </w:r>
    </w:p>
    <w:p w:rsidR="004C0A0C" w:rsidRPr="00572E32" w:rsidRDefault="004C0A0C" w:rsidP="004C0A0C">
      <w:pPr>
        <w:pStyle w:val="SingleTxtG"/>
        <w:tabs>
          <w:tab w:val="left" w:pos="1701"/>
        </w:tabs>
        <w:spacing w:after="140" w:line="320" w:lineRule="exact"/>
        <w:ind w:left="1264" w:right="1264"/>
        <w:rPr>
          <w:rFonts w:eastAsia="SimSun"/>
          <w:sz w:val="21"/>
          <w:szCs w:val="21"/>
        </w:rPr>
      </w:pPr>
      <w:r w:rsidRPr="00572E32">
        <w:rPr>
          <w:rFonts w:eastAsia="SimSun"/>
          <w:sz w:val="21"/>
          <w:szCs w:val="21"/>
        </w:rPr>
        <w:t>3.</w:t>
      </w:r>
      <w:r w:rsidRPr="00572E32">
        <w:rPr>
          <w:rFonts w:eastAsia="SimSun"/>
          <w:sz w:val="21"/>
          <w:szCs w:val="21"/>
        </w:rPr>
        <w:tab/>
      </w:r>
      <w:r w:rsidRPr="00572E32">
        <w:rPr>
          <w:rFonts w:eastAsia="SimSun" w:hint="eastAsia"/>
          <w:sz w:val="21"/>
          <w:szCs w:val="21"/>
          <w:lang w:val="zh-CN"/>
        </w:rPr>
        <w:t>联合国人权事务高级专员办事处人权条约司司长</w:t>
      </w:r>
      <w:r w:rsidRPr="00572E32">
        <w:rPr>
          <w:rFonts w:eastAsia="SimSun"/>
          <w:sz w:val="21"/>
          <w:szCs w:val="21"/>
        </w:rPr>
        <w:t xml:space="preserve">Ibrahim </w:t>
      </w:r>
      <w:proofErr w:type="spellStart"/>
      <w:r w:rsidRPr="00572E32">
        <w:rPr>
          <w:rFonts w:eastAsia="SimSun"/>
          <w:sz w:val="21"/>
          <w:szCs w:val="21"/>
        </w:rPr>
        <w:t>Salama</w:t>
      </w:r>
      <w:proofErr w:type="spellEnd"/>
      <w:r w:rsidRPr="00572E32">
        <w:rPr>
          <w:rFonts w:eastAsia="SimSun" w:hint="eastAsia"/>
          <w:sz w:val="21"/>
          <w:szCs w:val="21"/>
          <w:lang w:val="zh-CN"/>
        </w:rPr>
        <w:t>宣布会议开幕</w:t>
      </w:r>
      <w:r w:rsidRPr="00572E32">
        <w:rPr>
          <w:rFonts w:eastAsia="SimSun" w:hint="eastAsia"/>
          <w:sz w:val="21"/>
          <w:szCs w:val="21"/>
        </w:rPr>
        <w:t>，</w:t>
      </w:r>
      <w:r w:rsidRPr="00572E32">
        <w:rPr>
          <w:rFonts w:eastAsia="SimSun" w:hint="eastAsia"/>
          <w:sz w:val="21"/>
          <w:szCs w:val="21"/>
          <w:lang w:val="zh-CN"/>
        </w:rPr>
        <w:t>并向各位主席表示欢迎。他开始选举主席团成员，并提及秘书处提供的年度会议前主席和副主席的名单。根据轮换原则，防范酷刑和其他残忍、不人道或有辱人格待遇或处罚小组委员会主席</w:t>
      </w:r>
      <w:r w:rsidRPr="00572E32">
        <w:rPr>
          <w:rFonts w:eastAsia="SimSun"/>
          <w:sz w:val="21"/>
          <w:szCs w:val="21"/>
          <w:lang w:val="zh-CN"/>
        </w:rPr>
        <w:t>Malcolm Evans</w:t>
      </w:r>
      <w:r w:rsidRPr="00572E32">
        <w:rPr>
          <w:rFonts w:eastAsia="SimSun" w:hint="eastAsia"/>
          <w:sz w:val="21"/>
          <w:szCs w:val="21"/>
          <w:lang w:val="zh-CN"/>
        </w:rPr>
        <w:t>当选为第二十六次会议主席兼报告员，强迫失踪问题委员会主席</w:t>
      </w:r>
      <w:r w:rsidRPr="00572E32">
        <w:rPr>
          <w:rFonts w:eastAsia="SimSun"/>
          <w:sz w:val="21"/>
          <w:szCs w:val="21"/>
          <w:lang w:val="zh-CN"/>
        </w:rPr>
        <w:t>Emmanuel Decaux</w:t>
      </w:r>
      <w:r w:rsidRPr="00572E32">
        <w:rPr>
          <w:rFonts w:eastAsia="SimSun" w:hint="eastAsia"/>
          <w:sz w:val="21"/>
          <w:szCs w:val="21"/>
          <w:lang w:val="zh-CN"/>
        </w:rPr>
        <w:t>以鼓掌方式当选副主席。</w:t>
      </w:r>
    </w:p>
    <w:p w:rsidR="004C0A0C" w:rsidRPr="00572E32" w:rsidRDefault="004C0A0C" w:rsidP="004C0A0C">
      <w:pPr>
        <w:pStyle w:val="SingleTxtG"/>
        <w:tabs>
          <w:tab w:val="left" w:pos="1701"/>
        </w:tabs>
        <w:spacing w:after="140" w:line="320" w:lineRule="exact"/>
        <w:ind w:left="1264" w:right="1264"/>
        <w:rPr>
          <w:rFonts w:eastAsia="SimSun"/>
          <w:sz w:val="21"/>
          <w:szCs w:val="21"/>
        </w:rPr>
      </w:pPr>
      <w:bookmarkStart w:id="4" w:name="OLE_LINK1"/>
      <w:bookmarkStart w:id="5" w:name="OLE_LINK2"/>
      <w:r w:rsidRPr="00572E32">
        <w:rPr>
          <w:rFonts w:eastAsia="SimSun"/>
          <w:sz w:val="21"/>
          <w:szCs w:val="21"/>
        </w:rPr>
        <w:t>4.</w:t>
      </w:r>
      <w:r w:rsidRPr="00572E32">
        <w:rPr>
          <w:rFonts w:eastAsia="SimSun"/>
          <w:sz w:val="21"/>
          <w:szCs w:val="21"/>
        </w:rPr>
        <w:tab/>
      </w:r>
      <w:r w:rsidRPr="00572E32">
        <w:rPr>
          <w:rFonts w:eastAsia="SimSun" w:hint="eastAsia"/>
          <w:sz w:val="21"/>
          <w:szCs w:val="21"/>
          <w:lang w:val="zh-CN"/>
        </w:rPr>
        <w:t>第二十六次会议的主席告诉与会者称</w:t>
      </w:r>
      <w:r w:rsidRPr="00572E32">
        <w:rPr>
          <w:rFonts w:eastAsia="SimSun" w:hint="eastAsia"/>
          <w:sz w:val="21"/>
          <w:szCs w:val="21"/>
        </w:rPr>
        <w:t>，</w:t>
      </w:r>
      <w:r w:rsidRPr="00572E32">
        <w:rPr>
          <w:rFonts w:eastAsia="SimSun" w:hint="eastAsia"/>
          <w:sz w:val="21"/>
          <w:szCs w:val="21"/>
          <w:lang w:val="zh-CN"/>
        </w:rPr>
        <w:t>人权事务高级专员很遗憾不能亲自向各位主席致词。但是，他邀请与会者观看高级专员的一段录像致词。</w:t>
      </w:r>
    </w:p>
    <w:bookmarkEnd w:id="4"/>
    <w:bookmarkEnd w:id="5"/>
    <w:p w:rsidR="004C0A0C" w:rsidRPr="00572E32" w:rsidRDefault="004C0A0C" w:rsidP="004C0A0C">
      <w:pPr>
        <w:pStyle w:val="SingleTxtG"/>
        <w:tabs>
          <w:tab w:val="left" w:pos="1701"/>
        </w:tabs>
        <w:spacing w:after="140" w:line="320" w:lineRule="exact"/>
        <w:ind w:left="1264" w:right="1264"/>
        <w:rPr>
          <w:rFonts w:eastAsia="SimSun"/>
          <w:sz w:val="21"/>
          <w:szCs w:val="21"/>
        </w:rPr>
      </w:pPr>
      <w:r w:rsidRPr="00572E32">
        <w:rPr>
          <w:rFonts w:eastAsia="SimSun"/>
          <w:sz w:val="21"/>
          <w:szCs w:val="21"/>
        </w:rPr>
        <w:t>5.</w:t>
      </w:r>
      <w:r w:rsidRPr="00572E32">
        <w:rPr>
          <w:rFonts w:eastAsia="SimSun"/>
          <w:sz w:val="21"/>
          <w:szCs w:val="21"/>
        </w:rPr>
        <w:tab/>
      </w:r>
      <w:r w:rsidRPr="00572E32">
        <w:rPr>
          <w:rFonts w:eastAsia="SimSun" w:hint="eastAsia"/>
          <w:sz w:val="21"/>
          <w:szCs w:val="21"/>
          <w:lang w:val="zh-CN"/>
        </w:rPr>
        <w:t>高级专员在录像致词中祝贺各位主席在条约机构加强的政府间进程中将条约机构作为一个体系提出来。她欢迎条约机构与人权高专办之间的天然盟友关系，共同完成了许多被认为不可能完成的任务：在</w:t>
      </w:r>
      <w:r w:rsidRPr="00572E32">
        <w:rPr>
          <w:rFonts w:eastAsia="SimSun"/>
          <w:sz w:val="21"/>
          <w:szCs w:val="21"/>
          <w:lang w:val="zh-CN"/>
        </w:rPr>
        <w:t>40</w:t>
      </w:r>
      <w:r w:rsidRPr="00572E32">
        <w:rPr>
          <w:rFonts w:eastAsia="SimSun" w:hint="eastAsia"/>
          <w:sz w:val="21"/>
          <w:szCs w:val="21"/>
          <w:lang w:val="zh-CN"/>
        </w:rPr>
        <w:t>年里为权利持有人的利益首次成功加强人权条约机构。她将条约机构得到加强看作是她任期内的主要成就。高级专员强调，条约机构和人权高专办是不同和独立的行为体。联大在其第</w:t>
      </w:r>
      <w:hyperlink r:id="rId17" w:history="1">
        <w:r w:rsidRPr="00572E32">
          <w:rPr>
            <w:rStyle w:val="Hyperlink"/>
            <w:rFonts w:eastAsia="SimSun"/>
            <w:sz w:val="21"/>
            <w:szCs w:val="21"/>
            <w:u w:val="none"/>
            <w:lang w:val="zh-CN"/>
          </w:rPr>
          <w:t>68/268</w:t>
        </w:r>
      </w:hyperlink>
      <w:r w:rsidRPr="00572E32">
        <w:rPr>
          <w:rFonts w:eastAsia="SimSun" w:hint="eastAsia"/>
          <w:sz w:val="21"/>
          <w:szCs w:val="21"/>
          <w:lang w:val="zh-CN"/>
        </w:rPr>
        <w:t>号决议中清楚地阐明了这一点，将某些职责赋予条约机构，而将其他职责赋予人权高专办。她强调</w:t>
      </w:r>
      <w:r w:rsidRPr="00572E32">
        <w:rPr>
          <w:rFonts w:eastAsia="SimSun" w:hint="eastAsia"/>
          <w:sz w:val="21"/>
          <w:szCs w:val="21"/>
        </w:rPr>
        <w:t>，</w:t>
      </w:r>
      <w:r w:rsidRPr="00572E32">
        <w:rPr>
          <w:rFonts w:eastAsia="SimSun" w:hint="eastAsia"/>
          <w:sz w:val="21"/>
          <w:szCs w:val="21"/>
          <w:lang w:val="zh-CN"/>
        </w:rPr>
        <w:t>条约机构和人权高专办的利益是一致的</w:t>
      </w:r>
      <w:r w:rsidRPr="00572E32">
        <w:rPr>
          <w:rFonts w:eastAsia="SimSun" w:hint="eastAsia"/>
          <w:sz w:val="21"/>
          <w:szCs w:val="21"/>
        </w:rPr>
        <w:t>，</w:t>
      </w:r>
      <w:r w:rsidRPr="00572E32">
        <w:rPr>
          <w:rFonts w:eastAsia="SimSun" w:hint="eastAsia"/>
          <w:sz w:val="21"/>
          <w:szCs w:val="21"/>
          <w:lang w:val="zh-CN"/>
        </w:rPr>
        <w:t>但发挥着截然不同的作用</w:t>
      </w:r>
      <w:r w:rsidRPr="00572E32">
        <w:rPr>
          <w:rFonts w:eastAsia="SimSun" w:hint="eastAsia"/>
          <w:sz w:val="21"/>
          <w:szCs w:val="21"/>
        </w:rPr>
        <w:t>，</w:t>
      </w:r>
      <w:r w:rsidRPr="00572E32">
        <w:rPr>
          <w:rFonts w:eastAsia="SimSun" w:hint="eastAsia"/>
          <w:sz w:val="21"/>
          <w:szCs w:val="21"/>
          <w:lang w:val="zh-CN"/>
        </w:rPr>
        <w:t>在秘书长向联大提交的两年期报告中会单独予以评判。因此，高级专员鼓励各位主席继续发挥领导作用，并就第二十六次会议议程中有关统一工作方法的议题得出结论，除非某个委员会随后表示其不赞成成果。</w:t>
      </w:r>
    </w:p>
    <w:p w:rsidR="004C0A0C" w:rsidRPr="00572E32" w:rsidRDefault="004C0A0C" w:rsidP="004C0A0C">
      <w:pPr>
        <w:pStyle w:val="SingleTxtG"/>
        <w:tabs>
          <w:tab w:val="left" w:pos="1701"/>
        </w:tabs>
        <w:spacing w:after="140" w:line="320" w:lineRule="exact"/>
        <w:ind w:left="1264" w:right="1264"/>
        <w:rPr>
          <w:rFonts w:eastAsia="SimSun"/>
          <w:sz w:val="21"/>
          <w:szCs w:val="21"/>
        </w:rPr>
      </w:pPr>
      <w:r w:rsidRPr="00572E32">
        <w:rPr>
          <w:rFonts w:eastAsia="SimSun"/>
          <w:sz w:val="21"/>
          <w:szCs w:val="21"/>
        </w:rPr>
        <w:t>6.</w:t>
      </w:r>
      <w:r w:rsidRPr="00572E32">
        <w:rPr>
          <w:rFonts w:eastAsia="SimSun"/>
          <w:sz w:val="21"/>
          <w:szCs w:val="21"/>
        </w:rPr>
        <w:tab/>
      </w:r>
      <w:r w:rsidRPr="00572E32">
        <w:rPr>
          <w:rFonts w:eastAsia="SimSun" w:hint="eastAsia"/>
          <w:sz w:val="21"/>
          <w:szCs w:val="21"/>
          <w:lang w:val="zh-CN"/>
        </w:rPr>
        <w:t>在分发的完整声明中</w:t>
      </w:r>
      <w:r w:rsidRPr="00572E32">
        <w:rPr>
          <w:rFonts w:eastAsia="SimSun" w:hint="eastAsia"/>
          <w:sz w:val="21"/>
          <w:szCs w:val="21"/>
        </w:rPr>
        <w:t>，</w:t>
      </w:r>
      <w:r w:rsidRPr="00572E32">
        <w:rPr>
          <w:rFonts w:eastAsia="SimSun" w:hint="eastAsia"/>
          <w:sz w:val="21"/>
          <w:szCs w:val="21"/>
          <w:lang w:val="zh-CN"/>
        </w:rPr>
        <w:t>高级专员补充称</w:t>
      </w:r>
      <w:r w:rsidRPr="00572E32">
        <w:rPr>
          <w:rFonts w:eastAsia="SimSun" w:hint="eastAsia"/>
          <w:sz w:val="21"/>
          <w:szCs w:val="21"/>
        </w:rPr>
        <w:t>，</w:t>
      </w:r>
      <w:r w:rsidRPr="00572E32">
        <w:rPr>
          <w:rFonts w:eastAsia="SimSun" w:hint="eastAsia"/>
          <w:sz w:val="21"/>
          <w:szCs w:val="21"/>
          <w:lang w:val="zh-CN"/>
        </w:rPr>
        <w:t>在她整个任期期间</w:t>
      </w:r>
      <w:r w:rsidRPr="00572E32">
        <w:rPr>
          <w:rFonts w:eastAsia="SimSun" w:hint="eastAsia"/>
          <w:sz w:val="21"/>
          <w:szCs w:val="21"/>
        </w:rPr>
        <w:t>，</w:t>
      </w:r>
      <w:r w:rsidRPr="00572E32">
        <w:rPr>
          <w:rFonts w:eastAsia="SimSun" w:hint="eastAsia"/>
          <w:sz w:val="21"/>
          <w:szCs w:val="21"/>
          <w:lang w:val="zh-CN"/>
        </w:rPr>
        <w:t>条约机构成员与人权高专办成员之间形成了非常具有建设性的关系</w:t>
      </w:r>
      <w:r w:rsidRPr="00572E32">
        <w:rPr>
          <w:rFonts w:eastAsia="SimSun" w:hint="eastAsia"/>
          <w:sz w:val="21"/>
          <w:szCs w:val="21"/>
        </w:rPr>
        <w:t>，</w:t>
      </w:r>
      <w:r w:rsidRPr="00572E32">
        <w:rPr>
          <w:rFonts w:eastAsia="SimSun" w:hint="eastAsia"/>
          <w:sz w:val="21"/>
          <w:szCs w:val="21"/>
          <w:lang w:val="zh-CN"/>
        </w:rPr>
        <w:t>因为他们协同努力推进所有人的人权目标。她吁请各位主席在个别人权高专办工作人员受到不体面和不受尊重对待的孤立事件背景下，保持警觉，注意推动这种有力和富有建设性的伙伴关系的必要性。</w:t>
      </w:r>
    </w:p>
    <w:p w:rsidR="004C0A0C" w:rsidRPr="00572E32" w:rsidRDefault="004C0A0C" w:rsidP="004C0A0C">
      <w:pPr>
        <w:pStyle w:val="SingleTxtG"/>
        <w:tabs>
          <w:tab w:val="left" w:pos="1701"/>
        </w:tabs>
        <w:spacing w:after="140" w:line="320" w:lineRule="exact"/>
        <w:ind w:left="1264" w:right="1264"/>
        <w:rPr>
          <w:rFonts w:eastAsia="SimSun"/>
          <w:sz w:val="21"/>
          <w:szCs w:val="21"/>
          <w:lang w:val="zh-CN"/>
        </w:rPr>
      </w:pPr>
      <w:r w:rsidRPr="00572E32">
        <w:rPr>
          <w:rFonts w:eastAsia="SimSun"/>
          <w:sz w:val="21"/>
          <w:szCs w:val="21"/>
        </w:rPr>
        <w:t>7.</w:t>
      </w:r>
      <w:r w:rsidRPr="00572E32">
        <w:rPr>
          <w:rFonts w:eastAsia="SimSun"/>
          <w:sz w:val="21"/>
          <w:szCs w:val="21"/>
        </w:rPr>
        <w:tab/>
      </w:r>
      <w:r w:rsidRPr="00572E32">
        <w:rPr>
          <w:rFonts w:eastAsia="SimSun" w:hint="eastAsia"/>
          <w:sz w:val="21"/>
          <w:szCs w:val="21"/>
          <w:lang w:val="zh-CN"/>
        </w:rPr>
        <w:t>主席感谢高级专员在其两个连续任期内坚定拥护条约机构的工作。他随后表达了对即将离任的第二十五次主席会议主席</w:t>
      </w:r>
      <w:r w:rsidRPr="00572E32">
        <w:rPr>
          <w:rFonts w:eastAsia="SimSun"/>
          <w:sz w:val="21"/>
          <w:szCs w:val="21"/>
          <w:lang w:val="zh-CN"/>
        </w:rPr>
        <w:t>Claudio Grossman</w:t>
      </w:r>
      <w:r w:rsidRPr="00572E32">
        <w:rPr>
          <w:rFonts w:eastAsia="SimSun" w:hint="eastAsia"/>
          <w:sz w:val="21"/>
          <w:szCs w:val="21"/>
          <w:lang w:val="zh-CN"/>
        </w:rPr>
        <w:t>的卓越领导和尽责的感谢，并感谢他向第二十六次会议与会者发送电子版致词。</w:t>
      </w:r>
    </w:p>
    <w:p w:rsidR="004C0A0C" w:rsidRPr="00572E32" w:rsidRDefault="004C0A0C" w:rsidP="004C0A0C">
      <w:pPr>
        <w:pStyle w:val="SingleTxtG"/>
        <w:tabs>
          <w:tab w:val="left" w:pos="1701"/>
        </w:tabs>
        <w:spacing w:after="140" w:line="320" w:lineRule="exact"/>
        <w:ind w:left="1264" w:right="1264"/>
        <w:rPr>
          <w:rFonts w:eastAsia="SimSun"/>
          <w:sz w:val="21"/>
          <w:szCs w:val="21"/>
          <w:lang w:val="zh-CN"/>
        </w:rPr>
      </w:pPr>
      <w:r w:rsidRPr="00572E32">
        <w:rPr>
          <w:rFonts w:eastAsia="SimSun"/>
          <w:sz w:val="21"/>
          <w:szCs w:val="21"/>
          <w:lang w:val="zh-CN"/>
        </w:rPr>
        <w:t>8.</w:t>
      </w:r>
      <w:r w:rsidRPr="00572E32">
        <w:rPr>
          <w:rFonts w:eastAsia="SimSun"/>
          <w:sz w:val="21"/>
          <w:szCs w:val="21"/>
          <w:lang w:val="zh-CN"/>
        </w:rPr>
        <w:tab/>
        <w:t>Grossman</w:t>
      </w:r>
      <w:r w:rsidRPr="00572E32">
        <w:rPr>
          <w:rFonts w:eastAsia="SimSun" w:hint="eastAsia"/>
          <w:sz w:val="21"/>
          <w:szCs w:val="21"/>
          <w:lang w:val="zh-CN"/>
        </w:rPr>
        <w:t>先生在致词中强调，第二十六次主席会议因三方面原因显得尤为重要。首先，这次会议标志着一年的结束，条约机构在这一年首次以一名重要角色的身份登上国际舞台。其次，会议将检验各位主席保持团结的能力。第三，会议将衡量各位主席对其自身委员会行使领导权的程度。</w:t>
      </w:r>
      <w:r w:rsidRPr="00572E32">
        <w:rPr>
          <w:rFonts w:eastAsia="SimSun"/>
          <w:sz w:val="21"/>
          <w:szCs w:val="21"/>
          <w:lang w:val="zh-CN"/>
        </w:rPr>
        <w:t>Grossman</w:t>
      </w:r>
      <w:r w:rsidRPr="00572E32">
        <w:rPr>
          <w:rFonts w:eastAsia="SimSun" w:hint="eastAsia"/>
          <w:sz w:val="21"/>
          <w:szCs w:val="21"/>
          <w:lang w:val="zh-CN"/>
        </w:rPr>
        <w:t>先生回顾了各位主席在第二十五次会议上如何清楚地表述切实影响条约机构加强进程及其成果的五项原则。他强调了各位主席在</w:t>
      </w:r>
      <w:r w:rsidRPr="00572E32">
        <w:rPr>
          <w:rFonts w:eastAsia="SimSun"/>
          <w:sz w:val="21"/>
          <w:szCs w:val="21"/>
          <w:lang w:val="zh-CN"/>
        </w:rPr>
        <w:t>2014</w:t>
      </w:r>
      <w:r w:rsidRPr="00572E32">
        <w:rPr>
          <w:rFonts w:eastAsia="SimSun" w:hint="eastAsia"/>
          <w:sz w:val="21"/>
          <w:szCs w:val="21"/>
          <w:lang w:val="zh-CN"/>
        </w:rPr>
        <w:t>年</w:t>
      </w:r>
      <w:r w:rsidRPr="00572E32">
        <w:rPr>
          <w:rFonts w:eastAsia="SimSun"/>
          <w:sz w:val="21"/>
          <w:szCs w:val="21"/>
          <w:lang w:val="zh-CN"/>
        </w:rPr>
        <w:t>1</w:t>
      </w:r>
      <w:r w:rsidRPr="00572E32">
        <w:rPr>
          <w:rFonts w:eastAsia="SimSun" w:hint="eastAsia"/>
          <w:sz w:val="21"/>
          <w:szCs w:val="21"/>
          <w:lang w:val="zh-CN"/>
        </w:rPr>
        <w:t>月刚好在最后一轮政府间协商之前在华盛顿特区通过形成共同立场，对条约机构加强进程施加了积极和权威的影响。</w:t>
      </w:r>
      <w:r w:rsidRPr="00572E32">
        <w:rPr>
          <w:rFonts w:eastAsia="SimSun"/>
          <w:sz w:val="21"/>
          <w:szCs w:val="21"/>
          <w:lang w:val="zh-CN"/>
        </w:rPr>
        <w:t>Grossman</w:t>
      </w:r>
      <w:r w:rsidRPr="00572E32">
        <w:rPr>
          <w:rFonts w:eastAsia="SimSun" w:hint="eastAsia"/>
          <w:sz w:val="21"/>
          <w:szCs w:val="21"/>
          <w:lang w:val="zh-CN"/>
        </w:rPr>
        <w:t>先生在其致词中吁请其同僚保护在诸多不利条件下为条约机构创造的知名度和机会。他表示，现在各位主席有义务抓住为统一条约机构工作方法创造的契机，这不仅因为这是年度主席会议的任务，还因为这将增进无障碍环境、响应能力、可预测性和不歧视地保护所有人的人权。</w:t>
      </w:r>
    </w:p>
    <w:p w:rsidR="004C0A0C" w:rsidRPr="00572E32" w:rsidRDefault="004C0A0C" w:rsidP="004C0A0C">
      <w:pPr>
        <w:pStyle w:val="SingleTxtG"/>
        <w:tabs>
          <w:tab w:val="left" w:pos="1701"/>
        </w:tabs>
        <w:spacing w:after="140" w:line="320" w:lineRule="exact"/>
        <w:ind w:left="1264" w:right="1264"/>
        <w:rPr>
          <w:rFonts w:eastAsia="SimSun"/>
          <w:sz w:val="21"/>
          <w:szCs w:val="21"/>
        </w:rPr>
      </w:pPr>
      <w:r w:rsidRPr="00572E32">
        <w:rPr>
          <w:rFonts w:eastAsia="SimSun"/>
          <w:sz w:val="21"/>
          <w:szCs w:val="21"/>
          <w:lang w:val="zh-CN"/>
        </w:rPr>
        <w:t>9.</w:t>
      </w:r>
      <w:r w:rsidRPr="00572E32">
        <w:rPr>
          <w:rFonts w:eastAsia="SimSun"/>
          <w:sz w:val="21"/>
          <w:szCs w:val="21"/>
          <w:lang w:val="zh-CN"/>
        </w:rPr>
        <w:tab/>
      </w:r>
      <w:r w:rsidRPr="00572E32">
        <w:rPr>
          <w:rFonts w:eastAsia="SimSun" w:hint="eastAsia"/>
          <w:sz w:val="21"/>
          <w:szCs w:val="21"/>
          <w:lang w:val="zh-CN"/>
        </w:rPr>
        <w:t>第二十六次会议主席介绍了临时议程和注解</w:t>
      </w:r>
      <w:r w:rsidRPr="00572E32">
        <w:rPr>
          <w:rFonts w:eastAsia="SimSun" w:hint="eastAsia"/>
          <w:sz w:val="21"/>
          <w:szCs w:val="21"/>
          <w:lang w:val="zh-CN"/>
        </w:rPr>
        <w:t>(</w:t>
      </w:r>
      <w:hyperlink r:id="rId18" w:history="1">
        <w:r w:rsidRPr="00572E32">
          <w:rPr>
            <w:rStyle w:val="Hyperlink"/>
            <w:rFonts w:eastAsia="SimSun"/>
            <w:sz w:val="21"/>
            <w:szCs w:val="21"/>
            <w:u w:val="none"/>
            <w:lang w:val="zh-CN"/>
          </w:rPr>
          <w:t>HRI/MC/2014/1</w:t>
        </w:r>
      </w:hyperlink>
      <w:r w:rsidRPr="00572E32">
        <w:rPr>
          <w:rFonts w:eastAsia="SimSun" w:hint="eastAsia"/>
          <w:sz w:val="21"/>
          <w:szCs w:val="21"/>
          <w:lang w:val="zh-CN"/>
        </w:rPr>
        <w:t>)</w:t>
      </w:r>
      <w:r w:rsidRPr="00572E32">
        <w:rPr>
          <w:rFonts w:eastAsia="SimSun" w:hint="eastAsia"/>
          <w:sz w:val="21"/>
          <w:szCs w:val="21"/>
          <w:lang w:val="zh-CN"/>
        </w:rPr>
        <w:t>以及初步工作方案。他回顾称，年度主席会议的任务是简化和协调条约机构的工作方法和议事规则，并使其合理化。各位主席在第二十五次会议上决定统一与缔约国的建设性对话方法，为第二十六次主席会议议程中的结论性意见统一格式。大会第</w:t>
      </w:r>
      <w:hyperlink r:id="rId19" w:history="1">
        <w:r w:rsidRPr="00572E32">
          <w:rPr>
            <w:rStyle w:val="Hyperlink"/>
            <w:rFonts w:eastAsia="SimSun"/>
            <w:sz w:val="21"/>
            <w:szCs w:val="21"/>
            <w:u w:val="none"/>
            <w:lang w:val="zh-CN"/>
          </w:rPr>
          <w:t>68/268</w:t>
        </w:r>
      </w:hyperlink>
      <w:r w:rsidRPr="00572E32">
        <w:rPr>
          <w:rFonts w:eastAsia="SimSun" w:hint="eastAsia"/>
          <w:sz w:val="21"/>
          <w:szCs w:val="21"/>
          <w:lang w:val="zh-CN"/>
        </w:rPr>
        <w:t>号决议也鼓励条约机构统一建设性对话方法</w:t>
      </w:r>
      <w:r w:rsidRPr="00572E32">
        <w:rPr>
          <w:rFonts w:eastAsia="SimSun" w:hint="eastAsia"/>
          <w:sz w:val="21"/>
          <w:szCs w:val="21"/>
          <w:lang w:val="zh-CN"/>
        </w:rPr>
        <w:t>(</w:t>
      </w:r>
      <w:r w:rsidRPr="00572E32">
        <w:rPr>
          <w:rFonts w:eastAsia="SimSun" w:hint="eastAsia"/>
          <w:sz w:val="21"/>
          <w:szCs w:val="21"/>
          <w:lang w:val="zh-CN"/>
        </w:rPr>
        <w:t>第</w:t>
      </w:r>
      <w:r w:rsidRPr="00572E32">
        <w:rPr>
          <w:rFonts w:eastAsia="SimSun"/>
          <w:sz w:val="21"/>
          <w:szCs w:val="21"/>
          <w:lang w:val="zh-CN"/>
        </w:rPr>
        <w:t>5</w:t>
      </w:r>
      <w:r w:rsidRPr="00572E32">
        <w:rPr>
          <w:rFonts w:eastAsia="SimSun" w:hint="eastAsia"/>
          <w:sz w:val="21"/>
          <w:szCs w:val="21"/>
          <w:lang w:val="zh-CN"/>
        </w:rPr>
        <w:t>段</w:t>
      </w:r>
      <w:r w:rsidRPr="00572E32">
        <w:rPr>
          <w:rFonts w:eastAsia="SimSun" w:hint="eastAsia"/>
          <w:sz w:val="21"/>
          <w:szCs w:val="21"/>
          <w:lang w:val="zh-CN"/>
        </w:rPr>
        <w:t>)</w:t>
      </w:r>
      <w:r w:rsidRPr="00572E32">
        <w:rPr>
          <w:rFonts w:eastAsia="SimSun" w:hint="eastAsia"/>
          <w:sz w:val="21"/>
          <w:szCs w:val="21"/>
          <w:lang w:val="zh-CN"/>
        </w:rPr>
        <w:t>，并通过简短、集中和具体的结论性意见</w:t>
      </w:r>
      <w:r w:rsidRPr="00572E32">
        <w:rPr>
          <w:rFonts w:eastAsia="SimSun" w:hint="eastAsia"/>
          <w:sz w:val="21"/>
          <w:szCs w:val="21"/>
          <w:lang w:val="zh-CN"/>
        </w:rPr>
        <w:t>(</w:t>
      </w:r>
      <w:r w:rsidRPr="00572E32">
        <w:rPr>
          <w:rFonts w:eastAsia="SimSun" w:hint="eastAsia"/>
          <w:sz w:val="21"/>
          <w:szCs w:val="21"/>
          <w:lang w:val="zh-CN"/>
        </w:rPr>
        <w:t>第</w:t>
      </w:r>
      <w:r w:rsidRPr="00572E32">
        <w:rPr>
          <w:rFonts w:eastAsia="SimSun"/>
          <w:sz w:val="21"/>
          <w:szCs w:val="21"/>
          <w:lang w:val="zh-CN"/>
        </w:rPr>
        <w:t>6</w:t>
      </w:r>
      <w:r w:rsidRPr="00572E32">
        <w:rPr>
          <w:rFonts w:eastAsia="SimSun" w:hint="eastAsia"/>
          <w:sz w:val="21"/>
          <w:szCs w:val="21"/>
          <w:lang w:val="zh-CN"/>
        </w:rPr>
        <w:t>段</w:t>
      </w:r>
      <w:r w:rsidRPr="00572E32">
        <w:rPr>
          <w:rFonts w:eastAsia="SimSun" w:hint="eastAsia"/>
          <w:sz w:val="21"/>
          <w:szCs w:val="21"/>
          <w:lang w:val="zh-CN"/>
        </w:rPr>
        <w:t>)</w:t>
      </w:r>
      <w:r w:rsidRPr="00572E32">
        <w:rPr>
          <w:rFonts w:eastAsia="SimSun" w:hint="eastAsia"/>
          <w:sz w:val="21"/>
          <w:szCs w:val="21"/>
          <w:lang w:val="zh-CN"/>
        </w:rPr>
        <w:t>。该决议第</w:t>
      </w:r>
      <w:r w:rsidRPr="00572E32">
        <w:rPr>
          <w:rFonts w:eastAsia="SimSun"/>
          <w:sz w:val="21"/>
          <w:szCs w:val="21"/>
          <w:lang w:val="zh-CN"/>
        </w:rPr>
        <w:t>1</w:t>
      </w:r>
      <w:r w:rsidRPr="00572E32">
        <w:rPr>
          <w:rFonts w:eastAsia="SimSun" w:hint="eastAsia"/>
          <w:sz w:val="21"/>
          <w:szCs w:val="21"/>
          <w:lang w:val="zh-CN"/>
        </w:rPr>
        <w:t>段还鼓励条约机构向缔约国提供简化报告程序。由于简化报告程序本质上与建设性对话和结论性意见也有关联，因此在第二十六次会议议程中也占据显著位置。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w:t>
      </w:r>
      <w:r w:rsidRPr="00572E32">
        <w:rPr>
          <w:rFonts w:eastAsia="SimSun"/>
          <w:sz w:val="21"/>
          <w:szCs w:val="21"/>
        </w:rPr>
        <w:tab/>
      </w:r>
      <w:r w:rsidRPr="00572E32">
        <w:rPr>
          <w:rFonts w:eastAsia="SimSun" w:hint="eastAsia"/>
          <w:sz w:val="21"/>
          <w:szCs w:val="21"/>
          <w:lang w:val="zh-CN"/>
        </w:rPr>
        <w:t>主席告知会议称</w:t>
      </w:r>
      <w:r w:rsidRPr="00572E32">
        <w:rPr>
          <w:rFonts w:eastAsia="SimSun" w:hint="eastAsia"/>
          <w:sz w:val="21"/>
          <w:szCs w:val="21"/>
        </w:rPr>
        <w:t>，</w:t>
      </w:r>
      <w:r w:rsidRPr="00572E32">
        <w:rPr>
          <w:rFonts w:eastAsia="SimSun" w:hint="eastAsia"/>
          <w:sz w:val="21"/>
          <w:szCs w:val="21"/>
          <w:lang w:val="zh-CN"/>
        </w:rPr>
        <w:t>人权高专办拟写了三份说明作为讨论的背景材料</w:t>
      </w:r>
      <w:r w:rsidRPr="00572E32">
        <w:rPr>
          <w:rFonts w:eastAsia="SimSun" w:hint="eastAsia"/>
          <w:sz w:val="21"/>
          <w:szCs w:val="21"/>
        </w:rPr>
        <w:t>(</w:t>
      </w:r>
      <w:hyperlink r:id="rId20" w:history="1">
        <w:r w:rsidRPr="00572E32">
          <w:rPr>
            <w:rStyle w:val="Hyperlink"/>
            <w:rFonts w:eastAsia="SimSun"/>
            <w:sz w:val="21"/>
            <w:szCs w:val="21"/>
            <w:u w:val="none"/>
          </w:rPr>
          <w:t>HRI/MC/2014/2</w:t>
        </w:r>
      </w:hyperlink>
      <w:r w:rsidRPr="00572E32">
        <w:rPr>
          <w:rFonts w:eastAsia="SimSun" w:hint="eastAsia"/>
          <w:sz w:val="21"/>
          <w:szCs w:val="21"/>
          <w:lang w:val="zh-CN"/>
        </w:rPr>
        <w:t>、</w:t>
      </w:r>
      <w:r w:rsidR="00572E32" w:rsidRPr="00572E32">
        <w:rPr>
          <w:rFonts w:eastAsia="SimSun"/>
          <w:sz w:val="21"/>
          <w:szCs w:val="21"/>
        </w:rPr>
        <w:fldChar w:fldCharType="begin"/>
      </w:r>
      <w:r w:rsidR="00572E32" w:rsidRPr="00572E32">
        <w:rPr>
          <w:rFonts w:eastAsia="SimSun"/>
          <w:sz w:val="21"/>
          <w:szCs w:val="21"/>
        </w:rPr>
        <w:instrText xml:space="preserve"> HYPERLINK "http://undocs.org/ch/A/RES/14/3"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HRI/MC/2014/3</w:t>
      </w:r>
      <w:r w:rsidR="00572E32" w:rsidRPr="00572E32">
        <w:rPr>
          <w:rFonts w:eastAsia="SimSun"/>
          <w:sz w:val="21"/>
          <w:szCs w:val="21"/>
        </w:rPr>
        <w:fldChar w:fldCharType="end"/>
      </w:r>
      <w:r w:rsidRPr="00572E32">
        <w:rPr>
          <w:rFonts w:eastAsia="SimSun" w:hint="eastAsia"/>
          <w:sz w:val="21"/>
          <w:szCs w:val="21"/>
          <w:lang w:val="zh-CN"/>
        </w:rPr>
        <w:t>和</w:t>
      </w:r>
      <w:r w:rsidR="00572E32" w:rsidRPr="00572E32">
        <w:rPr>
          <w:rFonts w:eastAsia="SimSun"/>
          <w:sz w:val="21"/>
          <w:szCs w:val="21"/>
        </w:rPr>
        <w:fldChar w:fldCharType="begin"/>
      </w:r>
      <w:r w:rsidR="00572E32" w:rsidRPr="00572E32">
        <w:rPr>
          <w:rFonts w:eastAsia="SimSun"/>
          <w:sz w:val="21"/>
          <w:szCs w:val="21"/>
        </w:rPr>
        <w:instrText xml:space="preserve"> HYPERLINK "http://undocs.org/ch/A/RES/14/4"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HRI/MC/2014/4</w:t>
      </w:r>
      <w:r w:rsidR="00572E32" w:rsidRPr="00572E32">
        <w:rPr>
          <w:rFonts w:eastAsia="SimSun"/>
          <w:sz w:val="21"/>
          <w:szCs w:val="21"/>
        </w:rPr>
        <w:fldChar w:fldCharType="end"/>
      </w:r>
      <w:r w:rsidRPr="00572E32">
        <w:rPr>
          <w:rFonts w:eastAsia="SimSun" w:hint="eastAsia"/>
          <w:sz w:val="21"/>
          <w:szCs w:val="21"/>
        </w:rPr>
        <w:t>)</w:t>
      </w:r>
      <w:r w:rsidRPr="00572E32">
        <w:rPr>
          <w:rFonts w:eastAsia="SimSun" w:hint="eastAsia"/>
          <w:sz w:val="21"/>
          <w:szCs w:val="21"/>
          <w:lang w:val="zh-CN"/>
        </w:rPr>
        <w:t>。这些材料已于年度会议</w:t>
      </w:r>
      <w:r w:rsidRPr="00572E32">
        <w:rPr>
          <w:rFonts w:eastAsia="SimSun"/>
          <w:sz w:val="21"/>
          <w:szCs w:val="21"/>
          <w:lang w:val="zh-CN"/>
        </w:rPr>
        <w:t>12</w:t>
      </w:r>
      <w:r w:rsidRPr="00572E32">
        <w:rPr>
          <w:rFonts w:eastAsia="SimSun" w:hint="eastAsia"/>
          <w:sz w:val="21"/>
          <w:szCs w:val="21"/>
          <w:lang w:val="zh-CN"/>
        </w:rPr>
        <w:t>周前分发给各条约机构成员，以便所有主席在此期间在其自身委员会内部举行磋商。他指出，这种做法应有助于各位主席在第二十六次会议上达成有意义的成果。</w:t>
      </w:r>
      <w:r w:rsidRPr="00572E32">
        <w:rPr>
          <w:rFonts w:eastAsia="SimSun"/>
          <w:sz w:val="21"/>
          <w:szCs w:val="21"/>
        </w:rPr>
        <w:t xml:space="preserve"> </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w:t>
      </w:r>
      <w:r w:rsidRPr="00572E32">
        <w:rPr>
          <w:rFonts w:eastAsia="SimSun"/>
          <w:sz w:val="21"/>
          <w:szCs w:val="21"/>
        </w:rPr>
        <w:tab/>
      </w:r>
      <w:r w:rsidRPr="00572E32">
        <w:rPr>
          <w:rFonts w:eastAsia="SimSun" w:hint="eastAsia"/>
          <w:sz w:val="21"/>
          <w:szCs w:val="21"/>
          <w:lang w:val="zh-CN"/>
        </w:rPr>
        <w:t>各位主席表示有兴趣审议对与条约机构合作的人采取报复措施的问题、条约机构体系的知晓度以及各位主席在其第二十五次会议上项目</w:t>
      </w:r>
      <w:r w:rsidRPr="00572E32">
        <w:rPr>
          <w:rFonts w:eastAsia="SimSun"/>
          <w:sz w:val="21"/>
          <w:szCs w:val="21"/>
        </w:rPr>
        <w:t>8</w:t>
      </w:r>
      <w:r w:rsidRPr="00572E32">
        <w:rPr>
          <w:rFonts w:eastAsia="SimSun" w:hint="eastAsia"/>
          <w:sz w:val="21"/>
          <w:szCs w:val="21"/>
        </w:rPr>
        <w:t>(</w:t>
      </w:r>
      <w:r w:rsidRPr="00572E32">
        <w:rPr>
          <w:rFonts w:eastAsia="SimSun" w:hint="eastAsia"/>
          <w:sz w:val="21"/>
          <w:szCs w:val="21"/>
          <w:lang w:val="zh-CN"/>
        </w:rPr>
        <w:t>其他问题</w:t>
      </w:r>
      <w:r w:rsidRPr="00572E32">
        <w:rPr>
          <w:rFonts w:eastAsia="SimSun" w:hint="eastAsia"/>
          <w:sz w:val="21"/>
          <w:szCs w:val="21"/>
        </w:rPr>
        <w:t>)</w:t>
      </w:r>
      <w:r w:rsidRPr="00572E32">
        <w:rPr>
          <w:rFonts w:eastAsia="SimSun" w:hint="eastAsia"/>
          <w:sz w:val="21"/>
          <w:szCs w:val="21"/>
          <w:lang w:val="zh-CN"/>
        </w:rPr>
        <w:t>下通过有关</w:t>
      </w:r>
      <w:r w:rsidRPr="00572E32">
        <w:rPr>
          <w:rFonts w:eastAsia="SimSun"/>
          <w:sz w:val="21"/>
          <w:szCs w:val="21"/>
        </w:rPr>
        <w:t>2015</w:t>
      </w:r>
      <w:r w:rsidRPr="00572E32">
        <w:rPr>
          <w:rFonts w:eastAsia="SimSun" w:hint="eastAsia"/>
          <w:sz w:val="21"/>
          <w:szCs w:val="21"/>
          <w:lang w:val="zh-CN"/>
        </w:rPr>
        <w:t>年后发展议程</w:t>
      </w:r>
      <w:r w:rsidRPr="00572E32">
        <w:rPr>
          <w:rFonts w:eastAsia="SimSun" w:hint="eastAsia"/>
          <w:sz w:val="21"/>
          <w:szCs w:val="21"/>
        </w:rPr>
        <w:t>(</w:t>
      </w:r>
      <w:hyperlink r:id="rId21" w:history="1">
        <w:r w:rsidRPr="00572E32">
          <w:rPr>
            <w:rStyle w:val="Hyperlink"/>
            <w:rFonts w:eastAsia="SimSun"/>
            <w:sz w:val="21"/>
            <w:szCs w:val="21"/>
            <w:u w:val="none"/>
          </w:rPr>
          <w:t>A/68/334</w:t>
        </w:r>
      </w:hyperlink>
      <w:r w:rsidRPr="00572E32">
        <w:rPr>
          <w:rFonts w:eastAsia="SimSun" w:hint="eastAsia"/>
          <w:sz w:val="21"/>
          <w:szCs w:val="21"/>
        </w:rPr>
        <w:t>，</w:t>
      </w:r>
      <w:r w:rsidRPr="00572E32">
        <w:rPr>
          <w:rFonts w:eastAsia="SimSun" w:hint="eastAsia"/>
          <w:sz w:val="21"/>
          <w:szCs w:val="21"/>
          <w:lang w:val="zh-CN"/>
        </w:rPr>
        <w:t>附录</w:t>
      </w:r>
      <w:r w:rsidRPr="00572E32">
        <w:rPr>
          <w:rFonts w:eastAsia="SimSun" w:hint="eastAsia"/>
          <w:sz w:val="21"/>
          <w:szCs w:val="21"/>
        </w:rPr>
        <w:t>)</w:t>
      </w:r>
      <w:r w:rsidRPr="00572E32">
        <w:rPr>
          <w:rFonts w:eastAsia="SimSun" w:hint="eastAsia"/>
          <w:sz w:val="21"/>
          <w:szCs w:val="21"/>
          <w:lang w:val="zh-CN"/>
        </w:rPr>
        <w:t>的联合声明</w:t>
      </w:r>
      <w:r w:rsidRPr="00572E32">
        <w:rPr>
          <w:rFonts w:eastAsia="SimSun" w:hint="eastAsia"/>
          <w:sz w:val="21"/>
          <w:szCs w:val="21"/>
        </w:rPr>
        <w:t>，</w:t>
      </w:r>
      <w:r w:rsidRPr="00572E32">
        <w:rPr>
          <w:rFonts w:eastAsia="SimSun" w:hint="eastAsia"/>
          <w:sz w:val="21"/>
          <w:szCs w:val="21"/>
          <w:lang w:val="zh-CN"/>
        </w:rPr>
        <w:t>然后通过第二十六次会议议程的后续跟进情况。</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12.</w:t>
      </w:r>
      <w:r w:rsidRPr="00572E32">
        <w:rPr>
          <w:rFonts w:eastAsia="SimSun"/>
          <w:sz w:val="21"/>
          <w:szCs w:val="21"/>
        </w:rPr>
        <w:tab/>
      </w:r>
      <w:r w:rsidRPr="00572E32">
        <w:rPr>
          <w:rFonts w:eastAsia="SimSun" w:hint="eastAsia"/>
          <w:sz w:val="21"/>
          <w:szCs w:val="21"/>
          <w:lang w:val="zh-CN"/>
        </w:rPr>
        <w:t>各位主席随后开始讨论年度主席会议的周期性和时机。有人提议在第二十六次和第二十七次主席会议之间组织补充的主席会议。各位主席还讨论了举行有条约机构成员参与的补充会议的可能性，以及向联大第三委员会共同呈递条约机构年度报告的利弊。</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13.</w:t>
      </w:r>
      <w:r w:rsidRPr="00572E32">
        <w:rPr>
          <w:rFonts w:eastAsia="SimSun"/>
          <w:sz w:val="21"/>
          <w:szCs w:val="21"/>
        </w:rPr>
        <w:tab/>
      </w:r>
      <w:r w:rsidRPr="00572E32">
        <w:rPr>
          <w:rFonts w:eastAsia="SimSun" w:hint="eastAsia"/>
          <w:sz w:val="21"/>
          <w:szCs w:val="21"/>
          <w:lang w:val="zh-CN"/>
        </w:rPr>
        <w:t>还请人权高专办探讨在人权事务委员会特别程序任务执行人年度会议举行的同时举行主席会议的可能性。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14.</w:t>
      </w:r>
      <w:r w:rsidRPr="00572E32">
        <w:rPr>
          <w:rFonts w:eastAsia="SimSun"/>
          <w:sz w:val="21"/>
          <w:szCs w:val="21"/>
        </w:rPr>
        <w:tab/>
      </w:r>
      <w:r w:rsidRPr="00572E32">
        <w:rPr>
          <w:rFonts w:eastAsia="SimSun" w:hint="eastAsia"/>
          <w:sz w:val="21"/>
          <w:szCs w:val="21"/>
          <w:lang w:val="zh-CN"/>
        </w:rPr>
        <w:t>主席告知与会者称，红十字国际委员会主席表示有意在不久的将来与各条约机构主席会晤，这项提议得到了所有主席的热烈欢迎。</w:t>
      </w:r>
      <w:r w:rsidRPr="00572E32">
        <w:rPr>
          <w:rFonts w:eastAsia="SimSun"/>
          <w:sz w:val="21"/>
          <w:szCs w:val="21"/>
        </w:rPr>
        <w:t xml:space="preserve"> </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72E32">
        <w:tab/>
      </w:r>
      <w:r w:rsidRPr="00572E32">
        <w:rPr>
          <w:rFonts w:hint="eastAsia"/>
        </w:rPr>
        <w:t>三</w:t>
      </w:r>
      <w:r w:rsidRPr="00572E32">
        <w:t>.</w:t>
      </w:r>
      <w:r w:rsidRPr="00572E32">
        <w:tab/>
      </w:r>
      <w:r w:rsidRPr="00572E32">
        <w:rPr>
          <w:rFonts w:hint="eastAsia"/>
        </w:rPr>
        <w:t>大会关于加强和增进人权条约机构体系有效运作的第</w:t>
      </w:r>
      <w:r w:rsidR="00572E32" w:rsidRPr="00572E32">
        <w:fldChar w:fldCharType="begin"/>
      </w:r>
      <w:r w:rsidR="00572E32" w:rsidRPr="00572E32">
        <w:instrText xml:space="preserve"> HYPERLINK "http://undocs.org/ch/A/RES/68/268" </w:instrText>
      </w:r>
      <w:r w:rsidR="00572E32" w:rsidRPr="00572E32">
        <w:fldChar w:fldCharType="separate"/>
      </w:r>
      <w:r w:rsidRPr="00572E32">
        <w:rPr>
          <w:rStyle w:val="Hyperlink"/>
          <w:u w:val="none"/>
        </w:rPr>
        <w:t>68/268</w:t>
      </w:r>
      <w:r w:rsidR="00572E32" w:rsidRPr="00572E32">
        <w:fldChar w:fldCharType="end"/>
      </w:r>
      <w:r w:rsidRPr="00572E32">
        <w:rPr>
          <w:rFonts w:hint="eastAsia"/>
        </w:rPr>
        <w:t>号决议以及人权条约机构第二十五次主席会议与统一工作方法有关的决定的后续跟进情况</w:t>
      </w: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15.</w:t>
      </w:r>
      <w:r w:rsidRPr="00572E32">
        <w:rPr>
          <w:rFonts w:eastAsia="SimSun"/>
          <w:sz w:val="21"/>
          <w:szCs w:val="21"/>
        </w:rPr>
        <w:tab/>
      </w:r>
      <w:r w:rsidRPr="00572E32">
        <w:rPr>
          <w:rFonts w:eastAsia="SimSun" w:hint="eastAsia"/>
          <w:sz w:val="21"/>
          <w:szCs w:val="21"/>
          <w:lang w:val="zh-CN"/>
        </w:rPr>
        <w:t>各位主席对通过关于加强和增进人权条约机构体系有效运作的大会第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lang w:val="zh-CN"/>
        </w:rPr>
        <w:t>号决议一致表示满意。大多数主席还表达了对执行这项决议的承诺。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16.</w:t>
      </w:r>
      <w:r w:rsidRPr="00572E32">
        <w:rPr>
          <w:rFonts w:eastAsia="SimSun"/>
          <w:sz w:val="21"/>
          <w:szCs w:val="21"/>
        </w:rPr>
        <w:tab/>
      </w:r>
      <w:r w:rsidRPr="00572E32">
        <w:rPr>
          <w:rFonts w:eastAsia="SimSun" w:hint="eastAsia"/>
          <w:sz w:val="21"/>
          <w:szCs w:val="21"/>
          <w:lang w:val="zh-CN"/>
        </w:rPr>
        <w:t>每位主席都概述了他们各自委员会对此议题的讨论情况。</w:t>
      </w:r>
      <w:r w:rsidRPr="00572E32">
        <w:rPr>
          <w:rFonts w:eastAsia="SimSun"/>
          <w:sz w:val="21"/>
          <w:szCs w:val="21"/>
        </w:rPr>
        <w:t>2014</w:t>
      </w:r>
      <w:r w:rsidRPr="00572E32">
        <w:rPr>
          <w:rFonts w:eastAsia="SimSun" w:hint="eastAsia"/>
          <w:sz w:val="21"/>
          <w:szCs w:val="21"/>
          <w:lang w:val="zh-CN"/>
        </w:rPr>
        <w:t>年</w:t>
      </w:r>
      <w:r w:rsidRPr="00572E32">
        <w:rPr>
          <w:rFonts w:eastAsia="SimSun"/>
          <w:sz w:val="21"/>
          <w:szCs w:val="21"/>
        </w:rPr>
        <w:t>4</w:t>
      </w:r>
      <w:r w:rsidRPr="00572E32">
        <w:rPr>
          <w:rFonts w:eastAsia="SimSun" w:hint="eastAsia"/>
          <w:sz w:val="21"/>
          <w:szCs w:val="21"/>
          <w:lang w:val="zh-CN"/>
        </w:rPr>
        <w:t>月至</w:t>
      </w:r>
      <w:r w:rsidRPr="00572E32">
        <w:rPr>
          <w:rFonts w:eastAsia="SimSun"/>
          <w:sz w:val="21"/>
          <w:szCs w:val="21"/>
        </w:rPr>
        <w:t>6</w:t>
      </w:r>
      <w:r w:rsidRPr="00572E32">
        <w:rPr>
          <w:rFonts w:eastAsia="SimSun" w:hint="eastAsia"/>
          <w:sz w:val="21"/>
          <w:szCs w:val="21"/>
          <w:lang w:val="zh-CN"/>
        </w:rPr>
        <w:t>月期间举行会议的委员会在他们举行会议期间还讨论了该问题。其他委员会通过电子邮件交换了看法。第三类委员会还没有机会讨论大会第</w:t>
      </w:r>
      <w:r w:rsidR="00572E32" w:rsidRPr="00572E32">
        <w:rPr>
          <w:rFonts w:eastAsia="SimSun"/>
          <w:sz w:val="21"/>
          <w:szCs w:val="21"/>
          <w:lang w:val="zh-CN"/>
        </w:rPr>
        <w:fldChar w:fldCharType="begin"/>
      </w:r>
      <w:r w:rsidR="00572E32" w:rsidRPr="00572E32">
        <w:rPr>
          <w:rFonts w:eastAsia="SimSun"/>
          <w:sz w:val="21"/>
          <w:szCs w:val="21"/>
          <w:lang w:val="zh-CN"/>
        </w:rPr>
        <w:instrText xml:space="preserve"> HYPERLINK "http://undocs.org/ch/A/RES/68/268" </w:instrText>
      </w:r>
      <w:r w:rsidR="00572E32" w:rsidRPr="00572E32">
        <w:rPr>
          <w:rFonts w:eastAsia="SimSun"/>
          <w:sz w:val="21"/>
          <w:szCs w:val="21"/>
          <w:lang w:val="zh-CN"/>
        </w:rPr>
      </w:r>
      <w:r w:rsidR="00572E32" w:rsidRPr="00572E32">
        <w:rPr>
          <w:rFonts w:eastAsia="SimSun"/>
          <w:sz w:val="21"/>
          <w:szCs w:val="21"/>
          <w:lang w:val="zh-CN"/>
        </w:rPr>
        <w:fldChar w:fldCharType="separate"/>
      </w:r>
      <w:r w:rsidRPr="00572E32">
        <w:rPr>
          <w:rStyle w:val="Hyperlink"/>
          <w:rFonts w:eastAsia="SimSun"/>
          <w:sz w:val="21"/>
          <w:szCs w:val="21"/>
          <w:u w:val="none"/>
          <w:lang w:val="zh-CN"/>
        </w:rPr>
        <w:t>68/268</w:t>
      </w:r>
      <w:r w:rsidR="00572E32" w:rsidRPr="00572E32">
        <w:rPr>
          <w:rFonts w:eastAsia="SimSun"/>
          <w:sz w:val="21"/>
          <w:szCs w:val="21"/>
          <w:lang w:val="zh-CN"/>
        </w:rPr>
        <w:fldChar w:fldCharType="end"/>
      </w:r>
      <w:r w:rsidRPr="00572E32">
        <w:rPr>
          <w:rFonts w:eastAsia="SimSun" w:hint="eastAsia"/>
          <w:sz w:val="21"/>
          <w:szCs w:val="21"/>
          <w:lang w:val="zh-CN"/>
        </w:rPr>
        <w:t>号决议。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17.</w:t>
      </w:r>
      <w:r w:rsidRPr="00572E32">
        <w:rPr>
          <w:rFonts w:eastAsia="SimSun"/>
          <w:sz w:val="21"/>
          <w:szCs w:val="21"/>
        </w:rPr>
        <w:tab/>
      </w:r>
      <w:r w:rsidRPr="00572E32">
        <w:rPr>
          <w:rFonts w:eastAsia="SimSun" w:hint="eastAsia"/>
          <w:sz w:val="21"/>
          <w:szCs w:val="21"/>
          <w:lang w:val="zh-CN"/>
        </w:rPr>
        <w:t>儿童权利委员会主席告诉与会者称</w:t>
      </w:r>
      <w:r w:rsidRPr="00572E32">
        <w:rPr>
          <w:rFonts w:eastAsia="SimSun" w:hint="eastAsia"/>
          <w:sz w:val="21"/>
          <w:szCs w:val="21"/>
        </w:rPr>
        <w:t>，</w:t>
      </w:r>
      <w:r w:rsidRPr="00572E32">
        <w:rPr>
          <w:rFonts w:eastAsia="SimSun" w:hint="eastAsia"/>
          <w:sz w:val="21"/>
          <w:szCs w:val="21"/>
          <w:lang w:val="zh-CN"/>
        </w:rPr>
        <w:t>该委员会内部有关统一委员会与缔约国之间建设性对话工作方法以及结论性意见的讨论非常积极</w:t>
      </w:r>
      <w:r w:rsidRPr="00572E32">
        <w:rPr>
          <w:rFonts w:eastAsia="SimSun" w:hint="eastAsia"/>
          <w:sz w:val="21"/>
          <w:szCs w:val="21"/>
        </w:rPr>
        <w:t>，</w:t>
      </w:r>
      <w:r w:rsidRPr="00572E32">
        <w:rPr>
          <w:rFonts w:eastAsia="SimSun" w:hint="eastAsia"/>
          <w:sz w:val="21"/>
          <w:szCs w:val="21"/>
          <w:lang w:val="zh-CN"/>
        </w:rPr>
        <w:t>并同时注意到</w:t>
      </w:r>
      <w:r w:rsidRPr="00572E32">
        <w:rPr>
          <w:rFonts w:eastAsia="SimSun" w:hint="eastAsia"/>
          <w:sz w:val="21"/>
          <w:szCs w:val="21"/>
        </w:rPr>
        <w:t>，</w:t>
      </w:r>
      <w:r w:rsidRPr="00572E32">
        <w:rPr>
          <w:rFonts w:eastAsia="SimSun" w:hint="eastAsia"/>
          <w:sz w:val="21"/>
          <w:szCs w:val="21"/>
          <w:lang w:val="zh-CN"/>
        </w:rPr>
        <w:t>鉴于儿童权利委员会的广泛和全面性质</w:t>
      </w:r>
      <w:r w:rsidRPr="00572E32">
        <w:rPr>
          <w:rFonts w:eastAsia="SimSun" w:hint="eastAsia"/>
          <w:sz w:val="21"/>
          <w:szCs w:val="21"/>
        </w:rPr>
        <w:t>，</w:t>
      </w:r>
      <w:r w:rsidRPr="00572E32">
        <w:rPr>
          <w:rFonts w:eastAsia="SimSun" w:hint="eastAsia"/>
          <w:sz w:val="21"/>
          <w:szCs w:val="21"/>
          <w:lang w:val="zh-CN"/>
        </w:rPr>
        <w:t>提出简短、集中和具体的结论性意见面临挑战。</w:t>
      </w:r>
      <w:r w:rsidRPr="00572E32">
        <w:rPr>
          <w:rStyle w:val="FootnoteReference"/>
          <w:rFonts w:eastAsia="SimSun"/>
          <w:sz w:val="21"/>
          <w:szCs w:val="21"/>
          <w:lang w:val="zh-CN"/>
        </w:rPr>
        <w:footnoteReference w:id="1"/>
      </w:r>
      <w:r w:rsidRPr="00572E32">
        <w:rPr>
          <w:rFonts w:eastAsia="SimSun" w:hint="eastAsia"/>
          <w:sz w:val="21"/>
          <w:szCs w:val="21"/>
          <w:lang w:val="zh-CN"/>
        </w:rPr>
        <w:t>关于简化报告程序，她询问，人权事务高级专员办事处工作人员是否有能力支持这项新的程序并同时根据标准报告程序解决缔约国报告积压的问题。</w:t>
      </w:r>
    </w:p>
    <w:p w:rsidR="004C0A0C" w:rsidRPr="00572E32" w:rsidRDefault="004C0A0C" w:rsidP="004C0A0C">
      <w:pPr>
        <w:pStyle w:val="SingleTxtG"/>
        <w:spacing w:after="140" w:line="320" w:lineRule="exact"/>
        <w:ind w:left="1264" w:right="1264"/>
        <w:rPr>
          <w:rFonts w:eastAsia="SimSun"/>
          <w:sz w:val="21"/>
          <w:szCs w:val="21"/>
        </w:rPr>
      </w:pPr>
      <w:bookmarkStart w:id="6" w:name="OLE_LINK3"/>
      <w:bookmarkStart w:id="7" w:name="OLE_LINK4"/>
      <w:r w:rsidRPr="00572E32">
        <w:rPr>
          <w:rFonts w:eastAsia="SimSun"/>
          <w:sz w:val="21"/>
          <w:szCs w:val="21"/>
        </w:rPr>
        <w:t>18.</w:t>
      </w:r>
      <w:r w:rsidRPr="00572E32">
        <w:rPr>
          <w:rFonts w:eastAsia="SimSun"/>
          <w:sz w:val="21"/>
          <w:szCs w:val="21"/>
        </w:rPr>
        <w:tab/>
      </w:r>
      <w:r w:rsidRPr="00572E32">
        <w:rPr>
          <w:rFonts w:eastAsia="SimSun" w:hint="eastAsia"/>
          <w:sz w:val="21"/>
          <w:szCs w:val="21"/>
          <w:lang w:val="zh-CN"/>
        </w:rPr>
        <w:t>强迫失踪问题委员会主席强调</w:t>
      </w:r>
      <w:r w:rsidRPr="00572E32">
        <w:rPr>
          <w:rFonts w:eastAsia="SimSun" w:hint="eastAsia"/>
          <w:sz w:val="21"/>
          <w:szCs w:val="21"/>
        </w:rPr>
        <w:t>，</w:t>
      </w:r>
      <w:r w:rsidRPr="00572E32">
        <w:rPr>
          <w:rFonts w:eastAsia="SimSun" w:hint="eastAsia"/>
          <w:sz w:val="21"/>
          <w:szCs w:val="21"/>
          <w:lang w:val="zh-CN"/>
        </w:rPr>
        <w:t>《保护所有人免遭强迫失踪国际公约》</w:t>
      </w:r>
      <w:r w:rsidRPr="00572E32">
        <w:rPr>
          <w:rStyle w:val="FootnoteReference"/>
          <w:rFonts w:eastAsia="SimSun"/>
          <w:sz w:val="21"/>
          <w:szCs w:val="21"/>
          <w:lang w:val="zh-CN"/>
        </w:rPr>
        <w:footnoteReference w:id="2"/>
      </w:r>
      <w:r w:rsidRPr="00572E32">
        <w:rPr>
          <w:rFonts w:eastAsia="SimSun" w:hint="eastAsia"/>
          <w:sz w:val="21"/>
          <w:szCs w:val="21"/>
          <w:lang w:val="zh-CN"/>
        </w:rPr>
        <w:t>并未要求定期报告</w:t>
      </w:r>
      <w:r w:rsidRPr="00572E32">
        <w:rPr>
          <w:rFonts w:eastAsia="SimSun" w:hint="eastAsia"/>
          <w:sz w:val="21"/>
          <w:szCs w:val="21"/>
        </w:rPr>
        <w:t>，</w:t>
      </w:r>
      <w:r w:rsidRPr="00572E32">
        <w:rPr>
          <w:rFonts w:eastAsia="SimSun" w:hint="eastAsia"/>
          <w:sz w:val="21"/>
          <w:szCs w:val="21"/>
          <w:lang w:val="zh-CN"/>
        </w:rPr>
        <w:t>尽管根据该公约第</w:t>
      </w:r>
      <w:r w:rsidRPr="00572E32">
        <w:rPr>
          <w:rFonts w:eastAsia="SimSun"/>
          <w:sz w:val="21"/>
          <w:szCs w:val="21"/>
        </w:rPr>
        <w:t>29(4)</w:t>
      </w:r>
      <w:r w:rsidRPr="00572E32">
        <w:rPr>
          <w:rFonts w:eastAsia="SimSun" w:hint="eastAsia"/>
          <w:sz w:val="21"/>
          <w:szCs w:val="21"/>
          <w:lang w:val="zh-CN"/>
        </w:rPr>
        <w:t>条</w:t>
      </w:r>
      <w:r w:rsidRPr="00572E32">
        <w:rPr>
          <w:rFonts w:eastAsia="SimSun" w:hint="eastAsia"/>
          <w:sz w:val="21"/>
          <w:szCs w:val="21"/>
        </w:rPr>
        <w:t>，</w:t>
      </w:r>
      <w:r w:rsidRPr="00572E32">
        <w:rPr>
          <w:rFonts w:eastAsia="SimSun" w:hint="eastAsia"/>
          <w:sz w:val="21"/>
          <w:szCs w:val="21"/>
          <w:lang w:val="zh-CN"/>
        </w:rPr>
        <w:t>委员会要求缔约国提供关于执行公约的更多信息提供了这种可能。主席进一步强调称，强迫失踪委员会成员数量较少可能会阻碍该委员会采用其他更大的委员会使用的工作方法。</w:t>
      </w:r>
    </w:p>
    <w:p w:rsidR="004C0A0C" w:rsidRPr="00572E32" w:rsidRDefault="004C0A0C" w:rsidP="004C0A0C">
      <w:pPr>
        <w:pStyle w:val="SingleTxtG"/>
        <w:spacing w:after="140" w:line="320" w:lineRule="exact"/>
        <w:ind w:left="1264" w:right="1264"/>
        <w:rPr>
          <w:rFonts w:eastAsia="SimSun"/>
          <w:sz w:val="21"/>
          <w:szCs w:val="21"/>
        </w:rPr>
      </w:pPr>
      <w:bookmarkStart w:id="8" w:name="OLE_LINK15"/>
      <w:bookmarkEnd w:id="6"/>
      <w:bookmarkEnd w:id="7"/>
      <w:r w:rsidRPr="00572E32">
        <w:rPr>
          <w:rFonts w:eastAsia="SimSun"/>
          <w:sz w:val="21"/>
          <w:szCs w:val="21"/>
        </w:rPr>
        <w:t>19.</w:t>
      </w:r>
      <w:r w:rsidRPr="00572E32">
        <w:rPr>
          <w:rFonts w:eastAsia="SimSun"/>
          <w:sz w:val="21"/>
          <w:szCs w:val="21"/>
        </w:rPr>
        <w:tab/>
      </w:r>
      <w:r w:rsidRPr="00572E32">
        <w:rPr>
          <w:rFonts w:eastAsia="SimSun" w:hint="eastAsia"/>
          <w:sz w:val="21"/>
          <w:szCs w:val="21"/>
          <w:lang w:val="zh-CN"/>
        </w:rPr>
        <w:t>保护所有移徙工人及其家庭成员权利委员会主席告诉其他与会者称，有必要增进对《保护所有移徙工人及其家庭成员权利国际公约》</w:t>
      </w:r>
      <w:r w:rsidRPr="00572E32">
        <w:rPr>
          <w:rStyle w:val="FootnoteReference"/>
          <w:rFonts w:eastAsia="SimSun"/>
          <w:sz w:val="21"/>
          <w:szCs w:val="21"/>
          <w:lang w:val="zh-CN"/>
        </w:rPr>
        <w:footnoteReference w:id="3"/>
      </w:r>
      <w:r w:rsidRPr="00572E32">
        <w:rPr>
          <w:rFonts w:eastAsia="SimSun" w:hint="eastAsia"/>
          <w:sz w:val="21"/>
          <w:szCs w:val="21"/>
          <w:lang w:val="zh-CN"/>
        </w:rPr>
        <w:t>的批准，并吁请所有委员会在执行各自任务时将该《公约》条款和该委员会的工作考虑在内。</w:t>
      </w:r>
    </w:p>
    <w:bookmarkEnd w:id="8"/>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20.</w:t>
      </w:r>
      <w:r w:rsidRPr="00572E32">
        <w:rPr>
          <w:rFonts w:eastAsia="SimSun"/>
          <w:sz w:val="21"/>
          <w:szCs w:val="21"/>
        </w:rPr>
        <w:tab/>
      </w:r>
      <w:r w:rsidRPr="00572E32">
        <w:rPr>
          <w:rFonts w:eastAsia="SimSun" w:hint="eastAsia"/>
          <w:sz w:val="21"/>
          <w:szCs w:val="21"/>
          <w:lang w:val="zh-CN"/>
        </w:rPr>
        <w:t>防范酷刑和其他残忍、不人道或有辱人格待遇或处罚小组委员会主席对决议表示欢迎</w:t>
      </w:r>
      <w:r w:rsidRPr="00572E32">
        <w:rPr>
          <w:rFonts w:eastAsia="SimSun" w:hint="eastAsia"/>
          <w:sz w:val="21"/>
          <w:szCs w:val="21"/>
        </w:rPr>
        <w:t>，</w:t>
      </w:r>
      <w:r w:rsidRPr="00572E32">
        <w:rPr>
          <w:rFonts w:eastAsia="SimSun" w:hint="eastAsia"/>
          <w:sz w:val="21"/>
          <w:szCs w:val="21"/>
          <w:lang w:val="zh-CN"/>
        </w:rPr>
        <w:t>特别是向该小组委员会秘书处所给予的额外资源</w:t>
      </w:r>
      <w:r w:rsidRPr="00572E32">
        <w:rPr>
          <w:rFonts w:eastAsia="SimSun" w:hint="eastAsia"/>
          <w:sz w:val="21"/>
          <w:szCs w:val="21"/>
        </w:rPr>
        <w:t>，</w:t>
      </w:r>
      <w:r w:rsidRPr="00572E32">
        <w:rPr>
          <w:rFonts w:eastAsia="SimSun" w:hint="eastAsia"/>
          <w:sz w:val="21"/>
          <w:szCs w:val="21"/>
          <w:lang w:val="zh-CN"/>
        </w:rPr>
        <w:t>以及决议所载能力建设一揽子方案。这二者都将加强该小组委员会执行任务的能力，以便建设和加强国家预防机制的能力。</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21.</w:t>
      </w:r>
      <w:r w:rsidRPr="00572E32">
        <w:rPr>
          <w:rFonts w:eastAsia="SimSun"/>
          <w:sz w:val="21"/>
          <w:szCs w:val="21"/>
        </w:rPr>
        <w:tab/>
      </w:r>
      <w:r w:rsidRPr="00572E32">
        <w:rPr>
          <w:rFonts w:eastAsia="SimSun" w:hint="eastAsia"/>
          <w:sz w:val="21"/>
          <w:szCs w:val="21"/>
          <w:lang w:val="zh-CN"/>
        </w:rPr>
        <w:t>消除对妇女歧视委员会主席在强调在统一和特殊性之间保持平衡的同时</w:t>
      </w:r>
      <w:r w:rsidRPr="00572E32">
        <w:rPr>
          <w:rFonts w:eastAsia="SimSun" w:hint="eastAsia"/>
          <w:sz w:val="21"/>
          <w:szCs w:val="21"/>
        </w:rPr>
        <w:t>，</w:t>
      </w:r>
      <w:r w:rsidRPr="00572E32">
        <w:rPr>
          <w:rFonts w:eastAsia="SimSun" w:hint="eastAsia"/>
          <w:sz w:val="21"/>
          <w:szCs w:val="21"/>
          <w:lang w:val="zh-CN"/>
        </w:rPr>
        <w:t>强调了关于条约机构加强的决议所提供的良好势头和机遇</w:t>
      </w:r>
      <w:r w:rsidRPr="00572E32">
        <w:rPr>
          <w:rFonts w:eastAsia="SimSun" w:hint="eastAsia"/>
          <w:sz w:val="21"/>
          <w:szCs w:val="21"/>
        </w:rPr>
        <w:t>，</w:t>
      </w:r>
      <w:r w:rsidRPr="00572E32">
        <w:rPr>
          <w:rFonts w:eastAsia="SimSun" w:hint="eastAsia"/>
          <w:sz w:val="21"/>
          <w:szCs w:val="21"/>
          <w:lang w:val="zh-CN"/>
        </w:rPr>
        <w:t>并且还强调了调动整个条约机构体系快速执行决议的重要性。她呼吁所有条约机构进一步简化其工作方法，以便促进缔约国履行报告义务。她还强调了条约机构互补并增进与其他人权机制合作的必要性。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22.</w:t>
      </w:r>
      <w:r w:rsidRPr="00572E32">
        <w:rPr>
          <w:rFonts w:eastAsia="SimSun"/>
          <w:sz w:val="21"/>
          <w:szCs w:val="21"/>
        </w:rPr>
        <w:tab/>
      </w:r>
      <w:r w:rsidRPr="00572E32">
        <w:rPr>
          <w:rFonts w:eastAsia="SimSun" w:hint="eastAsia"/>
          <w:sz w:val="21"/>
          <w:szCs w:val="21"/>
          <w:lang w:val="zh-CN"/>
        </w:rPr>
        <w:t>禁止酷刑委员会副主席告知与会者称</w:t>
      </w:r>
      <w:r w:rsidRPr="00572E32">
        <w:rPr>
          <w:rFonts w:eastAsia="SimSun" w:hint="eastAsia"/>
          <w:sz w:val="21"/>
          <w:szCs w:val="21"/>
        </w:rPr>
        <w:t>，</w:t>
      </w:r>
      <w:r w:rsidRPr="00572E32">
        <w:rPr>
          <w:rFonts w:eastAsia="SimSun" w:hint="eastAsia"/>
          <w:sz w:val="21"/>
          <w:szCs w:val="21"/>
          <w:lang w:val="zh-CN"/>
        </w:rPr>
        <w:t>该委员会计划在</w:t>
      </w:r>
      <w:r w:rsidRPr="00572E32">
        <w:rPr>
          <w:rFonts w:eastAsia="SimSun"/>
          <w:sz w:val="21"/>
          <w:szCs w:val="21"/>
        </w:rPr>
        <w:t>2014</w:t>
      </w:r>
      <w:r w:rsidRPr="00572E32">
        <w:rPr>
          <w:rFonts w:eastAsia="SimSun" w:hint="eastAsia"/>
          <w:sz w:val="21"/>
          <w:szCs w:val="21"/>
          <w:lang w:val="zh-CN"/>
        </w:rPr>
        <w:t>年</w:t>
      </w:r>
      <w:r w:rsidRPr="00572E32">
        <w:rPr>
          <w:rFonts w:eastAsia="SimSun"/>
          <w:sz w:val="21"/>
          <w:szCs w:val="21"/>
        </w:rPr>
        <w:t>11</w:t>
      </w:r>
      <w:r w:rsidRPr="00572E32">
        <w:rPr>
          <w:rFonts w:eastAsia="SimSun" w:hint="eastAsia"/>
          <w:sz w:val="21"/>
          <w:szCs w:val="21"/>
          <w:lang w:val="zh-CN"/>
        </w:rPr>
        <w:t>月审查其工作方法。这次审查将使委员会能够对第二十六次会议议程上的工作方法采取一种明智的立场，并从定量和定性两方面评估该委员会当前对简化报告程序的使用情况</w:t>
      </w:r>
      <w:r w:rsidRPr="00572E32">
        <w:rPr>
          <w:rFonts w:eastAsia="SimSun" w:hint="eastAsia"/>
          <w:sz w:val="21"/>
          <w:szCs w:val="21"/>
          <w:lang w:val="zh-CN"/>
        </w:rPr>
        <w:t>(</w:t>
      </w:r>
      <w:r w:rsidRPr="00572E32">
        <w:rPr>
          <w:rFonts w:eastAsia="SimSun" w:hint="eastAsia"/>
          <w:sz w:val="21"/>
          <w:szCs w:val="21"/>
          <w:lang w:val="zh-CN"/>
        </w:rPr>
        <w:t>这被该委员会称之为</w:t>
      </w:r>
      <w:r w:rsidRPr="00572E32">
        <w:rPr>
          <w:rFonts w:eastAsia="SimSun"/>
          <w:sz w:val="21"/>
          <w:szCs w:val="21"/>
          <w:lang w:val="zh-CN"/>
        </w:rPr>
        <w:t>“</w:t>
      </w:r>
      <w:r w:rsidRPr="00572E32">
        <w:rPr>
          <w:rFonts w:eastAsia="SimSun" w:hint="eastAsia"/>
          <w:sz w:val="21"/>
          <w:szCs w:val="21"/>
          <w:lang w:val="zh-CN"/>
        </w:rPr>
        <w:t>报告之前的问题清单</w:t>
      </w:r>
      <w:r w:rsidRPr="00572E32">
        <w:rPr>
          <w:rFonts w:eastAsia="SimSun"/>
          <w:sz w:val="21"/>
          <w:szCs w:val="21"/>
          <w:lang w:val="zh-CN"/>
        </w:rPr>
        <w:t>”</w:t>
      </w:r>
      <w:r w:rsidRPr="00572E32">
        <w:rPr>
          <w:rFonts w:eastAsia="SimSun" w:hint="eastAsia"/>
          <w:sz w:val="21"/>
          <w:szCs w:val="21"/>
          <w:lang w:val="zh-CN"/>
        </w:rPr>
        <w:t>(</w:t>
      </w:r>
      <w:r w:rsidRPr="00572E32">
        <w:rPr>
          <w:rFonts w:eastAsia="SimSun"/>
          <w:sz w:val="21"/>
          <w:szCs w:val="21"/>
          <w:lang w:val="zh-CN"/>
        </w:rPr>
        <w:t>LOIPR</w:t>
      </w:r>
      <w:r w:rsidRPr="00572E32">
        <w:rPr>
          <w:rFonts w:eastAsia="SimSun" w:hint="eastAsia"/>
          <w:sz w:val="21"/>
          <w:szCs w:val="21"/>
          <w:lang w:val="zh-CN"/>
        </w:rPr>
        <w:t>)</w:t>
      </w:r>
      <w:r w:rsidRPr="00572E32">
        <w:rPr>
          <w:rFonts w:eastAsia="SimSun" w:hint="eastAsia"/>
          <w:sz w:val="21"/>
          <w:szCs w:val="21"/>
          <w:lang w:val="zh-CN"/>
        </w:rPr>
        <w:t>。</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23.</w:t>
      </w:r>
      <w:r w:rsidRPr="00572E32">
        <w:rPr>
          <w:rFonts w:eastAsia="SimSun"/>
          <w:sz w:val="21"/>
          <w:szCs w:val="21"/>
        </w:rPr>
        <w:tab/>
      </w:r>
      <w:r w:rsidRPr="00572E32">
        <w:rPr>
          <w:rFonts w:eastAsia="SimSun" w:hint="eastAsia"/>
          <w:sz w:val="21"/>
          <w:szCs w:val="21"/>
          <w:lang w:val="zh-CN"/>
        </w:rPr>
        <w:t>经济、社会和文化权利委员会主席表达了该委员会对决议的积极响应。他还分享了该委员会的看法</w:t>
      </w:r>
      <w:r w:rsidRPr="00572E32">
        <w:rPr>
          <w:rFonts w:eastAsia="SimSun" w:hint="eastAsia"/>
          <w:sz w:val="21"/>
          <w:szCs w:val="21"/>
        </w:rPr>
        <w:t>，</w:t>
      </w:r>
      <w:r w:rsidRPr="00572E32">
        <w:rPr>
          <w:rFonts w:eastAsia="SimSun" w:hint="eastAsia"/>
          <w:sz w:val="21"/>
          <w:szCs w:val="21"/>
          <w:lang w:val="zh-CN"/>
        </w:rPr>
        <w:t>即建立一个相关的条约机构体系需要时间来形成对这个体系的共同愿景。他还强调了在委员会一级预先讨论主席会议议程项目的重要性。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24.</w:t>
      </w:r>
      <w:r w:rsidRPr="00572E32">
        <w:rPr>
          <w:rFonts w:eastAsia="SimSun"/>
          <w:sz w:val="21"/>
          <w:szCs w:val="21"/>
        </w:rPr>
        <w:tab/>
      </w:r>
      <w:r w:rsidRPr="00572E32">
        <w:rPr>
          <w:rFonts w:eastAsia="SimSun" w:hint="eastAsia"/>
          <w:sz w:val="21"/>
          <w:szCs w:val="21"/>
        </w:rPr>
        <w:t>残疾人权利委员会主席满意地注意到第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号决议反映了条约机构的关键原则和观点，并告知会议称，她将在</w:t>
      </w:r>
      <w:r w:rsidRPr="00572E32">
        <w:rPr>
          <w:rFonts w:eastAsia="SimSun"/>
          <w:sz w:val="21"/>
          <w:szCs w:val="21"/>
        </w:rPr>
        <w:t>2014</w:t>
      </w:r>
      <w:r w:rsidRPr="00572E32">
        <w:rPr>
          <w:rFonts w:eastAsia="SimSun" w:hint="eastAsia"/>
          <w:sz w:val="21"/>
          <w:szCs w:val="21"/>
        </w:rPr>
        <w:t>年</w:t>
      </w:r>
      <w:r w:rsidRPr="00572E32">
        <w:rPr>
          <w:rFonts w:eastAsia="SimSun"/>
          <w:sz w:val="21"/>
          <w:szCs w:val="21"/>
        </w:rPr>
        <w:t>9</w:t>
      </w:r>
      <w:r w:rsidRPr="00572E32">
        <w:rPr>
          <w:rFonts w:eastAsia="SimSun" w:hint="eastAsia"/>
          <w:sz w:val="21"/>
          <w:szCs w:val="21"/>
        </w:rPr>
        <w:t>月即将举行的委员会会议上向该委员会介绍第二十六次主席会议的讨论情况。她还建议，除解决各委员会间的程序一致性问题外，主席会议还应讨论实质性和司法判例一致性问题。</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25.</w:t>
      </w:r>
      <w:r w:rsidRPr="00572E32">
        <w:rPr>
          <w:rFonts w:eastAsia="SimSun"/>
          <w:sz w:val="21"/>
          <w:szCs w:val="21"/>
        </w:rPr>
        <w:tab/>
      </w:r>
      <w:r w:rsidRPr="00572E32">
        <w:rPr>
          <w:rFonts w:eastAsia="SimSun" w:hint="eastAsia"/>
          <w:sz w:val="21"/>
          <w:szCs w:val="21"/>
        </w:rPr>
        <w:t>消除种族歧视委员会主席告知会议称，该委员会尚未讨论第二十六次主席会议的议程项目，但会在</w:t>
      </w:r>
      <w:r w:rsidRPr="00572E32">
        <w:rPr>
          <w:rFonts w:eastAsia="SimSun"/>
          <w:sz w:val="21"/>
          <w:szCs w:val="21"/>
        </w:rPr>
        <w:t>2014</w:t>
      </w:r>
      <w:r w:rsidRPr="00572E32">
        <w:rPr>
          <w:rFonts w:eastAsia="SimSun" w:hint="eastAsia"/>
          <w:sz w:val="21"/>
          <w:szCs w:val="21"/>
        </w:rPr>
        <w:t>年</w:t>
      </w:r>
      <w:r w:rsidRPr="00572E32">
        <w:rPr>
          <w:rFonts w:eastAsia="SimSun"/>
          <w:sz w:val="21"/>
          <w:szCs w:val="21"/>
        </w:rPr>
        <w:t>8</w:t>
      </w:r>
      <w:r w:rsidRPr="00572E32">
        <w:rPr>
          <w:rFonts w:eastAsia="SimSun" w:hint="eastAsia"/>
          <w:sz w:val="21"/>
          <w:szCs w:val="21"/>
        </w:rPr>
        <w:t>月举行的下届会议上进行讨论。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26.</w:t>
      </w:r>
      <w:r w:rsidRPr="00572E32">
        <w:rPr>
          <w:rFonts w:eastAsia="SimSun"/>
          <w:sz w:val="21"/>
          <w:szCs w:val="21"/>
        </w:rPr>
        <w:tab/>
      </w:r>
      <w:r w:rsidRPr="00572E32">
        <w:rPr>
          <w:rFonts w:eastAsia="SimSun" w:hint="eastAsia"/>
          <w:sz w:val="21"/>
          <w:szCs w:val="21"/>
        </w:rPr>
        <w:t>人权事务委员会主席提到，该委员会认可大会决议，特别是为解决缔约国报告和来文积压所给予的资源。他进一步告知会议称，该委员会尚未找到机会审议第二十六次主席会议的议程项目，但会在该委员会下届会议上进行审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27.</w:t>
      </w:r>
      <w:r w:rsidRPr="00572E32">
        <w:rPr>
          <w:rFonts w:eastAsia="SimSun"/>
          <w:sz w:val="21"/>
          <w:szCs w:val="21"/>
        </w:rPr>
        <w:tab/>
      </w:r>
      <w:r w:rsidRPr="00572E32">
        <w:rPr>
          <w:rFonts w:eastAsia="SimSun" w:hint="eastAsia"/>
          <w:sz w:val="21"/>
          <w:szCs w:val="21"/>
        </w:rPr>
        <w:t>在接下来的讨论中，与会者要求获悉</w:t>
      </w:r>
      <w:r w:rsidRPr="00572E32">
        <w:rPr>
          <w:rFonts w:eastAsia="SimSun"/>
          <w:sz w:val="21"/>
          <w:szCs w:val="21"/>
        </w:rPr>
        <w:t>2015</w:t>
      </w:r>
      <w:r w:rsidRPr="00572E32">
        <w:rPr>
          <w:rFonts w:eastAsia="SimSun" w:hint="eastAsia"/>
          <w:sz w:val="21"/>
          <w:szCs w:val="21"/>
        </w:rPr>
        <w:t>年条约机构会议日程表以及根据大会第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号决议为支持条约机构的工作可获得的资源。</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A.</w:t>
      </w:r>
      <w:r w:rsidRPr="00572E32">
        <w:rPr>
          <w:rFonts w:eastAsia="SimHei"/>
          <w:b w:val="0"/>
          <w:sz w:val="21"/>
          <w:szCs w:val="21"/>
        </w:rPr>
        <w:tab/>
      </w:r>
      <w:r w:rsidRPr="00572E32">
        <w:rPr>
          <w:rFonts w:eastAsia="SimHei" w:hint="eastAsia"/>
          <w:b w:val="0"/>
          <w:sz w:val="21"/>
          <w:szCs w:val="21"/>
        </w:rPr>
        <w:t>简化报告程序</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28.</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23</w:t>
      </w:r>
      <w:r w:rsidRPr="00572E32">
        <w:rPr>
          <w:rFonts w:eastAsia="SimSun" w:hint="eastAsia"/>
          <w:sz w:val="21"/>
          <w:szCs w:val="21"/>
        </w:rPr>
        <w:t>日和</w:t>
      </w:r>
      <w:r w:rsidRPr="00572E32">
        <w:rPr>
          <w:rFonts w:eastAsia="SimSun"/>
          <w:sz w:val="21"/>
          <w:szCs w:val="21"/>
        </w:rPr>
        <w:t>24</w:t>
      </w:r>
      <w:r w:rsidRPr="00572E32">
        <w:rPr>
          <w:rFonts w:eastAsia="SimSun" w:hint="eastAsia"/>
          <w:sz w:val="21"/>
          <w:szCs w:val="21"/>
        </w:rPr>
        <w:t>日，各位主席审议了简化报告程序问题。主席提请与会者注意秘书处关于简化报告程序的说明</w:t>
      </w:r>
      <w:r w:rsidRPr="00572E32">
        <w:rPr>
          <w:rFonts w:eastAsia="SimSun" w:hint="eastAsia"/>
          <w:sz w:val="21"/>
          <w:szCs w:val="21"/>
        </w:rPr>
        <w:t>(</w:t>
      </w:r>
      <w:hyperlink r:id="rId22" w:history="1">
        <w:r w:rsidRPr="00572E32">
          <w:rPr>
            <w:rStyle w:val="Hyperlink"/>
            <w:rFonts w:eastAsia="SimSun"/>
            <w:sz w:val="21"/>
            <w:szCs w:val="21"/>
            <w:u w:val="none"/>
          </w:rPr>
          <w:t>HRI/MC/2014/4</w:t>
        </w:r>
      </w:hyperlink>
      <w:r w:rsidRPr="00572E32">
        <w:rPr>
          <w:rFonts w:eastAsia="SimSun" w:hint="eastAsia"/>
          <w:sz w:val="21"/>
          <w:szCs w:val="21"/>
        </w:rPr>
        <w:t>)</w:t>
      </w:r>
      <w:r w:rsidRPr="00572E32">
        <w:rPr>
          <w:rFonts w:eastAsia="SimSun" w:hint="eastAsia"/>
          <w:sz w:val="21"/>
          <w:szCs w:val="21"/>
        </w:rPr>
        <w:t>。这份背景文件叙述了已经采用简化报告程序的条约机构的现行做法，并审议了统一和推广简化报告程序的要素。主席通报了简化报告程序与结论性意见在更多关注缔约国审查方面的关联。他请与会者牢记第</w:t>
      </w:r>
      <w:hyperlink r:id="rId23" w:history="1">
        <w:r w:rsidRPr="00572E32">
          <w:rPr>
            <w:rStyle w:val="Hyperlink"/>
            <w:rFonts w:eastAsia="SimSun"/>
            <w:sz w:val="21"/>
            <w:szCs w:val="21"/>
            <w:u w:val="none"/>
          </w:rPr>
          <w:t>68/268</w:t>
        </w:r>
      </w:hyperlink>
      <w:r w:rsidRPr="00572E32">
        <w:rPr>
          <w:rFonts w:eastAsia="SimSun" w:hint="eastAsia"/>
          <w:sz w:val="21"/>
          <w:szCs w:val="21"/>
        </w:rPr>
        <w:t>号决议第</w:t>
      </w:r>
      <w:r w:rsidRPr="00572E32">
        <w:rPr>
          <w:rFonts w:eastAsia="SimSun"/>
          <w:sz w:val="21"/>
          <w:szCs w:val="21"/>
        </w:rPr>
        <w:t>16</w:t>
      </w:r>
      <w:r w:rsidRPr="00572E32">
        <w:rPr>
          <w:rFonts w:eastAsia="SimSun" w:hint="eastAsia"/>
          <w:sz w:val="21"/>
          <w:szCs w:val="21"/>
        </w:rPr>
        <w:t>段中对缔约国文件的字数限制，并指出该决议第</w:t>
      </w:r>
      <w:r w:rsidRPr="00572E32">
        <w:rPr>
          <w:rFonts w:eastAsia="SimSun"/>
          <w:sz w:val="21"/>
          <w:szCs w:val="21"/>
        </w:rPr>
        <w:t>1</w:t>
      </w:r>
      <w:r w:rsidRPr="00572E32">
        <w:rPr>
          <w:rFonts w:eastAsia="SimSun" w:hint="eastAsia"/>
          <w:sz w:val="21"/>
          <w:szCs w:val="21"/>
        </w:rPr>
        <w:t>段和第</w:t>
      </w:r>
      <w:r w:rsidRPr="00572E32">
        <w:rPr>
          <w:rFonts w:eastAsia="SimSun"/>
          <w:sz w:val="21"/>
          <w:szCs w:val="21"/>
        </w:rPr>
        <w:t>16</w:t>
      </w:r>
      <w:r w:rsidRPr="00572E32">
        <w:rPr>
          <w:rFonts w:eastAsia="SimSun" w:hint="eastAsia"/>
          <w:sz w:val="21"/>
          <w:szCs w:val="21"/>
        </w:rPr>
        <w:t>段反复要求限制报告之前的问题清单中所包括问题的数量。然后主席邀请使用简化报告程序的委员会的主席分享他们的经验。</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29.</w:t>
      </w:r>
      <w:r w:rsidRPr="00572E32">
        <w:rPr>
          <w:rFonts w:eastAsia="SimSun"/>
          <w:sz w:val="21"/>
          <w:szCs w:val="21"/>
        </w:rPr>
        <w:tab/>
      </w:r>
      <w:r w:rsidRPr="00572E32">
        <w:rPr>
          <w:rFonts w:eastAsia="SimSun" w:hint="eastAsia"/>
          <w:sz w:val="21"/>
          <w:szCs w:val="21"/>
        </w:rPr>
        <w:t>禁止酷刑委员会副主席告知会议称，该委员会为解决许多缔约国不及时答复标准问题清单的问题，以及出于与文件翻译有关的实际原因，已经采用简化报告程序并将其作为一项必要措施。尽管该委员会考虑除定期报告外对长期延迟的初步报告采用简化报告程序，但为向缔约国提供一次以标准报告程序提交全面初步报告的机会，尚未采用简化报告程序。大多数《禁止酷刑公约》的缔约国对简化报告程序反应积极。但是，强调了需要人权高专办工作人员的大力支持以根据简化报告程序编写问题清单。禁止酷刑委员会的代表进一步强调了在及时接收缔约国对报告之前的问题清单的答复方面所面临的挑战，呼吁采取一种标准和一致的做法应对这项挑战。由于禁止酷刑委员会向缔约国发送的报告之前的问题清单包含</w:t>
      </w:r>
      <w:r w:rsidRPr="00572E32">
        <w:rPr>
          <w:rFonts w:eastAsia="SimSun"/>
          <w:sz w:val="21"/>
          <w:szCs w:val="21"/>
        </w:rPr>
        <w:t>35</w:t>
      </w:r>
      <w:r w:rsidRPr="00572E32">
        <w:rPr>
          <w:rFonts w:eastAsia="SimSun" w:hint="eastAsia"/>
          <w:sz w:val="21"/>
          <w:szCs w:val="21"/>
        </w:rPr>
        <w:t>至</w:t>
      </w:r>
      <w:r w:rsidRPr="00572E32">
        <w:rPr>
          <w:rFonts w:eastAsia="SimSun"/>
          <w:sz w:val="21"/>
          <w:szCs w:val="21"/>
        </w:rPr>
        <w:t>45</w:t>
      </w:r>
      <w:r w:rsidRPr="00572E32">
        <w:rPr>
          <w:rFonts w:eastAsia="SimSun" w:hint="eastAsia"/>
          <w:sz w:val="21"/>
          <w:szCs w:val="21"/>
        </w:rPr>
        <w:t>个问题，禁止酷刑委员会认为，根据关于简化报告程序的背景材料和高级专员关于加强条约机构体系的报告所提建议，将问题数量限制在</w:t>
      </w:r>
      <w:r w:rsidRPr="00572E32">
        <w:rPr>
          <w:rFonts w:eastAsia="SimSun"/>
          <w:sz w:val="21"/>
          <w:szCs w:val="21"/>
        </w:rPr>
        <w:t>25</w:t>
      </w:r>
      <w:r w:rsidRPr="00572E32">
        <w:rPr>
          <w:rFonts w:eastAsia="SimSun" w:hint="eastAsia"/>
          <w:sz w:val="21"/>
          <w:szCs w:val="21"/>
        </w:rPr>
        <w:t>个并不可行</w:t>
      </w:r>
      <w:r w:rsidRPr="00572E32">
        <w:rPr>
          <w:rFonts w:eastAsia="SimSun" w:hint="eastAsia"/>
          <w:sz w:val="21"/>
          <w:szCs w:val="21"/>
        </w:rPr>
        <w:t>(</w:t>
      </w:r>
      <w:hyperlink r:id="rId24" w:history="1">
        <w:r w:rsidRPr="00572E32">
          <w:rPr>
            <w:rStyle w:val="Hyperlink"/>
            <w:rFonts w:eastAsia="SimSun"/>
            <w:sz w:val="21"/>
            <w:szCs w:val="21"/>
            <w:u w:val="none"/>
          </w:rPr>
          <w:t>A/66/860</w:t>
        </w:r>
      </w:hyperlink>
      <w:r w:rsidRPr="00572E32">
        <w:rPr>
          <w:rFonts w:eastAsia="SimSun" w:hint="eastAsia"/>
          <w:sz w:val="21"/>
          <w:szCs w:val="21"/>
        </w:rPr>
        <w:t>)</w:t>
      </w:r>
      <w:r w:rsidRPr="00572E32">
        <w:rPr>
          <w:rFonts w:eastAsia="SimSun" w:hint="eastAsia"/>
          <w:sz w:val="21"/>
          <w:szCs w:val="21"/>
        </w:rPr>
        <w:t>。在建议所有条约机构考虑采用这项程序的同时，禁止酷刑委员会的代表强调了对简化报告程序进行详细质量评估的必要性，并指出，该委员会将根据之前的一次主席会议的要求开展这类评估。</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30.</w:t>
      </w:r>
      <w:r w:rsidRPr="00572E32">
        <w:rPr>
          <w:rFonts w:eastAsia="SimSun"/>
          <w:sz w:val="21"/>
          <w:szCs w:val="21"/>
        </w:rPr>
        <w:tab/>
      </w:r>
      <w:r w:rsidRPr="00572E32">
        <w:rPr>
          <w:rFonts w:eastAsia="SimSun" w:hint="eastAsia"/>
          <w:sz w:val="21"/>
          <w:szCs w:val="21"/>
        </w:rPr>
        <w:t>人权事务委员会主席告知会议称，该委员会自</w:t>
      </w:r>
      <w:r w:rsidRPr="00572E32">
        <w:rPr>
          <w:rFonts w:eastAsia="SimSun"/>
          <w:sz w:val="21"/>
          <w:szCs w:val="21"/>
        </w:rPr>
        <w:t>2009</w:t>
      </w:r>
      <w:r w:rsidRPr="00572E32">
        <w:rPr>
          <w:rFonts w:eastAsia="SimSun" w:hint="eastAsia"/>
          <w:sz w:val="21"/>
          <w:szCs w:val="21"/>
        </w:rPr>
        <w:t>年开始就一直在向有大量延期报告的缔约国提供简化报告程序。他强调，需要制订明确的时限，确保报告之前的问题清单的答复的最后呈交期限和缔约国简化报告程序下的报告审议日期具有可预测性。在根据简化报告程序呈交报告时，针对具体条约的指导仍然是必要的。人权事务委员会并未打算对初步报告采用简化报告程序。人权事务委员会主席还告知会议称，如果成员国内部经磋商达成一致，该委员会可认可建议的</w:t>
      </w:r>
      <w:r w:rsidRPr="00572E32">
        <w:rPr>
          <w:rFonts w:eastAsia="SimSun"/>
          <w:sz w:val="21"/>
          <w:szCs w:val="21"/>
        </w:rPr>
        <w:t>25</w:t>
      </w:r>
      <w:r w:rsidRPr="00572E32">
        <w:rPr>
          <w:rFonts w:eastAsia="SimSun" w:hint="eastAsia"/>
          <w:sz w:val="21"/>
          <w:szCs w:val="21"/>
        </w:rPr>
        <w:t>个问题限制。他还告知会议称，人权事务委员会打算在</w:t>
      </w:r>
      <w:r w:rsidRPr="00572E32">
        <w:rPr>
          <w:rFonts w:eastAsia="SimSun"/>
          <w:sz w:val="21"/>
          <w:szCs w:val="21"/>
        </w:rPr>
        <w:t>2015</w:t>
      </w:r>
      <w:r w:rsidRPr="00572E32">
        <w:rPr>
          <w:rFonts w:eastAsia="SimSun" w:hint="eastAsia"/>
          <w:sz w:val="21"/>
          <w:szCs w:val="21"/>
        </w:rPr>
        <w:t>年审查简化报告程序的使用情况。</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31.</w:t>
      </w:r>
      <w:r w:rsidRPr="00572E32">
        <w:rPr>
          <w:rFonts w:eastAsia="SimSun"/>
          <w:sz w:val="21"/>
          <w:szCs w:val="21"/>
        </w:rPr>
        <w:tab/>
      </w:r>
      <w:r w:rsidRPr="00572E32">
        <w:rPr>
          <w:rFonts w:eastAsia="SimSun" w:hint="eastAsia"/>
          <w:sz w:val="21"/>
          <w:szCs w:val="21"/>
        </w:rPr>
        <w:t>保护所有移徙工人及其家庭成员权利委员会主席告知会议称，由于使用简化报告程序，该委员会的效率已经显著提高。根据简化报告程序呈交的缔约国报告重点更突出，也更为简洁，因为它们直接针对委员会提出的问题。他强调，人权高专办工作人员的支持对于有效执行简化报告程序至关重要。</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32.</w:t>
      </w:r>
      <w:r w:rsidRPr="00572E32">
        <w:rPr>
          <w:rFonts w:eastAsia="SimSun"/>
          <w:sz w:val="21"/>
          <w:szCs w:val="21"/>
        </w:rPr>
        <w:tab/>
      </w:r>
      <w:r w:rsidRPr="00572E32">
        <w:rPr>
          <w:rFonts w:eastAsia="SimSun" w:hint="eastAsia"/>
          <w:sz w:val="21"/>
          <w:szCs w:val="21"/>
        </w:rPr>
        <w:t>残疾人权利委员会主席告知会议称，该委员会目前审议的缔约国报告是根据标准报告程序提交的初步报告。因此，该委员会没有执行简化报告程序的任何经验。但是，该委员会正鼓励缔约国根据简化报告程序递交定期报告。</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33.</w:t>
      </w:r>
      <w:r w:rsidRPr="00572E32">
        <w:rPr>
          <w:rFonts w:eastAsia="SimSun"/>
          <w:sz w:val="21"/>
          <w:szCs w:val="21"/>
        </w:rPr>
        <w:tab/>
      </w:r>
      <w:r w:rsidRPr="00572E32">
        <w:rPr>
          <w:rFonts w:eastAsia="SimSun" w:hint="eastAsia"/>
          <w:sz w:val="21"/>
          <w:szCs w:val="21"/>
        </w:rPr>
        <w:t>值得注意的是，在随后的讨论中，没有标准简化报告程序，而是各类做法，这取决于具体委员会如何应用程序。各位主席指出，制订一个所有条约机构可使用的共同框架和时限将会非常有用。</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34.</w:t>
      </w:r>
      <w:r w:rsidRPr="00572E32">
        <w:rPr>
          <w:rFonts w:eastAsia="SimSun"/>
          <w:sz w:val="21"/>
          <w:szCs w:val="21"/>
        </w:rPr>
        <w:tab/>
      </w:r>
      <w:r w:rsidRPr="00572E32">
        <w:rPr>
          <w:rFonts w:eastAsia="SimSun" w:hint="eastAsia"/>
          <w:sz w:val="21"/>
          <w:szCs w:val="21"/>
        </w:rPr>
        <w:t>各位主席强调了各联合国实体、民间组织和国家人权机构在根据简化报告程序编制问题清单中发挥作用的重要性，并强调了确保这些行为方有效参与进程的必要性。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35.</w:t>
      </w:r>
      <w:r w:rsidRPr="00572E32">
        <w:rPr>
          <w:rFonts w:eastAsia="SimSun"/>
          <w:sz w:val="21"/>
          <w:szCs w:val="21"/>
        </w:rPr>
        <w:tab/>
      </w:r>
      <w:r w:rsidRPr="00572E32">
        <w:rPr>
          <w:rFonts w:eastAsia="SimSun" w:hint="eastAsia"/>
          <w:sz w:val="21"/>
          <w:szCs w:val="21"/>
        </w:rPr>
        <w:t>联合国人权事务高级专员办事处回答了各位主席关于简化报告程序对审查的时间安排、涉及的工作量、是否可获得工作人员支持以及简化报告程序各阶段顺序的问题。着重强调的是，条约机构不必在清除积压工作之前拖延他们提供简化报告程序，以让简化报告程序可用。</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36.</w:t>
      </w:r>
      <w:r w:rsidRPr="00572E32">
        <w:rPr>
          <w:rFonts w:eastAsia="SimSun"/>
          <w:sz w:val="21"/>
          <w:szCs w:val="21"/>
        </w:rPr>
        <w:tab/>
      </w:r>
      <w:r w:rsidRPr="00572E32">
        <w:rPr>
          <w:rFonts w:eastAsia="SimSun" w:hint="eastAsia"/>
          <w:sz w:val="21"/>
          <w:szCs w:val="21"/>
        </w:rPr>
        <w:t>总的来说，各位主席欢迎针对定期报告义务使用简化报告程序。大多数主席认为，缔约国的初步报告最好根据标准报告程序提交，尽管会存在例外，但这个程序作为长期拖延初步报告的缔约国的一个选项是有利的。</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37.</w:t>
      </w:r>
      <w:r w:rsidRPr="00572E32">
        <w:rPr>
          <w:rFonts w:eastAsia="SimSun"/>
          <w:sz w:val="21"/>
          <w:szCs w:val="21"/>
        </w:rPr>
        <w:tab/>
      </w:r>
      <w:r w:rsidRPr="00572E32">
        <w:rPr>
          <w:rFonts w:eastAsia="SimSun" w:hint="eastAsia"/>
          <w:sz w:val="21"/>
          <w:szCs w:val="21"/>
        </w:rPr>
        <w:t>消除对妇女歧视委员会和儿童权利委员会主席告知会议称，他们的委员会积极看待简化报告程序，并有可能在一个合理时限内向缔约国提供这项程序。经济、社会和文化权利委员会主席告知会议称，该委员会计划向有限数量的缔约国提供这项程序作为试点。</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38.</w:t>
      </w:r>
      <w:r w:rsidRPr="00572E32">
        <w:rPr>
          <w:rFonts w:eastAsia="SimSun"/>
          <w:sz w:val="21"/>
          <w:szCs w:val="21"/>
        </w:rPr>
        <w:tab/>
      </w:r>
      <w:r w:rsidRPr="00572E32">
        <w:rPr>
          <w:rFonts w:eastAsia="SimSun" w:hint="eastAsia"/>
          <w:sz w:val="21"/>
          <w:szCs w:val="21"/>
        </w:rPr>
        <w:t>在注意到报告之前的问题清单应当简洁和重点突出的同时，各位主席普遍认为，要求对提出问题的数量进行限制是不切实际的，将问题限制在</w:t>
      </w:r>
      <w:r w:rsidRPr="00572E32">
        <w:rPr>
          <w:rFonts w:eastAsia="SimSun"/>
          <w:sz w:val="21"/>
          <w:szCs w:val="21"/>
        </w:rPr>
        <w:t>25</w:t>
      </w:r>
      <w:r w:rsidRPr="00572E32">
        <w:rPr>
          <w:rFonts w:eastAsia="SimSun" w:hint="eastAsia"/>
          <w:sz w:val="21"/>
          <w:szCs w:val="21"/>
        </w:rPr>
        <w:t>个可作为一个指示性方针，而非一项规则。会议主席在做出答复时建议，应根据大会第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号决议第</w:t>
      </w:r>
      <w:r w:rsidRPr="00572E32">
        <w:rPr>
          <w:rFonts w:eastAsia="SimSun"/>
          <w:sz w:val="21"/>
          <w:szCs w:val="21"/>
        </w:rPr>
        <w:t>16</w:t>
      </w:r>
      <w:r w:rsidRPr="00572E32">
        <w:rPr>
          <w:rFonts w:eastAsia="SimSun" w:hint="eastAsia"/>
          <w:sz w:val="21"/>
          <w:szCs w:val="21"/>
        </w:rPr>
        <w:t>段新的字数限制对缔约国可回答多少个问题进行客观评估，以此向各委员会提供指导。</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39.</w:t>
      </w:r>
      <w:r w:rsidRPr="00572E32">
        <w:rPr>
          <w:rFonts w:eastAsia="SimSun"/>
          <w:sz w:val="21"/>
          <w:szCs w:val="21"/>
        </w:rPr>
        <w:tab/>
      </w:r>
      <w:r w:rsidRPr="00572E32">
        <w:rPr>
          <w:rFonts w:eastAsia="SimSun" w:hint="eastAsia"/>
          <w:sz w:val="21"/>
          <w:szCs w:val="21"/>
        </w:rPr>
        <w:t>已使用简化报告程序的各委员会主席告知会议称，没有向根据简化报告程序提交报告的国家提供单独的指导，因此建议缔约国考虑到适用于标准报告程序的针对具体条约的指导。各位主席认为，一些委员会可能希望根据简化报告程序和新的缔约国报告字数限制修订其报告指导。</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40.</w:t>
      </w:r>
      <w:r w:rsidRPr="00572E32">
        <w:rPr>
          <w:rFonts w:eastAsia="SimSun"/>
          <w:sz w:val="21"/>
          <w:szCs w:val="21"/>
        </w:rPr>
        <w:tab/>
      </w:r>
      <w:r w:rsidRPr="00572E32">
        <w:rPr>
          <w:rFonts w:eastAsia="SimSun" w:hint="eastAsia"/>
          <w:sz w:val="21"/>
          <w:szCs w:val="21"/>
        </w:rPr>
        <w:t>各位主席审查了秘书长的说明附件三所载简化报告程序下问题清单的共同格式草案</w:t>
      </w:r>
      <w:r w:rsidRPr="00572E32">
        <w:rPr>
          <w:rFonts w:eastAsia="SimSun" w:hint="eastAsia"/>
          <w:sz w:val="21"/>
          <w:szCs w:val="21"/>
        </w:rPr>
        <w:t>(</w:t>
      </w:r>
      <w:hyperlink r:id="rId25" w:history="1">
        <w:r w:rsidRPr="00572E32">
          <w:rPr>
            <w:rStyle w:val="Hyperlink"/>
            <w:rFonts w:eastAsia="SimSun"/>
            <w:sz w:val="21"/>
            <w:szCs w:val="21"/>
            <w:u w:val="none"/>
          </w:rPr>
          <w:t>HRI/MC/2014/4</w:t>
        </w:r>
      </w:hyperlink>
      <w:r w:rsidRPr="00572E32">
        <w:rPr>
          <w:rFonts w:eastAsia="SimSun" w:hint="eastAsia"/>
          <w:sz w:val="21"/>
          <w:szCs w:val="21"/>
        </w:rPr>
        <w:t>)</w:t>
      </w:r>
      <w:r w:rsidRPr="00572E32">
        <w:rPr>
          <w:rFonts w:eastAsia="SimSun" w:hint="eastAsia"/>
          <w:sz w:val="21"/>
          <w:szCs w:val="21"/>
        </w:rPr>
        <w:t>。在注意到报告之前的问题清单共同格式的实用性的同时，各位主席强调，这个格式只应作为条约机构的审议指南，单个条约机构应根据他们的需求和被审议缔约国的实际情况，保持问题清单结构的灵活性。</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B.</w:t>
      </w:r>
      <w:r w:rsidRPr="00572E32">
        <w:rPr>
          <w:rFonts w:eastAsia="SimHei"/>
          <w:b w:val="0"/>
          <w:sz w:val="21"/>
          <w:szCs w:val="21"/>
        </w:rPr>
        <w:tab/>
      </w:r>
      <w:r w:rsidRPr="00572E32">
        <w:rPr>
          <w:rFonts w:eastAsia="SimHei" w:hint="eastAsia"/>
          <w:b w:val="0"/>
          <w:sz w:val="21"/>
          <w:szCs w:val="21"/>
        </w:rPr>
        <w:t>建设性对话</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41.</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24</w:t>
      </w:r>
      <w:r w:rsidRPr="00572E32">
        <w:rPr>
          <w:rFonts w:eastAsia="SimSun" w:hint="eastAsia"/>
          <w:sz w:val="21"/>
          <w:szCs w:val="21"/>
        </w:rPr>
        <w:t>日和</w:t>
      </w:r>
      <w:r w:rsidRPr="00572E32">
        <w:rPr>
          <w:rFonts w:eastAsia="SimSun"/>
          <w:sz w:val="21"/>
          <w:szCs w:val="21"/>
        </w:rPr>
        <w:t>25</w:t>
      </w:r>
      <w:r w:rsidRPr="00572E32">
        <w:rPr>
          <w:rFonts w:eastAsia="SimSun" w:hint="eastAsia"/>
          <w:sz w:val="21"/>
          <w:szCs w:val="21"/>
        </w:rPr>
        <w:t>日，各位主席审议了统一条约机构与缔约国建设性对话方法的可能性。会议主席提请与会者注意秘书处关于条约机构与缔约国之间建设性对话的说明</w:t>
      </w:r>
      <w:r w:rsidRPr="00572E32">
        <w:rPr>
          <w:rFonts w:eastAsia="SimSun" w:hint="eastAsia"/>
          <w:sz w:val="21"/>
          <w:szCs w:val="21"/>
        </w:rPr>
        <w:t>(</w:t>
      </w:r>
      <w:hyperlink r:id="rId26" w:history="1">
        <w:r w:rsidRPr="00572E32">
          <w:rPr>
            <w:rStyle w:val="Hyperlink"/>
            <w:rFonts w:eastAsia="SimSun"/>
            <w:sz w:val="21"/>
            <w:szCs w:val="21"/>
            <w:u w:val="none"/>
          </w:rPr>
          <w:t>HRI/MC/2014/3</w:t>
        </w:r>
      </w:hyperlink>
      <w:r w:rsidRPr="00572E32">
        <w:rPr>
          <w:rFonts w:eastAsia="SimSun" w:hint="eastAsia"/>
          <w:sz w:val="21"/>
          <w:szCs w:val="21"/>
        </w:rPr>
        <w:t>)</w:t>
      </w:r>
      <w:r w:rsidRPr="00572E32">
        <w:rPr>
          <w:rFonts w:eastAsia="SimSun" w:hint="eastAsia"/>
          <w:sz w:val="21"/>
          <w:szCs w:val="21"/>
        </w:rPr>
        <w:t>。他指出，第二十五次主席会议巳经决定研究书面指导、国家特别工作组、按主题分类的问题集、条约机构成员与缔约国之间公平分配时间以及关注之前建设性对话期间的结论性意见等问题。背景材料提供了对现有做法的对比分析以及一项关于建设性对话共同指导的建议。讨论期间，各位主席同意，术语</w:t>
      </w:r>
      <w:r w:rsidRPr="00572E32">
        <w:rPr>
          <w:rFonts w:eastAsia="SimSun"/>
          <w:sz w:val="21"/>
          <w:szCs w:val="21"/>
        </w:rPr>
        <w:t>“</w:t>
      </w:r>
      <w:r w:rsidRPr="00572E32">
        <w:rPr>
          <w:rFonts w:eastAsia="SimSun" w:hint="eastAsia"/>
          <w:sz w:val="21"/>
          <w:szCs w:val="21"/>
        </w:rPr>
        <w:t>建设性对话</w:t>
      </w:r>
      <w:r w:rsidRPr="00572E32">
        <w:rPr>
          <w:rFonts w:eastAsia="SimSun"/>
          <w:sz w:val="21"/>
          <w:szCs w:val="21"/>
        </w:rPr>
        <w:t>”</w:t>
      </w:r>
      <w:r w:rsidRPr="00572E32">
        <w:rPr>
          <w:rFonts w:eastAsia="SimSun" w:hint="eastAsia"/>
          <w:sz w:val="21"/>
          <w:szCs w:val="21"/>
        </w:rPr>
        <w:t>仅适用于缔约国代表团与委员会之间的口头面对面对话。</w:t>
      </w:r>
    </w:p>
    <w:p w:rsidR="004C0A0C" w:rsidRPr="00572E32" w:rsidRDefault="004C0A0C" w:rsidP="004C0A0C">
      <w:pPr>
        <w:pStyle w:val="SingleTxtG"/>
        <w:spacing w:after="140" w:line="320" w:lineRule="exact"/>
        <w:ind w:left="1264" w:right="1264"/>
        <w:rPr>
          <w:rStyle w:val="bumpedfont15"/>
          <w:rFonts w:eastAsia="SimSun"/>
          <w:sz w:val="21"/>
          <w:szCs w:val="21"/>
        </w:rPr>
      </w:pPr>
      <w:r w:rsidRPr="00572E32">
        <w:rPr>
          <w:rFonts w:eastAsia="SimSun"/>
          <w:sz w:val="21"/>
          <w:szCs w:val="21"/>
        </w:rPr>
        <w:t>42.</w:t>
      </w:r>
      <w:r w:rsidRPr="00572E32">
        <w:rPr>
          <w:rFonts w:eastAsia="SimSun"/>
          <w:sz w:val="21"/>
          <w:szCs w:val="21"/>
        </w:rPr>
        <w:tab/>
      </w:r>
      <w:r w:rsidRPr="00572E32">
        <w:rPr>
          <w:rStyle w:val="bumpedfont15"/>
          <w:rFonts w:eastAsia="SimSun" w:hint="eastAsia"/>
          <w:sz w:val="21"/>
          <w:szCs w:val="21"/>
        </w:rPr>
        <w:t>各位主席表达了对大会第</w:t>
      </w:r>
      <w:r w:rsidR="00572E32" w:rsidRPr="00572E32">
        <w:rPr>
          <w:rStyle w:val="bumpedfont15"/>
          <w:rFonts w:eastAsia="SimSun"/>
          <w:sz w:val="21"/>
          <w:szCs w:val="21"/>
        </w:rPr>
        <w:fldChar w:fldCharType="begin"/>
      </w:r>
      <w:r w:rsidR="00572E32" w:rsidRPr="00572E32">
        <w:rPr>
          <w:rStyle w:val="bumpedfont15"/>
          <w:rFonts w:eastAsia="SimSun"/>
          <w:sz w:val="21"/>
          <w:szCs w:val="21"/>
        </w:rPr>
        <w:instrText xml:space="preserve"> HYPERLINK "http://undocs.org/ch/A/RES/68/268" </w:instrText>
      </w:r>
      <w:r w:rsidR="00572E32" w:rsidRPr="00572E32">
        <w:rPr>
          <w:rStyle w:val="bumpedfont15"/>
          <w:rFonts w:eastAsia="SimSun"/>
          <w:sz w:val="21"/>
          <w:szCs w:val="21"/>
        </w:rPr>
      </w:r>
      <w:r w:rsidR="00572E32" w:rsidRPr="00572E32">
        <w:rPr>
          <w:rStyle w:val="bumpedfont15"/>
          <w:rFonts w:eastAsia="SimSun"/>
          <w:sz w:val="21"/>
          <w:szCs w:val="21"/>
        </w:rPr>
        <w:fldChar w:fldCharType="separate"/>
      </w:r>
      <w:r w:rsidRPr="00572E32">
        <w:rPr>
          <w:rStyle w:val="Hyperlink"/>
          <w:rFonts w:eastAsia="SimSun"/>
          <w:sz w:val="21"/>
          <w:szCs w:val="21"/>
          <w:u w:val="none"/>
        </w:rPr>
        <w:t>68/268</w:t>
      </w:r>
      <w:r w:rsidR="00572E32" w:rsidRPr="00572E32">
        <w:rPr>
          <w:rStyle w:val="bumpedfont15"/>
          <w:rFonts w:eastAsia="SimSun"/>
          <w:sz w:val="21"/>
          <w:szCs w:val="21"/>
        </w:rPr>
        <w:fldChar w:fldCharType="end"/>
      </w:r>
      <w:r w:rsidRPr="00572E32">
        <w:rPr>
          <w:rStyle w:val="bumpedfont15"/>
          <w:rFonts w:eastAsia="SimSun" w:hint="eastAsia"/>
          <w:sz w:val="21"/>
          <w:szCs w:val="21"/>
        </w:rPr>
        <w:t>号决议第</w:t>
      </w:r>
      <w:r w:rsidRPr="00572E32">
        <w:rPr>
          <w:rStyle w:val="bumpedfont15"/>
          <w:rFonts w:eastAsia="SimSun"/>
          <w:sz w:val="21"/>
          <w:szCs w:val="21"/>
        </w:rPr>
        <w:t>5</w:t>
      </w:r>
      <w:r w:rsidRPr="00572E32">
        <w:rPr>
          <w:rStyle w:val="bumpedfont15"/>
          <w:rFonts w:eastAsia="SimSun" w:hint="eastAsia"/>
          <w:sz w:val="21"/>
          <w:szCs w:val="21"/>
        </w:rPr>
        <w:t>段所述目标的支持，这些目标是：让对话更有成效，最大限度利用现有时间以及能与缔约国进行互动性更强、更富有成效的对话。各位主席同时强调必须具有灵活性，以便各缔约国能够根据其特殊性制定对话形式。</w:t>
      </w:r>
    </w:p>
    <w:p w:rsidR="004C0A0C" w:rsidRPr="00572E32" w:rsidRDefault="004C0A0C" w:rsidP="004C0A0C">
      <w:pPr>
        <w:pStyle w:val="SingleTxtG"/>
        <w:spacing w:after="140" w:line="320" w:lineRule="exact"/>
        <w:ind w:left="1264" w:right="1264"/>
        <w:rPr>
          <w:rStyle w:val="bumpedfont15"/>
          <w:rFonts w:eastAsia="SimSun"/>
          <w:sz w:val="21"/>
          <w:szCs w:val="21"/>
        </w:rPr>
      </w:pPr>
      <w:r w:rsidRPr="00572E32">
        <w:rPr>
          <w:rStyle w:val="bumpedfont15"/>
          <w:rFonts w:eastAsia="SimSun"/>
          <w:sz w:val="21"/>
          <w:szCs w:val="21"/>
        </w:rPr>
        <w:t>43.</w:t>
      </w:r>
      <w:r w:rsidRPr="00572E32">
        <w:rPr>
          <w:rStyle w:val="bumpedfont15"/>
          <w:rFonts w:eastAsia="SimSun"/>
          <w:sz w:val="21"/>
          <w:szCs w:val="21"/>
        </w:rPr>
        <w:tab/>
      </w:r>
      <w:r w:rsidRPr="00572E32">
        <w:rPr>
          <w:rStyle w:val="bumpedfont15"/>
          <w:rFonts w:eastAsia="SimSun" w:hint="eastAsia"/>
          <w:sz w:val="21"/>
          <w:szCs w:val="21"/>
        </w:rPr>
        <w:t>各位主席回顾道，在对话期间，条约机构主席承担了确保有效时间管理的职责。这将包括在必要时指导缔约国代表团和条约机构成员的发言时长。他们还同意，在这方面尽可能尊重各位主席的判断，条约机构原则上将在</w:t>
      </w:r>
      <w:r w:rsidRPr="00572E32">
        <w:rPr>
          <w:rStyle w:val="bumpedfont15"/>
          <w:rFonts w:eastAsia="SimSun"/>
          <w:sz w:val="21"/>
          <w:szCs w:val="21"/>
        </w:rPr>
        <w:t>2</w:t>
      </w:r>
      <w:r w:rsidRPr="00572E32">
        <w:rPr>
          <w:rStyle w:val="bumpedfont15"/>
          <w:rFonts w:eastAsia="SimSun" w:hint="eastAsia"/>
          <w:sz w:val="21"/>
          <w:szCs w:val="21"/>
        </w:rPr>
        <w:t>次</w:t>
      </w:r>
      <w:r w:rsidRPr="00572E32">
        <w:rPr>
          <w:rStyle w:val="bumpedfont15"/>
          <w:rFonts w:eastAsia="SimSun"/>
          <w:sz w:val="21"/>
          <w:szCs w:val="21"/>
        </w:rPr>
        <w:t>3</w:t>
      </w:r>
      <w:r w:rsidRPr="00572E32">
        <w:rPr>
          <w:rStyle w:val="bumpedfont15"/>
          <w:rFonts w:eastAsia="SimSun" w:hint="eastAsia"/>
          <w:sz w:val="21"/>
          <w:szCs w:val="21"/>
        </w:rPr>
        <w:t>小时的会议上和</w:t>
      </w:r>
      <w:r w:rsidRPr="00572E32">
        <w:rPr>
          <w:rStyle w:val="bumpedfont15"/>
          <w:rFonts w:eastAsia="SimSun"/>
          <w:sz w:val="21"/>
          <w:szCs w:val="21"/>
        </w:rPr>
        <w:t>2</w:t>
      </w:r>
      <w:r w:rsidRPr="00572E32">
        <w:rPr>
          <w:rStyle w:val="bumpedfont15"/>
          <w:rFonts w:eastAsia="SimSun" w:hint="eastAsia"/>
          <w:sz w:val="21"/>
          <w:szCs w:val="21"/>
        </w:rPr>
        <w:t>个连续工作日与缔约国进行面对面的对话。还将向缔约国指出开幕词和闭幕词的可用时间。</w:t>
      </w:r>
    </w:p>
    <w:p w:rsidR="004C0A0C" w:rsidRPr="00572E32" w:rsidRDefault="004C0A0C" w:rsidP="004C0A0C">
      <w:pPr>
        <w:pStyle w:val="SingleTxtG"/>
        <w:spacing w:after="140" w:line="320" w:lineRule="exact"/>
        <w:ind w:left="1264" w:right="1264"/>
        <w:rPr>
          <w:rStyle w:val="bumpedfont15"/>
          <w:rFonts w:eastAsia="SimSun"/>
          <w:sz w:val="21"/>
          <w:szCs w:val="21"/>
        </w:rPr>
      </w:pPr>
      <w:r w:rsidRPr="00572E32">
        <w:rPr>
          <w:rFonts w:eastAsia="SimSun"/>
          <w:sz w:val="21"/>
          <w:szCs w:val="21"/>
        </w:rPr>
        <w:t>44.</w:t>
      </w:r>
      <w:r w:rsidRPr="00572E32">
        <w:rPr>
          <w:rFonts w:eastAsia="SimSun"/>
          <w:sz w:val="21"/>
          <w:szCs w:val="21"/>
        </w:rPr>
        <w:tab/>
      </w:r>
      <w:r w:rsidRPr="00572E32">
        <w:rPr>
          <w:rStyle w:val="bumpedfont15"/>
          <w:rFonts w:eastAsia="SimSun" w:hint="eastAsia"/>
          <w:sz w:val="21"/>
          <w:szCs w:val="21"/>
        </w:rPr>
        <w:t>除上述达成一致的要点外，各位主席还强调了其各自委员会在国家特别工作组使用和在专题组内建设性对话结构方面的立场。消除对妇女歧视委员会、禁止酷刑委员会、儿童权利委员会和人权事务委员会的主席表达了如下观点：使用由一个或多个国家报告员协调的国家小组</w:t>
      </w:r>
      <w:r w:rsidRPr="00572E32">
        <w:rPr>
          <w:rStyle w:val="bumpedfont15"/>
          <w:rFonts w:eastAsia="SimSun" w:hint="eastAsia"/>
          <w:sz w:val="21"/>
          <w:szCs w:val="21"/>
        </w:rPr>
        <w:t>(</w:t>
      </w:r>
      <w:r w:rsidRPr="00572E32">
        <w:rPr>
          <w:rStyle w:val="bumpedfont15"/>
          <w:rFonts w:eastAsia="SimSun" w:hint="eastAsia"/>
          <w:sz w:val="21"/>
          <w:szCs w:val="21"/>
        </w:rPr>
        <w:t>条约机构成员小组，又称国家特别工作组</w:t>
      </w:r>
      <w:r w:rsidRPr="00572E32">
        <w:rPr>
          <w:rStyle w:val="bumpedfont15"/>
          <w:rFonts w:eastAsia="SimSun" w:hint="eastAsia"/>
          <w:sz w:val="21"/>
          <w:szCs w:val="21"/>
        </w:rPr>
        <w:t>)</w:t>
      </w:r>
      <w:r w:rsidRPr="00572E32">
        <w:rPr>
          <w:rStyle w:val="bumpedfont15"/>
          <w:rFonts w:eastAsia="SimSun" w:hint="eastAsia"/>
          <w:sz w:val="21"/>
          <w:szCs w:val="21"/>
        </w:rPr>
        <w:t>加强了对话质量。经济、社会和文化权利委员会主席告知会议称，该委员会已经以试点方式引入国家报告员制度，现在让该委员会在此时引入国家报告员制度还为时过早。目前尚未使用国家小组的消除种族歧视委员会和保护所有移徙工人及其家庭成员权利委员会的主席表示，任何对当前方法的改变都需要其委员会内部周密的考虑和讨论。目前尚未使用国家小组的残疾人权利委员会和强迫失踪问题委员会告知会议称，他们的委员会积极看待引入这项制度的可能性。强迫失踪问题委员会主席强调，委员会的规模可能是一个限制因素。他还强调了国家小组的组成不仅应考虑到地理和性别平衡，还应考虑到语言技能。</w:t>
      </w:r>
    </w:p>
    <w:p w:rsidR="004C0A0C" w:rsidRPr="00572E32" w:rsidRDefault="004C0A0C" w:rsidP="004C0A0C">
      <w:pPr>
        <w:pStyle w:val="SingleTxtG"/>
        <w:spacing w:after="140" w:line="320" w:lineRule="exact"/>
        <w:ind w:left="1264" w:right="1264"/>
        <w:rPr>
          <w:rStyle w:val="bumpedfont15"/>
          <w:rFonts w:eastAsia="SimSun"/>
          <w:sz w:val="21"/>
          <w:szCs w:val="21"/>
        </w:rPr>
      </w:pPr>
      <w:r w:rsidRPr="00572E32">
        <w:rPr>
          <w:rStyle w:val="bumpedfont15"/>
          <w:rFonts w:eastAsia="SimSun"/>
          <w:sz w:val="21"/>
          <w:szCs w:val="21"/>
        </w:rPr>
        <w:t>45.</w:t>
      </w:r>
      <w:r w:rsidRPr="00572E32">
        <w:rPr>
          <w:rStyle w:val="bumpedfont15"/>
          <w:rFonts w:eastAsia="SimSun"/>
          <w:sz w:val="21"/>
          <w:szCs w:val="21"/>
        </w:rPr>
        <w:tab/>
      </w:r>
      <w:r w:rsidRPr="00572E32">
        <w:rPr>
          <w:rStyle w:val="bumpedfont15"/>
          <w:rFonts w:eastAsia="SimSun" w:hint="eastAsia"/>
          <w:sz w:val="21"/>
          <w:szCs w:val="21"/>
        </w:rPr>
        <w:t>经济、社会和文化权利委员会、消除对妇女歧视委员会、儿童权利委员会、残疾人权利委员会和强迫失踪问题委员会的主席表示，他们的委员会已经根据专题组构建了与缔约国的建设性对话。人权事务委员会主席指出，如果在应对一个缔约国特殊情况过程中保留了改变专题组形式的考虑，那么委员会可考虑这一可能性。消除种族歧视委员会主席指出，该委员会目前并未将对话中的问题分组。保护所有移徙工人及其家庭成员权利委员会主席告知会议称，该委员会根据《公约》条款组织了建设性对话，并未对打算做出改变。</w:t>
      </w:r>
    </w:p>
    <w:p w:rsidR="004C0A0C" w:rsidRPr="00572E32" w:rsidRDefault="004C0A0C" w:rsidP="004C0A0C">
      <w:pPr>
        <w:pStyle w:val="SingleTxtG"/>
        <w:spacing w:after="140" w:line="320" w:lineRule="exact"/>
        <w:ind w:left="1264" w:right="1264"/>
        <w:rPr>
          <w:rFonts w:eastAsia="SimSun"/>
          <w:sz w:val="21"/>
          <w:szCs w:val="21"/>
        </w:rPr>
      </w:pPr>
      <w:r w:rsidRPr="00572E32">
        <w:rPr>
          <w:rStyle w:val="bumpedfont15"/>
          <w:rFonts w:eastAsia="SimSun"/>
          <w:sz w:val="21"/>
          <w:szCs w:val="21"/>
        </w:rPr>
        <w:t>46.</w:t>
      </w:r>
      <w:r w:rsidRPr="00572E32">
        <w:rPr>
          <w:rStyle w:val="bumpedfont15"/>
          <w:rFonts w:eastAsia="SimSun"/>
          <w:sz w:val="21"/>
          <w:szCs w:val="21"/>
        </w:rPr>
        <w:tab/>
      </w:r>
      <w:r w:rsidRPr="00572E32">
        <w:rPr>
          <w:rStyle w:val="bumpedfont15"/>
          <w:rFonts w:eastAsia="SimSun" w:hint="eastAsia"/>
          <w:sz w:val="21"/>
          <w:szCs w:val="21"/>
        </w:rPr>
        <w:t>各位主席感谢大会第</w:t>
      </w:r>
      <w:r w:rsidR="00572E32" w:rsidRPr="00572E32">
        <w:rPr>
          <w:rStyle w:val="bumpedfont15"/>
          <w:rFonts w:eastAsia="SimSun"/>
          <w:sz w:val="21"/>
          <w:szCs w:val="21"/>
        </w:rPr>
        <w:fldChar w:fldCharType="begin"/>
      </w:r>
      <w:r w:rsidR="00572E32" w:rsidRPr="00572E32">
        <w:rPr>
          <w:rStyle w:val="bumpedfont15"/>
          <w:rFonts w:eastAsia="SimSun"/>
          <w:sz w:val="21"/>
          <w:szCs w:val="21"/>
        </w:rPr>
        <w:instrText xml:space="preserve"> HYPERLINK "http://undocs.org/ch/A/RES/68/268" </w:instrText>
      </w:r>
      <w:r w:rsidR="00572E32" w:rsidRPr="00572E32">
        <w:rPr>
          <w:rStyle w:val="bumpedfont15"/>
          <w:rFonts w:eastAsia="SimSun"/>
          <w:sz w:val="21"/>
          <w:szCs w:val="21"/>
        </w:rPr>
      </w:r>
      <w:r w:rsidR="00572E32" w:rsidRPr="00572E32">
        <w:rPr>
          <w:rStyle w:val="bumpedfont15"/>
          <w:rFonts w:eastAsia="SimSun"/>
          <w:sz w:val="21"/>
          <w:szCs w:val="21"/>
        </w:rPr>
        <w:fldChar w:fldCharType="separate"/>
      </w:r>
      <w:r w:rsidRPr="00572E32">
        <w:rPr>
          <w:rStyle w:val="Hyperlink"/>
          <w:rFonts w:eastAsia="SimSun"/>
          <w:sz w:val="21"/>
          <w:szCs w:val="21"/>
          <w:u w:val="none"/>
        </w:rPr>
        <w:t>68/268</w:t>
      </w:r>
      <w:r w:rsidR="00572E32" w:rsidRPr="00572E32">
        <w:rPr>
          <w:rStyle w:val="bumpedfont15"/>
          <w:rFonts w:eastAsia="SimSun"/>
          <w:sz w:val="21"/>
          <w:szCs w:val="21"/>
        </w:rPr>
        <w:fldChar w:fldCharType="end"/>
      </w:r>
      <w:r w:rsidRPr="00572E32">
        <w:rPr>
          <w:rStyle w:val="bumpedfont15"/>
          <w:rFonts w:eastAsia="SimSun" w:hint="eastAsia"/>
          <w:sz w:val="21"/>
          <w:szCs w:val="21"/>
        </w:rPr>
        <w:t>号决议第</w:t>
      </w:r>
      <w:r w:rsidRPr="00572E32">
        <w:rPr>
          <w:rStyle w:val="bumpedfont15"/>
          <w:rFonts w:eastAsia="SimSun"/>
          <w:sz w:val="21"/>
          <w:szCs w:val="21"/>
        </w:rPr>
        <w:t>5</w:t>
      </w:r>
      <w:r w:rsidRPr="00572E32">
        <w:rPr>
          <w:rStyle w:val="bumpedfont15"/>
          <w:rFonts w:eastAsia="SimSun" w:hint="eastAsia"/>
          <w:sz w:val="21"/>
          <w:szCs w:val="21"/>
        </w:rPr>
        <w:t>段鼓励条约机构统一建设性对话方法。在讨论后，各位主席请条约机构审议本报告附录一所载为缔约国准备的关于与人权条约机构开展建设性对话的指导说明，以提供给缔约国。</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C.</w:t>
      </w:r>
      <w:r w:rsidRPr="00572E32">
        <w:rPr>
          <w:rFonts w:eastAsia="SimHei"/>
          <w:b w:val="0"/>
          <w:sz w:val="21"/>
          <w:szCs w:val="21"/>
        </w:rPr>
        <w:tab/>
      </w:r>
      <w:r w:rsidRPr="00572E32">
        <w:rPr>
          <w:rFonts w:eastAsia="SimHei" w:hint="eastAsia"/>
          <w:b w:val="0"/>
          <w:sz w:val="21"/>
          <w:szCs w:val="21"/>
        </w:rPr>
        <w:t>结论性意见</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47.</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26</w:t>
      </w:r>
      <w:r w:rsidRPr="00572E32">
        <w:rPr>
          <w:rFonts w:eastAsia="SimSun" w:hint="eastAsia"/>
          <w:sz w:val="21"/>
          <w:szCs w:val="21"/>
        </w:rPr>
        <w:t>日，各位主席讨论了秘书处关于结论性意见的说明</w:t>
      </w:r>
      <w:r w:rsidRPr="00572E32">
        <w:rPr>
          <w:rFonts w:eastAsia="SimSun" w:hint="eastAsia"/>
          <w:sz w:val="21"/>
          <w:szCs w:val="21"/>
        </w:rPr>
        <w:t>(</w:t>
      </w:r>
      <w:hyperlink r:id="rId27" w:history="1">
        <w:r w:rsidRPr="00572E32">
          <w:rPr>
            <w:rStyle w:val="Hyperlink"/>
            <w:rFonts w:eastAsia="SimSun"/>
            <w:sz w:val="21"/>
            <w:szCs w:val="21"/>
            <w:u w:val="none"/>
          </w:rPr>
          <w:t>HRI/MC/2014/2</w:t>
        </w:r>
      </w:hyperlink>
      <w:r w:rsidRPr="00572E32">
        <w:rPr>
          <w:rFonts w:eastAsia="SimSun" w:hint="eastAsia"/>
          <w:sz w:val="21"/>
          <w:szCs w:val="21"/>
        </w:rPr>
        <w:t>)</w:t>
      </w:r>
      <w:r w:rsidRPr="00572E32">
        <w:rPr>
          <w:rFonts w:eastAsia="SimSun" w:hint="eastAsia"/>
          <w:sz w:val="21"/>
          <w:szCs w:val="21"/>
        </w:rPr>
        <w:t>，包括说明附录所载统一结论性意见形式的建议。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48.</w:t>
      </w:r>
      <w:r w:rsidRPr="00572E32">
        <w:rPr>
          <w:rFonts w:eastAsia="SimSun"/>
          <w:sz w:val="21"/>
          <w:szCs w:val="21"/>
        </w:rPr>
        <w:tab/>
      </w:r>
      <w:r w:rsidRPr="00572E32">
        <w:rPr>
          <w:rFonts w:eastAsia="SimSun" w:hint="eastAsia"/>
          <w:sz w:val="21"/>
          <w:szCs w:val="21"/>
        </w:rPr>
        <w:t>各位主席欢迎大会第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号决议第</w:t>
      </w:r>
      <w:r w:rsidRPr="00572E32">
        <w:rPr>
          <w:rFonts w:eastAsia="SimSun"/>
          <w:sz w:val="21"/>
          <w:szCs w:val="21"/>
        </w:rPr>
        <w:t>6</w:t>
      </w:r>
      <w:r w:rsidRPr="00572E32">
        <w:rPr>
          <w:rFonts w:eastAsia="SimSun" w:hint="eastAsia"/>
          <w:sz w:val="21"/>
          <w:szCs w:val="21"/>
        </w:rPr>
        <w:t>段发起的提出简短、重点突出和具体的结论性意见的呼吁。但一些主席强调，结论性意见需要尊重各自委员会的特殊性。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49.</w:t>
      </w:r>
      <w:r w:rsidRPr="00572E32">
        <w:rPr>
          <w:rFonts w:eastAsia="SimSun"/>
          <w:sz w:val="21"/>
          <w:szCs w:val="21"/>
        </w:rPr>
        <w:tab/>
      </w:r>
      <w:r w:rsidRPr="00572E32">
        <w:rPr>
          <w:rFonts w:eastAsia="SimSun" w:hint="eastAsia"/>
          <w:sz w:val="21"/>
          <w:szCs w:val="21"/>
        </w:rPr>
        <w:t>就结论性意见中提出的问题是否可作为对话期间的讨论议题进行了讨论。一些主席赞成这种做法，而其他一些主席则指出对问题清单的答复也可作为结论性意见中所关切问题的依据，即使在对话期间没有提出这些问题。各位主席还交流了有关在起草结论性意见时应在多大程度上反映缔约国对之前结论性意见的执行情况的看法。</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50.</w:t>
      </w:r>
      <w:r w:rsidRPr="00572E32">
        <w:rPr>
          <w:rFonts w:eastAsia="SimSun"/>
          <w:sz w:val="21"/>
          <w:szCs w:val="21"/>
        </w:rPr>
        <w:tab/>
      </w:r>
      <w:r w:rsidRPr="00572E32">
        <w:rPr>
          <w:rFonts w:eastAsia="SimSun" w:hint="eastAsia"/>
          <w:sz w:val="21"/>
          <w:szCs w:val="21"/>
        </w:rPr>
        <w:t>各位主席同意，应鼓励他们各自条约机构提出建议，向缔约国提供关于执行条约义务措施的具体、可行的指导，这包括在相关情况下，有时限的目标或优先重点。各位主席认为，在结论性意见中包含衡量缔约国执行具体条约条款情况的指标提出了需要进一步思考的问题。</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51.</w:t>
      </w:r>
      <w:r w:rsidRPr="00572E32">
        <w:rPr>
          <w:rFonts w:eastAsia="SimSun"/>
          <w:sz w:val="21"/>
          <w:szCs w:val="21"/>
        </w:rPr>
        <w:tab/>
      </w:r>
      <w:r w:rsidRPr="00572E32">
        <w:rPr>
          <w:rFonts w:eastAsia="SimSun" w:hint="eastAsia"/>
          <w:sz w:val="21"/>
          <w:szCs w:val="21"/>
        </w:rPr>
        <w:t>各位主席还同意，结论性意见应确定条约相关条款而且结论性意见中的小标题应具体。各位主席还同意，应尽可能鼓励各委员会为提高程序效率限制使用标准段落，或在特殊情况下，为确保判例的一致性和</w:t>
      </w:r>
      <w:r w:rsidRPr="00572E32">
        <w:rPr>
          <w:rFonts w:eastAsia="SimSun" w:hint="eastAsia"/>
          <w:sz w:val="21"/>
          <w:szCs w:val="21"/>
        </w:rPr>
        <w:t>(</w:t>
      </w:r>
      <w:r w:rsidRPr="00572E32">
        <w:rPr>
          <w:rFonts w:eastAsia="SimSun" w:hint="eastAsia"/>
          <w:sz w:val="21"/>
          <w:szCs w:val="21"/>
        </w:rPr>
        <w:t>或</w:t>
      </w:r>
      <w:r w:rsidRPr="00572E32">
        <w:rPr>
          <w:rFonts w:eastAsia="SimSun" w:hint="eastAsia"/>
          <w:sz w:val="21"/>
          <w:szCs w:val="21"/>
        </w:rPr>
        <w:t>)</w:t>
      </w:r>
      <w:r w:rsidRPr="00572E32">
        <w:rPr>
          <w:rFonts w:eastAsia="SimSun" w:hint="eastAsia"/>
          <w:sz w:val="21"/>
          <w:szCs w:val="21"/>
        </w:rPr>
        <w:t>缔约国的平等待遇，可以使用标准段落。</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52.</w:t>
      </w:r>
      <w:r w:rsidRPr="00572E32">
        <w:rPr>
          <w:rFonts w:eastAsia="SimSun"/>
          <w:sz w:val="21"/>
          <w:szCs w:val="21"/>
        </w:rPr>
        <w:tab/>
      </w:r>
      <w:r w:rsidRPr="00572E32">
        <w:rPr>
          <w:rFonts w:eastAsia="SimSun" w:hint="eastAsia"/>
          <w:sz w:val="21"/>
          <w:szCs w:val="21"/>
        </w:rPr>
        <w:t>各位主席认为，对定期报告结论性意见实施</w:t>
      </w:r>
      <w:r w:rsidRPr="00572E32">
        <w:rPr>
          <w:rFonts w:eastAsia="SimSun"/>
          <w:sz w:val="21"/>
          <w:szCs w:val="21"/>
        </w:rPr>
        <w:t>3</w:t>
      </w:r>
      <w:r w:rsidRPr="00572E32">
        <w:rPr>
          <w:rFonts w:eastAsia="SimSun" w:hint="eastAsia"/>
          <w:sz w:val="21"/>
          <w:szCs w:val="21"/>
        </w:rPr>
        <w:t xml:space="preserve"> </w:t>
      </w:r>
      <w:r w:rsidRPr="00572E32">
        <w:rPr>
          <w:rFonts w:eastAsia="SimSun"/>
          <w:sz w:val="21"/>
          <w:szCs w:val="21"/>
        </w:rPr>
        <w:t>300</w:t>
      </w:r>
      <w:r w:rsidRPr="00572E32">
        <w:rPr>
          <w:rFonts w:eastAsia="SimSun" w:hint="eastAsia"/>
          <w:sz w:val="21"/>
          <w:szCs w:val="21"/>
        </w:rPr>
        <w:t>字的字数限制没有好处。各位主席还讨论了在考虑到缔约国在给定报告周期内有效执行各项措施的能力以及在执行的紧迫性和可行性两方面需要平衡短期和长期优先重点的情况下，对各项建议区分先后秩序的提议。尽管一些委员会事实上在他们后续跟进程序背景下对建议区分了先后顺序，但大多数委员会认为，以这种方式寻求对建议区分先后顺序，会相当复杂，甚至引起反作用。</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53.</w:t>
      </w:r>
      <w:r w:rsidRPr="00572E32">
        <w:rPr>
          <w:rFonts w:eastAsia="SimSun"/>
          <w:sz w:val="21"/>
          <w:szCs w:val="21"/>
        </w:rPr>
        <w:tab/>
      </w:r>
      <w:r w:rsidRPr="00572E32">
        <w:rPr>
          <w:rFonts w:eastAsia="SimSun" w:hint="eastAsia"/>
          <w:sz w:val="21"/>
          <w:szCs w:val="21"/>
        </w:rPr>
        <w:t>此外，各位主席同意，为加强人权机制的互补性，应在缔约国审查期间审议其他人权条约机构和机制的建议，一些主席审议了结论性意见中其他条约机构和机制相关建议的系统交叉性，以提出实用性方面的问题。</w:t>
      </w:r>
    </w:p>
    <w:p w:rsidR="004C0A0C" w:rsidRPr="00572E32" w:rsidRDefault="004C0A0C" w:rsidP="004C0A0C">
      <w:pPr>
        <w:pStyle w:val="SingleTxtG"/>
        <w:spacing w:after="140" w:line="320" w:lineRule="exact"/>
        <w:ind w:left="1264" w:right="1264"/>
        <w:rPr>
          <w:rFonts w:eastAsia="SimSun"/>
          <w:sz w:val="21"/>
          <w:szCs w:val="21"/>
        </w:rPr>
      </w:pPr>
      <w:r w:rsidRPr="00572E32">
        <w:rPr>
          <w:rStyle w:val="bumpedfont15"/>
          <w:rFonts w:eastAsia="SimSun"/>
          <w:sz w:val="21"/>
          <w:szCs w:val="21"/>
        </w:rPr>
        <w:t>54.</w:t>
      </w:r>
      <w:r w:rsidRPr="00572E32">
        <w:rPr>
          <w:rStyle w:val="bumpedfont15"/>
          <w:rFonts w:eastAsia="SimSun"/>
          <w:sz w:val="21"/>
          <w:szCs w:val="21"/>
        </w:rPr>
        <w:tab/>
      </w:r>
      <w:r w:rsidRPr="00572E32">
        <w:rPr>
          <w:rFonts w:eastAsia="SimSun" w:hint="eastAsia"/>
          <w:sz w:val="21"/>
          <w:szCs w:val="21"/>
        </w:rPr>
        <w:t>各位主席感谢联大在其第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号决议第</w:t>
      </w:r>
      <w:r w:rsidRPr="00572E32">
        <w:rPr>
          <w:rFonts w:eastAsia="SimSun"/>
          <w:sz w:val="21"/>
          <w:szCs w:val="21"/>
        </w:rPr>
        <w:t>6</w:t>
      </w:r>
      <w:r w:rsidRPr="00572E32">
        <w:rPr>
          <w:rFonts w:eastAsia="SimSun" w:hint="eastAsia"/>
          <w:sz w:val="21"/>
          <w:szCs w:val="21"/>
        </w:rPr>
        <w:t>段中在制订共同准则阐述结论性意见方面给予条约机构的鼓励。讨论之后，各位主席请条约机构审议本报告附录二所载结论性意见框架。各位主席强调，各条约机构应保留修改框架的酌处权，以便反应各条约的特殊性。</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SimSun"/>
          <w:sz w:val="21"/>
          <w:szCs w:val="21"/>
        </w:rPr>
      </w:pPr>
      <w:r w:rsidRPr="00572E32">
        <w:rPr>
          <w:rFonts w:eastAsia="SimSun"/>
          <w:sz w:val="21"/>
          <w:szCs w:val="21"/>
        </w:rPr>
        <w:tab/>
      </w:r>
      <w:r w:rsidRPr="00572E32">
        <w:rPr>
          <w:rFonts w:hint="eastAsia"/>
        </w:rPr>
        <w:t>四.</w:t>
      </w:r>
      <w:r w:rsidRPr="00572E32">
        <w:rPr>
          <w:rFonts w:hint="eastAsia"/>
        </w:rPr>
        <w:tab/>
        <w:t>与缔约国的非正式磋商</w:t>
      </w: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55.</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25</w:t>
      </w:r>
      <w:r w:rsidRPr="00572E32">
        <w:rPr>
          <w:rFonts w:eastAsia="SimSun" w:hint="eastAsia"/>
          <w:sz w:val="21"/>
          <w:szCs w:val="21"/>
        </w:rPr>
        <w:t>日，各位主席就大会关于加强和增进人权条约机构体系有效运作的第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号决议，与缔约国举行了非正式磋商。</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56.</w:t>
      </w:r>
      <w:r w:rsidRPr="00572E32">
        <w:rPr>
          <w:rFonts w:eastAsia="SimSun"/>
          <w:sz w:val="21"/>
          <w:szCs w:val="21"/>
        </w:rPr>
        <w:tab/>
      </w:r>
      <w:r w:rsidRPr="00572E32">
        <w:rPr>
          <w:rFonts w:eastAsia="SimSun" w:hint="eastAsia"/>
          <w:sz w:val="21"/>
          <w:szCs w:val="21"/>
        </w:rPr>
        <w:t>第二十六次主席会议主席对能有机会与缔约国继续伙伴关系表示欢迎，并表示支持缔约国执行大会关于条约机构加强的决议。他对通过决议带来的机遇表示欢迎，特别是减少审议缔约国报告和个人来文积压工作所需的额外会议时间。</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57.</w:t>
      </w:r>
      <w:r w:rsidRPr="00572E32">
        <w:rPr>
          <w:rFonts w:eastAsia="SimSun"/>
          <w:sz w:val="21"/>
          <w:szCs w:val="21"/>
        </w:rPr>
        <w:tab/>
      </w:r>
      <w:r w:rsidRPr="00572E32">
        <w:rPr>
          <w:rFonts w:eastAsia="SimSun" w:hint="eastAsia"/>
          <w:sz w:val="21"/>
          <w:szCs w:val="21"/>
        </w:rPr>
        <w:t>其他主席提出了他们各自委员会对决议的看法，同时强调了其成员的独立性和公正性，并表明了他们各自公约的特殊性。总之，他们表示愿意根据良好做法统一确定的工作方法，提高其程序效率，并考虑到各条约截然不同的性质。特别是，各位主席将该决议看作是简化缔约国起草报告工作的一份文书，并欢迎联大批准的能力建设和技术援助一揽子方案。提高知晓度、加强公约的执行以及提高国家保护制度的能力，被确认为共同的目标。</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58.</w:t>
      </w:r>
      <w:r w:rsidRPr="00572E32">
        <w:rPr>
          <w:rFonts w:eastAsia="SimSun"/>
          <w:sz w:val="21"/>
          <w:szCs w:val="21"/>
        </w:rPr>
        <w:tab/>
      </w:r>
      <w:r w:rsidRPr="00572E32">
        <w:rPr>
          <w:rFonts w:eastAsia="SimSun" w:hint="eastAsia"/>
          <w:sz w:val="21"/>
          <w:szCs w:val="21"/>
        </w:rPr>
        <w:t>缔约国认为大会第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获得通过是一项里程碑事件。加速执行其条款被认为是实现当地加强人权保护的根本。各缔约国呼吁条约机构快速减少积压，统一工作方式包括推广简化报告程序，以及使用现代技术，例如网络播放和视频会议。多个缔约国还呼吁人权高专办通过加强能力建设，帮助各国履行其报告义务。</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59.</w:t>
      </w:r>
      <w:r w:rsidRPr="00572E32">
        <w:rPr>
          <w:rFonts w:eastAsia="SimSun"/>
          <w:sz w:val="21"/>
          <w:szCs w:val="21"/>
        </w:rPr>
        <w:tab/>
      </w:r>
      <w:r w:rsidRPr="00572E32">
        <w:rPr>
          <w:rFonts w:eastAsia="SimSun" w:hint="eastAsia"/>
          <w:sz w:val="21"/>
          <w:szCs w:val="21"/>
        </w:rPr>
        <w:t>多个缔约国强调了条约机构、缔约国和人权高专办在决议问题上截然不同的角色，并表示所有行为方需要实现作为重点问题表述的期待。</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60.</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27</w:t>
      </w:r>
      <w:r w:rsidRPr="00572E32">
        <w:rPr>
          <w:rFonts w:eastAsia="SimSun" w:hint="eastAsia"/>
          <w:sz w:val="21"/>
          <w:szCs w:val="21"/>
        </w:rPr>
        <w:t>日，各位主席通过纽约高级专员办公室促成的视频会议举行了非正式磋商，与会代表来自未在日内瓦派驻常驻代表的国家。与会代表团对有机会与各位主席接触表示欢迎，强调了未在日内瓦派驻常驻代表的国家因能够与纽约的条约机构交流所获得的好处。</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61.</w:t>
      </w:r>
      <w:r w:rsidRPr="00572E32">
        <w:rPr>
          <w:rFonts w:eastAsia="SimSun"/>
          <w:sz w:val="21"/>
          <w:szCs w:val="21"/>
        </w:rPr>
        <w:tab/>
      </w:r>
      <w:r w:rsidRPr="00572E32">
        <w:rPr>
          <w:rFonts w:eastAsia="SimSun" w:hint="eastAsia"/>
          <w:sz w:val="21"/>
          <w:szCs w:val="21"/>
        </w:rPr>
        <w:t>代表们询问了条约机构为让结论性意见重点更加突出和对话更为平衡所采取的行动。代表们还请所有条约机构提供简化报告程序，推动能力有限的小国提交报告。此外，他们还询向了亚的斯亚贝巴准则</w:t>
      </w:r>
      <w:r w:rsidRPr="00572E32">
        <w:rPr>
          <w:rFonts w:eastAsia="SimSun" w:hint="eastAsia"/>
          <w:sz w:val="21"/>
          <w:szCs w:val="21"/>
        </w:rPr>
        <w:t>(</w:t>
      </w:r>
      <w:hyperlink r:id="rId28" w:history="1">
        <w:r w:rsidRPr="00572E32">
          <w:rPr>
            <w:rStyle w:val="Hyperlink"/>
            <w:rFonts w:eastAsia="SimSun"/>
            <w:sz w:val="21"/>
            <w:szCs w:val="21"/>
            <w:u w:val="none"/>
          </w:rPr>
          <w:t>A/67/222</w:t>
        </w:r>
      </w:hyperlink>
      <w:r w:rsidRPr="00572E32">
        <w:rPr>
          <w:rFonts w:eastAsia="SimSun" w:hint="eastAsia"/>
          <w:sz w:val="21"/>
          <w:szCs w:val="21"/>
        </w:rPr>
        <w:t>，附录一</w:t>
      </w:r>
      <w:r w:rsidRPr="00572E32">
        <w:rPr>
          <w:rFonts w:eastAsia="SimSun" w:hint="eastAsia"/>
          <w:sz w:val="21"/>
          <w:szCs w:val="21"/>
        </w:rPr>
        <w:t>)</w:t>
      </w:r>
      <w:r w:rsidRPr="00572E32">
        <w:rPr>
          <w:rFonts w:eastAsia="SimSun" w:hint="eastAsia"/>
          <w:sz w:val="21"/>
          <w:szCs w:val="21"/>
        </w:rPr>
        <w:t>的执行情况及其未来可能的修订。</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SimSun"/>
          <w:sz w:val="21"/>
          <w:szCs w:val="21"/>
        </w:rPr>
      </w:pPr>
      <w:r w:rsidRPr="00572E32">
        <w:rPr>
          <w:rFonts w:eastAsia="SimSun"/>
          <w:sz w:val="21"/>
          <w:szCs w:val="21"/>
        </w:rPr>
        <w:tab/>
      </w:r>
      <w:r w:rsidRPr="00572E32">
        <w:rPr>
          <w:rFonts w:hint="eastAsia"/>
        </w:rPr>
        <w:t>五.</w:t>
      </w:r>
      <w:r w:rsidRPr="00572E32">
        <w:rPr>
          <w:rFonts w:hint="eastAsia"/>
        </w:rPr>
        <w:tab/>
        <w:t>与民间组织和国家人权机构国际协调委员会之间的非正式</w:t>
      </w:r>
      <w:r w:rsidRPr="00572E32">
        <w:br/>
      </w:r>
      <w:r w:rsidRPr="00572E32">
        <w:rPr>
          <w:rFonts w:hint="eastAsia"/>
        </w:rPr>
        <w:t>磋商</w:t>
      </w: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62.</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5</w:t>
      </w:r>
      <w:r w:rsidRPr="00572E32">
        <w:rPr>
          <w:rFonts w:eastAsia="SimSun" w:hint="eastAsia"/>
          <w:sz w:val="21"/>
          <w:szCs w:val="21"/>
        </w:rPr>
        <w:t>月</w:t>
      </w:r>
      <w:r w:rsidRPr="00572E32">
        <w:rPr>
          <w:rFonts w:eastAsia="SimSun"/>
          <w:sz w:val="21"/>
          <w:szCs w:val="21"/>
        </w:rPr>
        <w:t>26</w:t>
      </w:r>
      <w:r w:rsidRPr="00572E32">
        <w:rPr>
          <w:rFonts w:eastAsia="SimSun" w:hint="eastAsia"/>
          <w:sz w:val="21"/>
          <w:szCs w:val="21"/>
        </w:rPr>
        <w:t>日，各位主席与民间组织和国家人权机构国际协调委员会举行了非正式磋商。</w:t>
      </w:r>
      <w:r w:rsidRPr="00572E32">
        <w:rPr>
          <w:rFonts w:eastAsia="SimSun" w:hint="eastAsia"/>
          <w:sz w:val="21"/>
          <w:szCs w:val="21"/>
        </w:rPr>
        <w:t>18</w:t>
      </w:r>
      <w:r w:rsidRPr="00572E32">
        <w:rPr>
          <w:rFonts w:eastAsia="SimSun" w:hint="eastAsia"/>
          <w:sz w:val="21"/>
          <w:szCs w:val="21"/>
        </w:rPr>
        <w:t>个民间组织在一份联合声明中对条约机构加强进程取得的成果表示欢迎。他们感谢条约机构成员在这个进程中发挥的重要作用，并强调了许多重点领域供各位主席审议。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63.</w:t>
      </w:r>
      <w:r w:rsidRPr="00572E32">
        <w:rPr>
          <w:rFonts w:eastAsia="SimSun"/>
          <w:sz w:val="21"/>
          <w:szCs w:val="21"/>
        </w:rPr>
        <w:tab/>
      </w:r>
      <w:r w:rsidRPr="00572E32">
        <w:rPr>
          <w:rFonts w:eastAsia="SimSun" w:hint="eastAsia"/>
          <w:sz w:val="21"/>
          <w:szCs w:val="21"/>
        </w:rPr>
        <w:t>民间社会代表进一步强调了统一工作方法以促进民间组织与条约机构接触的重要性。他们对各位主席在之前会议上提出的建议尚未得到推动表示关切，并表示希望大会决议获得通过能为采取行动提供新的动力。民间社会代表呼吁所有条约机构提供简化报告程序，并同时明确非政府组织如何为此进程出力。参加这次会议的民间社会与会者还强调了所有条约机构与民间组织举行闭门会议的重要性。鉴于条约机构在未来数年工作量将显著增加，他们还请条约机构探讨在两个议事厅举行会议的可能性，并鼓励条约机构制订新的办法，优化它们的会议时间。</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64.</w:t>
      </w:r>
      <w:r w:rsidRPr="00572E32">
        <w:rPr>
          <w:rFonts w:eastAsia="SimSun"/>
          <w:sz w:val="21"/>
          <w:szCs w:val="21"/>
        </w:rPr>
        <w:tab/>
        <w:t>―</w:t>
      </w:r>
      <w:r w:rsidRPr="00572E32">
        <w:rPr>
          <w:rFonts w:eastAsia="SimSun" w:hint="eastAsia"/>
          <w:sz w:val="21"/>
          <w:szCs w:val="21"/>
        </w:rPr>
        <w:t>些民间社会代表对他们认为的一些缔约国缺乏履行报告义务的政治意愿表达了关切。在此背景下，他们呼吁条约机构审查未提交报告的缔约国的形势，特别是严重侵犯人权的情况。</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65.</w:t>
      </w:r>
      <w:r w:rsidRPr="00572E32">
        <w:rPr>
          <w:rFonts w:eastAsia="SimSun"/>
          <w:sz w:val="21"/>
          <w:szCs w:val="21"/>
        </w:rPr>
        <w:tab/>
      </w:r>
      <w:r w:rsidRPr="00572E32">
        <w:rPr>
          <w:rFonts w:eastAsia="SimSun" w:hint="eastAsia"/>
          <w:sz w:val="21"/>
          <w:szCs w:val="21"/>
        </w:rPr>
        <w:t>民间社会代表还欢迎大会第</w:t>
      </w:r>
      <w:r w:rsidR="00572E32" w:rsidRPr="00572E32">
        <w:rPr>
          <w:rFonts w:eastAsia="SimSun"/>
          <w:sz w:val="21"/>
          <w:szCs w:val="21"/>
        </w:rPr>
        <w:fldChar w:fldCharType="begin"/>
      </w:r>
      <w:r w:rsidR="00572E32" w:rsidRPr="00572E32">
        <w:rPr>
          <w:rFonts w:eastAsia="SimSun"/>
          <w:sz w:val="21"/>
          <w:szCs w:val="21"/>
        </w:rPr>
        <w:instrText xml:space="preserve"> HYPERLINK "http://undocs.org/ch/A/RES/68/268" </w:instrText>
      </w:r>
      <w:r w:rsidR="00572E32" w:rsidRPr="00572E32">
        <w:rPr>
          <w:rFonts w:eastAsia="SimSun"/>
          <w:sz w:val="21"/>
          <w:szCs w:val="21"/>
        </w:rPr>
      </w:r>
      <w:r w:rsidR="00572E32" w:rsidRPr="00572E32">
        <w:rPr>
          <w:rFonts w:eastAsia="SimSun"/>
          <w:sz w:val="21"/>
          <w:szCs w:val="21"/>
        </w:rPr>
        <w:fldChar w:fldCharType="separate"/>
      </w:r>
      <w:r w:rsidRPr="00572E32">
        <w:rPr>
          <w:rStyle w:val="Hyperlink"/>
          <w:rFonts w:eastAsia="SimSun"/>
          <w:sz w:val="21"/>
          <w:szCs w:val="21"/>
          <w:u w:val="none"/>
        </w:rPr>
        <w:t>68/268</w:t>
      </w:r>
      <w:r w:rsidR="00572E32" w:rsidRPr="00572E32">
        <w:rPr>
          <w:rFonts w:eastAsia="SimSun"/>
          <w:sz w:val="21"/>
          <w:szCs w:val="21"/>
        </w:rPr>
        <w:fldChar w:fldCharType="end"/>
      </w:r>
      <w:r w:rsidRPr="00572E32">
        <w:rPr>
          <w:rFonts w:eastAsia="SimSun" w:hint="eastAsia"/>
          <w:sz w:val="21"/>
          <w:szCs w:val="21"/>
        </w:rPr>
        <w:t>号决议第</w:t>
      </w:r>
      <w:r w:rsidRPr="00572E32">
        <w:rPr>
          <w:rFonts w:eastAsia="SimSun"/>
          <w:sz w:val="21"/>
          <w:szCs w:val="21"/>
        </w:rPr>
        <w:t>8</w:t>
      </w:r>
      <w:r w:rsidRPr="00572E32">
        <w:rPr>
          <w:rFonts w:eastAsia="SimSun" w:hint="eastAsia"/>
          <w:sz w:val="21"/>
          <w:szCs w:val="21"/>
        </w:rPr>
        <w:t>段强烈谴责所有对推动条约机构工作的个人和团体采取报复和恐吓的行为，并鼓励各位主席对此采取有效措施。</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66.</w:t>
      </w:r>
      <w:r w:rsidRPr="00572E32">
        <w:rPr>
          <w:rFonts w:eastAsia="SimSun"/>
          <w:sz w:val="21"/>
          <w:szCs w:val="21"/>
        </w:rPr>
        <w:tab/>
      </w:r>
      <w:r w:rsidRPr="00572E32">
        <w:rPr>
          <w:rFonts w:eastAsia="SimSun" w:hint="eastAsia"/>
          <w:sz w:val="21"/>
          <w:szCs w:val="21"/>
        </w:rPr>
        <w:t>条约机构还受到积极鼓励以签署亚的斯亚贝巴准则并采取措施确保所有成员遵守亚的斯亚贝巴准则。</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67.</w:t>
      </w:r>
      <w:r w:rsidRPr="00572E32">
        <w:rPr>
          <w:rFonts w:eastAsia="SimSun"/>
          <w:sz w:val="21"/>
          <w:szCs w:val="21"/>
        </w:rPr>
        <w:tab/>
      </w:r>
      <w:r w:rsidRPr="00572E32">
        <w:rPr>
          <w:rFonts w:eastAsia="SimSun" w:hint="eastAsia"/>
          <w:sz w:val="21"/>
          <w:szCs w:val="21"/>
        </w:rPr>
        <w:t>民间社会代表就残疾人无障碍地和平等地参与条约机构活动提出了建议。尽管对交流对话进行有系统地录制和网播使得所有国家利益攸关方能够监督和参与条约机构的工作，但仅有残疾人权利委员会提供了无障碍措施，</w:t>
      </w:r>
      <w:r w:rsidRPr="00572E32">
        <w:rPr>
          <w:rFonts w:eastAsia="SimSun"/>
          <w:sz w:val="21"/>
          <w:szCs w:val="21"/>
        </w:rPr>
        <w:t xml:space="preserve"> </w:t>
      </w:r>
      <w:r w:rsidRPr="00572E32">
        <w:rPr>
          <w:rFonts w:eastAsia="SimSun" w:hint="eastAsia"/>
          <w:sz w:val="21"/>
          <w:szCs w:val="21"/>
        </w:rPr>
        <w:t>例如字幕和手语翻译。他们还鼓励条约机构评估其信息和通讯的无障碍情况并特别关注上传网站的文件的格式，以及推广残疾人权利委员会已经采取的绿色政策，为此使用了电子文档，而不是打印件。</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68.</w:t>
      </w:r>
      <w:r w:rsidRPr="00572E32">
        <w:rPr>
          <w:rFonts w:eastAsia="SimSun"/>
          <w:sz w:val="21"/>
          <w:szCs w:val="21"/>
        </w:rPr>
        <w:tab/>
      </w:r>
      <w:r w:rsidRPr="00572E32">
        <w:rPr>
          <w:rFonts w:eastAsia="SimSun" w:hint="eastAsia"/>
          <w:sz w:val="21"/>
          <w:szCs w:val="21"/>
        </w:rPr>
        <w:t>各位主席欢迎民间组织对条约机抅工作做出的宝贵贡献，不管是通过呈件、材料、听证会或简报会的形式。他们呼吁民间组织继续参与国家审查以及条约机构所提建议的执行工作。</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eastAsia="SimSun"/>
          <w:sz w:val="10"/>
          <w:szCs w:val="21"/>
        </w:rPr>
      </w:pP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eastAsia="SimSun"/>
          <w:sz w:val="21"/>
          <w:szCs w:val="21"/>
        </w:rPr>
      </w:pPr>
      <w:r w:rsidRPr="00572E32">
        <w:rPr>
          <w:rFonts w:eastAsia="SimSun"/>
          <w:sz w:val="21"/>
          <w:szCs w:val="21"/>
        </w:rPr>
        <w:tab/>
      </w:r>
      <w:r w:rsidRPr="00572E32">
        <w:rPr>
          <w:rFonts w:hint="eastAsia"/>
        </w:rPr>
        <w:t>六.</w:t>
      </w:r>
      <w:r w:rsidRPr="00572E32">
        <w:rPr>
          <w:rFonts w:hint="eastAsia"/>
        </w:rPr>
        <w:tab/>
        <w:t>其他问题</w:t>
      </w:r>
    </w:p>
    <w:p w:rsidR="004C0A0C" w:rsidRPr="00572E32" w:rsidRDefault="004C0A0C" w:rsidP="004C0A0C">
      <w:pPr>
        <w:pStyle w:val="H1G"/>
        <w:spacing w:before="0" w:after="0" w:line="120" w:lineRule="exact"/>
        <w:ind w:left="1264" w:right="1264"/>
        <w:rPr>
          <w:rFonts w:eastAsia="SimHei"/>
          <w:b w:val="0"/>
          <w:sz w:val="10"/>
          <w:szCs w:val="21"/>
        </w:rPr>
      </w:pPr>
    </w:p>
    <w:p w:rsidR="004C0A0C" w:rsidRPr="00572E32" w:rsidRDefault="004C0A0C" w:rsidP="004C0A0C">
      <w:pPr>
        <w:pStyle w:val="H1G"/>
        <w:spacing w:before="0" w:after="0" w:line="120" w:lineRule="exact"/>
        <w:ind w:left="1264" w:right="1264"/>
        <w:rPr>
          <w:rFonts w:eastAsia="SimHei"/>
          <w:b w:val="0"/>
          <w:sz w:val="10"/>
          <w:szCs w:val="21"/>
        </w:rPr>
      </w:pP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A.</w:t>
      </w:r>
      <w:r w:rsidRPr="00572E32">
        <w:rPr>
          <w:rFonts w:eastAsia="SimHei"/>
          <w:b w:val="0"/>
          <w:sz w:val="21"/>
          <w:szCs w:val="21"/>
        </w:rPr>
        <w:tab/>
      </w:r>
      <w:r w:rsidRPr="00572E32">
        <w:rPr>
          <w:rFonts w:eastAsia="SimHei" w:hint="eastAsia"/>
          <w:b w:val="0"/>
          <w:sz w:val="21"/>
          <w:szCs w:val="21"/>
        </w:rPr>
        <w:t>对与条约机构接触或寻求与条约机构接触的个人和团体的报复</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69.</w:t>
      </w:r>
      <w:r w:rsidRPr="00572E32">
        <w:rPr>
          <w:rFonts w:eastAsia="SimSun"/>
          <w:sz w:val="21"/>
          <w:szCs w:val="21"/>
        </w:rPr>
        <w:tab/>
        <w:t>6</w:t>
      </w:r>
      <w:r w:rsidRPr="00572E32">
        <w:rPr>
          <w:rFonts w:eastAsia="SimSun" w:hint="eastAsia"/>
          <w:sz w:val="21"/>
          <w:szCs w:val="21"/>
        </w:rPr>
        <w:t>月</w:t>
      </w:r>
      <w:r w:rsidRPr="00572E32">
        <w:rPr>
          <w:rFonts w:eastAsia="SimSun"/>
          <w:sz w:val="21"/>
          <w:szCs w:val="21"/>
        </w:rPr>
        <w:t>27</w:t>
      </w:r>
      <w:r w:rsidRPr="00572E32">
        <w:rPr>
          <w:rFonts w:eastAsia="SimSun" w:hint="eastAsia"/>
          <w:sz w:val="21"/>
          <w:szCs w:val="21"/>
        </w:rPr>
        <w:t>日，各位主席会见了人权高专办特别程序司的一名代表</w:t>
      </w:r>
      <w:r w:rsidRPr="00572E32">
        <w:rPr>
          <w:rFonts w:eastAsia="SimSun"/>
          <w:sz w:val="21"/>
          <w:szCs w:val="21"/>
        </w:rPr>
        <w:t xml:space="preserve">Mara </w:t>
      </w:r>
      <w:proofErr w:type="spellStart"/>
      <w:r w:rsidRPr="00572E32">
        <w:rPr>
          <w:rFonts w:eastAsia="SimSun"/>
          <w:sz w:val="21"/>
          <w:szCs w:val="21"/>
        </w:rPr>
        <w:t>Bustelo</w:t>
      </w:r>
      <w:proofErr w:type="spellEnd"/>
      <w:r w:rsidRPr="00572E32">
        <w:rPr>
          <w:rFonts w:eastAsia="SimSun" w:hint="eastAsia"/>
          <w:sz w:val="21"/>
          <w:szCs w:val="21"/>
        </w:rPr>
        <w:t>。</w:t>
      </w:r>
      <w:proofErr w:type="spellStart"/>
      <w:r w:rsidRPr="00572E32">
        <w:rPr>
          <w:rFonts w:eastAsia="SimSun"/>
          <w:sz w:val="21"/>
          <w:szCs w:val="21"/>
        </w:rPr>
        <w:t>Buestelo</w:t>
      </w:r>
      <w:proofErr w:type="spellEnd"/>
      <w:r w:rsidRPr="00572E32">
        <w:rPr>
          <w:rFonts w:eastAsia="SimSun" w:hint="eastAsia"/>
          <w:sz w:val="21"/>
          <w:szCs w:val="21"/>
        </w:rPr>
        <w:t>女士提到，特别程序司从条约机构的工作中获益颇多，特别是对于他们的国家访问，并表示希望两个机制能够通过更加系统的交叉来相互增强。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70.</w:t>
      </w:r>
      <w:r w:rsidRPr="00572E32">
        <w:rPr>
          <w:rFonts w:eastAsia="SimSun"/>
          <w:sz w:val="21"/>
          <w:szCs w:val="21"/>
        </w:rPr>
        <w:tab/>
      </w:r>
      <w:r w:rsidRPr="00572E32">
        <w:rPr>
          <w:rFonts w:eastAsia="SimSun" w:hint="eastAsia"/>
          <w:sz w:val="21"/>
          <w:szCs w:val="21"/>
        </w:rPr>
        <w:t>应各位主席的要求，</w:t>
      </w:r>
      <w:proofErr w:type="spellStart"/>
      <w:r w:rsidRPr="00572E32">
        <w:rPr>
          <w:rFonts w:eastAsia="SimSun"/>
          <w:sz w:val="21"/>
          <w:szCs w:val="21"/>
        </w:rPr>
        <w:t>Bustelo</w:t>
      </w:r>
      <w:proofErr w:type="spellEnd"/>
      <w:r w:rsidRPr="00572E32">
        <w:rPr>
          <w:rFonts w:eastAsia="SimSun" w:hint="eastAsia"/>
          <w:sz w:val="21"/>
          <w:szCs w:val="21"/>
        </w:rPr>
        <w:t>女士向会议通报了特别程序司为解决与联合国人权机制合作的个人和团体所遭受报复所釆取的措施。这些措施包括制定处理报复个人案件的方法，关于人权维护者境况的特别报告员作为报复案件的协调员，以及向新的任务执行人提供关于在处理来文和开展国家访问时防止报复的培训。</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71.</w:t>
      </w:r>
      <w:r w:rsidRPr="00572E32">
        <w:rPr>
          <w:rFonts w:eastAsia="SimSun"/>
          <w:sz w:val="21"/>
          <w:szCs w:val="21"/>
        </w:rPr>
        <w:tab/>
      </w:r>
      <w:r w:rsidRPr="00572E32">
        <w:rPr>
          <w:rFonts w:eastAsia="SimSun" w:hint="eastAsia"/>
          <w:sz w:val="21"/>
          <w:szCs w:val="21"/>
        </w:rPr>
        <w:t>各位主席强调了所有人权机制采取全系统办法应对报复的重要性，同时表示有意制订一项反对报复的条约机构共同政策，并决定将此议题作为年度主席会议的常设议程项目。他们还建议所有尚未这样做的条约机构设立一个有关报复问题的协调中心，并决定在</w:t>
      </w:r>
      <w:r w:rsidRPr="00572E32">
        <w:rPr>
          <w:rFonts w:eastAsia="SimSun"/>
          <w:sz w:val="21"/>
          <w:szCs w:val="21"/>
        </w:rPr>
        <w:t>2015</w:t>
      </w:r>
      <w:r w:rsidRPr="00572E32">
        <w:rPr>
          <w:rFonts w:eastAsia="SimSun" w:hint="eastAsia"/>
          <w:sz w:val="21"/>
          <w:szCs w:val="21"/>
        </w:rPr>
        <w:t>年第二十七次主席会议上通过一项有关报复问题的共同政策。</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B.</w:t>
      </w:r>
      <w:r w:rsidRPr="00572E32">
        <w:rPr>
          <w:rFonts w:eastAsia="SimHei"/>
          <w:b w:val="0"/>
          <w:sz w:val="21"/>
          <w:szCs w:val="21"/>
        </w:rPr>
        <w:tab/>
      </w:r>
      <w:r w:rsidRPr="00572E32">
        <w:rPr>
          <w:rFonts w:eastAsia="SimHei" w:hint="eastAsia"/>
          <w:b w:val="0"/>
          <w:sz w:val="21"/>
          <w:szCs w:val="21"/>
        </w:rPr>
        <w:t>与联合国人权事务高级专员办事处普遍定期审查司的会晤</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72.</w:t>
      </w:r>
      <w:r w:rsidRPr="00572E32">
        <w:rPr>
          <w:rFonts w:eastAsia="SimSun"/>
          <w:sz w:val="21"/>
          <w:szCs w:val="21"/>
        </w:rPr>
        <w:tab/>
        <w:t>2014</w:t>
      </w:r>
      <w:r w:rsidRPr="00572E32">
        <w:rPr>
          <w:rFonts w:eastAsia="SimSun" w:hint="eastAsia"/>
          <w:sz w:val="21"/>
          <w:szCs w:val="21"/>
        </w:rPr>
        <w:t>年</w:t>
      </w:r>
      <w:r w:rsidRPr="00572E32">
        <w:rPr>
          <w:rFonts w:eastAsia="SimSun"/>
          <w:sz w:val="21"/>
          <w:szCs w:val="21"/>
        </w:rPr>
        <w:t>6</w:t>
      </w:r>
      <w:r w:rsidRPr="00572E32">
        <w:rPr>
          <w:rFonts w:eastAsia="SimSun" w:hint="eastAsia"/>
          <w:sz w:val="21"/>
          <w:szCs w:val="21"/>
        </w:rPr>
        <w:t>月</w:t>
      </w:r>
      <w:r w:rsidRPr="00572E32">
        <w:rPr>
          <w:rFonts w:eastAsia="SimSun"/>
          <w:sz w:val="21"/>
          <w:szCs w:val="21"/>
        </w:rPr>
        <w:t>25</w:t>
      </w:r>
      <w:r w:rsidRPr="00572E32">
        <w:rPr>
          <w:rFonts w:eastAsia="SimSun" w:hint="eastAsia"/>
          <w:sz w:val="21"/>
          <w:szCs w:val="21"/>
        </w:rPr>
        <w:t>日，各位主席会见了联合国人权事务高级专员办事处普遍定期审查司司长</w:t>
      </w:r>
      <w:proofErr w:type="spellStart"/>
      <w:r w:rsidRPr="00572E32">
        <w:rPr>
          <w:rFonts w:eastAsia="SimSun"/>
          <w:sz w:val="21"/>
          <w:szCs w:val="21"/>
        </w:rPr>
        <w:t>Shahrzad</w:t>
      </w:r>
      <w:proofErr w:type="spellEnd"/>
      <w:r w:rsidRPr="00572E32">
        <w:rPr>
          <w:rFonts w:eastAsia="SimSun"/>
          <w:sz w:val="21"/>
          <w:szCs w:val="21"/>
        </w:rPr>
        <w:t xml:space="preserve"> </w:t>
      </w:r>
      <w:proofErr w:type="spellStart"/>
      <w:r w:rsidRPr="00572E32">
        <w:rPr>
          <w:rFonts w:eastAsia="SimSun"/>
          <w:sz w:val="21"/>
          <w:szCs w:val="21"/>
        </w:rPr>
        <w:t>Tadjbakhsh</w:t>
      </w:r>
      <w:proofErr w:type="spellEnd"/>
      <w:r w:rsidRPr="00572E32">
        <w:rPr>
          <w:rFonts w:eastAsia="SimSun" w:hint="eastAsia"/>
          <w:sz w:val="21"/>
          <w:szCs w:val="21"/>
        </w:rPr>
        <w:t>。她强调了条约机构工作与普遍定期审查工作之间的互补性，指出条约机构的结论性意见构成了普遍定期审查司讨论和建议的重要组成部分，并强调了普遍定期审查司向各国发出的批准人权条约的建议。她还向各位主席介绍了人权高专办的综合办法，以后续跟进所有人权机制</w:t>
      </w:r>
      <w:r w:rsidRPr="00572E32">
        <w:rPr>
          <w:rFonts w:eastAsia="SimSun" w:hint="eastAsia"/>
          <w:sz w:val="21"/>
          <w:szCs w:val="21"/>
        </w:rPr>
        <w:t>(</w:t>
      </w:r>
      <w:r w:rsidRPr="00572E32">
        <w:rPr>
          <w:rFonts w:eastAsia="SimSun" w:hint="eastAsia"/>
          <w:sz w:val="21"/>
          <w:szCs w:val="21"/>
        </w:rPr>
        <w:t>普遍定期审查司、条约机构和特别程序司</w:t>
      </w:r>
      <w:r w:rsidRPr="00572E32">
        <w:rPr>
          <w:rFonts w:eastAsia="SimSun" w:hint="eastAsia"/>
          <w:sz w:val="21"/>
          <w:szCs w:val="21"/>
        </w:rPr>
        <w:t>)</w:t>
      </w:r>
      <w:r w:rsidRPr="00572E32">
        <w:rPr>
          <w:rFonts w:eastAsia="SimSun" w:hint="eastAsia"/>
          <w:sz w:val="21"/>
          <w:szCs w:val="21"/>
        </w:rPr>
        <w:t>的建议，以及人权事务高级专员提出的建议。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73.</w:t>
      </w:r>
      <w:r w:rsidRPr="00572E32">
        <w:rPr>
          <w:rFonts w:eastAsia="SimSun"/>
          <w:sz w:val="21"/>
          <w:szCs w:val="21"/>
        </w:rPr>
        <w:tab/>
      </w:r>
      <w:r w:rsidRPr="00572E32">
        <w:rPr>
          <w:rFonts w:eastAsia="SimSun" w:hint="eastAsia"/>
          <w:sz w:val="21"/>
          <w:szCs w:val="21"/>
        </w:rPr>
        <w:t>各位主席对各国拒绝普遍定期审查司源自条约机构结论性意见的建议情况表达了关切。</w:t>
      </w:r>
      <w:proofErr w:type="spellStart"/>
      <w:r w:rsidRPr="00572E32">
        <w:rPr>
          <w:rFonts w:eastAsia="SimSun"/>
          <w:sz w:val="21"/>
          <w:szCs w:val="21"/>
        </w:rPr>
        <w:t>Tadjbakhsh</w:t>
      </w:r>
      <w:proofErr w:type="spellEnd"/>
      <w:r w:rsidRPr="00572E32">
        <w:rPr>
          <w:rFonts w:eastAsia="SimSun" w:hint="eastAsia"/>
          <w:sz w:val="21"/>
          <w:szCs w:val="21"/>
        </w:rPr>
        <w:t>女士澄清道，普遍定期审查司不允许各国拒绝建议。相反，这为各国提供了注意到他们认为在一个给定普遍定期审查周期内不能执行的建议的选项。残疾人权利委员会主席指出，有必要改善残疾人了解人权理事会工作的无障碍环境。</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72E32">
        <w:tab/>
      </w:r>
      <w:r w:rsidRPr="00572E32">
        <w:rPr>
          <w:rFonts w:hint="eastAsia"/>
        </w:rPr>
        <w:t>七</w:t>
      </w:r>
      <w:r w:rsidRPr="00572E32">
        <w:t>.</w:t>
      </w:r>
      <w:r w:rsidRPr="00572E32">
        <w:tab/>
      </w:r>
      <w:r w:rsidRPr="00572E32">
        <w:rPr>
          <w:rFonts w:hint="eastAsia"/>
        </w:rPr>
        <w:t>结论、决定和建议</w:t>
      </w: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0" w:line="120" w:lineRule="exact"/>
        <w:ind w:left="1264" w:right="1264"/>
        <w:rPr>
          <w:rFonts w:eastAsia="SimSun"/>
          <w:sz w:val="10"/>
          <w:szCs w:val="21"/>
        </w:rPr>
      </w:pP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74.</w:t>
      </w:r>
      <w:r w:rsidRPr="00572E32">
        <w:rPr>
          <w:rFonts w:eastAsia="SimSun"/>
          <w:sz w:val="21"/>
          <w:szCs w:val="21"/>
        </w:rPr>
        <w:tab/>
      </w:r>
      <w:r w:rsidRPr="00572E32">
        <w:rPr>
          <w:rFonts w:eastAsia="SimSun" w:hint="eastAsia"/>
          <w:sz w:val="21"/>
          <w:szCs w:val="21"/>
        </w:rPr>
        <w:t>联合国人权条约机构的各位主席在其第二十六次会议上通过了以下结论、决定和建议：</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一</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rPr>
        <w:t>各位主席在实现大会关于加强和增进人权条约机构体系有效运作的第</w:t>
      </w:r>
      <w:hyperlink r:id="rId29" w:history="1">
        <w:r w:rsidRPr="00572E32">
          <w:rPr>
            <w:rStyle w:val="Hyperlink"/>
            <w:rFonts w:eastAsia="SimHei"/>
            <w:b w:val="0"/>
            <w:sz w:val="21"/>
            <w:szCs w:val="21"/>
            <w:u w:val="none"/>
          </w:rPr>
          <w:t>68/268</w:t>
        </w:r>
      </w:hyperlink>
      <w:r w:rsidRPr="00572E32">
        <w:rPr>
          <w:rFonts w:eastAsia="SimHei" w:hint="eastAsia"/>
          <w:b w:val="0"/>
          <w:sz w:val="21"/>
          <w:szCs w:val="21"/>
        </w:rPr>
        <w:t>号决议的目标过程中的作用</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75.</w:t>
      </w:r>
      <w:r w:rsidRPr="00572E32">
        <w:rPr>
          <w:rFonts w:eastAsia="SimSun"/>
          <w:sz w:val="21"/>
          <w:szCs w:val="21"/>
        </w:rPr>
        <w:tab/>
      </w:r>
      <w:r w:rsidRPr="00572E32">
        <w:rPr>
          <w:rFonts w:eastAsia="SimSun" w:hint="eastAsia"/>
          <w:sz w:val="21"/>
          <w:szCs w:val="21"/>
        </w:rPr>
        <w:t>各位主席表达了人权条约机构通过在其当前努力加强和增进条约机构有效运作的过程中继续审查有关应用议事规则和工作方法的良好做法，进一步将他们的工作发展为一个体系的承诺。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76.</w:t>
      </w:r>
      <w:r w:rsidRPr="00572E32">
        <w:rPr>
          <w:rFonts w:eastAsia="SimSun"/>
          <w:sz w:val="21"/>
          <w:szCs w:val="21"/>
        </w:rPr>
        <w:tab/>
      </w:r>
      <w:r w:rsidRPr="00572E32">
        <w:rPr>
          <w:rFonts w:eastAsia="SimSun" w:hint="eastAsia"/>
          <w:sz w:val="21"/>
          <w:szCs w:val="21"/>
        </w:rPr>
        <w:t>在此背景下，各位主席欢迎联大鼓励条约机构继续加强各位主席在程序性问题方面的作用，这包括就工作方法、在所有条约机构中推广良好做法和方法、确保条约机构之间的连贯性以及实现工作方法标准化等问题形成结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77.</w:t>
      </w:r>
      <w:r w:rsidRPr="00572E32">
        <w:rPr>
          <w:rFonts w:eastAsia="SimSun"/>
          <w:sz w:val="21"/>
          <w:szCs w:val="21"/>
        </w:rPr>
        <w:tab/>
      </w:r>
      <w:r w:rsidRPr="00572E32">
        <w:rPr>
          <w:rFonts w:eastAsia="SimSun" w:hint="eastAsia"/>
          <w:sz w:val="21"/>
          <w:szCs w:val="21"/>
        </w:rPr>
        <w:t>各位主席重申了他们之前得到认可的在促进代表情况和协调共同活动包括诸如审议和通过联合声明这类问题并同时尊重各条约机构的自主权和特殊性中的角色。各位主席还重申了在之前的主席会议上做出的决定，即各位主席应就整个条约机构体系中普遍存在并在之前各委员会内部得到讨论的工作方法和程序性问题采取措施，而且这类措施应得到所有条约机构的执行，除非某个委员会随后脱离这个体系。</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二</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rPr>
        <w:t>统一条约机构的工作方法</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78.</w:t>
      </w:r>
      <w:r w:rsidRPr="00572E32">
        <w:rPr>
          <w:rFonts w:eastAsia="SimSun"/>
          <w:sz w:val="21"/>
          <w:szCs w:val="21"/>
        </w:rPr>
        <w:tab/>
      </w:r>
      <w:r w:rsidRPr="00572E32">
        <w:rPr>
          <w:rFonts w:eastAsia="SimSun" w:hint="eastAsia"/>
          <w:sz w:val="21"/>
          <w:szCs w:val="21"/>
        </w:rPr>
        <w:t>各位主席为确定良好做法，审查了第二十六次会议议程中包含的工作方法议题并通过了以下内容：</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79.</w:t>
      </w:r>
      <w:r w:rsidRPr="00572E32">
        <w:rPr>
          <w:rFonts w:eastAsia="SimSun"/>
          <w:sz w:val="21"/>
          <w:szCs w:val="21"/>
        </w:rPr>
        <w:tab/>
      </w:r>
      <w:r w:rsidRPr="00572E32">
        <w:rPr>
          <w:rFonts w:eastAsia="SimSun" w:hint="eastAsia"/>
          <w:sz w:val="21"/>
          <w:szCs w:val="21"/>
        </w:rPr>
        <w:t>各位主席欢迎联大在加强和增进人权条约机构体系方面的工作成果并最终通过了大会第</w:t>
      </w:r>
      <w:hyperlink r:id="rId30" w:history="1">
        <w:r w:rsidRPr="00572E32">
          <w:rPr>
            <w:rStyle w:val="Hyperlink"/>
            <w:rFonts w:eastAsia="SimSun"/>
            <w:sz w:val="21"/>
            <w:szCs w:val="21"/>
            <w:u w:val="none"/>
          </w:rPr>
          <w:t>68/268</w:t>
        </w:r>
      </w:hyperlink>
      <w:r w:rsidRPr="00572E32">
        <w:rPr>
          <w:rFonts w:eastAsia="SimSun" w:hint="eastAsia"/>
          <w:sz w:val="21"/>
          <w:szCs w:val="21"/>
        </w:rPr>
        <w:t>号决议。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80.</w:t>
      </w:r>
      <w:r w:rsidRPr="00572E32">
        <w:rPr>
          <w:rFonts w:eastAsia="SimSun"/>
          <w:sz w:val="21"/>
          <w:szCs w:val="21"/>
        </w:rPr>
        <w:tab/>
      </w:r>
      <w:r w:rsidRPr="00572E32">
        <w:rPr>
          <w:rFonts w:eastAsia="SimSun" w:hint="eastAsia"/>
          <w:sz w:val="21"/>
          <w:szCs w:val="21"/>
        </w:rPr>
        <w:t>各位主席承认并重申，加强进程能否成功取决于各利益攸关方之间为实现共同目标的建设性伙伴关系。本着这种精神，各位主席承诺共同和在其各自委员会内部审议其内容。在他们这样做的时候，各位主席支持首先实现决议的一项主要宗旨：促进加强各国履行其人权承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81.</w:t>
      </w:r>
      <w:r w:rsidRPr="00572E32">
        <w:rPr>
          <w:rFonts w:eastAsia="SimSun"/>
          <w:sz w:val="21"/>
          <w:szCs w:val="21"/>
        </w:rPr>
        <w:tab/>
      </w:r>
      <w:r w:rsidRPr="00572E32">
        <w:rPr>
          <w:rFonts w:eastAsia="SimSun" w:hint="eastAsia"/>
          <w:sz w:val="21"/>
          <w:szCs w:val="21"/>
        </w:rPr>
        <w:t>如果没有向条约机构及时和充分地分配额外的会议时间、更高水平的人员配置以及大会第</w:t>
      </w:r>
      <w:hyperlink r:id="rId31" w:history="1">
        <w:r w:rsidRPr="00572E32">
          <w:rPr>
            <w:rStyle w:val="Hyperlink"/>
            <w:rFonts w:eastAsia="SimSun"/>
            <w:sz w:val="21"/>
            <w:szCs w:val="21"/>
            <w:u w:val="none"/>
          </w:rPr>
          <w:t>68/268</w:t>
        </w:r>
      </w:hyperlink>
      <w:r w:rsidRPr="00572E32">
        <w:rPr>
          <w:rFonts w:eastAsia="SimSun" w:hint="eastAsia"/>
          <w:sz w:val="21"/>
          <w:szCs w:val="21"/>
        </w:rPr>
        <w:t>号决议中提出的支持，就不能实现这个目标。条约机构除其他重要职能外还必须开始消除当前积压的报告和个人来文，这是让缔约国更为有效和高效地促进保护人权的重要方面。</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82.</w:t>
      </w:r>
      <w:r w:rsidRPr="00572E32">
        <w:rPr>
          <w:rFonts w:eastAsia="SimSun"/>
          <w:sz w:val="21"/>
          <w:szCs w:val="21"/>
        </w:rPr>
        <w:tab/>
      </w:r>
      <w:r w:rsidRPr="00572E32">
        <w:rPr>
          <w:rFonts w:eastAsia="SimSun" w:hint="eastAsia"/>
          <w:sz w:val="21"/>
          <w:szCs w:val="21"/>
        </w:rPr>
        <w:t>各位主席认为，根据大会第</w:t>
      </w:r>
      <w:hyperlink r:id="rId32" w:history="1">
        <w:r w:rsidRPr="00572E32">
          <w:rPr>
            <w:rStyle w:val="Hyperlink"/>
            <w:rFonts w:eastAsia="SimSun"/>
            <w:sz w:val="21"/>
            <w:szCs w:val="21"/>
            <w:u w:val="none"/>
          </w:rPr>
          <w:t>68/268</w:t>
        </w:r>
      </w:hyperlink>
      <w:r w:rsidRPr="00572E32">
        <w:rPr>
          <w:rFonts w:eastAsia="SimSun" w:hint="eastAsia"/>
          <w:sz w:val="21"/>
          <w:szCs w:val="21"/>
        </w:rPr>
        <w:t>号决议的成果，应向条约机构体系提供所有从执行决议中产生的节余和额外的供资，以便补充现有的预算和预算外资源。因此，各位主席希望获得未来有关会议时间和人员支持安排的说明，并获得表明如何在提出的时限内解决工作积压的行动计划。</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83.</w:t>
      </w:r>
      <w:r w:rsidRPr="00572E32">
        <w:rPr>
          <w:rFonts w:eastAsia="SimSun"/>
          <w:sz w:val="21"/>
          <w:szCs w:val="21"/>
        </w:rPr>
        <w:tab/>
      </w:r>
      <w:r w:rsidRPr="00572E32">
        <w:rPr>
          <w:rFonts w:eastAsia="SimSun" w:hint="eastAsia"/>
          <w:sz w:val="21"/>
          <w:szCs w:val="21"/>
        </w:rPr>
        <w:t>各位主席认为，有必要向他们的委员会提供一系列统一建议，一旦他们有机会思考这些建议，即将在第二十七次主席会议上推动。各位主席还承认他们有责任继续努力统一条约机构的工作方法。</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84.</w:t>
      </w:r>
      <w:r w:rsidRPr="00572E32">
        <w:rPr>
          <w:rFonts w:eastAsia="SimSun"/>
          <w:sz w:val="21"/>
          <w:szCs w:val="21"/>
        </w:rPr>
        <w:tab/>
      </w:r>
      <w:r w:rsidRPr="00572E32">
        <w:rPr>
          <w:rFonts w:eastAsia="SimSun" w:hint="eastAsia"/>
          <w:sz w:val="21"/>
          <w:szCs w:val="21"/>
        </w:rPr>
        <w:t>各位主席赞赏地注意到为帮助他们思考如何根据联大在其第</w:t>
      </w:r>
      <w:hyperlink r:id="rId33" w:history="1">
        <w:r w:rsidRPr="00572E32">
          <w:rPr>
            <w:rStyle w:val="Hyperlink"/>
            <w:rFonts w:eastAsia="SimSun"/>
            <w:sz w:val="21"/>
            <w:szCs w:val="21"/>
            <w:u w:val="none"/>
          </w:rPr>
          <w:t>68/268</w:t>
        </w:r>
      </w:hyperlink>
      <w:r w:rsidRPr="00572E32">
        <w:rPr>
          <w:rFonts w:eastAsia="SimSun" w:hint="eastAsia"/>
          <w:sz w:val="21"/>
          <w:szCs w:val="21"/>
        </w:rPr>
        <w:t>号决议中的建议加强条约机构体系而编写的文件</w:t>
      </w:r>
      <w:r w:rsidRPr="00572E32">
        <w:rPr>
          <w:rFonts w:eastAsia="SimSun" w:hint="eastAsia"/>
          <w:sz w:val="21"/>
          <w:szCs w:val="21"/>
        </w:rPr>
        <w:t>(</w:t>
      </w:r>
      <w:hyperlink r:id="rId34" w:history="1">
        <w:r w:rsidRPr="00572E32">
          <w:rPr>
            <w:rStyle w:val="Hyperlink"/>
            <w:rFonts w:eastAsia="SimSun"/>
            <w:sz w:val="21"/>
            <w:szCs w:val="21"/>
            <w:u w:val="none"/>
          </w:rPr>
          <w:t>HRI/MC/2014/2</w:t>
        </w:r>
      </w:hyperlink>
      <w:r w:rsidRPr="00572E32">
        <w:rPr>
          <w:rFonts w:eastAsia="SimSun" w:hint="eastAsia"/>
          <w:sz w:val="21"/>
          <w:szCs w:val="21"/>
        </w:rPr>
        <w:t>，</w:t>
      </w:r>
      <w:hyperlink r:id="rId35" w:history="1">
        <w:r w:rsidRPr="00572E32">
          <w:rPr>
            <w:rStyle w:val="Hyperlink"/>
            <w:rFonts w:eastAsia="SimSun"/>
            <w:sz w:val="21"/>
            <w:szCs w:val="21"/>
            <w:u w:val="none"/>
          </w:rPr>
          <w:t>HRI/MC/2014/3</w:t>
        </w:r>
      </w:hyperlink>
      <w:r w:rsidRPr="00572E32">
        <w:rPr>
          <w:rFonts w:eastAsia="SimSun" w:hint="eastAsia"/>
          <w:sz w:val="21"/>
          <w:szCs w:val="21"/>
        </w:rPr>
        <w:t>和</w:t>
      </w:r>
      <w:hyperlink r:id="rId36" w:history="1">
        <w:r w:rsidRPr="00572E32">
          <w:rPr>
            <w:rStyle w:val="Hyperlink"/>
            <w:rFonts w:eastAsia="SimSun"/>
            <w:sz w:val="21"/>
            <w:szCs w:val="21"/>
            <w:u w:val="none"/>
          </w:rPr>
          <w:t>HRI/MC/2014/4</w:t>
        </w:r>
      </w:hyperlink>
      <w:r w:rsidRPr="00572E32">
        <w:rPr>
          <w:rFonts w:eastAsia="SimSun" w:hint="eastAsia"/>
          <w:sz w:val="21"/>
          <w:szCs w:val="21"/>
        </w:rPr>
        <w:t>)</w:t>
      </w:r>
      <w:r w:rsidRPr="00572E32">
        <w:rPr>
          <w:rFonts w:eastAsia="SimSun" w:hint="eastAsia"/>
          <w:sz w:val="21"/>
          <w:szCs w:val="21"/>
        </w:rPr>
        <w:t>，以及在他们第二十六次年度会议上与利益攸关方磋商期间提出的意见。</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85.</w:t>
      </w:r>
      <w:r w:rsidRPr="00572E32">
        <w:rPr>
          <w:rFonts w:eastAsia="SimSun"/>
          <w:sz w:val="21"/>
          <w:szCs w:val="21"/>
        </w:rPr>
        <w:tab/>
      </w:r>
      <w:r w:rsidRPr="00572E32">
        <w:rPr>
          <w:rFonts w:eastAsia="SimSun" w:hint="eastAsia"/>
          <w:sz w:val="21"/>
          <w:szCs w:val="21"/>
        </w:rPr>
        <w:t>条约机构在起草问题清单</w:t>
      </w:r>
      <w:r w:rsidRPr="00572E32">
        <w:rPr>
          <w:rFonts w:eastAsia="SimSun" w:hint="eastAsia"/>
          <w:sz w:val="21"/>
          <w:szCs w:val="21"/>
        </w:rPr>
        <w:t>(</w:t>
      </w:r>
      <w:r w:rsidRPr="00572E32">
        <w:rPr>
          <w:rFonts w:eastAsia="SimSun" w:hint="eastAsia"/>
          <w:sz w:val="21"/>
          <w:szCs w:val="21"/>
        </w:rPr>
        <w:t>报告之前</w:t>
      </w:r>
      <w:r w:rsidRPr="00572E32">
        <w:rPr>
          <w:rFonts w:eastAsia="SimSun" w:hint="eastAsia"/>
          <w:sz w:val="21"/>
          <w:szCs w:val="21"/>
        </w:rPr>
        <w:t>)</w:t>
      </w:r>
      <w:r w:rsidRPr="00572E32">
        <w:rPr>
          <w:rFonts w:eastAsia="SimSun" w:hint="eastAsia"/>
          <w:sz w:val="21"/>
          <w:szCs w:val="21"/>
        </w:rPr>
        <w:t>过程中、在对话中以及在适当情况下在结论性意见中，不妨利用其他人权条约机构和机制的建议，从而加强人权机制的一致性和互补性。</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A.</w:t>
      </w:r>
      <w:r w:rsidRPr="00572E32">
        <w:rPr>
          <w:rFonts w:eastAsia="SimHei"/>
          <w:b w:val="0"/>
          <w:sz w:val="21"/>
          <w:szCs w:val="21"/>
        </w:rPr>
        <w:tab/>
      </w:r>
      <w:r w:rsidRPr="00572E32">
        <w:rPr>
          <w:rFonts w:eastAsia="SimHei" w:hint="eastAsia"/>
          <w:b w:val="0"/>
          <w:sz w:val="21"/>
          <w:szCs w:val="21"/>
        </w:rPr>
        <w:t>简化报告程序</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86.</w:t>
      </w:r>
      <w:r w:rsidRPr="00572E32">
        <w:rPr>
          <w:rFonts w:eastAsia="SimSun"/>
          <w:sz w:val="21"/>
          <w:szCs w:val="21"/>
        </w:rPr>
        <w:tab/>
      </w:r>
      <w:r w:rsidRPr="00572E32">
        <w:rPr>
          <w:rFonts w:eastAsia="SimSun" w:hint="eastAsia"/>
          <w:sz w:val="21"/>
          <w:szCs w:val="21"/>
        </w:rPr>
        <w:t>各位主席提请委员会注意大会第</w:t>
      </w:r>
      <w:hyperlink r:id="rId37" w:history="1">
        <w:r w:rsidRPr="00572E32">
          <w:rPr>
            <w:rStyle w:val="Hyperlink"/>
            <w:rFonts w:eastAsia="SimSun"/>
            <w:sz w:val="21"/>
            <w:szCs w:val="21"/>
            <w:u w:val="none"/>
          </w:rPr>
          <w:t>68/268</w:t>
        </w:r>
      </w:hyperlink>
      <w:r w:rsidRPr="00572E32">
        <w:rPr>
          <w:rFonts w:eastAsia="SimSun" w:hint="eastAsia"/>
          <w:sz w:val="21"/>
          <w:szCs w:val="21"/>
        </w:rPr>
        <w:t>号决议第</w:t>
      </w:r>
      <w:r w:rsidRPr="00572E32">
        <w:rPr>
          <w:rFonts w:eastAsia="SimSun"/>
          <w:sz w:val="21"/>
          <w:szCs w:val="21"/>
        </w:rPr>
        <w:t>1</w:t>
      </w:r>
      <w:r w:rsidRPr="00572E32">
        <w:rPr>
          <w:rFonts w:eastAsia="SimSun" w:hint="eastAsia"/>
          <w:sz w:val="21"/>
          <w:szCs w:val="21"/>
        </w:rPr>
        <w:t>段呼吁向各国提供简化报告程序。</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87.</w:t>
      </w:r>
      <w:r w:rsidRPr="00572E32">
        <w:rPr>
          <w:rFonts w:eastAsia="SimSun"/>
          <w:sz w:val="21"/>
          <w:szCs w:val="21"/>
        </w:rPr>
        <w:tab/>
      </w:r>
      <w:r w:rsidRPr="00572E32">
        <w:rPr>
          <w:rFonts w:eastAsia="SimSun" w:hint="eastAsia"/>
          <w:sz w:val="21"/>
          <w:szCs w:val="21"/>
        </w:rPr>
        <w:t>各位主席还认识到，截至</w:t>
      </w:r>
      <w:r w:rsidRPr="00572E32">
        <w:rPr>
          <w:rFonts w:eastAsia="SimSun"/>
          <w:sz w:val="21"/>
          <w:szCs w:val="21"/>
        </w:rPr>
        <w:t>2015</w:t>
      </w:r>
      <w:r w:rsidRPr="00572E32">
        <w:rPr>
          <w:rFonts w:eastAsia="SimSun" w:hint="eastAsia"/>
          <w:sz w:val="21"/>
          <w:szCs w:val="21"/>
        </w:rPr>
        <w:t>年</w:t>
      </w:r>
      <w:r w:rsidRPr="00572E32">
        <w:rPr>
          <w:rFonts w:eastAsia="SimSun"/>
          <w:sz w:val="21"/>
          <w:szCs w:val="21"/>
        </w:rPr>
        <w:t>1</w:t>
      </w:r>
      <w:r w:rsidRPr="00572E32">
        <w:rPr>
          <w:rFonts w:eastAsia="SimSun" w:hint="eastAsia"/>
          <w:sz w:val="21"/>
          <w:szCs w:val="21"/>
        </w:rPr>
        <w:t>月</w:t>
      </w:r>
      <w:r w:rsidRPr="00572E32">
        <w:rPr>
          <w:rFonts w:eastAsia="SimSun"/>
          <w:sz w:val="21"/>
          <w:szCs w:val="21"/>
        </w:rPr>
        <w:t>1</w:t>
      </w:r>
      <w:r w:rsidRPr="00572E32">
        <w:rPr>
          <w:rFonts w:eastAsia="SimSun" w:hint="eastAsia"/>
          <w:sz w:val="21"/>
          <w:szCs w:val="21"/>
        </w:rPr>
        <w:t>日，定期报告将受到大会第</w:t>
      </w:r>
      <w:hyperlink r:id="rId38" w:history="1">
        <w:r w:rsidRPr="00572E32">
          <w:rPr>
            <w:rStyle w:val="Hyperlink"/>
            <w:rFonts w:eastAsia="SimSun"/>
            <w:sz w:val="21"/>
            <w:szCs w:val="21"/>
            <w:u w:val="none"/>
          </w:rPr>
          <w:t>68/268</w:t>
        </w:r>
      </w:hyperlink>
      <w:r w:rsidRPr="00572E32">
        <w:rPr>
          <w:rFonts w:eastAsia="SimSun" w:hint="eastAsia"/>
          <w:sz w:val="21"/>
          <w:szCs w:val="21"/>
        </w:rPr>
        <w:t>号决议第</w:t>
      </w:r>
      <w:r w:rsidRPr="00572E32">
        <w:rPr>
          <w:rFonts w:eastAsia="SimSun"/>
          <w:sz w:val="21"/>
          <w:szCs w:val="21"/>
        </w:rPr>
        <w:t>16</w:t>
      </w:r>
      <w:r w:rsidRPr="00572E32">
        <w:rPr>
          <w:rFonts w:eastAsia="SimSun" w:hint="eastAsia"/>
          <w:sz w:val="21"/>
          <w:szCs w:val="21"/>
        </w:rPr>
        <w:t>段所述的字数限制。为应对这种变化，各位主席认可审査定期报告的各委员会应考虑在</w:t>
      </w:r>
      <w:r w:rsidRPr="00572E32">
        <w:rPr>
          <w:rFonts w:eastAsia="SimSun"/>
          <w:sz w:val="21"/>
          <w:szCs w:val="21"/>
        </w:rPr>
        <w:t>2015</w:t>
      </w:r>
      <w:r w:rsidRPr="00572E32">
        <w:rPr>
          <w:rFonts w:eastAsia="SimSun" w:hint="eastAsia"/>
          <w:sz w:val="21"/>
          <w:szCs w:val="21"/>
        </w:rPr>
        <w:t>年</w:t>
      </w:r>
      <w:r w:rsidRPr="00572E32">
        <w:rPr>
          <w:rFonts w:eastAsia="SimSun"/>
          <w:sz w:val="21"/>
          <w:szCs w:val="21"/>
        </w:rPr>
        <w:t>1</w:t>
      </w:r>
      <w:r w:rsidRPr="00572E32">
        <w:rPr>
          <w:rFonts w:eastAsia="SimSun" w:hint="eastAsia"/>
          <w:sz w:val="21"/>
          <w:szCs w:val="21"/>
        </w:rPr>
        <w:t>月</w:t>
      </w:r>
      <w:r w:rsidRPr="00572E32">
        <w:rPr>
          <w:rFonts w:eastAsia="SimSun"/>
          <w:sz w:val="21"/>
          <w:szCs w:val="21"/>
        </w:rPr>
        <w:t>1</w:t>
      </w:r>
      <w:r w:rsidRPr="00572E32">
        <w:rPr>
          <w:rFonts w:eastAsia="SimSun" w:hint="eastAsia"/>
          <w:sz w:val="21"/>
          <w:szCs w:val="21"/>
        </w:rPr>
        <w:t>日后提供这类程序的观点。</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88.</w:t>
      </w:r>
      <w:r w:rsidRPr="00572E32">
        <w:rPr>
          <w:rFonts w:eastAsia="SimSun"/>
          <w:sz w:val="21"/>
          <w:szCs w:val="21"/>
        </w:rPr>
        <w:tab/>
      </w:r>
      <w:r w:rsidRPr="00572E32">
        <w:rPr>
          <w:rFonts w:eastAsia="SimSun" w:hint="eastAsia"/>
          <w:sz w:val="21"/>
          <w:szCs w:val="21"/>
        </w:rPr>
        <w:t>他们还认可各委员会可在其认为可加强建设性对话的特殊情况下，考虑提供简化程序以审议初步报告。</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89.</w:t>
      </w:r>
      <w:r w:rsidRPr="00572E32">
        <w:rPr>
          <w:rFonts w:eastAsia="SimSun"/>
          <w:sz w:val="21"/>
          <w:szCs w:val="21"/>
        </w:rPr>
        <w:tab/>
      </w:r>
      <w:r w:rsidRPr="00572E32">
        <w:rPr>
          <w:rFonts w:eastAsia="SimSun" w:hint="eastAsia"/>
          <w:sz w:val="21"/>
          <w:szCs w:val="21"/>
        </w:rPr>
        <w:t>各位主席认为，这类简化程序应涉及让各委员会强调他们认为的问题或主题，这将最有利于报告国关注其书面报告，并且不损害随后国家或条约机构在该进程内所提重要问题的可能性。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90.</w:t>
      </w:r>
      <w:r w:rsidRPr="00572E32">
        <w:rPr>
          <w:rFonts w:eastAsia="SimSun"/>
          <w:sz w:val="21"/>
          <w:szCs w:val="21"/>
        </w:rPr>
        <w:tab/>
      </w:r>
      <w:r w:rsidRPr="00572E32">
        <w:rPr>
          <w:rFonts w:eastAsia="SimSun" w:hint="eastAsia"/>
          <w:sz w:val="21"/>
          <w:szCs w:val="21"/>
        </w:rPr>
        <w:t>为帮助他们这样做，各位主席提请条约机构注意禁止酷刑委员会和人权事务委员会的做法所提供的范例，并相信这些范例包含了在制订针对具体国家的报告准则中可采用的要素。</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91.</w:t>
      </w:r>
      <w:r w:rsidRPr="00572E32">
        <w:rPr>
          <w:rFonts w:eastAsia="SimSun"/>
          <w:sz w:val="21"/>
          <w:szCs w:val="21"/>
        </w:rPr>
        <w:tab/>
      </w:r>
      <w:r w:rsidRPr="00572E32">
        <w:rPr>
          <w:rFonts w:eastAsia="SimSun" w:hint="eastAsia"/>
          <w:sz w:val="21"/>
          <w:szCs w:val="21"/>
        </w:rPr>
        <w:t>各位主席鼓励已从简化报告程序中获益的条约机构评估其好处和挑战，以便所有委员会都可复制这方面的最佳做法。</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92.</w:t>
      </w:r>
      <w:r w:rsidRPr="00572E32">
        <w:rPr>
          <w:rFonts w:eastAsia="SimSun"/>
          <w:sz w:val="21"/>
          <w:szCs w:val="21"/>
        </w:rPr>
        <w:tab/>
      </w:r>
      <w:r w:rsidRPr="00572E32">
        <w:rPr>
          <w:rFonts w:eastAsia="SimSun" w:hint="eastAsia"/>
          <w:sz w:val="21"/>
          <w:szCs w:val="21"/>
        </w:rPr>
        <w:t>各位主席还认可，各国可选择不利用简化程序，但不妨继续根据各条约机构的报告准则提交报告。各位主席认为，各条约机构可考虑修订其现有的报告准则，以便确保各缔约国能够提交既符合这些准则，又符合大会第</w:t>
      </w:r>
      <w:hyperlink r:id="rId39" w:history="1">
        <w:r w:rsidRPr="00572E32">
          <w:rPr>
            <w:rStyle w:val="Hyperlink"/>
            <w:rFonts w:eastAsia="SimSun"/>
            <w:sz w:val="21"/>
            <w:szCs w:val="21"/>
            <w:u w:val="none"/>
          </w:rPr>
          <w:t>68/268</w:t>
        </w:r>
      </w:hyperlink>
      <w:r w:rsidRPr="00572E32">
        <w:rPr>
          <w:rFonts w:eastAsia="SimSun" w:hint="eastAsia"/>
          <w:sz w:val="21"/>
          <w:szCs w:val="21"/>
        </w:rPr>
        <w:t>号决议第</w:t>
      </w:r>
      <w:r w:rsidRPr="00572E32">
        <w:rPr>
          <w:rFonts w:eastAsia="SimSun"/>
          <w:sz w:val="21"/>
          <w:szCs w:val="21"/>
        </w:rPr>
        <w:t>16</w:t>
      </w:r>
      <w:r w:rsidRPr="00572E32">
        <w:rPr>
          <w:rFonts w:eastAsia="SimSun" w:hint="eastAsia"/>
          <w:sz w:val="21"/>
          <w:szCs w:val="21"/>
        </w:rPr>
        <w:t>段所述字数限制的报告。</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93.</w:t>
      </w:r>
      <w:r w:rsidRPr="00572E32">
        <w:rPr>
          <w:rFonts w:eastAsia="SimSun"/>
          <w:sz w:val="21"/>
          <w:szCs w:val="21"/>
        </w:rPr>
        <w:tab/>
      </w:r>
      <w:r w:rsidRPr="00572E32">
        <w:rPr>
          <w:rFonts w:eastAsia="SimSun" w:hint="eastAsia"/>
          <w:sz w:val="21"/>
          <w:szCs w:val="21"/>
        </w:rPr>
        <w:t>各委员会不妨考虑对报告程序各阶段进行排序的必要性，这包括通过问题清单，以便促进及时和富有成效地审查缔约国报告。</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B.</w:t>
      </w:r>
      <w:r w:rsidRPr="00572E32">
        <w:rPr>
          <w:rFonts w:eastAsia="SimHei"/>
          <w:b w:val="0"/>
          <w:sz w:val="21"/>
          <w:szCs w:val="21"/>
        </w:rPr>
        <w:tab/>
      </w:r>
      <w:r w:rsidRPr="00572E32">
        <w:rPr>
          <w:rFonts w:eastAsia="SimHei" w:hint="eastAsia"/>
          <w:b w:val="0"/>
          <w:sz w:val="21"/>
          <w:szCs w:val="21"/>
          <w:lang w:val="zh-CN"/>
        </w:rPr>
        <w:t>建设性对话</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94.</w:t>
      </w:r>
      <w:r w:rsidRPr="00572E32">
        <w:rPr>
          <w:rFonts w:eastAsia="SimSun"/>
          <w:sz w:val="21"/>
          <w:szCs w:val="21"/>
        </w:rPr>
        <w:tab/>
      </w:r>
      <w:r w:rsidRPr="00572E32">
        <w:rPr>
          <w:rFonts w:eastAsia="SimSun" w:hint="eastAsia"/>
          <w:sz w:val="21"/>
          <w:szCs w:val="21"/>
          <w:lang w:val="zh-CN"/>
        </w:rPr>
        <w:t>各位主席赞同大会第</w:t>
      </w:r>
      <w:hyperlink r:id="rId40" w:history="1">
        <w:r w:rsidRPr="00572E32">
          <w:rPr>
            <w:rStyle w:val="Hyperlink"/>
            <w:rFonts w:eastAsia="SimSun"/>
            <w:sz w:val="21"/>
            <w:szCs w:val="21"/>
            <w:u w:val="none"/>
          </w:rPr>
          <w:t>68/268</w:t>
        </w:r>
      </w:hyperlink>
      <w:r w:rsidRPr="00572E32">
        <w:rPr>
          <w:rFonts w:eastAsia="SimSun" w:hint="eastAsia"/>
          <w:sz w:val="21"/>
          <w:szCs w:val="21"/>
          <w:lang w:val="zh-CN"/>
        </w:rPr>
        <w:t>号决议第</w:t>
      </w:r>
      <w:r w:rsidRPr="00572E32">
        <w:rPr>
          <w:rFonts w:eastAsia="SimSun"/>
          <w:sz w:val="21"/>
          <w:szCs w:val="21"/>
        </w:rPr>
        <w:t>5</w:t>
      </w:r>
      <w:r w:rsidRPr="00572E32">
        <w:rPr>
          <w:rFonts w:eastAsia="SimSun" w:hint="eastAsia"/>
          <w:sz w:val="21"/>
          <w:szCs w:val="21"/>
          <w:lang w:val="zh-CN"/>
        </w:rPr>
        <w:t>段中所述目标</w:t>
      </w:r>
      <w:r w:rsidRPr="00572E32">
        <w:rPr>
          <w:rFonts w:eastAsia="SimSun" w:hint="eastAsia"/>
          <w:sz w:val="21"/>
          <w:szCs w:val="21"/>
        </w:rPr>
        <w:t>，</w:t>
      </w:r>
      <w:r w:rsidRPr="00572E32">
        <w:rPr>
          <w:rFonts w:eastAsia="SimSun" w:hint="eastAsia"/>
          <w:sz w:val="21"/>
          <w:szCs w:val="21"/>
          <w:lang w:val="zh-CN"/>
        </w:rPr>
        <w:t>这包括让对话更加有效</w:t>
      </w:r>
      <w:r w:rsidRPr="00572E32">
        <w:rPr>
          <w:rFonts w:eastAsia="SimSun" w:hint="eastAsia"/>
          <w:sz w:val="21"/>
          <w:szCs w:val="21"/>
        </w:rPr>
        <w:t>，</w:t>
      </w:r>
      <w:r w:rsidRPr="00572E32">
        <w:rPr>
          <w:rFonts w:eastAsia="SimSun" w:hint="eastAsia"/>
          <w:sz w:val="21"/>
          <w:szCs w:val="21"/>
          <w:lang w:val="zh-CN"/>
        </w:rPr>
        <w:t>最大限度地利用现有时间</w:t>
      </w:r>
      <w:r w:rsidRPr="00572E32">
        <w:rPr>
          <w:rFonts w:eastAsia="SimSun" w:hint="eastAsia"/>
          <w:sz w:val="21"/>
          <w:szCs w:val="21"/>
        </w:rPr>
        <w:t>，</w:t>
      </w:r>
      <w:r w:rsidRPr="00572E32">
        <w:rPr>
          <w:rFonts w:eastAsia="SimSun" w:hint="eastAsia"/>
          <w:sz w:val="21"/>
          <w:szCs w:val="21"/>
          <w:lang w:val="zh-CN"/>
        </w:rPr>
        <w:t>并能与缔约国进行互动性更强、更富有成效的对话。各位主席强调各条约机构应根据各公约的特殊性灵活开展对话。</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95.</w:t>
      </w:r>
      <w:r w:rsidRPr="00572E32">
        <w:rPr>
          <w:rFonts w:eastAsia="SimSun"/>
          <w:sz w:val="21"/>
          <w:szCs w:val="21"/>
        </w:rPr>
        <w:tab/>
      </w:r>
      <w:r w:rsidRPr="00572E32">
        <w:rPr>
          <w:rFonts w:eastAsia="SimSun" w:hint="eastAsia"/>
          <w:sz w:val="21"/>
          <w:szCs w:val="21"/>
          <w:lang w:val="zh-CN"/>
        </w:rPr>
        <w:t>各位主席在回顾各委员会主席有责任确保对话以建设性、有效和高效方式开展的同时，请他们的委员会考虑将以下内容作为这类办法的要素。</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96.</w:t>
      </w:r>
      <w:r w:rsidRPr="00572E32">
        <w:rPr>
          <w:rFonts w:eastAsia="SimSun"/>
          <w:sz w:val="21"/>
          <w:szCs w:val="21"/>
        </w:rPr>
        <w:tab/>
      </w:r>
      <w:r w:rsidRPr="00572E32">
        <w:rPr>
          <w:rFonts w:eastAsia="SimSun" w:hint="eastAsia"/>
          <w:sz w:val="21"/>
          <w:szCs w:val="21"/>
          <w:lang w:val="zh-CN"/>
        </w:rPr>
        <w:t>对话通常为两次会议</w:t>
      </w:r>
      <w:r w:rsidRPr="00572E32">
        <w:rPr>
          <w:rFonts w:eastAsia="SimSun" w:hint="eastAsia"/>
          <w:sz w:val="21"/>
          <w:szCs w:val="21"/>
        </w:rPr>
        <w:t>，</w:t>
      </w:r>
      <w:r w:rsidRPr="00572E32">
        <w:rPr>
          <w:rFonts w:eastAsia="SimSun" w:hint="eastAsia"/>
          <w:sz w:val="21"/>
          <w:szCs w:val="21"/>
          <w:lang w:val="zh-CN"/>
        </w:rPr>
        <w:t>时长为</w:t>
      </w:r>
      <w:r w:rsidRPr="00572E32">
        <w:rPr>
          <w:rFonts w:eastAsia="SimSun"/>
          <w:sz w:val="21"/>
          <w:szCs w:val="21"/>
        </w:rPr>
        <w:t>3</w:t>
      </w:r>
      <w:r w:rsidRPr="00572E32">
        <w:rPr>
          <w:rFonts w:eastAsia="SimSun" w:hint="eastAsia"/>
          <w:sz w:val="21"/>
          <w:szCs w:val="21"/>
          <w:lang w:val="zh-CN"/>
        </w:rPr>
        <w:t>小时</w:t>
      </w:r>
      <w:r w:rsidRPr="00572E32">
        <w:rPr>
          <w:rFonts w:eastAsia="SimSun" w:hint="eastAsia"/>
          <w:sz w:val="21"/>
          <w:szCs w:val="21"/>
        </w:rPr>
        <w:t>，如</w:t>
      </w:r>
      <w:r w:rsidRPr="00572E32">
        <w:rPr>
          <w:rFonts w:eastAsia="SimSun" w:hint="eastAsia"/>
          <w:sz w:val="21"/>
          <w:szCs w:val="21"/>
          <w:lang w:val="zh-CN"/>
        </w:rPr>
        <w:t>可能</w:t>
      </w:r>
      <w:r w:rsidRPr="00572E32">
        <w:rPr>
          <w:rFonts w:eastAsia="SimSun" w:hint="eastAsia"/>
          <w:sz w:val="21"/>
          <w:szCs w:val="21"/>
        </w:rPr>
        <w:t>，</w:t>
      </w:r>
      <w:r w:rsidRPr="00572E32">
        <w:rPr>
          <w:rFonts w:eastAsia="SimSun" w:hint="eastAsia"/>
          <w:sz w:val="21"/>
          <w:szCs w:val="21"/>
          <w:lang w:val="zh-CN"/>
        </w:rPr>
        <w:t>在两个连续工作日举行。在委员会认为适当且可行时，可另外再召集一次时长</w:t>
      </w:r>
      <w:r w:rsidRPr="00572E32">
        <w:rPr>
          <w:rFonts w:eastAsia="SimSun"/>
          <w:sz w:val="21"/>
          <w:szCs w:val="21"/>
          <w:lang w:val="zh-CN"/>
        </w:rPr>
        <w:t>3</w:t>
      </w:r>
      <w:r w:rsidRPr="00572E32">
        <w:rPr>
          <w:rFonts w:eastAsia="SimSun" w:hint="eastAsia"/>
          <w:sz w:val="21"/>
          <w:szCs w:val="21"/>
          <w:lang w:val="zh-CN"/>
        </w:rPr>
        <w:t>小时的会议。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97.</w:t>
      </w:r>
      <w:r w:rsidRPr="00572E32">
        <w:rPr>
          <w:rFonts w:eastAsia="SimSun"/>
          <w:sz w:val="21"/>
          <w:szCs w:val="21"/>
        </w:rPr>
        <w:tab/>
      </w:r>
      <w:r w:rsidRPr="00572E32">
        <w:rPr>
          <w:rFonts w:eastAsia="SimSun" w:hint="eastAsia"/>
          <w:sz w:val="21"/>
          <w:szCs w:val="21"/>
          <w:lang w:val="zh-CN"/>
        </w:rPr>
        <w:t>告知缔约国有关对话结构的信息，指出他们的开幕词发言时限</w:t>
      </w:r>
      <w:r w:rsidRPr="00572E32">
        <w:rPr>
          <w:rFonts w:eastAsia="SimSun" w:hint="eastAsia"/>
          <w:sz w:val="21"/>
          <w:szCs w:val="21"/>
          <w:lang w:val="zh-CN"/>
        </w:rPr>
        <w:t>(</w:t>
      </w:r>
      <w:r w:rsidRPr="00572E32">
        <w:rPr>
          <w:rFonts w:eastAsia="SimSun"/>
          <w:sz w:val="21"/>
          <w:szCs w:val="21"/>
          <w:lang w:val="zh-CN"/>
        </w:rPr>
        <w:t>15</w:t>
      </w:r>
      <w:r w:rsidRPr="00572E32">
        <w:rPr>
          <w:rFonts w:eastAsia="SimSun" w:hint="eastAsia"/>
          <w:sz w:val="21"/>
          <w:szCs w:val="21"/>
          <w:lang w:val="zh-CN"/>
        </w:rPr>
        <w:t>至</w:t>
      </w:r>
      <w:r w:rsidRPr="00572E32">
        <w:rPr>
          <w:rFonts w:eastAsia="SimSun"/>
          <w:sz w:val="21"/>
          <w:szCs w:val="21"/>
          <w:lang w:val="zh-CN"/>
        </w:rPr>
        <w:t>30</w:t>
      </w:r>
      <w:r w:rsidRPr="00572E32">
        <w:rPr>
          <w:rFonts w:eastAsia="SimSun" w:hint="eastAsia"/>
          <w:sz w:val="21"/>
          <w:szCs w:val="21"/>
          <w:lang w:val="zh-CN"/>
        </w:rPr>
        <w:t>分钟</w:t>
      </w:r>
      <w:r w:rsidRPr="00572E32">
        <w:rPr>
          <w:rFonts w:eastAsia="SimSun" w:hint="eastAsia"/>
          <w:sz w:val="21"/>
          <w:szCs w:val="21"/>
          <w:lang w:val="zh-CN"/>
        </w:rPr>
        <w:t>)</w:t>
      </w:r>
      <w:r w:rsidRPr="00572E32">
        <w:rPr>
          <w:rFonts w:eastAsia="SimSun" w:hint="eastAsia"/>
          <w:sz w:val="21"/>
          <w:szCs w:val="21"/>
          <w:lang w:val="zh-CN"/>
        </w:rPr>
        <w:t>和闭幕词发言时限</w:t>
      </w:r>
      <w:r w:rsidRPr="00572E32">
        <w:rPr>
          <w:rFonts w:eastAsia="SimSun" w:hint="eastAsia"/>
          <w:sz w:val="21"/>
          <w:szCs w:val="21"/>
          <w:lang w:val="zh-CN"/>
        </w:rPr>
        <w:t>(</w:t>
      </w:r>
      <w:r w:rsidRPr="00572E32">
        <w:rPr>
          <w:rFonts w:eastAsia="SimSun" w:hint="eastAsia"/>
          <w:sz w:val="21"/>
          <w:szCs w:val="21"/>
          <w:lang w:val="zh-CN"/>
        </w:rPr>
        <w:t>最多</w:t>
      </w:r>
      <w:r w:rsidRPr="00572E32">
        <w:rPr>
          <w:rFonts w:eastAsia="SimSun"/>
          <w:sz w:val="21"/>
          <w:szCs w:val="21"/>
          <w:lang w:val="zh-CN"/>
        </w:rPr>
        <w:t>10</w:t>
      </w:r>
      <w:r w:rsidRPr="00572E32">
        <w:rPr>
          <w:rFonts w:eastAsia="SimSun" w:hint="eastAsia"/>
          <w:sz w:val="21"/>
          <w:szCs w:val="21"/>
          <w:lang w:val="zh-CN"/>
        </w:rPr>
        <w:t>分钟</w:t>
      </w:r>
      <w:r w:rsidRPr="00572E32">
        <w:rPr>
          <w:rFonts w:eastAsia="SimSun" w:hint="eastAsia"/>
          <w:sz w:val="21"/>
          <w:szCs w:val="21"/>
          <w:lang w:val="zh-CN"/>
        </w:rPr>
        <w:t>)</w:t>
      </w:r>
      <w:r w:rsidRPr="00572E32">
        <w:rPr>
          <w:rFonts w:eastAsia="SimSun" w:hint="eastAsia"/>
          <w:sz w:val="21"/>
          <w:szCs w:val="21"/>
          <w:lang w:val="zh-CN"/>
        </w:rPr>
        <w:t>，以便节省出时间供缔约国代表团与委员会成员之间进行直接交流。</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98.</w:t>
      </w:r>
      <w:r w:rsidRPr="00572E32">
        <w:rPr>
          <w:rFonts w:eastAsia="SimSun"/>
          <w:sz w:val="21"/>
          <w:szCs w:val="21"/>
        </w:rPr>
        <w:tab/>
      </w:r>
      <w:r w:rsidRPr="00572E32">
        <w:rPr>
          <w:rFonts w:eastAsia="SimSun" w:hint="eastAsia"/>
          <w:sz w:val="21"/>
          <w:szCs w:val="21"/>
          <w:lang w:val="zh-CN"/>
        </w:rPr>
        <w:t>使用一个或多个委员会成员协调的国家小组作为加强这些已采取这种办法的委员会内部对话质量和覆盖面的一种途径，已经表现出可取性。</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99.</w:t>
      </w:r>
      <w:r w:rsidRPr="00572E32">
        <w:rPr>
          <w:rFonts w:eastAsia="SimSun"/>
          <w:sz w:val="21"/>
          <w:szCs w:val="21"/>
        </w:rPr>
        <w:tab/>
      </w:r>
      <w:r w:rsidRPr="00572E32">
        <w:rPr>
          <w:rFonts w:eastAsia="SimSun" w:hint="eastAsia"/>
          <w:sz w:val="21"/>
          <w:szCs w:val="21"/>
          <w:lang w:val="zh-CN"/>
        </w:rPr>
        <w:t>在必要时，在主席指导下对条约机构成员和缔约国发言施加时间限制。</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100.</w:t>
      </w:r>
      <w:r w:rsidRPr="00572E32">
        <w:rPr>
          <w:rFonts w:eastAsia="SimSun"/>
          <w:sz w:val="21"/>
          <w:szCs w:val="21"/>
        </w:rPr>
        <w:tab/>
      </w:r>
      <w:r w:rsidRPr="00572E32">
        <w:rPr>
          <w:rFonts w:eastAsia="SimSun" w:hint="eastAsia"/>
          <w:sz w:val="21"/>
          <w:szCs w:val="21"/>
          <w:lang w:val="zh-CN"/>
        </w:rPr>
        <w:t>关于定期报告的对话重点是条约机构确认的议题或优先主题。这类优先问题可包括之前的结论性意见</w:t>
      </w:r>
      <w:r w:rsidRPr="00572E32">
        <w:rPr>
          <w:rFonts w:eastAsia="SimSun" w:hint="eastAsia"/>
          <w:sz w:val="21"/>
          <w:szCs w:val="21"/>
        </w:rPr>
        <w:t>，</w:t>
      </w:r>
      <w:r w:rsidRPr="00572E32">
        <w:rPr>
          <w:rFonts w:eastAsia="SimSun" w:hint="eastAsia"/>
          <w:sz w:val="21"/>
          <w:szCs w:val="21"/>
          <w:lang w:val="zh-CN"/>
        </w:rPr>
        <w:t>问题清单中确认的问题以及委员会注意到的缔约国国内可能的最新发展情况。</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101.</w:t>
      </w:r>
      <w:r w:rsidRPr="00572E32">
        <w:rPr>
          <w:rFonts w:eastAsia="SimSun"/>
          <w:sz w:val="21"/>
          <w:szCs w:val="21"/>
        </w:rPr>
        <w:tab/>
      </w:r>
      <w:r w:rsidRPr="00572E32">
        <w:rPr>
          <w:rFonts w:eastAsia="SimSun" w:hint="eastAsia"/>
          <w:sz w:val="21"/>
          <w:szCs w:val="21"/>
          <w:lang w:val="zh-CN"/>
        </w:rPr>
        <w:t>作为向缔约国提供的辅助和援助，应向缔约国提供有关建设性对话的指导说明，其草案载于本报告附录一。</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C.</w:t>
      </w:r>
      <w:r w:rsidRPr="00572E32">
        <w:rPr>
          <w:rFonts w:eastAsia="SimHei"/>
          <w:b w:val="0"/>
          <w:sz w:val="21"/>
          <w:szCs w:val="21"/>
        </w:rPr>
        <w:tab/>
      </w:r>
      <w:r w:rsidRPr="00572E32">
        <w:rPr>
          <w:rFonts w:eastAsia="SimHei" w:hint="eastAsia"/>
          <w:b w:val="0"/>
          <w:sz w:val="21"/>
          <w:szCs w:val="21"/>
          <w:lang w:val="zh-CN"/>
        </w:rPr>
        <w:t>结论性意见</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102.</w:t>
      </w:r>
      <w:r w:rsidRPr="00572E32">
        <w:rPr>
          <w:rFonts w:eastAsia="SimSun"/>
          <w:sz w:val="21"/>
          <w:szCs w:val="21"/>
        </w:rPr>
        <w:tab/>
      </w:r>
      <w:r w:rsidRPr="00572E32">
        <w:rPr>
          <w:rFonts w:eastAsia="SimSun" w:hint="eastAsia"/>
          <w:sz w:val="21"/>
          <w:szCs w:val="21"/>
          <w:lang w:val="zh-CN"/>
        </w:rPr>
        <w:t>各位主席支持大会第</w:t>
      </w:r>
      <w:hyperlink r:id="rId41" w:history="1">
        <w:r w:rsidRPr="00572E32">
          <w:rPr>
            <w:rStyle w:val="Hyperlink"/>
            <w:rFonts w:eastAsia="SimSun"/>
            <w:sz w:val="21"/>
            <w:szCs w:val="21"/>
            <w:u w:val="none"/>
          </w:rPr>
          <w:t>68/268</w:t>
        </w:r>
      </w:hyperlink>
      <w:r w:rsidRPr="00572E32">
        <w:rPr>
          <w:rFonts w:eastAsia="SimSun" w:hint="eastAsia"/>
          <w:sz w:val="21"/>
          <w:szCs w:val="21"/>
          <w:lang w:val="zh-CN"/>
        </w:rPr>
        <w:t>号决议第</w:t>
      </w:r>
      <w:r w:rsidRPr="00572E32">
        <w:rPr>
          <w:rFonts w:eastAsia="SimSun"/>
          <w:sz w:val="21"/>
          <w:szCs w:val="21"/>
        </w:rPr>
        <w:t>6</w:t>
      </w:r>
      <w:r w:rsidRPr="00572E32">
        <w:rPr>
          <w:rFonts w:eastAsia="SimSun" w:hint="eastAsia"/>
          <w:sz w:val="21"/>
          <w:szCs w:val="21"/>
          <w:lang w:val="zh-CN"/>
        </w:rPr>
        <w:t>段做出的呼吁</w:t>
      </w:r>
      <w:r w:rsidRPr="00572E32">
        <w:rPr>
          <w:rFonts w:eastAsia="SimSun" w:hint="eastAsia"/>
          <w:sz w:val="21"/>
          <w:szCs w:val="21"/>
        </w:rPr>
        <w:t>，</w:t>
      </w:r>
      <w:r w:rsidRPr="00572E32">
        <w:rPr>
          <w:rFonts w:eastAsia="SimSun" w:hint="eastAsia"/>
          <w:sz w:val="21"/>
          <w:szCs w:val="21"/>
          <w:lang w:val="zh-CN"/>
        </w:rPr>
        <w:t>即结论性意见应简短、重点突出和具体</w:t>
      </w:r>
      <w:r w:rsidRPr="00572E32">
        <w:rPr>
          <w:rFonts w:eastAsia="SimSun" w:hint="eastAsia"/>
          <w:sz w:val="21"/>
          <w:szCs w:val="21"/>
        </w:rPr>
        <w:t>，</w:t>
      </w:r>
      <w:r w:rsidRPr="00572E32">
        <w:rPr>
          <w:rFonts w:eastAsia="SimSun" w:hint="eastAsia"/>
          <w:sz w:val="21"/>
          <w:szCs w:val="21"/>
          <w:lang w:val="zh-CN"/>
        </w:rPr>
        <w:t>同时考虑到各相关委员会的特殊性和任务规定。</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103.</w:t>
      </w:r>
      <w:r w:rsidRPr="00572E32">
        <w:rPr>
          <w:rFonts w:eastAsia="SimSun"/>
          <w:sz w:val="21"/>
          <w:szCs w:val="21"/>
        </w:rPr>
        <w:tab/>
      </w:r>
      <w:r w:rsidRPr="00572E32">
        <w:rPr>
          <w:rFonts w:eastAsia="SimSun" w:hint="eastAsia"/>
          <w:sz w:val="21"/>
          <w:szCs w:val="21"/>
          <w:lang w:val="zh-CN"/>
        </w:rPr>
        <w:t>各位主席还认为，结论性意见中提出的问题作为对话期间讨论的议题将有所裨益，并认为这应作为通常做法。</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104.</w:t>
      </w:r>
      <w:r w:rsidRPr="00572E32">
        <w:rPr>
          <w:rFonts w:eastAsia="SimSun"/>
          <w:sz w:val="21"/>
          <w:szCs w:val="21"/>
        </w:rPr>
        <w:tab/>
      </w:r>
      <w:r w:rsidRPr="00572E32">
        <w:rPr>
          <w:rFonts w:eastAsia="SimSun" w:hint="eastAsia"/>
          <w:sz w:val="21"/>
          <w:szCs w:val="21"/>
          <w:lang w:val="zh-CN"/>
        </w:rPr>
        <w:t>各位主席鼓励条约机构提出的建议为履行条约义务提供具体和可行的措施指南</w:t>
      </w:r>
      <w:r w:rsidRPr="00572E32">
        <w:rPr>
          <w:rFonts w:eastAsia="SimSun" w:hint="eastAsia"/>
          <w:sz w:val="21"/>
          <w:szCs w:val="21"/>
        </w:rPr>
        <w:t>，</w:t>
      </w:r>
      <w:r w:rsidRPr="00572E32">
        <w:rPr>
          <w:rFonts w:eastAsia="SimSun" w:hint="eastAsia"/>
          <w:sz w:val="21"/>
          <w:szCs w:val="21"/>
          <w:lang w:val="zh-CN"/>
        </w:rPr>
        <w:t>这包括有时间限制的目标</w:t>
      </w:r>
      <w:r w:rsidRPr="00572E32">
        <w:rPr>
          <w:rFonts w:eastAsia="SimSun" w:hint="eastAsia"/>
          <w:sz w:val="21"/>
          <w:szCs w:val="21"/>
        </w:rPr>
        <w:t>，</w:t>
      </w:r>
      <w:r w:rsidRPr="00572E32">
        <w:rPr>
          <w:rFonts w:eastAsia="SimSun" w:hint="eastAsia"/>
          <w:sz w:val="21"/>
          <w:szCs w:val="21"/>
          <w:lang w:val="zh-CN"/>
        </w:rPr>
        <w:t>或在相关情况下任何优先事项。在此背景下，各位主席请条约机构在其结论性意见中指明讨论的相关条约条款，并制订缔约国可能需要的有关立法或结构性改变的指南。在将其作为辅助说明的情况下，各位主席欢迎在结论性意见中将小标题的使用作为一项标准。</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105.</w:t>
      </w:r>
      <w:r w:rsidRPr="00572E32">
        <w:rPr>
          <w:rFonts w:eastAsia="SimSun"/>
          <w:sz w:val="21"/>
          <w:szCs w:val="21"/>
        </w:rPr>
        <w:tab/>
      </w:r>
      <w:r w:rsidRPr="00572E32">
        <w:rPr>
          <w:rFonts w:eastAsia="SimSun" w:hint="eastAsia"/>
          <w:sz w:val="21"/>
          <w:szCs w:val="21"/>
          <w:lang w:val="zh-CN"/>
        </w:rPr>
        <w:t>鼓励条约机构仅在程序上方便或在特殊情况下使用标准段落</w:t>
      </w:r>
      <w:r w:rsidRPr="00572E32">
        <w:rPr>
          <w:rFonts w:eastAsia="SimSun" w:hint="eastAsia"/>
          <w:sz w:val="21"/>
          <w:szCs w:val="21"/>
        </w:rPr>
        <w:t>，</w:t>
      </w:r>
      <w:r w:rsidRPr="00572E32">
        <w:rPr>
          <w:rFonts w:eastAsia="SimSun" w:hint="eastAsia"/>
          <w:sz w:val="21"/>
          <w:szCs w:val="21"/>
          <w:lang w:val="zh-CN"/>
        </w:rPr>
        <w:t>以确保司法判例的一致性和</w:t>
      </w:r>
      <w:r w:rsidRPr="00572E32">
        <w:rPr>
          <w:rFonts w:eastAsia="SimSun" w:hint="eastAsia"/>
          <w:sz w:val="21"/>
          <w:szCs w:val="21"/>
          <w:lang w:val="zh-CN"/>
        </w:rPr>
        <w:t>(</w:t>
      </w:r>
      <w:r w:rsidRPr="00572E32">
        <w:rPr>
          <w:rFonts w:eastAsia="SimSun" w:hint="eastAsia"/>
          <w:sz w:val="21"/>
          <w:szCs w:val="21"/>
          <w:lang w:val="zh-CN"/>
        </w:rPr>
        <w:t>或</w:t>
      </w:r>
      <w:r w:rsidRPr="00572E32">
        <w:rPr>
          <w:rFonts w:eastAsia="SimSun" w:hint="eastAsia"/>
          <w:sz w:val="21"/>
          <w:szCs w:val="21"/>
          <w:lang w:val="zh-CN"/>
        </w:rPr>
        <w:t>)</w:t>
      </w:r>
      <w:r w:rsidRPr="00572E32">
        <w:rPr>
          <w:rFonts w:eastAsia="SimSun" w:hint="eastAsia"/>
          <w:sz w:val="21"/>
          <w:szCs w:val="21"/>
          <w:lang w:val="zh-CN"/>
        </w:rPr>
        <w:t>缔约国的平等待遇</w:t>
      </w:r>
      <w:r w:rsidRPr="00572E32">
        <w:rPr>
          <w:rFonts w:eastAsia="SimSun" w:hint="eastAsia"/>
          <w:sz w:val="21"/>
          <w:szCs w:val="21"/>
        </w:rPr>
        <w:t>，</w:t>
      </w:r>
      <w:r w:rsidRPr="00572E32">
        <w:rPr>
          <w:rFonts w:eastAsia="SimSun" w:hint="eastAsia"/>
          <w:sz w:val="21"/>
          <w:szCs w:val="21"/>
          <w:lang w:val="zh-CN"/>
        </w:rPr>
        <w:t>这种做法是可取的。不鼓励条约机构经常性地在其结论性意见中包含标准段落，除非在必要情况下。</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106.</w:t>
      </w:r>
      <w:r w:rsidRPr="00572E32">
        <w:rPr>
          <w:rFonts w:eastAsia="SimSun"/>
          <w:sz w:val="21"/>
          <w:szCs w:val="21"/>
        </w:rPr>
        <w:tab/>
      </w:r>
      <w:r w:rsidRPr="00572E32">
        <w:rPr>
          <w:rFonts w:eastAsia="SimSun" w:hint="eastAsia"/>
          <w:sz w:val="21"/>
          <w:szCs w:val="21"/>
          <w:lang w:val="zh-CN"/>
        </w:rPr>
        <w:t>各位主席深受大会第</w:t>
      </w:r>
      <w:hyperlink r:id="rId42" w:history="1">
        <w:r w:rsidRPr="00572E32">
          <w:rPr>
            <w:rStyle w:val="Hyperlink"/>
            <w:rFonts w:eastAsia="SimSun"/>
            <w:sz w:val="21"/>
            <w:szCs w:val="21"/>
            <w:u w:val="none"/>
            <w:lang w:val="zh-CN"/>
          </w:rPr>
          <w:t>68/268</w:t>
        </w:r>
      </w:hyperlink>
      <w:r w:rsidRPr="00572E32">
        <w:rPr>
          <w:rFonts w:eastAsia="SimSun" w:hint="eastAsia"/>
          <w:sz w:val="21"/>
          <w:szCs w:val="21"/>
          <w:lang w:val="zh-CN"/>
        </w:rPr>
        <w:t>号决议第</w:t>
      </w:r>
      <w:r w:rsidRPr="00572E32">
        <w:rPr>
          <w:rFonts w:eastAsia="SimSun"/>
          <w:sz w:val="21"/>
          <w:szCs w:val="21"/>
          <w:lang w:val="zh-CN"/>
        </w:rPr>
        <w:t>6</w:t>
      </w:r>
      <w:r w:rsidRPr="00572E32">
        <w:rPr>
          <w:rFonts w:eastAsia="SimSun" w:hint="eastAsia"/>
          <w:sz w:val="21"/>
          <w:szCs w:val="21"/>
          <w:lang w:val="zh-CN"/>
        </w:rPr>
        <w:t>段的鼓舞，认可了本报告附录二所载结论性意见框架，这可以理解为根据各条约机构保持框架灵活性的需要，以便让他们的结论性意见尊重并反映各公约及条约机构的特殊性。</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三</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报复</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107.</w:t>
      </w:r>
      <w:r w:rsidRPr="00572E32">
        <w:rPr>
          <w:rFonts w:eastAsia="SimSun"/>
          <w:sz w:val="21"/>
          <w:szCs w:val="21"/>
        </w:rPr>
        <w:tab/>
      </w:r>
      <w:r w:rsidRPr="00572E32">
        <w:rPr>
          <w:rFonts w:eastAsia="SimSun" w:hint="eastAsia"/>
          <w:sz w:val="21"/>
          <w:szCs w:val="21"/>
          <w:lang w:val="zh-CN"/>
        </w:rPr>
        <w:t>各位主席强烈谴责对那些与条约机构接触的个人进行恐吓和报复的行为。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108.</w:t>
      </w:r>
      <w:r w:rsidRPr="00572E32">
        <w:rPr>
          <w:rFonts w:eastAsia="SimSun"/>
          <w:sz w:val="21"/>
          <w:szCs w:val="21"/>
        </w:rPr>
        <w:tab/>
      </w:r>
      <w:r w:rsidRPr="00572E32">
        <w:rPr>
          <w:rFonts w:eastAsia="SimSun" w:hint="eastAsia"/>
          <w:sz w:val="21"/>
          <w:szCs w:val="21"/>
          <w:lang w:val="zh-CN"/>
        </w:rPr>
        <w:t>各位主席还欢迎联大在其第</w:t>
      </w:r>
      <w:hyperlink r:id="rId43" w:history="1">
        <w:r w:rsidRPr="00572E32">
          <w:rPr>
            <w:rStyle w:val="Hyperlink"/>
            <w:rFonts w:eastAsia="SimSun"/>
            <w:sz w:val="21"/>
            <w:szCs w:val="21"/>
            <w:u w:val="none"/>
            <w:lang w:val="zh-CN"/>
          </w:rPr>
          <w:t>68/268</w:t>
        </w:r>
      </w:hyperlink>
      <w:r w:rsidRPr="00572E32">
        <w:rPr>
          <w:rFonts w:eastAsia="SimSun" w:hint="eastAsia"/>
          <w:sz w:val="21"/>
          <w:szCs w:val="21"/>
          <w:lang w:val="zh-CN"/>
        </w:rPr>
        <w:t>号决议第</w:t>
      </w:r>
      <w:r w:rsidRPr="00572E32">
        <w:rPr>
          <w:rFonts w:eastAsia="SimSun"/>
          <w:sz w:val="21"/>
          <w:szCs w:val="21"/>
          <w:lang w:val="zh-CN"/>
        </w:rPr>
        <w:t>8</w:t>
      </w:r>
      <w:r w:rsidRPr="00572E32">
        <w:rPr>
          <w:rFonts w:eastAsia="SimSun" w:hint="eastAsia"/>
          <w:sz w:val="21"/>
          <w:szCs w:val="21"/>
          <w:lang w:val="zh-CN"/>
        </w:rPr>
        <w:t>段中强烈谴责针对那些为条约机构工作作出贡献的人和群体进行恐吓和报复的所有行为，并支持大会呼吁各国采取适当措施防止并消除此类侵犯人权行为。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109.</w:t>
      </w:r>
      <w:r w:rsidRPr="00572E32">
        <w:rPr>
          <w:rFonts w:eastAsia="SimSun"/>
          <w:sz w:val="21"/>
          <w:szCs w:val="21"/>
        </w:rPr>
        <w:tab/>
      </w:r>
      <w:r w:rsidRPr="00572E32">
        <w:rPr>
          <w:rFonts w:eastAsia="SimSun" w:hint="eastAsia"/>
          <w:sz w:val="21"/>
          <w:szCs w:val="21"/>
          <w:lang w:val="zh-CN"/>
        </w:rPr>
        <w:t>各位主席请所有尚未这样做的条约机构委派一名负责报复问题的报告员，这名报告员将采取必要措施防止、防范和调查恐吓或报复行为，并追究此类事件的责任。</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110.</w:t>
      </w:r>
      <w:r w:rsidRPr="00572E32">
        <w:rPr>
          <w:rFonts w:eastAsia="SimSun"/>
          <w:sz w:val="21"/>
          <w:szCs w:val="21"/>
        </w:rPr>
        <w:tab/>
      </w:r>
      <w:r w:rsidRPr="00572E32">
        <w:rPr>
          <w:rFonts w:eastAsia="SimSun" w:hint="eastAsia"/>
          <w:sz w:val="21"/>
          <w:szCs w:val="21"/>
          <w:lang w:val="zh-CN"/>
        </w:rPr>
        <w:t>各位主席进一步决定将报复问题作为年度主席会议议程的一项常设项目，并与其他致力于保护人权维护者和其他权利持有者免受报复的机构接触。</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111.</w:t>
      </w:r>
      <w:r w:rsidRPr="00572E32">
        <w:rPr>
          <w:rFonts w:eastAsia="SimSun"/>
          <w:sz w:val="21"/>
          <w:szCs w:val="21"/>
        </w:rPr>
        <w:tab/>
      </w:r>
      <w:r w:rsidRPr="00572E32">
        <w:rPr>
          <w:rFonts w:eastAsia="SimSun" w:hint="eastAsia"/>
          <w:sz w:val="21"/>
          <w:szCs w:val="21"/>
          <w:lang w:val="zh-CN"/>
        </w:rPr>
        <w:t>为形成针对报复问题的全系统做法</w:t>
      </w:r>
      <w:r w:rsidRPr="00572E32">
        <w:rPr>
          <w:rFonts w:eastAsia="SimSun" w:hint="eastAsia"/>
          <w:sz w:val="21"/>
          <w:szCs w:val="21"/>
        </w:rPr>
        <w:t>，</w:t>
      </w:r>
      <w:r w:rsidRPr="00572E32">
        <w:rPr>
          <w:rFonts w:eastAsia="SimSun" w:hint="eastAsia"/>
          <w:sz w:val="21"/>
          <w:szCs w:val="21"/>
          <w:lang w:val="zh-CN"/>
        </w:rPr>
        <w:t>各位主席还决定在其第二十七次会议上制订并通过一项反对报复的条约机构共同政策。这类政策应是相关联合国人权机制针对报复问题更普遍做法的一部分。</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hint="eastAsia"/>
          <w:b w:val="0"/>
          <w:sz w:val="21"/>
          <w:szCs w:val="21"/>
        </w:rPr>
        <w:tab/>
      </w:r>
      <w:r w:rsidRPr="00572E32">
        <w:rPr>
          <w:rFonts w:eastAsia="SimHei" w:hint="eastAsia"/>
          <w:b w:val="0"/>
          <w:sz w:val="21"/>
          <w:szCs w:val="21"/>
        </w:rPr>
        <w:t>四</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缔约国逾期报告和不报告</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112.</w:t>
      </w:r>
      <w:r w:rsidRPr="00572E32">
        <w:rPr>
          <w:rFonts w:eastAsia="SimSun"/>
          <w:sz w:val="21"/>
          <w:szCs w:val="21"/>
        </w:rPr>
        <w:tab/>
      </w:r>
      <w:r w:rsidRPr="00572E32">
        <w:rPr>
          <w:rFonts w:eastAsia="SimSun" w:hint="eastAsia"/>
          <w:sz w:val="21"/>
          <w:szCs w:val="21"/>
          <w:lang w:val="zh-CN"/>
        </w:rPr>
        <w:t>各位主席重申了第二十五次主席会议决定将缔约国逾期报告和不报告作为年度主席会议议程的常设项目</w:t>
      </w:r>
      <w:r w:rsidRPr="00572E32">
        <w:rPr>
          <w:rFonts w:eastAsia="SimSun" w:hint="eastAsia"/>
          <w:sz w:val="21"/>
          <w:szCs w:val="21"/>
        </w:rPr>
        <w:t>，</w:t>
      </w:r>
      <w:r w:rsidRPr="00572E32">
        <w:rPr>
          <w:rFonts w:eastAsia="SimSun" w:hint="eastAsia"/>
          <w:sz w:val="21"/>
          <w:szCs w:val="21"/>
          <w:lang w:val="zh-CN"/>
        </w:rPr>
        <w:t>并将逾期报告和不报告情况写入年度会议报告。各位主席欢迎执行其第二十五次会议上提出的建议，即人权高专办在其网站上公布有关缔约国及时、逾期和不报告的情况。他们建议随时对该网页进行维护和更新。</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五</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年度条约机构主席会议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113.</w:t>
      </w:r>
      <w:r w:rsidRPr="00572E32">
        <w:rPr>
          <w:rFonts w:eastAsia="SimSun"/>
          <w:sz w:val="21"/>
          <w:szCs w:val="21"/>
        </w:rPr>
        <w:tab/>
      </w:r>
      <w:r w:rsidRPr="00572E32">
        <w:rPr>
          <w:rFonts w:eastAsia="SimSun" w:hint="eastAsia"/>
          <w:sz w:val="21"/>
          <w:szCs w:val="21"/>
          <w:lang w:val="zh-CN"/>
        </w:rPr>
        <w:t>各位主席建议应重新审查他们的年度会议安排</w:t>
      </w:r>
      <w:r w:rsidRPr="00572E32">
        <w:rPr>
          <w:rFonts w:eastAsia="SimSun" w:hint="eastAsia"/>
          <w:sz w:val="21"/>
          <w:szCs w:val="21"/>
        </w:rPr>
        <w:t>，</w:t>
      </w:r>
      <w:r w:rsidRPr="00572E32">
        <w:rPr>
          <w:rFonts w:eastAsia="SimSun" w:hint="eastAsia"/>
          <w:sz w:val="21"/>
          <w:szCs w:val="21"/>
          <w:lang w:val="zh-CN"/>
        </w:rPr>
        <w:t>以便确保在条约机构体系和人权高专办年度工作周期最适宜的时间点举行会议。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114.</w:t>
      </w:r>
      <w:r w:rsidRPr="00572E32">
        <w:rPr>
          <w:rFonts w:eastAsia="SimSun"/>
          <w:sz w:val="21"/>
          <w:szCs w:val="21"/>
        </w:rPr>
        <w:tab/>
      </w:r>
      <w:r w:rsidRPr="00572E32">
        <w:rPr>
          <w:rFonts w:eastAsia="SimSun" w:hint="eastAsia"/>
          <w:sz w:val="21"/>
          <w:szCs w:val="21"/>
          <w:lang w:val="zh-CN"/>
        </w:rPr>
        <w:t>此外，各位主席建议每年再额外召集一次涉及条约机构成员的会议。</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六</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第二十七次主席会议议程</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115.</w:t>
      </w:r>
      <w:r w:rsidRPr="00572E32">
        <w:rPr>
          <w:rFonts w:eastAsia="SimSun"/>
          <w:sz w:val="21"/>
          <w:szCs w:val="21"/>
        </w:rPr>
        <w:tab/>
      </w:r>
      <w:r w:rsidRPr="00572E32">
        <w:rPr>
          <w:rFonts w:eastAsia="SimSun" w:hint="eastAsia"/>
          <w:sz w:val="21"/>
          <w:szCs w:val="21"/>
          <w:lang w:val="zh-CN"/>
        </w:rPr>
        <w:t>在第二十六次会议上</w:t>
      </w:r>
      <w:r w:rsidRPr="00572E32">
        <w:rPr>
          <w:rFonts w:eastAsia="SimSun" w:hint="eastAsia"/>
          <w:sz w:val="21"/>
          <w:szCs w:val="21"/>
        </w:rPr>
        <w:t>，</w:t>
      </w:r>
      <w:r w:rsidRPr="00572E32">
        <w:rPr>
          <w:rFonts w:eastAsia="SimSun" w:hint="eastAsia"/>
          <w:sz w:val="21"/>
          <w:szCs w:val="21"/>
          <w:lang w:val="zh-CN"/>
        </w:rPr>
        <w:t>各位主席决定第二十七次年度会议议程项目除其他以外</w:t>
      </w:r>
      <w:r w:rsidRPr="00572E32">
        <w:rPr>
          <w:rFonts w:eastAsia="SimSun" w:hint="eastAsia"/>
          <w:sz w:val="21"/>
          <w:szCs w:val="21"/>
        </w:rPr>
        <w:t>，</w:t>
      </w:r>
      <w:r w:rsidRPr="00572E32">
        <w:rPr>
          <w:rFonts w:eastAsia="SimSun" w:hint="eastAsia"/>
          <w:sz w:val="21"/>
          <w:szCs w:val="21"/>
          <w:lang w:val="zh-CN"/>
        </w:rPr>
        <w:t>将包括以下项目</w:t>
      </w:r>
      <w:r w:rsidRPr="00572E32">
        <w:rPr>
          <w:rFonts w:eastAsia="SimSun" w:hint="eastAsia"/>
          <w:sz w:val="21"/>
          <w:szCs w:val="21"/>
        </w:rPr>
        <w:t>：</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(a)</w:t>
      </w:r>
      <w:r w:rsidRPr="00572E32">
        <w:rPr>
          <w:rFonts w:eastAsia="SimSun"/>
          <w:sz w:val="21"/>
          <w:szCs w:val="21"/>
        </w:rPr>
        <w:tab/>
      </w:r>
      <w:r w:rsidRPr="00572E32">
        <w:rPr>
          <w:rFonts w:eastAsia="SimSun" w:hint="eastAsia"/>
          <w:sz w:val="21"/>
          <w:szCs w:val="21"/>
          <w:lang w:val="zh-CN"/>
        </w:rPr>
        <w:t>后续跟进第二十六次年度会议上讨论的有关统一工作方法的实质性项目</w:t>
      </w:r>
      <w:r w:rsidRPr="00572E32">
        <w:rPr>
          <w:rFonts w:eastAsia="SimSun" w:hint="eastAsia"/>
          <w:sz w:val="21"/>
          <w:szCs w:val="21"/>
        </w:rPr>
        <w:t>；</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(b)</w:t>
      </w:r>
      <w:r w:rsidRPr="00572E32">
        <w:rPr>
          <w:rFonts w:eastAsia="SimSun"/>
          <w:sz w:val="21"/>
          <w:szCs w:val="21"/>
        </w:rPr>
        <w:tab/>
      </w:r>
      <w:r w:rsidRPr="00572E32">
        <w:rPr>
          <w:rFonts w:eastAsia="SimSun" w:hint="eastAsia"/>
          <w:sz w:val="21"/>
          <w:szCs w:val="21"/>
          <w:lang w:val="zh-CN"/>
        </w:rPr>
        <w:t>条约机构体系有关恐吓和报复的共同政策</w:t>
      </w:r>
      <w:r w:rsidRPr="00572E32">
        <w:rPr>
          <w:rFonts w:eastAsia="SimSun" w:hint="eastAsia"/>
          <w:sz w:val="21"/>
          <w:szCs w:val="21"/>
        </w:rPr>
        <w:t>；</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(c)</w:t>
      </w:r>
      <w:r w:rsidRPr="00572E32">
        <w:rPr>
          <w:rFonts w:eastAsia="SimSun"/>
          <w:sz w:val="21"/>
          <w:szCs w:val="21"/>
        </w:rPr>
        <w:tab/>
      </w:r>
      <w:r w:rsidRPr="00572E32">
        <w:rPr>
          <w:rFonts w:eastAsia="SimSun" w:hint="eastAsia"/>
          <w:sz w:val="21"/>
          <w:szCs w:val="21"/>
          <w:lang w:val="zh-CN"/>
        </w:rPr>
        <w:t>可能的统一磋商进程以详细讨论一般性评论；</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(d)</w:t>
      </w:r>
      <w:r w:rsidRPr="00572E32">
        <w:rPr>
          <w:rFonts w:eastAsia="SimSun"/>
          <w:sz w:val="21"/>
          <w:szCs w:val="21"/>
        </w:rPr>
        <w:tab/>
      </w:r>
      <w:r w:rsidRPr="00572E32">
        <w:rPr>
          <w:rFonts w:eastAsia="SimSun" w:hint="eastAsia"/>
          <w:sz w:val="21"/>
          <w:szCs w:val="21"/>
          <w:lang w:val="zh-CN"/>
        </w:rPr>
        <w:t>缔约国逾期和不报告问题</w:t>
      </w:r>
      <w:r w:rsidRPr="00572E32">
        <w:rPr>
          <w:rFonts w:eastAsia="SimSun" w:hint="eastAsia"/>
          <w:sz w:val="21"/>
          <w:szCs w:val="21"/>
        </w:rPr>
        <w:t>，</w:t>
      </w:r>
      <w:r w:rsidRPr="00572E32">
        <w:rPr>
          <w:rFonts w:eastAsia="SimSun" w:hint="eastAsia"/>
          <w:sz w:val="21"/>
          <w:szCs w:val="21"/>
          <w:lang w:val="zh-CN"/>
        </w:rPr>
        <w:t>自第二十六次年度会议推迟的报告</w:t>
      </w:r>
      <w:r w:rsidRPr="00572E32">
        <w:rPr>
          <w:rFonts w:eastAsia="SimSun" w:hint="eastAsia"/>
          <w:sz w:val="21"/>
          <w:szCs w:val="21"/>
        </w:rPr>
        <w:t>；</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(e)</w:t>
      </w:r>
      <w:r w:rsidRPr="00572E32">
        <w:rPr>
          <w:rFonts w:eastAsia="SimSun"/>
          <w:sz w:val="21"/>
          <w:szCs w:val="21"/>
        </w:rPr>
        <w:tab/>
      </w:r>
      <w:r w:rsidRPr="00572E32">
        <w:rPr>
          <w:rFonts w:eastAsia="SimSun" w:hint="eastAsia"/>
          <w:sz w:val="21"/>
          <w:szCs w:val="21"/>
          <w:lang w:val="zh-CN"/>
        </w:rPr>
        <w:t>审查第二十五次年度会议上通过的有关</w:t>
      </w:r>
      <w:r w:rsidRPr="00572E32">
        <w:rPr>
          <w:rFonts w:eastAsia="SimSun"/>
          <w:sz w:val="21"/>
          <w:szCs w:val="21"/>
        </w:rPr>
        <w:t>2015</w:t>
      </w:r>
      <w:r w:rsidRPr="00572E32">
        <w:rPr>
          <w:rFonts w:eastAsia="SimSun" w:hint="eastAsia"/>
          <w:sz w:val="21"/>
          <w:szCs w:val="21"/>
          <w:lang w:val="zh-CN"/>
        </w:rPr>
        <w:t>年后发展议程主席联合声明的进展情况。</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ab/>
      </w:r>
      <w:r w:rsidRPr="00572E32">
        <w:rPr>
          <w:rFonts w:eastAsia="SimSun"/>
          <w:sz w:val="21"/>
          <w:szCs w:val="21"/>
        </w:rPr>
        <w:tab/>
        <w:t>(f)</w:t>
      </w:r>
      <w:r w:rsidRPr="00572E32">
        <w:rPr>
          <w:rFonts w:eastAsia="SimSun"/>
          <w:sz w:val="21"/>
          <w:szCs w:val="21"/>
        </w:rPr>
        <w:tab/>
      </w:r>
      <w:r w:rsidRPr="00572E32">
        <w:rPr>
          <w:rFonts w:eastAsia="SimSun" w:hint="eastAsia"/>
          <w:sz w:val="21"/>
          <w:szCs w:val="21"/>
          <w:lang w:val="zh-CN"/>
        </w:rPr>
        <w:t>根据大会第</w:t>
      </w:r>
      <w:hyperlink r:id="rId44" w:history="1">
        <w:r w:rsidRPr="00572E32">
          <w:rPr>
            <w:rStyle w:val="Hyperlink"/>
            <w:rFonts w:eastAsia="SimSun"/>
            <w:sz w:val="21"/>
            <w:szCs w:val="21"/>
            <w:u w:val="none"/>
          </w:rPr>
          <w:t>68/268</w:t>
        </w:r>
      </w:hyperlink>
      <w:r w:rsidRPr="00572E32">
        <w:rPr>
          <w:rFonts w:eastAsia="SimSun" w:hint="eastAsia"/>
          <w:sz w:val="21"/>
          <w:szCs w:val="21"/>
          <w:lang w:val="zh-CN"/>
        </w:rPr>
        <w:t>号决议在能力建设和技术合作领域的援助。</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七</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年度主席会议的地点</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116.</w:t>
      </w:r>
      <w:r w:rsidRPr="00572E32">
        <w:rPr>
          <w:rFonts w:eastAsia="SimSun"/>
          <w:sz w:val="21"/>
          <w:szCs w:val="21"/>
        </w:rPr>
        <w:tab/>
      </w:r>
      <w:r w:rsidRPr="00572E32">
        <w:rPr>
          <w:rFonts w:eastAsia="SimSun" w:hint="eastAsia"/>
          <w:sz w:val="21"/>
          <w:szCs w:val="21"/>
          <w:lang w:val="zh-CN"/>
        </w:rPr>
        <w:t>日内瓦一直是传统的年度主席会议举办地。</w:t>
      </w:r>
      <w:r w:rsidRPr="00572E32">
        <w:rPr>
          <w:rFonts w:eastAsia="SimSun"/>
          <w:sz w:val="21"/>
          <w:szCs w:val="21"/>
        </w:rPr>
        <w:t>2010</w:t>
      </w:r>
      <w:r w:rsidRPr="00572E32">
        <w:rPr>
          <w:rFonts w:eastAsia="SimSun" w:hint="eastAsia"/>
          <w:sz w:val="21"/>
          <w:szCs w:val="21"/>
          <w:lang w:val="zh-CN"/>
        </w:rPr>
        <w:t>年</w:t>
      </w:r>
      <w:r w:rsidRPr="00572E32">
        <w:rPr>
          <w:rFonts w:eastAsia="SimSun" w:hint="eastAsia"/>
          <w:sz w:val="21"/>
          <w:szCs w:val="21"/>
        </w:rPr>
        <w:t>，</w:t>
      </w:r>
      <w:r w:rsidRPr="00572E32">
        <w:rPr>
          <w:rFonts w:eastAsia="SimSun" w:hint="eastAsia"/>
          <w:sz w:val="21"/>
          <w:szCs w:val="21"/>
          <w:lang w:val="zh-CN"/>
        </w:rPr>
        <w:t>各位主席决定将会议放在各区域举行。在此背景下，布鲁塞尔</w:t>
      </w:r>
      <w:r w:rsidRPr="00572E32">
        <w:rPr>
          <w:rFonts w:eastAsia="SimSun" w:hint="eastAsia"/>
          <w:sz w:val="21"/>
          <w:szCs w:val="21"/>
          <w:lang w:val="zh-CN"/>
        </w:rPr>
        <w:t>(</w:t>
      </w:r>
      <w:r w:rsidRPr="00572E32">
        <w:rPr>
          <w:rFonts w:eastAsia="SimSun"/>
          <w:sz w:val="21"/>
          <w:szCs w:val="21"/>
          <w:lang w:val="zh-CN"/>
        </w:rPr>
        <w:t>2010</w:t>
      </w:r>
      <w:r w:rsidRPr="00572E32">
        <w:rPr>
          <w:rFonts w:eastAsia="SimSun" w:hint="eastAsia"/>
          <w:sz w:val="21"/>
          <w:szCs w:val="21"/>
          <w:lang w:val="zh-CN"/>
        </w:rPr>
        <w:t>年</w:t>
      </w:r>
      <w:r w:rsidRPr="00572E32">
        <w:rPr>
          <w:rFonts w:eastAsia="SimSun" w:hint="eastAsia"/>
          <w:sz w:val="21"/>
          <w:szCs w:val="21"/>
          <w:lang w:val="zh-CN"/>
        </w:rPr>
        <w:t>)</w:t>
      </w:r>
      <w:r w:rsidRPr="00572E32">
        <w:rPr>
          <w:rFonts w:eastAsia="SimSun" w:hint="eastAsia"/>
          <w:sz w:val="21"/>
          <w:szCs w:val="21"/>
          <w:lang w:val="zh-CN"/>
        </w:rPr>
        <w:t>和亚的斯亚贝巴</w:t>
      </w:r>
      <w:r w:rsidRPr="00572E32">
        <w:rPr>
          <w:rFonts w:eastAsia="SimSun" w:hint="eastAsia"/>
          <w:sz w:val="21"/>
          <w:szCs w:val="21"/>
          <w:lang w:val="zh-CN"/>
        </w:rPr>
        <w:t>(</w:t>
      </w:r>
      <w:r w:rsidRPr="00572E32">
        <w:rPr>
          <w:rFonts w:eastAsia="SimSun"/>
          <w:sz w:val="21"/>
          <w:szCs w:val="21"/>
          <w:lang w:val="zh-CN"/>
        </w:rPr>
        <w:t>2012</w:t>
      </w:r>
      <w:r w:rsidRPr="00572E32">
        <w:rPr>
          <w:rFonts w:eastAsia="SimSun" w:hint="eastAsia"/>
          <w:sz w:val="21"/>
          <w:szCs w:val="21"/>
          <w:lang w:val="zh-CN"/>
        </w:rPr>
        <w:t>年</w:t>
      </w:r>
      <w:r w:rsidRPr="00572E32">
        <w:rPr>
          <w:rFonts w:eastAsia="SimSun" w:hint="eastAsia"/>
          <w:sz w:val="21"/>
          <w:szCs w:val="21"/>
          <w:lang w:val="zh-CN"/>
        </w:rPr>
        <w:t>)</w:t>
      </w:r>
      <w:r w:rsidRPr="00572E32">
        <w:rPr>
          <w:rFonts w:eastAsia="SimSun" w:hint="eastAsia"/>
          <w:sz w:val="21"/>
          <w:szCs w:val="21"/>
          <w:lang w:val="zh-CN"/>
        </w:rPr>
        <w:t>都举行过会议。</w:t>
      </w:r>
      <w:r w:rsidRPr="00572E32">
        <w:rPr>
          <w:rFonts w:eastAsia="SimSun"/>
          <w:sz w:val="21"/>
          <w:szCs w:val="21"/>
          <w:lang w:val="zh-CN"/>
        </w:rPr>
        <w:t>2013</w:t>
      </w:r>
      <w:r w:rsidRPr="00572E32">
        <w:rPr>
          <w:rFonts w:eastAsia="SimSun" w:hint="eastAsia"/>
          <w:sz w:val="21"/>
          <w:szCs w:val="21"/>
          <w:lang w:val="zh-CN"/>
        </w:rPr>
        <w:t>年，为让各位主席与有关条约机构加强政府间进程接触，在纽约召集了会议。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117.</w:t>
      </w:r>
      <w:r w:rsidRPr="00572E32">
        <w:rPr>
          <w:rFonts w:eastAsia="SimSun"/>
          <w:sz w:val="21"/>
          <w:szCs w:val="21"/>
        </w:rPr>
        <w:tab/>
      </w:r>
      <w:r w:rsidRPr="00572E32">
        <w:rPr>
          <w:rFonts w:eastAsia="SimSun" w:hint="eastAsia"/>
          <w:sz w:val="21"/>
          <w:szCs w:val="21"/>
          <w:lang w:val="zh-CN"/>
        </w:rPr>
        <w:t>为在纽约保持与各国和其他利益攸关方的对话，各位主席建议，在秘书长向联大提交有关条约机构加强的两年期进展报告的年份，在纽约举行年度会议。</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118.</w:t>
      </w:r>
      <w:r w:rsidRPr="00572E32">
        <w:rPr>
          <w:rFonts w:eastAsia="SimSun"/>
          <w:sz w:val="21"/>
          <w:szCs w:val="21"/>
        </w:rPr>
        <w:tab/>
      </w:r>
      <w:r w:rsidRPr="00572E32">
        <w:rPr>
          <w:rFonts w:eastAsia="SimSun" w:hint="eastAsia"/>
          <w:sz w:val="21"/>
          <w:szCs w:val="21"/>
          <w:lang w:val="zh-CN"/>
        </w:rPr>
        <w:t>各位主席还建议会议在日内瓦、纽约和各地区轮流举行。在这方面，各位主席建议第二十七次会议在纽约举行，具体时间根据可用资源待定。</w:t>
      </w:r>
    </w:p>
    <w:p w:rsidR="004C0A0C" w:rsidRPr="00572E32" w:rsidRDefault="004C0A0C" w:rsidP="004C0A0C">
      <w:pPr>
        <w:pStyle w:val="HCh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hint="eastAsia"/>
          <w:b w:val="0"/>
          <w:sz w:val="21"/>
          <w:szCs w:val="21"/>
        </w:rPr>
        <w:t>八</w:t>
      </w:r>
      <w:r w:rsidRPr="00572E32">
        <w:rPr>
          <w:rFonts w:eastAsia="SimHei"/>
          <w:b w:val="0"/>
          <w:sz w:val="21"/>
          <w:szCs w:val="21"/>
        </w:rPr>
        <w:t>.</w:t>
      </w:r>
      <w:r w:rsidRPr="00572E32">
        <w:rPr>
          <w:rFonts w:eastAsia="SimHei"/>
          <w:b w:val="0"/>
          <w:sz w:val="21"/>
          <w:szCs w:val="21"/>
        </w:rPr>
        <w:tab/>
      </w:r>
      <w:r w:rsidRPr="00572E32">
        <w:rPr>
          <w:rFonts w:eastAsia="SimHei" w:hint="eastAsia"/>
          <w:b w:val="0"/>
          <w:sz w:val="21"/>
          <w:szCs w:val="21"/>
          <w:lang w:val="zh-CN"/>
        </w:rPr>
        <w:t>第二十七次会议主席兼报告员及副主席兼报告员</w:t>
      </w:r>
    </w:p>
    <w:p w:rsidR="004C0A0C" w:rsidRPr="00572E32" w:rsidRDefault="004C0A0C" w:rsidP="004C0A0C">
      <w:pPr>
        <w:pStyle w:val="SingleTxtG"/>
        <w:spacing w:after="140" w:line="320" w:lineRule="exact"/>
        <w:ind w:left="1264" w:right="1264"/>
        <w:rPr>
          <w:rFonts w:eastAsia="SimSun"/>
          <w:sz w:val="21"/>
          <w:szCs w:val="21"/>
        </w:rPr>
      </w:pPr>
      <w:r w:rsidRPr="00572E32">
        <w:rPr>
          <w:rFonts w:eastAsia="SimSun"/>
          <w:sz w:val="21"/>
          <w:szCs w:val="21"/>
        </w:rPr>
        <w:t>119.</w:t>
      </w:r>
      <w:r w:rsidRPr="00572E32">
        <w:rPr>
          <w:rFonts w:eastAsia="SimSun"/>
          <w:sz w:val="21"/>
          <w:szCs w:val="21"/>
        </w:rPr>
        <w:tab/>
      </w:r>
      <w:r w:rsidRPr="00572E32">
        <w:rPr>
          <w:rFonts w:eastAsia="SimSun" w:hint="eastAsia"/>
          <w:sz w:val="21"/>
          <w:szCs w:val="21"/>
          <w:lang w:val="zh-CN"/>
        </w:rPr>
        <w:t>各位主席决定</w:t>
      </w:r>
      <w:r w:rsidRPr="00572E32">
        <w:rPr>
          <w:rFonts w:eastAsia="SimSun" w:hint="eastAsia"/>
          <w:sz w:val="21"/>
          <w:szCs w:val="21"/>
        </w:rPr>
        <w:t>，</w:t>
      </w:r>
      <w:r w:rsidRPr="00572E32">
        <w:rPr>
          <w:rFonts w:eastAsia="SimSun" w:hint="eastAsia"/>
          <w:sz w:val="21"/>
          <w:szCs w:val="21"/>
          <w:lang w:val="zh-CN"/>
        </w:rPr>
        <w:t>根据轮换和将新的委员会列入名单的原则</w:t>
      </w:r>
      <w:r w:rsidRPr="00572E32">
        <w:rPr>
          <w:rFonts w:eastAsia="SimSun" w:hint="eastAsia"/>
          <w:sz w:val="21"/>
          <w:szCs w:val="21"/>
        </w:rPr>
        <w:t>，</w:t>
      </w:r>
      <w:r w:rsidRPr="00572E32">
        <w:rPr>
          <w:rFonts w:eastAsia="SimSun"/>
          <w:sz w:val="21"/>
          <w:szCs w:val="21"/>
        </w:rPr>
        <w:t>2015</w:t>
      </w:r>
      <w:r w:rsidRPr="00572E32">
        <w:rPr>
          <w:rFonts w:eastAsia="SimSun" w:hint="eastAsia"/>
          <w:sz w:val="21"/>
          <w:szCs w:val="21"/>
          <w:lang w:val="zh-CN"/>
        </w:rPr>
        <w:t>年第二十七次会议的主席兼报告员为强迫失踪问题委员会主席</w:t>
      </w:r>
      <w:r w:rsidRPr="00572E32">
        <w:rPr>
          <w:rFonts w:eastAsia="SimSun" w:hint="eastAsia"/>
          <w:sz w:val="21"/>
          <w:szCs w:val="21"/>
        </w:rPr>
        <w:t>，</w:t>
      </w:r>
      <w:r w:rsidRPr="00572E32">
        <w:rPr>
          <w:rFonts w:eastAsia="SimSun" w:hint="eastAsia"/>
          <w:sz w:val="21"/>
          <w:szCs w:val="21"/>
          <w:lang w:val="zh-CN"/>
        </w:rPr>
        <w:t>副主席兼报告员为人权事务委员会主席。</w:t>
      </w:r>
      <w:r w:rsidRPr="00572E32">
        <w:rPr>
          <w:rFonts w:eastAsia="SimSun"/>
          <w:sz w:val="21"/>
          <w:szCs w:val="21"/>
        </w:rPr>
        <w:t xml:space="preserve"> </w:t>
      </w:r>
    </w:p>
    <w:p w:rsidR="004C0A0C" w:rsidRPr="00572E32" w:rsidRDefault="004C0A0C" w:rsidP="004C0A0C">
      <w:pPr>
        <w:pStyle w:val="HCh"/>
        <w:rPr>
          <w:rFonts w:hint="eastAsia"/>
          <w:lang w:val="zh-CN"/>
        </w:rPr>
      </w:pPr>
      <w:r w:rsidRPr="00572E32">
        <w:br w:type="page"/>
      </w:r>
      <w:r w:rsidRPr="00572E32">
        <w:rPr>
          <w:rFonts w:hint="eastAsia"/>
          <w:lang w:val="zh-CN"/>
        </w:rPr>
        <w:t>附件一</w:t>
      </w:r>
    </w:p>
    <w:p w:rsidR="004C0A0C" w:rsidRPr="00572E32" w:rsidRDefault="004C0A0C" w:rsidP="004C0A0C">
      <w:pPr>
        <w:pStyle w:val="HCh"/>
        <w:spacing w:line="120" w:lineRule="exact"/>
        <w:rPr>
          <w:rFonts w:hint="eastAsia"/>
          <w:sz w:val="10"/>
          <w:lang w:val="zh-CN"/>
        </w:rPr>
      </w:pP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72E32">
        <w:rPr>
          <w:rFonts w:hint="eastAsia"/>
          <w:lang w:val="zh-CN"/>
        </w:rPr>
        <w:tab/>
      </w:r>
      <w:r w:rsidRPr="00572E32">
        <w:rPr>
          <w:rFonts w:hint="eastAsia"/>
          <w:lang w:val="zh-CN"/>
        </w:rPr>
        <w:tab/>
      </w:r>
      <w:r w:rsidRPr="00572E32">
        <w:rPr>
          <w:rFonts w:hint="eastAsia"/>
          <w:lang w:val="zh-CN"/>
        </w:rPr>
        <w:tab/>
        <w:t>为缔约国准备的关于与人权条约机构开展建设性对话的指导说明</w:t>
      </w:r>
    </w:p>
    <w:p w:rsidR="004C0A0C" w:rsidRPr="00572E32" w:rsidRDefault="004C0A0C" w:rsidP="004C0A0C">
      <w:pPr>
        <w:pStyle w:val="SingleTxtG"/>
        <w:spacing w:after="0" w:line="120" w:lineRule="exact"/>
        <w:ind w:left="1264" w:right="1264" w:firstLineChars="200" w:firstLine="200"/>
        <w:rPr>
          <w:rFonts w:eastAsia="SimSun" w:hint="eastAsia"/>
          <w:sz w:val="10"/>
          <w:szCs w:val="21"/>
          <w:lang w:val="zh-CN"/>
        </w:rPr>
      </w:pPr>
    </w:p>
    <w:p w:rsidR="004C0A0C" w:rsidRPr="00572E32" w:rsidRDefault="004C0A0C" w:rsidP="004C0A0C">
      <w:pPr>
        <w:pStyle w:val="SingleTxtG"/>
        <w:spacing w:after="0" w:line="120" w:lineRule="exact"/>
        <w:ind w:left="1264" w:right="1264" w:firstLineChars="200" w:firstLine="200"/>
        <w:rPr>
          <w:rFonts w:eastAsia="SimSun" w:hint="eastAsia"/>
          <w:sz w:val="10"/>
          <w:szCs w:val="21"/>
          <w:lang w:val="zh-CN"/>
        </w:rPr>
      </w:pP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人权条约机构通过一项包含与相关缔约国代表开展建设性对话的进程审查缔约国报告。这项对话有助于条约机构了解和审查缔约国国内的人权状况，因为这与相关条约有关。这还被作为条约机构结论性意见的依据。建设性对话为缔约国接受有关履行其国际人权承诺的专家建议提供了一次机会，这可帮助他们在国家一级执行条约。</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缔约国参加建设性对话的代表团构成</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条约机构鼓励参加建设性对话的缔约国代表团由一名负责执行各条约的国家高级官员率领。条约机构还鼓励缔约国在其代表团中尽可能包含具有相关专门知识的代表，这些代表来自负责相关条约执行工作的重要行政和其他主管部门，并同时考虑到专门知识和性别方面的平衡。缔约国也可考虑在其代表团中包含其他相关机构或实体的代表。</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条约机构根据相关条约机构确定的顺序审议缔约国报告</w:t>
      </w:r>
      <w:r w:rsidRPr="00572E32">
        <w:rPr>
          <w:rFonts w:eastAsia="SimSun" w:hint="eastAsia"/>
          <w:sz w:val="21"/>
          <w:szCs w:val="21"/>
        </w:rPr>
        <w:t>，</w:t>
      </w:r>
      <w:r w:rsidRPr="00572E32">
        <w:rPr>
          <w:rFonts w:eastAsia="SimSun" w:hint="eastAsia"/>
          <w:sz w:val="21"/>
          <w:szCs w:val="21"/>
          <w:lang w:val="zh-CN"/>
        </w:rPr>
        <w:t>这通常以提交顺序为依据。一旦确定审议一国缔约国报告的日期，将在拟议会议之前至少六个月向相关当局发出邀请。会议日期</w:t>
      </w:r>
      <w:r w:rsidRPr="00572E32">
        <w:rPr>
          <w:rFonts w:eastAsia="SimSun" w:hint="eastAsia"/>
          <w:sz w:val="21"/>
          <w:szCs w:val="21"/>
          <w:lang w:val="zh-CN"/>
        </w:rPr>
        <w:t>(</w:t>
      </w:r>
      <w:r w:rsidRPr="00572E32">
        <w:rPr>
          <w:rFonts w:eastAsia="SimSun" w:hint="eastAsia"/>
          <w:sz w:val="21"/>
          <w:szCs w:val="21"/>
          <w:lang w:val="zh-CN"/>
        </w:rPr>
        <w:t>建设性对话将在此期间举行</w:t>
      </w:r>
      <w:r w:rsidRPr="00572E32">
        <w:rPr>
          <w:rFonts w:eastAsia="SimSun" w:hint="eastAsia"/>
          <w:sz w:val="21"/>
          <w:szCs w:val="21"/>
          <w:lang w:val="zh-CN"/>
        </w:rPr>
        <w:t>)</w:t>
      </w:r>
      <w:r w:rsidRPr="00572E32">
        <w:rPr>
          <w:rFonts w:eastAsia="SimSun" w:hint="eastAsia"/>
          <w:sz w:val="21"/>
          <w:szCs w:val="21"/>
          <w:lang w:val="zh-CN"/>
        </w:rPr>
        <w:t>只有在根据委员会决定的特殊情况下才能更改。</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国家报告员和条约机构国家小组</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条约机构可指定成员作为国家报告员</w:t>
      </w:r>
      <w:r w:rsidRPr="00572E32">
        <w:rPr>
          <w:rFonts w:eastAsia="SimSun" w:hint="eastAsia"/>
          <w:sz w:val="21"/>
          <w:szCs w:val="21"/>
        </w:rPr>
        <w:t>，</w:t>
      </w:r>
      <w:r w:rsidRPr="00572E32">
        <w:rPr>
          <w:rFonts w:eastAsia="SimSun" w:hint="eastAsia"/>
          <w:sz w:val="21"/>
          <w:szCs w:val="21"/>
          <w:lang w:val="zh-CN"/>
        </w:rPr>
        <w:t>国家报告员将作为向缔约国代表团介绍和协调建设性对话的协调人。条约机构也可决定委派一个更广泛的小组担任这一职责。这类小组的组成将主要兼顾专门技术、语言、地理和性别平衡。</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国家报告员</w:t>
      </w:r>
      <w:r w:rsidRPr="00572E32">
        <w:rPr>
          <w:rFonts w:eastAsia="SimSun" w:hint="eastAsia"/>
          <w:sz w:val="21"/>
          <w:szCs w:val="21"/>
        </w:rPr>
        <w:t>(</w:t>
      </w:r>
      <w:r w:rsidRPr="00572E32">
        <w:rPr>
          <w:rFonts w:eastAsia="SimSun" w:hint="eastAsia"/>
          <w:sz w:val="21"/>
          <w:szCs w:val="21"/>
          <w:lang w:val="zh-CN"/>
        </w:rPr>
        <w:t>或为此目的建立的小组内的对应人物</w:t>
      </w:r>
      <w:r w:rsidRPr="00572E32">
        <w:rPr>
          <w:rFonts w:eastAsia="SimSun" w:hint="eastAsia"/>
          <w:sz w:val="21"/>
          <w:szCs w:val="21"/>
        </w:rPr>
        <w:t>)</w:t>
      </w:r>
      <w:r w:rsidRPr="00572E32">
        <w:rPr>
          <w:rFonts w:eastAsia="SimSun" w:hint="eastAsia"/>
          <w:sz w:val="21"/>
          <w:szCs w:val="21"/>
          <w:lang w:val="zh-CN"/>
        </w:rPr>
        <w:t>通常将承担筹备与某缔约国开展建设性对话的首要职责。这包括事先就将审议的任何优先领域或议题进行磋商和协调，以便鼓励委员会成员在给定的范围内避免重复和出现差距。在必要时，任何条约机构成员都可提出补充性问题。</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根据关于人权条约机构成员独立性和公正性的</w:t>
      </w:r>
      <w:r w:rsidRPr="00572E32">
        <w:rPr>
          <w:rFonts w:eastAsia="SimSun"/>
          <w:sz w:val="21"/>
          <w:szCs w:val="21"/>
          <w:lang w:val="zh-CN"/>
        </w:rPr>
        <w:t>“</w:t>
      </w:r>
      <w:r w:rsidRPr="00572E32">
        <w:rPr>
          <w:rFonts w:eastAsia="SimSun" w:hint="eastAsia"/>
          <w:sz w:val="21"/>
          <w:szCs w:val="21"/>
          <w:lang w:val="zh-CN"/>
        </w:rPr>
        <w:t>亚的斯亚贝巴准则</w:t>
      </w:r>
      <w:r w:rsidRPr="00572E32">
        <w:rPr>
          <w:rFonts w:eastAsia="SimSun" w:hint="eastAsia"/>
          <w:sz w:val="21"/>
          <w:szCs w:val="21"/>
          <w:lang w:val="zh-CN"/>
        </w:rPr>
        <w:t>(</w:t>
      </w:r>
      <w:hyperlink r:id="rId45" w:history="1">
        <w:r w:rsidRPr="00572E32">
          <w:rPr>
            <w:rStyle w:val="Hyperlink"/>
            <w:rFonts w:eastAsia="SimSun"/>
            <w:sz w:val="21"/>
            <w:szCs w:val="21"/>
            <w:u w:val="none"/>
            <w:lang w:val="zh-CN"/>
          </w:rPr>
          <w:t>A/67/222</w:t>
        </w:r>
      </w:hyperlink>
      <w:r w:rsidRPr="00572E32">
        <w:rPr>
          <w:rFonts w:eastAsia="SimSun"/>
          <w:sz w:val="21"/>
          <w:szCs w:val="21"/>
          <w:lang w:val="zh-CN"/>
        </w:rPr>
        <w:t xml:space="preserve"> and corr.1</w:t>
      </w:r>
      <w:r w:rsidRPr="00572E32">
        <w:rPr>
          <w:rFonts w:eastAsia="SimSun" w:hint="eastAsia"/>
          <w:sz w:val="21"/>
          <w:szCs w:val="21"/>
          <w:lang w:val="zh-CN"/>
        </w:rPr>
        <w:t>，附录一</w:t>
      </w:r>
      <w:r w:rsidRPr="00572E32">
        <w:rPr>
          <w:rFonts w:eastAsia="SimSun" w:hint="eastAsia"/>
          <w:sz w:val="21"/>
          <w:szCs w:val="21"/>
          <w:lang w:val="zh-CN"/>
        </w:rPr>
        <w:t>)</w:t>
      </w:r>
      <w:r w:rsidRPr="00572E32">
        <w:rPr>
          <w:rFonts w:eastAsia="SimSun" w:hint="eastAsia"/>
          <w:sz w:val="21"/>
          <w:szCs w:val="21"/>
          <w:lang w:val="zh-CN"/>
        </w:rPr>
        <w:t>和条约机构规则，作为正在审查的缔约国国民的条约机构成员不参与整个进程，这包括建设性对话和通过结论性意见。</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建设性对话期间条约机构主席的角色</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条约机构主席负责确保与缔约国的对话以一种交互、有效、高效和尊重的方式进行。</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建设性对话形式</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与缔约国的建设性对话通常为两次会议</w:t>
      </w:r>
      <w:r w:rsidRPr="00572E32">
        <w:rPr>
          <w:rFonts w:eastAsia="SimSun" w:hint="eastAsia"/>
          <w:sz w:val="21"/>
          <w:szCs w:val="21"/>
        </w:rPr>
        <w:t>，</w:t>
      </w:r>
      <w:r w:rsidRPr="00572E32">
        <w:rPr>
          <w:rFonts w:eastAsia="SimSun" w:hint="eastAsia"/>
          <w:sz w:val="21"/>
          <w:szCs w:val="21"/>
          <w:lang w:val="zh-CN"/>
        </w:rPr>
        <w:t>时长为</w:t>
      </w:r>
      <w:r w:rsidRPr="00572E32">
        <w:rPr>
          <w:rFonts w:eastAsia="SimSun"/>
          <w:sz w:val="21"/>
          <w:szCs w:val="21"/>
        </w:rPr>
        <w:t>3</w:t>
      </w:r>
      <w:r w:rsidRPr="00572E32">
        <w:rPr>
          <w:rFonts w:eastAsia="SimSun" w:hint="eastAsia"/>
          <w:sz w:val="21"/>
          <w:szCs w:val="21"/>
          <w:lang w:val="zh-CN"/>
        </w:rPr>
        <w:t>小时</w:t>
      </w:r>
      <w:r w:rsidRPr="00572E32">
        <w:rPr>
          <w:rFonts w:eastAsia="SimSun" w:hint="eastAsia"/>
          <w:sz w:val="21"/>
          <w:szCs w:val="21"/>
        </w:rPr>
        <w:t>，</w:t>
      </w:r>
      <w:r w:rsidRPr="00572E32">
        <w:rPr>
          <w:rFonts w:eastAsia="SimSun" w:hint="eastAsia"/>
          <w:sz w:val="21"/>
          <w:szCs w:val="21"/>
          <w:lang w:val="zh-CN"/>
        </w:rPr>
        <w:t>通常在两个连续工作日举行。在委员会认为适当且可行时，可另外再召集一次时长</w:t>
      </w:r>
      <w:r w:rsidRPr="00572E32">
        <w:rPr>
          <w:rFonts w:eastAsia="SimSun"/>
          <w:sz w:val="21"/>
          <w:szCs w:val="21"/>
          <w:lang w:val="zh-CN"/>
        </w:rPr>
        <w:t>3</w:t>
      </w:r>
      <w:r w:rsidRPr="00572E32">
        <w:rPr>
          <w:rFonts w:eastAsia="SimSun" w:hint="eastAsia"/>
          <w:sz w:val="21"/>
          <w:szCs w:val="21"/>
          <w:lang w:val="zh-CN"/>
        </w:rPr>
        <w:t>小时的会议。</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对话的重点</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在有关初步报告的对话期间</w:t>
      </w:r>
      <w:r w:rsidRPr="00572E32">
        <w:rPr>
          <w:rFonts w:eastAsia="SimSun" w:hint="eastAsia"/>
          <w:sz w:val="21"/>
          <w:szCs w:val="21"/>
        </w:rPr>
        <w:t>，</w:t>
      </w:r>
      <w:r w:rsidRPr="00572E32">
        <w:rPr>
          <w:rFonts w:eastAsia="SimSun" w:hint="eastAsia"/>
          <w:sz w:val="21"/>
          <w:szCs w:val="21"/>
          <w:lang w:val="zh-CN"/>
        </w:rPr>
        <w:t>条约机构希望涵盖大多数或所有条约条款以及委员会确定的任何主题重点或挑战。关于定期报告的对话重点是条约机构确认的议题或优先主题。这类优先问题可包括之前的结论性意见、问题清单中确认的挑战以及委员会注意到的缔约国国内可能的最新发展情况。</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对话的分组</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条约机构成员提出的问题可按条款、主题或次主题进行分类</w:t>
      </w:r>
      <w:r w:rsidRPr="00572E32">
        <w:rPr>
          <w:rFonts w:eastAsia="SimSun" w:hint="eastAsia"/>
          <w:sz w:val="21"/>
          <w:szCs w:val="21"/>
        </w:rPr>
        <w:t>，</w:t>
      </w:r>
      <w:r w:rsidRPr="00572E32">
        <w:rPr>
          <w:rFonts w:eastAsia="SimSun" w:hint="eastAsia"/>
          <w:sz w:val="21"/>
          <w:szCs w:val="21"/>
          <w:lang w:val="zh-CN"/>
        </w:rPr>
        <w:t>同时反映各条约的实质性条款。根据缔约国的反馈，将举行更多对话，直到涵盖所有分组，同时牢记必须给予缔约国合理时间，以答复条约机构成员提出的问题。条约机构成员可对缔约国的答复提出后续问题。</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时间分配</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各条约机构主席负责及时实施程序</w:t>
      </w:r>
      <w:r w:rsidRPr="00572E32">
        <w:rPr>
          <w:rFonts w:eastAsia="SimSun" w:hint="eastAsia"/>
          <w:sz w:val="21"/>
          <w:szCs w:val="21"/>
        </w:rPr>
        <w:t>，</w:t>
      </w:r>
      <w:r w:rsidRPr="00572E32">
        <w:rPr>
          <w:rFonts w:eastAsia="SimSun" w:hint="eastAsia"/>
          <w:sz w:val="21"/>
          <w:szCs w:val="21"/>
          <w:lang w:val="zh-CN"/>
        </w:rPr>
        <w:t>包括确保尊重确定的时间限制。将向缔约国提供有关对话结构的信息，指出他们的开幕词发言时限</w:t>
      </w:r>
      <w:r w:rsidRPr="00572E32">
        <w:rPr>
          <w:rFonts w:eastAsia="SimSun" w:hint="eastAsia"/>
          <w:sz w:val="21"/>
          <w:szCs w:val="21"/>
          <w:lang w:val="zh-CN"/>
        </w:rPr>
        <w:t>(</w:t>
      </w:r>
      <w:r w:rsidRPr="00572E32">
        <w:rPr>
          <w:rFonts w:eastAsia="SimSun"/>
          <w:sz w:val="21"/>
          <w:szCs w:val="21"/>
          <w:lang w:val="zh-CN"/>
        </w:rPr>
        <w:t>15</w:t>
      </w:r>
      <w:r w:rsidRPr="00572E32">
        <w:rPr>
          <w:rFonts w:eastAsia="SimSun" w:hint="eastAsia"/>
          <w:sz w:val="21"/>
          <w:szCs w:val="21"/>
          <w:lang w:val="zh-CN"/>
        </w:rPr>
        <w:t>至</w:t>
      </w:r>
      <w:r w:rsidRPr="00572E32">
        <w:rPr>
          <w:rFonts w:eastAsia="SimSun"/>
          <w:sz w:val="21"/>
          <w:szCs w:val="21"/>
          <w:lang w:val="zh-CN"/>
        </w:rPr>
        <w:t>30</w:t>
      </w:r>
      <w:r w:rsidRPr="00572E32">
        <w:rPr>
          <w:rFonts w:eastAsia="SimSun" w:hint="eastAsia"/>
          <w:sz w:val="21"/>
          <w:szCs w:val="21"/>
          <w:lang w:val="zh-CN"/>
        </w:rPr>
        <w:t>分钟</w:t>
      </w:r>
      <w:r w:rsidRPr="00572E32">
        <w:rPr>
          <w:rFonts w:eastAsia="SimSun" w:hint="eastAsia"/>
          <w:sz w:val="21"/>
          <w:szCs w:val="21"/>
          <w:lang w:val="zh-CN"/>
        </w:rPr>
        <w:t>)</w:t>
      </w:r>
      <w:r w:rsidRPr="00572E32">
        <w:rPr>
          <w:rFonts w:eastAsia="SimSun" w:hint="eastAsia"/>
          <w:sz w:val="21"/>
          <w:szCs w:val="21"/>
          <w:lang w:val="zh-CN"/>
        </w:rPr>
        <w:t>和闭幕词发言时限</w:t>
      </w:r>
      <w:r w:rsidRPr="00572E32">
        <w:rPr>
          <w:rFonts w:eastAsia="SimSun" w:hint="eastAsia"/>
          <w:sz w:val="21"/>
          <w:szCs w:val="21"/>
          <w:lang w:val="zh-CN"/>
        </w:rPr>
        <w:t>(</w:t>
      </w:r>
      <w:r w:rsidRPr="00572E32">
        <w:rPr>
          <w:rFonts w:eastAsia="SimSun" w:hint="eastAsia"/>
          <w:sz w:val="21"/>
          <w:szCs w:val="21"/>
          <w:lang w:val="zh-CN"/>
        </w:rPr>
        <w:t>最多</w:t>
      </w:r>
      <w:r w:rsidRPr="00572E32">
        <w:rPr>
          <w:rFonts w:eastAsia="SimSun"/>
          <w:sz w:val="21"/>
          <w:szCs w:val="21"/>
          <w:lang w:val="zh-CN"/>
        </w:rPr>
        <w:t>10</w:t>
      </w:r>
      <w:r w:rsidRPr="00572E32">
        <w:rPr>
          <w:rFonts w:eastAsia="SimSun" w:hint="eastAsia"/>
          <w:sz w:val="21"/>
          <w:szCs w:val="21"/>
          <w:lang w:val="zh-CN"/>
        </w:rPr>
        <w:t>分钟</w:t>
      </w:r>
      <w:r w:rsidRPr="00572E32">
        <w:rPr>
          <w:rFonts w:eastAsia="SimSun" w:hint="eastAsia"/>
          <w:sz w:val="21"/>
          <w:szCs w:val="21"/>
          <w:lang w:val="zh-CN"/>
        </w:rPr>
        <w:t>)</w:t>
      </w:r>
      <w:r w:rsidRPr="00572E32">
        <w:rPr>
          <w:rFonts w:eastAsia="SimSun" w:hint="eastAsia"/>
          <w:sz w:val="21"/>
          <w:szCs w:val="21"/>
          <w:lang w:val="zh-CN"/>
        </w:rPr>
        <w:t>，以便节省出时间供缔约国代表团与委员会成员之间进行直接交流。</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建设性对话期间使用的语言</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根据大会关于加强和增进人权条约机构体系的有效运作的第</w:t>
      </w:r>
      <w:hyperlink r:id="rId46" w:history="1">
        <w:r w:rsidRPr="00572E32">
          <w:rPr>
            <w:rStyle w:val="Hyperlink"/>
            <w:rFonts w:eastAsia="SimSun"/>
            <w:sz w:val="21"/>
            <w:szCs w:val="21"/>
            <w:u w:val="none"/>
          </w:rPr>
          <w:t>68/268</w:t>
        </w:r>
      </w:hyperlink>
      <w:r w:rsidRPr="00572E32">
        <w:rPr>
          <w:rFonts w:eastAsia="SimSun" w:hint="eastAsia"/>
          <w:sz w:val="21"/>
          <w:szCs w:val="21"/>
          <w:lang w:val="zh-CN"/>
        </w:rPr>
        <w:t>号决议第</w:t>
      </w:r>
      <w:r w:rsidRPr="00572E32">
        <w:rPr>
          <w:rFonts w:eastAsia="SimSun"/>
          <w:sz w:val="21"/>
          <w:szCs w:val="21"/>
        </w:rPr>
        <w:t>30</w:t>
      </w:r>
      <w:r w:rsidRPr="00572E32">
        <w:rPr>
          <w:rFonts w:eastAsia="SimSun" w:hint="eastAsia"/>
          <w:sz w:val="21"/>
          <w:szCs w:val="21"/>
          <w:lang w:val="zh-CN"/>
        </w:rPr>
        <w:t>段</w:t>
      </w:r>
      <w:r w:rsidRPr="00572E32">
        <w:rPr>
          <w:rFonts w:eastAsia="SimSun" w:hint="eastAsia"/>
          <w:sz w:val="21"/>
          <w:szCs w:val="21"/>
        </w:rPr>
        <w:t>，</w:t>
      </w:r>
      <w:r w:rsidRPr="00572E32">
        <w:rPr>
          <w:rFonts w:eastAsia="SimSun" w:hint="eastAsia"/>
          <w:sz w:val="21"/>
          <w:szCs w:val="21"/>
          <w:lang w:val="zh-CN"/>
        </w:rPr>
        <w:t>条约机构将使用三种正式工作语文</w:t>
      </w:r>
      <w:r w:rsidRPr="00572E32">
        <w:rPr>
          <w:rFonts w:eastAsia="SimSun" w:hint="eastAsia"/>
          <w:sz w:val="21"/>
          <w:szCs w:val="21"/>
        </w:rPr>
        <w:t>，</w:t>
      </w:r>
      <w:r w:rsidRPr="00572E32">
        <w:rPr>
          <w:rFonts w:eastAsia="SimSun" w:hint="eastAsia"/>
          <w:sz w:val="21"/>
          <w:szCs w:val="21"/>
          <w:lang w:val="zh-CN"/>
        </w:rPr>
        <w:t>并在例外情况下</w:t>
      </w:r>
      <w:r w:rsidRPr="00572E32">
        <w:rPr>
          <w:rFonts w:eastAsia="SimSun" w:hint="eastAsia"/>
          <w:sz w:val="21"/>
          <w:szCs w:val="21"/>
        </w:rPr>
        <w:t>，</w:t>
      </w:r>
      <w:r w:rsidRPr="00572E32">
        <w:rPr>
          <w:rFonts w:eastAsia="SimSun" w:hint="eastAsia"/>
          <w:sz w:val="21"/>
          <w:szCs w:val="21"/>
          <w:lang w:val="zh-CN"/>
        </w:rPr>
        <w:t>由相关委员会确定可提供第四种正式语文</w:t>
      </w:r>
      <w:r w:rsidRPr="00572E32">
        <w:rPr>
          <w:rFonts w:eastAsia="SimSun" w:hint="eastAsia"/>
          <w:sz w:val="21"/>
          <w:szCs w:val="21"/>
        </w:rPr>
        <w:t>，</w:t>
      </w:r>
      <w:r w:rsidRPr="00572E32">
        <w:rPr>
          <w:rFonts w:eastAsia="SimSun" w:hint="eastAsia"/>
          <w:sz w:val="21"/>
          <w:szCs w:val="21"/>
          <w:lang w:val="zh-CN"/>
        </w:rPr>
        <w:t>以便利条约机构成员之间的交流</w:t>
      </w:r>
      <w:r w:rsidRPr="00572E32">
        <w:rPr>
          <w:rFonts w:eastAsia="SimSun" w:hint="eastAsia"/>
          <w:sz w:val="21"/>
          <w:szCs w:val="21"/>
        </w:rPr>
        <w:t>，</w:t>
      </w:r>
      <w:r w:rsidRPr="00572E32">
        <w:rPr>
          <w:rFonts w:eastAsia="SimSun" w:hint="eastAsia"/>
          <w:sz w:val="21"/>
          <w:szCs w:val="21"/>
          <w:lang w:val="zh-CN"/>
        </w:rPr>
        <w:t>同时不妨碍每个缔约国口头和书面以联合国六种正式语文中的一种与条约机构互动。</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如果缔约国代表团希望携带自己的口译员将一门语言翻译为正式语文之外的语文，则应在建设性对话开始前至少四周提请秘书处注意。</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会议的公开性质</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与条约机构的建设性对话在公开会议中举行。联合国应提供秘书处新闻部编写的会议摘要以及以条约机构工作语言之一编写的简要记录。</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观察员</w:t>
      </w:r>
      <w:r w:rsidRPr="00572E32">
        <w:rPr>
          <w:rFonts w:eastAsia="SimSun" w:hint="eastAsia"/>
          <w:sz w:val="21"/>
          <w:szCs w:val="21"/>
        </w:rPr>
        <w:t>，</w:t>
      </w:r>
      <w:r w:rsidRPr="00572E32">
        <w:rPr>
          <w:rFonts w:eastAsia="SimSun" w:hint="eastAsia"/>
          <w:sz w:val="21"/>
          <w:szCs w:val="21"/>
          <w:lang w:val="zh-CN"/>
        </w:rPr>
        <w:t>例如联合国和民间社会、学术界和其他领域的代表</w:t>
      </w:r>
      <w:r w:rsidRPr="00572E32">
        <w:rPr>
          <w:rFonts w:eastAsia="SimSun" w:hint="eastAsia"/>
          <w:sz w:val="21"/>
          <w:szCs w:val="21"/>
        </w:rPr>
        <w:t>，</w:t>
      </w:r>
      <w:r w:rsidRPr="00572E32">
        <w:rPr>
          <w:rFonts w:eastAsia="SimSun" w:hint="eastAsia"/>
          <w:sz w:val="21"/>
          <w:szCs w:val="21"/>
          <w:lang w:val="zh-CN"/>
        </w:rPr>
        <w:t>只要得到事先认可</w:t>
      </w:r>
      <w:r w:rsidRPr="00572E32">
        <w:rPr>
          <w:rFonts w:eastAsia="SimSun" w:hint="eastAsia"/>
          <w:sz w:val="21"/>
          <w:szCs w:val="21"/>
        </w:rPr>
        <w:t>，即</w:t>
      </w:r>
      <w:r w:rsidRPr="00572E32">
        <w:rPr>
          <w:rFonts w:eastAsia="SimSun" w:hint="eastAsia"/>
          <w:sz w:val="21"/>
          <w:szCs w:val="21"/>
          <w:lang w:val="zh-CN"/>
        </w:rPr>
        <w:t>可参加公开会议。为参加条约机构公开会议，观察员无需获得经济及社会理事会核证或向它们提交资料。</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在得到许可时</w:t>
      </w:r>
      <w:r w:rsidRPr="00572E32">
        <w:rPr>
          <w:rFonts w:eastAsia="SimSun" w:hint="eastAsia"/>
          <w:sz w:val="21"/>
          <w:szCs w:val="21"/>
        </w:rPr>
        <w:t>，</w:t>
      </w:r>
      <w:r w:rsidRPr="00572E32">
        <w:rPr>
          <w:rFonts w:eastAsia="SimSun" w:hint="eastAsia"/>
          <w:sz w:val="21"/>
          <w:szCs w:val="21"/>
          <w:lang w:val="zh-CN"/>
        </w:rPr>
        <w:t>只要不干扰会议</w:t>
      </w:r>
      <w:r w:rsidRPr="00572E32">
        <w:rPr>
          <w:rFonts w:eastAsia="SimSun" w:hint="eastAsia"/>
          <w:sz w:val="21"/>
          <w:szCs w:val="21"/>
        </w:rPr>
        <w:t>，</w:t>
      </w:r>
      <w:r w:rsidRPr="00572E32">
        <w:rPr>
          <w:rFonts w:eastAsia="SimSun" w:hint="eastAsia"/>
          <w:sz w:val="21"/>
          <w:szCs w:val="21"/>
          <w:lang w:val="zh-CN"/>
        </w:rPr>
        <w:t>允许对公开会议进行网播、录音和录像。更多有关联合国媒体政策与核准采访的信息见联合国日内瓦办事处网站</w:t>
      </w:r>
      <w:r w:rsidRPr="00572E32">
        <w:rPr>
          <w:rFonts w:eastAsia="SimSun" w:hint="eastAsia"/>
          <w:sz w:val="21"/>
          <w:szCs w:val="21"/>
          <w:lang w:val="zh-CN"/>
        </w:rPr>
        <w:t>(</w:t>
      </w:r>
      <w:r w:rsidRPr="00572E32">
        <w:rPr>
          <w:rFonts w:eastAsia="SimSun"/>
          <w:sz w:val="21"/>
          <w:szCs w:val="21"/>
          <w:lang w:val="zh-CN"/>
        </w:rPr>
        <w:t>unog.ch</w:t>
      </w:r>
      <w:r w:rsidRPr="00572E32">
        <w:rPr>
          <w:rFonts w:eastAsia="SimSun" w:hint="eastAsia"/>
          <w:sz w:val="21"/>
          <w:szCs w:val="21"/>
          <w:lang w:val="zh-CN"/>
        </w:rPr>
        <w:t>)</w:t>
      </w:r>
      <w:r w:rsidRPr="00572E32">
        <w:rPr>
          <w:rFonts w:eastAsia="SimSun" w:hint="eastAsia"/>
          <w:sz w:val="21"/>
          <w:szCs w:val="21"/>
          <w:lang w:val="zh-CN"/>
        </w:rPr>
        <w:t>。</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根据大会第</w:t>
      </w:r>
      <w:hyperlink r:id="rId47" w:history="1">
        <w:r w:rsidRPr="00572E32">
          <w:rPr>
            <w:rStyle w:val="Hyperlink"/>
            <w:rFonts w:eastAsia="SimSun"/>
            <w:sz w:val="21"/>
            <w:szCs w:val="21"/>
            <w:u w:val="none"/>
          </w:rPr>
          <w:t>68/268</w:t>
        </w:r>
      </w:hyperlink>
      <w:r w:rsidRPr="00572E32">
        <w:rPr>
          <w:rFonts w:eastAsia="SimSun" w:hint="eastAsia"/>
          <w:sz w:val="21"/>
          <w:szCs w:val="21"/>
          <w:lang w:val="zh-CN"/>
        </w:rPr>
        <w:t>号决议第</w:t>
      </w:r>
      <w:r w:rsidRPr="00572E32">
        <w:rPr>
          <w:rFonts w:eastAsia="SimSun"/>
          <w:sz w:val="21"/>
          <w:szCs w:val="21"/>
        </w:rPr>
        <w:t>29</w:t>
      </w:r>
      <w:r w:rsidRPr="00572E32">
        <w:rPr>
          <w:rFonts w:eastAsia="SimSun" w:hint="eastAsia"/>
          <w:sz w:val="21"/>
          <w:szCs w:val="21"/>
          <w:lang w:val="zh-CN"/>
        </w:rPr>
        <w:t>段</w:t>
      </w:r>
      <w:r w:rsidRPr="00572E32">
        <w:rPr>
          <w:rFonts w:eastAsia="SimSun" w:hint="eastAsia"/>
          <w:sz w:val="21"/>
          <w:szCs w:val="21"/>
        </w:rPr>
        <w:t>，</w:t>
      </w:r>
      <w:r w:rsidRPr="00572E32">
        <w:rPr>
          <w:rFonts w:eastAsia="SimSun" w:hint="eastAsia"/>
          <w:sz w:val="21"/>
          <w:szCs w:val="21"/>
          <w:lang w:val="zh-CN"/>
        </w:rPr>
        <w:t>在建设性对话背景下</w:t>
      </w:r>
      <w:r w:rsidRPr="00572E32">
        <w:rPr>
          <w:rFonts w:eastAsia="SimSun" w:hint="eastAsia"/>
          <w:sz w:val="21"/>
          <w:szCs w:val="21"/>
        </w:rPr>
        <w:t>，</w:t>
      </w:r>
      <w:r w:rsidRPr="00572E32">
        <w:rPr>
          <w:rFonts w:eastAsia="SimSun" w:hint="eastAsia"/>
          <w:sz w:val="21"/>
          <w:szCs w:val="21"/>
          <w:lang w:val="zh-CN"/>
        </w:rPr>
        <w:t>必须采用无障碍环境和合理便利原则。这需要采取各类措施，除其他外，例如获得物理空间、信息、通讯和手语翻译的机会。</w:t>
      </w:r>
      <w:r w:rsidRPr="00572E32">
        <w:rPr>
          <w:rFonts w:eastAsia="SimSun"/>
          <w:sz w:val="21"/>
          <w:szCs w:val="21"/>
        </w:rPr>
        <w:tab/>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背景文件</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关于条约机构对缔约国审查的背景文件见联合国人权事务高级专员办事处网站</w:t>
      </w:r>
      <w:r w:rsidRPr="00572E32">
        <w:rPr>
          <w:rFonts w:eastAsia="SimSun" w:hint="eastAsia"/>
          <w:sz w:val="21"/>
          <w:szCs w:val="21"/>
        </w:rPr>
        <w:t>(</w:t>
      </w:r>
      <w:r w:rsidRPr="00572E32">
        <w:rPr>
          <w:rFonts w:eastAsia="SimSun"/>
          <w:sz w:val="21"/>
          <w:szCs w:val="21"/>
        </w:rPr>
        <w:t>www.ohchr.org</w:t>
      </w:r>
      <w:r w:rsidRPr="00572E32">
        <w:rPr>
          <w:rFonts w:eastAsia="SimSun" w:hint="eastAsia"/>
          <w:sz w:val="21"/>
          <w:szCs w:val="21"/>
        </w:rPr>
        <w:t>)</w:t>
      </w:r>
      <w:r w:rsidRPr="00572E32">
        <w:rPr>
          <w:rFonts w:eastAsia="SimSun" w:hint="eastAsia"/>
          <w:sz w:val="21"/>
          <w:szCs w:val="21"/>
          <w:lang w:val="zh-CN"/>
        </w:rPr>
        <w:t>。会议室内不分发副本。</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核证</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要求缔约国在会议开始前至迟两周通过照会形式向各自条约机构秘书处提交代表团成员名单</w:t>
      </w:r>
      <w:r w:rsidRPr="00572E32">
        <w:rPr>
          <w:rFonts w:eastAsia="SimSun" w:hint="eastAsia"/>
          <w:sz w:val="21"/>
          <w:szCs w:val="21"/>
        </w:rPr>
        <w:t>，</w:t>
      </w:r>
      <w:r w:rsidRPr="00572E32">
        <w:rPr>
          <w:rFonts w:eastAsia="SimSun" w:hint="eastAsia"/>
          <w:sz w:val="21"/>
          <w:szCs w:val="21"/>
          <w:lang w:val="zh-CN"/>
        </w:rPr>
        <w:t>以安排发放进入联合国大楼的出入证。代表团残疾成员可根据指导说明</w:t>
      </w:r>
      <w:r w:rsidRPr="00572E32">
        <w:rPr>
          <w:rFonts w:eastAsia="SimSun" w:hint="eastAsia"/>
          <w:sz w:val="21"/>
          <w:szCs w:val="21"/>
        </w:rPr>
        <w:t>(</w:t>
      </w:r>
      <w:r w:rsidRPr="00572E32">
        <w:rPr>
          <w:rFonts w:eastAsia="SimSun"/>
          <w:sz w:val="21"/>
          <w:szCs w:val="21"/>
        </w:rPr>
        <w:t>http://goo.gl/g6f6Gh</w:t>
      </w:r>
      <w:r w:rsidRPr="00572E32">
        <w:rPr>
          <w:rFonts w:eastAsia="SimSun" w:hint="eastAsia"/>
          <w:sz w:val="21"/>
          <w:szCs w:val="21"/>
        </w:rPr>
        <w:t>)</w:t>
      </w:r>
      <w:r w:rsidRPr="00572E32">
        <w:rPr>
          <w:rFonts w:eastAsia="SimSun" w:hint="eastAsia"/>
          <w:sz w:val="21"/>
          <w:szCs w:val="21"/>
          <w:lang w:val="zh-CN"/>
        </w:rPr>
        <w:t>的解释阐明其便利需求。根据各自条约机构秘书处的确认，通常可在各条约机构会议开始前的星期五在威尔逊宫保安处或万国宫</w:t>
      </w:r>
      <w:r w:rsidRPr="00572E32">
        <w:rPr>
          <w:rFonts w:eastAsia="SimSun"/>
          <w:sz w:val="21"/>
          <w:szCs w:val="21"/>
          <w:lang w:val="zh-CN"/>
        </w:rPr>
        <w:t>Pregny</w:t>
      </w:r>
      <w:r w:rsidRPr="00572E32">
        <w:rPr>
          <w:rFonts w:eastAsia="SimSun" w:hint="eastAsia"/>
          <w:sz w:val="21"/>
          <w:szCs w:val="21"/>
          <w:lang w:val="zh-CN"/>
        </w:rPr>
        <w:t>大门领取出入证。</w:t>
      </w:r>
    </w:p>
    <w:p w:rsidR="004C0A0C" w:rsidRPr="00572E32" w:rsidRDefault="004C0A0C" w:rsidP="004C0A0C">
      <w:pPr>
        <w:pStyle w:val="H23G"/>
        <w:spacing w:before="0" w:after="140" w:line="320" w:lineRule="exact"/>
        <w:ind w:left="1264" w:right="1264"/>
        <w:rPr>
          <w:rFonts w:eastAsia="SimHei"/>
          <w:b w:val="0"/>
          <w:sz w:val="21"/>
          <w:szCs w:val="21"/>
        </w:rPr>
      </w:pPr>
      <w:r w:rsidRPr="00572E32">
        <w:rPr>
          <w:rFonts w:eastAsia="SimHei"/>
          <w:b w:val="0"/>
          <w:sz w:val="21"/>
          <w:szCs w:val="21"/>
        </w:rPr>
        <w:tab/>
      </w:r>
      <w:r w:rsidRPr="00572E32">
        <w:rPr>
          <w:rFonts w:eastAsia="SimHei"/>
          <w:b w:val="0"/>
          <w:sz w:val="21"/>
          <w:szCs w:val="21"/>
        </w:rPr>
        <w:tab/>
      </w:r>
      <w:r w:rsidRPr="00572E32">
        <w:rPr>
          <w:rFonts w:eastAsia="SimHei" w:hint="eastAsia"/>
          <w:b w:val="0"/>
          <w:sz w:val="21"/>
          <w:szCs w:val="21"/>
          <w:lang w:val="zh-CN"/>
        </w:rPr>
        <w:t>条约机构秘书处的技术性介绍</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各条约机构秘书处在各条约机构会议前向缔约国做技术性介绍</w:t>
      </w:r>
      <w:r w:rsidRPr="00572E32">
        <w:rPr>
          <w:rFonts w:eastAsia="SimSun" w:hint="eastAsia"/>
          <w:sz w:val="21"/>
          <w:szCs w:val="21"/>
        </w:rPr>
        <w:t>，</w:t>
      </w:r>
      <w:r w:rsidRPr="00572E32">
        <w:rPr>
          <w:rFonts w:eastAsia="SimSun" w:hint="eastAsia"/>
          <w:sz w:val="21"/>
          <w:szCs w:val="21"/>
          <w:lang w:val="zh-CN"/>
        </w:rPr>
        <w:t>以在建设性对话之前提供缔约国可能需要的更多信息。</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72E32">
        <w:br w:type="page"/>
      </w:r>
      <w:r w:rsidRPr="00572E32">
        <w:rPr>
          <w:rFonts w:hint="eastAsia"/>
          <w:lang w:val="zh-CN"/>
        </w:rPr>
        <w:t>附件二</w:t>
      </w: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4C0A0C" w:rsidRPr="00572E32" w:rsidRDefault="004C0A0C" w:rsidP="004C0A0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72E32">
        <w:tab/>
      </w:r>
      <w:r w:rsidRPr="00572E32">
        <w:tab/>
      </w:r>
      <w:r w:rsidRPr="00572E32">
        <w:rPr>
          <w:rFonts w:hint="eastAsia"/>
          <w:lang w:val="zh-CN"/>
        </w:rPr>
        <w:t>结论性意见框架</w:t>
      </w:r>
    </w:p>
    <w:p w:rsidR="004C0A0C" w:rsidRPr="00572E32" w:rsidRDefault="004C0A0C" w:rsidP="004C0A0C">
      <w:pPr>
        <w:pStyle w:val="H1G"/>
        <w:spacing w:before="0" w:after="0" w:line="120" w:lineRule="exact"/>
        <w:ind w:left="1264" w:right="1264"/>
        <w:rPr>
          <w:rFonts w:eastAsia="SimHei"/>
          <w:b w:val="0"/>
          <w:sz w:val="10"/>
          <w:szCs w:val="21"/>
        </w:rPr>
      </w:pPr>
    </w:p>
    <w:p w:rsidR="004C0A0C" w:rsidRPr="00572E32" w:rsidRDefault="004C0A0C" w:rsidP="004C0A0C">
      <w:pPr>
        <w:pStyle w:val="H1G"/>
        <w:spacing w:before="0" w:after="0" w:line="120" w:lineRule="exact"/>
        <w:ind w:left="1264" w:right="1264"/>
        <w:rPr>
          <w:rFonts w:eastAsia="SimHei"/>
          <w:b w:val="0"/>
          <w:sz w:val="10"/>
          <w:szCs w:val="21"/>
        </w:rPr>
      </w:pP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A.</w:t>
      </w:r>
      <w:r w:rsidRPr="00572E32">
        <w:rPr>
          <w:rFonts w:eastAsia="SimHei"/>
          <w:b w:val="0"/>
          <w:sz w:val="21"/>
          <w:szCs w:val="21"/>
        </w:rPr>
        <w:tab/>
      </w:r>
      <w:r w:rsidRPr="00572E32">
        <w:rPr>
          <w:rFonts w:eastAsia="SimHei" w:hint="eastAsia"/>
          <w:b w:val="0"/>
          <w:sz w:val="21"/>
          <w:szCs w:val="21"/>
          <w:lang w:val="zh-CN"/>
        </w:rPr>
        <w:t>导言</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导言应叙述委员会审议缔约国报告的步骤</w:t>
      </w:r>
      <w:r w:rsidRPr="00572E32">
        <w:rPr>
          <w:rFonts w:eastAsia="SimSun" w:hint="eastAsia"/>
          <w:sz w:val="21"/>
          <w:szCs w:val="21"/>
        </w:rPr>
        <w:t>，</w:t>
      </w:r>
      <w:r w:rsidRPr="00572E32">
        <w:rPr>
          <w:rFonts w:eastAsia="SimSun" w:hint="eastAsia"/>
          <w:sz w:val="21"/>
          <w:szCs w:val="21"/>
          <w:lang w:val="zh-CN"/>
        </w:rPr>
        <w:t>包括报告提交日期、相关文件、会议、结论性意见通过情况以及代表团组成情况。</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这还应包括对整体报告程序性质的思考和任何其他介绍性问题。</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B.</w:t>
      </w:r>
      <w:r w:rsidRPr="00572E32">
        <w:rPr>
          <w:rFonts w:eastAsia="SimHei"/>
          <w:b w:val="0"/>
          <w:sz w:val="21"/>
          <w:szCs w:val="21"/>
        </w:rPr>
        <w:tab/>
      </w:r>
      <w:r w:rsidRPr="00572E32">
        <w:rPr>
          <w:rFonts w:eastAsia="SimHei" w:hint="eastAsia"/>
          <w:b w:val="0"/>
          <w:sz w:val="21"/>
          <w:szCs w:val="21"/>
          <w:lang w:val="zh-CN"/>
        </w:rPr>
        <w:t>积极方面</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本节为承认相关积极措施提供了机会</w:t>
      </w:r>
      <w:r w:rsidRPr="00572E32">
        <w:rPr>
          <w:rFonts w:eastAsia="SimSun" w:hint="eastAsia"/>
          <w:sz w:val="21"/>
          <w:szCs w:val="21"/>
        </w:rPr>
        <w:t>，</w:t>
      </w:r>
      <w:r w:rsidRPr="00572E32">
        <w:rPr>
          <w:rFonts w:eastAsia="SimSun" w:hint="eastAsia"/>
          <w:sz w:val="21"/>
          <w:szCs w:val="21"/>
          <w:lang w:val="zh-CN"/>
        </w:rPr>
        <w:t>这包括立法、行政、计划性或制度性进步</w:t>
      </w:r>
      <w:r w:rsidRPr="00572E32">
        <w:rPr>
          <w:rFonts w:eastAsia="SimSun" w:hint="eastAsia"/>
          <w:sz w:val="21"/>
          <w:szCs w:val="21"/>
        </w:rPr>
        <w:t>，</w:t>
      </w:r>
      <w:r w:rsidRPr="00572E32">
        <w:rPr>
          <w:rFonts w:eastAsia="SimSun" w:hint="eastAsia"/>
          <w:sz w:val="21"/>
          <w:szCs w:val="21"/>
          <w:lang w:val="zh-CN"/>
        </w:rPr>
        <w:t>以及缔约国在报告期间批准国际文书的情况。</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本节还可指出在执行委员会之前所提建议方面取得的进展。</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C.</w:t>
      </w:r>
      <w:r w:rsidRPr="00572E32">
        <w:rPr>
          <w:rFonts w:eastAsia="SimHei"/>
          <w:b w:val="0"/>
          <w:sz w:val="21"/>
          <w:szCs w:val="21"/>
        </w:rPr>
        <w:tab/>
      </w:r>
      <w:r w:rsidRPr="00572E32">
        <w:rPr>
          <w:rFonts w:eastAsia="SimHei" w:hint="eastAsia"/>
          <w:b w:val="0"/>
          <w:sz w:val="21"/>
          <w:szCs w:val="21"/>
          <w:lang w:val="zh-CN"/>
        </w:rPr>
        <w:t>首要关切问题和建议</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在本节开始部分</w:t>
      </w:r>
      <w:r w:rsidRPr="00572E32">
        <w:rPr>
          <w:rFonts w:eastAsia="SimSun" w:hint="eastAsia"/>
          <w:sz w:val="21"/>
          <w:szCs w:val="21"/>
        </w:rPr>
        <w:t>，</w:t>
      </w:r>
      <w:r w:rsidRPr="00572E32">
        <w:rPr>
          <w:rFonts w:eastAsia="SimSun" w:hint="eastAsia"/>
          <w:sz w:val="21"/>
          <w:szCs w:val="21"/>
          <w:lang w:val="zh-CN"/>
        </w:rPr>
        <w:t>如果合适</w:t>
      </w:r>
      <w:r w:rsidRPr="00572E32">
        <w:rPr>
          <w:rFonts w:eastAsia="SimSun" w:hint="eastAsia"/>
          <w:sz w:val="21"/>
          <w:szCs w:val="21"/>
        </w:rPr>
        <w:t>，</w:t>
      </w:r>
      <w:r w:rsidRPr="00572E32">
        <w:rPr>
          <w:rFonts w:eastAsia="SimSun" w:hint="eastAsia"/>
          <w:sz w:val="21"/>
          <w:szCs w:val="21"/>
          <w:lang w:val="zh-CN"/>
        </w:rPr>
        <w:t>委员会可谈及影响公约执行的结构性障碍或其它因素。</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本节内容可根据委员会需求分组叙述，分组需考虑到就之前结论性意见所采取措施，并考虑到跨领域问题。</w:t>
      </w:r>
      <w:r w:rsidRPr="00572E32">
        <w:rPr>
          <w:rFonts w:eastAsia="SimSun"/>
          <w:sz w:val="21"/>
          <w:szCs w:val="21"/>
        </w:rPr>
        <w:t xml:space="preserve">  </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各类关切和建议可按条目、主题、标题或小标题进行分组。</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结论性意见中提出的问题最好在对话期间予以讨论。</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应简要叙述各类关切，并随后以黑体字阐述相关建议。</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建议应避免不必要地重复关切声明中已经包含的信息。</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在适当时候，关切和</w:t>
      </w:r>
      <w:r w:rsidRPr="00572E32">
        <w:rPr>
          <w:rFonts w:eastAsia="SimSun" w:hint="eastAsia"/>
          <w:sz w:val="21"/>
          <w:szCs w:val="21"/>
          <w:lang w:val="zh-CN"/>
        </w:rPr>
        <w:t>(</w:t>
      </w:r>
      <w:r w:rsidRPr="00572E32">
        <w:rPr>
          <w:rFonts w:eastAsia="SimSun" w:hint="eastAsia"/>
          <w:sz w:val="21"/>
          <w:szCs w:val="21"/>
          <w:lang w:val="zh-CN"/>
        </w:rPr>
        <w:t>或</w:t>
      </w:r>
      <w:r w:rsidRPr="00572E32">
        <w:rPr>
          <w:rFonts w:eastAsia="SimSun" w:hint="eastAsia"/>
          <w:sz w:val="21"/>
          <w:szCs w:val="21"/>
          <w:lang w:val="zh-CN"/>
        </w:rPr>
        <w:t>)</w:t>
      </w:r>
      <w:r w:rsidRPr="00572E32">
        <w:rPr>
          <w:rFonts w:eastAsia="SimSun" w:hint="eastAsia"/>
          <w:sz w:val="21"/>
          <w:szCs w:val="21"/>
          <w:lang w:val="zh-CN"/>
        </w:rPr>
        <w:t>建议可参考之前委员会的建议</w:t>
      </w:r>
      <w:r w:rsidRPr="00572E32">
        <w:rPr>
          <w:rFonts w:eastAsia="SimSun" w:hint="eastAsia"/>
          <w:sz w:val="21"/>
          <w:szCs w:val="21"/>
          <w:lang w:val="zh-CN"/>
        </w:rPr>
        <w:t>(</w:t>
      </w:r>
      <w:r w:rsidRPr="00572E32">
        <w:rPr>
          <w:rFonts w:eastAsia="SimSun" w:hint="eastAsia"/>
          <w:sz w:val="21"/>
          <w:szCs w:val="21"/>
          <w:lang w:val="zh-CN"/>
        </w:rPr>
        <w:t>例如在之前的建议只得到部分或根本未得到执行的情况下</w:t>
      </w:r>
      <w:r w:rsidRPr="00572E32">
        <w:rPr>
          <w:rFonts w:eastAsia="SimSun" w:hint="eastAsia"/>
          <w:sz w:val="21"/>
          <w:szCs w:val="21"/>
          <w:lang w:val="zh-CN"/>
        </w:rPr>
        <w:t>)</w:t>
      </w:r>
      <w:r w:rsidRPr="00572E32">
        <w:rPr>
          <w:rFonts w:eastAsia="SimSun" w:hint="eastAsia"/>
          <w:sz w:val="21"/>
          <w:szCs w:val="21"/>
          <w:lang w:val="zh-CN"/>
        </w:rPr>
        <w:t>。</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应简洁陈述建议以提供具体、可采取行动的指导，并可指明执行措施的时限。</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因相关人权关切的严重性而需要重点关注的建议，可明确指出。</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鼓励各委员会考虑到联合国人权系统提出的相关建议。</w:t>
      </w:r>
    </w:p>
    <w:p w:rsidR="004C0A0C" w:rsidRPr="00572E32" w:rsidRDefault="004C0A0C" w:rsidP="004C0A0C">
      <w:pPr>
        <w:pStyle w:val="H1G"/>
        <w:spacing w:before="0" w:after="140" w:line="320" w:lineRule="exact"/>
        <w:ind w:left="1264" w:right="1264"/>
        <w:rPr>
          <w:rFonts w:eastAsia="SimHei"/>
          <w:b w:val="0"/>
          <w:sz w:val="21"/>
          <w:szCs w:val="21"/>
        </w:rPr>
      </w:pPr>
      <w:r w:rsidRPr="00572E32">
        <w:rPr>
          <w:rFonts w:eastAsia="SimHei"/>
          <w:b w:val="0"/>
          <w:sz w:val="21"/>
          <w:szCs w:val="21"/>
        </w:rPr>
        <w:tab/>
        <w:t>D.</w:t>
      </w:r>
      <w:r w:rsidRPr="00572E32">
        <w:rPr>
          <w:rFonts w:eastAsia="SimHei"/>
          <w:b w:val="0"/>
          <w:sz w:val="21"/>
          <w:szCs w:val="21"/>
        </w:rPr>
        <w:tab/>
      </w:r>
      <w:r w:rsidRPr="00572E32">
        <w:rPr>
          <w:rFonts w:eastAsia="SimHei" w:hint="eastAsia"/>
          <w:b w:val="0"/>
          <w:sz w:val="21"/>
          <w:szCs w:val="21"/>
          <w:lang w:val="zh-CN"/>
        </w:rPr>
        <w:t>建议的执行、传播和后续跟进</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在本节</w:t>
      </w:r>
      <w:r w:rsidRPr="00572E32">
        <w:rPr>
          <w:rFonts w:eastAsia="SimSun" w:hint="eastAsia"/>
          <w:sz w:val="21"/>
          <w:szCs w:val="21"/>
        </w:rPr>
        <w:t>，</w:t>
      </w:r>
      <w:r w:rsidRPr="00572E32">
        <w:rPr>
          <w:rFonts w:eastAsia="SimSun" w:hint="eastAsia"/>
          <w:sz w:val="21"/>
          <w:szCs w:val="21"/>
          <w:lang w:val="zh-CN"/>
        </w:rPr>
        <w:t>委员会谈及确保缔约国采取所有适当措施的必要性</w:t>
      </w:r>
      <w:r w:rsidRPr="00572E32">
        <w:rPr>
          <w:rFonts w:eastAsia="SimSun" w:hint="eastAsia"/>
          <w:sz w:val="21"/>
          <w:szCs w:val="21"/>
        </w:rPr>
        <w:t>，</w:t>
      </w:r>
      <w:r w:rsidRPr="00572E32">
        <w:rPr>
          <w:rFonts w:eastAsia="SimSun" w:hint="eastAsia"/>
          <w:sz w:val="21"/>
          <w:szCs w:val="21"/>
          <w:lang w:val="zh-CN"/>
        </w:rPr>
        <w:t>以确保通过易于理解的形式向所有相关当局和机构以及其他相关利益攸关方转交的建议得到充分执行。</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委员会在其认为适当时，还可请缔约国让国际机构、国家人权机构和民间社会行为体，包括非政府组织，参与结论性意见的执行。</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委员会还可确定需遵照具体后续程序的建议，并阐明其包含的内容。</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委员会在存在任何后续程序时，还可请缔约国报告为执行建议所采取的措施。</w:t>
      </w:r>
    </w:p>
    <w:p w:rsidR="004C0A0C" w:rsidRPr="00572E32" w:rsidRDefault="004C0A0C" w:rsidP="004C0A0C">
      <w:pPr>
        <w:pStyle w:val="SingleTxtG"/>
        <w:spacing w:after="140" w:line="320" w:lineRule="exact"/>
        <w:ind w:left="1264" w:right="1264" w:firstLineChars="200" w:firstLine="420"/>
        <w:rPr>
          <w:rFonts w:eastAsia="SimSun"/>
          <w:sz w:val="21"/>
          <w:szCs w:val="21"/>
        </w:rPr>
      </w:pPr>
      <w:r w:rsidRPr="00572E32">
        <w:rPr>
          <w:rFonts w:eastAsia="SimSun" w:hint="eastAsia"/>
          <w:sz w:val="21"/>
          <w:szCs w:val="21"/>
          <w:lang w:val="zh-CN"/>
        </w:rPr>
        <w:t>委员会还应确定提交下一步报告的到期时间。</w:t>
      </w:r>
    </w:p>
    <w:p w:rsidR="00936C00" w:rsidRPr="00572E32" w:rsidRDefault="004C0A0C" w:rsidP="004C0A0C">
      <w:pPr>
        <w:pStyle w:val="SingleTxt"/>
        <w:rPr>
          <w:rFonts w:hint="eastAsia"/>
          <w:szCs w:val="21"/>
          <w:lang w:val="zh-CN"/>
        </w:rPr>
      </w:pPr>
      <w:r w:rsidRPr="00572E32">
        <w:rPr>
          <w:rFonts w:hint="eastAsia"/>
          <w:szCs w:val="21"/>
          <w:lang w:val="zh-CN"/>
        </w:rPr>
        <w:tab/>
      </w:r>
      <w:r w:rsidRPr="00572E32">
        <w:rPr>
          <w:rFonts w:hint="eastAsia"/>
          <w:szCs w:val="21"/>
          <w:lang w:val="zh-CN"/>
        </w:rPr>
        <w:t>委员会还可对分发结论性意见的安排做出评述。</w:t>
      </w:r>
    </w:p>
    <w:p w:rsidR="004C0A0C" w:rsidRPr="00572E32" w:rsidRDefault="004C0A0C" w:rsidP="004C0A0C">
      <w:pPr>
        <w:pStyle w:val="SingleTxt"/>
        <w:spacing w:after="0" w:line="240" w:lineRule="auto"/>
        <w:rPr>
          <w:rFonts w:hint="eastAsia"/>
          <w:sz w:val="20"/>
        </w:rPr>
      </w:pPr>
      <w:r w:rsidRPr="00572E32">
        <w:rPr>
          <w:rFonts w:hint="eastAsia"/>
          <w:noProof/>
          <w:sz w:val="20"/>
        </w:rPr>
        <w:pict>
          <v:line id="_x0000_s1026" style="position:absolute;left:0;text-align:left;z-index:1;mso-position-horizontal:center" from="0,30pt" to="1in,30pt" strokecolor="#010000" strokeweight=".25pt"/>
        </w:pict>
      </w:r>
    </w:p>
    <w:sectPr w:rsidR="004C0A0C" w:rsidRPr="00572E32" w:rsidSect="00936C0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9-05T14:25:00Z" w:initials="Start">
    <w:p w:rsidR="00936C00" w:rsidRDefault="00936C0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572E32">
        <w:fldChar w:fldCharType="separate"/>
      </w:r>
      <w:r w:rsidR="00572E32">
        <w:rPr>
          <w:rFonts w:hint="eastAsia"/>
          <w:noProof/>
        </w:rPr>
        <w:t>页</w:t>
      </w:r>
      <w:r w:rsidR="00572E32">
        <w:rPr>
          <w:rFonts w:hint="eastAsia"/>
          <w:noProof/>
        </w:rPr>
        <w:t xml:space="preserve">: </w:t>
      </w:r>
      <w:r w:rsidR="00572E32">
        <w:rPr>
          <w:noProof/>
        </w:rPr>
        <w:t>1</w:t>
      </w:r>
      <w:r w:rsidR="00572E32">
        <w:rPr>
          <w:rFonts w:hint="eastAsia"/>
          <w:noProof/>
        </w:rPr>
        <w:br/>
      </w:r>
      <w:r>
        <w:fldChar w:fldCharType="end"/>
      </w:r>
      <w:r>
        <w:rPr>
          <w:rStyle w:val="CommentReference"/>
        </w:rPr>
        <w:annotationRef/>
      </w:r>
      <w:r>
        <w:t>&lt;&lt;ODS JOB NO&gt;&gt;N1449980C&lt;&lt;ODS JOB NO&gt;&gt;</w:t>
      </w:r>
    </w:p>
    <w:p w:rsidR="00936C00" w:rsidRDefault="00936C00">
      <w:pPr>
        <w:pStyle w:val="CommentText"/>
      </w:pPr>
      <w:r>
        <w:t>&lt;&lt;ODS DOC SYMBOL1&gt;&gt;A/69/285&lt;&lt;ODS DOC SYMBOL1&gt;&gt;</w:t>
      </w:r>
    </w:p>
    <w:p w:rsidR="00936C00" w:rsidRDefault="00936C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EBB" w:rsidRDefault="00CC4EBB">
      <w:r>
        <w:separator/>
      </w:r>
    </w:p>
  </w:endnote>
  <w:endnote w:type="continuationSeparator" w:id="0">
    <w:p w:rsidR="00CC4EBB" w:rsidRDefault="00CC4E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36C00" w:rsidTr="00936C00">
      <w:tblPrEx>
        <w:tblCellMar>
          <w:top w:w="0" w:type="dxa"/>
          <w:bottom w:w="0" w:type="dxa"/>
        </w:tblCellMar>
      </w:tblPrEx>
      <w:tc>
        <w:tcPr>
          <w:tcW w:w="5033" w:type="dxa"/>
          <w:shd w:val="clear" w:color="auto" w:fill="auto"/>
        </w:tcPr>
        <w:p w:rsidR="00936C00" w:rsidRPr="00936C00" w:rsidRDefault="00936C00" w:rsidP="00936C00">
          <w:pPr>
            <w:pStyle w:val="Footer"/>
            <w:jc w:val="right"/>
            <w:rPr>
              <w:b w:val="0"/>
              <w:w w:val="103"/>
              <w:sz w:val="14"/>
            </w:rPr>
          </w:pPr>
          <w:fldSimple w:instr=" DOCVARIABLE &quot;FooterJN&quot; \* MERGEFORMAT ">
            <w:r w:rsidR="00572E32">
              <w:rPr>
                <w:b w:val="0"/>
                <w:w w:val="103"/>
                <w:sz w:val="14"/>
              </w:rPr>
              <w:t>14-58942 (C)</w:t>
            </w:r>
          </w:fldSimple>
        </w:p>
      </w:tc>
      <w:tc>
        <w:tcPr>
          <w:tcW w:w="5033" w:type="dxa"/>
          <w:shd w:val="clear" w:color="auto" w:fill="auto"/>
        </w:tcPr>
        <w:p w:rsidR="00936C00" w:rsidRPr="00936C00" w:rsidRDefault="00936C00" w:rsidP="00936C00">
          <w:pPr>
            <w:pStyle w:val="Footer"/>
            <w:jc w:val="left"/>
            <w:rPr>
              <w:w w:val="103"/>
            </w:rPr>
          </w:pPr>
          <w:r>
            <w:rPr>
              <w:w w:val="103"/>
            </w:rPr>
            <w:fldChar w:fldCharType="begin"/>
          </w:r>
          <w:r>
            <w:rPr>
              <w:w w:val="103"/>
            </w:rPr>
            <w:instrText xml:space="preserve"> PAGE  \* Arabic  \* MERGEFORMAT </w:instrText>
          </w:r>
          <w:r>
            <w:rPr>
              <w:w w:val="103"/>
            </w:rPr>
            <w:fldChar w:fldCharType="separate"/>
          </w:r>
          <w:r w:rsidR="00966C7D">
            <w:rPr>
              <w:w w:val="103"/>
            </w:rPr>
            <w:t>2</w:t>
          </w:r>
          <w:r>
            <w:rPr>
              <w:w w:val="103"/>
            </w:rPr>
            <w:fldChar w:fldCharType="end"/>
          </w:r>
          <w:r>
            <w:rPr>
              <w:w w:val="103"/>
            </w:rPr>
            <w:t>/</w:t>
          </w:r>
          <w:fldSimple w:instr=" NUMPAGES  \* Arabic  \* MERGEFORMAT ">
            <w:r w:rsidR="00966C7D">
              <w:rPr>
                <w:w w:val="103"/>
              </w:rPr>
              <w:t>24</w:t>
            </w:r>
          </w:fldSimple>
        </w:p>
      </w:tc>
    </w:tr>
  </w:tbl>
  <w:p w:rsidR="00936C00" w:rsidRPr="00936C00" w:rsidRDefault="00936C00" w:rsidP="00936C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36C00" w:rsidTr="00936C00">
      <w:tblPrEx>
        <w:tblCellMar>
          <w:top w:w="0" w:type="dxa"/>
          <w:bottom w:w="0" w:type="dxa"/>
        </w:tblCellMar>
      </w:tblPrEx>
      <w:tc>
        <w:tcPr>
          <w:tcW w:w="5033" w:type="dxa"/>
          <w:shd w:val="clear" w:color="auto" w:fill="auto"/>
        </w:tcPr>
        <w:p w:rsidR="00936C00" w:rsidRPr="00936C00" w:rsidRDefault="00936C00" w:rsidP="00936C00">
          <w:pPr>
            <w:pStyle w:val="Footer"/>
            <w:jc w:val="right"/>
          </w:pPr>
          <w:fldSimple w:instr=" PAGE  \* Arabic  \* MERGEFORMAT ">
            <w:r w:rsidR="00966C7D">
              <w:t>23</w:t>
            </w:r>
          </w:fldSimple>
          <w:r>
            <w:t>/</w:t>
          </w:r>
          <w:fldSimple w:instr=" NUMPAGES  \* Arabic  \* MERGEFORMAT ">
            <w:r w:rsidR="00966C7D">
              <w:t>23</w:t>
            </w:r>
          </w:fldSimple>
        </w:p>
      </w:tc>
      <w:tc>
        <w:tcPr>
          <w:tcW w:w="5033" w:type="dxa"/>
          <w:shd w:val="clear" w:color="auto" w:fill="auto"/>
        </w:tcPr>
        <w:p w:rsidR="00936C00" w:rsidRPr="00936C00" w:rsidRDefault="00936C00" w:rsidP="00936C00">
          <w:pPr>
            <w:pStyle w:val="Footer"/>
            <w:jc w:val="left"/>
            <w:rPr>
              <w:b w:val="0"/>
              <w:w w:val="103"/>
              <w:sz w:val="14"/>
            </w:rPr>
          </w:pPr>
          <w:fldSimple w:instr=" DOCVARIABLE &quot;FooterJN&quot; \* MERGEFORMAT ">
            <w:r w:rsidR="00572E32">
              <w:rPr>
                <w:b w:val="0"/>
                <w:w w:val="103"/>
                <w:sz w:val="14"/>
              </w:rPr>
              <w:t>14-58942 (C)</w:t>
            </w:r>
          </w:fldSimple>
        </w:p>
      </w:tc>
    </w:tr>
  </w:tbl>
  <w:p w:rsidR="00936C00" w:rsidRPr="00936C00" w:rsidRDefault="00936C00" w:rsidP="00936C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936C00" w:rsidTr="00936C00">
      <w:tblPrEx>
        <w:tblCellMar>
          <w:top w:w="0" w:type="dxa"/>
          <w:bottom w:w="0" w:type="dxa"/>
        </w:tblCellMar>
      </w:tblPrEx>
      <w:tc>
        <w:tcPr>
          <w:tcW w:w="5033" w:type="dxa"/>
        </w:tcPr>
        <w:p w:rsidR="00936C00" w:rsidRDefault="004C0A0C" w:rsidP="00936C00">
          <w:pPr>
            <w:pStyle w:val="Release"/>
          </w:pPr>
          <w:r w:rsidRPr="004C0A0C">
            <w:t>14-58942 X (C)    050914    050914</w:t>
          </w:r>
          <w:r w:rsidR="00936C0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85Size =1Lang = C"/>
                <w10:wrap anchorx="page" anchory="page"/>
              </v:shape>
            </w:pict>
          </w:r>
        </w:p>
        <w:p w:rsidR="00936C00" w:rsidRPr="00936C00" w:rsidRDefault="00936C00" w:rsidP="00936C00">
          <w:pPr>
            <w:spacing w:before="80" w:line="210" w:lineRule="exact"/>
            <w:rPr>
              <w:rFonts w:ascii="Barcode 3 of 9 by request" w:hAnsi="Barcode 3 of 9 by request"/>
              <w:sz w:val="24"/>
            </w:rPr>
          </w:pPr>
          <w:r>
            <w:rPr>
              <w:rFonts w:ascii="Barcode 3 of 9 by request" w:hAnsi="Barcode 3 of 9 by request"/>
              <w:sz w:val="24"/>
            </w:rPr>
            <w:t>*1458942*</w:t>
          </w:r>
        </w:p>
      </w:tc>
      <w:tc>
        <w:tcPr>
          <w:tcW w:w="3686" w:type="dxa"/>
        </w:tcPr>
        <w:p w:rsidR="00936C00" w:rsidRDefault="00936C00" w:rsidP="00936C00">
          <w:pPr>
            <w:pStyle w:val="Footer"/>
            <w:jc w:val="right"/>
            <w:rPr>
              <w:b w:val="0"/>
              <w:sz w:val="21"/>
            </w:rPr>
          </w:pPr>
          <w:r>
            <w:rPr>
              <w:b w:val="0"/>
              <w:sz w:val="21"/>
            </w:rPr>
            <w:pict>
              <v:shape id="_x0000_i1026" type="#_x0000_t75" style="width:48.75pt;height:18pt">
                <v:imagedata r:id="rId2" o:title="recycle_Chinese"/>
              </v:shape>
            </w:pict>
          </w:r>
        </w:p>
      </w:tc>
    </w:tr>
  </w:tbl>
  <w:p w:rsidR="00936C00" w:rsidRPr="00936C00" w:rsidRDefault="00936C00" w:rsidP="00936C0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EBB" w:rsidRDefault="00CC4EBB">
      <w:r>
        <w:separator/>
      </w:r>
    </w:p>
  </w:footnote>
  <w:footnote w:type="continuationSeparator" w:id="0">
    <w:p w:rsidR="00CC4EBB" w:rsidRDefault="00CC4EBB">
      <w:r>
        <w:continuationSeparator/>
      </w:r>
    </w:p>
  </w:footnote>
  <w:footnote w:id="1">
    <w:p w:rsidR="004C0A0C" w:rsidRPr="00335F93" w:rsidRDefault="004C0A0C" w:rsidP="004C0A0C">
      <w:pPr>
        <w:pStyle w:val="FootnoteText"/>
        <w:tabs>
          <w:tab w:val="clear" w:pos="418"/>
        </w:tabs>
        <w:ind w:left="1276" w:hanging="283"/>
      </w:pPr>
      <w:r w:rsidRPr="00335F93">
        <w:rPr>
          <w:rStyle w:val="FootnoteReference"/>
          <w:w w:val="100"/>
        </w:rPr>
        <w:footnoteRef/>
      </w:r>
      <w:r w:rsidRPr="00335F93">
        <w:t xml:space="preserve">  </w:t>
      </w:r>
      <w:r w:rsidRPr="00335F93">
        <w:rPr>
          <w:rFonts w:hint="eastAsia"/>
        </w:rPr>
        <w:t>联合国；条约汇编，第</w:t>
      </w:r>
      <w:r w:rsidRPr="00335F93">
        <w:t>1577</w:t>
      </w:r>
      <w:r w:rsidRPr="00335F93">
        <w:rPr>
          <w:rFonts w:hint="eastAsia"/>
        </w:rPr>
        <w:t>卷，第</w:t>
      </w:r>
      <w:r w:rsidRPr="00335F93">
        <w:t>27531</w:t>
      </w:r>
      <w:r w:rsidRPr="00335F93">
        <w:rPr>
          <w:rFonts w:hint="eastAsia"/>
        </w:rPr>
        <w:t>号。</w:t>
      </w:r>
    </w:p>
  </w:footnote>
  <w:footnote w:id="2">
    <w:p w:rsidR="004C0A0C" w:rsidRPr="00335F93" w:rsidRDefault="004C0A0C" w:rsidP="004C0A0C">
      <w:pPr>
        <w:pStyle w:val="FootnoteText"/>
        <w:tabs>
          <w:tab w:val="clear" w:pos="418"/>
        </w:tabs>
        <w:ind w:left="1276" w:hanging="283"/>
      </w:pPr>
      <w:r w:rsidRPr="00335F93">
        <w:rPr>
          <w:rStyle w:val="FootnoteReference"/>
          <w:w w:val="100"/>
        </w:rPr>
        <w:footnoteRef/>
      </w:r>
      <w:r w:rsidRPr="00335F93">
        <w:t xml:space="preserve">  </w:t>
      </w:r>
      <w:r w:rsidRPr="00335F93">
        <w:rPr>
          <w:rFonts w:hint="eastAsia"/>
        </w:rPr>
        <w:t>大会第</w:t>
      </w:r>
      <w:r w:rsidRPr="00335F93">
        <w:t>61/177</w:t>
      </w:r>
      <w:r w:rsidRPr="00335F93">
        <w:rPr>
          <w:rFonts w:hint="eastAsia"/>
        </w:rPr>
        <w:t>号决议附录。</w:t>
      </w:r>
    </w:p>
  </w:footnote>
  <w:footnote w:id="3">
    <w:p w:rsidR="004C0A0C" w:rsidRPr="00335F93" w:rsidRDefault="004C0A0C" w:rsidP="004C0A0C">
      <w:pPr>
        <w:pStyle w:val="FootnoteText"/>
        <w:tabs>
          <w:tab w:val="clear" w:pos="418"/>
        </w:tabs>
        <w:ind w:left="1276" w:hanging="283"/>
      </w:pPr>
      <w:r w:rsidRPr="00335F93">
        <w:rPr>
          <w:rStyle w:val="FootnoteReference"/>
          <w:w w:val="100"/>
        </w:rPr>
        <w:footnoteRef/>
      </w:r>
      <w:r w:rsidRPr="00335F93">
        <w:t xml:space="preserve">  </w:t>
      </w:r>
      <w:r w:rsidRPr="00335F93">
        <w:rPr>
          <w:rFonts w:hint="eastAsia"/>
        </w:rPr>
        <w:t>联合国；条约汇编，第</w:t>
      </w:r>
      <w:r w:rsidRPr="00335F93">
        <w:t>2220</w:t>
      </w:r>
      <w:r w:rsidRPr="00335F93">
        <w:rPr>
          <w:rFonts w:hint="eastAsia"/>
        </w:rPr>
        <w:t>卷，第</w:t>
      </w:r>
      <w:r w:rsidRPr="00335F93">
        <w:t>39481</w:t>
      </w:r>
      <w:r w:rsidRPr="00335F93">
        <w:rPr>
          <w:rFonts w:hint="eastAsia"/>
        </w:rPr>
        <w:t>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36C00" w:rsidTr="00936C00">
      <w:tblPrEx>
        <w:tblCellMar>
          <w:top w:w="0" w:type="dxa"/>
          <w:bottom w:w="0" w:type="dxa"/>
        </w:tblCellMar>
      </w:tblPrEx>
      <w:trPr>
        <w:trHeight w:hRule="exact" w:val="864"/>
      </w:trPr>
      <w:tc>
        <w:tcPr>
          <w:tcW w:w="4838" w:type="dxa"/>
          <w:shd w:val="clear" w:color="auto" w:fill="auto"/>
          <w:vAlign w:val="bottom"/>
        </w:tcPr>
        <w:p w:rsidR="00936C00" w:rsidRPr="00936C00" w:rsidRDefault="00936C00" w:rsidP="00936C00">
          <w:pPr>
            <w:pStyle w:val="Header"/>
            <w:spacing w:after="80"/>
            <w:jc w:val="left"/>
            <w:rPr>
              <w:b/>
              <w:sz w:val="17"/>
            </w:rPr>
          </w:pPr>
          <w:fldSimple w:instr=" DOCVARIABLE &quot;sss1&quot; \* MERGEFORMAT ">
            <w:r w:rsidR="00572E32">
              <w:rPr>
                <w:b/>
                <w:sz w:val="17"/>
              </w:rPr>
              <w:t>A/69/285</w:t>
            </w:r>
          </w:fldSimple>
        </w:p>
      </w:tc>
      <w:tc>
        <w:tcPr>
          <w:tcW w:w="5033" w:type="dxa"/>
          <w:shd w:val="clear" w:color="auto" w:fill="auto"/>
          <w:vAlign w:val="bottom"/>
        </w:tcPr>
        <w:p w:rsidR="00936C00" w:rsidRDefault="00936C00" w:rsidP="00936C00">
          <w:pPr>
            <w:pStyle w:val="Header"/>
          </w:pPr>
        </w:p>
      </w:tc>
    </w:tr>
  </w:tbl>
  <w:p w:rsidR="00936C00" w:rsidRPr="00936C00" w:rsidRDefault="00936C00" w:rsidP="00936C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936C00" w:rsidTr="00936C00">
      <w:tblPrEx>
        <w:tblCellMar>
          <w:top w:w="0" w:type="dxa"/>
          <w:bottom w:w="0" w:type="dxa"/>
        </w:tblCellMar>
      </w:tblPrEx>
      <w:trPr>
        <w:trHeight w:hRule="exact" w:val="864"/>
      </w:trPr>
      <w:tc>
        <w:tcPr>
          <w:tcW w:w="4838" w:type="dxa"/>
          <w:shd w:val="clear" w:color="auto" w:fill="auto"/>
          <w:vAlign w:val="bottom"/>
        </w:tcPr>
        <w:p w:rsidR="00936C00" w:rsidRDefault="00936C00" w:rsidP="00936C00">
          <w:pPr>
            <w:pStyle w:val="Header"/>
          </w:pPr>
        </w:p>
      </w:tc>
      <w:tc>
        <w:tcPr>
          <w:tcW w:w="5033" w:type="dxa"/>
          <w:shd w:val="clear" w:color="auto" w:fill="auto"/>
          <w:vAlign w:val="bottom"/>
        </w:tcPr>
        <w:p w:rsidR="00936C00" w:rsidRPr="00936C00" w:rsidRDefault="00936C00" w:rsidP="00936C00">
          <w:pPr>
            <w:pStyle w:val="Header"/>
            <w:spacing w:after="80"/>
            <w:jc w:val="right"/>
            <w:rPr>
              <w:b/>
              <w:sz w:val="17"/>
            </w:rPr>
          </w:pPr>
          <w:fldSimple w:instr=" DOCVARIABLE &quot;sss1&quot; \* MERGEFORMAT ">
            <w:r w:rsidR="00572E32">
              <w:rPr>
                <w:b/>
                <w:sz w:val="17"/>
              </w:rPr>
              <w:t>A/69/285</w:t>
            </w:r>
          </w:fldSimple>
        </w:p>
      </w:tc>
    </w:tr>
  </w:tbl>
  <w:p w:rsidR="00936C00" w:rsidRPr="00936C00" w:rsidRDefault="00936C00" w:rsidP="00936C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36C00" w:rsidTr="00936C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6C00" w:rsidRDefault="00936C00" w:rsidP="00936C00">
          <w:pPr>
            <w:pStyle w:val="Header"/>
            <w:spacing w:after="120"/>
          </w:pPr>
        </w:p>
      </w:tc>
      <w:tc>
        <w:tcPr>
          <w:tcW w:w="1872" w:type="dxa"/>
          <w:tcBorders>
            <w:bottom w:val="single" w:sz="4" w:space="0" w:color="auto"/>
          </w:tcBorders>
          <w:shd w:val="clear" w:color="auto" w:fill="auto"/>
          <w:vAlign w:val="bottom"/>
        </w:tcPr>
        <w:p w:rsidR="00936C00" w:rsidRPr="00936C00" w:rsidRDefault="00936C00" w:rsidP="00936C0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36C00" w:rsidRDefault="00936C00" w:rsidP="00936C00">
          <w:pPr>
            <w:pStyle w:val="Header"/>
            <w:spacing w:after="120"/>
          </w:pPr>
        </w:p>
      </w:tc>
      <w:tc>
        <w:tcPr>
          <w:tcW w:w="6523" w:type="dxa"/>
          <w:gridSpan w:val="3"/>
          <w:tcBorders>
            <w:bottom w:val="single" w:sz="4" w:space="0" w:color="auto"/>
          </w:tcBorders>
          <w:shd w:val="clear" w:color="auto" w:fill="auto"/>
          <w:vAlign w:val="bottom"/>
        </w:tcPr>
        <w:p w:rsidR="00936C00" w:rsidRPr="00936C00" w:rsidRDefault="00936C00" w:rsidP="00936C00">
          <w:pPr>
            <w:spacing w:after="80" w:line="240" w:lineRule="auto"/>
            <w:jc w:val="right"/>
            <w:rPr>
              <w:position w:val="-4"/>
            </w:rPr>
          </w:pPr>
          <w:r>
            <w:rPr>
              <w:position w:val="-4"/>
              <w:sz w:val="40"/>
            </w:rPr>
            <w:t>A</w:t>
          </w:r>
          <w:r>
            <w:rPr>
              <w:position w:val="-4"/>
            </w:rPr>
            <w:t>/69/285</w:t>
          </w:r>
        </w:p>
      </w:tc>
    </w:tr>
    <w:tr w:rsidR="00936C00" w:rsidRPr="00936C00" w:rsidTr="00936C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6C00" w:rsidRDefault="00936C00" w:rsidP="00936C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36C00" w:rsidRPr="00936C00" w:rsidRDefault="00936C00" w:rsidP="00936C00">
          <w:pPr>
            <w:pStyle w:val="Header"/>
            <w:spacing w:before="109"/>
            <w:ind w:left="-72"/>
          </w:pPr>
        </w:p>
      </w:tc>
      <w:tc>
        <w:tcPr>
          <w:tcW w:w="5227" w:type="dxa"/>
          <w:gridSpan w:val="3"/>
          <w:tcBorders>
            <w:top w:val="single" w:sz="4" w:space="0" w:color="auto"/>
            <w:bottom w:val="single" w:sz="12" w:space="0" w:color="auto"/>
          </w:tcBorders>
          <w:shd w:val="clear" w:color="auto" w:fill="auto"/>
        </w:tcPr>
        <w:p w:rsidR="00936C00" w:rsidRPr="00936C00" w:rsidRDefault="00936C00" w:rsidP="00936C00">
          <w:pPr>
            <w:pStyle w:val="XLarge"/>
            <w:spacing w:before="109" w:after="140" w:line="440" w:lineRule="exact"/>
            <w:rPr>
              <w:sz w:val="38"/>
            </w:rPr>
          </w:pPr>
          <w:r>
            <w:rPr>
              <w:rFonts w:hint="eastAsia"/>
              <w:sz w:val="38"/>
            </w:rPr>
            <w:t>大  会</w:t>
          </w:r>
        </w:p>
      </w:tc>
      <w:tc>
        <w:tcPr>
          <w:tcW w:w="245" w:type="dxa"/>
          <w:tcBorders>
            <w:top w:val="single" w:sz="4" w:space="0" w:color="auto"/>
            <w:bottom w:val="single" w:sz="12" w:space="0" w:color="auto"/>
          </w:tcBorders>
          <w:shd w:val="clear" w:color="auto" w:fill="auto"/>
        </w:tcPr>
        <w:p w:rsidR="00936C00" w:rsidRPr="00936C00" w:rsidRDefault="00936C00" w:rsidP="00936C00">
          <w:pPr>
            <w:pStyle w:val="Header"/>
            <w:spacing w:before="109"/>
          </w:pPr>
        </w:p>
      </w:tc>
      <w:tc>
        <w:tcPr>
          <w:tcW w:w="3180" w:type="dxa"/>
          <w:gridSpan w:val="2"/>
          <w:tcBorders>
            <w:top w:val="single" w:sz="4" w:space="0" w:color="auto"/>
            <w:bottom w:val="single" w:sz="12" w:space="0" w:color="auto"/>
          </w:tcBorders>
          <w:shd w:val="clear" w:color="auto" w:fill="auto"/>
        </w:tcPr>
        <w:p w:rsidR="00936C00" w:rsidRDefault="00936C00" w:rsidP="00936C00">
          <w:pPr>
            <w:pStyle w:val="Distr"/>
          </w:pPr>
          <w:r>
            <w:t>Distr.: General</w:t>
          </w:r>
        </w:p>
        <w:p w:rsidR="00936C00" w:rsidRDefault="00080DD7" w:rsidP="00936C00">
          <w:pPr>
            <w:pStyle w:val="Publication"/>
          </w:pPr>
          <w:r>
            <w:rPr>
              <w:rFonts w:hint="eastAsia"/>
            </w:rPr>
            <w:t>11</w:t>
          </w:r>
          <w:r w:rsidR="00936C00">
            <w:t xml:space="preserve"> </w:t>
          </w:r>
          <w:r>
            <w:rPr>
              <w:rFonts w:hint="eastAsia"/>
            </w:rPr>
            <w:t>August</w:t>
          </w:r>
          <w:r w:rsidR="00936C00">
            <w:t xml:space="preserve"> 2014</w:t>
          </w:r>
        </w:p>
        <w:p w:rsidR="00936C00" w:rsidRDefault="00936C00" w:rsidP="00936C00">
          <w:pPr>
            <w:spacing w:line="240" w:lineRule="exact"/>
          </w:pPr>
          <w:r>
            <w:t>Chinese</w:t>
          </w:r>
        </w:p>
        <w:p w:rsidR="00936C00" w:rsidRDefault="00936C00" w:rsidP="00936C00">
          <w:pPr>
            <w:pStyle w:val="Original"/>
          </w:pPr>
          <w:r>
            <w:t>Original: English</w:t>
          </w:r>
        </w:p>
        <w:p w:rsidR="00936C00" w:rsidRPr="00936C00" w:rsidRDefault="00936C00" w:rsidP="00936C00"/>
      </w:tc>
    </w:tr>
  </w:tbl>
  <w:p w:rsidR="00936C00" w:rsidRPr="00936C00" w:rsidRDefault="00936C00" w:rsidP="00936C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10606D70"/>
    <w:multiLevelType w:val="multilevel"/>
    <w:tmpl w:val="FB082776"/>
    <w:lvl w:ilvl="0">
      <w:start w:val="1"/>
      <w:numFmt w:val="chineseCountingThousand"/>
      <w:lvlText w:val="%1．"/>
      <w:lvlJc w:val="left"/>
      <w:pPr>
        <w:tabs>
          <w:tab w:val="num" w:pos="1296"/>
        </w:tabs>
        <w:ind w:left="1296" w:hanging="216"/>
      </w:pPr>
      <w:rPr>
        <w:rFonts w:cs="Times New Roman" w:hint="eastAsia"/>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942*"/>
    <w:docVar w:name="CreationDt" w:val="05/09/2014 14:17:07"/>
    <w:docVar w:name="DocCategory" w:val="Doc"/>
    <w:docVar w:name="DocType" w:val="Final"/>
    <w:docVar w:name="FooterJN" w:val="14-58942 (C)"/>
    <w:docVar w:name="jobn" w:val="14-58942 (C)"/>
    <w:docVar w:name="jobnDT" w:val="14-58942 (C)   050914"/>
    <w:docVar w:name="jobnDTDT" w:val="14-58942 (C)   050914   050914"/>
    <w:docVar w:name="JobNo" w:val="1458942C"/>
    <w:docVar w:name="OandT" w:val="yanghua"/>
    <w:docVar w:name="sss1" w:val="A/69/285"/>
    <w:docVar w:name="sss2" w:val="-"/>
    <w:docVar w:name="Symbol1" w:val="A/69/285"/>
    <w:docVar w:name="Symbol2" w:val="-"/>
  </w:docVars>
  <w:rsids>
    <w:rsidRoot w:val="007B1CE5"/>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949"/>
    <w:rsid w:val="00045EFE"/>
    <w:rsid w:val="00054631"/>
    <w:rsid w:val="00056952"/>
    <w:rsid w:val="00066B28"/>
    <w:rsid w:val="00067AEB"/>
    <w:rsid w:val="0007337D"/>
    <w:rsid w:val="00074771"/>
    <w:rsid w:val="000758DF"/>
    <w:rsid w:val="00076EB8"/>
    <w:rsid w:val="000777FC"/>
    <w:rsid w:val="00077AEE"/>
    <w:rsid w:val="00080DD7"/>
    <w:rsid w:val="00082CCB"/>
    <w:rsid w:val="00083CAB"/>
    <w:rsid w:val="000863AD"/>
    <w:rsid w:val="00095C67"/>
    <w:rsid w:val="000A31F9"/>
    <w:rsid w:val="000C1786"/>
    <w:rsid w:val="000C4C08"/>
    <w:rsid w:val="000C4DDE"/>
    <w:rsid w:val="000D32BA"/>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46FC2"/>
    <w:rsid w:val="00350AE6"/>
    <w:rsid w:val="00355510"/>
    <w:rsid w:val="00363610"/>
    <w:rsid w:val="003649EE"/>
    <w:rsid w:val="00371BC6"/>
    <w:rsid w:val="00373A15"/>
    <w:rsid w:val="00376C04"/>
    <w:rsid w:val="00383ACA"/>
    <w:rsid w:val="00384CB1"/>
    <w:rsid w:val="00394A02"/>
    <w:rsid w:val="003966E8"/>
    <w:rsid w:val="003A1C26"/>
    <w:rsid w:val="003A7B88"/>
    <w:rsid w:val="003C10A0"/>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0A0C"/>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E32"/>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1CE5"/>
    <w:rsid w:val="007B394B"/>
    <w:rsid w:val="007B6BAE"/>
    <w:rsid w:val="007C5623"/>
    <w:rsid w:val="007C74B9"/>
    <w:rsid w:val="007D441A"/>
    <w:rsid w:val="007E0D70"/>
    <w:rsid w:val="007E1B5E"/>
    <w:rsid w:val="007E6253"/>
    <w:rsid w:val="007F2278"/>
    <w:rsid w:val="00802031"/>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36C00"/>
    <w:rsid w:val="00946C87"/>
    <w:rsid w:val="00957134"/>
    <w:rsid w:val="0096193C"/>
    <w:rsid w:val="00966C7D"/>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4170"/>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C4EBB"/>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C546D"/>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autoRedefine/>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uiPriority w:val="99"/>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uiPriority w:val="99"/>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link w:val="FootnoteTextChar"/>
    <w:uiPriority w:val="99"/>
    <w:semiHidden/>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character" w:customStyle="1" w:styleId="FootnoteTextChar">
    <w:name w:val="Footnote Text Char"/>
    <w:link w:val="FootnoteText"/>
    <w:uiPriority w:val="99"/>
    <w:semiHidden/>
    <w:locked/>
    <w:rsid w:val="004C0A0C"/>
    <w:rPr>
      <w:noProof/>
      <w:kern w:val="14"/>
      <w:sz w:val="18"/>
    </w:rPr>
  </w:style>
  <w:style w:type="character" w:customStyle="1" w:styleId="bumpedfont15">
    <w:name w:val="bumpedfont15"/>
    <w:uiPriority w:val="99"/>
    <w:rsid w:val="004C0A0C"/>
    <w:rPr>
      <w:rFonts w:cs="Times New Roman"/>
    </w:rPr>
  </w:style>
  <w:style w:type="paragraph" w:customStyle="1" w:styleId="Standa">
    <w:name w:val="Standa"/>
    <w:uiPriority w:val="99"/>
    <w:rsid w:val="004C0A0C"/>
    <w:pPr>
      <w:suppressAutoHyphens/>
      <w:spacing w:line="240" w:lineRule="exact"/>
    </w:pPr>
    <w:rPr>
      <w:spacing w:val="4"/>
      <w:w w:val="103"/>
      <w:kern w:val="14"/>
      <w:lang w:eastAsia="zh-CN"/>
    </w:rPr>
  </w:style>
  <w:style w:type="paragraph" w:customStyle="1" w:styleId="SingleTxtG">
    <w:name w:val="_ Single Txt_G"/>
    <w:basedOn w:val="Standa"/>
    <w:uiPriority w:val="99"/>
    <w:rsid w:val="004C0A0C"/>
    <w:pPr>
      <w:spacing w:after="120" w:line="240" w:lineRule="atLeast"/>
      <w:ind w:left="1134" w:right="1134"/>
      <w:jc w:val="both"/>
    </w:pPr>
    <w:rPr>
      <w:rFonts w:eastAsia="Malgun Gothic"/>
      <w:spacing w:val="0"/>
      <w:w w:val="100"/>
      <w:kern w:val="0"/>
    </w:rPr>
  </w:style>
  <w:style w:type="paragraph" w:customStyle="1" w:styleId="HChG">
    <w:name w:val="_ H _Ch_G"/>
    <w:basedOn w:val="Standa"/>
    <w:next w:val="Standa"/>
    <w:uiPriority w:val="99"/>
    <w:rsid w:val="004C0A0C"/>
    <w:pPr>
      <w:keepNext/>
      <w:keepLines/>
      <w:tabs>
        <w:tab w:val="right" w:pos="851"/>
      </w:tabs>
      <w:spacing w:before="360" w:after="240" w:line="300" w:lineRule="exact"/>
      <w:ind w:left="1134" w:right="1134" w:hanging="1134"/>
    </w:pPr>
    <w:rPr>
      <w:rFonts w:eastAsia="Malgun Gothic"/>
      <w:b/>
      <w:spacing w:val="0"/>
      <w:w w:val="100"/>
      <w:kern w:val="0"/>
      <w:sz w:val="28"/>
    </w:rPr>
  </w:style>
  <w:style w:type="paragraph" w:customStyle="1" w:styleId="H23G">
    <w:name w:val="_ H_2/3_G"/>
    <w:basedOn w:val="Standa"/>
    <w:next w:val="Standa"/>
    <w:uiPriority w:val="99"/>
    <w:rsid w:val="004C0A0C"/>
    <w:pPr>
      <w:keepNext/>
      <w:keepLines/>
      <w:tabs>
        <w:tab w:val="right" w:pos="851"/>
      </w:tabs>
      <w:spacing w:before="240" w:after="120"/>
      <w:ind w:left="1134" w:right="1134" w:hanging="1134"/>
    </w:pPr>
    <w:rPr>
      <w:b/>
      <w:spacing w:val="0"/>
      <w:w w:val="100"/>
      <w:kern w:val="0"/>
    </w:rPr>
  </w:style>
  <w:style w:type="paragraph" w:customStyle="1" w:styleId="H1G">
    <w:name w:val="_ H_1_G"/>
    <w:basedOn w:val="Standa"/>
    <w:next w:val="Standa"/>
    <w:uiPriority w:val="99"/>
    <w:rsid w:val="004C0A0C"/>
    <w:pPr>
      <w:keepNext/>
      <w:keepLines/>
      <w:tabs>
        <w:tab w:val="right" w:pos="851"/>
      </w:tabs>
      <w:spacing w:before="360" w:after="240" w:line="270" w:lineRule="exact"/>
      <w:ind w:left="1134" w:right="1134" w:hanging="1134"/>
    </w:pPr>
    <w:rPr>
      <w:rFonts w:eastAsia="Malgun Gothic"/>
      <w:b/>
      <w:spacing w:val="0"/>
      <w:w w:val="100"/>
      <w:kern w:val="0"/>
      <w:sz w:val="24"/>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undocs.org/ch/A/RES/14/1" TargetMode="External"/><Relationship Id="rId26" Type="http://schemas.openxmlformats.org/officeDocument/2006/relationships/hyperlink" Target="http://undocs.org/ch/A/RES/14/3" TargetMode="External"/><Relationship Id="rId39" Type="http://schemas.openxmlformats.org/officeDocument/2006/relationships/hyperlink" Target="http://undocs.org/ch/A/RES/68/268" TargetMode="External"/><Relationship Id="rId3" Type="http://schemas.openxmlformats.org/officeDocument/2006/relationships/settings" Target="settings.xml"/><Relationship Id="rId21" Type="http://schemas.openxmlformats.org/officeDocument/2006/relationships/hyperlink" Target="http://undocs.org/ch/A/RES/68/334" TargetMode="External"/><Relationship Id="rId34" Type="http://schemas.openxmlformats.org/officeDocument/2006/relationships/hyperlink" Target="http://undocs.org/ch/A/RES/14/2" TargetMode="External"/><Relationship Id="rId42" Type="http://schemas.openxmlformats.org/officeDocument/2006/relationships/hyperlink" Target="http://undocs.org/ch/A/RES/68/268" TargetMode="External"/><Relationship Id="rId47" Type="http://schemas.openxmlformats.org/officeDocument/2006/relationships/hyperlink" Target="http://undocs.org/ch/A/RES/68/26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A/RES/68/268" TargetMode="External"/><Relationship Id="rId25" Type="http://schemas.openxmlformats.org/officeDocument/2006/relationships/hyperlink" Target="http://undocs.org/ch/A/RES/14/4" TargetMode="External"/><Relationship Id="rId33" Type="http://schemas.openxmlformats.org/officeDocument/2006/relationships/hyperlink" Target="http://undocs.org/ch/A/RES/68/268" TargetMode="External"/><Relationship Id="rId38" Type="http://schemas.openxmlformats.org/officeDocument/2006/relationships/hyperlink" Target="http://undocs.org/ch/A/RES/68/268" TargetMode="External"/><Relationship Id="rId46" Type="http://schemas.openxmlformats.org/officeDocument/2006/relationships/hyperlink" Target="http://undocs.org/ch/A/RES/68/268" TargetMode="External"/><Relationship Id="rId2" Type="http://schemas.openxmlformats.org/officeDocument/2006/relationships/styles" Target="styles.xml"/><Relationship Id="rId16" Type="http://schemas.openxmlformats.org/officeDocument/2006/relationships/hyperlink" Target="http://undocs.org/ch/A/RES/49/178" TargetMode="External"/><Relationship Id="rId20" Type="http://schemas.openxmlformats.org/officeDocument/2006/relationships/hyperlink" Target="http://undocs.org/ch/A/RES/14/2" TargetMode="External"/><Relationship Id="rId29" Type="http://schemas.openxmlformats.org/officeDocument/2006/relationships/hyperlink" Target="http://undocs.org/ch/A/RES/68/268" TargetMode="External"/><Relationship Id="rId41" Type="http://schemas.openxmlformats.org/officeDocument/2006/relationships/hyperlink" Target="http://undocs.org/ch/A/RES/68/2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A/RES/66/860" TargetMode="External"/><Relationship Id="rId32" Type="http://schemas.openxmlformats.org/officeDocument/2006/relationships/hyperlink" Target="http://undocs.org/ch/A/RES/68/268" TargetMode="External"/><Relationship Id="rId37" Type="http://schemas.openxmlformats.org/officeDocument/2006/relationships/hyperlink" Target="http://undocs.org/ch/A/RES/68/268" TargetMode="External"/><Relationship Id="rId40" Type="http://schemas.openxmlformats.org/officeDocument/2006/relationships/hyperlink" Target="http://undocs.org/ch/A/RES/68/268" TargetMode="External"/><Relationship Id="rId45" Type="http://schemas.openxmlformats.org/officeDocument/2006/relationships/hyperlink" Target="http://undocs.org/ch/A/RES/67/222" TargetMode="External"/><Relationship Id="rId5" Type="http://schemas.openxmlformats.org/officeDocument/2006/relationships/footnotes" Target="footnotes.xml"/><Relationship Id="rId15" Type="http://schemas.openxmlformats.org/officeDocument/2006/relationships/hyperlink" Target="http://undocs.org/ch/A/RES/49/178" TargetMode="External"/><Relationship Id="rId23" Type="http://schemas.openxmlformats.org/officeDocument/2006/relationships/hyperlink" Target="http://undocs.org/ch/A/RES/68/268" TargetMode="External"/><Relationship Id="rId28" Type="http://schemas.openxmlformats.org/officeDocument/2006/relationships/hyperlink" Target="http://undocs.org/ch/A/RES/67/222" TargetMode="External"/><Relationship Id="rId36" Type="http://schemas.openxmlformats.org/officeDocument/2006/relationships/hyperlink" Target="http://undocs.org/ch/A/RES/14/4" TargetMode="External"/><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undocs.org/ch/A/RES/68/268" TargetMode="External"/><Relationship Id="rId31" Type="http://schemas.openxmlformats.org/officeDocument/2006/relationships/hyperlink" Target="http://undocs.org/ch/A/RES/68/268" TargetMode="External"/><Relationship Id="rId44" Type="http://schemas.openxmlformats.org/officeDocument/2006/relationships/hyperlink" Target="http://undocs.org/ch/A/RES/68/26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A/RES/69/100" TargetMode="External"/><Relationship Id="rId22" Type="http://schemas.openxmlformats.org/officeDocument/2006/relationships/hyperlink" Target="http://undocs.org/ch/A/RES/14/4" TargetMode="External"/><Relationship Id="rId27" Type="http://schemas.openxmlformats.org/officeDocument/2006/relationships/hyperlink" Target="http://undocs.org/ch/A/RES/14/2" TargetMode="External"/><Relationship Id="rId30" Type="http://schemas.openxmlformats.org/officeDocument/2006/relationships/hyperlink" Target="http://undocs.org/ch/A/RES/68/268" TargetMode="External"/><Relationship Id="rId35" Type="http://schemas.openxmlformats.org/officeDocument/2006/relationships/hyperlink" Target="http://undocs.org/ch/A/RES/14/3" TargetMode="External"/><Relationship Id="rId43" Type="http://schemas.openxmlformats.org/officeDocument/2006/relationships/hyperlink" Target="http://undocs.org/ch/A/RES/68/268" TargetMode="External"/><Relationship Id="rId48" Type="http://schemas.openxmlformats.org/officeDocument/2006/relationships/fontTable" Target="fontTab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24</Pages>
  <Words>10593</Words>
  <Characters>11230</Characters>
  <Application>Microsoft Office Outlook</Application>
  <DocSecurity>4</DocSecurity>
  <Lines>431</Lines>
  <Paragraphs>290</Paragraphs>
  <ScaleCrop>false</ScaleCrop>
  <Company>United Nations</Company>
  <LinksUpToDate>false</LinksUpToDate>
  <CharactersWithSpaces>21533</CharactersWithSpaces>
  <SharedDoc>false</SharedDoc>
  <HLinks>
    <vt:vector size="318" baseType="variant">
      <vt:variant>
        <vt:i4>852048</vt:i4>
      </vt:variant>
      <vt:variant>
        <vt:i4>156</vt:i4>
      </vt:variant>
      <vt:variant>
        <vt:i4>0</vt:i4>
      </vt:variant>
      <vt:variant>
        <vt:i4>5</vt:i4>
      </vt:variant>
      <vt:variant>
        <vt:lpwstr>http://undocs.org/ch/A/RES/68/268</vt:lpwstr>
      </vt:variant>
      <vt:variant>
        <vt:lpwstr/>
      </vt:variant>
      <vt:variant>
        <vt:i4>852048</vt:i4>
      </vt:variant>
      <vt:variant>
        <vt:i4>153</vt:i4>
      </vt:variant>
      <vt:variant>
        <vt:i4>0</vt:i4>
      </vt:variant>
      <vt:variant>
        <vt:i4>5</vt:i4>
      </vt:variant>
      <vt:variant>
        <vt:lpwstr>http://undocs.org/ch/A/RES/68/268</vt:lpwstr>
      </vt:variant>
      <vt:variant>
        <vt:lpwstr/>
      </vt:variant>
      <vt:variant>
        <vt:i4>589919</vt:i4>
      </vt:variant>
      <vt:variant>
        <vt:i4>150</vt:i4>
      </vt:variant>
      <vt:variant>
        <vt:i4>0</vt:i4>
      </vt:variant>
      <vt:variant>
        <vt:i4>5</vt:i4>
      </vt:variant>
      <vt:variant>
        <vt:lpwstr>http://undocs.org/ch/A/RES/67/222</vt:lpwstr>
      </vt:variant>
      <vt:variant>
        <vt:lpwstr/>
      </vt:variant>
      <vt:variant>
        <vt:i4>852048</vt:i4>
      </vt:variant>
      <vt:variant>
        <vt:i4>147</vt:i4>
      </vt:variant>
      <vt:variant>
        <vt:i4>0</vt:i4>
      </vt:variant>
      <vt:variant>
        <vt:i4>5</vt:i4>
      </vt:variant>
      <vt:variant>
        <vt:lpwstr>http://undocs.org/ch/A/RES/68/268</vt:lpwstr>
      </vt:variant>
      <vt:variant>
        <vt:lpwstr/>
      </vt:variant>
      <vt:variant>
        <vt:i4>852048</vt:i4>
      </vt:variant>
      <vt:variant>
        <vt:i4>144</vt:i4>
      </vt:variant>
      <vt:variant>
        <vt:i4>0</vt:i4>
      </vt:variant>
      <vt:variant>
        <vt:i4>5</vt:i4>
      </vt:variant>
      <vt:variant>
        <vt:lpwstr>http://undocs.org/ch/A/RES/68/268</vt:lpwstr>
      </vt:variant>
      <vt:variant>
        <vt:lpwstr/>
      </vt:variant>
      <vt:variant>
        <vt:i4>852048</vt:i4>
      </vt:variant>
      <vt:variant>
        <vt:i4>141</vt:i4>
      </vt:variant>
      <vt:variant>
        <vt:i4>0</vt:i4>
      </vt:variant>
      <vt:variant>
        <vt:i4>5</vt:i4>
      </vt:variant>
      <vt:variant>
        <vt:lpwstr>http://undocs.org/ch/A/RES/68/268</vt:lpwstr>
      </vt:variant>
      <vt:variant>
        <vt:lpwstr/>
      </vt:variant>
      <vt:variant>
        <vt:i4>852048</vt:i4>
      </vt:variant>
      <vt:variant>
        <vt:i4>138</vt:i4>
      </vt:variant>
      <vt:variant>
        <vt:i4>0</vt:i4>
      </vt:variant>
      <vt:variant>
        <vt:i4>5</vt:i4>
      </vt:variant>
      <vt:variant>
        <vt:lpwstr>http://undocs.org/ch/A/RES/68/268</vt:lpwstr>
      </vt:variant>
      <vt:variant>
        <vt:lpwstr/>
      </vt:variant>
      <vt:variant>
        <vt:i4>852048</vt:i4>
      </vt:variant>
      <vt:variant>
        <vt:i4>135</vt:i4>
      </vt:variant>
      <vt:variant>
        <vt:i4>0</vt:i4>
      </vt:variant>
      <vt:variant>
        <vt:i4>5</vt:i4>
      </vt:variant>
      <vt:variant>
        <vt:lpwstr>http://undocs.org/ch/A/RES/68/268</vt:lpwstr>
      </vt:variant>
      <vt:variant>
        <vt:lpwstr/>
      </vt:variant>
      <vt:variant>
        <vt:i4>852048</vt:i4>
      </vt:variant>
      <vt:variant>
        <vt:i4>132</vt:i4>
      </vt:variant>
      <vt:variant>
        <vt:i4>0</vt:i4>
      </vt:variant>
      <vt:variant>
        <vt:i4>5</vt:i4>
      </vt:variant>
      <vt:variant>
        <vt:lpwstr>http://undocs.org/ch/A/RES/68/268</vt:lpwstr>
      </vt:variant>
      <vt:variant>
        <vt:lpwstr/>
      </vt:variant>
      <vt:variant>
        <vt:i4>852048</vt:i4>
      </vt:variant>
      <vt:variant>
        <vt:i4>129</vt:i4>
      </vt:variant>
      <vt:variant>
        <vt:i4>0</vt:i4>
      </vt:variant>
      <vt:variant>
        <vt:i4>5</vt:i4>
      </vt:variant>
      <vt:variant>
        <vt:lpwstr>http://undocs.org/ch/A/RES/68/268</vt:lpwstr>
      </vt:variant>
      <vt:variant>
        <vt:lpwstr/>
      </vt:variant>
      <vt:variant>
        <vt:i4>852048</vt:i4>
      </vt:variant>
      <vt:variant>
        <vt:i4>126</vt:i4>
      </vt:variant>
      <vt:variant>
        <vt:i4>0</vt:i4>
      </vt:variant>
      <vt:variant>
        <vt:i4>5</vt:i4>
      </vt:variant>
      <vt:variant>
        <vt:lpwstr>http://undocs.org/ch/A/RES/68/268</vt:lpwstr>
      </vt:variant>
      <vt:variant>
        <vt:lpwstr/>
      </vt:variant>
      <vt:variant>
        <vt:i4>3932270</vt:i4>
      </vt:variant>
      <vt:variant>
        <vt:i4>123</vt:i4>
      </vt:variant>
      <vt:variant>
        <vt:i4>0</vt:i4>
      </vt:variant>
      <vt:variant>
        <vt:i4>5</vt:i4>
      </vt:variant>
      <vt:variant>
        <vt:lpwstr>http://undocs.org/ch/A/RES/14/4</vt:lpwstr>
      </vt:variant>
      <vt:variant>
        <vt:lpwstr/>
      </vt:variant>
      <vt:variant>
        <vt:i4>3932270</vt:i4>
      </vt:variant>
      <vt:variant>
        <vt:i4>120</vt:i4>
      </vt:variant>
      <vt:variant>
        <vt:i4>0</vt:i4>
      </vt:variant>
      <vt:variant>
        <vt:i4>5</vt:i4>
      </vt:variant>
      <vt:variant>
        <vt:lpwstr>http://undocs.org/ch/A/RES/14/3</vt:lpwstr>
      </vt:variant>
      <vt:variant>
        <vt:lpwstr/>
      </vt:variant>
      <vt:variant>
        <vt:i4>3932270</vt:i4>
      </vt:variant>
      <vt:variant>
        <vt:i4>117</vt:i4>
      </vt:variant>
      <vt:variant>
        <vt:i4>0</vt:i4>
      </vt:variant>
      <vt:variant>
        <vt:i4>5</vt:i4>
      </vt:variant>
      <vt:variant>
        <vt:lpwstr>http://undocs.org/ch/A/RES/14/2</vt:lpwstr>
      </vt:variant>
      <vt:variant>
        <vt:lpwstr/>
      </vt:variant>
      <vt:variant>
        <vt:i4>852048</vt:i4>
      </vt:variant>
      <vt:variant>
        <vt:i4>114</vt:i4>
      </vt:variant>
      <vt:variant>
        <vt:i4>0</vt:i4>
      </vt:variant>
      <vt:variant>
        <vt:i4>5</vt:i4>
      </vt:variant>
      <vt:variant>
        <vt:lpwstr>http://undocs.org/ch/A/RES/68/268</vt:lpwstr>
      </vt:variant>
      <vt:variant>
        <vt:lpwstr/>
      </vt:variant>
      <vt:variant>
        <vt:i4>852048</vt:i4>
      </vt:variant>
      <vt:variant>
        <vt:i4>111</vt:i4>
      </vt:variant>
      <vt:variant>
        <vt:i4>0</vt:i4>
      </vt:variant>
      <vt:variant>
        <vt:i4>5</vt:i4>
      </vt:variant>
      <vt:variant>
        <vt:lpwstr>http://undocs.org/ch/A/RES/68/268</vt:lpwstr>
      </vt:variant>
      <vt:variant>
        <vt:lpwstr/>
      </vt:variant>
      <vt:variant>
        <vt:i4>852048</vt:i4>
      </vt:variant>
      <vt:variant>
        <vt:i4>108</vt:i4>
      </vt:variant>
      <vt:variant>
        <vt:i4>0</vt:i4>
      </vt:variant>
      <vt:variant>
        <vt:i4>5</vt:i4>
      </vt:variant>
      <vt:variant>
        <vt:lpwstr>http://undocs.org/ch/A/RES/68/268</vt:lpwstr>
      </vt:variant>
      <vt:variant>
        <vt:lpwstr/>
      </vt:variant>
      <vt:variant>
        <vt:i4>852048</vt:i4>
      </vt:variant>
      <vt:variant>
        <vt:i4>105</vt:i4>
      </vt:variant>
      <vt:variant>
        <vt:i4>0</vt:i4>
      </vt:variant>
      <vt:variant>
        <vt:i4>5</vt:i4>
      </vt:variant>
      <vt:variant>
        <vt:lpwstr>http://undocs.org/ch/A/RES/68/268</vt:lpwstr>
      </vt:variant>
      <vt:variant>
        <vt:lpwstr/>
      </vt:variant>
      <vt:variant>
        <vt:i4>852048</vt:i4>
      </vt:variant>
      <vt:variant>
        <vt:i4>102</vt:i4>
      </vt:variant>
      <vt:variant>
        <vt:i4>0</vt:i4>
      </vt:variant>
      <vt:variant>
        <vt:i4>5</vt:i4>
      </vt:variant>
      <vt:variant>
        <vt:lpwstr>http://undocs.org/ch/A/RES/68/268</vt:lpwstr>
      </vt:variant>
      <vt:variant>
        <vt:lpwstr/>
      </vt:variant>
      <vt:variant>
        <vt:i4>852048</vt:i4>
      </vt:variant>
      <vt:variant>
        <vt:i4>99</vt:i4>
      </vt:variant>
      <vt:variant>
        <vt:i4>0</vt:i4>
      </vt:variant>
      <vt:variant>
        <vt:i4>5</vt:i4>
      </vt:variant>
      <vt:variant>
        <vt:lpwstr>http://undocs.org/ch/A/RES/68/268</vt:lpwstr>
      </vt:variant>
      <vt:variant>
        <vt:lpwstr/>
      </vt:variant>
      <vt:variant>
        <vt:i4>589919</vt:i4>
      </vt:variant>
      <vt:variant>
        <vt:i4>96</vt:i4>
      </vt:variant>
      <vt:variant>
        <vt:i4>0</vt:i4>
      </vt:variant>
      <vt:variant>
        <vt:i4>5</vt:i4>
      </vt:variant>
      <vt:variant>
        <vt:lpwstr>http://undocs.org/ch/A/RES/67/222</vt:lpwstr>
      </vt:variant>
      <vt:variant>
        <vt:lpwstr/>
      </vt:variant>
      <vt:variant>
        <vt:i4>852048</vt:i4>
      </vt:variant>
      <vt:variant>
        <vt:i4>93</vt:i4>
      </vt:variant>
      <vt:variant>
        <vt:i4>0</vt:i4>
      </vt:variant>
      <vt:variant>
        <vt:i4>5</vt:i4>
      </vt:variant>
      <vt:variant>
        <vt:lpwstr>http://undocs.org/ch/A/RES/68/268</vt:lpwstr>
      </vt:variant>
      <vt:variant>
        <vt:lpwstr/>
      </vt:variant>
      <vt:variant>
        <vt:i4>852048</vt:i4>
      </vt:variant>
      <vt:variant>
        <vt:i4>90</vt:i4>
      </vt:variant>
      <vt:variant>
        <vt:i4>0</vt:i4>
      </vt:variant>
      <vt:variant>
        <vt:i4>5</vt:i4>
      </vt:variant>
      <vt:variant>
        <vt:lpwstr>http://undocs.org/ch/A/RES/68/268</vt:lpwstr>
      </vt:variant>
      <vt:variant>
        <vt:lpwstr/>
      </vt:variant>
      <vt:variant>
        <vt:i4>852048</vt:i4>
      </vt:variant>
      <vt:variant>
        <vt:i4>87</vt:i4>
      </vt:variant>
      <vt:variant>
        <vt:i4>0</vt:i4>
      </vt:variant>
      <vt:variant>
        <vt:i4>5</vt:i4>
      </vt:variant>
      <vt:variant>
        <vt:lpwstr>http://undocs.org/ch/A/RES/68/268</vt:lpwstr>
      </vt:variant>
      <vt:variant>
        <vt:lpwstr/>
      </vt:variant>
      <vt:variant>
        <vt:i4>852048</vt:i4>
      </vt:variant>
      <vt:variant>
        <vt:i4>84</vt:i4>
      </vt:variant>
      <vt:variant>
        <vt:i4>0</vt:i4>
      </vt:variant>
      <vt:variant>
        <vt:i4>5</vt:i4>
      </vt:variant>
      <vt:variant>
        <vt:lpwstr>http://undocs.org/ch/A/RES/68/268</vt:lpwstr>
      </vt:variant>
      <vt:variant>
        <vt:lpwstr/>
      </vt:variant>
      <vt:variant>
        <vt:i4>3932270</vt:i4>
      </vt:variant>
      <vt:variant>
        <vt:i4>81</vt:i4>
      </vt:variant>
      <vt:variant>
        <vt:i4>0</vt:i4>
      </vt:variant>
      <vt:variant>
        <vt:i4>5</vt:i4>
      </vt:variant>
      <vt:variant>
        <vt:lpwstr>http://undocs.org/ch/A/RES/14/2</vt:lpwstr>
      </vt:variant>
      <vt:variant>
        <vt:lpwstr/>
      </vt:variant>
      <vt:variant>
        <vt:i4>852048</vt:i4>
      </vt:variant>
      <vt:variant>
        <vt:i4>78</vt:i4>
      </vt:variant>
      <vt:variant>
        <vt:i4>0</vt:i4>
      </vt:variant>
      <vt:variant>
        <vt:i4>5</vt:i4>
      </vt:variant>
      <vt:variant>
        <vt:lpwstr>http://undocs.org/ch/A/RES/68/268</vt:lpwstr>
      </vt:variant>
      <vt:variant>
        <vt:lpwstr/>
      </vt:variant>
      <vt:variant>
        <vt:i4>852048</vt:i4>
      </vt:variant>
      <vt:variant>
        <vt:i4>75</vt:i4>
      </vt:variant>
      <vt:variant>
        <vt:i4>0</vt:i4>
      </vt:variant>
      <vt:variant>
        <vt:i4>5</vt:i4>
      </vt:variant>
      <vt:variant>
        <vt:lpwstr>http://undocs.org/ch/A/RES/68/268</vt:lpwstr>
      </vt:variant>
      <vt:variant>
        <vt:lpwstr/>
      </vt:variant>
      <vt:variant>
        <vt:i4>3932270</vt:i4>
      </vt:variant>
      <vt:variant>
        <vt:i4>72</vt:i4>
      </vt:variant>
      <vt:variant>
        <vt:i4>0</vt:i4>
      </vt:variant>
      <vt:variant>
        <vt:i4>5</vt:i4>
      </vt:variant>
      <vt:variant>
        <vt:lpwstr>http://undocs.org/ch/A/RES/14/3</vt:lpwstr>
      </vt:variant>
      <vt:variant>
        <vt:lpwstr/>
      </vt:variant>
      <vt:variant>
        <vt:i4>3932270</vt:i4>
      </vt:variant>
      <vt:variant>
        <vt:i4>69</vt:i4>
      </vt:variant>
      <vt:variant>
        <vt:i4>0</vt:i4>
      </vt:variant>
      <vt:variant>
        <vt:i4>5</vt:i4>
      </vt:variant>
      <vt:variant>
        <vt:lpwstr>http://undocs.org/ch/A/RES/14/4</vt:lpwstr>
      </vt:variant>
      <vt:variant>
        <vt:lpwstr/>
      </vt:variant>
      <vt:variant>
        <vt:i4>852048</vt:i4>
      </vt:variant>
      <vt:variant>
        <vt:i4>66</vt:i4>
      </vt:variant>
      <vt:variant>
        <vt:i4>0</vt:i4>
      </vt:variant>
      <vt:variant>
        <vt:i4>5</vt:i4>
      </vt:variant>
      <vt:variant>
        <vt:lpwstr>http://undocs.org/ch/A/RES/68/268</vt:lpwstr>
      </vt:variant>
      <vt:variant>
        <vt:lpwstr/>
      </vt:variant>
      <vt:variant>
        <vt:i4>852052</vt:i4>
      </vt:variant>
      <vt:variant>
        <vt:i4>63</vt:i4>
      </vt:variant>
      <vt:variant>
        <vt:i4>0</vt:i4>
      </vt:variant>
      <vt:variant>
        <vt:i4>5</vt:i4>
      </vt:variant>
      <vt:variant>
        <vt:lpwstr>http://undocs.org/ch/A/RES/66/860</vt:lpwstr>
      </vt:variant>
      <vt:variant>
        <vt:lpwstr/>
      </vt:variant>
      <vt:variant>
        <vt:i4>852048</vt:i4>
      </vt:variant>
      <vt:variant>
        <vt:i4>60</vt:i4>
      </vt:variant>
      <vt:variant>
        <vt:i4>0</vt:i4>
      </vt:variant>
      <vt:variant>
        <vt:i4>5</vt:i4>
      </vt:variant>
      <vt:variant>
        <vt:lpwstr>http://undocs.org/ch/A/RES/68/268</vt:lpwstr>
      </vt:variant>
      <vt:variant>
        <vt:lpwstr/>
      </vt:variant>
      <vt:variant>
        <vt:i4>3932270</vt:i4>
      </vt:variant>
      <vt:variant>
        <vt:i4>57</vt:i4>
      </vt:variant>
      <vt:variant>
        <vt:i4>0</vt:i4>
      </vt:variant>
      <vt:variant>
        <vt:i4>5</vt:i4>
      </vt:variant>
      <vt:variant>
        <vt:lpwstr>http://undocs.org/ch/A/RES/14/4</vt:lpwstr>
      </vt:variant>
      <vt:variant>
        <vt:lpwstr/>
      </vt:variant>
      <vt:variant>
        <vt:i4>852048</vt:i4>
      </vt:variant>
      <vt:variant>
        <vt:i4>54</vt:i4>
      </vt:variant>
      <vt:variant>
        <vt:i4>0</vt:i4>
      </vt:variant>
      <vt:variant>
        <vt:i4>5</vt:i4>
      </vt:variant>
      <vt:variant>
        <vt:lpwstr>http://undocs.org/ch/A/RES/68/268</vt:lpwstr>
      </vt:variant>
      <vt:variant>
        <vt:lpwstr/>
      </vt:variant>
      <vt:variant>
        <vt:i4>852048</vt:i4>
      </vt:variant>
      <vt:variant>
        <vt:i4>51</vt:i4>
      </vt:variant>
      <vt:variant>
        <vt:i4>0</vt:i4>
      </vt:variant>
      <vt:variant>
        <vt:i4>5</vt:i4>
      </vt:variant>
      <vt:variant>
        <vt:lpwstr>http://undocs.org/ch/A/RES/68/268</vt:lpwstr>
      </vt:variant>
      <vt:variant>
        <vt:lpwstr/>
      </vt:variant>
      <vt:variant>
        <vt:i4>852048</vt:i4>
      </vt:variant>
      <vt:variant>
        <vt:i4>48</vt:i4>
      </vt:variant>
      <vt:variant>
        <vt:i4>0</vt:i4>
      </vt:variant>
      <vt:variant>
        <vt:i4>5</vt:i4>
      </vt:variant>
      <vt:variant>
        <vt:lpwstr>http://undocs.org/ch/A/RES/68/268</vt:lpwstr>
      </vt:variant>
      <vt:variant>
        <vt:lpwstr/>
      </vt:variant>
      <vt:variant>
        <vt:i4>852048</vt:i4>
      </vt:variant>
      <vt:variant>
        <vt:i4>45</vt:i4>
      </vt:variant>
      <vt:variant>
        <vt:i4>0</vt:i4>
      </vt:variant>
      <vt:variant>
        <vt:i4>5</vt:i4>
      </vt:variant>
      <vt:variant>
        <vt:lpwstr>http://undocs.org/ch/A/RES/68/268</vt:lpwstr>
      </vt:variant>
      <vt:variant>
        <vt:lpwstr/>
      </vt:variant>
      <vt:variant>
        <vt:i4>852048</vt:i4>
      </vt:variant>
      <vt:variant>
        <vt:i4>42</vt:i4>
      </vt:variant>
      <vt:variant>
        <vt:i4>0</vt:i4>
      </vt:variant>
      <vt:variant>
        <vt:i4>5</vt:i4>
      </vt:variant>
      <vt:variant>
        <vt:lpwstr>http://undocs.org/ch/A/RES/68/268</vt:lpwstr>
      </vt:variant>
      <vt:variant>
        <vt:lpwstr/>
      </vt:variant>
      <vt:variant>
        <vt:i4>524369</vt:i4>
      </vt:variant>
      <vt:variant>
        <vt:i4>39</vt:i4>
      </vt:variant>
      <vt:variant>
        <vt:i4>0</vt:i4>
      </vt:variant>
      <vt:variant>
        <vt:i4>5</vt:i4>
      </vt:variant>
      <vt:variant>
        <vt:lpwstr>http://undocs.org/ch/A/RES/68/334</vt:lpwstr>
      </vt:variant>
      <vt:variant>
        <vt:lpwstr/>
      </vt:variant>
      <vt:variant>
        <vt:i4>3932270</vt:i4>
      </vt:variant>
      <vt:variant>
        <vt:i4>36</vt:i4>
      </vt:variant>
      <vt:variant>
        <vt:i4>0</vt:i4>
      </vt:variant>
      <vt:variant>
        <vt:i4>5</vt:i4>
      </vt:variant>
      <vt:variant>
        <vt:lpwstr>http://undocs.org/ch/A/RES/14/4</vt:lpwstr>
      </vt:variant>
      <vt:variant>
        <vt:lpwstr/>
      </vt:variant>
      <vt:variant>
        <vt:i4>3932270</vt:i4>
      </vt:variant>
      <vt:variant>
        <vt:i4>33</vt:i4>
      </vt:variant>
      <vt:variant>
        <vt:i4>0</vt:i4>
      </vt:variant>
      <vt:variant>
        <vt:i4>5</vt:i4>
      </vt:variant>
      <vt:variant>
        <vt:lpwstr>http://undocs.org/ch/A/RES/14/3</vt:lpwstr>
      </vt:variant>
      <vt:variant>
        <vt:lpwstr/>
      </vt:variant>
      <vt:variant>
        <vt:i4>3932270</vt:i4>
      </vt:variant>
      <vt:variant>
        <vt:i4>30</vt:i4>
      </vt:variant>
      <vt:variant>
        <vt:i4>0</vt:i4>
      </vt:variant>
      <vt:variant>
        <vt:i4>5</vt:i4>
      </vt:variant>
      <vt:variant>
        <vt:lpwstr>http://undocs.org/ch/A/RES/14/2</vt:lpwstr>
      </vt:variant>
      <vt:variant>
        <vt:lpwstr/>
      </vt:variant>
      <vt:variant>
        <vt:i4>852048</vt:i4>
      </vt:variant>
      <vt:variant>
        <vt:i4>27</vt:i4>
      </vt:variant>
      <vt:variant>
        <vt:i4>0</vt:i4>
      </vt:variant>
      <vt:variant>
        <vt:i4>5</vt:i4>
      </vt:variant>
      <vt:variant>
        <vt:lpwstr>http://undocs.org/ch/A/RES/68/268</vt:lpwstr>
      </vt:variant>
      <vt:variant>
        <vt:lpwstr/>
      </vt:variant>
      <vt:variant>
        <vt:i4>3932270</vt:i4>
      </vt:variant>
      <vt:variant>
        <vt:i4>24</vt:i4>
      </vt:variant>
      <vt:variant>
        <vt:i4>0</vt:i4>
      </vt:variant>
      <vt:variant>
        <vt:i4>5</vt:i4>
      </vt:variant>
      <vt:variant>
        <vt:lpwstr>http://undocs.org/ch/A/RES/14/1</vt:lpwstr>
      </vt:variant>
      <vt:variant>
        <vt:lpwstr/>
      </vt:variant>
      <vt:variant>
        <vt:i4>852048</vt:i4>
      </vt:variant>
      <vt:variant>
        <vt:i4>21</vt:i4>
      </vt:variant>
      <vt:variant>
        <vt:i4>0</vt:i4>
      </vt:variant>
      <vt:variant>
        <vt:i4>5</vt:i4>
      </vt:variant>
      <vt:variant>
        <vt:lpwstr>http://undocs.org/ch/A/RES/68/268</vt:lpwstr>
      </vt:variant>
      <vt:variant>
        <vt:lpwstr/>
      </vt:variant>
      <vt:variant>
        <vt:i4>917586</vt:i4>
      </vt:variant>
      <vt:variant>
        <vt:i4>18</vt:i4>
      </vt:variant>
      <vt:variant>
        <vt:i4>0</vt:i4>
      </vt:variant>
      <vt:variant>
        <vt:i4>5</vt:i4>
      </vt:variant>
      <vt:variant>
        <vt:lpwstr>http://undocs.org/ch/A/RES/49/178</vt:lpwstr>
      </vt:variant>
      <vt:variant>
        <vt:lpwstr/>
      </vt:variant>
      <vt:variant>
        <vt:i4>852048</vt:i4>
      </vt:variant>
      <vt:variant>
        <vt:i4>15</vt:i4>
      </vt:variant>
      <vt:variant>
        <vt:i4>0</vt:i4>
      </vt:variant>
      <vt:variant>
        <vt:i4>5</vt:i4>
      </vt:variant>
      <vt:variant>
        <vt:lpwstr>http://undocs.org/ch/A/RES/68/268</vt:lpwstr>
      </vt:variant>
      <vt:variant>
        <vt:lpwstr/>
      </vt:variant>
      <vt:variant>
        <vt:i4>852048</vt:i4>
      </vt:variant>
      <vt:variant>
        <vt:i4>12</vt:i4>
      </vt:variant>
      <vt:variant>
        <vt:i4>0</vt:i4>
      </vt:variant>
      <vt:variant>
        <vt:i4>5</vt:i4>
      </vt:variant>
      <vt:variant>
        <vt:lpwstr>http://undocs.org/ch/A/RES/68/268</vt:lpwstr>
      </vt:variant>
      <vt:variant>
        <vt:lpwstr/>
      </vt:variant>
      <vt:variant>
        <vt:i4>917586</vt:i4>
      </vt:variant>
      <vt:variant>
        <vt:i4>9</vt:i4>
      </vt:variant>
      <vt:variant>
        <vt:i4>0</vt:i4>
      </vt:variant>
      <vt:variant>
        <vt:i4>5</vt:i4>
      </vt:variant>
      <vt:variant>
        <vt:lpwstr>http://undocs.org/ch/A/RES/49/178</vt:lpwstr>
      </vt:variant>
      <vt:variant>
        <vt:lpwstr/>
      </vt:variant>
      <vt:variant>
        <vt:i4>524383</vt:i4>
      </vt:variant>
      <vt:variant>
        <vt:i4>6</vt:i4>
      </vt:variant>
      <vt:variant>
        <vt:i4>0</vt:i4>
      </vt:variant>
      <vt:variant>
        <vt:i4>5</vt:i4>
      </vt:variant>
      <vt:variant>
        <vt:lpwstr>http://undocs.org/ch/A/RES/57/202</vt:lpwstr>
      </vt:variant>
      <vt:variant>
        <vt:lpwstr/>
      </vt:variant>
      <vt:variant>
        <vt:i4>524383</vt:i4>
      </vt:variant>
      <vt:variant>
        <vt:i4>3</vt:i4>
      </vt:variant>
      <vt:variant>
        <vt:i4>0</vt:i4>
      </vt:variant>
      <vt:variant>
        <vt:i4>5</vt:i4>
      </vt:variant>
      <vt:variant>
        <vt:lpwstr>http://undocs.org/ch/A/RES/57/202</vt:lpwstr>
      </vt:variant>
      <vt:variant>
        <vt:lpwstr/>
      </vt:variant>
      <vt:variant>
        <vt:i4>720978</vt:i4>
      </vt:variant>
      <vt:variant>
        <vt:i4>0</vt:i4>
      </vt:variant>
      <vt:variant>
        <vt:i4>0</vt:i4>
      </vt:variant>
      <vt:variant>
        <vt:i4>5</vt:i4>
      </vt:variant>
      <vt:variant>
        <vt:lpwstr>http://undocs.org/ch/A/RES/69/100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Hua Yang</cp:lastModifiedBy>
  <cp:revision>10</cp:revision>
  <cp:lastPrinted>2014-09-05T13:25:00Z</cp:lastPrinted>
  <dcterms:created xsi:type="dcterms:W3CDTF">2014-09-05T13:04:00Z</dcterms:created>
  <dcterms:modified xsi:type="dcterms:W3CDTF">2014-09-05T13:26:00Z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1458942</vt:lpwstr>
  </property>
  <property fmtid="{D5CDD505-2E9C-101B-9397-08002B2CF9AE}" pid="3" name="ODSRefJobNo">
    <vt:lpwstr>1449980C</vt:lpwstr>
  </property>
  <property fmtid="{D5CDD505-2E9C-101B-9397-08002B2CF9AE}" pid="4" name="Symbol1">
    <vt:lpwstr>A/69/285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September 2014</vt:lpwstr>
  </property>
  <property fmtid="{D5CDD505-2E9C-101B-9397-08002B2CF9AE}" pid="9" name="Original">
    <vt:lpwstr>English</vt:lpwstr>
  </property>
  <property fmtid="{D5CDD505-2E9C-101B-9397-08002B2CF9AE}" pid="10" name="Release Date">
    <vt:lpwstr>050914</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