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011D2" w14:paraId="083FAA2B" w14:textId="77777777" w:rsidTr="005C06D4">
        <w:trPr>
          <w:cantSplit/>
          <w:trHeight w:hRule="exact" w:val="851"/>
        </w:trPr>
        <w:tc>
          <w:tcPr>
            <w:tcW w:w="1276" w:type="dxa"/>
            <w:tcBorders>
              <w:bottom w:val="single" w:sz="4" w:space="0" w:color="auto"/>
            </w:tcBorders>
            <w:vAlign w:val="bottom"/>
          </w:tcPr>
          <w:p w14:paraId="3A676E87" w14:textId="77777777" w:rsidR="001E498C" w:rsidRPr="009C41E2" w:rsidRDefault="001E498C" w:rsidP="005C06D4">
            <w:pPr>
              <w:spacing w:after="80"/>
            </w:pPr>
          </w:p>
        </w:tc>
        <w:tc>
          <w:tcPr>
            <w:tcW w:w="2268" w:type="dxa"/>
            <w:tcBorders>
              <w:bottom w:val="single" w:sz="4" w:space="0" w:color="auto"/>
            </w:tcBorders>
            <w:vAlign w:val="bottom"/>
          </w:tcPr>
          <w:p w14:paraId="2D080DBB" w14:textId="77777777" w:rsidR="001E498C" w:rsidRPr="009C41E2" w:rsidRDefault="007623D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9038CDC" w14:textId="77777777" w:rsidR="001E498C" w:rsidRPr="009C41E2" w:rsidRDefault="007623D1" w:rsidP="0053631F">
            <w:pPr>
              <w:suppressAutoHyphens w:val="0"/>
              <w:spacing w:after="20"/>
              <w:jc w:val="right"/>
            </w:pPr>
            <w:r w:rsidRPr="00100320">
              <w:rPr>
                <w:sz w:val="40"/>
              </w:rPr>
              <w:t>CERD</w:t>
            </w:r>
            <w:r>
              <w:t>/</w:t>
            </w:r>
            <w:r w:rsidR="00257838" w:rsidRPr="009C41E2">
              <w:t>C/SR.3225</w:t>
            </w:r>
          </w:p>
        </w:tc>
      </w:tr>
      <w:tr w:rsidR="008011D2" w14:paraId="505FCDF8" w14:textId="77777777" w:rsidTr="005C06D4">
        <w:trPr>
          <w:cantSplit/>
          <w:trHeight w:hRule="exact" w:val="2835"/>
        </w:trPr>
        <w:tc>
          <w:tcPr>
            <w:tcW w:w="1276" w:type="dxa"/>
            <w:tcBorders>
              <w:top w:val="single" w:sz="4" w:space="0" w:color="auto"/>
              <w:bottom w:val="single" w:sz="12" w:space="0" w:color="auto"/>
            </w:tcBorders>
          </w:tcPr>
          <w:p w14:paraId="0D6FE9B9" w14:textId="77777777" w:rsidR="001E498C" w:rsidRPr="009C41E2" w:rsidRDefault="007623D1" w:rsidP="005C06D4">
            <w:pPr>
              <w:spacing w:before="120"/>
              <w:jc w:val="center"/>
            </w:pPr>
            <w:r w:rsidRPr="009C41E2">
              <w:rPr>
                <w:noProof/>
                <w:lang w:val="fr-CH" w:eastAsia="fr-CH"/>
              </w:rPr>
              <w:drawing>
                <wp:inline distT="0" distB="0" distL="0" distR="0" wp14:anchorId="361D3AF3" wp14:editId="1A6B5DD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66173B" w14:textId="77777777" w:rsidR="00950B01" w:rsidRPr="000B4EF7" w:rsidRDefault="007623D1" w:rsidP="00950B01">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C95EEAC"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EF23E30" w14:textId="77777777" w:rsidR="001E498C" w:rsidRPr="005352D2" w:rsidRDefault="007623D1" w:rsidP="005C06D4">
            <w:pPr>
              <w:suppressAutoHyphens w:val="0"/>
              <w:spacing w:before="240" w:line="240" w:lineRule="exact"/>
            </w:pPr>
            <w:r w:rsidRPr="005352D2">
              <w:t>Distr.</w:t>
            </w:r>
            <w:r w:rsidR="0046257D" w:rsidRPr="005352D2">
              <w:t>:</w:t>
            </w:r>
            <w:r w:rsidRPr="005352D2">
              <w:t xml:space="preserve"> </w:t>
            </w:r>
            <w:r w:rsidR="00257838" w:rsidRPr="005352D2">
              <w:t>General</w:t>
            </w:r>
          </w:p>
          <w:p w14:paraId="4E487B19" w14:textId="3C8A653A" w:rsidR="001E498C" w:rsidRPr="005352D2" w:rsidRDefault="0058608A" w:rsidP="005C06D4">
            <w:pPr>
              <w:suppressAutoHyphens w:val="0"/>
            </w:pPr>
            <w:r>
              <w:t>8</w:t>
            </w:r>
            <w:r w:rsidR="005352D2" w:rsidRPr="005352D2">
              <w:t xml:space="preserve"> M</w:t>
            </w:r>
            <w:r w:rsidR="005352D2">
              <w:t>ay 2026</w:t>
            </w:r>
          </w:p>
          <w:p w14:paraId="4DA748BF" w14:textId="77777777" w:rsidR="003B0B0F" w:rsidRPr="005352D2" w:rsidRDefault="003B0B0F" w:rsidP="005C06D4">
            <w:pPr>
              <w:suppressAutoHyphens w:val="0"/>
            </w:pPr>
          </w:p>
          <w:p w14:paraId="259E98FC" w14:textId="77777777" w:rsidR="006056E0" w:rsidRPr="005352D2" w:rsidRDefault="007623D1" w:rsidP="005C06D4">
            <w:pPr>
              <w:suppressAutoHyphens w:val="0"/>
            </w:pPr>
            <w:r w:rsidRPr="005352D2">
              <w:t>Original: English</w:t>
            </w:r>
          </w:p>
        </w:tc>
      </w:tr>
    </w:tbl>
    <w:p w14:paraId="066D7572" w14:textId="77777777" w:rsidR="00CB43B4" w:rsidRDefault="007623D1" w:rsidP="00CB43B4">
      <w:pPr>
        <w:spacing w:before="120"/>
        <w:rPr>
          <w:b/>
          <w:bCs/>
          <w:sz w:val="24"/>
          <w:szCs w:val="24"/>
        </w:rPr>
      </w:pPr>
      <w:r>
        <w:rPr>
          <w:b/>
          <w:sz w:val="24"/>
        </w:rPr>
        <w:t>Committee on the Elimination of Racial Discrimination</w:t>
      </w:r>
    </w:p>
    <w:p w14:paraId="303F3B6E" w14:textId="77777777" w:rsidR="003B0B0F" w:rsidRPr="009C41E2" w:rsidRDefault="00257838" w:rsidP="00CB43B4">
      <w:pPr>
        <w:spacing w:after="120"/>
        <w:rPr>
          <w:b/>
          <w:bCs/>
        </w:rPr>
      </w:pPr>
      <w:r w:rsidRPr="009C41E2">
        <w:rPr>
          <w:b/>
          <w:bCs/>
        </w:rPr>
        <w:t>117th</w:t>
      </w:r>
      <w:r w:rsidR="007623D1" w:rsidRPr="009C41E2">
        <w:rPr>
          <w:b/>
          <w:bCs/>
        </w:rPr>
        <w:t xml:space="preserve"> session</w:t>
      </w:r>
    </w:p>
    <w:p w14:paraId="04D7BA77" w14:textId="77777777" w:rsidR="003B0B0F" w:rsidRPr="00F24D6D" w:rsidRDefault="007623D1" w:rsidP="002E6AF8">
      <w:pPr>
        <w:rPr>
          <w:b/>
          <w:bCs/>
        </w:rPr>
      </w:pPr>
      <w:r w:rsidRPr="00F24D6D">
        <w:rPr>
          <w:b/>
          <w:bCs/>
        </w:rPr>
        <w:t xml:space="preserve">Summary record of the </w:t>
      </w:r>
      <w:r w:rsidR="002E6AF8" w:rsidRPr="00F24D6D">
        <w:rPr>
          <w:b/>
          <w:bCs/>
        </w:rPr>
        <w:t xml:space="preserve">3225th </w:t>
      </w:r>
      <w:r w:rsidRPr="00F24D6D">
        <w:rPr>
          <w:b/>
          <w:bCs/>
        </w:rPr>
        <w:t>meeting</w:t>
      </w:r>
      <w:r w:rsidR="00C943DA">
        <w:t>*</w:t>
      </w:r>
    </w:p>
    <w:p w14:paraId="63190FFD" w14:textId="1E268979" w:rsidR="003B0B0F" w:rsidRPr="009C41E2" w:rsidRDefault="007623D1" w:rsidP="00F24D6D">
      <w:pPr>
        <w:spacing w:after="120"/>
      </w:pPr>
      <w:r w:rsidRPr="009C41E2">
        <w:t xml:space="preserve">Held at the </w:t>
      </w:r>
      <w:r w:rsidR="00AE7729" w:rsidRPr="009C41E2">
        <w:t>Palais Wilson, Geneva</w:t>
      </w:r>
      <w:r w:rsidRPr="009C41E2">
        <w:t xml:space="preserve">, on </w:t>
      </w:r>
      <w:r w:rsidR="00AE7729" w:rsidRPr="009C41E2">
        <w:t>Friday, 1 May 2026, at 3 p.m.</w:t>
      </w:r>
    </w:p>
    <w:p w14:paraId="538755EB" w14:textId="77777777" w:rsidR="003B0B0F" w:rsidRDefault="007623D1" w:rsidP="00AE7729">
      <w:pPr>
        <w:tabs>
          <w:tab w:val="left" w:pos="1134"/>
          <w:tab w:val="right" w:leader="dot" w:pos="8504"/>
        </w:tabs>
        <w:spacing w:after="120"/>
      </w:pPr>
      <w:r w:rsidRPr="009C41E2">
        <w:rPr>
          <w:i/>
        </w:rPr>
        <w:t>Chair</w:t>
      </w:r>
      <w:r w:rsidRPr="009C41E2">
        <w:t>:</w:t>
      </w:r>
      <w:r w:rsidRPr="009C41E2">
        <w:tab/>
      </w:r>
      <w:r w:rsidR="00AE7729" w:rsidRPr="009C41E2">
        <w:t>Mr. Kut</w:t>
      </w:r>
    </w:p>
    <w:p w14:paraId="09F7FFA0" w14:textId="77777777" w:rsidR="003B0B0F" w:rsidRPr="009C41E2" w:rsidRDefault="007623D1" w:rsidP="003B0B0F">
      <w:pPr>
        <w:tabs>
          <w:tab w:val="right" w:pos="992"/>
          <w:tab w:val="left" w:pos="1276"/>
          <w:tab w:val="right" w:leader="dot" w:pos="8504"/>
        </w:tabs>
        <w:spacing w:before="360" w:after="240"/>
        <w:rPr>
          <w:sz w:val="28"/>
        </w:rPr>
      </w:pPr>
      <w:r w:rsidRPr="009C41E2">
        <w:rPr>
          <w:sz w:val="28"/>
        </w:rPr>
        <w:t>Contents</w:t>
      </w:r>
    </w:p>
    <w:p w14:paraId="16D9A1B4" w14:textId="720E39EB" w:rsidR="00377912" w:rsidRDefault="007623D1" w:rsidP="005352D2">
      <w:pPr>
        <w:pStyle w:val="SingleTxtG"/>
      </w:pPr>
      <w:r>
        <w:t>Closure of the session</w:t>
      </w:r>
    </w:p>
    <w:p w14:paraId="37E45DC8" w14:textId="77777777" w:rsidR="00377912" w:rsidRDefault="00377912">
      <w:pPr>
        <w:suppressAutoHyphens w:val="0"/>
        <w:spacing w:after="200" w:line="276" w:lineRule="auto"/>
        <w:rPr>
          <w:rFonts w:eastAsiaTheme="minorHAnsi"/>
        </w:rPr>
      </w:pPr>
      <w:r>
        <w:br w:type="page"/>
      </w:r>
    </w:p>
    <w:p w14:paraId="0D43703A" w14:textId="77777777" w:rsidR="005352D2" w:rsidRPr="005352D2" w:rsidRDefault="005352D2" w:rsidP="005352D2">
      <w:pPr>
        <w:pStyle w:val="ParNoG"/>
        <w:numPr>
          <w:ilvl w:val="0"/>
          <w:numId w:val="0"/>
        </w:numPr>
        <w:ind w:left="1134"/>
        <w:rPr>
          <w:i/>
          <w:iCs/>
          <w:lang w:val="en-CA"/>
        </w:rPr>
      </w:pPr>
      <w:r w:rsidRPr="005352D2">
        <w:rPr>
          <w:i/>
          <w:iCs/>
          <w:lang w:val="en-CA"/>
        </w:rPr>
        <w:lastRenderedPageBreak/>
        <w:t>The meeting was called to order at 3.40 p.m.</w:t>
      </w:r>
    </w:p>
    <w:p w14:paraId="6F351B49" w14:textId="2B7F76D2" w:rsidR="005352D2" w:rsidRPr="005352D2" w:rsidRDefault="005352D2" w:rsidP="005352D2">
      <w:pPr>
        <w:pStyle w:val="H23G"/>
        <w:rPr>
          <w:lang w:val="en-CA"/>
        </w:rPr>
      </w:pPr>
      <w:r>
        <w:rPr>
          <w:lang w:val="en-CA"/>
        </w:rPr>
        <w:tab/>
      </w:r>
      <w:r>
        <w:rPr>
          <w:lang w:val="en-CA"/>
        </w:rPr>
        <w:tab/>
      </w:r>
      <w:r w:rsidRPr="005352D2">
        <w:rPr>
          <w:lang w:val="en-CA"/>
        </w:rPr>
        <w:t>Closure of the session</w:t>
      </w:r>
    </w:p>
    <w:p w14:paraId="6364C4E4" w14:textId="7D7DD3C4" w:rsidR="005352D2" w:rsidRPr="005352D2" w:rsidRDefault="005352D2" w:rsidP="005352D2">
      <w:pPr>
        <w:pStyle w:val="ParNoG"/>
      </w:pPr>
      <w:r w:rsidRPr="005352D2">
        <w:rPr>
          <w:b/>
          <w:bCs/>
        </w:rPr>
        <w:t>Ms. Shepherd</w:t>
      </w:r>
      <w:r w:rsidRPr="005352D2">
        <w:t>, speaking on behalf of the Committee</w:t>
      </w:r>
      <w:r>
        <w:t>’</w:t>
      </w:r>
      <w:r w:rsidRPr="005352D2">
        <w:t>s Rapporteur, Ms. Pousa Caride, said that the Committee</w:t>
      </w:r>
      <w:r>
        <w:t>’</w:t>
      </w:r>
      <w:r w:rsidRPr="005352D2">
        <w:t xml:space="preserve">s 117th session had been attended by all but one of its members. </w:t>
      </w:r>
    </w:p>
    <w:p w14:paraId="2BE244F5" w14:textId="4D707A5C" w:rsidR="005352D2" w:rsidRPr="005352D2" w:rsidRDefault="005352D2" w:rsidP="005352D2">
      <w:pPr>
        <w:pStyle w:val="ParNoG"/>
      </w:pPr>
      <w:r w:rsidRPr="005352D2">
        <w:t>At the formal opening, a statement had been delivered by Ms. Wan-Hea Lee, Chief of Section 1 of the Human Rights Treaties Branch of the Office of the United Nations High Commissioner for Human Rights. In her remarks, Ms. Lee had underscored the urgency of the Committee</w:t>
      </w:r>
      <w:r>
        <w:t>’</w:t>
      </w:r>
      <w:r w:rsidRPr="005352D2">
        <w:t>s mandate amid a global regression in human rights marked by the erosion of the rule of law and the growing use of force. She had highlighted, as the world marked the twenty-fifth anniversary of the Durban Declaration and Programme of Action, the gap that remained between international commitments and lived realities; emphasized the Committee</w:t>
      </w:r>
      <w:r>
        <w:t>’</w:t>
      </w:r>
      <w:r w:rsidRPr="005352D2">
        <w:t xml:space="preserve">s role in holding States Parties accountable and advancing normative guidance; and noted the importance of action taken by the Committee under its inter-State communication and early warning and urgent action procedures. </w:t>
      </w:r>
    </w:p>
    <w:p w14:paraId="227C3496" w14:textId="77777777" w:rsidR="005352D2" w:rsidRPr="005352D2" w:rsidRDefault="005352D2" w:rsidP="005352D2">
      <w:pPr>
        <w:pStyle w:val="ParNoG"/>
      </w:pPr>
      <w:r w:rsidRPr="005352D2">
        <w:t xml:space="preserve">During the session, the Committee had reviewed and adopted concluding observations on the reports of six States Parties: Burkina Faso, Cuba, Cyprus, Serbia, Slovenia and Uzbekistan. The Committee appreciated the valuable information contributed by all delegations, civil society organizations and human rights defenders and by the national human rights institution of Slovenia. The Committee had adopted one list of issues prior to reporting for Tonga and had reviewed follow-up reports submitted by Albania, Argentina, Brazil, Italy, Qatar and Turkmenistan. In addition, the Committee had held a meeting with States Parties on 30 April 2026 in Geneva, and was grateful to all representatives of States Parties who had attended and contributed to that event. </w:t>
      </w:r>
    </w:p>
    <w:p w14:paraId="11FA2035" w14:textId="77777777" w:rsidR="005352D2" w:rsidRPr="005352D2" w:rsidRDefault="005352D2" w:rsidP="005352D2">
      <w:pPr>
        <w:pStyle w:val="ParNoG"/>
      </w:pPr>
      <w:r w:rsidRPr="005352D2">
        <w:t>The Committee had continued its work on a draft general recommendation on reparations for the harms and continuing violations inflicted by colonialism, racialized chattel slavery and the trafficking of enslaved Africans. It had also agreed upon the themes and order of consideration of its next three general recommendations, which would address communities subjected to discrimination on the basis of work and descent; Indigenous Peoples; and racism in sport.</w:t>
      </w:r>
    </w:p>
    <w:p w14:paraId="43B25032" w14:textId="337CF98B" w:rsidR="005352D2" w:rsidRPr="005352D2" w:rsidRDefault="005352D2" w:rsidP="005352D2">
      <w:pPr>
        <w:pStyle w:val="ParNoG"/>
      </w:pPr>
      <w:r w:rsidRPr="005352D2">
        <w:t>Under its early warning and urgent action procedure, the Committee had adopted three statements</w:t>
      </w:r>
      <w:r w:rsidR="00317B90">
        <w:t>,</w:t>
      </w:r>
      <w:r w:rsidRPr="005352D2">
        <w:t xml:space="preserve"> considered 16 submissions from civil society organizations and replies from States Parties</w:t>
      </w:r>
      <w:r w:rsidR="00317B90">
        <w:t>,</w:t>
      </w:r>
      <w:r w:rsidRPr="005352D2">
        <w:t xml:space="preserve"> and endorsed three letters to be addressed to States Parties.</w:t>
      </w:r>
    </w:p>
    <w:p w14:paraId="2ABB57D2" w14:textId="551F867C" w:rsidR="005352D2" w:rsidRPr="005352D2" w:rsidRDefault="005352D2" w:rsidP="005352D2">
      <w:pPr>
        <w:pStyle w:val="ParNoG"/>
      </w:pPr>
      <w:r w:rsidRPr="005352D2">
        <w:t xml:space="preserve">The Committee had adopted four decisions on individual communications during the session, finding violations in three cases and discontinuing its consideration of one case. The Committee had also adopted guidelines on third-party submissions received during its consideration of individual communications, in accordance with rule 112 of its rules of procedure. </w:t>
      </w:r>
    </w:p>
    <w:p w14:paraId="7024DBF8" w14:textId="3526877F" w:rsidR="005352D2" w:rsidRPr="005352D2" w:rsidRDefault="005352D2" w:rsidP="005352D2">
      <w:pPr>
        <w:pStyle w:val="ParNoG"/>
      </w:pPr>
      <w:r w:rsidRPr="005352D2">
        <w:t>Owing to the current financial situation, the dates of forthcoming treaty body sessions, including the Committee</w:t>
      </w:r>
      <w:r>
        <w:t>’</w:t>
      </w:r>
      <w:r w:rsidRPr="005352D2">
        <w:t>s 118th session, had not yet been confirmed. All stakeholders were invited to keep visiting the Committee</w:t>
      </w:r>
      <w:r>
        <w:t>’</w:t>
      </w:r>
      <w:r w:rsidRPr="005352D2">
        <w:t>s web page for up-to-date information.</w:t>
      </w:r>
    </w:p>
    <w:p w14:paraId="51179A46" w14:textId="13802DE1" w:rsidR="005352D2" w:rsidRPr="005352D2" w:rsidRDefault="005352D2" w:rsidP="005352D2">
      <w:pPr>
        <w:pStyle w:val="ParNoG"/>
      </w:pPr>
      <w:r w:rsidRPr="005352D2">
        <w:t>Despite limitations, uncertainties and challenges, the positive impact of the Committee</w:t>
      </w:r>
      <w:r>
        <w:t>’</w:t>
      </w:r>
      <w:r w:rsidRPr="005352D2">
        <w:t>s work should not be forgotten. The Committee played an essential role in, for example, raising awareness of the need to prevent hate speech and violence. It would continue to raise standards and to insist on freedom from racial discrimination as one of the most fundamental freedoms of all human beings.</w:t>
      </w:r>
    </w:p>
    <w:p w14:paraId="11865FE6" w14:textId="5D0415A7" w:rsidR="005352D2" w:rsidRPr="005352D2" w:rsidRDefault="005352D2" w:rsidP="005352D2">
      <w:pPr>
        <w:pStyle w:val="ParNoG"/>
      </w:pPr>
      <w:r w:rsidRPr="005352D2">
        <w:rPr>
          <w:b/>
          <w:bCs/>
        </w:rPr>
        <w:t xml:space="preserve">The Chair </w:t>
      </w:r>
      <w:r w:rsidRPr="005352D2">
        <w:t>said that the Committee had worked hard to fulfil its mandate and could be proud of its achievements during the session. After the customary exchange of courtesies, he declared the 117th session of the Committee on the Elimination of Racial Discrimination closed.</w:t>
      </w:r>
    </w:p>
    <w:p w14:paraId="4105720F" w14:textId="357724C1" w:rsidR="000C2BDC" w:rsidRPr="003C05F3" w:rsidRDefault="005352D2" w:rsidP="005352D2">
      <w:pPr>
        <w:pStyle w:val="ParNoG"/>
        <w:numPr>
          <w:ilvl w:val="0"/>
          <w:numId w:val="0"/>
        </w:numPr>
        <w:ind w:left="1134"/>
      </w:pPr>
      <w:r w:rsidRPr="005352D2">
        <w:rPr>
          <w:i/>
          <w:iCs/>
        </w:rPr>
        <w:t>The meeting rose at 3.50 p.m.</w:t>
      </w:r>
    </w:p>
    <w:sectPr w:rsidR="000C2BDC" w:rsidRPr="003C05F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B7BB1" w14:textId="77777777" w:rsidR="006651D2" w:rsidRDefault="006651D2" w:rsidP="00F95C08">
      <w:pPr>
        <w:spacing w:line="240" w:lineRule="auto"/>
      </w:pPr>
    </w:p>
  </w:endnote>
  <w:endnote w:type="continuationSeparator" w:id="0">
    <w:p w14:paraId="231CB419" w14:textId="77777777" w:rsidR="006651D2" w:rsidRPr="00AC3823" w:rsidRDefault="006651D2" w:rsidP="00AC3823">
      <w:pPr>
        <w:pStyle w:val="Footer"/>
      </w:pPr>
    </w:p>
  </w:endnote>
  <w:endnote w:type="continuationNotice" w:id="1">
    <w:p w14:paraId="72CD9714" w14:textId="77777777" w:rsidR="006651D2" w:rsidRDefault="006651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4F3DE" w14:textId="3837BAD9" w:rsidR="006056E0" w:rsidRPr="00377912" w:rsidRDefault="00377912" w:rsidP="00377912">
    <w:pPr>
      <w:pStyle w:val="Footer"/>
      <w:tabs>
        <w:tab w:val="right" w:pos="9638"/>
      </w:tabs>
    </w:pPr>
    <w:r w:rsidRPr="00377912">
      <w:rPr>
        <w:b/>
        <w:bCs/>
        <w:sz w:val="18"/>
      </w:rPr>
      <w:fldChar w:fldCharType="begin"/>
    </w:r>
    <w:r w:rsidRPr="00377912">
      <w:rPr>
        <w:b/>
        <w:bCs/>
        <w:sz w:val="18"/>
      </w:rPr>
      <w:instrText xml:space="preserve"> PAGE  \* MERGEFORMAT </w:instrText>
    </w:r>
    <w:r w:rsidRPr="00377912">
      <w:rPr>
        <w:b/>
        <w:bCs/>
        <w:sz w:val="18"/>
      </w:rPr>
      <w:fldChar w:fldCharType="separate"/>
    </w:r>
    <w:r w:rsidRPr="00377912">
      <w:rPr>
        <w:b/>
        <w:bCs/>
        <w:noProof/>
        <w:sz w:val="18"/>
      </w:rPr>
      <w:t>2</w:t>
    </w:r>
    <w:r w:rsidRPr="00377912">
      <w:rPr>
        <w:b/>
        <w:bCs/>
        <w:sz w:val="18"/>
      </w:rPr>
      <w:fldChar w:fldCharType="end"/>
    </w:r>
    <w:r>
      <w:tab/>
      <w:t>GE.26-06304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F30B1" w14:textId="4C4ACEC0" w:rsidR="001E498C" w:rsidRPr="00377912" w:rsidRDefault="00377912" w:rsidP="00377912">
    <w:pPr>
      <w:pStyle w:val="Footer"/>
      <w:tabs>
        <w:tab w:val="right" w:pos="9638"/>
      </w:tabs>
    </w:pPr>
    <w:r>
      <w:t>GE.26-06304</w:t>
    </w:r>
    <w:r>
      <w:tab/>
    </w:r>
    <w:r w:rsidRPr="00377912">
      <w:rPr>
        <w:b/>
        <w:bCs/>
        <w:sz w:val="18"/>
      </w:rPr>
      <w:fldChar w:fldCharType="begin"/>
    </w:r>
    <w:r w:rsidRPr="00377912">
      <w:rPr>
        <w:b/>
        <w:bCs/>
        <w:sz w:val="18"/>
      </w:rPr>
      <w:instrText xml:space="preserve"> PAGE  \* MERGEFORMAT </w:instrText>
    </w:r>
    <w:r w:rsidRPr="00377912">
      <w:rPr>
        <w:b/>
        <w:bCs/>
        <w:sz w:val="18"/>
      </w:rPr>
      <w:fldChar w:fldCharType="separate"/>
    </w:r>
    <w:r w:rsidRPr="00377912">
      <w:rPr>
        <w:b/>
        <w:bCs/>
        <w:noProof/>
        <w:sz w:val="18"/>
      </w:rPr>
      <w:t>3</w:t>
    </w:r>
    <w:r w:rsidRPr="0037791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DD636" w14:textId="77777777" w:rsidR="002D0F56" w:rsidRDefault="007623D1" w:rsidP="002D0F56">
    <w:pPr>
      <w:pStyle w:val="FootnoteText"/>
      <w:tabs>
        <w:tab w:val="clear" w:pos="1021"/>
        <w:tab w:val="right" w:pos="2154"/>
      </w:tabs>
      <w:spacing w:after="80"/>
      <w:ind w:left="680" w:firstLine="0"/>
      <w:rPr>
        <w:u w:val="single"/>
      </w:rPr>
    </w:pPr>
    <w:r>
      <w:rPr>
        <w:u w:val="single"/>
      </w:rPr>
      <w:tab/>
    </w:r>
  </w:p>
  <w:p w14:paraId="36BFBF44" w14:textId="10E23D84" w:rsidR="002D0F56" w:rsidRDefault="007623D1" w:rsidP="002D0F56">
    <w:pPr>
      <w:pStyle w:val="FootnoteText"/>
      <w:rPr>
        <w:sz w:val="20"/>
      </w:rPr>
    </w:pPr>
    <w:r>
      <w:tab/>
    </w:r>
    <w:r>
      <w:rPr>
        <w:sz w:val="20"/>
      </w:rPr>
      <w:t>*</w:t>
    </w:r>
    <w:r>
      <w:tab/>
      <w:t>No summary records were issued for the 321</w:t>
    </w:r>
    <w:r w:rsidR="00212BA4">
      <w:t>5</w:t>
    </w:r>
    <w:r>
      <w:t>th to 3224th meeting</w:t>
    </w:r>
    <w:r>
      <w:rPr>
        <w:szCs w:val="18"/>
      </w:rPr>
      <w:t>s</w:t>
    </w:r>
    <w:r>
      <w:rPr>
        <w:sz w:val="20"/>
      </w:rPr>
      <w:t>.</w:t>
    </w:r>
  </w:p>
  <w:p w14:paraId="751971E3" w14:textId="77777777" w:rsidR="003B0B0F" w:rsidRDefault="003B0B0F" w:rsidP="003B0B0F">
    <w:pPr>
      <w:pStyle w:val="FootnoteText"/>
      <w:pBdr>
        <w:bottom w:val="single" w:sz="4" w:space="1" w:color="auto"/>
      </w:pBdr>
      <w:tabs>
        <w:tab w:val="clear" w:pos="1021"/>
      </w:tabs>
      <w:ind w:left="0" w:right="0" w:firstLine="0"/>
    </w:pPr>
  </w:p>
  <w:p w14:paraId="6C32F7AA" w14:textId="703623AE" w:rsidR="003B0B0F" w:rsidRDefault="007623D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F62490" w:rsidRPr="00511F6D">
        <w:rPr>
          <w:rStyle w:val="Hyperlink"/>
        </w:rPr>
        <w:t>DMS-DCM@un.org</w:t>
      </w:r>
    </w:hyperlink>
    <w:r>
      <w:t>).</w:t>
    </w:r>
  </w:p>
  <w:p w14:paraId="7A542BAA" w14:textId="77777777" w:rsidR="003B0B0F" w:rsidRPr="003B0B0F" w:rsidRDefault="007623D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1D423A9" w14:textId="77777777" w:rsidR="006056E0" w:rsidRDefault="006056E0" w:rsidP="006861E6">
    <w:pPr>
      <w:pStyle w:val="Footer"/>
      <w:rPr>
        <w:sz w:val="20"/>
      </w:rPr>
    </w:pPr>
  </w:p>
  <w:p w14:paraId="037ED4E3" w14:textId="03B99C7B" w:rsidR="00377912" w:rsidRPr="00377912" w:rsidRDefault="00377912" w:rsidP="00377912">
    <w:pPr>
      <w:pStyle w:val="Footer"/>
      <w:rPr>
        <w:sz w:val="20"/>
      </w:rPr>
    </w:pPr>
    <w:r>
      <w:rPr>
        <w:sz w:val="20"/>
      </w:rPr>
      <w:t>GE.26-</w:t>
    </w:r>
    <w:proofErr w:type="gramStart"/>
    <w:r>
      <w:rPr>
        <w:sz w:val="20"/>
      </w:rPr>
      <w:t>06304  (</w:t>
    </w:r>
    <w:proofErr w:type="gramEnd"/>
    <w:r>
      <w:rPr>
        <w:sz w:val="20"/>
      </w:rPr>
      <w:t>E)</w:t>
    </w:r>
    <w:r w:rsidRPr="00377912">
      <w:rPr>
        <w:noProof/>
        <w:sz w:val="20"/>
        <w:lang w:val="en-US"/>
      </w:rPr>
      <w:drawing>
        <wp:anchor distT="0" distB="0" distL="114300" distR="114300" simplePos="0" relativeHeight="251660288" behindDoc="0" locked="1" layoutInCell="1" allowOverlap="1" wp14:anchorId="63E810C3" wp14:editId="58D7F05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7357B5C7" wp14:editId="3738AF93">
          <wp:simplePos x="0" y="0"/>
          <wp:positionH relativeFrom="margin">
            <wp:posOffset>5583555</wp:posOffset>
          </wp:positionH>
          <wp:positionV relativeFrom="margin">
            <wp:posOffset>8981440</wp:posOffset>
          </wp:positionV>
          <wp:extent cx="571500" cy="571500"/>
          <wp:effectExtent l="0" t="0" r="0" b="0"/>
          <wp:wrapNone/>
          <wp:docPr id="1736102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352D2">
      <w:rPr>
        <w:sz w:val="20"/>
      </w:rPr>
      <w:t xml:space="preserve">    060526    </w:t>
    </w:r>
    <w:r w:rsidR="0058608A">
      <w:rPr>
        <w:sz w:val="20"/>
      </w:rPr>
      <w:t>08</w:t>
    </w:r>
    <w:r w:rsidR="005352D2">
      <w:rPr>
        <w:sz w:val="20"/>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790CB" w14:textId="77777777" w:rsidR="006651D2" w:rsidRPr="00AC3823" w:rsidRDefault="006651D2" w:rsidP="00AC3823">
      <w:pPr>
        <w:pStyle w:val="Footer"/>
        <w:tabs>
          <w:tab w:val="right" w:pos="2155"/>
        </w:tabs>
        <w:spacing w:after="80" w:line="240" w:lineRule="atLeast"/>
        <w:ind w:left="680"/>
        <w:rPr>
          <w:u w:val="single"/>
        </w:rPr>
      </w:pPr>
      <w:r>
        <w:rPr>
          <w:u w:val="single"/>
        </w:rPr>
        <w:tab/>
      </w:r>
    </w:p>
  </w:footnote>
  <w:footnote w:type="continuationSeparator" w:id="0">
    <w:p w14:paraId="670B28C4" w14:textId="77777777" w:rsidR="006651D2" w:rsidRPr="00AC3823" w:rsidRDefault="006651D2" w:rsidP="00AC3823">
      <w:pPr>
        <w:pStyle w:val="Footer"/>
        <w:tabs>
          <w:tab w:val="right" w:pos="2155"/>
        </w:tabs>
        <w:spacing w:after="80" w:line="240" w:lineRule="atLeast"/>
        <w:ind w:left="680"/>
        <w:rPr>
          <w:u w:val="single"/>
        </w:rPr>
      </w:pPr>
      <w:r>
        <w:rPr>
          <w:u w:val="single"/>
        </w:rPr>
        <w:tab/>
      </w:r>
    </w:p>
  </w:footnote>
  <w:footnote w:type="continuationNotice" w:id="1">
    <w:p w14:paraId="3C13FE6D" w14:textId="77777777" w:rsidR="006651D2" w:rsidRPr="00AC3823" w:rsidRDefault="006651D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2B13A" w14:textId="77777777" w:rsidR="006056E0" w:rsidRDefault="00257838">
    <w:pPr>
      <w:pStyle w:val="Header"/>
    </w:pPr>
    <w:r>
      <w:t>CERD/C/SR.3225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71C2" w14:textId="77777777" w:rsidR="005B6BC9" w:rsidRDefault="00257838" w:rsidP="005B6BC9">
    <w:pPr>
      <w:pStyle w:val="Header"/>
      <w:jc w:val="right"/>
    </w:pPr>
    <w:r>
      <w:t>CERD/C/SR.3225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ECF6247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C8A826E" w:tentative="1">
      <w:start w:val="1"/>
      <w:numFmt w:val="lowerLetter"/>
      <w:lvlText w:val="%2."/>
      <w:lvlJc w:val="left"/>
      <w:pPr>
        <w:tabs>
          <w:tab w:val="num" w:pos="1440"/>
        </w:tabs>
        <w:ind w:left="1440" w:hanging="360"/>
      </w:pPr>
    </w:lvl>
    <w:lvl w:ilvl="2" w:tplc="192AA5F4" w:tentative="1">
      <w:start w:val="1"/>
      <w:numFmt w:val="lowerRoman"/>
      <w:lvlText w:val="%3."/>
      <w:lvlJc w:val="right"/>
      <w:pPr>
        <w:tabs>
          <w:tab w:val="num" w:pos="2160"/>
        </w:tabs>
        <w:ind w:left="2160" w:hanging="180"/>
      </w:pPr>
    </w:lvl>
    <w:lvl w:ilvl="3" w:tplc="1E9E1CE2" w:tentative="1">
      <w:start w:val="1"/>
      <w:numFmt w:val="decimal"/>
      <w:lvlText w:val="%4."/>
      <w:lvlJc w:val="left"/>
      <w:pPr>
        <w:tabs>
          <w:tab w:val="num" w:pos="2880"/>
        </w:tabs>
        <w:ind w:left="2880" w:hanging="360"/>
      </w:pPr>
    </w:lvl>
    <w:lvl w:ilvl="4" w:tplc="7FEE63EE" w:tentative="1">
      <w:start w:val="1"/>
      <w:numFmt w:val="lowerLetter"/>
      <w:lvlText w:val="%5."/>
      <w:lvlJc w:val="left"/>
      <w:pPr>
        <w:tabs>
          <w:tab w:val="num" w:pos="3600"/>
        </w:tabs>
        <w:ind w:left="3600" w:hanging="360"/>
      </w:pPr>
    </w:lvl>
    <w:lvl w:ilvl="5" w:tplc="378C5FD8" w:tentative="1">
      <w:start w:val="1"/>
      <w:numFmt w:val="lowerRoman"/>
      <w:lvlText w:val="%6."/>
      <w:lvlJc w:val="right"/>
      <w:pPr>
        <w:tabs>
          <w:tab w:val="num" w:pos="4320"/>
        </w:tabs>
        <w:ind w:left="4320" w:hanging="180"/>
      </w:pPr>
    </w:lvl>
    <w:lvl w:ilvl="6" w:tplc="8074684C" w:tentative="1">
      <w:start w:val="1"/>
      <w:numFmt w:val="decimal"/>
      <w:lvlText w:val="%7."/>
      <w:lvlJc w:val="left"/>
      <w:pPr>
        <w:tabs>
          <w:tab w:val="num" w:pos="5040"/>
        </w:tabs>
        <w:ind w:left="5040" w:hanging="360"/>
      </w:pPr>
    </w:lvl>
    <w:lvl w:ilvl="7" w:tplc="8DCEABAC" w:tentative="1">
      <w:start w:val="1"/>
      <w:numFmt w:val="lowerLetter"/>
      <w:lvlText w:val="%8."/>
      <w:lvlJc w:val="left"/>
      <w:pPr>
        <w:tabs>
          <w:tab w:val="num" w:pos="5760"/>
        </w:tabs>
        <w:ind w:left="5760" w:hanging="360"/>
      </w:pPr>
    </w:lvl>
    <w:lvl w:ilvl="8" w:tplc="67466E92"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49548DD6">
      <w:start w:val="1"/>
      <w:numFmt w:val="bullet"/>
      <w:pStyle w:val="Bullet2G"/>
      <w:lvlText w:val="•"/>
      <w:lvlJc w:val="left"/>
      <w:pPr>
        <w:tabs>
          <w:tab w:val="num" w:pos="2268"/>
        </w:tabs>
        <w:ind w:left="2268" w:hanging="170"/>
      </w:pPr>
      <w:rPr>
        <w:rFonts w:ascii="Times New Roman" w:hAnsi="Times New Roman" w:cs="Times New Roman" w:hint="default"/>
      </w:rPr>
    </w:lvl>
    <w:lvl w:ilvl="1" w:tplc="EB9EC7E6" w:tentative="1">
      <w:start w:val="1"/>
      <w:numFmt w:val="bullet"/>
      <w:lvlText w:val="o"/>
      <w:lvlJc w:val="left"/>
      <w:pPr>
        <w:tabs>
          <w:tab w:val="num" w:pos="3708"/>
        </w:tabs>
        <w:ind w:left="3708" w:hanging="360"/>
      </w:pPr>
      <w:rPr>
        <w:rFonts w:ascii="Courier New" w:hAnsi="Courier New" w:hint="default"/>
      </w:rPr>
    </w:lvl>
    <w:lvl w:ilvl="2" w:tplc="7040BAEE" w:tentative="1">
      <w:start w:val="1"/>
      <w:numFmt w:val="bullet"/>
      <w:lvlText w:val=""/>
      <w:lvlJc w:val="left"/>
      <w:pPr>
        <w:tabs>
          <w:tab w:val="num" w:pos="4428"/>
        </w:tabs>
        <w:ind w:left="4428" w:hanging="360"/>
      </w:pPr>
      <w:rPr>
        <w:rFonts w:ascii="Wingdings" w:hAnsi="Wingdings" w:hint="default"/>
      </w:rPr>
    </w:lvl>
    <w:lvl w:ilvl="3" w:tplc="E1201B36" w:tentative="1">
      <w:start w:val="1"/>
      <w:numFmt w:val="bullet"/>
      <w:lvlText w:val=""/>
      <w:lvlJc w:val="left"/>
      <w:pPr>
        <w:tabs>
          <w:tab w:val="num" w:pos="5148"/>
        </w:tabs>
        <w:ind w:left="5148" w:hanging="360"/>
      </w:pPr>
      <w:rPr>
        <w:rFonts w:ascii="Symbol" w:hAnsi="Symbol" w:hint="default"/>
      </w:rPr>
    </w:lvl>
    <w:lvl w:ilvl="4" w:tplc="55FE7D18" w:tentative="1">
      <w:start w:val="1"/>
      <w:numFmt w:val="bullet"/>
      <w:lvlText w:val="o"/>
      <w:lvlJc w:val="left"/>
      <w:pPr>
        <w:tabs>
          <w:tab w:val="num" w:pos="5868"/>
        </w:tabs>
        <w:ind w:left="5868" w:hanging="360"/>
      </w:pPr>
      <w:rPr>
        <w:rFonts w:ascii="Courier New" w:hAnsi="Courier New" w:hint="default"/>
      </w:rPr>
    </w:lvl>
    <w:lvl w:ilvl="5" w:tplc="A434EF70" w:tentative="1">
      <w:start w:val="1"/>
      <w:numFmt w:val="bullet"/>
      <w:lvlText w:val=""/>
      <w:lvlJc w:val="left"/>
      <w:pPr>
        <w:tabs>
          <w:tab w:val="num" w:pos="6588"/>
        </w:tabs>
        <w:ind w:left="6588" w:hanging="360"/>
      </w:pPr>
      <w:rPr>
        <w:rFonts w:ascii="Wingdings" w:hAnsi="Wingdings" w:hint="default"/>
      </w:rPr>
    </w:lvl>
    <w:lvl w:ilvl="6" w:tplc="4C2A3B10" w:tentative="1">
      <w:start w:val="1"/>
      <w:numFmt w:val="bullet"/>
      <w:lvlText w:val=""/>
      <w:lvlJc w:val="left"/>
      <w:pPr>
        <w:tabs>
          <w:tab w:val="num" w:pos="7308"/>
        </w:tabs>
        <w:ind w:left="7308" w:hanging="360"/>
      </w:pPr>
      <w:rPr>
        <w:rFonts w:ascii="Symbol" w:hAnsi="Symbol" w:hint="default"/>
      </w:rPr>
    </w:lvl>
    <w:lvl w:ilvl="7" w:tplc="2DC41BEC" w:tentative="1">
      <w:start w:val="1"/>
      <w:numFmt w:val="bullet"/>
      <w:lvlText w:val="o"/>
      <w:lvlJc w:val="left"/>
      <w:pPr>
        <w:tabs>
          <w:tab w:val="num" w:pos="8028"/>
        </w:tabs>
        <w:ind w:left="8028" w:hanging="360"/>
      </w:pPr>
      <w:rPr>
        <w:rFonts w:ascii="Courier New" w:hAnsi="Courier New" w:hint="default"/>
      </w:rPr>
    </w:lvl>
    <w:lvl w:ilvl="8" w:tplc="8CC28AD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8D602130">
      <w:start w:val="1"/>
      <w:numFmt w:val="bullet"/>
      <w:pStyle w:val="Bullet1G"/>
      <w:lvlText w:val="•"/>
      <w:lvlJc w:val="left"/>
      <w:pPr>
        <w:tabs>
          <w:tab w:val="num" w:pos="1701"/>
        </w:tabs>
        <w:ind w:left="1701" w:hanging="170"/>
      </w:pPr>
      <w:rPr>
        <w:rFonts w:ascii="Times New Roman" w:hAnsi="Times New Roman" w:cs="Times New Roman" w:hint="default"/>
      </w:rPr>
    </w:lvl>
    <w:lvl w:ilvl="1" w:tplc="7758F366" w:tentative="1">
      <w:start w:val="1"/>
      <w:numFmt w:val="bullet"/>
      <w:lvlText w:val="o"/>
      <w:lvlJc w:val="left"/>
      <w:pPr>
        <w:tabs>
          <w:tab w:val="num" w:pos="3141"/>
        </w:tabs>
        <w:ind w:left="3141" w:hanging="360"/>
      </w:pPr>
      <w:rPr>
        <w:rFonts w:ascii="Courier New" w:hAnsi="Courier New" w:hint="default"/>
      </w:rPr>
    </w:lvl>
    <w:lvl w:ilvl="2" w:tplc="45E4A7AE" w:tentative="1">
      <w:start w:val="1"/>
      <w:numFmt w:val="bullet"/>
      <w:lvlText w:val=""/>
      <w:lvlJc w:val="left"/>
      <w:pPr>
        <w:tabs>
          <w:tab w:val="num" w:pos="3861"/>
        </w:tabs>
        <w:ind w:left="3861" w:hanging="360"/>
      </w:pPr>
      <w:rPr>
        <w:rFonts w:ascii="Wingdings" w:hAnsi="Wingdings" w:hint="default"/>
      </w:rPr>
    </w:lvl>
    <w:lvl w:ilvl="3" w:tplc="67D4BF98" w:tentative="1">
      <w:start w:val="1"/>
      <w:numFmt w:val="bullet"/>
      <w:lvlText w:val=""/>
      <w:lvlJc w:val="left"/>
      <w:pPr>
        <w:tabs>
          <w:tab w:val="num" w:pos="4581"/>
        </w:tabs>
        <w:ind w:left="4581" w:hanging="360"/>
      </w:pPr>
      <w:rPr>
        <w:rFonts w:ascii="Symbol" w:hAnsi="Symbol" w:hint="default"/>
      </w:rPr>
    </w:lvl>
    <w:lvl w:ilvl="4" w:tplc="DF86CE6C" w:tentative="1">
      <w:start w:val="1"/>
      <w:numFmt w:val="bullet"/>
      <w:lvlText w:val="o"/>
      <w:lvlJc w:val="left"/>
      <w:pPr>
        <w:tabs>
          <w:tab w:val="num" w:pos="5301"/>
        </w:tabs>
        <w:ind w:left="5301" w:hanging="360"/>
      </w:pPr>
      <w:rPr>
        <w:rFonts w:ascii="Courier New" w:hAnsi="Courier New" w:hint="default"/>
      </w:rPr>
    </w:lvl>
    <w:lvl w:ilvl="5" w:tplc="A9AA7FAC" w:tentative="1">
      <w:start w:val="1"/>
      <w:numFmt w:val="bullet"/>
      <w:lvlText w:val=""/>
      <w:lvlJc w:val="left"/>
      <w:pPr>
        <w:tabs>
          <w:tab w:val="num" w:pos="6021"/>
        </w:tabs>
        <w:ind w:left="6021" w:hanging="360"/>
      </w:pPr>
      <w:rPr>
        <w:rFonts w:ascii="Wingdings" w:hAnsi="Wingdings" w:hint="default"/>
      </w:rPr>
    </w:lvl>
    <w:lvl w:ilvl="6" w:tplc="559A883C" w:tentative="1">
      <w:start w:val="1"/>
      <w:numFmt w:val="bullet"/>
      <w:lvlText w:val=""/>
      <w:lvlJc w:val="left"/>
      <w:pPr>
        <w:tabs>
          <w:tab w:val="num" w:pos="6741"/>
        </w:tabs>
        <w:ind w:left="6741" w:hanging="360"/>
      </w:pPr>
      <w:rPr>
        <w:rFonts w:ascii="Symbol" w:hAnsi="Symbol" w:hint="default"/>
      </w:rPr>
    </w:lvl>
    <w:lvl w:ilvl="7" w:tplc="D44607E4" w:tentative="1">
      <w:start w:val="1"/>
      <w:numFmt w:val="bullet"/>
      <w:lvlText w:val="o"/>
      <w:lvlJc w:val="left"/>
      <w:pPr>
        <w:tabs>
          <w:tab w:val="num" w:pos="7461"/>
        </w:tabs>
        <w:ind w:left="7461" w:hanging="360"/>
      </w:pPr>
      <w:rPr>
        <w:rFonts w:ascii="Courier New" w:hAnsi="Courier New" w:hint="default"/>
      </w:rPr>
    </w:lvl>
    <w:lvl w:ilvl="8" w:tplc="140C5974"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55928078">
    <w:abstractNumId w:val="15"/>
  </w:num>
  <w:num w:numId="2" w16cid:durableId="1401713914">
    <w:abstractNumId w:val="11"/>
  </w:num>
  <w:num w:numId="3" w16cid:durableId="1457068253">
    <w:abstractNumId w:val="10"/>
  </w:num>
  <w:num w:numId="4" w16cid:durableId="398097133">
    <w:abstractNumId w:val="8"/>
  </w:num>
  <w:num w:numId="5" w16cid:durableId="1528442582">
    <w:abstractNumId w:val="3"/>
  </w:num>
  <w:num w:numId="6" w16cid:durableId="319966891">
    <w:abstractNumId w:val="2"/>
  </w:num>
  <w:num w:numId="7" w16cid:durableId="673070508">
    <w:abstractNumId w:val="1"/>
  </w:num>
  <w:num w:numId="8" w16cid:durableId="470099848">
    <w:abstractNumId w:val="0"/>
  </w:num>
  <w:num w:numId="9" w16cid:durableId="555163878">
    <w:abstractNumId w:val="9"/>
  </w:num>
  <w:num w:numId="10" w16cid:durableId="1930579899">
    <w:abstractNumId w:val="7"/>
  </w:num>
  <w:num w:numId="11" w16cid:durableId="1554540044">
    <w:abstractNumId w:val="6"/>
  </w:num>
  <w:num w:numId="12" w16cid:durableId="1369141476">
    <w:abstractNumId w:val="5"/>
  </w:num>
  <w:num w:numId="13" w16cid:durableId="1496726086">
    <w:abstractNumId w:val="4"/>
  </w:num>
  <w:num w:numId="14" w16cid:durableId="1410039457">
    <w:abstractNumId w:val="15"/>
  </w:num>
  <w:num w:numId="15" w16cid:durableId="1881017571">
    <w:abstractNumId w:val="11"/>
  </w:num>
  <w:num w:numId="16" w16cid:durableId="2053461929">
    <w:abstractNumId w:val="10"/>
  </w:num>
  <w:num w:numId="17" w16cid:durableId="1165047663">
    <w:abstractNumId w:val="12"/>
  </w:num>
  <w:num w:numId="18" w16cid:durableId="1840123078">
    <w:abstractNumId w:val="14"/>
  </w:num>
  <w:num w:numId="19" w16cid:durableId="1923833476">
    <w:abstractNumId w:val="13"/>
  </w:num>
  <w:num w:numId="20" w16cid:durableId="4352953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796D"/>
    <w:rsid w:val="000A2588"/>
    <w:rsid w:val="000B4EF7"/>
    <w:rsid w:val="000B7790"/>
    <w:rsid w:val="000C2BDC"/>
    <w:rsid w:val="000C390E"/>
    <w:rsid w:val="000C4A15"/>
    <w:rsid w:val="00100320"/>
    <w:rsid w:val="00111F2F"/>
    <w:rsid w:val="0014365E"/>
    <w:rsid w:val="00150724"/>
    <w:rsid w:val="00150DB2"/>
    <w:rsid w:val="00176178"/>
    <w:rsid w:val="00190C4E"/>
    <w:rsid w:val="00192E80"/>
    <w:rsid w:val="001E498C"/>
    <w:rsid w:val="001F525A"/>
    <w:rsid w:val="00212BA4"/>
    <w:rsid w:val="00223272"/>
    <w:rsid w:val="0024779E"/>
    <w:rsid w:val="00257838"/>
    <w:rsid w:val="00265290"/>
    <w:rsid w:val="00291F1D"/>
    <w:rsid w:val="00294809"/>
    <w:rsid w:val="002D0F56"/>
    <w:rsid w:val="002E6AF8"/>
    <w:rsid w:val="002F1C80"/>
    <w:rsid w:val="00317B90"/>
    <w:rsid w:val="00353ED5"/>
    <w:rsid w:val="00377912"/>
    <w:rsid w:val="0039005B"/>
    <w:rsid w:val="003B0B0F"/>
    <w:rsid w:val="003C05F3"/>
    <w:rsid w:val="003D1AD0"/>
    <w:rsid w:val="003D3938"/>
    <w:rsid w:val="00446FE5"/>
    <w:rsid w:val="00452396"/>
    <w:rsid w:val="00457CD7"/>
    <w:rsid w:val="0046257D"/>
    <w:rsid w:val="004805A2"/>
    <w:rsid w:val="00482156"/>
    <w:rsid w:val="004D0848"/>
    <w:rsid w:val="005019E2"/>
    <w:rsid w:val="005352D2"/>
    <w:rsid w:val="0053631F"/>
    <w:rsid w:val="005505B7"/>
    <w:rsid w:val="00573BE5"/>
    <w:rsid w:val="0058608A"/>
    <w:rsid w:val="00586ED3"/>
    <w:rsid w:val="00596AA9"/>
    <w:rsid w:val="005A14CB"/>
    <w:rsid w:val="005B43E7"/>
    <w:rsid w:val="005B6BC9"/>
    <w:rsid w:val="005B75E3"/>
    <w:rsid w:val="005C06D4"/>
    <w:rsid w:val="005C7F4F"/>
    <w:rsid w:val="005D1DB0"/>
    <w:rsid w:val="006056E0"/>
    <w:rsid w:val="006239EA"/>
    <w:rsid w:val="006651D2"/>
    <w:rsid w:val="00670DFB"/>
    <w:rsid w:val="006748CF"/>
    <w:rsid w:val="006813D2"/>
    <w:rsid w:val="006861E6"/>
    <w:rsid w:val="006A2080"/>
    <w:rsid w:val="006B627B"/>
    <w:rsid w:val="006E3F0A"/>
    <w:rsid w:val="00706E82"/>
    <w:rsid w:val="0071601D"/>
    <w:rsid w:val="0072392D"/>
    <w:rsid w:val="007623D1"/>
    <w:rsid w:val="00766CEC"/>
    <w:rsid w:val="007A26B7"/>
    <w:rsid w:val="007A62E6"/>
    <w:rsid w:val="008011D2"/>
    <w:rsid w:val="0080684C"/>
    <w:rsid w:val="00815502"/>
    <w:rsid w:val="00831242"/>
    <w:rsid w:val="00861053"/>
    <w:rsid w:val="00863F97"/>
    <w:rsid w:val="00871C75"/>
    <w:rsid w:val="008776DC"/>
    <w:rsid w:val="00880106"/>
    <w:rsid w:val="008A0E26"/>
    <w:rsid w:val="008C7952"/>
    <w:rsid w:val="008E2BD2"/>
    <w:rsid w:val="008F0314"/>
    <w:rsid w:val="008F69EF"/>
    <w:rsid w:val="008F6DA6"/>
    <w:rsid w:val="008F78D1"/>
    <w:rsid w:val="00950B01"/>
    <w:rsid w:val="00957790"/>
    <w:rsid w:val="009705C8"/>
    <w:rsid w:val="009B4065"/>
    <w:rsid w:val="009C41E2"/>
    <w:rsid w:val="009E0760"/>
    <w:rsid w:val="00A319E9"/>
    <w:rsid w:val="00A75EB9"/>
    <w:rsid w:val="00A815AF"/>
    <w:rsid w:val="00AB7E73"/>
    <w:rsid w:val="00AC2CCD"/>
    <w:rsid w:val="00AC3823"/>
    <w:rsid w:val="00AC7122"/>
    <w:rsid w:val="00AE323C"/>
    <w:rsid w:val="00AE6DF1"/>
    <w:rsid w:val="00AE7729"/>
    <w:rsid w:val="00B00181"/>
    <w:rsid w:val="00B0722F"/>
    <w:rsid w:val="00B34BE7"/>
    <w:rsid w:val="00B41FDC"/>
    <w:rsid w:val="00B43C66"/>
    <w:rsid w:val="00B4719B"/>
    <w:rsid w:val="00B765F7"/>
    <w:rsid w:val="00B9024D"/>
    <w:rsid w:val="00BA07AB"/>
    <w:rsid w:val="00BA0CA9"/>
    <w:rsid w:val="00BC5912"/>
    <w:rsid w:val="00BE4745"/>
    <w:rsid w:val="00BF30B9"/>
    <w:rsid w:val="00BF3C2C"/>
    <w:rsid w:val="00C02897"/>
    <w:rsid w:val="00C265B5"/>
    <w:rsid w:val="00C943DA"/>
    <w:rsid w:val="00CB43B4"/>
    <w:rsid w:val="00CB56FC"/>
    <w:rsid w:val="00CC2887"/>
    <w:rsid w:val="00D07B8F"/>
    <w:rsid w:val="00D3439C"/>
    <w:rsid w:val="00D40E40"/>
    <w:rsid w:val="00DA22F4"/>
    <w:rsid w:val="00DA40FE"/>
    <w:rsid w:val="00DB1831"/>
    <w:rsid w:val="00DC0AE6"/>
    <w:rsid w:val="00DD052A"/>
    <w:rsid w:val="00DD3BFD"/>
    <w:rsid w:val="00DE5351"/>
    <w:rsid w:val="00DF6678"/>
    <w:rsid w:val="00E22CF2"/>
    <w:rsid w:val="00E52D9F"/>
    <w:rsid w:val="00E56B4F"/>
    <w:rsid w:val="00F01808"/>
    <w:rsid w:val="00F164B0"/>
    <w:rsid w:val="00F24D6D"/>
    <w:rsid w:val="00F62490"/>
    <w:rsid w:val="00F660DF"/>
    <w:rsid w:val="00F74510"/>
    <w:rsid w:val="00F80094"/>
    <w:rsid w:val="00F95C08"/>
    <w:rsid w:val="00FD15E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EA091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F62490"/>
    <w:rPr>
      <w:color w:val="605E5C"/>
      <w:shd w:val="clear" w:color="auto" w:fill="E1DFDD"/>
    </w:rPr>
  </w:style>
  <w:style w:type="character" w:styleId="CommentReference">
    <w:name w:val="annotation reference"/>
    <w:basedOn w:val="DefaultParagraphFont"/>
    <w:uiPriority w:val="99"/>
    <w:semiHidden/>
    <w:unhideWhenUsed/>
    <w:rsid w:val="00AC7122"/>
    <w:rPr>
      <w:sz w:val="16"/>
      <w:szCs w:val="16"/>
    </w:rPr>
  </w:style>
  <w:style w:type="paragraph" w:styleId="CommentText">
    <w:name w:val="annotation text"/>
    <w:basedOn w:val="Normal"/>
    <w:link w:val="CommentTextChar"/>
    <w:uiPriority w:val="99"/>
    <w:unhideWhenUsed/>
    <w:rsid w:val="00AC7122"/>
    <w:pPr>
      <w:spacing w:line="240" w:lineRule="auto"/>
    </w:pPr>
  </w:style>
  <w:style w:type="character" w:customStyle="1" w:styleId="CommentTextChar">
    <w:name w:val="Comment Text Char"/>
    <w:basedOn w:val="DefaultParagraphFont"/>
    <w:link w:val="CommentText"/>
    <w:uiPriority w:val="99"/>
    <w:rsid w:val="00AC712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C7122"/>
    <w:rPr>
      <w:b/>
      <w:bCs/>
    </w:rPr>
  </w:style>
  <w:style w:type="character" w:customStyle="1" w:styleId="CommentSubjectChar">
    <w:name w:val="Comment Subject Char"/>
    <w:basedOn w:val="CommentTextChar"/>
    <w:link w:val="CommentSubject"/>
    <w:uiPriority w:val="99"/>
    <w:semiHidden/>
    <w:rsid w:val="00AC7122"/>
    <w:rPr>
      <w:rFonts w:ascii="Times New Roman" w:eastAsia="Times New Roman" w:hAnsi="Times New Roman" w:cs="Times New Roman"/>
      <w:b/>
      <w:bCs/>
      <w:sz w:val="20"/>
      <w:szCs w:val="20"/>
      <w:lang w:val="en-GB"/>
    </w:rPr>
  </w:style>
  <w:style w:type="paragraph" w:styleId="Revision">
    <w:name w:val="Revision"/>
    <w:hidden/>
    <w:uiPriority w:val="99"/>
    <w:semiHidden/>
    <w:rsid w:val="00317B9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A1B532-702D-4C5F-A910-48D5482CD171}">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5A0ED467-B3F0-4211-A2BF-990DA67F141B}">
  <ds:schemaRefs>
    <ds:schemaRef ds:uri="http://schemas.microsoft.com/sharepoint/v3/contenttype/forms"/>
  </ds:schemaRefs>
</ds:datastoreItem>
</file>

<file path=customXml/itemProps3.xml><?xml version="1.0" encoding="utf-8"?>
<ds:datastoreItem xmlns:ds="http://schemas.openxmlformats.org/officeDocument/2006/customXml" ds:itemID="{85FBEA41-2D5A-45EA-B848-3F13425121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655</Words>
  <Characters>3612</Characters>
  <Application>Microsoft Office Word</Application>
  <DocSecurity>0</DocSecurity>
  <Lines>70</Lines>
  <Paragraphs>25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CERD/C/SR.3225</vt:lpstr>
      <vt:lpstr/>
      <vt:lpstr/>
    </vt:vector>
  </TitlesOfParts>
  <Company>DCM</Company>
  <LinksUpToDate>false</LinksUpToDate>
  <CharactersWithSpaces>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CERD/C/SR.3225</dc:title>
  <dc:subject>2606304</dc:subject>
  <dc:creator>pae</dc:creator>
  <cp:keywords/>
  <dc:description>final</dc:description>
  <cp:lastModifiedBy>Pauline Anne Escalante</cp:lastModifiedBy>
  <cp:revision>2</cp:revision>
  <cp:lastPrinted>2017-10-13T08:20:00Z</cp:lastPrinted>
  <dcterms:created xsi:type="dcterms:W3CDTF">2026-05-08T10:23:00Z</dcterms:created>
  <dcterms:modified xsi:type="dcterms:W3CDTF">2026-05-08T10:23:00Z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05/05/2026 15:53:14</vt:lpwstr>
  </property>
  <property fmtid="{D5CDD505-2E9C-101B-9397-08002B2CF9AE}" pid="10" name="dist">
    <vt:lpwstr>General</vt:lpwstr>
  </property>
  <property fmtid="{D5CDD505-2E9C-101B-9397-08002B2CF9AE}" pid="11" name="dname">
    <vt:lpwstr>Mr. Kut</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1 May 2026,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3225th</vt:lpwstr>
  </property>
  <property fmtid="{D5CDD505-2E9C-101B-9397-08002B2CF9AE}" pid="22" name="olang">
    <vt:lpwstr>English</vt:lpwstr>
  </property>
  <property fmtid="{D5CDD505-2E9C-101B-9397-08002B2CF9AE}" pid="23" name="Order">
    <vt:r8>397000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117th</vt:lpwstr>
  </property>
  <property fmtid="{D5CDD505-2E9C-101B-9397-08002B2CF9AE}" pid="29" name="stitle">
    <vt:lpwstr>stitle</vt:lpwstr>
  </property>
  <property fmtid="{D5CDD505-2E9C-101B-9397-08002B2CF9AE}" pid="30" name="sym1">
    <vt:lpwstr>C/SR.3225</vt:lpwstr>
  </property>
  <property fmtid="{D5CDD505-2E9C-101B-9397-08002B2CF9AE}" pid="31" name="symh">
    <vt:lpwstr>CERD/C/SR.3225</vt:lpwstr>
  </property>
  <property fmtid="{D5CDD505-2E9C-101B-9397-08002B2CF9AE}" pid="32" name="tlang">
    <vt:lpwstr>tlang</vt:lpwstr>
  </property>
  <property fmtid="{D5CDD505-2E9C-101B-9397-08002B2CF9AE}" pid="33" name="virs">
    <vt:lpwstr>virs</vt:lpwstr>
  </property>
</Properties>
</file>