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AE5DC7" w14:textId="77777777" w:rsidR="00233BCC" w:rsidRDefault="00233BCC" w:rsidP="00233BCC">
      <w:pPr>
        <w:spacing w:line="60" w:lineRule="exact"/>
        <w:rPr>
          <w:color w:val="010000"/>
          <w:sz w:val="2"/>
        </w:rPr>
        <w:sectPr w:rsidR="00233BCC" w:rsidSect="003D2F7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14:paraId="5B7EFDF4" w14:textId="076744FA" w:rsidR="003D2F74" w:rsidRDefault="003D2F74" w:rsidP="00AC1349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3D2F74">
        <w:t>Комитет по ликвидации дискриминации</w:t>
      </w:r>
      <w:r w:rsidR="00AC1349">
        <w:br/>
      </w:r>
      <w:r w:rsidRPr="003D2F74">
        <w:t>в отношении женщин</w:t>
      </w:r>
    </w:p>
    <w:p w14:paraId="1FCDEEC8" w14:textId="3A4E3ED5" w:rsidR="00AC1349" w:rsidRPr="00AC1349" w:rsidRDefault="00AC1349" w:rsidP="00AC1349">
      <w:pPr>
        <w:spacing w:line="120" w:lineRule="exact"/>
        <w:rPr>
          <w:sz w:val="10"/>
        </w:rPr>
      </w:pPr>
    </w:p>
    <w:p w14:paraId="66CD327D" w14:textId="6916DFB1" w:rsidR="00AC1349" w:rsidRPr="00AC1349" w:rsidRDefault="00AC1349" w:rsidP="00AC1349">
      <w:pPr>
        <w:spacing w:line="120" w:lineRule="exact"/>
        <w:rPr>
          <w:sz w:val="10"/>
        </w:rPr>
      </w:pPr>
    </w:p>
    <w:p w14:paraId="2D9073ED" w14:textId="19BC10C9" w:rsidR="00AC1349" w:rsidRPr="00AC1349" w:rsidRDefault="00AC1349" w:rsidP="00AC1349">
      <w:pPr>
        <w:spacing w:line="120" w:lineRule="exact"/>
        <w:rPr>
          <w:sz w:val="10"/>
        </w:rPr>
      </w:pPr>
    </w:p>
    <w:p w14:paraId="31E16D8E" w14:textId="77777777" w:rsidR="003D2F74" w:rsidRPr="003D2F74" w:rsidRDefault="003D2F74" w:rsidP="00AC1349">
      <w:pPr>
        <w:pStyle w:val="TitleHCH"/>
      </w:pPr>
      <w:r w:rsidRPr="003D2F74">
        <w:tab/>
      </w:r>
      <w:r w:rsidRPr="003D2F74">
        <w:tab/>
        <w:t>Заключительные замечания по восьмому периодическому докладу Маврикия</w:t>
      </w:r>
      <w:r w:rsidRPr="001D70A1">
        <w:rPr>
          <w:b w:val="0"/>
          <w:sz w:val="20"/>
        </w:rPr>
        <w:footnoteReference w:customMarkFollows="1" w:id="1"/>
        <w:t>*</w:t>
      </w:r>
    </w:p>
    <w:p w14:paraId="06D687FB" w14:textId="6F2B652C" w:rsidR="00096E8E" w:rsidRPr="00096E8E" w:rsidRDefault="00096E8E" w:rsidP="00096E8E">
      <w:pPr>
        <w:pStyle w:val="SingleTxt"/>
        <w:spacing w:after="0" w:line="120" w:lineRule="exact"/>
        <w:rPr>
          <w:sz w:val="10"/>
        </w:rPr>
      </w:pPr>
    </w:p>
    <w:p w14:paraId="6ED543A4" w14:textId="0690D1C2" w:rsidR="00096E8E" w:rsidRPr="00096E8E" w:rsidRDefault="00096E8E" w:rsidP="00096E8E">
      <w:pPr>
        <w:pStyle w:val="SingleTxt"/>
        <w:spacing w:after="0" w:line="120" w:lineRule="exact"/>
        <w:rPr>
          <w:sz w:val="10"/>
        </w:rPr>
      </w:pPr>
    </w:p>
    <w:p w14:paraId="3034BA5A" w14:textId="73E0AB64" w:rsidR="003D2F74" w:rsidRDefault="003D2F74" w:rsidP="003D2F74">
      <w:pPr>
        <w:pStyle w:val="SingleTxt"/>
      </w:pPr>
      <w:r w:rsidRPr="003D2F74">
        <w:t>1.</w:t>
      </w:r>
      <w:r w:rsidRPr="003D2F74">
        <w:tab/>
        <w:t>Комитет рассмотрел восьмой периодический доклад Маврикия (</w:t>
      </w:r>
      <w:hyperlink r:id="rId15" w:history="1">
        <w:r w:rsidRPr="00927200">
          <w:rPr>
            <w:rStyle w:val="Hyperlink"/>
          </w:rPr>
          <w:t>CEDAW/C/MUS/8</w:t>
        </w:r>
      </w:hyperlink>
      <w:r w:rsidRPr="003D2F74">
        <w:t>) на своих 1641-м и 1642-м заседаниях (см.</w:t>
      </w:r>
      <w:r w:rsidR="00E23E0E">
        <w:rPr>
          <w:lang w:val="en-US"/>
        </w:rPr>
        <w:t> </w:t>
      </w:r>
      <w:hyperlink r:id="rId16" w:history="1">
        <w:r w:rsidRPr="00927200">
          <w:rPr>
            <w:rStyle w:val="Hyperlink"/>
          </w:rPr>
          <w:t>CEDAW/C/SR.1641</w:t>
        </w:r>
      </w:hyperlink>
      <w:r w:rsidRPr="003D2F74">
        <w:t xml:space="preserve"> и </w:t>
      </w:r>
      <w:hyperlink r:id="rId17" w:history="1">
        <w:r w:rsidRPr="00927200">
          <w:rPr>
            <w:rStyle w:val="Hyperlink"/>
          </w:rPr>
          <w:t>CEDAW/C/SR.1642</w:t>
        </w:r>
      </w:hyperlink>
      <w:r w:rsidRPr="003D2F74">
        <w:t>), сос</w:t>
      </w:r>
      <w:r w:rsidR="00096E8E">
        <w:t>тоявшихся 30 октября 2</w:t>
      </w:r>
      <w:r w:rsidR="00154F8B">
        <w:t>018</w:t>
      </w:r>
      <w:r w:rsidR="00154F8B">
        <w:rPr>
          <w:lang w:val="en-US"/>
        </w:rPr>
        <w:t> </w:t>
      </w:r>
      <w:r w:rsidR="00096E8E">
        <w:t>года.</w:t>
      </w:r>
    </w:p>
    <w:p w14:paraId="4B15BCC7" w14:textId="1BF80519" w:rsidR="00096E8E" w:rsidRPr="00096E8E" w:rsidRDefault="00096E8E" w:rsidP="00096E8E">
      <w:pPr>
        <w:pStyle w:val="SingleTxt"/>
        <w:spacing w:after="0" w:line="120" w:lineRule="exact"/>
        <w:rPr>
          <w:sz w:val="10"/>
        </w:rPr>
      </w:pPr>
    </w:p>
    <w:p w14:paraId="14E84BA7" w14:textId="2EAB08A8" w:rsidR="00096E8E" w:rsidRPr="00096E8E" w:rsidRDefault="00096E8E" w:rsidP="00096E8E">
      <w:pPr>
        <w:pStyle w:val="SingleTxt"/>
        <w:spacing w:after="0" w:line="120" w:lineRule="exact"/>
        <w:rPr>
          <w:i/>
          <w:sz w:val="10"/>
        </w:rPr>
      </w:pPr>
    </w:p>
    <w:p w14:paraId="71DDD965" w14:textId="125CDB4C" w:rsidR="003D2F74" w:rsidRDefault="00096E8E" w:rsidP="00096E8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3D2F74" w:rsidRPr="003D2F74">
        <w:t>A.</w:t>
      </w:r>
      <w:r w:rsidR="003D2F74" w:rsidRPr="003D2F74">
        <w:tab/>
        <w:t>Введение</w:t>
      </w:r>
    </w:p>
    <w:p w14:paraId="0F55BE5D" w14:textId="6774C1C3" w:rsidR="00096E8E" w:rsidRPr="00096E8E" w:rsidRDefault="00096E8E" w:rsidP="00096E8E">
      <w:pPr>
        <w:pStyle w:val="SingleTxt"/>
        <w:spacing w:after="0" w:line="120" w:lineRule="exact"/>
        <w:rPr>
          <w:sz w:val="10"/>
        </w:rPr>
      </w:pPr>
    </w:p>
    <w:p w14:paraId="053A36BA" w14:textId="25522BBA" w:rsidR="00096E8E" w:rsidRPr="00096E8E" w:rsidRDefault="00096E8E" w:rsidP="00096E8E">
      <w:pPr>
        <w:pStyle w:val="SingleTxt"/>
        <w:spacing w:after="0" w:line="120" w:lineRule="exact"/>
        <w:rPr>
          <w:sz w:val="10"/>
        </w:rPr>
      </w:pPr>
    </w:p>
    <w:p w14:paraId="66E9FB90" w14:textId="0D1C1B3D" w:rsidR="003D2F74" w:rsidRPr="003D2F74" w:rsidRDefault="003D2F74" w:rsidP="003D2F74">
      <w:pPr>
        <w:pStyle w:val="SingleTxt"/>
      </w:pPr>
      <w:r w:rsidRPr="003D2F74">
        <w:t>2.</w:t>
      </w:r>
      <w:r w:rsidRPr="003D2F74">
        <w:tab/>
        <w:t>Комитет выражает признательность государству-участнику за представление восьмого периодического доклада, который был подготовлен с учетом перечня тем и вопросов до представления доклада (</w:t>
      </w:r>
      <w:hyperlink r:id="rId18" w:history="1">
        <w:r w:rsidRPr="00927200">
          <w:rPr>
            <w:rStyle w:val="Hyperlink"/>
          </w:rPr>
          <w:t>CEDAW/C/MUS/QPR/8</w:t>
        </w:r>
      </w:hyperlink>
      <w:r w:rsidRPr="003D2F74">
        <w:t>). Комитет приветствует устный доклад делегации и дальнейшие уточнения, представленные в ответ на вопросы, заданные Комитетом в ходе обсуждения. Комитет также выражает признательность за предоставление дополнительной информации в письменном виде после завершения диалога.</w:t>
      </w:r>
    </w:p>
    <w:p w14:paraId="3964B787" w14:textId="586766E1" w:rsidR="003D2F74" w:rsidRDefault="003D2F74" w:rsidP="003D2F74">
      <w:pPr>
        <w:pStyle w:val="SingleTxt"/>
      </w:pPr>
      <w:r w:rsidRPr="003D2F74">
        <w:t>3.</w:t>
      </w:r>
      <w:r w:rsidRPr="003D2F74">
        <w:tab/>
        <w:t>Комитет с удовлетворением отмечает высокий уровень делегации государства-участника, которую возглавляет вице-премьер-министр, министр по делам местного управления и Внешних островов и министр по вопросам гендерного равенства, развития ребенка и благосостояния семьи Фазила Джива-Дауриаву. В состав делегации также вошли представители Министерства по вопросам гендерного равенства, развития ребенка и благосостояния семьи и Постоянного представительства Маврикия при Отделении Организации Объединенных Наций и других международных организациях в Женеве.</w:t>
      </w:r>
    </w:p>
    <w:p w14:paraId="59D35270" w14:textId="1B0E724C" w:rsidR="00096E8E" w:rsidRPr="00096E8E" w:rsidRDefault="00096E8E" w:rsidP="00096E8E">
      <w:pPr>
        <w:pStyle w:val="SingleTxt"/>
        <w:spacing w:after="0" w:line="120" w:lineRule="exact"/>
        <w:rPr>
          <w:sz w:val="10"/>
        </w:rPr>
      </w:pPr>
    </w:p>
    <w:p w14:paraId="14439EC2" w14:textId="012E4775" w:rsidR="00096E8E" w:rsidRPr="00096E8E" w:rsidRDefault="00096E8E" w:rsidP="00096E8E">
      <w:pPr>
        <w:pStyle w:val="SingleTxt"/>
        <w:spacing w:after="0" w:line="120" w:lineRule="exact"/>
        <w:rPr>
          <w:sz w:val="10"/>
        </w:rPr>
      </w:pPr>
    </w:p>
    <w:p w14:paraId="67E18551" w14:textId="0581E98A" w:rsidR="003D2F74" w:rsidRDefault="00096E8E" w:rsidP="00096E8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3D2F74" w:rsidRPr="003D2F74">
        <w:t>B.</w:t>
      </w:r>
      <w:r w:rsidR="003D2F74" w:rsidRPr="003D2F74">
        <w:tab/>
        <w:t>Позитивные аспекты</w:t>
      </w:r>
    </w:p>
    <w:p w14:paraId="63E909D4" w14:textId="7E2AFAC7" w:rsidR="00096E8E" w:rsidRPr="00096E8E" w:rsidRDefault="00096E8E" w:rsidP="00096E8E">
      <w:pPr>
        <w:pStyle w:val="SingleTxt"/>
        <w:spacing w:after="0" w:line="120" w:lineRule="exact"/>
        <w:rPr>
          <w:sz w:val="10"/>
        </w:rPr>
      </w:pPr>
    </w:p>
    <w:p w14:paraId="51E3B2A8" w14:textId="2749B55E" w:rsidR="00096E8E" w:rsidRPr="00096E8E" w:rsidRDefault="00096E8E" w:rsidP="00096E8E">
      <w:pPr>
        <w:pStyle w:val="SingleTxt"/>
        <w:spacing w:after="0" w:line="120" w:lineRule="exact"/>
        <w:rPr>
          <w:sz w:val="10"/>
        </w:rPr>
      </w:pPr>
    </w:p>
    <w:p w14:paraId="51C45502" w14:textId="0A4D999A" w:rsidR="003D2F74" w:rsidRPr="003D2F74" w:rsidRDefault="003D2F74" w:rsidP="003D2F74">
      <w:pPr>
        <w:pStyle w:val="SingleTxt"/>
      </w:pPr>
      <w:r w:rsidRPr="003D2F74">
        <w:t>4.</w:t>
      </w:r>
      <w:r w:rsidRPr="003D2F74">
        <w:tab/>
        <w:t>Комитет с удовлетворением отмечает прогресс, достигнутый государством-участником со времени рассмотрения в 2011 году его объединенных шестого и седьмого периодических докладов (</w:t>
      </w:r>
      <w:hyperlink r:id="rId19" w:history="1">
        <w:r w:rsidRPr="00927200">
          <w:rPr>
            <w:rStyle w:val="Hyperlink"/>
          </w:rPr>
          <w:t>CEDAW/C/MUS/CO/6-7</w:t>
        </w:r>
      </w:hyperlink>
      <w:r w:rsidRPr="003D2F74">
        <w:t xml:space="preserve">) в </w:t>
      </w:r>
      <w:r w:rsidRPr="003D2F74">
        <w:lastRenderedPageBreak/>
        <w:t xml:space="preserve">проведении законодательных реформ, в частности принятие следующих законодательных актов: </w:t>
      </w:r>
    </w:p>
    <w:p w14:paraId="73FE0CBC" w14:textId="2E7BB41F" w:rsidR="003D2F74" w:rsidRPr="003D2F74" w:rsidRDefault="00096E8E" w:rsidP="003D2F74">
      <w:pPr>
        <w:pStyle w:val="SingleTxt"/>
      </w:pPr>
      <w:r>
        <w:tab/>
      </w:r>
      <w:r w:rsidR="003D2F74" w:rsidRPr="003D2F74">
        <w:t>a)</w:t>
      </w:r>
      <w:r w:rsidR="003D2F74" w:rsidRPr="003D2F74">
        <w:tab/>
        <w:t xml:space="preserve">Закона (с внесенными в него поправками) 2016 года о защите от домашнего насилия (Закон № 10 2016 года), содержащего расширенное определение семейно-бытового насилия; </w:t>
      </w:r>
    </w:p>
    <w:p w14:paraId="743B6E6C" w14:textId="290225D8" w:rsidR="003D2F74" w:rsidRPr="003D2F74" w:rsidRDefault="00096E8E" w:rsidP="003D2F74">
      <w:pPr>
        <w:pStyle w:val="SingleTxt"/>
      </w:pPr>
      <w:r>
        <w:tab/>
      </w:r>
      <w:r w:rsidR="003D2F74" w:rsidRPr="003D2F74">
        <w:t>b)</w:t>
      </w:r>
      <w:r w:rsidR="003D2F74" w:rsidRPr="003D2F74">
        <w:tab/>
        <w:t xml:space="preserve">Закона (с внесенными в него поправками) 2012 года о защите прав человека (Закон № 19 2012 года) и Закона 2016 года о независимой комиссии по рассмотрению жалоб на действия полиции (Закон № 14 2016 года), последний из которых усиливает роль Национальной комиссии по правам человека, наряду с другими органами, благодаря учреждению 9 апреля 2018 года независимого отдела по рассмотрению жалоб на действия полиции; </w:t>
      </w:r>
    </w:p>
    <w:p w14:paraId="27081541" w14:textId="0EBD0817" w:rsidR="003D2F74" w:rsidRPr="003D2F74" w:rsidRDefault="00096E8E" w:rsidP="003D2F74">
      <w:pPr>
        <w:pStyle w:val="SingleTxt"/>
      </w:pPr>
      <w:r>
        <w:tab/>
      </w:r>
      <w:r w:rsidR="003D2F74" w:rsidRPr="003D2F74">
        <w:t>c)</w:t>
      </w:r>
      <w:r w:rsidR="003D2F74" w:rsidRPr="003D2F74">
        <w:tab/>
        <w:t>Закона 2012 года о внесении изменений в Уголовный кодекс (Закон № 11 2012 года), предусматривающего декриминализацию абортов в определенных случаях;</w:t>
      </w:r>
    </w:p>
    <w:p w14:paraId="7C24275E" w14:textId="6D770616" w:rsidR="003D2F74" w:rsidRPr="003D2F74" w:rsidRDefault="003D2F74" w:rsidP="003D2F74">
      <w:pPr>
        <w:pStyle w:val="SingleTxt"/>
      </w:pPr>
      <w:r w:rsidRPr="003D2F74">
        <w:tab/>
        <w:t>d)</w:t>
      </w:r>
      <w:r w:rsidRPr="003D2F74">
        <w:tab/>
        <w:t xml:space="preserve">Закона 2008 года о равных возможностях (Закон № 42 2008 года), действующего с 1 января 2012 года, который запрещает прямую и косвенную дискриминацию по признакам пола и сексуальной ориентации в определенных областях, таких как занятость и образование; </w:t>
      </w:r>
    </w:p>
    <w:p w14:paraId="1207294D" w14:textId="23300FB2" w:rsidR="003D2F74" w:rsidRPr="003D2F74" w:rsidRDefault="00096E8E" w:rsidP="003D2F74">
      <w:pPr>
        <w:pStyle w:val="SingleTxt"/>
      </w:pPr>
      <w:r>
        <w:tab/>
      </w:r>
      <w:r w:rsidR="003D2F74" w:rsidRPr="003D2F74">
        <w:t>e)</w:t>
      </w:r>
      <w:r w:rsidR="003D2F74" w:rsidRPr="003D2F74">
        <w:tab/>
        <w:t>Закона 2011  года о местных органах государственного управления (Закон № 36 2011 года) в редакции Закона 2015 года о внесении изменений в Закон о местных органах государственного управления (Закон № 3 2015 года), разделы 11 (6) и 12 (6) о гарантии гендерного равенства при проведении местных выборов.</w:t>
      </w:r>
    </w:p>
    <w:p w14:paraId="37C83508" w14:textId="77777777" w:rsidR="003D2F74" w:rsidRPr="003D2F74" w:rsidRDefault="003D2F74" w:rsidP="003D2F74">
      <w:pPr>
        <w:pStyle w:val="SingleTxt"/>
      </w:pPr>
      <w:r w:rsidRPr="003D2F74">
        <w:t>5.</w:t>
      </w:r>
      <w:r w:rsidRPr="003D2F74">
        <w:tab/>
        <w:t>Комитет приветствует усилия государства-участника по совершенствованию его организационной и нормативно-правовой базы в целях ускорения ликвидации дискриминации в отношении женщин и содействия достижению гендерного равенства, в том числе:</w:t>
      </w:r>
    </w:p>
    <w:p w14:paraId="16A74761" w14:textId="1E9130B1" w:rsidR="003D2F74" w:rsidRPr="003D2F74" w:rsidRDefault="00096E8E" w:rsidP="003D2F74">
      <w:pPr>
        <w:pStyle w:val="SingleTxt"/>
      </w:pPr>
      <w:r>
        <w:tab/>
      </w:r>
      <w:r w:rsidR="003D2F74" w:rsidRPr="003D2F74">
        <w:t>a)</w:t>
      </w:r>
      <w:r w:rsidR="003D2F74" w:rsidRPr="003D2F74">
        <w:tab/>
        <w:t xml:space="preserve">создание в сентябре 2017 года Министерства юстиции, прав человека и институциональных реформ и, в декабре 2017 года, национального механизма отчетности и последующей деятельности; </w:t>
      </w:r>
    </w:p>
    <w:p w14:paraId="2A6A150E" w14:textId="4C1B1FC8" w:rsidR="003D2F74" w:rsidRPr="003D2F74" w:rsidRDefault="00096E8E" w:rsidP="003D2F74">
      <w:pPr>
        <w:pStyle w:val="SingleTxt"/>
      </w:pPr>
      <w:r>
        <w:tab/>
      </w:r>
      <w:r w:rsidR="003D2F74" w:rsidRPr="003D2F74">
        <w:t>b)</w:t>
      </w:r>
      <w:r w:rsidR="003D2F74" w:rsidRPr="003D2F74">
        <w:tab/>
        <w:t>начало осуществления канцелярией премьер-министра в октябре 2012 года национального плана действий в области прав человека на 2012–2020 годы, в число целей которого входит уважение прав женщин;</w:t>
      </w:r>
    </w:p>
    <w:p w14:paraId="42B67222" w14:textId="3F1C42E2" w:rsidR="003D2F74" w:rsidRPr="003D2F74" w:rsidRDefault="00096E8E" w:rsidP="003D2F74">
      <w:pPr>
        <w:pStyle w:val="SingleTxt"/>
      </w:pPr>
      <w:r>
        <w:tab/>
      </w:r>
      <w:r w:rsidR="003D2F74" w:rsidRPr="003D2F74">
        <w:t>c)</w:t>
      </w:r>
      <w:r w:rsidR="003D2F74" w:rsidRPr="003D2F74">
        <w:tab/>
        <w:t xml:space="preserve">создание в январе 2012 года в соответствии с Законом 2008 года о равных возможностях Комиссии по равным возможностям, приступившей к работе в апреле 2012 года, и Трибунала по равным возможностям. </w:t>
      </w:r>
    </w:p>
    <w:p w14:paraId="6C455718" w14:textId="3A3EB65D" w:rsidR="003D2F74" w:rsidRDefault="003D2F74" w:rsidP="003D2F74">
      <w:pPr>
        <w:pStyle w:val="SingleTxt"/>
      </w:pPr>
      <w:r w:rsidRPr="003D2F74">
        <w:t>6.</w:t>
      </w:r>
      <w:r w:rsidRPr="003D2F74">
        <w:tab/>
        <w:t xml:space="preserve">Комитет приветствует тот факт, что за период, прошедший после рассмотрения предыдущего доклада, в июне 2017 года государство-участник ратифицировало Протокол к Африканской хартии прав человека и народов, касающийся прав женщин в Африке. </w:t>
      </w:r>
    </w:p>
    <w:p w14:paraId="12E6D498" w14:textId="3C7697A5" w:rsidR="00096E8E" w:rsidRPr="00096E8E" w:rsidRDefault="00096E8E" w:rsidP="00096E8E">
      <w:pPr>
        <w:pStyle w:val="SingleTxt"/>
        <w:spacing w:after="0" w:line="120" w:lineRule="exact"/>
        <w:rPr>
          <w:sz w:val="10"/>
        </w:rPr>
      </w:pPr>
    </w:p>
    <w:p w14:paraId="3B2B1E44" w14:textId="2673189A" w:rsidR="003D2F74" w:rsidRDefault="00096E8E" w:rsidP="00096E8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3D2F74" w:rsidRPr="003D2F74">
        <w:tab/>
        <w:t>Цели в области устойчивого развития</w:t>
      </w:r>
    </w:p>
    <w:p w14:paraId="288381E5" w14:textId="581AFFA3" w:rsidR="00096E8E" w:rsidRPr="00096E8E" w:rsidRDefault="00096E8E" w:rsidP="00096E8E">
      <w:pPr>
        <w:pStyle w:val="SingleTxt"/>
        <w:spacing w:after="0" w:line="120" w:lineRule="exact"/>
        <w:rPr>
          <w:sz w:val="10"/>
        </w:rPr>
      </w:pPr>
    </w:p>
    <w:p w14:paraId="0034FBEF" w14:textId="5F256F66" w:rsidR="003D2F74" w:rsidRDefault="003D2F74" w:rsidP="003D2F74">
      <w:pPr>
        <w:pStyle w:val="SingleTxt"/>
      </w:pPr>
      <w:r w:rsidRPr="003D2F74">
        <w:t>7.</w:t>
      </w:r>
      <w:r w:rsidRPr="003D2F74">
        <w:tab/>
        <w:t xml:space="preserve">Комитет приветствует международную поддержку целей в области устойчивого развития и призывает к реализации принципа гендерного равенства де-юре (на законодательном уровне) и де-факто (по существу) в соответствии с положениями Конвенции в рамках процесса претворения в жизнь Повестки дня в области устойчивого развития на период до 2030 года. Комитет напоминает о большом значении цели 5 и необходимости учета принципов равенства и недискриминации в процессе достижения всех 17 целей. Он настоятельно призывает </w:t>
      </w:r>
      <w:r w:rsidRPr="003D2F74">
        <w:lastRenderedPageBreak/>
        <w:t xml:space="preserve">государство-участник признать женщин движущей силой устойчивого развития страны и принять в этой связи соответствующие меры политики и стратегии. </w:t>
      </w:r>
    </w:p>
    <w:p w14:paraId="0BB1C284" w14:textId="7EA23D6D" w:rsidR="003D2F74" w:rsidRDefault="00096E8E" w:rsidP="00096E8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3D2F74" w:rsidRPr="003D2F74">
        <w:t>C.</w:t>
      </w:r>
      <w:r w:rsidR="003D2F74" w:rsidRPr="003D2F74">
        <w:tab/>
        <w:t>Парламент</w:t>
      </w:r>
    </w:p>
    <w:p w14:paraId="311B80F9" w14:textId="072FAC66" w:rsidR="00096E8E" w:rsidRPr="00096E8E" w:rsidRDefault="00096E8E" w:rsidP="00096E8E">
      <w:pPr>
        <w:pStyle w:val="SingleTxt"/>
        <w:spacing w:after="0" w:line="120" w:lineRule="exact"/>
        <w:rPr>
          <w:sz w:val="10"/>
        </w:rPr>
      </w:pPr>
    </w:p>
    <w:p w14:paraId="4AF573A9" w14:textId="4562F37C" w:rsidR="00096E8E" w:rsidRPr="00096E8E" w:rsidRDefault="00096E8E" w:rsidP="00096E8E">
      <w:pPr>
        <w:pStyle w:val="SingleTxt"/>
        <w:spacing w:after="0" w:line="120" w:lineRule="exact"/>
        <w:rPr>
          <w:sz w:val="10"/>
        </w:rPr>
      </w:pPr>
    </w:p>
    <w:p w14:paraId="3D7FE865" w14:textId="59E445B3" w:rsidR="003D2F74" w:rsidRDefault="003D2F74" w:rsidP="003D2F74">
      <w:pPr>
        <w:pStyle w:val="SingleTxt"/>
      </w:pPr>
      <w:r w:rsidRPr="003D2F74">
        <w:t>8.</w:t>
      </w:r>
      <w:r w:rsidRPr="003D2F74">
        <w:tab/>
      </w:r>
      <w:r w:rsidRPr="003D2F74">
        <w:rPr>
          <w:b/>
          <w:bCs/>
        </w:rPr>
        <w:t xml:space="preserve">Комитет подчеркивает важнейшую роль законодательной власти в обеспечении полного осуществления Конвенции (см. </w:t>
      </w:r>
      <w:hyperlink r:id="rId20" w:history="1">
        <w:r w:rsidRPr="00927200">
          <w:rPr>
            <w:rStyle w:val="Hyperlink"/>
            <w:b/>
            <w:bCs/>
          </w:rPr>
          <w:t>A/6</w:t>
        </w:r>
        <w:r w:rsidRPr="00927200">
          <w:rPr>
            <w:rStyle w:val="Hyperlink"/>
            <w:b/>
            <w:bCs/>
          </w:rPr>
          <w:t>5</w:t>
        </w:r>
        <w:r w:rsidRPr="00927200">
          <w:rPr>
            <w:rStyle w:val="Hyperlink"/>
            <w:b/>
            <w:bCs/>
          </w:rPr>
          <w:t>/38</w:t>
        </w:r>
      </w:hyperlink>
      <w:r w:rsidRPr="003D2F74">
        <w:rPr>
          <w:b/>
          <w:bCs/>
        </w:rPr>
        <w:t>, часть вторая, приложение VI).</w:t>
      </w:r>
      <w:r w:rsidRPr="003D2F74">
        <w:t xml:space="preserve"> </w:t>
      </w:r>
      <w:r w:rsidRPr="003D2F74">
        <w:rPr>
          <w:b/>
          <w:bCs/>
        </w:rPr>
        <w:t>Он предлагает Национальной ассамблее и Региональному собранию Родригеса в соответствии с их мандатами принять необходимые меры по осуществлению настоящих заключительных замечаний до представления следующего периодического доклада согласно Конвенции.</w:t>
      </w:r>
      <w:r w:rsidRPr="003D2F74">
        <w:t xml:space="preserve"> </w:t>
      </w:r>
    </w:p>
    <w:p w14:paraId="7C63BEBE" w14:textId="19997C62" w:rsidR="00096E8E" w:rsidRPr="00096E8E" w:rsidRDefault="00096E8E" w:rsidP="00096E8E">
      <w:pPr>
        <w:pStyle w:val="SingleTxt"/>
        <w:spacing w:after="0" w:line="120" w:lineRule="exact"/>
        <w:rPr>
          <w:sz w:val="10"/>
        </w:rPr>
      </w:pPr>
    </w:p>
    <w:p w14:paraId="30456ABC" w14:textId="721C6B70" w:rsidR="00096E8E" w:rsidRPr="00096E8E" w:rsidRDefault="00096E8E" w:rsidP="00096E8E">
      <w:pPr>
        <w:pStyle w:val="SingleTxt"/>
        <w:spacing w:after="0" w:line="120" w:lineRule="exact"/>
        <w:rPr>
          <w:b/>
          <w:sz w:val="10"/>
        </w:rPr>
      </w:pPr>
    </w:p>
    <w:p w14:paraId="6F033383" w14:textId="433BCD1C" w:rsidR="003D2F74" w:rsidRDefault="00096E8E" w:rsidP="00096E8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3D2F74" w:rsidRPr="003D2F74">
        <w:t>D.</w:t>
      </w:r>
      <w:r w:rsidR="003D2F74" w:rsidRPr="003D2F74">
        <w:tab/>
        <w:t>Основные вопросы, вызывающие обеспокоенность, и</w:t>
      </w:r>
      <w:r>
        <w:rPr>
          <w:lang w:val="en-US"/>
        </w:rPr>
        <w:t> </w:t>
      </w:r>
      <w:r w:rsidR="003D2F74" w:rsidRPr="003D2F74">
        <w:t>рекомендации</w:t>
      </w:r>
    </w:p>
    <w:p w14:paraId="7FFD1FDF" w14:textId="2CBCB2A3" w:rsidR="00096E8E" w:rsidRPr="00096E8E" w:rsidRDefault="00096E8E" w:rsidP="00096E8E">
      <w:pPr>
        <w:pStyle w:val="SingleTxt"/>
        <w:spacing w:after="0" w:line="120" w:lineRule="exact"/>
        <w:rPr>
          <w:sz w:val="10"/>
        </w:rPr>
      </w:pPr>
    </w:p>
    <w:p w14:paraId="5E1DDE2C" w14:textId="3AE11859" w:rsidR="00096E8E" w:rsidRPr="00096E8E" w:rsidRDefault="00096E8E" w:rsidP="00096E8E">
      <w:pPr>
        <w:pStyle w:val="SingleTxt"/>
        <w:spacing w:after="0" w:line="120" w:lineRule="exact"/>
        <w:rPr>
          <w:sz w:val="10"/>
        </w:rPr>
      </w:pPr>
    </w:p>
    <w:p w14:paraId="68DC086C" w14:textId="2880EDC7" w:rsidR="003D2F74" w:rsidRDefault="003D2F74" w:rsidP="00096E8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2F74">
        <w:tab/>
      </w:r>
      <w:r w:rsidRPr="003D2F74">
        <w:tab/>
        <w:t>Конституционная и законодательная база</w:t>
      </w:r>
    </w:p>
    <w:p w14:paraId="752EBC23" w14:textId="1CF48A8C" w:rsidR="00096E8E" w:rsidRPr="00096E8E" w:rsidRDefault="00096E8E" w:rsidP="00096E8E">
      <w:pPr>
        <w:pStyle w:val="SingleTxt"/>
        <w:spacing w:after="0" w:line="120" w:lineRule="exact"/>
        <w:rPr>
          <w:sz w:val="10"/>
        </w:rPr>
      </w:pPr>
    </w:p>
    <w:p w14:paraId="5C3BFD5C" w14:textId="77777777" w:rsidR="003D2F74" w:rsidRPr="003D2F74" w:rsidRDefault="003D2F74" w:rsidP="003D2F74">
      <w:pPr>
        <w:pStyle w:val="SingleTxt"/>
      </w:pPr>
      <w:r w:rsidRPr="003D2F74">
        <w:t>9.</w:t>
      </w:r>
      <w:r w:rsidRPr="003D2F74">
        <w:tab/>
        <w:t xml:space="preserve">Комитет отмечает, что статьи 3 и 16 Конституции Маврикия 1968 года и разделы 2, 5, 6 и 7 Закона 2008 года о равных возможностях запрещают прямую и косвенную дискриминацию по признаку пола. Тем не менее, Комитет выражает обеспокоенность по поводу того, что: </w:t>
      </w:r>
    </w:p>
    <w:p w14:paraId="0473A25E" w14:textId="584E588D" w:rsidR="003D2F74" w:rsidRPr="003D2F74" w:rsidRDefault="003D2F74" w:rsidP="003D2F74">
      <w:pPr>
        <w:pStyle w:val="SingleTxt"/>
      </w:pPr>
      <w:r w:rsidRPr="003D2F74">
        <w:tab/>
        <w:t>a)</w:t>
      </w:r>
      <w:r w:rsidRPr="003D2F74">
        <w:tab/>
        <w:t xml:space="preserve">положения Конвенции не были полностью включены в национальное законодательство государства-участника; </w:t>
      </w:r>
    </w:p>
    <w:p w14:paraId="6328B1DC" w14:textId="557AE61D" w:rsidR="003D2F74" w:rsidRPr="003D2F74" w:rsidRDefault="003D2F74" w:rsidP="003D2F74">
      <w:pPr>
        <w:pStyle w:val="SingleTxt"/>
      </w:pPr>
      <w:r w:rsidRPr="003D2F74">
        <w:tab/>
        <w:t>b)</w:t>
      </w:r>
      <w:r w:rsidRPr="003D2F74">
        <w:tab/>
        <w:t xml:space="preserve">запрещение дискриминации, предусмотренное статьями 3 и 16 Конституции и разделами 2, 5, 6 и 7 Закона 2008 года о равных возможностях, не содержит всеобъемлющего определения дискриминации в отношении женщин в соответствии со статьей 1 Конвенции; </w:t>
      </w:r>
    </w:p>
    <w:p w14:paraId="2B3C2A3A" w14:textId="72F2FEF2" w:rsidR="003D2F74" w:rsidRPr="003D2F74" w:rsidRDefault="003D2F74" w:rsidP="003D2F74">
      <w:pPr>
        <w:pStyle w:val="SingleTxt"/>
      </w:pPr>
      <w:r w:rsidRPr="003D2F74">
        <w:tab/>
        <w:t>c)</w:t>
      </w:r>
      <w:r w:rsidRPr="003D2F74">
        <w:tab/>
        <w:t>не отменены дискриминационные положения конституционной и законодательной базы государства-участника, в частности пункт 4 (c) статьи 16 Конституции, согласно которому запрещение дискриминации по признаку пола и по другим признакам не распространяется на вопросы, касающиеся личного статуса.</w:t>
      </w:r>
    </w:p>
    <w:p w14:paraId="3E2CBCBA" w14:textId="77777777" w:rsidR="003D2F74" w:rsidRPr="003D2F74" w:rsidRDefault="003D2F74" w:rsidP="003D2F74">
      <w:pPr>
        <w:pStyle w:val="SingleTxt"/>
        <w:rPr>
          <w:b/>
        </w:rPr>
      </w:pPr>
      <w:r w:rsidRPr="003D2F74">
        <w:t>10.</w:t>
      </w:r>
      <w:r w:rsidRPr="003D2F74">
        <w:tab/>
      </w:r>
      <w:r w:rsidRPr="003D2F74">
        <w:rPr>
          <w:b/>
          <w:bCs/>
        </w:rPr>
        <w:t>Напоминая о своей общей рекомендации № 28 (2010), касающейся основных обязательств государств-участников в соответствии со статьей 2 Конвенции, и ссылаясь на задачу 5.1 целей в области устойчивого развития  — повсеместно ликвидировать все формы дискриминации в отношении всех женщин и девочек, — Комитет рекомендует государству-участнику:</w:t>
      </w:r>
      <w:r w:rsidRPr="003D2F74">
        <w:t xml:space="preserve"> </w:t>
      </w:r>
    </w:p>
    <w:p w14:paraId="5550F440" w14:textId="74A64F56" w:rsidR="003D2F74" w:rsidRPr="003D2F74" w:rsidRDefault="003D2F74" w:rsidP="003D2F74">
      <w:pPr>
        <w:pStyle w:val="SingleTxt"/>
        <w:rPr>
          <w:b/>
        </w:rPr>
      </w:pPr>
      <w:r w:rsidRPr="003D2F74">
        <w:tab/>
        <w:t>a)</w:t>
      </w:r>
      <w:r w:rsidRPr="003D2F74">
        <w:tab/>
      </w:r>
      <w:r w:rsidRPr="003D2F74">
        <w:rPr>
          <w:b/>
          <w:bCs/>
        </w:rPr>
        <w:t>включить в полном объеме положения Конвенции в свое национальное законодательство и обеспечить ее осуществление;</w:t>
      </w:r>
      <w:r w:rsidRPr="003D2F74">
        <w:t xml:space="preserve"> </w:t>
      </w:r>
    </w:p>
    <w:p w14:paraId="1DB71C6F" w14:textId="171F1334" w:rsidR="003D2F74" w:rsidRPr="003D2F74" w:rsidRDefault="003D2F74" w:rsidP="003D2F74">
      <w:pPr>
        <w:pStyle w:val="SingleTxt"/>
        <w:rPr>
          <w:b/>
        </w:rPr>
      </w:pPr>
      <w:r w:rsidRPr="003D2F74">
        <w:tab/>
        <w:t>b)</w:t>
      </w:r>
      <w:r w:rsidRPr="003D2F74">
        <w:tab/>
      </w:r>
      <w:r w:rsidRPr="003D2F74">
        <w:rPr>
          <w:b/>
          <w:bCs/>
        </w:rPr>
        <w:t>безотлагательно принять всеобъемлющее определение дискриминации в отношении женщин, охватывающее все признаки, по которым запрещена дискриминация в государственной и частной сферах, в соответствии со статьей 1 Конвенции, и обеспечить включение этого определения в проект закона о гендерном равенстве;</w:t>
      </w:r>
      <w:r w:rsidRPr="003D2F74">
        <w:t xml:space="preserve"> </w:t>
      </w:r>
    </w:p>
    <w:p w14:paraId="14CA985B" w14:textId="1FD5D09C" w:rsidR="003D2F74" w:rsidRDefault="003D2F74" w:rsidP="003D2F74">
      <w:pPr>
        <w:pStyle w:val="SingleTxt"/>
      </w:pPr>
      <w:r w:rsidRPr="003D2F74">
        <w:tab/>
        <w:t>c)</w:t>
      </w:r>
      <w:r w:rsidRPr="003D2F74">
        <w:tab/>
      </w:r>
      <w:r w:rsidRPr="003D2F74">
        <w:rPr>
          <w:b/>
          <w:bCs/>
        </w:rPr>
        <w:t>обеспечить проведение всесторонних консультаций, в том числе с женщинами — религиозными лидерами, по пересмотру пункта 4 (c) статьи 16 Конституции и ускорить процесс пересмотра с целью изменения или отмены данной статьи и приведения ее в соответствие со статьями 2 и 16 Конвенции.</w:t>
      </w:r>
      <w:r w:rsidRPr="003D2F74">
        <w:t xml:space="preserve"> </w:t>
      </w:r>
    </w:p>
    <w:p w14:paraId="68B0C138" w14:textId="5FF1654C" w:rsidR="00096E8E" w:rsidRPr="00096E8E" w:rsidRDefault="00096E8E" w:rsidP="00096E8E">
      <w:pPr>
        <w:pStyle w:val="SingleTxt"/>
        <w:spacing w:after="0" w:line="120" w:lineRule="exact"/>
        <w:rPr>
          <w:sz w:val="10"/>
        </w:rPr>
      </w:pPr>
    </w:p>
    <w:p w14:paraId="0A469ED8" w14:textId="64A5B585" w:rsidR="00096E8E" w:rsidRPr="00B77394" w:rsidRDefault="00096E8E" w:rsidP="00B77394">
      <w:pPr>
        <w:spacing w:line="120" w:lineRule="exact"/>
        <w:rPr>
          <w:b/>
          <w:spacing w:val="2"/>
          <w:sz w:val="10"/>
        </w:rPr>
      </w:pPr>
    </w:p>
    <w:p w14:paraId="3B43A038" w14:textId="6AF669D2" w:rsidR="003D2F74" w:rsidRDefault="003D2F74" w:rsidP="00096E8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2F74">
        <w:lastRenderedPageBreak/>
        <w:tab/>
      </w:r>
      <w:r w:rsidRPr="003D2F74">
        <w:tab/>
        <w:t>Распространение информации о Конвенции и правовые механизмы подачи и рассмотрения жалоб</w:t>
      </w:r>
    </w:p>
    <w:p w14:paraId="74413BF5" w14:textId="05A60BC3" w:rsidR="00096E8E" w:rsidRPr="00096E8E" w:rsidRDefault="00096E8E" w:rsidP="00096E8E">
      <w:pPr>
        <w:pStyle w:val="SingleTxt"/>
        <w:spacing w:after="0" w:line="120" w:lineRule="exact"/>
        <w:rPr>
          <w:sz w:val="10"/>
        </w:rPr>
      </w:pPr>
    </w:p>
    <w:p w14:paraId="2C6650EC" w14:textId="77777777" w:rsidR="003D2F74" w:rsidRPr="003D2F74" w:rsidRDefault="003D2F74" w:rsidP="003D2F74">
      <w:pPr>
        <w:pStyle w:val="SingleTxt"/>
      </w:pPr>
      <w:r w:rsidRPr="003D2F74">
        <w:t>11.</w:t>
      </w:r>
      <w:r w:rsidRPr="003D2F74">
        <w:tab/>
        <w:t>Комитет с удовлетворением отмечает создание механизмов подачи и рассмотрения жалоб для женщин и девочек, ставших жертвами дискриминации и гендерного насилия. В то же время он обеспокоен тем, что:</w:t>
      </w:r>
    </w:p>
    <w:p w14:paraId="6C3B39A2" w14:textId="63D9D656" w:rsidR="003D2F74" w:rsidRPr="003D2F74" w:rsidRDefault="003D2F74" w:rsidP="003D2F74">
      <w:pPr>
        <w:pStyle w:val="SingleTxt"/>
      </w:pPr>
      <w:r w:rsidRPr="003D2F74">
        <w:tab/>
        <w:t>a)</w:t>
      </w:r>
      <w:r w:rsidRPr="003D2F74">
        <w:tab/>
        <w:t xml:space="preserve">информация о Конвенции и Факультативном протоколе не получила должного распространения, о чем свидетельствует отсутствие прямых ссылок на Конвенцию в работе судебных органов, за исключением одного решения, принятого в 2012 году, и в решениях Комиссии по равным возможностям; </w:t>
      </w:r>
    </w:p>
    <w:p w14:paraId="371EFC21" w14:textId="37008F3D" w:rsidR="003D2F74" w:rsidRPr="003D2F74" w:rsidRDefault="003D2F74" w:rsidP="003D2F74">
      <w:pPr>
        <w:pStyle w:val="SingleTxt"/>
      </w:pPr>
      <w:r w:rsidRPr="003D2F74">
        <w:tab/>
        <w:t>b)</w:t>
      </w:r>
      <w:r w:rsidRPr="003D2F74">
        <w:tab/>
        <w:t xml:space="preserve">с мая 2016 года до момента представления настоящих заключительных замечаний в Комиссию по равным возможностям было подано лишь небольшое число жалоб; </w:t>
      </w:r>
    </w:p>
    <w:p w14:paraId="3ABB56A1" w14:textId="2B83E383" w:rsidR="003D2F74" w:rsidRPr="003D2F74" w:rsidRDefault="003D2F74" w:rsidP="003D2F74">
      <w:pPr>
        <w:pStyle w:val="SingleTxt"/>
      </w:pPr>
      <w:r w:rsidRPr="003D2F74">
        <w:tab/>
        <w:t>c)</w:t>
      </w:r>
      <w:r w:rsidRPr="003D2F74">
        <w:tab/>
        <w:t xml:space="preserve">женщины не могут подавать жалобы непосредственно в Трибунал по равным возможностям, который вправе издавать постановления и распоряжения, а также принимать решения о возмещении причиненного ущерба, но направлять жалобы в Трибунал может только Комиссия по равным возможностям (раздел 35 (1) (а) Закона о равных возможностях 2008 года); </w:t>
      </w:r>
    </w:p>
    <w:p w14:paraId="3FF733C2" w14:textId="7DBBF5F2" w:rsidR="003D2F74" w:rsidRPr="003D2F74" w:rsidRDefault="003D2F74" w:rsidP="003D2F74">
      <w:pPr>
        <w:pStyle w:val="SingleTxt"/>
      </w:pPr>
      <w:r w:rsidRPr="003D2F74">
        <w:tab/>
        <w:t>d)</w:t>
      </w:r>
      <w:r w:rsidRPr="003D2F74">
        <w:tab/>
        <w:t>в связи с отсутствием в статье 16 Конституции прямого запрета на дискриминацию по признаку пола в частном секторе, аналогичного тому, который предусмотрен для государственного сектора в пункте 2 статьи 16 Конституции, женщины в случае дискриминации в частном секторе лишены возможности искать конституционной защиты;</w:t>
      </w:r>
    </w:p>
    <w:p w14:paraId="09896814" w14:textId="2ED7518E" w:rsidR="003D2F74" w:rsidRPr="003D2F74" w:rsidRDefault="003D2F74" w:rsidP="003D2F74">
      <w:pPr>
        <w:pStyle w:val="SingleTxt"/>
      </w:pPr>
      <w:r w:rsidRPr="003D2F74">
        <w:tab/>
        <w:t>e)</w:t>
      </w:r>
      <w:r w:rsidRPr="003D2F74">
        <w:tab/>
        <w:t xml:space="preserve">многообразие и сложность правовых механизмов рассмотрения жалоб затрудняют доступ женщин к правосудию; </w:t>
      </w:r>
    </w:p>
    <w:p w14:paraId="776A8F7E" w14:textId="15608C2E" w:rsidR="003D2F74" w:rsidRPr="003D2F74" w:rsidRDefault="003D2F74" w:rsidP="003D2F74">
      <w:pPr>
        <w:pStyle w:val="SingleTxt"/>
      </w:pPr>
      <w:r w:rsidRPr="003D2F74">
        <w:tab/>
        <w:t>f)</w:t>
      </w:r>
      <w:r w:rsidRPr="003D2F74">
        <w:tab/>
        <w:t xml:space="preserve">женщины недостаточно осведомлены о своих правах и существующих механизмах подачи и рассмотрения жалоб, а у практикующих юристов и сотрудников судебных и правоохранительных органов недостает знаний и опыта в области прав женщин. </w:t>
      </w:r>
    </w:p>
    <w:p w14:paraId="4E0FD8DF" w14:textId="77777777" w:rsidR="003D2F74" w:rsidRPr="003D2F74" w:rsidRDefault="003D2F74" w:rsidP="003D2F74">
      <w:pPr>
        <w:pStyle w:val="SingleTxt"/>
        <w:rPr>
          <w:b/>
        </w:rPr>
      </w:pPr>
      <w:r w:rsidRPr="003D2F74">
        <w:t>12.</w:t>
      </w:r>
      <w:r w:rsidRPr="003D2F74">
        <w:tab/>
      </w:r>
      <w:r w:rsidRPr="003D2F74">
        <w:rPr>
          <w:b/>
          <w:bCs/>
        </w:rPr>
        <w:t>В соответствии со своей общей рекомендацией № 33 (2015), касающейся доступа женщин к правосудию, Комитет рекомендует государству-участнику:</w:t>
      </w:r>
    </w:p>
    <w:p w14:paraId="50FFC5D7" w14:textId="33EE8126" w:rsidR="003D2F74" w:rsidRPr="003D2F74" w:rsidRDefault="001626B3" w:rsidP="003D2F74">
      <w:pPr>
        <w:pStyle w:val="SingleTxt"/>
        <w:rPr>
          <w:b/>
        </w:rPr>
      </w:pPr>
      <w:r>
        <w:tab/>
      </w:r>
      <w:r w:rsidR="003D2F74" w:rsidRPr="003D2F74">
        <w:t>a)</w:t>
      </w:r>
      <w:r w:rsidR="003D2F74" w:rsidRPr="003D2F74">
        <w:tab/>
      </w:r>
      <w:r w:rsidR="003D2F74" w:rsidRPr="003D2F74">
        <w:rPr>
          <w:b/>
          <w:bCs/>
        </w:rPr>
        <w:t>повышать уровень осведомленности широкой общественности, включая женщин и девочек, о законодательных актах, запрещающих дискриминацию в отношении женщин, и о доступных для пострадавших от нее средствах правовой защиты;</w:t>
      </w:r>
    </w:p>
    <w:p w14:paraId="7F55B958" w14:textId="5FDD70BC" w:rsidR="003D2F74" w:rsidRPr="003D2F74" w:rsidRDefault="001626B3" w:rsidP="003D2F74">
      <w:pPr>
        <w:pStyle w:val="SingleTxt"/>
        <w:rPr>
          <w:b/>
        </w:rPr>
      </w:pPr>
      <w:r>
        <w:tab/>
      </w:r>
      <w:r w:rsidR="003D2F74" w:rsidRPr="003D2F74">
        <w:t>b)</w:t>
      </w:r>
      <w:r w:rsidR="003D2F74" w:rsidRPr="003D2F74">
        <w:tab/>
      </w:r>
      <w:r w:rsidR="003D2F74" w:rsidRPr="003D2F74">
        <w:rPr>
          <w:b/>
          <w:bCs/>
        </w:rPr>
        <w:t>внести изменения в статью 16 Конституции, установив прямой запрет на дискриминацию по признаку пола в частном секторе;</w:t>
      </w:r>
      <w:r w:rsidR="003D2F74" w:rsidRPr="003D2F74">
        <w:t xml:space="preserve"> </w:t>
      </w:r>
    </w:p>
    <w:p w14:paraId="16B468EC" w14:textId="4D3AC5A5" w:rsidR="003D2F74" w:rsidRPr="003D2F74" w:rsidRDefault="001626B3" w:rsidP="003D2F74">
      <w:pPr>
        <w:pStyle w:val="SingleTxt"/>
        <w:rPr>
          <w:b/>
        </w:rPr>
      </w:pPr>
      <w:r>
        <w:tab/>
      </w:r>
      <w:r w:rsidR="003D2F74" w:rsidRPr="003D2F74">
        <w:t>c)</w:t>
      </w:r>
      <w:r w:rsidR="003D2F74" w:rsidRPr="003D2F74">
        <w:tab/>
      </w:r>
      <w:r w:rsidR="003D2F74" w:rsidRPr="003D2F74">
        <w:rPr>
          <w:b/>
          <w:bCs/>
        </w:rPr>
        <w:t>пересмотреть судебные механизмы подачи и рассмотрения жалоб, доступные для подвергшихся дискриминации женщин, с целью упрощения процедур и расширения доступа женщин к правосудию;</w:t>
      </w:r>
      <w:r w:rsidR="003D2F74" w:rsidRPr="003D2F74">
        <w:t xml:space="preserve"> </w:t>
      </w:r>
    </w:p>
    <w:p w14:paraId="2229D444" w14:textId="0F7204BA" w:rsidR="003D2F74" w:rsidRDefault="001626B3" w:rsidP="003D2F74">
      <w:pPr>
        <w:pStyle w:val="SingleTxt"/>
        <w:rPr>
          <w:b/>
          <w:bCs/>
        </w:rPr>
      </w:pPr>
      <w:r>
        <w:tab/>
      </w:r>
      <w:r w:rsidR="003D2F74" w:rsidRPr="003D2F74">
        <w:t>d)</w:t>
      </w:r>
      <w:r w:rsidR="003D2F74" w:rsidRPr="003D2F74">
        <w:tab/>
      </w:r>
      <w:r w:rsidR="003D2F74" w:rsidRPr="003D2F74">
        <w:rPr>
          <w:b/>
          <w:bCs/>
        </w:rPr>
        <w:t>активизировать деятельность по повышению компетентности практикующих юристов и сотрудников судебных и правоохранительных органов в вопросе о том, каким образом в судебных разбирательствах следует использовать ссылки на Конвенцию или ее прямое применение или толковать национальное законодательство в ее свете.</w:t>
      </w:r>
    </w:p>
    <w:p w14:paraId="242BFC42" w14:textId="46793BA7" w:rsidR="001626B3" w:rsidRPr="001626B3" w:rsidRDefault="001626B3" w:rsidP="001626B3">
      <w:pPr>
        <w:pStyle w:val="SingleTxt"/>
        <w:spacing w:after="0" w:line="120" w:lineRule="exact"/>
        <w:rPr>
          <w:b/>
          <w:bCs/>
          <w:sz w:val="10"/>
        </w:rPr>
      </w:pPr>
    </w:p>
    <w:p w14:paraId="09E4605D" w14:textId="77777777" w:rsidR="001626B3" w:rsidRDefault="001626B3">
      <w:pPr>
        <w:spacing w:after="200" w:line="276" w:lineRule="auto"/>
        <w:rPr>
          <w:b/>
          <w:spacing w:val="2"/>
        </w:rPr>
      </w:pPr>
      <w:r>
        <w:br w:type="page"/>
      </w:r>
    </w:p>
    <w:p w14:paraId="39C106D3" w14:textId="0F2E9A5B" w:rsidR="003D2F74" w:rsidRDefault="003D2F74" w:rsidP="001626B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2F74">
        <w:lastRenderedPageBreak/>
        <w:tab/>
      </w:r>
      <w:r w:rsidRPr="003D2F74">
        <w:tab/>
        <w:t xml:space="preserve">Национальный механизм по улучшению положения женщин и актуализация гендерной проблематики </w:t>
      </w:r>
    </w:p>
    <w:p w14:paraId="2C22BE5C" w14:textId="4BEDA8A9" w:rsidR="001626B3" w:rsidRPr="001626B3" w:rsidRDefault="001626B3" w:rsidP="001626B3">
      <w:pPr>
        <w:pStyle w:val="SingleTxt"/>
        <w:spacing w:after="0" w:line="120" w:lineRule="exact"/>
        <w:rPr>
          <w:sz w:val="10"/>
        </w:rPr>
      </w:pPr>
    </w:p>
    <w:p w14:paraId="3D2FA97D" w14:textId="77777777" w:rsidR="003D2F74" w:rsidRPr="003D2F74" w:rsidRDefault="003D2F74" w:rsidP="003D2F74">
      <w:pPr>
        <w:pStyle w:val="SingleTxt"/>
      </w:pPr>
      <w:r w:rsidRPr="003D2F74">
        <w:t>13.</w:t>
      </w:r>
      <w:r w:rsidRPr="003D2F74">
        <w:tab/>
        <w:t xml:space="preserve">Комитет с удовлетворением отмечает создание государством-участником в июле 2010 года Национального руководящего комитета по вопросам учета гендерной проблематики и назначение в 2017 году на экспериментальной основе координаторов по гендерным вопросам в министерствах. Он также отмечает текущий пересмотр основ национальной гендерной политики 2008 года. В то же время Комитет обеспокоен следующим: </w:t>
      </w:r>
    </w:p>
    <w:p w14:paraId="6885FC45" w14:textId="6A4D2EAB" w:rsidR="003D2F74" w:rsidRPr="003D2F74" w:rsidRDefault="003D2F74" w:rsidP="003D2F74">
      <w:pPr>
        <w:pStyle w:val="SingleTxt"/>
      </w:pPr>
      <w:r w:rsidRPr="003D2F74">
        <w:tab/>
        <w:t>a)</w:t>
      </w:r>
      <w:r w:rsidRPr="003D2F74">
        <w:tab/>
        <w:t>отсутствием национального плана действий по улучшению положения женщин и девочек;</w:t>
      </w:r>
    </w:p>
    <w:p w14:paraId="772BD76D" w14:textId="764E2CE2" w:rsidR="003D2F74" w:rsidRPr="003D2F74" w:rsidRDefault="001626B3" w:rsidP="003D2F74">
      <w:pPr>
        <w:pStyle w:val="SingleTxt"/>
      </w:pPr>
      <w:r>
        <w:tab/>
      </w:r>
      <w:r w:rsidR="003D2F74" w:rsidRPr="003D2F74">
        <w:t>b)</w:t>
      </w:r>
      <w:r w:rsidR="003D2F74" w:rsidRPr="003D2F74">
        <w:tab/>
        <w:t xml:space="preserve">сложностью национального механизма по улучшению положения женщин и государственных органов с аналогичными полномочиями, таких как Национальный руководящий комитет, координаторы по гендерным вопросам, Национальный совет женщин, Национальный совет женщин-предпринимателей и Комиссия по равным возможностям; </w:t>
      </w:r>
    </w:p>
    <w:p w14:paraId="67F4742B" w14:textId="5D011EBE" w:rsidR="003D2F74" w:rsidRPr="003D2F74" w:rsidRDefault="003D2F74" w:rsidP="003D2F74">
      <w:pPr>
        <w:pStyle w:val="SingleTxt"/>
      </w:pPr>
      <w:r w:rsidRPr="003D2F74">
        <w:tab/>
        <w:t>c)</w:t>
      </w:r>
      <w:r w:rsidRPr="003D2F74">
        <w:tab/>
        <w:t xml:space="preserve">недостаточностью людских, технических и финансовых ресурсов, выделяемых на нужды национального механизма, что ограничивает его способность эффективно координировать и осуществлять планы, стратегии и программы по обеспечению гендерного равенства; </w:t>
      </w:r>
    </w:p>
    <w:p w14:paraId="28199454" w14:textId="55D66E4B" w:rsidR="003D2F74" w:rsidRPr="003D2F74" w:rsidRDefault="003D2F74" w:rsidP="003D2F74">
      <w:pPr>
        <w:pStyle w:val="SingleTxt"/>
      </w:pPr>
      <w:r w:rsidRPr="003D2F74">
        <w:tab/>
        <w:t>d)</w:t>
      </w:r>
      <w:r w:rsidRPr="003D2F74">
        <w:tab/>
        <w:t>отсутствием информации о механизмах мониторинга и оценки хода и результатов учета гендерной проблематики и информации об эффективности сотрудничества между сторонами в рамках национального механизма и всех соответствующих заинтересованных сторон в разработке и мониторинге государственных программ по обеспечению гендерного равенства;</w:t>
      </w:r>
    </w:p>
    <w:p w14:paraId="785C13E8" w14:textId="4E3FA5FB" w:rsidR="003D2F74" w:rsidRPr="003D2F74" w:rsidRDefault="001626B3" w:rsidP="003D2F74">
      <w:pPr>
        <w:pStyle w:val="SingleTxt"/>
      </w:pPr>
      <w:r>
        <w:tab/>
      </w:r>
      <w:r w:rsidR="003D2F74" w:rsidRPr="003D2F74">
        <w:t>e)</w:t>
      </w:r>
      <w:r w:rsidR="003D2F74" w:rsidRPr="003D2F74">
        <w:tab/>
        <w:t xml:space="preserve">недостаточным распространением информации о Комиссии по равным возможностям и ее деятельности, направленной на достижение гендерного равенства и повышение осведомленности о правах женщин. </w:t>
      </w:r>
    </w:p>
    <w:p w14:paraId="7F74B0BA" w14:textId="77777777" w:rsidR="003D2F74" w:rsidRPr="003D2F74" w:rsidRDefault="003D2F74" w:rsidP="003D2F74">
      <w:pPr>
        <w:pStyle w:val="SingleTxt"/>
        <w:rPr>
          <w:b/>
        </w:rPr>
      </w:pPr>
      <w:r w:rsidRPr="003D2F74">
        <w:t>14.</w:t>
      </w:r>
      <w:r w:rsidRPr="003D2F74">
        <w:tab/>
      </w:r>
      <w:r w:rsidRPr="003D2F74">
        <w:rPr>
          <w:b/>
          <w:bCs/>
        </w:rPr>
        <w:t>Комитет рекомендует государству-участнику:</w:t>
      </w:r>
    </w:p>
    <w:p w14:paraId="3AACBCBE" w14:textId="135CD5AA" w:rsidR="003D2F74" w:rsidRPr="003D2F74" w:rsidRDefault="0060276C" w:rsidP="003D2F74">
      <w:pPr>
        <w:pStyle w:val="SingleTxt"/>
        <w:rPr>
          <w:b/>
        </w:rPr>
      </w:pPr>
      <w:r>
        <w:tab/>
      </w:r>
      <w:r w:rsidR="003D2F74" w:rsidRPr="003D2F74">
        <w:t>a)</w:t>
      </w:r>
      <w:r w:rsidR="003D2F74" w:rsidRPr="003D2F74">
        <w:tab/>
      </w:r>
      <w:r w:rsidR="003D2F74" w:rsidRPr="003D2F74">
        <w:rPr>
          <w:b/>
          <w:bCs/>
        </w:rPr>
        <w:t>ускорить пересмотр основ национальной гендерной политики 2008 года, принять и реализовать национальный план действий;</w:t>
      </w:r>
      <w:r w:rsidR="003D2F74" w:rsidRPr="003D2F74">
        <w:t xml:space="preserve"> </w:t>
      </w:r>
    </w:p>
    <w:p w14:paraId="0FD19187" w14:textId="4C5E931B" w:rsidR="003D2F74" w:rsidRPr="003D2F74" w:rsidRDefault="003D2F74" w:rsidP="003D2F74">
      <w:pPr>
        <w:pStyle w:val="SingleTxt"/>
        <w:rPr>
          <w:b/>
        </w:rPr>
      </w:pPr>
      <w:r w:rsidRPr="003D2F74">
        <w:tab/>
        <w:t>b)</w:t>
      </w:r>
      <w:r w:rsidRPr="003D2F74">
        <w:tab/>
      </w:r>
      <w:r w:rsidRPr="003D2F74">
        <w:rPr>
          <w:b/>
          <w:bCs/>
        </w:rPr>
        <w:t>обеспечить координацию деятельности всех компонентов национального механизма по улучшению положения женщин и государственных органов с аналогичными полномочиями и провести ревизию областей, в которых можно укрепить сотрудничество;</w:t>
      </w:r>
      <w:r w:rsidRPr="003D2F74">
        <w:t xml:space="preserve"> </w:t>
      </w:r>
    </w:p>
    <w:p w14:paraId="75C8ACF9" w14:textId="66885F90" w:rsidR="003D2F74" w:rsidRPr="003D2F74" w:rsidRDefault="003D2F74" w:rsidP="003D2F74">
      <w:pPr>
        <w:pStyle w:val="SingleTxt"/>
        <w:rPr>
          <w:b/>
        </w:rPr>
      </w:pPr>
      <w:r w:rsidRPr="003D2F74">
        <w:tab/>
        <w:t>c)</w:t>
      </w:r>
      <w:r w:rsidRPr="003D2F74">
        <w:tab/>
      </w:r>
      <w:r w:rsidRPr="003D2F74">
        <w:rPr>
          <w:b/>
          <w:bCs/>
        </w:rPr>
        <w:t>увеличить объем ресурсов, выделяемых национальному механизму;</w:t>
      </w:r>
    </w:p>
    <w:p w14:paraId="2EA0D0DB" w14:textId="268DCF45" w:rsidR="003D2F74" w:rsidRPr="003D2F74" w:rsidRDefault="0060276C" w:rsidP="003D2F74">
      <w:pPr>
        <w:pStyle w:val="SingleTxt"/>
        <w:rPr>
          <w:b/>
        </w:rPr>
      </w:pPr>
      <w:r>
        <w:tab/>
      </w:r>
      <w:r w:rsidR="003D2F74" w:rsidRPr="003D2F74">
        <w:t>d)</w:t>
      </w:r>
      <w:r w:rsidR="003D2F74" w:rsidRPr="003D2F74">
        <w:tab/>
      </w:r>
      <w:r w:rsidR="003D2F74" w:rsidRPr="003D2F74">
        <w:rPr>
          <w:b/>
          <w:bCs/>
        </w:rPr>
        <w:t>обеспечить полноценное и эффективное участие всех соответствующих заинтересованных сторон в деятельности национального механизма при системной и организационно оформленной координации;</w:t>
      </w:r>
      <w:r w:rsidR="003D2F74" w:rsidRPr="003D2F74">
        <w:t xml:space="preserve"> </w:t>
      </w:r>
    </w:p>
    <w:p w14:paraId="6A7939E6" w14:textId="46D34769" w:rsidR="003D2F74" w:rsidRPr="003D2F74" w:rsidRDefault="003D2F74" w:rsidP="003D2F74">
      <w:pPr>
        <w:pStyle w:val="SingleTxt"/>
        <w:rPr>
          <w:b/>
        </w:rPr>
      </w:pPr>
      <w:r w:rsidRPr="003D2F74">
        <w:tab/>
        <w:t>e)</w:t>
      </w:r>
      <w:r w:rsidRPr="003D2F74">
        <w:tab/>
      </w:r>
      <w:r w:rsidRPr="003D2F74">
        <w:rPr>
          <w:b/>
          <w:bCs/>
        </w:rPr>
        <w:t>предусмотреть эффективные механизмы контроля, оценки и подотчетности, в том числе на основе сотрудничества с такими действующими механизмами, как национальный механизм отчетности и последующей деятельности и Комитет по надзору за соблюдением прав человека;</w:t>
      </w:r>
    </w:p>
    <w:p w14:paraId="47AF0C50" w14:textId="3740F452" w:rsidR="003D2F74" w:rsidRDefault="0060276C" w:rsidP="003D2F74">
      <w:pPr>
        <w:pStyle w:val="SingleTxt"/>
      </w:pPr>
      <w:r>
        <w:tab/>
      </w:r>
      <w:r w:rsidR="003D2F74" w:rsidRPr="003D2F74">
        <w:t>f)</w:t>
      </w:r>
      <w:r w:rsidR="003D2F74" w:rsidRPr="003D2F74">
        <w:tab/>
      </w:r>
      <w:r w:rsidR="003D2F74" w:rsidRPr="003D2F74">
        <w:rPr>
          <w:b/>
          <w:bCs/>
        </w:rPr>
        <w:t>обеспечить широкое распространение информации о Комиссии по равным возможностям и активизировать ее деятельность, направленную на достижение гендерного равенства и повышение осведомленности о правах женщин.</w:t>
      </w:r>
      <w:r w:rsidR="003D2F74" w:rsidRPr="003D2F74">
        <w:t xml:space="preserve"> </w:t>
      </w:r>
    </w:p>
    <w:p w14:paraId="51E9B113" w14:textId="0D3B0417" w:rsidR="0060276C" w:rsidRPr="0060276C" w:rsidRDefault="0060276C" w:rsidP="0060276C">
      <w:pPr>
        <w:pStyle w:val="SingleTxt"/>
        <w:spacing w:after="0" w:line="120" w:lineRule="exact"/>
        <w:rPr>
          <w:sz w:val="10"/>
        </w:rPr>
      </w:pPr>
    </w:p>
    <w:p w14:paraId="21783826" w14:textId="2104D613" w:rsidR="003D2F74" w:rsidRDefault="003D2F74" w:rsidP="006027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2F74">
        <w:lastRenderedPageBreak/>
        <w:tab/>
      </w:r>
      <w:r w:rsidRPr="003D2F74">
        <w:tab/>
        <w:t>Временные специальные меры</w:t>
      </w:r>
    </w:p>
    <w:p w14:paraId="51955637" w14:textId="69196879" w:rsidR="0060276C" w:rsidRPr="0060276C" w:rsidRDefault="0060276C" w:rsidP="0060276C">
      <w:pPr>
        <w:pStyle w:val="SingleTxt"/>
        <w:spacing w:after="0" w:line="120" w:lineRule="exact"/>
        <w:rPr>
          <w:sz w:val="10"/>
        </w:rPr>
      </w:pPr>
    </w:p>
    <w:p w14:paraId="1C0ED08A" w14:textId="77777777" w:rsidR="003D2F74" w:rsidRPr="003D2F74" w:rsidRDefault="003D2F74" w:rsidP="003D2F74">
      <w:pPr>
        <w:pStyle w:val="SingleTxt"/>
        <w:rPr>
          <w:b/>
        </w:rPr>
      </w:pPr>
      <w:r w:rsidRPr="003D2F74">
        <w:t>15.</w:t>
      </w:r>
      <w:r w:rsidRPr="003D2F74">
        <w:tab/>
        <w:t>Комитет с обеспокоенностью отмечает, что государство-участник не использует на систематической основе временные специальные меры, предусмотренные в пункте 1 статьи 4 Конвенции, в целях ускорения достижения реального гендерного равенства. Комитет также обеспокоен тем, что государство-участник не включило положение о принятии временных специальных мер в Закон 2008 года о равных возможностях.</w:t>
      </w:r>
    </w:p>
    <w:p w14:paraId="7F630396" w14:textId="4F93C0E1" w:rsidR="003D2F74" w:rsidRPr="003D2F74" w:rsidRDefault="003D2F74" w:rsidP="003D2F74">
      <w:pPr>
        <w:pStyle w:val="SingleTxt"/>
        <w:rPr>
          <w:b/>
        </w:rPr>
      </w:pPr>
      <w:r w:rsidRPr="003D2F74">
        <w:t>16.</w:t>
      </w:r>
      <w:r w:rsidRPr="003D2F74">
        <w:tab/>
      </w:r>
      <w:r w:rsidRPr="003D2F74">
        <w:rPr>
          <w:b/>
          <w:bCs/>
        </w:rPr>
        <w:t>Комитет напоминает о своих предыдущих заключительных замечаниях (</w:t>
      </w:r>
      <w:hyperlink r:id="rId21" w:history="1">
        <w:r w:rsidRPr="00927200">
          <w:rPr>
            <w:rStyle w:val="Hyperlink"/>
            <w:b/>
            <w:bCs/>
          </w:rPr>
          <w:t>CEDAW/C/MUS/CO/6-7</w:t>
        </w:r>
      </w:hyperlink>
      <w:r w:rsidRPr="003D2F74">
        <w:rPr>
          <w:b/>
          <w:bCs/>
        </w:rPr>
        <w:t>, пункт 17) и рекомендует государству-участнику:</w:t>
      </w:r>
      <w:bookmarkStart w:id="2" w:name="_Hlk530411934"/>
      <w:bookmarkEnd w:id="2"/>
    </w:p>
    <w:p w14:paraId="148DA04F" w14:textId="733FF787" w:rsidR="003D2F74" w:rsidRPr="003D2F74" w:rsidRDefault="0060276C" w:rsidP="003D2F74">
      <w:pPr>
        <w:pStyle w:val="SingleTxt"/>
        <w:rPr>
          <w:b/>
        </w:rPr>
      </w:pPr>
      <w:r>
        <w:tab/>
      </w:r>
      <w:r w:rsidR="003D2F74" w:rsidRPr="003D2F74">
        <w:t>a)</w:t>
      </w:r>
      <w:r w:rsidR="003D2F74" w:rsidRPr="003D2F74">
        <w:tab/>
      </w:r>
      <w:r w:rsidR="003D2F74" w:rsidRPr="003D2F74">
        <w:rPr>
          <w:b/>
          <w:bCs/>
        </w:rPr>
        <w:t>принять временные специальные меры в целях достижения фактического равенства между женщинами и мужчинами во всех областях, охватываемых Конвенцией, в которых женщины недостаточно представлены или находятся в неблагоприятном положении, как, например, в политической и общественной жизни и в сфере занятости;</w:t>
      </w:r>
      <w:r w:rsidR="003D2F74" w:rsidRPr="003D2F74">
        <w:t xml:space="preserve"> </w:t>
      </w:r>
    </w:p>
    <w:p w14:paraId="184BB245" w14:textId="7807FB30" w:rsidR="003D2F74" w:rsidRPr="003D2F74" w:rsidRDefault="0060276C" w:rsidP="003D2F74">
      <w:pPr>
        <w:pStyle w:val="SingleTxt"/>
        <w:rPr>
          <w:b/>
        </w:rPr>
      </w:pPr>
      <w:r>
        <w:tab/>
      </w:r>
      <w:r w:rsidR="003D2F74" w:rsidRPr="003D2F74">
        <w:t>b)</w:t>
      </w:r>
      <w:r w:rsidR="003D2F74" w:rsidRPr="003D2F74">
        <w:tab/>
      </w:r>
      <w:r w:rsidR="003D2F74" w:rsidRPr="003D2F74">
        <w:rPr>
          <w:b/>
          <w:bCs/>
        </w:rPr>
        <w:t>обеспечить включение в запланированный законопроект о гендерном равенстве положения о временных специальных мерах;</w:t>
      </w:r>
    </w:p>
    <w:p w14:paraId="2B02C40E" w14:textId="570C9411" w:rsidR="003D2F74" w:rsidRDefault="0060276C" w:rsidP="003D2F74">
      <w:pPr>
        <w:pStyle w:val="SingleTxt"/>
        <w:rPr>
          <w:b/>
          <w:bCs/>
        </w:rPr>
      </w:pPr>
      <w:r>
        <w:tab/>
      </w:r>
      <w:r w:rsidR="003D2F74" w:rsidRPr="003D2F74">
        <w:t>c)</w:t>
      </w:r>
      <w:r w:rsidR="003D2F74" w:rsidRPr="003D2F74">
        <w:tab/>
      </w:r>
      <w:r w:rsidR="003D2F74" w:rsidRPr="003D2F74">
        <w:rPr>
          <w:b/>
          <w:bCs/>
        </w:rPr>
        <w:t>повышать осведомленность соответствующих правительственных должностных лиц и лиц, ответственных за разработку политики, и обеспечить более глубокое понимание ими характера временных специальных мер и их важности для достижения фактического равенства между женщинами и мужчинами.</w:t>
      </w:r>
    </w:p>
    <w:p w14:paraId="189939FA" w14:textId="4951F194" w:rsidR="0060276C" w:rsidRPr="0060276C" w:rsidRDefault="0060276C" w:rsidP="0060276C">
      <w:pPr>
        <w:pStyle w:val="SingleTxt"/>
        <w:spacing w:after="0" w:line="120" w:lineRule="exact"/>
        <w:rPr>
          <w:b/>
          <w:bCs/>
          <w:sz w:val="10"/>
        </w:rPr>
      </w:pPr>
    </w:p>
    <w:p w14:paraId="24280F66" w14:textId="09C8E8DF" w:rsidR="003D2F74" w:rsidRDefault="003D2F74" w:rsidP="006027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2F74">
        <w:tab/>
      </w:r>
      <w:r w:rsidRPr="003D2F74">
        <w:tab/>
        <w:t>Стереотипы и гендерное насилие в отношении женщин</w:t>
      </w:r>
    </w:p>
    <w:p w14:paraId="7B9A698E" w14:textId="6DD075C7" w:rsidR="0060276C" w:rsidRPr="0060276C" w:rsidRDefault="0060276C" w:rsidP="0060276C">
      <w:pPr>
        <w:pStyle w:val="SingleTxt"/>
        <w:spacing w:after="0" w:line="120" w:lineRule="exact"/>
        <w:rPr>
          <w:sz w:val="10"/>
        </w:rPr>
      </w:pPr>
    </w:p>
    <w:p w14:paraId="2FE38C61" w14:textId="77777777" w:rsidR="003D2F74" w:rsidRPr="003D2F74" w:rsidRDefault="003D2F74" w:rsidP="003D2F74">
      <w:pPr>
        <w:pStyle w:val="SingleTxt"/>
      </w:pPr>
      <w:r w:rsidRPr="003D2F74">
        <w:t>17.</w:t>
      </w:r>
      <w:r w:rsidRPr="003D2F74">
        <w:tab/>
        <w:t xml:space="preserve">Комитет приветствует принятие измененной редакции Закона 2016 года о защите от семейно-бытового насилия, который расширяет сферу защиты жертв домашнего насилия и предусматривает использование охранных судебных приказов. Он отмечает создание Комитета Национальной коалиции по борьбе с домашним насилием в 2015 году и Руководящего комитета по борьбе с гендерным насилием на острове Родригес в 2017 году. В то же время обеспокоенность Комитета по-прежнему вызывают: </w:t>
      </w:r>
    </w:p>
    <w:p w14:paraId="478D344A" w14:textId="6CCA0DB6" w:rsidR="003D2F74" w:rsidRPr="003D2F74" w:rsidRDefault="003D2F74" w:rsidP="003D2F74">
      <w:pPr>
        <w:pStyle w:val="SingleTxt"/>
      </w:pPr>
      <w:r w:rsidRPr="003D2F74">
        <w:tab/>
        <w:t>a)</w:t>
      </w:r>
      <w:r w:rsidRPr="003D2F74">
        <w:tab/>
        <w:t>широкое распространение гендерного насилия, в частности домашнего и сексуального насилия в отношении женщин и девочек, и дискриминационных гендерных стереотипов, способствующих сохранению насилия в отношении женщин и девочек, особенно в семье;</w:t>
      </w:r>
    </w:p>
    <w:p w14:paraId="0F1BC690" w14:textId="3AA3F266" w:rsidR="003D2F74" w:rsidRPr="003D2F74" w:rsidRDefault="0060276C" w:rsidP="003D2F74">
      <w:pPr>
        <w:pStyle w:val="SingleTxt"/>
      </w:pPr>
      <w:r>
        <w:tab/>
      </w:r>
      <w:r w:rsidR="003D2F74" w:rsidRPr="003D2F74">
        <w:t>b)</w:t>
      </w:r>
      <w:r w:rsidR="003D2F74" w:rsidRPr="003D2F74">
        <w:tab/>
        <w:t>пробелы в национальном законодательстве в отношении некоторых форм гендерного насилия, в том числе отсутствие прямого запрета на изнасилование в браке, несмотря на то, что изнасилование в браке может преследоваться по статье 249 Уголовного кодекса 1838 года и в соответствии с разделом 13 (2) Закона о защите от домашнего насилия (Закон № 6 1997 года);</w:t>
      </w:r>
    </w:p>
    <w:p w14:paraId="379D4753" w14:textId="429D2CF6" w:rsidR="003D2F74" w:rsidRPr="003D2F74" w:rsidRDefault="0060276C" w:rsidP="003D2F74">
      <w:pPr>
        <w:pStyle w:val="SingleTxt"/>
      </w:pPr>
      <w:r>
        <w:tab/>
      </w:r>
      <w:r w:rsidR="003D2F74" w:rsidRPr="003D2F74">
        <w:t>c)</w:t>
      </w:r>
      <w:r w:rsidR="003D2F74" w:rsidRPr="003D2F74">
        <w:tab/>
        <w:t xml:space="preserve">ограниченная сфера применения пункта 13 (4) Положений об образовании 1957 года с внесенными в них поправками и раздела 13 (4) Закона о защите детей (Закон № 30 1994 года), которые запрещают телесные наказания только в школах, но не содержат прямого запрета на их применение в любых ситуациях; </w:t>
      </w:r>
    </w:p>
    <w:p w14:paraId="27C5F9CB" w14:textId="22D2A798" w:rsidR="003D2F74" w:rsidRPr="003D2F74" w:rsidRDefault="0060276C" w:rsidP="003D2F74">
      <w:pPr>
        <w:pStyle w:val="SingleTxt"/>
      </w:pPr>
      <w:r>
        <w:tab/>
      </w:r>
      <w:r w:rsidR="003D2F74" w:rsidRPr="003D2F74">
        <w:t>d)</w:t>
      </w:r>
      <w:r w:rsidR="003D2F74" w:rsidRPr="003D2F74">
        <w:tab/>
        <w:t>ограниченное определение термина «супруг(а)» в Законе о защите от домашнего насилия и отсутствие экономического насилия в определении термина «домашнее насилие»;</w:t>
      </w:r>
    </w:p>
    <w:p w14:paraId="710CB4E3" w14:textId="06743DFA" w:rsidR="003D2F74" w:rsidRPr="003D2F74" w:rsidRDefault="0060276C" w:rsidP="003D2F74">
      <w:pPr>
        <w:pStyle w:val="SingleTxt"/>
      </w:pPr>
      <w:r>
        <w:lastRenderedPageBreak/>
        <w:tab/>
      </w:r>
      <w:r w:rsidR="003D2F74" w:rsidRPr="003D2F74">
        <w:t>e)</w:t>
      </w:r>
      <w:r w:rsidR="003D2F74" w:rsidRPr="003D2F74">
        <w:tab/>
        <w:t>отсутствие гарантий в соответствии со статьей 75 Конституции, призванных не допустить помилования осужденных лиц, виновных в гендерном насилии в отношении женщин;</w:t>
      </w:r>
    </w:p>
    <w:p w14:paraId="0F8467FF" w14:textId="77777777" w:rsidR="003D2F74" w:rsidRPr="003D2F74" w:rsidRDefault="003D2F74" w:rsidP="003D2F74">
      <w:pPr>
        <w:pStyle w:val="SingleTxt"/>
      </w:pPr>
      <w:r w:rsidRPr="003D2F74">
        <w:tab/>
        <w:t>f)</w:t>
      </w:r>
      <w:r w:rsidRPr="003D2F74">
        <w:tab/>
        <w:t>низкие показатели судебного преследования и осуждения за преступления, связанные с гендерным насилием в отношении женщин и девочек;</w:t>
      </w:r>
    </w:p>
    <w:p w14:paraId="65965B1B" w14:textId="51C69435" w:rsidR="003D2F74" w:rsidRPr="003D2F74" w:rsidRDefault="0060276C" w:rsidP="003D2F74">
      <w:pPr>
        <w:pStyle w:val="SingleTxt"/>
      </w:pPr>
      <w:r>
        <w:tab/>
      </w:r>
      <w:r w:rsidR="003D2F74" w:rsidRPr="003D2F74">
        <w:t>g)</w:t>
      </w:r>
      <w:r w:rsidR="003D2F74" w:rsidRPr="003D2F74">
        <w:tab/>
        <w:t>ограниченные доступность и качество услуг по оказанию помощи и защиты, в результате чего женщины, находящиеся под охраной судебных приказов, согласно поступающей информации, продолжают получать все более опасные угрозы, кроме того, не создано достаточное число приютов для женщин, ставших жертвами насилия;</w:t>
      </w:r>
    </w:p>
    <w:p w14:paraId="543200DC" w14:textId="43224693" w:rsidR="003D2F74" w:rsidRPr="003D2F74" w:rsidRDefault="0060276C" w:rsidP="003D2F74">
      <w:pPr>
        <w:pStyle w:val="SingleTxt"/>
      </w:pPr>
      <w:r>
        <w:tab/>
      </w:r>
      <w:r w:rsidR="003D2F74" w:rsidRPr="003D2F74">
        <w:t>h)</w:t>
      </w:r>
      <w:r w:rsidR="003D2F74" w:rsidRPr="003D2F74">
        <w:tab/>
        <w:t xml:space="preserve">отсутствие механизма мониторинга для оценки эффективности действующих законов, в том числе Закона о защите от домашнего насилия и Закона о защите детей, а также служб по оказанию помощи и защиты; </w:t>
      </w:r>
    </w:p>
    <w:p w14:paraId="1D57E0E6" w14:textId="5F8888AC" w:rsidR="003D2F74" w:rsidRPr="003D2F74" w:rsidRDefault="003D2F74" w:rsidP="003D2F74">
      <w:pPr>
        <w:pStyle w:val="SingleTxt"/>
      </w:pPr>
      <w:r w:rsidRPr="003D2F74">
        <w:tab/>
        <w:t>i)</w:t>
      </w:r>
      <w:r w:rsidRPr="003D2F74">
        <w:tab/>
        <w:t xml:space="preserve">отсутствие точных статистических данных о случаях гендерного насилия в отношении женщин и частые случаи неточной квалификации актов домашнего насилия как правонарушений согласно Уголовному кодексу, в частности по статьям 228–232 о физическом насилии, статьям 224–227 об угрозах, а также статье 239 об убийстве и причинении вреда здоровью и нанесении телесных повреждений. </w:t>
      </w:r>
    </w:p>
    <w:p w14:paraId="4F5B9D63" w14:textId="77777777" w:rsidR="003D2F74" w:rsidRPr="003D2F74" w:rsidRDefault="003D2F74" w:rsidP="003D2F74">
      <w:pPr>
        <w:pStyle w:val="SingleTxt"/>
        <w:rPr>
          <w:b/>
        </w:rPr>
      </w:pPr>
      <w:r w:rsidRPr="003D2F74">
        <w:t>18.</w:t>
      </w:r>
      <w:r w:rsidRPr="003D2F74">
        <w:tab/>
      </w:r>
      <w:r w:rsidRPr="003D2F74">
        <w:rPr>
          <w:b/>
          <w:bCs/>
        </w:rPr>
        <w:t>Комитет напоминает о своей общей рекомендации № 35 (2017) о гендерном насилии в отношении женщин, дополняющей общую рекомендацию № 19, и повторно рекомендует государству-участнику:</w:t>
      </w:r>
    </w:p>
    <w:p w14:paraId="08B1C3E6" w14:textId="7B597FDD" w:rsidR="003D2F74" w:rsidRPr="003D2F74" w:rsidRDefault="0060276C" w:rsidP="003D2F74">
      <w:pPr>
        <w:pStyle w:val="SingleTxt"/>
        <w:rPr>
          <w:b/>
        </w:rPr>
      </w:pPr>
      <w:r>
        <w:tab/>
      </w:r>
      <w:r w:rsidR="003D2F74" w:rsidRPr="003D2F74">
        <w:t>a)</w:t>
      </w:r>
      <w:r w:rsidR="003D2F74" w:rsidRPr="003D2F74">
        <w:tab/>
      </w:r>
      <w:r w:rsidR="003D2F74" w:rsidRPr="003D2F74">
        <w:rPr>
          <w:b/>
        </w:rPr>
        <w:t>о</w:t>
      </w:r>
      <w:r w:rsidR="003D2F74" w:rsidRPr="003D2F74">
        <w:rPr>
          <w:b/>
          <w:bCs/>
        </w:rPr>
        <w:t>беспечить исполнение норм действующего законодательства и разработать всеобъемлющую стратегию по искоренению дискриминационных гендерных стереотипов в отношении женщин и девочек;</w:t>
      </w:r>
      <w:r w:rsidR="003D2F74" w:rsidRPr="003D2F74">
        <w:t xml:space="preserve"> </w:t>
      </w:r>
    </w:p>
    <w:p w14:paraId="26B4F55F" w14:textId="7EBB5CFB" w:rsidR="003D2F74" w:rsidRPr="003D2F74" w:rsidRDefault="003D2F74" w:rsidP="003D2F74">
      <w:pPr>
        <w:pStyle w:val="SingleTxt"/>
        <w:rPr>
          <w:b/>
        </w:rPr>
      </w:pPr>
      <w:r w:rsidRPr="003D2F74">
        <w:tab/>
        <w:t>b)</w:t>
      </w:r>
      <w:r w:rsidRPr="003D2F74">
        <w:tab/>
      </w:r>
      <w:r w:rsidRPr="003D2F74">
        <w:rPr>
          <w:b/>
          <w:bCs/>
        </w:rPr>
        <w:t>изменить или принять законодательные акты, прямо запрещающие изнасилование в браке и телесные наказания детей при любых обстоятельствах;</w:t>
      </w:r>
      <w:r w:rsidRPr="003D2F74">
        <w:t xml:space="preserve"> </w:t>
      </w:r>
    </w:p>
    <w:p w14:paraId="0735F470" w14:textId="74EB069C" w:rsidR="003D2F74" w:rsidRPr="003D2F74" w:rsidRDefault="0060276C" w:rsidP="003D2F74">
      <w:pPr>
        <w:pStyle w:val="SingleTxt"/>
        <w:rPr>
          <w:b/>
        </w:rPr>
      </w:pPr>
      <w:r>
        <w:tab/>
      </w:r>
      <w:r w:rsidR="003D2F74" w:rsidRPr="003D2F74">
        <w:t>c)</w:t>
      </w:r>
      <w:r w:rsidR="003D2F74" w:rsidRPr="003D2F74">
        <w:tab/>
      </w:r>
      <w:r w:rsidR="003D2F74" w:rsidRPr="003D2F74">
        <w:rPr>
          <w:b/>
          <w:bCs/>
        </w:rPr>
        <w:t>расширить объем защиты жертв домашнего насилия в соответствии с Законом о защите от домашнего насилия, включив в него экономическое насилие и действия любого лица, проживающего в том же домохозяйстве;</w:t>
      </w:r>
      <w:r w:rsidR="003D2F74" w:rsidRPr="003D2F74">
        <w:t xml:space="preserve"> </w:t>
      </w:r>
    </w:p>
    <w:p w14:paraId="3BEF25A2" w14:textId="77699192" w:rsidR="003D2F74" w:rsidRPr="003D2F74" w:rsidRDefault="0060276C" w:rsidP="003D2F74">
      <w:pPr>
        <w:pStyle w:val="SingleTxt"/>
      </w:pPr>
      <w:r>
        <w:tab/>
      </w:r>
      <w:r w:rsidR="003D2F74" w:rsidRPr="003D2F74">
        <w:t>d)</w:t>
      </w:r>
      <w:r w:rsidR="003D2F74" w:rsidRPr="003D2F74">
        <w:tab/>
      </w:r>
      <w:r w:rsidR="003D2F74" w:rsidRPr="003D2F74">
        <w:rPr>
          <w:b/>
          <w:bCs/>
        </w:rPr>
        <w:t>ввести гарантии для обеспечения того, чтобы лица, виновные в совершении гендерного насилия, не могли воспользоваться правом на помилование в соответствии со статьей 75 Конституции без всеобъемлющего рассмотрения на основе имеющихся материалов всех прошлых судимостей;</w:t>
      </w:r>
    </w:p>
    <w:p w14:paraId="6083937D" w14:textId="28027478" w:rsidR="003D2F74" w:rsidRPr="003D2F74" w:rsidRDefault="0060276C" w:rsidP="003D2F74">
      <w:pPr>
        <w:pStyle w:val="SingleTxt"/>
        <w:rPr>
          <w:b/>
        </w:rPr>
      </w:pPr>
      <w:r>
        <w:tab/>
      </w:r>
      <w:r w:rsidR="003D2F74" w:rsidRPr="003D2F74">
        <w:t>e)</w:t>
      </w:r>
      <w:r w:rsidR="003D2F74" w:rsidRPr="003D2F74">
        <w:tab/>
      </w:r>
      <w:r w:rsidR="003D2F74" w:rsidRPr="003D2F74">
        <w:rPr>
          <w:b/>
          <w:bCs/>
        </w:rPr>
        <w:t>поощрять обращение в правоохранительные органы в случаях гендерного насилия в отношении женщин и девочек с помощью информационно-просветительских кампаний, пропагандирующих механизмы такого обращения и средства правовой защиты, и обеспечить, чтобы заявления о случаях гендерного насилия в отношении женщин, включая случаи домашнего насилия, надлежащим образом расследовались, виновные привлекались к ответственности и несли должное наказание, а жертвы имели доступ к соответствующим механизмам возмещения ущерба, в том числе к финансовым компенсациям;</w:t>
      </w:r>
    </w:p>
    <w:p w14:paraId="32BE01DF" w14:textId="4A809709" w:rsidR="003D2F74" w:rsidRPr="003D2F74" w:rsidRDefault="0060276C" w:rsidP="003D2F74">
      <w:pPr>
        <w:pStyle w:val="SingleTxt"/>
        <w:rPr>
          <w:b/>
        </w:rPr>
      </w:pPr>
      <w:r>
        <w:tab/>
      </w:r>
      <w:r w:rsidR="003D2F74" w:rsidRPr="003D2F74">
        <w:t>f)</w:t>
      </w:r>
      <w:r w:rsidR="003D2F74" w:rsidRPr="003D2F74">
        <w:tab/>
      </w:r>
      <w:r w:rsidR="003D2F74" w:rsidRPr="003D2F74">
        <w:rPr>
          <w:b/>
          <w:bCs/>
        </w:rPr>
        <w:t xml:space="preserve">обеспечить, чтобы женщинам и девочкам, ставшим жертвами гендерного насилия, в том числе домашнего, предоставлялась эффективная защита в рамках охранных судебных приказов и обеспечивался </w:t>
      </w:r>
      <w:r w:rsidR="003D2F74" w:rsidRPr="003D2F74">
        <w:rPr>
          <w:b/>
          <w:bCs/>
        </w:rPr>
        <w:lastRenderedPageBreak/>
        <w:t>надлежащий доступ к финансируемым государством приютам и службам поддержки;</w:t>
      </w:r>
      <w:r w:rsidR="003D2F74" w:rsidRPr="003D2F74">
        <w:t xml:space="preserve"> </w:t>
      </w:r>
    </w:p>
    <w:p w14:paraId="3E5A8B39" w14:textId="7341E82B" w:rsidR="003D2F74" w:rsidRDefault="003D2F74" w:rsidP="003D2F74">
      <w:pPr>
        <w:pStyle w:val="SingleTxt"/>
      </w:pPr>
      <w:r w:rsidRPr="003D2F74">
        <w:tab/>
        <w:t>g)</w:t>
      </w:r>
      <w:r w:rsidRPr="003D2F74">
        <w:tab/>
      </w:r>
      <w:r w:rsidRPr="003D2F74">
        <w:rPr>
          <w:b/>
          <w:bCs/>
        </w:rPr>
        <w:t>провести анализ эффективности осуществления государством-участником текущих программ и мер по предотвращению и противодействию гендерному насилию в отношении женщин и принять меры по повышению точности и разукрупнению статистических данных.</w:t>
      </w:r>
      <w:r w:rsidRPr="003D2F74">
        <w:t xml:space="preserve"> </w:t>
      </w:r>
    </w:p>
    <w:p w14:paraId="4274A358" w14:textId="0FAB4C33" w:rsidR="0060276C" w:rsidRPr="0060276C" w:rsidRDefault="0060276C" w:rsidP="0060276C">
      <w:pPr>
        <w:pStyle w:val="SingleTxt"/>
        <w:spacing w:after="0" w:line="120" w:lineRule="exact"/>
        <w:rPr>
          <w:sz w:val="10"/>
        </w:rPr>
      </w:pPr>
    </w:p>
    <w:p w14:paraId="329BE0ED" w14:textId="716321C7" w:rsidR="003D2F74" w:rsidRDefault="003D2F74" w:rsidP="0060276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2F74">
        <w:tab/>
      </w:r>
      <w:r w:rsidRPr="003D2F74">
        <w:tab/>
        <w:t>Торговля людьми и эксплуатация проституции</w:t>
      </w:r>
    </w:p>
    <w:p w14:paraId="0313D678" w14:textId="2B1760C8" w:rsidR="0060276C" w:rsidRPr="0060276C" w:rsidRDefault="0060276C" w:rsidP="0060276C">
      <w:pPr>
        <w:pStyle w:val="SingleTxt"/>
        <w:spacing w:after="0" w:line="120" w:lineRule="exact"/>
        <w:rPr>
          <w:sz w:val="10"/>
        </w:rPr>
      </w:pPr>
    </w:p>
    <w:p w14:paraId="2110A80F" w14:textId="77777777" w:rsidR="003D2F74" w:rsidRPr="003D2F74" w:rsidRDefault="003D2F74" w:rsidP="003D2F74">
      <w:pPr>
        <w:pStyle w:val="SingleTxt"/>
      </w:pPr>
      <w:r w:rsidRPr="003D2F74">
        <w:t>19.</w:t>
      </w:r>
      <w:r w:rsidRPr="003D2F74">
        <w:tab/>
        <w:t xml:space="preserve">Комитет отмечает, что государство-участник остается страной происхождения, транзита и назначения в торговле людьми. Он с обеспокоенностью отмечает следующее: </w:t>
      </w:r>
    </w:p>
    <w:p w14:paraId="170C17A0" w14:textId="451C22C5" w:rsidR="003D2F74" w:rsidRPr="003D2F74" w:rsidRDefault="003D2F74" w:rsidP="003D2F74">
      <w:pPr>
        <w:pStyle w:val="SingleTxt"/>
      </w:pPr>
      <w:r w:rsidRPr="003D2F74">
        <w:tab/>
        <w:t>a)</w:t>
      </w:r>
      <w:r w:rsidRPr="003D2F74">
        <w:tab/>
        <w:t xml:space="preserve">распространенность торговли людьми в государстве-участнике, в том числе для целей сексуальной эксплуатации, причем наибольшему риску подвергаются женщины и девочки, особенно проживающие в сельских районах; </w:t>
      </w:r>
    </w:p>
    <w:p w14:paraId="45F3163D" w14:textId="2B94A7E4" w:rsidR="003D2F74" w:rsidRPr="003D2F74" w:rsidRDefault="003D2F74" w:rsidP="003D2F74">
      <w:pPr>
        <w:pStyle w:val="SingleTxt"/>
      </w:pPr>
      <w:r w:rsidRPr="003D2F74">
        <w:tab/>
        <w:t>b)</w:t>
      </w:r>
      <w:r w:rsidRPr="003D2F74">
        <w:tab/>
        <w:t>отсутствие всеобъемлющей стратегии и национального плана действий в области борьбы с торговлей людьми, а также временный характер мандата межведомственного комитета по борьбе с торговлей людьми, учрежденного в декабре 2015 года;</w:t>
      </w:r>
    </w:p>
    <w:p w14:paraId="19A8F615" w14:textId="484405DE" w:rsidR="003D2F74" w:rsidRPr="003D2F74" w:rsidRDefault="00FD3D61" w:rsidP="003D2F74">
      <w:pPr>
        <w:pStyle w:val="SingleTxt"/>
      </w:pPr>
      <w:r>
        <w:tab/>
      </w:r>
      <w:r w:rsidR="003D2F74" w:rsidRPr="003D2F74">
        <w:t>c)</w:t>
      </w:r>
      <w:r w:rsidR="003D2F74" w:rsidRPr="003D2F74">
        <w:tab/>
        <w:t>ограниченный характер имеющихся мер по защите женщин от торговли людьми: принимаемые государством-участником законодательные и политические меры в области защиты от сексуальной эксплуатации и торговли людьми ориентированы главным образом на детей;</w:t>
      </w:r>
    </w:p>
    <w:p w14:paraId="01F547E5" w14:textId="05B4E5D5" w:rsidR="003D2F74" w:rsidRPr="003D2F74" w:rsidRDefault="00FD3D61" w:rsidP="003D2F74">
      <w:pPr>
        <w:pStyle w:val="SingleTxt"/>
      </w:pPr>
      <w:r>
        <w:tab/>
      </w:r>
      <w:r w:rsidR="003D2F74" w:rsidRPr="003D2F74">
        <w:t>d)</w:t>
      </w:r>
      <w:r w:rsidR="003D2F74" w:rsidRPr="003D2F74">
        <w:tab/>
        <w:t xml:space="preserve">немногочисленность сообщений о преступлениях, низкие показатели судебного преследования и вынесения обвинительных приговоров по делам, связанным с торговлей людьми, как в соответствии с Законом о борьбе с торговлей людьми (Закон № 2 2009 года), так и Законом о защите детей: с 2009 года по Закону о борьбе с торговлей людьми возбуждено лишь два дела о торговле людьми и не вынесено ни одного обвинительного приговора; </w:t>
      </w:r>
    </w:p>
    <w:p w14:paraId="39D3BB83" w14:textId="7DFE0A12" w:rsidR="003D2F74" w:rsidRPr="003D2F74" w:rsidRDefault="003D2F74" w:rsidP="003D2F74">
      <w:pPr>
        <w:pStyle w:val="SingleTxt"/>
      </w:pPr>
      <w:r w:rsidRPr="003D2F74">
        <w:tab/>
        <w:t>e)</w:t>
      </w:r>
      <w:r w:rsidRPr="003D2F74">
        <w:tab/>
        <w:t>недостаточное количество приютов и недостаточные меры по оказанию помощи, реабилитации и реинтеграции женщин и девочек, ставших жертвами торговли людьми;</w:t>
      </w:r>
    </w:p>
    <w:p w14:paraId="0ACD6796" w14:textId="337FD603" w:rsidR="003D2F74" w:rsidRPr="003D2F74" w:rsidRDefault="00FD3D61" w:rsidP="003D2F74">
      <w:pPr>
        <w:pStyle w:val="SingleTxt"/>
      </w:pPr>
      <w:r>
        <w:tab/>
      </w:r>
      <w:r w:rsidR="003D2F74" w:rsidRPr="003D2F74">
        <w:t>f)</w:t>
      </w:r>
      <w:r w:rsidR="003D2F74" w:rsidRPr="003D2F74">
        <w:tab/>
        <w:t xml:space="preserve">отсутствие соглашений о региональном и двустороннем сотрудничестве в области борьбы с торговлей людьми, особенно женщинами и девочками; </w:t>
      </w:r>
    </w:p>
    <w:p w14:paraId="050BAB8E" w14:textId="63BB31D8" w:rsidR="003D2F74" w:rsidRPr="003D2F74" w:rsidRDefault="003D2F74" w:rsidP="003D2F74">
      <w:pPr>
        <w:pStyle w:val="SingleTxt"/>
      </w:pPr>
      <w:r w:rsidRPr="003D2F74">
        <w:tab/>
        <w:t>g)</w:t>
      </w:r>
      <w:r w:rsidRPr="003D2F74">
        <w:tab/>
        <w:t xml:space="preserve">отсутствие национальной нормативно-правовой базы для борьбы с коммерциализацией сексуальной эксплуатации и мер по защите женщин, занимающихся проституцией. </w:t>
      </w:r>
    </w:p>
    <w:p w14:paraId="2BC113B2" w14:textId="77777777" w:rsidR="003D2F74" w:rsidRPr="003D2F74" w:rsidRDefault="003D2F74" w:rsidP="003D2F74">
      <w:pPr>
        <w:pStyle w:val="SingleTxt"/>
        <w:rPr>
          <w:b/>
        </w:rPr>
      </w:pPr>
      <w:r w:rsidRPr="003D2F74">
        <w:t>20.</w:t>
      </w:r>
      <w:r w:rsidRPr="003D2F74">
        <w:tab/>
      </w:r>
      <w:r w:rsidRPr="003D2F74">
        <w:rPr>
          <w:b/>
          <w:bCs/>
        </w:rPr>
        <w:t>Комитет обращает внимание на задачу 5.2 целей в области устойчивого развития, направленную на ликвидацию всех форм насилия в отношении всех женщин и девочек в публичной и частной сферах, включая торговлю людьми и сексуальную и иные формы эксплуатации, и рекомендует государству-участнику:</w:t>
      </w:r>
    </w:p>
    <w:p w14:paraId="291D547B" w14:textId="1120CD19" w:rsidR="003D2F74" w:rsidRPr="003D2F74" w:rsidRDefault="00FD3D61" w:rsidP="003D2F74">
      <w:pPr>
        <w:pStyle w:val="SingleTxt"/>
        <w:rPr>
          <w:b/>
          <w:bCs/>
        </w:rPr>
      </w:pPr>
      <w:r>
        <w:tab/>
      </w:r>
      <w:r w:rsidR="003D2F74" w:rsidRPr="003D2F74">
        <w:t>a)</w:t>
      </w:r>
      <w:r w:rsidR="003D2F74" w:rsidRPr="003D2F74">
        <w:tab/>
      </w:r>
      <w:r w:rsidR="003D2F74" w:rsidRPr="003D2F74">
        <w:rPr>
          <w:b/>
          <w:bCs/>
        </w:rPr>
        <w:t>совершенствовать существующие механизмы и стратегии борьбы с торговлей людьми и обеспечивать выделение им надлежащих технических, финансовых и людских ресурсов;</w:t>
      </w:r>
    </w:p>
    <w:p w14:paraId="653EAABA" w14:textId="563DAF74" w:rsidR="003D2F74" w:rsidRPr="003D2F74" w:rsidRDefault="003D2F74" w:rsidP="003D2F74">
      <w:pPr>
        <w:pStyle w:val="SingleTxt"/>
        <w:rPr>
          <w:b/>
        </w:rPr>
      </w:pPr>
      <w:r w:rsidRPr="003D2F74">
        <w:tab/>
        <w:t>b)</w:t>
      </w:r>
      <w:r w:rsidRPr="003D2F74">
        <w:tab/>
      </w:r>
      <w:r w:rsidRPr="003D2F74">
        <w:rPr>
          <w:b/>
          <w:bCs/>
        </w:rPr>
        <w:t>ускорить принятие национального плана действий по борьбе с торговлей людьми и создать постоянный орган для координации и мониторинга его осуществления;</w:t>
      </w:r>
    </w:p>
    <w:p w14:paraId="30289CAE" w14:textId="34188F8F" w:rsidR="003D2F74" w:rsidRPr="003D2F74" w:rsidRDefault="00492171" w:rsidP="003D2F74">
      <w:pPr>
        <w:pStyle w:val="SingleTxt"/>
      </w:pPr>
      <w:r>
        <w:lastRenderedPageBreak/>
        <w:tab/>
      </w:r>
      <w:r w:rsidR="003D2F74" w:rsidRPr="003D2F74">
        <w:t>c)</w:t>
      </w:r>
      <w:r w:rsidR="003D2F74" w:rsidRPr="003D2F74">
        <w:tab/>
      </w:r>
      <w:r w:rsidR="003D2F74" w:rsidRPr="003D2F74">
        <w:rPr>
          <w:b/>
          <w:bCs/>
        </w:rPr>
        <w:t>систематически собирать и анализировать статистические данные о торговле людьми в разбивке по полу и возрасту;</w:t>
      </w:r>
    </w:p>
    <w:p w14:paraId="210F8366" w14:textId="433B74A3" w:rsidR="003D2F74" w:rsidRPr="003D2F74" w:rsidRDefault="00492171" w:rsidP="003D2F74">
      <w:pPr>
        <w:pStyle w:val="SingleTxt"/>
      </w:pPr>
      <w:r>
        <w:tab/>
      </w:r>
      <w:r w:rsidR="003D2F74" w:rsidRPr="003D2F74">
        <w:t>d)</w:t>
      </w:r>
      <w:r w:rsidR="003D2F74" w:rsidRPr="003D2F74">
        <w:tab/>
      </w:r>
      <w:r w:rsidR="003D2F74" w:rsidRPr="003D2F74">
        <w:rPr>
          <w:b/>
          <w:bCs/>
        </w:rPr>
        <w:t>предусмотреть эффективные механизмы возмещения ущерба, повышать осведомленность о таких механизмах, проводить расследования, преследовать в уголовном порядке и надлежащим образом наказывать торговцев людьми, а также обеспечивать, чтобы женщины и девочки, ставшие жертвами торговли людьми, полностью освобождались от уголовной ответственности;</w:t>
      </w:r>
      <w:r w:rsidR="003D2F74" w:rsidRPr="003D2F74">
        <w:t xml:space="preserve"> </w:t>
      </w:r>
      <w:bookmarkStart w:id="3" w:name="_Hlk530045305"/>
      <w:bookmarkEnd w:id="3"/>
    </w:p>
    <w:p w14:paraId="6B309EC4" w14:textId="006364A1" w:rsidR="003D2F74" w:rsidRPr="003D2F74" w:rsidRDefault="003D2F74" w:rsidP="003D2F74">
      <w:pPr>
        <w:pStyle w:val="SingleTxt"/>
      </w:pPr>
      <w:r w:rsidRPr="003D2F74">
        <w:tab/>
        <w:t>e)</w:t>
      </w:r>
      <w:r w:rsidRPr="003D2F74">
        <w:tab/>
      </w:r>
      <w:r w:rsidRPr="003D2F74">
        <w:rPr>
          <w:b/>
          <w:bCs/>
        </w:rPr>
        <w:t>усилить поддержку женщин, ставших жертвами торговли людьми, особенно женщин-мигрантов, обеспечивая им надлежащий доступ к медицинской помощи, консультативным услугам и средствам правовой защиты, включая возмещение ущерба и компенсацию, а также предоставление надлежащего убежища;</w:t>
      </w:r>
    </w:p>
    <w:p w14:paraId="4347C6AE" w14:textId="57969EB7" w:rsidR="003D2F74" w:rsidRPr="003D2F74" w:rsidRDefault="003028F3" w:rsidP="003D2F74">
      <w:pPr>
        <w:pStyle w:val="SingleTxt"/>
        <w:rPr>
          <w:b/>
          <w:bCs/>
        </w:rPr>
      </w:pPr>
      <w:r>
        <w:tab/>
      </w:r>
      <w:r w:rsidR="003D2F74" w:rsidRPr="003D2F74">
        <w:t>f)</w:t>
      </w:r>
      <w:r w:rsidR="003D2F74" w:rsidRPr="003D2F74">
        <w:tab/>
      </w:r>
      <w:r w:rsidR="003D2F74" w:rsidRPr="003D2F74">
        <w:rPr>
          <w:b/>
          <w:bCs/>
        </w:rPr>
        <w:t>развивать региональное сотрудничество со странами происхождения и назначения с целью предупреждения торговли женщинами и девочками путем обмена информацией и согласования процедур;</w:t>
      </w:r>
    </w:p>
    <w:p w14:paraId="339DD641" w14:textId="4CC19A90" w:rsidR="003D2F74" w:rsidRDefault="003028F3" w:rsidP="003D2F74">
      <w:pPr>
        <w:pStyle w:val="SingleTxt"/>
        <w:rPr>
          <w:b/>
          <w:bCs/>
        </w:rPr>
      </w:pPr>
      <w:r>
        <w:tab/>
      </w:r>
      <w:r w:rsidR="003D2F74" w:rsidRPr="003D2F74">
        <w:t>g)</w:t>
      </w:r>
      <w:r w:rsidR="003D2F74" w:rsidRPr="003D2F74">
        <w:tab/>
      </w:r>
      <w:r w:rsidR="003D2F74" w:rsidRPr="003D2F74">
        <w:rPr>
          <w:b/>
          <w:bCs/>
        </w:rPr>
        <w:t>принять эффективные меры для защиты женщин, занимающихся проституцией, от эксплуатации и надругательств, провести исследование глубинных причин и масштабов распространенности проституции и использовать результаты этого исследования для разработки услуг и программ реабилитации и реинтеграции для женщин, желающих прекратить заниматься проституцией.</w:t>
      </w:r>
    </w:p>
    <w:p w14:paraId="3A5375E2" w14:textId="2EDE2456" w:rsidR="003028F3" w:rsidRPr="003028F3" w:rsidRDefault="003028F3" w:rsidP="003028F3">
      <w:pPr>
        <w:pStyle w:val="SingleTxt"/>
        <w:spacing w:after="0" w:line="120" w:lineRule="exact"/>
        <w:rPr>
          <w:b/>
          <w:bCs/>
          <w:sz w:val="10"/>
        </w:rPr>
      </w:pPr>
    </w:p>
    <w:p w14:paraId="49315BAC" w14:textId="5C82680D" w:rsidR="003D2F74" w:rsidRDefault="003D2F74" w:rsidP="003028F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2F74">
        <w:tab/>
      </w:r>
      <w:r w:rsidRPr="003D2F74">
        <w:tab/>
        <w:t>Участие в политической и общественной жизни</w:t>
      </w:r>
    </w:p>
    <w:p w14:paraId="11DEA8B8" w14:textId="25FB6733" w:rsidR="003028F3" w:rsidRPr="003028F3" w:rsidRDefault="003028F3" w:rsidP="003028F3">
      <w:pPr>
        <w:pStyle w:val="SingleTxt"/>
        <w:spacing w:after="0" w:line="120" w:lineRule="exact"/>
        <w:rPr>
          <w:sz w:val="10"/>
        </w:rPr>
      </w:pPr>
    </w:p>
    <w:p w14:paraId="0596AA15" w14:textId="77777777" w:rsidR="003D2F74" w:rsidRPr="009509AB" w:rsidRDefault="003D2F74" w:rsidP="003D2F74">
      <w:pPr>
        <w:pStyle w:val="SingleTxt"/>
      </w:pPr>
      <w:r w:rsidRPr="003D2F74">
        <w:t>21.</w:t>
      </w:r>
      <w:r w:rsidRPr="003D2F74">
        <w:tab/>
        <w:t xml:space="preserve">Комитет отмечает положительное влияние разделов 11 (6) и 12 (6) Закона 2011 года о местных органах государственного управления в редакции Закона 2015 года о внесении изменений в Закон о местных органах государственного управления, предусматривающих квоты в избирательных списках, на увеличение представленности женщин в органах управления на местном уровне. Он приветствует внесенные в Конституцию в 2016 году поправки, которыми аналогичные квоты были установлены для Регионального собрания Родригеса. Комитет также отмечает, что женщины занимали высокие руководящие посты в государстве-участнике, такие как глава государства и Председатель Национальной ассамблеи, и что мужчины и женщины в равной степени представлены в государственном секторе, в том числе на руководящих должностях. Вместе с тем Комитет по-прежнему обеспокоен низким уровнем представленности женщин в политической и общественной жизни государства-участника, особенно на руководящих должностях на национальном уровне, где только 8 из 69 членов парламента и 2 из 27 министров — женщины. </w:t>
      </w:r>
      <w:bookmarkStart w:id="4" w:name="_Hlk530045233"/>
      <w:bookmarkStart w:id="5" w:name="_Hlk530497915"/>
      <w:bookmarkEnd w:id="4"/>
      <w:bookmarkEnd w:id="5"/>
    </w:p>
    <w:p w14:paraId="00079DE2" w14:textId="77777777" w:rsidR="003D2F74" w:rsidRPr="003D2F74" w:rsidRDefault="003D2F74" w:rsidP="003D2F74">
      <w:pPr>
        <w:pStyle w:val="SingleTxt"/>
        <w:rPr>
          <w:b/>
          <w:bCs/>
        </w:rPr>
      </w:pPr>
      <w:r w:rsidRPr="003D2F74">
        <w:t>22.</w:t>
      </w:r>
      <w:r w:rsidRPr="003D2F74">
        <w:tab/>
      </w:r>
      <w:r w:rsidRPr="003D2F74">
        <w:rPr>
          <w:b/>
          <w:bCs/>
        </w:rPr>
        <w:t>В соответствии с пунктом 1 статьи 4 Конвенции и общей рекомендацией № 23 (1997) об участии женщин в политической и общественной жизни Комитет рекомендует государству-участнику:</w:t>
      </w:r>
    </w:p>
    <w:p w14:paraId="3F4087B2" w14:textId="550010F5" w:rsidR="003D2F74" w:rsidRPr="003D2F74" w:rsidRDefault="00832812" w:rsidP="003D2F74">
      <w:pPr>
        <w:pStyle w:val="SingleTxt"/>
        <w:rPr>
          <w:b/>
          <w:bCs/>
        </w:rPr>
      </w:pPr>
      <w:r>
        <w:tab/>
      </w:r>
      <w:r w:rsidR="003D2F74" w:rsidRPr="003D2F74">
        <w:t>a)</w:t>
      </w:r>
      <w:r w:rsidR="003D2F74" w:rsidRPr="003D2F74">
        <w:tab/>
      </w:r>
      <w:r w:rsidR="003D2F74" w:rsidRPr="003D2F74">
        <w:rPr>
          <w:b/>
          <w:bCs/>
        </w:rPr>
        <w:t>обеспечить принятие временных специальных мер, включая распространение действия квот, установленных для местных выборов, на выборы на национальном уровне в целях ускорения достижения фактического равенства между женщинами и мужчинами во всех сферах политической и общественной жизни;</w:t>
      </w:r>
    </w:p>
    <w:p w14:paraId="29A29208" w14:textId="492333DE" w:rsidR="003D2F74" w:rsidRDefault="00832812" w:rsidP="003D2F74">
      <w:pPr>
        <w:pStyle w:val="SingleTxt"/>
        <w:rPr>
          <w:b/>
          <w:bCs/>
        </w:rPr>
      </w:pPr>
      <w:r>
        <w:tab/>
      </w:r>
      <w:r w:rsidR="003D2F74" w:rsidRPr="003D2F74">
        <w:t>b)</w:t>
      </w:r>
      <w:r w:rsidR="003D2F74" w:rsidRPr="003D2F74">
        <w:tab/>
      </w:r>
      <w:r w:rsidR="003D2F74" w:rsidRPr="003D2F74">
        <w:rPr>
          <w:b/>
          <w:bCs/>
        </w:rPr>
        <w:t xml:space="preserve">устранить все структурные, социальные и культурные препятствия на пути участия женщин в политической жизни или занятия ими государственных должностей, в том числе посредством создания стимулов для </w:t>
      </w:r>
      <w:r w:rsidR="003D2F74" w:rsidRPr="003D2F74">
        <w:rPr>
          <w:b/>
          <w:bCs/>
        </w:rPr>
        <w:lastRenderedPageBreak/>
        <w:t>включения политическими партиями в свои избирательные списки равного числа женщин и мужчин на равноценных должностях, и обеспечивать обучение женщин навыкам проведения политических кампаний, руководства и ведения переговоров;</w:t>
      </w:r>
    </w:p>
    <w:p w14:paraId="668995D3" w14:textId="4745B91C" w:rsidR="00832812" w:rsidRPr="00832812" w:rsidRDefault="00832812" w:rsidP="00832812">
      <w:pPr>
        <w:pStyle w:val="SingleTxt"/>
        <w:spacing w:after="0" w:line="120" w:lineRule="exact"/>
        <w:rPr>
          <w:b/>
          <w:bCs/>
          <w:sz w:val="10"/>
        </w:rPr>
      </w:pPr>
    </w:p>
    <w:p w14:paraId="5CC90044" w14:textId="70E0A4A9" w:rsidR="003D2F74" w:rsidRDefault="003D2F74" w:rsidP="0083281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2F74">
        <w:tab/>
      </w:r>
      <w:r w:rsidRPr="003D2F74">
        <w:tab/>
        <w:t>Образование</w:t>
      </w:r>
    </w:p>
    <w:p w14:paraId="7519E0A0" w14:textId="7CCB566D" w:rsidR="00832812" w:rsidRPr="00832812" w:rsidRDefault="00832812" w:rsidP="00832812">
      <w:pPr>
        <w:pStyle w:val="SingleTxt"/>
        <w:spacing w:after="0" w:line="120" w:lineRule="exact"/>
        <w:rPr>
          <w:sz w:val="10"/>
        </w:rPr>
      </w:pPr>
    </w:p>
    <w:p w14:paraId="261C15DC" w14:textId="77777777" w:rsidR="003D2F74" w:rsidRPr="003D2F74" w:rsidRDefault="003D2F74" w:rsidP="003D2F74">
      <w:pPr>
        <w:pStyle w:val="SingleTxt"/>
      </w:pPr>
      <w:r w:rsidRPr="003D2F74">
        <w:t>23.</w:t>
      </w:r>
      <w:r w:rsidRPr="003D2F74">
        <w:tab/>
        <w:t xml:space="preserve">Комитет с удовлетворением отмечает серьезные меры, принимаемые государством-участником для обеспечения всеобщего доступа к образованию, включая бесплатное обязательное образование для детей в возрасте до 16 лет, бесплатный проезд и предоставление субсидий. Вместе с тем он обеспокоен следующим: </w:t>
      </w:r>
    </w:p>
    <w:p w14:paraId="1E7F54A4" w14:textId="0DA9E85E" w:rsidR="003D2F74" w:rsidRPr="003D2F74" w:rsidRDefault="003D2F74" w:rsidP="003D2F74">
      <w:pPr>
        <w:pStyle w:val="SingleTxt"/>
      </w:pPr>
      <w:r w:rsidRPr="003D2F74">
        <w:tab/>
        <w:t>a)</w:t>
      </w:r>
      <w:r w:rsidRPr="003D2F74">
        <w:tab/>
        <w:t>недостаточным объемом собираемых данных о зачислении женщин и девочек в учебные заведения, показателях успеваемости и отсева;</w:t>
      </w:r>
    </w:p>
    <w:p w14:paraId="15DEE881" w14:textId="33C07221" w:rsidR="003D2F74" w:rsidRPr="003D2F74" w:rsidRDefault="009E4A6D" w:rsidP="003D2F74">
      <w:pPr>
        <w:pStyle w:val="SingleTxt"/>
      </w:pPr>
      <w:r>
        <w:tab/>
      </w:r>
      <w:r w:rsidR="003D2F74" w:rsidRPr="003D2F74">
        <w:t>b)</w:t>
      </w:r>
      <w:r w:rsidR="003D2F74" w:rsidRPr="003D2F74">
        <w:tab/>
        <w:t xml:space="preserve">распространенностью прогулов среди девочек в начальной и средней школе, которая отчасти объясняется табуированностью менструации в обществе, отсутствием в школах надлежащей санитарно-гигиенической инфраструктуры для девочек, а также традиционной социальной ролью девочек как помощниц по домашней работе и уходу за членами семьи; </w:t>
      </w:r>
    </w:p>
    <w:p w14:paraId="238A56EF" w14:textId="5848405A" w:rsidR="003D2F74" w:rsidRPr="003D2F74" w:rsidRDefault="003D2F74" w:rsidP="003D2F74">
      <w:pPr>
        <w:pStyle w:val="SingleTxt"/>
      </w:pPr>
      <w:r w:rsidRPr="003D2F74">
        <w:tab/>
        <w:t>c)</w:t>
      </w:r>
      <w:r w:rsidRPr="003D2F74">
        <w:tab/>
        <w:t xml:space="preserve">низким уровнем грамотности среди девочек, завершивших цикл обязательного образования; </w:t>
      </w:r>
    </w:p>
    <w:p w14:paraId="0D35DFE6" w14:textId="4584CB07" w:rsidR="003D2F74" w:rsidRPr="003D2F74" w:rsidRDefault="003D2F74" w:rsidP="003D2F74">
      <w:pPr>
        <w:pStyle w:val="SingleTxt"/>
      </w:pPr>
      <w:r w:rsidRPr="003D2F74">
        <w:tab/>
        <w:t>d)</w:t>
      </w:r>
      <w:r w:rsidRPr="003D2F74">
        <w:tab/>
        <w:t xml:space="preserve">недостатком всестороннего просвещения и услуг в области сексуального и репродуктивного здоровья и прав подростков, что способствует чрезвычайно высокому числу беременностей среди девочек школьного возраста; </w:t>
      </w:r>
    </w:p>
    <w:p w14:paraId="66DB428F" w14:textId="119147BF" w:rsidR="003D2F74" w:rsidRPr="003D2F74" w:rsidRDefault="003D2F74" w:rsidP="003D2F74">
      <w:pPr>
        <w:pStyle w:val="SingleTxt"/>
      </w:pPr>
      <w:r w:rsidRPr="003D2F74">
        <w:tab/>
        <w:t>e)</w:t>
      </w:r>
      <w:r w:rsidRPr="003D2F74">
        <w:tab/>
        <w:t xml:space="preserve">отсутствием нормативных положений и мер, направленных на решение проблемы социальной изоляции беременных учащихся и матерей-подростков и недостаточной помощью им в плане обеспечения возможности продолжить и завершить образование; </w:t>
      </w:r>
    </w:p>
    <w:p w14:paraId="04955726" w14:textId="1FD004DB" w:rsidR="003D2F74" w:rsidRPr="003D2F74" w:rsidRDefault="003D2F74" w:rsidP="003D2F74">
      <w:pPr>
        <w:pStyle w:val="SingleTxt"/>
      </w:pPr>
      <w:r w:rsidRPr="003D2F74">
        <w:tab/>
        <w:t>f)</w:t>
      </w:r>
      <w:r w:rsidRPr="003D2F74">
        <w:tab/>
        <w:t xml:space="preserve">тем, что большинство женщин и девочек выбирают традиционно женские направления обучения и недостаточно представлены в областях науки, техники, инженерного дела и математики, где их доля составляла в 2016 году лишь 21,1 процента. </w:t>
      </w:r>
    </w:p>
    <w:p w14:paraId="703CEF32" w14:textId="0A571A75" w:rsidR="003D2F74" w:rsidRPr="003D2F74" w:rsidRDefault="009E4A6D" w:rsidP="003D2F74">
      <w:pPr>
        <w:pStyle w:val="SingleTxt"/>
      </w:pPr>
      <w:r>
        <w:tab/>
      </w:r>
      <w:r w:rsidR="003D2F74" w:rsidRPr="003D2F74">
        <w:t>g)</w:t>
      </w:r>
      <w:r w:rsidR="003D2F74" w:rsidRPr="003D2F74">
        <w:tab/>
        <w:t xml:space="preserve">трудностями, с которыми сталкиваются женщины и девочки — инвалиды, просители убежища и мигранты при попытке получить качественное образование. </w:t>
      </w:r>
    </w:p>
    <w:p w14:paraId="6CB13950" w14:textId="77777777" w:rsidR="003D2F74" w:rsidRPr="003D2F74" w:rsidRDefault="003D2F74" w:rsidP="003D2F74">
      <w:pPr>
        <w:pStyle w:val="SingleTxt"/>
      </w:pPr>
      <w:r w:rsidRPr="003D2F74">
        <w:t>24.</w:t>
      </w:r>
      <w:r w:rsidRPr="003D2F74">
        <w:tab/>
      </w:r>
      <w:r w:rsidRPr="003D2F74">
        <w:rPr>
          <w:b/>
          <w:bCs/>
        </w:rPr>
        <w:t>В свете своей общей рекомендации № 36 (2017) о праве девочек и женщин на образование и с учетом задачи 4.5 целей в области устойчивого развития, направленной на ликвидацию гендерного неравенства в сфере образования, Комитет рекомендует государству-участнику:</w:t>
      </w:r>
    </w:p>
    <w:p w14:paraId="65F09E7B" w14:textId="435D352D" w:rsidR="003D2F74" w:rsidRPr="003D2F74" w:rsidRDefault="009E4A6D" w:rsidP="003D2F74">
      <w:pPr>
        <w:pStyle w:val="SingleTxt"/>
        <w:rPr>
          <w:b/>
          <w:bCs/>
        </w:rPr>
      </w:pPr>
      <w:r>
        <w:tab/>
      </w:r>
      <w:r w:rsidR="003D2F74" w:rsidRPr="003D2F74">
        <w:t>a)</w:t>
      </w:r>
      <w:r w:rsidR="003D2F74" w:rsidRPr="003D2F74">
        <w:tab/>
      </w:r>
      <w:r w:rsidR="003D2F74" w:rsidRPr="003D2F74">
        <w:rPr>
          <w:b/>
          <w:bCs/>
        </w:rPr>
        <w:t>вести контроль за осуществлением права девочек и женщин на образование, обеспечив сбор статистических данных Министерством образования и людских ресурсов, высшего образования и научных исследований в отношении девочек и женщин на всех уровнях образования по показателям общего количества учащихся, прогулов и отсева, в том числе по причине беременности среди девочек-подростков, с разбивкой по полу, месту проживания, возрасту, типу школы и этнической принадлежности;</w:t>
      </w:r>
    </w:p>
    <w:p w14:paraId="5AFCCE97" w14:textId="195F749F" w:rsidR="003D2F74" w:rsidRPr="003D2F74" w:rsidRDefault="009E4A6D" w:rsidP="003D2F74">
      <w:pPr>
        <w:pStyle w:val="SingleTxt"/>
        <w:rPr>
          <w:b/>
        </w:rPr>
      </w:pPr>
      <w:r>
        <w:tab/>
      </w:r>
      <w:r w:rsidR="003D2F74" w:rsidRPr="003D2F74">
        <w:t>b)</w:t>
      </w:r>
      <w:r w:rsidR="003D2F74" w:rsidRPr="003D2F74">
        <w:tab/>
      </w:r>
      <w:r w:rsidR="003D2F74" w:rsidRPr="003D2F74">
        <w:rPr>
          <w:b/>
          <w:bCs/>
        </w:rPr>
        <w:t>активизировать усилия по обеспечению продолжения девочками обучения в школе и вести информационно-просветительскую работу, особенно среди родителей, о важности образования для женщин;</w:t>
      </w:r>
    </w:p>
    <w:p w14:paraId="2F8E6500" w14:textId="547C6F03" w:rsidR="003D2F74" w:rsidRPr="003D2F74" w:rsidRDefault="009E4A6D" w:rsidP="003D2F74">
      <w:pPr>
        <w:pStyle w:val="SingleTxt"/>
        <w:rPr>
          <w:b/>
        </w:rPr>
      </w:pPr>
      <w:r>
        <w:lastRenderedPageBreak/>
        <w:tab/>
      </w:r>
      <w:r w:rsidR="003D2F74" w:rsidRPr="003D2F74">
        <w:t>c)</w:t>
      </w:r>
      <w:r w:rsidR="003D2F74" w:rsidRPr="003D2F74">
        <w:tab/>
      </w:r>
      <w:r w:rsidR="003D2F74" w:rsidRPr="003D2F74">
        <w:rPr>
          <w:b/>
          <w:bCs/>
        </w:rPr>
        <w:t>провести комплексное исследование глубинных причин неграмотности и прогулов и принять меры для их устранения;</w:t>
      </w:r>
    </w:p>
    <w:p w14:paraId="04C58B4B" w14:textId="44BBA5EC" w:rsidR="003D2F74" w:rsidRPr="003D2F74" w:rsidRDefault="009E4A6D" w:rsidP="003D2F74">
      <w:pPr>
        <w:pStyle w:val="SingleTxt"/>
        <w:rPr>
          <w:b/>
        </w:rPr>
      </w:pPr>
      <w:r>
        <w:tab/>
      </w:r>
      <w:r w:rsidR="003D2F74" w:rsidRPr="003D2F74">
        <w:t>d)</w:t>
      </w:r>
      <w:r w:rsidR="003D2F74" w:rsidRPr="003D2F74">
        <w:tab/>
      </w:r>
      <w:r w:rsidR="003D2F74" w:rsidRPr="003D2F74">
        <w:rPr>
          <w:b/>
          <w:bCs/>
        </w:rPr>
        <w:t>обеспечить надлежащую санитарно-гигиеническую инфраструктуру и гигиенические прокладки для девочек в школах;</w:t>
      </w:r>
      <w:r w:rsidR="003D2F74" w:rsidRPr="003D2F74">
        <w:t xml:space="preserve"> </w:t>
      </w:r>
    </w:p>
    <w:p w14:paraId="297D6B01" w14:textId="40CAEBFF" w:rsidR="003D2F74" w:rsidRPr="003D2F74" w:rsidRDefault="003D2F74" w:rsidP="003D2F74">
      <w:pPr>
        <w:pStyle w:val="SingleTxt"/>
      </w:pPr>
      <w:r w:rsidRPr="003D2F74">
        <w:tab/>
        <w:t>e)</w:t>
      </w:r>
      <w:r w:rsidRPr="003D2F74">
        <w:tab/>
      </w:r>
      <w:r w:rsidRPr="003D2F74">
        <w:rPr>
          <w:b/>
          <w:bCs/>
        </w:rPr>
        <w:t>включить в школьные программы обязательное, соответствующее возрасту, основанное на фактических и научно обоснованных данных обучение девочек и мальчиков в области сексуального и репродуктивного здоровья и прав, охватывающее вопросы ответственного сексуального поведения и способствующее устранению социального табу на тему менструации, а также свободное от дискриминационных гендерных стереотипов;</w:t>
      </w:r>
      <w:r w:rsidRPr="003D2F74">
        <w:t xml:space="preserve"> </w:t>
      </w:r>
    </w:p>
    <w:p w14:paraId="4B7EC607" w14:textId="11E0CF65" w:rsidR="003D2F74" w:rsidRPr="003D2F74" w:rsidRDefault="003D2F74" w:rsidP="003D2F74">
      <w:pPr>
        <w:pStyle w:val="SingleTxt"/>
        <w:rPr>
          <w:b/>
          <w:bCs/>
        </w:rPr>
      </w:pPr>
      <w:r w:rsidRPr="003D2F74">
        <w:tab/>
        <w:t>f)</w:t>
      </w:r>
      <w:r w:rsidRPr="003D2F74">
        <w:tab/>
      </w:r>
      <w:r w:rsidRPr="003D2F74">
        <w:rPr>
          <w:b/>
          <w:bCs/>
        </w:rPr>
        <w:t>поощрять беременных девушек продолжать учебу и способствовать реинтеграции матерей-подростков в образовательную систему, в том числе путем противодействия культурно обусловленной стигматизации с помощью информационно-просветительских кампаний и предоставления недорогих услуг по уходу за их детьми;</w:t>
      </w:r>
    </w:p>
    <w:p w14:paraId="597FCB04" w14:textId="0C85630D" w:rsidR="003D2F74" w:rsidRPr="003D2F74" w:rsidRDefault="009E4A6D" w:rsidP="003D2F74">
      <w:pPr>
        <w:pStyle w:val="SingleTxt"/>
        <w:rPr>
          <w:b/>
          <w:bCs/>
        </w:rPr>
      </w:pPr>
      <w:r>
        <w:tab/>
      </w:r>
      <w:r w:rsidR="003D2F74" w:rsidRPr="003D2F74">
        <w:t>g)</w:t>
      </w:r>
      <w:r w:rsidR="003D2F74" w:rsidRPr="003D2F74">
        <w:tab/>
      </w:r>
      <w:r w:rsidR="003D2F74" w:rsidRPr="003D2F74">
        <w:rPr>
          <w:b/>
          <w:bCs/>
        </w:rPr>
        <w:t>принять временные специальные меры, включая такие стимулы, как стипендии для поощрения участия женщин и девочек в таких областях, как наука и техника, инженерное дело и математика, увеличение числа стипендий в этих областях и ликвидация стереотипов и структурных барьеров, которые могут препятствовать зачислению девушек в учебные заведения на специальности, в которых традиционно доминируют мужчины;</w:t>
      </w:r>
    </w:p>
    <w:p w14:paraId="169C3571" w14:textId="482CFB94" w:rsidR="003D2F74" w:rsidRDefault="009E4A6D" w:rsidP="003D2F74">
      <w:pPr>
        <w:pStyle w:val="SingleTxt"/>
        <w:rPr>
          <w:b/>
          <w:bCs/>
        </w:rPr>
      </w:pPr>
      <w:r>
        <w:tab/>
      </w:r>
      <w:r w:rsidR="003D2F74" w:rsidRPr="003D2F74">
        <w:t>h)</w:t>
      </w:r>
      <w:r w:rsidR="003D2F74" w:rsidRPr="003D2F74">
        <w:tab/>
      </w:r>
      <w:r w:rsidR="003D2F74" w:rsidRPr="003D2F74">
        <w:rPr>
          <w:b/>
          <w:bCs/>
        </w:rPr>
        <w:t>предпринять необходимые шаги для обеспечения разумного приспособления среды в школах для женщин и девочек и доступа к образованию для женщин и девочек </w:t>
      </w:r>
      <w:r w:rsidR="003D2F74" w:rsidRPr="003D2F74">
        <w:t>—</w:t>
      </w:r>
      <w:r w:rsidR="003D2F74" w:rsidRPr="003D2F74">
        <w:rPr>
          <w:b/>
          <w:bCs/>
        </w:rPr>
        <w:t xml:space="preserve"> просителей убежища и мигранток.</w:t>
      </w:r>
    </w:p>
    <w:p w14:paraId="00BC3602" w14:textId="4F70AB04" w:rsidR="009E4A6D" w:rsidRPr="009E4A6D" w:rsidRDefault="009E4A6D" w:rsidP="009E4A6D">
      <w:pPr>
        <w:pStyle w:val="SingleTxt"/>
        <w:spacing w:after="0" w:line="120" w:lineRule="exact"/>
        <w:rPr>
          <w:b/>
          <w:bCs/>
          <w:sz w:val="10"/>
        </w:rPr>
      </w:pPr>
    </w:p>
    <w:p w14:paraId="01BAF37E" w14:textId="0FE1EE79" w:rsidR="003D2F74" w:rsidRDefault="003D2F74" w:rsidP="009E4A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2F74">
        <w:tab/>
      </w:r>
      <w:r w:rsidRPr="003D2F74">
        <w:tab/>
        <w:t>Занятость</w:t>
      </w:r>
    </w:p>
    <w:p w14:paraId="69865180" w14:textId="60F18885" w:rsidR="009E4A6D" w:rsidRPr="009E4A6D" w:rsidRDefault="009E4A6D" w:rsidP="009E4A6D">
      <w:pPr>
        <w:pStyle w:val="SingleTxt"/>
        <w:spacing w:after="0" w:line="120" w:lineRule="exact"/>
        <w:rPr>
          <w:sz w:val="10"/>
        </w:rPr>
      </w:pPr>
    </w:p>
    <w:p w14:paraId="7C1BC82A" w14:textId="77777777" w:rsidR="003D2F74" w:rsidRPr="003D2F74" w:rsidRDefault="003D2F74" w:rsidP="003D2F74">
      <w:pPr>
        <w:pStyle w:val="SingleTxt"/>
      </w:pPr>
      <w:r w:rsidRPr="003D2F74">
        <w:t>25.</w:t>
      </w:r>
      <w:r w:rsidRPr="003D2F74">
        <w:tab/>
        <w:t>Комитет приветствует начатую 15 апреля 2013 года в соответствии с разделом 27 (3) (f) Закона 2008 года о равных возможностях инициативу государства-участника по направлению работодателям руководства по разработке и применению политики равных возможностей на предприятиях с численностью работников более десяти человек. Вместе с тем Комитет выражает обеспокоенность по поводу того, что:</w:t>
      </w:r>
    </w:p>
    <w:p w14:paraId="50DAF795" w14:textId="725B5180" w:rsidR="003D2F74" w:rsidRPr="003D2F74" w:rsidRDefault="00E22D76" w:rsidP="003D2F74">
      <w:pPr>
        <w:pStyle w:val="SingleTxt"/>
      </w:pPr>
      <w:r>
        <w:tab/>
      </w:r>
      <w:r w:rsidR="003D2F74" w:rsidRPr="003D2F74">
        <w:t>a)</w:t>
      </w:r>
      <w:r w:rsidR="003D2F74" w:rsidRPr="003D2F74">
        <w:tab/>
        <w:t>в частном секторе по-прежнему сохраняется горизонтальная и вертикальная профессиональная сегрегация, что приводит к большому разрыву в оплате труда мужчин и женщин в государстве-участнике, кроме того, не обеспечивается соблюдение принципа равной оплаты за труд равной ценности, особенно в сельскохозяйственном секторе, где заработная плата зависит от «различий в выполняемой работе с точки зрения поставленных задач» (</w:t>
      </w:r>
      <w:hyperlink r:id="rId22" w:history="1">
        <w:r w:rsidR="003D2F74" w:rsidRPr="00927200">
          <w:rPr>
            <w:rStyle w:val="Hyperlink"/>
          </w:rPr>
          <w:t>CEDAW/C/MUS/8</w:t>
        </w:r>
      </w:hyperlink>
      <w:r w:rsidR="003D2F74" w:rsidRPr="003D2F74">
        <w:t xml:space="preserve">, пункт 85); </w:t>
      </w:r>
    </w:p>
    <w:p w14:paraId="7B58F780" w14:textId="2F1A993B" w:rsidR="003D2F74" w:rsidRPr="003D2F74" w:rsidRDefault="003D2F74" w:rsidP="003D2F74">
      <w:pPr>
        <w:pStyle w:val="SingleTxt"/>
      </w:pPr>
      <w:r w:rsidRPr="003D2F74">
        <w:tab/>
        <w:t>b)</w:t>
      </w:r>
      <w:r w:rsidRPr="003D2F74">
        <w:tab/>
        <w:t xml:space="preserve">в частном секторе женщины недопредставлены на руководящих должностях, кроме того, отсутствуют какие бы то ни было нормативные положения, обеспечивающие их равноправное участие на рынке труда; </w:t>
      </w:r>
    </w:p>
    <w:p w14:paraId="1F1BEAAE" w14:textId="6FE4DF4C" w:rsidR="003D2F74" w:rsidRPr="003D2F74" w:rsidRDefault="003D2F74" w:rsidP="003D2F74">
      <w:pPr>
        <w:pStyle w:val="SingleTxt"/>
      </w:pPr>
      <w:r w:rsidRPr="003D2F74">
        <w:tab/>
        <w:t>c)</w:t>
      </w:r>
      <w:r w:rsidRPr="003D2F74">
        <w:tab/>
        <w:t>в соответствии с разделом 30 (3) Закона 2008 года о правах в сфере занятости (Закон № 33 2008 года) оплачиваемый отпуск по беременности и родам предоставляется только женщинам, проработавшим на одном месте 12 месяцев подряд;</w:t>
      </w:r>
    </w:p>
    <w:p w14:paraId="0D06CE62" w14:textId="44FEF785" w:rsidR="003D2F74" w:rsidRPr="003D2F74" w:rsidRDefault="00E22D76" w:rsidP="003D2F74">
      <w:pPr>
        <w:pStyle w:val="SingleTxt"/>
      </w:pPr>
      <w:r>
        <w:tab/>
      </w:r>
      <w:r w:rsidR="003D2F74" w:rsidRPr="003D2F74">
        <w:t>d)</w:t>
      </w:r>
      <w:r w:rsidR="003D2F74" w:rsidRPr="003D2F74">
        <w:tab/>
        <w:t xml:space="preserve">Министерством труда, трудовых отношений в промышленности и профессиональной подготовки регистрируется небольшое число случаев сексуальных домогательств на рабочем месте; </w:t>
      </w:r>
      <w:bookmarkStart w:id="6" w:name="_Hlk530051612"/>
      <w:bookmarkEnd w:id="6"/>
    </w:p>
    <w:p w14:paraId="59284FC8" w14:textId="0652FA67" w:rsidR="003D2F74" w:rsidRPr="003D2F74" w:rsidRDefault="003D2F74" w:rsidP="003D2F74">
      <w:pPr>
        <w:pStyle w:val="SingleTxt"/>
      </w:pPr>
      <w:r w:rsidRPr="003D2F74">
        <w:lastRenderedPageBreak/>
        <w:tab/>
        <w:t>e)</w:t>
      </w:r>
      <w:r w:rsidRPr="003D2F74">
        <w:tab/>
        <w:t xml:space="preserve">по информации Комитета, мигранткам предлагаются эксплуататорские условия труда, а трудовые договоры могут расторгаться по причине беременности. </w:t>
      </w:r>
      <w:bookmarkStart w:id="7" w:name="_Hlk530499225"/>
      <w:bookmarkEnd w:id="7"/>
    </w:p>
    <w:p w14:paraId="7A897EC0" w14:textId="77777777" w:rsidR="003D2F74" w:rsidRPr="003D2F74" w:rsidRDefault="003D2F74" w:rsidP="003D2F74">
      <w:pPr>
        <w:pStyle w:val="SingleTxt"/>
        <w:rPr>
          <w:b/>
          <w:bCs/>
        </w:rPr>
      </w:pPr>
      <w:r w:rsidRPr="003D2F74">
        <w:t>26.</w:t>
      </w:r>
      <w:r w:rsidRPr="003D2F74">
        <w:tab/>
      </w:r>
      <w:r w:rsidRPr="00B12314">
        <w:rPr>
          <w:b/>
          <w:bCs/>
        </w:rPr>
        <w:t>Комитет рекомендует государству-участнику:</w:t>
      </w:r>
    </w:p>
    <w:p w14:paraId="07D07674" w14:textId="63340F74" w:rsidR="003D2F74" w:rsidRPr="003D2F74" w:rsidRDefault="00E22D76" w:rsidP="003D2F74">
      <w:pPr>
        <w:pStyle w:val="SingleTxt"/>
        <w:rPr>
          <w:b/>
          <w:bCs/>
        </w:rPr>
      </w:pPr>
      <w:r>
        <w:tab/>
      </w:r>
      <w:r w:rsidR="003D2F74" w:rsidRPr="003D2F74">
        <w:t>a)</w:t>
      </w:r>
      <w:r w:rsidR="003D2F74" w:rsidRPr="003D2F74">
        <w:tab/>
      </w:r>
      <w:r w:rsidR="003D2F74" w:rsidRPr="003D2F74">
        <w:rPr>
          <w:b/>
          <w:bCs/>
        </w:rPr>
        <w:t>обеспечить соблюдение принципа равной оплаты за труд равной ценности, закрепленный в разделе 20 (1) Закона 2008 года о правах в сфере занятости, в государственном и частном секторах, в том числе при применении нового минимального размера оплаты труда, сократить гендерный разрыв в оплате труда, в том числе путем проведения регулярных обследований уровня оплаты и проверок условий труда, и стремиться к его устранению;</w:t>
      </w:r>
    </w:p>
    <w:p w14:paraId="635CE66D" w14:textId="7904A0C5" w:rsidR="003D2F74" w:rsidRPr="003D2F74" w:rsidRDefault="00E22D76" w:rsidP="003D2F74">
      <w:pPr>
        <w:pStyle w:val="SingleTxt"/>
        <w:rPr>
          <w:b/>
          <w:bCs/>
        </w:rPr>
      </w:pPr>
      <w:r>
        <w:tab/>
      </w:r>
      <w:r w:rsidR="003D2F74" w:rsidRPr="003D2F74">
        <w:t>b)</w:t>
      </w:r>
      <w:r w:rsidR="003D2F74" w:rsidRPr="003D2F74">
        <w:tab/>
      </w:r>
      <w:r w:rsidR="003D2F74" w:rsidRPr="003D2F74">
        <w:rPr>
          <w:b/>
          <w:bCs/>
        </w:rPr>
        <w:t>улучшить доступ женщин ко всем областям частного сектора, в том числе с помощью нормативных положений и мер, в частности временных специальных мер, в соответствии с пунктом 1 статьи 4 Конвенции и общей рекомендацией Комитета № 25 (2004) о временных специальных мерах;</w:t>
      </w:r>
    </w:p>
    <w:p w14:paraId="7E00DCD4" w14:textId="18362714" w:rsidR="003D2F74" w:rsidRPr="003D2F74" w:rsidRDefault="00E22D76" w:rsidP="003D2F74">
      <w:pPr>
        <w:pStyle w:val="SingleTxt"/>
        <w:rPr>
          <w:bCs/>
        </w:rPr>
      </w:pPr>
      <w:r>
        <w:tab/>
      </w:r>
      <w:r w:rsidR="003D2F74" w:rsidRPr="003D2F74">
        <w:t>c)</w:t>
      </w:r>
      <w:r w:rsidR="003D2F74" w:rsidRPr="003D2F74">
        <w:tab/>
      </w:r>
      <w:r w:rsidR="003D2F74" w:rsidRPr="003D2F74">
        <w:rPr>
          <w:b/>
          <w:bCs/>
        </w:rPr>
        <w:t>изменить или отменить раздел 30 (3) Закона 2008 года о правах в сфере занятости с целью обеспечения женщинам равных прав в отношении оплачиваемого отпуска по беременности и родам независимо от продолжительности их работы на одном месте;</w:t>
      </w:r>
      <w:r w:rsidR="003D2F74" w:rsidRPr="003D2F74">
        <w:t xml:space="preserve"> </w:t>
      </w:r>
    </w:p>
    <w:p w14:paraId="0224AD2D" w14:textId="5AB83245" w:rsidR="003D2F74" w:rsidRPr="003D2F74" w:rsidRDefault="003D2F74" w:rsidP="003D2F74">
      <w:pPr>
        <w:pStyle w:val="SingleTxt"/>
        <w:rPr>
          <w:b/>
          <w:bCs/>
        </w:rPr>
      </w:pPr>
      <w:r w:rsidRPr="003D2F74">
        <w:tab/>
        <w:t>d)</w:t>
      </w:r>
      <w:r w:rsidRPr="003D2F74">
        <w:tab/>
      </w:r>
      <w:r w:rsidRPr="003D2F74">
        <w:rPr>
          <w:b/>
          <w:bCs/>
        </w:rPr>
        <w:t>обеспечить применение раздела 54 Закона 2008 года о правах в сфере занятости, укрепить механизмы подачи жалоб и урегулирования трудовых споров с целью искоренения дискриминации по признаку пола, включая сексуальные домогательства на рабочем месте, поощрять информирование о нарушениях и применять надлежащие санкции в отношении виновных;</w:t>
      </w:r>
      <w:r w:rsidRPr="003D2F74">
        <w:t xml:space="preserve"> </w:t>
      </w:r>
    </w:p>
    <w:p w14:paraId="54144A13" w14:textId="6DEB5269" w:rsidR="003D2F74" w:rsidRPr="003D2F74" w:rsidRDefault="003D2F74" w:rsidP="003D2F74">
      <w:pPr>
        <w:pStyle w:val="SingleTxt"/>
        <w:rPr>
          <w:b/>
        </w:rPr>
      </w:pPr>
      <w:r w:rsidRPr="003D2F74">
        <w:tab/>
        <w:t>e)</w:t>
      </w:r>
      <w:r w:rsidRPr="003D2F74">
        <w:tab/>
      </w:r>
      <w:r w:rsidRPr="003D2F74">
        <w:rPr>
          <w:b/>
          <w:bCs/>
        </w:rPr>
        <w:t>обеспечить применение разделов 38 (1) (а) и 46 (5B) Закона 2008 года о правах в сфере занятости, которые защищают работников от расторжения трудовых договоров на различных дискриминационных основаниях, в том числе в связи с беременностью, и которые распространяются на трудящихся мигранток в соответствии со статьей 13 Гражданского кодекса 1808 года;</w:t>
      </w:r>
    </w:p>
    <w:p w14:paraId="296A939F" w14:textId="6CF6F626" w:rsidR="003D2F74" w:rsidRDefault="00E22D76" w:rsidP="003D2F74">
      <w:pPr>
        <w:pStyle w:val="SingleTxt"/>
        <w:rPr>
          <w:b/>
          <w:bCs/>
        </w:rPr>
      </w:pPr>
      <w:r>
        <w:tab/>
      </w:r>
      <w:r w:rsidR="003D2F74" w:rsidRPr="003D2F74">
        <w:t>f)</w:t>
      </w:r>
      <w:r w:rsidR="003D2F74" w:rsidRPr="003D2F74">
        <w:tab/>
      </w:r>
      <w:r w:rsidR="003D2F74" w:rsidRPr="003D2F74">
        <w:rPr>
          <w:b/>
          <w:bCs/>
        </w:rPr>
        <w:t>продолжить систематическое проведение проверок для обеспечения того, чтобы женщины-мигранты не подвергались трудовой эксплуатации, и укрепить соответствующие механизмы проверки, такие как «летучий отряд».</w:t>
      </w:r>
    </w:p>
    <w:p w14:paraId="594E08D0" w14:textId="21B4FAE4" w:rsidR="00E22D76" w:rsidRPr="00E22D76" w:rsidRDefault="00E22D76" w:rsidP="00E22D76">
      <w:pPr>
        <w:pStyle w:val="SingleTxt"/>
        <w:spacing w:after="0" w:line="120" w:lineRule="exact"/>
        <w:rPr>
          <w:b/>
          <w:bCs/>
          <w:sz w:val="10"/>
        </w:rPr>
      </w:pPr>
    </w:p>
    <w:p w14:paraId="78AE07A3" w14:textId="0C837211" w:rsidR="003D2F74" w:rsidRDefault="003D2F74" w:rsidP="00E22D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2F74">
        <w:tab/>
      </w:r>
      <w:r w:rsidRPr="003D2F74">
        <w:tab/>
        <w:t>Охрана здоровья</w:t>
      </w:r>
    </w:p>
    <w:p w14:paraId="29BBBB1D" w14:textId="2205FF36" w:rsidR="00E22D76" w:rsidRPr="00E22D76" w:rsidRDefault="00E22D76" w:rsidP="00E22D76">
      <w:pPr>
        <w:pStyle w:val="SingleTxt"/>
        <w:spacing w:after="0" w:line="120" w:lineRule="exact"/>
        <w:rPr>
          <w:sz w:val="10"/>
        </w:rPr>
      </w:pPr>
    </w:p>
    <w:p w14:paraId="4767DFFE" w14:textId="77777777" w:rsidR="003D2F74" w:rsidRPr="003D2F74" w:rsidRDefault="003D2F74" w:rsidP="003D2F74">
      <w:pPr>
        <w:pStyle w:val="SingleTxt"/>
      </w:pPr>
      <w:r w:rsidRPr="003D2F74">
        <w:t>27.</w:t>
      </w:r>
      <w:r w:rsidRPr="003D2F74">
        <w:tab/>
        <w:t>Комитет с удовлетворением отмечает принятие Закона 2012 года о внесении изменений в Уголовный кодекс, которым был изменена статья 235 Кодекса и введена статья 235A, законодательно разрешающая аборты при определенных обстоятельствах. В то же время Комитет обеспокоен следующим:</w:t>
      </w:r>
    </w:p>
    <w:p w14:paraId="7708DCC6" w14:textId="6C7C031B" w:rsidR="003D2F74" w:rsidRPr="003D2F74" w:rsidRDefault="00E22D76" w:rsidP="003D2F74">
      <w:pPr>
        <w:pStyle w:val="SingleTxt"/>
      </w:pPr>
      <w:r>
        <w:tab/>
      </w:r>
      <w:r w:rsidR="003D2F74" w:rsidRPr="003D2F74">
        <w:t>a)</w:t>
      </w:r>
      <w:r w:rsidR="003D2F74" w:rsidRPr="003D2F74">
        <w:tab/>
        <w:t xml:space="preserve">высокими показателями беременности в подростковом возрасте и рискованных абортов, обусловленными недостаточным просвещением в области сексуального и репродуктивного здоровья и прав; </w:t>
      </w:r>
    </w:p>
    <w:p w14:paraId="2A0A9F67" w14:textId="6C438DCF" w:rsidR="003D2F74" w:rsidRPr="003D2F74" w:rsidRDefault="003D2F74" w:rsidP="003D2F74">
      <w:pPr>
        <w:pStyle w:val="SingleTxt"/>
      </w:pPr>
      <w:r w:rsidRPr="003D2F74">
        <w:tab/>
        <w:t>b)</w:t>
      </w:r>
      <w:r w:rsidRPr="003D2F74">
        <w:tab/>
        <w:t xml:space="preserve">отсутствием четких правил и протоколов, призванных обеспечивать эффективное осуществление новых законодательных положений в отношении абортов; </w:t>
      </w:r>
    </w:p>
    <w:p w14:paraId="7491F57A" w14:textId="1376E423" w:rsidR="003D2F74" w:rsidRPr="003D2F74" w:rsidRDefault="003D2F74" w:rsidP="003D2F74">
      <w:pPr>
        <w:pStyle w:val="SingleTxt"/>
      </w:pPr>
      <w:r w:rsidRPr="003D2F74">
        <w:tab/>
        <w:t>c)</w:t>
      </w:r>
      <w:r w:rsidRPr="003D2F74">
        <w:tab/>
        <w:t xml:space="preserve">высокими показателями материнской смертности; </w:t>
      </w:r>
    </w:p>
    <w:p w14:paraId="1E8338F7" w14:textId="468B07F4" w:rsidR="003D2F74" w:rsidRPr="003D2F74" w:rsidRDefault="003D2F74" w:rsidP="003D2F74">
      <w:pPr>
        <w:pStyle w:val="SingleTxt"/>
      </w:pPr>
      <w:r w:rsidRPr="003D2F74">
        <w:lastRenderedPageBreak/>
        <w:tab/>
        <w:t>d)</w:t>
      </w:r>
      <w:r w:rsidRPr="003D2F74">
        <w:tab/>
        <w:t xml:space="preserve">распространенностью ВИЧ/СПИДа, включая передачу вируса от матери ребенку; </w:t>
      </w:r>
    </w:p>
    <w:p w14:paraId="2B2D2816" w14:textId="12B1FAE4" w:rsidR="003D2F74" w:rsidRPr="003D2F74" w:rsidRDefault="003D2F74" w:rsidP="003D2F74">
      <w:pPr>
        <w:pStyle w:val="SingleTxt"/>
      </w:pPr>
      <w:r w:rsidRPr="003D2F74">
        <w:tab/>
        <w:t>e)</w:t>
      </w:r>
      <w:r w:rsidRPr="003D2F74">
        <w:tab/>
        <w:t xml:space="preserve">отсутствием достаточной информации о предоставлении высококачественной медицинской помощи и медицинских услуг женщинам и девочкам, ставшим жертвами гендерного насилия. </w:t>
      </w:r>
    </w:p>
    <w:p w14:paraId="7E678AFC" w14:textId="77777777" w:rsidR="003D2F74" w:rsidRPr="003D2F74" w:rsidRDefault="003D2F74" w:rsidP="003D2F74">
      <w:pPr>
        <w:pStyle w:val="SingleTxt"/>
      </w:pPr>
      <w:r w:rsidRPr="003D2F74">
        <w:t>28.</w:t>
      </w:r>
      <w:r w:rsidRPr="003D2F74">
        <w:tab/>
      </w:r>
      <w:r w:rsidRPr="003D2F74">
        <w:rPr>
          <w:b/>
          <w:bCs/>
        </w:rPr>
        <w:t>Комитет, ссылаясь на свою общую рекомендацию № 24 (1999) о женщинах и здоровье и общую рекомендацию № 35, обращает внимание на задачи 3.1 и 3.7 целей в области устойчивого развития, направленные на снижение глобального коэффициента материнской смертности и обеспечение всеобщего доступа к услугам по охране сексуального и репродуктивного здоровья.</w:t>
      </w:r>
      <w:r w:rsidRPr="003D2F74">
        <w:t xml:space="preserve"> </w:t>
      </w:r>
      <w:r w:rsidRPr="003D2F74">
        <w:rPr>
          <w:b/>
          <w:bCs/>
        </w:rPr>
        <w:t>Он рекомендует государству-участнику:</w:t>
      </w:r>
    </w:p>
    <w:p w14:paraId="654BF22F" w14:textId="0CEEC925" w:rsidR="003D2F74" w:rsidRPr="003D2F74" w:rsidRDefault="00E22D76" w:rsidP="003D2F74">
      <w:pPr>
        <w:pStyle w:val="SingleTxt"/>
        <w:rPr>
          <w:b/>
          <w:bCs/>
        </w:rPr>
      </w:pPr>
      <w:r>
        <w:tab/>
      </w:r>
      <w:r w:rsidR="003D2F74" w:rsidRPr="003D2F74">
        <w:t>a)</w:t>
      </w:r>
      <w:r w:rsidR="003D2F74" w:rsidRPr="003D2F74">
        <w:tab/>
      </w:r>
      <w:r w:rsidR="003D2F74" w:rsidRPr="003D2F74">
        <w:rPr>
          <w:b/>
          <w:bCs/>
        </w:rPr>
        <w:t>активизировать усилия по предупреждению случаев беременности в подростковом возрасте и обеспечить наличие, доступность и приемлемую стоимость современных контрацептивов для женщин и девочек;</w:t>
      </w:r>
      <w:r w:rsidR="003D2F74" w:rsidRPr="003D2F74">
        <w:t xml:space="preserve"> </w:t>
      </w:r>
    </w:p>
    <w:p w14:paraId="2D96F308" w14:textId="0F249D33" w:rsidR="003D2F74" w:rsidRPr="003D2F74" w:rsidRDefault="003D2F74" w:rsidP="003D2F74">
      <w:pPr>
        <w:pStyle w:val="SingleTxt"/>
        <w:rPr>
          <w:b/>
          <w:bCs/>
        </w:rPr>
      </w:pPr>
      <w:r w:rsidRPr="003D2F74">
        <w:tab/>
        <w:t>b)</w:t>
      </w:r>
      <w:r w:rsidRPr="003D2F74">
        <w:tab/>
      </w:r>
      <w:r w:rsidRPr="003D2F74">
        <w:rPr>
          <w:b/>
          <w:bCs/>
        </w:rPr>
        <w:t>в полном объеме применять статью 235A Уголовного кодекса, декриминализирующую аборты в определенных обстоятельствах, в том числе путем принятия четких правил и протоколов для больниц и практикующих врачей, и повышать осведомленность женщин и работников здравоохранения о доступе к легальным абортам и уходе после аборта;</w:t>
      </w:r>
    </w:p>
    <w:p w14:paraId="12F63A59" w14:textId="08C10BA8" w:rsidR="003D2F74" w:rsidRPr="003D2F74" w:rsidRDefault="00E22D76" w:rsidP="003D2F74">
      <w:pPr>
        <w:pStyle w:val="SingleTxt"/>
        <w:rPr>
          <w:b/>
          <w:bCs/>
        </w:rPr>
      </w:pPr>
      <w:r>
        <w:tab/>
      </w:r>
      <w:r w:rsidR="003D2F74" w:rsidRPr="003D2F74">
        <w:t>c)</w:t>
      </w:r>
      <w:r w:rsidR="003D2F74" w:rsidRPr="003D2F74">
        <w:tab/>
      </w:r>
      <w:r w:rsidR="003D2F74" w:rsidRPr="003D2F74">
        <w:rPr>
          <w:b/>
          <w:bCs/>
        </w:rPr>
        <w:t>обеспечить сбор данных и в своем следующем периодическом докладе представить информацию о доступе к легальным абортам и о числе женщин и девочек, прибегающих к рискованным абортам в государстве-участнике;</w:t>
      </w:r>
      <w:r w:rsidR="003D2F74" w:rsidRPr="003D2F74">
        <w:t xml:space="preserve"> </w:t>
      </w:r>
    </w:p>
    <w:p w14:paraId="0B2923E7" w14:textId="2E9A2982" w:rsidR="003D2F74" w:rsidRPr="003D2F74" w:rsidRDefault="003D2F74" w:rsidP="003D2F74">
      <w:pPr>
        <w:pStyle w:val="SingleTxt"/>
        <w:rPr>
          <w:b/>
          <w:bCs/>
        </w:rPr>
      </w:pPr>
      <w:r w:rsidRPr="003D2F74">
        <w:tab/>
        <w:t>d)</w:t>
      </w:r>
      <w:r w:rsidRPr="003D2F74">
        <w:tab/>
      </w:r>
      <w:r w:rsidRPr="003D2F74">
        <w:rPr>
          <w:b/>
          <w:bCs/>
        </w:rPr>
        <w:t>снизить материнскую смертность за счет расширения доступа к базовому дородовому и послеродовому уходу и неотложной помощи квалифицированных акушеров на всей территории государства-участника и проведения проверок с анализом причин каждого случая материнской смертности;</w:t>
      </w:r>
      <w:r w:rsidRPr="003D2F74">
        <w:t xml:space="preserve"> </w:t>
      </w:r>
    </w:p>
    <w:p w14:paraId="445317E7" w14:textId="3C7720FE" w:rsidR="003D2F74" w:rsidRPr="003D2F74" w:rsidRDefault="003D2F74" w:rsidP="003D2F74">
      <w:pPr>
        <w:pStyle w:val="SingleTxt"/>
        <w:rPr>
          <w:b/>
          <w:bCs/>
        </w:rPr>
      </w:pPr>
      <w:r w:rsidRPr="003D2F74">
        <w:tab/>
        <w:t>e)</w:t>
      </w:r>
      <w:r w:rsidRPr="003D2F74">
        <w:tab/>
        <w:t>о</w:t>
      </w:r>
      <w:r w:rsidRPr="003D2F74">
        <w:rPr>
          <w:b/>
          <w:bCs/>
        </w:rPr>
        <w:t>беспечить доступ к надлежащим медицинским услугам, включая антиретровирусные препараты, для женщин и девочек, живущих с ВИЧ/СПИДом, уделяя особое внимание неблагополучным группам женщин, в частности женщинам, занимающимся проституцией;</w:t>
      </w:r>
      <w:r w:rsidRPr="003D2F74">
        <w:t xml:space="preserve"> </w:t>
      </w:r>
    </w:p>
    <w:p w14:paraId="42C8E198" w14:textId="14AEF7F4" w:rsidR="003D2F74" w:rsidRDefault="003D2F74" w:rsidP="003D2F74">
      <w:pPr>
        <w:pStyle w:val="SingleTxt"/>
      </w:pPr>
      <w:r w:rsidRPr="003D2F74">
        <w:tab/>
        <w:t>f)</w:t>
      </w:r>
      <w:r w:rsidRPr="003D2F74">
        <w:tab/>
      </w:r>
      <w:r w:rsidRPr="003D2F74">
        <w:rPr>
          <w:b/>
          <w:bCs/>
        </w:rPr>
        <w:t>обеспечить надлежащую подготовку медицинского персонала для предоставления специализированной помощи и ухода женщинам и девочкам, ставшим жертвами сексуального насилия, включая предоставление основных услуг, связанных с экстренной контрацепцией и абортами.</w:t>
      </w:r>
      <w:r w:rsidRPr="003D2F74">
        <w:t xml:space="preserve"> </w:t>
      </w:r>
    </w:p>
    <w:p w14:paraId="176B06D6" w14:textId="7FF2063F" w:rsidR="00E22D76" w:rsidRPr="00E22D76" w:rsidRDefault="00E22D76" w:rsidP="00E22D76">
      <w:pPr>
        <w:pStyle w:val="SingleTxt"/>
        <w:spacing w:after="0" w:line="120" w:lineRule="exact"/>
        <w:rPr>
          <w:sz w:val="10"/>
        </w:rPr>
      </w:pPr>
    </w:p>
    <w:p w14:paraId="2F83548B" w14:textId="6401EC12" w:rsidR="003D2F74" w:rsidRDefault="003D2F74" w:rsidP="00E22D7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2F74">
        <w:tab/>
      </w:r>
      <w:r w:rsidRPr="003D2F74">
        <w:tab/>
        <w:t>Расширение экономических прав и возможностей женщин и социально-экономические льготы и пособия</w:t>
      </w:r>
    </w:p>
    <w:p w14:paraId="38CA4F33" w14:textId="444D2E25" w:rsidR="00E22D76" w:rsidRPr="00E22D76" w:rsidRDefault="00E22D76" w:rsidP="00E22D76">
      <w:pPr>
        <w:pStyle w:val="SingleTxt"/>
        <w:spacing w:after="0" w:line="120" w:lineRule="exact"/>
        <w:rPr>
          <w:sz w:val="10"/>
        </w:rPr>
      </w:pPr>
    </w:p>
    <w:p w14:paraId="5C4F278B" w14:textId="77777777" w:rsidR="003D2F74" w:rsidRPr="003D2F74" w:rsidRDefault="003D2F74" w:rsidP="003D2F74">
      <w:pPr>
        <w:pStyle w:val="SingleTxt"/>
      </w:pPr>
      <w:r w:rsidRPr="003D2F74">
        <w:t>29.</w:t>
      </w:r>
      <w:r w:rsidRPr="003D2F74">
        <w:tab/>
        <w:t xml:space="preserve">Комитет приветствует наличие различных программ социально-экономической помощи, таких как пособия, обеспечивающие прожиточный минимум, национальная программа строительства жилья на 2015–2019 годы и меры, принимаемые Национальным фондом расширения прав и возможностей и Национальным советом предпринимательниц. Он отмечает принятие политики корпоративной социальной ответственности, в соответствии с которой частные компании могут вносить два процента от прибыли в фонды социальных и экологических программ. Кроме того, Комитет приветствует продолжающиеся усилия государства-участника по борьбе с нищетой, в частности, связанные с Планом Маршалла против нищеты и Центром мониторинга нищеты. В то же время Комитет обеспокоен следующим: </w:t>
      </w:r>
    </w:p>
    <w:p w14:paraId="63ACF189" w14:textId="67E2104B" w:rsidR="003D2F74" w:rsidRPr="003D2F74" w:rsidRDefault="003D2F74" w:rsidP="003D2F74">
      <w:pPr>
        <w:pStyle w:val="SingleTxt"/>
      </w:pPr>
      <w:r w:rsidRPr="003D2F74">
        <w:lastRenderedPageBreak/>
        <w:tab/>
        <w:t>a)</w:t>
      </w:r>
      <w:r w:rsidRPr="003D2F74">
        <w:tab/>
        <w:t>тем фактом, что государство-участник не установило официальную черту бедности, которая позволила бы государству-участнику проводить анализ показателей нищеты среди женщин, в том числе женщин, проживающих в сельских районах, и креолок, а также домохозяйств, возглавляемых женщинами;</w:t>
      </w:r>
    </w:p>
    <w:p w14:paraId="7CBB0023" w14:textId="6697F146" w:rsidR="003D2F74" w:rsidRPr="003D2F74" w:rsidRDefault="00F10BCA" w:rsidP="003D2F74">
      <w:pPr>
        <w:pStyle w:val="SingleTxt"/>
      </w:pPr>
      <w:r>
        <w:tab/>
      </w:r>
      <w:r w:rsidR="003D2F74" w:rsidRPr="003D2F74">
        <w:t>b)</w:t>
      </w:r>
      <w:r w:rsidR="003D2F74" w:rsidRPr="003D2F74">
        <w:tab/>
        <w:t xml:space="preserve">отсутствием информации о механизмах, обеспечивающих реальное участие женщин, находящихся в уязвимом положении, в разработке стратегий и программ, ориентированных на женщин, в качестве активных участников их осуществления; </w:t>
      </w:r>
      <w:bookmarkStart w:id="8" w:name="_Hlk530143996"/>
      <w:bookmarkStart w:id="9" w:name="_Hlk530144054"/>
      <w:bookmarkEnd w:id="8"/>
      <w:bookmarkEnd w:id="9"/>
    </w:p>
    <w:p w14:paraId="2D014A15" w14:textId="75867C46" w:rsidR="003D2F74" w:rsidRPr="003D2F74" w:rsidRDefault="003D2F74" w:rsidP="003D2F74">
      <w:pPr>
        <w:pStyle w:val="SingleTxt"/>
      </w:pPr>
      <w:r w:rsidRPr="003D2F74">
        <w:tab/>
        <w:t>c)</w:t>
      </w:r>
      <w:r w:rsidRPr="003D2F74">
        <w:tab/>
        <w:t>недостаточным объемом предоставляемых статистических данных о социально-экономической помощи, оказываемой женщинам в государстве-участнике, в разбивке по полу, возрасту, инвалидности, этнической принадлежности, месту проживания и социально-экономическому статусу, а также отсутствием информации об эффективности механизмов контроля;</w:t>
      </w:r>
    </w:p>
    <w:p w14:paraId="2583DBC6" w14:textId="03871BCB" w:rsidR="003D2F74" w:rsidRPr="003D2F74" w:rsidRDefault="00F10BCA" w:rsidP="003D2F74">
      <w:pPr>
        <w:pStyle w:val="SingleTxt"/>
      </w:pPr>
      <w:r>
        <w:tab/>
      </w:r>
      <w:r w:rsidR="003D2F74" w:rsidRPr="003D2F74">
        <w:t>d)</w:t>
      </w:r>
      <w:r w:rsidR="003D2F74" w:rsidRPr="003D2F74">
        <w:tab/>
        <w:t>негативным воздействием, которое могут оказывать финансовая политика и практика государства-участника в отношении корпоративной отчетности и налогообложения на способность других государств, особенно с низким уровнем доходов, обеспечивать мобилизацию максимального объема ресурсов для финансирования деятельности, связанной с реализацией прав женщин.</w:t>
      </w:r>
    </w:p>
    <w:p w14:paraId="4E931418" w14:textId="77777777" w:rsidR="003D2F74" w:rsidRPr="00B12314" w:rsidRDefault="003D2F74" w:rsidP="003D2F74">
      <w:pPr>
        <w:pStyle w:val="SingleTxt"/>
        <w:rPr>
          <w:b/>
          <w:bCs/>
        </w:rPr>
      </w:pPr>
      <w:r w:rsidRPr="003D2F74">
        <w:t>30.</w:t>
      </w:r>
      <w:r w:rsidRPr="003D2F74">
        <w:tab/>
      </w:r>
      <w:r w:rsidRPr="00B12314">
        <w:rPr>
          <w:b/>
          <w:bCs/>
        </w:rPr>
        <w:t xml:space="preserve">Комитет рекомендует государству-участнику: </w:t>
      </w:r>
    </w:p>
    <w:p w14:paraId="7B76BC66" w14:textId="0771487F" w:rsidR="003D2F74" w:rsidRPr="003D2F74" w:rsidRDefault="003D2F74" w:rsidP="003D2F74">
      <w:pPr>
        <w:pStyle w:val="SingleTxt"/>
        <w:rPr>
          <w:b/>
        </w:rPr>
      </w:pPr>
      <w:r w:rsidRPr="003D2F74">
        <w:tab/>
        <w:t>a)</w:t>
      </w:r>
      <w:r w:rsidRPr="003D2F74">
        <w:tab/>
      </w:r>
      <w:r w:rsidRPr="003D2F74">
        <w:rPr>
          <w:b/>
        </w:rPr>
        <w:t>у</w:t>
      </w:r>
      <w:r w:rsidRPr="003D2F74">
        <w:rPr>
          <w:b/>
          <w:bCs/>
        </w:rPr>
        <w:t>становить официальную черту бедности и предоставлять данные в разбивке по полу, возрасту, инвалидности, этнической принадлежности, месту проживания и социально-экономическому статусу о нищете среди женщин, в том числе групп женщин, находящихся в уязвимом положении, и обеспечить реальное участие женщин, находящихся в уязвимом положении, в формулировании и разработке стратегий сокращения масштабов нищеты и ее искоренен</w:t>
      </w:r>
      <w:r w:rsidRPr="003D2F74">
        <w:rPr>
          <w:b/>
        </w:rPr>
        <w:t>ия</w:t>
      </w:r>
      <w:r w:rsidRPr="003D2F74">
        <w:t xml:space="preserve">; </w:t>
      </w:r>
    </w:p>
    <w:p w14:paraId="15269389" w14:textId="1FF6F167" w:rsidR="003D2F74" w:rsidRPr="003D2F74" w:rsidRDefault="00F10BCA" w:rsidP="003D2F74">
      <w:pPr>
        <w:pStyle w:val="SingleTxt"/>
        <w:rPr>
          <w:b/>
          <w:bCs/>
        </w:rPr>
      </w:pPr>
      <w:r>
        <w:tab/>
      </w:r>
      <w:r w:rsidR="003D2F74" w:rsidRPr="003D2F74">
        <w:t>b)</w:t>
      </w:r>
      <w:r w:rsidR="003D2F74" w:rsidRPr="003D2F74">
        <w:tab/>
      </w:r>
      <w:r w:rsidR="003D2F74" w:rsidRPr="003D2F74">
        <w:rPr>
          <w:b/>
          <w:bCs/>
        </w:rPr>
        <w:t>провести оценку воздействия программ социально-экономической помощи, включая политику корпоративной социальной ответственности, на обеспечение гендерного равенства;</w:t>
      </w:r>
      <w:r w:rsidR="003D2F74" w:rsidRPr="003D2F74">
        <w:t xml:space="preserve"> </w:t>
      </w:r>
    </w:p>
    <w:p w14:paraId="03F6B9A0" w14:textId="5F97B7E9" w:rsidR="003D2F74" w:rsidRPr="003D2F74" w:rsidRDefault="00F10BCA" w:rsidP="003D2F74">
      <w:pPr>
        <w:pStyle w:val="SingleTxt"/>
        <w:rPr>
          <w:b/>
        </w:rPr>
      </w:pPr>
      <w:r>
        <w:tab/>
      </w:r>
      <w:r w:rsidR="003D2F74" w:rsidRPr="003D2F74">
        <w:t>c)</w:t>
      </w:r>
      <w:r w:rsidR="003D2F74" w:rsidRPr="003D2F74">
        <w:tab/>
      </w:r>
      <w:r w:rsidR="003D2F74" w:rsidRPr="003D2F74">
        <w:rPr>
          <w:b/>
          <w:bCs/>
        </w:rPr>
        <w:t>создать механизмы контроля и включить всеобъемлющие статистические данные в разбивке по полу, возрасту, инвалидности, этнической принадлежности, месту проживания и социально-экономическому положению в следующий периодический доклад, чтобы проиллюстрировать масштаб пользы, которую приносят женщинам действующие программы по борьбе с нищетой, в том числе в области жилья, в соответствии с целью 5 в области устойчивого развити</w:t>
      </w:r>
      <w:r w:rsidR="003D2F74" w:rsidRPr="003D2F74">
        <w:t xml:space="preserve">я; </w:t>
      </w:r>
    </w:p>
    <w:p w14:paraId="2B3BF436" w14:textId="61A2B714" w:rsidR="003D2F74" w:rsidRDefault="003D2F74" w:rsidP="003D2F74">
      <w:pPr>
        <w:pStyle w:val="SingleTxt"/>
        <w:rPr>
          <w:b/>
          <w:bCs/>
        </w:rPr>
      </w:pPr>
      <w:r w:rsidRPr="003D2F74">
        <w:tab/>
        <w:t>d)</w:t>
      </w:r>
      <w:r w:rsidRPr="003D2F74">
        <w:tab/>
      </w:r>
      <w:r w:rsidRPr="003D2F74">
        <w:rPr>
          <w:b/>
          <w:bCs/>
        </w:rPr>
        <w:t>в соответствии с общей рекомендацией № 28 Комитета проводить независимые, основанные на широком участии и периодические оценки экстерриториальных последствий своей политики в области финансов и корпоративного налогообложения для обеспечения прав и фактического равенства между женщинами и мужчинами, обеспечивая беспристрастный характер проведения таких оценок и публичное раскрытие информации о применяемой методике и результатах.</w:t>
      </w:r>
    </w:p>
    <w:p w14:paraId="2D12FAFA" w14:textId="4C3318C5" w:rsidR="00F10BCA" w:rsidRPr="00F10BCA" w:rsidRDefault="00F10BCA" w:rsidP="00F10BCA">
      <w:pPr>
        <w:pStyle w:val="SingleTxt"/>
        <w:spacing w:after="0" w:line="120" w:lineRule="exact"/>
        <w:rPr>
          <w:b/>
          <w:bCs/>
          <w:sz w:val="10"/>
        </w:rPr>
      </w:pPr>
    </w:p>
    <w:p w14:paraId="3614813A" w14:textId="194AA7D0" w:rsidR="003D2F74" w:rsidRDefault="003D2F74" w:rsidP="00F10BC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2F74">
        <w:tab/>
      </w:r>
      <w:r w:rsidRPr="003D2F74">
        <w:tab/>
        <w:t>Женщины, проживающие в сельских районах, креолки, мигрантки и женщины-инвалиды</w:t>
      </w:r>
    </w:p>
    <w:p w14:paraId="6014A682" w14:textId="1344C22A" w:rsidR="00F10BCA" w:rsidRPr="00F10BCA" w:rsidRDefault="00F10BCA" w:rsidP="00F10BCA">
      <w:pPr>
        <w:pStyle w:val="SingleTxt"/>
        <w:spacing w:after="0" w:line="120" w:lineRule="exact"/>
        <w:rPr>
          <w:sz w:val="10"/>
        </w:rPr>
      </w:pPr>
    </w:p>
    <w:p w14:paraId="4BAE5E18" w14:textId="77777777" w:rsidR="003D2F74" w:rsidRPr="003D2F74" w:rsidRDefault="003D2F74" w:rsidP="003D2F74">
      <w:pPr>
        <w:pStyle w:val="SingleTxt"/>
      </w:pPr>
      <w:r w:rsidRPr="003D2F74">
        <w:t>31.</w:t>
      </w:r>
      <w:r w:rsidRPr="003D2F74">
        <w:tab/>
        <w:t xml:space="preserve">Комитет обеспокоен сообщениями о случаях дискриминации неблагополучных или маргинализированных групп женщин, сталкивающихся с перекрестными формами дискриминации, таких как женщины, проживающие в сельских районах, креолки, мигрантки и женщины-инвалиды. Он с </w:t>
      </w:r>
      <w:r w:rsidRPr="003D2F74">
        <w:lastRenderedPageBreak/>
        <w:t xml:space="preserve">обеспокоенностью отмечает отсутствие данных о положении таких женщин во всех областях, охватываемых Конвенцией, в разбивке по полу, возрасту, инвалидности, этнической принадлежности, месту проживания и социально-экономическому статусу, а также отсутствие информации об их реальном участии в принятии политических решений. </w:t>
      </w:r>
    </w:p>
    <w:p w14:paraId="7B5C9841" w14:textId="344D3037" w:rsidR="003D2F74" w:rsidRDefault="003D2F74" w:rsidP="003D2F74">
      <w:pPr>
        <w:pStyle w:val="SingleTxt"/>
      </w:pPr>
      <w:r w:rsidRPr="003D2F74">
        <w:t>32.</w:t>
      </w:r>
      <w:r w:rsidRPr="003D2F74">
        <w:tab/>
      </w:r>
      <w:r w:rsidRPr="00C672EF">
        <w:rPr>
          <w:b/>
          <w:bCs/>
        </w:rPr>
        <w:t>Комитет ссылается на свою общую рекомендацию № 34 (2016), касающуюся прав женщин, проживающих в сельских районах, и рекомендует государству-участнику обеспечить сбор данных о женщинах в сельских районах и других женщинах, сталкивающихся с перекрестными формами дискриминации, в разбивке по полу, возрасту, географическому положению, инвалидности, социально-экономическому или иному статусу и принадлежности к меньшинствам, с целью обоснования и разработки мер, включая временные специальные меры, направленных на достижение фактического равенства между женщинами и мужчинами во всех областях, охватываемых Конвенцией. Он п</w:t>
      </w:r>
      <w:r w:rsidRPr="003D2F74">
        <w:rPr>
          <w:b/>
          <w:bCs/>
        </w:rPr>
        <w:t>ризывает государство-участник обеспечить полноценное участие женщин, принадлежащих к неблагополучным и маргинализированным группам, в принятии политических решений.</w:t>
      </w:r>
      <w:r w:rsidRPr="003D2F74">
        <w:t xml:space="preserve"> </w:t>
      </w:r>
    </w:p>
    <w:p w14:paraId="103F8546" w14:textId="6FE8995B" w:rsidR="007D0CCD" w:rsidRPr="007D0CCD" w:rsidRDefault="007D0CCD" w:rsidP="007D0CCD">
      <w:pPr>
        <w:pStyle w:val="SingleTxt"/>
        <w:spacing w:after="0" w:line="120" w:lineRule="exact"/>
        <w:rPr>
          <w:sz w:val="10"/>
        </w:rPr>
      </w:pPr>
    </w:p>
    <w:p w14:paraId="2A49F824" w14:textId="237A4BE2" w:rsidR="003D2F74" w:rsidRDefault="003D2F74" w:rsidP="007D0C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2F74">
        <w:tab/>
      </w:r>
      <w:r w:rsidRPr="003D2F74">
        <w:tab/>
        <w:t>Лесбиянки, бисексуалки, женщины-трансгендеры и интерсексы</w:t>
      </w:r>
    </w:p>
    <w:p w14:paraId="25BDF478" w14:textId="0358717F" w:rsidR="007D0CCD" w:rsidRPr="007D0CCD" w:rsidRDefault="007D0CCD" w:rsidP="007D0CCD">
      <w:pPr>
        <w:pStyle w:val="SingleTxt"/>
        <w:spacing w:after="0" w:line="120" w:lineRule="exact"/>
        <w:rPr>
          <w:sz w:val="10"/>
        </w:rPr>
      </w:pPr>
    </w:p>
    <w:p w14:paraId="72C140BC" w14:textId="77777777" w:rsidR="003D2F74" w:rsidRPr="003D2F74" w:rsidRDefault="003D2F74" w:rsidP="003D2F74">
      <w:pPr>
        <w:pStyle w:val="SingleTxt"/>
      </w:pPr>
      <w:r w:rsidRPr="003D2F74">
        <w:t>33.</w:t>
      </w:r>
      <w:r w:rsidRPr="003D2F74">
        <w:tab/>
        <w:t>Комитет с обеспокоенностью отмечает наличие перекрестных форм дискриминации, с которыми сталкиваются лесбиянки, бисексуалки, женщины-трансгендеры и интерсексы, включая следующее:</w:t>
      </w:r>
    </w:p>
    <w:p w14:paraId="7ADD6D52" w14:textId="3ADB8CD1" w:rsidR="003D2F74" w:rsidRPr="003D2F74" w:rsidRDefault="00341BD2" w:rsidP="003D2F74">
      <w:pPr>
        <w:pStyle w:val="SingleTxt"/>
      </w:pPr>
      <w:r>
        <w:tab/>
      </w:r>
      <w:r w:rsidR="003D2F74" w:rsidRPr="003D2F74">
        <w:t>a)</w:t>
      </w:r>
      <w:r w:rsidR="003D2F74" w:rsidRPr="003D2F74">
        <w:tab/>
        <w:t xml:space="preserve">распространенность во всех областях, охватываемых Конвенцией, дискриминационной практики, ставящей в неблагоприятное положение лесбиянок, бисексуалок, женщин-трансгендеров и интерсексов, включая социальную изоляцию и проявления ненависти и насилия; </w:t>
      </w:r>
    </w:p>
    <w:p w14:paraId="1BB7DAE7" w14:textId="34528C91" w:rsidR="003D2F74" w:rsidRPr="003D2F74" w:rsidRDefault="003D2F74" w:rsidP="003D2F74">
      <w:pPr>
        <w:pStyle w:val="SingleTxt"/>
      </w:pPr>
      <w:r w:rsidRPr="003D2F74">
        <w:tab/>
        <w:t>b)</w:t>
      </w:r>
      <w:r w:rsidRPr="003D2F74">
        <w:tab/>
        <w:t>отсутствие мер политики, касающихся прав лесбиянок, бисексуалок, женщин-трансгендеров и интерсексов (</w:t>
      </w:r>
      <w:hyperlink r:id="rId23" w:history="1">
        <w:r w:rsidRPr="00927200">
          <w:rPr>
            <w:rStyle w:val="Hyperlink"/>
          </w:rPr>
          <w:t>CEDAW/C/MUS/8</w:t>
        </w:r>
      </w:hyperlink>
      <w:r w:rsidRPr="003D2F74">
        <w:t xml:space="preserve">, пункт 36); </w:t>
      </w:r>
    </w:p>
    <w:p w14:paraId="775589FC" w14:textId="3B892E27" w:rsidR="003D2F74" w:rsidRPr="003D2F74" w:rsidRDefault="003D2F74" w:rsidP="003D2F74">
      <w:pPr>
        <w:pStyle w:val="SingleTxt"/>
      </w:pPr>
      <w:r w:rsidRPr="003D2F74">
        <w:tab/>
        <w:t>c)</w:t>
      </w:r>
      <w:r w:rsidRPr="003D2F74">
        <w:tab/>
        <w:t>занижение сведений об актах насилия и физических, словесных и моральных издевательствах над лесбиянками, бисексуалками и женщинами-трансгендерами, а также интерсексами.</w:t>
      </w:r>
    </w:p>
    <w:p w14:paraId="279B7FFC" w14:textId="77777777" w:rsidR="003D2F74" w:rsidRPr="00DD1E84" w:rsidRDefault="003D2F74" w:rsidP="003D2F74">
      <w:pPr>
        <w:pStyle w:val="SingleTxt"/>
        <w:rPr>
          <w:b/>
          <w:bCs/>
        </w:rPr>
      </w:pPr>
      <w:r w:rsidRPr="003D2F74">
        <w:t>34.</w:t>
      </w:r>
      <w:r w:rsidRPr="003D2F74">
        <w:tab/>
      </w:r>
      <w:r w:rsidRPr="00DD1E84">
        <w:rPr>
          <w:b/>
          <w:bCs/>
        </w:rPr>
        <w:t xml:space="preserve">Комитет рекомендует государству-участнику: </w:t>
      </w:r>
    </w:p>
    <w:p w14:paraId="1389AEB5" w14:textId="0DDAF2D1" w:rsidR="003D2F74" w:rsidRPr="003D2F74" w:rsidRDefault="003D2F74" w:rsidP="003D2F74">
      <w:pPr>
        <w:pStyle w:val="SingleTxt"/>
        <w:rPr>
          <w:b/>
        </w:rPr>
      </w:pPr>
      <w:r w:rsidRPr="003D2F74">
        <w:tab/>
        <w:t>a)</w:t>
      </w:r>
      <w:r w:rsidRPr="003D2F74">
        <w:tab/>
      </w:r>
      <w:r w:rsidRPr="003D2F74">
        <w:rPr>
          <w:b/>
          <w:bCs/>
        </w:rPr>
        <w:t>принять необходимые законодательные и политические меры для борьбы с дискриминацией и насилием в отношении лесбиянок, бисексуалок и женщин-трансгендеров, а также интерсексов, включая проявления ненависти и физические, словесные и моральные издевательства;</w:t>
      </w:r>
      <w:r w:rsidRPr="003D2F74">
        <w:t xml:space="preserve"> </w:t>
      </w:r>
    </w:p>
    <w:p w14:paraId="24000629" w14:textId="1824C02D" w:rsidR="003D2F74" w:rsidRPr="003D2F74" w:rsidRDefault="003D2F74" w:rsidP="003D2F74">
      <w:pPr>
        <w:pStyle w:val="SingleTxt"/>
        <w:rPr>
          <w:b/>
        </w:rPr>
      </w:pPr>
      <w:r w:rsidRPr="003D2F74">
        <w:tab/>
        <w:t>b)</w:t>
      </w:r>
      <w:r w:rsidRPr="003D2F74">
        <w:tab/>
      </w:r>
      <w:r w:rsidRPr="003D2F74">
        <w:rPr>
          <w:b/>
          <w:bCs/>
        </w:rPr>
        <w:t>содействовать защите прав лесбиянок, бисексуалок и женщин-трансгендеров, а также интерсексов, во всех областях, охватываемых Конвенцией, в том числе в области занятости и охраны здоровья, а также проводить информационно-просветительские мероприятия для устранения их стигматизации в обществе;</w:t>
      </w:r>
    </w:p>
    <w:p w14:paraId="196EEA4D" w14:textId="77777777" w:rsidR="00831BA9" w:rsidRDefault="00341BD2" w:rsidP="003D2F74">
      <w:pPr>
        <w:pStyle w:val="SingleTxt"/>
        <w:rPr>
          <w:b/>
          <w:bCs/>
        </w:rPr>
      </w:pPr>
      <w:r>
        <w:tab/>
      </w:r>
      <w:r w:rsidR="003D2F74" w:rsidRPr="003D2F74">
        <w:t>c)</w:t>
      </w:r>
      <w:r w:rsidR="003D2F74" w:rsidRPr="003D2F74">
        <w:tab/>
      </w:r>
      <w:r w:rsidR="003D2F74" w:rsidRPr="003D2F74">
        <w:rPr>
          <w:b/>
        </w:rPr>
        <w:t>о</w:t>
      </w:r>
      <w:r w:rsidR="003D2F74" w:rsidRPr="003D2F74">
        <w:rPr>
          <w:b/>
          <w:bCs/>
        </w:rPr>
        <w:t xml:space="preserve">беспечить, чтобы правоприменительные механизмы эффективно защищали права лесбиянок, бисексуалок и женщин-трансгендеров, а также интерсексов, </w:t>
      </w:r>
    </w:p>
    <w:p w14:paraId="5556B92A" w14:textId="6D2D89C8" w:rsidR="00C11832" w:rsidRPr="00C32EDA" w:rsidRDefault="00C11832" w:rsidP="009509AB">
      <w:pPr>
        <w:pStyle w:val="SingleTxt"/>
        <w:rPr>
          <w:b/>
          <w:bCs/>
        </w:rPr>
      </w:pPr>
      <w:r>
        <w:rPr>
          <w:b/>
          <w:bCs/>
        </w:rPr>
        <w:tab/>
      </w:r>
      <w:r w:rsidRPr="00C11832">
        <w:rPr>
          <w:lang w:val="en-US"/>
        </w:rPr>
        <w:t>d</w:t>
      </w:r>
      <w:r w:rsidRPr="00C11832">
        <w:t>)</w:t>
      </w:r>
      <w:r w:rsidRPr="00C11832">
        <w:rPr>
          <w:b/>
          <w:bCs/>
        </w:rPr>
        <w:tab/>
      </w:r>
      <w:r w:rsidR="003D2F74" w:rsidRPr="003D2F74">
        <w:rPr>
          <w:b/>
          <w:bCs/>
        </w:rPr>
        <w:t>обеспечить лесбиянкам, бисексуалкам, женщинам-тран</w:t>
      </w:r>
      <w:r w:rsidR="009509AB">
        <w:rPr>
          <w:b/>
          <w:bCs/>
        </w:rPr>
        <w:t>сгендерам и интерсексам, ставшим</w:t>
      </w:r>
      <w:r w:rsidR="003D2F74" w:rsidRPr="003D2F74">
        <w:rPr>
          <w:b/>
          <w:bCs/>
        </w:rPr>
        <w:t xml:space="preserve"> жертвами наси</w:t>
      </w:r>
      <w:r w:rsidR="00C32EDA">
        <w:rPr>
          <w:b/>
          <w:bCs/>
        </w:rPr>
        <w:t>лия, доступ к приютам и помощи</w:t>
      </w:r>
      <w:r w:rsidR="00C32EDA" w:rsidRPr="00C32EDA">
        <w:rPr>
          <w:b/>
          <w:bCs/>
        </w:rPr>
        <w:t>;</w:t>
      </w:r>
    </w:p>
    <w:p w14:paraId="2FF91369" w14:textId="00052076" w:rsidR="003D2F74" w:rsidRDefault="00C11832" w:rsidP="003D2F74">
      <w:pPr>
        <w:pStyle w:val="SingleTxt"/>
        <w:rPr>
          <w:b/>
          <w:bCs/>
        </w:rPr>
      </w:pPr>
      <w:r>
        <w:rPr>
          <w:b/>
          <w:bCs/>
        </w:rPr>
        <w:tab/>
      </w:r>
      <w:r w:rsidRPr="00C11832">
        <w:rPr>
          <w:lang w:val="en-US"/>
        </w:rPr>
        <w:t>e</w:t>
      </w:r>
      <w:r w:rsidRPr="00C11832">
        <w:t>)</w:t>
      </w:r>
      <w:r w:rsidRPr="00C11832">
        <w:rPr>
          <w:b/>
          <w:bCs/>
        </w:rPr>
        <w:tab/>
      </w:r>
      <w:r w:rsidR="003D2F74" w:rsidRPr="003D2F74">
        <w:rPr>
          <w:b/>
          <w:bCs/>
        </w:rPr>
        <w:t>обеспечить профессиональную подготовку медицинского персонала, сотрудников полиции и правоохранительных органов в этой области.</w:t>
      </w:r>
      <w:bookmarkStart w:id="10" w:name="_Hlk530503073"/>
      <w:bookmarkEnd w:id="10"/>
    </w:p>
    <w:p w14:paraId="329C7AF4" w14:textId="0B58CC08" w:rsidR="00341BD2" w:rsidRPr="00341BD2" w:rsidRDefault="00341BD2" w:rsidP="00341BD2">
      <w:pPr>
        <w:pStyle w:val="SingleTxt"/>
        <w:spacing w:after="0" w:line="120" w:lineRule="exact"/>
        <w:rPr>
          <w:b/>
          <w:bCs/>
          <w:sz w:val="10"/>
        </w:rPr>
      </w:pPr>
    </w:p>
    <w:p w14:paraId="016A65AF" w14:textId="0968A483" w:rsidR="003D2F74" w:rsidRDefault="003D2F74" w:rsidP="00341B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2F74">
        <w:tab/>
      </w:r>
      <w:r w:rsidRPr="003D2F74">
        <w:tab/>
        <w:t>Женщины и изменение климата</w:t>
      </w:r>
    </w:p>
    <w:p w14:paraId="0E7BFC8D" w14:textId="45946139" w:rsidR="00341BD2" w:rsidRPr="00341BD2" w:rsidRDefault="00341BD2" w:rsidP="00341BD2">
      <w:pPr>
        <w:pStyle w:val="SingleTxt"/>
        <w:spacing w:after="0" w:line="120" w:lineRule="exact"/>
        <w:rPr>
          <w:sz w:val="10"/>
        </w:rPr>
      </w:pPr>
    </w:p>
    <w:p w14:paraId="69CBA970" w14:textId="77777777" w:rsidR="003D2F74" w:rsidRPr="003D2F74" w:rsidRDefault="003D2F74" w:rsidP="003D2F74">
      <w:pPr>
        <w:pStyle w:val="SingleTxt"/>
      </w:pPr>
      <w:r w:rsidRPr="003D2F74">
        <w:t>35.</w:t>
      </w:r>
      <w:r w:rsidRPr="003D2F74">
        <w:tab/>
        <w:t xml:space="preserve">Комитет отмечает усилия государства-участника, такие как национальные рамки политики в области адаптации к изменению климата, по преодолению неблагоприятных последствий изменения климата и стихийных бедствий, а также по учету в них гендерного аспекта. Вместе с тем Комитет обеспокоен отсутствием информации об участии женщин в разработке законодательства, мер политики и стратегий, а также об эффективности программ, нацеленных на привлечение женщин в качестве проводников перемен, таких, например, как информационно-просветительские инициативы, предпринимаемые Министерством социального обеспечения, национальной солидарности, охраны окружающей среды и устойчивого развития в сотрудничестве с Национальным советом женщин и объединениями женщин, а также в рамках Программы адаптации стран Африки. </w:t>
      </w:r>
    </w:p>
    <w:p w14:paraId="453016BD" w14:textId="2B3285A7" w:rsidR="003D2F74" w:rsidRDefault="003D2F74" w:rsidP="003D2F74">
      <w:pPr>
        <w:pStyle w:val="SingleTxt"/>
      </w:pPr>
      <w:r w:rsidRPr="003D2F74">
        <w:t>36.</w:t>
      </w:r>
      <w:r w:rsidRPr="003D2F74">
        <w:tab/>
      </w:r>
      <w:r w:rsidRPr="003D2F74">
        <w:rPr>
          <w:b/>
          <w:bCs/>
        </w:rPr>
        <w:t>В соответствии с общей рекомендацией № 37 (2018) о гендерных аспектах снижения риска бедствий в условиях изменения климата Комитет рекомендует государству-участнику обеспечить полноценное участие женщин в разработке законодательства, национальных стратегий и программ в области изменения климата, реагирования на стихийные бедствия и снижения риска бедствий, таких как готовящийся законопроект об изменении климата и соответствующие национальным условиям действия по предотвращению изменения климата для проекта стратегии низкоуглеродного развития островов</w:t>
      </w:r>
      <w:r w:rsidRPr="003D2F74">
        <w:t>.</w:t>
      </w:r>
    </w:p>
    <w:p w14:paraId="4C3E2884" w14:textId="07A5296C" w:rsidR="00341BD2" w:rsidRPr="00341BD2" w:rsidRDefault="00341BD2" w:rsidP="00341BD2">
      <w:pPr>
        <w:pStyle w:val="SingleTxt"/>
        <w:spacing w:after="0" w:line="120" w:lineRule="exact"/>
        <w:rPr>
          <w:sz w:val="10"/>
        </w:rPr>
      </w:pPr>
    </w:p>
    <w:p w14:paraId="60E528ED" w14:textId="44722ACF" w:rsidR="003D2F74" w:rsidRDefault="003D2F74" w:rsidP="00341B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2F74">
        <w:tab/>
      </w:r>
      <w:r w:rsidRPr="003D2F74">
        <w:tab/>
        <w:t>Брак и семейные отношения</w:t>
      </w:r>
    </w:p>
    <w:p w14:paraId="6AE1138D" w14:textId="57B7E595" w:rsidR="00341BD2" w:rsidRPr="00341BD2" w:rsidRDefault="00341BD2" w:rsidP="00341BD2">
      <w:pPr>
        <w:pStyle w:val="SingleTxt"/>
        <w:spacing w:after="0" w:line="120" w:lineRule="exact"/>
        <w:rPr>
          <w:sz w:val="10"/>
        </w:rPr>
      </w:pPr>
    </w:p>
    <w:p w14:paraId="525FE4E3" w14:textId="77777777" w:rsidR="003D2F74" w:rsidRPr="003D2F74" w:rsidRDefault="003D2F74" w:rsidP="003D2F74">
      <w:pPr>
        <w:pStyle w:val="SingleTxt"/>
      </w:pPr>
      <w:r w:rsidRPr="003D2F74">
        <w:t>37.</w:t>
      </w:r>
      <w:r w:rsidRPr="003D2F74">
        <w:tab/>
        <w:t>Комитет обеспокоен тем, что:</w:t>
      </w:r>
    </w:p>
    <w:p w14:paraId="43DCBBAC" w14:textId="4020B339" w:rsidR="003D2F74" w:rsidRPr="003D2F74" w:rsidRDefault="003D2F74" w:rsidP="003D2F74">
      <w:pPr>
        <w:pStyle w:val="SingleTxt"/>
      </w:pPr>
      <w:r w:rsidRPr="003D2F74">
        <w:tab/>
        <w:t>a)</w:t>
      </w:r>
      <w:r w:rsidRPr="003D2F74">
        <w:tab/>
        <w:t xml:space="preserve">положения пункта 4 с) статьи 16 Конституции, наряду с фактической отменой главы 9 Гражданского кодекса, действовавшей с 1982 по 1987 год, оставляют женщин, состоящих в незарегистрированных мусульманских браках, без защиты, лишая их эффективных средств отстаивания своих супружеских прав, в том числе на имущество, наследство и на признание их детей и опеку над ними, а также без официального органа, в котором они могли бы отстаивать эти права, что создает условия для дальнейшего существования неофициальных полигамных и детских браков; </w:t>
      </w:r>
    </w:p>
    <w:p w14:paraId="06187BD9" w14:textId="2B83F529" w:rsidR="003D2F74" w:rsidRPr="003D2F74" w:rsidRDefault="003D2F74" w:rsidP="003D2F74">
      <w:pPr>
        <w:pStyle w:val="SingleTxt"/>
      </w:pPr>
      <w:r w:rsidRPr="003D2F74">
        <w:tab/>
        <w:t>b)</w:t>
      </w:r>
      <w:r w:rsidRPr="003D2F74">
        <w:tab/>
        <w:t>отсутствуют какие-либо законодательные меры по защите экономических и других прав женщин, состоящих в фактических брачных отношениях, включая незарегистрированные мусульманские браки и полигамные браки;</w:t>
      </w:r>
      <w:bookmarkStart w:id="11" w:name="_Hlk530504115"/>
      <w:bookmarkEnd w:id="11"/>
    </w:p>
    <w:p w14:paraId="7453D672" w14:textId="20D2E86A" w:rsidR="003D2F74" w:rsidRPr="003D2F74" w:rsidRDefault="00341BD2" w:rsidP="003D2F74">
      <w:pPr>
        <w:pStyle w:val="SingleTxt"/>
      </w:pPr>
      <w:r>
        <w:tab/>
      </w:r>
      <w:r w:rsidR="003D2F74" w:rsidRPr="003D2F74">
        <w:t>c)</w:t>
      </w:r>
      <w:r w:rsidR="003D2F74" w:rsidRPr="003D2F74">
        <w:tab/>
        <w:t>статья 145 Гражданского кодекса разрешает девочкам и мальчикам в возрасте от 16 до 18 лет вступать в брак при наличии только согласия родителя или опекуна, не требуя разрешения суда, а в статье 2 Закона о защите детей понятию «ребенок» дается такое определение: не состоящее в браке лицо в возрасте до 18 лет;</w:t>
      </w:r>
    </w:p>
    <w:p w14:paraId="4F56D078" w14:textId="73B87A97" w:rsidR="003D2F74" w:rsidRPr="003D2F74" w:rsidRDefault="00341BD2" w:rsidP="003D2F74">
      <w:pPr>
        <w:pStyle w:val="SingleTxt"/>
      </w:pPr>
      <w:r>
        <w:tab/>
        <w:t>d)</w:t>
      </w:r>
      <w:r w:rsidR="003D2F74" w:rsidRPr="003D2F74">
        <w:tab/>
        <w:t>согласно пункту 1 статьи 254 Гражданского кодекса женщины, которые признаны «виновными» в разводе (статьи 230–234 Кодекса), лишаются права на получение алиментов в соответствии со статьей 255;</w:t>
      </w:r>
    </w:p>
    <w:p w14:paraId="50886B94" w14:textId="55C4AD21" w:rsidR="003D2F74" w:rsidRPr="003D2F74" w:rsidRDefault="00341BD2" w:rsidP="003D2F74">
      <w:pPr>
        <w:pStyle w:val="SingleTxt"/>
      </w:pPr>
      <w:r>
        <w:tab/>
      </w:r>
      <w:r w:rsidR="003D2F74" w:rsidRPr="003D2F74">
        <w:t>e)</w:t>
      </w:r>
      <w:r w:rsidR="003D2F74" w:rsidRPr="003D2F74">
        <w:tab/>
        <w:t xml:space="preserve">отсутствуют всеобъемлющие данные о количестве детских браков, незарегистрированных религиозных браков и полигамных браков в разбивке по полу, возрасту, инвалидности, этнической принадлежности, месту проживания и социально-экономическому статусу. </w:t>
      </w:r>
    </w:p>
    <w:p w14:paraId="1C93DA65" w14:textId="77777777" w:rsidR="003D2F74" w:rsidRPr="003D2F74" w:rsidRDefault="003D2F74" w:rsidP="003D2F74">
      <w:pPr>
        <w:pStyle w:val="SingleTxt"/>
      </w:pPr>
      <w:r w:rsidRPr="003D2F74">
        <w:lastRenderedPageBreak/>
        <w:t>38.</w:t>
      </w:r>
      <w:r w:rsidRPr="003D2F74">
        <w:tab/>
      </w:r>
      <w:r w:rsidRPr="003D2F74">
        <w:rPr>
          <w:b/>
          <w:bCs/>
        </w:rPr>
        <w:t>Ссылаясь на общую рекомендацию № 21 (1994) о равноправии в браке и семейных отношениях и № 29 (2013) об экономических последствиях вступления в брак, семейных отношений и их расторжения, Комитет рекомендует государству-участнику:</w:t>
      </w:r>
    </w:p>
    <w:p w14:paraId="6F2E0F0F" w14:textId="32185421" w:rsidR="003D2F74" w:rsidRPr="003D2F74" w:rsidRDefault="00341BD2" w:rsidP="003D2F74">
      <w:pPr>
        <w:pStyle w:val="SingleTxt"/>
      </w:pPr>
      <w:r>
        <w:tab/>
      </w:r>
      <w:r w:rsidR="003D2F74" w:rsidRPr="003D2F74">
        <w:t>a)</w:t>
      </w:r>
      <w:r w:rsidR="003D2F74" w:rsidRPr="003D2F74">
        <w:tab/>
      </w:r>
      <w:r w:rsidR="003D2F74" w:rsidRPr="003D2F74">
        <w:rPr>
          <w:b/>
          <w:bCs/>
        </w:rPr>
        <w:t>пересмотреть соответствующее внутреннее законодательство, с тем чтобы сделать обязательной регистрацию всех браков, в том числе заключенных в прошлом незарегистрированных браков, в соответствии с пунктом 1 статьи 74 Закона о гражданском состоянии (Закон № 23 1981 года) и ввести уголовную ответственность за несоблюдение этого требования, кроме того, рассмотреть, в качестве временной меры, возможность восстановления действия главы 9 Гражданского кодекса с целью применения ее ко всем мусульманским религиозным бракам, независимо от времени их заключения, с тем чтобы обеспечить признание браков и надлежащую защиту прав всех женщин в случае расторжения религиозных браков, включая права на справедливый раздел нажитого в браке имущества, и признание их детей и опеки над ними и обеспечить защиту их прав в соответствии с положениями Гражданского кодекса и Закона о гражданском состоянии и обязательное исполнение этих положений в порядке гражданского судопроизводства, а также в целях эффективного предотвращения всех видов полигамных и детских браков;</w:t>
      </w:r>
      <w:r w:rsidR="003D2F74" w:rsidRPr="003D2F74">
        <w:t xml:space="preserve"> </w:t>
      </w:r>
    </w:p>
    <w:p w14:paraId="55049F65" w14:textId="6A604962" w:rsidR="003D2F74" w:rsidRPr="003D2F74" w:rsidRDefault="00341BD2" w:rsidP="003D2F74">
      <w:pPr>
        <w:pStyle w:val="SingleTxt"/>
      </w:pPr>
      <w:r>
        <w:tab/>
      </w:r>
      <w:r w:rsidR="003D2F74" w:rsidRPr="003D2F74">
        <w:t>b)</w:t>
      </w:r>
      <w:r w:rsidR="003D2F74" w:rsidRPr="003D2F74">
        <w:tab/>
      </w:r>
      <w:r w:rsidR="003D2F74" w:rsidRPr="003D2F74">
        <w:rPr>
          <w:b/>
          <w:bCs/>
        </w:rPr>
        <w:t>пересмотреть Гражданский кодекс в целях надлежащей защиты имущественных прав женщин и создать систему справедливого раздела нажитого в браке имущества при расторжении фактических брачных отношений, а также провести исследование по вопросу о распространенности полигамии в государстве-участнике с целью устранения ее глубинных причин и осуществления мер по обеспечению соблюдения ее запрета (статья 150 Гражданского кодекса);</w:t>
      </w:r>
    </w:p>
    <w:p w14:paraId="2D63C3BA" w14:textId="0AEC14D0" w:rsidR="003D2F74" w:rsidRPr="003D2F74" w:rsidRDefault="00341BD2" w:rsidP="003D2F74">
      <w:pPr>
        <w:pStyle w:val="SingleTxt"/>
      </w:pPr>
      <w:r>
        <w:tab/>
      </w:r>
      <w:r w:rsidR="003D2F74" w:rsidRPr="003D2F74">
        <w:t>c)</w:t>
      </w:r>
      <w:r w:rsidR="003D2F74" w:rsidRPr="003D2F74">
        <w:tab/>
      </w:r>
      <w:r w:rsidR="003D2F74" w:rsidRPr="003D2F74">
        <w:rPr>
          <w:b/>
          <w:bCs/>
        </w:rPr>
        <w:t>изменить или отменить статью 145 Гражданского кодекса, чтобы полностью исключить согласие родителей или опекунов как достаточное условие для вступления в брак лиц в возрасте до 18 лет и предоставить суду прерогативу одобрения браков с участием лиц в возрасте от 16 до 18 лет только в исключительных обстоятельствах, обеспечить, чтобы это положение было отражено в запланированном законопроекте о детях и внести изменения в статью 2 Закона о защите детей, предусмотрев определение «ребенка» как любого лица в возрасте до 18 лет;</w:t>
      </w:r>
    </w:p>
    <w:p w14:paraId="67588ED5" w14:textId="4885794D" w:rsidR="003D2F74" w:rsidRPr="003D2F74" w:rsidRDefault="00341BD2" w:rsidP="003D2F74">
      <w:pPr>
        <w:pStyle w:val="SingleTxt"/>
        <w:rPr>
          <w:b/>
        </w:rPr>
      </w:pPr>
      <w:r>
        <w:tab/>
      </w:r>
      <w:r w:rsidR="003D2F74" w:rsidRPr="003D2F74">
        <w:t>d)</w:t>
      </w:r>
      <w:r w:rsidR="003D2F74" w:rsidRPr="003D2F74">
        <w:tab/>
      </w:r>
      <w:r w:rsidR="003D2F74" w:rsidRPr="003D2F74">
        <w:rPr>
          <w:b/>
          <w:bCs/>
        </w:rPr>
        <w:t>изменить или отменить пункт 1 статьи 254 Гражданского кодекса с целью обеспечения права женщин на алименты независимо от оснований для расторжения брака;</w:t>
      </w:r>
      <w:r w:rsidR="003D2F74" w:rsidRPr="003D2F74">
        <w:t xml:space="preserve"> </w:t>
      </w:r>
    </w:p>
    <w:p w14:paraId="4B6C8088" w14:textId="56E31251" w:rsidR="003D2F74" w:rsidRPr="003D2F74" w:rsidRDefault="003D2F74" w:rsidP="003D2F74">
      <w:pPr>
        <w:pStyle w:val="SingleTxt"/>
      </w:pPr>
      <w:r w:rsidRPr="003D2F74">
        <w:tab/>
        <w:t>e)</w:t>
      </w:r>
      <w:r w:rsidRPr="003D2F74">
        <w:tab/>
      </w:r>
      <w:r w:rsidRPr="003D2F74">
        <w:rPr>
          <w:b/>
          <w:bCs/>
        </w:rPr>
        <w:t>обеспечить сбор, анализ и распространение всеобъемлющих данных о детских браках, религиозных браках и полигамных браках в разбивке по полу, возрасту, инвалидности, этнической принадлежности, месту проживания и социально-экономическому статусу в сотрудничестве с соответствующими организациями, такими как Мусульманской семейный совет, на который в соответствии с разделом 30 (а) Закона о гражданском состоянии возложена обязанность регистрации всех браков, заключаемых в соответствии с мусульманскими обычаями;</w:t>
      </w:r>
      <w:r w:rsidRPr="003D2F74">
        <w:t xml:space="preserve"> </w:t>
      </w:r>
    </w:p>
    <w:p w14:paraId="1C8BC49D" w14:textId="5576A623" w:rsidR="003D2F74" w:rsidRDefault="003D2F74" w:rsidP="003D2F74">
      <w:pPr>
        <w:pStyle w:val="SingleTxt"/>
        <w:rPr>
          <w:b/>
          <w:bCs/>
        </w:rPr>
      </w:pPr>
      <w:r w:rsidRPr="003D2F74">
        <w:tab/>
        <w:t>f)</w:t>
      </w:r>
      <w:r w:rsidRPr="003D2F74">
        <w:tab/>
      </w:r>
      <w:r w:rsidRPr="003D2F74">
        <w:rPr>
          <w:b/>
          <w:bCs/>
        </w:rPr>
        <w:t>провести комплексные информационно-просветительские кампании в целях борьбы с культурными установками, допускающими заключение детских браков и полигамных браков.</w:t>
      </w:r>
    </w:p>
    <w:p w14:paraId="43D07E62" w14:textId="308D3E22" w:rsidR="00341BD2" w:rsidRPr="00341BD2" w:rsidRDefault="00341BD2" w:rsidP="00341BD2">
      <w:pPr>
        <w:pStyle w:val="SingleTxt"/>
        <w:spacing w:after="0" w:line="120" w:lineRule="exact"/>
        <w:rPr>
          <w:b/>
          <w:bCs/>
          <w:sz w:val="10"/>
        </w:rPr>
      </w:pPr>
    </w:p>
    <w:p w14:paraId="47A61900" w14:textId="77777777" w:rsidR="00EE3F5B" w:rsidRDefault="00EE3F5B">
      <w:pPr>
        <w:spacing w:after="200" w:line="276" w:lineRule="auto"/>
        <w:rPr>
          <w:b/>
          <w:spacing w:val="2"/>
        </w:rPr>
      </w:pPr>
      <w:r>
        <w:br w:type="page"/>
      </w:r>
    </w:p>
    <w:p w14:paraId="39028165" w14:textId="4F45E66F" w:rsidR="003D2F74" w:rsidRDefault="003D2F74" w:rsidP="00341BD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2F74">
        <w:lastRenderedPageBreak/>
        <w:tab/>
      </w:r>
      <w:r w:rsidRPr="003D2F74">
        <w:tab/>
        <w:t>Сбор и анализ данных</w:t>
      </w:r>
    </w:p>
    <w:p w14:paraId="62264AB6" w14:textId="720D1D3A" w:rsidR="00341BD2" w:rsidRPr="00341BD2" w:rsidRDefault="00341BD2" w:rsidP="00341BD2">
      <w:pPr>
        <w:pStyle w:val="SingleTxt"/>
        <w:spacing w:after="0" w:line="120" w:lineRule="exact"/>
        <w:rPr>
          <w:sz w:val="10"/>
        </w:rPr>
      </w:pPr>
    </w:p>
    <w:p w14:paraId="302AC8AC" w14:textId="77777777" w:rsidR="003D2F74" w:rsidRPr="003D2F74" w:rsidRDefault="003D2F74" w:rsidP="003D2F74">
      <w:pPr>
        <w:pStyle w:val="SingleTxt"/>
      </w:pPr>
      <w:r w:rsidRPr="003D2F74">
        <w:t>39.</w:t>
      </w:r>
      <w:r w:rsidRPr="003D2F74">
        <w:tab/>
        <w:t>Комитет принимает к сведению разработку нескольких систем сбора данных, в том числе информационной системы по домашнему насилию, регистра по защите детей и базы данных показателей в области прав человека. Вместе с тем он сожалеет о том, что объем данных в разбивке по полу и другим соответствующим показателям, особенно о положении дел на островах Родригес и Агалега и в других отдаленных районах государства-участника, по-прежнему недостаточен. Такие статистические данные необходимы для точной оценки положения женщин, выявления масштабов и характера дискриминации, выработки обоснованных и целенаправленных мер политики и проведения систематического мониторинга и оценки прогресса в деле достижения фактического равенства женщин и мужчин во всех областях, охватываемых Конвенцией.</w:t>
      </w:r>
    </w:p>
    <w:p w14:paraId="7461452C" w14:textId="33078069" w:rsidR="003D2F74" w:rsidRDefault="003D2F74" w:rsidP="003D2F74">
      <w:pPr>
        <w:pStyle w:val="SingleTxt"/>
      </w:pPr>
      <w:r w:rsidRPr="003D2F74">
        <w:t>40.</w:t>
      </w:r>
      <w:r w:rsidRPr="003D2F74">
        <w:tab/>
      </w:r>
      <w:r w:rsidRPr="003D2F74">
        <w:rPr>
          <w:b/>
          <w:bCs/>
        </w:rPr>
        <w:t>Комитет призывает государство-участник обеспечить, чтобы его действующие системы сбора данных дезагрегировали данные по признакам пола, возраста, инвалидности, этнической принадлежности, места проживания и социально-экономического статуса.</w:t>
      </w:r>
      <w:r w:rsidRPr="003D2F74">
        <w:t xml:space="preserve"> </w:t>
      </w:r>
      <w:r w:rsidRPr="003D2F74">
        <w:rPr>
          <w:b/>
          <w:bCs/>
        </w:rPr>
        <w:t>Кроме того, он рекомендует государству-участнику повысить эффективность сбора, анализа и распространения всеобъемлющих и разукрупненных данных в рамках централизованной системы и использовать поддающиеся количественному измерению показатели для оценки прогресса в деле достижения реального равенства между женщинами и мужчинами во всех областях, охватываемых Конвенцией, в частности по гендерному насилию в отношении женщин, детским бракам, беременности в подростковом возрасте, образованию, занятости, женщинам, занимающимся проституцией, и торговле людьми.</w:t>
      </w:r>
      <w:r w:rsidRPr="003D2F74">
        <w:t xml:space="preserve"> </w:t>
      </w:r>
      <w:r w:rsidRPr="003D2F74">
        <w:rPr>
          <w:b/>
          <w:bCs/>
        </w:rPr>
        <w:t>В этой связи Комитет обращает внимание государства-участника на свою общую рекомендацию № 9 (1989) о статистических данных, касающихся положения женщин, и рекомендует государству-участнику обратиться за технической помощью в соответствующие учреждения Организации Объединенных Наций.</w:t>
      </w:r>
      <w:r w:rsidRPr="003D2F74">
        <w:t xml:space="preserve"> </w:t>
      </w:r>
    </w:p>
    <w:p w14:paraId="41D60EA4" w14:textId="4BFC82E4" w:rsidR="001D70A1" w:rsidRPr="001D70A1" w:rsidRDefault="001D70A1" w:rsidP="001D70A1">
      <w:pPr>
        <w:pStyle w:val="SingleTxt"/>
        <w:spacing w:after="0" w:line="120" w:lineRule="exact"/>
        <w:rPr>
          <w:sz w:val="10"/>
        </w:rPr>
      </w:pPr>
    </w:p>
    <w:p w14:paraId="52A7AF41" w14:textId="56E23345" w:rsidR="003D2F74" w:rsidRDefault="003D2F74" w:rsidP="001D70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2F74">
        <w:tab/>
      </w:r>
      <w:r w:rsidRPr="003D2F74">
        <w:tab/>
        <w:t xml:space="preserve">Распространение </w:t>
      </w:r>
    </w:p>
    <w:p w14:paraId="3ED5C279" w14:textId="29925EB8" w:rsidR="001D70A1" w:rsidRPr="001D70A1" w:rsidRDefault="001D70A1" w:rsidP="001D70A1">
      <w:pPr>
        <w:pStyle w:val="SingleTxt"/>
        <w:spacing w:after="0" w:line="120" w:lineRule="exact"/>
        <w:rPr>
          <w:sz w:val="10"/>
        </w:rPr>
      </w:pPr>
    </w:p>
    <w:p w14:paraId="05FB3DA3" w14:textId="4D473FB9" w:rsidR="003D2F74" w:rsidRDefault="003D2F74" w:rsidP="003D2F74">
      <w:pPr>
        <w:pStyle w:val="SingleTxt"/>
        <w:rPr>
          <w:b/>
          <w:bCs/>
        </w:rPr>
      </w:pPr>
      <w:r w:rsidRPr="003D2F74">
        <w:t>41.</w:t>
      </w:r>
      <w:r w:rsidRPr="003D2F74">
        <w:tab/>
      </w:r>
      <w:r w:rsidRPr="003D2F74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фактических официальных языках государства-участника среди соответствующих государственных учреждений всех уровней (национального, регионального и местного), в частности в правительстве, министерствах, Национальной ассамблее и Региональном собрании Родригеса, а также в судебных органах в целях обеспечения их полного осуществления.</w:t>
      </w:r>
    </w:p>
    <w:p w14:paraId="41646A35" w14:textId="444B5077" w:rsidR="001D70A1" w:rsidRPr="001D70A1" w:rsidRDefault="001D70A1" w:rsidP="001D70A1">
      <w:pPr>
        <w:pStyle w:val="SingleTxt"/>
        <w:spacing w:after="0" w:line="120" w:lineRule="exact"/>
        <w:rPr>
          <w:b/>
          <w:bCs/>
          <w:sz w:val="10"/>
        </w:rPr>
      </w:pPr>
    </w:p>
    <w:p w14:paraId="127854B5" w14:textId="6C2769CC" w:rsidR="003D2F74" w:rsidRDefault="003D2F74" w:rsidP="001D70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2F74">
        <w:tab/>
      </w:r>
      <w:r w:rsidRPr="003D2F74">
        <w:tab/>
        <w:t xml:space="preserve">Техническая помощь </w:t>
      </w:r>
    </w:p>
    <w:p w14:paraId="3F129632" w14:textId="4718C2F9" w:rsidR="001D70A1" w:rsidRPr="001D70A1" w:rsidRDefault="001D70A1" w:rsidP="001D70A1">
      <w:pPr>
        <w:pStyle w:val="SingleTxt"/>
        <w:spacing w:after="0" w:line="120" w:lineRule="exact"/>
        <w:rPr>
          <w:sz w:val="10"/>
        </w:rPr>
      </w:pPr>
    </w:p>
    <w:p w14:paraId="2D5669F7" w14:textId="4435406E" w:rsidR="003D2F74" w:rsidRDefault="003D2F74" w:rsidP="003D2F74">
      <w:pPr>
        <w:pStyle w:val="SingleTxt"/>
        <w:rPr>
          <w:b/>
          <w:bCs/>
        </w:rPr>
      </w:pPr>
      <w:r w:rsidRPr="003D2F74">
        <w:t>42.</w:t>
      </w:r>
      <w:r w:rsidRPr="003D2F74">
        <w:tab/>
      </w:r>
      <w:r w:rsidRPr="003D2F74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49F59E1E" w14:textId="6EBFBCC9" w:rsidR="001D70A1" w:rsidRPr="001D70A1" w:rsidRDefault="001D70A1" w:rsidP="001D70A1">
      <w:pPr>
        <w:pStyle w:val="SingleTxt"/>
        <w:spacing w:after="0" w:line="120" w:lineRule="exact"/>
        <w:rPr>
          <w:b/>
          <w:bCs/>
          <w:sz w:val="10"/>
        </w:rPr>
      </w:pPr>
    </w:p>
    <w:p w14:paraId="672BE3C6" w14:textId="270F171D" w:rsidR="003D2F74" w:rsidRDefault="003D2F74" w:rsidP="001D70A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2F74">
        <w:tab/>
      </w:r>
      <w:r w:rsidRPr="003D2F74">
        <w:tab/>
        <w:t xml:space="preserve">Ратификация других договоров </w:t>
      </w:r>
    </w:p>
    <w:p w14:paraId="08F67806" w14:textId="72673267" w:rsidR="001D70A1" w:rsidRPr="001D70A1" w:rsidRDefault="001D70A1" w:rsidP="001D70A1">
      <w:pPr>
        <w:pStyle w:val="SingleTxt"/>
        <w:spacing w:after="0" w:line="120" w:lineRule="exact"/>
        <w:rPr>
          <w:sz w:val="10"/>
        </w:rPr>
      </w:pPr>
    </w:p>
    <w:p w14:paraId="19CE01DE" w14:textId="5A568A4B" w:rsidR="003D2F74" w:rsidRDefault="003D2F74" w:rsidP="003D2F74">
      <w:pPr>
        <w:pStyle w:val="SingleTxt"/>
        <w:rPr>
          <w:b/>
          <w:bCs/>
        </w:rPr>
      </w:pPr>
      <w:r w:rsidRPr="003D2F74">
        <w:t>43.</w:t>
      </w:r>
      <w:r w:rsidRPr="003D2F74">
        <w:tab/>
      </w:r>
      <w:r w:rsidRPr="003D2F74"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1D70A1">
        <w:rPr>
          <w:vertAlign w:val="superscript"/>
        </w:rPr>
        <w:footnoteReference w:id="2"/>
      </w:r>
      <w:r w:rsidRPr="003D2F74">
        <w:rPr>
          <w:b/>
          <w:bCs/>
        </w:rPr>
        <w:t xml:space="preserve"> будет </w:t>
      </w:r>
      <w:r w:rsidRPr="003D2F74">
        <w:rPr>
          <w:b/>
          <w:bCs/>
        </w:rPr>
        <w:lastRenderedPageBreak/>
        <w:t>способствовать более полному осуществлению женщинами их прав человека и основных свобод во всех сферах жизни.</w:t>
      </w:r>
      <w:r w:rsidRPr="003D2F74">
        <w:t xml:space="preserve"> </w:t>
      </w:r>
      <w:r w:rsidRPr="003D2F74">
        <w:rPr>
          <w:b/>
          <w:bCs/>
        </w:rPr>
        <w:t>В этой связи Комитет призывает государство-участник ратифицировать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пока не является.</w:t>
      </w:r>
    </w:p>
    <w:p w14:paraId="4504461F" w14:textId="5002FC29" w:rsidR="00DD402A" w:rsidRPr="00DD402A" w:rsidRDefault="00DD402A" w:rsidP="00DD402A">
      <w:pPr>
        <w:pStyle w:val="SingleTxt"/>
        <w:spacing w:after="0" w:line="120" w:lineRule="exact"/>
        <w:rPr>
          <w:b/>
          <w:bCs/>
          <w:sz w:val="10"/>
        </w:rPr>
      </w:pPr>
    </w:p>
    <w:p w14:paraId="0F2A5A73" w14:textId="4EDC0C50" w:rsidR="003D2F74" w:rsidRDefault="003D2F74" w:rsidP="00DD40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2F74">
        <w:tab/>
      </w:r>
      <w:r w:rsidRPr="003D2F74">
        <w:tab/>
        <w:t>Последующая деятельность в связи с заключительными замечаниями</w:t>
      </w:r>
    </w:p>
    <w:p w14:paraId="6AD125DD" w14:textId="74A67017" w:rsidR="00DD402A" w:rsidRPr="00DD402A" w:rsidRDefault="00DD402A" w:rsidP="00DD402A">
      <w:pPr>
        <w:pStyle w:val="SingleTxt"/>
        <w:spacing w:after="0" w:line="120" w:lineRule="exact"/>
        <w:rPr>
          <w:sz w:val="10"/>
        </w:rPr>
      </w:pPr>
    </w:p>
    <w:p w14:paraId="66DC951D" w14:textId="668E2EE7" w:rsidR="003D2F74" w:rsidRDefault="003D2F74" w:rsidP="003D2F74">
      <w:pPr>
        <w:pStyle w:val="SingleTxt"/>
      </w:pPr>
      <w:r w:rsidRPr="003D2F74">
        <w:t>44.</w:t>
      </w:r>
      <w:r w:rsidRPr="003D2F74">
        <w:tab/>
      </w:r>
      <w:r w:rsidRPr="003D2F74">
        <w:rPr>
          <w:b/>
          <w:bCs/>
        </w:rPr>
        <w:t>Комитет просит государство-участник представить в течение двух лет в письменном виде информацию о мерах, принятых во исполнение рекомендаций, содержащихся в пунктах 16, 18 (b), 38 (c) и 40 выше.</w:t>
      </w:r>
      <w:r w:rsidRPr="003D2F74">
        <w:t xml:space="preserve"> </w:t>
      </w:r>
    </w:p>
    <w:p w14:paraId="77AA4BF3" w14:textId="5B30A907" w:rsidR="00DD402A" w:rsidRPr="00DD402A" w:rsidRDefault="00DD402A" w:rsidP="00DD402A">
      <w:pPr>
        <w:pStyle w:val="SingleTxt"/>
        <w:spacing w:after="0" w:line="120" w:lineRule="exact"/>
        <w:rPr>
          <w:sz w:val="10"/>
        </w:rPr>
      </w:pPr>
    </w:p>
    <w:p w14:paraId="3751613D" w14:textId="3ACE3019" w:rsidR="003D2F74" w:rsidRDefault="003D2F74" w:rsidP="00DD402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D2F74">
        <w:tab/>
      </w:r>
      <w:r w:rsidRPr="003D2F74">
        <w:tab/>
        <w:t>Подготовка следующего периодического доклада</w:t>
      </w:r>
    </w:p>
    <w:p w14:paraId="13180733" w14:textId="1BD8FA62" w:rsidR="00DD402A" w:rsidRPr="00DD402A" w:rsidRDefault="00DD402A" w:rsidP="00DD402A">
      <w:pPr>
        <w:pStyle w:val="SingleTxt"/>
        <w:spacing w:after="0" w:line="120" w:lineRule="exact"/>
        <w:rPr>
          <w:sz w:val="10"/>
        </w:rPr>
      </w:pPr>
    </w:p>
    <w:p w14:paraId="480C239F" w14:textId="77777777" w:rsidR="003D2F74" w:rsidRPr="003D2F74" w:rsidRDefault="003D2F74" w:rsidP="003D2F74">
      <w:pPr>
        <w:pStyle w:val="SingleTxt"/>
      </w:pPr>
      <w:r w:rsidRPr="003D2F74">
        <w:t>45.</w:t>
      </w:r>
      <w:r w:rsidRPr="003D2F74">
        <w:tab/>
      </w:r>
      <w:r w:rsidRPr="003D2F74">
        <w:rPr>
          <w:b/>
          <w:bCs/>
        </w:rPr>
        <w:t>Комитет предлагает государству-участнику представить свой девятый периодический доклад в ноябре 2022 года.</w:t>
      </w:r>
      <w:r w:rsidRPr="003D2F74">
        <w:t xml:space="preserve"> </w:t>
      </w:r>
      <w:r w:rsidRPr="003D2F74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3564992B" w14:textId="34120F69" w:rsidR="00233BCC" w:rsidRDefault="003D2F74" w:rsidP="003D2F74">
      <w:pPr>
        <w:pStyle w:val="SingleTxt"/>
        <w:rPr>
          <w:b/>
          <w:bCs/>
        </w:rPr>
      </w:pPr>
      <w:r w:rsidRPr="003D2F74">
        <w:t>46.</w:t>
      </w:r>
      <w:r w:rsidRPr="003D2F74">
        <w:tab/>
      </w:r>
      <w:r w:rsidRPr="003D2F74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</w:t>
      </w:r>
      <w:r w:rsidR="00E31575">
        <w:rPr>
          <w:b/>
          <w:bCs/>
          <w:lang w:val="en-US"/>
        </w:rPr>
        <w:t> </w:t>
      </w:r>
      <w:hyperlink r:id="rId24" w:history="1">
        <w:r w:rsidRPr="00927200">
          <w:rPr>
            <w:rStyle w:val="Hyperlink"/>
            <w:b/>
            <w:bCs/>
          </w:rPr>
          <w:t>HRI/G</w:t>
        </w:r>
        <w:r w:rsidRPr="00927200">
          <w:rPr>
            <w:rStyle w:val="Hyperlink"/>
            <w:b/>
            <w:bCs/>
          </w:rPr>
          <w:t>E</w:t>
        </w:r>
        <w:r w:rsidRPr="00927200">
          <w:rPr>
            <w:rStyle w:val="Hyperlink"/>
            <w:b/>
            <w:bCs/>
          </w:rPr>
          <w:t>N/2/Rev.6</w:t>
        </w:r>
      </w:hyperlink>
      <w:r w:rsidRPr="003D2F74">
        <w:rPr>
          <w:b/>
          <w:bCs/>
        </w:rPr>
        <w:t>, глава I).</w:t>
      </w:r>
    </w:p>
    <w:p w14:paraId="7D9731F4" w14:textId="2270CDA2" w:rsidR="00DD402A" w:rsidRPr="00DD402A" w:rsidRDefault="00DD402A" w:rsidP="00DD402A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8D83BC" wp14:editId="5E1D378C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1E3306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DD402A" w:rsidRPr="00DD402A" w:rsidSect="003D2F74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8-12-06T15:34:00Z" w:initials="Start">
    <w:p w14:paraId="7272F463" w14:textId="77777777" w:rsidR="00831BA9" w:rsidRPr="003D2F74" w:rsidRDefault="00831BA9">
      <w:pPr>
        <w:pStyle w:val="CommentText"/>
        <w:rPr>
          <w:lang w:val="en-US"/>
        </w:rPr>
      </w:pPr>
      <w:r>
        <w:fldChar w:fldCharType="begin"/>
      </w:r>
      <w:r w:rsidRPr="003D2F74">
        <w:rPr>
          <w:rStyle w:val="CommentReference"/>
          <w:lang w:val="en-US"/>
        </w:rPr>
        <w:instrText xml:space="preserve"> </w:instrText>
      </w:r>
      <w:r w:rsidRPr="003D2F74">
        <w:rPr>
          <w:lang w:val="en-US"/>
        </w:rPr>
        <w:instrText>PAGE \# "'Page: '#'</w:instrText>
      </w:r>
      <w:r w:rsidRPr="003D2F74">
        <w:rPr>
          <w:lang w:val="en-US"/>
        </w:rPr>
        <w:br/>
        <w:instrText>'"</w:instrText>
      </w:r>
      <w:r w:rsidRPr="003D2F7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D2F74">
        <w:rPr>
          <w:lang w:val="en-US"/>
        </w:rPr>
        <w:t>&lt;&lt;ODS JOB NO&gt;&gt;N1837823R&lt;&lt;ODS JOB NO&gt;&gt;</w:t>
      </w:r>
    </w:p>
    <w:p w14:paraId="3F166676" w14:textId="77777777" w:rsidR="00831BA9" w:rsidRPr="003D2F74" w:rsidRDefault="00831BA9">
      <w:pPr>
        <w:pStyle w:val="CommentText"/>
        <w:rPr>
          <w:lang w:val="en-US"/>
        </w:rPr>
      </w:pPr>
      <w:r w:rsidRPr="003D2F74">
        <w:rPr>
          <w:lang w:val="en-US"/>
        </w:rPr>
        <w:t>&lt;&lt;ODS DOC SYMBOL1&gt;&gt;CEDAW/C/MUS/CO/8&lt;&lt;ODS DOC SYMBOL1&gt;&gt;</w:t>
      </w:r>
    </w:p>
    <w:p w14:paraId="5965974E" w14:textId="77777777" w:rsidR="00831BA9" w:rsidRDefault="00831BA9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965974E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E0D128" w14:textId="77777777" w:rsidR="00831BA9" w:rsidRDefault="00831BA9" w:rsidP="001824A1">
      <w:pPr>
        <w:spacing w:line="240" w:lineRule="auto"/>
      </w:pPr>
      <w:r>
        <w:separator/>
      </w:r>
    </w:p>
  </w:endnote>
  <w:endnote w:type="continuationSeparator" w:id="0">
    <w:p w14:paraId="70EB72A3" w14:textId="77777777" w:rsidR="00831BA9" w:rsidRDefault="00831BA9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31BA9" w14:paraId="58B90387" w14:textId="77777777" w:rsidTr="00233BCC">
      <w:tc>
        <w:tcPr>
          <w:tcW w:w="4920" w:type="dxa"/>
          <w:shd w:val="clear" w:color="auto" w:fill="auto"/>
          <w:vAlign w:val="bottom"/>
        </w:tcPr>
        <w:p w14:paraId="66702282" w14:textId="77777777" w:rsidR="00831BA9" w:rsidRPr="00233BCC" w:rsidRDefault="00831BA9" w:rsidP="00233BCC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 w:rsidR="00E85B5E">
            <w:fldChar w:fldCharType="begin"/>
          </w:r>
          <w:r w:rsidR="00E85B5E">
            <w:instrText xml:space="preserve"> NUMPAGES  \* Arabic  \* MERGEFORMAT </w:instrText>
          </w:r>
          <w:r w:rsidR="00E85B5E">
            <w:fldChar w:fldCharType="separate"/>
          </w:r>
          <w:r>
            <w:rPr>
              <w:noProof/>
            </w:rPr>
            <w:t>4</w:t>
          </w:r>
          <w:r w:rsidR="00E85B5E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6E8B6C8" w14:textId="1F78ACFD" w:rsidR="00831BA9" w:rsidRPr="00233BCC" w:rsidRDefault="00831BA9" w:rsidP="00233BCC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85B5E">
            <w:rPr>
              <w:b w:val="0"/>
              <w:color w:val="000000"/>
              <w:sz w:val="14"/>
            </w:rPr>
            <w:t>18-19339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4CC92909" w14:textId="77777777" w:rsidR="00831BA9" w:rsidRPr="00233BCC" w:rsidRDefault="00831BA9" w:rsidP="00233B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31BA9" w14:paraId="62991855" w14:textId="77777777" w:rsidTr="00233BCC">
      <w:tc>
        <w:tcPr>
          <w:tcW w:w="4920" w:type="dxa"/>
          <w:shd w:val="clear" w:color="auto" w:fill="auto"/>
          <w:vAlign w:val="bottom"/>
        </w:tcPr>
        <w:p w14:paraId="6E582379" w14:textId="20E9783E" w:rsidR="00831BA9" w:rsidRPr="00233BCC" w:rsidRDefault="00831BA9" w:rsidP="00233BCC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85B5E">
            <w:rPr>
              <w:b w:val="0"/>
              <w:color w:val="000000"/>
              <w:sz w:val="14"/>
            </w:rPr>
            <w:t>18-19339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655BF4F" w14:textId="77777777" w:rsidR="00831BA9" w:rsidRPr="00233BCC" w:rsidRDefault="00831BA9" w:rsidP="00233BCC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 w:rsidR="00E85B5E">
            <w:fldChar w:fldCharType="begin"/>
          </w:r>
          <w:r w:rsidR="00E85B5E">
            <w:instrText xml:space="preserve"> NUMPAGES  \* Arabic  \* MERGEFORMAT </w:instrText>
          </w:r>
          <w:r w:rsidR="00E85B5E">
            <w:fldChar w:fldCharType="separate"/>
          </w:r>
          <w:r>
            <w:rPr>
              <w:noProof/>
            </w:rPr>
            <w:t>4</w:t>
          </w:r>
          <w:r w:rsidR="00E85B5E">
            <w:rPr>
              <w:noProof/>
            </w:rPr>
            <w:fldChar w:fldCharType="end"/>
          </w:r>
        </w:p>
      </w:tc>
    </w:tr>
  </w:tbl>
  <w:p w14:paraId="26475E88" w14:textId="77777777" w:rsidR="00831BA9" w:rsidRPr="00233BCC" w:rsidRDefault="00831BA9" w:rsidP="00233BC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831BA9" w14:paraId="3FD4369E" w14:textId="77777777" w:rsidTr="00233BCC">
      <w:tc>
        <w:tcPr>
          <w:tcW w:w="3830" w:type="dxa"/>
        </w:tcPr>
        <w:p w14:paraId="04209C76" w14:textId="77777777" w:rsidR="00831BA9" w:rsidRDefault="00831BA9" w:rsidP="00233BCC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EA5AAFF" wp14:editId="249DB448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MUS/CO/8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MUS/CO/8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18-19339 (R)</w:t>
          </w:r>
          <w:r>
            <w:rPr>
              <w:color w:val="010000"/>
            </w:rPr>
            <w:t xml:space="preserve">    061218    061218</w:t>
          </w:r>
        </w:p>
        <w:p w14:paraId="721F05B9" w14:textId="77777777" w:rsidR="00831BA9" w:rsidRPr="00233BCC" w:rsidRDefault="00831BA9" w:rsidP="00233BCC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*1819339*</w:t>
          </w:r>
        </w:p>
      </w:tc>
      <w:tc>
        <w:tcPr>
          <w:tcW w:w="4920" w:type="dxa"/>
        </w:tcPr>
        <w:p w14:paraId="2B2B8684" w14:textId="77777777" w:rsidR="00831BA9" w:rsidRDefault="00831BA9" w:rsidP="00233BCC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5119F81C" wp14:editId="6C502EB9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B401BDF" w14:textId="77777777" w:rsidR="00831BA9" w:rsidRPr="00233BCC" w:rsidRDefault="00831BA9" w:rsidP="00233BC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19D11C" w14:textId="1CE99D4B" w:rsidR="00831BA9" w:rsidRPr="001D70A1" w:rsidRDefault="00831BA9" w:rsidP="001D70A1">
      <w:pPr>
        <w:pStyle w:val="Footer"/>
        <w:spacing w:after="80"/>
        <w:ind w:left="792"/>
      </w:pPr>
      <w:r w:rsidRPr="001D70A1">
        <w:t>__________________</w:t>
      </w:r>
    </w:p>
  </w:footnote>
  <w:footnote w:type="continuationSeparator" w:id="0">
    <w:p w14:paraId="5A0DE66B" w14:textId="50E6D355" w:rsidR="00831BA9" w:rsidRPr="001D70A1" w:rsidRDefault="00831BA9" w:rsidP="001D70A1">
      <w:pPr>
        <w:pStyle w:val="Footer"/>
        <w:spacing w:after="80"/>
        <w:ind w:left="792"/>
      </w:pPr>
      <w:r w:rsidRPr="001D70A1">
        <w:t>__________________</w:t>
      </w:r>
    </w:p>
  </w:footnote>
  <w:footnote w:id="1">
    <w:p w14:paraId="0E2CD1FE" w14:textId="77777777" w:rsidR="00831BA9" w:rsidRPr="000141EB" w:rsidRDefault="00831BA9" w:rsidP="001D70A1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Cs w:val="18"/>
        </w:rPr>
      </w:pPr>
      <w:r>
        <w:tab/>
        <w:t>*</w:t>
      </w:r>
      <w:r>
        <w:tab/>
        <w:t>Приняты Комитетом на его семьдесят первой сессии (22 октября — 9 ноября 2018 года).</w:t>
      </w:r>
    </w:p>
  </w:footnote>
  <w:footnote w:id="2">
    <w:p w14:paraId="6880A356" w14:textId="16D9BA7E" w:rsidR="00831BA9" w:rsidRPr="000141EB" w:rsidRDefault="00831BA9" w:rsidP="001D70A1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31BA9" w14:paraId="7D569FA8" w14:textId="77777777" w:rsidTr="00233BCC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D6EB247" w14:textId="0D951034" w:rsidR="00831BA9" w:rsidRPr="00233BCC" w:rsidRDefault="00831BA9" w:rsidP="00233BC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85B5E">
            <w:rPr>
              <w:b/>
            </w:rPr>
            <w:t>CEDAW/C/MUS/CO/8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ABA04CA" w14:textId="77777777" w:rsidR="00831BA9" w:rsidRDefault="00831BA9" w:rsidP="00233BCC">
          <w:pPr>
            <w:pStyle w:val="Header"/>
          </w:pPr>
        </w:p>
      </w:tc>
    </w:tr>
  </w:tbl>
  <w:p w14:paraId="7F37EDE8" w14:textId="77777777" w:rsidR="00831BA9" w:rsidRPr="00233BCC" w:rsidRDefault="00831BA9" w:rsidP="00233BC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31BA9" w14:paraId="64F3E922" w14:textId="77777777" w:rsidTr="00233BCC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359A573" w14:textId="77777777" w:rsidR="00831BA9" w:rsidRDefault="00831BA9" w:rsidP="00233BCC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712CF65B" w14:textId="24846D87" w:rsidR="00831BA9" w:rsidRPr="00233BCC" w:rsidRDefault="00831BA9" w:rsidP="00233BC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85B5E">
            <w:rPr>
              <w:b/>
            </w:rPr>
            <w:t>CEDAW/C/MUS/CO/8</w:t>
          </w:r>
          <w:r>
            <w:rPr>
              <w:b/>
            </w:rPr>
            <w:fldChar w:fldCharType="end"/>
          </w:r>
        </w:p>
      </w:tc>
    </w:tr>
  </w:tbl>
  <w:p w14:paraId="7C43A2BA" w14:textId="77777777" w:rsidR="00831BA9" w:rsidRPr="00233BCC" w:rsidRDefault="00831BA9" w:rsidP="00233BC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831BA9" w14:paraId="10881A9C" w14:textId="77777777" w:rsidTr="00233BCC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40407A46" w14:textId="77777777" w:rsidR="00831BA9" w:rsidRPr="00233BCC" w:rsidRDefault="00831BA9" w:rsidP="00233BC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049F9FFB" w14:textId="77777777" w:rsidR="00831BA9" w:rsidRDefault="00831BA9" w:rsidP="00233BCC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AC91DC5" w14:textId="77777777" w:rsidR="00831BA9" w:rsidRPr="00233BCC" w:rsidRDefault="00831BA9" w:rsidP="00233BC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/C/MUS/CO/8</w:t>
          </w:r>
        </w:p>
      </w:tc>
    </w:tr>
    <w:tr w:rsidR="00831BA9" w:rsidRPr="009509AB" w14:paraId="568E9BEE" w14:textId="77777777" w:rsidTr="00233BCC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07198E1" w14:textId="77777777" w:rsidR="00831BA9" w:rsidRPr="00233BCC" w:rsidRDefault="00831BA9" w:rsidP="00233BCC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4A50C61C" wp14:editId="17CD00D5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102D125" w14:textId="77777777" w:rsidR="00831BA9" w:rsidRPr="00233BCC" w:rsidRDefault="00831BA9" w:rsidP="00233BC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41E5760" w14:textId="77777777" w:rsidR="00831BA9" w:rsidRPr="00233BCC" w:rsidRDefault="00831BA9" w:rsidP="00233BCC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B0ADD09" w14:textId="77777777" w:rsidR="00831BA9" w:rsidRPr="003D2F74" w:rsidRDefault="00831BA9" w:rsidP="00233BCC">
          <w:pPr>
            <w:pStyle w:val="Distribution"/>
            <w:rPr>
              <w:color w:val="000000"/>
              <w:lang w:val="en-US"/>
            </w:rPr>
          </w:pPr>
          <w:r w:rsidRPr="003D2F74">
            <w:rPr>
              <w:color w:val="000000"/>
              <w:lang w:val="en-US"/>
            </w:rPr>
            <w:t>Distr.: General</w:t>
          </w:r>
        </w:p>
        <w:p w14:paraId="5ACE6FF8" w14:textId="77777777" w:rsidR="00831BA9" w:rsidRPr="003D2F74" w:rsidRDefault="00831BA9" w:rsidP="00233BCC">
          <w:pPr>
            <w:pStyle w:val="Publication"/>
            <w:rPr>
              <w:color w:val="000000"/>
              <w:lang w:val="en-US"/>
            </w:rPr>
          </w:pPr>
          <w:r w:rsidRPr="003D2F74">
            <w:rPr>
              <w:color w:val="000000"/>
              <w:lang w:val="en-US"/>
            </w:rPr>
            <w:t>14 November 2018</w:t>
          </w:r>
        </w:p>
        <w:p w14:paraId="3CAA64CC" w14:textId="77777777" w:rsidR="00831BA9" w:rsidRPr="003D2F74" w:rsidRDefault="00831BA9" w:rsidP="00233BCC">
          <w:pPr>
            <w:rPr>
              <w:color w:val="000000"/>
              <w:lang w:val="en-US"/>
            </w:rPr>
          </w:pPr>
          <w:r w:rsidRPr="003D2F74">
            <w:rPr>
              <w:color w:val="000000"/>
              <w:lang w:val="en-US"/>
            </w:rPr>
            <w:t>Russian</w:t>
          </w:r>
        </w:p>
        <w:p w14:paraId="6FE9A891" w14:textId="77777777" w:rsidR="00831BA9" w:rsidRPr="003D2F74" w:rsidRDefault="00831BA9" w:rsidP="00233BCC">
          <w:pPr>
            <w:pStyle w:val="Original"/>
            <w:rPr>
              <w:color w:val="000000"/>
              <w:lang w:val="en-US"/>
            </w:rPr>
          </w:pPr>
          <w:r w:rsidRPr="003D2F74">
            <w:rPr>
              <w:color w:val="000000"/>
              <w:lang w:val="en-US"/>
            </w:rPr>
            <w:t>Original: English</w:t>
          </w:r>
        </w:p>
        <w:p w14:paraId="71F4C74C" w14:textId="77777777" w:rsidR="00831BA9" w:rsidRPr="003D2F74" w:rsidRDefault="00831BA9" w:rsidP="00233BCC">
          <w:pPr>
            <w:rPr>
              <w:lang w:val="en-US"/>
            </w:rPr>
          </w:pPr>
        </w:p>
      </w:tc>
    </w:tr>
  </w:tbl>
  <w:p w14:paraId="3800D3E6" w14:textId="77777777" w:rsidR="00831BA9" w:rsidRPr="003D2F74" w:rsidRDefault="00831BA9" w:rsidP="00233BCC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656A071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0762B498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912E25C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66A43FD0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8"/>
  </w:num>
  <w:num w:numId="30">
    <w:abstractNumId w:val="7"/>
  </w:num>
  <w:num w:numId="31">
    <w:abstractNumId w:val="6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5"/>
  </w:num>
  <w:num w:numId="38">
    <w:abstractNumId w:val="8"/>
  </w:num>
  <w:num w:numId="39">
    <w:abstractNumId w:val="7"/>
  </w:num>
  <w:num w:numId="40">
    <w:abstractNumId w:val="6"/>
  </w:num>
  <w:num w:numId="41">
    <w:abstractNumId w:val="4"/>
  </w:num>
  <w:num w:numId="42">
    <w:abstractNumId w:val="3"/>
  </w:num>
  <w:num w:numId="43">
    <w:abstractNumId w:val="2"/>
  </w:num>
  <w:num w:numId="44">
    <w:abstractNumId w:val="1"/>
  </w:num>
  <w:num w:numId="45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819339*"/>
    <w:docVar w:name="CreationDt" w:val="06/12/2018 3:33: PM"/>
    <w:docVar w:name="DocCategory" w:val="Doc"/>
    <w:docVar w:name="DocType" w:val="Final"/>
    <w:docVar w:name="DutyStation" w:val="New York"/>
    <w:docVar w:name="FooterJN" w:val="18-19339"/>
    <w:docVar w:name="jobn" w:val="18-19339 (R)"/>
    <w:docVar w:name="jobnDT" w:val="18-19339 (R)   061218"/>
    <w:docVar w:name="jobnDTDT" w:val="18-19339 (R)   061218   061218"/>
    <w:docVar w:name="JobNo" w:val="1819339R"/>
    <w:docVar w:name="JobNo2" w:val="1837823R"/>
    <w:docVar w:name="LocalDrive" w:val="0"/>
    <w:docVar w:name="OandT" w:val=" "/>
    <w:docVar w:name="sss1" w:val="CEDAW/C/MUS/CO/8"/>
    <w:docVar w:name="sss2" w:val="-"/>
    <w:docVar w:name="Symbol1" w:val="CEDAW/C/MUS/CO/8"/>
    <w:docVar w:name="Symbol2" w:val="-"/>
  </w:docVars>
  <w:rsids>
    <w:rsidRoot w:val="00065B9D"/>
    <w:rsid w:val="00057473"/>
    <w:rsid w:val="00065B9D"/>
    <w:rsid w:val="00077D35"/>
    <w:rsid w:val="00096E8E"/>
    <w:rsid w:val="000A1A1B"/>
    <w:rsid w:val="000E5367"/>
    <w:rsid w:val="00154F8B"/>
    <w:rsid w:val="001626B3"/>
    <w:rsid w:val="00174A33"/>
    <w:rsid w:val="001824A1"/>
    <w:rsid w:val="001B0786"/>
    <w:rsid w:val="001D70A1"/>
    <w:rsid w:val="001E23C6"/>
    <w:rsid w:val="001F427A"/>
    <w:rsid w:val="00210AF4"/>
    <w:rsid w:val="00211707"/>
    <w:rsid w:val="00215A7D"/>
    <w:rsid w:val="00233BCC"/>
    <w:rsid w:val="002530DA"/>
    <w:rsid w:val="00254984"/>
    <w:rsid w:val="0026144B"/>
    <w:rsid w:val="0028108E"/>
    <w:rsid w:val="002E1FEF"/>
    <w:rsid w:val="003028F3"/>
    <w:rsid w:val="003218EF"/>
    <w:rsid w:val="00341BD2"/>
    <w:rsid w:val="00355671"/>
    <w:rsid w:val="003807EF"/>
    <w:rsid w:val="00384013"/>
    <w:rsid w:val="0038495D"/>
    <w:rsid w:val="003D2F74"/>
    <w:rsid w:val="003D3B1B"/>
    <w:rsid w:val="003F7347"/>
    <w:rsid w:val="004240B1"/>
    <w:rsid w:val="004275D7"/>
    <w:rsid w:val="004279A5"/>
    <w:rsid w:val="00431502"/>
    <w:rsid w:val="00437324"/>
    <w:rsid w:val="00454A5E"/>
    <w:rsid w:val="004731F9"/>
    <w:rsid w:val="00492171"/>
    <w:rsid w:val="004C2801"/>
    <w:rsid w:val="00511FC4"/>
    <w:rsid w:val="0054101F"/>
    <w:rsid w:val="00542D6F"/>
    <w:rsid w:val="005644C2"/>
    <w:rsid w:val="00564CDD"/>
    <w:rsid w:val="00571999"/>
    <w:rsid w:val="00585FEE"/>
    <w:rsid w:val="005A2266"/>
    <w:rsid w:val="005B58D8"/>
    <w:rsid w:val="005D5389"/>
    <w:rsid w:val="0060276C"/>
    <w:rsid w:val="006110E2"/>
    <w:rsid w:val="00627025"/>
    <w:rsid w:val="00643F79"/>
    <w:rsid w:val="00654E92"/>
    <w:rsid w:val="006B0972"/>
    <w:rsid w:val="006D4969"/>
    <w:rsid w:val="006E5CA5"/>
    <w:rsid w:val="00705A84"/>
    <w:rsid w:val="007361F2"/>
    <w:rsid w:val="00737F60"/>
    <w:rsid w:val="00774514"/>
    <w:rsid w:val="007C15B9"/>
    <w:rsid w:val="007C352E"/>
    <w:rsid w:val="007D0CCD"/>
    <w:rsid w:val="007D2E54"/>
    <w:rsid w:val="00831BA9"/>
    <w:rsid w:val="00832812"/>
    <w:rsid w:val="00840363"/>
    <w:rsid w:val="00843551"/>
    <w:rsid w:val="00846D96"/>
    <w:rsid w:val="008679C9"/>
    <w:rsid w:val="008D3550"/>
    <w:rsid w:val="008D4D4D"/>
    <w:rsid w:val="008E0493"/>
    <w:rsid w:val="008E3D70"/>
    <w:rsid w:val="00911A37"/>
    <w:rsid w:val="00927200"/>
    <w:rsid w:val="009509AB"/>
    <w:rsid w:val="00954A5B"/>
    <w:rsid w:val="0096420F"/>
    <w:rsid w:val="00985F11"/>
    <w:rsid w:val="009C2870"/>
    <w:rsid w:val="009E4A6D"/>
    <w:rsid w:val="009F077A"/>
    <w:rsid w:val="00A0681B"/>
    <w:rsid w:val="00A10491"/>
    <w:rsid w:val="00A447E5"/>
    <w:rsid w:val="00A46F0A"/>
    <w:rsid w:val="00A57ABA"/>
    <w:rsid w:val="00A72FF5"/>
    <w:rsid w:val="00AC1349"/>
    <w:rsid w:val="00AF17D4"/>
    <w:rsid w:val="00B12314"/>
    <w:rsid w:val="00B206A0"/>
    <w:rsid w:val="00B535EE"/>
    <w:rsid w:val="00B55CB8"/>
    <w:rsid w:val="00B745E4"/>
    <w:rsid w:val="00B77394"/>
    <w:rsid w:val="00B83266"/>
    <w:rsid w:val="00B95810"/>
    <w:rsid w:val="00BD7AE9"/>
    <w:rsid w:val="00C11832"/>
    <w:rsid w:val="00C1747B"/>
    <w:rsid w:val="00C21493"/>
    <w:rsid w:val="00C26FCC"/>
    <w:rsid w:val="00C32EDA"/>
    <w:rsid w:val="00C41769"/>
    <w:rsid w:val="00C45C26"/>
    <w:rsid w:val="00C672EF"/>
    <w:rsid w:val="00CA4BB0"/>
    <w:rsid w:val="00CC00DB"/>
    <w:rsid w:val="00D31917"/>
    <w:rsid w:val="00D760D3"/>
    <w:rsid w:val="00D806E2"/>
    <w:rsid w:val="00D82BC5"/>
    <w:rsid w:val="00D96F14"/>
    <w:rsid w:val="00DD1E84"/>
    <w:rsid w:val="00DD402A"/>
    <w:rsid w:val="00E22D76"/>
    <w:rsid w:val="00E23E0E"/>
    <w:rsid w:val="00E25037"/>
    <w:rsid w:val="00E31575"/>
    <w:rsid w:val="00E622B8"/>
    <w:rsid w:val="00E720E8"/>
    <w:rsid w:val="00E85B5E"/>
    <w:rsid w:val="00EC2A36"/>
    <w:rsid w:val="00ED31CE"/>
    <w:rsid w:val="00EE3F5B"/>
    <w:rsid w:val="00EE6698"/>
    <w:rsid w:val="00F10BCA"/>
    <w:rsid w:val="00F1385B"/>
    <w:rsid w:val="00F2422B"/>
    <w:rsid w:val="00F63321"/>
    <w:rsid w:val="00F81CC1"/>
    <w:rsid w:val="00FB731E"/>
    <w:rsid w:val="00FD1175"/>
    <w:rsid w:val="00FD1A74"/>
    <w:rsid w:val="00FD3D61"/>
    <w:rsid w:val="00FE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5B1D6644"/>
  <w15:chartTrackingRefBased/>
  <w15:docId w15:val="{99C53404-34D6-41E9-97BF-C347E4D03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3D3B1B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3D3B1B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3D3B1B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3D3B1B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3D3B1B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3D3B1B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3D3B1B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3D3B1B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3D3B1B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3D3B1B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3D3B1B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3D3B1B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3D3B1B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3D3B1B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3D3B1B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3D3B1B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3D3B1B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3D3B1B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3D3B1B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3D3B1B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3D3B1B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3D3B1B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3D3B1B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3D3B1B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3D3B1B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3D3B1B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3D3B1B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3D3B1B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3D3B1B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3D3B1B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3D3B1B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3D3B1B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3D3B1B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3D3B1B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3D3B1B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3D3B1B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3D3B1B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3D3B1B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3D3B1B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3D3B1B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3D3B1B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3D3B1B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3D3B1B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3D3B1B"/>
    <w:rPr>
      <w:szCs w:val="20"/>
    </w:rPr>
  </w:style>
  <w:style w:type="paragraph" w:customStyle="1" w:styleId="Publication">
    <w:name w:val="Publication"/>
    <w:basedOn w:val="Normal"/>
    <w:next w:val="Normal"/>
    <w:qFormat/>
    <w:rsid w:val="003D3B1B"/>
  </w:style>
  <w:style w:type="paragraph" w:customStyle="1" w:styleId="ReleaseDate">
    <w:name w:val="ReleaseDate"/>
    <w:basedOn w:val="Normal"/>
    <w:next w:val="Normal"/>
    <w:qFormat/>
    <w:rsid w:val="003D3B1B"/>
    <w:rPr>
      <w:szCs w:val="20"/>
    </w:rPr>
  </w:style>
  <w:style w:type="paragraph" w:customStyle="1" w:styleId="Small">
    <w:name w:val="Small"/>
    <w:basedOn w:val="Normal"/>
    <w:next w:val="Normal"/>
    <w:qFormat/>
    <w:rsid w:val="003D3B1B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3D3B1B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3D3B1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3D3B1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3D3B1B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ED31CE"/>
    <w:pPr>
      <w:spacing w:line="540" w:lineRule="exact"/>
    </w:pPr>
    <w:rPr>
      <w:spacing w:val="-8"/>
      <w:w w:val="96"/>
      <w:sz w:val="57"/>
    </w:rPr>
  </w:style>
  <w:style w:type="character" w:styleId="CommentReference">
    <w:name w:val="annotation reference"/>
    <w:basedOn w:val="DefaultParagraphFont"/>
    <w:uiPriority w:val="99"/>
    <w:semiHidden/>
    <w:unhideWhenUsed/>
    <w:rsid w:val="00233B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3BC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3BCC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3B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3BCC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927200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927200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92720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MUS/QPR/8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undocs.org/ru/CEDAW/C/MUS/CO/6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SR.1642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undocs.org/ru/CEDAW/C/SR.1641%20" TargetMode="External"/><Relationship Id="rId20" Type="http://schemas.openxmlformats.org/officeDocument/2006/relationships/hyperlink" Target="https://undocs.org/ru/A/65/38(SUPP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HRI/GEN/2/Rev.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ndocs.org/ru/CEDAW/C/MUS/8" TargetMode="External"/><Relationship Id="rId23" Type="http://schemas.openxmlformats.org/officeDocument/2006/relationships/hyperlink" Target="https://undocs.org/ru/CEDAW/C/MUS/8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MUS/CO/6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CEDAW/C/MUS/8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19</Pages>
  <Words>7835</Words>
  <Characters>44661</Characters>
  <Application>Microsoft Office Word</Application>
  <DocSecurity>0</DocSecurity>
  <Lines>372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Toubolets</dc:creator>
  <cp:keywords/>
  <dc:description/>
  <cp:lastModifiedBy>Russian_Text_Processing2</cp:lastModifiedBy>
  <cp:revision>25</cp:revision>
  <cp:lastPrinted>2018-12-07T14:35:00Z</cp:lastPrinted>
  <dcterms:created xsi:type="dcterms:W3CDTF">2018-12-06T20:50:00Z</dcterms:created>
  <dcterms:modified xsi:type="dcterms:W3CDTF">2018-12-07T14:35:00Z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1819339R</vt:lpwstr>
  </property>
  <property fmtid="{D5CDD505-2E9C-101B-9397-08002B2CF9AE}" pid="3" name="ODSRefJobNo">
    <vt:lpwstr>1837823R</vt:lpwstr>
  </property>
  <property fmtid="{D5CDD505-2E9C-101B-9397-08002B2CF9AE}" pid="4" name="Symbol1">
    <vt:lpwstr>CEDAW/C/MUS/CO/8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Title1">
    <vt:lpwstr>		Заключительные замечания по восьмому периодическому докладу Маврикия*_x000d_</vt:lpwstr>
  </property>
  <property fmtid="{D5CDD505-2E9C-101B-9397-08002B2CF9AE}" pid="10" name="Comment">
    <vt:lpwstr/>
  </property>
  <property fmtid="{D5CDD505-2E9C-101B-9397-08002B2CF9AE}" pid="11" name="DraftPages">
    <vt:lpwstr> 19</vt:lpwstr>
  </property>
  <property fmtid="{D5CDD505-2E9C-101B-9397-08002B2CF9AE}" pid="12" name="Operator">
    <vt:lpwstr>ET</vt:lpwstr>
  </property>
</Properties>
</file>