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78E7B229" w14:textId="77777777" w:rsidTr="003B4276">
        <w:trPr>
          <w:trHeight w:hRule="exact" w:val="851"/>
        </w:trPr>
        <w:tc>
          <w:tcPr>
            <w:tcW w:w="1280" w:type="dxa"/>
            <w:tcBorders>
              <w:bottom w:val="single" w:sz="4" w:space="0" w:color="auto"/>
            </w:tcBorders>
          </w:tcPr>
          <w:p w14:paraId="5FE7ED73" w14:textId="77777777" w:rsidR="00A0008A" w:rsidRPr="00F124C6" w:rsidRDefault="00A0008A" w:rsidP="003B4276">
            <w:pPr>
              <w:pStyle w:val="H23GC"/>
            </w:pPr>
          </w:p>
        </w:tc>
        <w:tc>
          <w:tcPr>
            <w:tcW w:w="2273" w:type="dxa"/>
            <w:tcBorders>
              <w:bottom w:val="single" w:sz="4" w:space="0" w:color="auto"/>
            </w:tcBorders>
            <w:vAlign w:val="bottom"/>
          </w:tcPr>
          <w:p w14:paraId="5F8D2F24"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656542A" w14:textId="66D8F258" w:rsidR="00A0008A" w:rsidRPr="008F648E" w:rsidRDefault="00400E73" w:rsidP="003B4276">
            <w:pPr>
              <w:spacing w:line="240" w:lineRule="atLeast"/>
              <w:jc w:val="right"/>
              <w:rPr>
                <w:sz w:val="20"/>
                <w:szCs w:val="21"/>
              </w:rPr>
            </w:pPr>
            <w:proofErr w:type="spellStart"/>
            <w:r>
              <w:rPr>
                <w:sz w:val="40"/>
                <w:szCs w:val="21"/>
              </w:rPr>
              <w:t>CED</w:t>
            </w:r>
            <w:proofErr w:type="spellEnd"/>
            <w:r w:rsidR="008F648E">
              <w:rPr>
                <w:sz w:val="20"/>
                <w:szCs w:val="21"/>
              </w:rPr>
              <w:t>/</w:t>
            </w:r>
            <w:r>
              <w:rPr>
                <w:sz w:val="20"/>
                <w:szCs w:val="21"/>
              </w:rPr>
              <w:t>C</w:t>
            </w:r>
            <w:r w:rsidR="008F648E">
              <w:rPr>
                <w:sz w:val="20"/>
                <w:szCs w:val="21"/>
              </w:rPr>
              <w:t>/</w:t>
            </w:r>
            <w:proofErr w:type="spellStart"/>
            <w:r>
              <w:rPr>
                <w:sz w:val="20"/>
                <w:szCs w:val="21"/>
              </w:rPr>
              <w:t>ZMB</w:t>
            </w:r>
            <w:proofErr w:type="spellEnd"/>
            <w:r w:rsidR="008F648E">
              <w:rPr>
                <w:sz w:val="20"/>
                <w:szCs w:val="21"/>
              </w:rPr>
              <w:t>/</w:t>
            </w:r>
            <w:proofErr w:type="spellStart"/>
            <w:r>
              <w:rPr>
                <w:sz w:val="20"/>
                <w:szCs w:val="21"/>
              </w:rPr>
              <w:t>COAR</w:t>
            </w:r>
            <w:proofErr w:type="spellEnd"/>
            <w:r w:rsidR="008F648E">
              <w:rPr>
                <w:sz w:val="20"/>
                <w:szCs w:val="21"/>
              </w:rPr>
              <w:t>/</w:t>
            </w:r>
            <w:r>
              <w:rPr>
                <w:sz w:val="20"/>
                <w:szCs w:val="21"/>
              </w:rPr>
              <w:t>1</w:t>
            </w:r>
          </w:p>
        </w:tc>
      </w:tr>
      <w:tr w:rsidR="00A0008A" w:rsidRPr="00F124C6" w14:paraId="067DD5C0" w14:textId="77777777" w:rsidTr="003B4276">
        <w:trPr>
          <w:trHeight w:hRule="exact" w:val="2835"/>
        </w:trPr>
        <w:tc>
          <w:tcPr>
            <w:tcW w:w="1280" w:type="dxa"/>
            <w:tcBorders>
              <w:top w:val="single" w:sz="4" w:space="0" w:color="auto"/>
              <w:bottom w:val="single" w:sz="12" w:space="0" w:color="auto"/>
            </w:tcBorders>
          </w:tcPr>
          <w:p w14:paraId="6BAAC61A" w14:textId="77777777" w:rsidR="00A0008A" w:rsidRPr="00F124C6" w:rsidRDefault="00A0008A" w:rsidP="003B4276">
            <w:pPr>
              <w:spacing w:line="120" w:lineRule="atLeast"/>
              <w:rPr>
                <w:sz w:val="10"/>
                <w:szCs w:val="10"/>
              </w:rPr>
            </w:pPr>
          </w:p>
          <w:p w14:paraId="117ED35A"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09B4058F" wp14:editId="5A45F0A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7ED992"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226D8085" w14:textId="5B913C4B" w:rsidR="00A0008A" w:rsidRPr="0004600B" w:rsidRDefault="00400E73" w:rsidP="003B4276">
            <w:pPr>
              <w:spacing w:before="240" w:line="240" w:lineRule="atLeast"/>
              <w:rPr>
                <w:sz w:val="20"/>
              </w:rPr>
            </w:pPr>
            <w:r>
              <w:rPr>
                <w:sz w:val="20"/>
              </w:rPr>
              <w:t>Distr</w:t>
            </w:r>
            <w:r w:rsidR="00A0008A" w:rsidRPr="00F124C6">
              <w:rPr>
                <w:sz w:val="20"/>
              </w:rPr>
              <w:t xml:space="preserve">. </w:t>
            </w:r>
            <w:r>
              <w:rPr>
                <w:sz w:val="20"/>
              </w:rPr>
              <w:t>General</w:t>
            </w:r>
          </w:p>
          <w:p w14:paraId="5DE836EC" w14:textId="52511167" w:rsidR="00A0008A" w:rsidRPr="00F124C6" w:rsidRDefault="00400E73" w:rsidP="003B4276">
            <w:pPr>
              <w:spacing w:line="240" w:lineRule="atLeast"/>
              <w:rPr>
                <w:sz w:val="20"/>
              </w:rPr>
            </w:pPr>
            <w:r>
              <w:rPr>
                <w:sz w:val="20"/>
              </w:rPr>
              <w:t>14</w:t>
            </w:r>
            <w:r w:rsidR="008F648E">
              <w:rPr>
                <w:sz w:val="20"/>
              </w:rPr>
              <w:t xml:space="preserve"> </w:t>
            </w:r>
            <w:r>
              <w:rPr>
                <w:sz w:val="20"/>
              </w:rPr>
              <w:t>April</w:t>
            </w:r>
            <w:r w:rsidR="00466071">
              <w:rPr>
                <w:sz w:val="20"/>
              </w:rPr>
              <w:t xml:space="preserve"> </w:t>
            </w:r>
            <w:r>
              <w:rPr>
                <w:sz w:val="20"/>
              </w:rPr>
              <w:t>2</w:t>
            </w:r>
            <w:r w:rsidR="00466071">
              <w:rPr>
                <w:sz w:val="20"/>
              </w:rPr>
              <w:t>0</w:t>
            </w:r>
            <w:r>
              <w:rPr>
                <w:sz w:val="20"/>
              </w:rPr>
              <w:t>23</w:t>
            </w:r>
          </w:p>
          <w:p w14:paraId="308FD5F3" w14:textId="0A419C9C" w:rsidR="00A0008A" w:rsidRPr="00F124C6" w:rsidRDefault="00400E73" w:rsidP="003B4276">
            <w:pPr>
              <w:spacing w:line="240" w:lineRule="atLeast"/>
              <w:rPr>
                <w:sz w:val="20"/>
              </w:rPr>
            </w:pPr>
            <w:r>
              <w:rPr>
                <w:sz w:val="20"/>
              </w:rPr>
              <w:t>Chinese</w:t>
            </w:r>
            <w:r w:rsidR="00A0008A" w:rsidRPr="00F124C6">
              <w:rPr>
                <w:sz w:val="20"/>
              </w:rPr>
              <w:t xml:space="preserve"> </w:t>
            </w:r>
          </w:p>
          <w:p w14:paraId="190F996E" w14:textId="365086E5" w:rsidR="00A0008A" w:rsidRPr="00F124C6" w:rsidRDefault="00400E73" w:rsidP="003B4276">
            <w:pPr>
              <w:spacing w:line="240" w:lineRule="atLeast"/>
            </w:pPr>
            <w:r>
              <w:rPr>
                <w:sz w:val="20"/>
              </w:rPr>
              <w:t>Original: English</w:t>
            </w:r>
          </w:p>
        </w:tc>
      </w:tr>
    </w:tbl>
    <w:p w14:paraId="20C293C0" w14:textId="49833D6F" w:rsidR="002568D3" w:rsidRPr="008235BC" w:rsidRDefault="002568D3" w:rsidP="008235BC">
      <w:pPr>
        <w:spacing w:before="120"/>
        <w:rPr>
          <w:rFonts w:eastAsia="黑体"/>
          <w:spacing w:val="10"/>
          <w:sz w:val="24"/>
          <w:szCs w:val="24"/>
        </w:rPr>
      </w:pPr>
      <w:r w:rsidRPr="008235BC">
        <w:rPr>
          <w:rFonts w:eastAsia="黑体" w:hint="eastAsia"/>
          <w:spacing w:val="10"/>
          <w:sz w:val="24"/>
          <w:szCs w:val="24"/>
        </w:rPr>
        <w:t>强迫失踪问题委员会</w:t>
      </w:r>
    </w:p>
    <w:p w14:paraId="63AAE22C" w14:textId="0CB0BEB7" w:rsidR="002568D3" w:rsidRDefault="002568D3" w:rsidP="008235BC">
      <w:pPr>
        <w:pStyle w:val="HChGC"/>
      </w:pPr>
      <w:r>
        <w:rPr>
          <w:rFonts w:hint="eastAsia"/>
        </w:rPr>
        <w:tab/>
      </w:r>
      <w:r>
        <w:rPr>
          <w:rFonts w:hint="eastAsia"/>
        </w:rPr>
        <w:tab/>
      </w:r>
      <w:r>
        <w:rPr>
          <w:rFonts w:hint="eastAsia"/>
        </w:rPr>
        <w:t>在赞比亚未按《公约》第二十九条第</w:t>
      </w:r>
      <w:r w:rsidR="00400E73">
        <w:rPr>
          <w:rFonts w:hint="eastAsia"/>
        </w:rPr>
        <w:t>1</w:t>
      </w:r>
      <w:r>
        <w:rPr>
          <w:rFonts w:hint="eastAsia"/>
        </w:rPr>
        <w:t>款提交报告的情况下提出的结论性意见</w:t>
      </w:r>
      <w:r w:rsidR="00400E73" w:rsidRPr="008235BC">
        <w:rPr>
          <w:rStyle w:val="a8"/>
          <w:rFonts w:eastAsia="宋体"/>
          <w:sz w:val="28"/>
          <w:vertAlign w:val="baseline"/>
        </w:rPr>
        <w:footnoteReference w:customMarkFollows="1" w:id="2"/>
        <w:t>*</w:t>
      </w:r>
    </w:p>
    <w:p w14:paraId="2DB3AAE2" w14:textId="21931A48" w:rsidR="002568D3" w:rsidRDefault="00400E73" w:rsidP="002568D3">
      <w:pPr>
        <w:pStyle w:val="SingleTxtGC"/>
      </w:pPr>
      <w:r>
        <w:rPr>
          <w:rFonts w:hint="eastAsia"/>
        </w:rPr>
        <w:t>1</w:t>
      </w:r>
      <w:r w:rsidR="002568D3">
        <w:rPr>
          <w:rFonts w:hint="eastAsia"/>
        </w:rPr>
        <w:t>.</w:t>
      </w:r>
      <w:r w:rsidR="002568D3">
        <w:rPr>
          <w:rFonts w:hint="eastAsia"/>
        </w:rPr>
        <w:tab/>
      </w:r>
      <w:r w:rsidR="002568D3">
        <w:rPr>
          <w:rFonts w:hint="eastAsia"/>
        </w:rPr>
        <w:t>强迫失踪问题委员会在</w:t>
      </w:r>
      <w:r>
        <w:rPr>
          <w:rFonts w:hint="eastAsia"/>
        </w:rPr>
        <w:t>2</w:t>
      </w:r>
      <w:r w:rsidR="002568D3">
        <w:rPr>
          <w:rFonts w:hint="eastAsia"/>
        </w:rPr>
        <w:t>0</w:t>
      </w:r>
      <w:r>
        <w:rPr>
          <w:rFonts w:hint="eastAsia"/>
        </w:rPr>
        <w:t>23</w:t>
      </w:r>
      <w:r w:rsidR="002568D3">
        <w:rPr>
          <w:rFonts w:hint="eastAsia"/>
        </w:rPr>
        <w:t>年</w:t>
      </w:r>
      <w:r>
        <w:rPr>
          <w:rFonts w:hint="eastAsia"/>
        </w:rPr>
        <w:t>3</w:t>
      </w:r>
      <w:r w:rsidR="002568D3">
        <w:rPr>
          <w:rFonts w:hint="eastAsia"/>
        </w:rPr>
        <w:t>月</w:t>
      </w:r>
      <w:r>
        <w:rPr>
          <w:rFonts w:hint="eastAsia"/>
        </w:rPr>
        <w:t>2</w:t>
      </w:r>
      <w:r w:rsidR="002568D3">
        <w:rPr>
          <w:rFonts w:hint="eastAsia"/>
        </w:rPr>
        <w:t>0</w:t>
      </w:r>
      <w:r w:rsidR="002568D3">
        <w:rPr>
          <w:rFonts w:hint="eastAsia"/>
        </w:rPr>
        <w:t>日和</w:t>
      </w:r>
      <w:r>
        <w:rPr>
          <w:rFonts w:hint="eastAsia"/>
        </w:rPr>
        <w:t>21</w:t>
      </w:r>
      <w:r w:rsidR="002568D3">
        <w:rPr>
          <w:rFonts w:hint="eastAsia"/>
        </w:rPr>
        <w:t>日举行的第</w:t>
      </w:r>
      <w:r>
        <w:rPr>
          <w:rFonts w:hint="eastAsia"/>
        </w:rPr>
        <w:t>423</w:t>
      </w:r>
      <w:r w:rsidR="002568D3">
        <w:rPr>
          <w:rFonts w:hint="eastAsia"/>
        </w:rPr>
        <w:t>次和第</w:t>
      </w:r>
      <w:r>
        <w:rPr>
          <w:rFonts w:hint="eastAsia"/>
        </w:rPr>
        <w:t>424</w:t>
      </w:r>
      <w:r w:rsidR="002568D3">
        <w:rPr>
          <w:rFonts w:hint="eastAsia"/>
        </w:rPr>
        <w:t>次会议上审议了赞比亚在未按《公约》第二十九条第</w:t>
      </w:r>
      <w:r>
        <w:rPr>
          <w:rFonts w:hint="eastAsia"/>
        </w:rPr>
        <w:t>1</w:t>
      </w:r>
      <w:r w:rsidR="002568D3">
        <w:rPr>
          <w:rFonts w:hint="eastAsia"/>
        </w:rPr>
        <w:t>款提交报告的情况下对问题单作出的答复。委员会在</w:t>
      </w:r>
      <w:r>
        <w:rPr>
          <w:rFonts w:hint="eastAsia"/>
        </w:rPr>
        <w:t>2</w:t>
      </w:r>
      <w:r w:rsidR="002568D3">
        <w:rPr>
          <w:rFonts w:hint="eastAsia"/>
        </w:rPr>
        <w:t>0</w:t>
      </w:r>
      <w:r>
        <w:rPr>
          <w:rFonts w:hint="eastAsia"/>
        </w:rPr>
        <w:t>23</w:t>
      </w:r>
      <w:r w:rsidR="002568D3">
        <w:rPr>
          <w:rFonts w:hint="eastAsia"/>
        </w:rPr>
        <w:t>年</w:t>
      </w:r>
      <w:r>
        <w:rPr>
          <w:rFonts w:hint="eastAsia"/>
        </w:rPr>
        <w:t>3</w:t>
      </w:r>
      <w:r w:rsidR="002568D3">
        <w:rPr>
          <w:rFonts w:hint="eastAsia"/>
        </w:rPr>
        <w:t>月</w:t>
      </w:r>
      <w:r>
        <w:rPr>
          <w:rFonts w:hint="eastAsia"/>
        </w:rPr>
        <w:t>29</w:t>
      </w:r>
      <w:r w:rsidR="002568D3">
        <w:rPr>
          <w:rFonts w:hint="eastAsia"/>
        </w:rPr>
        <w:t>日举行的第</w:t>
      </w:r>
      <w:r>
        <w:rPr>
          <w:rFonts w:hint="eastAsia"/>
        </w:rPr>
        <w:t>437</w:t>
      </w:r>
      <w:r w:rsidR="002568D3">
        <w:rPr>
          <w:rFonts w:hint="eastAsia"/>
        </w:rPr>
        <w:t>次会议上通过了本结论性意见。</w:t>
      </w:r>
    </w:p>
    <w:p w14:paraId="60AF69AE" w14:textId="0A80F270" w:rsidR="002568D3" w:rsidRDefault="002568D3" w:rsidP="00C90399">
      <w:pPr>
        <w:pStyle w:val="H1GC"/>
      </w:pPr>
      <w:r>
        <w:rPr>
          <w:rFonts w:hint="eastAsia"/>
        </w:rPr>
        <w:tab/>
      </w:r>
      <w:r w:rsidR="00400E73">
        <w:rPr>
          <w:rFonts w:hint="eastAsia"/>
        </w:rPr>
        <w:t>A</w:t>
      </w:r>
      <w:r>
        <w:rPr>
          <w:rFonts w:hint="eastAsia"/>
        </w:rPr>
        <w:t>.</w:t>
      </w:r>
      <w:r>
        <w:rPr>
          <w:rFonts w:hint="eastAsia"/>
        </w:rPr>
        <w:tab/>
      </w:r>
      <w:r>
        <w:rPr>
          <w:rFonts w:hint="eastAsia"/>
        </w:rPr>
        <w:t>导言</w:t>
      </w:r>
    </w:p>
    <w:p w14:paraId="44762049" w14:textId="0BE5790D" w:rsidR="002568D3" w:rsidRDefault="00400E73" w:rsidP="002568D3">
      <w:pPr>
        <w:pStyle w:val="SingleTxtGC"/>
      </w:pPr>
      <w:r>
        <w:rPr>
          <w:rFonts w:hint="eastAsia"/>
        </w:rPr>
        <w:t>2</w:t>
      </w:r>
      <w:r w:rsidR="002568D3">
        <w:rPr>
          <w:rFonts w:hint="eastAsia"/>
        </w:rPr>
        <w:t>.</w:t>
      </w:r>
      <w:r w:rsidR="002568D3">
        <w:rPr>
          <w:rFonts w:hint="eastAsia"/>
        </w:rPr>
        <w:tab/>
      </w:r>
      <w:r w:rsidR="002568D3">
        <w:rPr>
          <w:rFonts w:hint="eastAsia"/>
        </w:rPr>
        <w:t>《公约》于</w:t>
      </w:r>
      <w:r>
        <w:rPr>
          <w:rFonts w:hint="eastAsia"/>
        </w:rPr>
        <w:t>2</w:t>
      </w:r>
      <w:r w:rsidR="002568D3">
        <w:rPr>
          <w:rFonts w:hint="eastAsia"/>
        </w:rPr>
        <w:t>0</w:t>
      </w:r>
      <w:r>
        <w:rPr>
          <w:rFonts w:hint="eastAsia"/>
        </w:rPr>
        <w:t>11</w:t>
      </w:r>
      <w:r w:rsidR="002568D3">
        <w:rPr>
          <w:rFonts w:hint="eastAsia"/>
        </w:rPr>
        <w:t>年</w:t>
      </w:r>
      <w:r>
        <w:rPr>
          <w:rFonts w:hint="eastAsia"/>
        </w:rPr>
        <w:t>5</w:t>
      </w:r>
      <w:r w:rsidR="002568D3">
        <w:rPr>
          <w:rFonts w:hint="eastAsia"/>
        </w:rPr>
        <w:t>月</w:t>
      </w:r>
      <w:r>
        <w:rPr>
          <w:rFonts w:hint="eastAsia"/>
        </w:rPr>
        <w:t>4</w:t>
      </w:r>
      <w:r w:rsidR="002568D3">
        <w:rPr>
          <w:rFonts w:hint="eastAsia"/>
        </w:rPr>
        <w:t>日对赞比亚生效。根据《公约》第二十九条第</w:t>
      </w:r>
      <w:r>
        <w:rPr>
          <w:rFonts w:hint="eastAsia"/>
        </w:rPr>
        <w:t>1</w:t>
      </w:r>
      <w:r w:rsidR="002568D3">
        <w:rPr>
          <w:rFonts w:hint="eastAsia"/>
        </w:rPr>
        <w:t>款，缔约国应在</w:t>
      </w:r>
      <w:r>
        <w:rPr>
          <w:rFonts w:hint="eastAsia"/>
        </w:rPr>
        <w:t>2</w:t>
      </w:r>
      <w:r w:rsidR="002568D3">
        <w:rPr>
          <w:rFonts w:hint="eastAsia"/>
        </w:rPr>
        <w:t>0</w:t>
      </w:r>
      <w:r>
        <w:rPr>
          <w:rFonts w:hint="eastAsia"/>
        </w:rPr>
        <w:t>13</w:t>
      </w:r>
      <w:r w:rsidR="002568D3">
        <w:rPr>
          <w:rFonts w:hint="eastAsia"/>
        </w:rPr>
        <w:t>年</w:t>
      </w:r>
      <w:r>
        <w:rPr>
          <w:rFonts w:hint="eastAsia"/>
        </w:rPr>
        <w:t>5</w:t>
      </w:r>
      <w:r w:rsidR="002568D3">
        <w:rPr>
          <w:rFonts w:hint="eastAsia"/>
        </w:rPr>
        <w:t>月</w:t>
      </w:r>
      <w:r>
        <w:rPr>
          <w:rFonts w:hint="eastAsia"/>
        </w:rPr>
        <w:t>4</w:t>
      </w:r>
      <w:r w:rsidR="002568D3">
        <w:rPr>
          <w:rFonts w:hint="eastAsia"/>
        </w:rPr>
        <w:t>日之前提交一份报告，说明为履行《公约》义务而采取措施的情况。鉴于缔约国在几次提醒后仍未提交报告，委员会决定根据议事规则第</w:t>
      </w:r>
      <w:r>
        <w:rPr>
          <w:rFonts w:hint="eastAsia"/>
        </w:rPr>
        <w:t>5</w:t>
      </w:r>
      <w:r w:rsidR="002568D3">
        <w:rPr>
          <w:rFonts w:hint="eastAsia"/>
        </w:rPr>
        <w:t>0</w:t>
      </w:r>
      <w:r w:rsidR="002568D3">
        <w:rPr>
          <w:rFonts w:hint="eastAsia"/>
        </w:rPr>
        <w:t>条，在未提交报告的情况下，在公开会议上审议缔约国为履行《公约》义务而采取的措施。</w:t>
      </w:r>
      <w:r w:rsidR="00876E98">
        <w:rPr>
          <w:rStyle w:val="a8"/>
          <w:rFonts w:eastAsia="宋体"/>
        </w:rPr>
        <w:footnoteReference w:id="3"/>
      </w:r>
      <w:r w:rsidR="002568D3">
        <w:rPr>
          <w:rFonts w:hint="eastAsia"/>
        </w:rPr>
        <w:t xml:space="preserve"> </w:t>
      </w:r>
      <w:r w:rsidR="002568D3">
        <w:rPr>
          <w:rFonts w:hint="eastAsia"/>
        </w:rPr>
        <w:t>委员会第二十届会议</w:t>
      </w:r>
      <w:r w:rsidR="002568D3">
        <w:rPr>
          <w:rFonts w:hint="eastAsia"/>
        </w:rPr>
        <w:t>(</w:t>
      </w:r>
      <w:r>
        <w:rPr>
          <w:rFonts w:hint="eastAsia"/>
        </w:rPr>
        <w:t>2</w:t>
      </w:r>
      <w:r w:rsidR="002568D3">
        <w:rPr>
          <w:rFonts w:hint="eastAsia"/>
        </w:rPr>
        <w:t>0</w:t>
      </w:r>
      <w:r>
        <w:rPr>
          <w:rFonts w:hint="eastAsia"/>
        </w:rPr>
        <w:t>21</w:t>
      </w:r>
      <w:r w:rsidR="002568D3">
        <w:rPr>
          <w:rFonts w:hint="eastAsia"/>
        </w:rPr>
        <w:t>年</w:t>
      </w:r>
      <w:r>
        <w:rPr>
          <w:rFonts w:hint="eastAsia"/>
        </w:rPr>
        <w:t>4</w:t>
      </w:r>
      <w:r w:rsidR="002568D3">
        <w:rPr>
          <w:rFonts w:hint="eastAsia"/>
        </w:rPr>
        <w:t>月</w:t>
      </w:r>
      <w:r>
        <w:rPr>
          <w:rFonts w:hint="eastAsia"/>
        </w:rPr>
        <w:t>12</w:t>
      </w:r>
      <w:r w:rsidR="002568D3">
        <w:rPr>
          <w:rFonts w:hint="eastAsia"/>
        </w:rPr>
        <w:t>日至</w:t>
      </w:r>
      <w:r>
        <w:rPr>
          <w:rFonts w:hint="eastAsia"/>
        </w:rPr>
        <w:t>5</w:t>
      </w:r>
      <w:r w:rsidR="002568D3">
        <w:rPr>
          <w:rFonts w:hint="eastAsia"/>
        </w:rPr>
        <w:t>月</w:t>
      </w:r>
      <w:r>
        <w:rPr>
          <w:rFonts w:hint="eastAsia"/>
        </w:rPr>
        <w:t>7</w:t>
      </w:r>
      <w:r w:rsidR="002568D3">
        <w:rPr>
          <w:rFonts w:hint="eastAsia"/>
        </w:rPr>
        <w:t>日</w:t>
      </w:r>
      <w:r w:rsidR="002568D3">
        <w:rPr>
          <w:rFonts w:hint="eastAsia"/>
        </w:rPr>
        <w:t>)</w:t>
      </w:r>
      <w:r w:rsidR="002568D3">
        <w:rPr>
          <w:rFonts w:hint="eastAsia"/>
        </w:rPr>
        <w:t>在没有报告的情况下通过了一份问题清单。</w:t>
      </w:r>
      <w:r w:rsidR="00876E98">
        <w:rPr>
          <w:rStyle w:val="a8"/>
          <w:rFonts w:eastAsia="宋体"/>
        </w:rPr>
        <w:footnoteReference w:id="4"/>
      </w:r>
      <w:r w:rsidR="002568D3">
        <w:rPr>
          <w:rFonts w:hint="eastAsia"/>
        </w:rPr>
        <w:t xml:space="preserve"> </w:t>
      </w:r>
      <w:r w:rsidR="002568D3">
        <w:rPr>
          <w:rFonts w:hint="eastAsia"/>
        </w:rPr>
        <w:t>委员会欢迎缔约国对问题清单</w:t>
      </w:r>
      <w:proofErr w:type="gramStart"/>
      <w:r w:rsidR="002568D3">
        <w:rPr>
          <w:rFonts w:hint="eastAsia"/>
        </w:rPr>
        <w:t>作出</w:t>
      </w:r>
      <w:proofErr w:type="gramEnd"/>
      <w:r w:rsidR="002568D3">
        <w:rPr>
          <w:rFonts w:hint="eastAsia"/>
        </w:rPr>
        <w:t>的书面答复，</w:t>
      </w:r>
      <w:r w:rsidR="00876E98">
        <w:rPr>
          <w:rStyle w:val="a8"/>
          <w:rFonts w:eastAsia="宋体"/>
        </w:rPr>
        <w:footnoteReference w:id="5"/>
      </w:r>
      <w:r w:rsidR="002568D3">
        <w:rPr>
          <w:rFonts w:hint="eastAsia"/>
        </w:rPr>
        <w:t xml:space="preserve"> </w:t>
      </w:r>
      <w:r w:rsidR="002568D3">
        <w:rPr>
          <w:rFonts w:hint="eastAsia"/>
        </w:rPr>
        <w:t>以及在与该国代表团进行建设性对话期间通过口头答复</w:t>
      </w:r>
      <w:proofErr w:type="gramStart"/>
      <w:r w:rsidR="002568D3">
        <w:rPr>
          <w:rFonts w:hint="eastAsia"/>
        </w:rPr>
        <w:t>作出</w:t>
      </w:r>
      <w:proofErr w:type="gramEnd"/>
      <w:r w:rsidR="002568D3">
        <w:rPr>
          <w:rFonts w:hint="eastAsia"/>
        </w:rPr>
        <w:t>的补充。</w:t>
      </w:r>
    </w:p>
    <w:p w14:paraId="02C175D4" w14:textId="171B616C" w:rsidR="002568D3" w:rsidRDefault="002568D3" w:rsidP="00C90399">
      <w:pPr>
        <w:pStyle w:val="H1GC"/>
      </w:pPr>
      <w:r>
        <w:rPr>
          <w:rFonts w:hint="eastAsia"/>
        </w:rPr>
        <w:tab/>
      </w:r>
      <w:r w:rsidR="00400E73">
        <w:rPr>
          <w:rFonts w:hint="eastAsia"/>
        </w:rPr>
        <w:t>B</w:t>
      </w:r>
      <w:r>
        <w:rPr>
          <w:rFonts w:hint="eastAsia"/>
        </w:rPr>
        <w:t>.</w:t>
      </w:r>
      <w:r>
        <w:rPr>
          <w:rFonts w:hint="eastAsia"/>
        </w:rPr>
        <w:tab/>
      </w:r>
      <w:r>
        <w:rPr>
          <w:rFonts w:hint="eastAsia"/>
        </w:rPr>
        <w:t>积极方面</w:t>
      </w:r>
    </w:p>
    <w:p w14:paraId="52D1E94E" w14:textId="540ED312" w:rsidR="002568D3" w:rsidRDefault="00400E73" w:rsidP="002568D3">
      <w:pPr>
        <w:pStyle w:val="SingleTxtGC"/>
      </w:pPr>
      <w:r>
        <w:rPr>
          <w:rFonts w:hint="eastAsia"/>
        </w:rPr>
        <w:t>3</w:t>
      </w:r>
      <w:r w:rsidR="002568D3">
        <w:rPr>
          <w:rFonts w:hint="eastAsia"/>
        </w:rPr>
        <w:t>.</w:t>
      </w:r>
      <w:r w:rsidR="002568D3">
        <w:rPr>
          <w:rFonts w:hint="eastAsia"/>
        </w:rPr>
        <w:tab/>
      </w:r>
      <w:r w:rsidR="002568D3">
        <w:rPr>
          <w:rFonts w:hint="eastAsia"/>
        </w:rPr>
        <w:t>委员会赞赏地注意到缔约国采取的一些立法措施，特别是废除死刑的《刑法</w:t>
      </w:r>
      <w:r w:rsidR="002568D3">
        <w:rPr>
          <w:rFonts w:hint="eastAsia"/>
        </w:rPr>
        <w:t>(</w:t>
      </w:r>
      <w:r w:rsidR="002568D3">
        <w:rPr>
          <w:rFonts w:hint="eastAsia"/>
        </w:rPr>
        <w:t>修正案</w:t>
      </w:r>
      <w:r w:rsidR="002568D3">
        <w:rPr>
          <w:rFonts w:hint="eastAsia"/>
        </w:rPr>
        <w:t>)</w:t>
      </w:r>
      <w:r w:rsidR="002568D3">
        <w:rPr>
          <w:rFonts w:hint="eastAsia"/>
        </w:rPr>
        <w:t>法案》</w:t>
      </w:r>
      <w:r w:rsidR="002568D3">
        <w:rPr>
          <w:rFonts w:hint="eastAsia"/>
        </w:rPr>
        <w:t>(</w:t>
      </w:r>
      <w:r>
        <w:rPr>
          <w:rFonts w:hint="eastAsia"/>
        </w:rPr>
        <w:t>2</w:t>
      </w:r>
      <w:r w:rsidR="002568D3">
        <w:rPr>
          <w:rFonts w:hint="eastAsia"/>
        </w:rPr>
        <w:t>0</w:t>
      </w:r>
      <w:r>
        <w:rPr>
          <w:rFonts w:hint="eastAsia"/>
        </w:rPr>
        <w:t>22</w:t>
      </w:r>
      <w:r w:rsidR="002568D3">
        <w:rPr>
          <w:rFonts w:hint="eastAsia"/>
        </w:rPr>
        <w:t>年第</w:t>
      </w:r>
      <w:r>
        <w:rPr>
          <w:rFonts w:hint="eastAsia"/>
        </w:rPr>
        <w:t>25</w:t>
      </w:r>
      <w:r w:rsidR="002568D3">
        <w:rPr>
          <w:rFonts w:hint="eastAsia"/>
        </w:rPr>
        <w:t>号法案</w:t>
      </w:r>
      <w:r w:rsidR="002568D3">
        <w:rPr>
          <w:rFonts w:hint="eastAsia"/>
        </w:rPr>
        <w:t>)</w:t>
      </w:r>
      <w:r w:rsidR="002568D3">
        <w:rPr>
          <w:rFonts w:hint="eastAsia"/>
        </w:rPr>
        <w:t>，《反性别暴力法》</w:t>
      </w:r>
      <w:r w:rsidR="002568D3">
        <w:rPr>
          <w:rFonts w:hint="eastAsia"/>
        </w:rPr>
        <w:t>(</w:t>
      </w:r>
      <w:r>
        <w:rPr>
          <w:rFonts w:hint="eastAsia"/>
        </w:rPr>
        <w:t>2</w:t>
      </w:r>
      <w:r w:rsidR="002568D3">
        <w:rPr>
          <w:rFonts w:hint="eastAsia"/>
        </w:rPr>
        <w:t>0</w:t>
      </w:r>
      <w:r>
        <w:rPr>
          <w:rFonts w:hint="eastAsia"/>
        </w:rPr>
        <w:t>11</w:t>
      </w:r>
      <w:r w:rsidR="002568D3">
        <w:rPr>
          <w:rFonts w:hint="eastAsia"/>
        </w:rPr>
        <w:t>年第</w:t>
      </w:r>
      <w:r>
        <w:rPr>
          <w:rFonts w:hint="eastAsia"/>
        </w:rPr>
        <w:t>1</w:t>
      </w:r>
      <w:r w:rsidR="002568D3">
        <w:rPr>
          <w:rFonts w:hint="eastAsia"/>
        </w:rPr>
        <w:t>号法</w:t>
      </w:r>
      <w:r w:rsidR="002568D3">
        <w:rPr>
          <w:rFonts w:hint="eastAsia"/>
        </w:rPr>
        <w:t>)</w:t>
      </w:r>
      <w:r w:rsidR="002568D3">
        <w:rPr>
          <w:rFonts w:hint="eastAsia"/>
        </w:rPr>
        <w:t>和《打击人口贩运法》</w:t>
      </w:r>
      <w:r w:rsidR="002568D3">
        <w:rPr>
          <w:rFonts w:hint="eastAsia"/>
        </w:rPr>
        <w:t>(</w:t>
      </w:r>
      <w:r>
        <w:rPr>
          <w:rFonts w:hint="eastAsia"/>
        </w:rPr>
        <w:t>2</w:t>
      </w:r>
      <w:r w:rsidR="002568D3">
        <w:rPr>
          <w:rFonts w:hint="eastAsia"/>
        </w:rPr>
        <w:t>00</w:t>
      </w:r>
      <w:r>
        <w:rPr>
          <w:rFonts w:hint="eastAsia"/>
        </w:rPr>
        <w:t>8</w:t>
      </w:r>
      <w:r w:rsidR="002568D3">
        <w:rPr>
          <w:rFonts w:hint="eastAsia"/>
        </w:rPr>
        <w:t>年第</w:t>
      </w:r>
      <w:r>
        <w:rPr>
          <w:rFonts w:hint="eastAsia"/>
        </w:rPr>
        <w:t>11</w:t>
      </w:r>
      <w:r w:rsidR="002568D3">
        <w:rPr>
          <w:rFonts w:hint="eastAsia"/>
        </w:rPr>
        <w:t>号法</w:t>
      </w:r>
      <w:r w:rsidR="002568D3">
        <w:rPr>
          <w:rFonts w:hint="eastAsia"/>
        </w:rPr>
        <w:t>)</w:t>
      </w:r>
      <w:r w:rsidR="002568D3">
        <w:rPr>
          <w:rFonts w:hint="eastAsia"/>
        </w:rPr>
        <w:t>。</w:t>
      </w:r>
    </w:p>
    <w:p w14:paraId="59F04461" w14:textId="1E375B5B" w:rsidR="002568D3" w:rsidRDefault="002568D3" w:rsidP="00C90399">
      <w:pPr>
        <w:pStyle w:val="H1GC"/>
      </w:pPr>
      <w:r>
        <w:rPr>
          <w:rFonts w:hint="eastAsia"/>
        </w:rPr>
        <w:lastRenderedPageBreak/>
        <w:tab/>
      </w:r>
      <w:r w:rsidR="00400E73">
        <w:rPr>
          <w:rFonts w:hint="eastAsia"/>
        </w:rPr>
        <w:t>C</w:t>
      </w:r>
      <w:r>
        <w:rPr>
          <w:rFonts w:hint="eastAsia"/>
        </w:rPr>
        <w:t>.</w:t>
      </w:r>
      <w:r>
        <w:rPr>
          <w:rFonts w:hint="eastAsia"/>
        </w:rPr>
        <w:tab/>
      </w:r>
      <w:r>
        <w:rPr>
          <w:rFonts w:hint="eastAsia"/>
        </w:rPr>
        <w:t>关注的主要领域及建议</w:t>
      </w:r>
    </w:p>
    <w:p w14:paraId="717C356C" w14:textId="24EF56EA" w:rsidR="002568D3" w:rsidRDefault="002568D3" w:rsidP="00C90399">
      <w:pPr>
        <w:pStyle w:val="H23GC"/>
      </w:pPr>
      <w:r>
        <w:rPr>
          <w:rFonts w:hint="eastAsia"/>
        </w:rPr>
        <w:tab/>
      </w:r>
      <w:r w:rsidR="00400E73">
        <w:rPr>
          <w:rFonts w:hint="eastAsia"/>
        </w:rPr>
        <w:t>1</w:t>
      </w:r>
      <w:r>
        <w:rPr>
          <w:rFonts w:hint="eastAsia"/>
        </w:rPr>
        <w:t>.</w:t>
      </w:r>
      <w:r>
        <w:rPr>
          <w:rFonts w:hint="eastAsia"/>
        </w:rPr>
        <w:tab/>
      </w:r>
      <w:r>
        <w:rPr>
          <w:rFonts w:hint="eastAsia"/>
        </w:rPr>
        <w:t>一般资料</w:t>
      </w:r>
    </w:p>
    <w:p w14:paraId="451A578F" w14:textId="77777777" w:rsidR="002568D3" w:rsidRDefault="002568D3" w:rsidP="00C90399">
      <w:pPr>
        <w:pStyle w:val="H23GC"/>
      </w:pPr>
      <w:r>
        <w:rPr>
          <w:rFonts w:hint="eastAsia"/>
        </w:rPr>
        <w:tab/>
      </w:r>
      <w:r>
        <w:rPr>
          <w:rFonts w:hint="eastAsia"/>
        </w:rPr>
        <w:tab/>
      </w:r>
      <w:r>
        <w:rPr>
          <w:rFonts w:hint="eastAsia"/>
        </w:rPr>
        <w:t>遵守《公约》情况</w:t>
      </w:r>
    </w:p>
    <w:p w14:paraId="1E9DF55F" w14:textId="4F480F5F" w:rsidR="002568D3" w:rsidRDefault="00400E73" w:rsidP="002568D3">
      <w:pPr>
        <w:pStyle w:val="SingleTxtGC"/>
      </w:pPr>
      <w:r>
        <w:rPr>
          <w:rFonts w:hint="eastAsia"/>
        </w:rPr>
        <w:t>4</w:t>
      </w:r>
      <w:r w:rsidR="002568D3">
        <w:rPr>
          <w:rFonts w:hint="eastAsia"/>
        </w:rPr>
        <w:t>.</w:t>
      </w:r>
      <w:r w:rsidR="002568D3">
        <w:rPr>
          <w:rFonts w:hint="eastAsia"/>
        </w:rPr>
        <w:tab/>
      </w:r>
      <w:r w:rsidR="002568D3">
        <w:rPr>
          <w:rFonts w:hint="eastAsia"/>
        </w:rPr>
        <w:t>委员会认为，在起草本结论性意见之时，缔约国防止、消除和适当惩处强迫失踪行为的立法和体制框架以及主管当局的做法不符合《公约》。委员会欢迎即将开展的监管影响评估进程，将在这一进程下考虑起草关于强迫失踪的新立法。</w:t>
      </w:r>
    </w:p>
    <w:p w14:paraId="2CDB10FC" w14:textId="77777777" w:rsidR="002568D3" w:rsidRDefault="002568D3" w:rsidP="00C90399">
      <w:pPr>
        <w:pStyle w:val="H23GC"/>
      </w:pPr>
      <w:r>
        <w:rPr>
          <w:rFonts w:hint="eastAsia"/>
        </w:rPr>
        <w:tab/>
      </w:r>
      <w:r>
        <w:rPr>
          <w:rFonts w:hint="eastAsia"/>
        </w:rPr>
        <w:tab/>
      </w:r>
      <w:r>
        <w:rPr>
          <w:rFonts w:hint="eastAsia"/>
        </w:rPr>
        <w:t>禁止强迫失踪的规定不容克减</w:t>
      </w:r>
    </w:p>
    <w:p w14:paraId="6B27545C" w14:textId="3B522BC7" w:rsidR="002568D3" w:rsidRDefault="00400E73" w:rsidP="002568D3">
      <w:pPr>
        <w:pStyle w:val="SingleTxtGC"/>
      </w:pPr>
      <w:r>
        <w:rPr>
          <w:rFonts w:hint="eastAsia"/>
        </w:rPr>
        <w:t>5</w:t>
      </w:r>
      <w:r w:rsidR="002568D3">
        <w:rPr>
          <w:rFonts w:hint="eastAsia"/>
        </w:rPr>
        <w:t>.</w:t>
      </w:r>
      <w:r w:rsidR="002568D3">
        <w:rPr>
          <w:rFonts w:hint="eastAsia"/>
        </w:rPr>
        <w:tab/>
      </w:r>
      <w:r w:rsidR="002568D3">
        <w:rPr>
          <w:rFonts w:hint="eastAsia"/>
        </w:rPr>
        <w:t>委员会感到关切的是，根据《宪法》第</w:t>
      </w:r>
      <w:r>
        <w:rPr>
          <w:rFonts w:hint="eastAsia"/>
        </w:rPr>
        <w:t>25</w:t>
      </w:r>
      <w:r w:rsidR="002568D3">
        <w:rPr>
          <w:rFonts w:hint="eastAsia"/>
        </w:rPr>
        <w:t>条，在战争或公共紧急状态下，个人自由可能受到限制。此外，委员会感到遗憾的是，缔约国没有提供资料，说明确保不援引任何</w:t>
      </w:r>
      <w:proofErr w:type="gramStart"/>
      <w:r w:rsidR="002568D3">
        <w:rPr>
          <w:rFonts w:hint="eastAsia"/>
        </w:rPr>
        <w:t>特殊情况克减免遭</w:t>
      </w:r>
      <w:proofErr w:type="gramEnd"/>
      <w:r w:rsidR="002568D3">
        <w:rPr>
          <w:rFonts w:hint="eastAsia"/>
        </w:rPr>
        <w:t>强迫失踪的权利的现行立法和所采取的措施</w:t>
      </w:r>
      <w:r w:rsidR="002568D3">
        <w:rPr>
          <w:rFonts w:hint="eastAsia"/>
        </w:rPr>
        <w:t>(</w:t>
      </w:r>
      <w:r w:rsidR="002568D3">
        <w:rPr>
          <w:rFonts w:hint="eastAsia"/>
        </w:rPr>
        <w:t>第一条</w:t>
      </w:r>
      <w:r w:rsidR="002568D3">
        <w:rPr>
          <w:rFonts w:hint="eastAsia"/>
        </w:rPr>
        <w:t>)</w:t>
      </w:r>
      <w:r w:rsidR="002568D3">
        <w:rPr>
          <w:rFonts w:hint="eastAsia"/>
        </w:rPr>
        <w:t>。</w:t>
      </w:r>
    </w:p>
    <w:p w14:paraId="5EDC2BD4" w14:textId="130E99C3" w:rsidR="002568D3" w:rsidRPr="00191147" w:rsidRDefault="00400E73" w:rsidP="002568D3">
      <w:pPr>
        <w:pStyle w:val="SingleTxtGC"/>
        <w:rPr>
          <w:rFonts w:ascii="Time New Roman" w:eastAsia="黑体" w:hAnsi="Time New Roman" w:hint="eastAsia"/>
        </w:rPr>
      </w:pPr>
      <w:r w:rsidRPr="00191147">
        <w:rPr>
          <w:rFonts w:ascii="Time New Roman" w:eastAsia="黑体" w:hAnsi="Time New Roman" w:hint="eastAsia"/>
        </w:rPr>
        <w:t>6</w:t>
      </w:r>
      <w:r w:rsidR="002568D3" w:rsidRPr="00191147">
        <w:rPr>
          <w:rFonts w:ascii="Time New Roman" w:eastAsia="黑体" w:hAnsi="Time New Roman" w:hint="eastAsia"/>
        </w:rPr>
        <w:t>.</w:t>
      </w:r>
      <w:r w:rsidR="002568D3" w:rsidRPr="00191147">
        <w:rPr>
          <w:rFonts w:ascii="Time New Roman" w:eastAsia="黑体" w:hAnsi="Time New Roman" w:hint="eastAsia"/>
        </w:rPr>
        <w:tab/>
      </w:r>
      <w:r w:rsidR="002568D3" w:rsidRPr="00191147">
        <w:rPr>
          <w:rFonts w:ascii="Time New Roman" w:eastAsia="黑体" w:hAnsi="Time New Roman" w:hint="eastAsia"/>
        </w:rPr>
        <w:t>委员会建议缔约国根据《公约》第一条第</w:t>
      </w:r>
      <w:r w:rsidRPr="00191147">
        <w:rPr>
          <w:rFonts w:ascii="Time New Roman" w:eastAsia="黑体" w:hAnsi="Time New Roman" w:hint="eastAsia"/>
        </w:rPr>
        <w:t>2</w:t>
      </w:r>
      <w:r w:rsidR="002568D3" w:rsidRPr="00191147">
        <w:rPr>
          <w:rFonts w:ascii="Time New Roman" w:eastAsia="黑体" w:hAnsi="Time New Roman" w:hint="eastAsia"/>
        </w:rPr>
        <w:t>款，将绝对禁止强迫失踪明确纳入国内法。</w:t>
      </w:r>
    </w:p>
    <w:p w14:paraId="3F8A5F20" w14:textId="77777777" w:rsidR="002568D3" w:rsidRDefault="002568D3" w:rsidP="00B52172">
      <w:pPr>
        <w:pStyle w:val="H23GC"/>
      </w:pPr>
      <w:r>
        <w:rPr>
          <w:rFonts w:hint="eastAsia"/>
        </w:rPr>
        <w:tab/>
      </w:r>
      <w:r>
        <w:rPr>
          <w:rFonts w:hint="eastAsia"/>
        </w:rPr>
        <w:tab/>
      </w:r>
      <w:r>
        <w:rPr>
          <w:rFonts w:hint="eastAsia"/>
        </w:rPr>
        <w:t>国家人权机构</w:t>
      </w:r>
    </w:p>
    <w:p w14:paraId="3A7012CF" w14:textId="4DB10BE1" w:rsidR="002568D3" w:rsidRDefault="00400E73" w:rsidP="002568D3">
      <w:pPr>
        <w:pStyle w:val="SingleTxtGC"/>
      </w:pPr>
      <w:r>
        <w:rPr>
          <w:rFonts w:hint="eastAsia"/>
        </w:rPr>
        <w:t>7</w:t>
      </w:r>
      <w:r w:rsidR="002568D3">
        <w:rPr>
          <w:rFonts w:hint="eastAsia"/>
        </w:rPr>
        <w:t>.</w:t>
      </w:r>
      <w:r w:rsidR="002568D3">
        <w:rPr>
          <w:rFonts w:hint="eastAsia"/>
        </w:rPr>
        <w:tab/>
      </w:r>
      <w:r w:rsidR="002568D3">
        <w:rPr>
          <w:rFonts w:hint="eastAsia"/>
        </w:rPr>
        <w:t>委员会注意到赞比亚人权委员会在预算拨款和定期付款方面有所改善。然而，委员会感到关切的是，有报告称，该委员会仍然缺乏财政自主权和独立有效的运作。</w:t>
      </w:r>
    </w:p>
    <w:p w14:paraId="788E7446" w14:textId="1EA5EE62" w:rsidR="002568D3" w:rsidRPr="00191147" w:rsidRDefault="00400E73" w:rsidP="002568D3">
      <w:pPr>
        <w:pStyle w:val="SingleTxtGC"/>
        <w:rPr>
          <w:rFonts w:ascii="Time New Roman" w:eastAsia="黑体" w:hAnsi="Time New Roman" w:hint="eastAsia"/>
        </w:rPr>
      </w:pPr>
      <w:r w:rsidRPr="00191147">
        <w:rPr>
          <w:rFonts w:ascii="Time New Roman" w:eastAsia="黑体" w:hAnsi="Time New Roman" w:hint="eastAsia"/>
        </w:rPr>
        <w:t>8</w:t>
      </w:r>
      <w:r w:rsidR="002568D3" w:rsidRPr="00191147">
        <w:rPr>
          <w:rFonts w:ascii="Time New Roman" w:eastAsia="黑体" w:hAnsi="Time New Roman" w:hint="eastAsia"/>
        </w:rPr>
        <w:t>.</w:t>
      </w:r>
      <w:r w:rsidR="002568D3" w:rsidRPr="00191147">
        <w:rPr>
          <w:rFonts w:ascii="Time New Roman" w:eastAsia="黑体" w:hAnsi="Time New Roman" w:hint="eastAsia"/>
        </w:rPr>
        <w:tab/>
      </w:r>
      <w:r w:rsidR="002568D3" w:rsidRPr="00191147">
        <w:rPr>
          <w:rFonts w:ascii="Time New Roman" w:eastAsia="黑体" w:hAnsi="Time New Roman" w:hint="eastAsia"/>
        </w:rPr>
        <w:t>委员会建议缔约国确保赞比亚人权委员会的有效运作，向其提供必要的财政、技术和人力资源，使之在全国范围内充分开展工作，包括与强迫失踪和秘密拘留有关的工作，并明确委员的最低任期以及将他们解职的理由和程序。委员会还建议该委员会提高公众、民间社会组织以及国家和地方当局对其任务和权限以及对失踪问题，包括强迫失踪的认识。</w:t>
      </w:r>
    </w:p>
    <w:p w14:paraId="0C0FA2E9" w14:textId="2C87E72D" w:rsidR="002568D3" w:rsidRDefault="002568D3" w:rsidP="00B52172">
      <w:pPr>
        <w:pStyle w:val="H23GC"/>
      </w:pPr>
      <w:r>
        <w:rPr>
          <w:rFonts w:hint="eastAsia"/>
        </w:rPr>
        <w:tab/>
      </w:r>
      <w:r w:rsidR="00400E73">
        <w:rPr>
          <w:rFonts w:hint="eastAsia"/>
        </w:rPr>
        <w:t>2</w:t>
      </w:r>
      <w:r>
        <w:rPr>
          <w:rFonts w:hint="eastAsia"/>
        </w:rPr>
        <w:t>.</w:t>
      </w:r>
      <w:r>
        <w:rPr>
          <w:rFonts w:hint="eastAsia"/>
        </w:rPr>
        <w:tab/>
      </w:r>
      <w:r>
        <w:rPr>
          <w:rFonts w:hint="eastAsia"/>
        </w:rPr>
        <w:t>强迫失踪的定义和刑事定罪</w:t>
      </w:r>
      <w:r>
        <w:rPr>
          <w:rFonts w:hint="eastAsia"/>
        </w:rPr>
        <w:t>(</w:t>
      </w:r>
      <w:r>
        <w:rPr>
          <w:rFonts w:hint="eastAsia"/>
        </w:rPr>
        <w:t>第一至第七条</w:t>
      </w:r>
      <w:r>
        <w:rPr>
          <w:rFonts w:hint="eastAsia"/>
        </w:rPr>
        <w:t>)</w:t>
      </w:r>
    </w:p>
    <w:p w14:paraId="4EE97353" w14:textId="77777777" w:rsidR="002568D3" w:rsidRDefault="002568D3" w:rsidP="00B52172">
      <w:pPr>
        <w:pStyle w:val="H23GC"/>
      </w:pPr>
      <w:r>
        <w:rPr>
          <w:rFonts w:hint="eastAsia"/>
        </w:rPr>
        <w:tab/>
      </w:r>
      <w:r>
        <w:rPr>
          <w:rFonts w:hint="eastAsia"/>
        </w:rPr>
        <w:tab/>
      </w:r>
      <w:r>
        <w:rPr>
          <w:rFonts w:hint="eastAsia"/>
        </w:rPr>
        <w:t>统计资料和数据库</w:t>
      </w:r>
    </w:p>
    <w:p w14:paraId="6CFA1735" w14:textId="4C7F84ED" w:rsidR="002568D3" w:rsidRDefault="00400E73" w:rsidP="002568D3">
      <w:pPr>
        <w:pStyle w:val="SingleTxtGC"/>
      </w:pPr>
      <w:r>
        <w:rPr>
          <w:rFonts w:hint="eastAsia"/>
        </w:rPr>
        <w:t>9</w:t>
      </w:r>
      <w:r w:rsidR="002568D3">
        <w:rPr>
          <w:rFonts w:hint="eastAsia"/>
        </w:rPr>
        <w:t>.</w:t>
      </w:r>
      <w:r w:rsidR="002568D3">
        <w:rPr>
          <w:rFonts w:hint="eastAsia"/>
        </w:rPr>
        <w:tab/>
      </w:r>
      <w:r w:rsidR="002568D3">
        <w:rPr>
          <w:rFonts w:hint="eastAsia"/>
        </w:rPr>
        <w:t>委员会注意到缔约国有一个</w:t>
      </w:r>
      <w:r>
        <w:rPr>
          <w:rFonts w:hint="eastAsia"/>
        </w:rPr>
        <w:t>“</w:t>
      </w:r>
      <w:r w:rsidR="002568D3">
        <w:rPr>
          <w:rFonts w:hint="eastAsia"/>
        </w:rPr>
        <w:t>失踪人员</w:t>
      </w:r>
      <w:r>
        <w:rPr>
          <w:rFonts w:hint="eastAsia"/>
        </w:rPr>
        <w:t>”</w:t>
      </w:r>
      <w:r w:rsidR="002568D3">
        <w:rPr>
          <w:rFonts w:hint="eastAsia"/>
        </w:rPr>
        <w:t>数据库。然而，委员会感到遗憾的是，缔约国没有提供任何关于失踪人员，包括《公约》第二条意义上的遭强迫失踪人员的统计资料</w:t>
      </w:r>
      <w:r w:rsidR="002568D3">
        <w:rPr>
          <w:rFonts w:hint="eastAsia"/>
        </w:rPr>
        <w:t>(</w:t>
      </w:r>
      <w:r w:rsidR="002568D3">
        <w:rPr>
          <w:rFonts w:hint="eastAsia"/>
        </w:rPr>
        <w:t>第一、第二、第三、第十二和第二十四条</w:t>
      </w:r>
      <w:r w:rsidR="002568D3">
        <w:rPr>
          <w:rFonts w:hint="eastAsia"/>
        </w:rPr>
        <w:t>)</w:t>
      </w:r>
      <w:r w:rsidR="002568D3">
        <w:rPr>
          <w:rFonts w:hint="eastAsia"/>
        </w:rPr>
        <w:t>。</w:t>
      </w:r>
    </w:p>
    <w:p w14:paraId="51594736" w14:textId="72611988" w:rsidR="002568D3" w:rsidRPr="00191147" w:rsidRDefault="00400E73" w:rsidP="002568D3">
      <w:pPr>
        <w:pStyle w:val="SingleTxtGC"/>
        <w:rPr>
          <w:rFonts w:ascii="Time New Roman" w:eastAsia="黑体" w:hAnsi="Time New Roman" w:hint="eastAsia"/>
        </w:rPr>
      </w:pPr>
      <w:r w:rsidRPr="00191147">
        <w:rPr>
          <w:rFonts w:ascii="Time New Roman" w:eastAsia="黑体" w:hAnsi="Time New Roman" w:hint="eastAsia"/>
        </w:rPr>
        <w:t>1</w:t>
      </w:r>
      <w:r w:rsidR="002568D3" w:rsidRPr="00191147">
        <w:rPr>
          <w:rFonts w:ascii="Time New Roman" w:eastAsia="黑体" w:hAnsi="Time New Roman" w:hint="eastAsia"/>
        </w:rPr>
        <w:t>0.</w:t>
      </w:r>
      <w:r w:rsidR="002568D3" w:rsidRPr="00191147">
        <w:rPr>
          <w:rFonts w:ascii="Time New Roman" w:eastAsia="黑体" w:hAnsi="Time New Roman" w:hint="eastAsia"/>
        </w:rPr>
        <w:tab/>
      </w:r>
      <w:r w:rsidR="002568D3" w:rsidRPr="00191147">
        <w:rPr>
          <w:rFonts w:ascii="Time New Roman" w:eastAsia="黑体" w:hAnsi="Time New Roman" w:hint="eastAsia"/>
        </w:rPr>
        <w:t>缔约国应毫不拖延地编制准确和最新的失踪人员统计资料，按性别、性取向、性别认同、年龄、国籍、原籍地和种族或族裔分列。这些资料应包括失踪日期，具体说明据称由《公约》第二条意义上的国家代理人，或得到国家授权、支持或默许的个人或组织实施的案件，并包括已找到的失踪者人数，无论是活着还是已经死亡。</w:t>
      </w:r>
    </w:p>
    <w:p w14:paraId="690DBF4D" w14:textId="77777777" w:rsidR="002568D3" w:rsidRDefault="002568D3" w:rsidP="00B52172">
      <w:pPr>
        <w:pStyle w:val="H23GC"/>
      </w:pPr>
      <w:r>
        <w:rPr>
          <w:rFonts w:hint="eastAsia"/>
        </w:rPr>
        <w:tab/>
      </w:r>
      <w:r>
        <w:rPr>
          <w:rFonts w:hint="eastAsia"/>
        </w:rPr>
        <w:tab/>
      </w:r>
      <w:r>
        <w:rPr>
          <w:rFonts w:hint="eastAsia"/>
        </w:rPr>
        <w:t>作为一项单独罪行的强迫失踪和适当的刑罚</w:t>
      </w:r>
    </w:p>
    <w:p w14:paraId="4F70E143" w14:textId="15708275" w:rsidR="002568D3" w:rsidRDefault="00400E73" w:rsidP="002568D3">
      <w:pPr>
        <w:pStyle w:val="SingleTxtGC"/>
      </w:pPr>
      <w:r>
        <w:rPr>
          <w:rFonts w:hint="eastAsia"/>
        </w:rPr>
        <w:t>11</w:t>
      </w:r>
      <w:r w:rsidR="002568D3">
        <w:rPr>
          <w:rFonts w:hint="eastAsia"/>
        </w:rPr>
        <w:t>.</w:t>
      </w:r>
      <w:r w:rsidR="002568D3">
        <w:rPr>
          <w:rFonts w:hint="eastAsia"/>
        </w:rPr>
        <w:tab/>
      </w:r>
      <w:r w:rsidR="002568D3">
        <w:rPr>
          <w:rFonts w:hint="eastAsia"/>
        </w:rPr>
        <w:t>委员会注意到，缔约国称将进行一次监管影响评估，以确定是否需要颁布一项新法律。然而，委员会重申，只有将强迫失踪定为一项独立的罪行，才能使《公约》缔约国履行《公约》第四条规定的义务。委员会还注意到，缔约国仍未</w:t>
      </w:r>
      <w:r w:rsidR="002568D3">
        <w:rPr>
          <w:rFonts w:hint="eastAsia"/>
        </w:rPr>
        <w:lastRenderedPageBreak/>
        <w:t>按照《公约》第五条的规定，将强迫失踪具体定为危害人类罪</w:t>
      </w:r>
      <w:r w:rsidR="002568D3">
        <w:rPr>
          <w:rFonts w:hint="eastAsia"/>
        </w:rPr>
        <w:t>(</w:t>
      </w:r>
      <w:r w:rsidR="002568D3">
        <w:rPr>
          <w:rFonts w:hint="eastAsia"/>
        </w:rPr>
        <w:t>第二、第四和第五条</w:t>
      </w:r>
      <w:r w:rsidR="002568D3">
        <w:rPr>
          <w:rFonts w:hint="eastAsia"/>
        </w:rPr>
        <w:t>)</w:t>
      </w:r>
      <w:r w:rsidR="002568D3">
        <w:rPr>
          <w:rFonts w:hint="eastAsia"/>
        </w:rPr>
        <w:t>。</w:t>
      </w:r>
    </w:p>
    <w:p w14:paraId="387E9D95" w14:textId="7DF64622" w:rsidR="002568D3" w:rsidRPr="00191147" w:rsidRDefault="00400E73" w:rsidP="002568D3">
      <w:pPr>
        <w:pStyle w:val="SingleTxtGC"/>
        <w:rPr>
          <w:rFonts w:ascii="Time New Roman" w:eastAsia="黑体" w:hAnsi="Time New Roman" w:hint="eastAsia"/>
        </w:rPr>
      </w:pPr>
      <w:r w:rsidRPr="00191147">
        <w:rPr>
          <w:rFonts w:ascii="Time New Roman" w:eastAsia="黑体" w:hAnsi="Time New Roman" w:hint="eastAsia"/>
        </w:rPr>
        <w:t>12</w:t>
      </w:r>
      <w:r w:rsidR="002568D3" w:rsidRPr="00191147">
        <w:rPr>
          <w:rFonts w:ascii="Time New Roman" w:eastAsia="黑体" w:hAnsi="Time New Roman" w:hint="eastAsia"/>
        </w:rPr>
        <w:t>.</w:t>
      </w:r>
      <w:r w:rsidR="002568D3" w:rsidRPr="00191147">
        <w:rPr>
          <w:rFonts w:ascii="Time New Roman" w:eastAsia="黑体" w:hAnsi="Time New Roman" w:hint="eastAsia"/>
        </w:rPr>
        <w:tab/>
      </w:r>
      <w:r w:rsidR="002568D3" w:rsidRPr="00191147">
        <w:rPr>
          <w:rFonts w:ascii="Time New Roman" w:eastAsia="黑体" w:hAnsi="Time New Roman" w:hint="eastAsia"/>
        </w:rPr>
        <w:t>委员会建议缔约国立即确保：</w:t>
      </w:r>
    </w:p>
    <w:p w14:paraId="6C703997" w14:textId="3D2A6B97" w:rsidR="002568D3" w:rsidRPr="00191147" w:rsidRDefault="00B52172" w:rsidP="002568D3">
      <w:pPr>
        <w:pStyle w:val="SingleTxtGC"/>
        <w:rPr>
          <w:rFonts w:ascii="Time New Roman" w:eastAsia="黑体" w:hAnsi="Time New Roman" w:hint="eastAsia"/>
        </w:rPr>
      </w:pPr>
      <w:r w:rsidRPr="00191147">
        <w:rPr>
          <w:rFonts w:ascii="Time New Roman" w:eastAsia="黑体" w:hAnsi="Time New Roman"/>
        </w:rPr>
        <w:tab/>
      </w:r>
      <w:r w:rsidR="002568D3" w:rsidRPr="00191147">
        <w:rPr>
          <w:rFonts w:ascii="Time New Roman" w:eastAsia="黑体" w:hAnsi="Time New Roman" w:hint="eastAsia"/>
        </w:rPr>
        <w:t>(</w:t>
      </w:r>
      <w:r w:rsidR="00400E73" w:rsidRPr="00191147">
        <w:rPr>
          <w:rFonts w:ascii="Time New Roman" w:eastAsia="黑体" w:hAnsi="Time New Roman" w:hint="eastAsia"/>
        </w:rPr>
        <w:t>a</w:t>
      </w:r>
      <w:r w:rsidR="002568D3" w:rsidRPr="00191147">
        <w:rPr>
          <w:rFonts w:ascii="Time New Roman" w:eastAsia="黑体" w:hAnsi="Time New Roman" w:hint="eastAsia"/>
        </w:rPr>
        <w:t>)</w:t>
      </w:r>
      <w:r w:rsidR="002568D3" w:rsidRPr="00191147">
        <w:rPr>
          <w:rFonts w:ascii="Time New Roman" w:eastAsia="黑体" w:hAnsi="Time New Roman" w:hint="eastAsia"/>
        </w:rPr>
        <w:tab/>
      </w:r>
      <w:r w:rsidR="002568D3" w:rsidRPr="00191147">
        <w:rPr>
          <w:rFonts w:ascii="Time New Roman" w:eastAsia="黑体" w:hAnsi="Time New Roman" w:hint="eastAsia"/>
        </w:rPr>
        <w:t>根据《公约》第二条所载定义，将强迫失踪作为一项独立的罪行纳入国家立法，并根据《公约》第五条将其定为危害人类罪；</w:t>
      </w:r>
    </w:p>
    <w:p w14:paraId="285E353E" w14:textId="1F6E5CC5" w:rsidR="002568D3" w:rsidRPr="00191147" w:rsidRDefault="00B52172" w:rsidP="002568D3">
      <w:pPr>
        <w:pStyle w:val="SingleTxtGC"/>
        <w:rPr>
          <w:rFonts w:ascii="Time New Roman" w:eastAsia="黑体" w:hAnsi="Time New Roman" w:hint="eastAsia"/>
        </w:rPr>
      </w:pPr>
      <w:r w:rsidRPr="00191147">
        <w:rPr>
          <w:rFonts w:ascii="Time New Roman" w:eastAsia="黑体" w:hAnsi="Time New Roman"/>
        </w:rPr>
        <w:tab/>
      </w:r>
      <w:r w:rsidR="002568D3" w:rsidRPr="00191147">
        <w:rPr>
          <w:rFonts w:ascii="Time New Roman" w:eastAsia="黑体" w:hAnsi="Time New Roman" w:hint="eastAsia"/>
        </w:rPr>
        <w:t>(</w:t>
      </w:r>
      <w:r w:rsidR="00400E73" w:rsidRPr="00191147">
        <w:rPr>
          <w:rFonts w:ascii="Time New Roman" w:eastAsia="黑体" w:hAnsi="Time New Roman" w:hint="eastAsia"/>
        </w:rPr>
        <w:t>b</w:t>
      </w:r>
      <w:r w:rsidR="002568D3" w:rsidRPr="00191147">
        <w:rPr>
          <w:rFonts w:ascii="Time New Roman" w:eastAsia="黑体" w:hAnsi="Time New Roman" w:hint="eastAsia"/>
        </w:rPr>
        <w:t>)</w:t>
      </w:r>
      <w:r w:rsidR="002568D3" w:rsidRPr="00191147">
        <w:rPr>
          <w:rFonts w:ascii="Time New Roman" w:eastAsia="黑体" w:hAnsi="Time New Roman" w:hint="eastAsia"/>
        </w:rPr>
        <w:tab/>
      </w:r>
      <w:r w:rsidR="002568D3" w:rsidRPr="00191147">
        <w:rPr>
          <w:rFonts w:ascii="Time New Roman" w:eastAsia="黑体" w:hAnsi="Time New Roman" w:hint="eastAsia"/>
        </w:rPr>
        <w:t>考虑到强迫失踪罪的极端严重性，对其处以适当刑罚。</w:t>
      </w:r>
    </w:p>
    <w:p w14:paraId="412D47D7" w14:textId="77777777" w:rsidR="002568D3" w:rsidRDefault="002568D3" w:rsidP="00B52172">
      <w:pPr>
        <w:pStyle w:val="H23GC"/>
      </w:pPr>
      <w:r>
        <w:rPr>
          <w:rFonts w:hint="eastAsia"/>
        </w:rPr>
        <w:tab/>
      </w:r>
      <w:r>
        <w:rPr>
          <w:rFonts w:hint="eastAsia"/>
        </w:rPr>
        <w:tab/>
      </w:r>
      <w:r>
        <w:rPr>
          <w:rFonts w:hint="eastAsia"/>
        </w:rPr>
        <w:t>上级官员的刑事责任和正当服从</w:t>
      </w:r>
    </w:p>
    <w:p w14:paraId="0129E56A" w14:textId="3A70986D" w:rsidR="002568D3" w:rsidRDefault="00400E73" w:rsidP="002568D3">
      <w:pPr>
        <w:pStyle w:val="SingleTxtGC"/>
      </w:pPr>
      <w:r>
        <w:rPr>
          <w:rFonts w:hint="eastAsia"/>
        </w:rPr>
        <w:t>13</w:t>
      </w:r>
      <w:r w:rsidR="002568D3">
        <w:rPr>
          <w:rFonts w:hint="eastAsia"/>
        </w:rPr>
        <w:t>.</w:t>
      </w:r>
      <w:r w:rsidR="002568D3">
        <w:rPr>
          <w:rFonts w:hint="eastAsia"/>
        </w:rPr>
        <w:tab/>
      </w:r>
      <w:r w:rsidR="002568D3">
        <w:rPr>
          <w:rFonts w:hint="eastAsia"/>
        </w:rPr>
        <w:t>委员会关切地注意到，缔约国的刑事立法没有规定上级在《公约》第六条第</w:t>
      </w:r>
      <w:r>
        <w:rPr>
          <w:rFonts w:hint="eastAsia"/>
        </w:rPr>
        <w:t>1</w:t>
      </w:r>
      <w:r w:rsidR="002568D3">
        <w:rPr>
          <w:rFonts w:hint="eastAsia"/>
        </w:rPr>
        <w:t>款</w:t>
      </w:r>
      <w:r w:rsidR="002568D3">
        <w:rPr>
          <w:rFonts w:hint="eastAsia"/>
        </w:rPr>
        <w:t>(</w:t>
      </w:r>
      <w:r>
        <w:rPr>
          <w:rFonts w:hint="eastAsia"/>
        </w:rPr>
        <w:t>b</w:t>
      </w:r>
      <w:r w:rsidR="002568D3">
        <w:rPr>
          <w:rFonts w:hint="eastAsia"/>
        </w:rPr>
        <w:t>)</w:t>
      </w:r>
      <w:r w:rsidR="002568D3">
        <w:rPr>
          <w:rFonts w:hint="eastAsia"/>
        </w:rPr>
        <w:t>项所列条件下的责任，也没有明确规定不得援引正当服从作为强迫失踪的理由</w:t>
      </w:r>
      <w:r w:rsidR="002568D3">
        <w:rPr>
          <w:rFonts w:hint="eastAsia"/>
        </w:rPr>
        <w:t>(</w:t>
      </w:r>
      <w:r w:rsidR="002568D3">
        <w:rPr>
          <w:rFonts w:hint="eastAsia"/>
        </w:rPr>
        <w:t>第六和第二十三条</w:t>
      </w:r>
      <w:r w:rsidR="002568D3">
        <w:rPr>
          <w:rFonts w:hint="eastAsia"/>
        </w:rPr>
        <w:t>)</w:t>
      </w:r>
      <w:r w:rsidR="002568D3">
        <w:rPr>
          <w:rFonts w:hint="eastAsia"/>
        </w:rPr>
        <w:t>。</w:t>
      </w:r>
    </w:p>
    <w:p w14:paraId="3F52D2F9" w14:textId="203A6C92" w:rsidR="002568D3" w:rsidRPr="00191147" w:rsidRDefault="00400E73" w:rsidP="002568D3">
      <w:pPr>
        <w:pStyle w:val="SingleTxtGC"/>
        <w:rPr>
          <w:rFonts w:ascii="Time New Roman" w:eastAsia="黑体" w:hAnsi="Time New Roman" w:hint="eastAsia"/>
        </w:rPr>
      </w:pPr>
      <w:r w:rsidRPr="00191147">
        <w:rPr>
          <w:rFonts w:ascii="Time New Roman" w:eastAsia="黑体" w:hAnsi="Time New Roman" w:hint="eastAsia"/>
        </w:rPr>
        <w:t>14</w:t>
      </w:r>
      <w:r w:rsidR="002568D3" w:rsidRPr="00191147">
        <w:rPr>
          <w:rFonts w:ascii="Time New Roman" w:eastAsia="黑体" w:hAnsi="Time New Roman" w:hint="eastAsia"/>
        </w:rPr>
        <w:t>.</w:t>
      </w:r>
      <w:r w:rsidR="002568D3" w:rsidRPr="00191147">
        <w:rPr>
          <w:rFonts w:ascii="Time New Roman" w:eastAsia="黑体" w:hAnsi="Time New Roman" w:hint="eastAsia"/>
        </w:rPr>
        <w:tab/>
      </w:r>
      <w:r w:rsidR="002568D3" w:rsidRPr="00191147">
        <w:rPr>
          <w:rFonts w:ascii="Time New Roman" w:eastAsia="黑体" w:hAnsi="Time New Roman" w:hint="eastAsia"/>
        </w:rPr>
        <w:t>委员会建议缔约国根据《公约》第六条第</w:t>
      </w:r>
      <w:r w:rsidRPr="00191147">
        <w:rPr>
          <w:rFonts w:ascii="Time New Roman" w:eastAsia="黑体" w:hAnsi="Time New Roman" w:hint="eastAsia"/>
        </w:rPr>
        <w:t>1</w:t>
      </w:r>
      <w:r w:rsidR="002568D3" w:rsidRPr="00191147">
        <w:rPr>
          <w:rFonts w:ascii="Time New Roman" w:eastAsia="黑体" w:hAnsi="Time New Roman" w:hint="eastAsia"/>
        </w:rPr>
        <w:t>款</w:t>
      </w:r>
      <w:r w:rsidR="002568D3" w:rsidRPr="00191147">
        <w:rPr>
          <w:rFonts w:ascii="Time New Roman" w:eastAsia="黑体" w:hAnsi="Time New Roman" w:hint="eastAsia"/>
        </w:rPr>
        <w:t>(</w:t>
      </w:r>
      <w:r w:rsidRPr="00191147">
        <w:rPr>
          <w:rFonts w:ascii="Time New Roman" w:eastAsia="黑体" w:hAnsi="Time New Roman" w:hint="eastAsia"/>
        </w:rPr>
        <w:t>a</w:t>
      </w:r>
      <w:r w:rsidR="002568D3" w:rsidRPr="00191147">
        <w:rPr>
          <w:rFonts w:ascii="Time New Roman" w:eastAsia="黑体" w:hAnsi="Time New Roman" w:hint="eastAsia"/>
        </w:rPr>
        <w:t>)</w:t>
      </w:r>
      <w:r w:rsidR="002568D3" w:rsidRPr="00191147">
        <w:rPr>
          <w:rFonts w:ascii="Time New Roman" w:eastAsia="黑体" w:hAnsi="Time New Roman" w:hint="eastAsia"/>
        </w:rPr>
        <w:t>项，追究任何实施、指令、唆使或诱导实施或企图实施强迫失踪罪的人，以及同谋或参与实施这一罪行的人的刑事责任，并对其予以适当的惩治。根据《公约》第六条第</w:t>
      </w:r>
      <w:r w:rsidRPr="00191147">
        <w:rPr>
          <w:rFonts w:ascii="Time New Roman" w:eastAsia="黑体" w:hAnsi="Time New Roman" w:hint="eastAsia"/>
        </w:rPr>
        <w:t>1</w:t>
      </w:r>
      <w:r w:rsidR="002568D3" w:rsidRPr="00191147">
        <w:rPr>
          <w:rFonts w:ascii="Time New Roman" w:eastAsia="黑体" w:hAnsi="Time New Roman" w:hint="eastAsia"/>
        </w:rPr>
        <w:t>款</w:t>
      </w:r>
      <w:r w:rsidR="002568D3" w:rsidRPr="00191147">
        <w:rPr>
          <w:rFonts w:ascii="Time New Roman" w:eastAsia="黑体" w:hAnsi="Time New Roman" w:hint="eastAsia"/>
        </w:rPr>
        <w:t>(</w:t>
      </w:r>
      <w:r w:rsidRPr="00191147">
        <w:rPr>
          <w:rFonts w:ascii="Time New Roman" w:eastAsia="黑体" w:hAnsi="Time New Roman" w:hint="eastAsia"/>
        </w:rPr>
        <w:t>b</w:t>
      </w:r>
      <w:r w:rsidR="002568D3" w:rsidRPr="00191147">
        <w:rPr>
          <w:rFonts w:ascii="Time New Roman" w:eastAsia="黑体" w:hAnsi="Time New Roman" w:hint="eastAsia"/>
        </w:rPr>
        <w:t>)</w:t>
      </w:r>
      <w:r w:rsidR="002568D3" w:rsidRPr="00191147">
        <w:rPr>
          <w:rFonts w:ascii="Time New Roman" w:eastAsia="黑体" w:hAnsi="Time New Roman" w:hint="eastAsia"/>
        </w:rPr>
        <w:t>项和第</w:t>
      </w:r>
      <w:r w:rsidRPr="00191147">
        <w:rPr>
          <w:rFonts w:ascii="Time New Roman" w:eastAsia="黑体" w:hAnsi="Time New Roman" w:hint="eastAsia"/>
        </w:rPr>
        <w:t>2</w:t>
      </w:r>
      <w:r w:rsidR="002568D3" w:rsidRPr="00191147">
        <w:rPr>
          <w:rFonts w:ascii="Time New Roman" w:eastAsia="黑体" w:hAnsi="Time New Roman" w:hint="eastAsia"/>
        </w:rPr>
        <w:t>款，确保国内立法明确规定上级官员的刑事责任，并规定不得将上级官员的命令或指示作为强迫失踪罪的辩护理由。</w:t>
      </w:r>
    </w:p>
    <w:p w14:paraId="67746E87" w14:textId="30ADAF43" w:rsidR="002568D3" w:rsidRDefault="002568D3" w:rsidP="00B52172">
      <w:pPr>
        <w:pStyle w:val="H23GC"/>
      </w:pPr>
      <w:r>
        <w:rPr>
          <w:rFonts w:hint="eastAsia"/>
        </w:rPr>
        <w:tab/>
      </w:r>
      <w:r w:rsidR="00400E73">
        <w:rPr>
          <w:rFonts w:hint="eastAsia"/>
        </w:rPr>
        <w:t>3</w:t>
      </w:r>
      <w:r>
        <w:rPr>
          <w:rFonts w:hint="eastAsia"/>
        </w:rPr>
        <w:t>.</w:t>
      </w:r>
      <w:r>
        <w:rPr>
          <w:rFonts w:hint="eastAsia"/>
        </w:rPr>
        <w:tab/>
      </w:r>
      <w:r>
        <w:rPr>
          <w:rFonts w:hint="eastAsia"/>
        </w:rPr>
        <w:t>与强迫失踪相关的刑事责任和司法合作</w:t>
      </w:r>
      <w:r>
        <w:rPr>
          <w:rFonts w:hint="eastAsia"/>
        </w:rPr>
        <w:t>(</w:t>
      </w:r>
      <w:r>
        <w:rPr>
          <w:rFonts w:hint="eastAsia"/>
        </w:rPr>
        <w:t>第八至第十五条</w:t>
      </w:r>
      <w:r>
        <w:rPr>
          <w:rFonts w:hint="eastAsia"/>
        </w:rPr>
        <w:t>)</w:t>
      </w:r>
    </w:p>
    <w:p w14:paraId="78C10EB3" w14:textId="77777777" w:rsidR="002568D3" w:rsidRDefault="002568D3" w:rsidP="00B52172">
      <w:pPr>
        <w:pStyle w:val="H23GC"/>
      </w:pPr>
      <w:r>
        <w:rPr>
          <w:rFonts w:hint="eastAsia"/>
        </w:rPr>
        <w:tab/>
      </w:r>
      <w:r>
        <w:rPr>
          <w:rFonts w:hint="eastAsia"/>
        </w:rPr>
        <w:tab/>
      </w:r>
      <w:r>
        <w:rPr>
          <w:rFonts w:hint="eastAsia"/>
        </w:rPr>
        <w:t>强迫失踪指控和调查</w:t>
      </w:r>
    </w:p>
    <w:p w14:paraId="215DEB2E" w14:textId="21B924E3" w:rsidR="002568D3" w:rsidRDefault="00400E73" w:rsidP="002568D3">
      <w:pPr>
        <w:pStyle w:val="SingleTxtGC"/>
      </w:pPr>
      <w:r>
        <w:rPr>
          <w:rFonts w:hint="eastAsia"/>
        </w:rPr>
        <w:t>15</w:t>
      </w:r>
      <w:r w:rsidR="002568D3">
        <w:rPr>
          <w:rFonts w:hint="eastAsia"/>
        </w:rPr>
        <w:t>.</w:t>
      </w:r>
      <w:r w:rsidR="002568D3">
        <w:rPr>
          <w:rFonts w:hint="eastAsia"/>
        </w:rPr>
        <w:tab/>
      </w:r>
      <w:r w:rsidR="002568D3">
        <w:rPr>
          <w:rFonts w:hint="eastAsia"/>
        </w:rPr>
        <w:t>委员会注意到从缔约国收到的关于卢旺达前难民失踪问题的资料。然而，委员会感到遗憾的是，缔约国未就关于执法人员造成强迫失踪的指控提供任何资料。委员会感到关切的是，迄今为止，没有根据对这些指控展开的调查进行任何定罪，从而维持了有罪不罚的气氛</w:t>
      </w:r>
      <w:r w:rsidR="002568D3">
        <w:rPr>
          <w:rFonts w:hint="eastAsia"/>
        </w:rPr>
        <w:t>(</w:t>
      </w:r>
      <w:r w:rsidR="002568D3">
        <w:rPr>
          <w:rFonts w:hint="eastAsia"/>
        </w:rPr>
        <w:t>第一、第十一、第十二和第二十四条</w:t>
      </w:r>
      <w:r w:rsidR="002568D3">
        <w:rPr>
          <w:rFonts w:hint="eastAsia"/>
        </w:rPr>
        <w:t>)</w:t>
      </w:r>
      <w:r w:rsidR="002568D3">
        <w:rPr>
          <w:rFonts w:hint="eastAsia"/>
        </w:rPr>
        <w:t>。</w:t>
      </w:r>
    </w:p>
    <w:p w14:paraId="2B140AD2" w14:textId="5A41E264" w:rsidR="002568D3" w:rsidRPr="00155823" w:rsidRDefault="00400E73" w:rsidP="002568D3">
      <w:pPr>
        <w:pStyle w:val="SingleTxtGC"/>
        <w:rPr>
          <w:rFonts w:ascii="Time New Roman" w:eastAsia="黑体" w:hAnsi="Time New Roman" w:hint="eastAsia"/>
        </w:rPr>
      </w:pPr>
      <w:r w:rsidRPr="00155823">
        <w:rPr>
          <w:rFonts w:ascii="Time New Roman" w:eastAsia="黑体" w:hAnsi="Time New Roman" w:hint="eastAsia"/>
        </w:rPr>
        <w:t>16</w:t>
      </w:r>
      <w:r w:rsidR="002568D3" w:rsidRPr="00155823">
        <w:rPr>
          <w:rFonts w:ascii="Time New Roman" w:eastAsia="黑体" w:hAnsi="Time New Roman" w:hint="eastAsia"/>
        </w:rPr>
        <w:t>.</w:t>
      </w:r>
      <w:r w:rsidR="002568D3" w:rsidRPr="00155823">
        <w:rPr>
          <w:rFonts w:ascii="Time New Roman" w:eastAsia="黑体" w:hAnsi="Time New Roman" w:hint="eastAsia"/>
        </w:rPr>
        <w:tab/>
      </w:r>
      <w:r w:rsidR="002568D3" w:rsidRPr="00155823">
        <w:rPr>
          <w:rFonts w:ascii="Time New Roman" w:eastAsia="黑体" w:hAnsi="Time New Roman" w:hint="eastAsia"/>
        </w:rPr>
        <w:t>委员会建议缔约国确保立即对所有强迫失踪指控进行彻底和公正的调查</w:t>
      </w:r>
      <w:r w:rsidR="00E87289" w:rsidRPr="00E87289">
        <w:rPr>
          <w:rFonts w:ascii="Time New Roman" w:eastAsia="黑体" w:hAnsi="Time New Roman" w:hint="eastAsia"/>
          <w:spacing w:val="-50"/>
        </w:rPr>
        <w:t>―</w:t>
      </w:r>
      <w:r w:rsidR="00E87289" w:rsidRPr="00E87289">
        <w:rPr>
          <w:rFonts w:ascii="Time New Roman" w:eastAsia="黑体" w:hAnsi="Time New Roman" w:hint="eastAsia"/>
        </w:rPr>
        <w:t>―</w:t>
      </w:r>
      <w:r w:rsidR="002568D3" w:rsidRPr="00155823">
        <w:rPr>
          <w:rFonts w:ascii="Time New Roman" w:eastAsia="黑体" w:hAnsi="Time New Roman" w:hint="eastAsia"/>
        </w:rPr>
        <w:t>即便是未正式提出刑事申诉，并确保起诉犯罪者，给予与其行为的严重程度相称的刑罚。</w:t>
      </w:r>
    </w:p>
    <w:p w14:paraId="3AEFDC3A" w14:textId="4CF6C37C" w:rsidR="002568D3" w:rsidRDefault="00400E73" w:rsidP="002568D3">
      <w:pPr>
        <w:pStyle w:val="SingleTxtGC"/>
      </w:pPr>
      <w:r>
        <w:rPr>
          <w:rFonts w:hint="eastAsia"/>
        </w:rPr>
        <w:t>17</w:t>
      </w:r>
      <w:r w:rsidR="002568D3">
        <w:rPr>
          <w:rFonts w:hint="eastAsia"/>
        </w:rPr>
        <w:t>.</w:t>
      </w:r>
      <w:r w:rsidR="002568D3">
        <w:rPr>
          <w:rFonts w:hint="eastAsia"/>
        </w:rPr>
        <w:tab/>
      </w:r>
      <w:r w:rsidR="002568D3">
        <w:rPr>
          <w:rFonts w:hint="eastAsia"/>
        </w:rPr>
        <w:t>委员会感到遗憾的是，缔约国没有提供明确资料，说明现有机制如何确保执法人员或安全部队成员或任何涉嫌实施强迫失踪罪的其他公职人员不参与调查</w:t>
      </w:r>
      <w:r w:rsidR="002568D3">
        <w:rPr>
          <w:rFonts w:hint="eastAsia"/>
        </w:rPr>
        <w:t>(</w:t>
      </w:r>
      <w:r w:rsidR="002568D3">
        <w:rPr>
          <w:rFonts w:hint="eastAsia"/>
        </w:rPr>
        <w:t>第十二条</w:t>
      </w:r>
      <w:r w:rsidR="002568D3">
        <w:rPr>
          <w:rFonts w:hint="eastAsia"/>
        </w:rPr>
        <w:t>)</w:t>
      </w:r>
      <w:r w:rsidR="002568D3">
        <w:rPr>
          <w:rFonts w:hint="eastAsia"/>
        </w:rPr>
        <w:t>。</w:t>
      </w:r>
    </w:p>
    <w:p w14:paraId="1EE070EB" w14:textId="2C1C531D" w:rsidR="002568D3" w:rsidRPr="00155823" w:rsidRDefault="00400E73" w:rsidP="002568D3">
      <w:pPr>
        <w:pStyle w:val="SingleTxtGC"/>
        <w:rPr>
          <w:rFonts w:ascii="Time New Roman" w:eastAsia="黑体" w:hAnsi="Time New Roman" w:hint="eastAsia"/>
        </w:rPr>
      </w:pPr>
      <w:r w:rsidRPr="00155823">
        <w:rPr>
          <w:rFonts w:ascii="Time New Roman" w:eastAsia="黑体" w:hAnsi="Time New Roman" w:hint="eastAsia"/>
        </w:rPr>
        <w:t>18</w:t>
      </w:r>
      <w:r w:rsidR="002568D3" w:rsidRPr="00155823">
        <w:rPr>
          <w:rFonts w:ascii="Time New Roman" w:eastAsia="黑体" w:hAnsi="Time New Roman" w:hint="eastAsia"/>
        </w:rPr>
        <w:t>.</w:t>
      </w:r>
      <w:r w:rsidR="002568D3" w:rsidRPr="00155823">
        <w:rPr>
          <w:rFonts w:ascii="Time New Roman" w:eastAsia="黑体" w:hAnsi="Time New Roman" w:hint="eastAsia"/>
        </w:rPr>
        <w:tab/>
      </w:r>
      <w:r w:rsidR="002568D3" w:rsidRPr="00155823">
        <w:rPr>
          <w:rFonts w:ascii="Time New Roman" w:eastAsia="黑体" w:hAnsi="Time New Roman" w:hint="eastAsia"/>
        </w:rPr>
        <w:t>委员会建议缔约国通过法律条款，明确规定从调查伊始以及在调查期间，在不影响无罪推定的情况下，暂停涉嫌参与实施强迫失踪罪的任何国家工作人员</w:t>
      </w:r>
      <w:r w:rsidR="002568D3" w:rsidRPr="00155823">
        <w:rPr>
          <w:rFonts w:ascii="Time New Roman" w:eastAsia="黑体" w:hAnsi="Time New Roman" w:hint="eastAsia"/>
        </w:rPr>
        <w:t>(</w:t>
      </w:r>
      <w:r w:rsidR="002568D3" w:rsidRPr="00155823">
        <w:rPr>
          <w:rFonts w:ascii="Time New Roman" w:eastAsia="黑体" w:hAnsi="Time New Roman" w:hint="eastAsia"/>
        </w:rPr>
        <w:t>无论是文职人员还是军事人员</w:t>
      </w:r>
      <w:r w:rsidR="002568D3" w:rsidRPr="00155823">
        <w:rPr>
          <w:rFonts w:ascii="Time New Roman" w:eastAsia="黑体" w:hAnsi="Time New Roman" w:hint="eastAsia"/>
        </w:rPr>
        <w:t>)</w:t>
      </w:r>
      <w:r w:rsidR="002568D3" w:rsidRPr="00155823">
        <w:rPr>
          <w:rFonts w:ascii="Time New Roman" w:eastAsia="黑体" w:hAnsi="Time New Roman" w:hint="eastAsia"/>
        </w:rPr>
        <w:t>的职务。</w:t>
      </w:r>
    </w:p>
    <w:p w14:paraId="2358A4AA" w14:textId="7DCE5B68" w:rsidR="002568D3" w:rsidRDefault="00400E73" w:rsidP="002568D3">
      <w:pPr>
        <w:pStyle w:val="SingleTxtGC"/>
      </w:pPr>
      <w:r>
        <w:rPr>
          <w:rFonts w:hint="eastAsia"/>
        </w:rPr>
        <w:t>19</w:t>
      </w:r>
      <w:r w:rsidR="002568D3">
        <w:rPr>
          <w:rFonts w:hint="eastAsia"/>
        </w:rPr>
        <w:t>.</w:t>
      </w:r>
      <w:r w:rsidR="002568D3">
        <w:rPr>
          <w:rFonts w:hint="eastAsia"/>
        </w:rPr>
        <w:tab/>
      </w:r>
      <w:r w:rsidR="002568D3">
        <w:rPr>
          <w:rFonts w:hint="eastAsia"/>
        </w:rPr>
        <w:t>委员会注意到缔约国就关于</w:t>
      </w:r>
      <w:r>
        <w:rPr>
          <w:rFonts w:hint="eastAsia"/>
        </w:rPr>
        <w:t>2</w:t>
      </w:r>
      <w:r w:rsidR="002568D3">
        <w:rPr>
          <w:rFonts w:hint="eastAsia"/>
        </w:rPr>
        <w:t>0</w:t>
      </w:r>
      <w:r>
        <w:rPr>
          <w:rFonts w:hint="eastAsia"/>
        </w:rPr>
        <w:t>16</w:t>
      </w:r>
      <w:r w:rsidR="002568D3">
        <w:rPr>
          <w:rFonts w:hint="eastAsia"/>
        </w:rPr>
        <w:t>年大选期间发生强迫失踪的指控所提供的资料，但感到遗憾的是，没有收到关于这方面调查结果的资料，包括关于以下</w:t>
      </w:r>
      <w:r w:rsidR="002568D3" w:rsidRPr="007B3D19">
        <w:rPr>
          <w:rFonts w:hint="eastAsia"/>
          <w:spacing w:val="-2"/>
        </w:rPr>
        <w:t>人员失踪的资料：</w:t>
      </w:r>
      <w:r w:rsidRPr="007B3D19">
        <w:rPr>
          <w:rFonts w:hint="eastAsia"/>
          <w:spacing w:val="-2"/>
        </w:rPr>
        <w:t>Humphrey</w:t>
      </w:r>
      <w:r w:rsidR="002568D3" w:rsidRPr="007B3D19">
        <w:rPr>
          <w:rFonts w:hint="eastAsia"/>
          <w:spacing w:val="-2"/>
        </w:rPr>
        <w:t xml:space="preserve"> </w:t>
      </w:r>
      <w:r w:rsidRPr="007B3D19">
        <w:rPr>
          <w:rFonts w:hint="eastAsia"/>
          <w:spacing w:val="-2"/>
        </w:rPr>
        <w:t>Jupiter</w:t>
      </w:r>
      <w:r w:rsidR="002568D3" w:rsidRPr="007B3D19">
        <w:rPr>
          <w:rFonts w:hint="eastAsia"/>
          <w:spacing w:val="-2"/>
        </w:rPr>
        <w:t xml:space="preserve"> </w:t>
      </w:r>
      <w:proofErr w:type="spellStart"/>
      <w:r w:rsidRPr="007B3D19">
        <w:rPr>
          <w:rFonts w:hint="eastAsia"/>
          <w:spacing w:val="-2"/>
        </w:rPr>
        <w:t>Nkonde</w:t>
      </w:r>
      <w:proofErr w:type="spellEnd"/>
      <w:r w:rsidRPr="007B3D19">
        <w:rPr>
          <w:rFonts w:hint="eastAsia"/>
          <w:spacing w:val="-2"/>
        </w:rPr>
        <w:t xml:space="preserve">, </w:t>
      </w:r>
      <w:r w:rsidR="002568D3" w:rsidRPr="007B3D19">
        <w:rPr>
          <w:rFonts w:hint="eastAsia"/>
          <w:spacing w:val="-2"/>
        </w:rPr>
        <w:t>记者；</w:t>
      </w:r>
      <w:proofErr w:type="spellStart"/>
      <w:r w:rsidRPr="007B3D19">
        <w:rPr>
          <w:rFonts w:hint="eastAsia"/>
          <w:spacing w:val="-2"/>
        </w:rPr>
        <w:t>Sikaile</w:t>
      </w:r>
      <w:proofErr w:type="spellEnd"/>
      <w:r w:rsidR="002568D3" w:rsidRPr="007B3D19">
        <w:rPr>
          <w:rFonts w:hint="eastAsia"/>
          <w:spacing w:val="-2"/>
        </w:rPr>
        <w:t xml:space="preserve"> </w:t>
      </w:r>
      <w:proofErr w:type="spellStart"/>
      <w:r w:rsidRPr="007B3D19">
        <w:rPr>
          <w:rFonts w:hint="eastAsia"/>
          <w:spacing w:val="-2"/>
        </w:rPr>
        <w:t>Sikaile</w:t>
      </w:r>
      <w:proofErr w:type="spellEnd"/>
      <w:r w:rsidR="002568D3" w:rsidRPr="007B3D19">
        <w:rPr>
          <w:rFonts w:hint="eastAsia"/>
          <w:spacing w:val="-2"/>
        </w:rPr>
        <w:t>、</w:t>
      </w:r>
      <w:proofErr w:type="spellStart"/>
      <w:r w:rsidRPr="007B3D19">
        <w:rPr>
          <w:rFonts w:hint="eastAsia"/>
          <w:spacing w:val="-2"/>
        </w:rPr>
        <w:t>Sonely</w:t>
      </w:r>
      <w:proofErr w:type="spellEnd"/>
      <w:r w:rsidR="002568D3" w:rsidRPr="007B3D19">
        <w:rPr>
          <w:rFonts w:hint="eastAsia"/>
          <w:spacing w:val="-2"/>
        </w:rPr>
        <w:t xml:space="preserve"> </w:t>
      </w:r>
      <w:proofErr w:type="spellStart"/>
      <w:r w:rsidRPr="007B3D19">
        <w:rPr>
          <w:rFonts w:hint="eastAsia"/>
          <w:spacing w:val="-2"/>
        </w:rPr>
        <w:t>Mwenya</w:t>
      </w:r>
      <w:proofErr w:type="spellEnd"/>
      <w:r w:rsidR="002568D3" w:rsidRPr="007B3D19">
        <w:rPr>
          <w:rFonts w:hint="eastAsia"/>
          <w:spacing w:val="-2"/>
        </w:rPr>
        <w:t>、</w:t>
      </w:r>
      <w:proofErr w:type="spellStart"/>
      <w:r>
        <w:rPr>
          <w:rFonts w:hint="eastAsia"/>
        </w:rPr>
        <w:t>Chileshe</w:t>
      </w:r>
      <w:proofErr w:type="spellEnd"/>
      <w:r w:rsidR="002568D3">
        <w:rPr>
          <w:rFonts w:hint="eastAsia"/>
        </w:rPr>
        <w:t xml:space="preserve"> </w:t>
      </w:r>
      <w:r>
        <w:rPr>
          <w:rFonts w:hint="eastAsia"/>
        </w:rPr>
        <w:t>Mulenga</w:t>
      </w:r>
      <w:r w:rsidR="002568D3">
        <w:rPr>
          <w:rFonts w:hint="eastAsia"/>
        </w:rPr>
        <w:t>和</w:t>
      </w:r>
      <w:proofErr w:type="spellStart"/>
      <w:r>
        <w:rPr>
          <w:rFonts w:hint="eastAsia"/>
        </w:rPr>
        <w:t>Kayata</w:t>
      </w:r>
      <w:proofErr w:type="spellEnd"/>
      <w:r w:rsidR="002568D3">
        <w:rPr>
          <w:rFonts w:hint="eastAsia"/>
        </w:rPr>
        <w:t xml:space="preserve"> </w:t>
      </w:r>
      <w:proofErr w:type="spellStart"/>
      <w:r>
        <w:rPr>
          <w:rFonts w:hint="eastAsia"/>
        </w:rPr>
        <w:t>Zhying</w:t>
      </w:r>
      <w:proofErr w:type="spellEnd"/>
      <w:r>
        <w:rPr>
          <w:rFonts w:hint="eastAsia"/>
        </w:rPr>
        <w:t xml:space="preserve">, </w:t>
      </w:r>
      <w:r w:rsidR="002568D3">
        <w:rPr>
          <w:rFonts w:hint="eastAsia"/>
        </w:rPr>
        <w:t>国家发展联合党成员。以及</w:t>
      </w:r>
      <w:proofErr w:type="spellStart"/>
      <w:r>
        <w:rPr>
          <w:rFonts w:hint="eastAsia"/>
        </w:rPr>
        <w:t>Cheelo</w:t>
      </w:r>
      <w:proofErr w:type="spellEnd"/>
      <w:r w:rsidR="002568D3">
        <w:rPr>
          <w:rFonts w:hint="eastAsia"/>
        </w:rPr>
        <w:t xml:space="preserve"> </w:t>
      </w:r>
      <w:proofErr w:type="spellStart"/>
      <w:r>
        <w:rPr>
          <w:rFonts w:hint="eastAsia"/>
        </w:rPr>
        <w:t>Katambo</w:t>
      </w:r>
      <w:proofErr w:type="spellEnd"/>
      <w:r>
        <w:rPr>
          <w:rFonts w:hint="eastAsia"/>
        </w:rPr>
        <w:t xml:space="preserve">, </w:t>
      </w:r>
      <w:r w:rsidR="002568D3">
        <w:rPr>
          <w:rFonts w:hint="eastAsia"/>
        </w:rPr>
        <w:t>国家发展联合</w:t>
      </w:r>
      <w:proofErr w:type="gramStart"/>
      <w:r w:rsidR="002568D3">
        <w:rPr>
          <w:rFonts w:hint="eastAsia"/>
        </w:rPr>
        <w:t>党媒体</w:t>
      </w:r>
      <w:proofErr w:type="gramEnd"/>
      <w:r w:rsidR="002568D3">
        <w:rPr>
          <w:rFonts w:hint="eastAsia"/>
        </w:rPr>
        <w:t>团队代表。委员会关切地注意到，迄今为止，没有就这些行为追究任何人的责任</w:t>
      </w:r>
      <w:r w:rsidR="002568D3">
        <w:rPr>
          <w:rFonts w:hint="eastAsia"/>
        </w:rPr>
        <w:t>(</w:t>
      </w:r>
      <w:r w:rsidR="002568D3">
        <w:rPr>
          <w:rFonts w:hint="eastAsia"/>
        </w:rPr>
        <w:t>第十二条</w:t>
      </w:r>
      <w:r w:rsidR="002568D3">
        <w:rPr>
          <w:rFonts w:hint="eastAsia"/>
        </w:rPr>
        <w:t>)</w:t>
      </w:r>
      <w:r w:rsidR="002568D3">
        <w:rPr>
          <w:rFonts w:hint="eastAsia"/>
        </w:rPr>
        <w:t>。</w:t>
      </w:r>
    </w:p>
    <w:p w14:paraId="1AB1D791" w14:textId="6F8458F8" w:rsidR="002568D3" w:rsidRPr="00155823" w:rsidRDefault="00400E73" w:rsidP="002568D3">
      <w:pPr>
        <w:pStyle w:val="SingleTxtGC"/>
        <w:rPr>
          <w:rFonts w:ascii="Time New Roman" w:eastAsia="黑体" w:hAnsi="Time New Roman" w:hint="eastAsia"/>
        </w:rPr>
      </w:pPr>
      <w:r w:rsidRPr="00155823">
        <w:rPr>
          <w:rFonts w:ascii="Time New Roman" w:eastAsia="黑体" w:hAnsi="Time New Roman" w:hint="eastAsia"/>
        </w:rPr>
        <w:t>2</w:t>
      </w:r>
      <w:r w:rsidR="002568D3" w:rsidRPr="00155823">
        <w:rPr>
          <w:rFonts w:ascii="Time New Roman" w:eastAsia="黑体" w:hAnsi="Time New Roman" w:hint="eastAsia"/>
        </w:rPr>
        <w:t>0.</w:t>
      </w:r>
      <w:r w:rsidR="002568D3" w:rsidRPr="00155823">
        <w:rPr>
          <w:rFonts w:ascii="Time New Roman" w:eastAsia="黑体" w:hAnsi="Time New Roman" w:hint="eastAsia"/>
        </w:rPr>
        <w:tab/>
      </w:r>
      <w:r w:rsidR="002568D3" w:rsidRPr="00155823">
        <w:rPr>
          <w:rFonts w:ascii="Time New Roman" w:eastAsia="黑体" w:hAnsi="Time New Roman" w:hint="eastAsia"/>
        </w:rPr>
        <w:t>委员会建议缔约国加紧努力，确保对所有强迫失踪案件，无论发生日期为何，均毫无例外地进行公正和毫不拖延的调查，并对被指控的犯罪者进行起诉，</w:t>
      </w:r>
      <w:r w:rsidR="002568D3" w:rsidRPr="00155823">
        <w:rPr>
          <w:rFonts w:ascii="Time New Roman" w:eastAsia="黑体" w:hAnsi="Time New Roman" w:hint="eastAsia"/>
        </w:rPr>
        <w:lastRenderedPageBreak/>
        <w:t>如果认定有罪，则根据其行为的严重性质予以惩罚，从而确保强迫失踪行为必受惩罚。</w:t>
      </w:r>
    </w:p>
    <w:p w14:paraId="33A785EE" w14:textId="5AD04AF5" w:rsidR="002568D3" w:rsidRDefault="00400E73" w:rsidP="002568D3">
      <w:pPr>
        <w:pStyle w:val="SingleTxtGC"/>
      </w:pPr>
      <w:r>
        <w:rPr>
          <w:rFonts w:hint="eastAsia"/>
        </w:rPr>
        <w:t>21</w:t>
      </w:r>
      <w:r w:rsidR="002568D3">
        <w:rPr>
          <w:rFonts w:hint="eastAsia"/>
        </w:rPr>
        <w:t>.</w:t>
      </w:r>
      <w:r w:rsidR="002568D3">
        <w:rPr>
          <w:rFonts w:hint="eastAsia"/>
        </w:rPr>
        <w:tab/>
      </w:r>
      <w:r w:rsidR="002568D3">
        <w:rPr>
          <w:rFonts w:hint="eastAsia"/>
        </w:rPr>
        <w:t>委员会感到遗憾的是，缔约国没有提供资料，说明采取了哪些立法和实际措施，便利失踪受害者，包括据称强迫失踪的受害者提交申诉，并便利失踪人员亲属参与搜寻和调查进程。委员会还感到遗憾的是，缔约国没有提供资料，说明有哪些机制可确保参与搜寻失踪人员和调查据称失踪案件的所有当局之间的有效协调与合作，以及与其他缔约国之间有哪些现有的相互合作和法律援助协定</w:t>
      </w:r>
      <w:r w:rsidR="002568D3">
        <w:rPr>
          <w:rFonts w:hint="eastAsia"/>
        </w:rPr>
        <w:t>(</w:t>
      </w:r>
      <w:r w:rsidR="002568D3">
        <w:rPr>
          <w:rFonts w:hint="eastAsia"/>
        </w:rPr>
        <w:t>第十二、第十四和第十五条</w:t>
      </w:r>
      <w:r w:rsidR="002568D3">
        <w:rPr>
          <w:rFonts w:hint="eastAsia"/>
        </w:rPr>
        <w:t>)</w:t>
      </w:r>
      <w:r w:rsidR="002568D3">
        <w:rPr>
          <w:rFonts w:hint="eastAsia"/>
        </w:rPr>
        <w:t>。</w:t>
      </w:r>
    </w:p>
    <w:p w14:paraId="3CC9D467" w14:textId="35273F8E" w:rsidR="002568D3" w:rsidRPr="00DE52FC" w:rsidRDefault="00400E73" w:rsidP="002568D3">
      <w:pPr>
        <w:pStyle w:val="SingleTxtGC"/>
        <w:rPr>
          <w:rFonts w:ascii="Time New Roman" w:eastAsia="黑体" w:hAnsi="Time New Roman" w:hint="eastAsia"/>
        </w:rPr>
      </w:pPr>
      <w:r w:rsidRPr="00DE52FC">
        <w:rPr>
          <w:rFonts w:ascii="Time New Roman" w:eastAsia="黑体" w:hAnsi="Time New Roman" w:hint="eastAsia"/>
        </w:rPr>
        <w:t>22</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委员会请缔约国：</w:t>
      </w:r>
    </w:p>
    <w:p w14:paraId="25E63E33" w14:textId="67E9AE08"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a</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立即采取措施，便利任何有合法利益的人提交失踪申诉，便利失踪人员亲属参与搜寻和调查，并确保亲属和其他有合法利益的人随时了解相关程序的进展和结果；</w:t>
      </w:r>
    </w:p>
    <w:p w14:paraId="0CECE8A5" w14:textId="0AC65927"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b</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确保向参与搜寻失踪人员和调查据称失踪案件的当局提供必要的财政、技术和人力资源，以便其迅速有效地履行职责；</w:t>
      </w:r>
    </w:p>
    <w:p w14:paraId="77A5CBAB" w14:textId="7656E463"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c</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促进参与失踪案件程序的所有国家机构之间的互动和协调，包括建立机构内和机构间的沟通机制和渠道，以便根据案件的需要，以系统、即时和灵活的方式交流信息，并确保信息的提供和有效管理；</w:t>
      </w:r>
    </w:p>
    <w:p w14:paraId="2E835522" w14:textId="7E84A525"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d</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确保参与调查强迫失踪案件的当局能够切实及时获取国家机构可能掌握的与调查有关的所有文件和其他资料，特别是情报机构以及武装部队和安全部队掌握的文件。</w:t>
      </w:r>
    </w:p>
    <w:p w14:paraId="7F65D67C" w14:textId="20A43731" w:rsidR="002568D3" w:rsidRDefault="002568D3" w:rsidP="00B52172">
      <w:pPr>
        <w:pStyle w:val="H23GC"/>
      </w:pPr>
      <w:r>
        <w:rPr>
          <w:rFonts w:hint="eastAsia"/>
        </w:rPr>
        <w:tab/>
      </w:r>
      <w:r w:rsidR="00400E73">
        <w:rPr>
          <w:rFonts w:hint="eastAsia"/>
        </w:rPr>
        <w:t>4</w:t>
      </w:r>
      <w:r>
        <w:rPr>
          <w:rFonts w:hint="eastAsia"/>
        </w:rPr>
        <w:t>.</w:t>
      </w:r>
      <w:r>
        <w:rPr>
          <w:rFonts w:hint="eastAsia"/>
        </w:rPr>
        <w:tab/>
      </w:r>
      <w:r>
        <w:rPr>
          <w:rFonts w:hint="eastAsia"/>
        </w:rPr>
        <w:t>防止强迫失踪的措施</w:t>
      </w:r>
      <w:r>
        <w:rPr>
          <w:rFonts w:hint="eastAsia"/>
        </w:rPr>
        <w:t>(</w:t>
      </w:r>
      <w:r>
        <w:rPr>
          <w:rFonts w:hint="eastAsia"/>
        </w:rPr>
        <w:t>第十六至第二十三条</w:t>
      </w:r>
      <w:r>
        <w:rPr>
          <w:rFonts w:hint="eastAsia"/>
        </w:rPr>
        <w:t>)</w:t>
      </w:r>
    </w:p>
    <w:p w14:paraId="00E24AC9" w14:textId="77777777" w:rsidR="002568D3" w:rsidRDefault="002568D3" w:rsidP="00B52172">
      <w:pPr>
        <w:pStyle w:val="H23GC"/>
      </w:pPr>
      <w:r>
        <w:rPr>
          <w:rFonts w:hint="eastAsia"/>
        </w:rPr>
        <w:tab/>
      </w:r>
      <w:r>
        <w:rPr>
          <w:rFonts w:hint="eastAsia"/>
        </w:rPr>
        <w:tab/>
      </w:r>
      <w:proofErr w:type="gramStart"/>
      <w:r>
        <w:rPr>
          <w:rFonts w:hint="eastAsia"/>
        </w:rPr>
        <w:t>不</w:t>
      </w:r>
      <w:proofErr w:type="gramEnd"/>
      <w:r>
        <w:rPr>
          <w:rFonts w:hint="eastAsia"/>
        </w:rPr>
        <w:t>推回</w:t>
      </w:r>
    </w:p>
    <w:p w14:paraId="045BBEB1" w14:textId="36901F10" w:rsidR="002568D3" w:rsidRDefault="00400E73" w:rsidP="002568D3">
      <w:pPr>
        <w:pStyle w:val="SingleTxtGC"/>
      </w:pPr>
      <w:r>
        <w:rPr>
          <w:rFonts w:hint="eastAsia"/>
        </w:rPr>
        <w:t>23</w:t>
      </w:r>
      <w:r w:rsidR="002568D3">
        <w:rPr>
          <w:rFonts w:hint="eastAsia"/>
        </w:rPr>
        <w:t>.</w:t>
      </w:r>
      <w:r w:rsidR="002568D3">
        <w:rPr>
          <w:rFonts w:hint="eastAsia"/>
        </w:rPr>
        <w:tab/>
      </w:r>
      <w:r w:rsidR="002568D3">
        <w:rPr>
          <w:rFonts w:hint="eastAsia"/>
        </w:rPr>
        <w:t>委员会注意到引渡和</w:t>
      </w:r>
      <w:proofErr w:type="gramStart"/>
      <w:r w:rsidR="002568D3">
        <w:rPr>
          <w:rFonts w:hint="eastAsia"/>
        </w:rPr>
        <w:t>不</w:t>
      </w:r>
      <w:proofErr w:type="gramEnd"/>
      <w:r w:rsidR="002568D3">
        <w:rPr>
          <w:rFonts w:hint="eastAsia"/>
        </w:rPr>
        <w:t>推回方面的现行立法，特别是《引渡法》第</w:t>
      </w:r>
      <w:r>
        <w:rPr>
          <w:rFonts w:hint="eastAsia"/>
        </w:rPr>
        <w:t>31</w:t>
      </w:r>
      <w:r w:rsidR="002568D3">
        <w:rPr>
          <w:rFonts w:hint="eastAsia"/>
        </w:rPr>
        <w:t>条和《难民法》</w:t>
      </w:r>
      <w:r w:rsidR="002568D3">
        <w:rPr>
          <w:rFonts w:hint="eastAsia"/>
        </w:rPr>
        <w:t>(</w:t>
      </w:r>
      <w:r>
        <w:rPr>
          <w:rFonts w:hint="eastAsia"/>
        </w:rPr>
        <w:t>2</w:t>
      </w:r>
      <w:r w:rsidR="002568D3">
        <w:rPr>
          <w:rFonts w:hint="eastAsia"/>
        </w:rPr>
        <w:t>0</w:t>
      </w:r>
      <w:r>
        <w:rPr>
          <w:rFonts w:hint="eastAsia"/>
        </w:rPr>
        <w:t>17</w:t>
      </w:r>
      <w:r w:rsidR="002568D3">
        <w:rPr>
          <w:rFonts w:hint="eastAsia"/>
        </w:rPr>
        <w:t>年第</w:t>
      </w:r>
      <w:r>
        <w:rPr>
          <w:rFonts w:hint="eastAsia"/>
        </w:rPr>
        <w:t>1</w:t>
      </w:r>
      <w:r w:rsidR="002568D3">
        <w:rPr>
          <w:rFonts w:hint="eastAsia"/>
        </w:rPr>
        <w:t>号法</w:t>
      </w:r>
      <w:r w:rsidR="002568D3">
        <w:rPr>
          <w:rFonts w:hint="eastAsia"/>
        </w:rPr>
        <w:t>)</w:t>
      </w:r>
      <w:r w:rsidR="002568D3">
        <w:rPr>
          <w:rFonts w:hint="eastAsia"/>
        </w:rPr>
        <w:t>第</w:t>
      </w:r>
      <w:r>
        <w:rPr>
          <w:rFonts w:hint="eastAsia"/>
        </w:rPr>
        <w:t>23</w:t>
      </w:r>
      <w:r w:rsidR="002568D3">
        <w:rPr>
          <w:rFonts w:hint="eastAsia"/>
        </w:rPr>
        <w:t>条。委员会还注意到缔约国提供的关于和卢旺达签署引渡条约的资料，该条约适用于据称参与对图西族实行种族灭绝的人。然而，委员会感到关切的是，根据现有资料，规范性框架没有提供明确和具体的标准和程序，在驱逐、遣返、移交或引渡之前，评估和核实有关人员在目的地国遭受强迫失踪的风险。委员会还感到遗憾的是，没有资料说明是否可对准予驱逐、遣返、移交或引渡的决定提出上诉，如果可以，向哪个当局、根据什么程序提出上诉，以及上诉是否具有暂停效力</w:t>
      </w:r>
      <w:r w:rsidR="002568D3">
        <w:rPr>
          <w:rFonts w:hint="eastAsia"/>
        </w:rPr>
        <w:t>(</w:t>
      </w:r>
      <w:r w:rsidR="002568D3">
        <w:rPr>
          <w:rFonts w:hint="eastAsia"/>
        </w:rPr>
        <w:t>第十六条</w:t>
      </w:r>
      <w:r w:rsidR="002568D3">
        <w:rPr>
          <w:rFonts w:hint="eastAsia"/>
        </w:rPr>
        <w:t>)</w:t>
      </w:r>
      <w:r w:rsidR="002568D3">
        <w:rPr>
          <w:rFonts w:hint="eastAsia"/>
        </w:rPr>
        <w:t>。</w:t>
      </w:r>
    </w:p>
    <w:p w14:paraId="4EAF2C39" w14:textId="52159D42" w:rsidR="002568D3" w:rsidRPr="00DE52FC" w:rsidRDefault="00400E73" w:rsidP="002568D3">
      <w:pPr>
        <w:pStyle w:val="SingleTxtGC"/>
        <w:rPr>
          <w:rFonts w:ascii="Time New Roman" w:eastAsia="黑体" w:hAnsi="Time New Roman" w:hint="eastAsia"/>
        </w:rPr>
      </w:pPr>
      <w:r w:rsidRPr="00DE52FC">
        <w:rPr>
          <w:rFonts w:ascii="Time New Roman" w:eastAsia="黑体" w:hAnsi="Time New Roman" w:hint="eastAsia"/>
        </w:rPr>
        <w:t>24</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委员会建议缔约国确保在所有情况下均严格遵守《公约》第十六条第</w:t>
      </w:r>
      <w:r w:rsidRPr="00DE52FC">
        <w:rPr>
          <w:rFonts w:ascii="Time New Roman" w:eastAsia="黑体" w:hAnsi="Time New Roman" w:hint="eastAsia"/>
        </w:rPr>
        <w:t>1</w:t>
      </w:r>
      <w:r w:rsidR="002568D3" w:rsidRPr="00DE52FC">
        <w:rPr>
          <w:rFonts w:ascii="Time New Roman" w:eastAsia="黑体" w:hAnsi="Time New Roman" w:hint="eastAsia"/>
        </w:rPr>
        <w:t>款所载的</w:t>
      </w:r>
      <w:proofErr w:type="gramStart"/>
      <w:r w:rsidR="002568D3" w:rsidRPr="00DE52FC">
        <w:rPr>
          <w:rFonts w:ascii="Time New Roman" w:eastAsia="黑体" w:hAnsi="Time New Roman" w:hint="eastAsia"/>
        </w:rPr>
        <w:t>不</w:t>
      </w:r>
      <w:proofErr w:type="gramEnd"/>
      <w:r w:rsidR="002568D3" w:rsidRPr="00DE52FC">
        <w:rPr>
          <w:rFonts w:ascii="Time New Roman" w:eastAsia="黑体" w:hAnsi="Time New Roman" w:hint="eastAsia"/>
        </w:rPr>
        <w:t>推回原则。为此目的，缔约国应：</w:t>
      </w:r>
    </w:p>
    <w:p w14:paraId="31405438" w14:textId="41C06DF5"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a</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确保制定明确和具体的标准和程序，在驱逐、遣返、移交或引渡之前，通过</w:t>
      </w:r>
      <w:proofErr w:type="gramStart"/>
      <w:r w:rsidR="002568D3" w:rsidRPr="00DE52FC">
        <w:rPr>
          <w:rFonts w:ascii="Time New Roman" w:eastAsia="黑体" w:hAnsi="Time New Roman" w:hint="eastAsia"/>
        </w:rPr>
        <w:t>独立当局</w:t>
      </w:r>
      <w:proofErr w:type="gramEnd"/>
      <w:r w:rsidR="002568D3" w:rsidRPr="00DE52FC">
        <w:rPr>
          <w:rFonts w:ascii="Time New Roman" w:eastAsia="黑体" w:hAnsi="Time New Roman" w:hint="eastAsia"/>
        </w:rPr>
        <w:t>或机构进行的详尽的个人审查，评估和核实相关人员在目的地国遭受强迫失踪的风险，如果确实存在风险，则不予驱逐、遣返、移交或引渡；</w:t>
      </w:r>
    </w:p>
    <w:p w14:paraId="0BEBA3D7" w14:textId="0E47310A"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b</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确保极其谨慎地评估请求国提供的外交保证，如果有充分理由认为某人将面临遭受强迫失踪的真实和紧迫的风险，则不接受这些保证；</w:t>
      </w:r>
    </w:p>
    <w:p w14:paraId="69F92B1F" w14:textId="786FA994"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c</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确保对准予驱逐、遣返、移交或引渡的决定所提出的上诉具有暂停效力。</w:t>
      </w:r>
    </w:p>
    <w:p w14:paraId="16F8310F" w14:textId="77777777" w:rsidR="002568D3" w:rsidRDefault="002568D3" w:rsidP="00B52172">
      <w:pPr>
        <w:pStyle w:val="H23GC"/>
      </w:pPr>
      <w:r>
        <w:rPr>
          <w:rFonts w:hint="eastAsia"/>
        </w:rPr>
        <w:lastRenderedPageBreak/>
        <w:tab/>
      </w:r>
      <w:r>
        <w:rPr>
          <w:rFonts w:hint="eastAsia"/>
        </w:rPr>
        <w:tab/>
      </w:r>
      <w:r>
        <w:rPr>
          <w:rFonts w:hint="eastAsia"/>
        </w:rPr>
        <w:t>秘密拘留和基本法律保障</w:t>
      </w:r>
    </w:p>
    <w:p w14:paraId="4A7EDC66" w14:textId="1148FB86" w:rsidR="002568D3" w:rsidRDefault="00400E73" w:rsidP="002568D3">
      <w:pPr>
        <w:pStyle w:val="SingleTxtGC"/>
      </w:pPr>
      <w:r>
        <w:rPr>
          <w:rFonts w:hint="eastAsia"/>
        </w:rPr>
        <w:t>25</w:t>
      </w:r>
      <w:r w:rsidR="002568D3">
        <w:rPr>
          <w:rFonts w:hint="eastAsia"/>
        </w:rPr>
        <w:t>.</w:t>
      </w:r>
      <w:r w:rsidR="002568D3">
        <w:rPr>
          <w:rFonts w:hint="eastAsia"/>
        </w:rPr>
        <w:tab/>
      </w:r>
      <w:r w:rsidR="002568D3">
        <w:rPr>
          <w:rFonts w:hint="eastAsia"/>
        </w:rPr>
        <w:t>委员会注意到缔约国称其领土上没有秘密拘留设施，并注意到关于赞比亚《惩教机构法》</w:t>
      </w:r>
      <w:r w:rsidR="002568D3">
        <w:rPr>
          <w:rFonts w:hint="eastAsia"/>
        </w:rPr>
        <w:t>(</w:t>
      </w:r>
      <w:r>
        <w:rPr>
          <w:rFonts w:hint="eastAsia"/>
        </w:rPr>
        <w:t>2</w:t>
      </w:r>
      <w:r w:rsidR="002568D3">
        <w:rPr>
          <w:rFonts w:hint="eastAsia"/>
        </w:rPr>
        <w:t>0</w:t>
      </w:r>
      <w:r>
        <w:rPr>
          <w:rFonts w:hint="eastAsia"/>
        </w:rPr>
        <w:t>21</w:t>
      </w:r>
      <w:r w:rsidR="002568D3">
        <w:rPr>
          <w:rFonts w:hint="eastAsia"/>
        </w:rPr>
        <w:t>年第</w:t>
      </w:r>
      <w:r>
        <w:rPr>
          <w:rFonts w:hint="eastAsia"/>
        </w:rPr>
        <w:t>37</w:t>
      </w:r>
      <w:r w:rsidR="002568D3">
        <w:rPr>
          <w:rFonts w:hint="eastAsia"/>
        </w:rPr>
        <w:t>号法</w:t>
      </w:r>
      <w:r w:rsidR="002568D3">
        <w:rPr>
          <w:rFonts w:hint="eastAsia"/>
        </w:rPr>
        <w:t>)</w:t>
      </w:r>
      <w:r w:rsidR="002568D3">
        <w:rPr>
          <w:rFonts w:hint="eastAsia"/>
        </w:rPr>
        <w:t>中所列拘留要求的资料，但委员会仍然关切的是，缔约国没有明确禁止秘密拘留，也没有针对秘密拘留的有效保障措施</w:t>
      </w:r>
      <w:r w:rsidR="002568D3">
        <w:rPr>
          <w:rFonts w:hint="eastAsia"/>
        </w:rPr>
        <w:t>(</w:t>
      </w:r>
      <w:r w:rsidR="002568D3">
        <w:rPr>
          <w:rFonts w:hint="eastAsia"/>
        </w:rPr>
        <w:t>第十七条</w:t>
      </w:r>
      <w:r w:rsidR="002568D3">
        <w:rPr>
          <w:rFonts w:hint="eastAsia"/>
        </w:rPr>
        <w:t>)</w:t>
      </w:r>
      <w:r w:rsidR="002568D3">
        <w:rPr>
          <w:rFonts w:hint="eastAsia"/>
        </w:rPr>
        <w:t>。</w:t>
      </w:r>
    </w:p>
    <w:p w14:paraId="7FDA079F" w14:textId="0FD10278" w:rsidR="002568D3" w:rsidRPr="00DE52FC" w:rsidRDefault="00400E73" w:rsidP="002568D3">
      <w:pPr>
        <w:pStyle w:val="SingleTxtGC"/>
        <w:rPr>
          <w:rFonts w:ascii="Time New Roman" w:eastAsia="黑体" w:hAnsi="Time New Roman" w:hint="eastAsia"/>
        </w:rPr>
      </w:pPr>
      <w:r w:rsidRPr="00DE52FC">
        <w:rPr>
          <w:rFonts w:ascii="Time New Roman" w:eastAsia="黑体" w:hAnsi="Time New Roman" w:hint="eastAsia"/>
        </w:rPr>
        <w:t>26</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委员会建议缔约国保证在法律和实践中，任何人不会遭到秘密拘留，包括确保所有被剥夺自由者享有《公约》第</w:t>
      </w:r>
      <w:r w:rsidRPr="00DE52FC">
        <w:rPr>
          <w:rFonts w:ascii="Time New Roman" w:eastAsia="黑体" w:hAnsi="Time New Roman" w:hint="eastAsia"/>
        </w:rPr>
        <w:t>17</w:t>
      </w:r>
      <w:r w:rsidR="002568D3" w:rsidRPr="00DE52FC">
        <w:rPr>
          <w:rFonts w:ascii="Time New Roman" w:eastAsia="黑体" w:hAnsi="Time New Roman" w:hint="eastAsia"/>
        </w:rPr>
        <w:t>条规定的所有基本保障。在这方面，缔约国必须：</w:t>
      </w:r>
    </w:p>
    <w:p w14:paraId="6A636568" w14:textId="602894F8"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a</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确保在程序的所有阶段，被剥夺自由者只能关押在官方认可并加以监督的场所；</w:t>
      </w:r>
    </w:p>
    <w:p w14:paraId="0236305C" w14:textId="0FE7E04A"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b</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保证每个被剥夺自由者自被剥夺自由之时起，无论被指控何种罪行，都能切实接触律师，并保证其亲属、其选择的任何其他人以及对外国人而言，其国籍国领事机构能够得知其被剥夺自由的情况和拘留地点；</w:t>
      </w:r>
    </w:p>
    <w:p w14:paraId="73E9EA46" w14:textId="4D942377"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c</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从一开始就毫无例外地记录所有剥夺自由案件，不论剥夺自由地点的性质如何</w:t>
      </w:r>
      <w:r w:rsidR="002568D3" w:rsidRPr="00DE52FC">
        <w:rPr>
          <w:rFonts w:ascii="Time New Roman" w:eastAsia="黑体" w:hAnsi="Time New Roman" w:hint="eastAsia"/>
        </w:rPr>
        <w:t>(</w:t>
      </w:r>
      <w:r w:rsidR="002568D3" w:rsidRPr="00DE52FC">
        <w:rPr>
          <w:rFonts w:ascii="Time New Roman" w:eastAsia="黑体" w:hAnsi="Time New Roman" w:hint="eastAsia"/>
        </w:rPr>
        <w:t>见下文第</w:t>
      </w:r>
      <w:r w:rsidR="00400E73" w:rsidRPr="00DE52FC">
        <w:rPr>
          <w:rFonts w:ascii="Time New Roman" w:eastAsia="黑体" w:hAnsi="Time New Roman" w:hint="eastAsia"/>
        </w:rPr>
        <w:t>27</w:t>
      </w:r>
      <w:r w:rsidR="002568D3" w:rsidRPr="00DE52FC">
        <w:rPr>
          <w:rFonts w:ascii="Time New Roman" w:eastAsia="黑体" w:hAnsi="Time New Roman" w:hint="eastAsia"/>
        </w:rPr>
        <w:t>至</w:t>
      </w:r>
      <w:r w:rsidR="00400E73" w:rsidRPr="00DE52FC">
        <w:rPr>
          <w:rFonts w:ascii="Time New Roman" w:eastAsia="黑体" w:hAnsi="Time New Roman" w:hint="eastAsia"/>
        </w:rPr>
        <w:t>28</w:t>
      </w:r>
      <w:r w:rsidR="002568D3" w:rsidRPr="00DE52FC">
        <w:rPr>
          <w:rFonts w:ascii="Time New Roman" w:eastAsia="黑体" w:hAnsi="Time New Roman" w:hint="eastAsia"/>
        </w:rPr>
        <w:t>段</w:t>
      </w:r>
      <w:r w:rsidR="002568D3" w:rsidRPr="00DE52FC">
        <w:rPr>
          <w:rFonts w:ascii="Time New Roman" w:eastAsia="黑体" w:hAnsi="Time New Roman" w:hint="eastAsia"/>
        </w:rPr>
        <w:t>)</w:t>
      </w:r>
      <w:r w:rsidR="002568D3" w:rsidRPr="00DE52FC">
        <w:rPr>
          <w:rFonts w:ascii="Time New Roman" w:eastAsia="黑体" w:hAnsi="Time New Roman" w:hint="eastAsia"/>
        </w:rPr>
        <w:t>；</w:t>
      </w:r>
    </w:p>
    <w:p w14:paraId="6FCD69C1" w14:textId="45C3C61C"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d</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保证所有被剥夺自由者，或者</w:t>
      </w:r>
      <w:r w:rsidR="00E8422C" w:rsidRPr="00E8422C">
        <w:rPr>
          <w:rFonts w:ascii="Time New Roman" w:eastAsia="黑体" w:hAnsi="Time New Roman" w:hint="eastAsia"/>
          <w:spacing w:val="-50"/>
        </w:rPr>
        <w:t>―</w:t>
      </w:r>
      <w:r w:rsidR="00E8422C" w:rsidRPr="00E8422C">
        <w:rPr>
          <w:rFonts w:ascii="Time New Roman" w:eastAsia="黑体" w:hAnsi="Time New Roman" w:hint="eastAsia"/>
        </w:rPr>
        <w:t>―</w:t>
      </w:r>
      <w:r w:rsidR="002568D3" w:rsidRPr="00DE52FC">
        <w:rPr>
          <w:rFonts w:ascii="Time New Roman" w:eastAsia="黑体" w:hAnsi="Time New Roman" w:hint="eastAsia"/>
        </w:rPr>
        <w:t>在涉嫌强迫失踪情况下，鉴于被剥夺自由者无法自己行使权利，则为法律上有利害关系者</w:t>
      </w:r>
      <w:r w:rsidR="00E8422C" w:rsidRPr="00E8422C">
        <w:rPr>
          <w:rFonts w:ascii="Time New Roman" w:eastAsia="黑体" w:hAnsi="Time New Roman" w:hint="eastAsia"/>
          <w:spacing w:val="-50"/>
        </w:rPr>
        <w:t>―</w:t>
      </w:r>
      <w:r w:rsidR="00E8422C" w:rsidRPr="00E8422C">
        <w:rPr>
          <w:rFonts w:ascii="Time New Roman" w:eastAsia="黑体" w:hAnsi="Time New Roman" w:hint="eastAsia"/>
        </w:rPr>
        <w:t>―</w:t>
      </w:r>
      <w:r w:rsidR="002568D3" w:rsidRPr="00DE52FC">
        <w:rPr>
          <w:rFonts w:ascii="Time New Roman" w:eastAsia="黑体" w:hAnsi="Time New Roman" w:hint="eastAsia"/>
        </w:rPr>
        <w:t>有权向法院提起诉讼，以便法院可以毫不拖延地决定剥夺自由是否合法，如剥夺自由系非法，</w:t>
      </w:r>
      <w:proofErr w:type="gramStart"/>
      <w:r w:rsidR="002568D3" w:rsidRPr="00DE52FC">
        <w:rPr>
          <w:rFonts w:ascii="Time New Roman" w:eastAsia="黑体" w:hAnsi="Time New Roman" w:hint="eastAsia"/>
        </w:rPr>
        <w:t>则命令</w:t>
      </w:r>
      <w:proofErr w:type="gramEnd"/>
      <w:r w:rsidR="002568D3" w:rsidRPr="00DE52FC">
        <w:rPr>
          <w:rFonts w:ascii="Time New Roman" w:eastAsia="黑体" w:hAnsi="Time New Roman" w:hint="eastAsia"/>
        </w:rPr>
        <w:t>释放有关人员。</w:t>
      </w:r>
    </w:p>
    <w:p w14:paraId="365EF84A" w14:textId="77777777" w:rsidR="002568D3" w:rsidRDefault="002568D3" w:rsidP="00B52172">
      <w:pPr>
        <w:pStyle w:val="H23GC"/>
      </w:pPr>
      <w:r>
        <w:rPr>
          <w:rFonts w:hint="eastAsia"/>
        </w:rPr>
        <w:tab/>
      </w:r>
      <w:r>
        <w:rPr>
          <w:rFonts w:hint="eastAsia"/>
        </w:rPr>
        <w:tab/>
      </w:r>
      <w:r>
        <w:rPr>
          <w:rFonts w:hint="eastAsia"/>
        </w:rPr>
        <w:t>被剥夺自由者登记册</w:t>
      </w:r>
    </w:p>
    <w:p w14:paraId="74680D5D" w14:textId="39C77891" w:rsidR="002568D3" w:rsidRDefault="00400E73" w:rsidP="002568D3">
      <w:pPr>
        <w:pStyle w:val="SingleTxtGC"/>
      </w:pPr>
      <w:r>
        <w:rPr>
          <w:rFonts w:hint="eastAsia"/>
        </w:rPr>
        <w:t>27</w:t>
      </w:r>
      <w:r w:rsidR="002568D3">
        <w:rPr>
          <w:rFonts w:hint="eastAsia"/>
        </w:rPr>
        <w:t>.</w:t>
      </w:r>
      <w:r w:rsidR="002568D3">
        <w:rPr>
          <w:rFonts w:hint="eastAsia"/>
        </w:rPr>
        <w:tab/>
      </w:r>
      <w:r w:rsidR="002568D3">
        <w:rPr>
          <w:rFonts w:hint="eastAsia"/>
        </w:rPr>
        <w:t>委员会注意到有一个官方拘留登记册。然而，委员会感到遗憾的是，没有提供资料，说明其中所记录的数据类型，以及是否所有剥夺自由场所都有登记册，无论这些场所的性质如何，包括违法未成年人中心、警察局、移民收容中心和精神卫生机构。委员会还关切地注意到，在获取信息之前，需要经过内部安全部门的审查，并感到遗憾的是，缺乏关于审查程序以及为防止和制裁《公约》第二十二条所述行为而采取的措施的明确资料</w:t>
      </w:r>
      <w:r w:rsidR="002568D3">
        <w:rPr>
          <w:rFonts w:hint="eastAsia"/>
        </w:rPr>
        <w:t>(</w:t>
      </w:r>
      <w:r w:rsidR="002568D3">
        <w:rPr>
          <w:rFonts w:hint="eastAsia"/>
        </w:rPr>
        <w:t>第十七和第二十二条</w:t>
      </w:r>
      <w:r w:rsidR="002568D3">
        <w:rPr>
          <w:rFonts w:hint="eastAsia"/>
        </w:rPr>
        <w:t>)</w:t>
      </w:r>
      <w:r w:rsidR="002568D3">
        <w:rPr>
          <w:rFonts w:hint="eastAsia"/>
        </w:rPr>
        <w:t>。</w:t>
      </w:r>
    </w:p>
    <w:p w14:paraId="56D5AADC" w14:textId="18A252C1" w:rsidR="002568D3" w:rsidRPr="00DE52FC" w:rsidRDefault="00400E73" w:rsidP="002568D3">
      <w:pPr>
        <w:pStyle w:val="SingleTxtGC"/>
        <w:rPr>
          <w:rFonts w:ascii="Time New Roman" w:eastAsia="黑体" w:hAnsi="Time New Roman" w:hint="eastAsia"/>
        </w:rPr>
      </w:pPr>
      <w:r w:rsidRPr="00DE52FC">
        <w:rPr>
          <w:rFonts w:ascii="Time New Roman" w:eastAsia="黑体" w:hAnsi="Time New Roman" w:hint="eastAsia"/>
        </w:rPr>
        <w:t>28</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委员会建议缔约国立即确保：</w:t>
      </w:r>
    </w:p>
    <w:p w14:paraId="5E08A059" w14:textId="67C5AD2A"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a</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所有剥夺自由案件，无论剥夺自由地点的性质如何，从一开始就无一例外地被录入官方、标准化、最新和相互关联的登记册，其中至少包括《公约》第十七条第</w:t>
      </w:r>
      <w:r w:rsidR="00400E73" w:rsidRPr="00DE52FC">
        <w:rPr>
          <w:rFonts w:ascii="Time New Roman" w:eastAsia="黑体" w:hAnsi="Time New Roman" w:hint="eastAsia"/>
        </w:rPr>
        <w:t>3</w:t>
      </w:r>
      <w:r w:rsidR="002568D3" w:rsidRPr="00DE52FC">
        <w:rPr>
          <w:rFonts w:ascii="Time New Roman" w:eastAsia="黑体" w:hAnsi="Time New Roman" w:hint="eastAsia"/>
        </w:rPr>
        <w:t>款要求的信息；</w:t>
      </w:r>
    </w:p>
    <w:p w14:paraId="0BFC5BCA" w14:textId="25911CBF"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b</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迅速准确地填写和更新被剥夺自由人员登记册，并定期检查；</w:t>
      </w:r>
    </w:p>
    <w:p w14:paraId="6B5A059C" w14:textId="4B0881DC" w:rsidR="002568D3" w:rsidRPr="00DE52FC" w:rsidRDefault="00B52172" w:rsidP="002568D3">
      <w:pPr>
        <w:pStyle w:val="SingleTxtGC"/>
        <w:rPr>
          <w:rFonts w:ascii="Time New Roman" w:eastAsia="黑体" w:hAnsi="Time New Roman" w:hint="eastAsia"/>
        </w:rPr>
      </w:pPr>
      <w:r w:rsidRPr="00DE52FC">
        <w:rPr>
          <w:rFonts w:ascii="Time New Roman" w:eastAsia="黑体" w:hAnsi="Time New Roman"/>
        </w:rPr>
        <w:tab/>
      </w:r>
      <w:r w:rsidR="002568D3" w:rsidRPr="00DE52FC">
        <w:rPr>
          <w:rFonts w:ascii="Time New Roman" w:eastAsia="黑体" w:hAnsi="Time New Roman" w:hint="eastAsia"/>
        </w:rPr>
        <w:t>(</w:t>
      </w:r>
      <w:r w:rsidR="00400E73" w:rsidRPr="00DE52FC">
        <w:rPr>
          <w:rFonts w:ascii="Time New Roman" w:eastAsia="黑体" w:hAnsi="Time New Roman" w:hint="eastAsia"/>
        </w:rPr>
        <w:t>c</w:t>
      </w:r>
      <w:r w:rsidR="002568D3" w:rsidRPr="00DE52FC">
        <w:rPr>
          <w:rFonts w:ascii="Time New Roman" w:eastAsia="黑体" w:hAnsi="Time New Roman" w:hint="eastAsia"/>
        </w:rPr>
        <w:t>)</w:t>
      </w:r>
      <w:r w:rsidR="002568D3" w:rsidRPr="00DE52FC">
        <w:rPr>
          <w:rFonts w:ascii="Time New Roman" w:eastAsia="黑体" w:hAnsi="Time New Roman" w:hint="eastAsia"/>
        </w:rPr>
        <w:tab/>
      </w:r>
      <w:r w:rsidR="002568D3" w:rsidRPr="00DE52FC">
        <w:rPr>
          <w:rFonts w:ascii="Time New Roman" w:eastAsia="黑体" w:hAnsi="Time New Roman" w:hint="eastAsia"/>
        </w:rPr>
        <w:t>未能记录所有剥夺自由案件、登记不准确或不正确信息、拒绝提供信息或提供不准确信息的官员将受到应有的调查和处罚。</w:t>
      </w:r>
    </w:p>
    <w:p w14:paraId="77961878" w14:textId="77777777" w:rsidR="002568D3" w:rsidRDefault="002568D3" w:rsidP="00B52172">
      <w:pPr>
        <w:pStyle w:val="H23GC"/>
      </w:pPr>
      <w:r>
        <w:rPr>
          <w:rFonts w:hint="eastAsia"/>
        </w:rPr>
        <w:tab/>
      </w:r>
      <w:r>
        <w:rPr>
          <w:rFonts w:hint="eastAsia"/>
        </w:rPr>
        <w:tab/>
      </w:r>
      <w:r>
        <w:rPr>
          <w:rFonts w:hint="eastAsia"/>
        </w:rPr>
        <w:t>《公约》相关培训</w:t>
      </w:r>
    </w:p>
    <w:p w14:paraId="5435BBE3" w14:textId="73571A35" w:rsidR="002568D3" w:rsidRDefault="00400E73" w:rsidP="002568D3">
      <w:pPr>
        <w:pStyle w:val="SingleTxtGC"/>
      </w:pPr>
      <w:r>
        <w:rPr>
          <w:rFonts w:hint="eastAsia"/>
        </w:rPr>
        <w:t>29</w:t>
      </w:r>
      <w:r w:rsidR="002568D3">
        <w:rPr>
          <w:rFonts w:hint="eastAsia"/>
        </w:rPr>
        <w:t>.</w:t>
      </w:r>
      <w:r w:rsidR="002568D3">
        <w:rPr>
          <w:rFonts w:hint="eastAsia"/>
        </w:rPr>
        <w:tab/>
      </w:r>
      <w:r w:rsidR="002568D3">
        <w:rPr>
          <w:rFonts w:hint="eastAsia"/>
        </w:rPr>
        <w:t>委员会注意到缔约国提供的资料表明缺乏关于《公约》和强迫失踪罪的具体和定期培训。委员会还确认缔约国请求获得关于《公约》的培训机会。</w:t>
      </w:r>
    </w:p>
    <w:p w14:paraId="2C75DCE4" w14:textId="5A1C6B5E" w:rsidR="002568D3" w:rsidRPr="00BC10E7" w:rsidRDefault="00400E73" w:rsidP="002568D3">
      <w:pPr>
        <w:pStyle w:val="SingleTxtGC"/>
        <w:rPr>
          <w:rFonts w:ascii="Time New Roman" w:eastAsia="黑体" w:hAnsi="Time New Roman" w:hint="eastAsia"/>
        </w:rPr>
      </w:pPr>
      <w:r w:rsidRPr="00BC10E7">
        <w:rPr>
          <w:rFonts w:ascii="Time New Roman" w:eastAsia="黑体" w:hAnsi="Time New Roman" w:hint="eastAsia"/>
        </w:rPr>
        <w:t>3</w:t>
      </w:r>
      <w:r w:rsidR="002568D3" w:rsidRPr="00BC10E7">
        <w:rPr>
          <w:rFonts w:ascii="Time New Roman" w:eastAsia="黑体" w:hAnsi="Time New Roman" w:hint="eastAsia"/>
        </w:rPr>
        <w:t>0.</w:t>
      </w:r>
      <w:r w:rsidR="002568D3" w:rsidRPr="00BC10E7">
        <w:rPr>
          <w:rFonts w:ascii="Time New Roman" w:eastAsia="黑体" w:hAnsi="Time New Roman" w:hint="eastAsia"/>
        </w:rPr>
        <w:tab/>
      </w:r>
      <w:r w:rsidR="002568D3" w:rsidRPr="00BC10E7">
        <w:rPr>
          <w:rFonts w:ascii="Time New Roman" w:eastAsia="黑体" w:hAnsi="Time New Roman" w:hint="eastAsia"/>
        </w:rPr>
        <w:t>委员会建议缔约国按照第二十三条第</w:t>
      </w:r>
      <w:r w:rsidRPr="00BC10E7">
        <w:rPr>
          <w:rFonts w:ascii="Time New Roman" w:eastAsia="黑体" w:hAnsi="Time New Roman" w:hint="eastAsia"/>
        </w:rPr>
        <w:t>1</w:t>
      </w:r>
      <w:r w:rsidR="002568D3" w:rsidRPr="00BC10E7">
        <w:rPr>
          <w:rFonts w:ascii="Time New Roman" w:eastAsia="黑体" w:hAnsi="Time New Roman" w:hint="eastAsia"/>
        </w:rPr>
        <w:t>款的规定，确保所有执法和安全人员</w:t>
      </w:r>
      <w:r w:rsidR="002568D3" w:rsidRPr="00BC10E7">
        <w:rPr>
          <w:rFonts w:ascii="Time New Roman" w:eastAsia="黑体" w:hAnsi="Time New Roman" w:hint="eastAsia"/>
        </w:rPr>
        <w:t>(</w:t>
      </w:r>
      <w:r w:rsidR="002568D3" w:rsidRPr="00BC10E7">
        <w:rPr>
          <w:rFonts w:ascii="Time New Roman" w:eastAsia="黑体" w:hAnsi="Time New Roman" w:hint="eastAsia"/>
        </w:rPr>
        <w:t>无论是文职还是军事人员</w:t>
      </w:r>
      <w:r w:rsidR="002568D3" w:rsidRPr="00BC10E7">
        <w:rPr>
          <w:rFonts w:ascii="Time New Roman" w:eastAsia="黑体" w:hAnsi="Time New Roman" w:hint="eastAsia"/>
        </w:rPr>
        <w:t>)</w:t>
      </w:r>
      <w:r w:rsidR="002568D3" w:rsidRPr="00BC10E7">
        <w:rPr>
          <w:rFonts w:ascii="Time New Roman" w:eastAsia="黑体" w:hAnsi="Time New Roman" w:hint="eastAsia"/>
        </w:rPr>
        <w:t>、医务人员、公职人员和其他可能参与监押或处置被</w:t>
      </w:r>
      <w:r w:rsidR="002568D3" w:rsidRPr="00BC10E7">
        <w:rPr>
          <w:rFonts w:ascii="Time New Roman" w:eastAsia="黑体" w:hAnsi="Time New Roman" w:hint="eastAsia"/>
        </w:rPr>
        <w:lastRenderedPageBreak/>
        <w:t>剥夺自由者的人员，包括法官、检察官和负责司法的其他人员，定期接受关于强迫失踪和《公约》的专门培训。</w:t>
      </w:r>
    </w:p>
    <w:p w14:paraId="40A7E01C" w14:textId="05F2387F" w:rsidR="002568D3" w:rsidRPr="00BC10E7" w:rsidRDefault="00400E73" w:rsidP="002568D3">
      <w:pPr>
        <w:pStyle w:val="SingleTxtGC"/>
        <w:rPr>
          <w:rFonts w:ascii="Time New Roman" w:eastAsia="黑体" w:hAnsi="Time New Roman" w:hint="eastAsia"/>
        </w:rPr>
      </w:pPr>
      <w:r w:rsidRPr="00BC10E7">
        <w:rPr>
          <w:rFonts w:ascii="Time New Roman" w:eastAsia="黑体" w:hAnsi="Time New Roman" w:hint="eastAsia"/>
        </w:rPr>
        <w:t>31</w:t>
      </w:r>
      <w:r w:rsidR="002568D3" w:rsidRPr="00BC10E7">
        <w:rPr>
          <w:rFonts w:ascii="Time New Roman" w:eastAsia="黑体" w:hAnsi="Time New Roman" w:hint="eastAsia"/>
        </w:rPr>
        <w:t>.</w:t>
      </w:r>
      <w:r w:rsidR="002568D3" w:rsidRPr="00BC10E7">
        <w:rPr>
          <w:rFonts w:ascii="Time New Roman" w:eastAsia="黑体" w:hAnsi="Time New Roman" w:hint="eastAsia"/>
        </w:rPr>
        <w:tab/>
      </w:r>
      <w:r w:rsidR="002568D3" w:rsidRPr="00BC10E7">
        <w:rPr>
          <w:rFonts w:ascii="Time New Roman" w:eastAsia="黑体" w:hAnsi="Time New Roman" w:hint="eastAsia"/>
        </w:rPr>
        <w:t>委员会建议缔约国就执行《公约》的具体培训问题与该区域的联合国人权事务高级专员办事处联系。</w:t>
      </w:r>
    </w:p>
    <w:p w14:paraId="034D5E61" w14:textId="6D20D88F" w:rsidR="002568D3" w:rsidRDefault="002568D3" w:rsidP="00B52172">
      <w:pPr>
        <w:pStyle w:val="H23GC"/>
      </w:pPr>
      <w:r>
        <w:rPr>
          <w:rFonts w:hint="eastAsia"/>
        </w:rPr>
        <w:tab/>
      </w:r>
      <w:r w:rsidR="00400E73">
        <w:rPr>
          <w:rFonts w:hint="eastAsia"/>
        </w:rPr>
        <w:t>5</w:t>
      </w:r>
      <w:r>
        <w:rPr>
          <w:rFonts w:hint="eastAsia"/>
        </w:rPr>
        <w:t>.</w:t>
      </w:r>
      <w:r>
        <w:rPr>
          <w:rFonts w:hint="eastAsia"/>
        </w:rPr>
        <w:tab/>
      </w:r>
      <w:r>
        <w:rPr>
          <w:rFonts w:hint="eastAsia"/>
        </w:rPr>
        <w:t>保护和保障强迫失踪受害者权利的措施</w:t>
      </w:r>
      <w:r>
        <w:rPr>
          <w:rFonts w:hint="eastAsia"/>
        </w:rPr>
        <w:t>(</w:t>
      </w:r>
      <w:r>
        <w:rPr>
          <w:rFonts w:hint="eastAsia"/>
        </w:rPr>
        <w:t>第二十四条</w:t>
      </w:r>
      <w:r>
        <w:rPr>
          <w:rFonts w:hint="eastAsia"/>
        </w:rPr>
        <w:t>)</w:t>
      </w:r>
    </w:p>
    <w:p w14:paraId="4A2A584C" w14:textId="77777777" w:rsidR="002568D3" w:rsidRDefault="002568D3" w:rsidP="00B52172">
      <w:pPr>
        <w:pStyle w:val="H23GC"/>
      </w:pPr>
      <w:r>
        <w:rPr>
          <w:rFonts w:hint="eastAsia"/>
        </w:rPr>
        <w:tab/>
      </w:r>
      <w:r>
        <w:rPr>
          <w:rFonts w:hint="eastAsia"/>
        </w:rPr>
        <w:tab/>
      </w:r>
      <w:r>
        <w:rPr>
          <w:rFonts w:hint="eastAsia"/>
        </w:rPr>
        <w:t>受害人的定义以及获得补救和及时、公正和充分赔偿的权利</w:t>
      </w:r>
    </w:p>
    <w:p w14:paraId="558A4A21" w14:textId="28BFDCC7" w:rsidR="002568D3" w:rsidRDefault="00400E73" w:rsidP="002568D3">
      <w:pPr>
        <w:pStyle w:val="SingleTxtGC"/>
      </w:pPr>
      <w:r>
        <w:rPr>
          <w:rFonts w:hint="eastAsia"/>
        </w:rPr>
        <w:t>32</w:t>
      </w:r>
      <w:r w:rsidR="002568D3">
        <w:rPr>
          <w:rFonts w:hint="eastAsia"/>
        </w:rPr>
        <w:t>.</w:t>
      </w:r>
      <w:r w:rsidR="002568D3">
        <w:rPr>
          <w:rFonts w:hint="eastAsia"/>
        </w:rPr>
        <w:tab/>
      </w:r>
      <w:r w:rsidR="002568D3">
        <w:rPr>
          <w:rFonts w:hint="eastAsia"/>
        </w:rPr>
        <w:t>委员会对使用《打击人口贩运法》所载的受害者定义表示关切，该定义不符合《公约》第二十四条规定的受害者定义，并且仅适用于强迫失踪伴有人口贩运的情况。委员会还感到关切的是，国内法没有规定一个完全符合《公约》第二十四条第</w:t>
      </w:r>
      <w:r>
        <w:rPr>
          <w:rFonts w:hint="eastAsia"/>
        </w:rPr>
        <w:t>4</w:t>
      </w:r>
      <w:r w:rsidR="002568D3">
        <w:rPr>
          <w:rFonts w:hint="eastAsia"/>
        </w:rPr>
        <w:t>款和第</w:t>
      </w:r>
      <w:r>
        <w:rPr>
          <w:rFonts w:hint="eastAsia"/>
        </w:rPr>
        <w:t>5</w:t>
      </w:r>
      <w:r w:rsidR="002568D3">
        <w:rPr>
          <w:rFonts w:hint="eastAsia"/>
        </w:rPr>
        <w:t>款的全面赔偿制度。</w:t>
      </w:r>
    </w:p>
    <w:p w14:paraId="354AC1C2" w14:textId="1003B023" w:rsidR="002568D3" w:rsidRPr="00BC10E7" w:rsidRDefault="00400E73" w:rsidP="002568D3">
      <w:pPr>
        <w:pStyle w:val="SingleTxtGC"/>
        <w:rPr>
          <w:rFonts w:ascii="Time New Roman" w:eastAsia="黑体" w:hAnsi="Time New Roman" w:hint="eastAsia"/>
        </w:rPr>
      </w:pPr>
      <w:r w:rsidRPr="00BC10E7">
        <w:rPr>
          <w:rFonts w:ascii="Time New Roman" w:eastAsia="黑体" w:hAnsi="Time New Roman" w:hint="eastAsia"/>
        </w:rPr>
        <w:t>33</w:t>
      </w:r>
      <w:r w:rsidR="002568D3" w:rsidRPr="00BC10E7">
        <w:rPr>
          <w:rFonts w:ascii="Time New Roman" w:eastAsia="黑体" w:hAnsi="Time New Roman" w:hint="eastAsia"/>
        </w:rPr>
        <w:t>.</w:t>
      </w:r>
      <w:r w:rsidR="002568D3" w:rsidRPr="00BC10E7">
        <w:rPr>
          <w:rFonts w:ascii="Time New Roman" w:eastAsia="黑体" w:hAnsi="Time New Roman" w:hint="eastAsia"/>
        </w:rPr>
        <w:tab/>
      </w:r>
      <w:r w:rsidR="002568D3" w:rsidRPr="00BC10E7">
        <w:rPr>
          <w:rFonts w:ascii="Time New Roman" w:eastAsia="黑体" w:hAnsi="Time New Roman" w:hint="eastAsia"/>
        </w:rPr>
        <w:t>委员会建议缔约国：</w:t>
      </w:r>
    </w:p>
    <w:p w14:paraId="0FF80D4A" w14:textId="206AB0C9" w:rsidR="002568D3" w:rsidRPr="00BC10E7" w:rsidRDefault="00B52172" w:rsidP="002568D3">
      <w:pPr>
        <w:pStyle w:val="SingleTxtGC"/>
        <w:rPr>
          <w:rFonts w:ascii="Time New Roman" w:eastAsia="黑体" w:hAnsi="Time New Roman" w:hint="eastAsia"/>
        </w:rPr>
      </w:pPr>
      <w:r w:rsidRPr="00BC10E7">
        <w:rPr>
          <w:rFonts w:ascii="Time New Roman" w:eastAsia="黑体" w:hAnsi="Time New Roman"/>
        </w:rPr>
        <w:tab/>
      </w:r>
      <w:r w:rsidR="002568D3" w:rsidRPr="00BC10E7">
        <w:rPr>
          <w:rFonts w:ascii="Time New Roman" w:eastAsia="黑体" w:hAnsi="Time New Roman" w:hint="eastAsia"/>
        </w:rPr>
        <w:t>(</w:t>
      </w:r>
      <w:r w:rsidR="00400E73" w:rsidRPr="00BC10E7">
        <w:rPr>
          <w:rFonts w:ascii="Time New Roman" w:eastAsia="黑体" w:hAnsi="Time New Roman" w:hint="eastAsia"/>
        </w:rPr>
        <w:t>a</w:t>
      </w:r>
      <w:r w:rsidR="002568D3" w:rsidRPr="00BC10E7">
        <w:rPr>
          <w:rFonts w:ascii="Time New Roman" w:eastAsia="黑体" w:hAnsi="Time New Roman" w:hint="eastAsia"/>
        </w:rPr>
        <w:t>)</w:t>
      </w:r>
      <w:r w:rsidR="002568D3" w:rsidRPr="00BC10E7">
        <w:rPr>
          <w:rFonts w:ascii="Time New Roman" w:eastAsia="黑体" w:hAnsi="Time New Roman" w:hint="eastAsia"/>
        </w:rPr>
        <w:tab/>
      </w:r>
      <w:r w:rsidR="002568D3" w:rsidRPr="00BC10E7">
        <w:rPr>
          <w:rFonts w:ascii="Time New Roman" w:eastAsia="黑体" w:hAnsi="Time New Roman" w:hint="eastAsia"/>
        </w:rPr>
        <w:t>在国内法中制定符合《公约》第二十四条第</w:t>
      </w:r>
      <w:r w:rsidR="00400E73" w:rsidRPr="00BC10E7">
        <w:rPr>
          <w:rFonts w:ascii="Time New Roman" w:eastAsia="黑体" w:hAnsi="Time New Roman" w:hint="eastAsia"/>
        </w:rPr>
        <w:t>1</w:t>
      </w:r>
      <w:r w:rsidR="002568D3" w:rsidRPr="00BC10E7">
        <w:rPr>
          <w:rFonts w:ascii="Time New Roman" w:eastAsia="黑体" w:hAnsi="Time New Roman" w:hint="eastAsia"/>
        </w:rPr>
        <w:t>款的受害者定义，以确保任何因强迫失踪而受到直接伤害的个人都能行使《公约》规定的权利；</w:t>
      </w:r>
    </w:p>
    <w:p w14:paraId="3A22933E" w14:textId="380CDD05" w:rsidR="002568D3" w:rsidRPr="00BC10E7" w:rsidRDefault="00B52172" w:rsidP="002568D3">
      <w:pPr>
        <w:pStyle w:val="SingleTxtGC"/>
        <w:rPr>
          <w:rFonts w:ascii="Time New Roman" w:eastAsia="黑体" w:hAnsi="Time New Roman" w:hint="eastAsia"/>
        </w:rPr>
      </w:pPr>
      <w:r w:rsidRPr="00BC10E7">
        <w:rPr>
          <w:rFonts w:ascii="Time New Roman" w:eastAsia="黑体" w:hAnsi="Time New Roman"/>
        </w:rPr>
        <w:tab/>
      </w:r>
      <w:r w:rsidR="002568D3" w:rsidRPr="00BC10E7">
        <w:rPr>
          <w:rFonts w:ascii="Time New Roman" w:eastAsia="黑体" w:hAnsi="Time New Roman" w:hint="eastAsia"/>
        </w:rPr>
        <w:t>(</w:t>
      </w:r>
      <w:r w:rsidR="00400E73" w:rsidRPr="00BC10E7">
        <w:rPr>
          <w:rFonts w:ascii="Time New Roman" w:eastAsia="黑体" w:hAnsi="Time New Roman" w:hint="eastAsia"/>
        </w:rPr>
        <w:t>b</w:t>
      </w:r>
      <w:r w:rsidR="002568D3" w:rsidRPr="00BC10E7">
        <w:rPr>
          <w:rFonts w:ascii="Time New Roman" w:eastAsia="黑体" w:hAnsi="Time New Roman" w:hint="eastAsia"/>
        </w:rPr>
        <w:t>)</w:t>
      </w:r>
      <w:r w:rsidR="002568D3" w:rsidRPr="00BC10E7">
        <w:rPr>
          <w:rFonts w:ascii="Time New Roman" w:eastAsia="黑体" w:hAnsi="Time New Roman" w:hint="eastAsia"/>
        </w:rPr>
        <w:tab/>
      </w:r>
      <w:r w:rsidR="002568D3" w:rsidRPr="00BC10E7">
        <w:rPr>
          <w:rFonts w:ascii="Time New Roman" w:eastAsia="黑体" w:hAnsi="Time New Roman" w:hint="eastAsia"/>
        </w:rPr>
        <w:t>建立一个全面赔偿制度，考虑到受害者的个人情况，包括其性别、性取向、性别认同、年龄、族裔、社会地位、残疾和任何其他可能与本国情况相关的特征，并完全符合《公约》第二十四条第</w:t>
      </w:r>
      <w:r w:rsidR="00400E73" w:rsidRPr="00BC10E7">
        <w:rPr>
          <w:rFonts w:ascii="Time New Roman" w:eastAsia="黑体" w:hAnsi="Time New Roman" w:hint="eastAsia"/>
        </w:rPr>
        <w:t>4</w:t>
      </w:r>
      <w:r w:rsidR="002568D3" w:rsidRPr="00BC10E7">
        <w:rPr>
          <w:rFonts w:ascii="Time New Roman" w:eastAsia="黑体" w:hAnsi="Time New Roman" w:hint="eastAsia"/>
        </w:rPr>
        <w:t>和第</w:t>
      </w:r>
      <w:r w:rsidR="00400E73" w:rsidRPr="00BC10E7">
        <w:rPr>
          <w:rFonts w:ascii="Time New Roman" w:eastAsia="黑体" w:hAnsi="Time New Roman" w:hint="eastAsia"/>
        </w:rPr>
        <w:t>5</w:t>
      </w:r>
      <w:r w:rsidR="002568D3" w:rsidRPr="00BC10E7">
        <w:rPr>
          <w:rFonts w:ascii="Time New Roman" w:eastAsia="黑体" w:hAnsi="Time New Roman" w:hint="eastAsia"/>
        </w:rPr>
        <w:t>款的规定，该制度应由国际法负责，即使未提起刑事诉讼，也应适用；</w:t>
      </w:r>
    </w:p>
    <w:p w14:paraId="5B7796AD" w14:textId="6087E607" w:rsidR="002568D3" w:rsidRPr="00BC10E7" w:rsidRDefault="00B52172" w:rsidP="002568D3">
      <w:pPr>
        <w:pStyle w:val="SingleTxtGC"/>
        <w:rPr>
          <w:rFonts w:ascii="Time New Roman" w:eastAsia="黑体" w:hAnsi="Time New Roman" w:hint="eastAsia"/>
        </w:rPr>
      </w:pPr>
      <w:r w:rsidRPr="00BC10E7">
        <w:rPr>
          <w:rFonts w:ascii="Time New Roman" w:eastAsia="黑体" w:hAnsi="Time New Roman"/>
        </w:rPr>
        <w:tab/>
      </w:r>
      <w:r w:rsidR="002568D3" w:rsidRPr="00BC10E7">
        <w:rPr>
          <w:rFonts w:ascii="Time New Roman" w:eastAsia="黑体" w:hAnsi="Time New Roman" w:hint="eastAsia"/>
        </w:rPr>
        <w:t>(</w:t>
      </w:r>
      <w:r w:rsidR="00400E73" w:rsidRPr="00BC10E7">
        <w:rPr>
          <w:rFonts w:ascii="Time New Roman" w:eastAsia="黑体" w:hAnsi="Time New Roman" w:hint="eastAsia"/>
        </w:rPr>
        <w:t>c</w:t>
      </w:r>
      <w:r w:rsidR="002568D3" w:rsidRPr="00BC10E7">
        <w:rPr>
          <w:rFonts w:ascii="Time New Roman" w:eastAsia="黑体" w:hAnsi="Time New Roman" w:hint="eastAsia"/>
        </w:rPr>
        <w:t>)</w:t>
      </w:r>
      <w:r w:rsidR="002568D3" w:rsidRPr="00BC10E7">
        <w:rPr>
          <w:rFonts w:ascii="Time New Roman" w:eastAsia="黑体" w:hAnsi="Time New Roman" w:hint="eastAsia"/>
        </w:rPr>
        <w:tab/>
      </w:r>
      <w:r w:rsidR="002568D3" w:rsidRPr="00BC10E7">
        <w:rPr>
          <w:rFonts w:ascii="Time New Roman" w:eastAsia="黑体" w:hAnsi="Time New Roman" w:hint="eastAsia"/>
        </w:rPr>
        <w:t>确保强迫失踪的所有受害者，无论犯罪日期和情形如何，都有权了解真相，并能获得全面赔偿。</w:t>
      </w:r>
    </w:p>
    <w:p w14:paraId="15DC4CEF" w14:textId="77777777" w:rsidR="002568D3" w:rsidRDefault="002568D3" w:rsidP="00B52172">
      <w:pPr>
        <w:pStyle w:val="H23GC"/>
      </w:pPr>
      <w:r>
        <w:rPr>
          <w:rFonts w:hint="eastAsia"/>
        </w:rPr>
        <w:tab/>
      </w:r>
      <w:r>
        <w:rPr>
          <w:rFonts w:hint="eastAsia"/>
        </w:rPr>
        <w:tab/>
      </w:r>
      <w:r>
        <w:rPr>
          <w:rFonts w:hint="eastAsia"/>
        </w:rPr>
        <w:t>下落不明的失踪人员及其亲属的法律地位</w:t>
      </w:r>
    </w:p>
    <w:p w14:paraId="3F801762" w14:textId="3F854039" w:rsidR="002568D3" w:rsidRDefault="00400E73" w:rsidP="002568D3">
      <w:pPr>
        <w:pStyle w:val="SingleTxtGC"/>
      </w:pPr>
      <w:r>
        <w:rPr>
          <w:rFonts w:hint="eastAsia"/>
        </w:rPr>
        <w:t>34</w:t>
      </w:r>
      <w:r w:rsidR="002568D3">
        <w:rPr>
          <w:rFonts w:hint="eastAsia"/>
        </w:rPr>
        <w:t>.</w:t>
      </w:r>
      <w:r w:rsidR="002568D3">
        <w:rPr>
          <w:rFonts w:hint="eastAsia"/>
        </w:rPr>
        <w:tab/>
      </w:r>
      <w:r w:rsidR="002568D3">
        <w:rPr>
          <w:rFonts w:hint="eastAsia"/>
        </w:rPr>
        <w:t>委员会感到关切的是，失踪人员的亲属可能被要求向赞比亚高等法院申请有关人员的</w:t>
      </w:r>
      <w:r>
        <w:rPr>
          <w:rFonts w:hint="eastAsia"/>
        </w:rPr>
        <w:t>“</w:t>
      </w:r>
      <w:r w:rsidR="002568D3">
        <w:rPr>
          <w:rFonts w:hint="eastAsia"/>
        </w:rPr>
        <w:t>宣誓死亡许可</w:t>
      </w:r>
      <w:r>
        <w:rPr>
          <w:rFonts w:hint="eastAsia"/>
        </w:rPr>
        <w:t>”</w:t>
      </w:r>
      <w:r w:rsidR="00813A32">
        <w:rPr>
          <w:rStyle w:val="a8"/>
          <w:rFonts w:eastAsia="宋体"/>
        </w:rPr>
        <w:footnoteReference w:id="6"/>
      </w:r>
      <w:r w:rsidR="002568D3">
        <w:rPr>
          <w:rFonts w:hint="eastAsia"/>
        </w:rPr>
        <w:t xml:space="preserve"> </w:t>
      </w:r>
      <w:r w:rsidR="002568D3">
        <w:rPr>
          <w:rFonts w:hint="eastAsia"/>
        </w:rPr>
        <w:t>或死亡证明，而这一程序会导致搜寻工作的停止。此外，委员会注意到《遗嘱和遗产管理法》和《无遗嘱继承法》对被宣布死亡者的法律地位</w:t>
      </w:r>
      <w:proofErr w:type="gramStart"/>
      <w:r w:rsidR="002568D3">
        <w:rPr>
          <w:rFonts w:hint="eastAsia"/>
        </w:rPr>
        <w:t>作出</w:t>
      </w:r>
      <w:proofErr w:type="gramEnd"/>
      <w:r w:rsidR="002568D3">
        <w:rPr>
          <w:rFonts w:hint="eastAsia"/>
        </w:rPr>
        <w:t>了规定，但感到遗憾的是，在社会福利、经济问题、家庭法和财产权等领域，国家立法没有对失踪人员亲属的法律地位</w:t>
      </w:r>
      <w:proofErr w:type="gramStart"/>
      <w:r w:rsidR="002568D3">
        <w:rPr>
          <w:rFonts w:hint="eastAsia"/>
        </w:rPr>
        <w:t>作出</w:t>
      </w:r>
      <w:proofErr w:type="gramEnd"/>
      <w:r w:rsidR="002568D3">
        <w:rPr>
          <w:rFonts w:hint="eastAsia"/>
        </w:rPr>
        <w:t>明确规定</w:t>
      </w:r>
      <w:r w:rsidR="002568D3">
        <w:rPr>
          <w:rFonts w:hint="eastAsia"/>
        </w:rPr>
        <w:t>(</w:t>
      </w:r>
      <w:r w:rsidR="002568D3">
        <w:rPr>
          <w:rFonts w:hint="eastAsia"/>
        </w:rPr>
        <w:t>第二十四条</w:t>
      </w:r>
      <w:r w:rsidR="002568D3">
        <w:rPr>
          <w:rFonts w:hint="eastAsia"/>
        </w:rPr>
        <w:t>)</w:t>
      </w:r>
      <w:r w:rsidR="002568D3">
        <w:rPr>
          <w:rFonts w:hint="eastAsia"/>
        </w:rPr>
        <w:t>。</w:t>
      </w:r>
    </w:p>
    <w:p w14:paraId="300DEB09" w14:textId="258AD7E4" w:rsidR="002568D3" w:rsidRPr="00FE4C40" w:rsidRDefault="00400E73" w:rsidP="002568D3">
      <w:pPr>
        <w:pStyle w:val="SingleTxtGC"/>
        <w:rPr>
          <w:rFonts w:ascii="Time New Roman" w:eastAsia="黑体" w:hAnsi="Time New Roman" w:hint="eastAsia"/>
        </w:rPr>
      </w:pPr>
      <w:r w:rsidRPr="00FE4C40">
        <w:rPr>
          <w:rFonts w:ascii="Time New Roman" w:eastAsia="黑体" w:hAnsi="Time New Roman" w:hint="eastAsia"/>
        </w:rPr>
        <w:t>35</w:t>
      </w:r>
      <w:r w:rsidR="002568D3" w:rsidRPr="00FE4C40">
        <w:rPr>
          <w:rFonts w:ascii="Time New Roman" w:eastAsia="黑体" w:hAnsi="Time New Roman" w:hint="eastAsia"/>
        </w:rPr>
        <w:t>.</w:t>
      </w:r>
      <w:r w:rsidR="002568D3" w:rsidRPr="00FE4C40">
        <w:rPr>
          <w:rFonts w:ascii="Time New Roman" w:eastAsia="黑体" w:hAnsi="Time New Roman" w:hint="eastAsia"/>
        </w:rPr>
        <w:tab/>
      </w:r>
      <w:r w:rsidR="002568D3" w:rsidRPr="00FE4C40">
        <w:rPr>
          <w:rFonts w:ascii="Time New Roman" w:eastAsia="黑体" w:hAnsi="Time New Roman" w:hint="eastAsia"/>
        </w:rPr>
        <w:t>委员会建议缔约国确保根据《公约》第二十四条第</w:t>
      </w:r>
      <w:r w:rsidRPr="00FE4C40">
        <w:rPr>
          <w:rFonts w:ascii="Time New Roman" w:eastAsia="黑体" w:hAnsi="Time New Roman" w:hint="eastAsia"/>
        </w:rPr>
        <w:t>6</w:t>
      </w:r>
      <w:r w:rsidR="002568D3" w:rsidRPr="00FE4C40">
        <w:rPr>
          <w:rFonts w:ascii="Time New Roman" w:eastAsia="黑体" w:hAnsi="Time New Roman" w:hint="eastAsia"/>
        </w:rPr>
        <w:t>款，在社会福利、家庭法和财产权等领域，对命运或下落不明的失踪者及其亲属的法律地位进行规范，而无需宣布失踪者已被推定死亡。在这方面，委员会建议缔约国在法律中规定，可以出具因强迫失踪而下落不明的声明。</w:t>
      </w:r>
    </w:p>
    <w:p w14:paraId="20FE8958" w14:textId="2D624330" w:rsidR="002568D3" w:rsidRDefault="002568D3" w:rsidP="00B52172">
      <w:pPr>
        <w:pStyle w:val="H23GC"/>
      </w:pPr>
      <w:r>
        <w:rPr>
          <w:rFonts w:hint="eastAsia"/>
        </w:rPr>
        <w:tab/>
      </w:r>
      <w:r w:rsidR="00400E73">
        <w:rPr>
          <w:rFonts w:hint="eastAsia"/>
        </w:rPr>
        <w:t>6</w:t>
      </w:r>
      <w:r>
        <w:rPr>
          <w:rFonts w:hint="eastAsia"/>
        </w:rPr>
        <w:t>.</w:t>
      </w:r>
      <w:r>
        <w:rPr>
          <w:rFonts w:hint="eastAsia"/>
        </w:rPr>
        <w:tab/>
      </w:r>
      <w:r>
        <w:rPr>
          <w:rFonts w:hint="eastAsia"/>
        </w:rPr>
        <w:t>保护儿童免遭失踪的措施</w:t>
      </w:r>
      <w:r>
        <w:rPr>
          <w:rFonts w:hint="eastAsia"/>
        </w:rPr>
        <w:t>(</w:t>
      </w:r>
      <w:r>
        <w:rPr>
          <w:rFonts w:hint="eastAsia"/>
        </w:rPr>
        <w:t>第二十五条</w:t>
      </w:r>
      <w:r>
        <w:rPr>
          <w:rFonts w:hint="eastAsia"/>
        </w:rPr>
        <w:t>)</w:t>
      </w:r>
    </w:p>
    <w:p w14:paraId="5FE7BCF9" w14:textId="77777777" w:rsidR="002568D3" w:rsidRDefault="002568D3" w:rsidP="00B52172">
      <w:pPr>
        <w:pStyle w:val="H23GC"/>
      </w:pPr>
      <w:r>
        <w:rPr>
          <w:rFonts w:hint="eastAsia"/>
        </w:rPr>
        <w:tab/>
      </w:r>
      <w:r>
        <w:rPr>
          <w:rFonts w:hint="eastAsia"/>
        </w:rPr>
        <w:tab/>
      </w:r>
      <w:r>
        <w:rPr>
          <w:rFonts w:hint="eastAsia"/>
        </w:rPr>
        <w:t>关于非法劫持儿童问题的立法</w:t>
      </w:r>
    </w:p>
    <w:p w14:paraId="58498BA6" w14:textId="15DE4C9F" w:rsidR="002568D3" w:rsidRDefault="00400E73" w:rsidP="002568D3">
      <w:pPr>
        <w:pStyle w:val="SingleTxtGC"/>
      </w:pPr>
      <w:r>
        <w:rPr>
          <w:rFonts w:hint="eastAsia"/>
        </w:rPr>
        <w:t>36</w:t>
      </w:r>
      <w:r w:rsidR="002568D3">
        <w:rPr>
          <w:rFonts w:hint="eastAsia"/>
        </w:rPr>
        <w:t>.</w:t>
      </w:r>
      <w:r w:rsidR="002568D3">
        <w:rPr>
          <w:rFonts w:hint="eastAsia"/>
        </w:rPr>
        <w:tab/>
      </w:r>
      <w:r w:rsidR="002568D3">
        <w:rPr>
          <w:rFonts w:hint="eastAsia"/>
        </w:rPr>
        <w:t>委员会注意到缔约国提供的关于国内收养案件适用程序的资料。委员会还注意到，《儿童法》</w:t>
      </w:r>
      <w:r w:rsidR="002568D3">
        <w:rPr>
          <w:rFonts w:hint="eastAsia"/>
        </w:rPr>
        <w:t>(</w:t>
      </w:r>
      <w:r>
        <w:rPr>
          <w:rFonts w:hint="eastAsia"/>
        </w:rPr>
        <w:t>2</w:t>
      </w:r>
      <w:r w:rsidR="002568D3">
        <w:rPr>
          <w:rFonts w:hint="eastAsia"/>
        </w:rPr>
        <w:t>0</w:t>
      </w:r>
      <w:r>
        <w:rPr>
          <w:rFonts w:hint="eastAsia"/>
        </w:rPr>
        <w:t>22</w:t>
      </w:r>
      <w:r w:rsidR="002568D3">
        <w:rPr>
          <w:rFonts w:hint="eastAsia"/>
        </w:rPr>
        <w:t>年第</w:t>
      </w:r>
      <w:r>
        <w:rPr>
          <w:rFonts w:hint="eastAsia"/>
        </w:rPr>
        <w:t>12</w:t>
      </w:r>
      <w:r w:rsidR="002568D3">
        <w:rPr>
          <w:rFonts w:hint="eastAsia"/>
        </w:rPr>
        <w:t>号法</w:t>
      </w:r>
      <w:r w:rsidR="002568D3">
        <w:rPr>
          <w:rFonts w:hint="eastAsia"/>
        </w:rPr>
        <w:t>)</w:t>
      </w:r>
      <w:r w:rsidR="002568D3">
        <w:rPr>
          <w:rFonts w:hint="eastAsia"/>
        </w:rPr>
        <w:t>第</w:t>
      </w:r>
      <w:r>
        <w:rPr>
          <w:rFonts w:hint="eastAsia"/>
        </w:rPr>
        <w:t>23</w:t>
      </w:r>
      <w:r w:rsidR="002568D3">
        <w:rPr>
          <w:rFonts w:hint="eastAsia"/>
        </w:rPr>
        <w:t>条第</w:t>
      </w:r>
      <w:r w:rsidR="002568D3">
        <w:rPr>
          <w:rFonts w:hint="eastAsia"/>
        </w:rPr>
        <w:t>(</w:t>
      </w:r>
      <w:r>
        <w:rPr>
          <w:rFonts w:hint="eastAsia"/>
        </w:rPr>
        <w:t>1</w:t>
      </w:r>
      <w:r w:rsidR="002568D3">
        <w:rPr>
          <w:rFonts w:hint="eastAsia"/>
        </w:rPr>
        <w:t>)</w:t>
      </w:r>
      <w:proofErr w:type="gramStart"/>
      <w:r w:rsidR="002568D3">
        <w:rPr>
          <w:rFonts w:hint="eastAsia"/>
        </w:rPr>
        <w:t>款保护</w:t>
      </w:r>
      <w:proofErr w:type="gramEnd"/>
      <w:r w:rsidR="002568D3">
        <w:rPr>
          <w:rFonts w:hint="eastAsia"/>
        </w:rPr>
        <w:t>儿童免遭非法逮捕和剥夺自由，并注意到《收养法》的规定。然而，委员会感到遗憾的是，缺乏关于缔</w:t>
      </w:r>
      <w:r w:rsidR="002568D3">
        <w:rPr>
          <w:rFonts w:hint="eastAsia"/>
        </w:rPr>
        <w:lastRenderedPageBreak/>
        <w:t>约国为打击非法跨国收养所采取的措施以及其他儿童安置和监护形式的资料。委员会还感到关切的是，《刑法》中没有涉及《公约》第二十五条第</w:t>
      </w:r>
      <w:r>
        <w:rPr>
          <w:rFonts w:hint="eastAsia"/>
        </w:rPr>
        <w:t>1</w:t>
      </w:r>
      <w:r w:rsidR="002568D3">
        <w:rPr>
          <w:rFonts w:hint="eastAsia"/>
        </w:rPr>
        <w:t>款所述的做法，缔约国没有制定任何法律程序来审查和酌情取消源于强迫失踪的任何儿童收养、安置或监护</w:t>
      </w:r>
      <w:r w:rsidR="002568D3">
        <w:rPr>
          <w:rFonts w:hint="eastAsia"/>
        </w:rPr>
        <w:t>(</w:t>
      </w:r>
      <w:r w:rsidR="002568D3">
        <w:rPr>
          <w:rFonts w:hint="eastAsia"/>
        </w:rPr>
        <w:t>第二十五条</w:t>
      </w:r>
      <w:r w:rsidR="002568D3">
        <w:rPr>
          <w:rFonts w:hint="eastAsia"/>
        </w:rPr>
        <w:t>)</w:t>
      </w:r>
      <w:r w:rsidR="002568D3">
        <w:rPr>
          <w:rFonts w:hint="eastAsia"/>
        </w:rPr>
        <w:t>。</w:t>
      </w:r>
    </w:p>
    <w:p w14:paraId="187F4E6D" w14:textId="3F5C9277" w:rsidR="002568D3" w:rsidRPr="00195E29" w:rsidRDefault="00400E73" w:rsidP="002568D3">
      <w:pPr>
        <w:pStyle w:val="SingleTxtGC"/>
        <w:rPr>
          <w:rFonts w:ascii="Time New Roman" w:eastAsia="黑体" w:hAnsi="Time New Roman" w:hint="eastAsia"/>
        </w:rPr>
      </w:pPr>
      <w:r w:rsidRPr="00195E29">
        <w:rPr>
          <w:rFonts w:ascii="Time New Roman" w:eastAsia="黑体" w:hAnsi="Time New Roman" w:hint="eastAsia"/>
        </w:rPr>
        <w:t>37</w:t>
      </w:r>
      <w:r w:rsidR="002568D3" w:rsidRPr="00195E29">
        <w:rPr>
          <w:rFonts w:ascii="Time New Roman" w:eastAsia="黑体" w:hAnsi="Time New Roman" w:hint="eastAsia"/>
        </w:rPr>
        <w:t>.</w:t>
      </w:r>
      <w:r w:rsidR="002568D3" w:rsidRPr="00195E29">
        <w:rPr>
          <w:rFonts w:ascii="Time New Roman" w:eastAsia="黑体" w:hAnsi="Time New Roman" w:hint="eastAsia"/>
        </w:rPr>
        <w:tab/>
      </w:r>
      <w:r w:rsidR="002568D3" w:rsidRPr="00195E29">
        <w:rPr>
          <w:rFonts w:ascii="Time New Roman" w:eastAsia="黑体" w:hAnsi="Time New Roman" w:hint="eastAsia"/>
        </w:rPr>
        <w:t>委员会建议缔约国：</w:t>
      </w:r>
    </w:p>
    <w:p w14:paraId="66F06D62" w14:textId="589072E2" w:rsidR="002568D3" w:rsidRPr="00195E29" w:rsidRDefault="00B52172" w:rsidP="002568D3">
      <w:pPr>
        <w:pStyle w:val="SingleTxtGC"/>
        <w:rPr>
          <w:rFonts w:ascii="Time New Roman" w:eastAsia="黑体" w:hAnsi="Time New Roman" w:hint="eastAsia"/>
        </w:rPr>
      </w:pPr>
      <w:r w:rsidRPr="00195E29">
        <w:rPr>
          <w:rFonts w:ascii="Time New Roman" w:eastAsia="黑体" w:hAnsi="Time New Roman"/>
        </w:rPr>
        <w:tab/>
      </w:r>
      <w:r w:rsidR="002568D3" w:rsidRPr="00195E29">
        <w:rPr>
          <w:rFonts w:ascii="Time New Roman" w:eastAsia="黑体" w:hAnsi="Time New Roman" w:hint="eastAsia"/>
        </w:rPr>
        <w:t>(</w:t>
      </w:r>
      <w:r w:rsidR="00400E73" w:rsidRPr="00195E29">
        <w:rPr>
          <w:rFonts w:ascii="Time New Roman" w:eastAsia="黑体" w:hAnsi="Time New Roman" w:hint="eastAsia"/>
        </w:rPr>
        <w:t>a</w:t>
      </w:r>
      <w:r w:rsidR="002568D3" w:rsidRPr="00195E29">
        <w:rPr>
          <w:rFonts w:ascii="Time New Roman" w:eastAsia="黑体" w:hAnsi="Time New Roman" w:hint="eastAsia"/>
        </w:rPr>
        <w:t>)</w:t>
      </w:r>
      <w:r w:rsidR="002568D3" w:rsidRPr="00195E29">
        <w:rPr>
          <w:rFonts w:ascii="Time New Roman" w:eastAsia="黑体" w:hAnsi="Time New Roman" w:hint="eastAsia"/>
        </w:rPr>
        <w:tab/>
      </w:r>
      <w:r w:rsidR="002568D3" w:rsidRPr="00195E29">
        <w:rPr>
          <w:rFonts w:ascii="Time New Roman" w:eastAsia="黑体" w:hAnsi="Time New Roman" w:hint="eastAsia"/>
        </w:rPr>
        <w:t>审查刑事立法，以便将《公约》第二十五条第</w:t>
      </w:r>
      <w:r w:rsidR="00400E73" w:rsidRPr="00195E29">
        <w:rPr>
          <w:rFonts w:ascii="Time New Roman" w:eastAsia="黑体" w:hAnsi="Time New Roman" w:hint="eastAsia"/>
        </w:rPr>
        <w:t>1</w:t>
      </w:r>
      <w:r w:rsidR="002568D3" w:rsidRPr="00195E29">
        <w:rPr>
          <w:rFonts w:ascii="Time New Roman" w:eastAsia="黑体" w:hAnsi="Time New Roman" w:hint="eastAsia"/>
        </w:rPr>
        <w:t>款所述行为列为具体罪行，并规定考虑到这些罪行极端严重性的适当处罚；</w:t>
      </w:r>
    </w:p>
    <w:p w14:paraId="30A134E0" w14:textId="389427DC" w:rsidR="002568D3" w:rsidRPr="00195E29" w:rsidRDefault="00B52172" w:rsidP="002568D3">
      <w:pPr>
        <w:pStyle w:val="SingleTxtGC"/>
        <w:rPr>
          <w:rFonts w:ascii="Time New Roman" w:eastAsia="黑体" w:hAnsi="Time New Roman" w:hint="eastAsia"/>
        </w:rPr>
      </w:pPr>
      <w:r w:rsidRPr="00195E29">
        <w:rPr>
          <w:rFonts w:ascii="Time New Roman" w:eastAsia="黑体" w:hAnsi="Time New Roman"/>
        </w:rPr>
        <w:tab/>
      </w:r>
      <w:r w:rsidR="002568D3" w:rsidRPr="00195E29">
        <w:rPr>
          <w:rFonts w:ascii="Time New Roman" w:eastAsia="黑体" w:hAnsi="Time New Roman" w:hint="eastAsia"/>
        </w:rPr>
        <w:t>(</w:t>
      </w:r>
      <w:r w:rsidR="00400E73" w:rsidRPr="00195E29">
        <w:rPr>
          <w:rFonts w:ascii="Time New Roman" w:eastAsia="黑体" w:hAnsi="Time New Roman" w:hint="eastAsia"/>
        </w:rPr>
        <w:t>b</w:t>
      </w:r>
      <w:r w:rsidR="002568D3" w:rsidRPr="00195E29">
        <w:rPr>
          <w:rFonts w:ascii="Time New Roman" w:eastAsia="黑体" w:hAnsi="Time New Roman" w:hint="eastAsia"/>
        </w:rPr>
        <w:t>)</w:t>
      </w:r>
      <w:r w:rsidR="002568D3" w:rsidRPr="00195E29">
        <w:rPr>
          <w:rFonts w:ascii="Time New Roman" w:eastAsia="黑体" w:hAnsi="Time New Roman" w:hint="eastAsia"/>
        </w:rPr>
        <w:tab/>
      </w:r>
      <w:r w:rsidR="002568D3" w:rsidRPr="00195E29">
        <w:rPr>
          <w:rFonts w:ascii="Time New Roman" w:eastAsia="黑体" w:hAnsi="Time New Roman" w:hint="eastAsia"/>
        </w:rPr>
        <w:t>制定具体程序，将《公约》第二十五条第</w:t>
      </w:r>
      <w:r w:rsidR="00400E73" w:rsidRPr="00195E29">
        <w:rPr>
          <w:rFonts w:ascii="Time New Roman" w:eastAsia="黑体" w:hAnsi="Time New Roman" w:hint="eastAsia"/>
        </w:rPr>
        <w:t>1</w:t>
      </w:r>
      <w:r w:rsidR="002568D3" w:rsidRPr="00195E29">
        <w:rPr>
          <w:rFonts w:ascii="Time New Roman" w:eastAsia="黑体" w:hAnsi="Time New Roman" w:hint="eastAsia"/>
        </w:rPr>
        <w:t>款</w:t>
      </w:r>
      <w:r w:rsidR="002568D3" w:rsidRPr="00195E29">
        <w:rPr>
          <w:rFonts w:ascii="Time New Roman" w:eastAsia="黑体" w:hAnsi="Time New Roman" w:hint="eastAsia"/>
        </w:rPr>
        <w:t>(</w:t>
      </w:r>
      <w:r w:rsidR="00400E73" w:rsidRPr="00195E29">
        <w:rPr>
          <w:rFonts w:ascii="Time New Roman" w:eastAsia="黑体" w:hAnsi="Time New Roman" w:hint="eastAsia"/>
        </w:rPr>
        <w:t>a</w:t>
      </w:r>
      <w:r w:rsidR="002568D3" w:rsidRPr="00195E29">
        <w:rPr>
          <w:rFonts w:ascii="Time New Roman" w:eastAsia="黑体" w:hAnsi="Time New Roman" w:hint="eastAsia"/>
        </w:rPr>
        <w:t>)</w:t>
      </w:r>
      <w:r w:rsidR="002568D3" w:rsidRPr="00195E29">
        <w:rPr>
          <w:rFonts w:ascii="Time New Roman" w:eastAsia="黑体" w:hAnsi="Time New Roman" w:hint="eastAsia"/>
        </w:rPr>
        <w:t>项所指的儿童送回其本来的家庭；</w:t>
      </w:r>
    </w:p>
    <w:p w14:paraId="33763AE9" w14:textId="26CA0202" w:rsidR="002568D3" w:rsidRPr="00195E29" w:rsidRDefault="00B52172" w:rsidP="002568D3">
      <w:pPr>
        <w:pStyle w:val="SingleTxtGC"/>
        <w:rPr>
          <w:rFonts w:ascii="Time New Roman" w:eastAsia="黑体" w:hAnsi="Time New Roman" w:hint="eastAsia"/>
        </w:rPr>
      </w:pPr>
      <w:r w:rsidRPr="00195E29">
        <w:rPr>
          <w:rFonts w:ascii="Time New Roman" w:eastAsia="黑体" w:hAnsi="Time New Roman"/>
        </w:rPr>
        <w:tab/>
      </w:r>
      <w:r w:rsidR="002568D3" w:rsidRPr="00195E29">
        <w:rPr>
          <w:rFonts w:ascii="Time New Roman" w:eastAsia="黑体" w:hAnsi="Time New Roman" w:hint="eastAsia"/>
        </w:rPr>
        <w:t>(</w:t>
      </w:r>
      <w:r w:rsidR="00400E73" w:rsidRPr="00195E29">
        <w:rPr>
          <w:rFonts w:ascii="Time New Roman" w:eastAsia="黑体" w:hAnsi="Time New Roman" w:hint="eastAsia"/>
        </w:rPr>
        <w:t>c</w:t>
      </w:r>
      <w:r w:rsidR="002568D3" w:rsidRPr="00195E29">
        <w:rPr>
          <w:rFonts w:ascii="Time New Roman" w:eastAsia="黑体" w:hAnsi="Time New Roman" w:hint="eastAsia"/>
        </w:rPr>
        <w:t>)</w:t>
      </w:r>
      <w:r w:rsidR="002568D3" w:rsidRPr="00195E29">
        <w:rPr>
          <w:rFonts w:ascii="Time New Roman" w:eastAsia="黑体" w:hAnsi="Time New Roman" w:hint="eastAsia"/>
        </w:rPr>
        <w:tab/>
      </w:r>
      <w:r w:rsidR="002568D3" w:rsidRPr="00195E29">
        <w:rPr>
          <w:rFonts w:ascii="Time New Roman" w:eastAsia="黑体" w:hAnsi="Time New Roman" w:hint="eastAsia"/>
        </w:rPr>
        <w:t>在考虑到儿童最大利益的前提下，制定具体程序，审查源自强迫失踪的任何儿童领养、安置或监护做法，酌情宣布这些做法无效，并重新确定相关儿童的真实身份。</w:t>
      </w:r>
    </w:p>
    <w:p w14:paraId="59BEC5B3" w14:textId="2EBBCD76" w:rsidR="002568D3" w:rsidRDefault="002568D3" w:rsidP="00B52172">
      <w:pPr>
        <w:pStyle w:val="H1GC"/>
      </w:pPr>
      <w:r>
        <w:rPr>
          <w:rFonts w:hint="eastAsia"/>
        </w:rPr>
        <w:tab/>
      </w:r>
      <w:r w:rsidR="00400E73">
        <w:rPr>
          <w:rFonts w:hint="eastAsia"/>
        </w:rPr>
        <w:t>D</w:t>
      </w:r>
      <w:r>
        <w:rPr>
          <w:rFonts w:hint="eastAsia"/>
        </w:rPr>
        <w:t>.</w:t>
      </w:r>
      <w:r>
        <w:rPr>
          <w:rFonts w:hint="eastAsia"/>
        </w:rPr>
        <w:tab/>
      </w:r>
      <w:r>
        <w:rPr>
          <w:rFonts w:hint="eastAsia"/>
        </w:rPr>
        <w:t>落实《公约》之下的权利和义务、传播和后续行动</w:t>
      </w:r>
    </w:p>
    <w:p w14:paraId="06B341B1" w14:textId="04FD9ED4" w:rsidR="002568D3" w:rsidRPr="00142CB7" w:rsidRDefault="00400E73" w:rsidP="002568D3">
      <w:pPr>
        <w:pStyle w:val="SingleTxtGC"/>
        <w:rPr>
          <w:rFonts w:ascii="Time New Roman" w:eastAsia="黑体" w:hAnsi="Time New Roman" w:hint="eastAsia"/>
        </w:rPr>
      </w:pPr>
      <w:r w:rsidRPr="00142CB7">
        <w:rPr>
          <w:rFonts w:ascii="Time New Roman" w:eastAsia="黑体" w:hAnsi="Time New Roman" w:hint="eastAsia"/>
        </w:rPr>
        <w:t>38</w:t>
      </w:r>
      <w:r w:rsidR="002568D3" w:rsidRPr="00142CB7">
        <w:rPr>
          <w:rFonts w:ascii="Time New Roman" w:eastAsia="黑体" w:hAnsi="Time New Roman" w:hint="eastAsia"/>
        </w:rPr>
        <w:t>.</w:t>
      </w:r>
      <w:r w:rsidR="002568D3" w:rsidRPr="00142CB7">
        <w:rPr>
          <w:rFonts w:ascii="Time New Roman" w:eastAsia="黑体" w:hAnsi="Time New Roman" w:hint="eastAsia"/>
        </w:rPr>
        <w:tab/>
      </w:r>
      <w:r w:rsidR="002568D3" w:rsidRPr="00142CB7">
        <w:rPr>
          <w:rFonts w:ascii="Time New Roman" w:eastAsia="黑体" w:hAnsi="Time New Roman" w:hint="eastAsia"/>
        </w:rPr>
        <w:t>委员会谨此回顾各国在加入《公约》时承担的义务，并就此促请缔约国确保其采取的所有措施，无论性质如何，也无论出自哪个主管机关，均完全符合《公约》和其他相关国际文书。</w:t>
      </w:r>
    </w:p>
    <w:p w14:paraId="25EBD8BA" w14:textId="4F355250" w:rsidR="002568D3" w:rsidRPr="00142CB7" w:rsidRDefault="00400E73" w:rsidP="002568D3">
      <w:pPr>
        <w:pStyle w:val="SingleTxtGC"/>
        <w:rPr>
          <w:rFonts w:ascii="Time New Roman" w:eastAsia="黑体" w:hAnsi="Time New Roman" w:hint="eastAsia"/>
        </w:rPr>
      </w:pPr>
      <w:r w:rsidRPr="00142CB7">
        <w:rPr>
          <w:rFonts w:ascii="Time New Roman" w:eastAsia="黑体" w:hAnsi="Time New Roman" w:hint="eastAsia"/>
        </w:rPr>
        <w:t>39</w:t>
      </w:r>
      <w:r w:rsidR="002568D3" w:rsidRPr="00142CB7">
        <w:rPr>
          <w:rFonts w:ascii="Time New Roman" w:eastAsia="黑体" w:hAnsi="Time New Roman" w:hint="eastAsia"/>
        </w:rPr>
        <w:t>.</w:t>
      </w:r>
      <w:r w:rsidR="002568D3" w:rsidRPr="00142CB7">
        <w:rPr>
          <w:rFonts w:ascii="Time New Roman" w:eastAsia="黑体" w:hAnsi="Time New Roman" w:hint="eastAsia"/>
        </w:rPr>
        <w:tab/>
      </w:r>
      <w:r w:rsidR="002568D3" w:rsidRPr="00142CB7">
        <w:rPr>
          <w:rFonts w:ascii="Time New Roman" w:eastAsia="黑体" w:hAnsi="Time New Roman" w:hint="eastAsia"/>
        </w:rPr>
        <w:t>委员会还要强调强迫失踪对妇女和儿童造成的极为有害的影响。遭遇强迫失踪的妇女特别容易遭受性暴力和其他形式的性别暴力。作为失踪者亲属的妇女特别有可能在社会和经济上处于严重不利地位，还可能因设法寻找亲人而遭到暴力侵害、迫害和报复。属于强迫失踪受害者的儿童，或是由于他们本人遭遇失踪，或是由于他们因亲属失踪而面临后果，都特别容易受到多种侵犯人权行为的侵害。在这方面，委员会特别强调，缔约国需要确保在执行本结论性意见所载建议以及落实《公约》规定的所有权利和义务时，一律考虑到性别问题以及妇女和儿童的具体需求。</w:t>
      </w:r>
    </w:p>
    <w:p w14:paraId="63E61E9A" w14:textId="394B4450" w:rsidR="002568D3" w:rsidRPr="00142CB7" w:rsidRDefault="00400E73" w:rsidP="002568D3">
      <w:pPr>
        <w:pStyle w:val="SingleTxtGC"/>
        <w:rPr>
          <w:rFonts w:ascii="Time New Roman" w:eastAsia="黑体" w:hAnsi="Time New Roman" w:hint="eastAsia"/>
        </w:rPr>
      </w:pPr>
      <w:r w:rsidRPr="00142CB7">
        <w:rPr>
          <w:rFonts w:ascii="Time New Roman" w:eastAsia="黑体" w:hAnsi="Time New Roman" w:hint="eastAsia"/>
        </w:rPr>
        <w:t>4</w:t>
      </w:r>
      <w:r w:rsidR="002568D3" w:rsidRPr="00142CB7">
        <w:rPr>
          <w:rFonts w:ascii="Time New Roman" w:eastAsia="黑体" w:hAnsi="Time New Roman" w:hint="eastAsia"/>
        </w:rPr>
        <w:t>0.</w:t>
      </w:r>
      <w:r w:rsidR="002568D3" w:rsidRPr="00142CB7">
        <w:rPr>
          <w:rFonts w:ascii="Time New Roman" w:eastAsia="黑体" w:hAnsi="Time New Roman" w:hint="eastAsia"/>
        </w:rPr>
        <w:tab/>
      </w:r>
      <w:r w:rsidR="002568D3" w:rsidRPr="00142CB7">
        <w:rPr>
          <w:rFonts w:ascii="Time New Roman" w:eastAsia="黑体" w:hAnsi="Time New Roman" w:hint="eastAsia"/>
        </w:rPr>
        <w:t>鼓励缔约国广泛传播《公约》、对委员会起草的问题清单的书面答复和本结论性意见，以提高司法、立法和行政当局、民间社会和在缔约国开展活动的非政府组织以及公众的认识。委员会还鼓励缔约国促进民间社会参与执行本结论性意见所载建议的进程。</w:t>
      </w:r>
    </w:p>
    <w:p w14:paraId="247DD07D" w14:textId="3E4AD871" w:rsidR="008F648E" w:rsidRDefault="00400E73" w:rsidP="002568D3">
      <w:pPr>
        <w:pStyle w:val="SingleTxtGC"/>
      </w:pPr>
      <w:r w:rsidRPr="00142CB7">
        <w:rPr>
          <w:rFonts w:ascii="Time New Roman" w:eastAsia="黑体" w:hAnsi="Time New Roman" w:hint="eastAsia"/>
        </w:rPr>
        <w:t>41</w:t>
      </w:r>
      <w:r w:rsidR="002568D3" w:rsidRPr="00142CB7">
        <w:rPr>
          <w:rFonts w:ascii="Time New Roman" w:eastAsia="黑体" w:hAnsi="Time New Roman" w:hint="eastAsia"/>
        </w:rPr>
        <w:t>.</w:t>
      </w:r>
      <w:r w:rsidR="002568D3" w:rsidRPr="00142CB7">
        <w:rPr>
          <w:rFonts w:ascii="Time New Roman" w:eastAsia="黑体" w:hAnsi="Time New Roman" w:hint="eastAsia"/>
        </w:rPr>
        <w:tab/>
      </w:r>
      <w:r w:rsidR="002568D3" w:rsidRPr="00142CB7">
        <w:rPr>
          <w:rFonts w:ascii="Time New Roman" w:eastAsia="黑体" w:hAnsi="Time New Roman" w:hint="eastAsia"/>
        </w:rPr>
        <w:t>按照《公约》第二十九条第</w:t>
      </w:r>
      <w:r w:rsidRPr="00142CB7">
        <w:rPr>
          <w:rFonts w:ascii="Time New Roman" w:eastAsia="黑体" w:hAnsi="Time New Roman" w:hint="eastAsia"/>
        </w:rPr>
        <w:t>4</w:t>
      </w:r>
      <w:r w:rsidR="002568D3" w:rsidRPr="00142CB7">
        <w:rPr>
          <w:rFonts w:ascii="Time New Roman" w:eastAsia="黑体" w:hAnsi="Time New Roman" w:hint="eastAsia"/>
        </w:rPr>
        <w:t>款，为加强与缔约国的合作，委员会请缔约国在</w:t>
      </w:r>
      <w:r w:rsidRPr="00142CB7">
        <w:rPr>
          <w:rFonts w:ascii="Time New Roman" w:eastAsia="黑体" w:hAnsi="Time New Roman" w:hint="eastAsia"/>
        </w:rPr>
        <w:t>2</w:t>
      </w:r>
      <w:r w:rsidR="002568D3" w:rsidRPr="00142CB7">
        <w:rPr>
          <w:rFonts w:ascii="Time New Roman" w:eastAsia="黑体" w:hAnsi="Time New Roman" w:hint="eastAsia"/>
        </w:rPr>
        <w:t>0</w:t>
      </w:r>
      <w:r w:rsidRPr="00142CB7">
        <w:rPr>
          <w:rFonts w:ascii="Time New Roman" w:eastAsia="黑体" w:hAnsi="Time New Roman" w:hint="eastAsia"/>
        </w:rPr>
        <w:t>26</w:t>
      </w:r>
      <w:r w:rsidR="002568D3" w:rsidRPr="00142CB7">
        <w:rPr>
          <w:rFonts w:ascii="Time New Roman" w:eastAsia="黑体" w:hAnsi="Time New Roman" w:hint="eastAsia"/>
        </w:rPr>
        <w:t>年</w:t>
      </w:r>
      <w:r w:rsidRPr="00142CB7">
        <w:rPr>
          <w:rFonts w:ascii="Time New Roman" w:eastAsia="黑体" w:hAnsi="Time New Roman" w:hint="eastAsia"/>
        </w:rPr>
        <w:t>4</w:t>
      </w:r>
      <w:r w:rsidR="002568D3" w:rsidRPr="00142CB7">
        <w:rPr>
          <w:rFonts w:ascii="Time New Roman" w:eastAsia="黑体" w:hAnsi="Time New Roman" w:hint="eastAsia"/>
        </w:rPr>
        <w:t>月</w:t>
      </w:r>
      <w:r w:rsidRPr="00142CB7">
        <w:rPr>
          <w:rFonts w:ascii="Time New Roman" w:eastAsia="黑体" w:hAnsi="Time New Roman" w:hint="eastAsia"/>
        </w:rPr>
        <w:t>4</w:t>
      </w:r>
      <w:r w:rsidR="002568D3" w:rsidRPr="00142CB7">
        <w:rPr>
          <w:rFonts w:ascii="Time New Roman" w:eastAsia="黑体" w:hAnsi="Time New Roman" w:hint="eastAsia"/>
        </w:rPr>
        <w:t>日之前以文件形式提交最新具体资料，说明委员会所有建议的执行情况以及自本结论性意见通过以来关于《公约》所载义务履行情况的任何其他新资料，文件应</w:t>
      </w:r>
      <w:proofErr w:type="gramStart"/>
      <w:r w:rsidR="002568D3" w:rsidRPr="00142CB7">
        <w:rPr>
          <w:rFonts w:ascii="Time New Roman" w:eastAsia="黑体" w:hAnsi="Time New Roman" w:hint="eastAsia"/>
        </w:rPr>
        <w:t>按关于</w:t>
      </w:r>
      <w:proofErr w:type="gramEnd"/>
      <w:r w:rsidR="002568D3" w:rsidRPr="00142CB7">
        <w:rPr>
          <w:rFonts w:ascii="Time New Roman" w:eastAsia="黑体" w:hAnsi="Time New Roman" w:hint="eastAsia"/>
        </w:rPr>
        <w:t>缔约国根据《公约》第二十九条提交的报告格式和内容的准则撰写。</w:t>
      </w:r>
      <w:r w:rsidR="00813A32" w:rsidRPr="00142CB7">
        <w:rPr>
          <w:rStyle w:val="a8"/>
          <w:rFonts w:ascii="Time New Roman" w:eastAsia="黑体" w:hAnsi="Time New Roman"/>
        </w:rPr>
        <w:footnoteReference w:id="7"/>
      </w:r>
      <w:r w:rsidR="002568D3" w:rsidRPr="00142CB7">
        <w:rPr>
          <w:rFonts w:ascii="Time New Roman" w:eastAsia="黑体" w:hAnsi="Time New Roman" w:hint="eastAsia"/>
        </w:rPr>
        <w:t xml:space="preserve"> </w:t>
      </w:r>
      <w:r w:rsidR="002568D3" w:rsidRPr="00142CB7">
        <w:rPr>
          <w:rFonts w:ascii="Time New Roman" w:eastAsia="黑体" w:hAnsi="Time New Roman" w:hint="eastAsia"/>
        </w:rPr>
        <w:t>委员会鼓励缔约国请民间社会，特别是受害者组织参与资料编写进程，并拟于</w:t>
      </w:r>
      <w:r w:rsidRPr="00142CB7">
        <w:rPr>
          <w:rFonts w:ascii="Time New Roman" w:eastAsia="黑体" w:hAnsi="Time New Roman" w:hint="eastAsia"/>
        </w:rPr>
        <w:t>2</w:t>
      </w:r>
      <w:r w:rsidR="002568D3" w:rsidRPr="00142CB7">
        <w:rPr>
          <w:rFonts w:ascii="Time New Roman" w:eastAsia="黑体" w:hAnsi="Time New Roman" w:hint="eastAsia"/>
        </w:rPr>
        <w:t>0</w:t>
      </w:r>
      <w:r w:rsidRPr="00142CB7">
        <w:rPr>
          <w:rFonts w:ascii="Time New Roman" w:eastAsia="黑体" w:hAnsi="Time New Roman" w:hint="eastAsia"/>
        </w:rPr>
        <w:t>27</w:t>
      </w:r>
      <w:r w:rsidR="002568D3" w:rsidRPr="00142CB7">
        <w:rPr>
          <w:rFonts w:ascii="Time New Roman" w:eastAsia="黑体" w:hAnsi="Time New Roman" w:hint="eastAsia"/>
        </w:rPr>
        <w:t>年审议这一资料。</w:t>
      </w:r>
    </w:p>
    <w:p w14:paraId="09FE97C3" w14:textId="0710BACE" w:rsidR="002568D3" w:rsidRDefault="002568D3" w:rsidP="002568D3">
      <w:pPr>
        <w:pStyle w:val="SingleTxtGC"/>
      </w:pPr>
    </w:p>
    <w:p w14:paraId="27DB35B2" w14:textId="31A943DA" w:rsidR="002568D3" w:rsidRPr="008F648E" w:rsidRDefault="00400E73" w:rsidP="00400E73">
      <w:pPr>
        <w:spacing w:before="240"/>
        <w:jc w:val="center"/>
      </w:pPr>
      <w:r>
        <w:rPr>
          <w:rFonts w:hint="eastAsia"/>
          <w:u w:val="single"/>
        </w:rPr>
        <w:tab/>
      </w:r>
      <w:r>
        <w:rPr>
          <w:rFonts w:hint="eastAsia"/>
          <w:u w:val="single"/>
        </w:rPr>
        <w:tab/>
      </w:r>
      <w:r>
        <w:rPr>
          <w:rFonts w:hint="eastAsia"/>
          <w:u w:val="single"/>
        </w:rPr>
        <w:tab/>
      </w:r>
      <w:r>
        <w:rPr>
          <w:u w:val="single"/>
        </w:rPr>
        <w:tab/>
      </w:r>
    </w:p>
    <w:sectPr w:rsidR="002568D3" w:rsidRPr="008F648E"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E77C1" w14:textId="77777777" w:rsidR="002E28C6" w:rsidRPr="000D319F" w:rsidRDefault="002E28C6" w:rsidP="000D319F">
      <w:pPr>
        <w:pStyle w:val="af0"/>
        <w:spacing w:after="240"/>
        <w:ind w:left="907"/>
        <w:rPr>
          <w:rFonts w:asciiTheme="majorBidi" w:eastAsia="宋体" w:hAnsiTheme="majorBidi" w:cstheme="majorBidi"/>
          <w:sz w:val="21"/>
          <w:szCs w:val="21"/>
          <w:lang w:val="en-US"/>
        </w:rPr>
      </w:pPr>
    </w:p>
    <w:p w14:paraId="3E8518EE" w14:textId="77777777" w:rsidR="002E28C6" w:rsidRPr="000D319F" w:rsidRDefault="002E28C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009AD55" w14:textId="77777777" w:rsidR="002E28C6" w:rsidRPr="000D319F" w:rsidRDefault="002E28C6" w:rsidP="000D319F">
      <w:pPr>
        <w:pStyle w:val="af0"/>
      </w:pPr>
    </w:p>
  </w:endnote>
  <w:endnote w:type="continuationNotice" w:id="1">
    <w:p w14:paraId="7325C841" w14:textId="77777777" w:rsidR="002E28C6" w:rsidRDefault="002E28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81982" w14:textId="77777777" w:rsidR="00056632" w:rsidRPr="008F648E" w:rsidRDefault="008F648E" w:rsidP="008F648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F648E">
      <w:rPr>
        <w:rStyle w:val="af2"/>
        <w:b w:val="0"/>
        <w:snapToGrid w:val="0"/>
        <w:sz w:val="16"/>
      </w:rPr>
      <w:t>GE.23</w:t>
    </w:r>
    <w:proofErr w:type="spellEnd"/>
    <w:r w:rsidRPr="008F648E">
      <w:rPr>
        <w:rStyle w:val="af2"/>
        <w:b w:val="0"/>
        <w:snapToGrid w:val="0"/>
        <w:sz w:val="16"/>
      </w:rPr>
      <w:t>-06179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F3D30" w14:textId="77777777" w:rsidR="00056632" w:rsidRPr="008F648E" w:rsidRDefault="008F648E" w:rsidP="008F648E">
    <w:pPr>
      <w:pStyle w:val="af0"/>
      <w:tabs>
        <w:tab w:val="clear" w:pos="431"/>
        <w:tab w:val="right" w:pos="9638"/>
      </w:tabs>
      <w:rPr>
        <w:rStyle w:val="af2"/>
      </w:rPr>
    </w:pPr>
    <w:proofErr w:type="spellStart"/>
    <w:r>
      <w:t>GE.23</w:t>
    </w:r>
    <w:proofErr w:type="spellEnd"/>
    <w:r>
      <w:t>-06179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697BD" w14:textId="2976342C" w:rsidR="00056632" w:rsidRPr="00487939" w:rsidRDefault="008F648E"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83AB637" wp14:editId="6F6D2ED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-06179</w:t>
    </w:r>
    <w:r w:rsidR="00731A42" w:rsidRPr="00EE277A">
      <w:rPr>
        <w:sz w:val="20"/>
        <w:lang w:eastAsia="zh-CN"/>
      </w:rPr>
      <w:t xml:space="preserve"> (C)</w:t>
    </w:r>
    <w:r w:rsidR="00466071">
      <w:rPr>
        <w:sz w:val="20"/>
        <w:lang w:eastAsia="zh-CN"/>
      </w:rPr>
      <w:tab/>
      <w:t>0</w:t>
    </w:r>
    <w:r w:rsidR="00ED0C40">
      <w:rPr>
        <w:sz w:val="20"/>
        <w:lang w:eastAsia="zh-CN"/>
      </w:rPr>
      <w:t>8</w:t>
    </w:r>
    <w:r w:rsidR="00466071">
      <w:rPr>
        <w:sz w:val="20"/>
        <w:lang w:eastAsia="zh-CN"/>
      </w:rPr>
      <w:t>0</w:t>
    </w:r>
    <w:r w:rsidR="00ED0C40">
      <w:rPr>
        <w:sz w:val="20"/>
        <w:lang w:eastAsia="zh-CN"/>
      </w:rPr>
      <w:t>6</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sidR="00ED0C40">
      <w:rPr>
        <w:sz w:val="20"/>
        <w:lang w:eastAsia="zh-CN"/>
      </w:rPr>
      <w:t>13</w:t>
    </w:r>
    <w:r w:rsidR="00731A42">
      <w:rPr>
        <w:sz w:val="20"/>
        <w:lang w:eastAsia="zh-CN"/>
      </w:rPr>
      <w:t>0</w:t>
    </w:r>
    <w:r w:rsidR="00ED0C40">
      <w:rPr>
        <w:sz w:val="20"/>
        <w:lang w:eastAsia="zh-CN"/>
      </w:rPr>
      <w:t>6</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4AAB36FD" wp14:editId="2569610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13CDB" w14:textId="77777777" w:rsidR="002E28C6" w:rsidRPr="000157B1" w:rsidRDefault="002E28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8790F44" w14:textId="77777777" w:rsidR="002E28C6" w:rsidRPr="000157B1" w:rsidRDefault="002E28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E28EABC" w14:textId="77777777" w:rsidR="002E28C6" w:rsidRDefault="002E28C6"/>
  </w:footnote>
  <w:footnote w:id="2">
    <w:p w14:paraId="73912DF9" w14:textId="00465614" w:rsidR="00400E73" w:rsidRPr="00400E73" w:rsidRDefault="00400E73" w:rsidP="00400E73">
      <w:pPr>
        <w:pStyle w:val="a6"/>
        <w:tabs>
          <w:tab w:val="clear" w:pos="1021"/>
          <w:tab w:val="right" w:pos="1020"/>
        </w:tabs>
      </w:pPr>
      <w:r w:rsidRPr="00400E73">
        <w:rPr>
          <w:rStyle w:val="a8"/>
          <w:rFonts w:eastAsia="宋体"/>
          <w:vertAlign w:val="baseline"/>
        </w:rPr>
        <w:tab/>
        <w:t>*</w:t>
      </w:r>
      <w:r w:rsidRPr="00400E73">
        <w:tab/>
      </w:r>
      <w:r w:rsidRPr="00400E73">
        <w:rPr>
          <w:rFonts w:hint="eastAsia"/>
        </w:rPr>
        <w:t>委员会第二十四届会议</w:t>
      </w:r>
      <w:r w:rsidR="00004647">
        <w:rPr>
          <w:rFonts w:hint="eastAsia"/>
        </w:rPr>
        <w:t>(2</w:t>
      </w:r>
      <w:r w:rsidRPr="00400E73">
        <w:rPr>
          <w:rFonts w:hint="eastAsia"/>
        </w:rPr>
        <w:t>0</w:t>
      </w:r>
      <w:r w:rsidR="00004647">
        <w:rPr>
          <w:rFonts w:hint="eastAsia"/>
        </w:rPr>
        <w:t>23</w:t>
      </w:r>
      <w:r w:rsidRPr="00400E73">
        <w:rPr>
          <w:rFonts w:hint="eastAsia"/>
        </w:rPr>
        <w:t>年</w:t>
      </w:r>
      <w:r w:rsidR="00004647">
        <w:rPr>
          <w:rFonts w:hint="eastAsia"/>
        </w:rPr>
        <w:t>3</w:t>
      </w:r>
      <w:r w:rsidRPr="00400E73">
        <w:rPr>
          <w:rFonts w:hint="eastAsia"/>
        </w:rPr>
        <w:t>月</w:t>
      </w:r>
      <w:r w:rsidR="00004647">
        <w:rPr>
          <w:rFonts w:hint="eastAsia"/>
        </w:rPr>
        <w:t>2</w:t>
      </w:r>
      <w:r w:rsidRPr="00400E73">
        <w:rPr>
          <w:rFonts w:hint="eastAsia"/>
        </w:rPr>
        <w:t>0</w:t>
      </w:r>
      <w:r w:rsidRPr="00400E73">
        <w:rPr>
          <w:rFonts w:hint="eastAsia"/>
        </w:rPr>
        <w:t>日至</w:t>
      </w:r>
      <w:r w:rsidR="00004647">
        <w:rPr>
          <w:rFonts w:hint="eastAsia"/>
        </w:rPr>
        <w:t>31</w:t>
      </w:r>
      <w:r w:rsidRPr="00400E73">
        <w:rPr>
          <w:rFonts w:hint="eastAsia"/>
        </w:rPr>
        <w:t>日</w:t>
      </w:r>
      <w:r w:rsidR="00004647">
        <w:rPr>
          <w:rFonts w:hint="eastAsia"/>
        </w:rPr>
        <w:t>)</w:t>
      </w:r>
      <w:r w:rsidRPr="00400E73">
        <w:rPr>
          <w:rFonts w:hint="eastAsia"/>
        </w:rPr>
        <w:t>通过。</w:t>
      </w:r>
    </w:p>
  </w:footnote>
  <w:footnote w:id="3">
    <w:p w14:paraId="40A0FC4E" w14:textId="43180760" w:rsidR="00876E98" w:rsidRPr="00B3139E" w:rsidRDefault="00876E98">
      <w:pPr>
        <w:pStyle w:val="a6"/>
      </w:pPr>
      <w:r w:rsidRPr="00B3139E">
        <w:tab/>
      </w:r>
      <w:r w:rsidRPr="00B3139E">
        <w:rPr>
          <w:rStyle w:val="a8"/>
          <w:rFonts w:eastAsia="宋体"/>
        </w:rPr>
        <w:footnoteRef/>
      </w:r>
      <w:r w:rsidRPr="00B3139E">
        <w:tab/>
      </w:r>
      <w:hyperlink r:id="rId1" w:history="1">
        <w:proofErr w:type="spellStart"/>
        <w:r w:rsidR="00004647" w:rsidRPr="00B3139E">
          <w:rPr>
            <w:rStyle w:val="af7"/>
            <w:u w:val="none"/>
          </w:rPr>
          <w:t>CED</w:t>
        </w:r>
        <w:proofErr w:type="spellEnd"/>
        <w:r w:rsidR="00004647" w:rsidRPr="00B3139E">
          <w:rPr>
            <w:rStyle w:val="af7"/>
            <w:u w:val="none"/>
          </w:rPr>
          <w:t>/C/1</w:t>
        </w:r>
      </w:hyperlink>
      <w:r w:rsidR="00004647" w:rsidRPr="00B3139E">
        <w:t>.</w:t>
      </w:r>
    </w:p>
  </w:footnote>
  <w:footnote w:id="4">
    <w:p w14:paraId="2722508B" w14:textId="2F48187D" w:rsidR="00876E98" w:rsidRPr="00B3139E" w:rsidRDefault="00876E98">
      <w:pPr>
        <w:pStyle w:val="a6"/>
      </w:pPr>
      <w:r w:rsidRPr="00B3139E">
        <w:tab/>
      </w:r>
      <w:r w:rsidRPr="00B3139E">
        <w:rPr>
          <w:rStyle w:val="a8"/>
          <w:rFonts w:eastAsia="宋体"/>
        </w:rPr>
        <w:footnoteRef/>
      </w:r>
      <w:r w:rsidRPr="00B3139E">
        <w:tab/>
      </w:r>
      <w:hyperlink r:id="rId2" w:history="1">
        <w:proofErr w:type="spellStart"/>
        <w:r w:rsidR="00004647" w:rsidRPr="00B3139E">
          <w:rPr>
            <w:rStyle w:val="af7"/>
            <w:u w:val="none"/>
          </w:rPr>
          <w:t>CED</w:t>
        </w:r>
        <w:proofErr w:type="spellEnd"/>
        <w:r w:rsidR="00004647" w:rsidRPr="00B3139E">
          <w:rPr>
            <w:rStyle w:val="af7"/>
            <w:u w:val="none"/>
          </w:rPr>
          <w:t>/C/</w:t>
        </w:r>
        <w:proofErr w:type="spellStart"/>
        <w:r w:rsidR="00004647" w:rsidRPr="00B3139E">
          <w:rPr>
            <w:rStyle w:val="af7"/>
            <w:u w:val="none"/>
          </w:rPr>
          <w:t>ZMB</w:t>
        </w:r>
        <w:proofErr w:type="spellEnd"/>
        <w:r w:rsidR="00004647" w:rsidRPr="00B3139E">
          <w:rPr>
            <w:rStyle w:val="af7"/>
            <w:u w:val="none"/>
          </w:rPr>
          <w:t>/QAR/1</w:t>
        </w:r>
      </w:hyperlink>
      <w:r w:rsidR="00004647" w:rsidRPr="00B3139E">
        <w:t>.</w:t>
      </w:r>
    </w:p>
  </w:footnote>
  <w:footnote w:id="5">
    <w:p w14:paraId="7D619B45" w14:textId="239DCFCB" w:rsidR="00876E98" w:rsidRPr="00B3139E" w:rsidRDefault="00876E98">
      <w:pPr>
        <w:pStyle w:val="a6"/>
      </w:pPr>
      <w:r w:rsidRPr="00B3139E">
        <w:tab/>
      </w:r>
      <w:r w:rsidRPr="00B3139E">
        <w:rPr>
          <w:rStyle w:val="a8"/>
          <w:rFonts w:eastAsia="宋体"/>
        </w:rPr>
        <w:footnoteRef/>
      </w:r>
      <w:r w:rsidRPr="00B3139E">
        <w:tab/>
      </w:r>
      <w:hyperlink r:id="rId3" w:history="1">
        <w:proofErr w:type="spellStart"/>
        <w:r w:rsidR="00004647" w:rsidRPr="00B3139E">
          <w:rPr>
            <w:rStyle w:val="af7"/>
            <w:u w:val="none"/>
          </w:rPr>
          <w:t>CED</w:t>
        </w:r>
        <w:proofErr w:type="spellEnd"/>
        <w:r w:rsidR="00004647" w:rsidRPr="00B3139E">
          <w:rPr>
            <w:rStyle w:val="af7"/>
            <w:u w:val="none"/>
          </w:rPr>
          <w:t>/C/</w:t>
        </w:r>
        <w:proofErr w:type="spellStart"/>
        <w:r w:rsidR="00004647" w:rsidRPr="00B3139E">
          <w:rPr>
            <w:rStyle w:val="af7"/>
            <w:u w:val="none"/>
          </w:rPr>
          <w:t>ZMB</w:t>
        </w:r>
        <w:proofErr w:type="spellEnd"/>
        <w:r w:rsidR="00004647" w:rsidRPr="00B3139E">
          <w:rPr>
            <w:rStyle w:val="af7"/>
            <w:u w:val="none"/>
          </w:rPr>
          <w:t>/</w:t>
        </w:r>
        <w:proofErr w:type="spellStart"/>
        <w:r w:rsidR="00004647" w:rsidRPr="00B3139E">
          <w:rPr>
            <w:rStyle w:val="af7"/>
            <w:u w:val="none"/>
          </w:rPr>
          <w:t>RQAR</w:t>
        </w:r>
        <w:proofErr w:type="spellEnd"/>
        <w:r w:rsidR="00004647" w:rsidRPr="00B3139E">
          <w:rPr>
            <w:rStyle w:val="af7"/>
            <w:u w:val="none"/>
          </w:rPr>
          <w:t>/1</w:t>
        </w:r>
      </w:hyperlink>
      <w:r w:rsidR="00004647" w:rsidRPr="00B3139E">
        <w:t>.</w:t>
      </w:r>
    </w:p>
  </w:footnote>
  <w:footnote w:id="6">
    <w:p w14:paraId="75FDABD0" w14:textId="160D4EE8" w:rsidR="00813A32" w:rsidRPr="00B3139E" w:rsidRDefault="00813A32">
      <w:pPr>
        <w:pStyle w:val="a6"/>
      </w:pPr>
      <w:r w:rsidRPr="00B3139E">
        <w:tab/>
      </w:r>
      <w:r w:rsidRPr="00B3139E">
        <w:rPr>
          <w:rStyle w:val="a8"/>
          <w:rFonts w:eastAsia="宋体"/>
        </w:rPr>
        <w:footnoteRef/>
      </w:r>
      <w:r w:rsidRPr="00B3139E">
        <w:tab/>
      </w:r>
      <w:hyperlink r:id="rId4" w:history="1">
        <w:proofErr w:type="spellStart"/>
        <w:r w:rsidR="00004647" w:rsidRPr="00B3139E">
          <w:rPr>
            <w:rStyle w:val="af7"/>
            <w:rFonts w:hint="eastAsia"/>
            <w:u w:val="none"/>
          </w:rPr>
          <w:t>CED</w:t>
        </w:r>
        <w:proofErr w:type="spellEnd"/>
        <w:r w:rsidR="00004647" w:rsidRPr="00B3139E">
          <w:rPr>
            <w:rStyle w:val="af7"/>
            <w:rFonts w:hint="eastAsia"/>
            <w:u w:val="none"/>
          </w:rPr>
          <w:t>/C/</w:t>
        </w:r>
        <w:proofErr w:type="spellStart"/>
        <w:r w:rsidR="00004647" w:rsidRPr="00B3139E">
          <w:rPr>
            <w:rStyle w:val="af7"/>
            <w:rFonts w:hint="eastAsia"/>
            <w:u w:val="none"/>
          </w:rPr>
          <w:t>ZMB</w:t>
        </w:r>
        <w:proofErr w:type="spellEnd"/>
        <w:r w:rsidR="00004647" w:rsidRPr="00B3139E">
          <w:rPr>
            <w:rStyle w:val="af7"/>
            <w:rFonts w:hint="eastAsia"/>
            <w:u w:val="none"/>
          </w:rPr>
          <w:t>/</w:t>
        </w:r>
        <w:proofErr w:type="spellStart"/>
        <w:r w:rsidR="00004647" w:rsidRPr="00B3139E">
          <w:rPr>
            <w:rStyle w:val="af7"/>
            <w:rFonts w:hint="eastAsia"/>
            <w:u w:val="none"/>
          </w:rPr>
          <w:t>RQAR</w:t>
        </w:r>
        <w:proofErr w:type="spellEnd"/>
        <w:r w:rsidR="00004647" w:rsidRPr="00B3139E">
          <w:rPr>
            <w:rStyle w:val="af7"/>
            <w:rFonts w:hint="eastAsia"/>
            <w:u w:val="none"/>
          </w:rPr>
          <w:t>/1</w:t>
        </w:r>
      </w:hyperlink>
      <w:r w:rsidR="00004647" w:rsidRPr="00B3139E">
        <w:rPr>
          <w:rFonts w:hint="eastAsia"/>
        </w:rPr>
        <w:t>,</w:t>
      </w:r>
      <w:r w:rsidR="00C8377F" w:rsidRPr="00B3139E">
        <w:t xml:space="preserve"> </w:t>
      </w:r>
      <w:r w:rsidRPr="00B3139E">
        <w:rPr>
          <w:rFonts w:hint="eastAsia"/>
        </w:rPr>
        <w:t>第</w:t>
      </w:r>
      <w:r w:rsidR="00004647" w:rsidRPr="00B3139E">
        <w:rPr>
          <w:rFonts w:hint="eastAsia"/>
        </w:rPr>
        <w:t>37</w:t>
      </w:r>
      <w:r w:rsidRPr="00B3139E">
        <w:rPr>
          <w:rFonts w:hint="eastAsia"/>
        </w:rPr>
        <w:t>段。</w:t>
      </w:r>
    </w:p>
  </w:footnote>
  <w:footnote w:id="7">
    <w:p w14:paraId="585E4D7A" w14:textId="51078016" w:rsidR="00813A32" w:rsidRDefault="00813A32">
      <w:pPr>
        <w:pStyle w:val="a6"/>
      </w:pPr>
      <w:r w:rsidRPr="00B3139E">
        <w:tab/>
      </w:r>
      <w:r w:rsidRPr="00B3139E">
        <w:rPr>
          <w:rStyle w:val="a8"/>
          <w:rFonts w:eastAsia="宋体"/>
        </w:rPr>
        <w:footnoteRef/>
      </w:r>
      <w:r w:rsidRPr="00B3139E">
        <w:tab/>
      </w:r>
      <w:hyperlink r:id="rId5" w:history="1">
        <w:proofErr w:type="spellStart"/>
        <w:r w:rsidR="00004647" w:rsidRPr="00B3139E">
          <w:rPr>
            <w:rStyle w:val="af7"/>
            <w:rFonts w:hint="eastAsia"/>
            <w:u w:val="none"/>
          </w:rPr>
          <w:t>CED</w:t>
        </w:r>
        <w:proofErr w:type="spellEnd"/>
        <w:r w:rsidR="00004647" w:rsidRPr="00B3139E">
          <w:rPr>
            <w:rStyle w:val="af7"/>
            <w:rFonts w:hint="eastAsia"/>
            <w:u w:val="none"/>
          </w:rPr>
          <w:t>/C/2</w:t>
        </w:r>
      </w:hyperlink>
      <w:r w:rsidR="00004647" w:rsidRPr="00B3139E">
        <w:rPr>
          <w:rFonts w:hint="eastAsia"/>
        </w:rPr>
        <w:t>,</w:t>
      </w:r>
      <w:r w:rsidR="00C8377F" w:rsidRPr="00B3139E">
        <w:t xml:space="preserve"> </w:t>
      </w:r>
      <w:r w:rsidRPr="00B3139E">
        <w:rPr>
          <w:rFonts w:hint="eastAsia"/>
        </w:rPr>
        <w:t>第</w:t>
      </w:r>
      <w:r w:rsidR="00004647" w:rsidRPr="00B3139E">
        <w:rPr>
          <w:rFonts w:hint="eastAsia"/>
        </w:rPr>
        <w:t>39</w:t>
      </w:r>
      <w:r w:rsidRPr="00B3139E">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73E4C" w14:textId="77777777" w:rsidR="00056632" w:rsidRDefault="008F648E" w:rsidP="008F648E">
    <w:pPr>
      <w:pStyle w:val="af3"/>
    </w:pPr>
    <w:proofErr w:type="spellStart"/>
    <w:r>
      <w:t>CED</w:t>
    </w:r>
    <w:proofErr w:type="spellEnd"/>
    <w:r>
      <w:t>/C/</w:t>
    </w:r>
    <w:proofErr w:type="spellStart"/>
    <w:r>
      <w:t>ZMB</w:t>
    </w:r>
    <w:proofErr w:type="spellEnd"/>
    <w:r>
      <w:t>/</w:t>
    </w:r>
    <w:proofErr w:type="spellStart"/>
    <w:r>
      <w:t>COAR</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2017A" w14:textId="77777777" w:rsidR="00056632" w:rsidRPr="00202A30" w:rsidRDefault="008F648E" w:rsidP="008F648E">
    <w:pPr>
      <w:pStyle w:val="af3"/>
      <w:jc w:val="right"/>
    </w:pPr>
    <w:proofErr w:type="spellStart"/>
    <w:r>
      <w:t>CED</w:t>
    </w:r>
    <w:proofErr w:type="spellEnd"/>
    <w:r>
      <w:t>/C/</w:t>
    </w:r>
    <w:proofErr w:type="spellStart"/>
    <w:r>
      <w:t>ZMB</w:t>
    </w:r>
    <w:proofErr w:type="spellEnd"/>
    <w:r>
      <w:t>/</w:t>
    </w:r>
    <w:proofErr w:type="spellStart"/>
    <w:r>
      <w:t>COAR</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8C6"/>
    <w:rsid w:val="00004647"/>
    <w:rsid w:val="00011483"/>
    <w:rsid w:val="00052EA9"/>
    <w:rsid w:val="000B2A1C"/>
    <w:rsid w:val="000D319F"/>
    <w:rsid w:val="000E4D0E"/>
    <w:rsid w:val="0012373F"/>
    <w:rsid w:val="00142CB7"/>
    <w:rsid w:val="00144B69"/>
    <w:rsid w:val="00153E86"/>
    <w:rsid w:val="00155823"/>
    <w:rsid w:val="00191147"/>
    <w:rsid w:val="00195E29"/>
    <w:rsid w:val="001A108D"/>
    <w:rsid w:val="001B1BD1"/>
    <w:rsid w:val="001C3EF2"/>
    <w:rsid w:val="001D17F6"/>
    <w:rsid w:val="001E4A41"/>
    <w:rsid w:val="00202D42"/>
    <w:rsid w:val="00204B42"/>
    <w:rsid w:val="0021265F"/>
    <w:rsid w:val="002231C3"/>
    <w:rsid w:val="0024417F"/>
    <w:rsid w:val="00247460"/>
    <w:rsid w:val="00250F8D"/>
    <w:rsid w:val="002568D3"/>
    <w:rsid w:val="002D00A6"/>
    <w:rsid w:val="002E1C97"/>
    <w:rsid w:val="002E28C6"/>
    <w:rsid w:val="002F5834"/>
    <w:rsid w:val="003006AB"/>
    <w:rsid w:val="003019D8"/>
    <w:rsid w:val="00326EBF"/>
    <w:rsid w:val="00327FE4"/>
    <w:rsid w:val="003452EB"/>
    <w:rsid w:val="003B2057"/>
    <w:rsid w:val="003B4276"/>
    <w:rsid w:val="00400E73"/>
    <w:rsid w:val="00407319"/>
    <w:rsid w:val="00427F63"/>
    <w:rsid w:val="00434D38"/>
    <w:rsid w:val="00466071"/>
    <w:rsid w:val="00494EB8"/>
    <w:rsid w:val="004C4A0A"/>
    <w:rsid w:val="00501220"/>
    <w:rsid w:val="00536D3D"/>
    <w:rsid w:val="00587566"/>
    <w:rsid w:val="005D01E6"/>
    <w:rsid w:val="005D61EC"/>
    <w:rsid w:val="005E2415"/>
    <w:rsid w:val="005E403A"/>
    <w:rsid w:val="00611DE0"/>
    <w:rsid w:val="00622B76"/>
    <w:rsid w:val="00680656"/>
    <w:rsid w:val="00683F1B"/>
    <w:rsid w:val="006B1119"/>
    <w:rsid w:val="006B7F43"/>
    <w:rsid w:val="006E3E46"/>
    <w:rsid w:val="006E71B1"/>
    <w:rsid w:val="006F1404"/>
    <w:rsid w:val="0070593B"/>
    <w:rsid w:val="00705D89"/>
    <w:rsid w:val="00731A42"/>
    <w:rsid w:val="00743016"/>
    <w:rsid w:val="00767E69"/>
    <w:rsid w:val="0077079A"/>
    <w:rsid w:val="007A5599"/>
    <w:rsid w:val="007B3D19"/>
    <w:rsid w:val="00813A32"/>
    <w:rsid w:val="008235BC"/>
    <w:rsid w:val="00856233"/>
    <w:rsid w:val="00860F27"/>
    <w:rsid w:val="00876E98"/>
    <w:rsid w:val="008B0560"/>
    <w:rsid w:val="008B2BFA"/>
    <w:rsid w:val="008E6A3F"/>
    <w:rsid w:val="008F648E"/>
    <w:rsid w:val="00923557"/>
    <w:rsid w:val="00936F03"/>
    <w:rsid w:val="00943B69"/>
    <w:rsid w:val="00944CB3"/>
    <w:rsid w:val="00953301"/>
    <w:rsid w:val="0096738C"/>
    <w:rsid w:val="00986624"/>
    <w:rsid w:val="009968AB"/>
    <w:rsid w:val="009B09D7"/>
    <w:rsid w:val="009D35ED"/>
    <w:rsid w:val="009E356A"/>
    <w:rsid w:val="00A0008A"/>
    <w:rsid w:val="00A03CB6"/>
    <w:rsid w:val="00A1364C"/>
    <w:rsid w:val="00A21076"/>
    <w:rsid w:val="00A24AF9"/>
    <w:rsid w:val="00A3739A"/>
    <w:rsid w:val="00A4069E"/>
    <w:rsid w:val="00A52DAF"/>
    <w:rsid w:val="00A57863"/>
    <w:rsid w:val="00A805D3"/>
    <w:rsid w:val="00A84072"/>
    <w:rsid w:val="00B16570"/>
    <w:rsid w:val="00B23B03"/>
    <w:rsid w:val="00B3139E"/>
    <w:rsid w:val="00B43EB7"/>
    <w:rsid w:val="00B52172"/>
    <w:rsid w:val="00B53320"/>
    <w:rsid w:val="00BC10E7"/>
    <w:rsid w:val="00BC6522"/>
    <w:rsid w:val="00BD5A35"/>
    <w:rsid w:val="00C121D5"/>
    <w:rsid w:val="00C17349"/>
    <w:rsid w:val="00C351AA"/>
    <w:rsid w:val="00C45889"/>
    <w:rsid w:val="00C52DA2"/>
    <w:rsid w:val="00C71B86"/>
    <w:rsid w:val="00C7253F"/>
    <w:rsid w:val="00C8377F"/>
    <w:rsid w:val="00C90399"/>
    <w:rsid w:val="00C90707"/>
    <w:rsid w:val="00C909C9"/>
    <w:rsid w:val="00CA796F"/>
    <w:rsid w:val="00CB1AC4"/>
    <w:rsid w:val="00D26A05"/>
    <w:rsid w:val="00D97B98"/>
    <w:rsid w:val="00DB4B8A"/>
    <w:rsid w:val="00DB7332"/>
    <w:rsid w:val="00DC671F"/>
    <w:rsid w:val="00DE4DA7"/>
    <w:rsid w:val="00DE52FC"/>
    <w:rsid w:val="00E16C87"/>
    <w:rsid w:val="00E33B38"/>
    <w:rsid w:val="00E45DBE"/>
    <w:rsid w:val="00E47FE5"/>
    <w:rsid w:val="00E574AF"/>
    <w:rsid w:val="00E8422C"/>
    <w:rsid w:val="00E84276"/>
    <w:rsid w:val="00E87289"/>
    <w:rsid w:val="00EA7FE0"/>
    <w:rsid w:val="00ED0C40"/>
    <w:rsid w:val="00EE6FDB"/>
    <w:rsid w:val="00F24E6D"/>
    <w:rsid w:val="00F337A0"/>
    <w:rsid w:val="00F501CA"/>
    <w:rsid w:val="00F63714"/>
    <w:rsid w:val="00F713C8"/>
    <w:rsid w:val="00F714DA"/>
    <w:rsid w:val="00FB3CD0"/>
    <w:rsid w:val="00FB456B"/>
    <w:rsid w:val="00FE4C4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CE9B7"/>
  <w15:docId w15:val="{728D80D0-CF0F-446B-9F9C-89603F037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B3139E"/>
    <w:rPr>
      <w:color w:val="0000FF" w:themeColor="hyperlink"/>
      <w:u w:val="single"/>
    </w:rPr>
  </w:style>
  <w:style w:type="character" w:styleId="af8">
    <w:name w:val="Unresolved Mention"/>
    <w:basedOn w:val="a0"/>
    <w:uiPriority w:val="99"/>
    <w:semiHidden/>
    <w:unhideWhenUsed/>
    <w:rsid w:val="00B31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D/C/ZMB/RQAR/1" TargetMode="External"/><Relationship Id="rId2" Type="http://schemas.openxmlformats.org/officeDocument/2006/relationships/hyperlink" Target="http://undocs.org/ch/CED/C/ZMB/QAR/1" TargetMode="External"/><Relationship Id="rId1" Type="http://schemas.openxmlformats.org/officeDocument/2006/relationships/hyperlink" Target="http://undocs.org/ch/CED/C/1" TargetMode="External"/><Relationship Id="rId5" Type="http://schemas.openxmlformats.org/officeDocument/2006/relationships/hyperlink" Target="http://undocs.org/ch/CED/C/2" TargetMode="External"/><Relationship Id="rId4" Type="http://schemas.openxmlformats.org/officeDocument/2006/relationships/hyperlink" Target="http://undocs.org/ch/CED/C/ZMB/RQA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6386</Words>
  <Characters>6730</Characters>
  <Application>Microsoft Office Word</Application>
  <DocSecurity>0</DocSecurity>
  <Lines>253</Lines>
  <Paragraphs>96</Paragraphs>
  <ScaleCrop>false</ScaleCrop>
  <Company>DCM</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CED/C/ZMB/COAR/1</dc:title>
  <dc:subject>2306179</dc:subject>
  <dc:creator>Xu</dc:creator>
  <cp:keywords/>
  <dc:description/>
  <cp:lastModifiedBy>Hui XU</cp:lastModifiedBy>
  <cp:revision>2</cp:revision>
  <cp:lastPrinted>2014-05-09T11:28:00Z</cp:lastPrinted>
  <dcterms:created xsi:type="dcterms:W3CDTF">2023-06-13T12:53:00Z</dcterms:created>
  <dcterms:modified xsi:type="dcterms:W3CDTF">2023-06-13T12:53:00Z</dcterms:modified>
</cp:coreProperties>
</file>