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74A" w:rsidRPr="00A808C2" w:rsidRDefault="0078674A" w:rsidP="00A808C2">
      <w:pPr>
        <w:spacing w:line="240" w:lineRule="auto"/>
        <w:rPr>
          <w:sz w:val="2"/>
        </w:rPr>
        <w:sectPr w:rsidR="0078674A" w:rsidRPr="00A808C2" w:rsidSect="00312FD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A808C2">
        <w:rPr>
          <w:rStyle w:val="CommentReference"/>
          <w:sz w:val="2"/>
        </w:rPr>
        <w:commentReference w:id="0"/>
      </w:r>
    </w:p>
    <w:p w:rsidR="0078674A" w:rsidRDefault="0078674A" w:rsidP="0078674A">
      <w:pPr>
        <w:pStyle w:val="H1"/>
      </w:pPr>
      <w:r>
        <w:t>Committee on the Elimination of Discrimination</w:t>
      </w:r>
    </w:p>
    <w:p w:rsidR="0078674A" w:rsidRDefault="0078674A" w:rsidP="0078674A">
      <w:pPr>
        <w:pStyle w:val="H1"/>
      </w:pPr>
      <w:r>
        <w:t>against Women</w:t>
      </w:r>
    </w:p>
    <w:p w:rsidR="0078674A" w:rsidRDefault="00312FDD" w:rsidP="0078674A">
      <w:pPr>
        <w:pStyle w:val="H23"/>
      </w:pPr>
      <w:r>
        <w:t xml:space="preserve">Forty-third </w:t>
      </w:r>
      <w:r w:rsidR="0078674A">
        <w:t>session</w:t>
      </w:r>
    </w:p>
    <w:p w:rsidR="0078674A" w:rsidRDefault="0078674A" w:rsidP="0078674A">
      <w:pPr>
        <w:spacing w:line="240" w:lineRule="auto"/>
        <w:rPr>
          <w:sz w:val="12"/>
        </w:rPr>
      </w:pPr>
    </w:p>
    <w:p w:rsidR="0078674A" w:rsidRDefault="0078674A" w:rsidP="0078674A">
      <w:pPr>
        <w:pStyle w:val="H23"/>
      </w:pPr>
      <w:r>
        <w:t>Summary record of the 879th meeting</w:t>
      </w:r>
    </w:p>
    <w:p w:rsidR="0078674A" w:rsidRDefault="0078674A" w:rsidP="0078674A">
      <w:r>
        <w:t xml:space="preserve">Held at </w:t>
      </w:r>
      <w:r w:rsidR="00312FDD">
        <w:t xml:space="preserve">the Palais des Nations, </w:t>
      </w:r>
      <w:smartTag w:uri="urn:schemas-microsoft-com:office:smarttags" w:element="place">
        <w:smartTag w:uri="urn:schemas-microsoft-com:office:smarttags" w:element="City">
          <w:r w:rsidR="00312FDD">
            <w:t>Geneva</w:t>
          </w:r>
        </w:smartTag>
      </w:smartTag>
      <w:r w:rsidR="00312FDD">
        <w:t>, on Thursday, 29 January 2009, at 3 p.m.</w:t>
      </w:r>
    </w:p>
    <w:p w:rsidR="0078674A" w:rsidRPr="0078674A" w:rsidRDefault="0078674A" w:rsidP="0078674A">
      <w:pPr>
        <w:spacing w:line="120" w:lineRule="exact"/>
        <w:rPr>
          <w:sz w:val="10"/>
        </w:rPr>
      </w:pPr>
    </w:p>
    <w:p w:rsidR="0078674A" w:rsidRDefault="0078674A" w:rsidP="0078674A">
      <w:pPr>
        <w:tabs>
          <w:tab w:val="right" w:pos="907"/>
          <w:tab w:val="left" w:pos="1267"/>
          <w:tab w:val="right" w:leader="dot" w:pos="8568"/>
        </w:tabs>
        <w:ind w:right="1267"/>
      </w:pPr>
      <w:r>
        <w:rPr>
          <w:i/>
        </w:rPr>
        <w:tab/>
        <w:t>Chair</w:t>
      </w:r>
      <w:r w:rsidR="00312FDD">
        <w:rPr>
          <w:i/>
        </w:rPr>
        <w:t>person</w:t>
      </w:r>
      <w:r w:rsidRPr="00966EE8">
        <w:t>:</w:t>
      </w:r>
      <w:r>
        <w:tab/>
      </w:r>
      <w:r w:rsidR="00312FDD">
        <w:t>Ms. Zou Xiaoqiao (Vice-Chairperson</w:t>
      </w:r>
      <w:r w:rsidR="00D059F1">
        <w:t>)</w:t>
      </w:r>
    </w:p>
    <w:p w:rsidR="0078674A" w:rsidRPr="0078674A" w:rsidRDefault="0078674A" w:rsidP="0078674A">
      <w:pPr>
        <w:tabs>
          <w:tab w:val="right" w:pos="907"/>
          <w:tab w:val="left" w:pos="1267"/>
          <w:tab w:val="right" w:leader="dot" w:pos="8568"/>
        </w:tabs>
        <w:spacing w:line="120" w:lineRule="exact"/>
        <w:ind w:right="1267"/>
        <w:rPr>
          <w:sz w:val="10"/>
        </w:rPr>
      </w:pPr>
    </w:p>
    <w:p w:rsidR="0078674A" w:rsidRPr="0078674A" w:rsidRDefault="0078674A" w:rsidP="0078674A">
      <w:pPr>
        <w:tabs>
          <w:tab w:val="right" w:pos="907"/>
          <w:tab w:val="left" w:pos="1267"/>
          <w:tab w:val="right" w:leader="dot" w:pos="8568"/>
        </w:tabs>
        <w:spacing w:line="120" w:lineRule="exact"/>
        <w:ind w:right="1267"/>
        <w:rPr>
          <w:sz w:val="10"/>
        </w:rPr>
      </w:pPr>
    </w:p>
    <w:p w:rsidR="0078674A" w:rsidRPr="0078674A" w:rsidRDefault="0078674A" w:rsidP="0078674A">
      <w:pPr>
        <w:tabs>
          <w:tab w:val="right" w:pos="907"/>
          <w:tab w:val="left" w:pos="1267"/>
          <w:tab w:val="right" w:leader="dot" w:pos="8568"/>
        </w:tabs>
        <w:spacing w:line="120" w:lineRule="exact"/>
        <w:ind w:right="1267"/>
        <w:rPr>
          <w:sz w:val="10"/>
        </w:rPr>
      </w:pPr>
    </w:p>
    <w:p w:rsidR="0078674A" w:rsidRDefault="0078674A" w:rsidP="0078674A">
      <w:pPr>
        <w:pStyle w:val="HCh"/>
        <w:rPr>
          <w:b w:val="0"/>
        </w:rPr>
      </w:pPr>
      <w:r>
        <w:rPr>
          <w:b w:val="0"/>
        </w:rPr>
        <w:t>Contents</w:t>
      </w:r>
    </w:p>
    <w:p w:rsidR="0078674A" w:rsidRDefault="0078674A" w:rsidP="0078674A">
      <w:pPr>
        <w:pStyle w:val="HCh"/>
        <w:spacing w:line="240" w:lineRule="auto"/>
        <w:rPr>
          <w:b w:val="0"/>
          <w:sz w:val="12"/>
        </w:rPr>
      </w:pPr>
    </w:p>
    <w:p w:rsidR="00546F5D" w:rsidRDefault="00312FDD" w:rsidP="0078674A">
      <w:pPr>
        <w:pStyle w:val="SingleTxt"/>
        <w:jc w:val="left"/>
      </w:pPr>
      <w:r>
        <w:t>Consideration of reports submitted by States parties under article 18 of the Convention (</w:t>
      </w:r>
      <w:r>
        <w:rPr>
          <w:i/>
        </w:rPr>
        <w:t>continued</w:t>
      </w:r>
      <w:r>
        <w:t>)</w:t>
      </w:r>
    </w:p>
    <w:p w:rsidR="00312FDD" w:rsidRDefault="00312FDD" w:rsidP="00312FDD">
      <w:pPr>
        <w:pStyle w:val="SingleTxt"/>
        <w:ind w:left="1742"/>
        <w:jc w:val="left"/>
      </w:pPr>
      <w:r>
        <w:rPr>
          <w:i/>
        </w:rPr>
        <w:t xml:space="preserve">Second periodic report and combined third, fourth and fifth periodic reports of the </w:t>
      </w:r>
      <w:r w:rsidR="00D059F1">
        <w:rPr>
          <w:i/>
        </w:rPr>
        <w:t>Libyan</w:t>
      </w:r>
      <w:r>
        <w:rPr>
          <w:i/>
        </w:rPr>
        <w:t xml:space="preserve"> Arab Jamahiriya </w:t>
      </w:r>
      <w:r>
        <w:t>(</w:t>
      </w:r>
      <w:r>
        <w:rPr>
          <w:i/>
        </w:rPr>
        <w:t>continued</w:t>
      </w:r>
      <w:r>
        <w:t>)</w:t>
      </w:r>
    </w:p>
    <w:p w:rsidR="00312FDD" w:rsidRPr="00312FDD" w:rsidRDefault="00312FDD" w:rsidP="00312FDD">
      <w:pPr>
        <w:pStyle w:val="SingleTxt"/>
        <w:spacing w:after="0" w:line="240" w:lineRule="auto"/>
        <w:ind w:left="1742"/>
        <w:rPr>
          <w:sz w:val="2"/>
        </w:rPr>
        <w:sectPr w:rsidR="00312FDD" w:rsidRPr="00312FDD" w:rsidSect="00312FDD">
          <w:type w:val="continuous"/>
          <w:pgSz w:w="12240" w:h="15840" w:code="1"/>
          <w:pgMar w:top="1742" w:right="1195" w:bottom="1901" w:left="1195" w:header="576" w:footer="1037" w:gutter="0"/>
          <w:cols w:space="708"/>
          <w:noEndnote/>
          <w:docGrid w:linePitch="360"/>
        </w:sectPr>
      </w:pPr>
      <w:r>
        <w:br w:type="page"/>
      </w:r>
    </w:p>
    <w:p w:rsidR="00312FDD" w:rsidRPr="00966EE8" w:rsidRDefault="00966EE8" w:rsidP="00966EE8">
      <w:pPr>
        <w:pStyle w:val="DualTxt"/>
        <w:ind w:left="480" w:hanging="480"/>
        <w:rPr>
          <w:i/>
        </w:rPr>
      </w:pPr>
      <w:r>
        <w:tab/>
      </w:r>
      <w:r w:rsidR="00312FDD" w:rsidRPr="00966EE8">
        <w:rPr>
          <w:i/>
        </w:rPr>
        <w:t xml:space="preserve">In the absence of Ms. </w:t>
      </w:r>
      <w:r w:rsidR="00A70CE9" w:rsidRPr="00966EE8">
        <w:rPr>
          <w:i/>
        </w:rPr>
        <w:t>Gabr</w:t>
      </w:r>
      <w:r w:rsidR="00312FDD" w:rsidRPr="00966EE8">
        <w:rPr>
          <w:i/>
        </w:rPr>
        <w:t>, Ms. Zou</w:t>
      </w:r>
      <w:r w:rsidR="00A70CE9" w:rsidRPr="00966EE8">
        <w:rPr>
          <w:i/>
        </w:rPr>
        <w:t xml:space="preserve"> Xiaoqiao</w:t>
      </w:r>
      <w:r w:rsidR="00312FDD" w:rsidRPr="00966EE8">
        <w:rPr>
          <w:i/>
        </w:rPr>
        <w:t xml:space="preserve">, </w:t>
      </w:r>
      <w:r w:rsidR="00A70CE9" w:rsidRPr="00966EE8">
        <w:rPr>
          <w:i/>
        </w:rPr>
        <w:t>Vice-Chairperson, took the Chair.</w:t>
      </w:r>
    </w:p>
    <w:p w:rsidR="00A70CE9" w:rsidRPr="00A70CE9" w:rsidRDefault="00A70CE9" w:rsidP="00A70CE9">
      <w:pPr>
        <w:pStyle w:val="DualTxt"/>
        <w:spacing w:after="0" w:line="120" w:lineRule="exact"/>
        <w:rPr>
          <w:sz w:val="10"/>
        </w:rPr>
      </w:pPr>
    </w:p>
    <w:p w:rsidR="00312FDD" w:rsidRDefault="00A70CE9" w:rsidP="00A70CE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w:t>
      </w:r>
      <w:r w:rsidR="00312FDD">
        <w:t>he meeting was called to order at 3 p.m.</w:t>
      </w:r>
    </w:p>
    <w:p w:rsidR="00A70CE9" w:rsidRPr="00A70CE9" w:rsidRDefault="00A70CE9" w:rsidP="00A70CE9">
      <w:pPr>
        <w:pStyle w:val="DualTxt"/>
        <w:spacing w:after="0" w:line="120" w:lineRule="exact"/>
        <w:rPr>
          <w:sz w:val="10"/>
        </w:rPr>
      </w:pPr>
    </w:p>
    <w:p w:rsidR="00A70CE9" w:rsidRPr="00A70CE9" w:rsidRDefault="00A70CE9" w:rsidP="00A70CE9">
      <w:pPr>
        <w:pStyle w:val="DualTxt"/>
        <w:spacing w:after="0" w:line="120" w:lineRule="exact"/>
        <w:rPr>
          <w:sz w:val="10"/>
        </w:rPr>
      </w:pPr>
    </w:p>
    <w:p w:rsidR="00312FDD" w:rsidRDefault="00312FDD" w:rsidP="008838D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8838DA">
        <w:rPr>
          <w:b w:val="0"/>
        </w:rPr>
        <w:t>(</w:t>
      </w:r>
      <w:r w:rsidRPr="00966EE8">
        <w:rPr>
          <w:b w:val="0"/>
          <w:i/>
        </w:rPr>
        <w:t>continued</w:t>
      </w:r>
      <w:r w:rsidRPr="008838DA">
        <w:rPr>
          <w:b w:val="0"/>
        </w:rPr>
        <w:t>)</w:t>
      </w:r>
    </w:p>
    <w:p w:rsidR="008838DA" w:rsidRPr="008838DA" w:rsidRDefault="008838DA" w:rsidP="008838DA">
      <w:pPr>
        <w:pStyle w:val="DualTxt"/>
        <w:spacing w:after="0" w:line="120" w:lineRule="exact"/>
        <w:rPr>
          <w:sz w:val="10"/>
        </w:rPr>
      </w:pPr>
    </w:p>
    <w:p w:rsidR="00312FDD" w:rsidRDefault="008838DA" w:rsidP="008838D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312FDD">
        <w:t xml:space="preserve">Second </w:t>
      </w:r>
      <w:r>
        <w:t>periodic report and combined</w:t>
      </w:r>
      <w:r w:rsidR="00312FDD">
        <w:t xml:space="preserve"> third, fourth and fifth periodic reports of the Libyan</w:t>
      </w:r>
      <w:r>
        <w:t xml:space="preserve"> Arab Jamahiriya </w:t>
      </w:r>
      <w:r w:rsidRPr="008838DA">
        <w:rPr>
          <w:i w:val="0"/>
        </w:rPr>
        <w:t>(CEDAW/C/LBY/2</w:t>
      </w:r>
      <w:r w:rsidR="00312FDD" w:rsidRPr="008838DA">
        <w:rPr>
          <w:i w:val="0"/>
        </w:rPr>
        <w:t xml:space="preserve"> </w:t>
      </w:r>
      <w:r w:rsidRPr="008838DA">
        <w:rPr>
          <w:i w:val="0"/>
        </w:rPr>
        <w:t xml:space="preserve">and </w:t>
      </w:r>
      <w:r w:rsidR="00966EE8">
        <w:rPr>
          <w:i w:val="0"/>
        </w:rPr>
        <w:t xml:space="preserve">5; </w:t>
      </w:r>
      <w:r w:rsidR="00312FDD" w:rsidRPr="008838DA">
        <w:rPr>
          <w:i w:val="0"/>
        </w:rPr>
        <w:t>CEDAW/C/LBY/Q/2 and Add.1)</w:t>
      </w:r>
    </w:p>
    <w:p w:rsidR="008838DA" w:rsidRPr="008838DA" w:rsidRDefault="008838DA" w:rsidP="008838DA">
      <w:pPr>
        <w:pStyle w:val="DualTxt"/>
        <w:spacing w:after="0" w:line="120" w:lineRule="exact"/>
        <w:rPr>
          <w:sz w:val="10"/>
        </w:rPr>
      </w:pPr>
    </w:p>
    <w:p w:rsidR="00312FDD" w:rsidRDefault="008838DA" w:rsidP="00312FDD">
      <w:pPr>
        <w:pStyle w:val="DualTxt"/>
      </w:pPr>
      <w:r>
        <w:t>1.</w:t>
      </w:r>
      <w:r w:rsidR="00312FDD">
        <w:tab/>
      </w:r>
      <w:r w:rsidR="00312FDD" w:rsidRPr="008838DA">
        <w:rPr>
          <w:i/>
        </w:rPr>
        <w:t xml:space="preserve">At the invitation of the Chairperson, the members of the delegation of </w:t>
      </w:r>
      <w:r>
        <w:rPr>
          <w:i/>
        </w:rPr>
        <w:t xml:space="preserve">the </w:t>
      </w:r>
      <w:r w:rsidR="00312FDD" w:rsidRPr="008838DA">
        <w:rPr>
          <w:i/>
        </w:rPr>
        <w:t>Libyan Arab Jamahiriya took places at the Committee table.</w:t>
      </w:r>
    </w:p>
    <w:p w:rsidR="008838DA" w:rsidRPr="008838DA" w:rsidRDefault="008838DA" w:rsidP="008838DA">
      <w:pPr>
        <w:pStyle w:val="DualTxt"/>
        <w:spacing w:after="0" w:line="120" w:lineRule="exact"/>
        <w:rPr>
          <w:sz w:val="10"/>
        </w:rPr>
      </w:pPr>
    </w:p>
    <w:p w:rsidR="00312FDD" w:rsidRDefault="00312FDD" w:rsidP="008838D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7 to </w:t>
      </w:r>
      <w:r w:rsidR="008838DA">
        <w:t xml:space="preserve">9 </w:t>
      </w:r>
      <w:r w:rsidR="008838DA">
        <w:rPr>
          <w:i w:val="0"/>
        </w:rPr>
        <w:t>(</w:t>
      </w:r>
      <w:r w:rsidR="008838DA">
        <w:t>continued</w:t>
      </w:r>
      <w:r w:rsidR="008838DA">
        <w:rPr>
          <w:i w:val="0"/>
        </w:rPr>
        <w:t>)</w:t>
      </w:r>
    </w:p>
    <w:p w:rsidR="008838DA" w:rsidRPr="008838DA" w:rsidRDefault="008838DA" w:rsidP="008838DA">
      <w:pPr>
        <w:pStyle w:val="DualTxt"/>
        <w:spacing w:after="0" w:line="120" w:lineRule="exact"/>
        <w:rPr>
          <w:sz w:val="10"/>
        </w:rPr>
      </w:pPr>
    </w:p>
    <w:p w:rsidR="00312FDD" w:rsidRDefault="004B0AE3" w:rsidP="00312FDD">
      <w:pPr>
        <w:pStyle w:val="DualTxt"/>
      </w:pPr>
      <w:r>
        <w:t>2.</w:t>
      </w:r>
      <w:r w:rsidR="00312FDD">
        <w:tab/>
      </w:r>
      <w:r w:rsidR="00312FDD" w:rsidRPr="004B0AE3">
        <w:rPr>
          <w:b/>
        </w:rPr>
        <w:t xml:space="preserve">Ms. </w:t>
      </w:r>
      <w:r w:rsidR="00312FDD" w:rsidRPr="005F31E0">
        <w:t>Huda</w:t>
      </w:r>
      <w:r w:rsidR="00312FDD" w:rsidRPr="004B0AE3">
        <w:rPr>
          <w:b/>
        </w:rPr>
        <w:t xml:space="preserve"> Ben Amer</w:t>
      </w:r>
      <w:r w:rsidR="00312FDD">
        <w:t xml:space="preserve"> (Libyan Arab Jamahiriya) said that</w:t>
      </w:r>
      <w:r>
        <w:t>,</w:t>
      </w:r>
      <w:r w:rsidR="00312FDD">
        <w:t xml:space="preserve"> in her country, decisions were made by the </w:t>
      </w:r>
      <w:r>
        <w:t>b</w:t>
      </w:r>
      <w:r w:rsidR="00312FDD">
        <w:t xml:space="preserve">asic </w:t>
      </w:r>
      <w:r>
        <w:t>p</w:t>
      </w:r>
      <w:r w:rsidR="00312FDD">
        <w:t>eople</w:t>
      </w:r>
      <w:r w:rsidR="00D059F1">
        <w:t>’</w:t>
      </w:r>
      <w:r w:rsidR="00312FDD">
        <w:t xml:space="preserve">s </w:t>
      </w:r>
      <w:r>
        <w:t xml:space="preserve">congresses. </w:t>
      </w:r>
      <w:r w:rsidR="00312FDD">
        <w:t>T</w:t>
      </w:r>
      <w:r>
        <w:t>here was one in every community</w:t>
      </w:r>
      <w:r w:rsidR="00312FDD">
        <w:t xml:space="preserve"> and every citizen, man or woman, was a member of one. </w:t>
      </w:r>
      <w:r>
        <w:t>S</w:t>
      </w:r>
      <w:r w:rsidR="00312FDD">
        <w:t xml:space="preserve">ome rural </w:t>
      </w:r>
      <w:r>
        <w:t>areas where women were excluded</w:t>
      </w:r>
      <w:r w:rsidR="00312FDD">
        <w:t xml:space="preserve"> </w:t>
      </w:r>
      <w:r>
        <w:t xml:space="preserve">had </w:t>
      </w:r>
      <w:r w:rsidR="00312FDD">
        <w:t>women</w:t>
      </w:r>
      <w:r>
        <w:t>-only</w:t>
      </w:r>
      <w:r w:rsidR="00312FDD">
        <w:t xml:space="preserve"> congresses that discussed the same agenda as the local </w:t>
      </w:r>
      <w:r>
        <w:t>b</w:t>
      </w:r>
      <w:r w:rsidR="00312FDD">
        <w:t xml:space="preserve">asic </w:t>
      </w:r>
      <w:r>
        <w:t>p</w:t>
      </w:r>
      <w:r w:rsidR="00312FDD">
        <w:t>eople</w:t>
      </w:r>
      <w:r w:rsidR="00D059F1">
        <w:t>’</w:t>
      </w:r>
      <w:r w:rsidR="00312FDD">
        <w:t xml:space="preserve">s </w:t>
      </w:r>
      <w:r>
        <w:t>c</w:t>
      </w:r>
      <w:r w:rsidR="00312FDD">
        <w:t>ongress</w:t>
      </w:r>
      <w:r>
        <w:t xml:space="preserve"> did</w:t>
      </w:r>
      <w:r w:rsidR="00312FDD">
        <w:t xml:space="preserve">. Women constituted almost one third of </w:t>
      </w:r>
      <w:r>
        <w:t>congress attendees</w:t>
      </w:r>
      <w:r w:rsidR="00312FDD">
        <w:t xml:space="preserve">, and almost two thirds of those involved in social affairs. Each of the 424 </w:t>
      </w:r>
      <w:r>
        <w:t>basic people</w:t>
      </w:r>
      <w:r w:rsidR="00D059F1">
        <w:t>’</w:t>
      </w:r>
      <w:r>
        <w:t xml:space="preserve">s </w:t>
      </w:r>
      <w:r w:rsidR="00312FDD">
        <w:t xml:space="preserve">congresses had a </w:t>
      </w:r>
      <w:r>
        <w:t>S</w:t>
      </w:r>
      <w:r w:rsidR="00312FDD">
        <w:t xml:space="preserve">ecretary of </w:t>
      </w:r>
      <w:r>
        <w:t>W</w:t>
      </w:r>
      <w:r w:rsidR="00312FDD">
        <w:t>omen</w:t>
      </w:r>
      <w:r w:rsidR="00D059F1">
        <w:t>’</w:t>
      </w:r>
      <w:r w:rsidR="00312FDD">
        <w:t xml:space="preserve">s </w:t>
      </w:r>
      <w:r>
        <w:t>A</w:t>
      </w:r>
      <w:r w:rsidR="00312FDD">
        <w:t>ffairs, who attended meetings of the General People</w:t>
      </w:r>
      <w:r w:rsidR="00D059F1">
        <w:t>’</w:t>
      </w:r>
      <w:r w:rsidR="00312FDD">
        <w:t>s Congress, a kind of national parliament, along with other local congress</w:t>
      </w:r>
      <w:r>
        <w:t xml:space="preserve"> officials</w:t>
      </w:r>
      <w:r w:rsidR="00312FDD">
        <w:t xml:space="preserve">. Women were also represented at </w:t>
      </w:r>
      <w:r>
        <w:t xml:space="preserve">senior </w:t>
      </w:r>
      <w:r w:rsidR="00312FDD">
        <w:t xml:space="preserve">levels in many institutions, including </w:t>
      </w:r>
      <w:r w:rsidR="00966EE8">
        <w:t>universities, of which</w:t>
      </w:r>
      <w:r w:rsidR="00312FDD">
        <w:t xml:space="preserve"> a majority of graduates were women.</w:t>
      </w:r>
    </w:p>
    <w:p w:rsidR="00312FDD" w:rsidRDefault="004B0AE3" w:rsidP="00312FDD">
      <w:pPr>
        <w:pStyle w:val="DualTxt"/>
      </w:pPr>
      <w:r>
        <w:t>3.</w:t>
      </w:r>
      <w:r w:rsidR="00312FDD">
        <w:tab/>
      </w:r>
      <w:r w:rsidR="00312FDD" w:rsidRPr="004B0AE3">
        <w:rPr>
          <w:b/>
        </w:rPr>
        <w:t>Ms. Anbar</w:t>
      </w:r>
      <w:r w:rsidR="00312FDD">
        <w:t xml:space="preserve"> (Libyan Arab Jamahiriya) said there was no discrimination whatsoever against women in the diplomatic corps. In recent years, the most outstanding graduates of the Institute for Diplomatic Studies had b</w:t>
      </w:r>
      <w:r>
        <w:t xml:space="preserve">een </w:t>
      </w:r>
      <w:r w:rsidR="00D059F1">
        <w:t>women</w:t>
      </w:r>
      <w:r>
        <w:t>.</w:t>
      </w:r>
      <w:r w:rsidR="00312FDD">
        <w:t xml:space="preserve"> </w:t>
      </w:r>
      <w:r>
        <w:t>M</w:t>
      </w:r>
      <w:r w:rsidR="00312FDD">
        <w:t xml:space="preserve">any of </w:t>
      </w:r>
      <w:r>
        <w:t xml:space="preserve">them </w:t>
      </w:r>
      <w:r w:rsidR="00312FDD">
        <w:t>had been sent for further training abroad. Women were presen</w:t>
      </w:r>
      <w:r>
        <w:t>t</w:t>
      </w:r>
      <w:r w:rsidR="00312FDD">
        <w:t xml:space="preserve"> in all Libyan diplomatic missions with the exception of a few </w:t>
      </w:r>
      <w:r>
        <w:t xml:space="preserve">in </w:t>
      </w:r>
      <w:r w:rsidR="00312FDD">
        <w:t>conflict zones. Employment and advancement in the Libyan diplomatic corps were based solely on competence.</w:t>
      </w:r>
    </w:p>
    <w:p w:rsidR="004B0AE3" w:rsidRPr="004B0AE3" w:rsidRDefault="004B0AE3" w:rsidP="004B0AE3">
      <w:pPr>
        <w:pStyle w:val="DualTxt"/>
        <w:spacing w:after="0" w:line="120" w:lineRule="exact"/>
        <w:rPr>
          <w:sz w:val="10"/>
        </w:rPr>
      </w:pPr>
    </w:p>
    <w:p w:rsidR="004B0AE3" w:rsidRDefault="004B0AE3" w:rsidP="004B0AE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4B0AE3" w:rsidRPr="004B0AE3" w:rsidRDefault="004B0AE3" w:rsidP="004B0AE3">
      <w:pPr>
        <w:pStyle w:val="DualTxt"/>
        <w:spacing w:after="0" w:line="120" w:lineRule="exact"/>
        <w:rPr>
          <w:sz w:val="10"/>
        </w:rPr>
      </w:pPr>
    </w:p>
    <w:p w:rsidR="00312FDD" w:rsidRDefault="004B0AE3" w:rsidP="00312FDD">
      <w:pPr>
        <w:pStyle w:val="DualTxt"/>
      </w:pPr>
      <w:r>
        <w:t>4.</w:t>
      </w:r>
      <w:r w:rsidR="00312FDD">
        <w:tab/>
      </w:r>
      <w:r w:rsidR="00312FDD" w:rsidRPr="004B0AE3">
        <w:rPr>
          <w:b/>
        </w:rPr>
        <w:t>Ms. Halperin-Kaddari</w:t>
      </w:r>
      <w:r w:rsidR="00312FDD">
        <w:t xml:space="preserve"> </w:t>
      </w:r>
      <w:r>
        <w:t xml:space="preserve">requested additional information </w:t>
      </w:r>
      <w:r w:rsidR="00312FDD">
        <w:t>on girls an</w:t>
      </w:r>
      <w:r>
        <w:t>d women in the education system,</w:t>
      </w:r>
      <w:r w:rsidR="00312FDD">
        <w:t xml:space="preserve"> </w:t>
      </w:r>
      <w:r>
        <w:t>in particular</w:t>
      </w:r>
      <w:r w:rsidR="00312FDD">
        <w:t xml:space="preserve"> </w:t>
      </w:r>
      <w:r>
        <w:t xml:space="preserve">data disaggregated </w:t>
      </w:r>
      <w:r w:rsidR="00312FDD">
        <w:t xml:space="preserve">by subject </w:t>
      </w:r>
      <w:r>
        <w:t xml:space="preserve">area; </w:t>
      </w:r>
      <w:r w:rsidR="00312FDD">
        <w:t>on women</w:t>
      </w:r>
      <w:r w:rsidR="00D059F1">
        <w:t>’</w:t>
      </w:r>
      <w:r w:rsidR="00802A11">
        <w:t>s</w:t>
      </w:r>
      <w:r w:rsidR="00312FDD">
        <w:t xml:space="preserve"> employ</w:t>
      </w:r>
      <w:r w:rsidR="00802A11">
        <w:t>ment</w:t>
      </w:r>
      <w:r w:rsidR="00312FDD">
        <w:t xml:space="preserve"> </w:t>
      </w:r>
      <w:r w:rsidR="00802A11">
        <w:t xml:space="preserve">throughout the education sector; and </w:t>
      </w:r>
      <w:r w:rsidR="00312FDD">
        <w:t xml:space="preserve">on education in rural areas, </w:t>
      </w:r>
      <w:r w:rsidR="00802A11">
        <w:t xml:space="preserve">which reportedly suffered from low </w:t>
      </w:r>
      <w:r w:rsidR="00312FDD">
        <w:t xml:space="preserve">enrolment and dropout rates. She also </w:t>
      </w:r>
      <w:r w:rsidR="00802A11">
        <w:t xml:space="preserve">wished </w:t>
      </w:r>
      <w:r w:rsidR="00312FDD">
        <w:t xml:space="preserve">to know </w:t>
      </w:r>
      <w:r w:rsidR="00802A11">
        <w:t xml:space="preserve">whether it was true that </w:t>
      </w:r>
      <w:r w:rsidR="00312FDD">
        <w:t>young girls in rehabilitation centres</w:t>
      </w:r>
      <w:r w:rsidR="00802A11">
        <w:t xml:space="preserve"> were taught</w:t>
      </w:r>
      <w:r w:rsidR="00312FDD">
        <w:t xml:space="preserve"> only </w:t>
      </w:r>
      <w:r w:rsidR="00802A11">
        <w:t>religion</w:t>
      </w:r>
      <w:r w:rsidR="00312FDD">
        <w:t xml:space="preserve"> and sewing</w:t>
      </w:r>
      <w:r w:rsidR="00802A11">
        <w:t xml:space="preserve">. Lastly, the delegation should clarify </w:t>
      </w:r>
      <w:r w:rsidR="00312FDD">
        <w:t xml:space="preserve">the status of children born to </w:t>
      </w:r>
      <w:r w:rsidR="00802A11">
        <w:t xml:space="preserve">a </w:t>
      </w:r>
      <w:r w:rsidR="00312FDD">
        <w:t>Libyan wom</w:t>
      </w:r>
      <w:r w:rsidR="00802A11">
        <w:t>a</w:t>
      </w:r>
      <w:r w:rsidR="00312FDD">
        <w:t xml:space="preserve">n </w:t>
      </w:r>
      <w:r w:rsidR="00802A11">
        <w:t xml:space="preserve">and a </w:t>
      </w:r>
      <w:r w:rsidR="00312FDD">
        <w:t xml:space="preserve">non-Libyan </w:t>
      </w:r>
      <w:r w:rsidR="00802A11">
        <w:t>man</w:t>
      </w:r>
      <w:r w:rsidR="00312FDD">
        <w:t>, and</w:t>
      </w:r>
      <w:r w:rsidR="00802A11">
        <w:t>,</w:t>
      </w:r>
      <w:r w:rsidR="00312FDD">
        <w:t xml:space="preserve"> in particular</w:t>
      </w:r>
      <w:r w:rsidR="00802A11">
        <w:t>,</w:t>
      </w:r>
      <w:r w:rsidR="00312FDD">
        <w:t xml:space="preserve"> </w:t>
      </w:r>
      <w:r w:rsidR="00802A11">
        <w:t xml:space="preserve">whether they enjoyed </w:t>
      </w:r>
      <w:r w:rsidR="00312FDD">
        <w:t xml:space="preserve">the same access to free education as children </w:t>
      </w:r>
      <w:r w:rsidR="00802A11">
        <w:t>born to a Libyan woman and a Libyan man did</w:t>
      </w:r>
      <w:r w:rsidR="00312FDD">
        <w:t>.</w:t>
      </w:r>
    </w:p>
    <w:p w:rsidR="00312FDD" w:rsidRDefault="00674F2A" w:rsidP="00312FDD">
      <w:pPr>
        <w:pStyle w:val="DualTxt"/>
      </w:pPr>
      <w:r>
        <w:t>5.</w:t>
      </w:r>
      <w:r w:rsidR="00312FDD">
        <w:tab/>
      </w:r>
      <w:r w:rsidR="00312FDD" w:rsidRPr="00674F2A">
        <w:rPr>
          <w:b/>
        </w:rPr>
        <w:t>Ms.</w:t>
      </w:r>
      <w:r w:rsidR="00312FDD">
        <w:t xml:space="preserve"> </w:t>
      </w:r>
      <w:r w:rsidRPr="00674F2A">
        <w:rPr>
          <w:b/>
        </w:rPr>
        <w:t xml:space="preserve">Murillo </w:t>
      </w:r>
      <w:r w:rsidR="00312FDD" w:rsidRPr="00674F2A">
        <w:rPr>
          <w:b/>
        </w:rPr>
        <w:t>de la Vega</w:t>
      </w:r>
      <w:r w:rsidR="00312FDD">
        <w:t xml:space="preserve"> said that</w:t>
      </w:r>
      <w:r>
        <w:t>,</w:t>
      </w:r>
      <w:r w:rsidR="00312FDD">
        <w:t xml:space="preserve"> </w:t>
      </w:r>
      <w:r>
        <w:t xml:space="preserve">while </w:t>
      </w:r>
      <w:r w:rsidR="00312FDD">
        <w:t xml:space="preserve">differentiated treatment for the purpose of protection as opposed to for the purpose of suppressing rights was understandable, in </w:t>
      </w:r>
      <w:r>
        <w:t>modern countries</w:t>
      </w:r>
      <w:r w:rsidR="00312FDD">
        <w:t xml:space="preserve"> tradition </w:t>
      </w:r>
      <w:r>
        <w:t xml:space="preserve">must </w:t>
      </w:r>
      <w:r w:rsidR="00312FDD">
        <w:t xml:space="preserve">be adapted to accommodate new rights. Two examples that were hard to understand were the differentiated treatment of men and women in the handling of rape cases and the </w:t>
      </w:r>
      <w:r>
        <w:t xml:space="preserve">presentation </w:t>
      </w:r>
      <w:r w:rsidR="00312FDD">
        <w:t xml:space="preserve">of </w:t>
      </w:r>
      <w:r>
        <w:t xml:space="preserve">a </w:t>
      </w:r>
      <w:r w:rsidR="00312FDD">
        <w:t xml:space="preserve">good reputation and conduct </w:t>
      </w:r>
      <w:r>
        <w:t xml:space="preserve">certificate </w:t>
      </w:r>
      <w:r w:rsidR="00312FDD">
        <w:t xml:space="preserve">as a prerequisite for employment. </w:t>
      </w:r>
      <w:r>
        <w:t xml:space="preserve">Noting that more comprehensive </w:t>
      </w:r>
      <w:r w:rsidR="00312FDD">
        <w:t>data on women</w:t>
      </w:r>
      <w:r w:rsidR="00D059F1">
        <w:t>’</w:t>
      </w:r>
      <w:r w:rsidR="00312FDD">
        <w:t>s employment</w:t>
      </w:r>
      <w:r>
        <w:t>,</w:t>
      </w:r>
      <w:r w:rsidR="00312FDD">
        <w:t xml:space="preserve"> </w:t>
      </w:r>
      <w:r>
        <w:t xml:space="preserve">disaggregated </w:t>
      </w:r>
      <w:r w:rsidR="00312FDD">
        <w:t>by sector</w:t>
      </w:r>
      <w:r>
        <w:t>,</w:t>
      </w:r>
      <w:r w:rsidR="00312FDD">
        <w:t xml:space="preserve"> would help </w:t>
      </w:r>
      <w:r>
        <w:t xml:space="preserve">in </w:t>
      </w:r>
      <w:r w:rsidR="00312FDD">
        <w:t xml:space="preserve">planning </w:t>
      </w:r>
      <w:r>
        <w:t>public policy,</w:t>
      </w:r>
      <w:r w:rsidR="00312FDD">
        <w:t xml:space="preserve"> </w:t>
      </w:r>
      <w:r>
        <w:t>s</w:t>
      </w:r>
      <w:r w:rsidR="00312FDD">
        <w:t xml:space="preserve">he asked </w:t>
      </w:r>
      <w:r>
        <w:t xml:space="preserve">whether </w:t>
      </w:r>
      <w:r w:rsidR="00312FDD">
        <w:t xml:space="preserve">the difference in </w:t>
      </w:r>
      <w:r>
        <w:t xml:space="preserve">the </w:t>
      </w:r>
      <w:r w:rsidR="00312FDD">
        <w:t>retirement ages of 62 for men and 60</w:t>
      </w:r>
      <w:r>
        <w:t xml:space="preserve"> for women would be eliminated.</w:t>
      </w:r>
      <w:r w:rsidR="00312FDD">
        <w:t xml:space="preserve"> </w:t>
      </w:r>
      <w:r>
        <w:t xml:space="preserve">Lastly, </w:t>
      </w:r>
      <w:r w:rsidR="00312FDD">
        <w:t>women</w:t>
      </w:r>
      <w:r w:rsidR="00D059F1">
        <w:t>’</w:t>
      </w:r>
      <w:r>
        <w:t>s</w:t>
      </w:r>
      <w:r w:rsidR="00312FDD">
        <w:t xml:space="preserve"> </w:t>
      </w:r>
      <w:r>
        <w:t xml:space="preserve">participation </w:t>
      </w:r>
      <w:r w:rsidR="00312FDD">
        <w:t xml:space="preserve">in the </w:t>
      </w:r>
      <w:r>
        <w:t>basic p</w:t>
      </w:r>
      <w:r w:rsidR="00312FDD">
        <w:t>eople</w:t>
      </w:r>
      <w:r w:rsidR="00D059F1">
        <w:t>’</w:t>
      </w:r>
      <w:r w:rsidR="00312FDD">
        <w:t xml:space="preserve">s </w:t>
      </w:r>
      <w:r>
        <w:t>c</w:t>
      </w:r>
      <w:r w:rsidR="00312FDD">
        <w:t>ongresses would not promote equality if they were segregated</w:t>
      </w:r>
      <w:r>
        <w:t xml:space="preserve"> from men</w:t>
      </w:r>
      <w:r w:rsidR="00312FDD">
        <w:t>.</w:t>
      </w:r>
    </w:p>
    <w:p w:rsidR="00312FDD" w:rsidRDefault="00674F2A" w:rsidP="00312FDD">
      <w:pPr>
        <w:pStyle w:val="DualTxt"/>
      </w:pPr>
      <w:r>
        <w:t>6.</w:t>
      </w:r>
      <w:r w:rsidR="00312FDD">
        <w:tab/>
      </w:r>
      <w:r w:rsidR="00312FDD" w:rsidRPr="00674F2A">
        <w:rPr>
          <w:b/>
        </w:rPr>
        <w:t>Ms. Rasekh</w:t>
      </w:r>
      <w:r w:rsidR="00312FDD">
        <w:t xml:space="preserve"> </w:t>
      </w:r>
      <w:r>
        <w:t xml:space="preserve">asked </w:t>
      </w:r>
      <w:r w:rsidR="00312FDD">
        <w:t xml:space="preserve">how the Health </w:t>
      </w:r>
      <w:r>
        <w:t xml:space="preserve">Act </w:t>
      </w:r>
      <w:r w:rsidR="00312FDD">
        <w:t>guaranteeing free medical services to all citizens and other such instruments were affecting women</w:t>
      </w:r>
      <w:r w:rsidR="00D059F1">
        <w:t>’</w:t>
      </w:r>
      <w:r w:rsidR="00312FDD">
        <w:t xml:space="preserve">s health. </w:t>
      </w:r>
      <w:r>
        <w:t>T</w:t>
      </w:r>
      <w:r w:rsidR="00312FDD">
        <w:t xml:space="preserve">he information presented to the Committee </w:t>
      </w:r>
      <w:r>
        <w:t>seemed to have been lifted from previous reports</w:t>
      </w:r>
      <w:r w:rsidR="00312FDD">
        <w:t xml:space="preserve"> and shed little light on specific issues </w:t>
      </w:r>
      <w:r>
        <w:t>such as maternal mortality, HIV/</w:t>
      </w:r>
      <w:r w:rsidR="00312FDD">
        <w:t>AIDS, rural access t</w:t>
      </w:r>
      <w:r>
        <w:t>o health care and mental health.</w:t>
      </w:r>
      <w:r w:rsidR="00312FDD">
        <w:t xml:space="preserve"> </w:t>
      </w:r>
      <w:r>
        <w:t>T</w:t>
      </w:r>
      <w:r w:rsidR="00312FDD">
        <w:t>h</w:t>
      </w:r>
      <w:r>
        <w:t xml:space="preserve">e latter </w:t>
      </w:r>
      <w:r w:rsidR="00312FDD">
        <w:t>was a particular concern in traditional societies where women were not at liberty to speak out against oppression.</w:t>
      </w:r>
    </w:p>
    <w:p w:rsidR="00312FDD" w:rsidRDefault="00674F2A" w:rsidP="00312FDD">
      <w:pPr>
        <w:pStyle w:val="DualTxt"/>
      </w:pPr>
      <w:r>
        <w:t>7.</w:t>
      </w:r>
      <w:r w:rsidR="00312FDD">
        <w:tab/>
      </w:r>
      <w:r w:rsidR="00312FDD" w:rsidRPr="00674F2A">
        <w:rPr>
          <w:b/>
        </w:rPr>
        <w:t>Ms. Gabr</w:t>
      </w:r>
      <w:r w:rsidR="00312FDD">
        <w:t xml:space="preserve"> </w:t>
      </w:r>
      <w:r w:rsidR="005D151D">
        <w:t xml:space="preserve">asked how </w:t>
      </w:r>
      <w:r w:rsidR="00312FDD">
        <w:t xml:space="preserve">the lifting of economic sanctions had </w:t>
      </w:r>
      <w:r w:rsidR="005D151D">
        <w:t xml:space="preserve">affected </w:t>
      </w:r>
      <w:r w:rsidR="00312FDD">
        <w:t xml:space="preserve">the provision of social services, </w:t>
      </w:r>
      <w:r w:rsidR="005D151D">
        <w:t>in particular social security;</w:t>
      </w:r>
      <w:r w:rsidR="00312FDD">
        <w:t xml:space="preserve"> </w:t>
      </w:r>
      <w:r w:rsidR="005D151D">
        <w:t>what percentage</w:t>
      </w:r>
      <w:r w:rsidR="00312FDD">
        <w:t xml:space="preserve"> of women receiv</w:t>
      </w:r>
      <w:r w:rsidR="005D151D">
        <w:t>ed</w:t>
      </w:r>
      <w:r w:rsidR="00312FDD">
        <w:t xml:space="preserve"> benefits and </w:t>
      </w:r>
      <w:r w:rsidR="005D151D">
        <w:t>what type</w:t>
      </w:r>
      <w:r w:rsidR="00312FDD">
        <w:t xml:space="preserve"> of services </w:t>
      </w:r>
      <w:r w:rsidR="005D151D">
        <w:t xml:space="preserve">were </w:t>
      </w:r>
      <w:r w:rsidR="00312FDD">
        <w:t>provided</w:t>
      </w:r>
      <w:r w:rsidR="005D151D">
        <w:t>;</w:t>
      </w:r>
      <w:r w:rsidR="00312FDD">
        <w:t xml:space="preserve"> whether women who so desired </w:t>
      </w:r>
      <w:r w:rsidR="005D151D">
        <w:t xml:space="preserve">could work beyond retirement age; and whether </w:t>
      </w:r>
      <w:r w:rsidR="00312FDD">
        <w:t>credit</w:t>
      </w:r>
      <w:r w:rsidR="00966EE8">
        <w:t>,</w:t>
      </w:r>
      <w:r w:rsidR="00312FDD">
        <w:t xml:space="preserve"> </w:t>
      </w:r>
      <w:r w:rsidR="005D151D">
        <w:t xml:space="preserve">in particular microcredit, </w:t>
      </w:r>
      <w:r w:rsidR="00312FDD">
        <w:t xml:space="preserve">was available to women on the same terms as </w:t>
      </w:r>
      <w:r w:rsidR="005D151D">
        <w:t xml:space="preserve">it was </w:t>
      </w:r>
      <w:r w:rsidR="00312FDD">
        <w:t>to men</w:t>
      </w:r>
      <w:r w:rsidR="005D151D">
        <w:t xml:space="preserve">. Lastly, the reporting State should provide </w:t>
      </w:r>
      <w:r w:rsidR="00312FDD">
        <w:t xml:space="preserve">more details </w:t>
      </w:r>
      <w:r w:rsidR="005D151D">
        <w:t>about women</w:t>
      </w:r>
      <w:r w:rsidR="00D059F1">
        <w:t>’</w:t>
      </w:r>
      <w:r w:rsidR="005D151D">
        <w:t xml:space="preserve">s participation in sporting and cultural activities and about its efforts to raise </w:t>
      </w:r>
      <w:r w:rsidR="00312FDD">
        <w:t>awa</w:t>
      </w:r>
      <w:r w:rsidR="005D151D">
        <w:t>reness of the Optional Protocol</w:t>
      </w:r>
      <w:r w:rsidR="00312FDD">
        <w:t>.</w:t>
      </w:r>
    </w:p>
    <w:p w:rsidR="00312FDD" w:rsidRDefault="005D151D" w:rsidP="00312FDD">
      <w:pPr>
        <w:pStyle w:val="DualTxt"/>
      </w:pPr>
      <w:r>
        <w:t>8.</w:t>
      </w:r>
      <w:r w:rsidR="00312FDD">
        <w:tab/>
      </w:r>
      <w:r w:rsidR="00312FDD" w:rsidRPr="005D151D">
        <w:rPr>
          <w:b/>
        </w:rPr>
        <w:t>Ms.</w:t>
      </w:r>
      <w:r>
        <w:rPr>
          <w:b/>
        </w:rPr>
        <w:t xml:space="preserve"> Murillo </w:t>
      </w:r>
      <w:r w:rsidR="00312FDD" w:rsidRPr="005D151D">
        <w:rPr>
          <w:b/>
        </w:rPr>
        <w:t>de la Vega</w:t>
      </w:r>
      <w:r w:rsidR="00312FDD">
        <w:t xml:space="preserve"> </w:t>
      </w:r>
      <w:r>
        <w:t xml:space="preserve">requested additional </w:t>
      </w:r>
      <w:r w:rsidR="00312FDD">
        <w:t xml:space="preserve">information on rural women, particularly in relation to </w:t>
      </w:r>
      <w:r>
        <w:t xml:space="preserve">their </w:t>
      </w:r>
      <w:r w:rsidR="00312FDD">
        <w:t xml:space="preserve">participation in political life, </w:t>
      </w:r>
      <w:r>
        <w:t xml:space="preserve">the </w:t>
      </w:r>
      <w:r w:rsidR="00312FDD">
        <w:t xml:space="preserve">provision of social services, access to water and transportation, and </w:t>
      </w:r>
      <w:r>
        <w:t xml:space="preserve">the </w:t>
      </w:r>
      <w:r w:rsidR="00312FDD">
        <w:t>availability of credit.</w:t>
      </w:r>
    </w:p>
    <w:p w:rsidR="001462AC" w:rsidRDefault="005D151D" w:rsidP="00312FDD">
      <w:pPr>
        <w:pStyle w:val="DualTxt"/>
      </w:pPr>
      <w:r>
        <w:t>9.</w:t>
      </w:r>
      <w:r w:rsidR="00312FDD">
        <w:tab/>
      </w:r>
      <w:r w:rsidR="00312FDD" w:rsidRPr="005D151D">
        <w:rPr>
          <w:b/>
        </w:rPr>
        <w:t xml:space="preserve">Ms. </w:t>
      </w:r>
      <w:r w:rsidR="00312FDD" w:rsidRPr="005F31E0">
        <w:t>Huda</w:t>
      </w:r>
      <w:r w:rsidR="00312FDD" w:rsidRPr="005D151D">
        <w:rPr>
          <w:b/>
        </w:rPr>
        <w:t xml:space="preserve"> Ben Amer</w:t>
      </w:r>
      <w:r w:rsidR="00312FDD">
        <w:t xml:space="preserve"> (Libyan Arab Jamahiriya) said that</w:t>
      </w:r>
      <w:r>
        <w:t>,</w:t>
      </w:r>
      <w:r w:rsidR="00312FDD">
        <w:t xml:space="preserve"> since only 15 per cent of </w:t>
      </w:r>
      <w:r w:rsidR="001462AC">
        <w:t xml:space="preserve">the population </w:t>
      </w:r>
      <w:r w:rsidR="00312FDD">
        <w:t xml:space="preserve">lived in rural </w:t>
      </w:r>
      <w:r w:rsidR="001462AC">
        <w:t>areas</w:t>
      </w:r>
      <w:r w:rsidR="00312FDD">
        <w:t>, development programmes were generally designed wi</w:t>
      </w:r>
      <w:r w:rsidR="001462AC">
        <w:t>th the urban population in mind.</w:t>
      </w:r>
      <w:r w:rsidR="00312FDD">
        <w:t xml:space="preserve"> </w:t>
      </w:r>
      <w:r w:rsidR="001462AC">
        <w:t>T</w:t>
      </w:r>
      <w:r w:rsidR="00312FDD">
        <w:t xml:space="preserve">hat </w:t>
      </w:r>
      <w:r w:rsidR="001462AC">
        <w:t>said, an effort</w:t>
      </w:r>
      <w:r w:rsidR="00312FDD">
        <w:t xml:space="preserve"> </w:t>
      </w:r>
      <w:r w:rsidR="001462AC">
        <w:t xml:space="preserve">was </w:t>
      </w:r>
      <w:r w:rsidR="00312FDD">
        <w:t xml:space="preserve">made not to neglect rural </w:t>
      </w:r>
      <w:r w:rsidR="001462AC">
        <w:t>communities</w:t>
      </w:r>
      <w:r w:rsidR="00D059F1">
        <w:t>’</w:t>
      </w:r>
      <w:r w:rsidR="001462AC">
        <w:t xml:space="preserve"> </w:t>
      </w:r>
      <w:r w:rsidR="00312FDD">
        <w:t xml:space="preserve">concerns. She </w:t>
      </w:r>
      <w:r w:rsidR="001462AC">
        <w:t xml:space="preserve">did not see the problem with some areas having </w:t>
      </w:r>
      <w:r w:rsidR="00312FDD">
        <w:t>women</w:t>
      </w:r>
      <w:r w:rsidR="001462AC">
        <w:t>-only</w:t>
      </w:r>
      <w:r w:rsidR="00312FDD">
        <w:t xml:space="preserve"> congresses i</w:t>
      </w:r>
      <w:r w:rsidR="001462AC">
        <w:t>f</w:t>
      </w:r>
      <w:r w:rsidR="00312FDD">
        <w:t xml:space="preserve"> the only </w:t>
      </w:r>
      <w:r w:rsidR="001462AC">
        <w:t xml:space="preserve">alternative </w:t>
      </w:r>
      <w:r w:rsidR="00312FDD">
        <w:t xml:space="preserve">was for </w:t>
      </w:r>
      <w:r w:rsidR="001462AC">
        <w:t xml:space="preserve">women </w:t>
      </w:r>
      <w:r w:rsidR="00312FDD">
        <w:t>not to participate in political life at all.</w:t>
      </w:r>
    </w:p>
    <w:p w:rsidR="00312FDD" w:rsidRDefault="001462AC" w:rsidP="00312FDD">
      <w:pPr>
        <w:pStyle w:val="DualTxt"/>
      </w:pPr>
      <w:r>
        <w:t>10.</w:t>
      </w:r>
      <w:r w:rsidR="00312FDD">
        <w:tab/>
      </w:r>
      <w:r w:rsidR="00312FDD" w:rsidRPr="001462AC">
        <w:rPr>
          <w:b/>
        </w:rPr>
        <w:t>Ms. Wafa</w:t>
      </w:r>
      <w:r w:rsidR="00312FDD">
        <w:t xml:space="preserve"> (Libyan Arab Jamahiriya) said that</w:t>
      </w:r>
      <w:r>
        <w:t>,</w:t>
      </w:r>
      <w:r w:rsidR="00312FDD">
        <w:t xml:space="preserve"> in traditional communities, girls were not permitted to travel long distances to school. </w:t>
      </w:r>
      <w:r>
        <w:t>Because</w:t>
      </w:r>
      <w:r w:rsidR="00312FDD">
        <w:t xml:space="preserve"> </w:t>
      </w:r>
      <w:r>
        <w:t>s</w:t>
      </w:r>
      <w:r w:rsidR="00312FDD">
        <w:t xml:space="preserve">chools had been spread out </w:t>
      </w:r>
      <w:r>
        <w:t xml:space="preserve">across </w:t>
      </w:r>
      <w:r w:rsidR="00312FDD">
        <w:t>the country</w:t>
      </w:r>
      <w:r>
        <w:t>,</w:t>
      </w:r>
      <w:r w:rsidR="00312FDD">
        <w:t xml:space="preserve"> only three per cent of girls </w:t>
      </w:r>
      <w:r>
        <w:t xml:space="preserve">had to travel more than five km to school. As a </w:t>
      </w:r>
      <w:r w:rsidR="00312FDD">
        <w:t>result</w:t>
      </w:r>
      <w:r>
        <w:t>,</w:t>
      </w:r>
      <w:r w:rsidR="00312FDD">
        <w:t xml:space="preserve"> primary education was virtually un</w:t>
      </w:r>
      <w:r>
        <w:t>iversal for both boys and girls</w:t>
      </w:r>
      <w:r w:rsidR="00312FDD">
        <w:t xml:space="preserve"> </w:t>
      </w:r>
      <w:r>
        <w:t xml:space="preserve">in </w:t>
      </w:r>
      <w:r w:rsidR="00312FDD">
        <w:t>urban and rural areas</w:t>
      </w:r>
      <w:r>
        <w:t xml:space="preserve"> alike</w:t>
      </w:r>
      <w:r w:rsidR="00312FDD">
        <w:t xml:space="preserve">. </w:t>
      </w:r>
      <w:r>
        <w:t>Furthermore, w</w:t>
      </w:r>
      <w:r w:rsidR="00312FDD">
        <w:t>omen constituted a majority of university students and graduates. In 2003, the number of women specializing in the sciences had overtaken the number of men</w:t>
      </w:r>
      <w:r>
        <w:t xml:space="preserve"> specializing in the sciences </w:t>
      </w:r>
      <w:r w:rsidR="00312FDD">
        <w:t xml:space="preserve">and women </w:t>
      </w:r>
      <w:r>
        <w:t xml:space="preserve">had </w:t>
      </w:r>
      <w:r w:rsidR="00312FDD">
        <w:t xml:space="preserve">constituted a majority of law students. </w:t>
      </w:r>
      <w:r>
        <w:t>G</w:t>
      </w:r>
      <w:r w:rsidR="00312FDD">
        <w:t xml:space="preserve">ender </w:t>
      </w:r>
      <w:r>
        <w:t xml:space="preserve">disparity </w:t>
      </w:r>
      <w:r w:rsidR="00312FDD">
        <w:t xml:space="preserve">in education had </w:t>
      </w:r>
      <w:r>
        <w:t xml:space="preserve">therefore </w:t>
      </w:r>
      <w:r w:rsidR="00312FDD">
        <w:t xml:space="preserve">been </w:t>
      </w:r>
      <w:r>
        <w:t xml:space="preserve">eliminated </w:t>
      </w:r>
      <w:r w:rsidR="00312FDD">
        <w:t>for some time. Almost a third o</w:t>
      </w:r>
      <w:r>
        <w:t>f university faculty were women</w:t>
      </w:r>
      <w:r w:rsidR="00312FDD">
        <w:t xml:space="preserve"> and a woman had been dean of the country</w:t>
      </w:r>
      <w:r w:rsidR="00D059F1">
        <w:t>’</w:t>
      </w:r>
      <w:r>
        <w:t>s largest university. All the</w:t>
      </w:r>
      <w:r w:rsidR="00312FDD">
        <w:t xml:space="preserve"> statistics </w:t>
      </w:r>
      <w:r>
        <w:t xml:space="preserve">mentioned had been taken </w:t>
      </w:r>
      <w:r w:rsidR="00312FDD">
        <w:t>from the national information and documentation system.</w:t>
      </w:r>
    </w:p>
    <w:p w:rsidR="00E31E29" w:rsidRDefault="00E31E29" w:rsidP="00312FDD">
      <w:pPr>
        <w:pStyle w:val="DualTxt"/>
      </w:pPr>
      <w:r>
        <w:t>11.</w:t>
      </w:r>
      <w:r w:rsidR="00312FDD">
        <w:tab/>
      </w:r>
      <w:r w:rsidR="00312FDD" w:rsidRPr="00E31E29">
        <w:rPr>
          <w:b/>
        </w:rPr>
        <w:t xml:space="preserve">Ms. </w:t>
      </w:r>
      <w:r w:rsidR="00312FDD" w:rsidRPr="005F31E0">
        <w:t>Huda</w:t>
      </w:r>
      <w:r w:rsidR="00312FDD" w:rsidRPr="00E31E29">
        <w:rPr>
          <w:b/>
        </w:rPr>
        <w:t xml:space="preserve"> Ben Amer</w:t>
      </w:r>
      <w:r w:rsidR="00312FDD">
        <w:t xml:space="preserve"> (Libyan Arab Jamahiriya) said that</w:t>
      </w:r>
      <w:r>
        <w:t xml:space="preserve">, contrary to what the Committee might have been told, </w:t>
      </w:r>
      <w:r w:rsidR="00312FDD">
        <w:t>the B</w:t>
      </w:r>
      <w:r w:rsidR="00966EE8">
        <w:t>enghazi Home for Juvenile Girls</w:t>
      </w:r>
      <w:r w:rsidR="00312FDD">
        <w:t xml:space="preserve"> was extremely well </w:t>
      </w:r>
      <w:r>
        <w:t xml:space="preserve">equipped </w:t>
      </w:r>
      <w:r w:rsidR="00312FDD">
        <w:t xml:space="preserve">and provided </w:t>
      </w:r>
      <w:r>
        <w:t xml:space="preserve">an </w:t>
      </w:r>
      <w:r w:rsidR="00312FDD">
        <w:t xml:space="preserve">education </w:t>
      </w:r>
      <w:r>
        <w:t xml:space="preserve">of the highest quality </w:t>
      </w:r>
      <w:r w:rsidR="00312FDD">
        <w:t xml:space="preserve">to the girls it housed. </w:t>
      </w:r>
      <w:r>
        <w:t>T</w:t>
      </w:r>
      <w:r w:rsidR="00312FDD">
        <w:t xml:space="preserve">he only problem was that conditions were so good that many women were disappointed when they </w:t>
      </w:r>
      <w:r>
        <w:t xml:space="preserve">returned </w:t>
      </w:r>
      <w:r w:rsidR="00312FDD">
        <w:t xml:space="preserve">to the real world. She invited </w:t>
      </w:r>
      <w:r>
        <w:t xml:space="preserve">any member so wishing </w:t>
      </w:r>
      <w:r w:rsidR="00312FDD">
        <w:t xml:space="preserve">to visit </w:t>
      </w:r>
      <w:r>
        <w:t>the Home</w:t>
      </w:r>
      <w:r w:rsidR="00312FDD">
        <w:t xml:space="preserve">. </w:t>
      </w:r>
    </w:p>
    <w:p w:rsidR="00312FDD" w:rsidRDefault="00E31E29" w:rsidP="00312FDD">
      <w:pPr>
        <w:pStyle w:val="DualTxt"/>
      </w:pPr>
      <w:r>
        <w:t>12.</w:t>
      </w:r>
      <w:r>
        <w:tab/>
        <w:t>On the issue of rape, s</w:t>
      </w:r>
      <w:r w:rsidR="00312FDD">
        <w:t xml:space="preserve">he </w:t>
      </w:r>
      <w:r>
        <w:t xml:space="preserve">said </w:t>
      </w:r>
      <w:r w:rsidR="00312FDD">
        <w:t>that rap</w:t>
      </w:r>
      <w:r>
        <w:t>ists were punished as criminals.</w:t>
      </w:r>
      <w:r w:rsidR="00312FDD">
        <w:t xml:space="preserve"> </w:t>
      </w:r>
      <w:r>
        <w:t>T</w:t>
      </w:r>
      <w:r w:rsidR="00312FDD">
        <w:t xml:space="preserve">he requirement that </w:t>
      </w:r>
      <w:r>
        <w:t xml:space="preserve">a </w:t>
      </w:r>
      <w:r w:rsidR="00312FDD">
        <w:t xml:space="preserve">rapist </w:t>
      </w:r>
      <w:r w:rsidR="00D059F1">
        <w:t>must</w:t>
      </w:r>
      <w:r>
        <w:t xml:space="preserve"> </w:t>
      </w:r>
      <w:r w:rsidR="00312FDD">
        <w:t xml:space="preserve">marry </w:t>
      </w:r>
      <w:r>
        <w:t xml:space="preserve">his </w:t>
      </w:r>
      <w:r w:rsidR="00312FDD">
        <w:t xml:space="preserve">victim, </w:t>
      </w:r>
      <w:r>
        <w:t xml:space="preserve">even if just </w:t>
      </w:r>
      <w:r w:rsidR="00312FDD">
        <w:t xml:space="preserve">for one month, was intended to ensure that any child </w:t>
      </w:r>
      <w:r>
        <w:t xml:space="preserve">born as a result of </w:t>
      </w:r>
      <w:r w:rsidR="00312FDD">
        <w:t>the crime ha</w:t>
      </w:r>
      <w:r>
        <w:t>d</w:t>
      </w:r>
      <w:r w:rsidR="00312FDD">
        <w:t xml:space="preserve"> established parentage. </w:t>
      </w:r>
      <w:r>
        <w:t xml:space="preserve">It was also important to note </w:t>
      </w:r>
      <w:r w:rsidR="00312FDD">
        <w:t xml:space="preserve">that many </w:t>
      </w:r>
      <w:r>
        <w:t xml:space="preserve">women who committed </w:t>
      </w:r>
      <w:r w:rsidR="00312FDD">
        <w:t xml:space="preserve">adultery </w:t>
      </w:r>
      <w:r>
        <w:t xml:space="preserve">did so in an attempt </w:t>
      </w:r>
      <w:r w:rsidR="00312FDD">
        <w:t xml:space="preserve">to force </w:t>
      </w:r>
      <w:r>
        <w:t xml:space="preserve">their </w:t>
      </w:r>
      <w:r w:rsidR="00312FDD">
        <w:t>famil</w:t>
      </w:r>
      <w:r>
        <w:t>ies</w:t>
      </w:r>
      <w:r w:rsidR="00312FDD">
        <w:t xml:space="preserve"> to accept a husband of whom they did</w:t>
      </w:r>
      <w:r>
        <w:t xml:space="preserve"> not</w:t>
      </w:r>
      <w:r w:rsidR="00312FDD">
        <w:t xml:space="preserve"> approve.</w:t>
      </w:r>
    </w:p>
    <w:p w:rsidR="00312FDD" w:rsidRDefault="002C5F57" w:rsidP="00312FDD">
      <w:pPr>
        <w:pStyle w:val="DualTxt"/>
      </w:pPr>
      <w:r>
        <w:t>13.</w:t>
      </w:r>
      <w:r w:rsidR="00312FDD">
        <w:tab/>
      </w:r>
      <w:r w:rsidR="00312FDD" w:rsidRPr="002C5F57">
        <w:rPr>
          <w:b/>
        </w:rPr>
        <w:t>Ms. Elayeb</w:t>
      </w:r>
      <w:r w:rsidR="00312FDD">
        <w:t xml:space="preserve"> (Libyan Arab Jamahiriya) said that the good </w:t>
      </w:r>
      <w:r>
        <w:t xml:space="preserve">reputation and </w:t>
      </w:r>
      <w:r w:rsidR="00312FDD">
        <w:t xml:space="preserve">conduct certificate was intended to </w:t>
      </w:r>
      <w:r>
        <w:t xml:space="preserve">weed out </w:t>
      </w:r>
      <w:r w:rsidR="00312FDD">
        <w:t>person</w:t>
      </w:r>
      <w:r>
        <w:t>s</w:t>
      </w:r>
      <w:r w:rsidR="00312FDD">
        <w:t xml:space="preserve"> </w:t>
      </w:r>
      <w:r>
        <w:t xml:space="preserve">who </w:t>
      </w:r>
      <w:r w:rsidR="00312FDD">
        <w:t>had committed acts in the past that might result in the</w:t>
      </w:r>
      <w:r>
        <w:t>ir</w:t>
      </w:r>
      <w:r w:rsidR="00312FDD">
        <w:t xml:space="preserve"> being deprived of their rights in the future. The law requiring school fees </w:t>
      </w:r>
      <w:r>
        <w:t xml:space="preserve">to be paid </w:t>
      </w:r>
      <w:r w:rsidR="00312FDD">
        <w:t xml:space="preserve">for children </w:t>
      </w:r>
      <w:r>
        <w:t xml:space="preserve">born to a Libyan woman and a </w:t>
      </w:r>
      <w:r w:rsidR="00312FDD">
        <w:t xml:space="preserve">foreign </w:t>
      </w:r>
      <w:r>
        <w:t xml:space="preserve">man, meanwhile, </w:t>
      </w:r>
      <w:r w:rsidR="00312FDD">
        <w:t>had been changed</w:t>
      </w:r>
      <w:r>
        <w:t xml:space="preserve">. Today, </w:t>
      </w:r>
      <w:r w:rsidR="00312FDD">
        <w:t xml:space="preserve">such children </w:t>
      </w:r>
      <w:r>
        <w:t xml:space="preserve">also </w:t>
      </w:r>
      <w:r w:rsidR="00312FDD">
        <w:t>enjoyed the benefits of a free education.</w:t>
      </w:r>
    </w:p>
    <w:p w:rsidR="00312FDD" w:rsidRDefault="002C5F57" w:rsidP="00312FDD">
      <w:pPr>
        <w:pStyle w:val="DualTxt"/>
      </w:pPr>
      <w:r>
        <w:t>14.</w:t>
      </w:r>
      <w:r w:rsidR="00312FDD">
        <w:tab/>
      </w:r>
      <w:r w:rsidR="00312FDD" w:rsidRPr="002C5F57">
        <w:rPr>
          <w:b/>
        </w:rPr>
        <w:t>Ms. Ahmed</w:t>
      </w:r>
      <w:r w:rsidR="00312FDD">
        <w:t xml:space="preserve"> (Libyan Arab Jamahiriya) said that wom</w:t>
      </w:r>
      <w:r>
        <w:t>e</w:t>
      </w:r>
      <w:r w:rsidR="00312FDD">
        <w:t xml:space="preserve">n </w:t>
      </w:r>
      <w:r>
        <w:t xml:space="preserve">who so desired </w:t>
      </w:r>
      <w:r w:rsidR="00312FDD">
        <w:t xml:space="preserve">could work </w:t>
      </w:r>
      <w:r>
        <w:t xml:space="preserve">until the </w:t>
      </w:r>
      <w:r w:rsidR="00312FDD">
        <w:t xml:space="preserve">age </w:t>
      </w:r>
      <w:r>
        <w:t xml:space="preserve">of 65, provided they had prior approval from their </w:t>
      </w:r>
      <w:r w:rsidR="005F31E0">
        <w:t xml:space="preserve">employer. </w:t>
      </w:r>
      <w:r>
        <w:t xml:space="preserve">In her view, the </w:t>
      </w:r>
      <w:r w:rsidR="00312FDD">
        <w:t xml:space="preserve">difference </w:t>
      </w:r>
      <w:r w:rsidR="005F31E0">
        <w:t xml:space="preserve">between the </w:t>
      </w:r>
      <w:r w:rsidR="00312FDD">
        <w:t xml:space="preserve">retirement age </w:t>
      </w:r>
      <w:r w:rsidR="005F31E0">
        <w:t xml:space="preserve">for men and that for women </w:t>
      </w:r>
      <w:r w:rsidR="00312FDD">
        <w:t xml:space="preserve">was not that </w:t>
      </w:r>
      <w:r w:rsidR="005F31E0">
        <w:t xml:space="preserve">great. It should also be noted that </w:t>
      </w:r>
      <w:r w:rsidR="00312FDD">
        <w:t xml:space="preserve">men in hazardous or unhealthy occupations </w:t>
      </w:r>
      <w:r w:rsidR="005F31E0">
        <w:t>were allowed to retire at 60.</w:t>
      </w:r>
      <w:r w:rsidR="00312FDD">
        <w:t xml:space="preserve"> </w:t>
      </w:r>
    </w:p>
    <w:p w:rsidR="00312FDD" w:rsidRDefault="005F31E0" w:rsidP="00312FDD">
      <w:pPr>
        <w:pStyle w:val="DualTxt"/>
      </w:pPr>
      <w:r>
        <w:t>15.</w:t>
      </w:r>
      <w:r w:rsidR="00312FDD">
        <w:tab/>
      </w:r>
      <w:r w:rsidR="00312FDD" w:rsidRPr="005F31E0">
        <w:rPr>
          <w:b/>
        </w:rPr>
        <w:t>Ms.</w:t>
      </w:r>
      <w:r w:rsidR="00312FDD">
        <w:t xml:space="preserve"> Safia </w:t>
      </w:r>
      <w:r w:rsidR="00312FDD" w:rsidRPr="005F31E0">
        <w:rPr>
          <w:b/>
        </w:rPr>
        <w:t>Ben Amer</w:t>
      </w:r>
      <w:r w:rsidR="00312FDD">
        <w:t xml:space="preserve"> (Libyan Arab Jamahiriya) said that</w:t>
      </w:r>
      <w:r>
        <w:t xml:space="preserve">, with </w:t>
      </w:r>
      <w:r w:rsidR="00312FDD">
        <w:t xml:space="preserve">the </w:t>
      </w:r>
      <w:r>
        <w:t xml:space="preserve">adoption </w:t>
      </w:r>
      <w:r w:rsidR="00312FDD">
        <w:t xml:space="preserve">of the </w:t>
      </w:r>
      <w:r>
        <w:t>S</w:t>
      </w:r>
      <w:r w:rsidR="00312FDD">
        <w:t xml:space="preserve">ocial </w:t>
      </w:r>
      <w:r>
        <w:t>S</w:t>
      </w:r>
      <w:r w:rsidR="00312FDD">
        <w:t xml:space="preserve">ecurity </w:t>
      </w:r>
      <w:r>
        <w:t xml:space="preserve">Act, </w:t>
      </w:r>
      <w:r w:rsidR="00312FDD">
        <w:t xml:space="preserve">lump sum payments </w:t>
      </w:r>
      <w:r>
        <w:t xml:space="preserve">had been replaced by </w:t>
      </w:r>
      <w:r w:rsidR="00312FDD">
        <w:t xml:space="preserve">lifetime pensions, which reverted to the </w:t>
      </w:r>
      <w:r>
        <w:t>pensioner</w:t>
      </w:r>
      <w:r w:rsidR="00D059F1">
        <w:t>’</w:t>
      </w:r>
      <w:r>
        <w:t xml:space="preserve">s </w:t>
      </w:r>
      <w:r w:rsidR="00312FDD">
        <w:t xml:space="preserve">family in case of death. The </w:t>
      </w:r>
      <w:r>
        <w:t xml:space="preserve">Act </w:t>
      </w:r>
      <w:r w:rsidR="00312FDD">
        <w:t xml:space="preserve">contained </w:t>
      </w:r>
      <w:r>
        <w:t xml:space="preserve">specific </w:t>
      </w:r>
      <w:r w:rsidR="00312FDD">
        <w:t xml:space="preserve">provisions </w:t>
      </w:r>
      <w:r>
        <w:t xml:space="preserve">on </w:t>
      </w:r>
      <w:r w:rsidR="00312FDD">
        <w:t>the elderly, the temporarily or permanently disabled, widows, orphans and disaster</w:t>
      </w:r>
      <w:r>
        <w:t xml:space="preserve"> victims</w:t>
      </w:r>
      <w:r w:rsidR="00312FDD">
        <w:t xml:space="preserve">. It also </w:t>
      </w:r>
      <w:r>
        <w:t xml:space="preserve">allowed </w:t>
      </w:r>
      <w:r w:rsidR="00312FDD">
        <w:t>women with newborn children to work at full salary for only four hours a day, including two nursing breaks.</w:t>
      </w:r>
    </w:p>
    <w:p w:rsidR="00312FDD" w:rsidRDefault="005F31E0" w:rsidP="00312FDD">
      <w:pPr>
        <w:pStyle w:val="DualTxt"/>
      </w:pPr>
      <w:r>
        <w:t>16.</w:t>
      </w:r>
      <w:r w:rsidR="00312FDD">
        <w:tab/>
      </w:r>
      <w:r w:rsidR="00312FDD" w:rsidRPr="005F31E0">
        <w:rPr>
          <w:b/>
        </w:rPr>
        <w:t>Ms. El Mahali</w:t>
      </w:r>
      <w:r w:rsidR="00312FDD">
        <w:t xml:space="preserve"> (Libyan Arab Jamahiriya) said that</w:t>
      </w:r>
      <w:r>
        <w:t>,</w:t>
      </w:r>
      <w:r w:rsidR="00312FDD">
        <w:t xml:space="preserve"> with the </w:t>
      </w:r>
      <w:r>
        <w:t xml:space="preserve">lifting </w:t>
      </w:r>
      <w:r w:rsidR="00312FDD">
        <w:t>of sanctions, the Government had encouraged women, in particular rural women, to participate in the economy on an equal footing with men. Acces</w:t>
      </w:r>
      <w:r>
        <w:t>s to loans had been facilitated</w:t>
      </w:r>
      <w:r w:rsidR="00312FDD">
        <w:t xml:space="preserve"> and tax incentives to enter the tourism industry</w:t>
      </w:r>
      <w:r>
        <w:t xml:space="preserve"> introduced</w:t>
      </w:r>
      <w:r w:rsidR="00312FDD">
        <w:t xml:space="preserve">. </w:t>
      </w:r>
      <w:r>
        <w:t>Today, w</w:t>
      </w:r>
      <w:r w:rsidR="00312FDD">
        <w:t xml:space="preserve">omen were prominent in education, </w:t>
      </w:r>
      <w:r>
        <w:t xml:space="preserve">the </w:t>
      </w:r>
      <w:r w:rsidR="00312FDD">
        <w:t>media and the arts.</w:t>
      </w:r>
      <w:r w:rsidR="00D059F1">
        <w:t xml:space="preserve"> </w:t>
      </w:r>
      <w:r w:rsidR="00312FDD">
        <w:t>There was also a long tradition in Middle Eastern and Muslim culture of women working as independent business</w:t>
      </w:r>
      <w:r>
        <w:t xml:space="preserve">women. Today, </w:t>
      </w:r>
      <w:r w:rsidR="00312FDD">
        <w:t>many foreign companies were partnering with Libyan women in joint ventures.</w:t>
      </w:r>
    </w:p>
    <w:p w:rsidR="00312FDD" w:rsidRDefault="005F31E0" w:rsidP="00312FDD">
      <w:pPr>
        <w:pStyle w:val="DualTxt"/>
      </w:pPr>
      <w:r>
        <w:t>17.</w:t>
      </w:r>
      <w:r w:rsidR="00312FDD">
        <w:tab/>
      </w:r>
      <w:r w:rsidR="00312FDD" w:rsidRPr="005F31E0">
        <w:rPr>
          <w:b/>
        </w:rPr>
        <w:t>Ms. Wafa</w:t>
      </w:r>
      <w:r w:rsidR="00312FDD">
        <w:t xml:space="preserve"> (Libyan Arab Jamahiriya) said that high-</w:t>
      </w:r>
      <w:r>
        <w:t xml:space="preserve">quality </w:t>
      </w:r>
      <w:r w:rsidR="00312FDD">
        <w:t>health care was availab</w:t>
      </w:r>
      <w:r>
        <w:t>le free of charge to all Libyan citizens</w:t>
      </w:r>
      <w:r w:rsidR="00312FDD">
        <w:t xml:space="preserve">, including women. Virtually all births took place in </w:t>
      </w:r>
      <w:r>
        <w:t xml:space="preserve">a hospital </w:t>
      </w:r>
      <w:r w:rsidR="00312FDD">
        <w:t>and over 90 p</w:t>
      </w:r>
      <w:r>
        <w:t>er cent of mothers received pre</w:t>
      </w:r>
      <w:r w:rsidR="00312FDD">
        <w:t xml:space="preserve">natal and post-natal care. Maternal mortality was low and female life expectancy was high and rising. Access to emergency care was available even in rural areas, with free ambulance transport, if necessary, to advanced facilities </w:t>
      </w:r>
      <w:r>
        <w:t xml:space="preserve">elsewhere in the country </w:t>
      </w:r>
      <w:r w:rsidR="00312FDD">
        <w:t xml:space="preserve">and even abroad. </w:t>
      </w:r>
      <w:r>
        <w:t>Moreover, m</w:t>
      </w:r>
      <w:r w:rsidR="00312FDD">
        <w:t xml:space="preserve">ental health services were </w:t>
      </w:r>
      <w:r>
        <w:t>available to all free of charge,</w:t>
      </w:r>
      <w:r w:rsidR="00312FDD">
        <w:t xml:space="preserve"> special centres </w:t>
      </w:r>
      <w:r>
        <w:t xml:space="preserve">had been set up to </w:t>
      </w:r>
      <w:r w:rsidR="00312FDD">
        <w:t xml:space="preserve">treat and study </w:t>
      </w:r>
      <w:r>
        <w:t>sexually transmitted diseases,</w:t>
      </w:r>
      <w:r w:rsidR="00312FDD">
        <w:t xml:space="preserve"> </w:t>
      </w:r>
      <w:r>
        <w:t>and c</w:t>
      </w:r>
      <w:r w:rsidR="00312FDD">
        <w:t>lean water, electricity and natural gas were almost universally available in both urban and rural areas.</w:t>
      </w:r>
    </w:p>
    <w:p w:rsidR="00312FDD" w:rsidRDefault="005F31E0" w:rsidP="00312FDD">
      <w:pPr>
        <w:pStyle w:val="DualTxt"/>
      </w:pPr>
      <w:r>
        <w:t>18.</w:t>
      </w:r>
      <w:r w:rsidR="00312FDD">
        <w:tab/>
        <w:t xml:space="preserve">Like </w:t>
      </w:r>
      <w:r>
        <w:t xml:space="preserve">many </w:t>
      </w:r>
      <w:r w:rsidR="00312FDD">
        <w:t xml:space="preserve">other </w:t>
      </w:r>
      <w:r>
        <w:t>countries</w:t>
      </w:r>
      <w:r w:rsidR="00312FDD">
        <w:t xml:space="preserve">, </w:t>
      </w:r>
      <w:r w:rsidR="00966EE8">
        <w:t xml:space="preserve">the </w:t>
      </w:r>
      <w:r w:rsidR="00312FDD">
        <w:t>Libya</w:t>
      </w:r>
      <w:r>
        <w:t>n Arab Jamahiriya</w:t>
      </w:r>
      <w:r w:rsidR="00312FDD">
        <w:t xml:space="preserve"> suffered from the scourge of </w:t>
      </w:r>
      <w:r>
        <w:t>HIV/</w:t>
      </w:r>
      <w:r w:rsidR="00312FDD">
        <w:t xml:space="preserve">AIDS. Treatment and medicines were provided to </w:t>
      </w:r>
      <w:r>
        <w:t xml:space="preserve">HIV/AIDS </w:t>
      </w:r>
      <w:r w:rsidR="00312FDD">
        <w:t>sufferers free of charge at special centres</w:t>
      </w:r>
      <w:r>
        <w:t xml:space="preserve"> and civil society associations </w:t>
      </w:r>
      <w:r w:rsidR="00312FDD">
        <w:t xml:space="preserve">conducted </w:t>
      </w:r>
      <w:r>
        <w:t xml:space="preserve">awareness programmes </w:t>
      </w:r>
      <w:r w:rsidR="00312FDD">
        <w:t xml:space="preserve">in schools and workplaces to ensure that </w:t>
      </w:r>
      <w:r>
        <w:t>HIV/</w:t>
      </w:r>
      <w:r w:rsidR="00312FDD">
        <w:t xml:space="preserve">AIDS victims were not deprived of their rights or victimized </w:t>
      </w:r>
      <w:r>
        <w:t xml:space="preserve">because of </w:t>
      </w:r>
      <w:r w:rsidR="00312FDD">
        <w:t xml:space="preserve">the social stigma associated with the disease. An </w:t>
      </w:r>
      <w:r>
        <w:t>HIV/</w:t>
      </w:r>
      <w:r w:rsidR="00312FDD">
        <w:t xml:space="preserve">AIDS awareness week was observed each year and </w:t>
      </w:r>
      <w:r>
        <w:t>HIV/</w:t>
      </w:r>
      <w:r w:rsidR="00312FDD">
        <w:t>AIDS</w:t>
      </w:r>
      <w:r>
        <w:t>-related</w:t>
      </w:r>
      <w:r w:rsidR="00312FDD">
        <w:t xml:space="preserve"> issues were covered extensively and openly by the media. The </w:t>
      </w:r>
      <w:r>
        <w:t xml:space="preserve">Government </w:t>
      </w:r>
      <w:r w:rsidR="00312FDD">
        <w:t xml:space="preserve">was working with the World Health Organization to </w:t>
      </w:r>
      <w:r>
        <w:t xml:space="preserve">combat HIV transmission </w:t>
      </w:r>
      <w:r w:rsidR="00312FDD">
        <w:t xml:space="preserve">through infected needles. </w:t>
      </w:r>
      <w:r>
        <w:t xml:space="preserve">Such </w:t>
      </w:r>
      <w:r w:rsidR="00312FDD">
        <w:t>programmes were staffed by HIV-</w:t>
      </w:r>
      <w:r>
        <w:t xml:space="preserve">positive </w:t>
      </w:r>
      <w:r w:rsidR="00312FDD">
        <w:t>women.</w:t>
      </w:r>
    </w:p>
    <w:p w:rsidR="00312FDD" w:rsidRDefault="005F31E0" w:rsidP="00312FDD">
      <w:pPr>
        <w:pStyle w:val="DualTxt"/>
      </w:pPr>
      <w:r>
        <w:t>19.</w:t>
      </w:r>
      <w:r w:rsidR="00312FDD">
        <w:tab/>
      </w:r>
      <w:r w:rsidR="00312FDD" w:rsidRPr="005F31E0">
        <w:rPr>
          <w:b/>
        </w:rPr>
        <w:t>Ms.</w:t>
      </w:r>
      <w:r w:rsidR="00312FDD">
        <w:t xml:space="preserve"> Huda </w:t>
      </w:r>
      <w:r w:rsidR="00312FDD" w:rsidRPr="005F31E0">
        <w:rPr>
          <w:b/>
        </w:rPr>
        <w:t>Ben Amer</w:t>
      </w:r>
      <w:r w:rsidR="00312FDD">
        <w:t xml:space="preserve"> (Libyan Arab Jamahiriya) said that just over </w:t>
      </w:r>
      <w:r w:rsidR="005879F0">
        <w:t xml:space="preserve">a </w:t>
      </w:r>
      <w:r w:rsidR="00312FDD">
        <w:t xml:space="preserve">third of the Libyan workforce was female. In the education workforce, </w:t>
      </w:r>
      <w:r w:rsidR="005879F0">
        <w:t xml:space="preserve">women </w:t>
      </w:r>
      <w:r w:rsidR="00312FDD">
        <w:t xml:space="preserve">outnumbered </w:t>
      </w:r>
      <w:r w:rsidR="005879F0">
        <w:t xml:space="preserve">men </w:t>
      </w:r>
      <w:r w:rsidR="00312FDD">
        <w:t xml:space="preserve">by a factor of three. </w:t>
      </w:r>
      <w:r w:rsidR="005879F0">
        <w:t>M</w:t>
      </w:r>
      <w:r w:rsidR="00312FDD">
        <w:t xml:space="preserve">ore detailed information on the distribution of men and women in the workforce and at universities </w:t>
      </w:r>
      <w:r w:rsidR="005879F0">
        <w:t>could be provided if the Committee so desired</w:t>
      </w:r>
      <w:r w:rsidR="00312FDD">
        <w:t xml:space="preserve">. </w:t>
      </w:r>
    </w:p>
    <w:p w:rsidR="005879F0" w:rsidRPr="005879F0" w:rsidRDefault="005879F0" w:rsidP="005879F0">
      <w:pPr>
        <w:pStyle w:val="DualTxt"/>
        <w:spacing w:after="0" w:line="120" w:lineRule="exact"/>
        <w:rPr>
          <w:sz w:val="10"/>
        </w:rPr>
      </w:pPr>
    </w:p>
    <w:p w:rsidR="005879F0" w:rsidRDefault="005879F0" w:rsidP="005879F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5879F0" w:rsidRPr="005879F0" w:rsidRDefault="005879F0" w:rsidP="005879F0">
      <w:pPr>
        <w:pStyle w:val="DualTxt"/>
        <w:spacing w:after="0" w:line="120" w:lineRule="exact"/>
        <w:rPr>
          <w:sz w:val="10"/>
        </w:rPr>
      </w:pPr>
    </w:p>
    <w:p w:rsidR="00312FDD" w:rsidRDefault="005879F0" w:rsidP="00312FDD">
      <w:pPr>
        <w:pStyle w:val="DualTxt"/>
      </w:pPr>
      <w:r>
        <w:t>20.</w:t>
      </w:r>
      <w:r w:rsidR="00312FDD">
        <w:tab/>
      </w:r>
      <w:r w:rsidR="00312FDD" w:rsidRPr="005879F0">
        <w:rPr>
          <w:b/>
        </w:rPr>
        <w:t>Ms. Halperin-Kaddari</w:t>
      </w:r>
      <w:r w:rsidR="00312FDD">
        <w:t xml:space="preserve"> </w:t>
      </w:r>
      <w:r>
        <w:t xml:space="preserve">asked the delegation to </w:t>
      </w:r>
      <w:r w:rsidR="00D059F1">
        <w:t>clarify</w:t>
      </w:r>
      <w:r w:rsidR="00312FDD">
        <w:t xml:space="preserve"> </w:t>
      </w:r>
      <w:r>
        <w:t xml:space="preserve">the </w:t>
      </w:r>
      <w:r w:rsidR="00312FDD">
        <w:t xml:space="preserve">property and inheritance rights of </w:t>
      </w:r>
      <w:r>
        <w:t xml:space="preserve">married and unmarried women </w:t>
      </w:r>
      <w:r w:rsidR="00312FDD">
        <w:t>and</w:t>
      </w:r>
      <w:r w:rsidR="00B75D21">
        <w:t>, in particular,</w:t>
      </w:r>
      <w:r w:rsidR="00312FDD">
        <w:t xml:space="preserve"> </w:t>
      </w:r>
      <w:r w:rsidR="00B75D21">
        <w:t xml:space="preserve">the </w:t>
      </w:r>
      <w:r w:rsidR="00312FDD">
        <w:t xml:space="preserve">property distribution </w:t>
      </w:r>
      <w:r w:rsidR="00B75D21">
        <w:t xml:space="preserve">regime </w:t>
      </w:r>
      <w:r w:rsidR="00312FDD">
        <w:t xml:space="preserve">following </w:t>
      </w:r>
      <w:r w:rsidR="00B75D21">
        <w:t xml:space="preserve">a </w:t>
      </w:r>
      <w:r w:rsidR="00312FDD">
        <w:t xml:space="preserve">divorce. She </w:t>
      </w:r>
      <w:r w:rsidR="00B75D21">
        <w:t xml:space="preserve">would be particularly interested to know what options </w:t>
      </w:r>
      <w:r w:rsidR="00312FDD">
        <w:t xml:space="preserve">divorced women had </w:t>
      </w:r>
      <w:r w:rsidR="00B75D21">
        <w:t xml:space="preserve">other than </w:t>
      </w:r>
      <w:r w:rsidR="00312FDD">
        <w:t>tak</w:t>
      </w:r>
      <w:r w:rsidR="00B75D21">
        <w:t>ing</w:t>
      </w:r>
      <w:r w:rsidR="00312FDD">
        <w:t xml:space="preserve"> r</w:t>
      </w:r>
      <w:r w:rsidR="00B75D21">
        <w:t>efuge in rehabilitation centres;</w:t>
      </w:r>
      <w:r w:rsidR="00312FDD">
        <w:t xml:space="preserve"> </w:t>
      </w:r>
      <w:r w:rsidR="00B75D21">
        <w:t xml:space="preserve">whether </w:t>
      </w:r>
      <w:r w:rsidR="00312FDD">
        <w:t xml:space="preserve">there was a concept </w:t>
      </w:r>
      <w:r w:rsidR="00B75D21">
        <w:t>of guardianship for male minors;</w:t>
      </w:r>
      <w:r w:rsidR="00312FDD">
        <w:t xml:space="preserve"> and </w:t>
      </w:r>
      <w:r w:rsidR="00B75D21">
        <w:t xml:space="preserve">whether </w:t>
      </w:r>
      <w:r w:rsidR="00312FDD">
        <w:t xml:space="preserve">a mother had guardianship rights in cases where the father was </w:t>
      </w:r>
      <w:r w:rsidR="00B75D21">
        <w:t xml:space="preserve">deemed </w:t>
      </w:r>
      <w:r w:rsidR="00312FDD">
        <w:t xml:space="preserve">incompetent. She </w:t>
      </w:r>
      <w:r w:rsidR="00B75D21">
        <w:t xml:space="preserve">also </w:t>
      </w:r>
      <w:r w:rsidR="00312FDD">
        <w:t>requested more detail</w:t>
      </w:r>
      <w:r w:rsidR="00B75D21">
        <w:t>s</w:t>
      </w:r>
      <w:r w:rsidR="00312FDD">
        <w:t xml:space="preserve"> </w:t>
      </w:r>
      <w:r w:rsidR="00B75D21">
        <w:t xml:space="preserve">about </w:t>
      </w:r>
      <w:r w:rsidR="00312FDD">
        <w:t xml:space="preserve">child custody provisions following </w:t>
      </w:r>
      <w:r w:rsidR="00B75D21">
        <w:t xml:space="preserve">a </w:t>
      </w:r>
      <w:r w:rsidR="00312FDD">
        <w:t xml:space="preserve">divorce. </w:t>
      </w:r>
      <w:r w:rsidR="00B75D21">
        <w:t xml:space="preserve">Lastly, </w:t>
      </w:r>
      <w:r w:rsidR="00312FDD">
        <w:t xml:space="preserve">was </w:t>
      </w:r>
      <w:r w:rsidR="00B75D21">
        <w:t xml:space="preserve">abortion </w:t>
      </w:r>
      <w:r w:rsidR="00312FDD">
        <w:t xml:space="preserve">legal and </w:t>
      </w:r>
      <w:r w:rsidR="00B75D21">
        <w:t xml:space="preserve">were </w:t>
      </w:r>
      <w:r w:rsidR="00312FDD">
        <w:t>contraceptives available</w:t>
      </w:r>
      <w:r w:rsidR="00B75D21">
        <w:t xml:space="preserve"> in the Jamahiriya?</w:t>
      </w:r>
    </w:p>
    <w:p w:rsidR="00312FDD" w:rsidRDefault="00B75D21" w:rsidP="00312FDD">
      <w:pPr>
        <w:pStyle w:val="DualTxt"/>
      </w:pPr>
      <w:r>
        <w:t>21.</w:t>
      </w:r>
      <w:r w:rsidR="00312FDD">
        <w:tab/>
      </w:r>
      <w:r w:rsidR="00312FDD" w:rsidRPr="00B75D21">
        <w:rPr>
          <w:b/>
        </w:rPr>
        <w:t>Ms. Ameline</w:t>
      </w:r>
      <w:r w:rsidR="00312FDD">
        <w:t xml:space="preserve"> </w:t>
      </w:r>
      <w:r>
        <w:t xml:space="preserve">expressed the hope </w:t>
      </w:r>
      <w:r w:rsidR="00312FDD">
        <w:t xml:space="preserve">that the current discussion would </w:t>
      </w:r>
      <w:r>
        <w:t xml:space="preserve">result in </w:t>
      </w:r>
      <w:r w:rsidR="00312FDD">
        <w:t>national law</w:t>
      </w:r>
      <w:r>
        <w:t>s</w:t>
      </w:r>
      <w:r w:rsidR="00312FDD">
        <w:t xml:space="preserve"> </w:t>
      </w:r>
      <w:r>
        <w:t>evolving</w:t>
      </w:r>
      <w:r w:rsidR="00312FDD">
        <w:t xml:space="preserve"> beyond traditional religious positions in </w:t>
      </w:r>
      <w:r>
        <w:t xml:space="preserve">those </w:t>
      </w:r>
      <w:r w:rsidR="00312FDD">
        <w:t xml:space="preserve">areas where the Committee </w:t>
      </w:r>
      <w:r>
        <w:t xml:space="preserve">considered them to fall </w:t>
      </w:r>
      <w:r w:rsidR="00312FDD">
        <w:t>short.</w:t>
      </w:r>
    </w:p>
    <w:p w:rsidR="00312FDD" w:rsidRDefault="00B75D21" w:rsidP="00312FDD">
      <w:pPr>
        <w:pStyle w:val="DualTxt"/>
      </w:pPr>
      <w:r>
        <w:t>22.</w:t>
      </w:r>
      <w:r w:rsidR="00312FDD">
        <w:tab/>
      </w:r>
      <w:r w:rsidR="00312FDD" w:rsidRPr="00B75D21">
        <w:rPr>
          <w:b/>
        </w:rPr>
        <w:t>Ms.</w:t>
      </w:r>
      <w:r w:rsidR="00312FDD">
        <w:t xml:space="preserve"> Huda </w:t>
      </w:r>
      <w:r w:rsidR="00312FDD" w:rsidRPr="00B75D21">
        <w:rPr>
          <w:b/>
        </w:rPr>
        <w:t>Ben Amer</w:t>
      </w:r>
      <w:r w:rsidR="00312FDD">
        <w:t xml:space="preserve"> (Libyan Arab Jamahiriya) said that</w:t>
      </w:r>
      <w:r>
        <w:t>,</w:t>
      </w:r>
      <w:r w:rsidR="00312FDD">
        <w:t xml:space="preserve"> if a </w:t>
      </w:r>
      <w:r>
        <w:t xml:space="preserve">couple going through a </w:t>
      </w:r>
      <w:r w:rsidR="00312FDD">
        <w:t xml:space="preserve">divorce had children, </w:t>
      </w:r>
      <w:r>
        <w:t>the wom</w:t>
      </w:r>
      <w:r w:rsidR="00966EE8">
        <w:t>a</w:t>
      </w:r>
      <w:r>
        <w:t xml:space="preserve">n usually kept </w:t>
      </w:r>
      <w:r w:rsidR="00312FDD">
        <w:t xml:space="preserve">the marital home. If </w:t>
      </w:r>
      <w:r>
        <w:t xml:space="preserve">the couple had no children, the woman </w:t>
      </w:r>
      <w:r w:rsidR="00312FDD">
        <w:t>returned to her family and her status</w:t>
      </w:r>
      <w:r>
        <w:t xml:space="preserve"> reverted to whatever it had been at the time of the marriage</w:t>
      </w:r>
      <w:r w:rsidR="00312FDD">
        <w:t xml:space="preserve">. </w:t>
      </w:r>
      <w:r>
        <w:t>A woman with no children and no parents or brothers</w:t>
      </w:r>
      <w:r w:rsidR="00312FDD">
        <w:t xml:space="preserve"> had the option of going to a social care centre where she would be care</w:t>
      </w:r>
      <w:r>
        <w:t>d</w:t>
      </w:r>
      <w:r w:rsidR="00312FDD">
        <w:t xml:space="preserve"> </w:t>
      </w:r>
      <w:r>
        <w:t xml:space="preserve">for </w:t>
      </w:r>
      <w:r w:rsidR="00312FDD">
        <w:t xml:space="preserve">and receive an allowance. </w:t>
      </w:r>
    </w:p>
    <w:p w:rsidR="00312FDD" w:rsidRDefault="00B75D21" w:rsidP="00312FDD">
      <w:pPr>
        <w:pStyle w:val="DualTxt"/>
      </w:pPr>
      <w:r>
        <w:t>23.</w:t>
      </w:r>
      <w:r w:rsidR="00312FDD">
        <w:tab/>
        <w:t xml:space="preserve">Marriage was a spiritual union, not a legal transaction. It was up to </w:t>
      </w:r>
      <w:r>
        <w:t xml:space="preserve">individual couples </w:t>
      </w:r>
      <w:r w:rsidR="00312FDD">
        <w:t>to decide how many children they ha</w:t>
      </w:r>
      <w:r>
        <w:t>d</w:t>
      </w:r>
      <w:r w:rsidR="00312FDD">
        <w:t>. Libyan women were well educated</w:t>
      </w:r>
      <w:r>
        <w:t xml:space="preserve"> and well aware of their rights and free</w:t>
      </w:r>
      <w:r w:rsidR="00312FDD">
        <w:t xml:space="preserve"> </w:t>
      </w:r>
      <w:r>
        <w:t>f</w:t>
      </w:r>
      <w:r w:rsidR="00312FDD">
        <w:t xml:space="preserve">amily planning advice was widely available. That said, </w:t>
      </w:r>
      <w:r>
        <w:t xml:space="preserve">the </w:t>
      </w:r>
      <w:r w:rsidR="00312FDD">
        <w:t>Libya</w:t>
      </w:r>
      <w:r>
        <w:t>n Arab Jamahiriya</w:t>
      </w:r>
      <w:r w:rsidR="00312FDD">
        <w:t xml:space="preserve"> was a </w:t>
      </w:r>
      <w:r>
        <w:t>vast and underpopulated country</w:t>
      </w:r>
      <w:r w:rsidR="00312FDD">
        <w:t xml:space="preserve"> and </w:t>
      </w:r>
      <w:r>
        <w:t xml:space="preserve">married couples were encouraged to do their bit to </w:t>
      </w:r>
      <w:r w:rsidR="00312FDD">
        <w:t>increas</w:t>
      </w:r>
      <w:r>
        <w:t>e</w:t>
      </w:r>
      <w:r w:rsidR="00312FDD">
        <w:t xml:space="preserve"> the population.</w:t>
      </w:r>
    </w:p>
    <w:p w:rsidR="00427D4C" w:rsidRDefault="00427D4C" w:rsidP="00312FDD">
      <w:pPr>
        <w:pStyle w:val="DualTxt"/>
      </w:pPr>
      <w:r>
        <w:t>24.</w:t>
      </w:r>
      <w:r w:rsidR="00312FDD">
        <w:tab/>
      </w:r>
      <w:r w:rsidR="00312FDD" w:rsidRPr="00427D4C">
        <w:rPr>
          <w:b/>
        </w:rPr>
        <w:t>Ms. Elayeb</w:t>
      </w:r>
      <w:r w:rsidR="00312FDD">
        <w:t xml:space="preserve"> (Libyan Arab J</w:t>
      </w:r>
      <w:r>
        <w:t>amahiriya) said that all Libyan citizens</w:t>
      </w:r>
      <w:r w:rsidR="00312FDD">
        <w:t xml:space="preserve"> were equal before the law and had equal rights. Women did not lose that equality upon marriage. </w:t>
      </w:r>
      <w:r>
        <w:t xml:space="preserve">Rather, </w:t>
      </w:r>
      <w:r w:rsidR="00312FDD">
        <w:t>women retain</w:t>
      </w:r>
      <w:r>
        <w:t>ed</w:t>
      </w:r>
      <w:r w:rsidR="00312FDD">
        <w:t xml:space="preserve"> </w:t>
      </w:r>
      <w:r>
        <w:t xml:space="preserve">their </w:t>
      </w:r>
      <w:r w:rsidR="00312FDD">
        <w:t>independent legal and financial status</w:t>
      </w:r>
      <w:r>
        <w:t xml:space="preserve"> even after marriage</w:t>
      </w:r>
      <w:r w:rsidR="00312FDD">
        <w:t xml:space="preserve">. </w:t>
      </w:r>
      <w:r>
        <w:t>In accordance with the sharia, a woman could not marry without her guardian</w:t>
      </w:r>
      <w:r w:rsidR="00D059F1">
        <w:t>’</w:t>
      </w:r>
      <w:r>
        <w:t>s consent. A woman whose g</w:t>
      </w:r>
      <w:r w:rsidR="00966EE8">
        <w:t>uardian refused to give consent</w:t>
      </w:r>
      <w:r>
        <w:t xml:space="preserve"> could petition the courts to have another guardian appointed. The minimum marriageable age was 20. Men and women under 20 could not marry without the consent of the courts. </w:t>
      </w:r>
    </w:p>
    <w:p w:rsidR="00312FDD" w:rsidRDefault="00427D4C" w:rsidP="00312FDD">
      <w:pPr>
        <w:pStyle w:val="DualTxt"/>
      </w:pPr>
      <w:r>
        <w:t>25.</w:t>
      </w:r>
      <w:r>
        <w:tab/>
        <w:t xml:space="preserve">In the event of a </w:t>
      </w:r>
      <w:r w:rsidR="00312FDD">
        <w:t xml:space="preserve">divorce, </w:t>
      </w:r>
      <w:r>
        <w:t xml:space="preserve">a </w:t>
      </w:r>
      <w:r w:rsidR="00312FDD">
        <w:t xml:space="preserve">woman </w:t>
      </w:r>
      <w:r>
        <w:t xml:space="preserve">who was granted </w:t>
      </w:r>
      <w:r w:rsidR="00312FDD">
        <w:t xml:space="preserve">custody of the </w:t>
      </w:r>
      <w:r>
        <w:t>couple</w:t>
      </w:r>
      <w:r w:rsidR="00D059F1">
        <w:t>’</w:t>
      </w:r>
      <w:r>
        <w:t xml:space="preserve">s </w:t>
      </w:r>
      <w:r w:rsidR="00312FDD">
        <w:t xml:space="preserve">children, </w:t>
      </w:r>
      <w:r>
        <w:t xml:space="preserve">was entitled </w:t>
      </w:r>
      <w:r w:rsidR="00312FDD">
        <w:t xml:space="preserve">to the marital home and all </w:t>
      </w:r>
      <w:r>
        <w:t>its contents</w:t>
      </w:r>
      <w:r w:rsidR="00312FDD">
        <w:t xml:space="preserve">, regardless of which </w:t>
      </w:r>
      <w:r>
        <w:t>spouse</w:t>
      </w:r>
      <w:r w:rsidR="00312FDD">
        <w:t xml:space="preserve"> </w:t>
      </w:r>
      <w:r>
        <w:t xml:space="preserve">had been </w:t>
      </w:r>
      <w:r w:rsidR="00312FDD">
        <w:t>the original owner. If the</w:t>
      </w:r>
      <w:r>
        <w:t xml:space="preserve"> couple had </w:t>
      </w:r>
      <w:r w:rsidR="00312FDD">
        <w:t>no children and the wom</w:t>
      </w:r>
      <w:r>
        <w:t>a</w:t>
      </w:r>
      <w:r w:rsidR="00312FDD">
        <w:t xml:space="preserve">n returned to her family, the property was divided between the spouses on the basis of who </w:t>
      </w:r>
      <w:r>
        <w:t xml:space="preserve">had </w:t>
      </w:r>
      <w:r w:rsidR="00312FDD">
        <w:t xml:space="preserve">owned it prior to </w:t>
      </w:r>
      <w:r>
        <w:t xml:space="preserve">their </w:t>
      </w:r>
      <w:r w:rsidR="00312FDD">
        <w:t xml:space="preserve">marriage. </w:t>
      </w:r>
      <w:r>
        <w:t>A</w:t>
      </w:r>
      <w:r w:rsidR="00312FDD">
        <w:t xml:space="preserve"> woman </w:t>
      </w:r>
      <w:r>
        <w:t xml:space="preserve">who </w:t>
      </w:r>
      <w:r w:rsidR="00312FDD">
        <w:t>had no guardian and nowhere to go</w:t>
      </w:r>
      <w:r>
        <w:t xml:space="preserve"> was entitled </w:t>
      </w:r>
      <w:r w:rsidR="00312FDD">
        <w:t>to stay in the marital home</w:t>
      </w:r>
      <w:r>
        <w:t xml:space="preserve"> </w:t>
      </w:r>
      <w:r w:rsidR="00312FDD">
        <w:t xml:space="preserve">until </w:t>
      </w:r>
      <w:r>
        <w:t xml:space="preserve">such time as </w:t>
      </w:r>
      <w:r w:rsidR="00312FDD">
        <w:t xml:space="preserve">she remarried or </w:t>
      </w:r>
      <w:r>
        <w:t>died</w:t>
      </w:r>
      <w:r w:rsidR="00312FDD">
        <w:t xml:space="preserve">. </w:t>
      </w:r>
    </w:p>
    <w:p w:rsidR="00312FDD" w:rsidRDefault="00427D4C" w:rsidP="00312FDD">
      <w:pPr>
        <w:pStyle w:val="DualTxt"/>
      </w:pPr>
      <w:r>
        <w:t>26.</w:t>
      </w:r>
      <w:r w:rsidR="00312FDD">
        <w:tab/>
      </w:r>
      <w:r w:rsidR="00F041EF">
        <w:t xml:space="preserve">The issue of custody, meanwhile, was resolved </w:t>
      </w:r>
      <w:r w:rsidR="00312FDD">
        <w:t xml:space="preserve">by mutual consent or by </w:t>
      </w:r>
      <w:r w:rsidR="00F041EF">
        <w:t xml:space="preserve">a </w:t>
      </w:r>
      <w:r w:rsidR="00312FDD">
        <w:t xml:space="preserve">court decision. </w:t>
      </w:r>
      <w:r>
        <w:t xml:space="preserve">Custody was granted to the mother unless she was incapacitated, in which case it was granted to the father or a relative. Children with no relatives were the responsibility of society. </w:t>
      </w:r>
      <w:r w:rsidR="00312FDD">
        <w:t xml:space="preserve">A woman </w:t>
      </w:r>
      <w:r w:rsidR="00F041EF">
        <w:t xml:space="preserve">who was granted </w:t>
      </w:r>
      <w:r w:rsidR="00312FDD">
        <w:t xml:space="preserve">custody of </w:t>
      </w:r>
      <w:r w:rsidR="00F041EF">
        <w:t>the couple</w:t>
      </w:r>
      <w:r w:rsidR="00D059F1">
        <w:t>’</w:t>
      </w:r>
      <w:r w:rsidR="00F041EF">
        <w:t xml:space="preserve">s </w:t>
      </w:r>
      <w:r w:rsidR="00312FDD">
        <w:t>children could travel with them anywhere in the country. If she wished to take them abroad and the</w:t>
      </w:r>
      <w:r w:rsidR="00F041EF">
        <w:t>ir</w:t>
      </w:r>
      <w:r w:rsidR="00312FDD">
        <w:t xml:space="preserve"> father objected, the courts</w:t>
      </w:r>
      <w:r w:rsidR="00966EE8">
        <w:t xml:space="preserve"> decided</w:t>
      </w:r>
      <w:r w:rsidR="00312FDD">
        <w:t xml:space="preserve">. However, if custody </w:t>
      </w:r>
      <w:r w:rsidR="00F041EF">
        <w:t xml:space="preserve">reverted to the father </w:t>
      </w:r>
      <w:r w:rsidR="00966EE8">
        <w:t xml:space="preserve">— </w:t>
      </w:r>
      <w:r w:rsidR="00F041EF">
        <w:t xml:space="preserve">as happened when </w:t>
      </w:r>
      <w:r w:rsidR="00312FDD">
        <w:t xml:space="preserve">the </w:t>
      </w:r>
      <w:r w:rsidR="00F041EF">
        <w:t>children</w:t>
      </w:r>
      <w:r w:rsidR="00D059F1">
        <w:t>’</w:t>
      </w:r>
      <w:r w:rsidR="00F041EF">
        <w:t xml:space="preserve">s </w:t>
      </w:r>
      <w:r w:rsidR="00312FDD">
        <w:t xml:space="preserve">mother remarried and </w:t>
      </w:r>
      <w:r w:rsidR="00F041EF">
        <w:t xml:space="preserve">her </w:t>
      </w:r>
      <w:r w:rsidR="00312FDD">
        <w:t>mother declined custody</w:t>
      </w:r>
      <w:r w:rsidR="00F041EF">
        <w:t xml:space="preserve"> </w:t>
      </w:r>
      <w:r w:rsidR="00966EE8">
        <w:t xml:space="preserve">— </w:t>
      </w:r>
      <w:r w:rsidR="00F041EF">
        <w:t xml:space="preserve">the father </w:t>
      </w:r>
      <w:r w:rsidR="00312FDD">
        <w:t xml:space="preserve">was permitted by law to take the </w:t>
      </w:r>
      <w:r w:rsidR="00F041EF">
        <w:t>couple</w:t>
      </w:r>
      <w:r w:rsidR="00D059F1">
        <w:t>’</w:t>
      </w:r>
      <w:r w:rsidR="00F041EF">
        <w:t xml:space="preserve">s </w:t>
      </w:r>
      <w:r w:rsidR="00312FDD">
        <w:t>children abroad without asking permission from</w:t>
      </w:r>
      <w:r w:rsidR="00F041EF">
        <w:t>,</w:t>
      </w:r>
      <w:r w:rsidR="00312FDD">
        <w:t xml:space="preserve"> or even informing</w:t>
      </w:r>
      <w:r w:rsidR="00F041EF">
        <w:t>,</w:t>
      </w:r>
      <w:r w:rsidR="00312FDD">
        <w:t xml:space="preserve"> the</w:t>
      </w:r>
      <w:r w:rsidR="00F041EF">
        <w:t>ir</w:t>
      </w:r>
      <w:r w:rsidR="00312FDD">
        <w:t xml:space="preserve"> mother. Efforts to change </w:t>
      </w:r>
      <w:r w:rsidR="00F041EF">
        <w:t xml:space="preserve">that </w:t>
      </w:r>
      <w:r w:rsidR="00312FDD">
        <w:t>discriminatory aspect of the law</w:t>
      </w:r>
      <w:r w:rsidR="00F041EF">
        <w:t xml:space="preserve"> were ongoing</w:t>
      </w:r>
      <w:r w:rsidR="00312FDD">
        <w:t>.</w:t>
      </w:r>
    </w:p>
    <w:p w:rsidR="00312FDD" w:rsidRDefault="00F041EF" w:rsidP="00312FDD">
      <w:pPr>
        <w:pStyle w:val="DualTxt"/>
      </w:pPr>
      <w:r>
        <w:t>27.</w:t>
      </w:r>
      <w:r w:rsidR="00312FDD">
        <w:tab/>
      </w:r>
      <w:r w:rsidR="00312FDD" w:rsidRPr="00F041EF">
        <w:rPr>
          <w:b/>
        </w:rPr>
        <w:t>Ms.</w:t>
      </w:r>
      <w:r w:rsidR="00312FDD">
        <w:t xml:space="preserve"> Huda </w:t>
      </w:r>
      <w:r w:rsidR="00312FDD" w:rsidRPr="00F041EF">
        <w:rPr>
          <w:b/>
        </w:rPr>
        <w:t>Ben Amer</w:t>
      </w:r>
      <w:r w:rsidR="00312FDD">
        <w:t xml:space="preserve"> (Libyan Arab Jamahiriya) said that a number of workshops </w:t>
      </w:r>
      <w:r>
        <w:t xml:space="preserve">had been organized </w:t>
      </w:r>
      <w:r w:rsidR="00312FDD">
        <w:t xml:space="preserve">to raise awareness of the </w:t>
      </w:r>
      <w:r>
        <w:t>Optional Protocol</w:t>
      </w:r>
      <w:r w:rsidR="00312FDD">
        <w:t xml:space="preserve"> </w:t>
      </w:r>
      <w:r>
        <w:t>and a</w:t>
      </w:r>
      <w:r w:rsidR="00312FDD">
        <w:t>n expert group form</w:t>
      </w:r>
      <w:r>
        <w:t>ed to review Libyan legislation</w:t>
      </w:r>
      <w:r w:rsidR="00312FDD">
        <w:t xml:space="preserve"> had </w:t>
      </w:r>
      <w:r>
        <w:t xml:space="preserve">made considerable </w:t>
      </w:r>
      <w:r w:rsidR="00312FDD">
        <w:t xml:space="preserve">progress. The </w:t>
      </w:r>
      <w:r>
        <w:t xml:space="preserve">current </w:t>
      </w:r>
      <w:r w:rsidR="00312FDD">
        <w:t xml:space="preserve">meeting had </w:t>
      </w:r>
      <w:r>
        <w:t xml:space="preserve">renewed </w:t>
      </w:r>
      <w:r w:rsidR="00312FDD">
        <w:t>her delegation</w:t>
      </w:r>
      <w:r w:rsidR="00D059F1">
        <w:t>’</w:t>
      </w:r>
      <w:r w:rsidR="00312FDD">
        <w:t>s commi</w:t>
      </w:r>
      <w:r>
        <w:t>tment to international dialogue</w:t>
      </w:r>
      <w:r w:rsidR="00312FDD">
        <w:t xml:space="preserve"> and to attend</w:t>
      </w:r>
      <w:r>
        <w:t>ing</w:t>
      </w:r>
      <w:r w:rsidR="00312FDD">
        <w:t xml:space="preserve"> all future such meetings and submit</w:t>
      </w:r>
      <w:r>
        <w:t>ting</w:t>
      </w:r>
      <w:r w:rsidR="00312FDD">
        <w:t xml:space="preserve"> periodic reports.</w:t>
      </w:r>
    </w:p>
    <w:p w:rsidR="00312FDD" w:rsidRDefault="00F041EF" w:rsidP="00312FDD">
      <w:pPr>
        <w:pStyle w:val="DualTxt"/>
      </w:pPr>
      <w:r>
        <w:t>28.</w:t>
      </w:r>
      <w:r w:rsidR="00312FDD">
        <w:tab/>
        <w:t xml:space="preserve">The situation with respect to abortion in the Jamahiriya was different </w:t>
      </w:r>
      <w:r>
        <w:t xml:space="preserve">from </w:t>
      </w:r>
      <w:r w:rsidR="00312FDD">
        <w:t>that in more</w:t>
      </w:r>
      <w:r>
        <w:t xml:space="preserve"> sexually liberated societies. </w:t>
      </w:r>
      <w:r w:rsidR="00312FDD">
        <w:t xml:space="preserve">Abortion simply on </w:t>
      </w:r>
      <w:r>
        <w:t>the grounds that the pregnancy</w:t>
      </w:r>
      <w:r w:rsidR="00312FDD">
        <w:t xml:space="preserve"> </w:t>
      </w:r>
      <w:r>
        <w:t xml:space="preserve">was unwanted </w:t>
      </w:r>
      <w:r w:rsidR="00312FDD">
        <w:t xml:space="preserve">was not permitted. When the </w:t>
      </w:r>
      <w:r>
        <w:t xml:space="preserve">health of either the </w:t>
      </w:r>
      <w:r w:rsidR="00312FDD">
        <w:t xml:space="preserve">mother or </w:t>
      </w:r>
      <w:r w:rsidR="00966EE8">
        <w:t xml:space="preserve">the </w:t>
      </w:r>
      <w:r w:rsidR="00312FDD">
        <w:t xml:space="preserve">child was at risk, the </w:t>
      </w:r>
      <w:r>
        <w:t xml:space="preserve">issue </w:t>
      </w:r>
      <w:r w:rsidR="00312FDD">
        <w:t>was left to the discretion of doctors.</w:t>
      </w:r>
    </w:p>
    <w:p w:rsidR="00312FDD" w:rsidRDefault="00F041EF" w:rsidP="00312FDD">
      <w:pPr>
        <w:pStyle w:val="DualTxt"/>
      </w:pPr>
      <w:r>
        <w:t>29.</w:t>
      </w:r>
      <w:r w:rsidR="00312FDD">
        <w:tab/>
      </w:r>
      <w:r w:rsidR="00312FDD" w:rsidRPr="00F041EF">
        <w:rPr>
          <w:b/>
        </w:rPr>
        <w:t>Ms. Elayeb</w:t>
      </w:r>
      <w:r w:rsidR="00312FDD">
        <w:t xml:space="preserve"> (Libyan Arab Jamahiriya) said that</w:t>
      </w:r>
      <w:r>
        <w:t>,</w:t>
      </w:r>
      <w:r w:rsidR="00312FDD">
        <w:t xml:space="preserve"> under Libyan law, abortion was </w:t>
      </w:r>
      <w:r>
        <w:t xml:space="preserve">considered a </w:t>
      </w:r>
      <w:r w:rsidR="00312FDD">
        <w:t>crim</w:t>
      </w:r>
      <w:r>
        <w:t>e</w:t>
      </w:r>
      <w:r w:rsidR="00312FDD">
        <w:t xml:space="preserve"> unless there was an imminent threat </w:t>
      </w:r>
      <w:r>
        <w:t xml:space="preserve">to </w:t>
      </w:r>
      <w:r w:rsidR="00312FDD">
        <w:t xml:space="preserve">the </w:t>
      </w:r>
      <w:r>
        <w:t>mother</w:t>
      </w:r>
      <w:r w:rsidR="00D059F1">
        <w:t>’</w:t>
      </w:r>
      <w:r>
        <w:t xml:space="preserve">s </w:t>
      </w:r>
      <w:r w:rsidR="00312FDD">
        <w:t>health.</w:t>
      </w:r>
    </w:p>
    <w:p w:rsidR="00312FDD" w:rsidRPr="00966EE8" w:rsidRDefault="00F041EF" w:rsidP="00312FDD">
      <w:pPr>
        <w:pStyle w:val="DualTxt"/>
        <w:rPr>
          <w:w w:val="102"/>
        </w:rPr>
      </w:pPr>
      <w:r>
        <w:t>30.</w:t>
      </w:r>
      <w:r w:rsidR="00312FDD">
        <w:tab/>
      </w:r>
      <w:r w:rsidR="00312FDD" w:rsidRPr="00966EE8">
        <w:rPr>
          <w:b/>
          <w:w w:val="102"/>
        </w:rPr>
        <w:t>Ms.</w:t>
      </w:r>
      <w:r w:rsidR="00312FDD" w:rsidRPr="00966EE8">
        <w:rPr>
          <w:w w:val="102"/>
        </w:rPr>
        <w:t xml:space="preserve"> Huda </w:t>
      </w:r>
      <w:r w:rsidR="00312FDD" w:rsidRPr="00966EE8">
        <w:rPr>
          <w:b/>
          <w:w w:val="102"/>
        </w:rPr>
        <w:t>Ben Amer</w:t>
      </w:r>
      <w:r w:rsidR="00312FDD" w:rsidRPr="00966EE8">
        <w:rPr>
          <w:w w:val="102"/>
        </w:rPr>
        <w:t xml:space="preserve"> (Libyan Arab Jamahiriya) said that all forms of contraception were available in all parts of </w:t>
      </w:r>
      <w:r w:rsidRPr="00966EE8">
        <w:rPr>
          <w:w w:val="102"/>
        </w:rPr>
        <w:t>the Jamahiriya free of charge. A</w:t>
      </w:r>
      <w:r w:rsidR="00312FDD" w:rsidRPr="00966EE8">
        <w:rPr>
          <w:w w:val="102"/>
        </w:rPr>
        <w:t xml:space="preserve"> symposium on the Convention and its relation</w:t>
      </w:r>
      <w:r w:rsidRPr="00966EE8">
        <w:rPr>
          <w:w w:val="102"/>
        </w:rPr>
        <w:t>ship</w:t>
      </w:r>
      <w:r w:rsidR="00312FDD" w:rsidRPr="00966EE8">
        <w:rPr>
          <w:w w:val="102"/>
        </w:rPr>
        <w:t xml:space="preserve"> to national law </w:t>
      </w:r>
      <w:r w:rsidRPr="00966EE8">
        <w:rPr>
          <w:w w:val="102"/>
        </w:rPr>
        <w:t xml:space="preserve">would take place </w:t>
      </w:r>
      <w:r w:rsidR="00312FDD" w:rsidRPr="00966EE8">
        <w:rPr>
          <w:w w:val="102"/>
        </w:rPr>
        <w:t xml:space="preserve">in the near future. </w:t>
      </w:r>
      <w:r w:rsidRPr="00966EE8">
        <w:rPr>
          <w:w w:val="102"/>
        </w:rPr>
        <w:t xml:space="preserve">Her Government </w:t>
      </w:r>
      <w:r w:rsidR="00312FDD" w:rsidRPr="00966EE8">
        <w:rPr>
          <w:w w:val="102"/>
        </w:rPr>
        <w:t xml:space="preserve">was open to </w:t>
      </w:r>
      <w:r w:rsidRPr="00966EE8">
        <w:rPr>
          <w:w w:val="102"/>
        </w:rPr>
        <w:t xml:space="preserve">engaging in </w:t>
      </w:r>
      <w:r w:rsidR="00312FDD" w:rsidRPr="00966EE8">
        <w:rPr>
          <w:w w:val="102"/>
        </w:rPr>
        <w:t>dialogue on all issues and respectful of all points of view. There was no extremism, religious or otherwise, in the Jamahiriya, and</w:t>
      </w:r>
      <w:r w:rsidRPr="00966EE8">
        <w:rPr>
          <w:w w:val="102"/>
        </w:rPr>
        <w:t>,</w:t>
      </w:r>
      <w:r w:rsidR="00312FDD" w:rsidRPr="00966EE8">
        <w:rPr>
          <w:w w:val="102"/>
        </w:rPr>
        <w:t xml:space="preserve"> despite any impressions </w:t>
      </w:r>
      <w:r w:rsidRPr="00966EE8">
        <w:rPr>
          <w:w w:val="102"/>
        </w:rPr>
        <w:t xml:space="preserve">people </w:t>
      </w:r>
      <w:r w:rsidR="00312FDD" w:rsidRPr="00966EE8">
        <w:rPr>
          <w:w w:val="102"/>
        </w:rPr>
        <w:t>might have to the contrary, Islam was no</w:t>
      </w:r>
      <w:r w:rsidRPr="00966EE8">
        <w:rPr>
          <w:w w:val="102"/>
        </w:rPr>
        <w:t>t</w:t>
      </w:r>
      <w:r w:rsidR="00312FDD" w:rsidRPr="00966EE8">
        <w:rPr>
          <w:w w:val="102"/>
        </w:rPr>
        <w:t xml:space="preserve"> an instrument of women</w:t>
      </w:r>
      <w:r w:rsidR="00D059F1" w:rsidRPr="00966EE8">
        <w:rPr>
          <w:w w:val="102"/>
        </w:rPr>
        <w:t>’</w:t>
      </w:r>
      <w:r w:rsidRPr="00966EE8">
        <w:rPr>
          <w:w w:val="102"/>
        </w:rPr>
        <w:t>s oppression</w:t>
      </w:r>
      <w:r w:rsidR="00312FDD" w:rsidRPr="00966EE8">
        <w:rPr>
          <w:w w:val="102"/>
        </w:rPr>
        <w:t xml:space="preserve">. She looked forward to </w:t>
      </w:r>
      <w:r w:rsidRPr="00966EE8">
        <w:rPr>
          <w:w w:val="102"/>
        </w:rPr>
        <w:t xml:space="preserve">hearing about — and conveyed the willingness of </w:t>
      </w:r>
      <w:r w:rsidR="00312FDD" w:rsidRPr="00966EE8">
        <w:rPr>
          <w:w w:val="102"/>
        </w:rPr>
        <w:t>the Jamahiriya to host</w:t>
      </w:r>
      <w:r w:rsidR="00966EE8">
        <w:rPr>
          <w:w w:val="102"/>
        </w:rPr>
        <w:t xml:space="preserve"> </w:t>
      </w:r>
      <w:r w:rsidRPr="00966EE8">
        <w:rPr>
          <w:w w:val="102"/>
        </w:rPr>
        <w:t>— future meetings of the Committee</w:t>
      </w:r>
      <w:r w:rsidR="00966EE8" w:rsidRPr="00966EE8">
        <w:rPr>
          <w:w w:val="102"/>
        </w:rPr>
        <w:t>.</w:t>
      </w:r>
    </w:p>
    <w:p w:rsidR="00312FDD" w:rsidRDefault="00F041EF" w:rsidP="00312FDD">
      <w:pPr>
        <w:pStyle w:val="DualTxt"/>
      </w:pPr>
      <w:r>
        <w:t>31.</w:t>
      </w:r>
      <w:r w:rsidR="00312FDD">
        <w:tab/>
      </w:r>
      <w:r w:rsidR="00312FDD" w:rsidRPr="00F041EF">
        <w:rPr>
          <w:b/>
        </w:rPr>
        <w:t>Ms. Aw</w:t>
      </w:r>
      <w:r w:rsidRPr="00F041EF">
        <w:rPr>
          <w:b/>
        </w:rPr>
        <w:t>o</w:t>
      </w:r>
      <w:r w:rsidR="00312FDD" w:rsidRPr="00F041EF">
        <w:rPr>
          <w:b/>
        </w:rPr>
        <w:t>ri</w:t>
      </w:r>
      <w:r w:rsidR="00312FDD">
        <w:t xml:space="preserve"> said that </w:t>
      </w:r>
      <w:r>
        <w:t>involvement by non</w:t>
      </w:r>
      <w:r w:rsidR="00D059F1">
        <w:noBreakHyphen/>
      </w:r>
      <w:r>
        <w:t>governmental organizations (</w:t>
      </w:r>
      <w:r w:rsidR="00312FDD">
        <w:t>NGOs</w:t>
      </w:r>
      <w:r>
        <w:t>)</w:t>
      </w:r>
      <w:r w:rsidR="00312FDD">
        <w:t xml:space="preserve"> in the preparation and presentation of country report</w:t>
      </w:r>
      <w:r>
        <w:t>s</w:t>
      </w:r>
      <w:r w:rsidR="00312FDD">
        <w:t xml:space="preserve"> </w:t>
      </w:r>
      <w:r>
        <w:t>lent</w:t>
      </w:r>
      <w:r w:rsidR="00312FDD">
        <w:t xml:space="preserve"> greater credibility to the process.</w:t>
      </w:r>
    </w:p>
    <w:p w:rsidR="00312FDD" w:rsidRDefault="009B56F9" w:rsidP="00312FDD">
      <w:pPr>
        <w:pStyle w:val="DualTxt"/>
      </w:pPr>
      <w:r>
        <w:t>32.</w:t>
      </w:r>
      <w:r w:rsidR="00312FDD">
        <w:tab/>
      </w:r>
      <w:r w:rsidR="00312FDD" w:rsidRPr="009B56F9">
        <w:rPr>
          <w:b/>
        </w:rPr>
        <w:t xml:space="preserve">Ms. </w:t>
      </w:r>
      <w:r>
        <w:rPr>
          <w:b/>
        </w:rPr>
        <w:t xml:space="preserve">Murillo </w:t>
      </w:r>
      <w:r w:rsidR="00312FDD" w:rsidRPr="009B56F9">
        <w:rPr>
          <w:b/>
        </w:rPr>
        <w:t>de la Vega</w:t>
      </w:r>
      <w:r w:rsidR="00312FDD">
        <w:t xml:space="preserve"> </w:t>
      </w:r>
      <w:r>
        <w:t xml:space="preserve">asked </w:t>
      </w:r>
      <w:r w:rsidR="00312FDD">
        <w:t>about remuneration discrepancies between men and women in the informal sector.</w:t>
      </w:r>
    </w:p>
    <w:p w:rsidR="00312FDD" w:rsidRDefault="009B56F9" w:rsidP="00312FDD">
      <w:pPr>
        <w:pStyle w:val="DualTxt"/>
      </w:pPr>
      <w:r>
        <w:t>33.</w:t>
      </w:r>
      <w:r w:rsidR="00312FDD">
        <w:tab/>
      </w:r>
      <w:r w:rsidR="00312FDD" w:rsidRPr="009B56F9">
        <w:rPr>
          <w:b/>
        </w:rPr>
        <w:t>Ms. Popescu</w:t>
      </w:r>
      <w:r w:rsidR="00312FDD">
        <w:t xml:space="preserve"> said she </w:t>
      </w:r>
      <w:r>
        <w:t xml:space="preserve">was curious </w:t>
      </w:r>
      <w:r w:rsidR="00312FDD">
        <w:t xml:space="preserve">to hear more about </w:t>
      </w:r>
      <w:r>
        <w:t>national strategies</w:t>
      </w:r>
      <w:r w:rsidR="00312FDD">
        <w:t xml:space="preserve"> and plans </w:t>
      </w:r>
      <w:r>
        <w:t xml:space="preserve">under </w:t>
      </w:r>
      <w:r w:rsidR="00312FDD">
        <w:t>the Beijing Platform for Action.</w:t>
      </w:r>
    </w:p>
    <w:p w:rsidR="00312FDD" w:rsidRDefault="009B56F9" w:rsidP="00312FDD">
      <w:pPr>
        <w:pStyle w:val="DualTxt"/>
      </w:pPr>
      <w:r>
        <w:t>34.</w:t>
      </w:r>
      <w:r w:rsidR="00312FDD">
        <w:tab/>
      </w:r>
      <w:r w:rsidR="00312FDD" w:rsidRPr="009B56F9">
        <w:rPr>
          <w:b/>
        </w:rPr>
        <w:t>Ms. Neubauer</w:t>
      </w:r>
      <w:r w:rsidR="00312FDD">
        <w:t xml:space="preserve"> said that</w:t>
      </w:r>
      <w:r w:rsidR="00966EE8">
        <w:t>,</w:t>
      </w:r>
      <w:r w:rsidR="00312FDD">
        <w:t xml:space="preserve"> </w:t>
      </w:r>
      <w:r>
        <w:t xml:space="preserve">despite </w:t>
      </w:r>
      <w:r w:rsidR="00312FDD">
        <w:t>the delegation</w:t>
      </w:r>
      <w:r w:rsidR="00D059F1">
        <w:t>’</w:t>
      </w:r>
      <w:r>
        <w:t>s</w:t>
      </w:r>
      <w:r w:rsidR="00312FDD">
        <w:t xml:space="preserve"> </w:t>
      </w:r>
      <w:r>
        <w:t>assertions to the contrary</w:t>
      </w:r>
      <w:r w:rsidR="00966EE8">
        <w:t>,</w:t>
      </w:r>
      <w:r>
        <w:t xml:space="preserve"> </w:t>
      </w:r>
      <w:r w:rsidR="00312FDD">
        <w:t>legal and de facto discrimination</w:t>
      </w:r>
      <w:r w:rsidRPr="009B56F9">
        <w:t xml:space="preserve"> </w:t>
      </w:r>
      <w:r>
        <w:t>against women clearly existed in a number of areas</w:t>
      </w:r>
      <w:r w:rsidR="00312FDD">
        <w:t xml:space="preserve">. For example the law requiring a rapist to marry his victim and the </w:t>
      </w:r>
      <w:r>
        <w:t>requirement that a female victim of violence must undergo a virginity test</w:t>
      </w:r>
      <w:r w:rsidR="00312FDD">
        <w:t xml:space="preserve"> </w:t>
      </w:r>
      <w:r>
        <w:t xml:space="preserve">were </w:t>
      </w:r>
      <w:r w:rsidR="00312FDD">
        <w:t xml:space="preserve">in conflict with the Convention. </w:t>
      </w:r>
      <w:r>
        <w:t>Further, the information provided concerning the number</w:t>
      </w:r>
      <w:r w:rsidR="00312FDD">
        <w:t xml:space="preserve"> of women working in government or university administration </w:t>
      </w:r>
      <w:r>
        <w:t xml:space="preserve">was extremely </w:t>
      </w:r>
      <w:r w:rsidR="00312FDD">
        <w:t>vague</w:t>
      </w:r>
      <w:r>
        <w:t>.</w:t>
      </w:r>
      <w:r w:rsidR="00312FDD">
        <w:t xml:space="preserve"> </w:t>
      </w:r>
      <w:r>
        <w:t xml:space="preserve">She </w:t>
      </w:r>
      <w:r w:rsidR="00312FDD">
        <w:t>urged the delegation to provide more precise quantitative and qualitative indicators</w:t>
      </w:r>
      <w:r>
        <w:t xml:space="preserve"> in that regard</w:t>
      </w:r>
      <w:r w:rsidR="00312FDD">
        <w:t>.</w:t>
      </w:r>
    </w:p>
    <w:p w:rsidR="00312FDD" w:rsidRDefault="00715A50" w:rsidP="00312FDD">
      <w:pPr>
        <w:pStyle w:val="DualTxt"/>
      </w:pPr>
      <w:r>
        <w:t>35.</w:t>
      </w:r>
      <w:r w:rsidR="00312FDD">
        <w:tab/>
      </w:r>
      <w:r w:rsidR="00312FDD" w:rsidRPr="00715A50">
        <w:rPr>
          <w:b/>
        </w:rPr>
        <w:t>Ms. Šimonović</w:t>
      </w:r>
      <w:r w:rsidR="00312FDD">
        <w:t xml:space="preserve"> said she </w:t>
      </w:r>
      <w:r>
        <w:t xml:space="preserve">had been </w:t>
      </w:r>
      <w:r w:rsidR="00312FDD">
        <w:t xml:space="preserve">surprised to hear various delegation </w:t>
      </w:r>
      <w:r>
        <w:t xml:space="preserve">members </w:t>
      </w:r>
      <w:r w:rsidR="00312FDD">
        <w:t xml:space="preserve">repeat the claim that discrimination </w:t>
      </w:r>
      <w:r>
        <w:t xml:space="preserve">against women did not exist </w:t>
      </w:r>
      <w:r w:rsidR="00312FDD">
        <w:t xml:space="preserve">in </w:t>
      </w:r>
      <w:r>
        <w:t xml:space="preserve">the </w:t>
      </w:r>
      <w:r w:rsidR="00312FDD">
        <w:t>Libya</w:t>
      </w:r>
      <w:r>
        <w:t>n Arab Jamahiriya</w:t>
      </w:r>
      <w:r w:rsidR="00312FDD">
        <w:t>.</w:t>
      </w:r>
      <w:r w:rsidR="00D059F1">
        <w:t xml:space="preserve"> </w:t>
      </w:r>
      <w:r>
        <w:t xml:space="preserve">Discrimination existed in all countries. Only when its existence was recognized could it be </w:t>
      </w:r>
      <w:r w:rsidR="00312FDD">
        <w:t>identif</w:t>
      </w:r>
      <w:r>
        <w:t>ied</w:t>
      </w:r>
      <w:r w:rsidR="00312FDD">
        <w:t xml:space="preserve"> and correct</w:t>
      </w:r>
      <w:r>
        <w:t>ed</w:t>
      </w:r>
      <w:r w:rsidR="00312FDD">
        <w:t>.</w:t>
      </w:r>
    </w:p>
    <w:p w:rsidR="00312FDD" w:rsidRDefault="00715A50" w:rsidP="00312FDD">
      <w:pPr>
        <w:pStyle w:val="DualTxt"/>
      </w:pPr>
      <w:r>
        <w:t>36.</w:t>
      </w:r>
      <w:r w:rsidR="00312FDD">
        <w:tab/>
      </w:r>
      <w:r w:rsidR="00312FDD" w:rsidRPr="00715A50">
        <w:rPr>
          <w:b/>
        </w:rPr>
        <w:t>Ms. R</w:t>
      </w:r>
      <w:r>
        <w:rPr>
          <w:b/>
        </w:rPr>
        <w:t>a</w:t>
      </w:r>
      <w:r w:rsidR="00312FDD" w:rsidRPr="00715A50">
        <w:rPr>
          <w:b/>
        </w:rPr>
        <w:t>s</w:t>
      </w:r>
      <w:r>
        <w:rPr>
          <w:b/>
        </w:rPr>
        <w:t>e</w:t>
      </w:r>
      <w:r w:rsidR="00312FDD" w:rsidRPr="00715A50">
        <w:rPr>
          <w:b/>
        </w:rPr>
        <w:t>kh</w:t>
      </w:r>
      <w:r w:rsidR="00312FDD">
        <w:t xml:space="preserve"> </w:t>
      </w:r>
      <w:r>
        <w:t xml:space="preserve">asked </w:t>
      </w:r>
      <w:r w:rsidR="00312FDD">
        <w:t>what was being done to increase the involvement of men, without which change would not come.</w:t>
      </w:r>
    </w:p>
    <w:p w:rsidR="00312FDD" w:rsidRDefault="00715A50" w:rsidP="00312FDD">
      <w:pPr>
        <w:pStyle w:val="DualTxt"/>
      </w:pPr>
      <w:r>
        <w:t>37.</w:t>
      </w:r>
      <w:r w:rsidR="00312FDD">
        <w:tab/>
      </w:r>
      <w:r w:rsidR="00312FDD" w:rsidRPr="00715A50">
        <w:rPr>
          <w:b/>
        </w:rPr>
        <w:t>Ms. Gabr</w:t>
      </w:r>
      <w:r w:rsidR="00312FDD">
        <w:t xml:space="preserve"> said </w:t>
      </w:r>
      <w:r>
        <w:t xml:space="preserve">it </w:t>
      </w:r>
      <w:r w:rsidR="00312FDD">
        <w:t xml:space="preserve">was unclear whether the </w:t>
      </w:r>
      <w:r>
        <w:t xml:space="preserve">minimum age of marriage was 18 or 20. The reporting State should </w:t>
      </w:r>
      <w:r w:rsidR="00312FDD">
        <w:t>also clarif</w:t>
      </w:r>
      <w:r>
        <w:t>y</w:t>
      </w:r>
      <w:r w:rsidR="00312FDD">
        <w:t xml:space="preserve"> whether </w:t>
      </w:r>
      <w:r>
        <w:t xml:space="preserve">its </w:t>
      </w:r>
      <w:r w:rsidR="00312FDD">
        <w:t xml:space="preserve">reservation to article 2 </w:t>
      </w:r>
      <w:r>
        <w:t>of the Convention applied only to inheritance;</w:t>
      </w:r>
      <w:r w:rsidR="00312FDD">
        <w:t xml:space="preserve"> why </w:t>
      </w:r>
      <w:r>
        <w:t xml:space="preserve">its </w:t>
      </w:r>
      <w:r w:rsidR="00312FDD">
        <w:t xml:space="preserve">reservation to article 16 </w:t>
      </w:r>
      <w:r>
        <w:t>of the Convention was restricted to paragraph</w:t>
      </w:r>
      <w:r w:rsidR="00312FDD">
        <w:t xml:space="preserve"> 1</w:t>
      </w:r>
      <w:r>
        <w:t>, subparagraphs</w:t>
      </w:r>
      <w:r w:rsidR="00D059F1">
        <w:t xml:space="preserve"> </w:t>
      </w:r>
      <w:r w:rsidR="00312FDD">
        <w:t>(c</w:t>
      </w:r>
      <w:r>
        <w:t>) and (d);</w:t>
      </w:r>
      <w:r w:rsidR="00966EE8">
        <w:t xml:space="preserve"> </w:t>
      </w:r>
      <w:r>
        <w:t xml:space="preserve">and whether it planned to </w:t>
      </w:r>
      <w:r w:rsidR="00312FDD">
        <w:t>approv</w:t>
      </w:r>
      <w:r>
        <w:t>e</w:t>
      </w:r>
      <w:r w:rsidR="00312FDD">
        <w:t xml:space="preserve"> the amendment to article 20, paragraph 1</w:t>
      </w:r>
      <w:r>
        <w:t>,</w:t>
      </w:r>
      <w:r w:rsidR="00312FDD">
        <w:t xml:space="preserve"> </w:t>
      </w:r>
      <w:r>
        <w:t>of the Convention</w:t>
      </w:r>
      <w:r w:rsidR="00312FDD">
        <w:t xml:space="preserve">. </w:t>
      </w:r>
    </w:p>
    <w:p w:rsidR="00312FDD" w:rsidRDefault="00715A50" w:rsidP="00312FDD">
      <w:pPr>
        <w:pStyle w:val="DualTxt"/>
      </w:pPr>
      <w:r>
        <w:t>38.</w:t>
      </w:r>
      <w:r w:rsidR="00312FDD">
        <w:tab/>
      </w:r>
      <w:r w:rsidR="00312FDD" w:rsidRPr="00715A50">
        <w:rPr>
          <w:b/>
        </w:rPr>
        <w:t>Ms. Elayeb</w:t>
      </w:r>
      <w:r w:rsidR="00312FDD">
        <w:t xml:space="preserve"> (Libyan Arab Jamahiriya) said that</w:t>
      </w:r>
      <w:r>
        <w:t>, while</w:t>
      </w:r>
      <w:r w:rsidR="00312FDD">
        <w:t xml:space="preserve"> a rapist </w:t>
      </w:r>
      <w:r>
        <w:t>was required by law to marry his victim,</w:t>
      </w:r>
      <w:r w:rsidR="00312FDD">
        <w:t xml:space="preserve"> </w:t>
      </w:r>
      <w:r>
        <w:t xml:space="preserve">his </w:t>
      </w:r>
      <w:r w:rsidR="00312FDD">
        <w:t xml:space="preserve">victim </w:t>
      </w:r>
      <w:r>
        <w:t xml:space="preserve">was not required </w:t>
      </w:r>
      <w:r w:rsidR="00966EE8">
        <w:t xml:space="preserve">by law </w:t>
      </w:r>
      <w:r w:rsidR="00312FDD">
        <w:t xml:space="preserve">to consent to </w:t>
      </w:r>
      <w:r>
        <w:t xml:space="preserve">the </w:t>
      </w:r>
      <w:r w:rsidR="00312FDD">
        <w:t xml:space="preserve">marriage. </w:t>
      </w:r>
      <w:r>
        <w:t xml:space="preserve">Moreover, a </w:t>
      </w:r>
      <w:r w:rsidR="00312FDD">
        <w:t xml:space="preserve">virginity test was conducted </w:t>
      </w:r>
      <w:r>
        <w:t xml:space="preserve">only </w:t>
      </w:r>
      <w:r w:rsidR="00312FDD">
        <w:t>when the act had occurred with the girl</w:t>
      </w:r>
      <w:r w:rsidR="00D059F1">
        <w:t>’</w:t>
      </w:r>
      <w:r w:rsidR="00312FDD">
        <w:t xml:space="preserve">s consent. The </w:t>
      </w:r>
      <w:r w:rsidR="00085ECE">
        <w:t xml:space="preserve">minimum </w:t>
      </w:r>
      <w:r w:rsidR="00312FDD">
        <w:t>marriage</w:t>
      </w:r>
      <w:r w:rsidR="00085ECE">
        <w:t>able</w:t>
      </w:r>
      <w:r w:rsidR="00312FDD">
        <w:t xml:space="preserve"> age was 18 for men and women. The reservation </w:t>
      </w:r>
      <w:r w:rsidR="00085ECE">
        <w:t xml:space="preserve">to </w:t>
      </w:r>
      <w:r w:rsidR="00312FDD">
        <w:t>article 16</w:t>
      </w:r>
      <w:r w:rsidR="00085ECE">
        <w:t>, paragraph 1, subparagraphs (c) and (d), of the Convention</w:t>
      </w:r>
      <w:r w:rsidR="00312FDD">
        <w:t xml:space="preserve"> </w:t>
      </w:r>
      <w:r w:rsidR="00085ECE">
        <w:t xml:space="preserve">related </w:t>
      </w:r>
      <w:r w:rsidR="00312FDD">
        <w:t xml:space="preserve">to polygamy and the reservation </w:t>
      </w:r>
      <w:r w:rsidR="00085ECE">
        <w:t xml:space="preserve">to </w:t>
      </w:r>
      <w:r w:rsidR="00312FDD">
        <w:t xml:space="preserve">article 2 </w:t>
      </w:r>
      <w:r w:rsidR="00085ECE">
        <w:t xml:space="preserve">of the Convention applied </w:t>
      </w:r>
      <w:r w:rsidR="00312FDD">
        <w:t>only to inheritance, on which there were clear and incontrovertible provisions</w:t>
      </w:r>
      <w:r w:rsidR="00085ECE">
        <w:t xml:space="preserve"> in the sharia</w:t>
      </w:r>
      <w:r w:rsidR="00312FDD">
        <w:t xml:space="preserve">. </w:t>
      </w:r>
    </w:p>
    <w:p w:rsidR="00312FDD" w:rsidRDefault="00085ECE" w:rsidP="00312FDD">
      <w:pPr>
        <w:pStyle w:val="DualTxt"/>
      </w:pPr>
      <w:r>
        <w:t>39.</w:t>
      </w:r>
      <w:r w:rsidR="00312FDD">
        <w:tab/>
      </w:r>
      <w:r w:rsidR="00312FDD" w:rsidRPr="00085ECE">
        <w:rPr>
          <w:b/>
        </w:rPr>
        <w:t xml:space="preserve">Ms. </w:t>
      </w:r>
      <w:r w:rsidR="00312FDD">
        <w:t xml:space="preserve">Huda </w:t>
      </w:r>
      <w:r w:rsidR="00312FDD" w:rsidRPr="00085ECE">
        <w:rPr>
          <w:b/>
        </w:rPr>
        <w:t>Ben Amer</w:t>
      </w:r>
      <w:r w:rsidR="00312FDD">
        <w:t xml:space="preserve"> (Libyan Arab Jamahiriya) said that the committee </w:t>
      </w:r>
      <w:r>
        <w:t xml:space="preserve">responsible for </w:t>
      </w:r>
      <w:r w:rsidR="00312FDD">
        <w:t>draft</w:t>
      </w:r>
      <w:r>
        <w:t>ing</w:t>
      </w:r>
      <w:r w:rsidR="00312FDD">
        <w:t xml:space="preserve"> the report had included a number of </w:t>
      </w:r>
      <w:r>
        <w:t>NGO representatives</w:t>
      </w:r>
      <w:r w:rsidR="00312FDD">
        <w:t xml:space="preserve">. There was no </w:t>
      </w:r>
      <w:r>
        <w:t>remuneration discrepancies between women and men.</w:t>
      </w:r>
      <w:r w:rsidR="00312FDD">
        <w:t xml:space="preserve"> </w:t>
      </w:r>
      <w:r>
        <w:t xml:space="preserve">Men and women </w:t>
      </w:r>
      <w:r w:rsidR="00312FDD">
        <w:t xml:space="preserve">were treated equally with the sole exception of positive discrimination in favour of women </w:t>
      </w:r>
      <w:r>
        <w:t xml:space="preserve">owing </w:t>
      </w:r>
      <w:r w:rsidR="00312FDD">
        <w:t xml:space="preserve">to their reproductive role. She </w:t>
      </w:r>
      <w:r>
        <w:t xml:space="preserve">regretted </w:t>
      </w:r>
      <w:r w:rsidR="00312FDD">
        <w:t xml:space="preserve">the </w:t>
      </w:r>
      <w:r>
        <w:t xml:space="preserve">lack of </w:t>
      </w:r>
      <w:r w:rsidR="00312FDD">
        <w:t xml:space="preserve">statistics </w:t>
      </w:r>
      <w:r>
        <w:t>in the report.</w:t>
      </w:r>
      <w:r w:rsidR="00312FDD">
        <w:t xml:space="preserve"> </w:t>
      </w:r>
      <w:r>
        <w:t xml:space="preserve">The </w:t>
      </w:r>
      <w:r w:rsidR="00312FDD">
        <w:t xml:space="preserve">additional statistics requested would be supplied as soon as possible. </w:t>
      </w:r>
      <w:r>
        <w:t>In July 2009, t</w:t>
      </w:r>
      <w:r w:rsidR="00312FDD">
        <w:t xml:space="preserve">here would be a meeting on the </w:t>
      </w:r>
      <w:r>
        <w:t>country</w:t>
      </w:r>
      <w:r w:rsidR="00D059F1">
        <w:t>’</w:t>
      </w:r>
      <w:r>
        <w:t>s 10-</w:t>
      </w:r>
      <w:r w:rsidR="00312FDD">
        <w:t xml:space="preserve">year strategy </w:t>
      </w:r>
      <w:r w:rsidR="00966EE8">
        <w:t xml:space="preserve">under the Beijing Platform for Action </w:t>
      </w:r>
      <w:r w:rsidR="00312FDD">
        <w:t xml:space="preserve">to which it might be possible to invite some Committee members. </w:t>
      </w:r>
      <w:r>
        <w:t>With regard to the request for a definition of discrimination, she stressed</w:t>
      </w:r>
      <w:r w:rsidR="00312FDD">
        <w:t xml:space="preserve"> </w:t>
      </w:r>
      <w:r>
        <w:t>t</w:t>
      </w:r>
      <w:r w:rsidR="00312FDD">
        <w:t xml:space="preserve">here was no discrimination between men and women </w:t>
      </w:r>
      <w:r>
        <w:t xml:space="preserve">in the Libyan Arab Jamahiriya </w:t>
      </w:r>
      <w:r w:rsidR="00312FDD">
        <w:t>except with regard to God-given reproductive functions.</w:t>
      </w:r>
      <w:r w:rsidR="002F5F50">
        <w:t xml:space="preserve"> Lastly, </w:t>
      </w:r>
      <w:r w:rsidR="00312FDD">
        <w:t xml:space="preserve">the Jamahiriya would </w:t>
      </w:r>
      <w:r w:rsidR="002F5F50">
        <w:t xml:space="preserve">soon </w:t>
      </w:r>
      <w:r w:rsidR="00312FDD">
        <w:t xml:space="preserve">be amending a number of laws </w:t>
      </w:r>
      <w:r w:rsidR="002F5F50">
        <w:t xml:space="preserve">in line with </w:t>
      </w:r>
      <w:r w:rsidR="00312FDD">
        <w:t xml:space="preserve">the recommendation of a team of experts appointed by the </w:t>
      </w:r>
      <w:r w:rsidR="002F5F50">
        <w:t xml:space="preserve">branch </w:t>
      </w:r>
      <w:r w:rsidR="00312FDD">
        <w:t>of the Secretariat of the General People</w:t>
      </w:r>
      <w:r w:rsidR="00D059F1">
        <w:t>’</w:t>
      </w:r>
      <w:r w:rsidR="00312FDD">
        <w:t>s Congress</w:t>
      </w:r>
      <w:r w:rsidR="002F5F50">
        <w:t xml:space="preserve"> responsible for women</w:t>
      </w:r>
      <w:r w:rsidR="00D059F1">
        <w:t>’</w:t>
      </w:r>
      <w:r w:rsidR="002F5F50">
        <w:t>s affairs</w:t>
      </w:r>
      <w:r w:rsidR="00312FDD">
        <w:t xml:space="preserve">. </w:t>
      </w:r>
    </w:p>
    <w:p w:rsidR="00085ECE" w:rsidRDefault="00085ECE" w:rsidP="00085ECE">
      <w:pPr>
        <w:pStyle w:val="DualTxt"/>
      </w:pPr>
      <w:r>
        <w:t>40.</w:t>
      </w:r>
      <w:r>
        <w:tab/>
      </w:r>
      <w:r w:rsidRPr="00085ECE">
        <w:rPr>
          <w:b/>
        </w:rPr>
        <w:t>The Chairperson</w:t>
      </w:r>
      <w:r>
        <w:t xml:space="preserve"> said she had received some additional information on women</w:t>
      </w:r>
      <w:r w:rsidR="00D059F1">
        <w:t>’</w:t>
      </w:r>
      <w:r>
        <w:t>s participation in social life. The information would be distributed to the Committee.</w:t>
      </w:r>
    </w:p>
    <w:p w:rsidR="00312FDD" w:rsidRDefault="00312FDD" w:rsidP="002F5F5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w:t>
      </w:r>
      <w:r w:rsidR="002F5F50">
        <w:t>.</w:t>
      </w:r>
      <w:r>
        <w:t xml:space="preserve">30 </w:t>
      </w:r>
      <w:r w:rsidR="002F5F50">
        <w:t>p.m</w:t>
      </w:r>
      <w:r>
        <w:t>.</w:t>
      </w:r>
    </w:p>
    <w:sectPr w:rsidR="00312FDD" w:rsidSect="00312FD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6T16:45:00Z" w:initials="Start">
    <w:p w:rsidR="00D1200E" w:rsidRDefault="00D120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NO&gt;&gt;N0930970E&lt;&lt;ODS JOB NO&gt;&gt;</w:t>
      </w:r>
    </w:p>
    <w:p w:rsidR="00D1200E" w:rsidRDefault="00D1200E">
      <w:pPr>
        <w:pStyle w:val="CommentText"/>
      </w:pPr>
      <w:r>
        <w:t>&lt;&lt;ODS DOC SYMBOL1&gt;&gt;CEDAW/C/SR.879&lt;&lt;ODS DOC SYMBOL1&gt;&gt;</w:t>
      </w:r>
    </w:p>
    <w:p w:rsidR="00D1200E" w:rsidRDefault="00D120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749" w:rsidRDefault="00C26749" w:rsidP="0078674A">
      <w:pPr>
        <w:pStyle w:val="Footer"/>
      </w:pPr>
      <w:r>
        <w:separator/>
      </w:r>
    </w:p>
  </w:endnote>
  <w:endnote w:type="continuationSeparator" w:id="0">
    <w:p w:rsidR="00C26749" w:rsidRDefault="00C26749" w:rsidP="0078674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200E" w:rsidTr="0078674A">
      <w:tblPrEx>
        <w:tblCellMar>
          <w:top w:w="0" w:type="dxa"/>
          <w:bottom w:w="0" w:type="dxa"/>
        </w:tblCellMar>
      </w:tblPrEx>
      <w:tc>
        <w:tcPr>
          <w:tcW w:w="5033" w:type="dxa"/>
          <w:shd w:val="clear" w:color="auto" w:fill="auto"/>
        </w:tcPr>
        <w:p w:rsidR="00D1200E" w:rsidRPr="0078674A" w:rsidRDefault="00D1200E" w:rsidP="007867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09-30970</w:t>
          </w:r>
          <w:r>
            <w:rPr>
              <w:b w:val="0"/>
              <w:w w:val="103"/>
              <w:sz w:val="14"/>
            </w:rPr>
            <w:fldChar w:fldCharType="end"/>
          </w:r>
        </w:p>
      </w:tc>
      <w:tc>
        <w:tcPr>
          <w:tcW w:w="5033" w:type="dxa"/>
          <w:shd w:val="clear" w:color="auto" w:fill="auto"/>
        </w:tcPr>
        <w:p w:rsidR="00D1200E" w:rsidRPr="0078674A" w:rsidRDefault="00D1200E" w:rsidP="0078674A">
          <w:pPr>
            <w:pStyle w:val="Footer"/>
            <w:rPr>
              <w:w w:val="103"/>
            </w:rPr>
          </w:pPr>
          <w:r>
            <w:rPr>
              <w:w w:val="103"/>
            </w:rPr>
            <w:fldChar w:fldCharType="begin"/>
          </w:r>
          <w:r>
            <w:rPr>
              <w:w w:val="103"/>
            </w:rPr>
            <w:instrText xml:space="preserve"> PAGE  \* MERGEFORMAT </w:instrText>
          </w:r>
          <w:r>
            <w:rPr>
              <w:w w:val="103"/>
            </w:rPr>
            <w:fldChar w:fldCharType="separate"/>
          </w:r>
          <w:r w:rsidR="00D32730">
            <w:rPr>
              <w:w w:val="103"/>
            </w:rPr>
            <w:t>2</w:t>
          </w:r>
          <w:r>
            <w:rPr>
              <w:w w:val="103"/>
            </w:rPr>
            <w:fldChar w:fldCharType="end"/>
          </w:r>
        </w:p>
      </w:tc>
    </w:tr>
  </w:tbl>
  <w:p w:rsidR="00D1200E" w:rsidRPr="0078674A" w:rsidRDefault="00D1200E" w:rsidP="007867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200E" w:rsidTr="0078674A">
      <w:tblPrEx>
        <w:tblCellMar>
          <w:top w:w="0" w:type="dxa"/>
          <w:bottom w:w="0" w:type="dxa"/>
        </w:tblCellMar>
      </w:tblPrEx>
      <w:tc>
        <w:tcPr>
          <w:tcW w:w="5033" w:type="dxa"/>
          <w:shd w:val="clear" w:color="auto" w:fill="auto"/>
        </w:tcPr>
        <w:p w:rsidR="00D1200E" w:rsidRPr="0078674A" w:rsidRDefault="00D1200E" w:rsidP="0078674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D1200E" w:rsidRPr="0078674A" w:rsidRDefault="00D1200E" w:rsidP="007867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09-30970</w:t>
          </w:r>
          <w:r>
            <w:rPr>
              <w:b w:val="0"/>
              <w:w w:val="103"/>
              <w:sz w:val="14"/>
            </w:rPr>
            <w:fldChar w:fldCharType="end"/>
          </w:r>
        </w:p>
      </w:tc>
    </w:tr>
  </w:tbl>
  <w:p w:rsidR="00D1200E" w:rsidRPr="0078674A" w:rsidRDefault="00D1200E" w:rsidP="007867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00E" w:rsidRDefault="00D1200E" w:rsidP="0078674A">
    <w:pPr>
      <w:pStyle w:val="Footer"/>
      <w:pBdr>
        <w:top w:val="single" w:sz="2" w:space="1" w:color="auto"/>
      </w:pBdr>
      <w:rPr>
        <w:sz w:val="2"/>
      </w:rPr>
    </w:pPr>
  </w:p>
  <w:p w:rsidR="00D1200E" w:rsidRDefault="00D1200E" w:rsidP="0078674A">
    <w:pPr>
      <w:pStyle w:val="FootnoteText"/>
      <w:spacing w:after="120"/>
      <w:ind w:left="1267" w:right="1267" w:firstLine="0"/>
    </w:pPr>
    <w:r>
      <w:t>This record is subject to correction.</w:t>
    </w:r>
  </w:p>
  <w:p w:rsidR="00D1200E" w:rsidRDefault="00D1200E" w:rsidP="0078674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1200E" w:rsidRDefault="00D1200E" w:rsidP="0078674A">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D1200E">
      <w:tblPrEx>
        <w:tblCellMar>
          <w:top w:w="0" w:type="dxa"/>
          <w:bottom w:w="0" w:type="dxa"/>
        </w:tblCellMar>
      </w:tblPrEx>
      <w:tc>
        <w:tcPr>
          <w:tcW w:w="5033" w:type="dxa"/>
        </w:tcPr>
        <w:p w:rsidR="00D1200E" w:rsidRDefault="00D1200E" w:rsidP="0078674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09-30970 (E)</w:t>
          </w:r>
          <w:r>
            <w:rPr>
              <w:b w:val="0"/>
              <w:sz w:val="20"/>
            </w:rPr>
            <w:fldChar w:fldCharType="end"/>
          </w:r>
        </w:p>
        <w:p w:rsidR="00D1200E" w:rsidRPr="0078674A" w:rsidRDefault="00D1200E" w:rsidP="0078674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*0930970*</w:t>
          </w:r>
          <w:r>
            <w:rPr>
              <w:rFonts w:ascii="Barcode 3 of 9 by request" w:hAnsi="Barcode 3 of 9 by request"/>
              <w:b w:val="0"/>
              <w:sz w:val="24"/>
            </w:rPr>
            <w:fldChar w:fldCharType="end"/>
          </w:r>
        </w:p>
      </w:tc>
      <w:tc>
        <w:tcPr>
          <w:tcW w:w="5033" w:type="dxa"/>
        </w:tcPr>
        <w:p w:rsidR="00D1200E" w:rsidRDefault="00D1200E" w:rsidP="0078674A">
          <w:pPr>
            <w:pStyle w:val="Footer"/>
            <w:jc w:val="right"/>
            <w:rPr>
              <w:b w:val="0"/>
              <w:sz w:val="20"/>
            </w:rPr>
          </w:pPr>
          <w:r w:rsidRPr="0078674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1200E" w:rsidRPr="0078674A" w:rsidRDefault="00D1200E" w:rsidP="0078674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749" w:rsidRDefault="00C26749" w:rsidP="0078674A">
      <w:pPr>
        <w:pStyle w:val="Footer"/>
      </w:pPr>
      <w:r>
        <w:separator/>
      </w:r>
    </w:p>
  </w:footnote>
  <w:footnote w:type="continuationSeparator" w:id="0">
    <w:p w:rsidR="00C26749" w:rsidRDefault="00C26749" w:rsidP="0078674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1200E" w:rsidTr="0078674A">
      <w:tblPrEx>
        <w:tblCellMar>
          <w:top w:w="0" w:type="dxa"/>
          <w:bottom w:w="0" w:type="dxa"/>
        </w:tblCellMar>
      </w:tblPrEx>
      <w:trPr>
        <w:trHeight w:hRule="exact" w:val="864"/>
      </w:trPr>
      <w:tc>
        <w:tcPr>
          <w:tcW w:w="4838" w:type="dxa"/>
          <w:shd w:val="clear" w:color="auto" w:fill="auto"/>
          <w:vAlign w:val="bottom"/>
        </w:tcPr>
        <w:p w:rsidR="00D1200E" w:rsidRPr="0078674A" w:rsidRDefault="00D1200E" w:rsidP="0078674A">
          <w:pPr>
            <w:pStyle w:val="Header"/>
            <w:spacing w:after="80"/>
            <w:rPr>
              <w:b/>
            </w:rPr>
          </w:pPr>
          <w:r>
            <w:rPr>
              <w:b/>
            </w:rPr>
            <w:fldChar w:fldCharType="begin"/>
          </w:r>
          <w:r>
            <w:rPr>
              <w:b/>
            </w:rPr>
            <w:instrText xml:space="preserve"> DOCVARIABLE "sss1" \* MERGEFORMAT </w:instrText>
          </w:r>
          <w:r>
            <w:rPr>
              <w:b/>
            </w:rPr>
            <w:fldChar w:fldCharType="separate"/>
          </w:r>
          <w:r>
            <w:rPr>
              <w:b/>
            </w:rPr>
            <w:t>CEDAW/C/SR.879</w:t>
          </w:r>
          <w:r>
            <w:rPr>
              <w:b/>
            </w:rPr>
            <w:fldChar w:fldCharType="end"/>
          </w:r>
        </w:p>
      </w:tc>
      <w:tc>
        <w:tcPr>
          <w:tcW w:w="5033" w:type="dxa"/>
          <w:shd w:val="clear" w:color="auto" w:fill="auto"/>
          <w:vAlign w:val="bottom"/>
        </w:tcPr>
        <w:p w:rsidR="00D1200E" w:rsidRDefault="00D1200E" w:rsidP="0078674A">
          <w:pPr>
            <w:pStyle w:val="Header"/>
          </w:pPr>
        </w:p>
      </w:tc>
    </w:tr>
  </w:tbl>
  <w:p w:rsidR="00D1200E" w:rsidRPr="0078674A" w:rsidRDefault="00D1200E" w:rsidP="007867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1200E" w:rsidTr="0078674A">
      <w:tblPrEx>
        <w:tblCellMar>
          <w:top w:w="0" w:type="dxa"/>
          <w:bottom w:w="0" w:type="dxa"/>
        </w:tblCellMar>
      </w:tblPrEx>
      <w:trPr>
        <w:trHeight w:hRule="exact" w:val="864"/>
      </w:trPr>
      <w:tc>
        <w:tcPr>
          <w:tcW w:w="4838" w:type="dxa"/>
          <w:shd w:val="clear" w:color="auto" w:fill="auto"/>
          <w:vAlign w:val="bottom"/>
        </w:tcPr>
        <w:p w:rsidR="00D1200E" w:rsidRDefault="00D1200E" w:rsidP="0078674A">
          <w:pPr>
            <w:pStyle w:val="Header"/>
          </w:pPr>
        </w:p>
      </w:tc>
      <w:tc>
        <w:tcPr>
          <w:tcW w:w="5033" w:type="dxa"/>
          <w:shd w:val="clear" w:color="auto" w:fill="auto"/>
          <w:vAlign w:val="bottom"/>
        </w:tcPr>
        <w:p w:rsidR="00D1200E" w:rsidRPr="0078674A" w:rsidRDefault="00D1200E" w:rsidP="0078674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CEDAW/C/SR.879</w:t>
          </w:r>
          <w:r>
            <w:rPr>
              <w:b/>
            </w:rPr>
            <w:fldChar w:fldCharType="end"/>
          </w:r>
        </w:p>
      </w:tc>
    </w:tr>
  </w:tbl>
  <w:p w:rsidR="00D1200E" w:rsidRPr="0078674A" w:rsidRDefault="00D1200E" w:rsidP="007867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1200E" w:rsidTr="0078674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1200E" w:rsidRDefault="00D1200E" w:rsidP="0078674A">
          <w:pPr>
            <w:pStyle w:val="Header"/>
            <w:spacing w:after="120"/>
          </w:pPr>
        </w:p>
      </w:tc>
      <w:tc>
        <w:tcPr>
          <w:tcW w:w="1872" w:type="dxa"/>
          <w:tcBorders>
            <w:bottom w:val="single" w:sz="4" w:space="0" w:color="auto"/>
          </w:tcBorders>
          <w:shd w:val="clear" w:color="auto" w:fill="auto"/>
          <w:vAlign w:val="bottom"/>
        </w:tcPr>
        <w:p w:rsidR="00D1200E" w:rsidRPr="0078674A" w:rsidRDefault="00D1200E" w:rsidP="0078674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1200E" w:rsidRDefault="00D1200E" w:rsidP="0078674A">
          <w:pPr>
            <w:pStyle w:val="Header"/>
            <w:spacing w:after="120"/>
          </w:pPr>
        </w:p>
      </w:tc>
      <w:tc>
        <w:tcPr>
          <w:tcW w:w="6523" w:type="dxa"/>
          <w:gridSpan w:val="4"/>
          <w:tcBorders>
            <w:bottom w:val="single" w:sz="4" w:space="0" w:color="auto"/>
          </w:tcBorders>
          <w:shd w:val="clear" w:color="auto" w:fill="auto"/>
          <w:vAlign w:val="bottom"/>
        </w:tcPr>
        <w:p w:rsidR="00D1200E" w:rsidRPr="0078674A" w:rsidRDefault="00D1200E" w:rsidP="0078674A">
          <w:pPr>
            <w:spacing w:after="80" w:line="240" w:lineRule="auto"/>
            <w:jc w:val="right"/>
            <w:rPr>
              <w:position w:val="-4"/>
            </w:rPr>
          </w:pPr>
          <w:r>
            <w:rPr>
              <w:position w:val="-4"/>
              <w:sz w:val="40"/>
            </w:rPr>
            <w:t>CEDAW</w:t>
          </w:r>
          <w:r>
            <w:rPr>
              <w:position w:val="-4"/>
            </w:rPr>
            <w:t>/C/SR.879</w:t>
          </w:r>
        </w:p>
      </w:tc>
    </w:tr>
    <w:tr w:rsidR="00D1200E" w:rsidRPr="0078674A" w:rsidTr="0078674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1200E" w:rsidRDefault="00D1200E" w:rsidP="0078674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1200E" w:rsidRPr="0078674A" w:rsidRDefault="00D1200E" w:rsidP="0078674A">
          <w:pPr>
            <w:pStyle w:val="Header"/>
            <w:spacing w:before="109"/>
          </w:pPr>
        </w:p>
      </w:tc>
      <w:tc>
        <w:tcPr>
          <w:tcW w:w="5227" w:type="dxa"/>
          <w:gridSpan w:val="3"/>
          <w:tcBorders>
            <w:top w:val="single" w:sz="4" w:space="0" w:color="auto"/>
            <w:bottom w:val="single" w:sz="12" w:space="0" w:color="auto"/>
          </w:tcBorders>
          <w:shd w:val="clear" w:color="auto" w:fill="auto"/>
        </w:tcPr>
        <w:p w:rsidR="00D1200E" w:rsidRPr="0078674A" w:rsidRDefault="00D1200E" w:rsidP="0078674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1200E" w:rsidRPr="0078674A" w:rsidRDefault="00D1200E" w:rsidP="0078674A">
          <w:pPr>
            <w:pStyle w:val="Header"/>
            <w:spacing w:before="109"/>
          </w:pPr>
        </w:p>
      </w:tc>
      <w:tc>
        <w:tcPr>
          <w:tcW w:w="3140" w:type="dxa"/>
          <w:tcBorders>
            <w:top w:val="single" w:sz="4" w:space="0" w:color="auto"/>
            <w:bottom w:val="single" w:sz="12" w:space="0" w:color="auto"/>
          </w:tcBorders>
          <w:shd w:val="clear" w:color="auto" w:fill="auto"/>
        </w:tcPr>
        <w:p w:rsidR="00D1200E" w:rsidRDefault="00D1200E" w:rsidP="0078674A">
          <w:pPr>
            <w:spacing w:before="240"/>
          </w:pPr>
          <w:r>
            <w:t>Distr.: General</w:t>
          </w:r>
        </w:p>
        <w:p w:rsidR="00D1200E" w:rsidRDefault="00D1200E" w:rsidP="0078674A">
          <w:r>
            <w:t>29 May 2009</w:t>
          </w:r>
        </w:p>
        <w:p w:rsidR="00D1200E" w:rsidRDefault="00D1200E" w:rsidP="0078674A"/>
        <w:p w:rsidR="00D1200E" w:rsidRPr="0078674A" w:rsidRDefault="00D1200E" w:rsidP="0078674A">
          <w:r>
            <w:t>Original: English</w:t>
          </w:r>
        </w:p>
      </w:tc>
    </w:tr>
  </w:tbl>
  <w:p w:rsidR="00D1200E" w:rsidRPr="0078674A" w:rsidRDefault="00D1200E" w:rsidP="0078674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0970*"/>
    <w:docVar w:name="CreationDt" w:val="26/05/2009 4:44: PM"/>
    <w:docVar w:name="DocCategory" w:val="SROthers"/>
    <w:docVar w:name="DocType" w:val="Final"/>
    <w:docVar w:name="FooterJN" w:val="09-30970"/>
    <w:docVar w:name="jobn" w:val="09-30970 (E)"/>
    <w:docVar w:name="jobnDT" w:val="09-30970 (E)   260509"/>
    <w:docVar w:name="jobnDTDT" w:val="09-30970 (E)   260509   260509"/>
    <w:docVar w:name="JobNo" w:val="0930970E"/>
    <w:docVar w:name="OandT" w:val=" "/>
    <w:docVar w:name="sss1" w:val="CEDAW/C/SR.879"/>
    <w:docVar w:name="sss2" w:val="-"/>
    <w:docVar w:name="Symbol1" w:val="CEDAW/C/SR.879"/>
    <w:docVar w:name="Symbol2" w:val="-"/>
  </w:docVars>
  <w:rsids>
    <w:rsidRoot w:val="00F92A74"/>
    <w:rsid w:val="00062E0F"/>
    <w:rsid w:val="00073B00"/>
    <w:rsid w:val="0008173B"/>
    <w:rsid w:val="00085ECE"/>
    <w:rsid w:val="000930EA"/>
    <w:rsid w:val="001208CF"/>
    <w:rsid w:val="001462AC"/>
    <w:rsid w:val="001745C0"/>
    <w:rsid w:val="00184193"/>
    <w:rsid w:val="0019245C"/>
    <w:rsid w:val="001C266D"/>
    <w:rsid w:val="002141E3"/>
    <w:rsid w:val="0026795C"/>
    <w:rsid w:val="00274B66"/>
    <w:rsid w:val="002C563C"/>
    <w:rsid w:val="002C5F57"/>
    <w:rsid w:val="002D4228"/>
    <w:rsid w:val="002F5F50"/>
    <w:rsid w:val="00312FDD"/>
    <w:rsid w:val="003928D1"/>
    <w:rsid w:val="00427D4C"/>
    <w:rsid w:val="00441EF4"/>
    <w:rsid w:val="0045397A"/>
    <w:rsid w:val="004831A5"/>
    <w:rsid w:val="004B0AE3"/>
    <w:rsid w:val="004D0839"/>
    <w:rsid w:val="004D7A08"/>
    <w:rsid w:val="00500694"/>
    <w:rsid w:val="00502499"/>
    <w:rsid w:val="00542A9C"/>
    <w:rsid w:val="00546F5D"/>
    <w:rsid w:val="00576AD4"/>
    <w:rsid w:val="00583963"/>
    <w:rsid w:val="005879F0"/>
    <w:rsid w:val="00594A53"/>
    <w:rsid w:val="005D151D"/>
    <w:rsid w:val="005D3D41"/>
    <w:rsid w:val="005F31E0"/>
    <w:rsid w:val="00600132"/>
    <w:rsid w:val="00626210"/>
    <w:rsid w:val="00653B25"/>
    <w:rsid w:val="00674F2A"/>
    <w:rsid w:val="006A012D"/>
    <w:rsid w:val="006B1B62"/>
    <w:rsid w:val="006E20A9"/>
    <w:rsid w:val="00715A50"/>
    <w:rsid w:val="00727ED5"/>
    <w:rsid w:val="007669B0"/>
    <w:rsid w:val="0078438F"/>
    <w:rsid w:val="0078674A"/>
    <w:rsid w:val="0079386A"/>
    <w:rsid w:val="007F3C8D"/>
    <w:rsid w:val="00802A11"/>
    <w:rsid w:val="008838DA"/>
    <w:rsid w:val="00885F41"/>
    <w:rsid w:val="008A7B66"/>
    <w:rsid w:val="00902F4F"/>
    <w:rsid w:val="00927CEA"/>
    <w:rsid w:val="00936B6F"/>
    <w:rsid w:val="00956D53"/>
    <w:rsid w:val="00961E03"/>
    <w:rsid w:val="00966EE8"/>
    <w:rsid w:val="009946BE"/>
    <w:rsid w:val="009B56F9"/>
    <w:rsid w:val="009E6C4F"/>
    <w:rsid w:val="00A12857"/>
    <w:rsid w:val="00A251C7"/>
    <w:rsid w:val="00A70CE9"/>
    <w:rsid w:val="00A808C2"/>
    <w:rsid w:val="00B10B5D"/>
    <w:rsid w:val="00B27C06"/>
    <w:rsid w:val="00B75D21"/>
    <w:rsid w:val="00BD0DCE"/>
    <w:rsid w:val="00BD2782"/>
    <w:rsid w:val="00C26749"/>
    <w:rsid w:val="00C307BD"/>
    <w:rsid w:val="00CC5B87"/>
    <w:rsid w:val="00CD362B"/>
    <w:rsid w:val="00D059F1"/>
    <w:rsid w:val="00D1200E"/>
    <w:rsid w:val="00D32730"/>
    <w:rsid w:val="00D379B4"/>
    <w:rsid w:val="00E05A3F"/>
    <w:rsid w:val="00E31E29"/>
    <w:rsid w:val="00E64F8A"/>
    <w:rsid w:val="00E76523"/>
    <w:rsid w:val="00F041EF"/>
    <w:rsid w:val="00F52203"/>
    <w:rsid w:val="00F90544"/>
    <w:rsid w:val="00F92A7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8674A"/>
  </w:style>
  <w:style w:type="paragraph" w:styleId="CommentSubject">
    <w:name w:val="annotation subject"/>
    <w:basedOn w:val="CommentText"/>
    <w:next w:val="CommentText"/>
    <w:semiHidden/>
    <w:rsid w:val="007867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3197</Words>
  <Characters>16596</Characters>
  <Application>Microsoft Office Word</Application>
  <DocSecurity>4</DocSecurity>
  <Lines>436</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Estela.Evangelista</cp:lastModifiedBy>
  <cp:revision>3</cp:revision>
  <cp:lastPrinted>2009-05-29T06:54:00Z</cp:lastPrinted>
  <dcterms:created xsi:type="dcterms:W3CDTF">2009-05-29T06:55:00Z</dcterms:created>
  <dcterms:modified xsi:type="dcterms:W3CDTF">2009-05-29T06:57:00Z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0930970</vt:lpwstr>
  </property>
  <property fmtid="{D5CDD505-2E9C-101B-9397-08002B2CF9AE}" pid="3" name="Symbol1">
    <vt:lpwstr>CEDAW/C/SR.879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EE (f)</vt:lpwstr>
  </property>
</Properties>
</file>