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1016D9">
        <w:trPr>
          <w:trHeight w:hRule="exact" w:val="851"/>
        </w:trPr>
        <w:tc>
          <w:tcPr>
            <w:tcW w:w="1276" w:type="dxa"/>
            <w:tcBorders>
              <w:bottom w:val="single" w:sz="4" w:space="0" w:color="auto"/>
            </w:tcBorders>
          </w:tcPr>
          <w:p w:rsidR="003D1DF3" w:rsidRPr="00DB58B5" w:rsidRDefault="003D1DF3" w:rsidP="00350E88"/>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1016D9" w:rsidP="001016D9">
            <w:pPr>
              <w:jc w:val="right"/>
            </w:pPr>
            <w:r w:rsidRPr="001016D9">
              <w:rPr>
                <w:sz w:val="40"/>
              </w:rPr>
              <w:t>E</w:t>
            </w:r>
            <w:r>
              <w:t>/C.12/URY/CO/3-4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016D9" w:rsidRDefault="001016D9" w:rsidP="00F01516">
            <w:pPr>
              <w:spacing w:before="240"/>
            </w:pPr>
            <w:r>
              <w:t>Distr. générale</w:t>
            </w:r>
          </w:p>
          <w:p w:rsidR="001016D9" w:rsidRDefault="001016D9" w:rsidP="001016D9">
            <w:pPr>
              <w:spacing w:line="240" w:lineRule="exact"/>
            </w:pPr>
            <w:r>
              <w:t>1</w:t>
            </w:r>
            <w:r w:rsidRPr="001016D9">
              <w:rPr>
                <w:vertAlign w:val="superscript"/>
              </w:rPr>
              <w:t>er</w:t>
            </w:r>
            <w:r>
              <w:t xml:space="preserve"> décembre 2010</w:t>
            </w:r>
          </w:p>
          <w:p w:rsidR="001016D9" w:rsidRDefault="001016D9" w:rsidP="001016D9">
            <w:pPr>
              <w:spacing w:line="240" w:lineRule="exact"/>
            </w:pPr>
            <w:r>
              <w:t>Français</w:t>
            </w:r>
          </w:p>
          <w:p w:rsidR="003D1DF3" w:rsidRPr="00DB58B5" w:rsidRDefault="001016D9" w:rsidP="001016D9">
            <w:pPr>
              <w:spacing w:line="240" w:lineRule="exact"/>
            </w:pPr>
            <w:r>
              <w:t>Original: anglais</w:t>
            </w:r>
          </w:p>
        </w:tc>
      </w:tr>
    </w:tbl>
    <w:p w:rsidR="001016D9" w:rsidRPr="001016D9" w:rsidRDefault="001016D9" w:rsidP="001016D9">
      <w:pPr>
        <w:spacing w:before="120"/>
        <w:rPr>
          <w:b/>
          <w:sz w:val="24"/>
          <w:szCs w:val="24"/>
        </w:rPr>
      </w:pPr>
      <w:r w:rsidRPr="001016D9">
        <w:rPr>
          <w:b/>
          <w:sz w:val="24"/>
          <w:szCs w:val="24"/>
        </w:rPr>
        <w:t>Comité des droits économiques, sociaux et culturels</w:t>
      </w:r>
    </w:p>
    <w:p w:rsidR="001016D9" w:rsidRPr="00726735" w:rsidRDefault="001016D9" w:rsidP="001016D9">
      <w:pPr>
        <w:rPr>
          <w:b/>
        </w:rPr>
      </w:pPr>
      <w:r w:rsidRPr="00726735">
        <w:rPr>
          <w:b/>
        </w:rPr>
        <w:t>Quarante-cinquième session</w:t>
      </w:r>
    </w:p>
    <w:p w:rsidR="001016D9" w:rsidRPr="00726735" w:rsidRDefault="001016D9" w:rsidP="001016D9">
      <w:r w:rsidRPr="00726735">
        <w:t>Genève, 1</w:t>
      </w:r>
      <w:r w:rsidRPr="00726735">
        <w:rPr>
          <w:vertAlign w:val="superscript"/>
        </w:rPr>
        <w:t>er</w:t>
      </w:r>
      <w:r w:rsidRPr="00726735">
        <w:t>-19 novembre 2010</w:t>
      </w:r>
    </w:p>
    <w:p w:rsidR="001016D9" w:rsidRPr="00726735" w:rsidRDefault="001016D9" w:rsidP="001016D9">
      <w:pPr>
        <w:pStyle w:val="HChG"/>
      </w:pPr>
      <w:r>
        <w:tab/>
      </w:r>
      <w:r>
        <w:tab/>
      </w:r>
      <w:r w:rsidRPr="00726735">
        <w:t>Examen des rapports présentés par les États parties conformément aux articles 16 et 17 du Pacte</w:t>
      </w:r>
    </w:p>
    <w:p w:rsidR="001016D9" w:rsidRPr="00726735" w:rsidRDefault="001016D9" w:rsidP="001016D9">
      <w:pPr>
        <w:pStyle w:val="H1G"/>
      </w:pPr>
      <w:r>
        <w:tab/>
      </w:r>
      <w:r>
        <w:tab/>
        <w:t>O</w:t>
      </w:r>
      <w:r w:rsidRPr="00726735">
        <w:t>bservations finales du Comité des droits économiques, sociaux et culturels</w:t>
      </w:r>
    </w:p>
    <w:p w:rsidR="001016D9" w:rsidRPr="00726735" w:rsidRDefault="001016D9" w:rsidP="001016D9">
      <w:pPr>
        <w:pStyle w:val="HChG"/>
      </w:pPr>
      <w:r>
        <w:tab/>
      </w:r>
      <w:r>
        <w:tab/>
      </w:r>
      <w:r w:rsidRPr="00726735">
        <w:t>Uruguay</w:t>
      </w:r>
    </w:p>
    <w:p w:rsidR="001016D9" w:rsidRPr="00726735" w:rsidRDefault="001016D9" w:rsidP="001016D9">
      <w:pPr>
        <w:pStyle w:val="SingleTxtG"/>
      </w:pPr>
      <w:r w:rsidRPr="00726735">
        <w:t>1.</w:t>
      </w:r>
      <w:r w:rsidRPr="00726735">
        <w:tab/>
        <w:t>Le Comité a examiné les troisième et quatrième rapports périodiques de l</w:t>
      </w:r>
      <w:r w:rsidR="00350E88">
        <w:t>’</w:t>
      </w:r>
      <w:r w:rsidRPr="00726735">
        <w:t>Uruguay sur l</w:t>
      </w:r>
      <w:r w:rsidR="00350E88">
        <w:t>’</w:t>
      </w:r>
      <w:r w:rsidRPr="00726735">
        <w:t xml:space="preserve">application du Pacte international relatif aux droits économiques, sociaux et culturels (E/C.12/URY/3-4) à ses </w:t>
      </w:r>
      <w:r>
        <w:t>31</w:t>
      </w:r>
      <w:r w:rsidRPr="00726735">
        <w:rPr>
          <w:vertAlign w:val="superscript"/>
        </w:rPr>
        <w:t>e</w:t>
      </w:r>
      <w:r>
        <w:t>,</w:t>
      </w:r>
      <w:r w:rsidRPr="00726735">
        <w:t xml:space="preserve"> </w:t>
      </w:r>
      <w:r>
        <w:t>32</w:t>
      </w:r>
      <w:r w:rsidRPr="00726735">
        <w:rPr>
          <w:vertAlign w:val="superscript"/>
        </w:rPr>
        <w:t>e</w:t>
      </w:r>
      <w:r>
        <w:t xml:space="preserve"> </w:t>
      </w:r>
      <w:r w:rsidRPr="00726735">
        <w:t xml:space="preserve">et </w:t>
      </w:r>
      <w:r>
        <w:t>33</w:t>
      </w:r>
      <w:r w:rsidRPr="00726735">
        <w:rPr>
          <w:vertAlign w:val="superscript"/>
        </w:rPr>
        <w:t>e</w:t>
      </w:r>
      <w:r>
        <w:t xml:space="preserve"> </w:t>
      </w:r>
      <w:r w:rsidRPr="00726735">
        <w:t>séances, tenues les 2 et 3</w:t>
      </w:r>
      <w:r w:rsidR="00E1742C">
        <w:t> </w:t>
      </w:r>
      <w:r w:rsidRPr="00726735">
        <w:t xml:space="preserve">novembre 2010 (voir E/C.12/2010/SR.31, E/C.12/2010/SR.32 et E/C.12/2010/SR.33), et a adopté, à sa </w:t>
      </w:r>
      <w:r>
        <w:t>55</w:t>
      </w:r>
      <w:r w:rsidRPr="00726735">
        <w:rPr>
          <w:vertAlign w:val="superscript"/>
        </w:rPr>
        <w:t>e</w:t>
      </w:r>
      <w:r>
        <w:t> </w:t>
      </w:r>
      <w:r w:rsidRPr="00726735">
        <w:t>séance, tenue le 19</w:t>
      </w:r>
      <w:r w:rsidR="00E1742C">
        <w:t> </w:t>
      </w:r>
      <w:r w:rsidRPr="00726735">
        <w:t>novembre 2010 (E/C.12/2010/SR.55)</w:t>
      </w:r>
      <w:r>
        <w:t>,</w:t>
      </w:r>
      <w:r w:rsidRPr="00726735">
        <w:t xml:space="preserve"> les observations finales suivantes.</w:t>
      </w:r>
    </w:p>
    <w:p w:rsidR="001016D9" w:rsidRPr="00726735" w:rsidRDefault="001016D9" w:rsidP="00E1742C">
      <w:pPr>
        <w:pStyle w:val="H1G"/>
      </w:pPr>
      <w:r>
        <w:tab/>
      </w:r>
      <w:r w:rsidRPr="00726735">
        <w:t>A.</w:t>
      </w:r>
      <w:r w:rsidRPr="00726735">
        <w:tab/>
        <w:t>Introduction</w:t>
      </w:r>
    </w:p>
    <w:p w:rsidR="001016D9" w:rsidRPr="00726735" w:rsidRDefault="001016D9" w:rsidP="001016D9">
      <w:pPr>
        <w:pStyle w:val="SingleTxtG"/>
      </w:pPr>
      <w:r w:rsidRPr="00726735">
        <w:t>2.</w:t>
      </w:r>
      <w:r w:rsidRPr="00726735">
        <w:tab/>
        <w:t>Le Comité accueille avec satisfaction les troisième et quatrième rapports périodiques que l</w:t>
      </w:r>
      <w:r w:rsidR="00350E88">
        <w:t>’</w:t>
      </w:r>
      <w:r w:rsidRPr="00726735">
        <w:t xml:space="preserve">État partie a soumis en un seul document. Il accueille </w:t>
      </w:r>
      <w:r>
        <w:t xml:space="preserve">aussi </w:t>
      </w:r>
      <w:r w:rsidRPr="00726735">
        <w:t>avec satisfaction les réponses écrites à la liste des points à traiter</w:t>
      </w:r>
      <w:r>
        <w:t xml:space="preserve"> et</w:t>
      </w:r>
      <w:r w:rsidRPr="00726735">
        <w:t xml:space="preserve"> les informations complémentaires </w:t>
      </w:r>
      <w:r>
        <w:t xml:space="preserve">reçues </w:t>
      </w:r>
      <w:r w:rsidRPr="00726735">
        <w:t>avant le début du dialogue</w:t>
      </w:r>
      <w:r>
        <w:t>,</w:t>
      </w:r>
      <w:r w:rsidRPr="00726735">
        <w:t xml:space="preserve"> et </w:t>
      </w:r>
      <w:r>
        <w:t xml:space="preserve">se félicite du </w:t>
      </w:r>
      <w:r w:rsidRPr="00726735">
        <w:t>dialogue franc et constructif qui a eu lieu avec la délégation de l</w:t>
      </w:r>
      <w:r w:rsidR="00350E88">
        <w:t>’</w:t>
      </w:r>
      <w:r w:rsidRPr="00726735">
        <w:t>État partie.</w:t>
      </w:r>
    </w:p>
    <w:p w:rsidR="001016D9" w:rsidRPr="00726735" w:rsidRDefault="001016D9" w:rsidP="00E1742C">
      <w:pPr>
        <w:pStyle w:val="H1G"/>
      </w:pPr>
      <w:r>
        <w:tab/>
      </w:r>
      <w:r w:rsidRPr="00726735">
        <w:t>B.</w:t>
      </w:r>
      <w:r w:rsidRPr="00726735">
        <w:tab/>
        <w:t>Aspects positifs</w:t>
      </w:r>
    </w:p>
    <w:p w:rsidR="001016D9" w:rsidRPr="00726735" w:rsidRDefault="001016D9" w:rsidP="001016D9">
      <w:pPr>
        <w:pStyle w:val="SingleTxtG"/>
      </w:pPr>
      <w:r w:rsidRPr="00726735">
        <w:t>3.</w:t>
      </w:r>
      <w:r w:rsidRPr="00726735">
        <w:tab/>
        <w:t>Le Comité félicite l</w:t>
      </w:r>
      <w:r w:rsidR="00350E88">
        <w:t>’</w:t>
      </w:r>
      <w:r w:rsidRPr="00726735">
        <w:t xml:space="preserve">État partie </w:t>
      </w:r>
      <w:r>
        <w:t>d</w:t>
      </w:r>
      <w:r w:rsidR="00350E88">
        <w:t>’</w:t>
      </w:r>
      <w:r>
        <w:t>avoir</w:t>
      </w:r>
      <w:r w:rsidRPr="00726735">
        <w:t xml:space="preserve"> adopté les mesures ci-après depuis l</w:t>
      </w:r>
      <w:r w:rsidR="00350E88">
        <w:t>’</w:t>
      </w:r>
      <w:r w:rsidRPr="00726735">
        <w:t xml:space="preserve">examen </w:t>
      </w:r>
      <w:r>
        <w:t>du</w:t>
      </w:r>
      <w:r w:rsidRPr="00726735">
        <w:t xml:space="preserve"> deuxième rapport périodique:</w:t>
      </w:r>
    </w:p>
    <w:p w:rsidR="001016D9" w:rsidRPr="00726735" w:rsidRDefault="001016D9" w:rsidP="00E1742C">
      <w:pPr>
        <w:pStyle w:val="SingleTxtG"/>
        <w:ind w:firstLine="567"/>
      </w:pPr>
      <w:r w:rsidRPr="00726735">
        <w:t>a)</w:t>
      </w:r>
      <w:r w:rsidRPr="00726735">
        <w:tab/>
        <w:t>L</w:t>
      </w:r>
      <w:r>
        <w:t>e rétablissement</w:t>
      </w:r>
      <w:r w:rsidRPr="00726735">
        <w:t>, en 2005, des cons</w:t>
      </w:r>
      <w:r>
        <w:t>eils tripartites de négociation collective</w:t>
      </w:r>
      <w:r w:rsidRPr="00726735">
        <w:t xml:space="preserve"> réunissant des représentants des employeurs, des travailleurs et de l</w:t>
      </w:r>
      <w:r w:rsidR="00350E88">
        <w:t>’</w:t>
      </w:r>
      <w:r w:rsidRPr="00726735">
        <w:t>État;</w:t>
      </w:r>
    </w:p>
    <w:p w:rsidR="001016D9" w:rsidRPr="00726735" w:rsidRDefault="001016D9" w:rsidP="00E1742C">
      <w:pPr>
        <w:pStyle w:val="SingleTxtG"/>
        <w:ind w:firstLine="567"/>
      </w:pPr>
      <w:r w:rsidRPr="00726735">
        <w:t>b)</w:t>
      </w:r>
      <w:r w:rsidRPr="00726735">
        <w:tab/>
        <w:t>L</w:t>
      </w:r>
      <w:r w:rsidR="00350E88">
        <w:t>’</w:t>
      </w:r>
      <w:r w:rsidRPr="00726735">
        <w:t>adoption du Plan national d</w:t>
      </w:r>
      <w:r w:rsidR="00350E88">
        <w:t>’</w:t>
      </w:r>
      <w:r w:rsidRPr="00726735">
        <w:t>urgence sociale (2005-2007) visant à atténuer les effets de la crise économique de 2002 sur les personnes en situation d</w:t>
      </w:r>
      <w:r w:rsidR="00350E88">
        <w:t>’</w:t>
      </w:r>
      <w:r w:rsidRPr="00726735">
        <w:t>extrême pauvreté;</w:t>
      </w:r>
    </w:p>
    <w:p w:rsidR="001016D9" w:rsidRPr="00726735" w:rsidRDefault="001016D9" w:rsidP="00E1742C">
      <w:pPr>
        <w:pStyle w:val="SingleTxtG"/>
        <w:ind w:firstLine="567"/>
      </w:pPr>
      <w:r w:rsidRPr="00726735">
        <w:t>c)</w:t>
      </w:r>
      <w:r w:rsidRPr="00726735">
        <w:tab/>
        <w:t>La création, en 2005, du Cabinet social, qui vise à coordonner les mesures de l</w:t>
      </w:r>
      <w:r w:rsidR="00350E88">
        <w:t>’</w:t>
      </w:r>
      <w:r w:rsidRPr="00726735">
        <w:t>État partie face à la pauvreté et comprend les Ministres de l</w:t>
      </w:r>
      <w:r w:rsidR="00350E88">
        <w:t>’</w:t>
      </w:r>
      <w:r w:rsidRPr="00726735">
        <w:t>économie et des finances, de l</w:t>
      </w:r>
      <w:r w:rsidR="00350E88">
        <w:t>’</w:t>
      </w:r>
      <w:r w:rsidRPr="00726735">
        <w:t>éducation et de la culture, du travail et de la sécurité sociale, de la santé publique, de l</w:t>
      </w:r>
      <w:r w:rsidR="00350E88">
        <w:t>’</w:t>
      </w:r>
      <w:r w:rsidRPr="00726735">
        <w:t>aménagement du territoire et de l</w:t>
      </w:r>
      <w:r w:rsidR="00350E88">
        <w:t>’</w:t>
      </w:r>
      <w:r w:rsidRPr="00726735">
        <w:t>environnement, ainsi que du tourisme et des sports;</w:t>
      </w:r>
    </w:p>
    <w:p w:rsidR="001016D9" w:rsidRPr="00726735" w:rsidRDefault="001016D9" w:rsidP="00E1742C">
      <w:pPr>
        <w:pStyle w:val="SingleTxtG"/>
        <w:ind w:firstLine="567"/>
      </w:pPr>
      <w:r w:rsidRPr="00726735">
        <w:t>d)</w:t>
      </w:r>
      <w:r w:rsidRPr="00726735">
        <w:tab/>
        <w:t>La réforme du secteur de la santé, notamment la mise en place du Fonds national de la santé (FONASA) et du Système de santé intégré en 2007, qui visait à élargir l</w:t>
      </w:r>
      <w:r w:rsidR="00350E88">
        <w:t>’</w:t>
      </w:r>
      <w:r w:rsidRPr="00726735">
        <w:t>accès aux soins de santé;</w:t>
      </w:r>
    </w:p>
    <w:p w:rsidR="001016D9" w:rsidRPr="00726735" w:rsidRDefault="001016D9" w:rsidP="00E1742C">
      <w:pPr>
        <w:pStyle w:val="SingleTxtG"/>
        <w:ind w:firstLine="567"/>
      </w:pPr>
      <w:r w:rsidRPr="00726735">
        <w:t>e)</w:t>
      </w:r>
      <w:r w:rsidRPr="00726735">
        <w:tab/>
        <w:t>L</w:t>
      </w:r>
      <w:r w:rsidR="00350E88">
        <w:t>’</w:t>
      </w:r>
      <w:r w:rsidRPr="00726735">
        <w:t>adoption, en 2007, du Plan pour l</w:t>
      </w:r>
      <w:r w:rsidR="00350E88">
        <w:t>’</w:t>
      </w:r>
      <w:r w:rsidRPr="00726735">
        <w:t>égalité, dont un élément important est le Plan pour l</w:t>
      </w:r>
      <w:r w:rsidR="00350E88">
        <w:t>’</w:t>
      </w:r>
      <w:r w:rsidRPr="00726735">
        <w:t>égalité des chances et des droits des hommes et des femmes;</w:t>
      </w:r>
    </w:p>
    <w:p w:rsidR="001016D9" w:rsidRPr="00726735" w:rsidRDefault="001016D9" w:rsidP="00E1742C">
      <w:pPr>
        <w:pStyle w:val="SingleTxtG"/>
        <w:ind w:firstLine="567"/>
      </w:pPr>
      <w:r w:rsidRPr="00726735">
        <w:t>f)</w:t>
      </w:r>
      <w:r w:rsidRPr="00726735">
        <w:tab/>
      </w:r>
      <w:r>
        <w:t>L</w:t>
      </w:r>
      <w:r w:rsidR="00350E88">
        <w:t>’</w:t>
      </w:r>
      <w:r>
        <w:t>a</w:t>
      </w:r>
      <w:r w:rsidRPr="00726735">
        <w:t>doption de la Stratégie nationale en faveur des enfants et des adolescents (2010-2030).</w:t>
      </w:r>
    </w:p>
    <w:p w:rsidR="001016D9" w:rsidRPr="00726735" w:rsidRDefault="001016D9" w:rsidP="00E1742C">
      <w:pPr>
        <w:pStyle w:val="H1G"/>
      </w:pPr>
      <w:r>
        <w:tab/>
      </w:r>
      <w:r w:rsidRPr="00726735">
        <w:t>C.</w:t>
      </w:r>
      <w:r w:rsidRPr="00726735">
        <w:tab/>
        <w:t>Principaux sujets de préoccupation et recommandations</w:t>
      </w:r>
    </w:p>
    <w:p w:rsidR="001016D9" w:rsidRDefault="001016D9" w:rsidP="001016D9">
      <w:pPr>
        <w:pStyle w:val="SingleTxtG"/>
      </w:pPr>
      <w:r w:rsidRPr="00726735">
        <w:t>4.</w:t>
      </w:r>
      <w:r w:rsidRPr="00726735">
        <w:tab/>
        <w:t>Le Comité est préoccupé par le manque de clarté de la législation de l</w:t>
      </w:r>
      <w:r w:rsidR="00350E88">
        <w:t>’</w:t>
      </w:r>
      <w:r w:rsidRPr="00726735">
        <w:t>État partie concernant la place du Pacte dans l</w:t>
      </w:r>
      <w:r w:rsidR="00350E88">
        <w:t>’</w:t>
      </w:r>
      <w:r w:rsidRPr="00726735">
        <w:t xml:space="preserve">ordre juridique interne. </w:t>
      </w:r>
    </w:p>
    <w:p w:rsidR="001016D9" w:rsidRPr="00726735" w:rsidRDefault="001016D9" w:rsidP="00021076">
      <w:pPr>
        <w:pStyle w:val="SingleTxtG"/>
        <w:ind w:left="1701"/>
        <w:rPr>
          <w:b/>
        </w:rPr>
      </w:pPr>
      <w:r w:rsidRPr="00726735">
        <w:rPr>
          <w:b/>
        </w:rPr>
        <w:t xml:space="preserve">Le Comité </w:t>
      </w:r>
      <w:r>
        <w:rPr>
          <w:b/>
        </w:rPr>
        <w:t>demande instamment à</w:t>
      </w:r>
      <w:r w:rsidRPr="00726735">
        <w:rPr>
          <w:b/>
        </w:rPr>
        <w:t xml:space="preserve"> l</w:t>
      </w:r>
      <w:r w:rsidR="00350E88">
        <w:rPr>
          <w:b/>
        </w:rPr>
        <w:t>’</w:t>
      </w:r>
      <w:r w:rsidRPr="00726735">
        <w:rPr>
          <w:b/>
        </w:rPr>
        <w:t xml:space="preserve">État partie </w:t>
      </w:r>
      <w:r>
        <w:rPr>
          <w:b/>
        </w:rPr>
        <w:t>de rendre applicables</w:t>
      </w:r>
      <w:r w:rsidRPr="00726735">
        <w:rPr>
          <w:b/>
        </w:rPr>
        <w:t xml:space="preserve"> </w:t>
      </w:r>
      <w:r>
        <w:rPr>
          <w:b/>
        </w:rPr>
        <w:t>l</w:t>
      </w:r>
      <w:r w:rsidRPr="00726735">
        <w:rPr>
          <w:b/>
        </w:rPr>
        <w:t xml:space="preserve">es dispositions </w:t>
      </w:r>
      <w:r>
        <w:rPr>
          <w:b/>
        </w:rPr>
        <w:t>du Pacte dans l</w:t>
      </w:r>
      <w:r w:rsidR="00350E88">
        <w:rPr>
          <w:b/>
        </w:rPr>
        <w:t>’</w:t>
      </w:r>
      <w:r>
        <w:rPr>
          <w:b/>
        </w:rPr>
        <w:t>ordre juridique interne, soit en les y incorporant soit par tout autre moyen adapté</w:t>
      </w:r>
      <w:r w:rsidRPr="00726735">
        <w:rPr>
          <w:b/>
        </w:rPr>
        <w:t xml:space="preserve">, </w:t>
      </w:r>
      <w:r>
        <w:rPr>
          <w:b/>
        </w:rPr>
        <w:t xml:space="preserve">conformément à </w:t>
      </w:r>
      <w:r w:rsidRPr="00726735">
        <w:rPr>
          <w:b/>
        </w:rPr>
        <w:t>s</w:t>
      </w:r>
      <w:r>
        <w:rPr>
          <w:b/>
        </w:rPr>
        <w:t>es</w:t>
      </w:r>
      <w:r w:rsidRPr="00726735">
        <w:rPr>
          <w:b/>
        </w:rPr>
        <w:t xml:space="preserve"> Observation</w:t>
      </w:r>
      <w:r>
        <w:rPr>
          <w:b/>
        </w:rPr>
        <w:t>s</w:t>
      </w:r>
      <w:r w:rsidRPr="00726735">
        <w:rPr>
          <w:b/>
        </w:rPr>
        <w:t xml:space="preserve"> générale</w:t>
      </w:r>
      <w:r>
        <w:rPr>
          <w:b/>
        </w:rPr>
        <w:t>s</w:t>
      </w:r>
      <w:r w:rsidRPr="00726735">
        <w:rPr>
          <w:b/>
        </w:rPr>
        <w:t xml:space="preserve"> </w:t>
      </w:r>
      <w:r w:rsidR="00E1742C" w:rsidRPr="00E1742C">
        <w:rPr>
          <w:b/>
        </w:rPr>
        <w:t>n</w:t>
      </w:r>
      <w:r w:rsidR="00E1742C" w:rsidRPr="00E1742C">
        <w:rPr>
          <w:b/>
          <w:vertAlign w:val="superscript"/>
        </w:rPr>
        <w:t>o</w:t>
      </w:r>
      <w:r w:rsidR="00E1742C" w:rsidRPr="00E1742C">
        <w:rPr>
          <w:b/>
        </w:rPr>
        <w:t> </w:t>
      </w:r>
      <w:r>
        <w:rPr>
          <w:b/>
        </w:rPr>
        <w:t xml:space="preserve">3 (1990) sur la nature des obligations des États parties et </w:t>
      </w:r>
      <w:r w:rsidR="00E1742C" w:rsidRPr="00E1742C">
        <w:rPr>
          <w:b/>
        </w:rPr>
        <w:t>n</w:t>
      </w:r>
      <w:r w:rsidR="00E1742C" w:rsidRPr="00E1742C">
        <w:rPr>
          <w:b/>
          <w:vertAlign w:val="superscript"/>
        </w:rPr>
        <w:t>o</w:t>
      </w:r>
      <w:r w:rsidR="00E1742C" w:rsidRPr="00E1742C">
        <w:rPr>
          <w:b/>
        </w:rPr>
        <w:t> </w:t>
      </w:r>
      <w:r w:rsidRPr="00726735">
        <w:rPr>
          <w:b/>
        </w:rPr>
        <w:t xml:space="preserve">9 </w:t>
      </w:r>
      <w:r>
        <w:rPr>
          <w:b/>
        </w:rPr>
        <w:t xml:space="preserve">(1998) </w:t>
      </w:r>
      <w:r w:rsidRPr="00726735">
        <w:rPr>
          <w:b/>
        </w:rPr>
        <w:t>sur l</w:t>
      </w:r>
      <w:r w:rsidR="00350E88">
        <w:rPr>
          <w:b/>
        </w:rPr>
        <w:t>’</w:t>
      </w:r>
      <w:r w:rsidRPr="00726735">
        <w:rPr>
          <w:b/>
        </w:rPr>
        <w:t>application du Pacte au niveau national.</w:t>
      </w:r>
      <w:r>
        <w:rPr>
          <w:b/>
        </w:rPr>
        <w:t xml:space="preserve"> Il lui rappelle que l</w:t>
      </w:r>
      <w:r w:rsidR="00350E88">
        <w:rPr>
          <w:b/>
        </w:rPr>
        <w:t>’</w:t>
      </w:r>
      <w:r>
        <w:rPr>
          <w:b/>
        </w:rPr>
        <w:t>incorporation du Pacte dans le droit interne est un moyen important d</w:t>
      </w:r>
      <w:r w:rsidR="00350E88">
        <w:rPr>
          <w:b/>
        </w:rPr>
        <w:t>’</w:t>
      </w:r>
      <w:r>
        <w:rPr>
          <w:b/>
        </w:rPr>
        <w:t>en garantir la justiciabilité.</w:t>
      </w:r>
      <w:r w:rsidRPr="0060143B">
        <w:t xml:space="preserve"> </w:t>
      </w:r>
    </w:p>
    <w:p w:rsidR="001016D9" w:rsidRPr="00726735" w:rsidRDefault="001016D9" w:rsidP="001016D9">
      <w:pPr>
        <w:pStyle w:val="SingleTxtG"/>
      </w:pPr>
      <w:r w:rsidRPr="00726735">
        <w:t>5.</w:t>
      </w:r>
      <w:r w:rsidRPr="00726735">
        <w:tab/>
      </w:r>
      <w:r>
        <w:t>L</w:t>
      </w:r>
      <w:r w:rsidRPr="00726735">
        <w:t xml:space="preserve">e Comité </w:t>
      </w:r>
      <w:r>
        <w:t>s</w:t>
      </w:r>
      <w:r w:rsidR="00350E88">
        <w:t>’</w:t>
      </w:r>
      <w:r>
        <w:t>inquiète de ce que</w:t>
      </w:r>
      <w:r w:rsidRPr="00726735">
        <w:t xml:space="preserve"> l</w:t>
      </w:r>
      <w:r w:rsidR="00350E88">
        <w:t>’</w:t>
      </w:r>
      <w:r w:rsidRPr="00726735">
        <w:t>Institution nationale des droits de l</w:t>
      </w:r>
      <w:r w:rsidR="00350E88">
        <w:t>’</w:t>
      </w:r>
      <w:r w:rsidRPr="00726735">
        <w:t>homme ne soit pas encore opérationnelle</w:t>
      </w:r>
      <w:r>
        <w:t>, bien que s</w:t>
      </w:r>
      <w:r w:rsidRPr="00726735">
        <w:t>a création</w:t>
      </w:r>
      <w:r>
        <w:t xml:space="preserve"> remonte à</w:t>
      </w:r>
      <w:r w:rsidRPr="00726735">
        <w:t xml:space="preserve"> 200</w:t>
      </w:r>
      <w:r>
        <w:t>8</w:t>
      </w:r>
      <w:r w:rsidRPr="00726735">
        <w:t>.</w:t>
      </w:r>
    </w:p>
    <w:p w:rsidR="001016D9" w:rsidRPr="00726735" w:rsidRDefault="001016D9" w:rsidP="00E1742C">
      <w:pPr>
        <w:pStyle w:val="SingleTxtG"/>
        <w:ind w:left="1701"/>
        <w:rPr>
          <w:b/>
        </w:rPr>
      </w:pPr>
      <w:r w:rsidRPr="00726735">
        <w:rPr>
          <w:b/>
        </w:rPr>
        <w:t xml:space="preserve">Le Comité </w:t>
      </w:r>
      <w:r>
        <w:rPr>
          <w:b/>
        </w:rPr>
        <w:t>demande instamment à</w:t>
      </w:r>
      <w:r w:rsidRPr="00726735">
        <w:rPr>
          <w:b/>
        </w:rPr>
        <w:t xml:space="preserve"> l</w:t>
      </w:r>
      <w:r w:rsidR="00350E88">
        <w:rPr>
          <w:b/>
        </w:rPr>
        <w:t>’</w:t>
      </w:r>
      <w:r w:rsidRPr="00726735">
        <w:rPr>
          <w:b/>
        </w:rPr>
        <w:t xml:space="preserve">État partie </w:t>
      </w:r>
      <w:r>
        <w:rPr>
          <w:b/>
        </w:rPr>
        <w:t xml:space="preserve">de </w:t>
      </w:r>
      <w:r w:rsidRPr="00726735">
        <w:rPr>
          <w:b/>
        </w:rPr>
        <w:t>rendre opérationnelle l</w:t>
      </w:r>
      <w:r w:rsidR="00350E88">
        <w:rPr>
          <w:b/>
        </w:rPr>
        <w:t>’</w:t>
      </w:r>
      <w:r w:rsidRPr="00726735">
        <w:rPr>
          <w:b/>
        </w:rPr>
        <w:t>Institution nationale des droits de l</w:t>
      </w:r>
      <w:r w:rsidR="00350E88">
        <w:rPr>
          <w:b/>
        </w:rPr>
        <w:t>’</w:t>
      </w:r>
      <w:r w:rsidRPr="00726735">
        <w:rPr>
          <w:b/>
        </w:rPr>
        <w:t>homme</w:t>
      </w:r>
      <w:r>
        <w:rPr>
          <w:b/>
        </w:rPr>
        <w:t>, en conformité avec les</w:t>
      </w:r>
      <w:r w:rsidRPr="00726735">
        <w:rPr>
          <w:b/>
        </w:rPr>
        <w:t xml:space="preserve"> Principes concernant le statut des institutions nationales pour la promotion et la protection des droits de l</w:t>
      </w:r>
      <w:r w:rsidR="00350E88">
        <w:rPr>
          <w:b/>
        </w:rPr>
        <w:t>’</w:t>
      </w:r>
      <w:r w:rsidRPr="00726735">
        <w:rPr>
          <w:b/>
        </w:rPr>
        <w:t>homme (Principes de Paris</w:t>
      </w:r>
      <w:r>
        <w:rPr>
          <w:b/>
        </w:rPr>
        <w:t>)</w:t>
      </w:r>
      <w:r w:rsidRPr="00726735">
        <w:rPr>
          <w:b/>
        </w:rPr>
        <w:t>.</w:t>
      </w:r>
    </w:p>
    <w:p w:rsidR="001016D9" w:rsidRPr="00726735" w:rsidRDefault="001016D9" w:rsidP="001016D9">
      <w:pPr>
        <w:pStyle w:val="SingleTxtG"/>
      </w:pPr>
      <w:r w:rsidRPr="00726735">
        <w:t>6.</w:t>
      </w:r>
      <w:r w:rsidRPr="00726735">
        <w:tab/>
        <w:t>Le Comité est préoccupé par l</w:t>
      </w:r>
      <w:r w:rsidR="00350E88">
        <w:t>’</w:t>
      </w:r>
      <w:r w:rsidRPr="00726735">
        <w:t>absence de statistiques détaillées ventilées notamment par</w:t>
      </w:r>
      <w:r>
        <w:t xml:space="preserve"> âge,</w:t>
      </w:r>
      <w:r w:rsidRPr="00726735">
        <w:t xml:space="preserve"> sexe, </w:t>
      </w:r>
      <w:r>
        <w:t>population urbaine ou rurale</w:t>
      </w:r>
      <w:r w:rsidRPr="00726735">
        <w:t xml:space="preserve"> et situation socioéconomique, co</w:t>
      </w:r>
      <w:r>
        <w:t>ncernant l</w:t>
      </w:r>
      <w:r w:rsidR="00350E88">
        <w:t>’</w:t>
      </w:r>
      <w:r>
        <w:t>application du Pacte et</w:t>
      </w:r>
      <w:r w:rsidRPr="00726735">
        <w:t xml:space="preserve"> en particulier l</w:t>
      </w:r>
      <w:r w:rsidR="00350E88">
        <w:t>’</w:t>
      </w:r>
      <w:r w:rsidRPr="00726735">
        <w:t>impact des mesures citées dans le rapport de l</w:t>
      </w:r>
      <w:r w:rsidR="00350E88">
        <w:t>’</w:t>
      </w:r>
      <w:r w:rsidRPr="00726735">
        <w:t>État partie. Il réaffirme que ces données sont essentielles pour bien évaluer les progrès accomplis par l</w:t>
      </w:r>
      <w:r w:rsidR="00350E88">
        <w:t>’</w:t>
      </w:r>
      <w:r w:rsidRPr="00726735">
        <w:t>État partie en vue de s</w:t>
      </w:r>
      <w:r w:rsidR="00350E88">
        <w:t>’</w:t>
      </w:r>
      <w:r w:rsidRPr="00726735">
        <w:t>acquitter des obligations découlant du Pacte.</w:t>
      </w:r>
    </w:p>
    <w:p w:rsidR="001016D9" w:rsidRPr="00726735" w:rsidRDefault="001016D9" w:rsidP="00E1742C">
      <w:pPr>
        <w:pStyle w:val="SingleTxtG"/>
        <w:ind w:left="1701"/>
        <w:rPr>
          <w:b/>
        </w:rPr>
      </w:pPr>
      <w:r w:rsidRPr="00726735">
        <w:rPr>
          <w:b/>
        </w:rPr>
        <w:t>Le Comité recommande à l</w:t>
      </w:r>
      <w:r w:rsidR="00350E88">
        <w:rPr>
          <w:b/>
        </w:rPr>
        <w:t>’</w:t>
      </w:r>
      <w:r w:rsidRPr="00726735">
        <w:rPr>
          <w:b/>
        </w:rPr>
        <w:t>État partie de faire figurer, dans son prochain rapport périodique, des statistiques à jour</w:t>
      </w:r>
      <w:r>
        <w:rPr>
          <w:b/>
        </w:rPr>
        <w:t xml:space="preserve">, notamment des </w:t>
      </w:r>
      <w:r w:rsidRPr="00726735">
        <w:rPr>
          <w:b/>
        </w:rPr>
        <w:t>données sur l</w:t>
      </w:r>
      <w:r w:rsidR="00350E88">
        <w:rPr>
          <w:b/>
        </w:rPr>
        <w:t>’</w:t>
      </w:r>
      <w:r w:rsidRPr="00726735">
        <w:rPr>
          <w:b/>
        </w:rPr>
        <w:t>application pratique de cha</w:t>
      </w:r>
      <w:r>
        <w:rPr>
          <w:b/>
        </w:rPr>
        <w:t xml:space="preserve">cun des </w:t>
      </w:r>
      <w:r w:rsidRPr="00726735">
        <w:rPr>
          <w:b/>
        </w:rPr>
        <w:t>droit</w:t>
      </w:r>
      <w:r>
        <w:rPr>
          <w:b/>
        </w:rPr>
        <w:t>s</w:t>
      </w:r>
      <w:r w:rsidRPr="00726735">
        <w:rPr>
          <w:b/>
        </w:rPr>
        <w:t xml:space="preserve"> consacré</w:t>
      </w:r>
      <w:r>
        <w:rPr>
          <w:b/>
        </w:rPr>
        <w:t>s</w:t>
      </w:r>
      <w:r w:rsidRPr="00726735">
        <w:rPr>
          <w:b/>
        </w:rPr>
        <w:t xml:space="preserve"> dans le Pacte, ventilé</w:t>
      </w:r>
      <w:r>
        <w:rPr>
          <w:b/>
        </w:rPr>
        <w:t>es</w:t>
      </w:r>
      <w:r w:rsidRPr="00726735">
        <w:rPr>
          <w:b/>
        </w:rPr>
        <w:t xml:space="preserve"> par âge, sexe, origine ethnique, population urbaine ou rurale et tout</w:t>
      </w:r>
      <w:r>
        <w:rPr>
          <w:b/>
        </w:rPr>
        <w:t>e</w:t>
      </w:r>
      <w:r w:rsidRPr="00726735">
        <w:rPr>
          <w:b/>
        </w:rPr>
        <w:t xml:space="preserve"> autre </w:t>
      </w:r>
      <w:r>
        <w:rPr>
          <w:b/>
        </w:rPr>
        <w:t>situation</w:t>
      </w:r>
      <w:r w:rsidRPr="00726735">
        <w:rPr>
          <w:b/>
        </w:rPr>
        <w:t xml:space="preserve"> pertinent</w:t>
      </w:r>
      <w:r>
        <w:rPr>
          <w:b/>
        </w:rPr>
        <w:t>e</w:t>
      </w:r>
      <w:r w:rsidRPr="00726735">
        <w:rPr>
          <w:b/>
        </w:rPr>
        <w:t xml:space="preserve">, sous </w:t>
      </w:r>
      <w:r>
        <w:rPr>
          <w:b/>
        </w:rPr>
        <w:t xml:space="preserve">la </w:t>
      </w:r>
      <w:r w:rsidRPr="00726735">
        <w:rPr>
          <w:b/>
        </w:rPr>
        <w:t>forme de comparaisons annuelles portant sur les cinq dernières années. L</w:t>
      </w:r>
      <w:r w:rsidR="00350E88">
        <w:rPr>
          <w:b/>
        </w:rPr>
        <w:t>’</w:t>
      </w:r>
      <w:r w:rsidRPr="00726735">
        <w:rPr>
          <w:b/>
        </w:rPr>
        <w:t xml:space="preserve">État partie est encouragé à </w:t>
      </w:r>
      <w:r>
        <w:rPr>
          <w:b/>
        </w:rPr>
        <w:t>tenir</w:t>
      </w:r>
      <w:r w:rsidRPr="00726735">
        <w:rPr>
          <w:b/>
        </w:rPr>
        <w:t xml:space="preserve"> compte </w:t>
      </w:r>
      <w:r>
        <w:rPr>
          <w:b/>
        </w:rPr>
        <w:t xml:space="preserve">de </w:t>
      </w:r>
      <w:r w:rsidRPr="00726735">
        <w:rPr>
          <w:b/>
        </w:rPr>
        <w:t>l</w:t>
      </w:r>
      <w:r w:rsidR="00350E88">
        <w:rPr>
          <w:b/>
        </w:rPr>
        <w:t>’</w:t>
      </w:r>
      <w:r w:rsidRPr="00726735">
        <w:rPr>
          <w:b/>
        </w:rPr>
        <w:t xml:space="preserve">Observation générale </w:t>
      </w:r>
      <w:r w:rsidR="00E1742C" w:rsidRPr="00E1742C">
        <w:rPr>
          <w:b/>
        </w:rPr>
        <w:t>n</w:t>
      </w:r>
      <w:r w:rsidR="00E1742C" w:rsidRPr="00E1742C">
        <w:rPr>
          <w:b/>
          <w:vertAlign w:val="superscript"/>
        </w:rPr>
        <w:t>o</w:t>
      </w:r>
      <w:r w:rsidR="00E1742C" w:rsidRPr="00E1742C">
        <w:rPr>
          <w:b/>
        </w:rPr>
        <w:t> </w:t>
      </w:r>
      <w:r w:rsidRPr="00726735">
        <w:rPr>
          <w:b/>
        </w:rPr>
        <w:t xml:space="preserve">1 </w:t>
      </w:r>
      <w:r>
        <w:rPr>
          <w:b/>
        </w:rPr>
        <w:t xml:space="preserve">(1989) </w:t>
      </w:r>
      <w:r w:rsidRPr="00726735">
        <w:rPr>
          <w:b/>
        </w:rPr>
        <w:t>du Comité sur les rapports des États parties.</w:t>
      </w:r>
    </w:p>
    <w:p w:rsidR="001016D9" w:rsidRPr="00726735" w:rsidRDefault="001016D9" w:rsidP="001016D9">
      <w:pPr>
        <w:pStyle w:val="SingleTxtG"/>
      </w:pPr>
      <w:r w:rsidRPr="00726735">
        <w:t>7.</w:t>
      </w:r>
      <w:r w:rsidRPr="00726735">
        <w:tab/>
        <w:t xml:space="preserve">Le Comité </w:t>
      </w:r>
      <w:r>
        <w:t xml:space="preserve">prend </w:t>
      </w:r>
      <w:r w:rsidRPr="00726735">
        <w:t xml:space="preserve">note avec préoccupation </w:t>
      </w:r>
      <w:r>
        <w:t xml:space="preserve">de </w:t>
      </w:r>
      <w:r w:rsidRPr="00726735">
        <w:t xml:space="preserve">la discrimination </w:t>
      </w:r>
      <w:r>
        <w:t xml:space="preserve">persistante </w:t>
      </w:r>
      <w:r w:rsidRPr="00726735">
        <w:t xml:space="preserve">et </w:t>
      </w:r>
      <w:r>
        <w:t xml:space="preserve">de </w:t>
      </w:r>
      <w:r w:rsidRPr="00726735">
        <w:t xml:space="preserve">la marginalisation socioéconomique dont sont victimes les groupes minoritaires, notamment </w:t>
      </w:r>
      <w:r>
        <w:t>la population</w:t>
      </w:r>
      <w:r w:rsidRPr="00726735">
        <w:t xml:space="preserve"> d</w:t>
      </w:r>
      <w:r w:rsidR="00350E88">
        <w:t>’</w:t>
      </w:r>
      <w:r w:rsidRPr="00726735">
        <w:t xml:space="preserve">ascendance africaine, ainsi que </w:t>
      </w:r>
      <w:r>
        <w:t xml:space="preserve">de </w:t>
      </w:r>
      <w:r w:rsidRPr="00726735">
        <w:t>la discrimination généralisée fondée sur l</w:t>
      </w:r>
      <w:r w:rsidR="00350E88">
        <w:t>’</w:t>
      </w:r>
      <w:r w:rsidRPr="00726735">
        <w:t xml:space="preserve">orientation sexuelle. Il constate que cette </w:t>
      </w:r>
      <w:r>
        <w:t xml:space="preserve">discrimination et cette </w:t>
      </w:r>
      <w:r w:rsidRPr="00726735">
        <w:t xml:space="preserve">marginalisation </w:t>
      </w:r>
      <w:r>
        <w:t xml:space="preserve">transparaissent </w:t>
      </w:r>
      <w:r w:rsidRPr="00726735">
        <w:t>dans les domaines visés par le Pacte, surtout ceux de la santé, de l</w:t>
      </w:r>
      <w:r w:rsidR="00350E88">
        <w:t>’</w:t>
      </w:r>
      <w:r w:rsidRPr="00726735">
        <w:t>éducation, de l</w:t>
      </w:r>
      <w:r w:rsidR="00350E88">
        <w:t>’</w:t>
      </w:r>
      <w:r w:rsidRPr="00726735">
        <w:t>emploi et de l</w:t>
      </w:r>
      <w:r w:rsidR="00350E88">
        <w:t>’</w:t>
      </w:r>
      <w:r w:rsidRPr="00726735">
        <w:t xml:space="preserve">accès au logement. </w:t>
      </w:r>
      <w:r>
        <w:t>Il</w:t>
      </w:r>
      <w:r w:rsidRPr="00726735">
        <w:t xml:space="preserve"> regrette que l</w:t>
      </w:r>
      <w:r w:rsidR="00350E88">
        <w:t>’</w:t>
      </w:r>
      <w:r w:rsidRPr="00726735">
        <w:t>État partie n</w:t>
      </w:r>
      <w:r w:rsidR="00350E88">
        <w:t>’</w:t>
      </w:r>
      <w:r w:rsidRPr="00726735">
        <w:t>ait pas donné d</w:t>
      </w:r>
      <w:r w:rsidR="00350E88">
        <w:t>’</w:t>
      </w:r>
      <w:r w:rsidRPr="00726735">
        <w:t xml:space="preserve">informations concernant le budget alloué aux plans et programmes prévus dans ce domaine ou </w:t>
      </w:r>
      <w:r>
        <w:t>l</w:t>
      </w:r>
      <w:r w:rsidR="00350E88">
        <w:t>’</w:t>
      </w:r>
      <w:r w:rsidRPr="00726735">
        <w:t>im</w:t>
      </w:r>
      <w:r>
        <w:t>pact des mesures prises jusque</w:t>
      </w:r>
      <w:r w:rsidR="004B4E17">
        <w:t>-</w:t>
      </w:r>
      <w:r>
        <w:t xml:space="preserve">là </w:t>
      </w:r>
      <w:r w:rsidRPr="00726735">
        <w:t>pour combattre la discrimination à l</w:t>
      </w:r>
      <w:r w:rsidR="00350E88">
        <w:t>’</w:t>
      </w:r>
      <w:r w:rsidRPr="00726735">
        <w:t>égard de ces groupes (art. 2, par. 2).</w:t>
      </w:r>
    </w:p>
    <w:p w:rsidR="001016D9" w:rsidRPr="00726735" w:rsidRDefault="001016D9" w:rsidP="00E1742C">
      <w:pPr>
        <w:pStyle w:val="SingleTxtG"/>
        <w:ind w:left="1701"/>
        <w:rPr>
          <w:b/>
        </w:rPr>
      </w:pPr>
      <w:r w:rsidRPr="00726735">
        <w:rPr>
          <w:b/>
        </w:rPr>
        <w:t>Le Comité recommande à l</w:t>
      </w:r>
      <w:r w:rsidR="00350E88">
        <w:rPr>
          <w:b/>
        </w:rPr>
        <w:t>’</w:t>
      </w:r>
      <w:r w:rsidRPr="00726735">
        <w:rPr>
          <w:b/>
        </w:rPr>
        <w:t>État partie d</w:t>
      </w:r>
      <w:r w:rsidR="00350E88">
        <w:rPr>
          <w:b/>
        </w:rPr>
        <w:t>’</w:t>
      </w:r>
      <w:r w:rsidRPr="00726735">
        <w:rPr>
          <w:b/>
        </w:rPr>
        <w:t xml:space="preserve">adopter une loi complète </w:t>
      </w:r>
      <w:r>
        <w:rPr>
          <w:b/>
        </w:rPr>
        <w:t>réprimant</w:t>
      </w:r>
      <w:r w:rsidRPr="00726735">
        <w:rPr>
          <w:b/>
        </w:rPr>
        <w:t xml:space="preserve"> la discrimination, </w:t>
      </w:r>
      <w:r>
        <w:rPr>
          <w:b/>
        </w:rPr>
        <w:t>qui</w:t>
      </w:r>
      <w:r w:rsidRPr="00726735">
        <w:rPr>
          <w:b/>
        </w:rPr>
        <w:t xml:space="preserve"> t</w:t>
      </w:r>
      <w:r>
        <w:rPr>
          <w:b/>
        </w:rPr>
        <w:t>ienne</w:t>
      </w:r>
      <w:r w:rsidRPr="00726735">
        <w:rPr>
          <w:b/>
        </w:rPr>
        <w:t xml:space="preserve"> compte de l</w:t>
      </w:r>
      <w:r w:rsidR="00350E88">
        <w:rPr>
          <w:b/>
        </w:rPr>
        <w:t>’</w:t>
      </w:r>
      <w:r w:rsidRPr="00726735">
        <w:rPr>
          <w:b/>
        </w:rPr>
        <w:t xml:space="preserve">Observation générale </w:t>
      </w:r>
      <w:r w:rsidR="00E1742C" w:rsidRPr="00E1742C">
        <w:rPr>
          <w:b/>
        </w:rPr>
        <w:t>n</w:t>
      </w:r>
      <w:r w:rsidR="00E1742C" w:rsidRPr="00E1742C">
        <w:rPr>
          <w:b/>
          <w:vertAlign w:val="superscript"/>
        </w:rPr>
        <w:t>o</w:t>
      </w:r>
      <w:r w:rsidR="00E1742C" w:rsidRPr="00E1742C">
        <w:rPr>
          <w:b/>
        </w:rPr>
        <w:t> </w:t>
      </w:r>
      <w:r w:rsidRPr="00726735">
        <w:rPr>
          <w:b/>
        </w:rPr>
        <w:t xml:space="preserve">20 </w:t>
      </w:r>
      <w:r>
        <w:rPr>
          <w:b/>
        </w:rPr>
        <w:t xml:space="preserve">(2009) </w:t>
      </w:r>
      <w:r w:rsidRPr="00726735">
        <w:rPr>
          <w:b/>
        </w:rPr>
        <w:t xml:space="preserve">sur la non-discrimination </w:t>
      </w:r>
      <w:r>
        <w:rPr>
          <w:b/>
        </w:rPr>
        <w:t>dans l</w:t>
      </w:r>
      <w:r w:rsidR="00350E88">
        <w:rPr>
          <w:b/>
        </w:rPr>
        <w:t>’</w:t>
      </w:r>
      <w:r>
        <w:rPr>
          <w:b/>
        </w:rPr>
        <w:t>exercice</w:t>
      </w:r>
      <w:r w:rsidRPr="00726735">
        <w:rPr>
          <w:b/>
        </w:rPr>
        <w:t xml:space="preserve"> de</w:t>
      </w:r>
      <w:r>
        <w:rPr>
          <w:b/>
        </w:rPr>
        <w:t>s</w:t>
      </w:r>
      <w:r w:rsidRPr="00726735">
        <w:rPr>
          <w:b/>
        </w:rPr>
        <w:t xml:space="preserve"> droits économiques, sociaux et culturels</w:t>
      </w:r>
      <w:r>
        <w:rPr>
          <w:b/>
        </w:rPr>
        <w:t>, et</w:t>
      </w:r>
      <w:r w:rsidRPr="00726735">
        <w:rPr>
          <w:b/>
        </w:rPr>
        <w:t xml:space="preserve"> de donner la priorité à la mise en œuvre effective des programmes existants </w:t>
      </w:r>
      <w:r>
        <w:rPr>
          <w:b/>
        </w:rPr>
        <w:t>qui vise</w:t>
      </w:r>
      <w:r w:rsidRPr="00726735">
        <w:rPr>
          <w:b/>
        </w:rPr>
        <w:t xml:space="preserve">nt à éliminer toutes les formes de discrimination en droit et </w:t>
      </w:r>
      <w:r>
        <w:rPr>
          <w:b/>
        </w:rPr>
        <w:t>en pratique</w:t>
      </w:r>
      <w:r w:rsidRPr="00726735">
        <w:rPr>
          <w:b/>
        </w:rPr>
        <w:t xml:space="preserve">. </w:t>
      </w:r>
    </w:p>
    <w:p w:rsidR="001016D9" w:rsidRPr="00726735" w:rsidRDefault="001016D9" w:rsidP="001016D9">
      <w:pPr>
        <w:pStyle w:val="SingleTxtG"/>
      </w:pPr>
      <w:r w:rsidRPr="00726735">
        <w:t>8.</w:t>
      </w:r>
      <w:r w:rsidRPr="00726735">
        <w:tab/>
      </w:r>
      <w:r>
        <w:t>L</w:t>
      </w:r>
      <w:r w:rsidRPr="00726735">
        <w:t xml:space="preserve">e Comité </w:t>
      </w:r>
      <w:r>
        <w:t xml:space="preserve">constate avec préoccupation </w:t>
      </w:r>
      <w:r w:rsidRPr="00726735">
        <w:t>que</w:t>
      </w:r>
      <w:r>
        <w:t>,</w:t>
      </w:r>
      <w:r w:rsidRPr="00726735">
        <w:t xml:space="preserve"> </w:t>
      </w:r>
      <w:r>
        <w:t xml:space="preserve">malgré </w:t>
      </w:r>
      <w:r w:rsidRPr="00726735">
        <w:t>l</w:t>
      </w:r>
      <w:r w:rsidR="00350E88">
        <w:t>’</w:t>
      </w:r>
      <w:r w:rsidRPr="00726735">
        <w:t>adoption d</w:t>
      </w:r>
      <w:r w:rsidR="00350E88">
        <w:t>’</w:t>
      </w:r>
      <w:r w:rsidRPr="00726735">
        <w:t>un</w:t>
      </w:r>
      <w:r>
        <w:t xml:space="preserve"> système de quotas qui réserve</w:t>
      </w:r>
      <w:r w:rsidRPr="00726735">
        <w:t xml:space="preserve"> 4 % </w:t>
      </w:r>
      <w:r>
        <w:t xml:space="preserve">au moins </w:t>
      </w:r>
      <w:r w:rsidRPr="00726735">
        <w:t>des postes vacants dans la fonction publi</w:t>
      </w:r>
      <w:r>
        <w:t>que aux personnes handicapées</w:t>
      </w:r>
      <w:r w:rsidRPr="00726735">
        <w:t xml:space="preserve"> </w:t>
      </w:r>
      <w:r>
        <w:t>et</w:t>
      </w:r>
      <w:r w:rsidRPr="00726735">
        <w:t xml:space="preserve"> du programme pour l</w:t>
      </w:r>
      <w:r w:rsidR="00350E88">
        <w:t>’</w:t>
      </w:r>
      <w:r w:rsidRPr="00726735">
        <w:t xml:space="preserve">insertion professionnelle des </w:t>
      </w:r>
      <w:r w:rsidR="00E1742C">
        <w:t>aveugles</w:t>
      </w:r>
      <w:r w:rsidRPr="00726735">
        <w:t xml:space="preserve">, </w:t>
      </w:r>
      <w:r>
        <w:t xml:space="preserve">exécuté </w:t>
      </w:r>
      <w:r w:rsidRPr="00726735">
        <w:t>en coopération avec la Fondation Braille, les personnes handicapées continuent de souffrir de discrimination en matière d</w:t>
      </w:r>
      <w:r w:rsidR="00350E88">
        <w:t>’</w:t>
      </w:r>
      <w:r w:rsidRPr="00726735">
        <w:t>accès à l</w:t>
      </w:r>
      <w:r w:rsidR="00350E88">
        <w:t>’</w:t>
      </w:r>
      <w:r w:rsidRPr="00726735">
        <w:t>emploi et que des programmes susceptibles d</w:t>
      </w:r>
      <w:r w:rsidR="00350E88">
        <w:t>’</w:t>
      </w:r>
      <w:r w:rsidRPr="00726735">
        <w:t>avoir un impact comparable n</w:t>
      </w:r>
      <w:r w:rsidR="00350E88">
        <w:t>’</w:t>
      </w:r>
      <w:r>
        <w:t>ont</w:t>
      </w:r>
      <w:r w:rsidRPr="00726735">
        <w:t xml:space="preserve"> pas été </w:t>
      </w:r>
      <w:r>
        <w:t>mis en place</w:t>
      </w:r>
      <w:r w:rsidRPr="00726735">
        <w:t xml:space="preserve"> pour le secteur privé (art. 2, par.</w:t>
      </w:r>
      <w:r w:rsidR="00E1742C">
        <w:t> </w:t>
      </w:r>
      <w:r w:rsidRPr="00726735">
        <w:t>2).</w:t>
      </w:r>
    </w:p>
    <w:p w:rsidR="001016D9" w:rsidRPr="00726735" w:rsidRDefault="001016D9" w:rsidP="00E1742C">
      <w:pPr>
        <w:pStyle w:val="SingleTxtG"/>
        <w:ind w:left="1701"/>
        <w:rPr>
          <w:b/>
        </w:rPr>
      </w:pPr>
      <w:r w:rsidRPr="00726735">
        <w:rPr>
          <w:b/>
        </w:rPr>
        <w:t>Le Comité recommande à l</w:t>
      </w:r>
      <w:r w:rsidR="00350E88">
        <w:rPr>
          <w:b/>
        </w:rPr>
        <w:t>’</w:t>
      </w:r>
      <w:r w:rsidRPr="00726735">
        <w:rPr>
          <w:b/>
        </w:rPr>
        <w:t>État partie de prendre des mesures complémentaires pour faciliter l</w:t>
      </w:r>
      <w:r w:rsidR="00350E88">
        <w:rPr>
          <w:b/>
        </w:rPr>
        <w:t>’</w:t>
      </w:r>
      <w:r w:rsidRPr="00726735">
        <w:rPr>
          <w:b/>
        </w:rPr>
        <w:t>égalité d</w:t>
      </w:r>
      <w:r w:rsidR="00350E88">
        <w:rPr>
          <w:b/>
        </w:rPr>
        <w:t>’</w:t>
      </w:r>
      <w:r w:rsidRPr="00726735">
        <w:rPr>
          <w:b/>
        </w:rPr>
        <w:t>accès à l</w:t>
      </w:r>
      <w:r w:rsidR="00350E88">
        <w:rPr>
          <w:b/>
        </w:rPr>
        <w:t>’</w:t>
      </w:r>
      <w:r w:rsidRPr="00726735">
        <w:rPr>
          <w:b/>
        </w:rPr>
        <w:t>emploi des personnes handicapées et d</w:t>
      </w:r>
      <w:r w:rsidR="00350E88">
        <w:rPr>
          <w:b/>
        </w:rPr>
        <w:t>’</w:t>
      </w:r>
      <w:r w:rsidRPr="00726735">
        <w:rPr>
          <w:b/>
        </w:rPr>
        <w:t>accorder une attention particulière à leur emploi dans le secteur privé.</w:t>
      </w:r>
    </w:p>
    <w:p w:rsidR="001016D9" w:rsidRPr="00726735" w:rsidRDefault="001016D9" w:rsidP="001016D9">
      <w:pPr>
        <w:pStyle w:val="SingleTxtG"/>
      </w:pPr>
      <w:r w:rsidRPr="00726735">
        <w:t>9.</w:t>
      </w:r>
      <w:r w:rsidRPr="00726735">
        <w:tab/>
        <w:t xml:space="preserve">Le Comité est préoccupé par les inégalités persistantes entre hommes et femmes, </w:t>
      </w:r>
      <w:r>
        <w:t>qui s</w:t>
      </w:r>
      <w:r w:rsidR="00350E88">
        <w:t>’</w:t>
      </w:r>
      <w:r>
        <w:t xml:space="preserve">expliquent </w:t>
      </w:r>
      <w:r w:rsidRPr="00726735">
        <w:t xml:space="preserve">en partie </w:t>
      </w:r>
      <w:r>
        <w:t xml:space="preserve">par des </w:t>
      </w:r>
      <w:r w:rsidRPr="00726735">
        <w:t xml:space="preserve">stéréotypes solidement ancrés </w:t>
      </w:r>
      <w:r>
        <w:t>sur le</w:t>
      </w:r>
      <w:r w:rsidRPr="00726735">
        <w:t xml:space="preserve"> rôle de la femme dans la société et au sein de la famille. Il </w:t>
      </w:r>
      <w:r>
        <w:t>constate</w:t>
      </w:r>
      <w:r w:rsidRPr="00726735">
        <w:t xml:space="preserve"> </w:t>
      </w:r>
      <w:r>
        <w:t xml:space="preserve">avec préoccupation </w:t>
      </w:r>
      <w:r w:rsidRPr="00726735">
        <w:t xml:space="preserve">que </w:t>
      </w:r>
      <w:r>
        <w:t>les</w:t>
      </w:r>
      <w:r w:rsidRPr="00726735">
        <w:t xml:space="preserve"> femmes sont </w:t>
      </w:r>
      <w:r>
        <w:t>sous-</w:t>
      </w:r>
      <w:r w:rsidRPr="00726735">
        <w:t>représentées à tous les niveaux de la fonction publique et que des disparités considérables existent en matière d</w:t>
      </w:r>
      <w:r w:rsidR="00350E88">
        <w:t>’</w:t>
      </w:r>
      <w:r w:rsidRPr="00726735">
        <w:t>accès à l</w:t>
      </w:r>
      <w:r w:rsidR="00350E88">
        <w:t>’</w:t>
      </w:r>
      <w:r w:rsidRPr="00726735">
        <w:t>emploi et de conditions de travail, les femmes étant surreprésentées dans l</w:t>
      </w:r>
      <w:r w:rsidR="00350E88">
        <w:t>’</w:t>
      </w:r>
      <w:r w:rsidRPr="00726735">
        <w:t>économie informelle ainsi que dans les emplois non qualifiés et moins rémunér</w:t>
      </w:r>
      <w:r>
        <w:t>és</w:t>
      </w:r>
      <w:r w:rsidRPr="00726735">
        <w:t xml:space="preserve">. </w:t>
      </w:r>
      <w:r>
        <w:t>Il est</w:t>
      </w:r>
      <w:r w:rsidRPr="00726735">
        <w:t xml:space="preserve"> préoccup</w:t>
      </w:r>
      <w:r>
        <w:t>é par le fait</w:t>
      </w:r>
      <w:r w:rsidRPr="00726735">
        <w:t xml:space="preserve"> que les femmes d</w:t>
      </w:r>
      <w:r w:rsidR="00350E88">
        <w:t>’</w:t>
      </w:r>
      <w:r w:rsidRPr="00726735">
        <w:t>ascendance africaine sont plus défavorisées en raison de la discrimination dont sont victimes les personnes d</w:t>
      </w:r>
      <w:r w:rsidR="00350E88">
        <w:t>’</w:t>
      </w:r>
      <w:r w:rsidRPr="00726735">
        <w:t>ascendance africaine dans tous les domaines (art. 3, 6 et 7).</w:t>
      </w:r>
    </w:p>
    <w:p w:rsidR="001016D9" w:rsidRPr="00726735" w:rsidRDefault="001016D9" w:rsidP="00E1742C">
      <w:pPr>
        <w:pStyle w:val="SingleTxtG"/>
        <w:ind w:left="1701"/>
        <w:rPr>
          <w:b/>
        </w:rPr>
      </w:pPr>
      <w:r w:rsidRPr="00726735">
        <w:rPr>
          <w:b/>
        </w:rPr>
        <w:t>Le Comité recommande à l</w:t>
      </w:r>
      <w:r w:rsidR="00350E88">
        <w:rPr>
          <w:b/>
        </w:rPr>
        <w:t>’</w:t>
      </w:r>
      <w:r w:rsidRPr="00726735">
        <w:rPr>
          <w:b/>
        </w:rPr>
        <w:t>État partie</w:t>
      </w:r>
      <w:r>
        <w:rPr>
          <w:b/>
        </w:rPr>
        <w:t xml:space="preserve"> de</w:t>
      </w:r>
      <w:r w:rsidRPr="00726735">
        <w:rPr>
          <w:b/>
        </w:rPr>
        <w:t>:</w:t>
      </w:r>
    </w:p>
    <w:p w:rsidR="001016D9" w:rsidRPr="00726735" w:rsidRDefault="001016D9" w:rsidP="00E1742C">
      <w:pPr>
        <w:pStyle w:val="SingleTxtG"/>
        <w:ind w:left="1701" w:firstLine="567"/>
        <w:rPr>
          <w:b/>
        </w:rPr>
      </w:pPr>
      <w:r w:rsidRPr="00726735">
        <w:rPr>
          <w:b/>
        </w:rPr>
        <w:t>a)</w:t>
      </w:r>
      <w:r w:rsidRPr="00726735">
        <w:rPr>
          <w:b/>
        </w:rPr>
        <w:tab/>
      </w:r>
      <w:r>
        <w:rPr>
          <w:b/>
        </w:rPr>
        <w:t>R</w:t>
      </w:r>
      <w:r w:rsidRPr="00726735">
        <w:rPr>
          <w:b/>
        </w:rPr>
        <w:t>enforcer l</w:t>
      </w:r>
      <w:r w:rsidR="00350E88">
        <w:rPr>
          <w:b/>
        </w:rPr>
        <w:t>’</w:t>
      </w:r>
      <w:r w:rsidRPr="00726735">
        <w:rPr>
          <w:b/>
        </w:rPr>
        <w:t>application des mesures visant à combattre la discrimination à l</w:t>
      </w:r>
      <w:r w:rsidR="00350E88">
        <w:rPr>
          <w:b/>
        </w:rPr>
        <w:t>’</w:t>
      </w:r>
      <w:r w:rsidRPr="00726735">
        <w:rPr>
          <w:b/>
        </w:rPr>
        <w:t xml:space="preserve">égard des femmes, notamment la loi </w:t>
      </w:r>
      <w:r w:rsidR="00E1742C" w:rsidRPr="00E1742C">
        <w:rPr>
          <w:b/>
        </w:rPr>
        <w:t>n</w:t>
      </w:r>
      <w:r w:rsidR="00E1742C" w:rsidRPr="00E1742C">
        <w:rPr>
          <w:b/>
          <w:vertAlign w:val="superscript"/>
        </w:rPr>
        <w:t>o</w:t>
      </w:r>
      <w:r w:rsidR="00E1742C" w:rsidRPr="00E1742C">
        <w:rPr>
          <w:b/>
        </w:rPr>
        <w:t> </w:t>
      </w:r>
      <w:r w:rsidRPr="00726735">
        <w:rPr>
          <w:b/>
        </w:rPr>
        <w:t>18.104 sur la promotion de l</w:t>
      </w:r>
      <w:r w:rsidR="00350E88">
        <w:rPr>
          <w:b/>
        </w:rPr>
        <w:t>’</w:t>
      </w:r>
      <w:r w:rsidRPr="00726735">
        <w:rPr>
          <w:b/>
        </w:rPr>
        <w:t>égalité des droits et des chances entre hom</w:t>
      </w:r>
      <w:r>
        <w:rPr>
          <w:b/>
        </w:rPr>
        <w:t>mes et femmes (2007)</w:t>
      </w:r>
      <w:r w:rsidRPr="00726735">
        <w:rPr>
          <w:b/>
        </w:rPr>
        <w:t xml:space="preserve"> et le premier Plan national </w:t>
      </w:r>
      <w:r>
        <w:rPr>
          <w:b/>
        </w:rPr>
        <w:t>pour l</w:t>
      </w:r>
      <w:r w:rsidR="00350E88">
        <w:rPr>
          <w:b/>
        </w:rPr>
        <w:t>’</w:t>
      </w:r>
      <w:r w:rsidRPr="00726735">
        <w:rPr>
          <w:b/>
        </w:rPr>
        <w:t>égalité des chances et de</w:t>
      </w:r>
      <w:r>
        <w:rPr>
          <w:b/>
        </w:rPr>
        <w:t>s</w:t>
      </w:r>
      <w:r w:rsidRPr="00726735">
        <w:rPr>
          <w:b/>
        </w:rPr>
        <w:t xml:space="preserve"> droit</w:t>
      </w:r>
      <w:r>
        <w:rPr>
          <w:b/>
        </w:rPr>
        <w:t>s</w:t>
      </w:r>
      <w:r w:rsidRPr="00726735">
        <w:rPr>
          <w:b/>
        </w:rPr>
        <w:t xml:space="preserve"> (2007);</w:t>
      </w:r>
    </w:p>
    <w:p w:rsidR="001016D9" w:rsidRPr="00726735" w:rsidRDefault="001016D9" w:rsidP="00E1742C">
      <w:pPr>
        <w:pStyle w:val="SingleTxtG"/>
        <w:ind w:left="1701" w:firstLine="567"/>
        <w:rPr>
          <w:b/>
        </w:rPr>
      </w:pPr>
      <w:r w:rsidRPr="00726735">
        <w:rPr>
          <w:b/>
        </w:rPr>
        <w:t>b)</w:t>
      </w:r>
      <w:r w:rsidRPr="00726735">
        <w:rPr>
          <w:b/>
        </w:rPr>
        <w:tab/>
      </w:r>
      <w:r>
        <w:rPr>
          <w:b/>
        </w:rPr>
        <w:t>V</w:t>
      </w:r>
      <w:r w:rsidRPr="00726735">
        <w:rPr>
          <w:b/>
        </w:rPr>
        <w:t xml:space="preserve">eiller à ce que ces mesures reçoivent un appui budgétaire suffisant et visent à remédier pleinement aux problèmes </w:t>
      </w:r>
      <w:r>
        <w:rPr>
          <w:b/>
        </w:rPr>
        <w:t xml:space="preserve">posés </w:t>
      </w:r>
      <w:r w:rsidRPr="00726735">
        <w:rPr>
          <w:b/>
        </w:rPr>
        <w:t xml:space="preserve">notamment </w:t>
      </w:r>
      <w:r>
        <w:rPr>
          <w:b/>
        </w:rPr>
        <w:t xml:space="preserve">par </w:t>
      </w:r>
      <w:r w:rsidRPr="00726735">
        <w:rPr>
          <w:b/>
        </w:rPr>
        <w:t>la vulnérabilité particulière des femmes d</w:t>
      </w:r>
      <w:r w:rsidR="00350E88">
        <w:rPr>
          <w:b/>
        </w:rPr>
        <w:t>’</w:t>
      </w:r>
      <w:r w:rsidRPr="00726735">
        <w:rPr>
          <w:b/>
        </w:rPr>
        <w:t>ascendance africaine, les disparités en matière d</w:t>
      </w:r>
      <w:r w:rsidR="00350E88">
        <w:rPr>
          <w:b/>
        </w:rPr>
        <w:t>’</w:t>
      </w:r>
      <w:r w:rsidRPr="00726735">
        <w:rPr>
          <w:b/>
        </w:rPr>
        <w:t>accès à l</w:t>
      </w:r>
      <w:r w:rsidR="00350E88">
        <w:rPr>
          <w:b/>
        </w:rPr>
        <w:t>’</w:t>
      </w:r>
      <w:r w:rsidRPr="00726735">
        <w:rPr>
          <w:b/>
        </w:rPr>
        <w:t>emploi et de conditions d</w:t>
      </w:r>
      <w:r w:rsidR="00350E88">
        <w:rPr>
          <w:b/>
        </w:rPr>
        <w:t>’</w:t>
      </w:r>
      <w:r w:rsidRPr="00726735">
        <w:rPr>
          <w:b/>
        </w:rPr>
        <w:t>emploi et la participation à la vie publique;</w:t>
      </w:r>
    </w:p>
    <w:p w:rsidR="001016D9" w:rsidRPr="00726735" w:rsidRDefault="001016D9" w:rsidP="00E1742C">
      <w:pPr>
        <w:pStyle w:val="SingleTxtG"/>
        <w:ind w:left="1701" w:firstLine="567"/>
        <w:rPr>
          <w:b/>
        </w:rPr>
      </w:pPr>
      <w:r w:rsidRPr="00726735">
        <w:rPr>
          <w:b/>
        </w:rPr>
        <w:t>c)</w:t>
      </w:r>
      <w:r w:rsidRPr="00726735">
        <w:rPr>
          <w:b/>
        </w:rPr>
        <w:tab/>
      </w:r>
      <w:r>
        <w:rPr>
          <w:b/>
        </w:rPr>
        <w:t>M</w:t>
      </w:r>
      <w:r w:rsidRPr="00726735">
        <w:rPr>
          <w:b/>
        </w:rPr>
        <w:t xml:space="preserve">ener, en collaboration avec les organisations de la société civile et les médias, des campagnes de sensibilisation du public en vue de combattre les stéréotypes traditionnels concernant le rôle des femmes </w:t>
      </w:r>
      <w:r>
        <w:rPr>
          <w:b/>
        </w:rPr>
        <w:t xml:space="preserve">et des hommes </w:t>
      </w:r>
      <w:r w:rsidRPr="00726735">
        <w:rPr>
          <w:b/>
        </w:rPr>
        <w:t>dans l</w:t>
      </w:r>
      <w:r>
        <w:rPr>
          <w:b/>
        </w:rPr>
        <w:t>es sphères publique</w:t>
      </w:r>
      <w:r w:rsidRPr="00726735">
        <w:rPr>
          <w:b/>
        </w:rPr>
        <w:t xml:space="preserve"> et privé</w:t>
      </w:r>
      <w:r>
        <w:rPr>
          <w:b/>
        </w:rPr>
        <w:t>e</w:t>
      </w:r>
      <w:r w:rsidRPr="00726735">
        <w:rPr>
          <w:b/>
        </w:rPr>
        <w:t>.</w:t>
      </w:r>
    </w:p>
    <w:p w:rsidR="001016D9" w:rsidRPr="00726735" w:rsidRDefault="001016D9" w:rsidP="001016D9">
      <w:pPr>
        <w:pStyle w:val="SingleTxtG"/>
      </w:pPr>
      <w:r w:rsidRPr="00726735">
        <w:t>10.</w:t>
      </w:r>
      <w:r w:rsidRPr="00726735">
        <w:tab/>
        <w:t>Le Comité prend note avec préoccupation des informations communiquées au paragraphe</w:t>
      </w:r>
      <w:r>
        <w:t xml:space="preserve"> </w:t>
      </w:r>
      <w:r w:rsidRPr="00726735">
        <w:t>76 du rapport de l</w:t>
      </w:r>
      <w:r w:rsidR="00350E88">
        <w:t>’</w:t>
      </w:r>
      <w:r w:rsidRPr="00726735">
        <w:t xml:space="preserve">État partie </w:t>
      </w:r>
      <w:r>
        <w:t xml:space="preserve">(E/C.12/URY/3-4) </w:t>
      </w:r>
      <w:r w:rsidRPr="00726735">
        <w:t>au sujet de l</w:t>
      </w:r>
      <w:r w:rsidR="00350E88">
        <w:t>’</w:t>
      </w:r>
      <w:r w:rsidRPr="00726735">
        <w:t>inadéquation de la législation en matière, notamment, de sécurité d</w:t>
      </w:r>
      <w:r>
        <w:t>e l</w:t>
      </w:r>
      <w:r w:rsidR="00350E88">
        <w:t>’</w:t>
      </w:r>
      <w:r w:rsidRPr="00726735">
        <w:t>emploi pour les femmes enceintes et de congés pour les salariés dont les enfants ont besoin d</w:t>
      </w:r>
      <w:r w:rsidR="00350E88">
        <w:t>’</w:t>
      </w:r>
      <w:r>
        <w:t xml:space="preserve">être </w:t>
      </w:r>
      <w:r w:rsidRPr="00726735">
        <w:t>suiv</w:t>
      </w:r>
      <w:r>
        <w:t>is sur le plan</w:t>
      </w:r>
      <w:r w:rsidRPr="00726735">
        <w:t xml:space="preserve"> médical (art. 7).</w:t>
      </w:r>
    </w:p>
    <w:p w:rsidR="001016D9" w:rsidRPr="00726735" w:rsidRDefault="001016D9" w:rsidP="00E1742C">
      <w:pPr>
        <w:pStyle w:val="SingleTxtG"/>
        <w:ind w:left="1701"/>
        <w:rPr>
          <w:b/>
        </w:rPr>
      </w:pPr>
      <w:r w:rsidRPr="00726735">
        <w:rPr>
          <w:b/>
        </w:rPr>
        <w:t>Le Comité recommande à l</w:t>
      </w:r>
      <w:r w:rsidR="00350E88">
        <w:rPr>
          <w:b/>
        </w:rPr>
        <w:t>’</w:t>
      </w:r>
      <w:r w:rsidRPr="00726735">
        <w:rPr>
          <w:b/>
        </w:rPr>
        <w:t>État partie de revoir complètement la législation relative à l</w:t>
      </w:r>
      <w:r w:rsidR="00350E88">
        <w:rPr>
          <w:b/>
        </w:rPr>
        <w:t>’</w:t>
      </w:r>
      <w:r w:rsidRPr="00726735">
        <w:rPr>
          <w:b/>
        </w:rPr>
        <w:t xml:space="preserve">emploi en vue de </w:t>
      </w:r>
      <w:r>
        <w:rPr>
          <w:b/>
        </w:rPr>
        <w:t>garantir</w:t>
      </w:r>
      <w:r w:rsidRPr="00726735">
        <w:rPr>
          <w:b/>
        </w:rPr>
        <w:t xml:space="preserve"> la pleine réalisation du droit à des conditions d</w:t>
      </w:r>
      <w:r w:rsidR="004B4E17">
        <w:rPr>
          <w:b/>
        </w:rPr>
        <w:t>e</w:t>
      </w:r>
      <w:r w:rsidRPr="00726735">
        <w:rPr>
          <w:b/>
        </w:rPr>
        <w:t xml:space="preserve"> travail justes et favorables</w:t>
      </w:r>
      <w:r>
        <w:rPr>
          <w:b/>
        </w:rPr>
        <w:t xml:space="preserve"> pour les femmes et pour les hommes</w:t>
      </w:r>
      <w:r w:rsidRPr="00726735">
        <w:rPr>
          <w:b/>
        </w:rPr>
        <w:t>.</w:t>
      </w:r>
    </w:p>
    <w:p w:rsidR="001016D9" w:rsidRPr="00726735" w:rsidRDefault="001016D9" w:rsidP="001016D9">
      <w:pPr>
        <w:pStyle w:val="SingleTxtG"/>
      </w:pPr>
      <w:r w:rsidRPr="00726735">
        <w:t>11.</w:t>
      </w:r>
      <w:r w:rsidRPr="00726735">
        <w:tab/>
        <w:t>Le Comité s</w:t>
      </w:r>
      <w:r w:rsidR="00350E88">
        <w:t>’</w:t>
      </w:r>
      <w:r w:rsidRPr="00726735">
        <w:t>inquiète du nombre relative</w:t>
      </w:r>
      <w:r>
        <w:t>ment</w:t>
      </w:r>
      <w:r w:rsidRPr="00726735">
        <w:t xml:space="preserve"> élevé d</w:t>
      </w:r>
      <w:r w:rsidR="00350E88">
        <w:t>’</w:t>
      </w:r>
      <w:r w:rsidRPr="00726735">
        <w:t xml:space="preserve">accidents </w:t>
      </w:r>
      <w:r>
        <w:t>du travail</w:t>
      </w:r>
      <w:r w:rsidRPr="00726735">
        <w:t xml:space="preserve"> ainsi que </w:t>
      </w:r>
      <w:r>
        <w:t xml:space="preserve">de </w:t>
      </w:r>
      <w:r w:rsidRPr="00726735">
        <w:t>l</w:t>
      </w:r>
      <w:r w:rsidR="00350E88">
        <w:t>’</w:t>
      </w:r>
      <w:r w:rsidRPr="00726735">
        <w:t xml:space="preserve">absence de cadre réglementaire efficace en matière de santé et de sécurité sur le lieu de travail, malgré </w:t>
      </w:r>
      <w:r>
        <w:t xml:space="preserve">le rétablissement, en 2008, </w:t>
      </w:r>
      <w:r w:rsidRPr="00726735">
        <w:t>du Conseil national de sécurité et de santé au travail et l</w:t>
      </w:r>
      <w:r w:rsidR="00350E88">
        <w:t>’</w:t>
      </w:r>
      <w:r w:rsidRPr="00726735">
        <w:t>élaboration d</w:t>
      </w:r>
      <w:r w:rsidR="00350E88">
        <w:t>’</w:t>
      </w:r>
      <w:r w:rsidRPr="00726735">
        <w:t xml:space="preserve">un projet de réglementation visant à appliquer la Convention </w:t>
      </w:r>
      <w:r w:rsidR="00E1742C" w:rsidRPr="003B4DA0">
        <w:t>n</w:t>
      </w:r>
      <w:r w:rsidR="00E1742C" w:rsidRPr="003B4DA0">
        <w:rPr>
          <w:vertAlign w:val="superscript"/>
        </w:rPr>
        <w:t>o</w:t>
      </w:r>
      <w:r w:rsidR="00E1742C" w:rsidRPr="00E1742C">
        <w:rPr>
          <w:b/>
        </w:rPr>
        <w:t> </w:t>
      </w:r>
      <w:r w:rsidRPr="00726735">
        <w:t>184 (2001) de l</w:t>
      </w:r>
      <w:r w:rsidR="00350E88">
        <w:t>’</w:t>
      </w:r>
      <w:r>
        <w:t>Organisation international</w:t>
      </w:r>
      <w:r w:rsidR="00E1742C">
        <w:t>e</w:t>
      </w:r>
      <w:r>
        <w:t xml:space="preserve"> du Travail (</w:t>
      </w:r>
      <w:r w:rsidRPr="00726735">
        <w:t>OIT</w:t>
      </w:r>
      <w:r>
        <w:t>)</w:t>
      </w:r>
      <w:r w:rsidRPr="00726735">
        <w:t xml:space="preserve"> relative à la sécurité et à la santé dans l</w:t>
      </w:r>
      <w:r w:rsidR="00350E88">
        <w:t>’</w:t>
      </w:r>
      <w:r w:rsidRPr="00726735">
        <w:t>agriculture (art. 7).</w:t>
      </w:r>
    </w:p>
    <w:p w:rsidR="001016D9" w:rsidRDefault="001016D9" w:rsidP="00E1742C">
      <w:pPr>
        <w:pStyle w:val="SingleTxtG"/>
        <w:ind w:left="1701"/>
        <w:rPr>
          <w:b/>
        </w:rPr>
      </w:pPr>
      <w:r w:rsidRPr="007326AF">
        <w:rPr>
          <w:b/>
        </w:rPr>
        <w:t>Le Comité recommande à l</w:t>
      </w:r>
      <w:r w:rsidR="00350E88">
        <w:rPr>
          <w:b/>
        </w:rPr>
        <w:t>’</w:t>
      </w:r>
      <w:r w:rsidRPr="007326AF">
        <w:rPr>
          <w:b/>
        </w:rPr>
        <w:t xml:space="preserve">État partie de prendre des mesures </w:t>
      </w:r>
      <w:r>
        <w:rPr>
          <w:b/>
        </w:rPr>
        <w:t>efficaces</w:t>
      </w:r>
      <w:r w:rsidRPr="007326AF">
        <w:rPr>
          <w:b/>
        </w:rPr>
        <w:t xml:space="preserve"> pour prévenir les accidents du travail, notamment en renforçant les commissions de sécurité et de santé au travail. Il </w:t>
      </w:r>
      <w:r>
        <w:rPr>
          <w:b/>
        </w:rPr>
        <w:t xml:space="preserve">lui </w:t>
      </w:r>
      <w:r w:rsidRPr="007326AF">
        <w:rPr>
          <w:b/>
        </w:rPr>
        <w:t>recommande aussi de renforcer le cadre réglementaire en l</w:t>
      </w:r>
      <w:r w:rsidR="00350E88">
        <w:rPr>
          <w:b/>
        </w:rPr>
        <w:t>’</w:t>
      </w:r>
      <w:r w:rsidRPr="007326AF">
        <w:rPr>
          <w:b/>
        </w:rPr>
        <w:t>élargissant à toutes les professions et en veillant à ce que des sanctions appropriées soient appliquées en cas de manquement à la réglementation en matière de sécurité.</w:t>
      </w:r>
    </w:p>
    <w:p w:rsidR="00003BE6" w:rsidRPr="007326AF" w:rsidRDefault="00003BE6" w:rsidP="00003BE6">
      <w:pPr>
        <w:pStyle w:val="SingleTxtG"/>
      </w:pPr>
      <w:r w:rsidRPr="007326AF">
        <w:t>12.</w:t>
      </w:r>
      <w:r w:rsidRPr="007326AF">
        <w:tab/>
        <w:t>Le Comité note avec préoccupation que</w:t>
      </w:r>
      <w:r>
        <w:t>,</w:t>
      </w:r>
      <w:r w:rsidRPr="007326AF">
        <w:t xml:space="preserve"> selon les informations communiquées par l</w:t>
      </w:r>
      <w:r>
        <w:t>’</w:t>
      </w:r>
      <w:r w:rsidRPr="007326AF">
        <w:t xml:space="preserve">État partie, le salaire minimum actuel </w:t>
      </w:r>
      <w:r>
        <w:t>reste</w:t>
      </w:r>
      <w:r w:rsidRPr="007326AF">
        <w:t xml:space="preserve"> insuffisant pour assurer une existence décente conformément à l</w:t>
      </w:r>
      <w:r>
        <w:t>’</w:t>
      </w:r>
      <w:r w:rsidRPr="007326AF">
        <w:t xml:space="preserve">alinéa </w:t>
      </w:r>
      <w:r w:rsidRPr="007326AF">
        <w:rPr>
          <w:i/>
        </w:rPr>
        <w:t xml:space="preserve">a </w:t>
      </w:r>
      <w:r w:rsidRPr="007326AF">
        <w:t>ii) de l</w:t>
      </w:r>
      <w:r>
        <w:t>’</w:t>
      </w:r>
      <w:r w:rsidRPr="007326AF">
        <w:t>article 7 du Pacte.</w:t>
      </w:r>
    </w:p>
    <w:p w:rsidR="00003BE6" w:rsidRPr="00071DE3" w:rsidRDefault="00003BE6" w:rsidP="00003BE6">
      <w:pPr>
        <w:pStyle w:val="SingleTxtG"/>
        <w:ind w:left="1701"/>
        <w:rPr>
          <w:b/>
        </w:rPr>
      </w:pPr>
      <w:r w:rsidRPr="00071DE3">
        <w:rPr>
          <w:b/>
        </w:rPr>
        <w:t xml:space="preserve">Le Comité recommande à l’État partie de redoubler d’efforts en vue d’accroître progressivement le montant du salaire minimum conformément à l’alinéa </w:t>
      </w:r>
      <w:r w:rsidRPr="00071DE3">
        <w:rPr>
          <w:b/>
          <w:i/>
        </w:rPr>
        <w:t xml:space="preserve">a </w:t>
      </w:r>
      <w:r w:rsidRPr="00071DE3">
        <w:rPr>
          <w:b/>
        </w:rPr>
        <w:t>ii) de l’article 7 du Pacte.</w:t>
      </w:r>
    </w:p>
    <w:p w:rsidR="00003BE6" w:rsidRPr="007326AF" w:rsidRDefault="00003BE6" w:rsidP="00003BE6">
      <w:pPr>
        <w:pStyle w:val="SingleTxtG"/>
      </w:pPr>
      <w:r w:rsidRPr="007326AF">
        <w:t>13.</w:t>
      </w:r>
      <w:r w:rsidRPr="007326AF">
        <w:tab/>
        <w:t>Le Comité est préoccupé par le fait qu</w:t>
      </w:r>
      <w:r>
        <w:t>’</w:t>
      </w:r>
      <w:r w:rsidRPr="007326AF">
        <w:t xml:space="preserve">une proportion notable </w:t>
      </w:r>
      <w:r>
        <w:t>des détenus travaillant dans les établissements pénitentiaires de l’État partie ne sont pas rémunérés</w:t>
      </w:r>
      <w:r w:rsidRPr="007326AF">
        <w:t xml:space="preserve"> (art. 7)</w:t>
      </w:r>
      <w:r>
        <w:t>.</w:t>
      </w:r>
    </w:p>
    <w:p w:rsidR="00003BE6" w:rsidRPr="007326AF" w:rsidRDefault="00003BE6" w:rsidP="00003BE6">
      <w:pPr>
        <w:pStyle w:val="SingleTxtG"/>
        <w:ind w:left="1701"/>
        <w:rPr>
          <w:b/>
        </w:rPr>
      </w:pPr>
      <w:r w:rsidRPr="007326AF">
        <w:rPr>
          <w:b/>
        </w:rPr>
        <w:t>Le Comité recommande à l</w:t>
      </w:r>
      <w:r>
        <w:rPr>
          <w:b/>
        </w:rPr>
        <w:t>’</w:t>
      </w:r>
      <w:r w:rsidRPr="007326AF">
        <w:rPr>
          <w:b/>
        </w:rPr>
        <w:t>État partie de veiller à ce que tous les détenus perçoivent une juste</w:t>
      </w:r>
      <w:r>
        <w:rPr>
          <w:b/>
        </w:rPr>
        <w:t xml:space="preserve"> rémunération pour leur travail</w:t>
      </w:r>
      <w:r w:rsidRPr="007326AF">
        <w:rPr>
          <w:b/>
        </w:rPr>
        <w:t>.</w:t>
      </w:r>
    </w:p>
    <w:p w:rsidR="00003BE6" w:rsidRPr="007326AF" w:rsidRDefault="00003BE6" w:rsidP="00003BE6">
      <w:pPr>
        <w:pStyle w:val="SingleTxtG"/>
      </w:pPr>
      <w:r w:rsidRPr="007326AF">
        <w:t>1</w:t>
      </w:r>
      <w:r>
        <w:t>4</w:t>
      </w:r>
      <w:r w:rsidRPr="007326AF">
        <w:t>.</w:t>
      </w:r>
      <w:r w:rsidRPr="007326AF">
        <w:tab/>
        <w:t xml:space="preserve">Le Comité </w:t>
      </w:r>
      <w:r>
        <w:t xml:space="preserve">constate avec </w:t>
      </w:r>
      <w:r w:rsidRPr="007326AF">
        <w:t>préoccup</w:t>
      </w:r>
      <w:r>
        <w:t>ation</w:t>
      </w:r>
      <w:r w:rsidRPr="007326AF">
        <w:t xml:space="preserve"> que, malgré les modifications législatives </w:t>
      </w:r>
      <w:r>
        <w:t xml:space="preserve">apportées pour </w:t>
      </w:r>
      <w:r w:rsidRPr="007326AF">
        <w:t>g</w:t>
      </w:r>
      <w:r>
        <w:t>arantir l’égalité de traitement des enfants</w:t>
      </w:r>
      <w:r w:rsidRPr="007326AF">
        <w:t xml:space="preserve">, la discrimination </w:t>
      </w:r>
      <w:r>
        <w:rPr>
          <w:i/>
        </w:rPr>
        <w:t>de facto</w:t>
      </w:r>
      <w:r w:rsidRPr="007326AF">
        <w:t xml:space="preserve"> à l</w:t>
      </w:r>
      <w:r>
        <w:t>’</w:t>
      </w:r>
      <w:r w:rsidRPr="007326AF">
        <w:t>égard des enfants n</w:t>
      </w:r>
      <w:r>
        <w:t>és hors mariage est généralisée</w:t>
      </w:r>
      <w:r w:rsidRPr="007326AF">
        <w:t xml:space="preserve"> (art. 10</w:t>
      </w:r>
      <w:r>
        <w:t xml:space="preserve"> et 2</w:t>
      </w:r>
      <w:r w:rsidRPr="007326AF">
        <w:t>, par. 2).</w:t>
      </w:r>
    </w:p>
    <w:p w:rsidR="00003BE6" w:rsidRPr="007326AF" w:rsidRDefault="00003BE6" w:rsidP="00003BE6">
      <w:pPr>
        <w:pStyle w:val="SingleTxtG"/>
        <w:ind w:left="1701"/>
        <w:rPr>
          <w:b/>
        </w:rPr>
      </w:pPr>
      <w:r w:rsidRPr="007326AF">
        <w:rPr>
          <w:b/>
        </w:rPr>
        <w:t>Le Comité recommande à l</w:t>
      </w:r>
      <w:r>
        <w:rPr>
          <w:b/>
        </w:rPr>
        <w:t>’</w:t>
      </w:r>
      <w:r w:rsidRPr="007326AF">
        <w:rPr>
          <w:b/>
        </w:rPr>
        <w:t>État partie de redoubler d</w:t>
      </w:r>
      <w:r>
        <w:rPr>
          <w:b/>
        </w:rPr>
        <w:t>’</w:t>
      </w:r>
      <w:r w:rsidRPr="007326AF">
        <w:rPr>
          <w:b/>
        </w:rPr>
        <w:t xml:space="preserve">efforts pour </w:t>
      </w:r>
      <w:r>
        <w:rPr>
          <w:b/>
        </w:rPr>
        <w:t>remédier</w:t>
      </w:r>
      <w:r w:rsidRPr="007326AF">
        <w:rPr>
          <w:b/>
        </w:rPr>
        <w:t xml:space="preserve"> à la discrimination dont sont victimes les enfants nés hors mariage</w:t>
      </w:r>
      <w:r>
        <w:rPr>
          <w:b/>
        </w:rPr>
        <w:t>, notamment en modifiant le droit de la famille de manière à le mettre en conformité avec les dispositions du Pacte</w:t>
      </w:r>
      <w:r w:rsidRPr="007326AF">
        <w:rPr>
          <w:b/>
        </w:rPr>
        <w:t>. Il encourage l</w:t>
      </w:r>
      <w:r>
        <w:rPr>
          <w:b/>
        </w:rPr>
        <w:t>’</w:t>
      </w:r>
      <w:r w:rsidRPr="007326AF">
        <w:rPr>
          <w:b/>
        </w:rPr>
        <w:t xml:space="preserve">État partie à </w:t>
      </w:r>
      <w:r>
        <w:rPr>
          <w:b/>
        </w:rPr>
        <w:t>mener, en collaboration avec les organisations de la société civile et les médias,</w:t>
      </w:r>
      <w:r w:rsidRPr="007326AF">
        <w:rPr>
          <w:b/>
        </w:rPr>
        <w:t xml:space="preserve"> des programmes de sensibilisation au droit de tous les enfants à l</w:t>
      </w:r>
      <w:r>
        <w:rPr>
          <w:b/>
        </w:rPr>
        <w:t>’</w:t>
      </w:r>
      <w:r w:rsidRPr="007326AF">
        <w:rPr>
          <w:b/>
        </w:rPr>
        <w:t>égalité de traitement.</w:t>
      </w:r>
    </w:p>
    <w:p w:rsidR="00003BE6" w:rsidRPr="007326AF" w:rsidRDefault="00003BE6" w:rsidP="00003BE6">
      <w:pPr>
        <w:pStyle w:val="SingleTxtG"/>
      </w:pPr>
      <w:r w:rsidRPr="007326AF">
        <w:t>1</w:t>
      </w:r>
      <w:r>
        <w:t>5</w:t>
      </w:r>
      <w:r w:rsidRPr="007326AF">
        <w:t>.</w:t>
      </w:r>
      <w:r w:rsidRPr="007326AF">
        <w:tab/>
        <w:t>Le Comité note avec préoccupation que, malgré l</w:t>
      </w:r>
      <w:r>
        <w:t>’</w:t>
      </w:r>
      <w:r w:rsidRPr="007326AF">
        <w:t xml:space="preserve">adoption de mesures telles que le </w:t>
      </w:r>
      <w:r>
        <w:t xml:space="preserve">lancement, en 2004, du </w:t>
      </w:r>
      <w:r w:rsidRPr="007326AF">
        <w:t xml:space="preserve">Plan national de lutte contre la violence </w:t>
      </w:r>
      <w:r>
        <w:t xml:space="preserve">familiale </w:t>
      </w:r>
      <w:r w:rsidRPr="007326AF">
        <w:t xml:space="preserve">et la création de tribunaux spécialisés dans les affaires de violence </w:t>
      </w:r>
      <w:r>
        <w:t>familiale</w:t>
      </w:r>
      <w:r w:rsidRPr="007326AF">
        <w:t>, la violence à l</w:t>
      </w:r>
      <w:r>
        <w:t>’</w:t>
      </w:r>
      <w:r w:rsidRPr="007326AF">
        <w:t xml:space="preserve">égard des femmes </w:t>
      </w:r>
      <w:r>
        <w:t>reste</w:t>
      </w:r>
      <w:r w:rsidRPr="007326AF">
        <w:t xml:space="preserve"> </w:t>
      </w:r>
      <w:r>
        <w:t>largement répandue</w:t>
      </w:r>
      <w:r w:rsidRPr="007326AF">
        <w:t>. Il est aussi préoccupé par le fait que les tribunaux spécialisés n</w:t>
      </w:r>
      <w:r>
        <w:t>’</w:t>
      </w:r>
      <w:r w:rsidRPr="007326AF">
        <w:t>existent qu</w:t>
      </w:r>
      <w:r>
        <w:t>’</w:t>
      </w:r>
      <w:r w:rsidRPr="007326AF">
        <w:t>à Montevideo et qu</w:t>
      </w:r>
      <w:r>
        <w:t>’auc</w:t>
      </w:r>
      <w:r w:rsidRPr="007326AF">
        <w:t>une a</w:t>
      </w:r>
      <w:r>
        <w:t>ide</w:t>
      </w:r>
      <w:r w:rsidRPr="007326AF">
        <w:t xml:space="preserve"> psychosocial</w:t>
      </w:r>
      <w:r>
        <w:t>e</w:t>
      </w:r>
      <w:r w:rsidRPr="007326AF">
        <w:t xml:space="preserve"> </w:t>
      </w:r>
      <w:r>
        <w:t>ou autre forme</w:t>
      </w:r>
      <w:r w:rsidRPr="007326AF">
        <w:t xml:space="preserve"> d</w:t>
      </w:r>
      <w:r>
        <w:t>’</w:t>
      </w:r>
      <w:r w:rsidRPr="007326AF">
        <w:t>a</w:t>
      </w:r>
      <w:r>
        <w:t>ssistance</w:t>
      </w:r>
      <w:r w:rsidRPr="007326AF">
        <w:t xml:space="preserve"> aux victimes </w:t>
      </w:r>
      <w:r>
        <w:t xml:space="preserve">n’est proposée </w:t>
      </w:r>
      <w:r w:rsidRPr="007326AF">
        <w:t>(art. 10)</w:t>
      </w:r>
      <w:r>
        <w:t>.</w:t>
      </w:r>
    </w:p>
    <w:p w:rsidR="00003BE6" w:rsidRPr="007326AF" w:rsidRDefault="00003BE6" w:rsidP="00003BE6">
      <w:pPr>
        <w:pStyle w:val="SingleTxtG"/>
        <w:ind w:left="1701"/>
        <w:rPr>
          <w:b/>
        </w:rPr>
      </w:pPr>
      <w:r w:rsidRPr="007326AF">
        <w:rPr>
          <w:b/>
        </w:rPr>
        <w:t>Le Comité recommande à l</w:t>
      </w:r>
      <w:r>
        <w:rPr>
          <w:b/>
        </w:rPr>
        <w:t>’</w:t>
      </w:r>
      <w:r w:rsidRPr="007326AF">
        <w:rPr>
          <w:b/>
        </w:rPr>
        <w:t>État partie de renforcer les mesures visant à combattre la violence à l</w:t>
      </w:r>
      <w:r>
        <w:rPr>
          <w:b/>
        </w:rPr>
        <w:t>’</w:t>
      </w:r>
      <w:r w:rsidRPr="007326AF">
        <w:rPr>
          <w:b/>
        </w:rPr>
        <w:t xml:space="preserve">égard des femmes, notamment en faisant appliquer dans les faits la législation en vigueur sur la violence </w:t>
      </w:r>
      <w:r>
        <w:rPr>
          <w:b/>
        </w:rPr>
        <w:t>familiale</w:t>
      </w:r>
      <w:r w:rsidRPr="007326AF">
        <w:rPr>
          <w:b/>
        </w:rPr>
        <w:t>, et de mener des campagnes publiques de sensibilisation et d</w:t>
      </w:r>
      <w:r>
        <w:rPr>
          <w:b/>
        </w:rPr>
        <w:t>’</w:t>
      </w:r>
      <w:r w:rsidRPr="007326AF">
        <w:rPr>
          <w:b/>
        </w:rPr>
        <w:t xml:space="preserve">éducation au sujet de </w:t>
      </w:r>
      <w:r>
        <w:rPr>
          <w:b/>
        </w:rPr>
        <w:t>cette</w:t>
      </w:r>
      <w:r w:rsidRPr="007326AF">
        <w:rPr>
          <w:b/>
        </w:rPr>
        <w:t xml:space="preserve"> violence et de ses effets. Il engage l</w:t>
      </w:r>
      <w:r>
        <w:rPr>
          <w:b/>
        </w:rPr>
        <w:t>’</w:t>
      </w:r>
      <w:r w:rsidRPr="007326AF">
        <w:rPr>
          <w:b/>
        </w:rPr>
        <w:t xml:space="preserve">État partie à </w:t>
      </w:r>
      <w:r>
        <w:rPr>
          <w:b/>
        </w:rPr>
        <w:t xml:space="preserve">créer des </w:t>
      </w:r>
      <w:r w:rsidRPr="007326AF">
        <w:rPr>
          <w:b/>
        </w:rPr>
        <w:t xml:space="preserve">tribunaux spécialisés en dehors de Montevideo et </w:t>
      </w:r>
      <w:r>
        <w:rPr>
          <w:b/>
        </w:rPr>
        <w:t>à faciliter l’</w:t>
      </w:r>
      <w:r w:rsidRPr="007326AF">
        <w:rPr>
          <w:b/>
        </w:rPr>
        <w:t xml:space="preserve">accès </w:t>
      </w:r>
      <w:r>
        <w:rPr>
          <w:b/>
        </w:rPr>
        <w:t xml:space="preserve">des victimes </w:t>
      </w:r>
      <w:r w:rsidRPr="007326AF">
        <w:rPr>
          <w:b/>
        </w:rPr>
        <w:t xml:space="preserve">à une aide psychosociale et </w:t>
      </w:r>
      <w:r>
        <w:rPr>
          <w:b/>
        </w:rPr>
        <w:t xml:space="preserve">à un </w:t>
      </w:r>
      <w:r w:rsidRPr="007326AF">
        <w:rPr>
          <w:b/>
        </w:rPr>
        <w:t>foyer d</w:t>
      </w:r>
      <w:r>
        <w:rPr>
          <w:b/>
        </w:rPr>
        <w:t>’accueil</w:t>
      </w:r>
      <w:r w:rsidRPr="007326AF">
        <w:rPr>
          <w:b/>
        </w:rPr>
        <w:t>.</w:t>
      </w:r>
    </w:p>
    <w:p w:rsidR="00003BE6" w:rsidRPr="007326AF" w:rsidRDefault="00003BE6" w:rsidP="00003BE6">
      <w:pPr>
        <w:pStyle w:val="SingleTxtG"/>
      </w:pPr>
      <w:r>
        <w:t>16</w:t>
      </w:r>
      <w:r w:rsidRPr="007326AF">
        <w:t>.</w:t>
      </w:r>
      <w:r w:rsidRPr="007326AF">
        <w:tab/>
        <w:t>Le Comité est préoccupé par les dispositions de certaines lois pénales qui sont discriminatoires à l</w:t>
      </w:r>
      <w:r>
        <w:t>’</w:t>
      </w:r>
      <w:r w:rsidRPr="007326AF">
        <w:t xml:space="preserve">égard des femmes, notamment </w:t>
      </w:r>
      <w:r>
        <w:t>par l’</w:t>
      </w:r>
      <w:r w:rsidRPr="007326AF">
        <w:t xml:space="preserve">interdiction de </w:t>
      </w:r>
      <w:r>
        <w:t xml:space="preserve">se </w:t>
      </w:r>
      <w:r w:rsidRPr="007326AF">
        <w:t>remari</w:t>
      </w:r>
      <w:r>
        <w:t>er</w:t>
      </w:r>
      <w:r w:rsidRPr="007326AF">
        <w:t xml:space="preserve"> dans un délai de trois cents jours après la dissolution du mariage</w:t>
      </w:r>
      <w:r>
        <w:t>,</w:t>
      </w:r>
      <w:r w:rsidRPr="007326AF">
        <w:t xml:space="preserve"> et </w:t>
      </w:r>
      <w:r>
        <w:t xml:space="preserve">par </w:t>
      </w:r>
      <w:r w:rsidRPr="007326AF">
        <w:t xml:space="preserve">les lois </w:t>
      </w:r>
      <w:r>
        <w:t xml:space="preserve">sur les bonnes mœurs </w:t>
      </w:r>
      <w:r w:rsidRPr="007326AF">
        <w:t>qui, dans la pratique, touc</w:t>
      </w:r>
      <w:r>
        <w:t>hent essentiellement les femmes</w:t>
      </w:r>
      <w:r w:rsidRPr="007326AF">
        <w:t xml:space="preserve"> (art. 10)</w:t>
      </w:r>
      <w:r>
        <w:t>.</w:t>
      </w:r>
    </w:p>
    <w:p w:rsidR="00003BE6" w:rsidRPr="007326AF" w:rsidRDefault="00003BE6" w:rsidP="00003BE6">
      <w:pPr>
        <w:pStyle w:val="SingleTxtG"/>
        <w:ind w:left="1701"/>
        <w:rPr>
          <w:b/>
        </w:rPr>
      </w:pPr>
      <w:r w:rsidRPr="007326AF">
        <w:rPr>
          <w:b/>
        </w:rPr>
        <w:t>Le Comité recommande à l</w:t>
      </w:r>
      <w:r>
        <w:rPr>
          <w:b/>
        </w:rPr>
        <w:t>’</w:t>
      </w:r>
      <w:r w:rsidRPr="007326AF">
        <w:rPr>
          <w:b/>
        </w:rPr>
        <w:t xml:space="preserve">État partie de prendre, dans les meilleurs délais, des mesures visant à abolir toutes les dispositions discriminatoires de sa législation, notamment les restrictions en matière de remariage et les textes ayant trait </w:t>
      </w:r>
      <w:r>
        <w:rPr>
          <w:b/>
        </w:rPr>
        <w:t xml:space="preserve">aux bonnes mœurs </w:t>
      </w:r>
      <w:r w:rsidRPr="007326AF">
        <w:rPr>
          <w:b/>
        </w:rPr>
        <w:t>qui ont un effet discriminatoire sur les femmes.</w:t>
      </w:r>
    </w:p>
    <w:p w:rsidR="00003BE6" w:rsidRPr="007326AF" w:rsidRDefault="00003BE6" w:rsidP="00003BE6">
      <w:pPr>
        <w:pStyle w:val="SingleTxtG"/>
      </w:pPr>
      <w:r>
        <w:t>17</w:t>
      </w:r>
      <w:r w:rsidRPr="007326AF">
        <w:t>.</w:t>
      </w:r>
      <w:r w:rsidRPr="007326AF">
        <w:tab/>
      </w:r>
      <w:r>
        <w:t>Le</w:t>
      </w:r>
      <w:r w:rsidRPr="007326AF">
        <w:t xml:space="preserve"> Comité </w:t>
      </w:r>
      <w:r>
        <w:t xml:space="preserve">constate avec préoccupation </w:t>
      </w:r>
      <w:r w:rsidRPr="007326AF">
        <w:t>que l</w:t>
      </w:r>
      <w:r>
        <w:t>’</w:t>
      </w:r>
      <w:r w:rsidRPr="007326AF">
        <w:t xml:space="preserve">âge </w:t>
      </w:r>
      <w:r>
        <w:t xml:space="preserve">minimum </w:t>
      </w:r>
      <w:r w:rsidRPr="007326AF">
        <w:t xml:space="preserve">du mariage, soit 12 ans pour les filles et 14 ans pour les garçons, </w:t>
      </w:r>
      <w:r>
        <w:t xml:space="preserve">est incompatible avec l’obligation énoncée dans le Pacte selon laquelle le mariage doit être librement consenti. Il note en outre avec préoccupation que le fait </w:t>
      </w:r>
      <w:r w:rsidRPr="007326AF">
        <w:t>que l</w:t>
      </w:r>
      <w:r>
        <w:t>’</w:t>
      </w:r>
      <w:r w:rsidRPr="007326AF">
        <w:t xml:space="preserve">âge </w:t>
      </w:r>
      <w:r>
        <w:t xml:space="preserve">du mariage soit plus bas </w:t>
      </w:r>
      <w:r w:rsidRPr="007326AF">
        <w:t>pour les filles est discriminatoire (art. 10, par. 1 et art.</w:t>
      </w:r>
      <w:r>
        <w:t xml:space="preserve"> </w:t>
      </w:r>
      <w:r w:rsidRPr="007326AF">
        <w:t>3)</w:t>
      </w:r>
      <w:r>
        <w:t>.</w:t>
      </w:r>
    </w:p>
    <w:p w:rsidR="00003BE6" w:rsidRPr="007326AF" w:rsidRDefault="00003BE6" w:rsidP="00003BE6">
      <w:pPr>
        <w:pStyle w:val="SingleTxtG"/>
        <w:ind w:left="1701"/>
        <w:rPr>
          <w:b/>
        </w:rPr>
      </w:pPr>
      <w:r w:rsidRPr="007326AF">
        <w:rPr>
          <w:b/>
        </w:rPr>
        <w:t xml:space="preserve">Le Comité </w:t>
      </w:r>
      <w:r>
        <w:rPr>
          <w:b/>
        </w:rPr>
        <w:t>engage</w:t>
      </w:r>
      <w:r w:rsidRPr="007326AF">
        <w:rPr>
          <w:b/>
        </w:rPr>
        <w:t xml:space="preserve"> l</w:t>
      </w:r>
      <w:r>
        <w:rPr>
          <w:b/>
        </w:rPr>
        <w:t>’</w:t>
      </w:r>
      <w:r w:rsidRPr="007326AF">
        <w:rPr>
          <w:b/>
        </w:rPr>
        <w:t xml:space="preserve">État partie </w:t>
      </w:r>
      <w:r>
        <w:rPr>
          <w:b/>
        </w:rPr>
        <w:t>à</w:t>
      </w:r>
      <w:r w:rsidRPr="007326AF">
        <w:rPr>
          <w:b/>
        </w:rPr>
        <w:t xml:space="preserve"> relever l</w:t>
      </w:r>
      <w:r>
        <w:rPr>
          <w:b/>
        </w:rPr>
        <w:t>’</w:t>
      </w:r>
      <w:r w:rsidRPr="007326AF">
        <w:rPr>
          <w:b/>
        </w:rPr>
        <w:t>âge minimum du mariage à 18 ans pour les garçons comme pour les filles.</w:t>
      </w:r>
    </w:p>
    <w:p w:rsidR="00003BE6" w:rsidRPr="007326AF" w:rsidRDefault="00003BE6" w:rsidP="00003BE6">
      <w:pPr>
        <w:pStyle w:val="SingleTxtG"/>
      </w:pPr>
      <w:r>
        <w:t>18</w:t>
      </w:r>
      <w:r w:rsidRPr="007326AF">
        <w:t>.</w:t>
      </w:r>
      <w:r w:rsidRPr="007326AF">
        <w:tab/>
      </w:r>
      <w:r>
        <w:t>L</w:t>
      </w:r>
      <w:r w:rsidRPr="007326AF">
        <w:t>e Comité est préoccupé par l</w:t>
      </w:r>
      <w:r>
        <w:t>’ampleur</w:t>
      </w:r>
      <w:r w:rsidRPr="007326AF">
        <w:t xml:space="preserve"> </w:t>
      </w:r>
      <w:r>
        <w:t xml:space="preserve">du travail des enfants </w:t>
      </w:r>
      <w:r w:rsidRPr="007326AF">
        <w:t>dans l</w:t>
      </w:r>
      <w:r>
        <w:t>’</w:t>
      </w:r>
      <w:r w:rsidRPr="007326AF">
        <w:t xml:space="preserve">État partie, </w:t>
      </w:r>
      <w:r>
        <w:t>surtout</w:t>
      </w:r>
      <w:r w:rsidRPr="007326AF">
        <w:t xml:space="preserve"> dans le secteur de l</w:t>
      </w:r>
      <w:r>
        <w:t>’</w:t>
      </w:r>
      <w:r w:rsidRPr="007326AF">
        <w:t xml:space="preserve">élimination des déchets solides. Il est particulièrement </w:t>
      </w:r>
      <w:r>
        <w:t xml:space="preserve">préoccupé de constater </w:t>
      </w:r>
      <w:r w:rsidRPr="007326AF">
        <w:t>que le cadre juridique n</w:t>
      </w:r>
      <w:r>
        <w:t>’est</w:t>
      </w:r>
      <w:r w:rsidRPr="007326AF">
        <w:t xml:space="preserve"> pas suffisamment conforme aux normes juridiques internationales en vigueur dans le domaine du travail des enfants, en particulier </w:t>
      </w:r>
      <w:r>
        <w:t xml:space="preserve">eu égard à </w:t>
      </w:r>
      <w:r w:rsidRPr="007326AF">
        <w:t xml:space="preserve">la définition des catégories de travaux dangereux et </w:t>
      </w:r>
      <w:r>
        <w:t>au</w:t>
      </w:r>
      <w:r w:rsidRPr="007326AF">
        <w:t xml:space="preserve"> droit de chaque enfant à l</w:t>
      </w:r>
      <w:r>
        <w:t>’</w:t>
      </w:r>
      <w:r w:rsidRPr="007326AF">
        <w:t xml:space="preserve">éducation. </w:t>
      </w:r>
      <w:r>
        <w:t>Il</w:t>
      </w:r>
      <w:r w:rsidRPr="007326AF">
        <w:t xml:space="preserve"> regrette l</w:t>
      </w:r>
      <w:r>
        <w:t>’</w:t>
      </w:r>
      <w:r w:rsidRPr="007326AF">
        <w:t>absence d</w:t>
      </w:r>
      <w:r>
        <w:t>’</w:t>
      </w:r>
      <w:r w:rsidRPr="007326AF">
        <w:t xml:space="preserve">informations détaillées </w:t>
      </w:r>
      <w:r>
        <w:t xml:space="preserve">au sujet des </w:t>
      </w:r>
      <w:r w:rsidRPr="007326AF">
        <w:t>mesures pratiques adoptées par le Comité national pour l</w:t>
      </w:r>
      <w:r>
        <w:t>’</w:t>
      </w:r>
      <w:r w:rsidRPr="007326AF">
        <w:t>élimination du travail des enfant</w:t>
      </w:r>
      <w:r>
        <w:t>s (CETI), créé en décembre 2000,</w:t>
      </w:r>
      <w:r w:rsidRPr="007326AF">
        <w:t xml:space="preserve"> afin de lutter contre le travail des enfants</w:t>
      </w:r>
      <w:r>
        <w:t>,</w:t>
      </w:r>
      <w:r w:rsidRPr="007326AF">
        <w:t xml:space="preserve"> et </w:t>
      </w:r>
      <w:r>
        <w:t>des</w:t>
      </w:r>
      <w:r w:rsidRPr="007326AF">
        <w:t xml:space="preserve"> résultats de l</w:t>
      </w:r>
      <w:r>
        <w:t>’</w:t>
      </w:r>
      <w:r w:rsidRPr="007326AF">
        <w:t xml:space="preserve">enquête sur ce </w:t>
      </w:r>
      <w:r>
        <w:t>thème évoquée</w:t>
      </w:r>
      <w:r w:rsidRPr="007326AF">
        <w:t xml:space="preserve"> au paragraphe 143 du rapport de l</w:t>
      </w:r>
      <w:r>
        <w:t>’</w:t>
      </w:r>
      <w:r w:rsidRPr="007326AF">
        <w:t xml:space="preserve">État partie </w:t>
      </w:r>
      <w:r>
        <w:t xml:space="preserve">(E/C.12/URY/3-4) </w:t>
      </w:r>
      <w:r w:rsidRPr="007326AF">
        <w:t>(art. 10, par. 3)</w:t>
      </w:r>
      <w:r>
        <w:t>.</w:t>
      </w:r>
    </w:p>
    <w:p w:rsidR="00003BE6" w:rsidRPr="007326AF" w:rsidRDefault="00003BE6" w:rsidP="00003BE6">
      <w:pPr>
        <w:pStyle w:val="SingleTxtG"/>
        <w:ind w:left="1701"/>
        <w:rPr>
          <w:b/>
        </w:rPr>
      </w:pPr>
      <w:r w:rsidRPr="007326AF">
        <w:rPr>
          <w:b/>
        </w:rPr>
        <w:t>Le Comité recommande à l</w:t>
      </w:r>
      <w:r>
        <w:rPr>
          <w:b/>
        </w:rPr>
        <w:t>’</w:t>
      </w:r>
      <w:r w:rsidRPr="007326AF">
        <w:rPr>
          <w:b/>
        </w:rPr>
        <w:t>État partie de:</w:t>
      </w:r>
    </w:p>
    <w:p w:rsidR="00003BE6" w:rsidRPr="007326AF" w:rsidRDefault="00003BE6" w:rsidP="00003BE6">
      <w:pPr>
        <w:pStyle w:val="SingleTxtG"/>
        <w:ind w:left="1701" w:firstLine="567"/>
        <w:rPr>
          <w:b/>
        </w:rPr>
      </w:pPr>
      <w:r w:rsidRPr="007326AF">
        <w:rPr>
          <w:b/>
        </w:rPr>
        <w:t>a)</w:t>
      </w:r>
      <w:r w:rsidRPr="007326AF">
        <w:rPr>
          <w:b/>
        </w:rPr>
        <w:tab/>
        <w:t xml:space="preserve">Faire appliquer la législation en vigueur interdisant le travail des enfants et </w:t>
      </w:r>
      <w:r>
        <w:rPr>
          <w:b/>
        </w:rPr>
        <w:t xml:space="preserve">veiller à ce </w:t>
      </w:r>
      <w:r w:rsidRPr="007326AF">
        <w:rPr>
          <w:b/>
        </w:rPr>
        <w:t xml:space="preserve">que les enfants </w:t>
      </w:r>
      <w:r>
        <w:rPr>
          <w:b/>
        </w:rPr>
        <w:t>aillent</w:t>
      </w:r>
      <w:r w:rsidRPr="007326AF">
        <w:rPr>
          <w:b/>
        </w:rPr>
        <w:t xml:space="preserve"> à l</w:t>
      </w:r>
      <w:r>
        <w:rPr>
          <w:b/>
        </w:rPr>
        <w:t>’</w:t>
      </w:r>
      <w:r w:rsidRPr="007326AF">
        <w:rPr>
          <w:b/>
        </w:rPr>
        <w:t>école;</w:t>
      </w:r>
    </w:p>
    <w:p w:rsidR="00003BE6" w:rsidRPr="007326AF" w:rsidRDefault="00003BE6" w:rsidP="00003BE6">
      <w:pPr>
        <w:pStyle w:val="SingleTxtG"/>
        <w:ind w:left="1701" w:firstLine="567"/>
        <w:rPr>
          <w:b/>
        </w:rPr>
      </w:pPr>
      <w:r w:rsidRPr="007326AF">
        <w:rPr>
          <w:b/>
        </w:rPr>
        <w:t>b)</w:t>
      </w:r>
      <w:r w:rsidRPr="007326AF">
        <w:rPr>
          <w:b/>
        </w:rPr>
        <w:tab/>
        <w:t xml:space="preserve">Renforcer son cadre juridique </w:t>
      </w:r>
      <w:r>
        <w:rPr>
          <w:b/>
        </w:rPr>
        <w:t xml:space="preserve">en </w:t>
      </w:r>
      <w:r w:rsidRPr="007326AF">
        <w:rPr>
          <w:b/>
        </w:rPr>
        <w:t>conform</w:t>
      </w:r>
      <w:r>
        <w:rPr>
          <w:b/>
        </w:rPr>
        <w:t xml:space="preserve">ité avec le </w:t>
      </w:r>
      <w:r w:rsidRPr="007326AF">
        <w:rPr>
          <w:b/>
        </w:rPr>
        <w:t>Pacte et d</w:t>
      </w:r>
      <w:r>
        <w:rPr>
          <w:b/>
        </w:rPr>
        <w:t>’</w:t>
      </w:r>
      <w:r w:rsidRPr="007326AF">
        <w:rPr>
          <w:b/>
        </w:rPr>
        <w:t>autres normes juridiques internationales applicables, notamment la Convention n</w:t>
      </w:r>
      <w:r w:rsidRPr="007326AF">
        <w:rPr>
          <w:b/>
          <w:vertAlign w:val="superscript"/>
        </w:rPr>
        <w:t>o</w:t>
      </w:r>
      <w:r>
        <w:rPr>
          <w:b/>
        </w:rPr>
        <w:t> </w:t>
      </w:r>
      <w:r w:rsidRPr="007326AF">
        <w:rPr>
          <w:b/>
        </w:rPr>
        <w:t>182</w:t>
      </w:r>
      <w:r>
        <w:rPr>
          <w:b/>
        </w:rPr>
        <w:t xml:space="preserve"> </w:t>
      </w:r>
      <w:r w:rsidRPr="007326AF">
        <w:rPr>
          <w:b/>
        </w:rPr>
        <w:t>(1999) de l</w:t>
      </w:r>
      <w:r>
        <w:rPr>
          <w:b/>
        </w:rPr>
        <w:t>’</w:t>
      </w:r>
      <w:r w:rsidRPr="007326AF">
        <w:rPr>
          <w:b/>
        </w:rPr>
        <w:t>OIT concernant l</w:t>
      </w:r>
      <w:r>
        <w:rPr>
          <w:b/>
        </w:rPr>
        <w:t>’</w:t>
      </w:r>
      <w:r w:rsidRPr="007326AF">
        <w:rPr>
          <w:b/>
        </w:rPr>
        <w:t>interdiction des pires formes de travail des enfants et l</w:t>
      </w:r>
      <w:r>
        <w:rPr>
          <w:b/>
        </w:rPr>
        <w:t>’</w:t>
      </w:r>
      <w:r w:rsidRPr="007326AF">
        <w:rPr>
          <w:b/>
        </w:rPr>
        <w:t>action immédiate en vue de leur élimination;</w:t>
      </w:r>
    </w:p>
    <w:p w:rsidR="00003BE6" w:rsidRPr="007326AF" w:rsidRDefault="00003BE6" w:rsidP="00003BE6">
      <w:pPr>
        <w:pStyle w:val="SingleTxtG"/>
        <w:ind w:left="1701" w:firstLine="567"/>
        <w:rPr>
          <w:b/>
        </w:rPr>
      </w:pPr>
      <w:r w:rsidRPr="007326AF">
        <w:rPr>
          <w:b/>
        </w:rPr>
        <w:t>c)</w:t>
      </w:r>
      <w:r w:rsidRPr="007326AF">
        <w:rPr>
          <w:b/>
        </w:rPr>
        <w:tab/>
        <w:t>Faire figurer, dans son prochain rapport périodique</w:t>
      </w:r>
      <w:r>
        <w:rPr>
          <w:b/>
        </w:rPr>
        <w:t>,</w:t>
      </w:r>
      <w:r w:rsidRPr="007326AF">
        <w:rPr>
          <w:b/>
        </w:rPr>
        <w:t xml:space="preserve"> des informations </w:t>
      </w:r>
      <w:r>
        <w:rPr>
          <w:b/>
        </w:rPr>
        <w:t xml:space="preserve">concernant </w:t>
      </w:r>
      <w:r w:rsidRPr="007326AF">
        <w:rPr>
          <w:b/>
        </w:rPr>
        <w:t xml:space="preserve">les mesures adoptées par le </w:t>
      </w:r>
      <w:r>
        <w:rPr>
          <w:b/>
        </w:rPr>
        <w:t>Comité national pour l’élimination du travail des enfants (</w:t>
      </w:r>
      <w:r w:rsidRPr="007326AF">
        <w:rPr>
          <w:b/>
        </w:rPr>
        <w:t>CETI</w:t>
      </w:r>
      <w:r>
        <w:rPr>
          <w:b/>
        </w:rPr>
        <w:t>)</w:t>
      </w:r>
      <w:r w:rsidRPr="007326AF">
        <w:rPr>
          <w:b/>
        </w:rPr>
        <w:t xml:space="preserve"> et les résultats de l</w:t>
      </w:r>
      <w:r>
        <w:rPr>
          <w:b/>
        </w:rPr>
        <w:t>’</w:t>
      </w:r>
      <w:r w:rsidRPr="007326AF">
        <w:rPr>
          <w:b/>
        </w:rPr>
        <w:t>enquête de l</w:t>
      </w:r>
      <w:r>
        <w:rPr>
          <w:b/>
        </w:rPr>
        <w:t>’</w:t>
      </w:r>
      <w:r w:rsidRPr="007326AF">
        <w:rPr>
          <w:b/>
        </w:rPr>
        <w:t>État pa</w:t>
      </w:r>
      <w:r>
        <w:rPr>
          <w:b/>
        </w:rPr>
        <w:t>rtie sur le travail des enfants.</w:t>
      </w:r>
    </w:p>
    <w:p w:rsidR="00003BE6" w:rsidRPr="007326AF" w:rsidRDefault="00003BE6" w:rsidP="00003BE6">
      <w:pPr>
        <w:pStyle w:val="SingleTxtG"/>
      </w:pPr>
      <w:r>
        <w:t>19</w:t>
      </w:r>
      <w:r w:rsidRPr="007326AF">
        <w:t>.</w:t>
      </w:r>
      <w:r w:rsidRPr="007326AF">
        <w:tab/>
        <w:t xml:space="preserve">Le Comité note avec préoccupation que, malgré une baisse constante de la pauvreté au cours des dernières années, </w:t>
      </w:r>
      <w:r>
        <w:t xml:space="preserve">qui s’explique </w:t>
      </w:r>
      <w:r w:rsidRPr="007326AF">
        <w:t xml:space="preserve">en partie </w:t>
      </w:r>
      <w:r>
        <w:t xml:space="preserve">par </w:t>
      </w:r>
      <w:r w:rsidRPr="007326AF">
        <w:t xml:space="preserve">une croissance économique </w:t>
      </w:r>
      <w:r>
        <w:t>forte</w:t>
      </w:r>
      <w:r w:rsidRPr="007326AF">
        <w:t xml:space="preserve"> et de</w:t>
      </w:r>
      <w:r>
        <w:t>s</w:t>
      </w:r>
      <w:r w:rsidRPr="007326AF">
        <w:t xml:space="preserve"> mesures telles que </w:t>
      </w:r>
      <w:r>
        <w:t xml:space="preserve">l’adoption du </w:t>
      </w:r>
      <w:r w:rsidRPr="007326AF">
        <w:t>Plan national d</w:t>
      </w:r>
      <w:r>
        <w:t>’</w:t>
      </w:r>
      <w:r w:rsidRPr="007326AF">
        <w:t xml:space="preserve">urgence sociale (2005-2007) et </w:t>
      </w:r>
      <w:r>
        <w:t>du</w:t>
      </w:r>
      <w:r w:rsidRPr="007326AF">
        <w:t xml:space="preserve"> Plan pour l</w:t>
      </w:r>
      <w:r>
        <w:t>’</w:t>
      </w:r>
      <w:r w:rsidRPr="007326AF">
        <w:t>égalité (2008), le pourcentage de la population vivant dans la pauvreté reste élevé. Il est aussi préoccupé par la vulnérabilité disproportionnée des femmes, des personnes d</w:t>
      </w:r>
      <w:r>
        <w:t>’</w:t>
      </w:r>
      <w:r w:rsidRPr="007326AF">
        <w:t xml:space="preserve">ascendance africaine et des enfants, en particulier de ceux </w:t>
      </w:r>
      <w:r>
        <w:t>âgés de moins de 6 </w:t>
      </w:r>
      <w:r w:rsidRPr="007326AF">
        <w:t xml:space="preserve">ans, </w:t>
      </w:r>
      <w:r>
        <w:t>face à la pauvreté (art. 11, par. 1, et art.</w:t>
      </w:r>
      <w:r w:rsidRPr="007326AF">
        <w:t xml:space="preserve"> 2, par.</w:t>
      </w:r>
      <w:r>
        <w:t xml:space="preserve"> </w:t>
      </w:r>
      <w:r w:rsidRPr="007326AF">
        <w:t>2 et 3)</w:t>
      </w:r>
      <w:r>
        <w:t>.</w:t>
      </w:r>
    </w:p>
    <w:p w:rsidR="00003BE6" w:rsidRDefault="00003BE6" w:rsidP="00003BE6">
      <w:pPr>
        <w:pStyle w:val="SingleTxtG"/>
        <w:ind w:left="1701"/>
        <w:rPr>
          <w:b/>
        </w:rPr>
      </w:pPr>
      <w:r w:rsidRPr="007326AF">
        <w:rPr>
          <w:b/>
        </w:rPr>
        <w:t xml:space="preserve">Le Comité </w:t>
      </w:r>
      <w:r>
        <w:rPr>
          <w:b/>
        </w:rPr>
        <w:t>engage</w:t>
      </w:r>
      <w:r w:rsidRPr="007326AF">
        <w:rPr>
          <w:b/>
        </w:rPr>
        <w:t xml:space="preserve"> l</w:t>
      </w:r>
      <w:r>
        <w:rPr>
          <w:b/>
        </w:rPr>
        <w:t>’</w:t>
      </w:r>
      <w:r w:rsidRPr="007326AF">
        <w:rPr>
          <w:b/>
        </w:rPr>
        <w:t xml:space="preserve">État partie </w:t>
      </w:r>
      <w:r>
        <w:rPr>
          <w:b/>
        </w:rPr>
        <w:t>à:</w:t>
      </w:r>
    </w:p>
    <w:p w:rsidR="00003BE6" w:rsidRDefault="00003BE6" w:rsidP="00003BE6">
      <w:pPr>
        <w:pStyle w:val="SingleTxtG"/>
        <w:ind w:left="1701" w:firstLine="567"/>
        <w:rPr>
          <w:b/>
        </w:rPr>
      </w:pPr>
      <w:r>
        <w:rPr>
          <w:b/>
        </w:rPr>
        <w:t>a)</w:t>
      </w:r>
      <w:r>
        <w:rPr>
          <w:b/>
        </w:rPr>
        <w:tab/>
        <w:t>R</w:t>
      </w:r>
      <w:r w:rsidRPr="007326AF">
        <w:rPr>
          <w:b/>
        </w:rPr>
        <w:t xml:space="preserve">enforcer </w:t>
      </w:r>
      <w:r>
        <w:rPr>
          <w:b/>
        </w:rPr>
        <w:t>l’intégration des droits économiques, sociaux et culturels dans le Plan pour l’égalité, en tenant compte de la déclaration sur la pauvreté et le Pacte international relatif aux droits économiques, sociaux et culturels que le Comité a adopté le 4 mai 2001 (E/2002/22-E/C.12/2001/17, annexe VII);</w:t>
      </w:r>
    </w:p>
    <w:p w:rsidR="00003BE6" w:rsidRDefault="00003BE6" w:rsidP="00003BE6">
      <w:pPr>
        <w:pStyle w:val="SingleTxtG"/>
        <w:ind w:left="1701" w:firstLine="567"/>
        <w:rPr>
          <w:b/>
        </w:rPr>
      </w:pPr>
      <w:r>
        <w:rPr>
          <w:b/>
        </w:rPr>
        <w:t>b)</w:t>
      </w:r>
      <w:r>
        <w:rPr>
          <w:b/>
        </w:rPr>
        <w:tab/>
        <w:t>Redoubler d’efforts pour</w:t>
      </w:r>
      <w:r w:rsidRPr="007326AF">
        <w:rPr>
          <w:b/>
        </w:rPr>
        <w:t xml:space="preserve"> réduire la pauvreté</w:t>
      </w:r>
      <w:r>
        <w:rPr>
          <w:b/>
        </w:rPr>
        <w:t>;</w:t>
      </w:r>
    </w:p>
    <w:p w:rsidR="00003BE6" w:rsidRPr="007326AF" w:rsidRDefault="00003BE6" w:rsidP="00003BE6">
      <w:pPr>
        <w:pStyle w:val="SingleTxtG"/>
        <w:ind w:left="1701" w:firstLine="567"/>
        <w:rPr>
          <w:b/>
        </w:rPr>
      </w:pPr>
      <w:r>
        <w:rPr>
          <w:b/>
        </w:rPr>
        <w:t>c)</w:t>
      </w:r>
      <w:r>
        <w:rPr>
          <w:b/>
        </w:rPr>
        <w:tab/>
        <w:t>V</w:t>
      </w:r>
      <w:r w:rsidRPr="007326AF">
        <w:rPr>
          <w:b/>
        </w:rPr>
        <w:t xml:space="preserve">eiller à ce que des ressources suffisantes soient allouées </w:t>
      </w:r>
      <w:r>
        <w:rPr>
          <w:b/>
        </w:rPr>
        <w:t>en faveur</w:t>
      </w:r>
      <w:r w:rsidRPr="007326AF">
        <w:rPr>
          <w:b/>
        </w:rPr>
        <w:t xml:space="preserve"> des </w:t>
      </w:r>
      <w:r>
        <w:rPr>
          <w:b/>
        </w:rPr>
        <w:t xml:space="preserve">individus et des </w:t>
      </w:r>
      <w:r w:rsidRPr="007326AF">
        <w:rPr>
          <w:b/>
        </w:rPr>
        <w:t xml:space="preserve">groupes </w:t>
      </w:r>
      <w:r>
        <w:rPr>
          <w:b/>
        </w:rPr>
        <w:t>défavorisés et</w:t>
      </w:r>
      <w:r w:rsidRPr="007326AF">
        <w:rPr>
          <w:b/>
        </w:rPr>
        <w:t xml:space="preserve"> marginalisés.</w:t>
      </w:r>
    </w:p>
    <w:p w:rsidR="00003BE6" w:rsidRPr="007326AF" w:rsidRDefault="00003BE6" w:rsidP="00003BE6">
      <w:pPr>
        <w:pStyle w:val="SingleTxtG"/>
      </w:pPr>
      <w:r>
        <w:t>20</w:t>
      </w:r>
      <w:r w:rsidRPr="007326AF">
        <w:t>.</w:t>
      </w:r>
      <w:r w:rsidRPr="007326AF">
        <w:tab/>
        <w:t xml:space="preserve">Le Comité </w:t>
      </w:r>
      <w:r>
        <w:t>est préoccupé par le fait que, malgré les</w:t>
      </w:r>
      <w:r w:rsidRPr="007326AF">
        <w:t xml:space="preserve"> mesures prises par l</w:t>
      </w:r>
      <w:r>
        <w:t>’</w:t>
      </w:r>
      <w:r w:rsidRPr="007326AF">
        <w:t>État partie pour améliorer l</w:t>
      </w:r>
      <w:r>
        <w:t>’</w:t>
      </w:r>
      <w:r w:rsidRPr="007326AF">
        <w:t xml:space="preserve">accès au logement, notamment le Plan quinquennal </w:t>
      </w:r>
      <w:r>
        <w:t>sur le logement (2005</w:t>
      </w:r>
      <w:r>
        <w:noBreakHyphen/>
        <w:t>2009), persistent un</w:t>
      </w:r>
      <w:r w:rsidRPr="007326AF">
        <w:t xml:space="preserve"> </w:t>
      </w:r>
      <w:r>
        <w:t xml:space="preserve">grand </w:t>
      </w:r>
      <w:r w:rsidRPr="007326AF">
        <w:t xml:space="preserve">nombre </w:t>
      </w:r>
      <w:r>
        <w:t xml:space="preserve">d’implantations </w:t>
      </w:r>
      <w:r w:rsidRPr="007326AF">
        <w:t>illéga</w:t>
      </w:r>
      <w:r>
        <w:t>les</w:t>
      </w:r>
      <w:r w:rsidRPr="007326AF">
        <w:t xml:space="preserve"> dans les zones urbaines et périurbaines, </w:t>
      </w:r>
      <w:r>
        <w:t xml:space="preserve">dont beaucoup </w:t>
      </w:r>
      <w:r w:rsidRPr="007326AF">
        <w:t>sont dépourvu</w:t>
      </w:r>
      <w:r>
        <w:t>e</w:t>
      </w:r>
      <w:r w:rsidRPr="007326AF">
        <w:t>s d</w:t>
      </w:r>
      <w:r>
        <w:t>’</w:t>
      </w:r>
      <w:r w:rsidRPr="007326AF">
        <w:t>un système d</w:t>
      </w:r>
      <w:r>
        <w:t>’</w:t>
      </w:r>
      <w:r w:rsidRPr="007326AF">
        <w:t>assainissement adéquat et sont dangereu</w:t>
      </w:r>
      <w:r>
        <w:t>ses</w:t>
      </w:r>
      <w:r w:rsidRPr="007326AF">
        <w:t xml:space="preserve"> en raison d</w:t>
      </w:r>
      <w:r>
        <w:t>e</w:t>
      </w:r>
      <w:r w:rsidRPr="007326AF">
        <w:t xml:space="preserve"> défaut</w:t>
      </w:r>
      <w:r>
        <w:t>s</w:t>
      </w:r>
      <w:r w:rsidRPr="007326AF">
        <w:t xml:space="preserve"> structurel</w:t>
      </w:r>
      <w:r>
        <w:t>s</w:t>
      </w:r>
      <w:r w:rsidRPr="007326AF">
        <w:t xml:space="preserve">. </w:t>
      </w:r>
      <w:r>
        <w:t>Il</w:t>
      </w:r>
      <w:r w:rsidRPr="007326AF">
        <w:t xml:space="preserve"> note </w:t>
      </w:r>
      <w:r>
        <w:t xml:space="preserve">aussi </w:t>
      </w:r>
      <w:r w:rsidRPr="007326AF">
        <w:t>av</w:t>
      </w:r>
      <w:r>
        <w:t>ec préoccupation que de nombreuses</w:t>
      </w:r>
      <w:r w:rsidRPr="007326AF">
        <w:t xml:space="preserve"> </w:t>
      </w:r>
      <w:r>
        <w:t>implantations rurales</w:t>
      </w:r>
      <w:r w:rsidRPr="007326AF">
        <w:t xml:space="preserve"> sont situé</w:t>
      </w:r>
      <w:r>
        <w:t>e</w:t>
      </w:r>
      <w:r w:rsidRPr="007326AF">
        <w:t xml:space="preserve">s dans </w:t>
      </w:r>
      <w:r>
        <w:t>des zones inondables</w:t>
      </w:r>
      <w:r w:rsidRPr="007326AF">
        <w:t xml:space="preserve"> (art. 11, par. 1)</w:t>
      </w:r>
      <w:r>
        <w:t>.</w:t>
      </w:r>
    </w:p>
    <w:p w:rsidR="00003BE6" w:rsidRPr="00973BAD" w:rsidRDefault="00003BE6" w:rsidP="00003BE6">
      <w:pPr>
        <w:pStyle w:val="SingleTxtG"/>
        <w:ind w:left="1701"/>
        <w:rPr>
          <w:b/>
        </w:rPr>
      </w:pPr>
      <w:r w:rsidRPr="00973BAD">
        <w:rPr>
          <w:b/>
        </w:rPr>
        <w:t xml:space="preserve">Le Comité </w:t>
      </w:r>
      <w:r>
        <w:rPr>
          <w:b/>
        </w:rPr>
        <w:t>demande instamment</w:t>
      </w:r>
      <w:r w:rsidRPr="00973BAD">
        <w:rPr>
          <w:b/>
        </w:rPr>
        <w:t xml:space="preserve"> à l</w:t>
      </w:r>
      <w:r>
        <w:rPr>
          <w:b/>
        </w:rPr>
        <w:t>’</w:t>
      </w:r>
      <w:r w:rsidRPr="00973BAD">
        <w:rPr>
          <w:b/>
        </w:rPr>
        <w:t>État partie de redoubler d</w:t>
      </w:r>
      <w:r>
        <w:rPr>
          <w:b/>
        </w:rPr>
        <w:t>’</w:t>
      </w:r>
      <w:r w:rsidRPr="00973BAD">
        <w:rPr>
          <w:b/>
        </w:rPr>
        <w:t>efforts pour garantir l</w:t>
      </w:r>
      <w:r>
        <w:rPr>
          <w:b/>
        </w:rPr>
        <w:t>’</w:t>
      </w:r>
      <w:r w:rsidRPr="00973BAD">
        <w:rPr>
          <w:b/>
        </w:rPr>
        <w:t xml:space="preserve">accès à un logement suffisant, en </w:t>
      </w:r>
      <w:r>
        <w:rPr>
          <w:b/>
        </w:rPr>
        <w:t>privilégiant</w:t>
      </w:r>
      <w:r w:rsidRPr="00973BAD">
        <w:rPr>
          <w:b/>
        </w:rPr>
        <w:t xml:space="preserve"> le financement du P</w:t>
      </w:r>
      <w:r>
        <w:rPr>
          <w:b/>
        </w:rPr>
        <w:t xml:space="preserve">lan quinquennal sur le </w:t>
      </w:r>
      <w:r w:rsidRPr="00973BAD">
        <w:rPr>
          <w:b/>
        </w:rPr>
        <w:t xml:space="preserve">logement, le relogement dans </w:t>
      </w:r>
      <w:r>
        <w:rPr>
          <w:b/>
        </w:rPr>
        <w:t>d</w:t>
      </w:r>
      <w:r w:rsidRPr="00973BAD">
        <w:rPr>
          <w:b/>
        </w:rPr>
        <w:t>es logements sûrs</w:t>
      </w:r>
      <w:r>
        <w:rPr>
          <w:b/>
        </w:rPr>
        <w:t xml:space="preserve"> </w:t>
      </w:r>
      <w:r w:rsidRPr="00973BAD">
        <w:rPr>
          <w:b/>
        </w:rPr>
        <w:t xml:space="preserve">des familles </w:t>
      </w:r>
      <w:r>
        <w:rPr>
          <w:b/>
        </w:rPr>
        <w:t>habitant dans des implantations illégales</w:t>
      </w:r>
      <w:r w:rsidRPr="00973BAD">
        <w:rPr>
          <w:b/>
        </w:rPr>
        <w:t>, l</w:t>
      </w:r>
      <w:r>
        <w:rPr>
          <w:b/>
        </w:rPr>
        <w:t>’</w:t>
      </w:r>
      <w:r w:rsidRPr="00973BAD">
        <w:rPr>
          <w:b/>
        </w:rPr>
        <w:t xml:space="preserve">aide aux familles à faible revenu et </w:t>
      </w:r>
      <w:r>
        <w:rPr>
          <w:b/>
        </w:rPr>
        <w:t xml:space="preserve">aux </w:t>
      </w:r>
      <w:r w:rsidRPr="00973BAD">
        <w:rPr>
          <w:b/>
        </w:rPr>
        <w:t xml:space="preserve">autres </w:t>
      </w:r>
      <w:r>
        <w:rPr>
          <w:b/>
        </w:rPr>
        <w:t xml:space="preserve">individus et </w:t>
      </w:r>
      <w:r w:rsidRPr="00973BAD">
        <w:rPr>
          <w:b/>
        </w:rPr>
        <w:t>groupes défavorisés</w:t>
      </w:r>
      <w:r>
        <w:rPr>
          <w:b/>
        </w:rPr>
        <w:t xml:space="preserve"> et marginalisés,</w:t>
      </w:r>
      <w:r w:rsidRPr="00973BAD">
        <w:rPr>
          <w:b/>
        </w:rPr>
        <w:t xml:space="preserve"> et l</w:t>
      </w:r>
      <w:r>
        <w:rPr>
          <w:b/>
        </w:rPr>
        <w:t>’</w:t>
      </w:r>
      <w:r w:rsidRPr="00973BAD">
        <w:rPr>
          <w:b/>
        </w:rPr>
        <w:t>accès à un système d</w:t>
      </w:r>
      <w:r>
        <w:rPr>
          <w:b/>
        </w:rPr>
        <w:t>’</w:t>
      </w:r>
      <w:r w:rsidRPr="00973BAD">
        <w:rPr>
          <w:b/>
        </w:rPr>
        <w:t xml:space="preserve">assainissement adéquat. </w:t>
      </w:r>
      <w:r>
        <w:rPr>
          <w:b/>
        </w:rPr>
        <w:t>Il l’engage aussi à veiller à ce que les expulsions forcées d’individus et de groupes vivant dans des implantations illégales tiennent compte des obligations énoncées dans l’Observation générale</w:t>
      </w:r>
      <w:r w:rsidRPr="00906EE6">
        <w:rPr>
          <w:b/>
        </w:rPr>
        <w:t xml:space="preserve"> </w:t>
      </w:r>
      <w:r w:rsidRPr="007326AF">
        <w:rPr>
          <w:b/>
        </w:rPr>
        <w:t>n</w:t>
      </w:r>
      <w:r w:rsidRPr="007326AF">
        <w:rPr>
          <w:b/>
          <w:vertAlign w:val="superscript"/>
        </w:rPr>
        <w:t>o</w:t>
      </w:r>
      <w:r>
        <w:rPr>
          <w:b/>
        </w:rPr>
        <w:t xml:space="preserve"> 7 (1997) du Comité sur le droit à un logement suffisant: expulsions forcées. </w:t>
      </w:r>
      <w:r w:rsidRPr="00973BAD">
        <w:rPr>
          <w:b/>
        </w:rPr>
        <w:t>L</w:t>
      </w:r>
      <w:r>
        <w:rPr>
          <w:b/>
        </w:rPr>
        <w:t>’</w:t>
      </w:r>
      <w:r w:rsidRPr="00973BAD">
        <w:rPr>
          <w:b/>
        </w:rPr>
        <w:t xml:space="preserve">État partie est </w:t>
      </w:r>
      <w:r>
        <w:rPr>
          <w:b/>
        </w:rPr>
        <w:t>pri</w:t>
      </w:r>
      <w:r w:rsidRPr="00973BAD">
        <w:rPr>
          <w:b/>
        </w:rPr>
        <w:t xml:space="preserve">é </w:t>
      </w:r>
      <w:r>
        <w:rPr>
          <w:b/>
        </w:rPr>
        <w:t>de</w:t>
      </w:r>
      <w:r w:rsidRPr="00973BAD">
        <w:rPr>
          <w:b/>
        </w:rPr>
        <w:t xml:space="preserve"> faire figurer, dans son prochain rapport périodique, des informations concernant l</w:t>
      </w:r>
      <w:r>
        <w:rPr>
          <w:b/>
        </w:rPr>
        <w:t>’</w:t>
      </w:r>
      <w:r w:rsidRPr="00973BAD">
        <w:rPr>
          <w:b/>
        </w:rPr>
        <w:t xml:space="preserve">impact du Plan quinquennal </w:t>
      </w:r>
      <w:r>
        <w:rPr>
          <w:b/>
        </w:rPr>
        <w:t xml:space="preserve">sur le </w:t>
      </w:r>
      <w:r w:rsidRPr="00973BAD">
        <w:rPr>
          <w:b/>
        </w:rPr>
        <w:t>logement.</w:t>
      </w:r>
    </w:p>
    <w:p w:rsidR="00003BE6" w:rsidRPr="00973BAD" w:rsidRDefault="00003BE6" w:rsidP="00003BE6">
      <w:pPr>
        <w:pStyle w:val="SingleTxtG"/>
      </w:pPr>
      <w:r>
        <w:t>21</w:t>
      </w:r>
      <w:r w:rsidRPr="00973BAD">
        <w:t>.</w:t>
      </w:r>
      <w:r w:rsidRPr="00973BAD">
        <w:tab/>
        <w:t>Le Comité s</w:t>
      </w:r>
      <w:r>
        <w:t>’</w:t>
      </w:r>
      <w:r w:rsidRPr="00973BAD">
        <w:t xml:space="preserve">inquiète de ce que, malgré </w:t>
      </w:r>
      <w:r>
        <w:t xml:space="preserve">l’existence de foyers </w:t>
      </w:r>
      <w:r w:rsidRPr="00973BAD">
        <w:t>d</w:t>
      </w:r>
      <w:r>
        <w:t>’</w:t>
      </w:r>
      <w:r w:rsidRPr="00973BAD">
        <w:t>hébergement</w:t>
      </w:r>
      <w:r>
        <w:t>,</w:t>
      </w:r>
      <w:r w:rsidRPr="00973BAD">
        <w:t xml:space="preserve"> </w:t>
      </w:r>
      <w:r>
        <w:t>beaucoup de personnes</w:t>
      </w:r>
      <w:r w:rsidRPr="00973BAD">
        <w:t xml:space="preserve">, dont la majorité sont des enfants, </w:t>
      </w:r>
      <w:r>
        <w:t>vivent</w:t>
      </w:r>
      <w:r w:rsidRPr="00973BAD">
        <w:t xml:space="preserve"> dans la rue, où </w:t>
      </w:r>
      <w:r>
        <w:t xml:space="preserve">elles </w:t>
      </w:r>
      <w:r w:rsidRPr="00973BAD">
        <w:t xml:space="preserve">ont </w:t>
      </w:r>
      <w:r>
        <w:t>un</w:t>
      </w:r>
      <w:r w:rsidRPr="00973BAD">
        <w:t xml:space="preserve"> accès </w:t>
      </w:r>
      <w:r>
        <w:t xml:space="preserve">limité </w:t>
      </w:r>
      <w:r w:rsidRPr="00973BAD">
        <w:t>aux soins de santé, à l</w:t>
      </w:r>
      <w:r>
        <w:t>’</w:t>
      </w:r>
      <w:r w:rsidRPr="00973BAD">
        <w:t>éducation et à d</w:t>
      </w:r>
      <w:r>
        <w:t>’</w:t>
      </w:r>
      <w:r w:rsidRPr="00973BAD">
        <w:t xml:space="preserve">autres </w:t>
      </w:r>
      <w:r>
        <w:t>droits garantis par le Pacte (art. 11, par. </w:t>
      </w:r>
      <w:r w:rsidRPr="00973BAD">
        <w:t>1)</w:t>
      </w:r>
      <w:r>
        <w:t>.</w:t>
      </w:r>
    </w:p>
    <w:p w:rsidR="00003BE6" w:rsidRPr="00973BAD" w:rsidRDefault="00003BE6" w:rsidP="00003BE6">
      <w:pPr>
        <w:pStyle w:val="SingleTxtG"/>
        <w:ind w:left="1701"/>
        <w:rPr>
          <w:b/>
        </w:rPr>
      </w:pPr>
      <w:r w:rsidRPr="00973BAD">
        <w:rPr>
          <w:b/>
        </w:rPr>
        <w:t>Le Comité recommande à l</w:t>
      </w:r>
      <w:r>
        <w:rPr>
          <w:b/>
        </w:rPr>
        <w:t>’</w:t>
      </w:r>
      <w:r w:rsidRPr="00973BAD">
        <w:rPr>
          <w:b/>
        </w:rPr>
        <w:t xml:space="preserve">État partie de prendre des mesures </w:t>
      </w:r>
      <w:r>
        <w:rPr>
          <w:b/>
        </w:rPr>
        <w:t>efficaces</w:t>
      </w:r>
      <w:r w:rsidRPr="00973BAD">
        <w:rPr>
          <w:b/>
        </w:rPr>
        <w:t xml:space="preserve"> pour remédier aux causes du phénomène des personnes </w:t>
      </w:r>
      <w:r>
        <w:rPr>
          <w:b/>
        </w:rPr>
        <w:t>qui vive</w:t>
      </w:r>
      <w:r w:rsidRPr="00973BAD">
        <w:rPr>
          <w:b/>
        </w:rPr>
        <w:t>nt dans la rue et</w:t>
      </w:r>
      <w:r>
        <w:rPr>
          <w:b/>
        </w:rPr>
        <w:t xml:space="preserve"> assurer</w:t>
      </w:r>
      <w:r w:rsidRPr="00973BAD">
        <w:rPr>
          <w:b/>
        </w:rPr>
        <w:t xml:space="preserve"> à ces personnes un accès aux soins de santé, à l</w:t>
      </w:r>
      <w:r>
        <w:rPr>
          <w:b/>
        </w:rPr>
        <w:t>’</w:t>
      </w:r>
      <w:r w:rsidRPr="00973BAD">
        <w:rPr>
          <w:b/>
        </w:rPr>
        <w:t>éducation, à la sécurité sociale et aux autres droits garantis par le Pacte. L</w:t>
      </w:r>
      <w:r>
        <w:rPr>
          <w:b/>
        </w:rPr>
        <w:t>’</w:t>
      </w:r>
      <w:r w:rsidRPr="00973BAD">
        <w:rPr>
          <w:b/>
        </w:rPr>
        <w:t xml:space="preserve">État partie est </w:t>
      </w:r>
      <w:r>
        <w:rPr>
          <w:b/>
        </w:rPr>
        <w:t>prié de</w:t>
      </w:r>
      <w:r w:rsidRPr="00973BAD">
        <w:rPr>
          <w:b/>
        </w:rPr>
        <w:t xml:space="preserve"> faire figurer, dans son prochain rapport périodique, des informations sur l</w:t>
      </w:r>
      <w:r>
        <w:rPr>
          <w:b/>
        </w:rPr>
        <w:t>’</w:t>
      </w:r>
      <w:r w:rsidRPr="00973BAD">
        <w:rPr>
          <w:b/>
        </w:rPr>
        <w:t xml:space="preserve">impact des mesures adoptées dans ce domaine, notamment </w:t>
      </w:r>
      <w:r>
        <w:rPr>
          <w:b/>
        </w:rPr>
        <w:t>des</w:t>
      </w:r>
      <w:r w:rsidRPr="00973BAD">
        <w:rPr>
          <w:b/>
        </w:rPr>
        <w:t xml:space="preserve"> plans et programmes éventuellement mis en œuvre </w:t>
      </w:r>
      <w:r>
        <w:rPr>
          <w:b/>
        </w:rPr>
        <w:t>par</w:t>
      </w:r>
      <w:r w:rsidRPr="00973BAD">
        <w:rPr>
          <w:b/>
        </w:rPr>
        <w:t xml:space="preserve"> l</w:t>
      </w:r>
      <w:r>
        <w:rPr>
          <w:b/>
        </w:rPr>
        <w:t>’</w:t>
      </w:r>
      <w:r w:rsidRPr="00973BAD">
        <w:rPr>
          <w:b/>
        </w:rPr>
        <w:t>Institut de</w:t>
      </w:r>
      <w:r>
        <w:rPr>
          <w:b/>
        </w:rPr>
        <w:t xml:space="preserve"> l’enfant</w:t>
      </w:r>
      <w:r w:rsidRPr="00973BAD">
        <w:rPr>
          <w:b/>
        </w:rPr>
        <w:t xml:space="preserve"> et de</w:t>
      </w:r>
      <w:r>
        <w:rPr>
          <w:b/>
        </w:rPr>
        <w:t xml:space="preserve"> l’adolescent</w:t>
      </w:r>
      <w:r w:rsidRPr="00973BAD">
        <w:rPr>
          <w:b/>
        </w:rPr>
        <w:t>.</w:t>
      </w:r>
    </w:p>
    <w:p w:rsidR="00003BE6" w:rsidRPr="00973BAD" w:rsidRDefault="00003BE6" w:rsidP="00003BE6">
      <w:pPr>
        <w:pStyle w:val="SingleTxtG"/>
      </w:pPr>
      <w:r>
        <w:t>22</w:t>
      </w:r>
      <w:r w:rsidRPr="00973BAD">
        <w:t>.</w:t>
      </w:r>
      <w:r w:rsidRPr="00973BAD">
        <w:tab/>
        <w:t xml:space="preserve">Le Comité est préoccupé par les mauvaises conditions de détention dans les établissements pénitentiaires et les commissariats de police, </w:t>
      </w:r>
      <w:r>
        <w:t>notamment</w:t>
      </w:r>
      <w:r w:rsidRPr="00973BAD">
        <w:t xml:space="preserve"> par la surpopulation et </w:t>
      </w:r>
      <w:r>
        <w:t xml:space="preserve">les installations </w:t>
      </w:r>
      <w:r w:rsidRPr="00973BAD">
        <w:t>sanitaire</w:t>
      </w:r>
      <w:r>
        <w:t>s inadéquates</w:t>
      </w:r>
      <w:r w:rsidRPr="00973BAD">
        <w:t>, et par le manque d</w:t>
      </w:r>
      <w:r>
        <w:t>’</w:t>
      </w:r>
      <w:r w:rsidRPr="00973BAD">
        <w:t>accès aux soins de santé. Il note avec regret que, même si le rapport de l</w:t>
      </w:r>
      <w:r>
        <w:t>’</w:t>
      </w:r>
      <w:r w:rsidRPr="00973BAD">
        <w:t>État partie évoque les plans élaborés pour remédier à cette situation, aucune information détaillée n</w:t>
      </w:r>
      <w:r>
        <w:t>’</w:t>
      </w:r>
      <w:r w:rsidRPr="00973BAD">
        <w:t xml:space="preserve">a été donnée au Comité </w:t>
      </w:r>
      <w:r>
        <w:t xml:space="preserve">à leur sujet </w:t>
      </w:r>
      <w:r w:rsidRPr="00973BAD">
        <w:t>(art. 11, par. 1).</w:t>
      </w:r>
    </w:p>
    <w:p w:rsidR="00003BE6" w:rsidRPr="00973BAD" w:rsidRDefault="00003BE6" w:rsidP="00003BE6">
      <w:pPr>
        <w:pStyle w:val="SingleTxtG"/>
        <w:ind w:left="1701"/>
        <w:rPr>
          <w:b/>
        </w:rPr>
      </w:pPr>
      <w:r w:rsidRPr="00973BAD">
        <w:rPr>
          <w:b/>
        </w:rPr>
        <w:t>Le Comité recommande à l</w:t>
      </w:r>
      <w:r>
        <w:rPr>
          <w:b/>
        </w:rPr>
        <w:t>’</w:t>
      </w:r>
      <w:r w:rsidRPr="00973BAD">
        <w:rPr>
          <w:b/>
        </w:rPr>
        <w:t xml:space="preserve">État partie de prendre des mesures urgentes, notamment </w:t>
      </w:r>
      <w:r>
        <w:rPr>
          <w:b/>
        </w:rPr>
        <w:t>en assurant</w:t>
      </w:r>
      <w:r w:rsidRPr="00973BAD">
        <w:rPr>
          <w:b/>
        </w:rPr>
        <w:t xml:space="preserve"> l</w:t>
      </w:r>
      <w:r>
        <w:rPr>
          <w:b/>
        </w:rPr>
        <w:t>’</w:t>
      </w:r>
      <w:r w:rsidRPr="00973BAD">
        <w:rPr>
          <w:b/>
        </w:rPr>
        <w:t xml:space="preserve">accès aux soins de santé, </w:t>
      </w:r>
      <w:r>
        <w:rPr>
          <w:b/>
        </w:rPr>
        <w:t xml:space="preserve">afin </w:t>
      </w:r>
      <w:r w:rsidRPr="00973BAD">
        <w:rPr>
          <w:b/>
        </w:rPr>
        <w:t>d</w:t>
      </w:r>
      <w:r>
        <w:rPr>
          <w:b/>
        </w:rPr>
        <w:t>’</w:t>
      </w:r>
      <w:r w:rsidRPr="00973BAD">
        <w:rPr>
          <w:b/>
        </w:rPr>
        <w:t xml:space="preserve">améliorer les conditions de détention dans les établissements pénitentiaires et les commissariats de police et de veiller à ce que celles-ci soient conformes aux normes juridiques internationales applicables. </w:t>
      </w:r>
    </w:p>
    <w:p w:rsidR="00003BE6" w:rsidRPr="00973BAD" w:rsidRDefault="00003BE6" w:rsidP="00003BE6">
      <w:pPr>
        <w:pStyle w:val="SingleTxtG"/>
      </w:pPr>
      <w:r>
        <w:t>23</w:t>
      </w:r>
      <w:r w:rsidRPr="00973BAD">
        <w:t>.</w:t>
      </w:r>
      <w:r w:rsidRPr="00973BAD">
        <w:tab/>
        <w:t xml:space="preserve">Le Comité prend note avec préoccupation des disparités régionales notables </w:t>
      </w:r>
      <w:r>
        <w:t xml:space="preserve">qui existent </w:t>
      </w:r>
      <w:r w:rsidRPr="00973BAD">
        <w:t>en matière de disponibilité et de qualité de</w:t>
      </w:r>
      <w:r>
        <w:t>s</w:t>
      </w:r>
      <w:r w:rsidRPr="00973BAD">
        <w:t xml:space="preserve"> soins de santé, notamment </w:t>
      </w:r>
      <w:r>
        <w:t>de</w:t>
      </w:r>
      <w:r w:rsidRPr="00973BAD">
        <w:t xml:space="preserve"> la concentration des médecins autour de la capitale et </w:t>
      </w:r>
      <w:r>
        <w:t>du</w:t>
      </w:r>
      <w:r w:rsidRPr="00973BAD">
        <w:t xml:space="preserve"> poids disproportionné des régions les plus reculées dans les taux de morta</w:t>
      </w:r>
      <w:r>
        <w:t>lité infantile et postinfantile</w:t>
      </w:r>
      <w:r w:rsidRPr="00973BAD">
        <w:t xml:space="preserve"> (art. 12). </w:t>
      </w:r>
    </w:p>
    <w:p w:rsidR="00003BE6" w:rsidRDefault="00003BE6" w:rsidP="00003BE6">
      <w:pPr>
        <w:pStyle w:val="SingleTxtG"/>
        <w:ind w:left="1701"/>
        <w:rPr>
          <w:b/>
        </w:rPr>
      </w:pPr>
      <w:r w:rsidRPr="00973BAD">
        <w:rPr>
          <w:b/>
        </w:rPr>
        <w:t>Le Comité recommande à l</w:t>
      </w:r>
      <w:r>
        <w:rPr>
          <w:b/>
        </w:rPr>
        <w:t>’</w:t>
      </w:r>
      <w:r w:rsidRPr="00973BAD">
        <w:rPr>
          <w:b/>
        </w:rPr>
        <w:t>État partie de continuer à renforcer la mise en œuvre de mesures destinées à garantir l</w:t>
      </w:r>
      <w:r>
        <w:rPr>
          <w:b/>
        </w:rPr>
        <w:t>’</w:t>
      </w:r>
      <w:r w:rsidRPr="00973BAD">
        <w:rPr>
          <w:b/>
        </w:rPr>
        <w:t>ac</w:t>
      </w:r>
      <w:r>
        <w:rPr>
          <w:b/>
        </w:rPr>
        <w:t>cès de tous aux soins de santé, notamment en</w:t>
      </w:r>
      <w:r w:rsidRPr="00973BAD">
        <w:rPr>
          <w:b/>
        </w:rPr>
        <w:t xml:space="preserve"> </w:t>
      </w:r>
      <w:r>
        <w:rPr>
          <w:b/>
        </w:rPr>
        <w:t>remédiant aux</w:t>
      </w:r>
      <w:r w:rsidRPr="00973BAD">
        <w:rPr>
          <w:b/>
        </w:rPr>
        <w:t xml:space="preserve"> disparités régionales en matière d</w:t>
      </w:r>
      <w:r>
        <w:rPr>
          <w:b/>
        </w:rPr>
        <w:t>’</w:t>
      </w:r>
      <w:r w:rsidRPr="00973BAD">
        <w:rPr>
          <w:b/>
        </w:rPr>
        <w:t>accès aux soins de santé et à l</w:t>
      </w:r>
      <w:r>
        <w:rPr>
          <w:b/>
        </w:rPr>
        <w:t>’</w:t>
      </w:r>
      <w:r w:rsidRPr="00973BAD">
        <w:rPr>
          <w:b/>
        </w:rPr>
        <w:t xml:space="preserve">incidence des maladies évitables chez les enfants. </w:t>
      </w:r>
    </w:p>
    <w:p w:rsidR="00003BE6" w:rsidRDefault="00003BE6" w:rsidP="00003BE6">
      <w:pPr>
        <w:pStyle w:val="SingleTxtG"/>
      </w:pPr>
      <w:r w:rsidRPr="00973BAD">
        <w:t>2</w:t>
      </w:r>
      <w:r>
        <w:t>4</w:t>
      </w:r>
      <w:r w:rsidRPr="00973BAD">
        <w:t>.</w:t>
      </w:r>
      <w:r w:rsidRPr="00973BAD">
        <w:tab/>
      </w:r>
      <w:r>
        <w:t>Le Comité est préoccupé par le fait que, même si le taux de mortalité maternelle reste relativement faible dans l’État partie, les avortements non médicalisés sont une cause importante de mortalité maternelle (art. 12).</w:t>
      </w:r>
    </w:p>
    <w:p w:rsidR="00003BE6" w:rsidRDefault="00003BE6" w:rsidP="00003BE6">
      <w:pPr>
        <w:pStyle w:val="SingleTxtG"/>
        <w:ind w:left="1701"/>
      </w:pPr>
      <w:r>
        <w:rPr>
          <w:b/>
        </w:rPr>
        <w:t>Le Comité demande instamment à l’État partie d’intégrer pleinement l’éducation à la santé sexuelle et procréative dans les programmes des établissements d’enseignement primaire et secondaire et de lancer des programmes d’éducation et de sensibilisation du public dans ce domaine.</w:t>
      </w:r>
    </w:p>
    <w:p w:rsidR="00003BE6" w:rsidRDefault="00003BE6" w:rsidP="00003BE6">
      <w:pPr>
        <w:pStyle w:val="SingleTxtG"/>
      </w:pPr>
      <w:r>
        <w:t>25.</w:t>
      </w:r>
      <w:r>
        <w:tab/>
        <w:t>Le Comité est préoccupé par la marginalisation des handicapés mentaux dans le système de santé, en particulier par la baisse de la qualité des soins qui leur sont prodigués (art. 12).</w:t>
      </w:r>
    </w:p>
    <w:p w:rsidR="00003BE6" w:rsidRDefault="00003BE6" w:rsidP="00003BE6">
      <w:pPr>
        <w:pStyle w:val="SingleTxtG"/>
        <w:ind w:left="1701"/>
      </w:pPr>
      <w:r>
        <w:rPr>
          <w:b/>
        </w:rPr>
        <w:t>Le Comité recommande à l’État partie de prendre des mesures efficaces pour améliorer la qualité des soins aux handicapés mentaux et d’actualiser la loi de 1934 sur la santé mentale. Tout en prenant note qu’un projet de loi sur la santé mentale est en cours d’examen, il invite l’État partie à aborder cette question dans son prochain rapport périodique et à fournir des renseignements sur les dispositions prises et les mesures adoptées dans ce domaine.</w:t>
      </w:r>
    </w:p>
    <w:p w:rsidR="00003BE6" w:rsidRDefault="00003BE6" w:rsidP="00003BE6">
      <w:pPr>
        <w:pStyle w:val="SingleTxtG"/>
      </w:pPr>
      <w:r>
        <w:t>26.</w:t>
      </w:r>
      <w:r>
        <w:tab/>
        <w:t>Le Comité est préoccupé par la situation des personnes atteintes de troubles mentaux, en particulier de celles qui sont traitées dans les cliniques psychiatriques de Bernado Etchepare et de Santin Carlos Rossi, où les conditions sanitaires et médicales seraient très mauvaises (art. 12).</w:t>
      </w:r>
    </w:p>
    <w:p w:rsidR="00003BE6" w:rsidRPr="0085294F" w:rsidRDefault="00003BE6" w:rsidP="00003BE6">
      <w:pPr>
        <w:pStyle w:val="SingleTxtG"/>
        <w:ind w:left="1701"/>
        <w:rPr>
          <w:b/>
        </w:rPr>
      </w:pPr>
      <w:r>
        <w:rPr>
          <w:b/>
        </w:rPr>
        <w:t>Le Comité recommande à l’État partie de s’attaquer à la question de la santé mentale dans les cliniques psychiatriques, de prendre des mesures pour améliorer les conditions de vie des personnes souffrant de troubles mentaux et de donner, dans son prochain rapport périodique, des informations sur les dispositions prises pour améliorer la situation de ces patients, en particulier s’agissant de l’accès aux médicaments essentiels.</w:t>
      </w:r>
    </w:p>
    <w:p w:rsidR="00003BE6" w:rsidRDefault="00003BE6" w:rsidP="00003BE6">
      <w:pPr>
        <w:pStyle w:val="SingleTxtG"/>
      </w:pPr>
      <w:r>
        <w:t>27.</w:t>
      </w:r>
      <w:r>
        <w:tab/>
        <w:t>Le Comité est préoccupé par l’état de santé des prisonniers et des détenus infectés par le VIH/sida (art. 12).</w:t>
      </w:r>
    </w:p>
    <w:p w:rsidR="00003BE6" w:rsidRPr="006E7F94" w:rsidRDefault="00003BE6" w:rsidP="00003BE6">
      <w:pPr>
        <w:pStyle w:val="SingleTxtG"/>
        <w:ind w:left="1701"/>
        <w:rPr>
          <w:b/>
        </w:rPr>
      </w:pPr>
      <w:r>
        <w:rPr>
          <w:b/>
        </w:rPr>
        <w:t>Le Comité recommande à l’État partie de prendre des mesures efficaces pour améliorer les traitements que reçoivent les prisonniers et détenus infectés par le VIH/sida et de donner, dans son prochain rapport périodique, des informations sur les dispositions concrètes prises pour remédier à ce problème.</w:t>
      </w:r>
    </w:p>
    <w:p w:rsidR="00003BE6" w:rsidRPr="00973BAD" w:rsidRDefault="00003BE6" w:rsidP="00003BE6">
      <w:pPr>
        <w:pStyle w:val="SingleTxtG"/>
      </w:pPr>
      <w:r>
        <w:t>28.</w:t>
      </w:r>
      <w:r>
        <w:tab/>
      </w:r>
      <w:r w:rsidRPr="00973BAD">
        <w:t xml:space="preserve">Le Comité </w:t>
      </w:r>
      <w:r>
        <w:t>constate avec préoccupation</w:t>
      </w:r>
      <w:r w:rsidRPr="00973BAD">
        <w:t xml:space="preserve"> que, malgré le budget </w:t>
      </w:r>
      <w:r>
        <w:t>considérable</w:t>
      </w:r>
      <w:r w:rsidRPr="00973BAD">
        <w:t xml:space="preserve"> </w:t>
      </w:r>
      <w:r>
        <w:t>consacré à l’éducation</w:t>
      </w:r>
      <w:r w:rsidRPr="00973BAD">
        <w:t xml:space="preserve">, le taux </w:t>
      </w:r>
      <w:r>
        <w:t>d’abandon scolaire est important</w:t>
      </w:r>
      <w:r w:rsidRPr="00973BAD">
        <w:t xml:space="preserve"> dans </w:t>
      </w:r>
      <w:r>
        <w:t xml:space="preserve">le </w:t>
      </w:r>
      <w:r w:rsidRPr="00973BAD">
        <w:t>secondaire</w:t>
      </w:r>
      <w:r>
        <w:t xml:space="preserve"> et</w:t>
      </w:r>
      <w:r w:rsidRPr="00973BAD">
        <w:t xml:space="preserve"> </w:t>
      </w:r>
      <w:r>
        <w:t>le taux d’alphabétisation</w:t>
      </w:r>
      <w:r w:rsidRPr="00973BAD">
        <w:t xml:space="preserve"> est </w:t>
      </w:r>
      <w:r>
        <w:t>faible</w:t>
      </w:r>
      <w:r w:rsidRPr="00973BAD">
        <w:t xml:space="preserve"> dans les zones rurales et </w:t>
      </w:r>
      <w:r>
        <w:t>chez</w:t>
      </w:r>
      <w:r w:rsidRPr="00973BAD">
        <w:t xml:space="preserve"> les personnes d</w:t>
      </w:r>
      <w:r>
        <w:t>’</w:t>
      </w:r>
      <w:r w:rsidRPr="00973BAD">
        <w:t>ascendance africaine (art. 13).</w:t>
      </w:r>
    </w:p>
    <w:p w:rsidR="00003BE6" w:rsidRPr="00973BAD" w:rsidRDefault="00003BE6" w:rsidP="00003BE6">
      <w:pPr>
        <w:pStyle w:val="SingleTxtG"/>
        <w:ind w:left="1701"/>
        <w:rPr>
          <w:b/>
        </w:rPr>
      </w:pPr>
      <w:r w:rsidRPr="00973BAD">
        <w:rPr>
          <w:b/>
        </w:rPr>
        <w:t>Le Comité recommande à l</w:t>
      </w:r>
      <w:r>
        <w:rPr>
          <w:b/>
        </w:rPr>
        <w:t>’</w:t>
      </w:r>
      <w:r w:rsidRPr="00973BAD">
        <w:rPr>
          <w:b/>
        </w:rPr>
        <w:t>État partie de renforcer la mise en œuvre des mesures actuelles visant à améliorer l</w:t>
      </w:r>
      <w:r>
        <w:rPr>
          <w:b/>
        </w:rPr>
        <w:t>’</w:t>
      </w:r>
      <w:r w:rsidRPr="00973BAD">
        <w:rPr>
          <w:b/>
        </w:rPr>
        <w:t>accès de tous les enfants à l</w:t>
      </w:r>
      <w:r>
        <w:rPr>
          <w:b/>
        </w:rPr>
        <w:t>’</w:t>
      </w:r>
      <w:r w:rsidRPr="00973BAD">
        <w:rPr>
          <w:b/>
        </w:rPr>
        <w:t>enseignement primaire et secondaire et la qualité de cet enseignement</w:t>
      </w:r>
      <w:r>
        <w:rPr>
          <w:b/>
        </w:rPr>
        <w:t>,</w:t>
      </w:r>
      <w:r w:rsidRPr="00973BAD">
        <w:rPr>
          <w:b/>
        </w:rPr>
        <w:t xml:space="preserve"> et </w:t>
      </w:r>
      <w:r>
        <w:rPr>
          <w:b/>
        </w:rPr>
        <w:t>de p</w:t>
      </w:r>
      <w:r w:rsidRPr="00973BAD">
        <w:rPr>
          <w:b/>
        </w:rPr>
        <w:t>rendre d</w:t>
      </w:r>
      <w:r>
        <w:rPr>
          <w:b/>
        </w:rPr>
        <w:t>’</w:t>
      </w:r>
      <w:r w:rsidRPr="00973BAD">
        <w:rPr>
          <w:b/>
        </w:rPr>
        <w:t xml:space="preserve">autres </w:t>
      </w:r>
      <w:r>
        <w:rPr>
          <w:b/>
        </w:rPr>
        <w:t>dispositions</w:t>
      </w:r>
      <w:r w:rsidRPr="00973BAD">
        <w:rPr>
          <w:b/>
        </w:rPr>
        <w:t xml:space="preserve"> concrètes afin de garantir l</w:t>
      </w:r>
      <w:r>
        <w:rPr>
          <w:b/>
        </w:rPr>
        <w:t>’</w:t>
      </w:r>
      <w:r w:rsidRPr="00973BAD">
        <w:rPr>
          <w:b/>
        </w:rPr>
        <w:t xml:space="preserve">accès à un enseignement primaire gratuit et obligatoire, et à </w:t>
      </w:r>
      <w:r>
        <w:rPr>
          <w:b/>
        </w:rPr>
        <w:t>l’</w:t>
      </w:r>
      <w:r w:rsidRPr="00973BAD">
        <w:rPr>
          <w:b/>
        </w:rPr>
        <w:t>enseignement secondaire conformément aux dispositions de l</w:t>
      </w:r>
      <w:r>
        <w:rPr>
          <w:b/>
        </w:rPr>
        <w:t>’</w:t>
      </w:r>
      <w:r w:rsidRPr="00973BAD">
        <w:rPr>
          <w:b/>
        </w:rPr>
        <w:t>article 13 du Pacte. Ces mesures devraient, en particulier, prévoir l</w:t>
      </w:r>
      <w:r>
        <w:rPr>
          <w:b/>
        </w:rPr>
        <w:t>’</w:t>
      </w:r>
      <w:r w:rsidRPr="00973BAD">
        <w:rPr>
          <w:b/>
        </w:rPr>
        <w:t>allocation de fonds supplémentaires à l</w:t>
      </w:r>
      <w:r>
        <w:rPr>
          <w:b/>
        </w:rPr>
        <w:t>’</w:t>
      </w:r>
      <w:r w:rsidRPr="00973BAD">
        <w:rPr>
          <w:b/>
        </w:rPr>
        <w:t xml:space="preserve">éducation et lutter contre les facteurs contribuant à la faiblesse du taux de scolarisation et du taux </w:t>
      </w:r>
      <w:r>
        <w:rPr>
          <w:b/>
        </w:rPr>
        <w:t>de réussite</w:t>
      </w:r>
      <w:r w:rsidRPr="00973BAD">
        <w:rPr>
          <w:b/>
        </w:rPr>
        <w:t>, et prendre en compte l</w:t>
      </w:r>
      <w:r>
        <w:rPr>
          <w:b/>
        </w:rPr>
        <w:t>’</w:t>
      </w:r>
      <w:r w:rsidRPr="00973BAD">
        <w:rPr>
          <w:b/>
        </w:rPr>
        <w:t>effet de la pauvreté et des disparités de revenus sur la réalisation du droit à l</w:t>
      </w:r>
      <w:r>
        <w:rPr>
          <w:b/>
        </w:rPr>
        <w:t>’</w:t>
      </w:r>
      <w:r w:rsidRPr="00973BAD">
        <w:rPr>
          <w:b/>
        </w:rPr>
        <w:t>éducation.</w:t>
      </w:r>
    </w:p>
    <w:p w:rsidR="00003BE6" w:rsidRPr="001C49C6" w:rsidRDefault="00003BE6" w:rsidP="00003BE6">
      <w:pPr>
        <w:pStyle w:val="SingleTxtG"/>
        <w:rPr>
          <w:b/>
        </w:rPr>
      </w:pPr>
      <w:r w:rsidRPr="00973BAD">
        <w:t>2</w:t>
      </w:r>
      <w:r>
        <w:t>9</w:t>
      </w:r>
      <w:r w:rsidRPr="00973BAD">
        <w:t>.</w:t>
      </w:r>
      <w:r w:rsidRPr="00973BAD">
        <w:tab/>
      </w:r>
      <w:r>
        <w:rPr>
          <w:b/>
        </w:rPr>
        <w:t>Le Comité recommande à l’État partie de prendre des mesures pour remédier aux disparités régionales en matière d’accès à la sécurité sociale, en vue d’assurer une couverture universelle. Il lui recommande aussi d’accorder une attention particulière à la nécessité de veiller à ce que les personnes d’ascendance africaine, les détenus et leur famille, ainsi que les personnes employées dans l’économie informelle, aient accès aux prestations de sécurité sociale et en bénéficient.</w:t>
      </w:r>
    </w:p>
    <w:p w:rsidR="00003BE6" w:rsidRPr="00DF34E9" w:rsidRDefault="00003BE6" w:rsidP="00003BE6">
      <w:pPr>
        <w:pStyle w:val="SingleTxtG"/>
        <w:rPr>
          <w:b/>
        </w:rPr>
      </w:pPr>
      <w:r>
        <w:t>30.</w:t>
      </w:r>
      <w:r>
        <w:tab/>
      </w:r>
      <w:r>
        <w:rPr>
          <w:b/>
        </w:rPr>
        <w:t>Le Comité recommande à l’État partie de prendre des dispositions concrètes pour remédier à l’utilisation croissante de Ritalin comme moyen de contrôler le comportement des enfants.</w:t>
      </w:r>
    </w:p>
    <w:p w:rsidR="00003BE6" w:rsidRPr="00973BAD" w:rsidRDefault="00003BE6" w:rsidP="00003BE6">
      <w:pPr>
        <w:pStyle w:val="SingleTxtG"/>
        <w:rPr>
          <w:b/>
        </w:rPr>
      </w:pPr>
      <w:r>
        <w:t>31.</w:t>
      </w:r>
      <w:r>
        <w:tab/>
      </w:r>
      <w:r w:rsidRPr="00973BAD">
        <w:rPr>
          <w:b/>
        </w:rPr>
        <w:t>Le Comité encourage l</w:t>
      </w:r>
      <w:r>
        <w:rPr>
          <w:b/>
        </w:rPr>
        <w:t>’</w:t>
      </w:r>
      <w:r w:rsidRPr="00973BAD">
        <w:rPr>
          <w:b/>
        </w:rPr>
        <w:t>État partie à envisager de ratifier le Protocole facultatif se rapportant au Pacte.</w:t>
      </w:r>
    </w:p>
    <w:p w:rsidR="00003BE6" w:rsidRPr="00973BAD" w:rsidRDefault="00003BE6" w:rsidP="00003BE6">
      <w:pPr>
        <w:pStyle w:val="SingleTxtG"/>
        <w:rPr>
          <w:b/>
        </w:rPr>
      </w:pPr>
      <w:r>
        <w:t>3</w:t>
      </w:r>
      <w:r w:rsidRPr="00973BAD">
        <w:t>2.</w:t>
      </w:r>
      <w:r w:rsidRPr="00973BAD">
        <w:tab/>
      </w:r>
      <w:r w:rsidRPr="00973BAD">
        <w:rPr>
          <w:b/>
        </w:rPr>
        <w:t xml:space="preserve">Le Comité </w:t>
      </w:r>
      <w:r>
        <w:rPr>
          <w:b/>
        </w:rPr>
        <w:t>encourage aussi</w:t>
      </w:r>
      <w:r w:rsidRPr="00973BAD">
        <w:rPr>
          <w:b/>
        </w:rPr>
        <w:t xml:space="preserve"> l</w:t>
      </w:r>
      <w:r>
        <w:rPr>
          <w:b/>
        </w:rPr>
        <w:t>’</w:t>
      </w:r>
      <w:r w:rsidRPr="00973BAD">
        <w:rPr>
          <w:b/>
        </w:rPr>
        <w:t xml:space="preserve">État partie à envisager de ratifier </w:t>
      </w:r>
      <w:r>
        <w:rPr>
          <w:b/>
        </w:rPr>
        <w:t>le Protocole facultatif se rapportant à la Convention relative aux droits des personnes handicapées et</w:t>
      </w:r>
      <w:r w:rsidRPr="00973BAD">
        <w:rPr>
          <w:b/>
        </w:rPr>
        <w:t xml:space="preserve"> la Convention n</w:t>
      </w:r>
      <w:r w:rsidRPr="00973BAD">
        <w:rPr>
          <w:b/>
          <w:vertAlign w:val="superscript"/>
        </w:rPr>
        <w:t>o</w:t>
      </w:r>
      <w:r>
        <w:rPr>
          <w:b/>
        </w:rPr>
        <w:t> </w:t>
      </w:r>
      <w:r w:rsidRPr="00973BAD">
        <w:rPr>
          <w:b/>
        </w:rPr>
        <w:t>187 (2006)</w:t>
      </w:r>
      <w:r>
        <w:rPr>
          <w:b/>
        </w:rPr>
        <w:t xml:space="preserve"> </w:t>
      </w:r>
      <w:r w:rsidRPr="00973BAD">
        <w:rPr>
          <w:b/>
        </w:rPr>
        <w:t>de l</w:t>
      </w:r>
      <w:r>
        <w:rPr>
          <w:b/>
        </w:rPr>
        <w:t>’</w:t>
      </w:r>
      <w:r w:rsidRPr="00973BAD">
        <w:rPr>
          <w:b/>
        </w:rPr>
        <w:t>OIT sur le cadre promotionnel pour la sécurité et la santé au travail.</w:t>
      </w:r>
    </w:p>
    <w:p w:rsidR="00003BE6" w:rsidRPr="00973BAD" w:rsidRDefault="00003BE6" w:rsidP="00003BE6">
      <w:pPr>
        <w:pStyle w:val="SingleTxtG"/>
        <w:rPr>
          <w:b/>
        </w:rPr>
      </w:pPr>
      <w:r>
        <w:t>33</w:t>
      </w:r>
      <w:r w:rsidRPr="00973BAD">
        <w:t>.</w:t>
      </w:r>
      <w:r w:rsidRPr="00973BAD">
        <w:tab/>
      </w:r>
      <w:r w:rsidRPr="00973BAD">
        <w:rPr>
          <w:b/>
        </w:rPr>
        <w:t xml:space="preserve">Le Comité </w:t>
      </w:r>
      <w:r>
        <w:rPr>
          <w:b/>
        </w:rPr>
        <w:t>prie</w:t>
      </w:r>
      <w:r w:rsidRPr="00973BAD">
        <w:rPr>
          <w:b/>
        </w:rPr>
        <w:t xml:space="preserve"> l</w:t>
      </w:r>
      <w:r>
        <w:rPr>
          <w:b/>
        </w:rPr>
        <w:t>’</w:t>
      </w:r>
      <w:r w:rsidRPr="00973BAD">
        <w:rPr>
          <w:b/>
        </w:rPr>
        <w:t>État partie de diffuser largement les présentes observations finales à tous les niveaux de la société, notamment auprès des agents de l</w:t>
      </w:r>
      <w:r>
        <w:rPr>
          <w:b/>
        </w:rPr>
        <w:t>’</w:t>
      </w:r>
      <w:r w:rsidRPr="00973BAD">
        <w:rPr>
          <w:b/>
        </w:rPr>
        <w:t>État, des membres de l</w:t>
      </w:r>
      <w:r>
        <w:rPr>
          <w:b/>
        </w:rPr>
        <w:t>’</w:t>
      </w:r>
      <w:r w:rsidRPr="00973BAD">
        <w:rPr>
          <w:b/>
        </w:rPr>
        <w:t xml:space="preserve">appareil judiciaire et des organisations de la société civile, </w:t>
      </w:r>
      <w:r>
        <w:rPr>
          <w:b/>
        </w:rPr>
        <w:t xml:space="preserve">de les faire traduire </w:t>
      </w:r>
      <w:r w:rsidRPr="00973BAD">
        <w:rPr>
          <w:b/>
        </w:rPr>
        <w:t xml:space="preserve">et de </w:t>
      </w:r>
      <w:r>
        <w:rPr>
          <w:b/>
        </w:rPr>
        <w:t xml:space="preserve">leur donner la plus grande publicité possible, ainsi que de </w:t>
      </w:r>
      <w:r w:rsidRPr="00973BAD">
        <w:rPr>
          <w:b/>
        </w:rPr>
        <w:t>l</w:t>
      </w:r>
      <w:r>
        <w:rPr>
          <w:b/>
        </w:rPr>
        <w:t>’</w:t>
      </w:r>
      <w:r w:rsidRPr="00973BAD">
        <w:rPr>
          <w:b/>
        </w:rPr>
        <w:t xml:space="preserve">informer dans son prochain rapport périodique des mesures prises pour les mettre en œuvre. En outre, il </w:t>
      </w:r>
      <w:r>
        <w:rPr>
          <w:b/>
        </w:rPr>
        <w:t>encourage</w:t>
      </w:r>
      <w:r w:rsidRPr="00973BAD">
        <w:rPr>
          <w:b/>
        </w:rPr>
        <w:t xml:space="preserve"> l</w:t>
      </w:r>
      <w:r>
        <w:rPr>
          <w:b/>
        </w:rPr>
        <w:t>’</w:t>
      </w:r>
      <w:r w:rsidRPr="00973BAD">
        <w:rPr>
          <w:b/>
        </w:rPr>
        <w:t>État partie à continuer d</w:t>
      </w:r>
      <w:r>
        <w:rPr>
          <w:b/>
        </w:rPr>
        <w:t>’</w:t>
      </w:r>
      <w:r w:rsidRPr="00973BAD">
        <w:rPr>
          <w:b/>
        </w:rPr>
        <w:t xml:space="preserve">associer </w:t>
      </w:r>
      <w:r>
        <w:rPr>
          <w:b/>
        </w:rPr>
        <w:t xml:space="preserve">les institutions nationales des droits de l’homme, </w:t>
      </w:r>
      <w:r w:rsidRPr="00973BAD">
        <w:rPr>
          <w:b/>
        </w:rPr>
        <w:t>les organisations non gouvernementales et d</w:t>
      </w:r>
      <w:r>
        <w:rPr>
          <w:b/>
        </w:rPr>
        <w:t>’</w:t>
      </w:r>
      <w:r w:rsidRPr="00973BAD">
        <w:rPr>
          <w:b/>
        </w:rPr>
        <w:t>autres membres de la société civile au processus de discussion à l</w:t>
      </w:r>
      <w:r>
        <w:rPr>
          <w:b/>
        </w:rPr>
        <w:t>’</w:t>
      </w:r>
      <w:r w:rsidRPr="00973BAD">
        <w:rPr>
          <w:b/>
        </w:rPr>
        <w:t>échelon national avant la soumission de son prochain rapport périodique.</w:t>
      </w:r>
    </w:p>
    <w:p w:rsidR="00003BE6" w:rsidRDefault="00003BE6" w:rsidP="00003BE6">
      <w:pPr>
        <w:pStyle w:val="SingleTxtG"/>
      </w:pPr>
      <w:r>
        <w:t>34.</w:t>
      </w:r>
      <w:r>
        <w:tab/>
      </w:r>
      <w:r>
        <w:rPr>
          <w:b/>
        </w:rPr>
        <w:t xml:space="preserve">Le Comité invite l’État partie à actualiser son document de base </w:t>
      </w:r>
      <w:r w:rsidRPr="00C02018">
        <w:rPr>
          <w:b/>
        </w:rPr>
        <w:t xml:space="preserve">selon les prescriptions énoncées pour le document de base commun dans les directives harmonisées concernant </w:t>
      </w:r>
      <w:r>
        <w:rPr>
          <w:b/>
        </w:rPr>
        <w:t xml:space="preserve">l’établissement des </w:t>
      </w:r>
      <w:r w:rsidRPr="00C02018">
        <w:rPr>
          <w:b/>
        </w:rPr>
        <w:t>rapports</w:t>
      </w:r>
      <w:r>
        <w:rPr>
          <w:b/>
        </w:rPr>
        <w:t xml:space="preserve"> destinés aux organes créés en vertu d’instruments internationaux relatifs aux droits de l’homme (HRI/GEN/2/Rev.6).</w:t>
      </w:r>
    </w:p>
    <w:p w:rsidR="00003BE6" w:rsidRDefault="00003BE6" w:rsidP="00003BE6">
      <w:pPr>
        <w:pStyle w:val="SingleTxtG"/>
        <w:rPr>
          <w:b/>
        </w:rPr>
      </w:pPr>
      <w:r>
        <w:t>35</w:t>
      </w:r>
      <w:r w:rsidRPr="00973BAD">
        <w:t>.</w:t>
      </w:r>
      <w:r w:rsidRPr="00973BAD">
        <w:tab/>
      </w:r>
      <w:r w:rsidRPr="00973BAD">
        <w:rPr>
          <w:b/>
        </w:rPr>
        <w:t xml:space="preserve">Le Comité </w:t>
      </w:r>
      <w:r>
        <w:rPr>
          <w:b/>
        </w:rPr>
        <w:t>prie</w:t>
      </w:r>
      <w:r w:rsidRPr="00973BAD">
        <w:rPr>
          <w:b/>
        </w:rPr>
        <w:t xml:space="preserve"> l</w:t>
      </w:r>
      <w:r>
        <w:rPr>
          <w:b/>
        </w:rPr>
        <w:t>’</w:t>
      </w:r>
      <w:r w:rsidRPr="00973BAD">
        <w:rPr>
          <w:b/>
        </w:rPr>
        <w:t>État partie de soumettre son cinquième rapport périodique, établi conformément aux directives générales révisées que le Comité a adoptées en 2008 (E/C.12/2008/2), avant le 30 juin 2015.</w:t>
      </w:r>
    </w:p>
    <w:p w:rsidR="008D0462" w:rsidRPr="00003BE6" w:rsidRDefault="00003BE6" w:rsidP="00003BE6">
      <w:pPr>
        <w:pStyle w:val="SingleTxtG"/>
        <w:spacing w:before="240" w:after="0"/>
        <w:jc w:val="center"/>
        <w:rPr>
          <w:u w:val="single"/>
        </w:rPr>
      </w:pPr>
      <w:r>
        <w:rPr>
          <w:u w:val="single"/>
        </w:rPr>
        <w:tab/>
      </w:r>
      <w:r>
        <w:rPr>
          <w:u w:val="single"/>
        </w:rPr>
        <w:tab/>
      </w:r>
      <w:r>
        <w:rPr>
          <w:u w:val="single"/>
        </w:rPr>
        <w:tab/>
      </w:r>
    </w:p>
    <w:sectPr w:rsidR="008D0462" w:rsidRPr="00003BE6" w:rsidSect="001016D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2B3" w:rsidRDefault="00F652B3"/>
  </w:endnote>
  <w:endnote w:type="continuationSeparator" w:id="0">
    <w:p w:rsidR="00F652B3" w:rsidRDefault="00F652B3"/>
  </w:endnote>
  <w:endnote w:type="continuationNotice" w:id="1">
    <w:p w:rsidR="00F652B3" w:rsidRDefault="00F652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2B3" w:rsidRPr="001016D9" w:rsidRDefault="00F652B3" w:rsidP="001016D9">
    <w:pPr>
      <w:pStyle w:val="Footer"/>
      <w:tabs>
        <w:tab w:val="right" w:pos="9638"/>
      </w:tabs>
    </w:pPr>
    <w:r w:rsidRPr="001016D9">
      <w:rPr>
        <w:b/>
        <w:sz w:val="18"/>
      </w:rPr>
      <w:fldChar w:fldCharType="begin"/>
    </w:r>
    <w:r w:rsidRPr="001016D9">
      <w:rPr>
        <w:b/>
        <w:sz w:val="18"/>
      </w:rPr>
      <w:instrText xml:space="preserve"> PAGE  \* MERGEFORMAT </w:instrText>
    </w:r>
    <w:r w:rsidRPr="001016D9">
      <w:rPr>
        <w:b/>
        <w:sz w:val="18"/>
      </w:rPr>
      <w:fldChar w:fldCharType="separate"/>
    </w:r>
    <w:r>
      <w:rPr>
        <w:b/>
        <w:noProof/>
        <w:sz w:val="18"/>
      </w:rPr>
      <w:t>8</w:t>
    </w:r>
    <w:r w:rsidRPr="001016D9">
      <w:rPr>
        <w:b/>
        <w:sz w:val="18"/>
      </w:rPr>
      <w:fldChar w:fldCharType="end"/>
    </w:r>
    <w:r>
      <w:rPr>
        <w:b/>
        <w:sz w:val="18"/>
      </w:rPr>
      <w:tab/>
    </w:r>
    <w:r>
      <w:t>GE.10-47010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2B3" w:rsidRPr="001016D9" w:rsidRDefault="00F652B3" w:rsidP="001016D9">
    <w:pPr>
      <w:pStyle w:val="Footer"/>
      <w:tabs>
        <w:tab w:val="right" w:pos="9638"/>
      </w:tabs>
      <w:rPr>
        <w:b/>
        <w:sz w:val="18"/>
      </w:rPr>
    </w:pPr>
    <w:r>
      <w:t>GE.10-47010</w:t>
    </w:r>
    <w:r>
      <w:tab/>
    </w:r>
    <w:r w:rsidRPr="001016D9">
      <w:rPr>
        <w:b/>
        <w:sz w:val="18"/>
      </w:rPr>
      <w:fldChar w:fldCharType="begin"/>
    </w:r>
    <w:r w:rsidRPr="001016D9">
      <w:rPr>
        <w:b/>
        <w:sz w:val="18"/>
      </w:rPr>
      <w:instrText xml:space="preserve"> PAGE  \* MERGEFORMAT </w:instrText>
    </w:r>
    <w:r w:rsidRPr="001016D9">
      <w:rPr>
        <w:b/>
        <w:sz w:val="18"/>
      </w:rPr>
      <w:fldChar w:fldCharType="separate"/>
    </w:r>
    <w:r>
      <w:rPr>
        <w:b/>
        <w:noProof/>
        <w:sz w:val="18"/>
      </w:rPr>
      <w:t>7</w:t>
    </w:r>
    <w:r w:rsidRPr="001016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2B3" w:rsidRPr="001016D9" w:rsidRDefault="00F652B3">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10-47010  (F)    231210    281210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2B3" w:rsidRPr="00D27D5E" w:rsidRDefault="00F652B3" w:rsidP="00D27D5E">
      <w:pPr>
        <w:tabs>
          <w:tab w:val="right" w:pos="2155"/>
        </w:tabs>
        <w:spacing w:after="80"/>
        <w:ind w:left="680"/>
        <w:rPr>
          <w:u w:val="single"/>
        </w:rPr>
      </w:pPr>
      <w:r>
        <w:rPr>
          <w:u w:val="single"/>
        </w:rPr>
        <w:tab/>
      </w:r>
    </w:p>
  </w:footnote>
  <w:footnote w:type="continuationSeparator" w:id="0">
    <w:p w:rsidR="00F652B3" w:rsidRPr="005B09DD" w:rsidRDefault="00F652B3" w:rsidP="005B09DD">
      <w:pPr>
        <w:tabs>
          <w:tab w:val="right" w:pos="2155"/>
        </w:tabs>
        <w:spacing w:after="80"/>
        <w:ind w:left="680"/>
        <w:rPr>
          <w:u w:val="single"/>
        </w:rPr>
      </w:pPr>
      <w:r w:rsidRPr="005B09DD">
        <w:rPr>
          <w:u w:val="single"/>
        </w:rPr>
        <w:tab/>
      </w:r>
    </w:p>
  </w:footnote>
  <w:footnote w:type="continuationNotice" w:id="1">
    <w:p w:rsidR="00F652B3" w:rsidRDefault="00F652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2B3" w:rsidRPr="001016D9" w:rsidRDefault="00F652B3">
    <w:pPr>
      <w:pStyle w:val="Header"/>
    </w:pPr>
    <w:r>
      <w:t>E/C.12/URY/CO/3-4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2B3" w:rsidRPr="001016D9" w:rsidRDefault="00F652B3" w:rsidP="001016D9">
    <w:pPr>
      <w:pStyle w:val="Header"/>
      <w:jc w:val="right"/>
    </w:pPr>
    <w:r>
      <w:t>E/C.12/URY/CO/3-4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AE8"/>
    <w:rsid w:val="00003BE6"/>
    <w:rsid w:val="0000696F"/>
    <w:rsid w:val="00016AC5"/>
    <w:rsid w:val="00021076"/>
    <w:rsid w:val="00030ADE"/>
    <w:rsid w:val="000F41F2"/>
    <w:rsid w:val="001016D9"/>
    <w:rsid w:val="00135C0D"/>
    <w:rsid w:val="00160540"/>
    <w:rsid w:val="00177007"/>
    <w:rsid w:val="00186EE9"/>
    <w:rsid w:val="00192EEB"/>
    <w:rsid w:val="001A1339"/>
    <w:rsid w:val="001A20FB"/>
    <w:rsid w:val="001B6F40"/>
    <w:rsid w:val="001D7F8A"/>
    <w:rsid w:val="001E3FEB"/>
    <w:rsid w:val="001E4A02"/>
    <w:rsid w:val="00223B89"/>
    <w:rsid w:val="00225A8C"/>
    <w:rsid w:val="002659F1"/>
    <w:rsid w:val="00287E79"/>
    <w:rsid w:val="002928F9"/>
    <w:rsid w:val="002A5D07"/>
    <w:rsid w:val="002E19D3"/>
    <w:rsid w:val="003016B7"/>
    <w:rsid w:val="00340C35"/>
    <w:rsid w:val="00350E88"/>
    <w:rsid w:val="003515AA"/>
    <w:rsid w:val="00370E0F"/>
    <w:rsid w:val="00374106"/>
    <w:rsid w:val="003976D5"/>
    <w:rsid w:val="003A3B0D"/>
    <w:rsid w:val="003B4DA0"/>
    <w:rsid w:val="003D1DF3"/>
    <w:rsid w:val="003D46A7"/>
    <w:rsid w:val="003D6C68"/>
    <w:rsid w:val="004159D0"/>
    <w:rsid w:val="004249E7"/>
    <w:rsid w:val="004A7FCC"/>
    <w:rsid w:val="004B4E17"/>
    <w:rsid w:val="004F3E8B"/>
    <w:rsid w:val="005046DB"/>
    <w:rsid w:val="00543D5E"/>
    <w:rsid w:val="00571F41"/>
    <w:rsid w:val="005B09DD"/>
    <w:rsid w:val="005B52E9"/>
    <w:rsid w:val="005E5D1F"/>
    <w:rsid w:val="00600E37"/>
    <w:rsid w:val="00603391"/>
    <w:rsid w:val="00611D43"/>
    <w:rsid w:val="00612D48"/>
    <w:rsid w:val="00616B45"/>
    <w:rsid w:val="00630D9B"/>
    <w:rsid w:val="00631953"/>
    <w:rsid w:val="006439EC"/>
    <w:rsid w:val="00652353"/>
    <w:rsid w:val="00652849"/>
    <w:rsid w:val="0068491B"/>
    <w:rsid w:val="006B4590"/>
    <w:rsid w:val="006C340C"/>
    <w:rsid w:val="0070347C"/>
    <w:rsid w:val="007176C1"/>
    <w:rsid w:val="007C0E8B"/>
    <w:rsid w:val="007F55CB"/>
    <w:rsid w:val="008317F6"/>
    <w:rsid w:val="00844750"/>
    <w:rsid w:val="008B44C4"/>
    <w:rsid w:val="008B7879"/>
    <w:rsid w:val="008D0462"/>
    <w:rsid w:val="008E7FAE"/>
    <w:rsid w:val="00911BF7"/>
    <w:rsid w:val="009422C4"/>
    <w:rsid w:val="00977EC8"/>
    <w:rsid w:val="009B6C14"/>
    <w:rsid w:val="009D3611"/>
    <w:rsid w:val="009D3A8C"/>
    <w:rsid w:val="009E7956"/>
    <w:rsid w:val="009F5257"/>
    <w:rsid w:val="009F759C"/>
    <w:rsid w:val="00A02E14"/>
    <w:rsid w:val="00A143D2"/>
    <w:rsid w:val="00A2492E"/>
    <w:rsid w:val="00A70163"/>
    <w:rsid w:val="00A73854"/>
    <w:rsid w:val="00AC67A1"/>
    <w:rsid w:val="00AC7977"/>
    <w:rsid w:val="00AE352C"/>
    <w:rsid w:val="00B161A1"/>
    <w:rsid w:val="00B32E2D"/>
    <w:rsid w:val="00B4466B"/>
    <w:rsid w:val="00B61990"/>
    <w:rsid w:val="00B73AE8"/>
    <w:rsid w:val="00B85D99"/>
    <w:rsid w:val="00BF0556"/>
    <w:rsid w:val="00C12933"/>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D90"/>
    <w:rsid w:val="00DF002F"/>
    <w:rsid w:val="00E0244D"/>
    <w:rsid w:val="00E1742C"/>
    <w:rsid w:val="00E55D71"/>
    <w:rsid w:val="00E56C86"/>
    <w:rsid w:val="00E81E94"/>
    <w:rsid w:val="00E82607"/>
    <w:rsid w:val="00EA31C2"/>
    <w:rsid w:val="00EC4698"/>
    <w:rsid w:val="00EE2EA3"/>
    <w:rsid w:val="00F01516"/>
    <w:rsid w:val="00F652B3"/>
    <w:rsid w:val="00FA5A79"/>
    <w:rsid w:val="00FB0BFE"/>
    <w:rsid w:val="00FB4C51"/>
    <w:rsid w:val="00FE1B68"/>
    <w:rsid w:val="00FF1952"/>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3884</Words>
  <Characters>21245</Characters>
  <Application>Microsoft Office Word</Application>
  <DocSecurity>4</DocSecurity>
  <Lines>352</Lines>
  <Paragraphs>91</Paragraphs>
  <ScaleCrop>false</ScaleCrop>
  <HeadingPairs>
    <vt:vector size="2" baseType="variant">
      <vt:variant>
        <vt:lpstr>Titre</vt:lpstr>
      </vt:variant>
      <vt:variant>
        <vt:i4>1</vt:i4>
      </vt:variant>
    </vt:vector>
  </HeadingPairs>
  <TitlesOfParts>
    <vt:vector size="1" baseType="lpstr">
      <vt:lpstr>E/C.12/URY/CO/3-4</vt:lpstr>
    </vt:vector>
  </TitlesOfParts>
  <Company>Corinne</Company>
  <LinksUpToDate>false</LinksUpToDate>
  <CharactersWithSpaces>25056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E/C.12/URY/CO/3-4</dc:title>
  <dc:subject>FINAL</dc:subject>
  <dc:creator>ROBERT</dc:creator>
  <cp:keywords/>
  <dc:description/>
  <cp:lastModifiedBy>Y.Gibert</cp:lastModifiedBy>
  <cp:revision>2</cp:revision>
  <cp:lastPrinted>2010-12-28T07:25:00Z</cp:lastPrinted>
  <dcterms:created xsi:type="dcterms:W3CDTF">2010-12-28T08:23:00Z</dcterms:created>
  <dcterms:modified xsi:type="dcterms:W3CDTF">2010-12-28T08:23:00Z</dcterms:modified>
</cp:coreProperties>
</file>