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 w:rsidP="00FE2FB3">
            <w:pPr>
              <w:tabs>
                <w:tab w:val="left" w:pos="0"/>
                <w:tab w:val="left" w:pos="7086"/>
              </w:tabs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 w:rsidP="00FE2FB3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 w:rsidP="00FE2FB3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 w:rsidP="00437831">
            <w:pPr>
              <w:tabs>
                <w:tab w:val="left" w:pos="0"/>
                <w:tab w:val="left" w:pos="7086"/>
              </w:tabs>
              <w:spacing w:line="240" w:lineRule="auto"/>
              <w:ind w:left="30"/>
              <w:rPr>
                <w:sz w:val="2"/>
              </w:rPr>
            </w:pPr>
          </w:p>
          <w:p w:rsidR="004C5929" w:rsidRPr="00437831" w:rsidRDefault="004C5929" w:rsidP="00437831">
            <w:pPr>
              <w:pStyle w:val="a"/>
              <w:widowControl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ind w:left="30"/>
              <w:rPr>
                <w:rFonts w:ascii="Times New Roman" w:hAnsi="Times New Roman"/>
                <w:vanish/>
                <w:sz w:val="20"/>
                <w:lang w:val="en-US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2642A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 w:rsidP="00437831">
            <w:pPr>
              <w:tabs>
                <w:tab w:val="left" w:pos="0"/>
                <w:tab w:val="left" w:pos="7086"/>
              </w:tabs>
              <w:spacing w:line="240" w:lineRule="auto"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3964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 w:rsidP="00437831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 w:rsidP="00437831">
            <w:pPr>
              <w:spacing w:line="240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 w:rsidP="00437831">
            <w:pPr>
              <w:spacing w:line="240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 w:rsidP="00437831">
            <w:pPr>
              <w:spacing w:line="240" w:lineRule="auto"/>
            </w:pPr>
          </w:p>
          <w:p w:rsidR="004C5929" w:rsidRPr="00FE2FB3" w:rsidRDefault="004C5929" w:rsidP="00437831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FE2FB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FE2FB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FE2FB3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FE2FB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FE2FB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FE2FB3">
              <w:rPr>
                <w:lang w:val="en-US"/>
              </w:rPr>
              <w:instrText xml:space="preserve"> </w:instrText>
            </w:r>
            <w:r w:rsidR="00FE2FB3">
              <w:rPr>
                <w:lang w:val="en-US"/>
              </w:rPr>
              <w:fldChar w:fldCharType="separate"/>
            </w:r>
            <w:r w:rsidR="00FE2FB3">
              <w:rPr>
                <w:lang w:val="en-US"/>
              </w:rPr>
              <w:t>E/C.12/LVA/CO/1</w:t>
            </w:r>
            <w:r>
              <w:rPr>
                <w:lang w:val="en-US"/>
              </w:rPr>
              <w:fldChar w:fldCharType="end"/>
            </w:r>
          </w:p>
          <w:p w:rsidR="004C5929" w:rsidRPr="00FE2FB3" w:rsidRDefault="004C5929" w:rsidP="00437831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FE2FB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FE2FB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FE2FB3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FE2FB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FE2FB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FE2FB3">
              <w:rPr>
                <w:lang w:val="en-US"/>
              </w:rPr>
              <w:instrText xml:space="preserve"> </w:instrText>
            </w:r>
            <w:r w:rsidR="00FE2FB3">
              <w:rPr>
                <w:lang w:val="en-US"/>
              </w:rPr>
              <w:fldChar w:fldCharType="separate"/>
            </w:r>
            <w:r w:rsidR="00FE2FB3">
              <w:rPr>
                <w:lang w:val="en-US"/>
              </w:rPr>
              <w:t>7 January 2008</w:t>
            </w:r>
            <w:r>
              <w:rPr>
                <w:lang w:val="en-US"/>
              </w:rPr>
              <w:fldChar w:fldCharType="end"/>
            </w:r>
          </w:p>
          <w:p w:rsidR="004C5929" w:rsidRPr="00FE2FB3" w:rsidRDefault="004C5929" w:rsidP="00437831">
            <w:pPr>
              <w:spacing w:line="240" w:lineRule="auto"/>
              <w:rPr>
                <w:lang w:val="en-US"/>
              </w:rPr>
            </w:pPr>
          </w:p>
          <w:p w:rsidR="004C5929" w:rsidRDefault="004C5929" w:rsidP="00437831">
            <w:pPr>
              <w:spacing w:line="240" w:lineRule="auto"/>
            </w:pPr>
            <w:r>
              <w:rPr>
                <w:lang w:val="en-US"/>
              </w:rPr>
              <w:t>RUSSIAN</w:t>
            </w:r>
          </w:p>
          <w:p w:rsidR="004C5929" w:rsidRDefault="004C5929" w:rsidP="00437831">
            <w:pPr>
              <w:spacing w:line="240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 w:rsidP="00437831">
            <w:pPr>
              <w:tabs>
                <w:tab w:val="left" w:pos="0"/>
                <w:tab w:val="left" w:pos="7086"/>
              </w:tabs>
              <w:spacing w:line="240" w:lineRule="auto"/>
              <w:ind w:left="255"/>
              <w:rPr>
                <w:sz w:val="22"/>
              </w:rPr>
            </w:pPr>
          </w:p>
        </w:tc>
      </w:tr>
    </w:tbl>
    <w:p w:rsidR="00A16771" w:rsidRDefault="004C5929" w:rsidP="00FE2FB3">
      <w:r>
        <w:br/>
      </w:r>
      <w:r w:rsidR="00FE2FB3" w:rsidRPr="00F86791">
        <w:t>КОМИТЕТ ПО ЭКОНОМИЧЕСКИМ</w:t>
      </w:r>
      <w:r w:rsidR="00FE2FB3">
        <w:t xml:space="preserve">, СОЦИАЛЬНЫМ </w:t>
      </w:r>
    </w:p>
    <w:p w:rsidR="00FE2FB3" w:rsidRDefault="00FE2FB3" w:rsidP="00FE2FB3">
      <w:r>
        <w:t>И КУЛЬТУРНЫМ ПРАВАМ</w:t>
      </w:r>
    </w:p>
    <w:p w:rsidR="00FE2FB3" w:rsidRDefault="00FE2FB3" w:rsidP="00FE2FB3">
      <w:r>
        <w:t>Тридцать восьмая сес</w:t>
      </w:r>
      <w:r w:rsidR="00A16771">
        <w:t>с</w:t>
      </w:r>
      <w:r>
        <w:t>ия</w:t>
      </w:r>
    </w:p>
    <w:p w:rsidR="00FE2FB3" w:rsidRDefault="00FE2FB3" w:rsidP="00FE2FB3">
      <w:r>
        <w:t>Женева, 30 апреля - 18 мая 2007 года</w:t>
      </w:r>
    </w:p>
    <w:p w:rsidR="00FE2FB3" w:rsidRDefault="00FE2FB3" w:rsidP="00FE2FB3"/>
    <w:p w:rsidR="00C925E9" w:rsidRDefault="00C925E9" w:rsidP="00FE2FB3"/>
    <w:p w:rsidR="00FE2FB3" w:rsidRDefault="00FE2FB3" w:rsidP="00FE2FB3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 социальным и культурным правам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pPr>
        <w:jc w:val="center"/>
        <w:rPr>
          <w:b/>
        </w:rPr>
      </w:pPr>
      <w:r>
        <w:rPr>
          <w:b/>
        </w:rPr>
        <w:t>ЛАТВИЯ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r>
        <w:t>1.</w:t>
      </w:r>
      <w:r>
        <w:tab/>
        <w:t>Комитет по экономическим, социальным и культурным правам рассмотрел первоначальный доклад Латвии об осуществлении Международного пакта об экономических, социальных и культурных правах (E/1990/5/Add.70) на своих 14, 15 и</w:t>
      </w:r>
      <w:r w:rsidR="00FB4B5E">
        <w:t> </w:t>
      </w:r>
      <w:r>
        <w:t>16</w:t>
      </w:r>
      <w:r w:rsidR="00FB4B5E">
        <w:noBreakHyphen/>
      </w:r>
      <w:r>
        <w:t>м</w:t>
      </w:r>
      <w:r w:rsidR="00FB4B5E">
        <w:t> </w:t>
      </w:r>
      <w:r>
        <w:t>заседаниях, состоявшихся 8 и 9 мая 2007 года (E.C.12/2007/SR.14-16)</w:t>
      </w:r>
      <w:r w:rsidR="00C87869">
        <w:t>,</w:t>
      </w:r>
      <w:r>
        <w:t xml:space="preserve"> и на своем </w:t>
      </w:r>
      <w:r w:rsidR="00EB3AC1">
        <w:t>25</w:t>
      </w:r>
      <w:r w:rsidR="00EB3AC1">
        <w:noBreakHyphen/>
        <w:t>м </w:t>
      </w:r>
      <w:r>
        <w:t xml:space="preserve">заседании, состоявшемся 16 мая 2007 года, </w:t>
      </w:r>
      <w:r w:rsidR="00EB3AC1">
        <w:t xml:space="preserve">и </w:t>
      </w:r>
      <w:r>
        <w:t>принял нижеследующие заключительные замечания.</w:t>
      </w:r>
    </w:p>
    <w:p w:rsidR="00FE2FB3" w:rsidRDefault="00FE2FB3" w:rsidP="00FE2FB3"/>
    <w:p w:rsidR="00FE2FB3" w:rsidRDefault="00FE2FB3" w:rsidP="00FE2FB3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r>
        <w:t>2.</w:t>
      </w:r>
      <w:r>
        <w:tab/>
        <w:t xml:space="preserve">Комитет приветствует представление, хотя и с запозданием, первоначального доклада Латвии, в целом подготовленного в соответствии с руководящими принципами Комитета, а также подробные письменные ответы на </w:t>
      </w:r>
      <w:r w:rsidR="00EB3AC1">
        <w:t xml:space="preserve">составленный им </w:t>
      </w:r>
      <w:r w:rsidR="003848D4">
        <w:t>перечень вопросов.</w:t>
      </w:r>
    </w:p>
    <w:p w:rsidR="00FE2FB3" w:rsidRDefault="00FE2FB3" w:rsidP="00FE2FB3"/>
    <w:p w:rsidR="00FE2FB3" w:rsidRDefault="00FE2FB3" w:rsidP="00EB3AC1">
      <w:pPr>
        <w:keepLines/>
      </w:pPr>
      <w:r>
        <w:t>3.</w:t>
      </w:r>
      <w:r>
        <w:tab/>
        <w:t>Комитет с признательностью отмечает диалог с делегацией государства-участника, в</w:t>
      </w:r>
      <w:r w:rsidR="00C925E9">
        <w:t> </w:t>
      </w:r>
      <w:r>
        <w:t>состав которой входил</w:t>
      </w:r>
      <w:r w:rsidR="00EB3AC1">
        <w:t>и</w:t>
      </w:r>
      <w:r>
        <w:t xml:space="preserve"> представител</w:t>
      </w:r>
      <w:r w:rsidR="00EB3AC1">
        <w:t>и</w:t>
      </w:r>
      <w:r>
        <w:t xml:space="preserve"> различных </w:t>
      </w:r>
      <w:r w:rsidR="00EB3AC1">
        <w:t xml:space="preserve">государственных </w:t>
      </w:r>
      <w:r>
        <w:t>ведомств.  Вместе с</w:t>
      </w:r>
      <w:r w:rsidR="00C925E9">
        <w:t> </w:t>
      </w:r>
      <w:r>
        <w:t xml:space="preserve">тем Комитет сожалеет о том, что делегация предпочла не отвечать на </w:t>
      </w:r>
      <w:r w:rsidR="00EB3AC1">
        <w:t xml:space="preserve">некоторые из </w:t>
      </w:r>
      <w:r w:rsidR="003848D4">
        <w:t>поставленных вопросов.</w:t>
      </w:r>
    </w:p>
    <w:p w:rsidR="00FE2FB3" w:rsidRDefault="00FE2FB3" w:rsidP="00FE2FB3"/>
    <w:p w:rsidR="00FE2FB3" w:rsidRDefault="00FE2FB3" w:rsidP="00FE2FB3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r>
        <w:t>4.</w:t>
      </w:r>
      <w:r>
        <w:tab/>
        <w:t>Комитет приветствует создание в январе 2007 года Управления правоохранителя (омбудсмена), которое пришло на смену Национальному управле</w:t>
      </w:r>
      <w:r w:rsidR="00C925E9">
        <w:t>нию по правам человека Латвии.</w:t>
      </w:r>
    </w:p>
    <w:p w:rsidR="00FE2FB3" w:rsidRDefault="00FE2FB3" w:rsidP="00FE2FB3"/>
    <w:p w:rsidR="00FE2FB3" w:rsidRDefault="00FE2FB3" w:rsidP="00FE2FB3">
      <w:r>
        <w:t>5.</w:t>
      </w:r>
      <w:r>
        <w:tab/>
        <w:t>Комитет с удовлетворением отмечает ратификацию государством-участником в июне 2006 года следующих конвенций Международной организации труда (МОТ):  № 29</w:t>
      </w:r>
      <w:r w:rsidR="00C925E9">
        <w:t xml:space="preserve"> </w:t>
      </w:r>
      <w:r>
        <w:t>о принудительном или обязательном труде (1930 года), № 182 о наихудших формах детского труда (</w:t>
      </w:r>
      <w:r w:rsidRPr="001D69CE">
        <w:t>1999</w:t>
      </w:r>
      <w:r>
        <w:rPr>
          <w:lang w:val="en-US"/>
        </w:rPr>
        <w:t> </w:t>
      </w:r>
      <w:r w:rsidRPr="001D69CE">
        <w:t>год</w:t>
      </w:r>
      <w:r>
        <w:t>а) и № 138 о мин</w:t>
      </w:r>
      <w:r w:rsidR="00C925E9">
        <w:t>имальном возрасте (1973 года).</w:t>
      </w:r>
    </w:p>
    <w:p w:rsidR="00FE2FB3" w:rsidRDefault="00FE2FB3" w:rsidP="00FE2FB3"/>
    <w:p w:rsidR="00FE2FB3" w:rsidRDefault="00FE2FB3" w:rsidP="00FE2FB3">
      <w:r>
        <w:t>6.</w:t>
      </w:r>
      <w:r>
        <w:tab/>
        <w:t xml:space="preserve">Комитет с удовлетворением отмечает ратификацию государством-участником в октябре 2005 года Рамочной конвенции Совета Европы о защите национальных меньшинств.  </w:t>
      </w:r>
    </w:p>
    <w:p w:rsidR="00FE2FB3" w:rsidRDefault="00FE2FB3" w:rsidP="00FE2FB3"/>
    <w:p w:rsidR="00FE2FB3" w:rsidRDefault="00FE2FB3" w:rsidP="00FE2FB3">
      <w:r>
        <w:t>7.</w:t>
      </w:r>
      <w:r>
        <w:tab/>
        <w:t>Комитет с удовлетворением отмечает различные принятые государством-участником инициативы по оказанию поддержки развитию активной культурной жизни в</w:t>
      </w:r>
      <w:r w:rsidR="003848D4">
        <w:t> </w:t>
      </w:r>
      <w:r>
        <w:t xml:space="preserve">Латвии посредством, в частности, осуществления национальной программы "Культура" и деятельности Фонда культурного капитала.  </w:t>
      </w:r>
    </w:p>
    <w:p w:rsidR="00FE2FB3" w:rsidRDefault="00FE2FB3" w:rsidP="00FE2FB3"/>
    <w:p w:rsidR="00FE2FB3" w:rsidRDefault="00FE2FB3" w:rsidP="00FE2FB3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r>
        <w:t>8.</w:t>
      </w:r>
      <w:r>
        <w:tab/>
        <w:t>Комитет отмечает отсутствие каких-либо факторов или трудностей, препятствующих эффективному осуществлению Пакта в государстве-участнике.</w:t>
      </w:r>
    </w:p>
    <w:p w:rsidR="00FE2FB3" w:rsidRDefault="00FE2FB3" w:rsidP="00FE2FB3"/>
    <w:p w:rsidR="00FE2FB3" w:rsidRDefault="00FE2FB3" w:rsidP="00FE2FB3">
      <w:pPr>
        <w:jc w:val="center"/>
        <w:rPr>
          <w:b/>
        </w:rPr>
      </w:pPr>
      <w:r>
        <w:rPr>
          <w:b/>
          <w:lang w:val="en-US"/>
        </w:rPr>
        <w:t>D</w:t>
      </w:r>
      <w:r w:rsidRPr="001A1357">
        <w:rPr>
          <w:b/>
        </w:rPr>
        <w:t>.</w:t>
      </w:r>
      <w:r w:rsidRPr="001A1357">
        <w:rPr>
          <w:b/>
        </w:rPr>
        <w:tab/>
        <w:t>Основные вопросы, вызывающие обеспокоенность</w:t>
      </w:r>
    </w:p>
    <w:p w:rsidR="00FE2FB3" w:rsidRDefault="00FE2FB3" w:rsidP="00FE2FB3">
      <w:pPr>
        <w:jc w:val="center"/>
        <w:rPr>
          <w:b/>
        </w:rPr>
      </w:pPr>
    </w:p>
    <w:p w:rsidR="00FE2FB3" w:rsidRDefault="00FE2FB3" w:rsidP="00FE2FB3">
      <w:r>
        <w:t>9.</w:t>
      </w:r>
      <w:r>
        <w:tab/>
        <w:t xml:space="preserve">Комитет обеспокоен тем, что, несмотря на принимаемые латвийскими органами меры против организованной преступности и коррупции, включая деятельность Бюро по предупреждению коррупции и борьбе с </w:t>
      </w:r>
      <w:r w:rsidR="00A30D2A">
        <w:t>ней</w:t>
      </w:r>
      <w:r>
        <w:t xml:space="preserve"> (БПКБ), государство-участник продолжает сталкиваться с серьезными проблемами коррупции в государственных учреждениях, полицейских подразделениях и судебн</w:t>
      </w:r>
      <w:r w:rsidR="00A30D2A">
        <w:t>ой</w:t>
      </w:r>
      <w:r>
        <w:t xml:space="preserve"> </w:t>
      </w:r>
      <w:r w:rsidR="00A30D2A">
        <w:t>системе</w:t>
      </w:r>
      <w:r>
        <w:t>, которые оказывают негативное воздействие на всестороннее осуществление провозглашенных в Пакте прав.</w:t>
      </w:r>
    </w:p>
    <w:p w:rsidR="00FE2FB3" w:rsidRDefault="00FE2FB3" w:rsidP="00FE2FB3"/>
    <w:p w:rsidR="00FE2FB3" w:rsidRDefault="00FE2FB3" w:rsidP="00FE2FB3">
      <w:r>
        <w:t>10.</w:t>
      </w:r>
      <w:r>
        <w:tab/>
        <w:t xml:space="preserve">Отмечая наличие антидискриминационных положений в административном и уголовном законодательстве государства участника, Комитет вместе с тем сожалеет по поводу задержки с принятием в государстве-участнике всеобъемлющего антидискриминационного законодательства.  </w:t>
      </w:r>
    </w:p>
    <w:p w:rsidR="00FE2FB3" w:rsidRDefault="00FE2FB3" w:rsidP="00FE2FB3"/>
    <w:p w:rsidR="00FE2FB3" w:rsidRDefault="00FE2FB3" w:rsidP="00FE2FB3">
      <w:r>
        <w:t>11.</w:t>
      </w:r>
      <w:r>
        <w:tab/>
        <w:t xml:space="preserve">Комитет сожалеет, что он не получил полной и </w:t>
      </w:r>
      <w:r w:rsidR="00A30D2A">
        <w:t xml:space="preserve">адекватной </w:t>
      </w:r>
      <w:r>
        <w:t xml:space="preserve">информации о выполнении государством-участником обязательства гарантировать в соответствии с пунктом 2 статьи 2 Пакта осуществление провозглашенных в </w:t>
      </w:r>
      <w:r w:rsidR="00A30D2A">
        <w:t>нем прав</w:t>
      </w:r>
      <w:r>
        <w:t xml:space="preserve"> без какой бы то ни было дискриминации в отношении неграждан, имеющих статус постоянно проживающих в стране лиц, которые составляют приблизительно 20% населения Латвии.</w:t>
      </w:r>
    </w:p>
    <w:p w:rsidR="00FE2FB3" w:rsidRDefault="00FE2FB3" w:rsidP="00FE2FB3"/>
    <w:p w:rsidR="00FE2FB3" w:rsidRDefault="00FE2FB3" w:rsidP="00FE2FB3">
      <w:r>
        <w:t>12.</w:t>
      </w:r>
      <w:r>
        <w:tab/>
        <w:t>Комитет обеспокоен тем, что Закон о государственном языке, предусматривающий обязательное использование латвийского языка при любых обращениях в государственные учреждения, в том числе в административных районах, может оказывать дискриминационное воздействие на проживающ</w:t>
      </w:r>
      <w:r w:rsidR="00A30D2A">
        <w:t>и</w:t>
      </w:r>
      <w:r>
        <w:t>е в государстве-участнике языковые меньшинства, включая русско</w:t>
      </w:r>
      <w:r w:rsidR="00A30D2A">
        <w:t>язычное</w:t>
      </w:r>
      <w:r>
        <w:t xml:space="preserve"> меньшинство, составляющее значительную </w:t>
      </w:r>
      <w:r w:rsidR="00A30D2A">
        <w:t>часть</w:t>
      </w:r>
      <w:r>
        <w:t xml:space="preserve"> населения.  Комитет</w:t>
      </w:r>
      <w:r w:rsidR="00857A34">
        <w:t>,</w:t>
      </w:r>
      <w:r>
        <w:t xml:space="preserve"> </w:t>
      </w:r>
      <w:r w:rsidR="00857A34">
        <w:t xml:space="preserve">в частности, </w:t>
      </w:r>
      <w:r>
        <w:t xml:space="preserve">обеспокоен тем, что представители языковых меньшинств, особенно лица старшего возраста, могут быть поставлены в неблагоприятное положение </w:t>
      </w:r>
      <w:r w:rsidR="00857A34">
        <w:t xml:space="preserve">при </w:t>
      </w:r>
      <w:r>
        <w:t xml:space="preserve">обращении в государственные органы </w:t>
      </w:r>
      <w:r w:rsidR="00857A34">
        <w:t>с точки зрения их права на доступ</w:t>
      </w:r>
      <w:r>
        <w:t xml:space="preserve"> к государственным службам.  Это оказывает негативное воздействие на осуществление их экономических,</w:t>
      </w:r>
      <w:r w:rsidR="003848D4">
        <w:t xml:space="preserve"> социальных и культурных прав.</w:t>
      </w:r>
    </w:p>
    <w:p w:rsidR="00FE2FB3" w:rsidRDefault="00FE2FB3" w:rsidP="00FE2FB3"/>
    <w:p w:rsidR="00FE2FB3" w:rsidRDefault="00FE2FB3" w:rsidP="00FE2FB3">
      <w:r>
        <w:t>13.</w:t>
      </w:r>
      <w:r>
        <w:tab/>
        <w:t xml:space="preserve">Комитет обеспокоен тем, что, несмотря на принятые государством-участником меры по поощрению равенства мужчин и женщин, включая Программу по реализации принципа гендерного равенства (2005-2006 годы), гендерное неравенство и стереотипы продолжают де-факто существовать в государстве-участнике, особенно в том, что касается оплаты труда и участия в принятии государственных решений.  Комитет сожалеет о </w:t>
      </w:r>
      <w:r w:rsidR="00857A34">
        <w:t xml:space="preserve">недостаточности полученной </w:t>
      </w:r>
      <w:r>
        <w:t>информации от государства-участника в отношении инициатив в области позитивных действий по п</w:t>
      </w:r>
      <w:r w:rsidR="003848D4">
        <w:t>оощрению гендерного равенства.</w:t>
      </w:r>
    </w:p>
    <w:p w:rsidR="00FE2FB3" w:rsidRDefault="00FE2FB3" w:rsidP="00FE2FB3"/>
    <w:p w:rsidR="00FE2FB3" w:rsidRDefault="00FE2FB3" w:rsidP="00FE2FB3">
      <w:r>
        <w:t>14.</w:t>
      </w:r>
      <w:r>
        <w:tab/>
        <w:t xml:space="preserve">Кроме того, Комитет обеспокоен по поводу устойчивых различий в уровнях безработицы между </w:t>
      </w:r>
      <w:r w:rsidR="00857A34">
        <w:t>районами</w:t>
      </w:r>
      <w:r w:rsidR="003848D4">
        <w:t xml:space="preserve"> государства-участника.</w:t>
      </w:r>
    </w:p>
    <w:p w:rsidR="00FE2FB3" w:rsidRDefault="00FE2FB3" w:rsidP="00FE2FB3"/>
    <w:p w:rsidR="00FE2FB3" w:rsidRDefault="00FE2FB3" w:rsidP="00FE2FB3">
      <w:r>
        <w:t>15.</w:t>
      </w:r>
      <w:r>
        <w:tab/>
        <w:t xml:space="preserve">Комитет призывает государство-участник обеспечить дальнейшее улучшение программ профессионально-технической подготовки для </w:t>
      </w:r>
      <w:r w:rsidR="00857A34">
        <w:t xml:space="preserve">улучшения возможностей </w:t>
      </w:r>
      <w:r>
        <w:t xml:space="preserve">трудовых ресурсов, в частности обездоленных и маргинализованных лиц, для </w:t>
      </w:r>
      <w:r w:rsidR="00FC4E5F">
        <w:t>расширения</w:t>
      </w:r>
      <w:r>
        <w:t xml:space="preserve"> </w:t>
      </w:r>
      <w:r w:rsidR="00FC4E5F">
        <w:t>их доступа</w:t>
      </w:r>
      <w:r>
        <w:t xml:space="preserve"> на рынок труда и обеспечения того, чтобы профессионально-техническая подготовка также предоставлялась на языках меньшинств.</w:t>
      </w:r>
    </w:p>
    <w:p w:rsidR="00FE2FB3" w:rsidRDefault="00FE2FB3" w:rsidP="00FE2FB3"/>
    <w:p w:rsidR="00FE2FB3" w:rsidRDefault="00FE2FB3" w:rsidP="00FE2FB3">
      <w:r>
        <w:t>16.</w:t>
      </w:r>
      <w:r>
        <w:tab/>
        <w:t xml:space="preserve">Отмечая усилия Государственной службы занятости по поощрению трудоустройства инвалидов, Комитет вместе с тем выражает обеспокоенность </w:t>
      </w:r>
      <w:r w:rsidR="00FC4E5F">
        <w:t>тем</w:t>
      </w:r>
      <w:r>
        <w:t>, что лица с психическими и физическими расстройствами продолжают сталкиваться с серьезными препятствиями в связи с доступом на рынок труда, отчасти из-за отсутствия профессионально-технической подготовки в школах.</w:t>
      </w:r>
    </w:p>
    <w:p w:rsidR="00FE2FB3" w:rsidRDefault="00FE2FB3" w:rsidP="00FE2FB3"/>
    <w:p w:rsidR="00FE2FB3" w:rsidRDefault="00FE2FB3" w:rsidP="00FE2FB3">
      <w:r>
        <w:t>17.</w:t>
      </w:r>
      <w:r>
        <w:tab/>
        <w:t>Комитет отмечает отсутствие уголовно-правовых положений, предусматривающих конкретное запрещение сексуальных домогательств на рабочем месте.</w:t>
      </w:r>
    </w:p>
    <w:p w:rsidR="00FE2FB3" w:rsidRDefault="00FE2FB3" w:rsidP="00FE2FB3"/>
    <w:p w:rsidR="00FE2FB3" w:rsidRDefault="00FE2FB3" w:rsidP="00FE2FB3">
      <w:r>
        <w:t>18.</w:t>
      </w:r>
      <w:r>
        <w:tab/>
        <w:t>Комитет обеспокоен низк</w:t>
      </w:r>
      <w:r w:rsidR="00FC4E5F">
        <w:t>им</w:t>
      </w:r>
      <w:r>
        <w:t xml:space="preserve"> уровн</w:t>
      </w:r>
      <w:r w:rsidR="00FC4E5F">
        <w:t>ем</w:t>
      </w:r>
      <w:r>
        <w:t xml:space="preserve"> информированности о мерах по охране безопасности труда среди работодателей, особенно с учетом возросшей распространенности производственного травматизма в государстве-участнике.</w:t>
      </w:r>
    </w:p>
    <w:p w:rsidR="00FE2FB3" w:rsidRDefault="00FE2FB3" w:rsidP="00FE2FB3"/>
    <w:p w:rsidR="00FE2FB3" w:rsidRDefault="00FE2FB3" w:rsidP="00FE2FB3">
      <w:r>
        <w:t>19.</w:t>
      </w:r>
      <w:r>
        <w:tab/>
        <w:t xml:space="preserve">Комитет обеспокоен тем, что существующая минимальная оплата труда </w:t>
      </w:r>
      <w:r w:rsidR="00FC4E5F">
        <w:t xml:space="preserve">не </w:t>
      </w:r>
      <w:r>
        <w:t>обеспеч</w:t>
      </w:r>
      <w:r w:rsidR="00FC4E5F">
        <w:t>ивает</w:t>
      </w:r>
      <w:r>
        <w:t xml:space="preserve"> достаточн</w:t>
      </w:r>
      <w:r w:rsidR="00FC4E5F">
        <w:t>ый</w:t>
      </w:r>
      <w:r>
        <w:t xml:space="preserve"> жизненн</w:t>
      </w:r>
      <w:r w:rsidR="00FC4E5F">
        <w:t>ый</w:t>
      </w:r>
      <w:r>
        <w:t xml:space="preserve"> уров</w:t>
      </w:r>
      <w:r w:rsidR="00FC4E5F">
        <w:t>ень</w:t>
      </w:r>
      <w:r>
        <w:t xml:space="preserve"> для трудящихся и членов их семей.</w:t>
      </w:r>
    </w:p>
    <w:p w:rsidR="00FE2FB3" w:rsidRDefault="00FE2FB3" w:rsidP="00FE2FB3"/>
    <w:p w:rsidR="00FE2FB3" w:rsidRDefault="00FE2FB3" w:rsidP="00FE2FB3">
      <w:r>
        <w:t>20.</w:t>
      </w:r>
      <w:r>
        <w:tab/>
        <w:t>Комитет сожалеет об ограниченности представленной информации по вопросу о том, позволяют ли существующие размеры пособий по социальному обеспечению предоставить их получателям приемлемый жизненный уровень в соответствии со статьями 9 и 11 Пакта.  Кроме того, Комитет обеспокоен тем, что пособия по безработице, размеры которых сокращаются на ежемесячной основе в течение максимального девятимесячного периода, могут оказать</w:t>
      </w:r>
      <w:r w:rsidR="00FC4E5F">
        <w:t>ся</w:t>
      </w:r>
      <w:r>
        <w:t xml:space="preserve"> недостаточными для обеспечения достойного жизненного уровня для трудящихся и их семей и особенно для лиц, принадлежащих к обездоленным и маргинализованным группам.</w:t>
      </w:r>
    </w:p>
    <w:p w:rsidR="00FE2FB3" w:rsidRDefault="00FE2FB3" w:rsidP="00FE2FB3"/>
    <w:p w:rsidR="00FE2FB3" w:rsidRDefault="00FE2FB3" w:rsidP="00FE2FB3">
      <w:r>
        <w:t>21.</w:t>
      </w:r>
      <w:r>
        <w:tab/>
        <w:t xml:space="preserve">Комитет обеспокоен по поводу высокой распространенности </w:t>
      </w:r>
      <w:r w:rsidR="00FC4E5F">
        <w:t>случаев</w:t>
      </w:r>
      <w:r w:rsidR="00D544ED">
        <w:t xml:space="preserve"> бытового </w:t>
      </w:r>
      <w:r>
        <w:t xml:space="preserve">насилия и других </w:t>
      </w:r>
      <w:r w:rsidR="00D544ED">
        <w:t>видов</w:t>
      </w:r>
      <w:r>
        <w:t xml:space="preserve"> жестокого обращения </w:t>
      </w:r>
      <w:r w:rsidR="00D544ED">
        <w:t>с</w:t>
      </w:r>
      <w:r>
        <w:t xml:space="preserve"> женщин</w:t>
      </w:r>
      <w:r w:rsidR="00D544ED">
        <w:t>ами</w:t>
      </w:r>
      <w:r>
        <w:t xml:space="preserve"> и дет</w:t>
      </w:r>
      <w:r w:rsidR="00D544ED">
        <w:t>ьми</w:t>
      </w:r>
      <w:r>
        <w:t xml:space="preserve"> в государстве-участнике, о которых часто не доводится до сведения соответствующих органов.  В этой связи Комитет испытывает особую обеспокоенность по поводу отсутствия конкретного законодательства в </w:t>
      </w:r>
      <w:r w:rsidR="00D544ED">
        <w:t>области</w:t>
      </w:r>
      <w:r>
        <w:t xml:space="preserve"> бытового насилия, а также последовательной стратегии по оказанию </w:t>
      </w:r>
      <w:r w:rsidR="00D544ED">
        <w:t xml:space="preserve">помощи </w:t>
      </w:r>
      <w:r>
        <w:t>жертвам бытового насилия.</w:t>
      </w:r>
    </w:p>
    <w:p w:rsidR="00FE2FB3" w:rsidRDefault="00FE2FB3" w:rsidP="00FE2FB3"/>
    <w:p w:rsidR="00064152" w:rsidRDefault="00FE2FB3" w:rsidP="00FE2FB3">
      <w:r>
        <w:t>22.</w:t>
      </w:r>
      <w:r>
        <w:tab/>
        <w:t xml:space="preserve">Комитет выражает обеспокоенность тем, что, несмотря на принятие в 2004 году Государственной программы </w:t>
      </w:r>
      <w:r w:rsidR="00D544ED">
        <w:t>по недопущению</w:t>
      </w:r>
      <w:r>
        <w:t xml:space="preserve"> торговли людьми (2004</w:t>
      </w:r>
      <w:r>
        <w:noBreakHyphen/>
        <w:t xml:space="preserve">2008 годы), трансграничная и внутренняя торговля людьми продолжает оставаться одной из серьезных проблем в государстве-участнике.  Комитет также обеспокоен </w:t>
      </w:r>
      <w:r w:rsidR="00D544ED">
        <w:t xml:space="preserve">тем, что, </w:t>
      </w:r>
      <w:r>
        <w:t xml:space="preserve">несмотря на тот факт, </w:t>
      </w:r>
      <w:r w:rsidR="00D544ED">
        <w:t>что</w:t>
      </w:r>
      <w:r w:rsidR="00C87869">
        <w:t>,</w:t>
      </w:r>
      <w:r w:rsidR="00D544ED">
        <w:t xml:space="preserve"> </w:t>
      </w:r>
      <w:r>
        <w:t>согласно статье 154 нового Уголовного кодекса, торговля</w:t>
      </w:r>
    </w:p>
    <w:p w:rsidR="00FE2FB3" w:rsidRDefault="00FE2FB3" w:rsidP="00FE2FB3">
      <w:r>
        <w:t xml:space="preserve">людьми предусматривает максимальное наказание в виде 15 лет тюремного заключения, в большинстве случаев суды, согласно статье 165, </w:t>
      </w:r>
      <w:r w:rsidR="00C87869">
        <w:t xml:space="preserve">назначает </w:t>
      </w:r>
      <w:r w:rsidR="00D544ED">
        <w:t>гораздо</w:t>
      </w:r>
      <w:r>
        <w:t xml:space="preserve"> более низкие сроки тюремного заключения за </w:t>
      </w:r>
      <w:r w:rsidR="00882147">
        <w:t xml:space="preserve">"направление </w:t>
      </w:r>
      <w:r>
        <w:t xml:space="preserve">лица </w:t>
      </w:r>
      <w:r w:rsidR="00882147">
        <w:t xml:space="preserve">для </w:t>
      </w:r>
      <w:r>
        <w:t>цел</w:t>
      </w:r>
      <w:r w:rsidR="00882147">
        <w:t>и</w:t>
      </w:r>
      <w:r>
        <w:t xml:space="preserve"> сексуальной эксплуатации</w:t>
      </w:r>
      <w:r w:rsidR="00882147">
        <w:t>"</w:t>
      </w:r>
      <w:r>
        <w:t>.</w:t>
      </w:r>
    </w:p>
    <w:p w:rsidR="00FE2FB3" w:rsidRDefault="00FE2FB3" w:rsidP="00FE2FB3"/>
    <w:p w:rsidR="000E54FF" w:rsidRPr="00B22AD2" w:rsidRDefault="000E54FF" w:rsidP="000E54FF">
      <w:r w:rsidRPr="00B22AD2">
        <w:t>23.</w:t>
      </w:r>
      <w:r w:rsidRPr="00B22AD2">
        <w:tab/>
        <w:t>Приветствуя информацию о том, что в настоящее время государство-участник проводит исследования, посвященные положению детей, живущих и/или работающих на улице, Комитет вместе с тем обеспокоен по поводу отсутствия эффективной стратегии для решения данной проблемы.</w:t>
      </w:r>
    </w:p>
    <w:p w:rsidR="000E54FF" w:rsidRPr="00B22AD2" w:rsidRDefault="000E54FF" w:rsidP="000E54FF"/>
    <w:p w:rsidR="000E54FF" w:rsidRPr="00B22AD2" w:rsidRDefault="000E54FF" w:rsidP="000E54FF">
      <w:r w:rsidRPr="00B22AD2">
        <w:t>24.</w:t>
      </w:r>
      <w:r w:rsidRPr="00B22AD2">
        <w:tab/>
        <w:t>Комитет обеспокоен тем, что, несмотря на достигнутый государством-участником прогресс в области преодоления бедности в рамках Латвийского национального плана действий в целях сокращения бедности и социальной изоляции (2004</w:t>
      </w:r>
      <w:r w:rsidRPr="00B22AD2">
        <w:noBreakHyphen/>
        <w:t>2006 годы), бедность в государстве-участнике по</w:t>
      </w:r>
      <w:r w:rsidRPr="00B22AD2">
        <w:noBreakHyphen/>
        <w:t>прежнему сохраняется.  Кроме того, Комитет обеспокоен тем, что при осуществлении государством-участником стратегий по борьбе с бедностью не в полной мере учитываются региональные различия, что оказывает негативное воздействие на процесс равного осуществления всеми экономических, социальных и культурных прав.</w:t>
      </w:r>
    </w:p>
    <w:p w:rsidR="000E54FF" w:rsidRPr="00B22AD2" w:rsidRDefault="000E54FF" w:rsidP="000E54FF"/>
    <w:p w:rsidR="000E54FF" w:rsidRPr="00B22AD2" w:rsidRDefault="000E54FF" w:rsidP="000E54FF">
      <w:r w:rsidRPr="00B22AD2">
        <w:t>25.</w:t>
      </w:r>
      <w:r w:rsidRPr="00B22AD2">
        <w:tab/>
        <w:t>Комитет сожалеет об отсутствии полной и адекватной информации по вопросу о принудительных выселениях, в частности о выселениях в результате задолженности по выплате арендной платы, а также информации о конкретных условиях, при которых они могут осуществляться.  Кроме того, Комитет отмечает отсутствие информации о масштабах бездомности в государстве-участнике.</w:t>
      </w:r>
    </w:p>
    <w:p w:rsidR="000E54FF" w:rsidRPr="00B22AD2" w:rsidRDefault="000E54FF" w:rsidP="000E54FF"/>
    <w:p w:rsidR="000E54FF" w:rsidRPr="00B22AD2" w:rsidRDefault="000E54FF" w:rsidP="000E54FF">
      <w:r w:rsidRPr="00B22AD2">
        <w:t>26.</w:t>
      </w:r>
      <w:r w:rsidRPr="00B22AD2">
        <w:tab/>
        <w:t>Комитет обеспокоен тем, что, несмотря на увеличение бюджетных ассигнований на нужды здравоохранения в государстве-участнике, включая общественное здравоохранение, общие размеры финансирования системы медицинской помощи остаются недостаточными.  Кроме того, Комитет обеспокоен по поводу региональных различий в уровнях охвата медицинской помощью и возрастающей нехватки медицинского персонала, вызванной экономической миграцией.</w:t>
      </w:r>
    </w:p>
    <w:p w:rsidR="000E54FF" w:rsidRPr="00B22AD2" w:rsidRDefault="000E54FF" w:rsidP="000E54FF"/>
    <w:p w:rsidR="000E54FF" w:rsidRPr="00B22AD2" w:rsidRDefault="000E54FF" w:rsidP="000E54FF">
      <w:r w:rsidRPr="00B22AD2">
        <w:t>27.</w:t>
      </w:r>
      <w:r w:rsidRPr="00B22AD2">
        <w:tab/>
        <w:t>Комитет обеспокоен по поводу высокого уровня потребления табака, а также алкоголя.</w:t>
      </w:r>
    </w:p>
    <w:p w:rsidR="000E54FF" w:rsidRPr="00B22AD2" w:rsidRDefault="000E54FF" w:rsidP="000E54FF"/>
    <w:p w:rsidR="000E54FF" w:rsidRPr="00B22AD2" w:rsidRDefault="000E54FF" w:rsidP="000E54FF">
      <w:r w:rsidRPr="00B22AD2">
        <w:t>28.</w:t>
      </w:r>
      <w:r w:rsidRPr="00B22AD2">
        <w:tab/>
        <w:t>Комитет встревожен высоким уровнем самоубийств в Латвии.</w:t>
      </w:r>
    </w:p>
    <w:p w:rsidR="000E54FF" w:rsidRPr="00B22AD2" w:rsidRDefault="000E54FF" w:rsidP="000E54FF"/>
    <w:p w:rsidR="000E54FF" w:rsidRPr="00B22AD2" w:rsidRDefault="000E54FF" w:rsidP="000E54FF">
      <w:r w:rsidRPr="00B22AD2">
        <w:t>29.</w:t>
      </w:r>
      <w:r w:rsidRPr="00B22AD2">
        <w:tab/>
        <w:t>Приветствуя усилия государства-участника в области реформирования системы охраны психического здоровья, включая принятие нового законодательства в области психического здоровья, Комитет вместе с тем по</w:t>
      </w:r>
      <w:r w:rsidRPr="00B22AD2">
        <w:noBreakHyphen/>
        <w:t>прежнему обеспокоен тем, что учрежденческий уход продолжает оставаться доминирующей формой оказания помощи лицам с психическими расстройствами и что предоставление услуг на базе общин все еще не получает достаточного развития.</w:t>
      </w:r>
    </w:p>
    <w:p w:rsidR="000E54FF" w:rsidRPr="00B22AD2" w:rsidRDefault="000E54FF" w:rsidP="000E54FF"/>
    <w:p w:rsidR="000E54FF" w:rsidRPr="00B22AD2" w:rsidRDefault="000E54FF" w:rsidP="000E54FF">
      <w:r w:rsidRPr="00B22AD2">
        <w:t>30.</w:t>
      </w:r>
      <w:r w:rsidRPr="00B22AD2">
        <w:tab/>
        <w:t>Комитет по</w:t>
      </w:r>
      <w:r w:rsidRPr="00B22AD2">
        <w:noBreakHyphen/>
        <w:t>прежнему обеспокоен по поводу недостаточности бюджетных ассигнований, выделяемых на нужды образования, и ее воздействием на качество образования, особенно предоставляемого в государственных школах, а также на уровень оплаты труда учителей.  Комитет сожалеет об отсутствии ясности в отношении представленной государством-участником информации по вопросу о качестве образования в государстве-участнике, в частности о недостаточности представленной конкретной информации по принимаемым мерам по улучшению положения детей, проживающих в сельских районах.</w:t>
      </w:r>
    </w:p>
    <w:p w:rsidR="000E54FF" w:rsidRPr="00B22AD2" w:rsidRDefault="000E54FF" w:rsidP="000E54FF"/>
    <w:p w:rsidR="000E54FF" w:rsidRPr="00B22AD2" w:rsidRDefault="000E54FF" w:rsidP="000E54FF">
      <w:r w:rsidRPr="00B22AD2">
        <w:t>31.</w:t>
      </w:r>
      <w:r w:rsidRPr="00B22AD2">
        <w:tab/>
        <w:t>Приветствуя прилагаемые государством-участником усилия по расширению возможностей получения образования для детей рома, включая Национальную программу по улучшению положения рома в Латвии (2007</w:t>
      </w:r>
      <w:r w:rsidRPr="00B22AD2">
        <w:noBreakHyphen/>
        <w:t>2009 годы), которая предусматривает конкретные меры в области образования и интеграции, Комитет вместе с тем по</w:t>
      </w:r>
      <w:r w:rsidRPr="00B22AD2">
        <w:noBreakHyphen/>
        <w:t>прежнему обеспокоен по поводу высокого уровня отсева детей рома зачастую на ранних стадиях школьного образования.</w:t>
      </w:r>
    </w:p>
    <w:p w:rsidR="000E54FF" w:rsidRPr="00B22AD2" w:rsidRDefault="000E54FF" w:rsidP="000E54FF"/>
    <w:p w:rsidR="000E54FF" w:rsidRPr="00B22AD2" w:rsidRDefault="000E54FF" w:rsidP="000E54FF">
      <w:r w:rsidRPr="00B22AD2">
        <w:t>32.</w:t>
      </w:r>
      <w:r w:rsidRPr="00B22AD2">
        <w:tab/>
        <w:t>Комитет сожалеет о том, что он не получил достаточной информации о достигнутом государством-участником прогрессе по обеспечению того, чтобы школы стали свободными от агрессивности, наркотиков и алкоголя.</w:t>
      </w:r>
    </w:p>
    <w:p w:rsidR="000E54FF" w:rsidRPr="00B22AD2" w:rsidRDefault="000E54FF" w:rsidP="000E54FF"/>
    <w:p w:rsidR="000E54FF" w:rsidRPr="00B22AD2" w:rsidRDefault="000E54FF" w:rsidP="000E54FF">
      <w:pPr>
        <w:jc w:val="center"/>
        <w:rPr>
          <w:b/>
        </w:rPr>
      </w:pPr>
      <w:r w:rsidRPr="00B22AD2">
        <w:rPr>
          <w:b/>
        </w:rPr>
        <w:t>Е.</w:t>
      </w:r>
      <w:r w:rsidRPr="00B22AD2">
        <w:rPr>
          <w:b/>
        </w:rPr>
        <w:tab/>
        <w:t>Предложения и рекомендации</w:t>
      </w:r>
    </w:p>
    <w:p w:rsidR="000E54FF" w:rsidRPr="00B22AD2" w:rsidRDefault="000E54FF" w:rsidP="000E54FF">
      <w:pPr>
        <w:jc w:val="center"/>
        <w:rPr>
          <w:b/>
        </w:rPr>
      </w:pPr>
    </w:p>
    <w:p w:rsidR="000E54FF" w:rsidRPr="00B22AD2" w:rsidRDefault="000E54FF" w:rsidP="000E54FF">
      <w:r w:rsidRPr="00B22AD2">
        <w:t>33.</w:t>
      </w:r>
      <w:r w:rsidRPr="00B22AD2">
        <w:tab/>
        <w:t>Комитет рекомендует государству-участнику принять все необходимые меры для выделения достаточных людских и финансовых ресурсов Управлению правоохранителя (омбудсмена) с целью укрепления потенциала и эффективности данного Управления.</w:t>
      </w:r>
    </w:p>
    <w:p w:rsidR="000E54FF" w:rsidRPr="00B22AD2" w:rsidRDefault="000E54FF" w:rsidP="000E54FF"/>
    <w:p w:rsidR="000E54FF" w:rsidRPr="00B22AD2" w:rsidRDefault="000E54FF" w:rsidP="000E54FF">
      <w:r w:rsidRPr="00B22AD2">
        <w:t>34.</w:t>
      </w:r>
      <w:r w:rsidRPr="00B22AD2">
        <w:tab/>
        <w:t xml:space="preserve">Комитет рекомендует государству-участнику рассмотреть вопрос о ратификации Европейской социальной хартии (пересмотренный) CETS </w:t>
      </w:r>
      <w:r>
        <w:t>№</w:t>
      </w:r>
      <w:r w:rsidRPr="00B22AD2">
        <w:t xml:space="preserve"> 163.</w:t>
      </w:r>
    </w:p>
    <w:p w:rsidR="000E54FF" w:rsidRPr="00B22AD2" w:rsidRDefault="000E54FF" w:rsidP="000E54FF"/>
    <w:p w:rsidR="000E54FF" w:rsidRPr="00B22AD2" w:rsidRDefault="000E54FF" w:rsidP="000E54FF">
      <w:r w:rsidRPr="00B22AD2">
        <w:t>35.</w:t>
      </w:r>
      <w:r w:rsidRPr="00B22AD2">
        <w:tab/>
        <w:t>Комитет настоятельно призывает государство-участник продолжать активизировать свои усилия в борьбе с коррупцией, в том числе путем обеспечения эффективного функционирования Бюро по предупреждению коррупции и борьбе с ней (БПКБ), а также принять все необходимые меры для преодоления коррупции в государственных учреждениях, подразделениях полиции и судебной системе.</w:t>
      </w:r>
    </w:p>
    <w:p w:rsidR="000E54FF" w:rsidRPr="00B22AD2" w:rsidRDefault="000E54FF" w:rsidP="000E54FF"/>
    <w:p w:rsidR="00064152" w:rsidRDefault="00064152" w:rsidP="000E54FF"/>
    <w:p w:rsidR="000E54FF" w:rsidRPr="00B22AD2" w:rsidRDefault="000E54FF" w:rsidP="000E54FF">
      <w:r w:rsidRPr="00B22AD2">
        <w:t>36.</w:t>
      </w:r>
      <w:r w:rsidRPr="00B22AD2">
        <w:tab/>
        <w:t>В соответствии с пунктом 2 статьи 2 Пакта Комитет настоятельно призывает государство-участник обеспечить необходимые меры для принятия без дальнейшего отлагательства всеобъемлющего антидискриминационного законодательства.</w:t>
      </w:r>
    </w:p>
    <w:p w:rsidR="000E54FF" w:rsidRPr="00B22AD2" w:rsidRDefault="000E54FF" w:rsidP="000E54FF"/>
    <w:p w:rsidR="000E54FF" w:rsidRPr="00B22AD2" w:rsidRDefault="000E54FF" w:rsidP="000E54FF">
      <w:r w:rsidRPr="00B22AD2">
        <w:t>37.</w:t>
      </w:r>
      <w:r w:rsidRPr="00B22AD2">
        <w:tab/>
        <w:t>Комитет настоятельно призывает государство-участник обеспечить, чтобы отсутствие гражданства у постоянных жителей не препятствовало им в равной мере пользоваться экономическими, социальными и культурными правами, включая трудоустройство, социальное обеспечение, медицинское обслуживание и образование.  Кроме того, Комитет просит государство-участник представить в своем следующем периодическом докладе подробную и всеобъемлющую информацию о пользовании всеми экономическими, социальными и культурными правами в разбивке по статусу граждан и неграждан.</w:t>
      </w:r>
    </w:p>
    <w:p w:rsidR="000E54FF" w:rsidRPr="00B22AD2" w:rsidRDefault="000E54FF" w:rsidP="000E54FF"/>
    <w:p w:rsidR="000E54FF" w:rsidRPr="00B22AD2" w:rsidRDefault="000E54FF" w:rsidP="000E54FF">
      <w:r w:rsidRPr="00B22AD2">
        <w:t>38.</w:t>
      </w:r>
      <w:r w:rsidRPr="00B22AD2">
        <w:tab/>
        <w:t>Комитет настоятельно призывает государство-участник обеспечить предоставление надлежащей поддержки представителям языковых меньшинств, особенно лицам старшего возраста, посредством, в частности, увеличения ассигнований для субсидирования языковых курсов с целью предоставления более широких возможностей лицам, желающим свободно владеть латвийским языком.  В соответствии со статьей </w:t>
      </w:r>
      <w:r>
        <w:t>1</w:t>
      </w:r>
      <w:r w:rsidRPr="00B22AD2">
        <w:t>0 Рамочной конвенции о защите национальных меньшинств, участницей которой является Латвия, Комитет также рекомендует государству-участнику рассмотреть вопрос о предоставлении услуг письменных и устных переводчиков в государственных и муниципальных учреждениях, в частности в районах с высокой концентрацией лиц, говорящих на языках меньшинств.</w:t>
      </w:r>
    </w:p>
    <w:p w:rsidR="000E54FF" w:rsidRPr="00B22AD2" w:rsidRDefault="000E54FF" w:rsidP="000E54FF"/>
    <w:p w:rsidR="000E54FF" w:rsidRPr="00B22AD2" w:rsidRDefault="000E54FF" w:rsidP="000E54FF">
      <w:r w:rsidRPr="00B22AD2">
        <w:t>39.</w:t>
      </w:r>
      <w:r w:rsidRPr="00B22AD2">
        <w:tab/>
        <w:t>Комитет настоятельно призывает государство-участник утвердить законодательство в области равенства мужчин и женщин и принять эффективные меры, в том числе, в случае необходимости, меры в области позитивных действий для обеспечения того, чтобы женщины получили полный и равноправный доступ на рынок труда и имели возможность участвовать в политической жизни.  Комитет просит государство-участник представить в своем следующем периодическом докладе информацию о достигнутом прогрессе в области гендерного равенства, включая подробную информацию о выполнении Программы по реализации принципа равноправия полов (2005</w:t>
      </w:r>
      <w:r w:rsidRPr="00B22AD2">
        <w:noBreakHyphen/>
        <w:t>2006 годы).</w:t>
      </w:r>
    </w:p>
    <w:p w:rsidR="000E54FF" w:rsidRPr="00B22AD2" w:rsidRDefault="000E54FF" w:rsidP="000E54FF"/>
    <w:p w:rsidR="000E54FF" w:rsidRPr="00B22AD2" w:rsidRDefault="000E54FF" w:rsidP="000E54FF">
      <w:r w:rsidRPr="00B22AD2">
        <w:t>40.</w:t>
      </w:r>
      <w:r w:rsidRPr="00B22AD2">
        <w:tab/>
        <w:t>Комитет настоятельно призывает государство-участник активизировать усилия по сокращению безработицы посредством конкретных целевых программ, включая программы по стимулированию развития сельских областей, в том числе за счет местных инициатив в сфере занятости.  Комитет предлагает государству-участнику представить в своем следующем периодическом докладе дезагрегированные и сопоставимые данные в разбивке на ежегодной основе, отражающие также районные различия, в отношении результатов таких усилий.</w:t>
      </w:r>
    </w:p>
    <w:p w:rsidR="000E54FF" w:rsidRDefault="000E54FF" w:rsidP="000E54FF"/>
    <w:p w:rsidR="000E54FF" w:rsidRDefault="000E54FF" w:rsidP="000E54FF">
      <w:r>
        <w:t>41.</w:t>
      </w:r>
      <w:r>
        <w:tab/>
        <w:t>Комитет рекомендует государству-участнику продолжать свои усилия по поощрению доступа инвалидов на рынок труда посредством, в частности, выделения для них квот на трудоустройство.  Комитет просит государство-участник представить в своем следующем периодическом докладе дезагрегированные и всеобъемлющие данные о результатах этих мер.</w:t>
      </w:r>
    </w:p>
    <w:p w:rsidR="000E54FF" w:rsidRDefault="000E54FF" w:rsidP="000E54FF"/>
    <w:p w:rsidR="000E54FF" w:rsidRDefault="000E54FF" w:rsidP="000E54FF">
      <w:r>
        <w:t>42.</w:t>
      </w:r>
      <w:r>
        <w:tab/>
        <w:t>Комитет настоятельно призывает государство-участник принять эффективные меры по предупреждению производственного травматизма посредством, в частности, выделения достаточных ресурсов для укрепления трудовой инспекции и предусмотреть надлежащие санкции в отношении работодателей, которые не соблюдают нормы техники безопасности.  Комитет рекомендует государству-участнику рассмотреть вопрос о ратификации Конвенции МОТ (№174) 1993 года  о предотвращении крупных промышленных аварий.</w:t>
      </w:r>
    </w:p>
    <w:p w:rsidR="000E54FF" w:rsidRDefault="000E54FF" w:rsidP="000E54FF"/>
    <w:p w:rsidR="000E54FF" w:rsidRDefault="000E54FF" w:rsidP="000E54FF">
      <w:r>
        <w:t>43.</w:t>
      </w:r>
      <w:r>
        <w:tab/>
        <w:t>Комитет рекомендует государству-участнику принять законодательство, конкретно направленное против сексуального домогательства на рабочих местах и устанавливающее уголовную ответственность за такие деяния.</w:t>
      </w:r>
    </w:p>
    <w:p w:rsidR="000E54FF" w:rsidRDefault="000E54FF" w:rsidP="000E54FF"/>
    <w:p w:rsidR="000E54FF" w:rsidRDefault="000E54FF" w:rsidP="000E54FF">
      <w:r>
        <w:t>44.</w:t>
      </w:r>
      <w:r>
        <w:tab/>
        <w:t>Комитет призывает государство-участник производить на регулярной основе мониторинг минимального уровня заработной платы и корректировать его в зависимости от стоимости жизни для обеспечения того, чтобы минимальная заработная плата позволяла трудящимся и их семьям пользоваться достаточным жизненным уровнем в соответствии с подпунктом </w:t>
      </w:r>
      <w:r>
        <w:rPr>
          <w:lang w:val="en-US"/>
        </w:rPr>
        <w:t>ii</w:t>
      </w:r>
      <w:r>
        <w:t>) пункта а) статьи 7 Пакта.</w:t>
      </w:r>
    </w:p>
    <w:p w:rsidR="000E54FF" w:rsidRDefault="000E54FF" w:rsidP="000E54FF"/>
    <w:p w:rsidR="000E54FF" w:rsidRDefault="000E54FF" w:rsidP="000E54FF">
      <w:r>
        <w:t>45.</w:t>
      </w:r>
      <w:r>
        <w:tab/>
        <w:t>Комитет призывает государство-участник гарантировать всем обездоленным и маргинализованным лицам и их семьям целевую социальную помощь в зависимости от дохода семьи и обеспечить, чтобы такая помощь была не ниже прожиточного минимума.  Комитет рекомендует государству-участнику пересмотреть и в случае необходимости скорректировать существующие размеры и продолжительность выплаты пособия по безработице, особенно в соотношении к индексу потребительских цен, а также среднюю продолжительность периода безработицы, и включить в свой следующий доклад подробную информацию о том, в какой степени пособие по безработице и помощь по социальному обеспечению гарантируют достаточный жизненный уровень для безработных и их семей.  Комитет далее рекомендует государству-участнику рассмотреть вопрос о ратификации Конвенции МОТ (№ 102) 1952 года о минимальных нормах социального обеспечения.</w:t>
      </w:r>
    </w:p>
    <w:p w:rsidR="000E54FF" w:rsidRDefault="000E54FF" w:rsidP="000E54FF"/>
    <w:p w:rsidR="000E54FF" w:rsidRDefault="000E54FF" w:rsidP="000E54FF">
      <w:r>
        <w:t>46.</w:t>
      </w:r>
      <w:r>
        <w:tab/>
        <w:t>Комитет рекомендует государству-участнику рассмотреть вопрос о принятии конкретного законодательства в отношении бытового насилия, устанавливающего за него уголовную ответственность.  Комитет просит государство-участник представить в своем следующем периодическом докладе информацию о законодательных и политических мерах, принятых государством-участником с целью решения проблемы бытового насилия, включая информацию об услугах и средствах защиты, предоставляемых его жертвам.  Кроме того, Комитет рекомендует государству-участнику провести информационные кампании по повышению осведомленности населения и организовать учебные курсы для сотрудников правоохранительных органов и судей по вопросам, касающимся серьезного и уголовного характера бытового насилия.</w:t>
      </w:r>
    </w:p>
    <w:p w:rsidR="000E54FF" w:rsidRDefault="000E54FF" w:rsidP="000E54FF"/>
    <w:p w:rsidR="000E54FF" w:rsidRDefault="000E54FF" w:rsidP="000E54FF">
      <w:r>
        <w:t>47.</w:t>
      </w:r>
      <w:r>
        <w:tab/>
        <w:t>Комитет призывает государство-участник активизировать осуществляемые им меры по борьбе с торговлей людьми за счет выделения достаточных ресурсов и неукоснительного соблюдения уголовного законодательства в данной области.  Государству-участнику также предлагается проводить учебные программы для сотрудников правоохранительных органов и работников судебной системы с целью их ознакомления с правами и потребностями жертв в интересах обеспечения им более эффективной защиты и надлежащего обращения, а также предоставить таким лицам возможность обращаться в суды за получением возмещения.</w:t>
      </w:r>
    </w:p>
    <w:p w:rsidR="000E54FF" w:rsidRDefault="000E54FF" w:rsidP="000E54FF"/>
    <w:p w:rsidR="000E54FF" w:rsidRDefault="000E54FF" w:rsidP="000E54FF">
      <w:r>
        <w:t>48.</w:t>
      </w:r>
      <w:r>
        <w:tab/>
        <w:t>Комитет рекомендует государству-участнику принять безотлагательные и эффективные меры для решения проблем, с которыми сталкиваются дети, живущие и/или работающие на улице, а также обеспечить их защиту от любых форм эксплуатации.  Комитет просит государство-участник представить в своем следующем периодическом докладе подробную информацию и обновленные сопоставимые статистические данные по этой проблеме.</w:t>
      </w:r>
    </w:p>
    <w:p w:rsidR="000E54FF" w:rsidRDefault="000E54FF" w:rsidP="000E54FF"/>
    <w:p w:rsidR="000E54FF" w:rsidRDefault="000E54FF" w:rsidP="000E54FF">
      <w:r>
        <w:t>49.</w:t>
      </w:r>
      <w:r>
        <w:tab/>
        <w:t>Комитет настоятельно призывает государство-участник обеспечить полную интеграцию экономических, социальных и культурных прав в осуществляемые им стратегии в области социального развития и борьбы с бедностью.  В этой связи Комитет обращает внимание государства-участника на принятое Комитетом 4 мая 2001 года Заявление относительно нищеты и Международного пакта об экономических, социальных и культурных правах (Е/С.12/2001/10).  Комитет призывает государство-участник разрабатывать на ежегодной основе показатели и ориентиры в разбивке по полу, возрасту, месту проживания (город/село) и этническому происхождению для целей конкретной оценки потребностей обездоленных и маргинализованных лиц и групп и просит включить эту информацию в следующий периодический доклад.  Комитет настоятельно призывает государство-участник принять любые надлежащие меры для устранения региональных различий, препятствующих равному осуществлению экономических, социальных и культурных прав.</w:t>
      </w:r>
    </w:p>
    <w:p w:rsidR="000E54FF" w:rsidRDefault="000E54FF" w:rsidP="000E54FF"/>
    <w:p w:rsidR="000E54FF" w:rsidRDefault="000E54FF" w:rsidP="000E54FF">
      <w:r>
        <w:t>50.</w:t>
      </w:r>
      <w:r>
        <w:tab/>
        <w:t>Комитет настоятельно призывает государство-участник обеспечить, чтобы в случае принудительных выселений соответствующим лицам предоставлялось надлежащее возмещение или альтернативное жилье в соответствии с руководящими принципами, установленными Комитетом в замечании общего порядка № 7 (1997 год) о праве на достаточное жилище (пункт 1 статьи 11 Пакта):  принудительные выселения, а также включить в свой следующий периодический доклад обновленные статистические данные, в разбивке по годам, относительно количества принудительных выселений, принятых мер по предоставлению альтернативного жилья и количества бездомных лиц.</w:t>
      </w:r>
    </w:p>
    <w:p w:rsidR="000E54FF" w:rsidRDefault="000E54FF" w:rsidP="000E54FF"/>
    <w:p w:rsidR="000E54FF" w:rsidRDefault="000E54FF" w:rsidP="000E54FF">
      <w:r>
        <w:t>51.</w:t>
      </w:r>
      <w:r>
        <w:tab/>
        <w:t>Комитет настоятельно призывает государство-участник принять необходимые меры по улучшению услуг в сфере охраны здоровья, в частности за счет увеличения бюджетных ассигнований на нужды сектора здравоохранения и распространения базовых медицинских услуг на сельские районы.  Комитет предлагает государству-участнику включить в свой следующий периодический доклад информацию и сопоставимые статистические данные о болезнях, связанных с нищетой, с уделением особого внимания сельским районам.</w:t>
      </w:r>
    </w:p>
    <w:p w:rsidR="000E54FF" w:rsidRDefault="000E54FF" w:rsidP="000E54FF"/>
    <w:p w:rsidR="000E54FF" w:rsidRDefault="000E54FF" w:rsidP="000E54FF">
      <w:r>
        <w:t>52.</w:t>
      </w:r>
      <w:r>
        <w:tab/>
        <w:t>Комитет призывает государство-участник принять эффективные меры, включая информационно-просветительские кампании, в целях сокращения потребления табака и алкоголя.</w:t>
      </w:r>
    </w:p>
    <w:p w:rsidR="000E54FF" w:rsidRDefault="000E54FF" w:rsidP="000E54FF"/>
    <w:p w:rsidR="000E54FF" w:rsidRDefault="000E54FF" w:rsidP="000E54FF">
      <w:r>
        <w:t>53.</w:t>
      </w:r>
      <w:r>
        <w:tab/>
        <w:t>Комитет рекомендует государству-участнику провести исследование по проблеме самоубийств, чтобы изучить ее коренные причины, а также предлагает государству-участнику разработать на основе результатов этого исследования последовательную стратегию по преодолению данной проблемы и сообщить Комитету в своем периодическом докладе о достигнутых результатах.</w:t>
      </w:r>
    </w:p>
    <w:p w:rsidR="000E54FF" w:rsidRDefault="000E54FF" w:rsidP="000E54FF"/>
    <w:p w:rsidR="000E54FF" w:rsidRDefault="000E54FF" w:rsidP="000E54FF">
      <w:r>
        <w:t>54.</w:t>
      </w:r>
      <w:r>
        <w:tab/>
        <w:t>Комитет настоятельно призывает государство-участник выделить дополнительные ресурсы и принять эффективные меры по предоставлению лечения и ухода лицам с психическими расстройствами, чтобы постепенно отказаться от учрежденческого подхода в пользу предоставления ухода на базе общин.</w:t>
      </w:r>
    </w:p>
    <w:p w:rsidR="000E54FF" w:rsidRDefault="000E54FF" w:rsidP="000E54FF"/>
    <w:p w:rsidR="000E54FF" w:rsidRDefault="000E54FF" w:rsidP="000E54FF">
      <w:r>
        <w:t>55.</w:t>
      </w:r>
      <w:r>
        <w:tab/>
        <w:t>Комитет настоятельно призывает государство-участник выделить необходимые ресурсы с целью повышения качества образования в школах на всех уровнях в соответствии с принятым Комитетом замечанием общего порядка № 13 (1999 год) о праве на образование.  Комитет рекомендует государству-участнику провести обзор качества образования в государственных школах и обеспечить доступ к образованию во всех частях страны.  Комитет предлагает государству-участнику представить в своем следующем периодическом докладе подробную и обновленную информацию, а также сопоставимые статистические данные о качестве образования.</w:t>
      </w:r>
    </w:p>
    <w:p w:rsidR="000E54FF" w:rsidRDefault="000E54FF" w:rsidP="000E54FF"/>
    <w:p w:rsidR="000E54FF" w:rsidRDefault="000E54FF" w:rsidP="000E54FF">
      <w:r>
        <w:t>56.</w:t>
      </w:r>
      <w:r>
        <w:tab/>
        <w:t>Комитет настоятельно призывает государство-участник продолжать принимать эффективные меры в целях более широкого охвата школьным образованием детей из числа рома посредством, в частности, предоставления стипендий и найма дополнительного школьного персонала из числа представителей общины рома.  Комитет просит государство-участник представить в своем следующем периодическом докладе информацию о результатах Национальной программы по улучшению положения рома в Латвии (2007-2009 годы), включая меры, принятые в области образования.</w:t>
      </w:r>
    </w:p>
    <w:p w:rsidR="000E54FF" w:rsidRDefault="000E54FF" w:rsidP="000E54FF"/>
    <w:p w:rsidR="000E54FF" w:rsidRDefault="000E54FF" w:rsidP="000E54FF">
      <w:r>
        <w:t>57.</w:t>
      </w:r>
      <w:r>
        <w:tab/>
        <w:t>Комитет предлагает государству-участнику представить информацию о принятых мерах и достигнутом прогрессе по обеспечению безопасности в школах для всех детей.</w:t>
      </w:r>
    </w:p>
    <w:p w:rsidR="000E54FF" w:rsidRDefault="000E54FF" w:rsidP="000E54FF"/>
    <w:p w:rsidR="000E54FF" w:rsidRDefault="000E54FF" w:rsidP="000E54FF">
      <w:r>
        <w:t>58.</w:t>
      </w:r>
      <w:r>
        <w:tab/>
        <w:t>Комитет предлагает государству-участнику обеспечить широкое распространение настоящих заключительных замечаний среди всех слоев общества и, в частности, среди государственных должностных лиц и работников судебной системы, а также проинформировать Комитет в своем следующем периодическом докладе обо всех</w:t>
      </w:r>
      <w:r w:rsidRPr="0092303C">
        <w:t xml:space="preserve"> </w:t>
      </w:r>
      <w:r>
        <w:t>принятых мерах по их осуществлению.</w:t>
      </w:r>
    </w:p>
    <w:p w:rsidR="000E54FF" w:rsidRDefault="000E54FF" w:rsidP="000E54FF"/>
    <w:p w:rsidR="000E54FF" w:rsidRDefault="000E54FF" w:rsidP="000E54FF">
      <w:r>
        <w:t>59.</w:t>
      </w:r>
      <w:r>
        <w:tab/>
        <w:t>Комитет предлагает также государству-участнику привлечь неправительственные организации и других представителей гражданского общества к участию в процессе обсуждения своего следующего периодического доклада на национальном уровне до его представления Комитету.</w:t>
      </w:r>
    </w:p>
    <w:p w:rsidR="000E54FF" w:rsidRDefault="000E54FF" w:rsidP="000E54FF"/>
    <w:p w:rsidR="000E54FF" w:rsidRDefault="000E54FF" w:rsidP="000E54FF">
      <w:r>
        <w:t>60.</w:t>
      </w:r>
      <w:r>
        <w:tab/>
        <w:t>Комитет настоятельно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0E54FF" w:rsidRDefault="000E54FF" w:rsidP="000E54FF"/>
    <w:p w:rsidR="00FC0BCA" w:rsidRDefault="00FC0BCA" w:rsidP="000E54FF">
      <w:r>
        <w:t>61.</w:t>
      </w:r>
      <w:r>
        <w:tab/>
      </w:r>
      <w:r w:rsidR="003E631A">
        <w:t>Комитет призывает государство-участник рассмотреть вопрос о ратификации Конвенции о правах инвалидов и Факультативного протокола к ней.</w:t>
      </w:r>
    </w:p>
    <w:p w:rsidR="00FC0BCA" w:rsidRDefault="00FC0BCA" w:rsidP="000E54FF"/>
    <w:p w:rsidR="000E54FF" w:rsidRDefault="000E54FF" w:rsidP="000E54FF">
      <w:r>
        <w:t>62.</w:t>
      </w:r>
      <w:r>
        <w:tab/>
        <w:t>Комитет призывает государство-участник обновить свой базовый документ в соответствии с требованиями к общему базовому документу, содержащимися в согласованных руководящих принципах представления докладов, которые были недавно утверждены международными договорными органами по правам человека.</w:t>
      </w:r>
    </w:p>
    <w:p w:rsidR="000E54FF" w:rsidRDefault="000E54FF" w:rsidP="000E54FF"/>
    <w:p w:rsidR="00064152" w:rsidRDefault="00064152" w:rsidP="000E54FF"/>
    <w:p w:rsidR="000E54FF" w:rsidRDefault="000E54FF" w:rsidP="000E54FF">
      <w:r>
        <w:t>63.</w:t>
      </w:r>
      <w:r>
        <w:tab/>
        <w:t>Комитет просит государство-участник представить свой сводный второй, третий и четвертый периодический доклады к 30 июня 2009 года.</w:t>
      </w:r>
    </w:p>
    <w:p w:rsidR="000E54FF" w:rsidRDefault="000E54FF" w:rsidP="000E54FF"/>
    <w:p w:rsidR="000E54FF" w:rsidRDefault="000E54FF" w:rsidP="000E54FF">
      <w:pPr>
        <w:jc w:val="center"/>
        <w:rPr>
          <w:lang w:val="en-US"/>
        </w:rPr>
      </w:pPr>
      <w:r>
        <w:rPr>
          <w:lang w:val="en-US"/>
        </w:rPr>
        <w:t>-------</w:t>
      </w:r>
    </w:p>
    <w:p w:rsidR="000E54FF" w:rsidRDefault="000E54FF" w:rsidP="000E54FF">
      <w:pPr>
        <w:jc w:val="center"/>
        <w:rPr>
          <w:lang w:val="en-US"/>
        </w:rPr>
      </w:pPr>
    </w:p>
    <w:sectPr w:rsidR="000E54FF" w:rsidSect="00437831">
      <w:headerReference w:type="even" r:id="rId9"/>
      <w:headerReference w:type="default" r:id="rId10"/>
      <w:footerReference w:type="first" r:id="rId11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A5E" w:rsidRDefault="00074A5E">
      <w:r>
        <w:separator/>
      </w:r>
    </w:p>
  </w:endnote>
  <w:endnote w:type="continuationSeparator" w:id="0">
    <w:p w:rsidR="00074A5E" w:rsidRDefault="00074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250" w:rsidRPr="003848D4" w:rsidRDefault="00186250">
    <w:pPr>
      <w:pStyle w:val="Footer"/>
    </w:pPr>
    <w:r>
      <w:rPr>
        <w:lang w:val="en-US"/>
      </w:rPr>
      <w:t xml:space="preserve">GE.08-40069    (R)   </w:t>
    </w:r>
    <w:r>
      <w:t>180108   180108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A5E" w:rsidRDefault="00074A5E">
      <w:r>
        <w:separator/>
      </w:r>
    </w:p>
  </w:footnote>
  <w:footnote w:type="continuationSeparator" w:id="0">
    <w:p w:rsidR="00074A5E" w:rsidRDefault="00074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250" w:rsidRDefault="00186250">
    <w:pPr>
      <w:pStyle w:val="Header"/>
      <w:rPr>
        <w:lang w:val="en-US"/>
      </w:rPr>
    </w:pPr>
    <w:r>
      <w:rPr>
        <w:lang w:val="en-US"/>
      </w:rPr>
      <w:t>E/C.12/LVA/CO/1</w:t>
    </w:r>
  </w:p>
  <w:p w:rsidR="00186250" w:rsidRDefault="0018625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642A">
      <w:rPr>
        <w:rStyle w:val="PageNumber"/>
        <w:noProof/>
      </w:rPr>
      <w:t>12</w:t>
    </w:r>
    <w:r>
      <w:rPr>
        <w:rStyle w:val="PageNumber"/>
      </w:rPr>
      <w:fldChar w:fldCharType="end"/>
    </w:r>
  </w:p>
  <w:p w:rsidR="00186250" w:rsidRDefault="00186250">
    <w:pPr>
      <w:pStyle w:val="Header"/>
      <w:rPr>
        <w:rStyle w:val="PageNumber"/>
        <w:lang w:val="en-US"/>
      </w:rPr>
    </w:pPr>
  </w:p>
  <w:p w:rsidR="00186250" w:rsidRDefault="0018625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250" w:rsidRDefault="00186250" w:rsidP="00437831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E/C.12/LVA/CO/1</w:t>
    </w:r>
  </w:p>
  <w:p w:rsidR="00186250" w:rsidRDefault="00186250" w:rsidP="0043783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642A">
      <w:rPr>
        <w:rStyle w:val="PageNumber"/>
        <w:noProof/>
      </w:rPr>
      <w:t>11</w:t>
    </w:r>
    <w:r>
      <w:rPr>
        <w:rStyle w:val="PageNumber"/>
      </w:rPr>
      <w:fldChar w:fldCharType="end"/>
    </w:r>
  </w:p>
  <w:p w:rsidR="00186250" w:rsidRDefault="00186250" w:rsidP="00437831">
    <w:pPr>
      <w:pStyle w:val="Header"/>
      <w:tabs>
        <w:tab w:val="left" w:pos="7088"/>
      </w:tabs>
      <w:rPr>
        <w:rStyle w:val="PageNumber"/>
        <w:lang w:val="en-US"/>
      </w:rPr>
    </w:pPr>
  </w:p>
  <w:p w:rsidR="00186250" w:rsidRDefault="0018625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FB3"/>
    <w:rsid w:val="00064152"/>
    <w:rsid w:val="00074A5E"/>
    <w:rsid w:val="00081609"/>
    <w:rsid w:val="00090F9F"/>
    <w:rsid w:val="000E54FF"/>
    <w:rsid w:val="000E72EA"/>
    <w:rsid w:val="00172BDB"/>
    <w:rsid w:val="00186250"/>
    <w:rsid w:val="001F1C9F"/>
    <w:rsid w:val="003848D4"/>
    <w:rsid w:val="003B5239"/>
    <w:rsid w:val="003E631A"/>
    <w:rsid w:val="00437831"/>
    <w:rsid w:val="004C5929"/>
    <w:rsid w:val="004E5B9A"/>
    <w:rsid w:val="00661160"/>
    <w:rsid w:val="0072642A"/>
    <w:rsid w:val="00815765"/>
    <w:rsid w:val="00857A34"/>
    <w:rsid w:val="00882147"/>
    <w:rsid w:val="00886DB9"/>
    <w:rsid w:val="008F7632"/>
    <w:rsid w:val="00930C92"/>
    <w:rsid w:val="009C602F"/>
    <w:rsid w:val="009F20C9"/>
    <w:rsid w:val="00A16771"/>
    <w:rsid w:val="00A30D2A"/>
    <w:rsid w:val="00B47B67"/>
    <w:rsid w:val="00B85A7F"/>
    <w:rsid w:val="00BD674F"/>
    <w:rsid w:val="00C31C05"/>
    <w:rsid w:val="00C87869"/>
    <w:rsid w:val="00C92331"/>
    <w:rsid w:val="00C925E9"/>
    <w:rsid w:val="00D544ED"/>
    <w:rsid w:val="00DB4CAE"/>
    <w:rsid w:val="00EB3AC1"/>
    <w:rsid w:val="00F44AA7"/>
    <w:rsid w:val="00FB4B5E"/>
    <w:rsid w:val="00FC0BCA"/>
    <w:rsid w:val="00FC4E5F"/>
    <w:rsid w:val="00FE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3699</Words>
  <Characters>21089</Characters>
  <Application>Microsoft Office Word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0840069.01</vt:lpstr>
    </vt:vector>
  </TitlesOfParts>
  <Company>ONU</Company>
  <LinksUpToDate>false</LinksUpToDate>
  <CharactersWithSpaces>24739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0840069.01</dc:title>
  <dc:subject/>
  <dc:creator>Chouvalova</dc:creator>
  <cp:keywords/>
  <dc:description/>
  <cp:lastModifiedBy>Вера АРГУНОВА</cp:lastModifiedBy>
  <cp:revision>3</cp:revision>
  <cp:lastPrinted>2008-01-18T11:07:00Z</cp:lastPrinted>
  <dcterms:created xsi:type="dcterms:W3CDTF">2008-01-18T11:06:00Z</dcterms:created>
  <dcterms:modified xsi:type="dcterms:W3CDTF">2008-01-18T11:07:00Z</dcterms:modified>
</cp:coreProperties>
</file>